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485B" w:rsidRPr="004B6A09" w:rsidRDefault="00E6485B" w:rsidP="00E6485B">
      <w:pPr>
        <w:pStyle w:val="normal0"/>
        <w:jc w:val="center"/>
        <w:rPr>
          <w:color w:val="auto"/>
        </w:rPr>
      </w:pPr>
      <w:r w:rsidRPr="004B6A0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A construção da autoimagem de Plínio, o Jovem em suas </w:t>
      </w:r>
      <w:proofErr w:type="gramStart"/>
      <w:r w:rsidRPr="004B6A0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Cartas</w:t>
      </w:r>
      <w:proofErr w:type="gramEnd"/>
    </w:p>
    <w:p w:rsidR="002B0CE5" w:rsidRPr="00E6485B" w:rsidRDefault="0086362A">
      <w:pPr>
        <w:pStyle w:val="normal0"/>
        <w:jc w:val="center"/>
        <w:rPr>
          <w:lang w:val="en-US"/>
        </w:rPr>
      </w:pPr>
      <w:r w:rsidRPr="00E648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E648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construction of </w:t>
      </w:r>
      <w:r w:rsidRPr="00E648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self representation of Pliny, the Younger in his </w:t>
      </w:r>
      <w:r w:rsidRPr="00E6485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Letters</w:t>
      </w:r>
    </w:p>
    <w:p w:rsidR="002B0CE5" w:rsidRPr="00E6485B" w:rsidRDefault="002B0CE5">
      <w:pPr>
        <w:pStyle w:val="normal0"/>
        <w:rPr>
          <w:lang w:val="en-US"/>
        </w:rPr>
      </w:pPr>
    </w:p>
    <w:p w:rsidR="00E6485B" w:rsidRDefault="00E6485B">
      <w:pPr>
        <w:pStyle w:val="normal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Leni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Ribeiro Leite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Proaera-Ufes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2B0CE5" w:rsidRDefault="0086362A">
      <w:pPr>
        <w:pStyle w:val="normal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Iana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Lima Cordeiro</w:t>
      </w:r>
      <w:r w:rsidR="00E6485B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E6485B">
        <w:rPr>
          <w:rFonts w:ascii="Times New Roman" w:eastAsia="Times New Roman" w:hAnsi="Times New Roman" w:cs="Times New Roman"/>
          <w:b/>
          <w:sz w:val="20"/>
          <w:szCs w:val="20"/>
        </w:rPr>
        <w:t>Graduanda</w:t>
      </w:r>
      <w:proofErr w:type="spellEnd"/>
      <w:r w:rsidR="00E6485B">
        <w:rPr>
          <w:rFonts w:ascii="Times New Roman" w:eastAsia="Times New Roman" w:hAnsi="Times New Roman" w:cs="Times New Roman"/>
          <w:b/>
          <w:sz w:val="20"/>
          <w:szCs w:val="20"/>
        </w:rPr>
        <w:t xml:space="preserve">, Letras, </w:t>
      </w:r>
      <w:proofErr w:type="spellStart"/>
      <w:proofErr w:type="gramStart"/>
      <w:r w:rsidR="00E6485B">
        <w:rPr>
          <w:rFonts w:ascii="Times New Roman" w:eastAsia="Times New Roman" w:hAnsi="Times New Roman" w:cs="Times New Roman"/>
          <w:b/>
          <w:sz w:val="20"/>
          <w:szCs w:val="20"/>
        </w:rPr>
        <w:t>Ufes</w:t>
      </w:r>
      <w:proofErr w:type="spellEnd"/>
      <w:proofErr w:type="gramEnd"/>
      <w:r w:rsidR="00E6485B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2B0CE5" w:rsidRDefault="002B0CE5">
      <w:pPr>
        <w:pStyle w:val="normal0"/>
        <w:jc w:val="right"/>
      </w:pPr>
    </w:p>
    <w:p w:rsidR="002B0CE5" w:rsidRDefault="002B0CE5">
      <w:pPr>
        <w:pStyle w:val="normal0"/>
        <w:jc w:val="right"/>
      </w:pPr>
    </w:p>
    <w:p w:rsidR="002B0CE5" w:rsidRPr="00E6485B" w:rsidRDefault="0086362A">
      <w:pPr>
        <w:pStyle w:val="normal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objetivo </w:t>
      </w:r>
      <w:r w:rsidR="00E6485B">
        <w:rPr>
          <w:rFonts w:ascii="Times New Roman" w:eastAsia="Times New Roman" w:hAnsi="Times New Roman" w:cs="Times New Roman"/>
          <w:sz w:val="24"/>
          <w:szCs w:val="24"/>
        </w:rPr>
        <w:t xml:space="preserve">deste artigo foi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analisar, a partir da noção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ethos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forma como Plínio, o Jovem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representa em suas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partir de quatro categorias: a) discurso direto sobre si; b) autoelogio por meio de discurso atribuído a terceiros;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descrição de eventos para usar o próprio comportamento como modelo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ser seguido e d) desejo de ser consagrado na posteridade. </w:t>
      </w:r>
      <w:r w:rsidR="00E6485B">
        <w:rPr>
          <w:rFonts w:ascii="Times New Roman" w:eastAsia="Times New Roman" w:hAnsi="Times New Roman" w:cs="Times New Roman"/>
          <w:sz w:val="24"/>
          <w:szCs w:val="24"/>
        </w:rPr>
        <w:t xml:space="preserve">Concluímos que, em suas cartas, Plínio constrói um </w:t>
      </w:r>
      <w:proofErr w:type="spellStart"/>
      <w:r w:rsidR="00E6485B" w:rsidRPr="00E6485B">
        <w:rPr>
          <w:rFonts w:ascii="Times New Roman" w:eastAsia="Times New Roman" w:hAnsi="Times New Roman" w:cs="Times New Roman"/>
          <w:i/>
          <w:sz w:val="24"/>
          <w:szCs w:val="24"/>
        </w:rPr>
        <w:t>ethos</w:t>
      </w:r>
      <w:proofErr w:type="spellEnd"/>
      <w:r w:rsidR="00E6485B">
        <w:rPr>
          <w:rFonts w:ascii="Times New Roman" w:eastAsia="Times New Roman" w:hAnsi="Times New Roman" w:cs="Times New Roman"/>
          <w:sz w:val="24"/>
          <w:szCs w:val="24"/>
        </w:rPr>
        <w:t xml:space="preserve"> cujo objetivo seria amplificar seu próprio impacto no campo literário.</w:t>
      </w:r>
    </w:p>
    <w:p w:rsidR="002B0CE5" w:rsidRDefault="002B0CE5">
      <w:pPr>
        <w:pStyle w:val="normal0"/>
        <w:jc w:val="both"/>
      </w:pPr>
    </w:p>
    <w:p w:rsidR="002B0CE5" w:rsidRDefault="0086362A">
      <w:pPr>
        <w:pStyle w:val="normal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Palavras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-chave: Epistolografia Romana; </w:t>
      </w:r>
      <w:r w:rsidR="00F227A8">
        <w:rPr>
          <w:rFonts w:ascii="Times New Roman" w:eastAsia="Times New Roman" w:hAnsi="Times New Roman" w:cs="Times New Roman"/>
          <w:sz w:val="24"/>
          <w:szCs w:val="24"/>
        </w:rPr>
        <w:t>Representação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si; Plínio, o Jovem.</w:t>
      </w:r>
    </w:p>
    <w:p w:rsidR="002B0CE5" w:rsidRDefault="002B0CE5">
      <w:pPr>
        <w:pStyle w:val="normal0"/>
        <w:jc w:val="both"/>
      </w:pPr>
    </w:p>
    <w:p w:rsidR="002B0CE5" w:rsidRPr="00E6485B" w:rsidRDefault="0086362A">
      <w:pPr>
        <w:pStyle w:val="normal0"/>
        <w:jc w:val="both"/>
        <w:rPr>
          <w:lang w:val="en-US"/>
        </w:rPr>
      </w:pPr>
      <w:r w:rsidRPr="00E648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ABSTRACT: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With the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present study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, we aimed at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6485B"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analyzi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ng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Pliny, the Younger represent</w:t>
      </w:r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himself in his </w:t>
      </w:r>
      <w:r w:rsidRPr="00E6485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Letters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>with the aid of the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</w:t>
      </w:r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ept of </w:t>
      </w:r>
      <w:r w:rsidR="00E6485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ethos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. Th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roughout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letters </w:t>
      </w:r>
      <w:r w:rsid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divided 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into fo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 categories: a) direct speech about himself; b) self-compliment through third parties’ speech; c) description of events as an excuse to use his own behavior as a role model and d) desire of surviving posterity. We also discuss Pliny’s </w:t>
      </w:r>
      <w:proofErr w:type="spellStart"/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epistolographic</w:t>
      </w:r>
      <w:proofErr w:type="spellEnd"/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wri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ting as possibility written as a way to intentionally amplify his own literary impact as an author.</w:t>
      </w:r>
    </w:p>
    <w:p w:rsidR="002B0CE5" w:rsidRPr="00E6485B" w:rsidRDefault="002B0CE5">
      <w:pPr>
        <w:pStyle w:val="normal0"/>
        <w:jc w:val="both"/>
        <w:rPr>
          <w:lang w:val="en-US"/>
        </w:rPr>
      </w:pPr>
    </w:p>
    <w:p w:rsidR="002B0CE5" w:rsidRPr="00E6485B" w:rsidRDefault="0086362A">
      <w:pPr>
        <w:pStyle w:val="normal0"/>
        <w:jc w:val="both"/>
        <w:rPr>
          <w:lang w:val="en-US"/>
        </w:rPr>
      </w:pP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Key-wor</w:t>
      </w:r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ds: </w:t>
      </w:r>
      <w:proofErr w:type="spellStart"/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>Epistolography</w:t>
      </w:r>
      <w:proofErr w:type="spellEnd"/>
      <w:r w:rsidR="00F227A8">
        <w:rPr>
          <w:rFonts w:ascii="Times New Roman" w:eastAsia="Times New Roman" w:hAnsi="Times New Roman" w:cs="Times New Roman"/>
          <w:sz w:val="24"/>
          <w:szCs w:val="24"/>
          <w:lang w:val="en-US"/>
        </w:rPr>
        <w:t>; Self-representation</w:t>
      </w:r>
      <w:r w:rsidRPr="00E6485B">
        <w:rPr>
          <w:rFonts w:ascii="Times New Roman" w:eastAsia="Times New Roman" w:hAnsi="Times New Roman" w:cs="Times New Roman"/>
          <w:sz w:val="24"/>
          <w:szCs w:val="24"/>
          <w:lang w:val="en-US"/>
        </w:rPr>
        <w:t>; Pliny, the Younger.</w:t>
      </w:r>
    </w:p>
    <w:p w:rsidR="002B0CE5" w:rsidRPr="00E6485B" w:rsidRDefault="002B0CE5">
      <w:pPr>
        <w:pStyle w:val="normal0"/>
        <w:jc w:val="both"/>
        <w:rPr>
          <w:lang w:val="en-US"/>
        </w:rPr>
      </w:pPr>
    </w:p>
    <w:p w:rsidR="002B0CE5" w:rsidRPr="00E6485B" w:rsidRDefault="002B0CE5">
      <w:pPr>
        <w:pStyle w:val="normal0"/>
        <w:rPr>
          <w:lang w:val="en-US"/>
        </w:rPr>
      </w:pPr>
    </w:p>
    <w:sectPr w:rsidR="002B0CE5" w:rsidRPr="00E6485B" w:rsidSect="002B0C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20"/>
  <w:hyphenationZone w:val="425"/>
  <w:characterSpacingControl w:val="doNotCompress"/>
  <w:compat/>
  <w:rsids>
    <w:rsidRoot w:val="002B0CE5"/>
    <w:rsid w:val="002B0CE5"/>
    <w:rsid w:val="0086362A"/>
    <w:rsid w:val="00BA3DF4"/>
    <w:rsid w:val="00E6485B"/>
    <w:rsid w:val="00F2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B0CE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B0CE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B0CE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B0CE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B0CE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B0CE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B0CE5"/>
  </w:style>
  <w:style w:type="table" w:customStyle="1" w:styleId="TableNormal">
    <w:name w:val="Table Normal"/>
    <w:rsid w:val="002B0C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B0CE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2B0CE5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Leni</cp:lastModifiedBy>
  <cp:revision>3</cp:revision>
  <dcterms:created xsi:type="dcterms:W3CDTF">2016-11-28T11:31:00Z</dcterms:created>
  <dcterms:modified xsi:type="dcterms:W3CDTF">2016-11-28T21:07:00Z</dcterms:modified>
</cp:coreProperties>
</file>