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D8" w:rsidRDefault="001F7CD8">
      <w:r>
        <w:rPr>
          <w:noProof/>
          <w:lang w:eastAsia="pt-BR"/>
        </w:rPr>
        <w:drawing>
          <wp:inline distT="0" distB="0" distL="0" distR="0">
            <wp:extent cx="5400040" cy="39916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Figura 1 – Localização do Museu de Ciências Naturais e de História Barra do Jardim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A,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apa da Bacia do Araripe, com destaque para o município de Jardim; B,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achada do MCNHBJ; C,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tiqueta usada no armazenamento dos fóssei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s.</w:t>
      </w:r>
    </w:p>
    <w:p w:rsidR="0045364B" w:rsidRDefault="0045364B"/>
    <w:p w:rsidR="0045364B" w:rsidRDefault="0045364B"/>
    <w:p w:rsidR="001F7CD8" w:rsidRDefault="001F7CD8">
      <w:r>
        <w:rPr>
          <w:noProof/>
          <w:lang w:eastAsia="pt-BR"/>
        </w:rPr>
        <w:drawing>
          <wp:inline distT="0" distB="0" distL="0" distR="0">
            <wp:extent cx="5400040" cy="18408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Figura 2 – Distribuição dos grupos taxonômicos do acervo do Museu de Ciências Naturais e de História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Barra do Jardim. A, porcentagem de cada grupo taxonômico; B, porcentagem entre os vertebrados.</w:t>
      </w:r>
    </w:p>
    <w:p w:rsidR="0045364B" w:rsidRDefault="0045364B"/>
    <w:p w:rsidR="0045364B" w:rsidRDefault="0045364B"/>
    <w:p w:rsid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937" w:type="dxa"/>
        <w:tblBorders>
          <w:top w:val="single" w:sz="4" w:space="0" w:color="666666"/>
          <w:bottom w:val="single" w:sz="4" w:space="0" w:color="666666"/>
          <w:insideH w:val="single" w:sz="4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2176"/>
        <w:gridCol w:w="3728"/>
        <w:gridCol w:w="3033"/>
      </w:tblGrid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Assembleia/Acervo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Jardim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Maisey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1991)</w:t>
            </w:r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Museu de Jardim</w:t>
            </w:r>
          </w:p>
        </w:tc>
      </w:tr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Abundante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(&gt; 18%)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Rhacolepis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Vinctifer</w:t>
            </w:r>
            <w:proofErr w:type="spellEnd"/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Rhacolepis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Vinctifer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(18%)</w:t>
            </w:r>
          </w:p>
        </w:tc>
      </w:tr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Comum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(4% &lt; 7%)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Notelops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Brannerion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Araripelepidotes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Calamopleurus</w:t>
            </w:r>
            <w:proofErr w:type="spellEnd"/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Cladocyclus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Axelrodichthys</w:t>
            </w:r>
            <w:proofErr w:type="spellEnd"/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Iansan</w:t>
            </w:r>
            <w:proofErr w:type="spellEnd"/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Cladocyclus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(12%)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Calamopleurus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Clupeocephala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Tharrhias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Notelops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Neoproscinetes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(4%</w:t>
            </w:r>
          </w:p>
        </w:tc>
      </w:tr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Incomum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(1% &lt; 4%)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Neoproscinetes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Araripichthys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Paraelops</w:t>
            </w:r>
            <w:proofErr w:type="spellEnd"/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Mawsonia</w:t>
            </w:r>
            <w:proofErr w:type="spellEnd"/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Brannerion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Araripichthys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Pterossauro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(11%)</w:t>
            </w:r>
          </w:p>
        </w:tc>
      </w:tr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Raro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(&lt; 1%)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Tharrias</w:t>
            </w:r>
            <w:proofErr w:type="spellEnd"/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Oshunia</w:t>
            </w:r>
            <w:proofErr w:type="spellEnd"/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Axelrodichthys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Mawsonia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Paraelops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Araripelepidotes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Iemanja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(1%),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>Iansan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(1%)</w:t>
            </w:r>
          </w:p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>Tribodus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(0%)</w:t>
            </w:r>
          </w:p>
        </w:tc>
      </w:tr>
      <w:tr w:rsidR="0045364B" w:rsidTr="00986A8D">
        <w:tc>
          <w:tcPr>
            <w:tcW w:w="2176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Exótico</w:t>
            </w:r>
          </w:p>
        </w:tc>
        <w:tc>
          <w:tcPr>
            <w:tcW w:w="3728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Quelônio,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Pterossauros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Crocodilos</w:t>
            </w:r>
          </w:p>
        </w:tc>
        <w:tc>
          <w:tcPr>
            <w:tcW w:w="3033" w:type="dxa"/>
            <w:vAlign w:val="center"/>
          </w:tcPr>
          <w:p w:rsidR="0045364B" w:rsidRDefault="0045364B" w:rsidP="0098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Quelônio (1%)</w:t>
            </w:r>
          </w:p>
        </w:tc>
      </w:tr>
    </w:tbl>
    <w:p w:rsidR="0045364B" w:rsidRDefault="0045364B" w:rsidP="004536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Tabela 1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Síntese da diversidade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fossilífera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vertebrados da Formação Romualdo na localidade de Jardim, proposta por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Maisey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(1991) e no acervo do Museu de Ciências Naturais e de História Barra do Jardim.</w:t>
      </w:r>
    </w:p>
    <w:p w:rsidR="0045364B" w:rsidRDefault="0045364B"/>
    <w:p w:rsidR="001F7CD8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369125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Figura 3 – Diversidade e quantidade de peixes do acervo do Museu de Ciências Naturais e de História Barra do Jardim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45364B" w:rsidRDefault="0045364B"/>
    <w:p w:rsidR="001F7CD8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438531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Pr="00D560E2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60E2">
        <w:rPr>
          <w:rFonts w:ascii="Times New Roman" w:eastAsia="Times New Roman" w:hAnsi="Times New Roman" w:cs="Times New Roman"/>
          <w:sz w:val="24"/>
          <w:szCs w:val="24"/>
        </w:rPr>
        <w:t xml:space="preserve">Figura 4 - Fósseis da coleção. A e B, </w:t>
      </w:r>
      <w:proofErr w:type="spellStart"/>
      <w:r w:rsidRPr="00D560E2">
        <w:rPr>
          <w:rFonts w:ascii="Times New Roman" w:eastAsia="Times New Roman" w:hAnsi="Times New Roman" w:cs="Times New Roman"/>
          <w:i/>
          <w:sz w:val="24"/>
          <w:szCs w:val="24"/>
        </w:rPr>
        <w:t>Rhacolepis</w:t>
      </w:r>
      <w:proofErr w:type="spellEnd"/>
      <w:r w:rsidRPr="00D560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sz w:val="24"/>
          <w:szCs w:val="24"/>
        </w:rPr>
        <w:t>buccalis</w:t>
      </w:r>
      <w:proofErr w:type="spellEnd"/>
      <w:r w:rsidRPr="00D560E2">
        <w:rPr>
          <w:rFonts w:ascii="Times New Roman" w:eastAsia="Times New Roman" w:hAnsi="Times New Roman" w:cs="Times New Roman"/>
          <w:sz w:val="24"/>
          <w:szCs w:val="24"/>
        </w:rPr>
        <w:t xml:space="preserve">; C,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Axelrodichthys</w:t>
      </w:r>
      <w:proofErr w:type="spellEnd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araripensis</w:t>
      </w:r>
      <w:proofErr w:type="spellEnd"/>
      <w:r w:rsidRPr="00D560E2">
        <w:rPr>
          <w:rFonts w:ascii="Times New Roman" w:eastAsia="Times New Roman" w:hAnsi="Times New Roman" w:cs="Times New Roman"/>
          <w:sz w:val="24"/>
          <w:szCs w:val="24"/>
        </w:rPr>
        <w:t xml:space="preserve">; D, </w:t>
      </w:r>
      <w:proofErr w:type="spellStart"/>
      <w:r w:rsidRPr="00D560E2">
        <w:rPr>
          <w:rFonts w:ascii="Times New Roman" w:eastAsia="Times New Roman" w:hAnsi="Times New Roman" w:cs="Times New Roman"/>
          <w:i/>
          <w:sz w:val="24"/>
          <w:szCs w:val="24"/>
        </w:rPr>
        <w:t>Mawsonia</w:t>
      </w:r>
      <w:proofErr w:type="spellEnd"/>
      <w:r w:rsidRPr="00D560E2">
        <w:rPr>
          <w:rFonts w:ascii="Times New Roman" w:eastAsia="Times New Roman" w:hAnsi="Times New Roman" w:cs="Times New Roman"/>
          <w:i/>
          <w:sz w:val="24"/>
          <w:szCs w:val="24"/>
        </w:rPr>
        <w:t xml:space="preserve"> gigas</w:t>
      </w:r>
      <w:r w:rsidRPr="00D560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64B" w:rsidRDefault="0045364B"/>
    <w:p w:rsidR="001F7CD8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65646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56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Pr="00D560E2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Figura </w:t>
      </w:r>
      <w:r w:rsidRPr="00D560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Fósseis da coleção.</w:t>
      </w:r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Cladocyclus</w:t>
      </w:r>
      <w:proofErr w:type="spellEnd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gardneri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B,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Vinctifer</w:t>
      </w:r>
      <w:proofErr w:type="spellEnd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comptoni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C,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Calamopleurus</w:t>
      </w:r>
      <w:proofErr w:type="spellEnd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cylindricus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D,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Araripelepidotes</w:t>
      </w:r>
      <w:proofErr w:type="spellEnd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temnurus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E, </w:t>
      </w:r>
      <w:proofErr w:type="spellStart"/>
      <w:r w:rsidRPr="00D56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Iansan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>buerlenni</w:t>
      </w:r>
      <w:proofErr w:type="spellEnd"/>
      <w:r w:rsidRPr="00D560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364B" w:rsidRDefault="0045364B"/>
    <w:p w:rsidR="001F7CD8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741743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 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Pr="003940E0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0E0">
        <w:rPr>
          <w:rFonts w:ascii="Times New Roman" w:eastAsia="Times New Roman" w:hAnsi="Times New Roman" w:cs="Times New Roman"/>
          <w:sz w:val="24"/>
          <w:szCs w:val="24"/>
        </w:rPr>
        <w:t>Figura 6 - Fósseis da coleção. A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B, C, úmero, escápula, </w:t>
      </w:r>
      <w:proofErr w:type="spellStart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coracóide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vértebra de </w:t>
      </w:r>
      <w:proofErr w:type="spellStart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pterossauro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pterodactiloide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D e </w:t>
      </w:r>
      <w:proofErr w:type="spellStart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carapaça de tartaruga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Araripemys</w:t>
      </w:r>
      <w:proofErr w:type="spellEnd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barretoi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364B" w:rsidRDefault="0045364B"/>
    <w:p w:rsidR="001F7CD8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57835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 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Pr="003940E0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0E0">
        <w:rPr>
          <w:rFonts w:ascii="Times New Roman" w:eastAsia="Times New Roman" w:hAnsi="Times New Roman" w:cs="Times New Roman"/>
          <w:sz w:val="24"/>
          <w:szCs w:val="24"/>
        </w:rPr>
        <w:t>Figura 7 - Fósseis da coleção.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Paleomattea</w:t>
      </w:r>
      <w:proofErr w:type="spellEnd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deliciosa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B, holótipo de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Araripenaeus</w:t>
      </w:r>
      <w:proofErr w:type="spellEnd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timidus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C,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Kellnerius</w:t>
      </w:r>
      <w:proofErr w:type="spellEnd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jamacaruensis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D, </w:t>
      </w:r>
      <w:proofErr w:type="spellStart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coquina</w:t>
      </w:r>
      <w:proofErr w:type="spellEnd"/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gastrópodes; E, </w:t>
      </w:r>
      <w:proofErr w:type="spellStart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Brachyphyllum</w:t>
      </w:r>
      <w:proofErr w:type="spellEnd"/>
      <w:r w:rsidRPr="003940E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.; F,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lenho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Araucária</w:t>
      </w:r>
      <w:r w:rsidRPr="003940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4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364B" w:rsidRDefault="0045364B"/>
    <w:p w:rsidR="00D745F5" w:rsidRDefault="001F7CD8">
      <w:r>
        <w:rPr>
          <w:noProof/>
          <w:lang w:eastAsia="pt-BR"/>
        </w:rPr>
        <w:lastRenderedPageBreak/>
        <w:drawing>
          <wp:inline distT="0" distB="0" distL="0" distR="0">
            <wp:extent cx="5400040" cy="3537585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 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B" w:rsidRPr="0045364B" w:rsidRDefault="0045364B" w:rsidP="004536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Figura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Diversidade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fossilífera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Formação Romualdo, Cretáceo Inferior da Bacia Sedimentar do Araripe em Jardim, CE. Fonte: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Maisey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(1991).</w:t>
      </w:r>
      <w:bookmarkStart w:id="0" w:name="_GoBack"/>
      <w:bookmarkEnd w:id="0"/>
    </w:p>
    <w:sectPr w:rsidR="0045364B" w:rsidRPr="00453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56"/>
    <w:rsid w:val="001F7CD8"/>
    <w:rsid w:val="0045364B"/>
    <w:rsid w:val="00B70A56"/>
    <w:rsid w:val="00D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D3FF8-7B55-4A0D-AFDE-238A0D0B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Rudah</dc:creator>
  <cp:keywords/>
  <dc:description/>
  <cp:lastModifiedBy>Rudah</cp:lastModifiedBy>
  <cp:revision>3</cp:revision>
  <dcterms:created xsi:type="dcterms:W3CDTF">2020-06-17T01:40:00Z</dcterms:created>
  <dcterms:modified xsi:type="dcterms:W3CDTF">2020-06-17T01:45:00Z</dcterms:modified>
</cp:coreProperties>
</file>