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p w:rsidR="007A490D" w:rsidP="007A490D">
      <w:r>
        <w:rPr>
          <w:noProof/>
          <w:lang w:val="en-US"/>
        </w:rPr>
        <w:drawing>
          <wp:inline distT="0" distB="0" distL="0" distR="0">
            <wp:extent cx="5400040" cy="60674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98450" name="Figura 2 (MF1,2,3).tif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90D" w:rsidRPr="0015498B" w:rsidP="007A490D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1741A">
        <w:rPr>
          <w:rFonts w:ascii="Times New Roman" w:hAnsi="Times New Roman"/>
        </w:rPr>
        <w:t xml:space="preserve">Figura 2 </w:t>
      </w:r>
      <w:r>
        <w:rPr>
          <w:rFonts w:ascii="Times New Roman" w:hAnsi="Times New Roman"/>
        </w:rPr>
        <w:t xml:space="preserve">Fotomicrografias da microfácies descritas. </w:t>
      </w:r>
      <w:r w:rsidRPr="00F1741A">
        <w:rPr>
          <w:rFonts w:ascii="Times New Roman" w:hAnsi="Times New Roman"/>
        </w:rPr>
        <w:t xml:space="preserve">A. </w:t>
      </w:r>
      <w:r>
        <w:rPr>
          <w:rFonts w:ascii="Times New Roman" w:hAnsi="Times New Roman"/>
        </w:rPr>
        <w:t>MF1:</w:t>
      </w:r>
      <w:r w:rsidRPr="00F1741A">
        <w:rPr>
          <w:rFonts w:ascii="Times New Roman" w:hAnsi="Times New Roman"/>
        </w:rPr>
        <w:t xml:space="preserve"> Observar a laminação plano-paralela dada por níveis ricos em silte/areia muito fina e níveis argilosos</w:t>
      </w:r>
      <w:r>
        <w:rPr>
          <w:rFonts w:ascii="Times New Roman" w:hAnsi="Times New Roman"/>
        </w:rPr>
        <w:t>. Amostra</w:t>
      </w:r>
      <w:r w:rsidRPr="00F1741A">
        <w:rPr>
          <w:rFonts w:ascii="Times New Roman" w:hAnsi="Times New Roman"/>
        </w:rPr>
        <w:t xml:space="preserve"> 38,15 m (N//, 2.5x)</w:t>
      </w:r>
      <w:r>
        <w:rPr>
          <w:rFonts w:ascii="Times New Roman" w:hAnsi="Times New Roman"/>
        </w:rPr>
        <w:t>; B. MF1:</w:t>
      </w:r>
      <w:r w:rsidRPr="00F1741A">
        <w:rPr>
          <w:rFonts w:ascii="Times New Roman" w:hAnsi="Times New Roman"/>
        </w:rPr>
        <w:t xml:space="preserve"> Observar microfalha deslocando as laminações ao centro</w:t>
      </w:r>
      <w:r>
        <w:rPr>
          <w:rFonts w:ascii="Times New Roman" w:hAnsi="Times New Roman"/>
        </w:rPr>
        <w:t xml:space="preserve">. Amostra </w:t>
      </w:r>
      <w:r w:rsidRPr="00F1741A">
        <w:rPr>
          <w:rFonts w:ascii="Times New Roman" w:hAnsi="Times New Roman"/>
        </w:rPr>
        <w:t>48,48 m (N//, 2.5x); C.</w:t>
      </w:r>
      <w:r>
        <w:rPr>
          <w:rFonts w:ascii="Times New Roman" w:hAnsi="Times New Roman"/>
        </w:rPr>
        <w:t xml:space="preserve"> MF2:</w:t>
      </w:r>
      <w:r w:rsidRPr="00F1741A">
        <w:rPr>
          <w:rFonts w:ascii="Times New Roman" w:hAnsi="Times New Roman"/>
        </w:rPr>
        <w:t xml:space="preserve"> Observar estrutura maciça do argilito</w:t>
      </w:r>
      <w:r>
        <w:rPr>
          <w:rFonts w:ascii="Times New Roman" w:hAnsi="Times New Roman"/>
        </w:rPr>
        <w:t>. Amostra 35,30 m (N//, 5x)</w:t>
      </w:r>
      <w:r w:rsidRPr="00F1741A">
        <w:rPr>
          <w:rFonts w:ascii="Times New Roman" w:hAnsi="Times New Roman"/>
        </w:rPr>
        <w:t xml:space="preserve">; D. </w:t>
      </w:r>
      <w:r>
        <w:rPr>
          <w:rFonts w:ascii="Times New Roman" w:hAnsi="Times New Roman"/>
        </w:rPr>
        <w:t>MF2: O</w:t>
      </w:r>
      <w:r w:rsidRPr="00F1741A">
        <w:rPr>
          <w:rFonts w:ascii="Times New Roman" w:hAnsi="Times New Roman"/>
        </w:rPr>
        <w:t>bservar o mosqueamento, como indicado pelo tracejado amarelo</w:t>
      </w:r>
      <w:r>
        <w:rPr>
          <w:rFonts w:ascii="Times New Roman" w:hAnsi="Times New Roman"/>
        </w:rPr>
        <w:t xml:space="preserve">. Amostra </w:t>
      </w:r>
      <w:r w:rsidRPr="00F1741A">
        <w:rPr>
          <w:rFonts w:ascii="Times New Roman" w:hAnsi="Times New Roman"/>
        </w:rPr>
        <w:t xml:space="preserve">35,30 m (Nx, 2.5x); E. </w:t>
      </w:r>
      <w:r>
        <w:rPr>
          <w:rFonts w:ascii="Times New Roman" w:hAnsi="Times New Roman"/>
        </w:rPr>
        <w:t>MF3:</w:t>
      </w:r>
      <w:r w:rsidRPr="00F1741A">
        <w:rPr>
          <w:rFonts w:ascii="Times New Roman" w:hAnsi="Times New Roman"/>
        </w:rPr>
        <w:t xml:space="preserve"> Observar porosidade móldica e vugular</w:t>
      </w:r>
      <w:r>
        <w:rPr>
          <w:rFonts w:ascii="Times New Roman" w:hAnsi="Times New Roman"/>
        </w:rPr>
        <w:t xml:space="preserve">. Amostra </w:t>
      </w:r>
      <w:r w:rsidRPr="00F1741A">
        <w:rPr>
          <w:rFonts w:ascii="Times New Roman" w:hAnsi="Times New Roman"/>
        </w:rPr>
        <w:t xml:space="preserve">38,95 m (N//, 2.5x); F. </w:t>
      </w:r>
      <w:r>
        <w:rPr>
          <w:rFonts w:ascii="Times New Roman" w:hAnsi="Times New Roman"/>
        </w:rPr>
        <w:t xml:space="preserve">MF3: </w:t>
      </w:r>
      <w:r w:rsidRPr="00F1741A">
        <w:rPr>
          <w:rFonts w:ascii="Times New Roman" w:hAnsi="Times New Roman"/>
        </w:rPr>
        <w:t>Observar ostracode articulado recristalizado.</w:t>
      </w:r>
      <w:r>
        <w:rPr>
          <w:rFonts w:ascii="Times New Roman" w:hAnsi="Times New Roman"/>
        </w:rPr>
        <w:t xml:space="preserve"> Amostra </w:t>
      </w:r>
      <w:r w:rsidRPr="00F1741A">
        <w:rPr>
          <w:rFonts w:ascii="Times New Roman" w:hAnsi="Times New Roman"/>
        </w:rPr>
        <w:t>38,95 m (N//, 10x).</w:t>
      </w:r>
    </w:p>
    <w:p w:rsidR="00455341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D38D53-F547-4814-85C4-2653AB13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90D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Martins</dc:creator>
  <cp:lastModifiedBy>Lorena Martins</cp:lastModifiedBy>
  <cp:revision>1</cp:revision>
  <dcterms:created xsi:type="dcterms:W3CDTF">2020-07-22T17:29:00Z</dcterms:created>
  <dcterms:modified xsi:type="dcterms:W3CDTF">2020-07-22T17:30:00Z</dcterms:modified>
</cp:coreProperties>
</file>