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2824" w14:textId="2CC0AA05" w:rsidR="002614DD" w:rsidRPr="00AB03B8" w:rsidRDefault="54D8B362" w:rsidP="54D8B36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54D8B362">
        <w:rPr>
          <w:rFonts w:ascii="Times New Roman" w:hAnsi="Times New Roman" w:cs="Times New Roman"/>
          <w:b/>
          <w:bCs/>
          <w:sz w:val="48"/>
          <w:szCs w:val="48"/>
        </w:rPr>
        <w:t>Carta de Resposta</w:t>
      </w:r>
    </w:p>
    <w:p w14:paraId="299BE94D" w14:textId="77253980" w:rsidR="00AB03B8" w:rsidRPr="00AB03B8" w:rsidRDefault="54D8B362" w:rsidP="54D8B362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bookmarkStart w:id="0" w:name="_Hlk64899447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Abstract: </w:t>
      </w:r>
      <w:proofErr w:type="spellStart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Reescrever</w:t>
      </w:r>
      <w:proofErr w:type="spellEnd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pois o </w:t>
      </w:r>
      <w:proofErr w:type="spellStart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inglês</w:t>
      </w:r>
      <w:proofErr w:type="spellEnd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está</w:t>
      </w:r>
      <w:proofErr w:type="spellEnd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fraco</w:t>
      </w:r>
      <w:proofErr w:type="spellEnd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“</w:t>
      </w:r>
      <w:proofErr w:type="spellStart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aportuguesado</w:t>
      </w:r>
      <w:proofErr w:type="spellEnd"/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”</w:t>
      </w:r>
    </w:p>
    <w:p w14:paraId="6220B01D" w14:textId="3374C30C" w:rsidR="54D8B362" w:rsidRDefault="54D8B362" w:rsidP="54D8B362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O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resumo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o abstract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foram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revisados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bastante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modificados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corrigir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erros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se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adequar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padrões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comunicação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cientifica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3F77F94" w14:textId="77777777" w:rsidR="00AB03B8" w:rsidRPr="00AB03B8" w:rsidRDefault="00AB03B8" w:rsidP="00AB03B8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3D4C76" w14:textId="09675FBB" w:rsidR="54D612C3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54D612C3">
        <w:rPr>
          <w:rFonts w:ascii="Times New Roman" w:hAnsi="Times New Roman" w:cs="Times New Roman"/>
          <w:b/>
          <w:bCs/>
          <w:sz w:val="24"/>
          <w:szCs w:val="24"/>
        </w:rPr>
        <w:t>Um dos autores relatou certa semelhança na introdução ao artigo de Portela et al., 2016.</w:t>
      </w:r>
    </w:p>
    <w:p w14:paraId="613E799B" w14:textId="11722A52" w:rsidR="54D612C3" w:rsidRDefault="54D612C3" w:rsidP="001E5F29">
      <w:pPr>
        <w:tabs>
          <w:tab w:val="left" w:pos="504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4D612C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54D612C3">
        <w:rPr>
          <w:rFonts w:ascii="Times New Roman" w:hAnsi="Times New Roman" w:cs="Times New Roman"/>
          <w:sz w:val="24"/>
          <w:szCs w:val="24"/>
        </w:rPr>
        <w:t xml:space="preserve">  Os parágrafos estão devidamente referenciados, essa semelhança encontrada                   pode se dar por ambos os artigos mencionarem a mesma Bacia. Mesmo </w:t>
      </w:r>
      <w:proofErr w:type="gramStart"/>
      <w:r w:rsidRPr="54D612C3">
        <w:rPr>
          <w:rFonts w:ascii="Times New Roman" w:hAnsi="Times New Roman" w:cs="Times New Roman"/>
          <w:sz w:val="24"/>
          <w:szCs w:val="24"/>
        </w:rPr>
        <w:t>assim</w:t>
      </w:r>
      <w:r w:rsidR="001E5F29">
        <w:rPr>
          <w:rFonts w:ascii="Times New Roman" w:hAnsi="Times New Roman" w:cs="Times New Roman"/>
          <w:sz w:val="24"/>
          <w:szCs w:val="24"/>
        </w:rPr>
        <w:t>,</w:t>
      </w:r>
      <w:r w:rsidRPr="54D612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54D612C3">
        <w:rPr>
          <w:rFonts w:ascii="Times New Roman" w:hAnsi="Times New Roman" w:cs="Times New Roman"/>
          <w:sz w:val="24"/>
          <w:szCs w:val="24"/>
        </w:rPr>
        <w:t xml:space="preserve">         os autores fizeram uma pequena revisão do conteúdo. </w:t>
      </w:r>
    </w:p>
    <w:p w14:paraId="5EE72728" w14:textId="1FA42B74" w:rsidR="54D612C3" w:rsidRDefault="54D612C3" w:rsidP="54D612C3">
      <w:pPr>
        <w:tabs>
          <w:tab w:val="left" w:pos="5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EBED9" w14:textId="0E6CDB25" w:rsidR="00AB03B8" w:rsidRPr="00AB03B8" w:rsidRDefault="54D612C3" w:rsidP="54D8B362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54D612C3">
        <w:rPr>
          <w:rFonts w:ascii="Times New Roman" w:hAnsi="Times New Roman" w:cs="Times New Roman"/>
          <w:sz w:val="24"/>
          <w:szCs w:val="24"/>
        </w:rPr>
        <w:t>C</w:t>
      </w:r>
      <w:r w:rsidRPr="54D612C3">
        <w:rPr>
          <w:rFonts w:ascii="Times New Roman" w:hAnsi="Times New Roman" w:cs="Times New Roman"/>
          <w:b/>
          <w:bCs/>
          <w:sz w:val="24"/>
          <w:szCs w:val="24"/>
        </w:rPr>
        <w:t xml:space="preserve">omo foi determinado o conteúdo de COT nas amostras? Se foi realizada no próprio equipamento de Rock </w:t>
      </w:r>
      <w:proofErr w:type="spellStart"/>
      <w:r w:rsidRPr="54D612C3">
        <w:rPr>
          <w:rFonts w:ascii="Times New Roman" w:hAnsi="Times New Roman" w:cs="Times New Roman"/>
          <w:b/>
          <w:bCs/>
          <w:sz w:val="24"/>
          <w:szCs w:val="24"/>
        </w:rPr>
        <w:t>Eval</w:t>
      </w:r>
      <w:proofErr w:type="spellEnd"/>
      <w:r w:rsidRPr="54D612C3">
        <w:rPr>
          <w:rFonts w:ascii="Times New Roman" w:hAnsi="Times New Roman" w:cs="Times New Roman"/>
          <w:b/>
          <w:bCs/>
          <w:sz w:val="24"/>
          <w:szCs w:val="24"/>
        </w:rPr>
        <w:t xml:space="preserve"> deve ser mencionado</w:t>
      </w:r>
    </w:p>
    <w:p w14:paraId="011FDB2F" w14:textId="32735766" w:rsidR="00AB03B8" w:rsidRDefault="54D8B362" w:rsidP="00AB03B8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54D8B362">
        <w:rPr>
          <w:rFonts w:ascii="Times New Roman" w:hAnsi="Times New Roman" w:cs="Times New Roman"/>
          <w:sz w:val="24"/>
          <w:szCs w:val="24"/>
        </w:rPr>
        <w:t xml:space="preserve"> Os autores concordaram que a análise de COT não estava descrita como realizada pela Pirolise e </w:t>
      </w:r>
      <w:proofErr w:type="gramStart"/>
      <w:r w:rsidRPr="54D8B362">
        <w:rPr>
          <w:rFonts w:ascii="Times New Roman" w:hAnsi="Times New Roman" w:cs="Times New Roman"/>
          <w:sz w:val="24"/>
          <w:szCs w:val="24"/>
        </w:rPr>
        <w:t>a mesma</w:t>
      </w:r>
      <w:proofErr w:type="gramEnd"/>
      <w:r w:rsidRPr="54D8B362">
        <w:rPr>
          <w:rFonts w:ascii="Times New Roman" w:hAnsi="Times New Roman" w:cs="Times New Roman"/>
          <w:sz w:val="24"/>
          <w:szCs w:val="24"/>
        </w:rPr>
        <w:t xml:space="preserve"> foi mencionada. </w:t>
      </w:r>
    </w:p>
    <w:p w14:paraId="7845434A" w14:textId="71069386" w:rsidR="54D8B362" w:rsidRDefault="54D8B362" w:rsidP="54D8B362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3B149" w14:textId="6C945590" w:rsidR="54D8B362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jc w:val="both"/>
        <w:rPr>
          <w:rFonts w:eastAsiaTheme="minorEastAsia"/>
          <w:b/>
          <w:bCs/>
          <w:sz w:val="24"/>
          <w:szCs w:val="24"/>
          <w:lang w:val="en-US"/>
        </w:rPr>
      </w:pP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Metodologia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Referências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citar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explicar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método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558BD013" w14:textId="1D17FDB4" w:rsidR="54D8B362" w:rsidRDefault="54D8B362" w:rsidP="54D8B362">
      <w:pPr>
        <w:tabs>
          <w:tab w:val="left" w:pos="5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reavaliaram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metodologia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acrescentaram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uma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breve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explicação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metodo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IRMS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adicionaram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referência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adequada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5E52C768" w14:textId="56FC7944" w:rsidR="54D8B362" w:rsidRDefault="54D8B362" w:rsidP="54D8B362">
      <w:pPr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46C9EFE" w14:textId="0985D403" w:rsidR="00AB03B8" w:rsidRPr="00AB03B8" w:rsidRDefault="54D612C3" w:rsidP="54D8B362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Referência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citações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18287C6E" w14:textId="46C70F57" w:rsidR="00AB03B8" w:rsidRDefault="54D8B362" w:rsidP="00AB03B8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54D8B362">
        <w:rPr>
          <w:rFonts w:ascii="Times New Roman" w:eastAsia="Calibri" w:hAnsi="Times New Roman" w:cs="Times New Roman"/>
          <w:sz w:val="24"/>
          <w:szCs w:val="24"/>
        </w:rPr>
        <w:t xml:space="preserve"> Os autores reavaliaram as referências e citações, e adicionaram e/ ou corrigiram onde faltavam ou cabia maiores discussões. </w:t>
      </w:r>
    </w:p>
    <w:p w14:paraId="6789C5C9" w14:textId="77777777" w:rsidR="00AB03B8" w:rsidRPr="00AB03B8" w:rsidRDefault="00AB03B8" w:rsidP="00AB03B8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B7F46" w14:textId="57A26997" w:rsidR="00AB03B8" w:rsidRPr="00AB03B8" w:rsidRDefault="54D612C3" w:rsidP="54D8B362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Tabela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181B16D" w14:textId="2C0845E4" w:rsidR="54D8B362" w:rsidRDefault="54D8B362" w:rsidP="54D8B362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corrigiram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valores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IP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contidos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tabela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adicionaram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valores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R</w:t>
      </w:r>
      <w:r w:rsidR="001E5F2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dar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maior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embasamento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dicussões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ambiente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responder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questiamento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quanto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classificação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ambiente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977AA01" w14:textId="7D365A49" w:rsidR="54D8B362" w:rsidRDefault="54D8B362" w:rsidP="54D8B362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3C4F049" w14:textId="64A75CD2" w:rsidR="54D8B362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rPr>
          <w:rFonts w:eastAsiaTheme="minorEastAsia"/>
          <w:b/>
          <w:bCs/>
          <w:sz w:val="24"/>
          <w:szCs w:val="24"/>
          <w:lang w:val="en-US"/>
        </w:rPr>
      </w:pP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Figura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1: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Seria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apropriado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identificar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cada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imagem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figura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(a), (b) e (c), por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exemplo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3A90AF90" w14:textId="3958A1DB" w:rsidR="00C50949" w:rsidRDefault="54D8B362" w:rsidP="00C50949">
      <w:pPr>
        <w:tabs>
          <w:tab w:val="left" w:pos="504"/>
        </w:tabs>
        <w:spacing w:after="0" w:line="360" w:lineRule="auto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adicionaram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divisões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imagem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a                     legenda da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figura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foi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modificada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indicar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melhor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 que </w:t>
      </w:r>
      <w:r w:rsidR="001E5F29"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mapa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mostra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  </w:t>
      </w:r>
    </w:p>
    <w:p w14:paraId="2C8BC3BF" w14:textId="5ECB5BE1" w:rsidR="54D8B362" w:rsidRDefault="54D8B362" w:rsidP="00C50949">
      <w:pPr>
        <w:tabs>
          <w:tab w:val="left" w:pos="504"/>
        </w:tabs>
        <w:spacing w:after="0" w:line="360" w:lineRule="auto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</w:t>
      </w:r>
    </w:p>
    <w:p w14:paraId="1EF2A1F2" w14:textId="6800CC12" w:rsidR="00AB03B8" w:rsidRDefault="54D612C3" w:rsidP="54D8B362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agrupamento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foi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feito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com base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uma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analise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critica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ou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com base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uma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analise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multivariada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? </w:t>
      </w:r>
    </w:p>
    <w:p w14:paraId="766D2A76" w14:textId="4D9404CE" w:rsidR="001F64AE" w:rsidRDefault="54D8B362" w:rsidP="54D8B362">
      <w:pPr>
        <w:pStyle w:val="PargrafodaLista"/>
        <w:tabs>
          <w:tab w:val="left" w:pos="50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avaliaram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questinamentos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revisores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concordaram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seria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mais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adequado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realizar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uma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divisão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 base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em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agrupamento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hierárquico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3E0FA3A5" w14:textId="77777777" w:rsidR="00DF1EFD" w:rsidRPr="00DF1EFD" w:rsidRDefault="00DF1EFD" w:rsidP="00DF1EFD">
      <w:pPr>
        <w:tabs>
          <w:tab w:val="left" w:pos="504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427228D" w14:textId="1FB05740" w:rsidR="001F64AE" w:rsidRPr="00DF1EFD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rPr>
          <w:rFonts w:eastAsiaTheme="minorEastAsia"/>
          <w:b/>
          <w:bCs/>
          <w:sz w:val="24"/>
          <w:szCs w:val="24"/>
          <w:lang w:val="en-US"/>
        </w:rPr>
      </w:pP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Gráficos</w:t>
      </w:r>
      <w:proofErr w:type="spellEnd"/>
    </w:p>
    <w:p w14:paraId="6D05AF40" w14:textId="3DDE16C6" w:rsidR="001F64AE" w:rsidRPr="00DF1EFD" w:rsidRDefault="54D8B362" w:rsidP="00C50949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Todos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gráficos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bem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="001E5F29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End"/>
      <w:r w:rsidR="001E5F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suas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respectivas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legendas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foram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modificadas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corrigindo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unidades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parâmetros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avaliados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adequando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nova   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divisão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C50949"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por </w:t>
      </w:r>
      <w:proofErr w:type="spellStart"/>
      <w:r w:rsidR="00C50949"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agrupamento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hier</w:t>
      </w:r>
      <w:r w:rsidR="00C50949">
        <w:rPr>
          <w:rFonts w:ascii="Times New Roman" w:eastAsia="Calibri" w:hAnsi="Times New Roman" w:cs="Times New Roman"/>
          <w:sz w:val="24"/>
          <w:szCs w:val="24"/>
          <w:lang w:val="en-US"/>
        </w:rPr>
        <w:t>á</w:t>
      </w:r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rquico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F4AF210" w14:textId="34AC9E68" w:rsidR="001F64AE" w:rsidRPr="00DF1EFD" w:rsidRDefault="54D8B362" w:rsidP="54D8B362">
      <w:pPr>
        <w:tabs>
          <w:tab w:val="left" w:pos="504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54D8B3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</w:t>
      </w:r>
    </w:p>
    <w:p w14:paraId="160661BF" w14:textId="15CB23C5" w:rsidR="001F64AE" w:rsidRPr="00DF1EFD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rPr>
          <w:rFonts w:eastAsiaTheme="minorEastAsia"/>
          <w:b/>
          <w:bCs/>
          <w:sz w:val="24"/>
          <w:szCs w:val="24"/>
          <w:lang w:val="en-US"/>
        </w:rPr>
      </w:pPr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Segundo o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gráfico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Figura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3 as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amostras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estão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linha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tipo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I 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não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do II.</w:t>
      </w:r>
    </w:p>
    <w:p w14:paraId="3BBE583F" w14:textId="528DCB4D" w:rsidR="001F64AE" w:rsidRDefault="54D8B362" w:rsidP="00C50949">
      <w:pPr>
        <w:tabs>
          <w:tab w:val="left" w:pos="504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reavaliaram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dicussões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deram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maior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embasamento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</w:t>
      </w:r>
      <w:r w:rsidR="002B75D9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dicussões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graficos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suprimindo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questinamentos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querôgenio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“...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foi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possível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caracterizar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querogênio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presente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nos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folhelhos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Formação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Pojuca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como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sendo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predominantemente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tipos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I/ΙΙ,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derivados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matéria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orgânica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boa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qualidade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geração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hidrocarbonetos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líquidos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gasosos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maioria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sedimentos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contêm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misturas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dois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ou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mais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tipos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querogênios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(Dembicki Jr., H., 2009</w:t>
      </w:r>
      <w:proofErr w:type="gram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C50949">
        <w:rPr>
          <w:rFonts w:ascii="Times New Roman" w:eastAsia="Calibri" w:hAnsi="Times New Roman" w:cs="Times New Roman"/>
          <w:sz w:val="24"/>
          <w:szCs w:val="24"/>
          <w:lang w:val="en-US"/>
        </w:rPr>
        <w:t>..</w:t>
      </w:r>
      <w:proofErr w:type="gram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"</w:t>
      </w:r>
    </w:p>
    <w:p w14:paraId="06AC55A8" w14:textId="77777777" w:rsidR="00C50949" w:rsidRPr="00DF1EFD" w:rsidRDefault="00C50949" w:rsidP="00C50949">
      <w:pPr>
        <w:tabs>
          <w:tab w:val="left" w:pos="504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A5AC628" w14:textId="69AC8BFA" w:rsidR="001F64AE" w:rsidRPr="00DF1EFD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rPr>
          <w:rFonts w:eastAsiaTheme="minorEastAsia"/>
          <w:b/>
          <w:bCs/>
          <w:sz w:val="24"/>
          <w:szCs w:val="24"/>
          <w:lang w:val="en-US"/>
        </w:rPr>
      </w:pP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Recomendo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autores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reescrever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parágrafos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vermelho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Neles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autores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apresentam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seus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dados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tentando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misturar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dois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tipos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informação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potencial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gerador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condições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ambiente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deposição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redutor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oxidante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).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Recomendo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interpretar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discutir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dados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separadamente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57185F33" w14:textId="351A2673" w:rsidR="001F64AE" w:rsidRDefault="54D8B362" w:rsidP="00C50949">
      <w:pPr>
        <w:tabs>
          <w:tab w:val="left" w:pos="504"/>
        </w:tabs>
        <w:spacing w:after="0" w:line="360" w:lineRule="auto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rescreveram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discussão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proofErr w:type="gram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grupos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 </w:t>
      </w:r>
      <w:proofErr w:type="gram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interpretando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parâmetros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potencial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gerador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condições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ambiente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separadamente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E835677" w14:textId="77777777" w:rsidR="00C50949" w:rsidRPr="00DF1EFD" w:rsidRDefault="00C50949" w:rsidP="00C50949">
      <w:pPr>
        <w:tabs>
          <w:tab w:val="left" w:pos="504"/>
        </w:tabs>
        <w:spacing w:after="0" w:line="360" w:lineRule="auto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F84CC13" w14:textId="74325BCA" w:rsidR="001F64AE" w:rsidRPr="00DF1EFD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rPr>
          <w:rFonts w:eastAsiaTheme="minorEastAsia"/>
          <w:b/>
          <w:bCs/>
          <w:sz w:val="24"/>
          <w:szCs w:val="24"/>
          <w:lang w:val="en-US"/>
        </w:rPr>
      </w:pPr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 xml:space="preserve">Neste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tipo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gráficos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podem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ser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observados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associados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comportamentos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dos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diferentes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parâmetros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analisados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Como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eles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comportam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no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testemunho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resultados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podem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ser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muito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melhor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explorados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melhorando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qualidade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estudo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 do </w:t>
      </w:r>
      <w:proofErr w:type="spellStart"/>
      <w:proofErr w:type="gram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manuscrito</w:t>
      </w:r>
      <w:proofErr w:type="spellEnd"/>
      <w:proofErr w:type="gramEnd"/>
    </w:p>
    <w:p w14:paraId="5B0D3492" w14:textId="49B39616" w:rsidR="001F64AE" w:rsidRDefault="54D8B362" w:rsidP="00C50949">
      <w:pPr>
        <w:tabs>
          <w:tab w:val="left" w:pos="504"/>
        </w:tabs>
        <w:spacing w:after="0" w:line="360" w:lineRule="auto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autores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concordaram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 o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gráfico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sugerido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por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demonstrar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melhor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variações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correlações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parâmetros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utilizados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0991B2AC" w14:textId="77777777" w:rsidR="00C50949" w:rsidRPr="00DF1EFD" w:rsidRDefault="00C50949" w:rsidP="00C50949">
      <w:pPr>
        <w:tabs>
          <w:tab w:val="left" w:pos="504"/>
        </w:tabs>
        <w:spacing w:after="0" w:line="360" w:lineRule="auto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C30784" w14:textId="378075E4" w:rsidR="001F64AE" w:rsidRPr="00DF1EFD" w:rsidRDefault="54D612C3" w:rsidP="54D612C3">
      <w:pPr>
        <w:pStyle w:val="PargrafodaLista"/>
        <w:numPr>
          <w:ilvl w:val="0"/>
          <w:numId w:val="2"/>
        </w:numPr>
        <w:tabs>
          <w:tab w:val="left" w:pos="504"/>
        </w:tabs>
        <w:spacing w:after="0" w:line="360" w:lineRule="auto"/>
        <w:rPr>
          <w:rFonts w:eastAsiaTheme="minorEastAsia"/>
          <w:b/>
          <w:bCs/>
          <w:sz w:val="24"/>
          <w:szCs w:val="24"/>
          <w:lang w:val="en-US"/>
        </w:rPr>
      </w:pPr>
      <w:proofErr w:type="spellStart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Conclusão</w:t>
      </w:r>
      <w:proofErr w:type="spellEnd"/>
      <w:r w:rsidRPr="54D612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“</w:t>
      </w:r>
      <w:r w:rsidRPr="54D612C3">
        <w:rPr>
          <w:rFonts w:ascii="Times New Roman" w:hAnsi="Times New Roman" w:cs="Times New Roman"/>
          <w:b/>
          <w:bCs/>
          <w:sz w:val="24"/>
          <w:szCs w:val="24"/>
        </w:rPr>
        <w:t>Melhorar o texto da conclusão”</w:t>
      </w:r>
    </w:p>
    <w:p w14:paraId="5F3E27FF" w14:textId="15A8C571" w:rsidR="00DF1EFD" w:rsidRDefault="54D8B362" w:rsidP="00DF1EFD">
      <w:pPr>
        <w:pStyle w:val="PargrafodaLista"/>
        <w:tabs>
          <w:tab w:val="left" w:pos="504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Recomendação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acatada</w:t>
      </w:r>
      <w:proofErr w:type="spellEnd"/>
      <w:r w:rsidRPr="54D8B36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54D8B362">
        <w:rPr>
          <w:rFonts w:ascii="Times New Roman" w:hAnsi="Times New Roman" w:cs="Times New Roman"/>
          <w:sz w:val="24"/>
          <w:szCs w:val="24"/>
        </w:rPr>
        <w:t xml:space="preserve"> O texto foi reavaliado e os autores concordaram em dar maior embasamento e discussão. </w:t>
      </w:r>
    </w:p>
    <w:p w14:paraId="377F60F4" w14:textId="77777777" w:rsidR="001F64AE" w:rsidRPr="00AB03B8" w:rsidRDefault="001F64AE" w:rsidP="001F64AE">
      <w:pPr>
        <w:pStyle w:val="PargrafodaLista"/>
        <w:tabs>
          <w:tab w:val="left" w:pos="504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bookmarkEnd w:id="0"/>
    <w:p w14:paraId="7647519D" w14:textId="775EE549" w:rsidR="002614DD" w:rsidRDefault="002614DD" w:rsidP="00AB03B8">
      <w:pPr>
        <w:pStyle w:val="PargrafodaLista"/>
      </w:pPr>
    </w:p>
    <w:sectPr w:rsidR="00261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213B"/>
    <w:multiLevelType w:val="hybridMultilevel"/>
    <w:tmpl w:val="0B5ABA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D64A9"/>
    <w:multiLevelType w:val="hybridMultilevel"/>
    <w:tmpl w:val="61601E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DD"/>
    <w:rsid w:val="000B615A"/>
    <w:rsid w:val="001D2706"/>
    <w:rsid w:val="001E5F29"/>
    <w:rsid w:val="001F64AE"/>
    <w:rsid w:val="002614DD"/>
    <w:rsid w:val="002B75D9"/>
    <w:rsid w:val="004620A5"/>
    <w:rsid w:val="007B6A05"/>
    <w:rsid w:val="00985917"/>
    <w:rsid w:val="00AB03B8"/>
    <w:rsid w:val="00C50949"/>
    <w:rsid w:val="00D219C9"/>
    <w:rsid w:val="00DF1EFD"/>
    <w:rsid w:val="54D612C3"/>
    <w:rsid w:val="54D8B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3887"/>
  <w15:chartTrackingRefBased/>
  <w15:docId w15:val="{1D4BDC19-0D30-41C9-A374-5C609371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Lima E Cima Miranda</dc:creator>
  <cp:keywords/>
  <dc:description/>
  <cp:lastModifiedBy>Flávia Lima E Cima Miranda</cp:lastModifiedBy>
  <cp:revision>13</cp:revision>
  <dcterms:created xsi:type="dcterms:W3CDTF">2021-03-31T15:07:00Z</dcterms:created>
  <dcterms:modified xsi:type="dcterms:W3CDTF">2021-04-27T00:02:00Z</dcterms:modified>
</cp:coreProperties>
</file>