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35B7" w14:textId="3427C045" w:rsidR="001B2B3B" w:rsidRDefault="001B2B3B" w:rsidP="001B2B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B3B">
        <w:rPr>
          <w:rFonts w:ascii="Times New Roman" w:hAnsi="Times New Roman" w:cs="Times New Roman"/>
          <w:b/>
          <w:bCs/>
          <w:sz w:val="24"/>
          <w:szCs w:val="24"/>
        </w:rPr>
        <w:t>Carta de Resposta</w:t>
      </w:r>
    </w:p>
    <w:p w14:paraId="7407E6DD" w14:textId="740867F4" w:rsidR="005E0100" w:rsidRPr="002458D6" w:rsidRDefault="005E0100" w:rsidP="002458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Referência e citações corrigidas</w:t>
      </w:r>
    </w:p>
    <w:p w14:paraId="0188EA50" w14:textId="298AA7F7" w:rsidR="005E0100" w:rsidRPr="002458D6" w:rsidRDefault="005E0100" w:rsidP="002458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Erros gramaticais corrigidos</w:t>
      </w:r>
    </w:p>
    <w:p w14:paraId="475A880B" w14:textId="36E658C0" w:rsidR="005E0100" w:rsidRPr="002458D6" w:rsidRDefault="005E0100" w:rsidP="002458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 xml:space="preserve">Paragrafo </w:t>
      </w:r>
      <w:r w:rsidR="005B51F6" w:rsidRPr="002458D6">
        <w:rPr>
          <w:rFonts w:ascii="Times New Roman" w:hAnsi="Times New Roman" w:cs="Times New Roman"/>
          <w:sz w:val="24"/>
          <w:szCs w:val="24"/>
        </w:rPr>
        <w:t>“</w:t>
      </w:r>
      <w:r w:rsidR="005B51F6" w:rsidRPr="002458D6">
        <w:rPr>
          <w:rFonts w:ascii="Times New Roman" w:hAnsi="Times New Roman" w:cs="Times New Roman"/>
          <w:sz w:val="24"/>
          <w:szCs w:val="24"/>
        </w:rPr>
        <w:t>Certas matérias orgânicas podem gerar hidrocarbonetos líquidos, algumas podem gerar gás e outras não irão gerar nada (</w:t>
      </w:r>
      <w:proofErr w:type="spellStart"/>
      <w:r w:rsidR="005B51F6" w:rsidRPr="002458D6">
        <w:rPr>
          <w:rFonts w:ascii="Times New Roman" w:hAnsi="Times New Roman" w:cs="Times New Roman"/>
          <w:sz w:val="24"/>
          <w:szCs w:val="24"/>
        </w:rPr>
        <w:t>Tissot</w:t>
      </w:r>
      <w:proofErr w:type="spellEnd"/>
      <w:r w:rsidR="005B51F6" w:rsidRPr="002458D6">
        <w:rPr>
          <w:rFonts w:ascii="Times New Roman" w:hAnsi="Times New Roman" w:cs="Times New Roman"/>
          <w:sz w:val="24"/>
          <w:szCs w:val="24"/>
        </w:rPr>
        <w:t xml:space="preserve"> et al., 1974). Portanto, o COT por si só não é necessariamente um bom indicador de quanto hidrocarboneto um sedimento pode gerar. Mas ao usar a correlação COT versus S2, é possível ter uma ideia da quanta matéria orgânica que está presente e quanto hidrogênio está associado a ela. Desse modo, com os parâmetros fornecidos pela pirólise Rock-Eval, é possível inferir que amostras com valores de S2 consistentemente mais altos representam a melhor rocha geradora de hidrocarbonetos</w:t>
      </w:r>
      <w:r w:rsidR="005B51F6" w:rsidRPr="002458D6">
        <w:rPr>
          <w:rFonts w:ascii="Times New Roman" w:hAnsi="Times New Roman" w:cs="Times New Roman"/>
          <w:sz w:val="24"/>
          <w:szCs w:val="24"/>
        </w:rPr>
        <w:t>” corrigido para:</w:t>
      </w:r>
    </w:p>
    <w:p w14:paraId="3DE793D8" w14:textId="735DA178" w:rsidR="005B51F6" w:rsidRPr="002458D6" w:rsidRDefault="005B51F6" w:rsidP="002458D6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2458D6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Para ser uma boa geradora de hidrocarbonetos, a rocha deve possuir altos valores de COT, mas isso não significa que toda matéria orgânica possui a mesma eficiência para geração, </w:t>
      </w:r>
      <w:r w:rsidRPr="002458D6">
        <w:rPr>
          <w:rFonts w:ascii="Times New Roman" w:eastAsia="Calibri" w:hAnsi="Times New Roman" w:cs="Times New Roman"/>
          <w:color w:val="70AD47" w:themeColor="accent6"/>
          <w:sz w:val="24"/>
          <w:szCs w:val="24"/>
        </w:rPr>
        <w:t xml:space="preserve">uma vez que, a depender do seu tipo, a matéria orgânica pode ou não gerar hidrocarbonetos líquidos e/ou gasosos </w:t>
      </w:r>
      <w:r w:rsidRPr="002458D6">
        <w:rPr>
          <w:rFonts w:ascii="Times New Roman" w:hAnsi="Times New Roman" w:cs="Times New Roman"/>
          <w:color w:val="70AD47" w:themeColor="accent6"/>
          <w:sz w:val="24"/>
          <w:szCs w:val="24"/>
        </w:rPr>
        <w:t>(</w:t>
      </w:r>
      <w:proofErr w:type="spellStart"/>
      <w:r w:rsidRPr="002458D6">
        <w:rPr>
          <w:rFonts w:ascii="Times New Roman" w:hAnsi="Times New Roman" w:cs="Times New Roman"/>
          <w:color w:val="70AD47" w:themeColor="accent6"/>
          <w:sz w:val="24"/>
          <w:szCs w:val="24"/>
        </w:rPr>
        <w:t>Tissot</w:t>
      </w:r>
      <w:proofErr w:type="spellEnd"/>
      <w:r w:rsidRPr="002458D6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2458D6"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  <w:t>et al.</w:t>
      </w:r>
      <w:r w:rsidRPr="002458D6">
        <w:rPr>
          <w:rFonts w:ascii="Times New Roman" w:hAnsi="Times New Roman" w:cs="Times New Roman"/>
          <w:color w:val="70AD47" w:themeColor="accent6"/>
          <w:sz w:val="24"/>
          <w:szCs w:val="24"/>
        </w:rPr>
        <w:t>, 1974). Dessa forma, a utilização somente do COT como indicador da quantidade de hidrocarbonetos que uma rocha pode gerar não é confiável. Mas ao relacionar esse indicador com o S2, é possível inferir a quantidade matéria orgânica que está presente e quanto hidrogênio está associado a ela. Desse modo, a partir dos parâmetros fornecidos pela pirólise Rock-Eval, é possível concluir que amostras com valores de S2 e COT consistentemente mais altos representam a melhor rocha geradora de hidrocarbonetos (</w:t>
      </w:r>
      <w:proofErr w:type="spellStart"/>
      <w:r w:rsidRPr="002458D6">
        <w:rPr>
          <w:rFonts w:ascii="Times New Roman" w:eastAsia="Calibri" w:hAnsi="Times New Roman" w:cs="Times New Roman"/>
          <w:color w:val="70AD47" w:themeColor="accent6"/>
          <w:sz w:val="24"/>
          <w:szCs w:val="24"/>
        </w:rPr>
        <w:t>Dembicki</w:t>
      </w:r>
      <w:proofErr w:type="spellEnd"/>
      <w:r w:rsidRPr="002458D6">
        <w:rPr>
          <w:rFonts w:ascii="Times New Roman" w:eastAsia="Calibri" w:hAnsi="Times New Roman" w:cs="Times New Roman"/>
          <w:color w:val="70AD47" w:themeColor="accent6"/>
          <w:sz w:val="24"/>
          <w:szCs w:val="24"/>
        </w:rPr>
        <w:t xml:space="preserve"> Jr., 2009)</w:t>
      </w:r>
      <w:r w:rsidRPr="002458D6">
        <w:rPr>
          <w:rFonts w:ascii="Times New Roman" w:eastAsia="Calibri" w:hAnsi="Times New Roman" w:cs="Times New Roman"/>
          <w:color w:val="70AD47" w:themeColor="accent6"/>
          <w:sz w:val="24"/>
          <w:szCs w:val="24"/>
        </w:rPr>
        <w:t>.</w:t>
      </w:r>
    </w:p>
    <w:p w14:paraId="0E427491" w14:textId="131B5C68" w:rsidR="005B51F6" w:rsidRPr="002458D6" w:rsidRDefault="005B51F6" w:rsidP="002458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Parágrafo</w:t>
      </w:r>
      <w:r w:rsidRPr="002458D6">
        <w:rPr>
          <w:rFonts w:ascii="Times New Roman" w:hAnsi="Times New Roman" w:cs="Times New Roman"/>
          <w:sz w:val="24"/>
          <w:szCs w:val="24"/>
        </w:rPr>
        <w:t xml:space="preserve"> “</w:t>
      </w:r>
      <w:r w:rsidRPr="002458D6">
        <w:rPr>
          <w:rFonts w:ascii="Times New Roman" w:hAnsi="Times New Roman" w:cs="Times New Roman"/>
          <w:sz w:val="24"/>
          <w:szCs w:val="24"/>
          <w:highlight w:val="cyan"/>
        </w:rPr>
        <w:t xml:space="preserve">Pode retirar parágrafo: Justificando essa análise, Portella </w:t>
      </w:r>
      <w:r w:rsidRPr="002458D6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et al.</w:t>
      </w:r>
      <w:r w:rsidRPr="002458D6">
        <w:rPr>
          <w:rFonts w:ascii="Times New Roman" w:hAnsi="Times New Roman" w:cs="Times New Roman"/>
          <w:sz w:val="24"/>
          <w:szCs w:val="24"/>
          <w:highlight w:val="cyan"/>
        </w:rPr>
        <w:t xml:space="preserve"> (2016), a partir do Índice de coloração de esporos (ICE), demonstrou que as amostras analisadas da Formação Pojuca se encontram entrando na janela de geração, com valores de ICE 4,5–5,0. </w:t>
      </w:r>
      <w:r w:rsidRPr="002458D6">
        <w:rPr>
          <w:rFonts w:ascii="Times New Roman" w:hAnsi="Times New Roman" w:cs="Times New Roman"/>
          <w:sz w:val="24"/>
          <w:szCs w:val="24"/>
          <w:highlight w:val="yellow"/>
        </w:rPr>
        <w:t xml:space="preserve">Por esses valores de ICE, indica que está imatura a seção, não entrando na janela de geração de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highlight w:val="yellow"/>
        </w:rPr>
        <w:t>HCs</w:t>
      </w:r>
      <w:proofErr w:type="spellEnd"/>
      <w:r w:rsidRPr="002458D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458D6">
        <w:rPr>
          <w:rFonts w:ascii="Times New Roman" w:hAnsi="Times New Roman" w:cs="Times New Roman"/>
          <w:sz w:val="24"/>
          <w:szCs w:val="24"/>
        </w:rPr>
        <w:t xml:space="preserve">” </w:t>
      </w:r>
      <w:r w:rsidRPr="002458D6">
        <w:rPr>
          <w:rFonts w:ascii="Times New Roman" w:hAnsi="Times New Roman" w:cs="Times New Roman"/>
          <w:sz w:val="24"/>
          <w:szCs w:val="24"/>
        </w:rPr>
        <w:t>Excluído.</w:t>
      </w:r>
    </w:p>
    <w:p w14:paraId="3E06A7FC" w14:textId="0E701B60" w:rsidR="005E0100" w:rsidRPr="002458D6" w:rsidRDefault="005B51F6" w:rsidP="002458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 xml:space="preserve">Comentário </w:t>
      </w:r>
      <w:r w:rsidR="00A9730E" w:rsidRPr="002458D6">
        <w:rPr>
          <w:rFonts w:ascii="Times New Roman" w:hAnsi="Times New Roman" w:cs="Times New Roman"/>
          <w:sz w:val="24"/>
          <w:szCs w:val="24"/>
        </w:rPr>
        <w:t>“</w:t>
      </w:r>
      <w:r w:rsidR="00A9730E" w:rsidRPr="002458D6">
        <w:rPr>
          <w:rFonts w:ascii="Times New Roman" w:hAnsi="Times New Roman" w:cs="Times New Roman"/>
          <w:sz w:val="24"/>
          <w:szCs w:val="24"/>
        </w:rPr>
        <w:t xml:space="preserve">Comentado [R1]: Acertar o diagrama tipo Van </w:t>
      </w:r>
      <w:proofErr w:type="spellStart"/>
      <w:r w:rsidR="00A9730E" w:rsidRPr="002458D6">
        <w:rPr>
          <w:rFonts w:ascii="Times New Roman" w:hAnsi="Times New Roman" w:cs="Times New Roman"/>
          <w:sz w:val="24"/>
          <w:szCs w:val="24"/>
        </w:rPr>
        <w:t>Krevelen</w:t>
      </w:r>
      <w:proofErr w:type="spellEnd"/>
      <w:r w:rsidR="00A9730E" w:rsidRPr="002458D6">
        <w:rPr>
          <w:rFonts w:ascii="Times New Roman" w:hAnsi="Times New Roman" w:cs="Times New Roman"/>
          <w:sz w:val="24"/>
          <w:szCs w:val="24"/>
        </w:rPr>
        <w:t xml:space="preserve"> da figura 4. As amostras do grupo C tem os valores mais baixos de </w:t>
      </w:r>
      <w:proofErr w:type="gramStart"/>
      <w:r w:rsidR="00A9730E" w:rsidRPr="002458D6">
        <w:rPr>
          <w:rFonts w:ascii="Times New Roman" w:hAnsi="Times New Roman" w:cs="Times New Roman"/>
          <w:sz w:val="24"/>
          <w:szCs w:val="24"/>
        </w:rPr>
        <w:t>IH</w:t>
      </w:r>
      <w:proofErr w:type="gramEnd"/>
      <w:r w:rsidR="00A9730E" w:rsidRPr="002458D6">
        <w:rPr>
          <w:rFonts w:ascii="Times New Roman" w:hAnsi="Times New Roman" w:cs="Times New Roman"/>
          <w:sz w:val="24"/>
          <w:szCs w:val="24"/>
        </w:rPr>
        <w:t xml:space="preserve"> mas não chegam a entrar na classificação de querogênio tipo III. Segundo Peters &amp; Cassa (1994) citados neste manuscrito, o grupo C, em função do IH, entraria numa classificação II/III</w:t>
      </w:r>
      <w:r w:rsidR="00A9730E" w:rsidRPr="002458D6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DD6E592" w14:textId="7D804011" w:rsidR="00A9730E" w:rsidRPr="002458D6" w:rsidRDefault="00A9730E" w:rsidP="002458D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 xml:space="preserve">Foi corrigido através da inserção da nova figura 4 (diagrama van </w:t>
      </w:r>
      <w:proofErr w:type="spellStart"/>
      <w:r w:rsidRPr="002458D6">
        <w:rPr>
          <w:rFonts w:ascii="Times New Roman" w:hAnsi="Times New Roman" w:cs="Times New Roman"/>
          <w:sz w:val="24"/>
          <w:szCs w:val="24"/>
        </w:rPr>
        <w:t>krevelen</w:t>
      </w:r>
      <w:proofErr w:type="spellEnd"/>
      <w:r w:rsidRPr="002458D6">
        <w:rPr>
          <w:rFonts w:ascii="Times New Roman" w:hAnsi="Times New Roman" w:cs="Times New Roman"/>
          <w:sz w:val="24"/>
          <w:szCs w:val="24"/>
        </w:rPr>
        <w:t>) e reclassificação das amostras do grupo c.</w:t>
      </w:r>
    </w:p>
    <w:p w14:paraId="3C26D153" w14:textId="38392E73" w:rsidR="00A9730E" w:rsidRPr="002458D6" w:rsidRDefault="00A9730E" w:rsidP="002458D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582EA" w14:textId="3430D5D7" w:rsidR="00A9730E" w:rsidRPr="002458D6" w:rsidRDefault="00A9730E" w:rsidP="002458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Comentário “</w:t>
      </w:r>
      <w:r w:rsidRPr="002458D6">
        <w:rPr>
          <w:rFonts w:ascii="Times New Roman" w:hAnsi="Times New Roman" w:cs="Times New Roman"/>
          <w:sz w:val="24"/>
          <w:szCs w:val="24"/>
        </w:rPr>
        <w:t>Comentado [R2]: Especificar a qual grupo de amostras estão se referindo que podem ter uma falsa classificação através do diagrama</w:t>
      </w:r>
      <w:r w:rsidRPr="002458D6">
        <w:rPr>
          <w:rFonts w:ascii="Times New Roman" w:hAnsi="Times New Roman" w:cs="Times New Roman"/>
          <w:sz w:val="24"/>
          <w:szCs w:val="24"/>
        </w:rPr>
        <w:t xml:space="preserve">” corrigido através da inserção do Grupo A na afirmação. </w:t>
      </w:r>
    </w:p>
    <w:p w14:paraId="508863A9" w14:textId="77777777" w:rsidR="002458D6" w:rsidRPr="002458D6" w:rsidRDefault="002458D6" w:rsidP="002458D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35C55" w14:textId="4029834A" w:rsidR="00A9730E" w:rsidRPr="002458D6" w:rsidRDefault="002458D6" w:rsidP="002458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O parágrafo “</w:t>
      </w:r>
      <w:r w:rsidRPr="002458D6">
        <w:rPr>
          <w:rFonts w:ascii="Times New Roman" w:hAnsi="Times New Roman" w:cs="Times New Roman"/>
          <w:sz w:val="24"/>
          <w:szCs w:val="24"/>
          <w:highlight w:val="cyan"/>
        </w:rPr>
        <w:t xml:space="preserve">Justificando essa análise,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highlight w:val="cyan"/>
        </w:rPr>
        <w:t>Breger</w:t>
      </w:r>
      <w:proofErr w:type="spellEnd"/>
      <w:r w:rsidRPr="002458D6">
        <w:rPr>
          <w:rFonts w:ascii="Times New Roman" w:hAnsi="Times New Roman" w:cs="Times New Roman"/>
          <w:sz w:val="24"/>
          <w:szCs w:val="24"/>
          <w:highlight w:val="cyan"/>
        </w:rPr>
        <w:t xml:space="preserve"> &amp; Brown (1962) demonstraram em folhelhos de Chattanooga (Kentucky, Tennessee e Alabama) uma progressiva mudança na composição do querogênio. Observaram, que o querogênio apresentou baixos valores de hidrogênio, quando se encontravam próxima à linha da costa no momento da deposição, sendo, portanto, atribuído a material de origem terrestre, depositado em um ambiente relativamente oxidante. O mesmo, não foi observado à medida que se deslocava em direção ao centro da bacia, verificando dessa vez, um aumento no conteúdo de hidrogênio nos sedimentos coletados.</w:t>
      </w:r>
      <w:r w:rsidRPr="002458D6">
        <w:rPr>
          <w:rFonts w:ascii="Times New Roman" w:hAnsi="Times New Roman" w:cs="Times New Roman"/>
          <w:sz w:val="24"/>
          <w:szCs w:val="24"/>
        </w:rPr>
        <w:t xml:space="preserve"> </w:t>
      </w:r>
      <w:r w:rsidRPr="002458D6">
        <w:rPr>
          <w:rFonts w:ascii="Times New Roman" w:hAnsi="Times New Roman" w:cs="Times New Roman"/>
          <w:sz w:val="24"/>
          <w:szCs w:val="24"/>
        </w:rPr>
        <w:t xml:space="preserve">“foi excluído. </w:t>
      </w:r>
    </w:p>
    <w:p w14:paraId="42B2C26C" w14:textId="77777777" w:rsidR="002458D6" w:rsidRPr="002458D6" w:rsidRDefault="002458D6" w:rsidP="002458D6">
      <w:pPr>
        <w:pStyle w:val="PargrafodaLista"/>
        <w:spacing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9E8075" w14:textId="7273AA4C" w:rsidR="002458D6" w:rsidRPr="002458D6" w:rsidRDefault="002458D6" w:rsidP="002458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lastRenderedPageBreak/>
        <w:t xml:space="preserve">O parágrafo </w:t>
      </w:r>
      <w:r w:rsidRPr="002458D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58D6">
        <w:rPr>
          <w:rFonts w:ascii="Times New Roman" w:hAnsi="Times New Roman" w:cs="Times New Roman"/>
          <w:sz w:val="24"/>
          <w:szCs w:val="24"/>
          <w:highlight w:val="cyan"/>
        </w:rPr>
        <w:t>A hipótese de que a Bacia do Recôncavo não foi por completo avaliada, se torna cada vez mais coerente ao logo deste artigo.  Para isso, é necessária uma abordagem além da simplista, usando um olhar diferente sobre vários ângulos de avaliação, sendo possível diminuir os riscos de perspectivas e investimentos determinando a riqueza e maturidade da rocha geradora.</w:t>
      </w:r>
      <w:r w:rsidRPr="002458D6">
        <w:rPr>
          <w:rFonts w:ascii="Times New Roman" w:hAnsi="Times New Roman" w:cs="Times New Roman"/>
          <w:sz w:val="24"/>
          <w:szCs w:val="24"/>
        </w:rPr>
        <w:t xml:space="preserve">” Foi excluído. </w:t>
      </w:r>
    </w:p>
    <w:p w14:paraId="25019CDE" w14:textId="77777777" w:rsidR="002458D6" w:rsidRPr="002458D6" w:rsidRDefault="002458D6" w:rsidP="002458D6">
      <w:pPr>
        <w:pStyle w:val="PargrafodaList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F062F" w14:textId="641CC292" w:rsidR="002458D6" w:rsidRPr="002458D6" w:rsidRDefault="002458D6" w:rsidP="002458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 xml:space="preserve">Parágrafo </w:t>
      </w:r>
      <w:r w:rsidRPr="002458D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58D6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2458D6">
        <w:rPr>
          <w:rFonts w:ascii="Times New Roman" w:hAnsi="Times New Roman" w:cs="Times New Roman"/>
          <w:sz w:val="24"/>
          <w:szCs w:val="24"/>
          <w:highlight w:val="cyan"/>
        </w:rPr>
        <w:t xml:space="preserve"> O conjunto da análise, se mostra coerente com a Formação Pojuca, na porção estudada da Bacia do Recôncavo, em razão da mesma não ser geradora.</w:t>
      </w:r>
      <w:r w:rsidRPr="002458D6">
        <w:rPr>
          <w:rFonts w:ascii="Times New Roman" w:hAnsi="Times New Roman" w:cs="Times New Roman"/>
          <w:sz w:val="24"/>
          <w:szCs w:val="24"/>
        </w:rPr>
        <w:t>” foi excluído.</w:t>
      </w:r>
    </w:p>
    <w:p w14:paraId="373873BB" w14:textId="77777777" w:rsidR="002458D6" w:rsidRPr="002458D6" w:rsidRDefault="002458D6" w:rsidP="002458D6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61564C" w14:textId="0091A653" w:rsidR="002458D6" w:rsidRPr="002458D6" w:rsidRDefault="002458D6" w:rsidP="002458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D6">
        <w:rPr>
          <w:rFonts w:ascii="Times New Roman" w:hAnsi="Times New Roman" w:cs="Times New Roman"/>
          <w:sz w:val="24"/>
          <w:szCs w:val="24"/>
        </w:rPr>
        <w:t>Comentário “c</w:t>
      </w:r>
      <w:r w:rsidRPr="002458D6">
        <w:rPr>
          <w:rFonts w:ascii="Times New Roman" w:hAnsi="Times New Roman" w:cs="Times New Roman"/>
          <w:sz w:val="24"/>
          <w:szCs w:val="24"/>
        </w:rPr>
        <w:t>omentado [R4]: Ver comentários anteriores a este respeito</w:t>
      </w:r>
      <w:r w:rsidRPr="002458D6">
        <w:rPr>
          <w:rFonts w:ascii="Times New Roman" w:hAnsi="Times New Roman" w:cs="Times New Roman"/>
          <w:sz w:val="24"/>
          <w:szCs w:val="24"/>
        </w:rPr>
        <w:t>” corrigido.</w:t>
      </w:r>
    </w:p>
    <w:p w14:paraId="046767E3" w14:textId="77777777" w:rsidR="002458D6" w:rsidRPr="002458D6" w:rsidRDefault="002458D6" w:rsidP="002458D6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A67F1D" w14:textId="0E181542" w:rsidR="002458D6" w:rsidRPr="002458D6" w:rsidRDefault="002458D6" w:rsidP="002458D6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58D6">
        <w:rPr>
          <w:rFonts w:ascii="Times New Roman" w:hAnsi="Times New Roman" w:cs="Times New Roman"/>
          <w:sz w:val="24"/>
          <w:szCs w:val="24"/>
        </w:rPr>
        <w:t>Referência foi acrescentada “</w:t>
      </w:r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Beckel, J. 1964. Depositos de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sulfetos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sinsedimentares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: um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processo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exalativo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salmouras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conatas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8D6">
        <w:rPr>
          <w:rFonts w:ascii="Times New Roman" w:hAnsi="Times New Roman" w:cs="Times New Roman"/>
          <w:sz w:val="24"/>
          <w:szCs w:val="24"/>
          <w:lang w:val="en-US"/>
        </w:rPr>
        <w:t>metalífera</w:t>
      </w:r>
      <w:proofErr w:type="spellEnd"/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Revista</w:t>
      </w:r>
      <w:proofErr w:type="spellEnd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>Brasileira</w:t>
      </w:r>
      <w:proofErr w:type="spellEnd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>Geociências</w:t>
      </w:r>
      <w:proofErr w:type="spellEnd"/>
      <w:r w:rsidRPr="002458D6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14(4): 183-193.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15626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http://bjg.siteoficial.ws/1984/n4/beckel.pdf</w:t>
        </w:r>
      </w:hyperlink>
      <w:r w:rsidRPr="00245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58D6">
        <w:rPr>
          <w:rFonts w:ascii="Times New Roman" w:hAnsi="Times New Roman" w:cs="Times New Roman"/>
          <w:sz w:val="24"/>
          <w:szCs w:val="24"/>
          <w:lang w:val="en-US"/>
        </w:rPr>
        <w:t>“</w:t>
      </w:r>
    </w:p>
    <w:p w14:paraId="5A590AD6" w14:textId="09CD1D2F" w:rsidR="002458D6" w:rsidRPr="002458D6" w:rsidRDefault="002458D6" w:rsidP="002458D6">
      <w:pPr>
        <w:pStyle w:val="PargrafodaLista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DC19B" w14:textId="77777777" w:rsidR="005E0100" w:rsidRPr="005E0100" w:rsidRDefault="005E0100" w:rsidP="005E01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100" w:rsidRPr="005E0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7A2A"/>
    <w:multiLevelType w:val="hybridMultilevel"/>
    <w:tmpl w:val="E4F063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B"/>
    <w:rsid w:val="001B2B3B"/>
    <w:rsid w:val="002458D6"/>
    <w:rsid w:val="005B51F6"/>
    <w:rsid w:val="005E0100"/>
    <w:rsid w:val="00A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BBBA"/>
  <w15:chartTrackingRefBased/>
  <w15:docId w15:val="{686AC9DE-5253-43FB-BFD5-78364F43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100"/>
    <w:pPr>
      <w:ind w:left="720"/>
      <w:contextualSpacing/>
    </w:pPr>
  </w:style>
  <w:style w:type="character" w:styleId="Hyperlink">
    <w:name w:val="Hyperlink"/>
    <w:uiPriority w:val="99"/>
    <w:unhideWhenUsed/>
    <w:rsid w:val="002458D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jg.siteoficial.ws/1984/n4/becke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Lima E Cima Miranda</dc:creator>
  <cp:keywords/>
  <dc:description/>
  <cp:lastModifiedBy>Flávia Lima E Cima Miranda</cp:lastModifiedBy>
  <cp:revision>1</cp:revision>
  <dcterms:created xsi:type="dcterms:W3CDTF">2021-07-02T16:55:00Z</dcterms:created>
  <dcterms:modified xsi:type="dcterms:W3CDTF">2021-07-02T18:20:00Z</dcterms:modified>
</cp:coreProperties>
</file>