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A67B5" w14:textId="77777777" w:rsidR="009F0FD5" w:rsidRPr="003703AB" w:rsidRDefault="009F0FD5" w:rsidP="009F0FD5">
      <w:pPr>
        <w:jc w:val="center"/>
        <w:rPr>
          <w:rFonts w:asciiTheme="majorBidi" w:hAnsiTheme="majorBidi" w:cstheme="majorBidi"/>
          <w:lang w:bidi="fa-IR"/>
        </w:rPr>
      </w:pPr>
      <w:r w:rsidRPr="003703AB">
        <w:rPr>
          <w:rFonts w:asciiTheme="majorBidi" w:hAnsiTheme="majorBidi" w:cstheme="majorBidi"/>
          <w:noProof/>
          <w:lang w:bidi="fa-IR"/>
        </w:rPr>
        <w:drawing>
          <wp:inline distT="0" distB="0" distL="0" distR="0" wp14:anchorId="22380007" wp14:editId="5965D898">
            <wp:extent cx="1961052" cy="309562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294" cy="31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995FA" w14:textId="72021F27" w:rsidR="009F0FD5" w:rsidRDefault="009F0FD5" w:rsidP="009F0FD5">
      <w:pPr>
        <w:jc w:val="center"/>
        <w:rPr>
          <w:rFonts w:asciiTheme="majorBidi" w:hAnsiTheme="majorBidi" w:cstheme="majorBidi"/>
          <w:lang w:bidi="fa-IR"/>
        </w:rPr>
      </w:pPr>
      <w:r w:rsidRPr="003703AB">
        <w:rPr>
          <w:rFonts w:asciiTheme="majorBidi" w:hAnsiTheme="majorBidi" w:cstheme="majorBidi"/>
          <w:lang w:bidi="fa-IR"/>
        </w:rPr>
        <w:t>Fig. 1. Meta-synthesis Process (Walsh &amp; Down, 2005)</w:t>
      </w:r>
    </w:p>
    <w:p w14:paraId="56721F6A" w14:textId="77777777" w:rsidR="000E330F" w:rsidRDefault="000E330F" w:rsidP="009F0FD5">
      <w:pPr>
        <w:jc w:val="center"/>
        <w:rPr>
          <w:rFonts w:asciiTheme="majorBidi" w:hAnsiTheme="majorBidi" w:cstheme="majorBidi"/>
          <w:lang w:bidi="fa-IR"/>
        </w:rPr>
      </w:pPr>
    </w:p>
    <w:p w14:paraId="04105301" w14:textId="77777777" w:rsidR="009F0FD5" w:rsidRPr="003703AB" w:rsidRDefault="009F0FD5" w:rsidP="009F0FD5">
      <w:pPr>
        <w:jc w:val="center"/>
        <w:rPr>
          <w:rFonts w:asciiTheme="majorBidi" w:hAnsiTheme="majorBidi" w:cstheme="majorBidi"/>
          <w:lang w:bidi="fa-IR"/>
        </w:rPr>
      </w:pPr>
    </w:p>
    <w:p w14:paraId="2EE59BBB" w14:textId="77777777" w:rsidR="009F0FD5" w:rsidRPr="003703AB" w:rsidRDefault="009F0FD5" w:rsidP="009F0FD5">
      <w:pPr>
        <w:jc w:val="center"/>
        <w:rPr>
          <w:rFonts w:asciiTheme="majorBidi" w:hAnsiTheme="majorBidi" w:cstheme="majorBidi"/>
          <w:lang w:bidi="fa-IR"/>
        </w:rPr>
      </w:pPr>
      <w:r w:rsidRPr="003703AB">
        <w:rPr>
          <w:rFonts w:asciiTheme="majorBidi" w:hAnsiTheme="majorBidi" w:cstheme="majorBidi"/>
          <w:noProof/>
          <w:lang w:bidi="fa-IR"/>
        </w:rPr>
        <w:drawing>
          <wp:inline distT="0" distB="0" distL="0" distR="0" wp14:anchorId="3D493ECE" wp14:editId="3DFB384E">
            <wp:extent cx="3581201" cy="362673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555" cy="363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42FD3" w14:textId="77777777" w:rsidR="009F0FD5" w:rsidRPr="003703AB" w:rsidRDefault="009F0FD5" w:rsidP="009F0FD5">
      <w:pPr>
        <w:jc w:val="center"/>
        <w:rPr>
          <w:rFonts w:asciiTheme="majorBidi" w:hAnsiTheme="majorBidi" w:cstheme="majorBidi"/>
          <w:lang w:bidi="fa-IR"/>
        </w:rPr>
      </w:pPr>
      <w:r w:rsidRPr="003703AB">
        <w:rPr>
          <w:rFonts w:asciiTheme="majorBidi" w:hAnsiTheme="majorBidi" w:cstheme="majorBidi"/>
          <w:lang w:bidi="fa-IR"/>
        </w:rPr>
        <w:t>Fig. 2: literature review structure</w:t>
      </w:r>
    </w:p>
    <w:p w14:paraId="04FB71CB" w14:textId="77777777" w:rsidR="009F0FD5" w:rsidRPr="003703AB" w:rsidRDefault="009F0FD5" w:rsidP="009F0FD5">
      <w:pPr>
        <w:jc w:val="center"/>
        <w:rPr>
          <w:rFonts w:asciiTheme="majorBidi" w:hAnsiTheme="majorBidi" w:cstheme="majorBidi"/>
          <w:lang w:bidi="fa-IR"/>
        </w:rPr>
      </w:pPr>
      <w:r w:rsidRPr="003703AB">
        <w:rPr>
          <w:rFonts w:asciiTheme="majorBidi" w:hAnsiTheme="majorBidi" w:cstheme="majorBidi"/>
          <w:lang w:bidi="fa-IR"/>
        </w:rPr>
        <w:t>Source: research findings</w:t>
      </w:r>
    </w:p>
    <w:p w14:paraId="2BB84C91" w14:textId="77777777" w:rsidR="009F0FD5" w:rsidRPr="003703AB" w:rsidRDefault="009F0FD5" w:rsidP="009F0FD5">
      <w:pPr>
        <w:jc w:val="center"/>
        <w:rPr>
          <w:rFonts w:asciiTheme="majorBidi" w:hAnsiTheme="majorBidi" w:cstheme="majorBidi"/>
          <w:lang w:bidi="fa-IR"/>
        </w:rPr>
      </w:pPr>
    </w:p>
    <w:p w14:paraId="366D2F9F" w14:textId="15C8C70C" w:rsidR="009F0FD5" w:rsidRDefault="009F0FD5" w:rsidP="009F0FD5">
      <w:pPr>
        <w:jc w:val="center"/>
        <w:rPr>
          <w:rFonts w:asciiTheme="majorBidi" w:hAnsiTheme="majorBidi" w:cstheme="majorBidi"/>
          <w:lang w:bidi="fa-IR"/>
        </w:rPr>
      </w:pPr>
    </w:p>
    <w:p w14:paraId="67330A62" w14:textId="77777777" w:rsidR="009F0FD5" w:rsidRPr="003703AB" w:rsidRDefault="009F0FD5" w:rsidP="009F0FD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2C22400C" w14:textId="77777777" w:rsidR="009F0FD5" w:rsidRPr="003703AB" w:rsidRDefault="009F0FD5" w:rsidP="009F0FD5">
      <w:pPr>
        <w:rPr>
          <w:rFonts w:asciiTheme="majorBidi" w:hAnsiTheme="majorBidi" w:cstheme="majorBidi"/>
          <w:lang w:bidi="fa-IR"/>
        </w:rPr>
      </w:pPr>
      <w:r w:rsidRPr="003703AB">
        <w:rPr>
          <w:rFonts w:asciiTheme="majorBidi" w:hAnsiTheme="majorBidi" w:cstheme="majorBidi"/>
          <w:noProof/>
          <w:lang w:bidi="fa-IR"/>
        </w:rPr>
        <w:drawing>
          <wp:inline distT="0" distB="0" distL="0" distR="0" wp14:anchorId="4AADD587" wp14:editId="09E58492">
            <wp:extent cx="5943600" cy="2952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FDC29" w14:textId="77777777" w:rsidR="009F0FD5" w:rsidRPr="003703AB" w:rsidRDefault="009F0FD5" w:rsidP="009F0FD5">
      <w:pPr>
        <w:jc w:val="center"/>
        <w:rPr>
          <w:rFonts w:asciiTheme="majorBidi" w:hAnsiTheme="majorBidi" w:cstheme="majorBidi"/>
          <w:lang w:bidi="fa-IR"/>
        </w:rPr>
      </w:pPr>
      <w:r w:rsidRPr="003703AB">
        <w:rPr>
          <w:rFonts w:asciiTheme="majorBidi" w:hAnsiTheme="majorBidi" w:cstheme="majorBidi"/>
          <w:lang w:bidi="fa-IR"/>
        </w:rPr>
        <w:t xml:space="preserve">Fig. </w:t>
      </w:r>
      <w:r>
        <w:rPr>
          <w:rFonts w:asciiTheme="majorBidi" w:hAnsiTheme="majorBidi" w:cstheme="majorBidi"/>
          <w:lang w:bidi="fa-IR"/>
        </w:rPr>
        <w:t>3</w:t>
      </w:r>
      <w:r w:rsidRPr="003703AB">
        <w:rPr>
          <w:rFonts w:asciiTheme="majorBidi" w:hAnsiTheme="majorBidi" w:cstheme="majorBidi"/>
          <w:lang w:bidi="fa-IR"/>
        </w:rPr>
        <w:t>- The comprehensive framework to apply ABM to investigate the influence of urban policies on people’s tendency to walk</w:t>
      </w:r>
    </w:p>
    <w:p w14:paraId="5288DA7F" w14:textId="77777777" w:rsidR="009F0FD5" w:rsidRDefault="009F0FD5" w:rsidP="009F0FD5">
      <w:pPr>
        <w:jc w:val="center"/>
      </w:pPr>
    </w:p>
    <w:sectPr w:rsidR="009F0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0C"/>
    <w:rsid w:val="000E330F"/>
    <w:rsid w:val="00576F0C"/>
    <w:rsid w:val="00925D30"/>
    <w:rsid w:val="009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A021"/>
  <w15:chartTrackingRefBased/>
  <w15:docId w15:val="{52987B9F-9ED9-4984-B354-6467CAD9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ext">
    <w:name w:val="Main Text"/>
    <w:basedOn w:val="Normal"/>
    <w:link w:val="MainTextChar"/>
    <w:rsid w:val="009F0FD5"/>
    <w:pPr>
      <w:bidi/>
      <w:spacing w:after="0" w:line="240" w:lineRule="auto"/>
      <w:jc w:val="both"/>
    </w:pPr>
    <w:rPr>
      <w:rFonts w:ascii="Times New Roman" w:eastAsia="MS Mincho" w:hAnsi="Times New Roman" w:cs="B Nazanin"/>
      <w:sz w:val="20"/>
      <w:szCs w:val="24"/>
      <w:lang w:val="es-ES_tradnl" w:eastAsia="es-ES" w:bidi="fa-IR"/>
    </w:rPr>
  </w:style>
  <w:style w:type="character" w:customStyle="1" w:styleId="MainTextChar">
    <w:name w:val="Main Text Char"/>
    <w:basedOn w:val="DefaultParagraphFont"/>
    <w:link w:val="MainText"/>
    <w:rsid w:val="009F0FD5"/>
    <w:rPr>
      <w:rFonts w:ascii="Times New Roman" w:eastAsia="MS Mincho" w:hAnsi="Times New Roman" w:cs="B Nazanin"/>
      <w:sz w:val="20"/>
      <w:szCs w:val="24"/>
      <w:lang w:val="es-ES_tradnl" w:eastAsia="es-ES" w:bidi="fa-IR"/>
    </w:rPr>
  </w:style>
  <w:style w:type="table" w:styleId="PlainTable2">
    <w:name w:val="Plain Table 2"/>
    <w:basedOn w:val="TableNormal"/>
    <w:uiPriority w:val="42"/>
    <w:rsid w:val="009F0FD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Mehrdad</dc:creator>
  <cp:keywords/>
  <dc:description/>
  <cp:lastModifiedBy>Mehrdad</cp:lastModifiedBy>
  <cp:revision>3</cp:revision>
  <dcterms:created xsi:type="dcterms:W3CDTF">2022-08-07T16:56:00Z</dcterms:created>
  <dcterms:modified xsi:type="dcterms:W3CDTF">2022-08-07T17:13:00Z</dcterms:modified>
</cp:coreProperties>
</file>