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05301" w14:textId="77777777" w:rsidR="009F0FD5" w:rsidRPr="003703AB" w:rsidRDefault="009F0FD5" w:rsidP="004A6500">
      <w:pPr>
        <w:rPr>
          <w:rFonts w:asciiTheme="majorBidi" w:hAnsiTheme="majorBidi" w:cstheme="majorBidi"/>
          <w:lang w:bidi="fa-IR"/>
        </w:rPr>
      </w:pPr>
    </w:p>
    <w:p w14:paraId="2A9B37D1" w14:textId="071F92C0" w:rsidR="009F0FD5" w:rsidRPr="003703AB" w:rsidRDefault="009F0FD5" w:rsidP="009F0FD5">
      <w:pPr>
        <w:jc w:val="center"/>
        <w:rPr>
          <w:rFonts w:asciiTheme="majorBidi" w:hAnsiTheme="majorBidi" w:cstheme="majorBidi"/>
          <w:lang w:bidi="fa-IR"/>
        </w:rPr>
      </w:pPr>
      <w:r w:rsidRPr="003703AB">
        <w:rPr>
          <w:rFonts w:asciiTheme="majorBidi" w:hAnsiTheme="majorBidi" w:cstheme="majorBidi"/>
          <w:lang w:bidi="fa-IR"/>
        </w:rPr>
        <w:t xml:space="preserve">Table 1- </w:t>
      </w:r>
      <w:r w:rsidR="004A6500">
        <w:rPr>
          <w:rFonts w:asciiTheme="majorBidi" w:hAnsiTheme="majorBidi" w:cstheme="majorBidi"/>
          <w:lang w:bidi="fa-IR"/>
        </w:rPr>
        <w:t>D</w:t>
      </w:r>
      <w:r w:rsidRPr="003703AB">
        <w:rPr>
          <w:rFonts w:asciiTheme="majorBidi" w:hAnsiTheme="majorBidi" w:cstheme="majorBidi"/>
          <w:lang w:bidi="fa-IR"/>
        </w:rPr>
        <w:t>efinition of search standards in the first step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F0FD5" w:rsidRPr="003703AB" w14:paraId="479E17A9" w14:textId="77777777" w:rsidTr="004A65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FB915E9" w14:textId="77777777" w:rsidR="009F0FD5" w:rsidRPr="003703AB" w:rsidRDefault="009F0FD5" w:rsidP="001D7935">
            <w:pPr>
              <w:jc w:val="center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 w:rsidRPr="003703AB">
              <w:rPr>
                <w:rFonts w:asciiTheme="majorBidi" w:hAnsiTheme="majorBidi" w:cstheme="majorBidi"/>
                <w:lang w:bidi="fa-IR"/>
              </w:rPr>
              <w:t>Standard</w:t>
            </w:r>
          </w:p>
        </w:tc>
        <w:tc>
          <w:tcPr>
            <w:tcW w:w="4675" w:type="dxa"/>
          </w:tcPr>
          <w:p w14:paraId="1A8A52FB" w14:textId="77777777" w:rsidR="009F0FD5" w:rsidRPr="003703AB" w:rsidRDefault="009F0FD5" w:rsidP="001D79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lang w:bidi="fa-IR"/>
              </w:rPr>
            </w:pPr>
            <w:r w:rsidRPr="003703AB">
              <w:rPr>
                <w:rFonts w:asciiTheme="majorBidi" w:hAnsiTheme="majorBidi" w:cstheme="majorBidi"/>
                <w:lang w:bidi="fa-IR"/>
              </w:rPr>
              <w:t>Standard domain</w:t>
            </w:r>
          </w:p>
        </w:tc>
      </w:tr>
      <w:tr w:rsidR="009F0FD5" w:rsidRPr="003703AB" w14:paraId="227640CB" w14:textId="77777777" w:rsidTr="004A65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16FE9C3E" w14:textId="77777777" w:rsidR="009F0FD5" w:rsidRPr="003703AB" w:rsidRDefault="009F0FD5" w:rsidP="001D7935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3703AB">
              <w:rPr>
                <w:rFonts w:asciiTheme="majorBidi" w:hAnsiTheme="majorBidi" w:cstheme="majorBidi"/>
                <w:lang w:bidi="fa-IR"/>
              </w:rPr>
              <w:t>Article’s language</w:t>
            </w:r>
          </w:p>
        </w:tc>
        <w:tc>
          <w:tcPr>
            <w:tcW w:w="4675" w:type="dxa"/>
          </w:tcPr>
          <w:p w14:paraId="40BCB4F0" w14:textId="77777777" w:rsidR="009F0FD5" w:rsidRPr="003703AB" w:rsidRDefault="009F0FD5" w:rsidP="001D79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bidi="fa-IR"/>
              </w:rPr>
            </w:pPr>
            <w:r w:rsidRPr="003703AB">
              <w:rPr>
                <w:rFonts w:asciiTheme="majorBidi" w:hAnsiTheme="majorBidi" w:cstheme="majorBidi"/>
                <w:lang w:bidi="fa-IR"/>
              </w:rPr>
              <w:t>English</w:t>
            </w:r>
          </w:p>
        </w:tc>
      </w:tr>
      <w:tr w:rsidR="009F0FD5" w:rsidRPr="003703AB" w14:paraId="6A7BEC92" w14:textId="77777777" w:rsidTr="004A6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DA06AE9" w14:textId="77777777" w:rsidR="009F0FD5" w:rsidRPr="003703AB" w:rsidRDefault="009F0FD5" w:rsidP="001D7935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3703AB">
              <w:rPr>
                <w:rFonts w:asciiTheme="majorBidi" w:hAnsiTheme="majorBidi" w:cstheme="majorBidi"/>
                <w:lang w:bidi="fa-IR"/>
              </w:rPr>
              <w:t>Date of publication</w:t>
            </w:r>
          </w:p>
        </w:tc>
        <w:tc>
          <w:tcPr>
            <w:tcW w:w="4675" w:type="dxa"/>
          </w:tcPr>
          <w:p w14:paraId="7E324B33" w14:textId="77777777" w:rsidR="009F0FD5" w:rsidRPr="003703AB" w:rsidRDefault="009F0FD5" w:rsidP="001D7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bidi="fa-IR"/>
              </w:rPr>
            </w:pPr>
            <w:r w:rsidRPr="003703AB">
              <w:rPr>
                <w:rFonts w:asciiTheme="majorBidi" w:hAnsiTheme="majorBidi" w:cstheme="majorBidi"/>
                <w:lang w:bidi="fa-IR"/>
              </w:rPr>
              <w:t>Articles published from 1970 to 2021.5.24</w:t>
            </w:r>
          </w:p>
        </w:tc>
      </w:tr>
      <w:tr w:rsidR="009F0FD5" w:rsidRPr="003703AB" w14:paraId="1F172812" w14:textId="77777777" w:rsidTr="004A65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2F2F7F6C" w14:textId="77777777" w:rsidR="009F0FD5" w:rsidRPr="003703AB" w:rsidRDefault="009F0FD5" w:rsidP="001D7935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3703AB">
              <w:rPr>
                <w:rFonts w:asciiTheme="majorBidi" w:hAnsiTheme="majorBidi" w:cstheme="majorBidi"/>
                <w:lang w:bidi="fa-IR"/>
              </w:rPr>
              <w:t>Subject of the article</w:t>
            </w:r>
          </w:p>
        </w:tc>
        <w:tc>
          <w:tcPr>
            <w:tcW w:w="4675" w:type="dxa"/>
          </w:tcPr>
          <w:p w14:paraId="4C3818AB" w14:textId="77777777" w:rsidR="009F0FD5" w:rsidRPr="003703AB" w:rsidRDefault="009F0FD5" w:rsidP="001D79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bidi="fa-IR"/>
              </w:rPr>
            </w:pPr>
            <w:r w:rsidRPr="003703AB">
              <w:rPr>
                <w:rFonts w:asciiTheme="majorBidi" w:hAnsiTheme="majorBidi" w:cstheme="majorBidi"/>
                <w:lang w:bidi="fa-IR"/>
              </w:rPr>
              <w:t>Investigation of the influence of urban policies on tendency to walk using ABM</w:t>
            </w:r>
          </w:p>
        </w:tc>
      </w:tr>
      <w:tr w:rsidR="009F0FD5" w:rsidRPr="003703AB" w14:paraId="13120AA5" w14:textId="77777777" w:rsidTr="004A6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6690D1C" w14:textId="77777777" w:rsidR="009F0FD5" w:rsidRPr="003703AB" w:rsidRDefault="009F0FD5" w:rsidP="001D7935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3703AB">
              <w:rPr>
                <w:rFonts w:asciiTheme="majorBidi" w:hAnsiTheme="majorBidi" w:cstheme="majorBidi"/>
                <w:lang w:bidi="fa-IR"/>
              </w:rPr>
              <w:t>Type of study</w:t>
            </w:r>
          </w:p>
        </w:tc>
        <w:tc>
          <w:tcPr>
            <w:tcW w:w="4675" w:type="dxa"/>
          </w:tcPr>
          <w:p w14:paraId="1728CB75" w14:textId="77777777" w:rsidR="009F0FD5" w:rsidRPr="003703AB" w:rsidRDefault="009F0FD5" w:rsidP="001D7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bidi="fa-IR"/>
              </w:rPr>
            </w:pPr>
            <w:r w:rsidRPr="003703AB">
              <w:rPr>
                <w:rFonts w:asciiTheme="majorBidi" w:hAnsiTheme="majorBidi" w:cstheme="majorBidi"/>
                <w:lang w:bidi="fa-IR"/>
              </w:rPr>
              <w:t xml:space="preserve">Articles published in journals and international conferences </w:t>
            </w:r>
          </w:p>
        </w:tc>
      </w:tr>
      <w:tr w:rsidR="009F0FD5" w:rsidRPr="003703AB" w14:paraId="13C9B4E2" w14:textId="77777777" w:rsidTr="004A65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62F05D4" w14:textId="77777777" w:rsidR="009F0FD5" w:rsidRPr="003703AB" w:rsidRDefault="009F0FD5" w:rsidP="001D7935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3703AB">
              <w:rPr>
                <w:rFonts w:asciiTheme="majorBidi" w:hAnsiTheme="majorBidi" w:cstheme="majorBidi"/>
                <w:lang w:bidi="fa-IR"/>
              </w:rPr>
              <w:t xml:space="preserve">Research information’s situation </w:t>
            </w:r>
          </w:p>
        </w:tc>
        <w:tc>
          <w:tcPr>
            <w:tcW w:w="4675" w:type="dxa"/>
          </w:tcPr>
          <w:p w14:paraId="44FF5E19" w14:textId="77777777" w:rsidR="009F0FD5" w:rsidRPr="003703AB" w:rsidRDefault="009F0FD5" w:rsidP="001D79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lang w:bidi="fa-IR"/>
              </w:rPr>
            </w:pPr>
            <w:r w:rsidRPr="003703AB">
              <w:rPr>
                <w:rFonts w:asciiTheme="majorBidi" w:hAnsiTheme="majorBidi" w:cstheme="majorBidi"/>
                <w:lang w:bidi="fa-IR"/>
              </w:rPr>
              <w:t>Articles with transparent research findings and process</w:t>
            </w:r>
          </w:p>
        </w:tc>
      </w:tr>
      <w:tr w:rsidR="009F0FD5" w:rsidRPr="003703AB" w14:paraId="08D85B0B" w14:textId="77777777" w:rsidTr="004A6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C2D06BD" w14:textId="77777777" w:rsidR="009F0FD5" w:rsidRPr="003703AB" w:rsidRDefault="009F0FD5" w:rsidP="001D7935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3703AB">
              <w:rPr>
                <w:rFonts w:asciiTheme="majorBidi" w:hAnsiTheme="majorBidi" w:cstheme="majorBidi"/>
                <w:lang w:bidi="fa-IR"/>
              </w:rPr>
              <w:t>Database</w:t>
            </w:r>
          </w:p>
        </w:tc>
        <w:tc>
          <w:tcPr>
            <w:tcW w:w="4675" w:type="dxa"/>
          </w:tcPr>
          <w:p w14:paraId="266842D3" w14:textId="77777777" w:rsidR="009F0FD5" w:rsidRPr="003703AB" w:rsidRDefault="009F0FD5" w:rsidP="001D79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bidi="fa-IR"/>
              </w:rPr>
            </w:pPr>
            <w:proofErr w:type="spellStart"/>
            <w:r w:rsidRPr="003703AB">
              <w:rPr>
                <w:rFonts w:asciiTheme="majorBidi" w:hAnsiTheme="majorBidi" w:cstheme="majorBidi"/>
                <w:lang w:bidi="fa-IR"/>
              </w:rPr>
              <w:t>Scupos</w:t>
            </w:r>
            <w:proofErr w:type="spellEnd"/>
            <w:r w:rsidRPr="003703AB">
              <w:rPr>
                <w:rFonts w:asciiTheme="majorBidi" w:hAnsiTheme="majorBidi" w:cstheme="majorBidi"/>
                <w:lang w:bidi="fa-IR"/>
              </w:rPr>
              <w:t xml:space="preserve"> and Web of Science </w:t>
            </w:r>
            <w:proofErr w:type="spellStart"/>
            <w:r w:rsidRPr="003703AB">
              <w:rPr>
                <w:rFonts w:asciiTheme="majorBidi" w:hAnsiTheme="majorBidi" w:cstheme="majorBidi"/>
                <w:lang w:bidi="fa-IR"/>
              </w:rPr>
              <w:t>webbases</w:t>
            </w:r>
            <w:proofErr w:type="spellEnd"/>
            <w:r w:rsidRPr="003703AB">
              <w:rPr>
                <w:rFonts w:asciiTheme="majorBidi" w:hAnsiTheme="majorBidi" w:cstheme="majorBidi"/>
                <w:lang w:bidi="fa-IR"/>
              </w:rPr>
              <w:t xml:space="preserve"> </w:t>
            </w:r>
          </w:p>
        </w:tc>
      </w:tr>
    </w:tbl>
    <w:p w14:paraId="6F2965EC" w14:textId="28B6DC3E" w:rsidR="009F0FD5" w:rsidRDefault="009F0FD5" w:rsidP="009F0FD5">
      <w:pPr>
        <w:jc w:val="center"/>
        <w:rPr>
          <w:rFonts w:asciiTheme="majorBidi" w:hAnsiTheme="majorBidi" w:cstheme="majorBidi"/>
          <w:lang w:bidi="fa-IR"/>
        </w:rPr>
      </w:pPr>
      <w:r w:rsidRPr="003703AB">
        <w:rPr>
          <w:rFonts w:asciiTheme="majorBidi" w:hAnsiTheme="majorBidi" w:cstheme="majorBidi"/>
          <w:lang w:bidi="fa-IR"/>
        </w:rPr>
        <w:t>Source: research findings</w:t>
      </w:r>
    </w:p>
    <w:p w14:paraId="0A2C1097" w14:textId="57853111" w:rsidR="009F0FD5" w:rsidRDefault="009F0FD5" w:rsidP="009F0FD5">
      <w:pPr>
        <w:jc w:val="center"/>
        <w:rPr>
          <w:rFonts w:asciiTheme="majorBidi" w:hAnsiTheme="majorBidi" w:cstheme="majorBidi"/>
          <w:lang w:bidi="fa-IR"/>
        </w:rPr>
      </w:pPr>
    </w:p>
    <w:p w14:paraId="585E2606" w14:textId="77777777" w:rsidR="009F0FD5" w:rsidRPr="003703AB" w:rsidRDefault="009F0FD5" w:rsidP="009F0FD5">
      <w:pPr>
        <w:spacing w:before="240" w:after="0"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14:paraId="2EE59BBB" w14:textId="28976976" w:rsidR="009F0FD5" w:rsidRPr="003703AB" w:rsidRDefault="009F0FD5" w:rsidP="009F0FD5">
      <w:pPr>
        <w:jc w:val="center"/>
        <w:rPr>
          <w:rFonts w:asciiTheme="majorBidi" w:hAnsiTheme="majorBidi" w:cstheme="majorBidi"/>
          <w:lang w:bidi="fa-IR"/>
        </w:rPr>
      </w:pPr>
    </w:p>
    <w:p w14:paraId="015BEA96" w14:textId="77777777" w:rsidR="009F0FD5" w:rsidRPr="00EE241F" w:rsidRDefault="009F0FD5" w:rsidP="009F0FD5">
      <w:pPr>
        <w:jc w:val="center"/>
        <w:rPr>
          <w:rFonts w:asciiTheme="majorBidi" w:hAnsiTheme="majorBidi" w:cstheme="majorBidi"/>
          <w:lang w:bidi="fa-IR"/>
        </w:rPr>
      </w:pPr>
      <w:r w:rsidRPr="003703AB">
        <w:rPr>
          <w:rFonts w:asciiTheme="majorBidi" w:hAnsiTheme="majorBidi" w:cstheme="majorBidi"/>
          <w:lang w:bidi="fa-IR"/>
        </w:rPr>
        <w:t xml:space="preserve">Table </w:t>
      </w:r>
      <w:r>
        <w:rPr>
          <w:rFonts w:asciiTheme="majorBidi" w:hAnsiTheme="majorBidi" w:cstheme="majorBidi"/>
          <w:lang w:bidi="fa-IR"/>
        </w:rPr>
        <w:t>2</w:t>
      </w:r>
      <w:r w:rsidRPr="003703AB">
        <w:rPr>
          <w:rFonts w:asciiTheme="majorBidi" w:hAnsiTheme="majorBidi" w:cstheme="majorBidi"/>
          <w:lang w:bidi="fa-IR"/>
        </w:rPr>
        <w:t xml:space="preserve">- Extraction of concepts relevant to the </w:t>
      </w:r>
      <w:r>
        <w:rPr>
          <w:rFonts w:asciiTheme="majorBidi" w:hAnsiTheme="majorBidi" w:cstheme="majorBidi"/>
          <w:lang w:bidi="fa-IR"/>
        </w:rPr>
        <w:t>s</w:t>
      </w:r>
      <w:r w:rsidRPr="00927ACF">
        <w:rPr>
          <w:rFonts w:asciiTheme="majorBidi" w:hAnsiTheme="majorBidi" w:cstheme="majorBidi"/>
          <w:lang w:bidi="fa-IR"/>
        </w:rPr>
        <w:t>imulation space structure</w:t>
      </w:r>
      <w:r w:rsidRPr="003703AB">
        <w:rPr>
          <w:rFonts w:asciiTheme="majorBidi" w:hAnsiTheme="majorBidi" w:cstheme="majorBidi"/>
          <w:lang w:bidi="fa-IR"/>
        </w:rPr>
        <w:t xml:space="preserve"> categories</w:t>
      </w:r>
    </w:p>
    <w:tbl>
      <w:tblPr>
        <w:tblStyle w:val="PlainTable2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2126"/>
        <w:gridCol w:w="4111"/>
        <w:gridCol w:w="1134"/>
        <w:gridCol w:w="1134"/>
      </w:tblGrid>
      <w:tr w:rsidR="009F0FD5" w:rsidRPr="003703AB" w14:paraId="47DB2ED8" w14:textId="77777777" w:rsidTr="001D79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E433FB4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No.</w:t>
            </w:r>
          </w:p>
        </w:tc>
        <w:tc>
          <w:tcPr>
            <w:tcW w:w="2126" w:type="dxa"/>
          </w:tcPr>
          <w:p w14:paraId="34EFB39C" w14:textId="77777777" w:rsidR="009F0FD5" w:rsidRPr="003703AB" w:rsidRDefault="009F0FD5" w:rsidP="001D7935">
            <w:pPr>
              <w:pStyle w:val="MainText"/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en-US"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Concepts</w:t>
            </w:r>
            <w:proofErr w:type="spellEnd"/>
          </w:p>
        </w:tc>
        <w:tc>
          <w:tcPr>
            <w:tcW w:w="4111" w:type="dxa"/>
          </w:tcPr>
          <w:p w14:paraId="6ACA3718" w14:textId="77777777" w:rsidR="009F0FD5" w:rsidRPr="003703AB" w:rsidRDefault="009F0FD5" w:rsidP="001D7935">
            <w:pPr>
              <w:pStyle w:val="MainText"/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en-US"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sources</w:t>
            </w:r>
            <w:proofErr w:type="spellEnd"/>
          </w:p>
        </w:tc>
        <w:tc>
          <w:tcPr>
            <w:tcW w:w="1134" w:type="dxa"/>
          </w:tcPr>
          <w:p w14:paraId="6AB0823C" w14:textId="77777777" w:rsidR="009F0FD5" w:rsidRPr="003703AB" w:rsidRDefault="009F0FD5" w:rsidP="001D7935">
            <w:pPr>
              <w:pStyle w:val="MainText"/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Sub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category</w:t>
            </w:r>
            <w:proofErr w:type="spellEnd"/>
          </w:p>
        </w:tc>
        <w:tc>
          <w:tcPr>
            <w:tcW w:w="1134" w:type="dxa"/>
          </w:tcPr>
          <w:p w14:paraId="10813501" w14:textId="77777777" w:rsidR="009F0FD5" w:rsidRPr="003703AB" w:rsidRDefault="009F0FD5" w:rsidP="001D7935">
            <w:pPr>
              <w:pStyle w:val="MainText"/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en-US"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Category</w:t>
            </w:r>
            <w:proofErr w:type="spellEnd"/>
          </w:p>
        </w:tc>
      </w:tr>
      <w:tr w:rsidR="009F0FD5" w:rsidRPr="003703AB" w14:paraId="5A5EC07B" w14:textId="77777777" w:rsidTr="001D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EA0F93F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</w:t>
            </w:r>
          </w:p>
        </w:tc>
        <w:tc>
          <w:tcPr>
            <w:tcW w:w="2126" w:type="dxa"/>
          </w:tcPr>
          <w:p w14:paraId="4086CB7D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Family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income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 and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socioeconomic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 status</w:t>
            </w:r>
          </w:p>
        </w:tc>
        <w:tc>
          <w:tcPr>
            <w:tcW w:w="4111" w:type="dxa"/>
          </w:tcPr>
          <w:p w14:paraId="0E395FF1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Aziz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et al., 2018), (Lemoine et al., 2016), (Yang et al., 2015), (Gao, 2013), (Jin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white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>, 2012), (</w:t>
            </w:r>
            <w:bookmarkStart w:id="0" w:name="_Hlk78912555"/>
            <w:r w:rsidRPr="003703AB">
              <w:rPr>
                <w:rFonts w:asciiTheme="majorBidi" w:hAnsiTheme="majorBidi" w:cstheme="majorBidi"/>
                <w:sz w:val="18"/>
                <w:szCs w:val="18"/>
              </w:rPr>
              <w:t>Yang et al., 2012</w:t>
            </w:r>
            <w:bookmarkEnd w:id="0"/>
            <w:r w:rsidRPr="003703AB">
              <w:rPr>
                <w:rFonts w:asciiTheme="majorBidi" w:hAnsiTheme="majorBidi" w:cstheme="majorBidi"/>
                <w:sz w:val="18"/>
                <w:szCs w:val="18"/>
              </w:rPr>
              <w:t>), (Yang et al., 2011)</w:t>
            </w:r>
          </w:p>
        </w:tc>
        <w:tc>
          <w:tcPr>
            <w:tcW w:w="1134" w:type="dxa"/>
            <w:vMerge w:val="restart"/>
          </w:tcPr>
          <w:p w14:paraId="4A2258BF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A"/>
              </w:rPr>
              <w:t>Demography</w:t>
            </w:r>
            <w:proofErr w:type="spellEnd"/>
          </w:p>
        </w:tc>
        <w:tc>
          <w:tcPr>
            <w:tcW w:w="1134" w:type="dxa"/>
            <w:vMerge w:val="restart"/>
          </w:tcPr>
          <w:p w14:paraId="22B37A12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A"/>
              </w:rPr>
              <w:t>Simulation</w:t>
            </w:r>
            <w:proofErr w:type="spellEnd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A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A"/>
              </w:rPr>
              <w:t>space</w:t>
            </w:r>
            <w:proofErr w:type="spellEnd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A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A"/>
              </w:rPr>
              <w:t>structure</w:t>
            </w:r>
            <w:proofErr w:type="spellEnd"/>
          </w:p>
        </w:tc>
      </w:tr>
      <w:tr w:rsidR="009F0FD5" w:rsidRPr="003703AB" w14:paraId="78E25A30" w14:textId="77777777" w:rsidTr="001D7935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00B1484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</w:t>
            </w:r>
          </w:p>
        </w:tc>
        <w:tc>
          <w:tcPr>
            <w:tcW w:w="2126" w:type="dxa"/>
          </w:tcPr>
          <w:p w14:paraId="441EB9A9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ar-SA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Age</w:t>
            </w:r>
          </w:p>
        </w:tc>
        <w:tc>
          <w:tcPr>
            <w:tcW w:w="4111" w:type="dxa"/>
          </w:tcPr>
          <w:p w14:paraId="69C55A97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Aziz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et al., 2018), (Lemoine et al., 2016), (Yang et al., 2015), (Yang et al., 2011)</w:t>
            </w:r>
          </w:p>
        </w:tc>
        <w:tc>
          <w:tcPr>
            <w:tcW w:w="1134" w:type="dxa"/>
            <w:vMerge/>
          </w:tcPr>
          <w:p w14:paraId="5331444C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</w:tc>
        <w:tc>
          <w:tcPr>
            <w:tcW w:w="1134" w:type="dxa"/>
            <w:vMerge/>
          </w:tcPr>
          <w:p w14:paraId="2415F19A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</w:tc>
      </w:tr>
      <w:tr w:rsidR="009F0FD5" w:rsidRPr="003703AB" w14:paraId="567FAA0E" w14:textId="77777777" w:rsidTr="001D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EAADAF3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3</w:t>
            </w:r>
          </w:p>
        </w:tc>
        <w:tc>
          <w:tcPr>
            <w:tcW w:w="2126" w:type="dxa"/>
          </w:tcPr>
          <w:p w14:paraId="1B9E6B54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ar-SA"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Gender</w:t>
            </w:r>
            <w:proofErr w:type="spellEnd"/>
          </w:p>
        </w:tc>
        <w:tc>
          <w:tcPr>
            <w:tcW w:w="4111" w:type="dxa"/>
          </w:tcPr>
          <w:p w14:paraId="27884132" w14:textId="77777777" w:rsidR="009F0FD5" w:rsidRPr="003703AB" w:rsidRDefault="009F0FD5" w:rsidP="001D793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eastAsia="es-ES" w:bidi="fa-IR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>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>Aziz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 xml:space="preserve"> et al., 2018), (Yang et al., 2011)</w:t>
            </w:r>
          </w:p>
        </w:tc>
        <w:tc>
          <w:tcPr>
            <w:tcW w:w="1134" w:type="dxa"/>
            <w:vMerge/>
          </w:tcPr>
          <w:p w14:paraId="3139E02D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</w:tc>
        <w:tc>
          <w:tcPr>
            <w:tcW w:w="1134" w:type="dxa"/>
            <w:vMerge/>
          </w:tcPr>
          <w:p w14:paraId="1459DCFE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</w:tc>
      </w:tr>
      <w:tr w:rsidR="009F0FD5" w:rsidRPr="003703AB" w14:paraId="24FA7689" w14:textId="77777777" w:rsidTr="001D7935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AABB43F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4</w:t>
            </w:r>
          </w:p>
        </w:tc>
        <w:tc>
          <w:tcPr>
            <w:tcW w:w="2126" w:type="dxa"/>
          </w:tcPr>
          <w:p w14:paraId="282EDAEF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ar-SA"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Identity</w:t>
            </w:r>
            <w:proofErr w:type="spellEnd"/>
          </w:p>
        </w:tc>
        <w:tc>
          <w:tcPr>
            <w:tcW w:w="4111" w:type="dxa"/>
          </w:tcPr>
          <w:p w14:paraId="2891DB04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Aziz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et al., 2018)</w:t>
            </w:r>
          </w:p>
        </w:tc>
        <w:tc>
          <w:tcPr>
            <w:tcW w:w="1134" w:type="dxa"/>
            <w:vMerge/>
          </w:tcPr>
          <w:p w14:paraId="7E8BFA45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</w:tc>
        <w:tc>
          <w:tcPr>
            <w:tcW w:w="1134" w:type="dxa"/>
            <w:vMerge/>
          </w:tcPr>
          <w:p w14:paraId="5B0D36C1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</w:tc>
      </w:tr>
      <w:tr w:rsidR="009F0FD5" w:rsidRPr="003703AB" w14:paraId="535B3161" w14:textId="77777777" w:rsidTr="001D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7A2393E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5</w:t>
            </w:r>
          </w:p>
        </w:tc>
        <w:tc>
          <w:tcPr>
            <w:tcW w:w="2126" w:type="dxa"/>
          </w:tcPr>
          <w:p w14:paraId="657AC056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ar-SA"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Education</w:t>
            </w:r>
            <w:proofErr w:type="spellEnd"/>
          </w:p>
        </w:tc>
        <w:tc>
          <w:tcPr>
            <w:tcW w:w="4111" w:type="dxa"/>
          </w:tcPr>
          <w:p w14:paraId="313181A7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Aziz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et al., 2018)</w:t>
            </w:r>
          </w:p>
        </w:tc>
        <w:tc>
          <w:tcPr>
            <w:tcW w:w="1134" w:type="dxa"/>
            <w:vMerge/>
          </w:tcPr>
          <w:p w14:paraId="5347B869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</w:tc>
        <w:tc>
          <w:tcPr>
            <w:tcW w:w="1134" w:type="dxa"/>
            <w:vMerge/>
          </w:tcPr>
          <w:p w14:paraId="017A7EB2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</w:tc>
      </w:tr>
      <w:tr w:rsidR="009F0FD5" w:rsidRPr="003703AB" w14:paraId="73B45062" w14:textId="77777777" w:rsidTr="001D7935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C82315A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6</w:t>
            </w:r>
          </w:p>
        </w:tc>
        <w:tc>
          <w:tcPr>
            <w:tcW w:w="2126" w:type="dxa"/>
          </w:tcPr>
          <w:p w14:paraId="59AC2A34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Owning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a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dog</w:t>
            </w:r>
            <w:proofErr w:type="spellEnd"/>
          </w:p>
        </w:tc>
        <w:tc>
          <w:tcPr>
            <w:tcW w:w="4111" w:type="dxa"/>
          </w:tcPr>
          <w:p w14:paraId="3CDBE4EF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>(Yang et al., 2011)</w:t>
            </w:r>
          </w:p>
        </w:tc>
        <w:tc>
          <w:tcPr>
            <w:tcW w:w="1134" w:type="dxa"/>
            <w:vMerge/>
          </w:tcPr>
          <w:p w14:paraId="5AEA68B5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</w:tc>
        <w:tc>
          <w:tcPr>
            <w:tcW w:w="1134" w:type="dxa"/>
            <w:vMerge/>
          </w:tcPr>
          <w:p w14:paraId="6DBFD752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</w:tc>
      </w:tr>
      <w:tr w:rsidR="009F0FD5" w:rsidRPr="003703AB" w14:paraId="39CBB1F2" w14:textId="77777777" w:rsidTr="001D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77CB982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7</w:t>
            </w:r>
          </w:p>
        </w:tc>
        <w:tc>
          <w:tcPr>
            <w:tcW w:w="2126" w:type="dxa"/>
          </w:tcPr>
          <w:p w14:paraId="36E59E72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Workplace</w:t>
            </w:r>
            <w:proofErr w:type="spellEnd"/>
          </w:p>
        </w:tc>
        <w:tc>
          <w:tcPr>
            <w:tcW w:w="4111" w:type="dxa"/>
          </w:tcPr>
          <w:p w14:paraId="21FC5CAC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>(Yang et al., 2011)</w:t>
            </w:r>
          </w:p>
        </w:tc>
        <w:tc>
          <w:tcPr>
            <w:tcW w:w="1134" w:type="dxa"/>
            <w:vMerge/>
          </w:tcPr>
          <w:p w14:paraId="697C037B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</w:tc>
        <w:tc>
          <w:tcPr>
            <w:tcW w:w="1134" w:type="dxa"/>
            <w:vMerge/>
          </w:tcPr>
          <w:p w14:paraId="559E6D15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</w:tc>
      </w:tr>
      <w:tr w:rsidR="009F0FD5" w:rsidRPr="003703AB" w14:paraId="0A7DA07C" w14:textId="77777777" w:rsidTr="001D7935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676594B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8</w:t>
            </w:r>
          </w:p>
        </w:tc>
        <w:tc>
          <w:tcPr>
            <w:tcW w:w="2126" w:type="dxa"/>
          </w:tcPr>
          <w:p w14:paraId="154C7DEC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Ability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to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walk</w:t>
            </w:r>
            <w:proofErr w:type="spellEnd"/>
          </w:p>
        </w:tc>
        <w:tc>
          <w:tcPr>
            <w:tcW w:w="4111" w:type="dxa"/>
          </w:tcPr>
          <w:p w14:paraId="32877AE3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>(Yang et al., 2011)</w:t>
            </w:r>
          </w:p>
        </w:tc>
        <w:tc>
          <w:tcPr>
            <w:tcW w:w="1134" w:type="dxa"/>
            <w:vMerge/>
          </w:tcPr>
          <w:p w14:paraId="12821A21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</w:tc>
        <w:tc>
          <w:tcPr>
            <w:tcW w:w="1134" w:type="dxa"/>
            <w:vMerge/>
          </w:tcPr>
          <w:p w14:paraId="2431184A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</w:tc>
      </w:tr>
      <w:tr w:rsidR="009F0FD5" w:rsidRPr="003703AB" w14:paraId="58EE151A" w14:textId="77777777" w:rsidTr="001D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082611C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9</w:t>
            </w:r>
          </w:p>
        </w:tc>
        <w:tc>
          <w:tcPr>
            <w:tcW w:w="2126" w:type="dxa"/>
          </w:tcPr>
          <w:p w14:paraId="74D41B27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Tendency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to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walk</w:t>
            </w:r>
            <w:proofErr w:type="spellEnd"/>
          </w:p>
        </w:tc>
        <w:tc>
          <w:tcPr>
            <w:tcW w:w="4111" w:type="dxa"/>
          </w:tcPr>
          <w:p w14:paraId="082298EA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>(Yang et al., 2011)</w:t>
            </w:r>
          </w:p>
        </w:tc>
        <w:tc>
          <w:tcPr>
            <w:tcW w:w="1134" w:type="dxa"/>
            <w:vMerge/>
          </w:tcPr>
          <w:p w14:paraId="3250F24B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</w:tc>
        <w:tc>
          <w:tcPr>
            <w:tcW w:w="1134" w:type="dxa"/>
            <w:vMerge/>
          </w:tcPr>
          <w:p w14:paraId="666C044E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</w:tc>
      </w:tr>
      <w:tr w:rsidR="009F0FD5" w:rsidRPr="003703AB" w14:paraId="41C419E7" w14:textId="77777777" w:rsidTr="001D7935">
        <w:trPr>
          <w:trHeight w:val="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0AC6E72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10</w:t>
            </w:r>
          </w:p>
        </w:tc>
        <w:tc>
          <w:tcPr>
            <w:tcW w:w="2126" w:type="dxa"/>
          </w:tcPr>
          <w:p w14:paraId="3215E9C0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>Friends</w:t>
            </w:r>
          </w:p>
        </w:tc>
        <w:tc>
          <w:tcPr>
            <w:tcW w:w="4111" w:type="dxa"/>
          </w:tcPr>
          <w:p w14:paraId="0DB53887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>(Yang et al., 2011)</w:t>
            </w:r>
          </w:p>
        </w:tc>
        <w:tc>
          <w:tcPr>
            <w:tcW w:w="1134" w:type="dxa"/>
            <w:vMerge/>
          </w:tcPr>
          <w:p w14:paraId="7C465B58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</w:tc>
        <w:tc>
          <w:tcPr>
            <w:tcW w:w="1134" w:type="dxa"/>
            <w:vMerge/>
          </w:tcPr>
          <w:p w14:paraId="322B4A09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</w:tc>
      </w:tr>
      <w:tr w:rsidR="009F0FD5" w:rsidRPr="003703AB" w14:paraId="75DBE1DD" w14:textId="77777777" w:rsidTr="001D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B229C92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11</w:t>
            </w:r>
          </w:p>
        </w:tc>
        <w:tc>
          <w:tcPr>
            <w:tcW w:w="2126" w:type="dxa"/>
          </w:tcPr>
          <w:p w14:paraId="19DD44DD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ar-SA"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Family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 dimensión</w:t>
            </w:r>
          </w:p>
        </w:tc>
        <w:tc>
          <w:tcPr>
            <w:tcW w:w="4111" w:type="dxa"/>
          </w:tcPr>
          <w:p w14:paraId="58A7921F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Aziz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et al., 2018), (Yang et al., 2015), (Yang et al., 2011)</w:t>
            </w:r>
          </w:p>
        </w:tc>
        <w:tc>
          <w:tcPr>
            <w:tcW w:w="1134" w:type="dxa"/>
            <w:vMerge/>
          </w:tcPr>
          <w:p w14:paraId="2F9DA62D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</w:tc>
        <w:tc>
          <w:tcPr>
            <w:tcW w:w="1134" w:type="dxa"/>
            <w:vMerge/>
          </w:tcPr>
          <w:p w14:paraId="4DFCC9F0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</w:tc>
      </w:tr>
      <w:tr w:rsidR="009F0FD5" w:rsidRPr="003703AB" w14:paraId="08A23756" w14:textId="77777777" w:rsidTr="001D7935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F74C7C9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12</w:t>
            </w:r>
          </w:p>
        </w:tc>
        <w:tc>
          <w:tcPr>
            <w:tcW w:w="2126" w:type="dxa"/>
          </w:tcPr>
          <w:p w14:paraId="0E211E19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ar-SA"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Owning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 a personal car</w:t>
            </w:r>
          </w:p>
        </w:tc>
        <w:tc>
          <w:tcPr>
            <w:tcW w:w="4111" w:type="dxa"/>
          </w:tcPr>
          <w:p w14:paraId="278C61C7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Aziz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et al., 2018), (Yang et al., 2015)</w:t>
            </w:r>
          </w:p>
        </w:tc>
        <w:tc>
          <w:tcPr>
            <w:tcW w:w="1134" w:type="dxa"/>
            <w:vMerge/>
          </w:tcPr>
          <w:p w14:paraId="4F8FC7B7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</w:tc>
        <w:tc>
          <w:tcPr>
            <w:tcW w:w="1134" w:type="dxa"/>
            <w:vMerge/>
          </w:tcPr>
          <w:p w14:paraId="59ED88B4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</w:tc>
      </w:tr>
      <w:tr w:rsidR="009F0FD5" w:rsidRPr="003703AB" w14:paraId="1D3AB8FA" w14:textId="77777777" w:rsidTr="001D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2319ED4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13</w:t>
            </w:r>
          </w:p>
        </w:tc>
        <w:tc>
          <w:tcPr>
            <w:tcW w:w="2126" w:type="dxa"/>
          </w:tcPr>
          <w:p w14:paraId="54A71AE2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ar-SA"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Crime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rate</w:t>
            </w:r>
            <w:proofErr w:type="spellEnd"/>
          </w:p>
        </w:tc>
        <w:tc>
          <w:tcPr>
            <w:tcW w:w="4111" w:type="dxa"/>
          </w:tcPr>
          <w:p w14:paraId="29BF3136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>(Yin, 2013), (Gao, 2013)</w:t>
            </w:r>
          </w:p>
        </w:tc>
        <w:tc>
          <w:tcPr>
            <w:tcW w:w="1134" w:type="dxa"/>
            <w:vMerge/>
          </w:tcPr>
          <w:p w14:paraId="26CFA7AE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</w:tc>
        <w:tc>
          <w:tcPr>
            <w:tcW w:w="1134" w:type="dxa"/>
            <w:vMerge/>
          </w:tcPr>
          <w:p w14:paraId="0760877F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</w:tc>
      </w:tr>
      <w:tr w:rsidR="009F0FD5" w:rsidRPr="003703AB" w14:paraId="160CB1AC" w14:textId="77777777" w:rsidTr="001D7935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0D71E3E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14</w:t>
            </w:r>
          </w:p>
        </w:tc>
        <w:tc>
          <w:tcPr>
            <w:tcW w:w="2126" w:type="dxa"/>
          </w:tcPr>
          <w:p w14:paraId="07B01F0C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ar-SA"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Population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density</w:t>
            </w:r>
            <w:proofErr w:type="spellEnd"/>
          </w:p>
        </w:tc>
        <w:tc>
          <w:tcPr>
            <w:tcW w:w="4111" w:type="dxa"/>
          </w:tcPr>
          <w:p w14:paraId="0AA3BFD7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ar-SA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>Aziz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 xml:space="preserve"> et al., 2018)</w:t>
            </w:r>
          </w:p>
        </w:tc>
        <w:tc>
          <w:tcPr>
            <w:tcW w:w="1134" w:type="dxa"/>
            <w:vMerge w:val="restart"/>
          </w:tcPr>
          <w:p w14:paraId="47036296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proofErr w:type="spellStart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Built</w:t>
            </w:r>
            <w:proofErr w:type="spellEnd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environment</w:t>
            </w:r>
            <w:proofErr w:type="spellEnd"/>
          </w:p>
        </w:tc>
        <w:tc>
          <w:tcPr>
            <w:tcW w:w="1134" w:type="dxa"/>
            <w:vMerge/>
          </w:tcPr>
          <w:p w14:paraId="67E9F945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9F0FD5" w:rsidRPr="003703AB" w14:paraId="7B734624" w14:textId="77777777" w:rsidTr="001D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008D2A7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15</w:t>
            </w:r>
          </w:p>
        </w:tc>
        <w:tc>
          <w:tcPr>
            <w:tcW w:w="2126" w:type="dxa"/>
          </w:tcPr>
          <w:p w14:paraId="6D8608DD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ar-SA"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Building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density</w:t>
            </w:r>
            <w:proofErr w:type="spellEnd"/>
          </w:p>
        </w:tc>
        <w:tc>
          <w:tcPr>
            <w:tcW w:w="4111" w:type="dxa"/>
          </w:tcPr>
          <w:p w14:paraId="4A0EE8F8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ar-SA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>Aziz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 xml:space="preserve"> et al., 2018)</w:t>
            </w:r>
          </w:p>
        </w:tc>
        <w:tc>
          <w:tcPr>
            <w:tcW w:w="1134" w:type="dxa"/>
            <w:vMerge/>
          </w:tcPr>
          <w:p w14:paraId="390C3BC0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vMerge/>
          </w:tcPr>
          <w:p w14:paraId="255CFD6F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9F0FD5" w:rsidRPr="003703AB" w14:paraId="541A1D2F" w14:textId="77777777" w:rsidTr="001D7935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056C379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16</w:t>
            </w:r>
          </w:p>
        </w:tc>
        <w:tc>
          <w:tcPr>
            <w:tcW w:w="2126" w:type="dxa"/>
          </w:tcPr>
          <w:p w14:paraId="6B95BE1D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ar-SA"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Occupation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density</w:t>
            </w:r>
            <w:proofErr w:type="spellEnd"/>
          </w:p>
        </w:tc>
        <w:tc>
          <w:tcPr>
            <w:tcW w:w="4111" w:type="dxa"/>
          </w:tcPr>
          <w:p w14:paraId="6AAB5179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ar-SA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>Aziz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 xml:space="preserve"> et al., 2018)</w:t>
            </w:r>
          </w:p>
        </w:tc>
        <w:tc>
          <w:tcPr>
            <w:tcW w:w="1134" w:type="dxa"/>
            <w:vMerge/>
          </w:tcPr>
          <w:p w14:paraId="4961815F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vMerge/>
          </w:tcPr>
          <w:p w14:paraId="3CAD015D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9F0FD5" w:rsidRPr="003703AB" w14:paraId="1EAC3A69" w14:textId="77777777" w:rsidTr="001D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8DE6A18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17</w:t>
            </w:r>
          </w:p>
        </w:tc>
        <w:tc>
          <w:tcPr>
            <w:tcW w:w="2126" w:type="dxa"/>
          </w:tcPr>
          <w:p w14:paraId="5798E246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Land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use</w:t>
            </w:r>
          </w:p>
        </w:tc>
        <w:tc>
          <w:tcPr>
            <w:tcW w:w="4111" w:type="dxa"/>
          </w:tcPr>
          <w:p w14:paraId="1F2D832E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 xml:space="preserve">(Omer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>kaplan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 xml:space="preserve">, 2017), </w:t>
            </w:r>
            <w:r w:rsidRPr="003703AB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Badland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et al., 2013), (Yin, 2013), (Gao, 2013)</w:t>
            </w:r>
          </w:p>
        </w:tc>
        <w:tc>
          <w:tcPr>
            <w:tcW w:w="1134" w:type="dxa"/>
            <w:vMerge/>
          </w:tcPr>
          <w:p w14:paraId="300E36D5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vMerge/>
          </w:tcPr>
          <w:p w14:paraId="2C5A48EB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9F0FD5" w:rsidRPr="003703AB" w14:paraId="0B7A80FE" w14:textId="77777777" w:rsidTr="001D7935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0499C38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18</w:t>
            </w:r>
          </w:p>
        </w:tc>
        <w:tc>
          <w:tcPr>
            <w:tcW w:w="2126" w:type="dxa"/>
          </w:tcPr>
          <w:p w14:paraId="32FAF486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Train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station</w:t>
            </w:r>
            <w:proofErr w:type="spellEnd"/>
          </w:p>
        </w:tc>
        <w:tc>
          <w:tcPr>
            <w:tcW w:w="4111" w:type="dxa"/>
          </w:tcPr>
          <w:p w14:paraId="60838CE6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ar-SA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Zellner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et al., 2016)</w:t>
            </w:r>
          </w:p>
        </w:tc>
        <w:tc>
          <w:tcPr>
            <w:tcW w:w="1134" w:type="dxa"/>
            <w:vMerge/>
          </w:tcPr>
          <w:p w14:paraId="31C133B0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vMerge/>
          </w:tcPr>
          <w:p w14:paraId="5BE8C280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9F0FD5" w:rsidRPr="003703AB" w14:paraId="2A00AA35" w14:textId="77777777" w:rsidTr="001D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5B3579A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19</w:t>
            </w:r>
          </w:p>
        </w:tc>
        <w:tc>
          <w:tcPr>
            <w:tcW w:w="2126" w:type="dxa"/>
          </w:tcPr>
          <w:p w14:paraId="7C34AC26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ar-SA"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Buildings</w:t>
            </w:r>
            <w:proofErr w:type="spellEnd"/>
          </w:p>
        </w:tc>
        <w:tc>
          <w:tcPr>
            <w:tcW w:w="4111" w:type="dxa"/>
          </w:tcPr>
          <w:p w14:paraId="0BBD1BBA" w14:textId="77777777" w:rsidR="009F0FD5" w:rsidRPr="003703AB" w:rsidRDefault="009F0FD5" w:rsidP="001D793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val="es-ES_tradnl" w:eastAsia="es-E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rtl/>
                <w:lang w:val="es-ES_tradnl" w:eastAsia="es-ES" w:bidi="fa-IR"/>
              </w:rPr>
              <w:t>)</w:t>
            </w:r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 xml:space="preserve">Filomena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>Verstegen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>, 2021</w:t>
            </w:r>
            <w:r w:rsidRPr="003703AB">
              <w:rPr>
                <w:rFonts w:asciiTheme="majorBidi" w:hAnsiTheme="majorBidi" w:cstheme="majorBidi"/>
                <w:sz w:val="18"/>
                <w:szCs w:val="18"/>
                <w:rtl/>
                <w:lang w:val="es-ES_tradnl" w:eastAsia="es-ES" w:bidi="fa-IR"/>
              </w:rPr>
              <w:t>(</w:t>
            </w:r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>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>Aschwanden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 xml:space="preserve"> et al., 2011)</w:t>
            </w:r>
          </w:p>
        </w:tc>
        <w:tc>
          <w:tcPr>
            <w:tcW w:w="1134" w:type="dxa"/>
            <w:vMerge/>
          </w:tcPr>
          <w:p w14:paraId="70DD7407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vMerge/>
          </w:tcPr>
          <w:p w14:paraId="7AB918FD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9F0FD5" w:rsidRPr="003703AB" w14:paraId="5A7120D0" w14:textId="77777777" w:rsidTr="001D7935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68E7650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20</w:t>
            </w:r>
          </w:p>
        </w:tc>
        <w:tc>
          <w:tcPr>
            <w:tcW w:w="2126" w:type="dxa"/>
          </w:tcPr>
          <w:p w14:paraId="525DCAB4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Places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for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leisure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time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activities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which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are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suitable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for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physical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activities</w:t>
            </w:r>
            <w:proofErr w:type="spellEnd"/>
          </w:p>
        </w:tc>
        <w:tc>
          <w:tcPr>
            <w:tcW w:w="4111" w:type="dxa"/>
          </w:tcPr>
          <w:p w14:paraId="73364E1A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Garcia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et al., 2018)</w:t>
            </w:r>
          </w:p>
        </w:tc>
        <w:tc>
          <w:tcPr>
            <w:tcW w:w="1134" w:type="dxa"/>
            <w:vMerge/>
          </w:tcPr>
          <w:p w14:paraId="055F3F2C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</w:tcPr>
          <w:p w14:paraId="32073B0D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</w:tr>
      <w:tr w:rsidR="009F0FD5" w:rsidRPr="003703AB" w14:paraId="0F26E22C" w14:textId="77777777" w:rsidTr="001D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104A327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21</w:t>
            </w:r>
          </w:p>
        </w:tc>
        <w:tc>
          <w:tcPr>
            <w:tcW w:w="2126" w:type="dxa"/>
          </w:tcPr>
          <w:p w14:paraId="69F3F5F8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Origins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and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destinations</w:t>
            </w:r>
            <w:proofErr w:type="spellEnd"/>
          </w:p>
        </w:tc>
        <w:tc>
          <w:tcPr>
            <w:tcW w:w="4111" w:type="dxa"/>
          </w:tcPr>
          <w:p w14:paraId="4F300D06" w14:textId="77777777" w:rsidR="009F0FD5" w:rsidRPr="003703AB" w:rsidRDefault="009F0FD5" w:rsidP="001D793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eastAsia="es-ES" w:bidi="fa-IR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 xml:space="preserve">(Filomena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>Verstegen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 xml:space="preserve">, 2021); (Filomena,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>Manley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 xml:space="preserve">,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>Verstegen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 xml:space="preserve">, 2020); (Abel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>Faust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>, 2020),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>Garcia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 xml:space="preserve"> et al., </w:t>
            </w:r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lastRenderedPageBreak/>
              <w:t>2018),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>Aziz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 xml:space="preserve"> et al., 2018), </w:t>
            </w:r>
            <w:bookmarkStart w:id="1" w:name="_Hlk77777991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>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>Hu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 xml:space="preserve"> et al., 2017)</w:t>
            </w:r>
            <w:bookmarkEnd w:id="1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>, (Lemoine et al., 2016),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>Asriana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 xml:space="preserve">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>Indraprastha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 xml:space="preserve">, 2016), </w:t>
            </w:r>
            <w:bookmarkStart w:id="2" w:name="_Hlk77929244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>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>Zellner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 xml:space="preserve"> et al., 2016)</w:t>
            </w:r>
            <w:bookmarkEnd w:id="2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 xml:space="preserve">, (Omer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>Jiang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 xml:space="preserve">, 2015), (Yang et al., 2015), </w:t>
            </w:r>
            <w:bookmarkStart w:id="3" w:name="_Hlk78792560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>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>Badland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 xml:space="preserve"> et al., 2013)</w:t>
            </w:r>
            <w:bookmarkEnd w:id="3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>, (Yin, 2013),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>Aschwanden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 xml:space="preserve"> et al., 2011)</w:t>
            </w:r>
          </w:p>
        </w:tc>
        <w:tc>
          <w:tcPr>
            <w:tcW w:w="1134" w:type="dxa"/>
            <w:vMerge/>
          </w:tcPr>
          <w:p w14:paraId="01708888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</w:tcPr>
          <w:p w14:paraId="55328BB8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</w:tr>
      <w:tr w:rsidR="009F0FD5" w:rsidRPr="003703AB" w14:paraId="61DBE567" w14:textId="77777777" w:rsidTr="001D7935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1BF6622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22</w:t>
            </w:r>
          </w:p>
        </w:tc>
        <w:tc>
          <w:tcPr>
            <w:tcW w:w="2126" w:type="dxa"/>
          </w:tcPr>
          <w:p w14:paraId="06BE1061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Urban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divisions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zonning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,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selection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of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the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borderlines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between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neighborhoods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and blocks)</w:t>
            </w:r>
          </w:p>
        </w:tc>
        <w:tc>
          <w:tcPr>
            <w:tcW w:w="4111" w:type="dxa"/>
          </w:tcPr>
          <w:p w14:paraId="44870D8A" w14:textId="77777777" w:rsidR="009F0FD5" w:rsidRPr="003703AB" w:rsidRDefault="009F0FD5" w:rsidP="001D793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eastAsia="es-ES" w:bidi="fa-IR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>(</w:t>
            </w:r>
            <w:bookmarkStart w:id="4" w:name="_Hlk77624922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>Filomena,</w:t>
            </w:r>
            <w:bookmarkEnd w:id="4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>Manley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 xml:space="preserve">,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>Verstegen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>, 2020),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  <w:lang w:val="es-ES_tradnl" w:eastAsia="es-ES" w:bidi="fa-IR"/>
              </w:rPr>
              <w:t>Aziz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  <w:lang w:val="es-ES_tradnl" w:eastAsia="es-ES" w:bidi="fa-IR"/>
              </w:rPr>
              <w:t xml:space="preserve"> et al., 2018), </w:t>
            </w:r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>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>Zellner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 xml:space="preserve"> et al., 2016), (Yang et al., 2012)</w:t>
            </w:r>
          </w:p>
        </w:tc>
        <w:tc>
          <w:tcPr>
            <w:tcW w:w="1134" w:type="dxa"/>
            <w:vMerge/>
          </w:tcPr>
          <w:p w14:paraId="0C1F38BC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</w:tcPr>
          <w:p w14:paraId="24D0305B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</w:tr>
      <w:tr w:rsidR="009F0FD5" w:rsidRPr="003703AB" w14:paraId="322AFB43" w14:textId="77777777" w:rsidTr="001D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BFC9229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23</w:t>
            </w:r>
          </w:p>
        </w:tc>
        <w:tc>
          <w:tcPr>
            <w:tcW w:w="2126" w:type="dxa"/>
          </w:tcPr>
          <w:p w14:paraId="337FFE65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Street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network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knots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,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connections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,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streets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,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pavements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, …)</w:t>
            </w:r>
          </w:p>
        </w:tc>
        <w:tc>
          <w:tcPr>
            <w:tcW w:w="4111" w:type="dxa"/>
          </w:tcPr>
          <w:p w14:paraId="504F37D1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(Filomena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Verstegen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, 2021); (Filomena,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Manley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,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Verstegen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, 2020); (Abel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Faust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>, 2020),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Garcia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et al., 2018),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>Aziz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 xml:space="preserve"> et al., 2018); (Omer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>kaplan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 xml:space="preserve">, 2017), </w:t>
            </w:r>
            <w:r w:rsidRPr="003703AB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Zellner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et al., 2016),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Badland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et al., 2013), (Gao, 2013), (Yang et al., 2012), (Jin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white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>, 2012),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Aschwanden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et al., 2011)</w:t>
            </w:r>
          </w:p>
        </w:tc>
        <w:tc>
          <w:tcPr>
            <w:tcW w:w="1134" w:type="dxa"/>
            <w:vMerge/>
          </w:tcPr>
          <w:p w14:paraId="0A1D1F93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</w:tcPr>
          <w:p w14:paraId="1A510B4B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</w:tr>
      <w:tr w:rsidR="009F0FD5" w:rsidRPr="003703AB" w14:paraId="76635918" w14:textId="77777777" w:rsidTr="001D7935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5F609F7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24</w:t>
            </w:r>
          </w:p>
        </w:tc>
        <w:tc>
          <w:tcPr>
            <w:tcW w:w="2126" w:type="dxa"/>
          </w:tcPr>
          <w:p w14:paraId="3AE90D4A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Transportation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network</w:t>
            </w:r>
            <w:proofErr w:type="spellEnd"/>
          </w:p>
        </w:tc>
        <w:tc>
          <w:tcPr>
            <w:tcW w:w="4111" w:type="dxa"/>
          </w:tcPr>
          <w:p w14:paraId="19AFB171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ar-SA"/>
              </w:rPr>
            </w:pPr>
            <w:bookmarkStart w:id="5" w:name="_Hlk77671449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(Abel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Faust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>, 2020),</w:t>
            </w:r>
            <w:bookmarkEnd w:id="5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(Lemoine et al., 2016)</w:t>
            </w:r>
          </w:p>
        </w:tc>
        <w:tc>
          <w:tcPr>
            <w:tcW w:w="1134" w:type="dxa"/>
            <w:vMerge/>
          </w:tcPr>
          <w:p w14:paraId="04370290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</w:tcPr>
          <w:p w14:paraId="4D69FEDE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</w:tr>
      <w:tr w:rsidR="009F0FD5" w:rsidRPr="003703AB" w14:paraId="470DFFB7" w14:textId="77777777" w:rsidTr="001D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C5DF4BD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25</w:t>
            </w:r>
          </w:p>
        </w:tc>
        <w:tc>
          <w:tcPr>
            <w:tcW w:w="2126" w:type="dxa"/>
          </w:tcPr>
          <w:p w14:paraId="1B82DCCA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barriers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e.</w:t>
            </w:r>
            <w:proofErr w:type="gram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g.natural</w:t>
            </w:r>
            <w:proofErr w:type="spellEnd"/>
            <w:proofErr w:type="gram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and severe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barriers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,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walls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>, …)</w:t>
            </w:r>
          </w:p>
        </w:tc>
        <w:tc>
          <w:tcPr>
            <w:tcW w:w="4111" w:type="dxa"/>
          </w:tcPr>
          <w:p w14:paraId="065CFAF7" w14:textId="77777777" w:rsidR="009F0FD5" w:rsidRPr="003703AB" w:rsidRDefault="009F0FD5" w:rsidP="001D793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eastAsia="es-ES" w:bidi="fa-IR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 xml:space="preserve">(Filomena,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>Manley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 xml:space="preserve">,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>Verstegen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val="es-ES_tradnl" w:eastAsia="es-ES" w:bidi="fa-IR"/>
              </w:rPr>
              <w:t xml:space="preserve">, 2020), </w:t>
            </w:r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  <w:lang w:val="es-ES_tradnl" w:eastAsia="es-ES" w:bidi="fa-IR"/>
              </w:rPr>
              <w:t>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  <w:lang w:val="es-ES_tradnl" w:eastAsia="es-ES" w:bidi="fa-IR"/>
              </w:rPr>
              <w:t>Hu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  <w:lang w:val="es-ES_tradnl" w:eastAsia="es-ES" w:bidi="fa-IR"/>
              </w:rPr>
              <w:t xml:space="preserve"> et al., 2017)</w:t>
            </w:r>
          </w:p>
        </w:tc>
        <w:tc>
          <w:tcPr>
            <w:tcW w:w="1134" w:type="dxa"/>
            <w:vMerge/>
          </w:tcPr>
          <w:p w14:paraId="38149772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</w:tcPr>
          <w:p w14:paraId="0902AF5C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</w:tr>
      <w:tr w:rsidR="009F0FD5" w:rsidRPr="003703AB" w14:paraId="3D65A48C" w14:textId="77777777" w:rsidTr="001D7935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F17D828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26</w:t>
            </w:r>
          </w:p>
        </w:tc>
        <w:tc>
          <w:tcPr>
            <w:tcW w:w="2126" w:type="dxa"/>
          </w:tcPr>
          <w:p w14:paraId="50CC7E13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Landmarks</w:t>
            </w:r>
          </w:p>
        </w:tc>
        <w:tc>
          <w:tcPr>
            <w:tcW w:w="4111" w:type="dxa"/>
          </w:tcPr>
          <w:p w14:paraId="500D8F5E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(Filomena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Verstegen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>, 2021)</w:t>
            </w:r>
          </w:p>
        </w:tc>
        <w:tc>
          <w:tcPr>
            <w:tcW w:w="1134" w:type="dxa"/>
            <w:vMerge/>
          </w:tcPr>
          <w:p w14:paraId="3341FBA4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</w:tcPr>
          <w:p w14:paraId="055F8B0A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</w:tr>
      <w:tr w:rsidR="009F0FD5" w:rsidRPr="003703AB" w14:paraId="1E58511A" w14:textId="77777777" w:rsidTr="001D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F666540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27</w:t>
            </w:r>
          </w:p>
        </w:tc>
        <w:tc>
          <w:tcPr>
            <w:tcW w:w="2126" w:type="dxa"/>
          </w:tcPr>
          <w:p w14:paraId="164732A7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Stores</w:t>
            </w:r>
            <w:proofErr w:type="spellEnd"/>
          </w:p>
        </w:tc>
        <w:tc>
          <w:tcPr>
            <w:tcW w:w="4111" w:type="dxa"/>
          </w:tcPr>
          <w:p w14:paraId="446EE172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(Abel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Faust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>, 2020)</w:t>
            </w:r>
          </w:p>
        </w:tc>
        <w:tc>
          <w:tcPr>
            <w:tcW w:w="1134" w:type="dxa"/>
            <w:vMerge/>
          </w:tcPr>
          <w:p w14:paraId="6CCBB5C4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</w:tcPr>
          <w:p w14:paraId="5E091ADC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</w:tr>
      <w:tr w:rsidR="009F0FD5" w:rsidRPr="003703AB" w14:paraId="063CB1C9" w14:textId="77777777" w:rsidTr="001D7935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D2C0A7E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28</w:t>
            </w:r>
          </w:p>
        </w:tc>
        <w:tc>
          <w:tcPr>
            <w:tcW w:w="2126" w:type="dxa"/>
          </w:tcPr>
          <w:p w14:paraId="5D9B5884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ar-SA"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Lawscape</w:t>
            </w:r>
            <w:proofErr w:type="spellEnd"/>
          </w:p>
        </w:tc>
        <w:tc>
          <w:tcPr>
            <w:tcW w:w="4111" w:type="dxa"/>
          </w:tcPr>
          <w:p w14:paraId="2B9FAA81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>(Yang et al., 2020)</w:t>
            </w:r>
          </w:p>
        </w:tc>
        <w:tc>
          <w:tcPr>
            <w:tcW w:w="1134" w:type="dxa"/>
            <w:vMerge/>
          </w:tcPr>
          <w:p w14:paraId="275CD595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</w:tcPr>
          <w:p w14:paraId="2F7A69E1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</w:tr>
      <w:tr w:rsidR="009F0FD5" w:rsidRPr="003703AB" w14:paraId="21CFF2C3" w14:textId="77777777" w:rsidTr="001D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17D25B6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29</w:t>
            </w:r>
          </w:p>
        </w:tc>
        <w:tc>
          <w:tcPr>
            <w:tcW w:w="2126" w:type="dxa"/>
          </w:tcPr>
          <w:p w14:paraId="191CB214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Segment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analysis</w:t>
            </w:r>
            <w:proofErr w:type="spellEnd"/>
          </w:p>
        </w:tc>
        <w:tc>
          <w:tcPr>
            <w:tcW w:w="4111" w:type="dxa"/>
          </w:tcPr>
          <w:p w14:paraId="7CE85F83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(Filomena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Verstegen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2021); (Filomena,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Manley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,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Verstegen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>, 2020), (Hanna, 2020),</w:t>
            </w:r>
            <w:r w:rsidRPr="003703AB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</w:t>
            </w:r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 xml:space="preserve">(Omer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>kaplan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 xml:space="preserve">, 2017), </w:t>
            </w:r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(Omer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Jiang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>, 2015), (Yin, 2013)</w:t>
            </w:r>
          </w:p>
        </w:tc>
        <w:tc>
          <w:tcPr>
            <w:tcW w:w="1134" w:type="dxa"/>
            <w:vMerge/>
          </w:tcPr>
          <w:p w14:paraId="79A511E8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</w:tcPr>
          <w:p w14:paraId="4CACF215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</w:tr>
      <w:tr w:rsidR="009F0FD5" w:rsidRPr="003703AB" w14:paraId="1E8127D3" w14:textId="77777777" w:rsidTr="001D7935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1A0E23B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30</w:t>
            </w:r>
          </w:p>
        </w:tc>
        <w:tc>
          <w:tcPr>
            <w:tcW w:w="2126" w:type="dxa"/>
          </w:tcPr>
          <w:p w14:paraId="5413BE89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Walking</w:t>
            </w:r>
            <w:proofErr w:type="spellEnd"/>
          </w:p>
          <w:p w14:paraId="14816417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  <w:p w14:paraId="42E9836C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4111" w:type="dxa"/>
          </w:tcPr>
          <w:p w14:paraId="1363A180" w14:textId="77777777" w:rsidR="009F0FD5" w:rsidRPr="003703AB" w:rsidRDefault="009F0FD5" w:rsidP="001D793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eastAsia="es-ES" w:bidi="fa-IR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(Yang et al., 2021), (Hanna, 2021), (Filomena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Verstegen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>, 2021),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Florindo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et al., 2021), (Huang, Kimm &amp; Burry, 2021), (Filomena, Manley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Verstegen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, 2020), </w:t>
            </w:r>
            <w:r w:rsidRPr="003703AB">
              <w:rPr>
                <w:rFonts w:asciiTheme="majorBidi" w:hAnsiTheme="majorBidi" w:cstheme="majorBidi"/>
                <w:sz w:val="18"/>
                <w:szCs w:val="18"/>
                <w:rtl/>
              </w:rPr>
              <w:t>)</w:t>
            </w:r>
            <w:r w:rsidRPr="003703AB">
              <w:rPr>
                <w:rFonts w:asciiTheme="majorBidi" w:hAnsiTheme="majorBidi" w:cstheme="majorBidi"/>
                <w:sz w:val="18"/>
                <w:szCs w:val="18"/>
              </w:rPr>
              <w:t>Abel &amp; Faust 2020</w:t>
            </w:r>
            <w:r w:rsidRPr="003703AB">
              <w:rPr>
                <w:rFonts w:asciiTheme="majorBidi" w:hAnsiTheme="majorBidi" w:cstheme="majorBidi"/>
                <w:sz w:val="18"/>
                <w:szCs w:val="18"/>
                <w:rtl/>
              </w:rPr>
              <w:t>(</w:t>
            </w:r>
            <w:r w:rsidRPr="003703AB">
              <w:rPr>
                <w:rFonts w:asciiTheme="majorBidi" w:hAnsiTheme="majorBidi" w:cstheme="majorBidi"/>
                <w:sz w:val="18"/>
                <w:szCs w:val="18"/>
              </w:rPr>
              <w:t>, (Aziz et al., 2018), (Garcia et al., 2018), (Garcia et al., 2017),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Elbanhawy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>, 2017), (Hu et al., 2017), (Huang, White &amp; Burry, 2017), (Omer &amp; Kaplan, 2017),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Asriana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&amp; Indraprastha 2016), (Lemoine et al., 2016), (Zellner et al., 2016), (Omer &amp; Jiang, 2015), (Yang et al., 2015), (Fidler &amp; Hanna, 2015), (Badland et al., 2013), (Yin, 2013), (Zhu et al., 2013),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Jin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&amp; White, 2012), (Yang et al, 2012),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Aschwanden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et al., 2011), (Yang et al., 2011), (Chen &amp; Chiu 2006), (Turner &amp; Penn, 2002).</w:t>
            </w:r>
          </w:p>
        </w:tc>
        <w:tc>
          <w:tcPr>
            <w:tcW w:w="1134" w:type="dxa"/>
            <w:vMerge w:val="restart"/>
          </w:tcPr>
          <w:p w14:paraId="7037681D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proofErr w:type="spellStart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A"/>
              </w:rPr>
              <w:t>Transportation</w:t>
            </w:r>
            <w:proofErr w:type="spellEnd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A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A"/>
              </w:rPr>
              <w:t>modes</w:t>
            </w:r>
            <w:proofErr w:type="spellEnd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A"/>
              </w:rPr>
              <w:t xml:space="preserve"> in </w:t>
            </w:r>
            <w:proofErr w:type="spellStart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A"/>
              </w:rPr>
              <w:t>the</w:t>
            </w:r>
            <w:proofErr w:type="spellEnd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A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A"/>
              </w:rPr>
              <w:t>region</w:t>
            </w:r>
            <w:proofErr w:type="spellEnd"/>
          </w:p>
        </w:tc>
        <w:tc>
          <w:tcPr>
            <w:tcW w:w="1134" w:type="dxa"/>
            <w:vMerge/>
          </w:tcPr>
          <w:p w14:paraId="18A21EB8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9F0FD5" w:rsidRPr="003703AB" w14:paraId="2032D2DC" w14:textId="77777777" w:rsidTr="001D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BE19F38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31</w:t>
            </w:r>
          </w:p>
        </w:tc>
        <w:tc>
          <w:tcPr>
            <w:tcW w:w="2126" w:type="dxa"/>
          </w:tcPr>
          <w:p w14:paraId="79A611D0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Bicycle</w:t>
            </w:r>
            <w:proofErr w:type="spellEnd"/>
          </w:p>
        </w:tc>
        <w:tc>
          <w:tcPr>
            <w:tcW w:w="4111" w:type="dxa"/>
          </w:tcPr>
          <w:p w14:paraId="73065D08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>Aziz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 xml:space="preserve"> et al., 2018), </w:t>
            </w:r>
            <w:r w:rsidRPr="003703AB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Zellner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et al., 2016)</w:t>
            </w:r>
          </w:p>
        </w:tc>
        <w:tc>
          <w:tcPr>
            <w:tcW w:w="1134" w:type="dxa"/>
            <w:vMerge/>
          </w:tcPr>
          <w:p w14:paraId="562C0181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</w:tc>
        <w:tc>
          <w:tcPr>
            <w:tcW w:w="1134" w:type="dxa"/>
            <w:vMerge/>
          </w:tcPr>
          <w:p w14:paraId="7142869B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</w:tc>
      </w:tr>
      <w:tr w:rsidR="009F0FD5" w:rsidRPr="003703AB" w14:paraId="7C24C636" w14:textId="77777777" w:rsidTr="001D7935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8D000C9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32</w:t>
            </w:r>
          </w:p>
        </w:tc>
        <w:tc>
          <w:tcPr>
            <w:tcW w:w="2126" w:type="dxa"/>
          </w:tcPr>
          <w:p w14:paraId="3EBB0812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Public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transportation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(taxi, bus, BRT)</w:t>
            </w:r>
          </w:p>
        </w:tc>
        <w:tc>
          <w:tcPr>
            <w:tcW w:w="4111" w:type="dxa"/>
          </w:tcPr>
          <w:p w14:paraId="28316758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(Abel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Faust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>, 2020), (Lemoine et al., 2016),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Zellner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et al., 2016), (Yang et al., 2015), (Yang et al., 2012)</w:t>
            </w:r>
          </w:p>
        </w:tc>
        <w:tc>
          <w:tcPr>
            <w:tcW w:w="1134" w:type="dxa"/>
            <w:vMerge/>
          </w:tcPr>
          <w:p w14:paraId="0A56556B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</w:tc>
        <w:tc>
          <w:tcPr>
            <w:tcW w:w="1134" w:type="dxa"/>
            <w:vMerge/>
          </w:tcPr>
          <w:p w14:paraId="2D17910F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</w:tc>
      </w:tr>
      <w:tr w:rsidR="009F0FD5" w:rsidRPr="003703AB" w14:paraId="34849CB0" w14:textId="77777777" w:rsidTr="001D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9D4F6B0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33</w:t>
            </w:r>
          </w:p>
        </w:tc>
        <w:tc>
          <w:tcPr>
            <w:tcW w:w="2126" w:type="dxa"/>
          </w:tcPr>
          <w:p w14:paraId="6A087528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>Personal car</w:t>
            </w:r>
          </w:p>
        </w:tc>
        <w:tc>
          <w:tcPr>
            <w:tcW w:w="4111" w:type="dxa"/>
          </w:tcPr>
          <w:p w14:paraId="61837AB6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(Abel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Faust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>, 2020), (Lemoine et al., 2016),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Zellner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et al., 2016), (Yang et al., 2015), (Yin, 2013), (Yang et al., 2012)</w:t>
            </w:r>
          </w:p>
        </w:tc>
        <w:tc>
          <w:tcPr>
            <w:tcW w:w="1134" w:type="dxa"/>
            <w:vMerge/>
          </w:tcPr>
          <w:p w14:paraId="0C0789A3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</w:tc>
        <w:tc>
          <w:tcPr>
            <w:tcW w:w="1134" w:type="dxa"/>
            <w:vMerge/>
          </w:tcPr>
          <w:p w14:paraId="1837ECD0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</w:tc>
      </w:tr>
      <w:tr w:rsidR="009F0FD5" w:rsidRPr="003703AB" w14:paraId="1548416E" w14:textId="77777777" w:rsidTr="001D7935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E7BDD75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34</w:t>
            </w:r>
          </w:p>
        </w:tc>
        <w:tc>
          <w:tcPr>
            <w:tcW w:w="2126" w:type="dxa"/>
          </w:tcPr>
          <w:p w14:paraId="50EBC352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ar-SA"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Boundary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of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the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congestion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charge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zone</w:t>
            </w:r>
            <w:proofErr w:type="spellEnd"/>
          </w:p>
          <w:p w14:paraId="7FB0F741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4111" w:type="dxa"/>
          </w:tcPr>
          <w:p w14:paraId="430A69FB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(Filomena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Verstegen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2021); </w:t>
            </w:r>
            <w:bookmarkStart w:id="6" w:name="_Hlk77779023"/>
            <w:r w:rsidRPr="003703AB">
              <w:rPr>
                <w:rFonts w:asciiTheme="majorBidi" w:hAnsiTheme="majorBidi" w:cstheme="majorBidi"/>
                <w:sz w:val="18"/>
                <w:szCs w:val="18"/>
              </w:rPr>
              <w:t>(Yang et al., 2020)</w:t>
            </w:r>
            <w:bookmarkEnd w:id="6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, (Abel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Faust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, 2020), </w:t>
            </w:r>
            <w:bookmarkStart w:id="7" w:name="_Hlk78791699"/>
            <w:r w:rsidRPr="003703AB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Badland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et al., 2013)</w:t>
            </w:r>
            <w:bookmarkEnd w:id="7"/>
          </w:p>
        </w:tc>
        <w:tc>
          <w:tcPr>
            <w:tcW w:w="1134" w:type="dxa"/>
            <w:vMerge w:val="restart"/>
          </w:tcPr>
          <w:p w14:paraId="01909549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proofErr w:type="spellStart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Study’s</w:t>
            </w:r>
            <w:proofErr w:type="spellEnd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geography</w:t>
            </w:r>
            <w:proofErr w:type="spellEnd"/>
          </w:p>
        </w:tc>
        <w:tc>
          <w:tcPr>
            <w:tcW w:w="1134" w:type="dxa"/>
            <w:vMerge/>
          </w:tcPr>
          <w:p w14:paraId="22BBAF7E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9F0FD5" w:rsidRPr="003703AB" w14:paraId="073D1397" w14:textId="77777777" w:rsidTr="001D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002D0F9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35</w:t>
            </w:r>
          </w:p>
        </w:tc>
        <w:tc>
          <w:tcPr>
            <w:tcW w:w="2126" w:type="dxa"/>
          </w:tcPr>
          <w:p w14:paraId="57179E89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Boundary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of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the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congestion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charge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zones</w:t>
            </w:r>
            <w:proofErr w:type="spellEnd"/>
          </w:p>
        </w:tc>
        <w:tc>
          <w:tcPr>
            <w:tcW w:w="4111" w:type="dxa"/>
          </w:tcPr>
          <w:p w14:paraId="4029C732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bookmarkStart w:id="8" w:name="_Hlk77929574"/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Zellner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et al., 2016</w:t>
            </w:r>
            <w:bookmarkEnd w:id="8"/>
            <w:r w:rsidRPr="003703AB">
              <w:rPr>
                <w:rFonts w:asciiTheme="majorBidi" w:hAnsiTheme="majorBidi" w:cstheme="majorBidi"/>
                <w:sz w:val="18"/>
                <w:szCs w:val="18"/>
              </w:rPr>
              <w:t>), (Jin &amp; White, 2012), (Gao, 2013)</w:t>
            </w:r>
          </w:p>
        </w:tc>
        <w:tc>
          <w:tcPr>
            <w:tcW w:w="1134" w:type="dxa"/>
            <w:vMerge/>
          </w:tcPr>
          <w:p w14:paraId="1DCBAE05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vMerge/>
          </w:tcPr>
          <w:p w14:paraId="29DFBC07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9F0FD5" w:rsidRPr="003703AB" w14:paraId="44561456" w14:textId="77777777" w:rsidTr="001D7935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D25406D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36</w:t>
            </w:r>
          </w:p>
        </w:tc>
        <w:tc>
          <w:tcPr>
            <w:tcW w:w="2126" w:type="dxa"/>
          </w:tcPr>
          <w:p w14:paraId="292574C2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ar-SA"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The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whole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city</w:t>
            </w:r>
            <w:proofErr w:type="spellEnd"/>
          </w:p>
        </w:tc>
        <w:tc>
          <w:tcPr>
            <w:tcW w:w="4111" w:type="dxa"/>
          </w:tcPr>
          <w:p w14:paraId="1CFD042E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val="en-US"/>
              </w:rPr>
            </w:pPr>
            <w:bookmarkStart w:id="9" w:name="_Hlk77778975"/>
            <w:r w:rsidRPr="003703AB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Aziz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et al., 2018)</w:t>
            </w:r>
            <w:bookmarkEnd w:id="9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, (Yin, 2013), (Jin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white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>, 2012),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Aschwanden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et al., 2011)</w:t>
            </w:r>
          </w:p>
        </w:tc>
        <w:tc>
          <w:tcPr>
            <w:tcW w:w="1134" w:type="dxa"/>
            <w:vMerge/>
          </w:tcPr>
          <w:p w14:paraId="31961A0D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vMerge/>
          </w:tcPr>
          <w:p w14:paraId="6672272F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9F0FD5" w:rsidRPr="003703AB" w14:paraId="5F82FF49" w14:textId="77777777" w:rsidTr="001D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556EE0D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37</w:t>
            </w:r>
          </w:p>
        </w:tc>
        <w:tc>
          <w:tcPr>
            <w:tcW w:w="2126" w:type="dxa"/>
          </w:tcPr>
          <w:p w14:paraId="62F73526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Boundary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of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two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or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more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cities</w:t>
            </w:r>
            <w:proofErr w:type="spellEnd"/>
          </w:p>
        </w:tc>
        <w:tc>
          <w:tcPr>
            <w:tcW w:w="4111" w:type="dxa"/>
          </w:tcPr>
          <w:p w14:paraId="40BED722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rtl/>
              </w:rPr>
              <w:t>)</w:t>
            </w:r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Filomena,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Manley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,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Verstegen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>, 2020</w:t>
            </w:r>
            <w:r w:rsidRPr="003703AB">
              <w:rPr>
                <w:rFonts w:asciiTheme="majorBidi" w:hAnsiTheme="majorBidi" w:cstheme="majorBidi"/>
                <w:sz w:val="18"/>
                <w:szCs w:val="18"/>
                <w:rtl/>
              </w:rPr>
              <w:t>(</w:t>
            </w:r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, (Omer &amp; Kaplan, 2017), (Omer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Jiang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>, 2015)</w:t>
            </w:r>
          </w:p>
        </w:tc>
        <w:tc>
          <w:tcPr>
            <w:tcW w:w="1134" w:type="dxa"/>
            <w:vMerge/>
          </w:tcPr>
          <w:p w14:paraId="74501581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vMerge/>
          </w:tcPr>
          <w:p w14:paraId="3F55F41E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9F0FD5" w:rsidRPr="003703AB" w14:paraId="0C769FBD" w14:textId="77777777" w:rsidTr="001D7935">
        <w:trPr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F886BEF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38</w:t>
            </w:r>
          </w:p>
        </w:tc>
        <w:tc>
          <w:tcPr>
            <w:tcW w:w="2126" w:type="dxa"/>
          </w:tcPr>
          <w:p w14:paraId="6FA1968C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Urban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square</w:t>
            </w:r>
            <w:proofErr w:type="spellEnd"/>
          </w:p>
        </w:tc>
        <w:tc>
          <w:tcPr>
            <w:tcW w:w="4111" w:type="dxa"/>
          </w:tcPr>
          <w:p w14:paraId="25197A30" w14:textId="77777777" w:rsidR="009F0FD5" w:rsidRPr="003703AB" w:rsidRDefault="009F0FD5" w:rsidP="001D793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eastAsia="es-ES" w:bidi="fa-IR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  <w:lang w:val="es-ES_tradnl" w:eastAsia="es-ES" w:bidi="fa-IR"/>
              </w:rPr>
              <w:t>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  <w:lang w:val="es-ES_tradnl" w:eastAsia="es-ES" w:bidi="fa-IR"/>
              </w:rPr>
              <w:t>Hu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  <w:lang w:val="es-ES_tradnl" w:eastAsia="es-ES" w:bidi="fa-IR"/>
              </w:rPr>
              <w:t xml:space="preserve"> et al., 2017),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  <w:lang w:val="es-ES_tradnl" w:eastAsia="es-ES" w:bidi="fa-IR"/>
              </w:rPr>
              <w:t>Asriana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  <w:lang w:val="es-ES_tradnl" w:eastAsia="es-ES" w:bidi="fa-IR"/>
              </w:rPr>
              <w:t xml:space="preserve">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  <w:lang w:val="es-ES_tradnl" w:eastAsia="es-ES" w:bidi="fa-IR"/>
              </w:rPr>
              <w:t>Indraprastha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  <w:lang w:val="es-ES_tradnl" w:eastAsia="es-ES" w:bidi="fa-IR"/>
              </w:rPr>
              <w:t>, 2016)</w:t>
            </w:r>
          </w:p>
        </w:tc>
        <w:tc>
          <w:tcPr>
            <w:tcW w:w="1134" w:type="dxa"/>
            <w:vMerge/>
          </w:tcPr>
          <w:p w14:paraId="5D714AB1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vMerge/>
          </w:tcPr>
          <w:p w14:paraId="5E4B5E89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9F0FD5" w:rsidRPr="003703AB" w14:paraId="45BAB837" w14:textId="77777777" w:rsidTr="001D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DDAD3B4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39</w:t>
            </w:r>
          </w:p>
        </w:tc>
        <w:tc>
          <w:tcPr>
            <w:tcW w:w="2126" w:type="dxa"/>
          </w:tcPr>
          <w:p w14:paraId="0EF86328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>Virtual</w:t>
            </w:r>
          </w:p>
        </w:tc>
        <w:tc>
          <w:tcPr>
            <w:tcW w:w="4111" w:type="dxa"/>
          </w:tcPr>
          <w:p w14:paraId="6A00A2F0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ar-SA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Garcia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et al., 2018), (Lemoine et al., 2016), (Yang et al., 2012)</w:t>
            </w:r>
          </w:p>
        </w:tc>
        <w:tc>
          <w:tcPr>
            <w:tcW w:w="1134" w:type="dxa"/>
            <w:vMerge/>
          </w:tcPr>
          <w:p w14:paraId="3577ADE0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vMerge/>
          </w:tcPr>
          <w:p w14:paraId="4B56384D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9F0FD5" w:rsidRPr="003703AB" w14:paraId="72D45824" w14:textId="77777777" w:rsidTr="001D7935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739F272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40</w:t>
            </w:r>
          </w:p>
        </w:tc>
        <w:tc>
          <w:tcPr>
            <w:tcW w:w="2126" w:type="dxa"/>
          </w:tcPr>
          <w:p w14:paraId="7516B86E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Cognitive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maps</w:t>
            </w:r>
            <w:proofErr w:type="spellEnd"/>
          </w:p>
        </w:tc>
        <w:tc>
          <w:tcPr>
            <w:tcW w:w="4111" w:type="dxa"/>
          </w:tcPr>
          <w:p w14:paraId="03AE5CEF" w14:textId="77777777" w:rsidR="009F0FD5" w:rsidRPr="003703AB" w:rsidRDefault="009F0FD5" w:rsidP="001D7935">
            <w:pPr>
              <w:pStyle w:val="MainText"/>
              <w:tabs>
                <w:tab w:val="left" w:pos="594"/>
              </w:tabs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>(Yang et al., 2020)</w:t>
            </w:r>
          </w:p>
        </w:tc>
        <w:tc>
          <w:tcPr>
            <w:tcW w:w="1134" w:type="dxa"/>
            <w:vMerge/>
          </w:tcPr>
          <w:p w14:paraId="532FF1CC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34" w:type="dxa"/>
            <w:vMerge/>
          </w:tcPr>
          <w:p w14:paraId="715C090E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</w:tbl>
    <w:p w14:paraId="2749914E" w14:textId="4961EE3B" w:rsidR="00925D30" w:rsidRDefault="009F0FD5" w:rsidP="009F0FD5">
      <w:pPr>
        <w:jc w:val="center"/>
        <w:rPr>
          <w:rFonts w:asciiTheme="majorBidi" w:hAnsiTheme="majorBidi" w:cstheme="majorBidi"/>
          <w:lang w:bidi="fa-IR"/>
        </w:rPr>
      </w:pPr>
      <w:r w:rsidRPr="003703AB">
        <w:rPr>
          <w:rFonts w:asciiTheme="majorBidi" w:hAnsiTheme="majorBidi" w:cstheme="majorBidi"/>
          <w:lang w:bidi="fa-IR"/>
        </w:rPr>
        <w:t>Source: research findings</w:t>
      </w:r>
    </w:p>
    <w:p w14:paraId="32A8855A" w14:textId="06109E3F" w:rsidR="009F0FD5" w:rsidRDefault="009F0FD5" w:rsidP="009F0FD5">
      <w:pPr>
        <w:jc w:val="center"/>
        <w:rPr>
          <w:rFonts w:asciiTheme="majorBidi" w:hAnsiTheme="majorBidi" w:cstheme="majorBidi"/>
          <w:lang w:bidi="fa-IR"/>
        </w:rPr>
      </w:pPr>
    </w:p>
    <w:p w14:paraId="4B787C68" w14:textId="77777777" w:rsidR="009F0FD5" w:rsidRPr="009F0FD5" w:rsidRDefault="009F0FD5" w:rsidP="009F0FD5">
      <w:pPr>
        <w:jc w:val="center"/>
        <w:rPr>
          <w:rFonts w:ascii="Times New Roman" w:eastAsia="Calibri" w:hAnsi="Times New Roman" w:cs="Times New Roman"/>
          <w:lang w:bidi="fa-IR"/>
        </w:rPr>
      </w:pPr>
      <w:r w:rsidRPr="009F0FD5">
        <w:rPr>
          <w:rFonts w:ascii="Times New Roman" w:eastAsia="Calibri" w:hAnsi="Times New Roman" w:cs="Times New Roman"/>
          <w:lang w:bidi="fa-IR"/>
        </w:rPr>
        <w:lastRenderedPageBreak/>
        <w:t>Table 3- Extraction of concepts relevant to the agent categories</w:t>
      </w:r>
    </w:p>
    <w:tbl>
      <w:tblPr>
        <w:tblStyle w:val="PlainTable2"/>
        <w:tblW w:w="9351" w:type="dxa"/>
        <w:tblLook w:val="04A0" w:firstRow="1" w:lastRow="0" w:firstColumn="1" w:lastColumn="0" w:noHBand="0" w:noVBand="1"/>
      </w:tblPr>
      <w:tblGrid>
        <w:gridCol w:w="714"/>
        <w:gridCol w:w="2258"/>
        <w:gridCol w:w="4111"/>
        <w:gridCol w:w="992"/>
        <w:gridCol w:w="1276"/>
      </w:tblGrid>
      <w:tr w:rsidR="009F0FD5" w:rsidRPr="009F0FD5" w14:paraId="77EB7EF6" w14:textId="77777777" w:rsidTr="001D79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dxa"/>
          </w:tcPr>
          <w:p w14:paraId="68498CA0" w14:textId="77777777" w:rsidR="009F0FD5" w:rsidRPr="009F0FD5" w:rsidRDefault="009F0FD5" w:rsidP="009F0FD5">
            <w:pPr>
              <w:jc w:val="center"/>
              <w:rPr>
                <w:rFonts w:ascii="Times New Roman" w:eastAsia="MS Mincho" w:hAnsi="Times New Roman" w:cs="Times New Roman"/>
                <w:sz w:val="18"/>
                <w:szCs w:val="18"/>
                <w:lang w:eastAsia="es-ES" w:bidi="fa-IR"/>
              </w:rPr>
            </w:pPr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/>
              </w:rPr>
              <w:t>No.</w:t>
            </w:r>
          </w:p>
        </w:tc>
        <w:tc>
          <w:tcPr>
            <w:tcW w:w="2258" w:type="dxa"/>
          </w:tcPr>
          <w:p w14:paraId="68A4D713" w14:textId="77777777" w:rsidR="009F0FD5" w:rsidRPr="009F0FD5" w:rsidRDefault="009F0FD5" w:rsidP="009F0FD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sz w:val="18"/>
                <w:szCs w:val="18"/>
                <w:lang w:eastAsia="es-ES" w:bidi="fa-IR"/>
              </w:rPr>
            </w:pPr>
            <w:proofErr w:type="spellStart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/>
              </w:rPr>
              <w:t>concepts</w:t>
            </w:r>
            <w:proofErr w:type="spellEnd"/>
          </w:p>
        </w:tc>
        <w:tc>
          <w:tcPr>
            <w:tcW w:w="4111" w:type="dxa"/>
          </w:tcPr>
          <w:p w14:paraId="16DBE4E6" w14:textId="77777777" w:rsidR="009F0FD5" w:rsidRPr="009F0FD5" w:rsidRDefault="009F0FD5" w:rsidP="009F0F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sz w:val="18"/>
                <w:szCs w:val="18"/>
                <w:lang w:eastAsia="es-ES" w:bidi="fa-IR"/>
              </w:rPr>
            </w:pPr>
            <w:proofErr w:type="spellStart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/>
              </w:rPr>
              <w:t>Sources</w:t>
            </w:r>
            <w:proofErr w:type="spellEnd"/>
          </w:p>
        </w:tc>
        <w:tc>
          <w:tcPr>
            <w:tcW w:w="992" w:type="dxa"/>
          </w:tcPr>
          <w:p w14:paraId="0CE8FBBD" w14:textId="77777777" w:rsidR="009F0FD5" w:rsidRPr="009F0FD5" w:rsidRDefault="009F0FD5" w:rsidP="009F0F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sz w:val="18"/>
                <w:szCs w:val="18"/>
                <w:lang w:eastAsia="es-ES" w:bidi="fa-IR"/>
              </w:rPr>
            </w:pPr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/>
              </w:rPr>
              <w:t xml:space="preserve">Sub </w:t>
            </w:r>
            <w:proofErr w:type="spellStart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/>
              </w:rPr>
              <w:t>category</w:t>
            </w:r>
            <w:proofErr w:type="spellEnd"/>
          </w:p>
        </w:tc>
        <w:tc>
          <w:tcPr>
            <w:tcW w:w="1276" w:type="dxa"/>
          </w:tcPr>
          <w:p w14:paraId="610E2D44" w14:textId="77777777" w:rsidR="009F0FD5" w:rsidRPr="009F0FD5" w:rsidRDefault="009F0FD5" w:rsidP="009F0F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sz w:val="18"/>
                <w:szCs w:val="18"/>
                <w:lang w:eastAsia="es-ES" w:bidi="fa-IR"/>
              </w:rPr>
            </w:pPr>
            <w:proofErr w:type="spellStart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/>
              </w:rPr>
              <w:t>category</w:t>
            </w:r>
            <w:proofErr w:type="spellEnd"/>
          </w:p>
        </w:tc>
      </w:tr>
      <w:tr w:rsidR="009F0FD5" w:rsidRPr="009F0FD5" w14:paraId="1592695B" w14:textId="77777777" w:rsidTr="001D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dxa"/>
          </w:tcPr>
          <w:p w14:paraId="2072ADD6" w14:textId="77777777" w:rsidR="009F0FD5" w:rsidRPr="009F0FD5" w:rsidRDefault="009F0FD5" w:rsidP="009F0FD5">
            <w:pPr>
              <w:jc w:val="both"/>
              <w:rPr>
                <w:rFonts w:ascii="Times New Roman" w:eastAsia="MS Mincho" w:hAnsi="Times New Roman" w:cs="Times New Roman"/>
                <w:sz w:val="18"/>
                <w:szCs w:val="18"/>
                <w:lang w:eastAsia="es-ES" w:bidi="fa-IR"/>
              </w:rPr>
            </w:pPr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eastAsia="es-ES" w:bidi="fa-IR"/>
              </w:rPr>
              <w:t>41</w:t>
            </w:r>
          </w:p>
        </w:tc>
        <w:tc>
          <w:tcPr>
            <w:tcW w:w="2258" w:type="dxa"/>
          </w:tcPr>
          <w:p w14:paraId="6A83B7FE" w14:textId="77777777" w:rsidR="009F0FD5" w:rsidRPr="009F0FD5" w:rsidRDefault="009F0FD5" w:rsidP="009F0FD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sz w:val="18"/>
                <w:szCs w:val="18"/>
                <w:rtl/>
                <w:lang w:val="es-ES_tradnl" w:eastAsia="es-ES" w:bidi="fa-IR"/>
              </w:rPr>
            </w:pPr>
            <w:proofErr w:type="spellStart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Pedestrians</w:t>
            </w:r>
            <w:proofErr w:type="spellEnd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 xml:space="preserve">, </w:t>
            </w:r>
            <w:proofErr w:type="spellStart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citizens</w:t>
            </w:r>
            <w:proofErr w:type="spellEnd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 xml:space="preserve"> </w:t>
            </w:r>
            <w:proofErr w:type="spellStart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or</w:t>
            </w:r>
            <w:proofErr w:type="spellEnd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 xml:space="preserve"> </w:t>
            </w:r>
            <w:proofErr w:type="spellStart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work</w:t>
            </w:r>
            <w:proofErr w:type="spellEnd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 xml:space="preserve"> </w:t>
            </w:r>
            <w:proofErr w:type="spellStart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population</w:t>
            </w:r>
            <w:proofErr w:type="spellEnd"/>
          </w:p>
        </w:tc>
        <w:tc>
          <w:tcPr>
            <w:tcW w:w="4111" w:type="dxa"/>
          </w:tcPr>
          <w:p w14:paraId="5A366F87" w14:textId="77777777" w:rsidR="009F0FD5" w:rsidRPr="009F0FD5" w:rsidRDefault="009F0FD5" w:rsidP="009F0FD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sz w:val="18"/>
                <w:szCs w:val="18"/>
                <w:lang w:eastAsia="es-ES"/>
              </w:rPr>
            </w:pPr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 xml:space="preserve">(Filomena &amp; </w:t>
            </w:r>
            <w:proofErr w:type="spellStart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Verstegen</w:t>
            </w:r>
            <w:proofErr w:type="spellEnd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 xml:space="preserve"> 2021); (</w:t>
            </w:r>
            <w:bookmarkStart w:id="10" w:name="_Hlk77778598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 xml:space="preserve">Filomena, </w:t>
            </w:r>
            <w:proofErr w:type="spellStart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Manley</w:t>
            </w:r>
            <w:proofErr w:type="spellEnd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 xml:space="preserve">, </w:t>
            </w:r>
            <w:proofErr w:type="spellStart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Verstegen</w:t>
            </w:r>
            <w:proofErr w:type="spellEnd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, 2020</w:t>
            </w:r>
            <w:bookmarkEnd w:id="10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 xml:space="preserve">); (Abel &amp; </w:t>
            </w:r>
            <w:proofErr w:type="spellStart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Faust</w:t>
            </w:r>
            <w:proofErr w:type="spellEnd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, 2020), (</w:t>
            </w:r>
            <w:proofErr w:type="spellStart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Garcia</w:t>
            </w:r>
            <w:proofErr w:type="spellEnd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 xml:space="preserve"> et al., 2018), (</w:t>
            </w:r>
            <w:proofErr w:type="spellStart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Aziz</w:t>
            </w:r>
            <w:proofErr w:type="spellEnd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 xml:space="preserve"> et al., 2018), (Omer &amp; </w:t>
            </w:r>
            <w:proofErr w:type="spellStart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kaplan</w:t>
            </w:r>
            <w:proofErr w:type="spellEnd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, 2017), (</w:t>
            </w:r>
            <w:proofErr w:type="spellStart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Hu</w:t>
            </w:r>
            <w:proofErr w:type="spellEnd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 xml:space="preserve"> et al., 2017), (Lemoine et al., 2016), (</w:t>
            </w:r>
            <w:proofErr w:type="spellStart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Asriana</w:t>
            </w:r>
            <w:proofErr w:type="spellEnd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 xml:space="preserve"> &amp; </w:t>
            </w:r>
            <w:proofErr w:type="spellStart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Indraprastha</w:t>
            </w:r>
            <w:proofErr w:type="spellEnd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, 2016), (</w:t>
            </w:r>
            <w:proofErr w:type="spellStart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Zellner</w:t>
            </w:r>
            <w:proofErr w:type="spellEnd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 xml:space="preserve"> et al., 2016), (Yang et al., 2015), (</w:t>
            </w:r>
            <w:proofErr w:type="spellStart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Badland</w:t>
            </w:r>
            <w:proofErr w:type="spellEnd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 xml:space="preserve"> et al., 2013), (Yin, 2013), </w:t>
            </w:r>
            <w:bookmarkStart w:id="11" w:name="_Hlk78880514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(Gao, 2013)</w:t>
            </w:r>
            <w:bookmarkEnd w:id="11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 xml:space="preserve">, (Jin &amp; </w:t>
            </w:r>
            <w:proofErr w:type="spellStart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white</w:t>
            </w:r>
            <w:proofErr w:type="spellEnd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, 2012), (Yang et al., 2012), (</w:t>
            </w:r>
            <w:proofErr w:type="spellStart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Aschwanden</w:t>
            </w:r>
            <w:proofErr w:type="spellEnd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 xml:space="preserve"> et al., 2011)</w:t>
            </w:r>
          </w:p>
        </w:tc>
        <w:tc>
          <w:tcPr>
            <w:tcW w:w="992" w:type="dxa"/>
            <w:vMerge w:val="restart"/>
          </w:tcPr>
          <w:p w14:paraId="7561693A" w14:textId="77777777" w:rsidR="009F0FD5" w:rsidRPr="009F0FD5" w:rsidRDefault="009F0FD5" w:rsidP="009F0FD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  <w:lang w:eastAsia="es-ES" w:bidi="fa-IR"/>
              </w:rPr>
            </w:pPr>
            <w:r w:rsidRPr="009F0FD5"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  <w:lang w:val="es-ES_tradnl" w:eastAsia="es-ES"/>
              </w:rPr>
              <w:t>human</w:t>
            </w:r>
          </w:p>
        </w:tc>
        <w:tc>
          <w:tcPr>
            <w:tcW w:w="1276" w:type="dxa"/>
            <w:vMerge w:val="restart"/>
          </w:tcPr>
          <w:p w14:paraId="350ED872" w14:textId="77777777" w:rsidR="009F0FD5" w:rsidRPr="009F0FD5" w:rsidRDefault="009F0FD5" w:rsidP="009F0FD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  <w:lang w:eastAsia="es-ES" w:bidi="fa-IR"/>
              </w:rPr>
            </w:pPr>
            <w:proofErr w:type="spellStart"/>
            <w:r w:rsidRPr="009F0FD5"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  <w:lang w:val="es-ES_tradnl" w:eastAsia="es-ES"/>
              </w:rPr>
              <w:t>agents</w:t>
            </w:r>
            <w:proofErr w:type="spellEnd"/>
          </w:p>
        </w:tc>
      </w:tr>
      <w:tr w:rsidR="009F0FD5" w:rsidRPr="009F0FD5" w14:paraId="220DF212" w14:textId="77777777" w:rsidTr="001D7935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dxa"/>
          </w:tcPr>
          <w:p w14:paraId="2CE076AA" w14:textId="77777777" w:rsidR="009F0FD5" w:rsidRPr="009F0FD5" w:rsidRDefault="009F0FD5" w:rsidP="009F0FD5">
            <w:pPr>
              <w:jc w:val="both"/>
              <w:rPr>
                <w:rFonts w:ascii="Times New Roman" w:eastAsia="MS Mincho" w:hAnsi="Times New Roman" w:cs="Times New Roman"/>
                <w:sz w:val="18"/>
                <w:szCs w:val="18"/>
                <w:lang w:eastAsia="es-ES" w:bidi="fa-IR"/>
              </w:rPr>
            </w:pPr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eastAsia="es-ES" w:bidi="fa-IR"/>
              </w:rPr>
              <w:t>42</w:t>
            </w:r>
          </w:p>
        </w:tc>
        <w:tc>
          <w:tcPr>
            <w:tcW w:w="2258" w:type="dxa"/>
          </w:tcPr>
          <w:p w14:paraId="3A3530D9" w14:textId="77777777" w:rsidR="009F0FD5" w:rsidRPr="009F0FD5" w:rsidRDefault="009F0FD5" w:rsidP="009F0F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sz w:val="18"/>
                <w:szCs w:val="18"/>
                <w:rtl/>
                <w:lang w:val="es-ES_tradnl" w:eastAsia="es-ES" w:bidi="fa-IR"/>
              </w:rPr>
            </w:pPr>
            <w:proofErr w:type="spellStart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Food</w:t>
            </w:r>
            <w:proofErr w:type="spellEnd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 xml:space="preserve"> </w:t>
            </w:r>
            <w:proofErr w:type="spellStart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sellers</w:t>
            </w:r>
            <w:proofErr w:type="spellEnd"/>
          </w:p>
        </w:tc>
        <w:tc>
          <w:tcPr>
            <w:tcW w:w="4111" w:type="dxa"/>
          </w:tcPr>
          <w:p w14:paraId="259FCD8D" w14:textId="77777777" w:rsidR="009F0FD5" w:rsidRPr="009F0FD5" w:rsidRDefault="009F0FD5" w:rsidP="009F0F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sz w:val="18"/>
                <w:szCs w:val="18"/>
                <w:lang w:eastAsia="es-ES" w:bidi="fa-IR"/>
              </w:rPr>
            </w:pPr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 xml:space="preserve">(Abel &amp; </w:t>
            </w:r>
            <w:proofErr w:type="spellStart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Faust</w:t>
            </w:r>
            <w:proofErr w:type="spellEnd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, 2020)</w:t>
            </w:r>
          </w:p>
        </w:tc>
        <w:tc>
          <w:tcPr>
            <w:tcW w:w="992" w:type="dxa"/>
            <w:vMerge/>
          </w:tcPr>
          <w:p w14:paraId="7E9D5018" w14:textId="77777777" w:rsidR="009F0FD5" w:rsidRPr="009F0FD5" w:rsidRDefault="009F0FD5" w:rsidP="009F0F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  <w:rtl/>
                <w:lang w:val="es-ES_tradnl" w:eastAsia="es-ES"/>
              </w:rPr>
            </w:pPr>
          </w:p>
        </w:tc>
        <w:tc>
          <w:tcPr>
            <w:tcW w:w="1276" w:type="dxa"/>
            <w:vMerge/>
          </w:tcPr>
          <w:p w14:paraId="7416998F" w14:textId="77777777" w:rsidR="009F0FD5" w:rsidRPr="009F0FD5" w:rsidRDefault="009F0FD5" w:rsidP="009F0F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  <w:rtl/>
                <w:lang w:val="es-ES_tradnl" w:eastAsia="es-ES"/>
              </w:rPr>
            </w:pPr>
          </w:p>
        </w:tc>
      </w:tr>
      <w:tr w:rsidR="009F0FD5" w:rsidRPr="009F0FD5" w14:paraId="42EF26BF" w14:textId="77777777" w:rsidTr="001D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dxa"/>
          </w:tcPr>
          <w:p w14:paraId="0C0C5E68" w14:textId="77777777" w:rsidR="009F0FD5" w:rsidRPr="009F0FD5" w:rsidRDefault="009F0FD5" w:rsidP="009F0FD5">
            <w:pPr>
              <w:jc w:val="both"/>
              <w:rPr>
                <w:rFonts w:ascii="Times New Roman" w:eastAsia="MS Mincho" w:hAnsi="Times New Roman" w:cs="Times New Roman"/>
                <w:sz w:val="18"/>
                <w:szCs w:val="18"/>
                <w:lang w:eastAsia="es-ES" w:bidi="fa-IR"/>
              </w:rPr>
            </w:pPr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eastAsia="es-ES" w:bidi="fa-IR"/>
              </w:rPr>
              <w:t>43</w:t>
            </w:r>
          </w:p>
        </w:tc>
        <w:tc>
          <w:tcPr>
            <w:tcW w:w="2258" w:type="dxa"/>
          </w:tcPr>
          <w:p w14:paraId="518E624B" w14:textId="77777777" w:rsidR="009F0FD5" w:rsidRPr="009F0FD5" w:rsidRDefault="009F0FD5" w:rsidP="009F0FD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sz w:val="18"/>
                <w:szCs w:val="18"/>
                <w:rtl/>
                <w:lang w:val="es-ES_tradnl" w:eastAsia="es-ES" w:bidi="fa-IR"/>
              </w:rPr>
            </w:pPr>
            <w:proofErr w:type="spellStart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Mobility</w:t>
            </w:r>
            <w:proofErr w:type="spellEnd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 xml:space="preserve"> </w:t>
            </w:r>
            <w:proofErr w:type="spellStart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agents</w:t>
            </w:r>
            <w:proofErr w:type="spellEnd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 xml:space="preserve"> (</w:t>
            </w:r>
            <w:proofErr w:type="spellStart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e.g</w:t>
            </w:r>
            <w:proofErr w:type="spellEnd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 xml:space="preserve">. </w:t>
            </w:r>
            <w:proofErr w:type="spellStart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public</w:t>
            </w:r>
            <w:proofErr w:type="spellEnd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 xml:space="preserve"> </w:t>
            </w:r>
            <w:proofErr w:type="spellStart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transportation</w:t>
            </w:r>
            <w:proofErr w:type="spellEnd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)</w:t>
            </w:r>
          </w:p>
        </w:tc>
        <w:tc>
          <w:tcPr>
            <w:tcW w:w="4111" w:type="dxa"/>
          </w:tcPr>
          <w:p w14:paraId="5E5DBF05" w14:textId="77777777" w:rsidR="009F0FD5" w:rsidRPr="009F0FD5" w:rsidRDefault="009F0FD5" w:rsidP="009F0FD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sz w:val="18"/>
                <w:szCs w:val="18"/>
                <w:lang w:eastAsia="es-ES" w:bidi="fa-IR"/>
              </w:rPr>
            </w:pPr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 xml:space="preserve">(Abel &amp; </w:t>
            </w:r>
            <w:proofErr w:type="spellStart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Faust</w:t>
            </w:r>
            <w:proofErr w:type="spellEnd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, 2020)</w:t>
            </w:r>
          </w:p>
        </w:tc>
        <w:tc>
          <w:tcPr>
            <w:tcW w:w="992" w:type="dxa"/>
          </w:tcPr>
          <w:p w14:paraId="4D76129C" w14:textId="77777777" w:rsidR="009F0FD5" w:rsidRPr="009F0FD5" w:rsidRDefault="009F0FD5" w:rsidP="009F0FD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  <w:rtl/>
                <w:lang w:val="es-ES_tradnl" w:eastAsia="es-ES"/>
              </w:rPr>
            </w:pPr>
            <w:proofErr w:type="spellStart"/>
            <w:r w:rsidRPr="009F0FD5"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  <w:lang w:val="es-ES_tradnl" w:eastAsia="es-ES"/>
              </w:rPr>
              <w:t>systemic</w:t>
            </w:r>
            <w:proofErr w:type="spellEnd"/>
          </w:p>
        </w:tc>
        <w:tc>
          <w:tcPr>
            <w:tcW w:w="1276" w:type="dxa"/>
            <w:vMerge/>
          </w:tcPr>
          <w:p w14:paraId="45B4C4D0" w14:textId="77777777" w:rsidR="009F0FD5" w:rsidRPr="009F0FD5" w:rsidRDefault="009F0FD5" w:rsidP="009F0FD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  <w:rtl/>
                <w:lang w:val="es-ES_tradnl" w:eastAsia="es-ES"/>
              </w:rPr>
            </w:pPr>
          </w:p>
        </w:tc>
      </w:tr>
      <w:tr w:rsidR="009F0FD5" w:rsidRPr="009F0FD5" w14:paraId="432D2C96" w14:textId="77777777" w:rsidTr="001D7935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dxa"/>
          </w:tcPr>
          <w:p w14:paraId="6BAE364A" w14:textId="77777777" w:rsidR="009F0FD5" w:rsidRPr="009F0FD5" w:rsidRDefault="009F0FD5" w:rsidP="009F0FD5">
            <w:pPr>
              <w:jc w:val="both"/>
              <w:rPr>
                <w:rFonts w:ascii="Times New Roman" w:eastAsia="MS Mincho" w:hAnsi="Times New Roman" w:cs="Times New Roman"/>
                <w:sz w:val="18"/>
                <w:szCs w:val="18"/>
                <w:lang w:eastAsia="es-ES" w:bidi="fa-IR"/>
              </w:rPr>
            </w:pPr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eastAsia="es-ES" w:bidi="fa-IR"/>
              </w:rPr>
              <w:t>44</w:t>
            </w:r>
          </w:p>
        </w:tc>
        <w:tc>
          <w:tcPr>
            <w:tcW w:w="2258" w:type="dxa"/>
          </w:tcPr>
          <w:p w14:paraId="1565AAF9" w14:textId="77777777" w:rsidR="009F0FD5" w:rsidRPr="009F0FD5" w:rsidRDefault="009F0FD5" w:rsidP="009F0F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sz w:val="18"/>
                <w:szCs w:val="18"/>
                <w:lang w:eastAsia="es-ES" w:bidi="fa-IR"/>
              </w:rPr>
            </w:pPr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eastAsia="es-ES" w:bidi="fa-IR"/>
              </w:rPr>
              <w:t>Metric</w:t>
            </w:r>
          </w:p>
        </w:tc>
        <w:tc>
          <w:tcPr>
            <w:tcW w:w="4111" w:type="dxa"/>
          </w:tcPr>
          <w:p w14:paraId="785CD01F" w14:textId="77777777" w:rsidR="009F0FD5" w:rsidRPr="009F0FD5" w:rsidRDefault="009F0FD5" w:rsidP="009F0F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sz w:val="18"/>
                <w:szCs w:val="18"/>
                <w:rtl/>
                <w:lang w:eastAsia="es-ES" w:bidi="fa-IR"/>
              </w:rPr>
            </w:pPr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 xml:space="preserve">(Omer &amp; </w:t>
            </w:r>
            <w:proofErr w:type="spellStart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kaplan</w:t>
            </w:r>
            <w:proofErr w:type="spellEnd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 xml:space="preserve">, 2017), (Omer &amp; </w:t>
            </w:r>
            <w:proofErr w:type="spellStart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Jiang</w:t>
            </w:r>
            <w:proofErr w:type="spellEnd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, 2015)</w:t>
            </w:r>
          </w:p>
        </w:tc>
        <w:tc>
          <w:tcPr>
            <w:tcW w:w="992" w:type="dxa"/>
            <w:vMerge w:val="restart"/>
          </w:tcPr>
          <w:p w14:paraId="1BA921E9" w14:textId="77777777" w:rsidR="009F0FD5" w:rsidRPr="009F0FD5" w:rsidRDefault="009F0FD5" w:rsidP="009F0F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  <w:rtl/>
                <w:lang w:val="es-ES_tradnl" w:eastAsia="es-ES"/>
              </w:rPr>
            </w:pPr>
            <w:r w:rsidRPr="009F0FD5"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  <w:lang w:val="es-ES_tradnl" w:eastAsia="es-ES"/>
              </w:rPr>
              <w:t xml:space="preserve">Human and </w:t>
            </w:r>
            <w:proofErr w:type="spellStart"/>
            <w:r w:rsidRPr="009F0FD5"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  <w:lang w:val="es-ES_tradnl" w:eastAsia="es-ES"/>
              </w:rPr>
              <w:t>criterion-based</w:t>
            </w:r>
            <w:proofErr w:type="spellEnd"/>
          </w:p>
        </w:tc>
        <w:tc>
          <w:tcPr>
            <w:tcW w:w="1276" w:type="dxa"/>
            <w:vMerge/>
          </w:tcPr>
          <w:p w14:paraId="4286A9CE" w14:textId="77777777" w:rsidR="009F0FD5" w:rsidRPr="009F0FD5" w:rsidRDefault="009F0FD5" w:rsidP="009F0F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  <w:rtl/>
                <w:lang w:val="es-ES_tradnl" w:eastAsia="es-ES"/>
              </w:rPr>
            </w:pPr>
          </w:p>
        </w:tc>
      </w:tr>
      <w:tr w:rsidR="009F0FD5" w:rsidRPr="009F0FD5" w14:paraId="5759DCE0" w14:textId="77777777" w:rsidTr="001D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dxa"/>
          </w:tcPr>
          <w:p w14:paraId="37144DC9" w14:textId="77777777" w:rsidR="009F0FD5" w:rsidRPr="009F0FD5" w:rsidRDefault="009F0FD5" w:rsidP="009F0FD5">
            <w:pPr>
              <w:jc w:val="both"/>
              <w:rPr>
                <w:rFonts w:ascii="Times New Roman" w:eastAsia="MS Mincho" w:hAnsi="Times New Roman" w:cs="Times New Roman"/>
                <w:sz w:val="18"/>
                <w:szCs w:val="18"/>
                <w:lang w:eastAsia="es-ES" w:bidi="fa-IR"/>
              </w:rPr>
            </w:pPr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eastAsia="es-ES" w:bidi="fa-IR"/>
              </w:rPr>
              <w:t>45</w:t>
            </w:r>
          </w:p>
        </w:tc>
        <w:tc>
          <w:tcPr>
            <w:tcW w:w="2258" w:type="dxa"/>
          </w:tcPr>
          <w:p w14:paraId="20F8E2F3" w14:textId="77777777" w:rsidR="009F0FD5" w:rsidRPr="009F0FD5" w:rsidRDefault="009F0FD5" w:rsidP="009F0FD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sz w:val="18"/>
                <w:szCs w:val="18"/>
                <w:rtl/>
                <w:lang w:val="es-ES_tradnl" w:eastAsia="es-ES" w:bidi="fa-IR"/>
              </w:rPr>
            </w:pPr>
            <w:proofErr w:type="spellStart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topological</w:t>
            </w:r>
            <w:proofErr w:type="spellEnd"/>
          </w:p>
        </w:tc>
        <w:tc>
          <w:tcPr>
            <w:tcW w:w="4111" w:type="dxa"/>
          </w:tcPr>
          <w:p w14:paraId="07275055" w14:textId="77777777" w:rsidR="009F0FD5" w:rsidRPr="009F0FD5" w:rsidRDefault="009F0FD5" w:rsidP="009F0FD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sz w:val="18"/>
                <w:szCs w:val="18"/>
                <w:lang w:eastAsia="es-ES" w:bidi="fa-IR"/>
              </w:rPr>
            </w:pPr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 xml:space="preserve">(Omer &amp; </w:t>
            </w:r>
            <w:proofErr w:type="spellStart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kaplan</w:t>
            </w:r>
            <w:proofErr w:type="spellEnd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 xml:space="preserve">, 2017), (Omer &amp; </w:t>
            </w:r>
            <w:proofErr w:type="spellStart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Jiang</w:t>
            </w:r>
            <w:proofErr w:type="spellEnd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, 2015)</w:t>
            </w:r>
          </w:p>
        </w:tc>
        <w:tc>
          <w:tcPr>
            <w:tcW w:w="992" w:type="dxa"/>
            <w:vMerge/>
          </w:tcPr>
          <w:p w14:paraId="0A418E5F" w14:textId="77777777" w:rsidR="009F0FD5" w:rsidRPr="009F0FD5" w:rsidRDefault="009F0FD5" w:rsidP="009F0FD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  <w:rtl/>
                <w:lang w:val="es-ES_tradnl" w:eastAsia="es-ES"/>
              </w:rPr>
            </w:pPr>
          </w:p>
        </w:tc>
        <w:tc>
          <w:tcPr>
            <w:tcW w:w="1276" w:type="dxa"/>
            <w:vMerge/>
          </w:tcPr>
          <w:p w14:paraId="0FFF7C8D" w14:textId="77777777" w:rsidR="009F0FD5" w:rsidRPr="009F0FD5" w:rsidRDefault="009F0FD5" w:rsidP="009F0FD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  <w:rtl/>
                <w:lang w:val="es-ES_tradnl" w:eastAsia="es-ES"/>
              </w:rPr>
            </w:pPr>
          </w:p>
        </w:tc>
      </w:tr>
      <w:tr w:rsidR="009F0FD5" w:rsidRPr="009F0FD5" w14:paraId="044E8BBE" w14:textId="77777777" w:rsidTr="001D7935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dxa"/>
          </w:tcPr>
          <w:p w14:paraId="2D7B6B4C" w14:textId="77777777" w:rsidR="009F0FD5" w:rsidRPr="009F0FD5" w:rsidRDefault="009F0FD5" w:rsidP="009F0FD5">
            <w:pPr>
              <w:jc w:val="both"/>
              <w:rPr>
                <w:rFonts w:ascii="Times New Roman" w:eastAsia="MS Mincho" w:hAnsi="Times New Roman" w:cs="Times New Roman"/>
                <w:sz w:val="18"/>
                <w:szCs w:val="18"/>
                <w:lang w:eastAsia="es-ES" w:bidi="fa-IR"/>
              </w:rPr>
            </w:pPr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eastAsia="es-ES" w:bidi="fa-IR"/>
              </w:rPr>
              <w:t>46</w:t>
            </w:r>
          </w:p>
        </w:tc>
        <w:tc>
          <w:tcPr>
            <w:tcW w:w="2258" w:type="dxa"/>
          </w:tcPr>
          <w:p w14:paraId="72D007FD" w14:textId="77777777" w:rsidR="009F0FD5" w:rsidRPr="009F0FD5" w:rsidRDefault="009F0FD5" w:rsidP="009F0F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sz w:val="18"/>
                <w:szCs w:val="18"/>
                <w:rtl/>
                <w:lang w:val="es-ES_tradnl" w:eastAsia="es-ES" w:bidi="fa-IR"/>
              </w:rPr>
            </w:pPr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angular</w:t>
            </w:r>
          </w:p>
        </w:tc>
        <w:tc>
          <w:tcPr>
            <w:tcW w:w="4111" w:type="dxa"/>
          </w:tcPr>
          <w:p w14:paraId="31CF7CC2" w14:textId="77777777" w:rsidR="009F0FD5" w:rsidRPr="009F0FD5" w:rsidRDefault="009F0FD5" w:rsidP="009F0F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sz w:val="18"/>
                <w:szCs w:val="18"/>
                <w:lang w:eastAsia="es-ES" w:bidi="fa-IR"/>
              </w:rPr>
            </w:pPr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 xml:space="preserve">(Omer &amp; </w:t>
            </w:r>
            <w:proofErr w:type="spellStart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kaplan</w:t>
            </w:r>
            <w:proofErr w:type="spellEnd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 xml:space="preserve">, 2017), (Omer &amp; </w:t>
            </w:r>
            <w:proofErr w:type="spellStart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Jiang</w:t>
            </w:r>
            <w:proofErr w:type="spellEnd"/>
            <w:r w:rsidRPr="009F0FD5">
              <w:rPr>
                <w:rFonts w:ascii="Times New Roman" w:eastAsia="MS Mincho" w:hAnsi="Times New Roman" w:cs="Times New Roman"/>
                <w:sz w:val="18"/>
                <w:szCs w:val="18"/>
                <w:lang w:val="es-ES_tradnl" w:eastAsia="es-ES" w:bidi="fa-IR"/>
              </w:rPr>
              <w:t>, 2015)</w:t>
            </w:r>
          </w:p>
        </w:tc>
        <w:tc>
          <w:tcPr>
            <w:tcW w:w="992" w:type="dxa"/>
            <w:vMerge/>
          </w:tcPr>
          <w:p w14:paraId="7FF1DE16" w14:textId="77777777" w:rsidR="009F0FD5" w:rsidRPr="009F0FD5" w:rsidRDefault="009F0FD5" w:rsidP="009F0F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  <w:rtl/>
                <w:lang w:val="es-ES_tradnl" w:eastAsia="es-ES"/>
              </w:rPr>
            </w:pPr>
          </w:p>
        </w:tc>
        <w:tc>
          <w:tcPr>
            <w:tcW w:w="1276" w:type="dxa"/>
            <w:vMerge/>
          </w:tcPr>
          <w:p w14:paraId="7CE1FA5C" w14:textId="77777777" w:rsidR="009F0FD5" w:rsidRPr="009F0FD5" w:rsidRDefault="009F0FD5" w:rsidP="009F0F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  <w:rtl/>
                <w:lang w:val="es-ES_tradnl" w:eastAsia="es-ES"/>
              </w:rPr>
            </w:pPr>
          </w:p>
        </w:tc>
      </w:tr>
    </w:tbl>
    <w:p w14:paraId="5453B64A" w14:textId="77777777" w:rsidR="009F0FD5" w:rsidRPr="009F0FD5" w:rsidRDefault="009F0FD5" w:rsidP="009F0FD5">
      <w:pPr>
        <w:jc w:val="center"/>
        <w:rPr>
          <w:rFonts w:ascii="Times New Roman" w:eastAsia="Calibri" w:hAnsi="Times New Roman" w:cs="Times New Roman"/>
          <w:lang w:bidi="fa-IR"/>
        </w:rPr>
      </w:pPr>
      <w:r w:rsidRPr="009F0FD5">
        <w:rPr>
          <w:rFonts w:ascii="Times New Roman" w:eastAsia="Calibri" w:hAnsi="Times New Roman" w:cs="Times New Roman"/>
          <w:lang w:bidi="fa-IR"/>
        </w:rPr>
        <w:t>Source: research findings</w:t>
      </w:r>
    </w:p>
    <w:p w14:paraId="13E6BBA5" w14:textId="77777777" w:rsidR="009F0FD5" w:rsidRPr="003703AB" w:rsidRDefault="009F0FD5" w:rsidP="009F0FD5">
      <w:pPr>
        <w:jc w:val="center"/>
        <w:rPr>
          <w:rFonts w:asciiTheme="majorBidi" w:hAnsiTheme="majorBidi" w:cstheme="majorBidi"/>
          <w:lang w:bidi="fa-IR"/>
        </w:rPr>
      </w:pPr>
      <w:r w:rsidRPr="003703AB">
        <w:rPr>
          <w:rFonts w:asciiTheme="majorBidi" w:hAnsiTheme="majorBidi" w:cstheme="majorBidi"/>
          <w:lang w:bidi="fa-IR"/>
        </w:rPr>
        <w:t>Table 4: Extraction of concepts relevant to the interaction category</w:t>
      </w:r>
    </w:p>
    <w:tbl>
      <w:tblPr>
        <w:tblStyle w:val="PlainTable2"/>
        <w:tblW w:w="9351" w:type="dxa"/>
        <w:tblLook w:val="04A0" w:firstRow="1" w:lastRow="0" w:firstColumn="1" w:lastColumn="0" w:noHBand="0" w:noVBand="1"/>
      </w:tblPr>
      <w:tblGrid>
        <w:gridCol w:w="711"/>
        <w:gridCol w:w="2261"/>
        <w:gridCol w:w="3827"/>
        <w:gridCol w:w="1276"/>
        <w:gridCol w:w="1276"/>
      </w:tblGrid>
      <w:tr w:rsidR="009F0FD5" w:rsidRPr="003703AB" w14:paraId="5EF8FFE1" w14:textId="77777777" w:rsidTr="001D79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</w:tcPr>
          <w:p w14:paraId="15B97632" w14:textId="77777777" w:rsidR="009F0FD5" w:rsidRPr="003703AB" w:rsidRDefault="009F0FD5" w:rsidP="001D7935">
            <w:pPr>
              <w:pStyle w:val="MainText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No.</w:t>
            </w:r>
          </w:p>
        </w:tc>
        <w:tc>
          <w:tcPr>
            <w:tcW w:w="2261" w:type="dxa"/>
          </w:tcPr>
          <w:p w14:paraId="06F81A0F" w14:textId="77777777" w:rsidR="009F0FD5" w:rsidRPr="003703AB" w:rsidRDefault="009F0FD5" w:rsidP="001D7935">
            <w:pPr>
              <w:pStyle w:val="Main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en-US"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concepts</w:t>
            </w:r>
            <w:proofErr w:type="spellEnd"/>
          </w:p>
        </w:tc>
        <w:tc>
          <w:tcPr>
            <w:tcW w:w="3827" w:type="dxa"/>
          </w:tcPr>
          <w:p w14:paraId="770C6645" w14:textId="77777777" w:rsidR="009F0FD5" w:rsidRPr="003703AB" w:rsidRDefault="009F0FD5" w:rsidP="001D7935">
            <w:pPr>
              <w:pStyle w:val="Main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en-US"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Sources</w:t>
            </w:r>
            <w:proofErr w:type="spellEnd"/>
          </w:p>
        </w:tc>
        <w:tc>
          <w:tcPr>
            <w:tcW w:w="1276" w:type="dxa"/>
          </w:tcPr>
          <w:p w14:paraId="31BC6771" w14:textId="77777777" w:rsidR="009F0FD5" w:rsidRPr="003703AB" w:rsidRDefault="009F0FD5" w:rsidP="001D7935">
            <w:pPr>
              <w:pStyle w:val="Main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Sub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category</w:t>
            </w:r>
            <w:proofErr w:type="spellEnd"/>
          </w:p>
        </w:tc>
        <w:tc>
          <w:tcPr>
            <w:tcW w:w="1276" w:type="dxa"/>
          </w:tcPr>
          <w:p w14:paraId="23D935FD" w14:textId="77777777" w:rsidR="009F0FD5" w:rsidRPr="003703AB" w:rsidRDefault="009F0FD5" w:rsidP="001D7935">
            <w:pPr>
              <w:pStyle w:val="Main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en-US"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category</w:t>
            </w:r>
            <w:proofErr w:type="spellEnd"/>
          </w:p>
        </w:tc>
      </w:tr>
      <w:tr w:rsidR="009F0FD5" w:rsidRPr="003703AB" w14:paraId="0DD9E928" w14:textId="77777777" w:rsidTr="001D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</w:tcPr>
          <w:p w14:paraId="117D33D5" w14:textId="77777777" w:rsidR="009F0FD5" w:rsidRPr="003703AB" w:rsidRDefault="009F0FD5" w:rsidP="001D7935">
            <w:pPr>
              <w:pStyle w:val="MainText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47</w:t>
            </w:r>
          </w:p>
        </w:tc>
        <w:tc>
          <w:tcPr>
            <w:tcW w:w="2261" w:type="dxa"/>
          </w:tcPr>
          <w:p w14:paraId="0B3A24BC" w14:textId="77777777" w:rsidR="009F0FD5" w:rsidRPr="003703AB" w:rsidRDefault="009F0FD5" w:rsidP="001D7935">
            <w:pPr>
              <w:pStyle w:val="M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function</w:t>
            </w:r>
            <w:proofErr w:type="spellEnd"/>
          </w:p>
          <w:p w14:paraId="509FF62B" w14:textId="77777777" w:rsidR="009F0FD5" w:rsidRPr="003703AB" w:rsidRDefault="009F0FD5" w:rsidP="001D7935">
            <w:pPr>
              <w:pStyle w:val="M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3827" w:type="dxa"/>
          </w:tcPr>
          <w:p w14:paraId="23B3C077" w14:textId="77777777" w:rsidR="009F0FD5" w:rsidRPr="003703AB" w:rsidRDefault="009F0FD5" w:rsidP="001D793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(Yang et al., 2021), (Hanna, 2021), (Filomena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Verstegen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>, 2021),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Florindo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et al., 2021), (Huang, Kimm &amp; Burry, 2021), (Filomena, Manley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Verstegen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, 2020), </w:t>
            </w:r>
            <w:r w:rsidRPr="003703AB">
              <w:rPr>
                <w:rFonts w:asciiTheme="majorBidi" w:hAnsiTheme="majorBidi" w:cstheme="majorBidi"/>
                <w:sz w:val="18"/>
                <w:szCs w:val="18"/>
                <w:rtl/>
              </w:rPr>
              <w:t>)</w:t>
            </w:r>
            <w:r w:rsidRPr="003703AB">
              <w:rPr>
                <w:rFonts w:asciiTheme="majorBidi" w:hAnsiTheme="majorBidi" w:cstheme="majorBidi"/>
                <w:sz w:val="18"/>
                <w:szCs w:val="18"/>
              </w:rPr>
              <w:t>Abel &amp; Faust 2020</w:t>
            </w:r>
            <w:r w:rsidRPr="003703AB">
              <w:rPr>
                <w:rFonts w:asciiTheme="majorBidi" w:hAnsiTheme="majorBidi" w:cstheme="majorBidi"/>
                <w:sz w:val="18"/>
                <w:szCs w:val="18"/>
                <w:rtl/>
              </w:rPr>
              <w:t>(</w:t>
            </w:r>
            <w:r w:rsidRPr="003703AB">
              <w:rPr>
                <w:rFonts w:asciiTheme="majorBidi" w:hAnsiTheme="majorBidi" w:cstheme="majorBidi"/>
                <w:sz w:val="18"/>
                <w:szCs w:val="18"/>
              </w:rPr>
              <w:t>, (Aziz et al., 2018), (Garcia et al., 2018), (Garcia et al., 2017),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Elbanhawy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>, 2017), (Hu et al., 2017), (Huang, White &amp; Burry, 2017), (Omer &amp; Kaplan, 2017),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Asriana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&amp; Indraprastha 2016), (Lemoine et al., 2016), (Zellner et al., 2016), (Omer &amp; Jiang, 2015), (Yang et al., 2015), (Fidler &amp; Hanna, 2015), (Badland et al., 2013), (Yin, 2013), (Zhu et al., 2013),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Jin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&amp; White, 2012), (Yang et al, 2012),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Aschwanden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et al., 2011), (Yang et al., 2011), (Chen &amp; Chiu 2006), (Turner &amp; Penn, 2002).</w:t>
            </w:r>
          </w:p>
        </w:tc>
        <w:tc>
          <w:tcPr>
            <w:tcW w:w="1276" w:type="dxa"/>
            <w:vMerge w:val="restart"/>
          </w:tcPr>
          <w:p w14:paraId="41EB5DD6" w14:textId="77777777" w:rsidR="009F0FD5" w:rsidRPr="003703AB" w:rsidRDefault="009F0FD5" w:rsidP="001D7935">
            <w:pPr>
              <w:pStyle w:val="M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Agent’s</w:t>
            </w:r>
            <w:proofErr w:type="spellEnd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act</w:t>
            </w:r>
            <w:proofErr w:type="spellEnd"/>
          </w:p>
        </w:tc>
        <w:tc>
          <w:tcPr>
            <w:tcW w:w="1276" w:type="dxa"/>
            <w:vMerge w:val="restart"/>
          </w:tcPr>
          <w:p w14:paraId="7D7BB4F4" w14:textId="77777777" w:rsidR="009F0FD5" w:rsidRPr="003703AB" w:rsidRDefault="009F0FD5" w:rsidP="001D7935">
            <w:pPr>
              <w:pStyle w:val="M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proofErr w:type="spellStart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interactions</w:t>
            </w:r>
            <w:proofErr w:type="spellEnd"/>
          </w:p>
        </w:tc>
      </w:tr>
      <w:tr w:rsidR="009F0FD5" w:rsidRPr="003703AB" w14:paraId="3F9D3C8E" w14:textId="77777777" w:rsidTr="001D7935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</w:tcPr>
          <w:p w14:paraId="7BD26863" w14:textId="77777777" w:rsidR="009F0FD5" w:rsidRPr="003703AB" w:rsidRDefault="009F0FD5" w:rsidP="001D7935">
            <w:pPr>
              <w:pStyle w:val="MainText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48</w:t>
            </w:r>
          </w:p>
        </w:tc>
        <w:tc>
          <w:tcPr>
            <w:tcW w:w="2261" w:type="dxa"/>
          </w:tcPr>
          <w:p w14:paraId="51FB9B65" w14:textId="77777777" w:rsidR="009F0FD5" w:rsidRPr="003703AB" w:rsidRDefault="009F0FD5" w:rsidP="001D7935">
            <w:pPr>
              <w:pStyle w:val="M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Functional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variables and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parameters</w:t>
            </w:r>
            <w:proofErr w:type="spellEnd"/>
          </w:p>
        </w:tc>
        <w:tc>
          <w:tcPr>
            <w:tcW w:w="3827" w:type="dxa"/>
          </w:tcPr>
          <w:p w14:paraId="3C854E3A" w14:textId="77777777" w:rsidR="009F0FD5" w:rsidRPr="003703AB" w:rsidRDefault="009F0FD5" w:rsidP="001D7935">
            <w:pPr>
              <w:pStyle w:val="M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 xml:space="preserve">(Yang et al., 2021), (Hanna, 2021), (Filomena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Verstegen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, 2021),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Florindo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 xml:space="preserve"> et al., 2021), (Huang,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Kimm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 xml:space="preserve">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Burry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 xml:space="preserve">, 2021), (Filomena,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Manley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 xml:space="preserve">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Verstegen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 xml:space="preserve">, 2020), </w:t>
            </w:r>
            <w:r w:rsidRPr="003703AB">
              <w:rPr>
                <w:rFonts w:asciiTheme="majorBidi" w:hAnsiTheme="majorBidi" w:cstheme="majorBidi"/>
                <w:sz w:val="18"/>
                <w:szCs w:val="18"/>
                <w:rtl/>
                <w:lang w:eastAsia="ja-JP"/>
              </w:rPr>
              <w:t>)</w:t>
            </w:r>
            <w:r w:rsidRPr="003703A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 xml:space="preserve">Abel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Faust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 xml:space="preserve"> 2020</w:t>
            </w:r>
            <w:r w:rsidRPr="003703AB">
              <w:rPr>
                <w:rFonts w:asciiTheme="majorBidi" w:hAnsiTheme="majorBidi" w:cstheme="majorBidi"/>
                <w:sz w:val="18"/>
                <w:szCs w:val="18"/>
                <w:rtl/>
                <w:lang w:eastAsia="ja-JP"/>
              </w:rPr>
              <w:t>(</w:t>
            </w:r>
            <w:r w:rsidRPr="003703A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Aziz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 xml:space="preserve"> et al., 2018),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Garcia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 xml:space="preserve"> et al., 2018),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Garcia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 xml:space="preserve"> et al., 2017),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Elbanhawy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, 2017),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Hu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 xml:space="preserve"> et al., 2017), (Huang, White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Burry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, 2017), (Omer &amp; Kaplan, 2017),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Asriana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 xml:space="preserve">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Indraprastha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 xml:space="preserve"> 2016), (Lemoine et al., 2016),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Zellner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 xml:space="preserve"> et al., 2016), (Omer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Jiang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, 2015), (Yang et al., 2015),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Fidler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 xml:space="preserve"> &amp; Hanna, 2015),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Badland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 xml:space="preserve"> et al., 2013), (Yin, 2013), (Zhu et al., 2013), (Jin &amp; White, 2012), (Yang et al, 2012),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Aschwanden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 xml:space="preserve"> et al., 2011), (Yang et al., 2011), (Chen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>Chiu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eastAsia="ja-JP"/>
              </w:rPr>
              <w:t xml:space="preserve"> 2006), (Turner &amp; Penn, 2002).</w:t>
            </w:r>
          </w:p>
        </w:tc>
        <w:tc>
          <w:tcPr>
            <w:tcW w:w="1276" w:type="dxa"/>
            <w:vMerge/>
          </w:tcPr>
          <w:p w14:paraId="6116ED6C" w14:textId="77777777" w:rsidR="009F0FD5" w:rsidRPr="003703AB" w:rsidRDefault="009F0FD5" w:rsidP="001D7935">
            <w:pPr>
              <w:pStyle w:val="M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Merge/>
          </w:tcPr>
          <w:p w14:paraId="479F26B8" w14:textId="77777777" w:rsidR="009F0FD5" w:rsidRPr="003703AB" w:rsidRDefault="009F0FD5" w:rsidP="001D7935">
            <w:pPr>
              <w:pStyle w:val="M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9F0FD5" w:rsidRPr="003703AB" w14:paraId="17CDB733" w14:textId="77777777" w:rsidTr="001D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</w:tcPr>
          <w:p w14:paraId="0E28FA04" w14:textId="77777777" w:rsidR="009F0FD5" w:rsidRPr="003703AB" w:rsidRDefault="009F0FD5" w:rsidP="001D7935">
            <w:pPr>
              <w:pStyle w:val="MainText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49</w:t>
            </w:r>
          </w:p>
        </w:tc>
        <w:tc>
          <w:tcPr>
            <w:tcW w:w="2261" w:type="dxa"/>
          </w:tcPr>
          <w:p w14:paraId="550C2A8B" w14:textId="77777777" w:rsidR="009F0FD5" w:rsidRPr="003703AB" w:rsidRDefault="009F0FD5" w:rsidP="001D7935">
            <w:pPr>
              <w:pStyle w:val="M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>Decisión rules</w:t>
            </w:r>
          </w:p>
        </w:tc>
        <w:tc>
          <w:tcPr>
            <w:tcW w:w="3827" w:type="dxa"/>
          </w:tcPr>
          <w:p w14:paraId="4EC8EE16" w14:textId="77777777" w:rsidR="009F0FD5" w:rsidRPr="003703AB" w:rsidRDefault="009F0FD5" w:rsidP="001D7935">
            <w:pPr>
              <w:pStyle w:val="M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(Filomena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Verstegen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2021); (Filomena,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Manley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,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Verstegen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, 2020), (Hanna, 2020) (Abel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Faust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>, 2020),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Garcia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et al., 2018),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>Aziz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 xml:space="preserve"> et al., 2018), (Omer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>kaplan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>, 2017),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>Hu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 xml:space="preserve"> et al., 2017), </w:t>
            </w:r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(Lemoine et al., 2016), </w:t>
            </w:r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>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>Asriana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 xml:space="preserve">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>Indraprastha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 xml:space="preserve">, 2016), </w:t>
            </w:r>
            <w:r w:rsidRPr="003703AB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Zellner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et al., 2016),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Badland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et al., 2013), (Yin, 2013), (Gao, 2013), (Jin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white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>, 2012), (Yang et al., 2012),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Aschwanden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et al., 2011)</w:t>
            </w:r>
          </w:p>
        </w:tc>
        <w:tc>
          <w:tcPr>
            <w:tcW w:w="1276" w:type="dxa"/>
            <w:vMerge/>
          </w:tcPr>
          <w:p w14:paraId="0D62A8CC" w14:textId="77777777" w:rsidR="009F0FD5" w:rsidRPr="003703AB" w:rsidRDefault="009F0FD5" w:rsidP="001D7935">
            <w:pPr>
              <w:pStyle w:val="M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Merge/>
          </w:tcPr>
          <w:p w14:paraId="1CF255AE" w14:textId="77777777" w:rsidR="009F0FD5" w:rsidRPr="003703AB" w:rsidRDefault="009F0FD5" w:rsidP="001D7935">
            <w:pPr>
              <w:pStyle w:val="M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9F0FD5" w:rsidRPr="003703AB" w14:paraId="7E3DF1CB" w14:textId="77777777" w:rsidTr="001D7935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</w:tcPr>
          <w:p w14:paraId="49F9E1D7" w14:textId="77777777" w:rsidR="009F0FD5" w:rsidRPr="003703AB" w:rsidRDefault="009F0FD5" w:rsidP="001D7935">
            <w:pPr>
              <w:pStyle w:val="MainText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lastRenderedPageBreak/>
              <w:t>50</w:t>
            </w:r>
          </w:p>
        </w:tc>
        <w:tc>
          <w:tcPr>
            <w:tcW w:w="2261" w:type="dxa"/>
          </w:tcPr>
          <w:p w14:paraId="1259C56F" w14:textId="77777777" w:rsidR="009F0FD5" w:rsidRPr="003703AB" w:rsidRDefault="009F0FD5" w:rsidP="001D7935">
            <w:pPr>
              <w:pStyle w:val="M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Resident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agent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and bus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agent</w:t>
            </w:r>
            <w:proofErr w:type="spellEnd"/>
          </w:p>
        </w:tc>
        <w:tc>
          <w:tcPr>
            <w:tcW w:w="3827" w:type="dxa"/>
          </w:tcPr>
          <w:p w14:paraId="18F7DC03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sz w:val="18"/>
                <w:szCs w:val="18"/>
                <w:lang w:val="en-US" w:eastAsia="en-US" w:bidi="ar-SA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(Abel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Faust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>, 2020),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Zellner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et al., 2016)</w:t>
            </w:r>
          </w:p>
          <w:p w14:paraId="77C02AC4" w14:textId="77777777" w:rsidR="009F0FD5" w:rsidRPr="003703AB" w:rsidRDefault="009F0FD5" w:rsidP="001D7935">
            <w:pPr>
              <w:pStyle w:val="M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val="en-US"/>
              </w:rPr>
            </w:pPr>
          </w:p>
        </w:tc>
        <w:tc>
          <w:tcPr>
            <w:tcW w:w="1276" w:type="dxa"/>
            <w:vMerge w:val="restart"/>
          </w:tcPr>
          <w:p w14:paraId="22358C94" w14:textId="77777777" w:rsidR="009F0FD5" w:rsidRPr="003703AB" w:rsidRDefault="009F0FD5" w:rsidP="001D7935">
            <w:pPr>
              <w:pStyle w:val="M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  <w:proofErr w:type="spellStart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A"/>
              </w:rPr>
              <w:t>Agent-agent</w:t>
            </w:r>
            <w:proofErr w:type="spellEnd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A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A"/>
              </w:rPr>
              <w:t>interaction</w:t>
            </w:r>
            <w:proofErr w:type="spellEnd"/>
          </w:p>
        </w:tc>
        <w:tc>
          <w:tcPr>
            <w:tcW w:w="1276" w:type="dxa"/>
            <w:vMerge/>
          </w:tcPr>
          <w:p w14:paraId="7B5EC87A" w14:textId="77777777" w:rsidR="009F0FD5" w:rsidRPr="003703AB" w:rsidRDefault="009F0FD5" w:rsidP="001D7935">
            <w:pPr>
              <w:pStyle w:val="M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</w:tc>
      </w:tr>
      <w:tr w:rsidR="009F0FD5" w:rsidRPr="003703AB" w14:paraId="43EEDF32" w14:textId="77777777" w:rsidTr="001D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</w:tcPr>
          <w:p w14:paraId="2971F428" w14:textId="77777777" w:rsidR="009F0FD5" w:rsidRPr="003703AB" w:rsidRDefault="009F0FD5" w:rsidP="001D7935">
            <w:pPr>
              <w:pStyle w:val="MainText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52</w:t>
            </w:r>
          </w:p>
        </w:tc>
        <w:tc>
          <w:tcPr>
            <w:tcW w:w="2261" w:type="dxa"/>
          </w:tcPr>
          <w:p w14:paraId="13B05C4E" w14:textId="77777777" w:rsidR="009F0FD5" w:rsidRPr="003703AB" w:rsidRDefault="009F0FD5" w:rsidP="001D7935">
            <w:pPr>
              <w:pStyle w:val="M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Influence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of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society’s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behavior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of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people’s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behavior</w:t>
            </w:r>
            <w:proofErr w:type="spellEnd"/>
          </w:p>
        </w:tc>
        <w:tc>
          <w:tcPr>
            <w:tcW w:w="3827" w:type="dxa"/>
          </w:tcPr>
          <w:p w14:paraId="6FD1D188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sz w:val="18"/>
                <w:szCs w:val="18"/>
                <w:lang w:val="en-US" w:eastAsia="en-US" w:bidi="ar-SA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Garcia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et al., 2018),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>Aziz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 xml:space="preserve"> et al., 2018</w:t>
            </w:r>
            <w:proofErr w:type="gramStart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>)</w:t>
            </w:r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  <w:rtl/>
              </w:rPr>
              <w:t xml:space="preserve"> </w:t>
            </w:r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 xml:space="preserve"> (</w:t>
            </w:r>
            <w:proofErr w:type="gramEnd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 xml:space="preserve">Omer &amp; Kaplan, 2017), </w:t>
            </w:r>
            <w:r w:rsidRPr="003703AB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Zellner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et al., 2016), (Yang et al., 2015), (Yin, 2013)</w:t>
            </w:r>
          </w:p>
        </w:tc>
        <w:tc>
          <w:tcPr>
            <w:tcW w:w="1276" w:type="dxa"/>
            <w:vMerge/>
          </w:tcPr>
          <w:p w14:paraId="5F604D42" w14:textId="77777777" w:rsidR="009F0FD5" w:rsidRPr="003703AB" w:rsidRDefault="009F0FD5" w:rsidP="001D7935">
            <w:pPr>
              <w:pStyle w:val="M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</w:tc>
        <w:tc>
          <w:tcPr>
            <w:tcW w:w="1276" w:type="dxa"/>
            <w:vMerge/>
          </w:tcPr>
          <w:p w14:paraId="0C80CAC0" w14:textId="77777777" w:rsidR="009F0FD5" w:rsidRPr="003703AB" w:rsidRDefault="009F0FD5" w:rsidP="001D7935">
            <w:pPr>
              <w:pStyle w:val="M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</w:tc>
      </w:tr>
      <w:tr w:rsidR="009F0FD5" w:rsidRPr="003703AB" w14:paraId="78B35918" w14:textId="77777777" w:rsidTr="001D7935">
        <w:trPr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</w:tcPr>
          <w:p w14:paraId="3DF56AE3" w14:textId="77777777" w:rsidR="009F0FD5" w:rsidRPr="003703AB" w:rsidRDefault="009F0FD5" w:rsidP="001D7935">
            <w:pPr>
              <w:pStyle w:val="MainText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53</w:t>
            </w:r>
          </w:p>
        </w:tc>
        <w:tc>
          <w:tcPr>
            <w:tcW w:w="2261" w:type="dxa"/>
          </w:tcPr>
          <w:p w14:paraId="0B126B9F" w14:textId="77777777" w:rsidR="009F0FD5" w:rsidRPr="003703AB" w:rsidRDefault="009F0FD5" w:rsidP="001D7935">
            <w:pPr>
              <w:pStyle w:val="M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Residents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and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routes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agent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3827" w:type="dxa"/>
          </w:tcPr>
          <w:p w14:paraId="5CB76E7A" w14:textId="77777777" w:rsidR="009F0FD5" w:rsidRPr="003703AB" w:rsidRDefault="009F0FD5" w:rsidP="001D793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(Filomena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Verstegen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2021); (Filomena, Manley,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Verstegen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, 2020), </w:t>
            </w:r>
            <w:bookmarkStart w:id="12" w:name="_Hlk77671583"/>
            <w:r w:rsidRPr="003703AB">
              <w:rPr>
                <w:rFonts w:asciiTheme="majorBidi" w:hAnsiTheme="majorBidi" w:cstheme="majorBidi"/>
                <w:sz w:val="18"/>
                <w:szCs w:val="18"/>
              </w:rPr>
              <w:t>(Hanna, 2020)</w:t>
            </w:r>
            <w:bookmarkEnd w:id="12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, (Abel &amp; Faust, 2020), </w:t>
            </w:r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 xml:space="preserve">(Omer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>kaplan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 xml:space="preserve">, 2017), </w:t>
            </w:r>
            <w:r w:rsidRPr="003703AB">
              <w:rPr>
                <w:rFonts w:asciiTheme="majorBidi" w:hAnsiTheme="majorBidi" w:cstheme="majorBidi"/>
                <w:sz w:val="18"/>
                <w:szCs w:val="18"/>
              </w:rPr>
              <w:t>(Zellner et al., 2016),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Jin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&amp; white, 2012),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Aschwanden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et al., 2011)</w:t>
            </w:r>
          </w:p>
        </w:tc>
        <w:tc>
          <w:tcPr>
            <w:tcW w:w="1276" w:type="dxa"/>
            <w:vMerge w:val="restart"/>
          </w:tcPr>
          <w:p w14:paraId="0416359C" w14:textId="77777777" w:rsidR="009F0FD5" w:rsidRPr="003703AB" w:rsidRDefault="009F0FD5" w:rsidP="001D7935">
            <w:pPr>
              <w:pStyle w:val="M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  <w:proofErr w:type="spellStart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A"/>
              </w:rPr>
              <w:t>Agent-environment</w:t>
            </w:r>
            <w:proofErr w:type="spellEnd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A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A"/>
              </w:rPr>
              <w:t>interaction</w:t>
            </w:r>
            <w:proofErr w:type="spellEnd"/>
          </w:p>
        </w:tc>
        <w:tc>
          <w:tcPr>
            <w:tcW w:w="1276" w:type="dxa"/>
            <w:vMerge/>
          </w:tcPr>
          <w:p w14:paraId="63135BBD" w14:textId="77777777" w:rsidR="009F0FD5" w:rsidRPr="003703AB" w:rsidRDefault="009F0FD5" w:rsidP="001D7935">
            <w:pPr>
              <w:pStyle w:val="M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</w:tc>
      </w:tr>
      <w:tr w:rsidR="009F0FD5" w:rsidRPr="003703AB" w14:paraId="6996A270" w14:textId="77777777" w:rsidTr="001D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</w:tcPr>
          <w:p w14:paraId="136DDC17" w14:textId="77777777" w:rsidR="009F0FD5" w:rsidRPr="003703AB" w:rsidRDefault="009F0FD5" w:rsidP="001D7935">
            <w:pPr>
              <w:pStyle w:val="MainText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54</w:t>
            </w:r>
          </w:p>
        </w:tc>
        <w:tc>
          <w:tcPr>
            <w:tcW w:w="2261" w:type="dxa"/>
          </w:tcPr>
          <w:p w14:paraId="78A12742" w14:textId="77777777" w:rsidR="009F0FD5" w:rsidRPr="003703AB" w:rsidRDefault="009F0FD5" w:rsidP="001D7935">
            <w:pPr>
              <w:pStyle w:val="M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Residents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agent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with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transportation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agent</w:t>
            </w:r>
            <w:proofErr w:type="spellEnd"/>
          </w:p>
        </w:tc>
        <w:tc>
          <w:tcPr>
            <w:tcW w:w="3827" w:type="dxa"/>
          </w:tcPr>
          <w:p w14:paraId="596C0510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sz w:val="18"/>
                <w:szCs w:val="18"/>
                <w:lang w:val="en-US" w:eastAsia="en-US" w:bidi="ar-SA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(Abel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Faust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>, 2020); (Lemoine et al., 2016)</w:t>
            </w:r>
          </w:p>
          <w:p w14:paraId="200B1AD8" w14:textId="77777777" w:rsidR="009F0FD5" w:rsidRPr="003703AB" w:rsidRDefault="009F0FD5" w:rsidP="001D7935">
            <w:pPr>
              <w:pStyle w:val="M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</w:tcPr>
          <w:p w14:paraId="651196C0" w14:textId="77777777" w:rsidR="009F0FD5" w:rsidRPr="003703AB" w:rsidRDefault="009F0FD5" w:rsidP="001D7935">
            <w:pPr>
              <w:pStyle w:val="M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</w:tc>
        <w:tc>
          <w:tcPr>
            <w:tcW w:w="1276" w:type="dxa"/>
            <w:vMerge/>
          </w:tcPr>
          <w:p w14:paraId="6ED12C1F" w14:textId="77777777" w:rsidR="009F0FD5" w:rsidRPr="003703AB" w:rsidRDefault="009F0FD5" w:rsidP="001D7935">
            <w:pPr>
              <w:pStyle w:val="M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</w:tc>
      </w:tr>
      <w:tr w:rsidR="009F0FD5" w:rsidRPr="003703AB" w14:paraId="559A3EE0" w14:textId="77777777" w:rsidTr="001D7935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</w:tcPr>
          <w:p w14:paraId="52E28238" w14:textId="77777777" w:rsidR="009F0FD5" w:rsidRPr="003703AB" w:rsidRDefault="009F0FD5" w:rsidP="001D7935">
            <w:pPr>
              <w:pStyle w:val="MainText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55</w:t>
            </w:r>
          </w:p>
        </w:tc>
        <w:tc>
          <w:tcPr>
            <w:tcW w:w="2261" w:type="dxa"/>
          </w:tcPr>
          <w:p w14:paraId="56AA8EE3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Human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agent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with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the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defined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space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by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space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syntax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theory</w:t>
            </w:r>
            <w:proofErr w:type="spellEnd"/>
          </w:p>
        </w:tc>
        <w:tc>
          <w:tcPr>
            <w:tcW w:w="3827" w:type="dxa"/>
          </w:tcPr>
          <w:p w14:paraId="68386D8F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sz w:val="18"/>
                <w:szCs w:val="18"/>
                <w:lang w:val="en-US" w:eastAsia="en-US" w:bidi="ar-SA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 xml:space="preserve">(Omer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>kaplan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 xml:space="preserve">, 2017), </w:t>
            </w:r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(Omer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Jiang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, 2015), </w:t>
            </w:r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>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>Hu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 xml:space="preserve"> et al., 2017),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>Asriana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 xml:space="preserve">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>Indraprastha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 xml:space="preserve">, 2016); </w:t>
            </w:r>
            <w:r w:rsidRPr="003703AB">
              <w:rPr>
                <w:rFonts w:asciiTheme="majorBidi" w:hAnsiTheme="majorBidi" w:cstheme="majorBidi"/>
                <w:sz w:val="18"/>
                <w:szCs w:val="18"/>
              </w:rPr>
              <w:t>(Yin, 2013)</w:t>
            </w:r>
          </w:p>
        </w:tc>
        <w:tc>
          <w:tcPr>
            <w:tcW w:w="1276" w:type="dxa"/>
            <w:vMerge/>
          </w:tcPr>
          <w:p w14:paraId="57CFF1A5" w14:textId="77777777" w:rsidR="009F0FD5" w:rsidRPr="003703AB" w:rsidRDefault="009F0FD5" w:rsidP="001D7935">
            <w:pPr>
              <w:pStyle w:val="M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</w:tc>
        <w:tc>
          <w:tcPr>
            <w:tcW w:w="1276" w:type="dxa"/>
            <w:vMerge/>
          </w:tcPr>
          <w:p w14:paraId="5F7639F4" w14:textId="77777777" w:rsidR="009F0FD5" w:rsidRPr="003703AB" w:rsidRDefault="009F0FD5" w:rsidP="001D7935">
            <w:pPr>
              <w:pStyle w:val="M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</w:tc>
      </w:tr>
    </w:tbl>
    <w:p w14:paraId="4693947A" w14:textId="275894E6" w:rsidR="009F0FD5" w:rsidRDefault="009F0FD5" w:rsidP="009F0FD5">
      <w:pPr>
        <w:jc w:val="center"/>
        <w:rPr>
          <w:rFonts w:asciiTheme="majorBidi" w:hAnsiTheme="majorBidi" w:cstheme="majorBidi"/>
          <w:lang w:bidi="fa-IR"/>
        </w:rPr>
      </w:pPr>
      <w:r w:rsidRPr="003703AB">
        <w:rPr>
          <w:rFonts w:asciiTheme="majorBidi" w:hAnsiTheme="majorBidi" w:cstheme="majorBidi"/>
          <w:lang w:bidi="fa-IR"/>
        </w:rPr>
        <w:tab/>
        <w:t>Source: research findings</w:t>
      </w:r>
    </w:p>
    <w:p w14:paraId="0C54FCD2" w14:textId="3373BFC9" w:rsidR="009F0FD5" w:rsidRDefault="009F0FD5" w:rsidP="009F0FD5">
      <w:pPr>
        <w:jc w:val="center"/>
        <w:rPr>
          <w:rFonts w:asciiTheme="majorBidi" w:hAnsiTheme="majorBidi" w:cstheme="majorBidi"/>
          <w:lang w:bidi="fa-IR"/>
        </w:rPr>
      </w:pPr>
    </w:p>
    <w:p w14:paraId="3105CC11" w14:textId="77777777" w:rsidR="009F0FD5" w:rsidRPr="003703AB" w:rsidRDefault="009F0FD5" w:rsidP="009F0FD5">
      <w:pPr>
        <w:jc w:val="center"/>
        <w:rPr>
          <w:rFonts w:asciiTheme="majorBidi" w:hAnsiTheme="majorBidi" w:cstheme="majorBidi"/>
          <w:lang w:bidi="fa-IR"/>
        </w:rPr>
      </w:pPr>
      <w:r w:rsidRPr="003703AB">
        <w:rPr>
          <w:rFonts w:asciiTheme="majorBidi" w:hAnsiTheme="majorBidi" w:cstheme="majorBidi"/>
          <w:lang w:bidi="fa-IR"/>
        </w:rPr>
        <w:t xml:space="preserve">Table 5- Extraction of concepts relevant to the scenario category </w:t>
      </w:r>
    </w:p>
    <w:tbl>
      <w:tblPr>
        <w:tblStyle w:val="PlainTable2"/>
        <w:tblW w:w="9351" w:type="dxa"/>
        <w:tblLook w:val="04A0" w:firstRow="1" w:lastRow="0" w:firstColumn="1" w:lastColumn="0" w:noHBand="0" w:noVBand="1"/>
      </w:tblPr>
      <w:tblGrid>
        <w:gridCol w:w="706"/>
        <w:gridCol w:w="2266"/>
        <w:gridCol w:w="3827"/>
        <w:gridCol w:w="1276"/>
        <w:gridCol w:w="1276"/>
      </w:tblGrid>
      <w:tr w:rsidR="009F0FD5" w:rsidRPr="003703AB" w14:paraId="3AD6C30F" w14:textId="77777777" w:rsidTr="001D79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14:paraId="46727820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No.</w:t>
            </w:r>
          </w:p>
        </w:tc>
        <w:tc>
          <w:tcPr>
            <w:tcW w:w="2266" w:type="dxa"/>
          </w:tcPr>
          <w:p w14:paraId="30773632" w14:textId="77777777" w:rsidR="009F0FD5" w:rsidRPr="003703AB" w:rsidRDefault="009F0FD5" w:rsidP="001D7935">
            <w:pPr>
              <w:pStyle w:val="MainText"/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en-US"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concepts</w:t>
            </w:r>
            <w:proofErr w:type="spellEnd"/>
          </w:p>
        </w:tc>
        <w:tc>
          <w:tcPr>
            <w:tcW w:w="3827" w:type="dxa"/>
          </w:tcPr>
          <w:p w14:paraId="6866FC72" w14:textId="77777777" w:rsidR="009F0FD5" w:rsidRPr="003703AB" w:rsidRDefault="009F0FD5" w:rsidP="001D7935">
            <w:pPr>
              <w:pStyle w:val="MainText"/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en-US"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Sources</w:t>
            </w:r>
            <w:proofErr w:type="spellEnd"/>
          </w:p>
        </w:tc>
        <w:tc>
          <w:tcPr>
            <w:tcW w:w="1276" w:type="dxa"/>
          </w:tcPr>
          <w:p w14:paraId="51EF8AEA" w14:textId="77777777" w:rsidR="009F0FD5" w:rsidRPr="003703AB" w:rsidRDefault="009F0FD5" w:rsidP="001D7935">
            <w:pPr>
              <w:pStyle w:val="MainText"/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Sub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category</w:t>
            </w:r>
            <w:proofErr w:type="spellEnd"/>
          </w:p>
        </w:tc>
        <w:tc>
          <w:tcPr>
            <w:tcW w:w="1276" w:type="dxa"/>
          </w:tcPr>
          <w:p w14:paraId="6DB10341" w14:textId="77777777" w:rsidR="009F0FD5" w:rsidRPr="003703AB" w:rsidRDefault="009F0FD5" w:rsidP="001D7935">
            <w:pPr>
              <w:pStyle w:val="MainText"/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en-US"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Category</w:t>
            </w:r>
            <w:proofErr w:type="spellEnd"/>
          </w:p>
        </w:tc>
      </w:tr>
      <w:tr w:rsidR="009F0FD5" w:rsidRPr="003703AB" w14:paraId="32E341DD" w14:textId="77777777" w:rsidTr="001D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14:paraId="5C05E665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56</w:t>
            </w:r>
          </w:p>
        </w:tc>
        <w:tc>
          <w:tcPr>
            <w:tcW w:w="2266" w:type="dxa"/>
          </w:tcPr>
          <w:p w14:paraId="6964A9A0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Road-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distance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minimisation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, RD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scenario</w:t>
            </w:r>
            <w:proofErr w:type="spellEnd"/>
          </w:p>
        </w:tc>
        <w:tc>
          <w:tcPr>
            <w:tcW w:w="3827" w:type="dxa"/>
          </w:tcPr>
          <w:p w14:paraId="55CC3F68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HAnsi" w:hAnsiTheme="majorBidi" w:cstheme="majorBidi"/>
                <w:sz w:val="18"/>
                <w:szCs w:val="18"/>
                <w:lang w:val="en-US" w:eastAsia="en-US" w:bidi="ar-SA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(Filomena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Verstegen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2021); (Filomena,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Manley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,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Verstegen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>, 2020)</w:t>
            </w:r>
          </w:p>
        </w:tc>
        <w:tc>
          <w:tcPr>
            <w:tcW w:w="1276" w:type="dxa"/>
            <w:vMerge w:val="restart"/>
          </w:tcPr>
          <w:p w14:paraId="17A96248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  <w:proofErr w:type="spellStart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Cost-based</w:t>
            </w:r>
            <w:proofErr w:type="spellEnd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scenarios</w:t>
            </w:r>
            <w:proofErr w:type="spellEnd"/>
          </w:p>
        </w:tc>
        <w:tc>
          <w:tcPr>
            <w:tcW w:w="1276" w:type="dxa"/>
            <w:vMerge w:val="restart"/>
          </w:tcPr>
          <w:p w14:paraId="582C3467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  <w:proofErr w:type="spellStart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A"/>
              </w:rPr>
              <w:t>scenario</w:t>
            </w:r>
            <w:proofErr w:type="spellEnd"/>
          </w:p>
        </w:tc>
      </w:tr>
      <w:tr w:rsidR="009F0FD5" w:rsidRPr="003703AB" w14:paraId="0B5C7E2C" w14:textId="77777777" w:rsidTr="001D7935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14:paraId="53628B15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bookmarkStart w:id="13" w:name="_Hlk77677087"/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57</w:t>
            </w:r>
          </w:p>
        </w:tc>
        <w:tc>
          <w:tcPr>
            <w:tcW w:w="2266" w:type="dxa"/>
          </w:tcPr>
          <w:p w14:paraId="067E8FA1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Least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 cumulative angular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change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, AC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scenario</w:t>
            </w:r>
            <w:proofErr w:type="spellEnd"/>
          </w:p>
        </w:tc>
        <w:tc>
          <w:tcPr>
            <w:tcW w:w="3827" w:type="dxa"/>
          </w:tcPr>
          <w:p w14:paraId="4058D5A6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(Filomena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Verstegen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2021); (Filomena,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Manley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,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Verstegen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>, 2020)</w:t>
            </w:r>
          </w:p>
        </w:tc>
        <w:tc>
          <w:tcPr>
            <w:tcW w:w="1276" w:type="dxa"/>
            <w:vMerge/>
          </w:tcPr>
          <w:p w14:paraId="2B092A0E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</w:tcPr>
          <w:p w14:paraId="199F3261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</w:tr>
      <w:bookmarkEnd w:id="13"/>
      <w:tr w:rsidR="009F0FD5" w:rsidRPr="003703AB" w14:paraId="12CA6D2F" w14:textId="77777777" w:rsidTr="001D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14:paraId="766103AC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58</w:t>
            </w:r>
          </w:p>
        </w:tc>
        <w:tc>
          <w:tcPr>
            <w:tcW w:w="2266" w:type="dxa"/>
          </w:tcPr>
          <w:p w14:paraId="02D6C557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Landscape-based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scenario</w:t>
            </w:r>
            <w:proofErr w:type="spellEnd"/>
          </w:p>
        </w:tc>
        <w:tc>
          <w:tcPr>
            <w:tcW w:w="3827" w:type="dxa"/>
          </w:tcPr>
          <w:p w14:paraId="045D44CB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(Filomena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Verstegen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2021)</w:t>
            </w:r>
          </w:p>
        </w:tc>
        <w:tc>
          <w:tcPr>
            <w:tcW w:w="1276" w:type="dxa"/>
            <w:vMerge w:val="restart"/>
          </w:tcPr>
          <w:p w14:paraId="0924DD58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Built</w:t>
            </w:r>
            <w:proofErr w:type="spellEnd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environment-based</w:t>
            </w:r>
            <w:proofErr w:type="spellEnd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scenario</w:t>
            </w:r>
            <w:proofErr w:type="spellEnd"/>
          </w:p>
        </w:tc>
        <w:tc>
          <w:tcPr>
            <w:tcW w:w="1276" w:type="dxa"/>
            <w:vMerge/>
          </w:tcPr>
          <w:p w14:paraId="664C28E9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</w:tr>
      <w:tr w:rsidR="009F0FD5" w:rsidRPr="003703AB" w14:paraId="22B1141F" w14:textId="77777777" w:rsidTr="001D7935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14:paraId="7ACB5E4A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59</w:t>
            </w:r>
          </w:p>
        </w:tc>
        <w:tc>
          <w:tcPr>
            <w:tcW w:w="2266" w:type="dxa"/>
          </w:tcPr>
          <w:p w14:paraId="66ED4241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Regionalisation-based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3827" w:type="dxa"/>
          </w:tcPr>
          <w:p w14:paraId="37139DBE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(Filomena,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Manley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,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Verstegen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>, 2020)</w:t>
            </w:r>
          </w:p>
        </w:tc>
        <w:tc>
          <w:tcPr>
            <w:tcW w:w="1276" w:type="dxa"/>
            <w:vMerge/>
          </w:tcPr>
          <w:p w14:paraId="06974B9B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Merge/>
          </w:tcPr>
          <w:p w14:paraId="753C3B05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</w:tr>
      <w:tr w:rsidR="009F0FD5" w:rsidRPr="003703AB" w14:paraId="49B34294" w14:textId="77777777" w:rsidTr="001D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14:paraId="7E5DB2EA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60</w:t>
            </w:r>
          </w:p>
        </w:tc>
        <w:tc>
          <w:tcPr>
            <w:tcW w:w="2266" w:type="dxa"/>
          </w:tcPr>
          <w:p w14:paraId="6BA5AA0D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Natural and severe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barrier-based</w:t>
            </w:r>
            <w:proofErr w:type="spellEnd"/>
          </w:p>
        </w:tc>
        <w:tc>
          <w:tcPr>
            <w:tcW w:w="3827" w:type="dxa"/>
          </w:tcPr>
          <w:p w14:paraId="4D79960E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(Filomena,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Manley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,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Verstegen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>, 2020)</w:t>
            </w:r>
          </w:p>
        </w:tc>
        <w:tc>
          <w:tcPr>
            <w:tcW w:w="1276" w:type="dxa"/>
            <w:vMerge/>
          </w:tcPr>
          <w:p w14:paraId="4C7E6F20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Merge/>
          </w:tcPr>
          <w:p w14:paraId="297A08E0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</w:tr>
      <w:tr w:rsidR="009F0FD5" w:rsidRPr="003703AB" w14:paraId="68D38687" w14:textId="77777777" w:rsidTr="001D7935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14:paraId="7D0E135C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61</w:t>
            </w:r>
          </w:p>
        </w:tc>
        <w:tc>
          <w:tcPr>
            <w:tcW w:w="2266" w:type="dxa"/>
          </w:tcPr>
          <w:p w14:paraId="2009AA55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Street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network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change</w:t>
            </w:r>
            <w:proofErr w:type="spellEnd"/>
          </w:p>
        </w:tc>
        <w:tc>
          <w:tcPr>
            <w:tcW w:w="3827" w:type="dxa"/>
          </w:tcPr>
          <w:p w14:paraId="2DD846BD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Badland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et al., 2013)</w:t>
            </w:r>
          </w:p>
        </w:tc>
        <w:tc>
          <w:tcPr>
            <w:tcW w:w="1276" w:type="dxa"/>
            <w:vMerge/>
          </w:tcPr>
          <w:p w14:paraId="5D1E7B8D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Merge/>
          </w:tcPr>
          <w:p w14:paraId="7576C795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</w:tr>
      <w:tr w:rsidR="009F0FD5" w:rsidRPr="003703AB" w14:paraId="3947346C" w14:textId="77777777" w:rsidTr="001D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14:paraId="15DCDC5C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62</w:t>
            </w:r>
          </w:p>
        </w:tc>
        <w:tc>
          <w:tcPr>
            <w:tcW w:w="2266" w:type="dxa"/>
          </w:tcPr>
          <w:p w14:paraId="54FE7DCD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Introduction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of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new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food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stores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to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the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model</w:t>
            </w:r>
            <w:proofErr w:type="spellEnd"/>
          </w:p>
        </w:tc>
        <w:tc>
          <w:tcPr>
            <w:tcW w:w="3827" w:type="dxa"/>
          </w:tcPr>
          <w:p w14:paraId="422D0D25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(Abel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Faust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>, 2020)</w:t>
            </w:r>
          </w:p>
        </w:tc>
        <w:tc>
          <w:tcPr>
            <w:tcW w:w="1276" w:type="dxa"/>
            <w:vMerge/>
          </w:tcPr>
          <w:p w14:paraId="555E1EF4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Merge/>
          </w:tcPr>
          <w:p w14:paraId="16D660AB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</w:tr>
      <w:tr w:rsidR="009F0FD5" w:rsidRPr="003703AB" w14:paraId="221A63A1" w14:textId="77777777" w:rsidTr="001D7935">
        <w:trPr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14:paraId="7BB2E4D4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63</w:t>
            </w:r>
          </w:p>
        </w:tc>
        <w:tc>
          <w:tcPr>
            <w:tcW w:w="2266" w:type="dxa"/>
          </w:tcPr>
          <w:p w14:paraId="190191CD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Transportation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system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development</w:t>
            </w:r>
            <w:proofErr w:type="spellEnd"/>
          </w:p>
        </w:tc>
        <w:tc>
          <w:tcPr>
            <w:tcW w:w="3827" w:type="dxa"/>
          </w:tcPr>
          <w:p w14:paraId="6C4337D1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(Abel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Faust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>, 2020), (Lemoine et al., 2016), (</w:t>
            </w:r>
            <w:bookmarkStart w:id="14" w:name="_Hlk77933085"/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Zellner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et al., 2016</w:t>
            </w:r>
            <w:bookmarkEnd w:id="14"/>
            <w:r w:rsidRPr="003703AB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1276" w:type="dxa"/>
            <w:vMerge/>
          </w:tcPr>
          <w:p w14:paraId="69C13EAA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Merge/>
          </w:tcPr>
          <w:p w14:paraId="358DF5C5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</w:tr>
      <w:tr w:rsidR="009F0FD5" w:rsidRPr="003703AB" w14:paraId="1144F8CA" w14:textId="77777777" w:rsidTr="001D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14:paraId="696CE1E4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64</w:t>
            </w:r>
          </w:p>
        </w:tc>
        <w:tc>
          <w:tcPr>
            <w:tcW w:w="2266" w:type="dxa"/>
          </w:tcPr>
          <w:p w14:paraId="1122CFD5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Pavement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widening</w:t>
            </w:r>
            <w:proofErr w:type="spellEnd"/>
          </w:p>
        </w:tc>
        <w:tc>
          <w:tcPr>
            <w:tcW w:w="3827" w:type="dxa"/>
          </w:tcPr>
          <w:p w14:paraId="7F8BD659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>Aziz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 xml:space="preserve"> et al., 2018), </w:t>
            </w:r>
            <w:r w:rsidRPr="003703AB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Aschwanden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et al., 2011)</w:t>
            </w:r>
          </w:p>
        </w:tc>
        <w:tc>
          <w:tcPr>
            <w:tcW w:w="1276" w:type="dxa"/>
            <w:vMerge/>
          </w:tcPr>
          <w:p w14:paraId="32AB0879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Merge/>
          </w:tcPr>
          <w:p w14:paraId="6670D269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</w:tr>
      <w:tr w:rsidR="009F0FD5" w:rsidRPr="003703AB" w14:paraId="234A1AFB" w14:textId="77777777" w:rsidTr="001D7935">
        <w:trPr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14:paraId="1E090D6A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65</w:t>
            </w:r>
          </w:p>
        </w:tc>
        <w:tc>
          <w:tcPr>
            <w:tcW w:w="2266" w:type="dxa"/>
          </w:tcPr>
          <w:p w14:paraId="5C545F8B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Reduction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of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pedestrians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’ and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bicycles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’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incidents</w:t>
            </w:r>
            <w:proofErr w:type="spellEnd"/>
          </w:p>
        </w:tc>
        <w:tc>
          <w:tcPr>
            <w:tcW w:w="3827" w:type="dxa"/>
          </w:tcPr>
          <w:p w14:paraId="2BE22EA4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>Aziz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 xml:space="preserve"> et al., 2018)</w:t>
            </w:r>
          </w:p>
        </w:tc>
        <w:tc>
          <w:tcPr>
            <w:tcW w:w="1276" w:type="dxa"/>
            <w:vMerge/>
          </w:tcPr>
          <w:p w14:paraId="1F240692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Merge/>
          </w:tcPr>
          <w:p w14:paraId="441CE355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</w:tr>
      <w:tr w:rsidR="009F0FD5" w:rsidRPr="003703AB" w14:paraId="29BD5AF6" w14:textId="77777777" w:rsidTr="001D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14:paraId="6CF9E69F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66</w:t>
            </w:r>
          </w:p>
        </w:tc>
        <w:tc>
          <w:tcPr>
            <w:tcW w:w="2266" w:type="dxa"/>
          </w:tcPr>
          <w:p w14:paraId="4A1160FD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Development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of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pedestrians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and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bike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lanes</w:t>
            </w:r>
            <w:proofErr w:type="spellEnd"/>
          </w:p>
        </w:tc>
        <w:tc>
          <w:tcPr>
            <w:tcW w:w="3827" w:type="dxa"/>
          </w:tcPr>
          <w:p w14:paraId="17C2B43C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>(Jin &amp; White, 2012)</w:t>
            </w:r>
          </w:p>
        </w:tc>
        <w:tc>
          <w:tcPr>
            <w:tcW w:w="1276" w:type="dxa"/>
            <w:vMerge/>
          </w:tcPr>
          <w:p w14:paraId="238931F9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Merge/>
          </w:tcPr>
          <w:p w14:paraId="614EDE91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</w:tr>
      <w:tr w:rsidR="009F0FD5" w:rsidRPr="003703AB" w14:paraId="08A5FA02" w14:textId="77777777" w:rsidTr="001D7935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14:paraId="605753A0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67</w:t>
            </w:r>
          </w:p>
        </w:tc>
        <w:tc>
          <w:tcPr>
            <w:tcW w:w="2266" w:type="dxa"/>
          </w:tcPr>
          <w:p w14:paraId="11300D2D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Random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distribution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of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non-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residential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functions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and safety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levels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without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considering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the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income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rate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3827" w:type="dxa"/>
          </w:tcPr>
          <w:p w14:paraId="7B7627F9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>(Yang et al., 2015)</w:t>
            </w:r>
          </w:p>
        </w:tc>
        <w:tc>
          <w:tcPr>
            <w:tcW w:w="1276" w:type="dxa"/>
            <w:vMerge w:val="restart"/>
          </w:tcPr>
          <w:p w14:paraId="7EE8773C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Distribution-based</w:t>
            </w:r>
            <w:proofErr w:type="spellEnd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scenario</w:t>
            </w:r>
            <w:proofErr w:type="spellEnd"/>
          </w:p>
          <w:p w14:paraId="37333BB3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  <w:p w14:paraId="43860217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  <w:p w14:paraId="070B11D0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  <w:p w14:paraId="4EB709CA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Merge/>
          </w:tcPr>
          <w:p w14:paraId="5EFF712F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</w:tr>
      <w:tr w:rsidR="009F0FD5" w:rsidRPr="003703AB" w14:paraId="6BE8D8C7" w14:textId="77777777" w:rsidTr="001D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14:paraId="6274E1B6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68</w:t>
            </w:r>
          </w:p>
        </w:tc>
        <w:tc>
          <w:tcPr>
            <w:tcW w:w="2266" w:type="dxa"/>
          </w:tcPr>
          <w:p w14:paraId="3903EBCB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Segmentation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of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the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city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into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central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regions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for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low-income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families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and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outskirts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for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high-income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families</w:t>
            </w:r>
            <w:proofErr w:type="spellEnd"/>
          </w:p>
        </w:tc>
        <w:tc>
          <w:tcPr>
            <w:tcW w:w="3827" w:type="dxa"/>
          </w:tcPr>
          <w:p w14:paraId="66799B11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>(Yang et al., 2015)</w:t>
            </w:r>
          </w:p>
        </w:tc>
        <w:tc>
          <w:tcPr>
            <w:tcW w:w="1276" w:type="dxa"/>
            <w:vMerge/>
          </w:tcPr>
          <w:p w14:paraId="623ED096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Merge/>
          </w:tcPr>
          <w:p w14:paraId="1ED4FC89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</w:tr>
      <w:tr w:rsidR="009F0FD5" w:rsidRPr="003703AB" w14:paraId="1027316A" w14:textId="77777777" w:rsidTr="001D7935">
        <w:trPr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14:paraId="5ED12F4B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69</w:t>
            </w:r>
          </w:p>
        </w:tc>
        <w:tc>
          <w:tcPr>
            <w:tcW w:w="2266" w:type="dxa"/>
          </w:tcPr>
          <w:p w14:paraId="1A104AC2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Safety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improvement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as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approaching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the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downtown</w:t>
            </w:r>
            <w:proofErr w:type="spellEnd"/>
          </w:p>
        </w:tc>
        <w:tc>
          <w:tcPr>
            <w:tcW w:w="3827" w:type="dxa"/>
          </w:tcPr>
          <w:p w14:paraId="7E10A746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>(Yang et al., 2015)</w:t>
            </w:r>
          </w:p>
        </w:tc>
        <w:tc>
          <w:tcPr>
            <w:tcW w:w="1276" w:type="dxa"/>
            <w:vMerge/>
          </w:tcPr>
          <w:p w14:paraId="5FEE2E7A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Merge/>
          </w:tcPr>
          <w:p w14:paraId="4F79D683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</w:tr>
      <w:tr w:rsidR="009F0FD5" w:rsidRPr="003703AB" w14:paraId="2ACAB376" w14:textId="77777777" w:rsidTr="001D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" w:type="dxa"/>
          </w:tcPr>
          <w:p w14:paraId="4A9F7078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70</w:t>
            </w:r>
          </w:p>
        </w:tc>
        <w:tc>
          <w:tcPr>
            <w:tcW w:w="2266" w:type="dxa"/>
          </w:tcPr>
          <w:p w14:paraId="61AA97F0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>Non-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residential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function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density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rise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as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moving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from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outskirt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to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downtown</w:t>
            </w:r>
            <w:proofErr w:type="spellEnd"/>
          </w:p>
        </w:tc>
        <w:tc>
          <w:tcPr>
            <w:tcW w:w="3827" w:type="dxa"/>
          </w:tcPr>
          <w:p w14:paraId="6893C50D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>(Yang et al., 2015)</w:t>
            </w:r>
          </w:p>
        </w:tc>
        <w:tc>
          <w:tcPr>
            <w:tcW w:w="1276" w:type="dxa"/>
            <w:vMerge/>
          </w:tcPr>
          <w:p w14:paraId="07FB6F06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vMerge/>
          </w:tcPr>
          <w:p w14:paraId="53DEF0DA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</w:tr>
    </w:tbl>
    <w:p w14:paraId="3D538EA8" w14:textId="3BCD3AC7" w:rsidR="009F0FD5" w:rsidRDefault="009F0FD5" w:rsidP="009F0FD5">
      <w:pPr>
        <w:tabs>
          <w:tab w:val="left" w:pos="4016"/>
        </w:tabs>
        <w:rPr>
          <w:rFonts w:asciiTheme="majorBidi" w:hAnsiTheme="majorBidi" w:cstheme="majorBidi"/>
          <w:lang w:bidi="fa-IR"/>
        </w:rPr>
      </w:pPr>
      <w:r w:rsidRPr="003703AB">
        <w:rPr>
          <w:rFonts w:asciiTheme="majorBidi" w:hAnsiTheme="majorBidi" w:cstheme="majorBidi"/>
          <w:lang w:bidi="fa-IR"/>
        </w:rPr>
        <w:tab/>
        <w:t>Source: research findings</w:t>
      </w:r>
    </w:p>
    <w:p w14:paraId="4B54C7F2" w14:textId="77777777" w:rsidR="009F0FD5" w:rsidRPr="003703AB" w:rsidRDefault="009F0FD5" w:rsidP="009F0FD5">
      <w:pPr>
        <w:tabs>
          <w:tab w:val="left" w:pos="4016"/>
        </w:tabs>
        <w:rPr>
          <w:rFonts w:asciiTheme="majorBidi" w:hAnsiTheme="majorBidi" w:cstheme="majorBidi"/>
          <w:lang w:bidi="fa-IR"/>
        </w:rPr>
      </w:pPr>
    </w:p>
    <w:p w14:paraId="2545BF64" w14:textId="77777777" w:rsidR="009F0FD5" w:rsidRPr="003703AB" w:rsidRDefault="009F0FD5" w:rsidP="009F0FD5">
      <w:pPr>
        <w:jc w:val="center"/>
        <w:rPr>
          <w:rFonts w:asciiTheme="majorBidi" w:hAnsiTheme="majorBidi" w:cstheme="majorBidi"/>
          <w:lang w:bidi="fa-IR"/>
        </w:rPr>
      </w:pPr>
      <w:r w:rsidRPr="003703AB">
        <w:rPr>
          <w:rFonts w:asciiTheme="majorBidi" w:hAnsiTheme="majorBidi" w:cstheme="majorBidi"/>
          <w:lang w:bidi="fa-IR"/>
        </w:rPr>
        <w:t>Table 6- Extraction of concepts relevant to the validation category</w:t>
      </w:r>
    </w:p>
    <w:tbl>
      <w:tblPr>
        <w:tblStyle w:val="PlainTable2"/>
        <w:tblW w:w="9351" w:type="dxa"/>
        <w:tblLook w:val="04A0" w:firstRow="1" w:lastRow="0" w:firstColumn="1" w:lastColumn="0" w:noHBand="0" w:noVBand="1"/>
      </w:tblPr>
      <w:tblGrid>
        <w:gridCol w:w="715"/>
        <w:gridCol w:w="2257"/>
        <w:gridCol w:w="3827"/>
        <w:gridCol w:w="1276"/>
        <w:gridCol w:w="1276"/>
      </w:tblGrid>
      <w:tr w:rsidR="009F0FD5" w:rsidRPr="003703AB" w14:paraId="2124B9AE" w14:textId="77777777" w:rsidTr="001D79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</w:tcPr>
          <w:p w14:paraId="7FCC2994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en-US"/>
              </w:rPr>
            </w:pPr>
            <w:bookmarkStart w:id="15" w:name="_Hlk100329790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lastRenderedPageBreak/>
              <w:t>No.</w:t>
            </w:r>
          </w:p>
        </w:tc>
        <w:tc>
          <w:tcPr>
            <w:tcW w:w="2257" w:type="dxa"/>
          </w:tcPr>
          <w:p w14:paraId="56641331" w14:textId="77777777" w:rsidR="009F0FD5" w:rsidRPr="003703AB" w:rsidRDefault="009F0FD5" w:rsidP="001D7935">
            <w:pPr>
              <w:pStyle w:val="MainText"/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en-US"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Concepts</w:t>
            </w:r>
            <w:proofErr w:type="spellEnd"/>
          </w:p>
        </w:tc>
        <w:tc>
          <w:tcPr>
            <w:tcW w:w="3827" w:type="dxa"/>
          </w:tcPr>
          <w:p w14:paraId="58412587" w14:textId="77777777" w:rsidR="009F0FD5" w:rsidRPr="003703AB" w:rsidRDefault="009F0FD5" w:rsidP="001D7935">
            <w:pPr>
              <w:pStyle w:val="MainText"/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en-US"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sources</w:t>
            </w:r>
            <w:proofErr w:type="spellEnd"/>
          </w:p>
        </w:tc>
        <w:tc>
          <w:tcPr>
            <w:tcW w:w="1276" w:type="dxa"/>
          </w:tcPr>
          <w:p w14:paraId="56498701" w14:textId="77777777" w:rsidR="009F0FD5" w:rsidRPr="003703AB" w:rsidRDefault="009F0FD5" w:rsidP="001D7935">
            <w:pPr>
              <w:pStyle w:val="MainText"/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Sub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category</w:t>
            </w:r>
            <w:proofErr w:type="spellEnd"/>
          </w:p>
        </w:tc>
        <w:tc>
          <w:tcPr>
            <w:tcW w:w="1276" w:type="dxa"/>
          </w:tcPr>
          <w:p w14:paraId="5DCD1ED5" w14:textId="77777777" w:rsidR="009F0FD5" w:rsidRPr="003703AB" w:rsidRDefault="009F0FD5" w:rsidP="001D7935">
            <w:pPr>
              <w:pStyle w:val="MainText"/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en-US"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category</w:t>
            </w:r>
            <w:proofErr w:type="spellEnd"/>
          </w:p>
        </w:tc>
      </w:tr>
      <w:tr w:rsidR="009F0FD5" w:rsidRPr="003703AB" w14:paraId="68CC56C6" w14:textId="77777777" w:rsidTr="001D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</w:tcPr>
          <w:p w14:paraId="18F41C0F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72</w:t>
            </w:r>
          </w:p>
        </w:tc>
        <w:tc>
          <w:tcPr>
            <w:tcW w:w="2257" w:type="dxa"/>
          </w:tcPr>
          <w:p w14:paraId="67E528BD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Consistency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analysis</w:t>
            </w:r>
            <w:proofErr w:type="spellEnd"/>
          </w:p>
        </w:tc>
        <w:tc>
          <w:tcPr>
            <w:tcW w:w="3827" w:type="dxa"/>
          </w:tcPr>
          <w:p w14:paraId="5D58CAD4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(Omer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kaplan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>, 2017),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Florindo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et al., 2021)</w:t>
            </w:r>
          </w:p>
        </w:tc>
        <w:tc>
          <w:tcPr>
            <w:tcW w:w="1276" w:type="dxa"/>
            <w:vMerge w:val="restart"/>
          </w:tcPr>
          <w:p w14:paraId="3269FDA2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  <w:proofErr w:type="spellStart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A"/>
              </w:rPr>
              <w:t>Calibration</w:t>
            </w:r>
            <w:proofErr w:type="spellEnd"/>
          </w:p>
          <w:p w14:paraId="273408CB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  <w:p w14:paraId="12421E87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  <w:p w14:paraId="0D99DF29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 w:val="restart"/>
          </w:tcPr>
          <w:p w14:paraId="6312F19F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A"/>
              </w:rPr>
              <w:t>Model</w:t>
            </w:r>
            <w:proofErr w:type="spellEnd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A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A"/>
              </w:rPr>
              <w:t>Accuracy</w:t>
            </w:r>
            <w:proofErr w:type="spellEnd"/>
          </w:p>
        </w:tc>
      </w:tr>
      <w:tr w:rsidR="009F0FD5" w:rsidRPr="003703AB" w14:paraId="064F17CC" w14:textId="77777777" w:rsidTr="001D7935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</w:tcPr>
          <w:p w14:paraId="0229C6FF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73</w:t>
            </w:r>
          </w:p>
        </w:tc>
        <w:tc>
          <w:tcPr>
            <w:tcW w:w="2257" w:type="dxa"/>
          </w:tcPr>
          <w:p w14:paraId="17C3C8AE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ar"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Simultaneous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Perturbation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Stochastic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Approximation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 (SPSA)</w:t>
            </w:r>
          </w:p>
        </w:tc>
        <w:tc>
          <w:tcPr>
            <w:tcW w:w="3827" w:type="dxa"/>
          </w:tcPr>
          <w:p w14:paraId="4CF67CDA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Aziz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et al., 2018)</w:t>
            </w:r>
          </w:p>
        </w:tc>
        <w:tc>
          <w:tcPr>
            <w:tcW w:w="1276" w:type="dxa"/>
            <w:vMerge/>
          </w:tcPr>
          <w:p w14:paraId="2720862C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</w:tc>
        <w:tc>
          <w:tcPr>
            <w:tcW w:w="1276" w:type="dxa"/>
            <w:vMerge/>
          </w:tcPr>
          <w:p w14:paraId="25C80AB2" w14:textId="77777777" w:rsidR="009F0FD5" w:rsidRPr="003703AB" w:rsidRDefault="009F0FD5" w:rsidP="001D7935">
            <w:pPr>
              <w:pStyle w:val="MainText"/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</w:tc>
      </w:tr>
      <w:tr w:rsidR="009F0FD5" w:rsidRPr="003703AB" w14:paraId="3A686A66" w14:textId="77777777" w:rsidTr="001D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</w:tcPr>
          <w:p w14:paraId="2350AB60" w14:textId="77777777" w:rsidR="009F0FD5" w:rsidRPr="003703AB" w:rsidRDefault="009F0FD5" w:rsidP="001D7935">
            <w:pPr>
              <w:pStyle w:val="MainText"/>
              <w:bidi w:val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74</w:t>
            </w:r>
          </w:p>
        </w:tc>
        <w:tc>
          <w:tcPr>
            <w:tcW w:w="2257" w:type="dxa"/>
          </w:tcPr>
          <w:p w14:paraId="68CB598A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Change in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initial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values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of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parameters</w:t>
            </w:r>
            <w:proofErr w:type="spellEnd"/>
          </w:p>
        </w:tc>
        <w:tc>
          <w:tcPr>
            <w:tcW w:w="3827" w:type="dxa"/>
          </w:tcPr>
          <w:p w14:paraId="5C36F0E7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Garcia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et al., 2018), </w:t>
            </w:r>
            <w:bookmarkStart w:id="16" w:name="_Hlk77847051"/>
            <w:r w:rsidRPr="003703AB">
              <w:rPr>
                <w:rFonts w:asciiTheme="majorBidi" w:hAnsiTheme="majorBidi" w:cstheme="majorBidi"/>
                <w:sz w:val="18"/>
                <w:szCs w:val="18"/>
              </w:rPr>
              <w:t>(Lemoine et al., 2016)</w:t>
            </w:r>
            <w:bookmarkEnd w:id="16"/>
            <w:r w:rsidRPr="003703AB">
              <w:rPr>
                <w:rFonts w:asciiTheme="majorBidi" w:hAnsiTheme="majorBidi" w:cstheme="majorBidi"/>
                <w:sz w:val="18"/>
                <w:szCs w:val="18"/>
              </w:rPr>
              <w:t>, (Jin &amp; White, 2012)</w:t>
            </w:r>
          </w:p>
        </w:tc>
        <w:tc>
          <w:tcPr>
            <w:tcW w:w="1276" w:type="dxa"/>
            <w:vMerge/>
          </w:tcPr>
          <w:p w14:paraId="42C4ABBA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</w:tc>
        <w:tc>
          <w:tcPr>
            <w:tcW w:w="1276" w:type="dxa"/>
            <w:vMerge/>
          </w:tcPr>
          <w:p w14:paraId="0DFCE84C" w14:textId="77777777" w:rsidR="009F0FD5" w:rsidRPr="003703AB" w:rsidRDefault="009F0FD5" w:rsidP="001D7935">
            <w:pPr>
              <w:pStyle w:val="MainText"/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</w:tc>
      </w:tr>
    </w:tbl>
    <w:bookmarkEnd w:id="15"/>
    <w:p w14:paraId="52C6AD23" w14:textId="77777777" w:rsidR="009F0FD5" w:rsidRPr="003703AB" w:rsidRDefault="009F0FD5" w:rsidP="009F0FD5">
      <w:pPr>
        <w:jc w:val="center"/>
        <w:rPr>
          <w:rFonts w:asciiTheme="majorBidi" w:hAnsiTheme="majorBidi" w:cstheme="majorBidi"/>
          <w:lang w:bidi="fa-IR"/>
        </w:rPr>
      </w:pPr>
      <w:r w:rsidRPr="003703AB">
        <w:rPr>
          <w:rFonts w:asciiTheme="majorBidi" w:hAnsiTheme="majorBidi" w:cstheme="majorBidi"/>
          <w:lang w:bidi="fa-IR"/>
        </w:rPr>
        <w:t>Source: research findings</w:t>
      </w:r>
    </w:p>
    <w:p w14:paraId="7A913E09" w14:textId="413D41B0" w:rsidR="009F0FD5" w:rsidRDefault="009F0FD5" w:rsidP="009F0FD5">
      <w:pPr>
        <w:jc w:val="center"/>
      </w:pPr>
    </w:p>
    <w:p w14:paraId="3D13C60F" w14:textId="77777777" w:rsidR="009F0FD5" w:rsidRPr="003703AB" w:rsidRDefault="009F0FD5" w:rsidP="009F0FD5">
      <w:pPr>
        <w:jc w:val="center"/>
        <w:rPr>
          <w:rFonts w:asciiTheme="majorBidi" w:hAnsiTheme="majorBidi" w:cstheme="majorBidi"/>
          <w:lang w:bidi="fa-IR"/>
        </w:rPr>
      </w:pPr>
      <w:r w:rsidRPr="003703AB">
        <w:rPr>
          <w:rFonts w:asciiTheme="majorBidi" w:hAnsiTheme="majorBidi" w:cstheme="majorBidi"/>
          <w:lang w:bidi="fa-IR"/>
        </w:rPr>
        <w:t>Table 7- Extraction of the concepts relevant to the verification category</w:t>
      </w:r>
    </w:p>
    <w:tbl>
      <w:tblPr>
        <w:tblStyle w:val="PlainTable2"/>
        <w:tblW w:w="9351" w:type="dxa"/>
        <w:tblLook w:val="04A0" w:firstRow="1" w:lastRow="0" w:firstColumn="1" w:lastColumn="0" w:noHBand="0" w:noVBand="1"/>
      </w:tblPr>
      <w:tblGrid>
        <w:gridCol w:w="711"/>
        <w:gridCol w:w="2261"/>
        <w:gridCol w:w="3827"/>
        <w:gridCol w:w="1276"/>
        <w:gridCol w:w="1276"/>
      </w:tblGrid>
      <w:tr w:rsidR="009F0FD5" w:rsidRPr="003703AB" w14:paraId="5F5A19A1" w14:textId="77777777" w:rsidTr="001D79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</w:tcPr>
          <w:p w14:paraId="3AA1FE4C" w14:textId="77777777" w:rsidR="009F0FD5" w:rsidRPr="003703AB" w:rsidRDefault="009F0FD5" w:rsidP="001D7935">
            <w:pPr>
              <w:pStyle w:val="MainText"/>
              <w:bidi w:val="0"/>
              <w:jc w:val="lowKashida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No.</w:t>
            </w:r>
          </w:p>
        </w:tc>
        <w:tc>
          <w:tcPr>
            <w:tcW w:w="2261" w:type="dxa"/>
          </w:tcPr>
          <w:p w14:paraId="73A58312" w14:textId="77777777" w:rsidR="009F0FD5" w:rsidRPr="003703AB" w:rsidRDefault="009F0FD5" w:rsidP="001D7935">
            <w:pPr>
              <w:pStyle w:val="MainText"/>
              <w:bidi w:val="0"/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en-US"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Concepts</w:t>
            </w:r>
            <w:proofErr w:type="spellEnd"/>
          </w:p>
        </w:tc>
        <w:tc>
          <w:tcPr>
            <w:tcW w:w="3827" w:type="dxa"/>
          </w:tcPr>
          <w:p w14:paraId="2FA24519" w14:textId="77777777" w:rsidR="009F0FD5" w:rsidRPr="003703AB" w:rsidRDefault="009F0FD5" w:rsidP="001D7935">
            <w:pPr>
              <w:pStyle w:val="MainText"/>
              <w:bidi w:val="0"/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en-US"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sources</w:t>
            </w:r>
            <w:proofErr w:type="spellEnd"/>
          </w:p>
        </w:tc>
        <w:tc>
          <w:tcPr>
            <w:tcW w:w="1276" w:type="dxa"/>
          </w:tcPr>
          <w:p w14:paraId="7F4197C9" w14:textId="77777777" w:rsidR="009F0FD5" w:rsidRPr="003703AB" w:rsidRDefault="009F0FD5" w:rsidP="001D7935">
            <w:pPr>
              <w:pStyle w:val="MainText"/>
              <w:bidi w:val="0"/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en-US"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subcategory</w:t>
            </w:r>
            <w:proofErr w:type="spellEnd"/>
          </w:p>
        </w:tc>
        <w:tc>
          <w:tcPr>
            <w:tcW w:w="1276" w:type="dxa"/>
          </w:tcPr>
          <w:p w14:paraId="1268F3B5" w14:textId="77777777" w:rsidR="009F0FD5" w:rsidRPr="003703AB" w:rsidRDefault="009F0FD5" w:rsidP="001D7935">
            <w:pPr>
              <w:pStyle w:val="MainText"/>
              <w:bidi w:val="0"/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lang w:val="en-US"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category</w:t>
            </w:r>
            <w:proofErr w:type="spellEnd"/>
          </w:p>
        </w:tc>
      </w:tr>
      <w:tr w:rsidR="009F0FD5" w:rsidRPr="003703AB" w14:paraId="7CF086EB" w14:textId="77777777" w:rsidTr="001D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</w:tcPr>
          <w:p w14:paraId="1E961C24" w14:textId="77777777" w:rsidR="009F0FD5" w:rsidRPr="003703AB" w:rsidRDefault="009F0FD5" w:rsidP="001D7935">
            <w:pPr>
              <w:pStyle w:val="MainText"/>
              <w:bidi w:val="0"/>
              <w:jc w:val="lowKashida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75</w:t>
            </w:r>
          </w:p>
        </w:tc>
        <w:tc>
          <w:tcPr>
            <w:tcW w:w="2261" w:type="dxa"/>
          </w:tcPr>
          <w:p w14:paraId="7FC26512" w14:textId="77777777" w:rsidR="009F0FD5" w:rsidRPr="003703AB" w:rsidRDefault="009F0FD5" w:rsidP="001D7935">
            <w:pPr>
              <w:pStyle w:val="MainText"/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ar"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Applying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 experimental data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to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 define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agents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’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behavior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 in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model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creation</w:t>
            </w:r>
            <w:proofErr w:type="spellEnd"/>
          </w:p>
        </w:tc>
        <w:tc>
          <w:tcPr>
            <w:tcW w:w="3827" w:type="dxa"/>
          </w:tcPr>
          <w:p w14:paraId="5FAC5521" w14:textId="77777777" w:rsidR="009F0FD5" w:rsidRPr="003703AB" w:rsidRDefault="009F0FD5" w:rsidP="001D7935">
            <w:pPr>
              <w:pStyle w:val="MainText"/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ar-SA"/>
              </w:rPr>
            </w:pPr>
            <w:bookmarkStart w:id="17" w:name="_Hlk77766049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(Abel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Faust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>, 2020),</w:t>
            </w:r>
            <w:r w:rsidRPr="003703AB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</w:t>
            </w:r>
            <w:r w:rsidRPr="003703AB">
              <w:rPr>
                <w:rFonts w:asciiTheme="majorBidi" w:hAnsiTheme="majorBidi" w:cstheme="majorBidi"/>
                <w:sz w:val="18"/>
                <w:szCs w:val="18"/>
              </w:rPr>
              <w:t>(Yang et al., 2020)</w:t>
            </w:r>
            <w:bookmarkEnd w:id="17"/>
            <w:r w:rsidRPr="003703AB">
              <w:rPr>
                <w:rFonts w:asciiTheme="majorBidi" w:hAnsiTheme="majorBidi" w:cstheme="majorBidi"/>
                <w:sz w:val="18"/>
                <w:szCs w:val="18"/>
              </w:rPr>
              <w:t>, (Yin, 2013), (Jin &amp; White, 2012)</w:t>
            </w:r>
          </w:p>
        </w:tc>
        <w:tc>
          <w:tcPr>
            <w:tcW w:w="1276" w:type="dxa"/>
          </w:tcPr>
          <w:p w14:paraId="714ABAE9" w14:textId="77777777" w:rsidR="009F0FD5" w:rsidRPr="003703AB" w:rsidRDefault="009F0FD5" w:rsidP="001D7935">
            <w:pPr>
              <w:pStyle w:val="MainText"/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  <w:proofErr w:type="spellStart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validation</w:t>
            </w:r>
            <w:proofErr w:type="spellEnd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of</w:t>
            </w:r>
            <w:proofErr w:type="spellEnd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conceptual </w:t>
            </w:r>
            <w:proofErr w:type="spellStart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model</w:t>
            </w:r>
            <w:proofErr w:type="spellEnd"/>
          </w:p>
        </w:tc>
        <w:tc>
          <w:tcPr>
            <w:tcW w:w="1276" w:type="dxa"/>
            <w:vMerge w:val="restart"/>
          </w:tcPr>
          <w:p w14:paraId="5AF17A5F" w14:textId="77777777" w:rsidR="009F0FD5" w:rsidRPr="003703AB" w:rsidRDefault="009F0FD5" w:rsidP="001D7935">
            <w:pPr>
              <w:pStyle w:val="MainText"/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  <w:proofErr w:type="spellStart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A"/>
              </w:rPr>
              <w:t>Verification</w:t>
            </w:r>
            <w:proofErr w:type="spellEnd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A"/>
              </w:rPr>
              <w:t xml:space="preserve"> and </w:t>
            </w:r>
            <w:proofErr w:type="spellStart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A"/>
              </w:rPr>
              <w:t>Validation</w:t>
            </w:r>
            <w:proofErr w:type="spellEnd"/>
          </w:p>
        </w:tc>
      </w:tr>
      <w:tr w:rsidR="009F0FD5" w:rsidRPr="003703AB" w14:paraId="592C46CA" w14:textId="77777777" w:rsidTr="001D7935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</w:tcPr>
          <w:p w14:paraId="3274E19A" w14:textId="77777777" w:rsidR="009F0FD5" w:rsidRPr="003703AB" w:rsidRDefault="009F0FD5" w:rsidP="001D7935">
            <w:pPr>
              <w:pStyle w:val="MainText"/>
              <w:bidi w:val="0"/>
              <w:jc w:val="lowKashida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76</w:t>
            </w:r>
          </w:p>
        </w:tc>
        <w:tc>
          <w:tcPr>
            <w:tcW w:w="2261" w:type="dxa"/>
          </w:tcPr>
          <w:p w14:paraId="48FFB114" w14:textId="77777777" w:rsidR="009F0FD5" w:rsidRPr="003703AB" w:rsidRDefault="009F0FD5" w:rsidP="001D7935">
            <w:pPr>
              <w:pStyle w:val="MainText"/>
              <w:bidi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Sensitivity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analysis</w:t>
            </w:r>
            <w:proofErr w:type="spellEnd"/>
          </w:p>
        </w:tc>
        <w:tc>
          <w:tcPr>
            <w:tcW w:w="3827" w:type="dxa"/>
          </w:tcPr>
          <w:p w14:paraId="143927D5" w14:textId="77777777" w:rsidR="009F0FD5" w:rsidRPr="003703AB" w:rsidRDefault="009F0FD5" w:rsidP="001D7935">
            <w:pPr>
              <w:pStyle w:val="MainText"/>
              <w:bidi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(Abel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Faust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>, 2020),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Garcia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et al., 2018)</w:t>
            </w:r>
          </w:p>
        </w:tc>
        <w:tc>
          <w:tcPr>
            <w:tcW w:w="1276" w:type="dxa"/>
            <w:vMerge w:val="restart"/>
          </w:tcPr>
          <w:p w14:paraId="6FB9C881" w14:textId="77777777" w:rsidR="009F0FD5" w:rsidRPr="003703AB" w:rsidRDefault="009F0FD5" w:rsidP="001D7935">
            <w:pPr>
              <w:pStyle w:val="MainText"/>
              <w:bidi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A"/>
              </w:rPr>
              <w:t>Operational</w:t>
            </w:r>
            <w:proofErr w:type="spellEnd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A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A"/>
              </w:rPr>
              <w:t>validity</w:t>
            </w:r>
            <w:proofErr w:type="spellEnd"/>
          </w:p>
        </w:tc>
        <w:tc>
          <w:tcPr>
            <w:tcW w:w="1276" w:type="dxa"/>
            <w:vMerge/>
          </w:tcPr>
          <w:p w14:paraId="454DEA8F" w14:textId="77777777" w:rsidR="009F0FD5" w:rsidRPr="003703AB" w:rsidRDefault="009F0FD5" w:rsidP="001D7935">
            <w:pPr>
              <w:pStyle w:val="MainText"/>
              <w:bidi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</w:tc>
      </w:tr>
      <w:tr w:rsidR="009F0FD5" w:rsidRPr="003703AB" w14:paraId="6FD136A9" w14:textId="77777777" w:rsidTr="001D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</w:tcPr>
          <w:p w14:paraId="12A4A13B" w14:textId="77777777" w:rsidR="009F0FD5" w:rsidRPr="003703AB" w:rsidRDefault="009F0FD5" w:rsidP="001D7935">
            <w:pPr>
              <w:pStyle w:val="MainText"/>
              <w:bidi w:val="0"/>
              <w:jc w:val="lowKashida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77</w:t>
            </w:r>
          </w:p>
        </w:tc>
        <w:tc>
          <w:tcPr>
            <w:tcW w:w="2261" w:type="dxa"/>
          </w:tcPr>
          <w:p w14:paraId="50CA12D9" w14:textId="77777777" w:rsidR="009F0FD5" w:rsidRPr="003703AB" w:rsidRDefault="009F0FD5" w:rsidP="001D7935">
            <w:pPr>
              <w:pStyle w:val="MainText"/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Consistency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analysis</w:t>
            </w:r>
            <w:proofErr w:type="spellEnd"/>
          </w:p>
        </w:tc>
        <w:tc>
          <w:tcPr>
            <w:tcW w:w="3827" w:type="dxa"/>
          </w:tcPr>
          <w:p w14:paraId="7341F46F" w14:textId="77777777" w:rsidR="009F0FD5" w:rsidRPr="003703AB" w:rsidRDefault="009F0FD5" w:rsidP="001D7935">
            <w:pPr>
              <w:pStyle w:val="MainText"/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Garcia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et al., 2018)</w:t>
            </w:r>
          </w:p>
        </w:tc>
        <w:tc>
          <w:tcPr>
            <w:tcW w:w="1276" w:type="dxa"/>
            <w:vMerge/>
          </w:tcPr>
          <w:p w14:paraId="444B2BDA" w14:textId="77777777" w:rsidR="009F0FD5" w:rsidRPr="003703AB" w:rsidRDefault="009F0FD5" w:rsidP="001D7935">
            <w:pPr>
              <w:pStyle w:val="MainText"/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</w:tc>
        <w:tc>
          <w:tcPr>
            <w:tcW w:w="1276" w:type="dxa"/>
            <w:vMerge/>
          </w:tcPr>
          <w:p w14:paraId="12DE28D5" w14:textId="77777777" w:rsidR="009F0FD5" w:rsidRPr="003703AB" w:rsidRDefault="009F0FD5" w:rsidP="001D7935">
            <w:pPr>
              <w:pStyle w:val="MainText"/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</w:tc>
      </w:tr>
      <w:tr w:rsidR="009F0FD5" w:rsidRPr="003703AB" w14:paraId="262E25F2" w14:textId="77777777" w:rsidTr="001D7935">
        <w:trPr>
          <w:trHeight w:val="1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</w:tcPr>
          <w:p w14:paraId="482AF5F1" w14:textId="77777777" w:rsidR="009F0FD5" w:rsidRPr="003703AB" w:rsidRDefault="009F0FD5" w:rsidP="001D7935">
            <w:pPr>
              <w:pStyle w:val="MainText"/>
              <w:bidi w:val="0"/>
              <w:jc w:val="lowKashida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78</w:t>
            </w:r>
          </w:p>
        </w:tc>
        <w:tc>
          <w:tcPr>
            <w:tcW w:w="2261" w:type="dxa"/>
          </w:tcPr>
          <w:p w14:paraId="332A04D4" w14:textId="77777777" w:rsidR="009F0FD5" w:rsidRPr="003703AB" w:rsidRDefault="009F0FD5" w:rsidP="001D7935">
            <w:pPr>
              <w:pStyle w:val="MainText"/>
              <w:bidi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Consistency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of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the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model’s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output data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with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experimental data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e.g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.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consistency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of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average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numbers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of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commuting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to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food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stores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in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the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real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world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with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the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model’s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output)</w:t>
            </w:r>
          </w:p>
        </w:tc>
        <w:tc>
          <w:tcPr>
            <w:tcW w:w="3827" w:type="dxa"/>
          </w:tcPr>
          <w:p w14:paraId="6E081088" w14:textId="77777777" w:rsidR="009F0FD5" w:rsidRPr="003703AB" w:rsidRDefault="009F0FD5" w:rsidP="001D7935">
            <w:pPr>
              <w:pStyle w:val="MainText"/>
              <w:bidi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(Abel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Faust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, 2020); (Filomena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Verstegen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2021); (Lemoine et al., 2016), (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Asriana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Indraprastha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, 2016), (Yin, 2013); (Omer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kaplan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>, 2017)</w:t>
            </w:r>
          </w:p>
        </w:tc>
        <w:tc>
          <w:tcPr>
            <w:tcW w:w="1276" w:type="dxa"/>
          </w:tcPr>
          <w:p w14:paraId="466F113D" w14:textId="77777777" w:rsidR="009F0FD5" w:rsidRPr="003703AB" w:rsidRDefault="009F0FD5" w:rsidP="001D7935">
            <w:pPr>
              <w:pStyle w:val="MainText"/>
              <w:bidi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A"/>
              </w:rPr>
              <w:t xml:space="preserve">Data </w:t>
            </w:r>
            <w:proofErr w:type="spellStart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A"/>
              </w:rPr>
              <w:t>validity</w:t>
            </w:r>
            <w:proofErr w:type="spellEnd"/>
          </w:p>
          <w:p w14:paraId="2DF5374A" w14:textId="77777777" w:rsidR="009F0FD5" w:rsidRPr="003703AB" w:rsidRDefault="009F0FD5" w:rsidP="001D7935">
            <w:pPr>
              <w:pStyle w:val="MainText"/>
              <w:bidi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</w:tcPr>
          <w:p w14:paraId="3356DB77" w14:textId="77777777" w:rsidR="009F0FD5" w:rsidRPr="003703AB" w:rsidRDefault="009F0FD5" w:rsidP="001D7935">
            <w:pPr>
              <w:pStyle w:val="MainText"/>
              <w:bidi w:val="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</w:tc>
      </w:tr>
      <w:tr w:rsidR="009F0FD5" w:rsidRPr="003703AB" w14:paraId="40060645" w14:textId="77777777" w:rsidTr="001D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" w:type="dxa"/>
          </w:tcPr>
          <w:p w14:paraId="537273DA" w14:textId="77777777" w:rsidR="009F0FD5" w:rsidRPr="003703AB" w:rsidRDefault="009F0FD5" w:rsidP="001D7935">
            <w:pPr>
              <w:pStyle w:val="MainText"/>
              <w:bidi w:val="0"/>
              <w:jc w:val="lowKashida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  <w:lang w:val="en-US"/>
              </w:rPr>
              <w:t>79</w:t>
            </w:r>
          </w:p>
        </w:tc>
        <w:tc>
          <w:tcPr>
            <w:tcW w:w="2261" w:type="dxa"/>
          </w:tcPr>
          <w:p w14:paraId="68D36236" w14:textId="77777777" w:rsidR="009F0FD5" w:rsidRPr="003703AB" w:rsidRDefault="009F0FD5" w:rsidP="001D7935">
            <w:pPr>
              <w:pStyle w:val="MainText"/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Logical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 trace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of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the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governing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 rules and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the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model’s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investigation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during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its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  <w:lang w:bidi="ar-SA"/>
              </w:rPr>
              <w:t>operation</w:t>
            </w:r>
            <w:proofErr w:type="spellEnd"/>
          </w:p>
        </w:tc>
        <w:tc>
          <w:tcPr>
            <w:tcW w:w="3827" w:type="dxa"/>
          </w:tcPr>
          <w:p w14:paraId="106BA0AA" w14:textId="77777777" w:rsidR="009F0FD5" w:rsidRPr="003703AB" w:rsidRDefault="009F0FD5" w:rsidP="001D7935">
            <w:pPr>
              <w:pStyle w:val="MainText"/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  <w:rtl/>
                <w:lang w:bidi="ar-SA"/>
              </w:rPr>
            </w:pPr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(Abel &amp;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Faust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>, 2020);</w:t>
            </w:r>
            <w:r w:rsidRPr="003703AB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</w:t>
            </w:r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(Filomena,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Manley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 xml:space="preserve">, </w:t>
            </w:r>
            <w:proofErr w:type="spellStart"/>
            <w:r w:rsidRPr="003703AB">
              <w:rPr>
                <w:rFonts w:asciiTheme="majorBidi" w:hAnsiTheme="majorBidi" w:cstheme="majorBidi"/>
                <w:sz w:val="18"/>
                <w:szCs w:val="18"/>
              </w:rPr>
              <w:t>Verstegen</w:t>
            </w:r>
            <w:proofErr w:type="spellEnd"/>
            <w:r w:rsidRPr="003703AB">
              <w:rPr>
                <w:rFonts w:asciiTheme="majorBidi" w:hAnsiTheme="majorBidi" w:cstheme="majorBidi"/>
                <w:sz w:val="18"/>
                <w:szCs w:val="18"/>
              </w:rPr>
              <w:t>, 2020)</w:t>
            </w:r>
          </w:p>
        </w:tc>
        <w:tc>
          <w:tcPr>
            <w:tcW w:w="1276" w:type="dxa"/>
          </w:tcPr>
          <w:p w14:paraId="0BFF5494" w14:textId="77777777" w:rsidR="009F0FD5" w:rsidRPr="003703AB" w:rsidRDefault="009F0FD5" w:rsidP="001D7935">
            <w:pPr>
              <w:pStyle w:val="MainText"/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A"/>
              </w:rPr>
              <w:t>Computer-based</w:t>
            </w:r>
            <w:proofErr w:type="spellEnd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A"/>
              </w:rPr>
              <w:t xml:space="preserve"> </w:t>
            </w:r>
            <w:proofErr w:type="spellStart"/>
            <w:r w:rsidRPr="003703AB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SA"/>
              </w:rPr>
              <w:t>verification</w:t>
            </w:r>
            <w:proofErr w:type="spellEnd"/>
          </w:p>
        </w:tc>
        <w:tc>
          <w:tcPr>
            <w:tcW w:w="1276" w:type="dxa"/>
            <w:vMerge/>
          </w:tcPr>
          <w:p w14:paraId="5D5C7BCB" w14:textId="77777777" w:rsidR="009F0FD5" w:rsidRPr="003703AB" w:rsidRDefault="009F0FD5" w:rsidP="001D7935">
            <w:pPr>
              <w:pStyle w:val="MainText"/>
              <w:bidi w:val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SA"/>
              </w:rPr>
            </w:pPr>
          </w:p>
        </w:tc>
      </w:tr>
    </w:tbl>
    <w:p w14:paraId="5288DA7F" w14:textId="53B5A1A4" w:rsidR="009F0FD5" w:rsidRPr="0020071B" w:rsidRDefault="009F0FD5" w:rsidP="0020071B">
      <w:pPr>
        <w:jc w:val="center"/>
        <w:rPr>
          <w:rFonts w:asciiTheme="majorBidi" w:hAnsiTheme="majorBidi" w:cstheme="majorBidi"/>
          <w:lang w:bidi="fa-IR"/>
        </w:rPr>
      </w:pPr>
      <w:r w:rsidRPr="003703AB">
        <w:rPr>
          <w:rFonts w:asciiTheme="majorBidi" w:hAnsiTheme="majorBidi" w:cstheme="majorBidi"/>
          <w:lang w:bidi="fa-IR"/>
        </w:rPr>
        <w:t>Source: research findings</w:t>
      </w:r>
    </w:p>
    <w:sectPr w:rsidR="009F0FD5" w:rsidRPr="002007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F0C"/>
    <w:rsid w:val="0020071B"/>
    <w:rsid w:val="004A6500"/>
    <w:rsid w:val="00576F0C"/>
    <w:rsid w:val="00925D30"/>
    <w:rsid w:val="009F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7A021"/>
  <w15:chartTrackingRefBased/>
  <w15:docId w15:val="{52987B9F-9ED9-4984-B354-6467CAD97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F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0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inText">
    <w:name w:val="Main Text"/>
    <w:basedOn w:val="Normal"/>
    <w:link w:val="MainTextChar"/>
    <w:rsid w:val="009F0FD5"/>
    <w:pPr>
      <w:bidi/>
      <w:spacing w:after="0" w:line="240" w:lineRule="auto"/>
      <w:jc w:val="both"/>
    </w:pPr>
    <w:rPr>
      <w:rFonts w:ascii="Times New Roman" w:eastAsia="MS Mincho" w:hAnsi="Times New Roman" w:cs="B Nazanin"/>
      <w:sz w:val="20"/>
      <w:szCs w:val="24"/>
      <w:lang w:val="es-ES_tradnl" w:eastAsia="es-ES" w:bidi="fa-IR"/>
    </w:rPr>
  </w:style>
  <w:style w:type="character" w:customStyle="1" w:styleId="MainTextChar">
    <w:name w:val="Main Text Char"/>
    <w:basedOn w:val="DefaultParagraphFont"/>
    <w:link w:val="MainText"/>
    <w:rsid w:val="009F0FD5"/>
    <w:rPr>
      <w:rFonts w:ascii="Times New Roman" w:eastAsia="MS Mincho" w:hAnsi="Times New Roman" w:cs="B Nazanin"/>
      <w:sz w:val="20"/>
      <w:szCs w:val="24"/>
      <w:lang w:val="es-ES_tradnl" w:eastAsia="es-ES" w:bidi="fa-IR"/>
    </w:rPr>
  </w:style>
  <w:style w:type="table" w:styleId="PlainTable2">
    <w:name w:val="Plain Table 2"/>
    <w:basedOn w:val="TableNormal"/>
    <w:uiPriority w:val="42"/>
    <w:rsid w:val="009F0FD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1756</Words>
  <Characters>10013</Characters>
  <Application>Microsoft Office Word</Application>
  <DocSecurity>0</DocSecurity>
  <Lines>83</Lines>
  <Paragraphs>23</Paragraphs>
  <ScaleCrop>false</ScaleCrop>
  <Company/>
  <LinksUpToDate>false</LinksUpToDate>
  <CharactersWithSpaces>11746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Mehrdad</dc:creator>
  <cp:keywords/>
  <dc:description/>
  <cp:lastModifiedBy>Mehrdad</cp:lastModifiedBy>
  <cp:revision>5</cp:revision>
  <dcterms:created xsi:type="dcterms:W3CDTF">2022-08-07T16:56:00Z</dcterms:created>
  <dcterms:modified xsi:type="dcterms:W3CDTF">2022-08-07T17:24:00Z</dcterms:modified>
</cp:coreProperties>
</file>