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62C8" w14:textId="77777777" w:rsidR="00BD2A6C" w:rsidRDefault="00BD2A6C" w:rsidP="00BD2A6C">
      <w:pPr>
        <w:spacing w:line="360" w:lineRule="auto"/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</w:t>
      </w:r>
    </w:p>
    <w:p w14:paraId="714E563D" w14:textId="77777777" w:rsidR="00BD2A6C" w:rsidRPr="00A10BB2" w:rsidRDefault="00BD2A6C" w:rsidP="00BD2A6C">
      <w:pPr>
        <w:shd w:val="clear" w:color="auto" w:fill="FFFFFF"/>
        <w:spacing w:after="0"/>
        <w:rPr>
          <w:b/>
          <w:lang w:val="en-US"/>
        </w:rPr>
      </w:pPr>
      <w:r w:rsidRPr="00A10BB2">
        <w:rPr>
          <w:b/>
          <w:lang w:val="en-US"/>
        </w:rPr>
        <w:t>When submitting your manuscript, send as your last supplementary file the following information:</w:t>
      </w:r>
    </w:p>
    <w:p w14:paraId="654F5C37" w14:textId="77777777" w:rsidR="00BD2A6C" w:rsidRPr="00A10BB2" w:rsidRDefault="00BD2A6C" w:rsidP="00BD2A6C">
      <w:pPr>
        <w:shd w:val="clear" w:color="auto" w:fill="FFFFFF"/>
        <w:spacing w:after="0"/>
        <w:rPr>
          <w:b/>
          <w:lang w:val="en-US"/>
        </w:rPr>
      </w:pPr>
    </w:p>
    <w:p w14:paraId="3091A623" w14:textId="77777777" w:rsidR="00BD2A6C" w:rsidRPr="006C6577" w:rsidRDefault="00BD2A6C" w:rsidP="00BD2A6C">
      <w:pPr>
        <w:shd w:val="clear" w:color="auto" w:fill="FFFFFF"/>
        <w:spacing w:after="0"/>
        <w:rPr>
          <w:b/>
          <w:bCs/>
          <w:color w:val="222222"/>
          <w:lang w:val="en-US" w:eastAsia="pt-BR"/>
        </w:rPr>
      </w:pPr>
      <w:r w:rsidRPr="006C6577">
        <w:rPr>
          <w:b/>
          <w:bCs/>
          <w:color w:val="222222"/>
          <w:lang w:val="en-US" w:eastAsia="pt-BR"/>
        </w:rPr>
        <w:t>Author contributions:</w:t>
      </w:r>
    </w:p>
    <w:p w14:paraId="5E9F65BA" w14:textId="77777777" w:rsidR="00BD2A6C" w:rsidRPr="006C6577" w:rsidRDefault="00BD2A6C" w:rsidP="00BD2A6C">
      <w:pPr>
        <w:shd w:val="clear" w:color="auto" w:fill="FFFFFF"/>
        <w:spacing w:after="0"/>
        <w:rPr>
          <w:b/>
          <w:bCs/>
          <w:color w:val="222222"/>
          <w:lang w:val="en-US" w:eastAsia="pt-BR"/>
        </w:rPr>
      </w:pPr>
    </w:p>
    <w:p w14:paraId="6CFFEEC8" w14:textId="2FDFF625" w:rsidR="00BD2A6C" w:rsidRPr="006C6577" w:rsidRDefault="00BD2A6C" w:rsidP="00BD2A6C">
      <w:pPr>
        <w:shd w:val="clear" w:color="auto" w:fill="FFFFFF"/>
        <w:spacing w:after="0"/>
        <w:rPr>
          <w:color w:val="222222"/>
          <w:lang w:val="en-US" w:eastAsia="pt-BR"/>
        </w:rPr>
      </w:pPr>
      <w:r>
        <w:rPr>
          <w:b/>
          <w:bCs/>
          <w:color w:val="222222"/>
          <w:lang w:val="en-US" w:eastAsia="pt-BR"/>
        </w:rPr>
        <w:t>Leandro Guimarães Maranha</w:t>
      </w:r>
      <w:r w:rsidRPr="006C6577">
        <w:rPr>
          <w:b/>
          <w:bCs/>
          <w:color w:val="222222"/>
          <w:lang w:val="en-US" w:eastAsia="pt-BR"/>
        </w:rPr>
        <w:t>:</w:t>
      </w:r>
      <w:r w:rsidRPr="006C6577">
        <w:rPr>
          <w:color w:val="222222"/>
          <w:lang w:val="en-US" w:eastAsia="pt-BR"/>
        </w:rPr>
        <w:t xml:space="preserve"> conceptualization; formal analysis; methodology; validation; writing-original draft; writing – review and editing; visualization. </w:t>
      </w:r>
      <w:r w:rsidRPr="00BD2A6C">
        <w:rPr>
          <w:b/>
          <w:bCs/>
          <w:color w:val="222222"/>
          <w:lang w:val="en-US" w:eastAsia="pt-BR"/>
        </w:rPr>
        <w:t>Alzir Felippe Buffara Antunes</w:t>
      </w:r>
      <w:r w:rsidRPr="006C6577">
        <w:rPr>
          <w:b/>
          <w:bCs/>
          <w:color w:val="222222"/>
          <w:lang w:val="en-US" w:eastAsia="pt-BR"/>
        </w:rPr>
        <w:t>:</w:t>
      </w:r>
      <w:r w:rsidRPr="006C6577">
        <w:rPr>
          <w:color w:val="222222"/>
          <w:lang w:val="en-US" w:eastAsia="pt-BR"/>
        </w:rPr>
        <w:t xml:space="preserve"> conceptualization</w:t>
      </w:r>
      <w:r>
        <w:rPr>
          <w:color w:val="222222"/>
          <w:lang w:val="en-US" w:eastAsia="pt-BR"/>
        </w:rPr>
        <w:t>,</w:t>
      </w:r>
      <w:r w:rsidRPr="006C6577">
        <w:rPr>
          <w:color w:val="222222"/>
          <w:lang w:val="en-US" w:eastAsia="pt-BR"/>
        </w:rPr>
        <w:t xml:space="preserve"> </w:t>
      </w:r>
      <w:r w:rsidRPr="006C6577">
        <w:rPr>
          <w:color w:val="222222"/>
          <w:lang w:val="en-US" w:eastAsia="pt-BR"/>
        </w:rPr>
        <w:t>writing – review</w:t>
      </w:r>
      <w:r>
        <w:rPr>
          <w:color w:val="222222"/>
          <w:lang w:val="en-US" w:eastAsia="pt-BR"/>
        </w:rPr>
        <w:t>, supervision</w:t>
      </w:r>
      <w:r w:rsidRPr="006C6577">
        <w:rPr>
          <w:color w:val="222222"/>
          <w:lang w:val="en-US" w:eastAsia="pt-BR"/>
        </w:rPr>
        <w:t>.</w:t>
      </w:r>
    </w:p>
    <w:p w14:paraId="31785203" w14:textId="77777777" w:rsidR="00BD2A6C" w:rsidRPr="006C6577" w:rsidRDefault="00BD2A6C" w:rsidP="00BD2A6C">
      <w:pPr>
        <w:shd w:val="clear" w:color="auto" w:fill="FFFFFF"/>
        <w:spacing w:after="0"/>
        <w:jc w:val="left"/>
        <w:rPr>
          <w:b/>
          <w:bCs/>
          <w:color w:val="222222"/>
          <w:lang w:val="en-US" w:eastAsia="pt-BR"/>
        </w:rPr>
      </w:pPr>
    </w:p>
    <w:p w14:paraId="6FEF1188" w14:textId="0B4C2A07" w:rsidR="00BD2A6C" w:rsidRPr="006C6577" w:rsidRDefault="00BD2A6C" w:rsidP="00BD2A6C">
      <w:pPr>
        <w:shd w:val="clear" w:color="auto" w:fill="FFFFFF"/>
        <w:spacing w:after="0"/>
        <w:jc w:val="left"/>
        <w:rPr>
          <w:color w:val="222222"/>
          <w:lang w:val="en-US" w:eastAsia="pt-BR"/>
        </w:rPr>
      </w:pPr>
      <w:r w:rsidRPr="006C6577">
        <w:rPr>
          <w:color w:val="222222"/>
          <w:lang w:val="en-US" w:eastAsia="pt-BR"/>
        </w:rPr>
        <w:br/>
      </w:r>
      <w:r w:rsidRPr="006C6577">
        <w:rPr>
          <w:b/>
          <w:bCs/>
          <w:color w:val="222222"/>
          <w:lang w:val="en-US" w:eastAsia="pt-BR"/>
        </w:rPr>
        <w:t>Funding information</w:t>
      </w:r>
      <w:r w:rsidRPr="006C6577">
        <w:rPr>
          <w:color w:val="222222"/>
          <w:lang w:val="en-US" w:eastAsia="pt-BR"/>
        </w:rPr>
        <w:br/>
        <w:t>C</w:t>
      </w:r>
      <w:r>
        <w:rPr>
          <w:color w:val="222222"/>
          <w:lang w:val="en-US" w:eastAsia="pt-BR"/>
        </w:rPr>
        <w:t>APES</w:t>
      </w:r>
      <w:r w:rsidR="0022192A">
        <w:rPr>
          <w:color w:val="222222"/>
          <w:lang w:val="en-US" w:eastAsia="pt-BR"/>
        </w:rPr>
        <w:t xml:space="preserve"> </w:t>
      </w:r>
      <w:r w:rsidR="0022192A">
        <w:rPr>
          <w:lang w:val="en-US"/>
        </w:rPr>
        <w:t xml:space="preserve">- </w:t>
      </w:r>
      <w:r w:rsidR="0022192A" w:rsidRPr="0049753C">
        <w:rPr>
          <w:lang w:val="en-US"/>
        </w:rPr>
        <w:t>Finance Code 001</w:t>
      </w:r>
    </w:p>
    <w:p w14:paraId="41808372" w14:textId="7CF2477C" w:rsidR="00BD2A6C" w:rsidRPr="006C6577" w:rsidRDefault="00BD2A6C" w:rsidP="00BD2A6C">
      <w:pPr>
        <w:shd w:val="clear" w:color="auto" w:fill="FFFFFF"/>
        <w:spacing w:after="0"/>
        <w:jc w:val="left"/>
        <w:rPr>
          <w:b/>
          <w:bCs/>
          <w:color w:val="222222"/>
          <w:lang w:val="en-US" w:eastAsia="pt-BR"/>
        </w:rPr>
      </w:pPr>
      <w:r w:rsidRPr="006C6577">
        <w:rPr>
          <w:color w:val="222222"/>
          <w:lang w:val="en-US" w:eastAsia="pt-BR"/>
        </w:rPr>
        <w:br/>
      </w:r>
      <w:r w:rsidRPr="006C6577">
        <w:rPr>
          <w:color w:val="222222"/>
          <w:lang w:val="en-US" w:eastAsia="pt-BR"/>
        </w:rPr>
        <w:br/>
      </w:r>
      <w:r w:rsidRPr="006C6577">
        <w:rPr>
          <w:b/>
          <w:bCs/>
          <w:color w:val="222222"/>
          <w:lang w:val="en-US" w:eastAsia="pt-BR"/>
        </w:rPr>
        <w:t>Conflict of interest</w:t>
      </w:r>
      <w:r w:rsidRPr="006C6577">
        <w:rPr>
          <w:color w:val="222222"/>
          <w:lang w:val="en-US" w:eastAsia="pt-BR"/>
        </w:rPr>
        <w:br/>
        <w:t>The authors declare no potential conflict of interest.</w:t>
      </w:r>
    </w:p>
    <w:p w14:paraId="7A3F7BC3" w14:textId="77777777" w:rsidR="00BD2A6C" w:rsidRPr="006C6577" w:rsidRDefault="00BD2A6C" w:rsidP="00BD2A6C">
      <w:pPr>
        <w:shd w:val="clear" w:color="auto" w:fill="FFFFFF"/>
        <w:spacing w:after="0"/>
        <w:rPr>
          <w:color w:val="222222"/>
          <w:lang w:val="en-US" w:eastAsia="pt-BR"/>
        </w:rPr>
      </w:pPr>
    </w:p>
    <w:p w14:paraId="3A6EFCC2" w14:textId="0E6CFABF" w:rsidR="00BD2A6C" w:rsidRPr="006C6577" w:rsidRDefault="00BD2A6C" w:rsidP="0022192A">
      <w:pPr>
        <w:shd w:val="clear" w:color="auto" w:fill="FFFFFF"/>
        <w:spacing w:after="0"/>
        <w:jc w:val="left"/>
        <w:rPr>
          <w:color w:val="222222"/>
          <w:lang w:val="en-US" w:eastAsia="pt-BR"/>
        </w:rPr>
      </w:pPr>
      <w:r w:rsidRPr="006C6577">
        <w:rPr>
          <w:b/>
          <w:bCs/>
          <w:color w:val="222222"/>
          <w:lang w:val="en-US" w:eastAsia="pt-BR"/>
        </w:rPr>
        <w:t>Data availability statement</w:t>
      </w:r>
      <w:r w:rsidRPr="006C6577">
        <w:rPr>
          <w:color w:val="222222"/>
          <w:lang w:val="en-US" w:eastAsia="pt-BR"/>
        </w:rPr>
        <w:br/>
      </w:r>
    </w:p>
    <w:p w14:paraId="4EE36E93" w14:textId="77777777" w:rsidR="00BD2A6C" w:rsidRPr="006C6577" w:rsidRDefault="00BD2A6C" w:rsidP="00BD2A6C">
      <w:pPr>
        <w:shd w:val="clear" w:color="auto" w:fill="FFFFFF"/>
        <w:spacing w:after="0"/>
        <w:rPr>
          <w:color w:val="222222"/>
          <w:lang w:val="en-US" w:eastAsia="pt-BR"/>
        </w:rPr>
      </w:pPr>
      <w:r w:rsidRPr="006C6577">
        <w:rPr>
          <w:color w:val="202124"/>
          <w:shd w:val="clear" w:color="auto" w:fill="FFFFFF"/>
          <w:lang w:val="en-US"/>
        </w:rPr>
        <w:t>All data included in this study are publicly available in the literature.</w:t>
      </w:r>
    </w:p>
    <w:p w14:paraId="62B648D3" w14:textId="77777777" w:rsidR="00053477" w:rsidRPr="00BD2A6C" w:rsidRDefault="00053477">
      <w:pPr>
        <w:rPr>
          <w:lang w:val="en-US"/>
        </w:rPr>
      </w:pPr>
    </w:p>
    <w:sectPr w:rsidR="00053477" w:rsidRPr="00BD2A6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6C"/>
    <w:rsid w:val="00053477"/>
    <w:rsid w:val="0022192A"/>
    <w:rsid w:val="007821ED"/>
    <w:rsid w:val="00B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770"/>
  <w15:chartTrackingRefBased/>
  <w15:docId w15:val="{65318192-1E4B-414F-9FA8-33FD16BE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2A6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2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Guimaraes Maranha</dc:creator>
  <cp:keywords/>
  <dc:description/>
  <cp:lastModifiedBy>Leandro Guimaraes Maranha</cp:lastModifiedBy>
  <cp:revision>1</cp:revision>
  <dcterms:created xsi:type="dcterms:W3CDTF">2023-04-10T17:55:00Z</dcterms:created>
  <dcterms:modified xsi:type="dcterms:W3CDTF">2023-04-10T19:47:00Z</dcterms:modified>
</cp:coreProperties>
</file>