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5D08" w14:textId="77777777" w:rsidR="00014927" w:rsidRDefault="00B85594" w:rsidP="009A65A4">
      <w:pPr>
        <w:spacing w:after="0" w:line="360" w:lineRule="auto"/>
        <w:jc w:val="center"/>
        <w:rPr>
          <w:rFonts w:ascii="Times New Roman" w:hAnsi="Times New Roman" w:cs="Times New Roman"/>
          <w:sz w:val="24"/>
        </w:rPr>
      </w:pPr>
      <w:r>
        <w:rPr>
          <w:rFonts w:ascii="Times New Roman" w:hAnsi="Times New Roman" w:cs="Times New Roman"/>
          <w:sz w:val="24"/>
        </w:rPr>
        <w:t>REFLEXÕES SOBRE A RELAÇÃO ENTRE</w:t>
      </w:r>
      <w:r w:rsidRPr="009A65A4">
        <w:rPr>
          <w:rFonts w:ascii="Times New Roman" w:hAnsi="Times New Roman" w:cs="Times New Roman"/>
          <w:sz w:val="24"/>
        </w:rPr>
        <w:t xml:space="preserve"> ESPORTE E CIDADANIA</w:t>
      </w:r>
    </w:p>
    <w:p w14:paraId="4457EF39" w14:textId="77777777" w:rsidR="00283B7A" w:rsidRDefault="00283B7A" w:rsidP="00283B7A">
      <w:pPr>
        <w:spacing w:after="0" w:line="360" w:lineRule="auto"/>
        <w:rPr>
          <w:rFonts w:ascii="Times New Roman" w:hAnsi="Times New Roman" w:cs="Times New Roman"/>
          <w:sz w:val="24"/>
        </w:rPr>
      </w:pPr>
    </w:p>
    <w:p w14:paraId="7C812616" w14:textId="2AD073D4" w:rsidR="00283B7A" w:rsidRDefault="00283B7A" w:rsidP="00B85594">
      <w:pPr>
        <w:spacing w:after="0" w:line="240" w:lineRule="auto"/>
        <w:jc w:val="both"/>
        <w:rPr>
          <w:rFonts w:ascii="Times New Roman" w:hAnsi="Times New Roman" w:cs="Times New Roman"/>
          <w:sz w:val="24"/>
        </w:rPr>
      </w:pPr>
      <w:r w:rsidRPr="00B85594">
        <w:rPr>
          <w:rFonts w:ascii="Times New Roman" w:hAnsi="Times New Roman" w:cs="Times New Roman"/>
          <w:b/>
          <w:sz w:val="24"/>
        </w:rPr>
        <w:t>Resumo:</w:t>
      </w:r>
      <w:r>
        <w:rPr>
          <w:rFonts w:ascii="Times New Roman" w:hAnsi="Times New Roman" w:cs="Times New Roman"/>
          <w:sz w:val="24"/>
        </w:rPr>
        <w:t xml:space="preserve"> </w:t>
      </w:r>
      <w:r w:rsidR="007F58B2">
        <w:rPr>
          <w:rFonts w:ascii="Times New Roman" w:hAnsi="Times New Roman" w:cs="Times New Roman"/>
          <w:sz w:val="24"/>
        </w:rPr>
        <w:t xml:space="preserve">O presente texto tem um caráter de ensaio e se propõe a </w:t>
      </w:r>
      <w:r w:rsidR="007F58B2" w:rsidRPr="007F58B2">
        <w:rPr>
          <w:rFonts w:ascii="Times New Roman" w:hAnsi="Times New Roman" w:cs="Times New Roman"/>
          <w:sz w:val="24"/>
        </w:rPr>
        <w:t>realizar debate teórico-conceitual acerca da relação entre esporte e cidadania, enfatizando os seus determinantes na conjuntura nacional.</w:t>
      </w:r>
      <w:r w:rsidR="007F58B2">
        <w:rPr>
          <w:rFonts w:ascii="Times New Roman" w:hAnsi="Times New Roman" w:cs="Times New Roman"/>
          <w:sz w:val="24"/>
        </w:rPr>
        <w:t xml:space="preserve"> Para concretização deste objetivo problematiza o conceito clássico de cidadania</w:t>
      </w:r>
      <w:r w:rsidR="007F58B2" w:rsidRPr="00DA3FEE">
        <w:rPr>
          <w:rFonts w:ascii="Times New Roman" w:hAnsi="Times New Roman" w:cs="Times New Roman"/>
          <w:color w:val="FF0000"/>
          <w:sz w:val="24"/>
        </w:rPr>
        <w:t xml:space="preserve">, </w:t>
      </w:r>
      <w:r w:rsidR="00DA3FEE" w:rsidRPr="00DA3FEE">
        <w:rPr>
          <w:rFonts w:ascii="Times New Roman" w:hAnsi="Times New Roman" w:cs="Times New Roman"/>
          <w:color w:val="FF0000"/>
          <w:sz w:val="24"/>
        </w:rPr>
        <w:t xml:space="preserve">a </w:t>
      </w:r>
      <w:r w:rsidR="007F58B2">
        <w:rPr>
          <w:rFonts w:ascii="Times New Roman" w:hAnsi="Times New Roman" w:cs="Times New Roman"/>
          <w:sz w:val="24"/>
        </w:rPr>
        <w:t xml:space="preserve">partir das condições materiais </w:t>
      </w:r>
      <w:r w:rsidR="007F58B2" w:rsidRPr="007F58B2">
        <w:rPr>
          <w:rFonts w:ascii="Times New Roman" w:hAnsi="Times New Roman" w:cs="Times New Roman"/>
          <w:sz w:val="24"/>
        </w:rPr>
        <w:t xml:space="preserve">e </w:t>
      </w:r>
      <w:r w:rsidR="007F58B2">
        <w:rPr>
          <w:rFonts w:ascii="Times New Roman" w:hAnsi="Times New Roman" w:cs="Times New Roman"/>
          <w:sz w:val="24"/>
        </w:rPr>
        <w:t>das</w:t>
      </w:r>
      <w:r w:rsidR="007F58B2" w:rsidRPr="007F58B2">
        <w:rPr>
          <w:rFonts w:ascii="Times New Roman" w:hAnsi="Times New Roman" w:cs="Times New Roman"/>
          <w:sz w:val="24"/>
        </w:rPr>
        <w:t xml:space="preserve"> subjetividades historicamente constituídas</w:t>
      </w:r>
      <w:r w:rsidR="007F58B2">
        <w:rPr>
          <w:rFonts w:ascii="Times New Roman" w:hAnsi="Times New Roman" w:cs="Times New Roman"/>
          <w:sz w:val="24"/>
        </w:rPr>
        <w:t>. Ao mesmo tempo, aborda as particularidades da cidadania dentro do contexto nacional. A construção do texto estrutura-se a partir de pesquisa exploratória</w:t>
      </w:r>
      <w:r w:rsidR="00B85594">
        <w:rPr>
          <w:rFonts w:ascii="Times New Roman" w:hAnsi="Times New Roman" w:cs="Times New Roman"/>
          <w:sz w:val="24"/>
        </w:rPr>
        <w:t xml:space="preserve"> de revisão bibliográfica</w:t>
      </w:r>
      <w:r w:rsidR="007F58B2">
        <w:rPr>
          <w:rFonts w:ascii="Times New Roman" w:hAnsi="Times New Roman" w:cs="Times New Roman"/>
          <w:sz w:val="24"/>
        </w:rPr>
        <w:t xml:space="preserve"> junto a autores que debatem </w:t>
      </w:r>
      <w:r w:rsidR="00B85594">
        <w:rPr>
          <w:rFonts w:ascii="Times New Roman" w:hAnsi="Times New Roman" w:cs="Times New Roman"/>
          <w:sz w:val="24"/>
        </w:rPr>
        <w:t xml:space="preserve">a </w:t>
      </w:r>
      <w:r w:rsidR="007F58B2">
        <w:rPr>
          <w:rFonts w:ascii="Times New Roman" w:hAnsi="Times New Roman" w:cs="Times New Roman"/>
          <w:sz w:val="24"/>
        </w:rPr>
        <w:t xml:space="preserve">cidadania e </w:t>
      </w:r>
      <w:r w:rsidR="00B85594">
        <w:rPr>
          <w:rFonts w:ascii="Times New Roman" w:hAnsi="Times New Roman" w:cs="Times New Roman"/>
          <w:sz w:val="24"/>
        </w:rPr>
        <w:t>o esporte, sobretudo no campo</w:t>
      </w:r>
      <w:r w:rsidR="007F58B2">
        <w:rPr>
          <w:rFonts w:ascii="Times New Roman" w:hAnsi="Times New Roman" w:cs="Times New Roman"/>
          <w:sz w:val="24"/>
        </w:rPr>
        <w:t xml:space="preserve"> da Educação Física. Por fim, </w:t>
      </w:r>
      <w:r w:rsidR="00B85594">
        <w:rPr>
          <w:rFonts w:ascii="Times New Roman" w:hAnsi="Times New Roman" w:cs="Times New Roman"/>
          <w:sz w:val="24"/>
        </w:rPr>
        <w:t xml:space="preserve">destaca entendimento acerca da </w:t>
      </w:r>
      <w:r w:rsidR="007F58B2">
        <w:rPr>
          <w:rFonts w:ascii="Times New Roman" w:hAnsi="Times New Roman" w:cs="Times New Roman"/>
          <w:sz w:val="24"/>
        </w:rPr>
        <w:t xml:space="preserve">construção de uma cidadania esportiva que tem no horizonte a garantia dos direitos de cidadania e </w:t>
      </w:r>
      <w:r w:rsidR="00B85594">
        <w:rPr>
          <w:rFonts w:ascii="Times New Roman" w:hAnsi="Times New Roman" w:cs="Times New Roman"/>
          <w:sz w:val="24"/>
        </w:rPr>
        <w:t>o</w:t>
      </w:r>
      <w:r w:rsidR="007F58B2">
        <w:rPr>
          <w:rFonts w:ascii="Times New Roman" w:hAnsi="Times New Roman" w:cs="Times New Roman"/>
          <w:sz w:val="24"/>
        </w:rPr>
        <w:t xml:space="preserve"> atendimento das necessidades sociais e humanas.</w:t>
      </w:r>
    </w:p>
    <w:p w14:paraId="019F05AB" w14:textId="77777777" w:rsidR="00B85594" w:rsidRDefault="00B85594" w:rsidP="00B85594">
      <w:pPr>
        <w:spacing w:after="0" w:line="240" w:lineRule="auto"/>
        <w:jc w:val="both"/>
        <w:rPr>
          <w:rFonts w:ascii="Times New Roman" w:hAnsi="Times New Roman" w:cs="Times New Roman"/>
          <w:sz w:val="24"/>
        </w:rPr>
      </w:pPr>
      <w:r w:rsidRPr="00B85594">
        <w:rPr>
          <w:rFonts w:ascii="Times New Roman" w:hAnsi="Times New Roman" w:cs="Times New Roman"/>
          <w:b/>
          <w:sz w:val="24"/>
        </w:rPr>
        <w:t xml:space="preserve">Palavras-chave: </w:t>
      </w:r>
      <w:r w:rsidRPr="00B85594">
        <w:rPr>
          <w:rFonts w:ascii="Times New Roman" w:hAnsi="Times New Roman" w:cs="Times New Roman"/>
          <w:sz w:val="24"/>
        </w:rPr>
        <w:t>Esporte, Cidadania, Direitos, Necessidades Sociais.</w:t>
      </w:r>
    </w:p>
    <w:p w14:paraId="4CA92558" w14:textId="77777777" w:rsidR="00B85594" w:rsidRDefault="00B85594" w:rsidP="00B85594">
      <w:pPr>
        <w:spacing w:after="0" w:line="240" w:lineRule="auto"/>
        <w:jc w:val="both"/>
        <w:rPr>
          <w:rFonts w:ascii="Times New Roman" w:hAnsi="Times New Roman" w:cs="Times New Roman"/>
          <w:sz w:val="24"/>
        </w:rPr>
      </w:pPr>
    </w:p>
    <w:p w14:paraId="100A91F7" w14:textId="77777777" w:rsidR="00B85594" w:rsidRDefault="00B85594" w:rsidP="00B85594">
      <w:pPr>
        <w:spacing w:after="0" w:line="240" w:lineRule="auto"/>
        <w:jc w:val="both"/>
        <w:rPr>
          <w:rFonts w:ascii="Times New Roman" w:hAnsi="Times New Roman" w:cs="Times New Roman"/>
          <w:sz w:val="24"/>
        </w:rPr>
      </w:pPr>
    </w:p>
    <w:p w14:paraId="008E6C61" w14:textId="77777777" w:rsidR="00B85594" w:rsidRPr="001B3A06" w:rsidRDefault="00B85594" w:rsidP="00B85594">
      <w:pPr>
        <w:spacing w:after="0" w:line="240" w:lineRule="auto"/>
        <w:jc w:val="center"/>
        <w:rPr>
          <w:rFonts w:ascii="Times New Roman" w:hAnsi="Times New Roman" w:cs="Times New Roman"/>
          <w:sz w:val="24"/>
          <w:lang w:val="en-US"/>
        </w:rPr>
      </w:pPr>
      <w:r w:rsidRPr="001B3A06">
        <w:rPr>
          <w:rFonts w:ascii="Times New Roman" w:hAnsi="Times New Roman" w:cs="Times New Roman"/>
          <w:sz w:val="24"/>
          <w:lang w:val="en-US"/>
        </w:rPr>
        <w:t>REFLECTIONS ON THE RELATIONSHIP BETWEEN SPORT AND CITIZENSHIP</w:t>
      </w:r>
    </w:p>
    <w:p w14:paraId="72E068D4" w14:textId="77777777" w:rsidR="00B85594" w:rsidRPr="001B3A06" w:rsidRDefault="00B85594" w:rsidP="00B85594">
      <w:pPr>
        <w:spacing w:after="0" w:line="240" w:lineRule="auto"/>
        <w:jc w:val="both"/>
        <w:rPr>
          <w:rFonts w:ascii="Times New Roman" w:hAnsi="Times New Roman" w:cs="Times New Roman"/>
          <w:sz w:val="24"/>
          <w:lang w:val="en-US"/>
        </w:rPr>
      </w:pPr>
    </w:p>
    <w:p w14:paraId="26227193" w14:textId="77777777" w:rsidR="00B85594" w:rsidRPr="001B3A06" w:rsidRDefault="00B85594" w:rsidP="00B85594">
      <w:pPr>
        <w:spacing w:after="0" w:line="240" w:lineRule="auto"/>
        <w:jc w:val="both"/>
        <w:rPr>
          <w:rFonts w:ascii="Times New Roman" w:hAnsi="Times New Roman" w:cs="Times New Roman"/>
          <w:sz w:val="24"/>
          <w:lang w:val="en-US"/>
        </w:rPr>
      </w:pPr>
      <w:r w:rsidRPr="001B3A06">
        <w:rPr>
          <w:rFonts w:ascii="Times New Roman" w:hAnsi="Times New Roman" w:cs="Times New Roman"/>
          <w:b/>
          <w:sz w:val="24"/>
          <w:lang w:val="en-US"/>
        </w:rPr>
        <w:t>Abstract:</w:t>
      </w:r>
      <w:r w:rsidRPr="001B3A06">
        <w:rPr>
          <w:rFonts w:ascii="Times New Roman" w:hAnsi="Times New Roman" w:cs="Times New Roman"/>
          <w:sz w:val="24"/>
          <w:lang w:val="en-US"/>
        </w:rPr>
        <w:t xml:space="preserve"> This text has a test character and proposes to carry out a theoretical-conceptual </w:t>
      </w:r>
      <w:r w:rsidR="00805B76" w:rsidRPr="001B3A06">
        <w:rPr>
          <w:rFonts w:ascii="Times New Roman" w:hAnsi="Times New Roman" w:cs="Times New Roman"/>
          <w:sz w:val="24"/>
          <w:lang w:val="en-US"/>
        </w:rPr>
        <w:t xml:space="preserve">discussion </w:t>
      </w:r>
      <w:r w:rsidRPr="001B3A06">
        <w:rPr>
          <w:rFonts w:ascii="Times New Roman" w:hAnsi="Times New Roman" w:cs="Times New Roman"/>
          <w:sz w:val="24"/>
          <w:lang w:val="en-US"/>
        </w:rPr>
        <w:t>about the relationship between sport and citizenship, emphasizing its determinants in the national context. In order to fulfill this objective, the classical concept of citizenship is analyzed, starting from material conditions and historically constituted subjectivities. At the same time, it addresses the particularities of citizenship within the national context. The construction of the text is based on an exploratory research of bibliographical revision together with authors who debate citizenship and sport, especially in the field of Physical Education. Finally, it emphasizes understanding about the construction of a sports citizenship that has on the horizon the guarantee of citizenship rights and the fulfillment of social and human needs.</w:t>
      </w:r>
    </w:p>
    <w:p w14:paraId="126BCA47" w14:textId="77777777" w:rsidR="00B85594" w:rsidRPr="001B3A06" w:rsidRDefault="00B85594" w:rsidP="00B85594">
      <w:pPr>
        <w:spacing w:after="0" w:line="240" w:lineRule="auto"/>
        <w:jc w:val="both"/>
        <w:rPr>
          <w:rFonts w:ascii="Times New Roman" w:hAnsi="Times New Roman" w:cs="Times New Roman"/>
          <w:sz w:val="24"/>
          <w:lang w:val="en-US"/>
        </w:rPr>
      </w:pPr>
      <w:r w:rsidRPr="001B3A06">
        <w:rPr>
          <w:rFonts w:ascii="Times New Roman" w:hAnsi="Times New Roman" w:cs="Times New Roman"/>
          <w:b/>
          <w:sz w:val="24"/>
          <w:lang w:val="en-US"/>
        </w:rPr>
        <w:t>Keywords:</w:t>
      </w:r>
      <w:r w:rsidRPr="001B3A06">
        <w:rPr>
          <w:rFonts w:ascii="Times New Roman" w:hAnsi="Times New Roman" w:cs="Times New Roman"/>
          <w:sz w:val="24"/>
          <w:lang w:val="en-US"/>
        </w:rPr>
        <w:t xml:space="preserve"> Sport, Citizenship, Rights, Social Needs.</w:t>
      </w:r>
    </w:p>
    <w:p w14:paraId="4C3BD045" w14:textId="77777777" w:rsidR="00891775" w:rsidRPr="001B3A06" w:rsidRDefault="00891775" w:rsidP="00891775">
      <w:pPr>
        <w:spacing w:after="0" w:line="360" w:lineRule="auto"/>
        <w:jc w:val="right"/>
        <w:rPr>
          <w:rFonts w:ascii="Times New Roman" w:hAnsi="Times New Roman" w:cs="Times New Roman"/>
          <w:sz w:val="24"/>
          <w:lang w:val="en-US"/>
        </w:rPr>
      </w:pPr>
    </w:p>
    <w:p w14:paraId="2DB1D609" w14:textId="77777777" w:rsidR="00B85594" w:rsidRPr="001B3A06" w:rsidRDefault="00B85594" w:rsidP="00891775">
      <w:pPr>
        <w:spacing w:after="0" w:line="360" w:lineRule="auto"/>
        <w:jc w:val="right"/>
        <w:rPr>
          <w:rFonts w:ascii="Times New Roman" w:hAnsi="Times New Roman" w:cs="Times New Roman"/>
          <w:i/>
          <w:sz w:val="24"/>
          <w:lang w:val="en-US"/>
        </w:rPr>
      </w:pPr>
    </w:p>
    <w:p w14:paraId="1A6CF17C" w14:textId="77777777" w:rsidR="00891775" w:rsidRPr="00401C3D" w:rsidRDefault="00891775" w:rsidP="00891775">
      <w:pPr>
        <w:spacing w:after="0" w:line="360" w:lineRule="auto"/>
        <w:jc w:val="right"/>
        <w:rPr>
          <w:rFonts w:ascii="Times New Roman" w:hAnsi="Times New Roman" w:cs="Times New Roman"/>
          <w:i/>
          <w:sz w:val="24"/>
        </w:rPr>
      </w:pPr>
      <w:r w:rsidRPr="00401C3D">
        <w:rPr>
          <w:rFonts w:ascii="Times New Roman" w:hAnsi="Times New Roman" w:cs="Times New Roman"/>
          <w:i/>
          <w:sz w:val="24"/>
        </w:rPr>
        <w:t>Quando a política está em baixa, os deuses estão em alta!</w:t>
      </w:r>
    </w:p>
    <w:p w14:paraId="6078F032" w14:textId="77777777" w:rsidR="00891775" w:rsidRPr="009A65A4" w:rsidRDefault="00891775" w:rsidP="00891775">
      <w:pPr>
        <w:spacing w:after="0" w:line="360" w:lineRule="auto"/>
        <w:jc w:val="right"/>
        <w:rPr>
          <w:rFonts w:ascii="Times New Roman" w:hAnsi="Times New Roman" w:cs="Times New Roman"/>
          <w:sz w:val="24"/>
        </w:rPr>
      </w:pPr>
      <w:r>
        <w:rPr>
          <w:rFonts w:ascii="Times New Roman" w:hAnsi="Times New Roman" w:cs="Times New Roman"/>
          <w:sz w:val="24"/>
        </w:rPr>
        <w:t xml:space="preserve">Daniel </w:t>
      </w:r>
      <w:proofErr w:type="spellStart"/>
      <w:r>
        <w:rPr>
          <w:rFonts w:ascii="Times New Roman" w:hAnsi="Times New Roman" w:cs="Times New Roman"/>
          <w:sz w:val="24"/>
        </w:rPr>
        <w:t>Bensaïd</w:t>
      </w:r>
      <w:proofErr w:type="spellEnd"/>
    </w:p>
    <w:p w14:paraId="1AA39950" w14:textId="77777777" w:rsidR="009A65A4" w:rsidRPr="009A65A4" w:rsidRDefault="009A65A4" w:rsidP="009A65A4">
      <w:pPr>
        <w:spacing w:after="0" w:line="360" w:lineRule="auto"/>
        <w:jc w:val="both"/>
        <w:rPr>
          <w:rFonts w:ascii="Times New Roman" w:hAnsi="Times New Roman" w:cs="Times New Roman"/>
          <w:sz w:val="24"/>
        </w:rPr>
      </w:pPr>
    </w:p>
    <w:p w14:paraId="113D622A" w14:textId="77777777" w:rsidR="009A65A4" w:rsidRPr="009A65A4" w:rsidRDefault="009A65A4" w:rsidP="009A65A4">
      <w:pPr>
        <w:spacing w:after="0" w:line="360" w:lineRule="auto"/>
        <w:jc w:val="both"/>
        <w:rPr>
          <w:rFonts w:ascii="Times New Roman" w:hAnsi="Times New Roman" w:cs="Times New Roman"/>
          <w:b/>
          <w:sz w:val="24"/>
        </w:rPr>
      </w:pPr>
      <w:r w:rsidRPr="009A65A4">
        <w:rPr>
          <w:rFonts w:ascii="Times New Roman" w:hAnsi="Times New Roman" w:cs="Times New Roman"/>
          <w:b/>
          <w:sz w:val="24"/>
        </w:rPr>
        <w:t>Introdução</w:t>
      </w:r>
    </w:p>
    <w:p w14:paraId="7AEB9F66" w14:textId="77777777" w:rsidR="00592AC9" w:rsidRDefault="00CD1FE9" w:rsidP="00592AC9">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Algumas </w:t>
      </w:r>
      <w:r w:rsidR="00592AC9">
        <w:rPr>
          <w:rFonts w:ascii="Times New Roman" w:hAnsi="Times New Roman" w:cs="Times New Roman"/>
          <w:sz w:val="24"/>
        </w:rPr>
        <w:t>explicações</w:t>
      </w:r>
      <w:r>
        <w:rPr>
          <w:rFonts w:ascii="Times New Roman" w:hAnsi="Times New Roman" w:cs="Times New Roman"/>
          <w:sz w:val="24"/>
        </w:rPr>
        <w:t xml:space="preserve"> atribuem</w:t>
      </w:r>
      <w:r w:rsidR="00592AC9">
        <w:rPr>
          <w:rFonts w:ascii="Times New Roman" w:hAnsi="Times New Roman" w:cs="Times New Roman"/>
          <w:sz w:val="24"/>
        </w:rPr>
        <w:t xml:space="preserve"> a origem do mito das sereias ao som produzido pelos </w:t>
      </w:r>
      <w:r w:rsidR="00592AC9" w:rsidRPr="00592AC9">
        <w:rPr>
          <w:rFonts w:ascii="Times New Roman" w:hAnsi="Times New Roman" w:cs="Times New Roman"/>
          <w:sz w:val="24"/>
        </w:rPr>
        <w:t xml:space="preserve">ventos uivantes </w:t>
      </w:r>
      <w:r w:rsidR="00592AC9">
        <w:rPr>
          <w:rFonts w:ascii="Times New Roman" w:hAnsi="Times New Roman" w:cs="Times New Roman"/>
          <w:sz w:val="24"/>
        </w:rPr>
        <w:t xml:space="preserve">que </w:t>
      </w:r>
      <w:r w:rsidR="00592AC9" w:rsidRPr="00592AC9">
        <w:rPr>
          <w:rFonts w:ascii="Times New Roman" w:hAnsi="Times New Roman" w:cs="Times New Roman"/>
          <w:sz w:val="24"/>
        </w:rPr>
        <w:t xml:space="preserve">batiam nas rochas e reverberavam por causa das águas. </w:t>
      </w:r>
      <w:r w:rsidR="00592AC9">
        <w:rPr>
          <w:rFonts w:ascii="Times New Roman" w:hAnsi="Times New Roman" w:cs="Times New Roman"/>
          <w:sz w:val="24"/>
        </w:rPr>
        <w:t xml:space="preserve">Esse som agradável (suave e agudo) despertava </w:t>
      </w:r>
      <w:r w:rsidR="00BE35FA">
        <w:rPr>
          <w:rFonts w:ascii="Times New Roman" w:hAnsi="Times New Roman" w:cs="Times New Roman"/>
          <w:sz w:val="24"/>
        </w:rPr>
        <w:t xml:space="preserve">nos navegadores ilusões de realidade, </w:t>
      </w:r>
      <w:r w:rsidR="00F56B19">
        <w:rPr>
          <w:rFonts w:ascii="Times New Roman" w:hAnsi="Times New Roman" w:cs="Times New Roman"/>
          <w:sz w:val="24"/>
        </w:rPr>
        <w:t>traduzidas em</w:t>
      </w:r>
      <w:r w:rsidR="00BE35FA">
        <w:rPr>
          <w:rFonts w:ascii="Times New Roman" w:hAnsi="Times New Roman" w:cs="Times New Roman"/>
          <w:sz w:val="24"/>
        </w:rPr>
        <w:t xml:space="preserve"> </w:t>
      </w:r>
      <w:r w:rsidR="00BE35FA" w:rsidRPr="00592AC9">
        <w:rPr>
          <w:rFonts w:ascii="Times New Roman" w:hAnsi="Times New Roman" w:cs="Times New Roman"/>
          <w:sz w:val="24"/>
        </w:rPr>
        <w:t xml:space="preserve">miragens de </w:t>
      </w:r>
      <w:r w:rsidR="00BE35FA">
        <w:rPr>
          <w:rFonts w:ascii="Times New Roman" w:hAnsi="Times New Roman" w:cs="Times New Roman"/>
          <w:sz w:val="24"/>
        </w:rPr>
        <w:t xml:space="preserve">belas </w:t>
      </w:r>
      <w:r w:rsidR="00BE35FA" w:rsidRPr="00592AC9">
        <w:rPr>
          <w:rFonts w:ascii="Times New Roman" w:hAnsi="Times New Roman" w:cs="Times New Roman"/>
          <w:sz w:val="24"/>
        </w:rPr>
        <w:t>mulheres</w:t>
      </w:r>
      <w:r w:rsidR="00BE35FA">
        <w:rPr>
          <w:rFonts w:ascii="Times New Roman" w:hAnsi="Times New Roman" w:cs="Times New Roman"/>
          <w:sz w:val="24"/>
        </w:rPr>
        <w:t>. Acredita-se que muitos</w:t>
      </w:r>
      <w:r w:rsidR="00F56B19">
        <w:rPr>
          <w:rFonts w:ascii="Times New Roman" w:hAnsi="Times New Roman" w:cs="Times New Roman"/>
          <w:sz w:val="24"/>
        </w:rPr>
        <w:t>,</w:t>
      </w:r>
      <w:r w:rsidR="00BE35FA">
        <w:rPr>
          <w:rFonts w:ascii="Times New Roman" w:hAnsi="Times New Roman" w:cs="Times New Roman"/>
          <w:sz w:val="24"/>
        </w:rPr>
        <w:t xml:space="preserve"> hipnotizados pelas alucinações</w:t>
      </w:r>
      <w:r w:rsidR="00F56B19">
        <w:rPr>
          <w:rFonts w:ascii="Times New Roman" w:hAnsi="Times New Roman" w:cs="Times New Roman"/>
          <w:sz w:val="24"/>
        </w:rPr>
        <w:t>,</w:t>
      </w:r>
      <w:r w:rsidR="00BE35FA">
        <w:rPr>
          <w:rFonts w:ascii="Times New Roman" w:hAnsi="Times New Roman" w:cs="Times New Roman"/>
          <w:sz w:val="24"/>
        </w:rPr>
        <w:t xml:space="preserve"> tenham </w:t>
      </w:r>
      <w:r w:rsidR="00BE35FA" w:rsidRPr="00592AC9">
        <w:rPr>
          <w:rFonts w:ascii="Times New Roman" w:hAnsi="Times New Roman" w:cs="Times New Roman"/>
          <w:sz w:val="24"/>
        </w:rPr>
        <w:t>morrido ao se jogar nas águas</w:t>
      </w:r>
      <w:r w:rsidR="00BE35FA">
        <w:rPr>
          <w:rFonts w:ascii="Times New Roman" w:hAnsi="Times New Roman" w:cs="Times New Roman"/>
          <w:sz w:val="24"/>
        </w:rPr>
        <w:t xml:space="preserve"> e</w:t>
      </w:r>
      <w:r w:rsidR="00F56B19">
        <w:rPr>
          <w:rFonts w:ascii="Times New Roman" w:hAnsi="Times New Roman" w:cs="Times New Roman"/>
          <w:sz w:val="24"/>
        </w:rPr>
        <w:t>m</w:t>
      </w:r>
      <w:r w:rsidR="00BE35FA">
        <w:rPr>
          <w:rFonts w:ascii="Times New Roman" w:hAnsi="Times New Roman" w:cs="Times New Roman"/>
          <w:sz w:val="24"/>
        </w:rPr>
        <w:t xml:space="preserve"> busca da imagem feminina.</w:t>
      </w:r>
    </w:p>
    <w:p w14:paraId="3C4F0A76" w14:textId="77777777" w:rsidR="00F56B19" w:rsidRDefault="00BE35FA" w:rsidP="00F56B19">
      <w:pPr>
        <w:spacing w:after="0" w:line="360" w:lineRule="auto"/>
        <w:ind w:firstLine="708"/>
        <w:jc w:val="both"/>
        <w:rPr>
          <w:rFonts w:ascii="Times New Roman" w:hAnsi="Times New Roman" w:cs="Times New Roman"/>
          <w:sz w:val="24"/>
        </w:rPr>
      </w:pPr>
      <w:r>
        <w:rPr>
          <w:rFonts w:ascii="Times New Roman" w:hAnsi="Times New Roman" w:cs="Times New Roman"/>
          <w:sz w:val="24"/>
        </w:rPr>
        <w:t>No vocabulário popular, a</w:t>
      </w:r>
      <w:r w:rsidR="002828F7">
        <w:rPr>
          <w:rFonts w:ascii="Times New Roman" w:hAnsi="Times New Roman" w:cs="Times New Roman"/>
          <w:sz w:val="24"/>
        </w:rPr>
        <w:t xml:space="preserve"> expressão </w:t>
      </w:r>
      <w:r>
        <w:rPr>
          <w:rFonts w:ascii="Times New Roman" w:hAnsi="Times New Roman" w:cs="Times New Roman"/>
          <w:sz w:val="24"/>
        </w:rPr>
        <w:t xml:space="preserve">“canto da sereia” encontrou uso </w:t>
      </w:r>
      <w:r w:rsidR="002828F7">
        <w:rPr>
          <w:rFonts w:ascii="Times New Roman" w:hAnsi="Times New Roman" w:cs="Times New Roman"/>
          <w:sz w:val="24"/>
        </w:rPr>
        <w:t>para se referir</w:t>
      </w:r>
      <w:r w:rsidR="003D5013">
        <w:rPr>
          <w:rFonts w:ascii="Times New Roman" w:hAnsi="Times New Roman" w:cs="Times New Roman"/>
          <w:sz w:val="24"/>
        </w:rPr>
        <w:t xml:space="preserve"> </w:t>
      </w:r>
      <w:r w:rsidR="00F56B19">
        <w:rPr>
          <w:rFonts w:ascii="Times New Roman" w:hAnsi="Times New Roman" w:cs="Times New Roman"/>
          <w:sz w:val="24"/>
        </w:rPr>
        <w:t>à</w:t>
      </w:r>
      <w:r w:rsidR="00F56B19" w:rsidRPr="00BE35FA">
        <w:rPr>
          <w:rFonts w:ascii="Times New Roman" w:hAnsi="Times New Roman" w:cs="Times New Roman"/>
          <w:sz w:val="24"/>
        </w:rPr>
        <w:t xml:space="preserve"> sedução que o ser humano sofre (e muitas vezes cai)</w:t>
      </w:r>
      <w:r w:rsidR="00F56B19">
        <w:rPr>
          <w:rFonts w:ascii="Times New Roman" w:hAnsi="Times New Roman" w:cs="Times New Roman"/>
          <w:sz w:val="24"/>
        </w:rPr>
        <w:t xml:space="preserve"> na busca de soluções simples para suas necessidades mais urgentes. Em síntese, o termo sintetiza situação na qual algo se apresenta como </w:t>
      </w:r>
      <w:r w:rsidR="003D5013">
        <w:rPr>
          <w:rFonts w:ascii="Times New Roman" w:hAnsi="Times New Roman" w:cs="Times New Roman"/>
          <w:sz w:val="24"/>
        </w:rPr>
        <w:t xml:space="preserve">aparente bom, mas </w:t>
      </w:r>
      <w:r w:rsidR="00F56B19">
        <w:rPr>
          <w:rFonts w:ascii="Times New Roman" w:hAnsi="Times New Roman" w:cs="Times New Roman"/>
          <w:sz w:val="24"/>
        </w:rPr>
        <w:t>cuja</w:t>
      </w:r>
      <w:r w:rsidR="002828F7">
        <w:rPr>
          <w:rFonts w:ascii="Times New Roman" w:hAnsi="Times New Roman" w:cs="Times New Roman"/>
          <w:sz w:val="24"/>
        </w:rPr>
        <w:t xml:space="preserve"> essência revela-se </w:t>
      </w:r>
      <w:r w:rsidR="003D5013">
        <w:rPr>
          <w:rFonts w:ascii="Times New Roman" w:hAnsi="Times New Roman" w:cs="Times New Roman"/>
          <w:sz w:val="24"/>
        </w:rPr>
        <w:t>o oposto.</w:t>
      </w:r>
      <w:r>
        <w:rPr>
          <w:rFonts w:ascii="Times New Roman" w:hAnsi="Times New Roman" w:cs="Times New Roman"/>
          <w:sz w:val="24"/>
        </w:rPr>
        <w:t xml:space="preserve"> </w:t>
      </w:r>
    </w:p>
    <w:p w14:paraId="3F5114D4" w14:textId="6F4FBF8B" w:rsidR="00891775" w:rsidRPr="00A074C3" w:rsidRDefault="00DA3FEE" w:rsidP="004D1415">
      <w:pPr>
        <w:spacing w:after="0" w:line="360" w:lineRule="auto"/>
        <w:ind w:firstLine="708"/>
        <w:jc w:val="both"/>
        <w:rPr>
          <w:rFonts w:ascii="Times New Roman" w:hAnsi="Times New Roman" w:cs="Times New Roman"/>
          <w:sz w:val="24"/>
        </w:rPr>
      </w:pPr>
      <w:r w:rsidRPr="00DA3FEE">
        <w:rPr>
          <w:rFonts w:ascii="Times New Roman" w:hAnsi="Times New Roman" w:cs="Times New Roman"/>
          <w:color w:val="FF0000"/>
          <w:sz w:val="24"/>
        </w:rPr>
        <w:lastRenderedPageBreak/>
        <w:t>Recorre-se aqui</w:t>
      </w:r>
      <w:r w:rsidR="004D1415" w:rsidRPr="00DA3FEE">
        <w:rPr>
          <w:rFonts w:ascii="Times New Roman" w:hAnsi="Times New Roman" w:cs="Times New Roman"/>
          <w:color w:val="FF0000"/>
          <w:sz w:val="24"/>
        </w:rPr>
        <w:t xml:space="preserve"> </w:t>
      </w:r>
      <w:r w:rsidR="004D1415" w:rsidRPr="00A074C3">
        <w:rPr>
          <w:rFonts w:ascii="Times New Roman" w:hAnsi="Times New Roman" w:cs="Times New Roman"/>
          <w:sz w:val="24"/>
        </w:rPr>
        <w:t xml:space="preserve">à expressão </w:t>
      </w:r>
      <w:r w:rsidRPr="00DA3FEE">
        <w:rPr>
          <w:rFonts w:ascii="Times New Roman" w:hAnsi="Times New Roman" w:cs="Times New Roman"/>
          <w:color w:val="FF0000"/>
          <w:sz w:val="24"/>
        </w:rPr>
        <w:t xml:space="preserve">“Canto da Sereia” </w:t>
      </w:r>
      <w:r w:rsidR="004D1415" w:rsidRPr="00A074C3">
        <w:rPr>
          <w:rFonts w:ascii="Times New Roman" w:hAnsi="Times New Roman" w:cs="Times New Roman"/>
          <w:sz w:val="24"/>
        </w:rPr>
        <w:t xml:space="preserve">para assinalar determinadas </w:t>
      </w:r>
      <w:r w:rsidR="003D5013" w:rsidRPr="00A074C3">
        <w:rPr>
          <w:rFonts w:ascii="Times New Roman" w:hAnsi="Times New Roman" w:cs="Times New Roman"/>
          <w:sz w:val="24"/>
        </w:rPr>
        <w:t xml:space="preserve">afirmações </w:t>
      </w:r>
      <w:r w:rsidR="004D1415" w:rsidRPr="00A074C3">
        <w:rPr>
          <w:rFonts w:ascii="Times New Roman" w:hAnsi="Times New Roman" w:cs="Times New Roman"/>
          <w:sz w:val="24"/>
        </w:rPr>
        <w:t>(verdades)</w:t>
      </w:r>
      <w:r w:rsidR="00891775" w:rsidRPr="00A074C3">
        <w:rPr>
          <w:rFonts w:ascii="Times New Roman" w:hAnsi="Times New Roman" w:cs="Times New Roman"/>
          <w:sz w:val="24"/>
        </w:rPr>
        <w:t xml:space="preserve"> construídas a partir da conjunção de</w:t>
      </w:r>
      <w:r w:rsidR="003D5013" w:rsidRPr="00A074C3">
        <w:rPr>
          <w:rFonts w:ascii="Times New Roman" w:hAnsi="Times New Roman" w:cs="Times New Roman"/>
          <w:sz w:val="24"/>
        </w:rPr>
        <w:t xml:space="preserve"> elementos</w:t>
      </w:r>
      <w:r w:rsidR="00891775" w:rsidRPr="00A074C3">
        <w:rPr>
          <w:rFonts w:ascii="Times New Roman" w:hAnsi="Times New Roman" w:cs="Times New Roman"/>
          <w:sz w:val="24"/>
        </w:rPr>
        <w:t xml:space="preserve"> e de</w:t>
      </w:r>
      <w:r w:rsidR="003D5013" w:rsidRPr="00A074C3">
        <w:rPr>
          <w:rFonts w:ascii="Times New Roman" w:hAnsi="Times New Roman" w:cs="Times New Roman"/>
          <w:sz w:val="24"/>
        </w:rPr>
        <w:t xml:space="preserve"> uma aparente </w:t>
      </w:r>
      <w:r w:rsidR="00891775" w:rsidRPr="00A074C3">
        <w:rPr>
          <w:rFonts w:ascii="Times New Roman" w:hAnsi="Times New Roman" w:cs="Times New Roman"/>
          <w:sz w:val="24"/>
        </w:rPr>
        <w:t>relação de causalidade</w:t>
      </w:r>
      <w:r w:rsidR="003D5013" w:rsidRPr="00A074C3">
        <w:rPr>
          <w:rFonts w:ascii="Times New Roman" w:hAnsi="Times New Roman" w:cs="Times New Roman"/>
          <w:sz w:val="24"/>
        </w:rPr>
        <w:t xml:space="preserve"> </w:t>
      </w:r>
      <w:r w:rsidR="003D5013" w:rsidRPr="00DA3FEE">
        <w:rPr>
          <w:rFonts w:ascii="Times New Roman" w:hAnsi="Times New Roman" w:cs="Times New Roman"/>
          <w:color w:val="FF0000"/>
          <w:sz w:val="24"/>
        </w:rPr>
        <w:t xml:space="preserve">entre </w:t>
      </w:r>
      <w:r w:rsidRPr="00DA3FEE">
        <w:rPr>
          <w:rFonts w:ascii="Times New Roman" w:hAnsi="Times New Roman" w:cs="Times New Roman"/>
          <w:color w:val="FF0000"/>
          <w:sz w:val="24"/>
        </w:rPr>
        <w:t>esporte e cidadania</w:t>
      </w:r>
      <w:r w:rsidR="003D5013" w:rsidRPr="00A074C3">
        <w:rPr>
          <w:rFonts w:ascii="Times New Roman" w:hAnsi="Times New Roman" w:cs="Times New Roman"/>
          <w:sz w:val="24"/>
        </w:rPr>
        <w:t xml:space="preserve">. Essas assertivas são repetidas </w:t>
      </w:r>
      <w:r w:rsidR="00062E69" w:rsidRPr="00A074C3">
        <w:rPr>
          <w:rFonts w:ascii="Times New Roman" w:hAnsi="Times New Roman" w:cs="Times New Roman"/>
          <w:sz w:val="24"/>
        </w:rPr>
        <w:t>à exaustão até atingir</w:t>
      </w:r>
      <w:r w:rsidR="003D5013" w:rsidRPr="00A074C3">
        <w:rPr>
          <w:rFonts w:ascii="Times New Roman" w:hAnsi="Times New Roman" w:cs="Times New Roman"/>
          <w:sz w:val="24"/>
        </w:rPr>
        <w:t xml:space="preserve"> </w:t>
      </w:r>
      <w:r w:rsidR="006725FD" w:rsidRPr="00A074C3">
        <w:rPr>
          <w:rFonts w:ascii="Times New Roman" w:hAnsi="Times New Roman" w:cs="Times New Roman"/>
          <w:sz w:val="24"/>
        </w:rPr>
        <w:t>a</w:t>
      </w:r>
      <w:r w:rsidR="003D5013" w:rsidRPr="00A074C3">
        <w:rPr>
          <w:rFonts w:ascii="Times New Roman" w:hAnsi="Times New Roman" w:cs="Times New Roman"/>
          <w:sz w:val="24"/>
        </w:rPr>
        <w:t xml:space="preserve"> naturalização </w:t>
      </w:r>
      <w:r w:rsidR="00062E69" w:rsidRPr="00A074C3">
        <w:rPr>
          <w:rFonts w:ascii="Times New Roman" w:hAnsi="Times New Roman" w:cs="Times New Roman"/>
          <w:sz w:val="24"/>
        </w:rPr>
        <w:t>desejada</w:t>
      </w:r>
      <w:r w:rsidR="00634FCC">
        <w:rPr>
          <w:rFonts w:ascii="Times New Roman" w:hAnsi="Times New Roman" w:cs="Times New Roman"/>
          <w:sz w:val="24"/>
        </w:rPr>
        <w:t xml:space="preserve"> e, por vezes, </w:t>
      </w:r>
      <w:r w:rsidRPr="00DA3FEE">
        <w:rPr>
          <w:rFonts w:ascii="Times New Roman" w:hAnsi="Times New Roman" w:cs="Times New Roman"/>
          <w:color w:val="FF0000"/>
          <w:sz w:val="24"/>
        </w:rPr>
        <w:t>convencendo</w:t>
      </w:r>
      <w:r w:rsidR="00062E69" w:rsidRPr="00DA3FEE">
        <w:rPr>
          <w:rFonts w:ascii="Times New Roman" w:hAnsi="Times New Roman" w:cs="Times New Roman"/>
          <w:color w:val="FF0000"/>
          <w:sz w:val="24"/>
        </w:rPr>
        <w:t xml:space="preserve"> a opinião pública</w:t>
      </w:r>
      <w:r w:rsidRPr="00DA3FEE">
        <w:rPr>
          <w:rFonts w:ascii="Times New Roman" w:hAnsi="Times New Roman" w:cs="Times New Roman"/>
          <w:color w:val="FF0000"/>
          <w:sz w:val="24"/>
        </w:rPr>
        <w:t xml:space="preserve"> acerca das potencialidades míticas do esporte</w:t>
      </w:r>
      <w:r w:rsidR="00891775" w:rsidRPr="00DA3FEE">
        <w:rPr>
          <w:rFonts w:ascii="Times New Roman" w:hAnsi="Times New Roman" w:cs="Times New Roman"/>
          <w:color w:val="FF0000"/>
          <w:sz w:val="24"/>
        </w:rPr>
        <w:t>.</w:t>
      </w:r>
      <w:r w:rsidR="00891775" w:rsidRPr="00A074C3">
        <w:rPr>
          <w:rFonts w:ascii="Times New Roman" w:hAnsi="Times New Roman" w:cs="Times New Roman"/>
          <w:sz w:val="24"/>
        </w:rPr>
        <w:t xml:space="preserve"> Dentro de um cenário </w:t>
      </w:r>
      <w:r w:rsidR="004E0586">
        <w:rPr>
          <w:rFonts w:ascii="Times New Roman" w:hAnsi="Times New Roman" w:cs="Times New Roman"/>
          <w:sz w:val="24"/>
        </w:rPr>
        <w:t>marcado pela</w:t>
      </w:r>
      <w:r w:rsidR="00891775" w:rsidRPr="00A074C3">
        <w:rPr>
          <w:rFonts w:ascii="Times New Roman" w:hAnsi="Times New Roman" w:cs="Times New Roman"/>
          <w:sz w:val="24"/>
        </w:rPr>
        <w:t xml:space="preserve"> perda do caráter real da história, redução da realidade a ficções verbais e de destruição da razão</w:t>
      </w:r>
      <w:r w:rsidR="004E0586">
        <w:rPr>
          <w:rFonts w:ascii="Times New Roman" w:hAnsi="Times New Roman" w:cs="Times New Roman"/>
          <w:sz w:val="24"/>
        </w:rPr>
        <w:t xml:space="preserve"> (BENSAÏD, 2008)</w:t>
      </w:r>
      <w:r w:rsidR="00891775" w:rsidRPr="00A074C3">
        <w:rPr>
          <w:rFonts w:ascii="Times New Roman" w:hAnsi="Times New Roman" w:cs="Times New Roman"/>
          <w:sz w:val="24"/>
        </w:rPr>
        <w:t xml:space="preserve">, essa narrativa ganha terreno fértil para seu êxito e proliferação. </w:t>
      </w:r>
    </w:p>
    <w:p w14:paraId="2498D931" w14:textId="4C878945" w:rsidR="00D836F1" w:rsidRDefault="00DA3FEE" w:rsidP="00D836F1">
      <w:pPr>
        <w:spacing w:after="0" w:line="360" w:lineRule="auto"/>
        <w:ind w:firstLine="708"/>
        <w:jc w:val="both"/>
        <w:rPr>
          <w:rFonts w:ascii="Times New Roman" w:hAnsi="Times New Roman" w:cs="Times New Roman"/>
          <w:sz w:val="24"/>
        </w:rPr>
      </w:pPr>
      <w:r w:rsidRPr="00DA3FEE">
        <w:rPr>
          <w:rFonts w:ascii="Times New Roman" w:hAnsi="Times New Roman" w:cs="Times New Roman"/>
          <w:color w:val="FF0000"/>
          <w:sz w:val="24"/>
        </w:rPr>
        <w:t>Este texto</w:t>
      </w:r>
      <w:r w:rsidR="004E0586" w:rsidRPr="00DA3FEE">
        <w:rPr>
          <w:rFonts w:ascii="Times New Roman" w:hAnsi="Times New Roman" w:cs="Times New Roman"/>
          <w:color w:val="FF0000"/>
          <w:sz w:val="24"/>
        </w:rPr>
        <w:t xml:space="preserve"> </w:t>
      </w:r>
      <w:r w:rsidR="004E0586">
        <w:rPr>
          <w:rFonts w:ascii="Times New Roman" w:hAnsi="Times New Roman" w:cs="Times New Roman"/>
          <w:sz w:val="24"/>
        </w:rPr>
        <w:t>remete-se</w:t>
      </w:r>
      <w:r w:rsidR="005A2CAE" w:rsidRPr="005A2CAE">
        <w:rPr>
          <w:rFonts w:ascii="Times New Roman" w:hAnsi="Times New Roman" w:cs="Times New Roman"/>
          <w:sz w:val="24"/>
        </w:rPr>
        <w:t xml:space="preserve"> ao vínculo criado entre Esporte e Cidadania</w:t>
      </w:r>
      <w:r w:rsidR="00756E21">
        <w:rPr>
          <w:rFonts w:ascii="Times New Roman" w:hAnsi="Times New Roman" w:cs="Times New Roman"/>
          <w:sz w:val="24"/>
        </w:rPr>
        <w:t>, elementos c</w:t>
      </w:r>
      <w:r w:rsidR="005A2CAE" w:rsidRPr="005A2CAE">
        <w:rPr>
          <w:rFonts w:ascii="Times New Roman" w:hAnsi="Times New Roman" w:cs="Times New Roman"/>
          <w:sz w:val="24"/>
        </w:rPr>
        <w:t xml:space="preserve">ombinados </w:t>
      </w:r>
      <w:r w:rsidR="00756E21">
        <w:rPr>
          <w:rFonts w:ascii="Times New Roman" w:hAnsi="Times New Roman" w:cs="Times New Roman"/>
          <w:sz w:val="24"/>
        </w:rPr>
        <w:t xml:space="preserve">a partir da convicção </w:t>
      </w:r>
      <w:r w:rsidR="005A2CAE" w:rsidRPr="005A2CAE">
        <w:rPr>
          <w:rFonts w:ascii="Times New Roman" w:hAnsi="Times New Roman" w:cs="Times New Roman"/>
          <w:sz w:val="24"/>
        </w:rPr>
        <w:t>de que o</w:t>
      </w:r>
      <w:r w:rsidR="004E0586">
        <w:rPr>
          <w:rFonts w:ascii="Times New Roman" w:hAnsi="Times New Roman" w:cs="Times New Roman"/>
          <w:sz w:val="24"/>
        </w:rPr>
        <w:t xml:space="preserve"> primeiro seria um veículo para </w:t>
      </w:r>
      <w:r w:rsidR="00634FCC">
        <w:rPr>
          <w:rFonts w:ascii="Times New Roman" w:hAnsi="Times New Roman" w:cs="Times New Roman"/>
          <w:sz w:val="24"/>
        </w:rPr>
        <w:t>a promoção e exercício do</w:t>
      </w:r>
      <w:r w:rsidR="004E0586">
        <w:rPr>
          <w:rFonts w:ascii="Times New Roman" w:hAnsi="Times New Roman" w:cs="Times New Roman"/>
          <w:sz w:val="24"/>
        </w:rPr>
        <w:t xml:space="preserve"> segundo</w:t>
      </w:r>
      <w:r w:rsidR="005A2CAE" w:rsidRPr="005A2CAE">
        <w:rPr>
          <w:rFonts w:ascii="Times New Roman" w:hAnsi="Times New Roman" w:cs="Times New Roman"/>
          <w:sz w:val="24"/>
        </w:rPr>
        <w:t>.</w:t>
      </w:r>
      <w:r w:rsidR="005A2CAE">
        <w:rPr>
          <w:rFonts w:ascii="Times New Roman" w:hAnsi="Times New Roman" w:cs="Times New Roman"/>
          <w:color w:val="FF0000"/>
          <w:sz w:val="24"/>
        </w:rPr>
        <w:t xml:space="preserve"> </w:t>
      </w:r>
      <w:r w:rsidR="005F4663">
        <w:rPr>
          <w:rFonts w:ascii="Times New Roman" w:hAnsi="Times New Roman" w:cs="Times New Roman"/>
          <w:color w:val="FF0000"/>
          <w:sz w:val="24"/>
        </w:rPr>
        <w:t xml:space="preserve">Embora essa vinculação se realize sem grandes preocupações com a precisão conceitual dos termos, parece-nos que ela se remete a uma ideia de cidadania ligada mais diretamente ao </w:t>
      </w:r>
      <w:r w:rsidR="00166B32">
        <w:rPr>
          <w:rFonts w:ascii="Times New Roman" w:hAnsi="Times New Roman" w:cs="Times New Roman"/>
          <w:color w:val="FF0000"/>
          <w:sz w:val="24"/>
        </w:rPr>
        <w:t>usufruto</w:t>
      </w:r>
      <w:r w:rsidR="005F4663">
        <w:rPr>
          <w:rFonts w:ascii="Times New Roman" w:hAnsi="Times New Roman" w:cs="Times New Roman"/>
          <w:color w:val="FF0000"/>
          <w:sz w:val="24"/>
        </w:rPr>
        <w:t xml:space="preserve"> dos direitos e o cumprimento de deveres. </w:t>
      </w:r>
      <w:r w:rsidR="005A2CAE" w:rsidRPr="005A2CAE">
        <w:rPr>
          <w:rFonts w:ascii="Times New Roman" w:hAnsi="Times New Roman" w:cs="Times New Roman"/>
          <w:sz w:val="24"/>
        </w:rPr>
        <w:t xml:space="preserve">É importante destacar que não se trata de uma </w:t>
      </w:r>
      <w:r w:rsidR="00D836F1" w:rsidRPr="005A2CAE">
        <w:rPr>
          <w:rFonts w:ascii="Times New Roman" w:hAnsi="Times New Roman" w:cs="Times New Roman"/>
          <w:sz w:val="24"/>
        </w:rPr>
        <w:t xml:space="preserve">ideia original, </w:t>
      </w:r>
      <w:r w:rsidR="005A2CAE" w:rsidRPr="005A2CAE">
        <w:rPr>
          <w:rFonts w:ascii="Times New Roman" w:hAnsi="Times New Roman" w:cs="Times New Roman"/>
          <w:sz w:val="24"/>
        </w:rPr>
        <w:t xml:space="preserve">pois </w:t>
      </w:r>
      <w:r w:rsidR="00756E21">
        <w:rPr>
          <w:rFonts w:ascii="Times New Roman" w:hAnsi="Times New Roman" w:cs="Times New Roman"/>
          <w:sz w:val="24"/>
        </w:rPr>
        <w:t>a palavra “cidadania”</w:t>
      </w:r>
      <w:r w:rsidR="005A2CAE" w:rsidRPr="005A2CAE">
        <w:rPr>
          <w:rFonts w:ascii="Times New Roman" w:hAnsi="Times New Roman" w:cs="Times New Roman"/>
          <w:sz w:val="24"/>
        </w:rPr>
        <w:t xml:space="preserve"> </w:t>
      </w:r>
      <w:r w:rsidR="00A8182D">
        <w:rPr>
          <w:rFonts w:ascii="Times New Roman" w:hAnsi="Times New Roman" w:cs="Times New Roman"/>
          <w:sz w:val="24"/>
        </w:rPr>
        <w:t xml:space="preserve">encontra-se </w:t>
      </w:r>
      <w:r w:rsidR="005A2CAE" w:rsidRPr="005A2CAE">
        <w:rPr>
          <w:rFonts w:ascii="Times New Roman" w:hAnsi="Times New Roman" w:cs="Times New Roman"/>
          <w:sz w:val="24"/>
        </w:rPr>
        <w:t>em uma série de programas e projetos de diferentes áreas</w:t>
      </w:r>
      <w:r w:rsidR="00B34023" w:rsidRPr="00B34023">
        <w:rPr>
          <w:rFonts w:ascii="Times New Roman" w:hAnsi="Times New Roman" w:cs="Times New Roman"/>
          <w:sz w:val="24"/>
        </w:rPr>
        <w:t xml:space="preserve"> </w:t>
      </w:r>
      <w:r w:rsidR="00B34023" w:rsidRPr="005A2CAE">
        <w:rPr>
          <w:rFonts w:ascii="Times New Roman" w:hAnsi="Times New Roman" w:cs="Times New Roman"/>
          <w:sz w:val="24"/>
        </w:rPr>
        <w:t>sociais</w:t>
      </w:r>
      <w:r w:rsidR="009B3B4D">
        <w:rPr>
          <w:rFonts w:ascii="Times New Roman" w:hAnsi="Times New Roman" w:cs="Times New Roman"/>
          <w:sz w:val="24"/>
        </w:rPr>
        <w:t>, tanto em âmbito público, quanto privado.</w:t>
      </w:r>
      <w:r w:rsidR="005A2CAE" w:rsidRPr="005A2CAE">
        <w:rPr>
          <w:rFonts w:ascii="Times New Roman" w:hAnsi="Times New Roman" w:cs="Times New Roman"/>
          <w:sz w:val="24"/>
        </w:rPr>
        <w:t xml:space="preserve"> </w:t>
      </w:r>
      <w:r w:rsidR="009B3B4D">
        <w:rPr>
          <w:rFonts w:ascii="Times New Roman" w:hAnsi="Times New Roman" w:cs="Times New Roman"/>
          <w:sz w:val="24"/>
        </w:rPr>
        <w:t>A título de exemplo, u</w:t>
      </w:r>
      <w:r w:rsidR="00756E21">
        <w:rPr>
          <w:rFonts w:ascii="Times New Roman" w:hAnsi="Times New Roman" w:cs="Times New Roman"/>
          <w:sz w:val="24"/>
        </w:rPr>
        <w:t xml:space="preserve">ma rápida busca </w:t>
      </w:r>
      <w:r w:rsidR="00B34023">
        <w:rPr>
          <w:rFonts w:ascii="Times New Roman" w:hAnsi="Times New Roman" w:cs="Times New Roman"/>
          <w:sz w:val="24"/>
        </w:rPr>
        <w:t xml:space="preserve">em </w:t>
      </w:r>
      <w:r w:rsidR="00B34023" w:rsidRPr="00B34023">
        <w:rPr>
          <w:rFonts w:ascii="Times New Roman" w:hAnsi="Times New Roman" w:cs="Times New Roman"/>
          <w:i/>
          <w:sz w:val="24"/>
        </w:rPr>
        <w:t>sites</w:t>
      </w:r>
      <w:r w:rsidR="00B34023">
        <w:rPr>
          <w:rFonts w:ascii="Times New Roman" w:hAnsi="Times New Roman" w:cs="Times New Roman"/>
          <w:sz w:val="24"/>
        </w:rPr>
        <w:t xml:space="preserve"> de órgãos do Governo Federal </w:t>
      </w:r>
      <w:r w:rsidR="00756E21">
        <w:rPr>
          <w:rFonts w:ascii="Times New Roman" w:hAnsi="Times New Roman" w:cs="Times New Roman"/>
          <w:sz w:val="24"/>
        </w:rPr>
        <w:t>revela a presença do termo no título</w:t>
      </w:r>
      <w:r w:rsidR="009B3B4D">
        <w:rPr>
          <w:rFonts w:ascii="Times New Roman" w:hAnsi="Times New Roman" w:cs="Times New Roman"/>
          <w:sz w:val="24"/>
        </w:rPr>
        <w:t xml:space="preserve"> </w:t>
      </w:r>
      <w:r w:rsidR="00756E21">
        <w:rPr>
          <w:rFonts w:ascii="Times New Roman" w:hAnsi="Times New Roman" w:cs="Times New Roman"/>
          <w:sz w:val="24"/>
        </w:rPr>
        <w:t xml:space="preserve">de estruturas e </w:t>
      </w:r>
      <w:r w:rsidR="00B34023">
        <w:rPr>
          <w:rFonts w:ascii="Times New Roman" w:hAnsi="Times New Roman" w:cs="Times New Roman"/>
          <w:sz w:val="24"/>
        </w:rPr>
        <w:t>ações</w:t>
      </w:r>
      <w:r w:rsidR="00756E21">
        <w:rPr>
          <w:rFonts w:ascii="Times New Roman" w:hAnsi="Times New Roman" w:cs="Times New Roman"/>
          <w:sz w:val="24"/>
        </w:rPr>
        <w:t xml:space="preserve"> governamentais</w:t>
      </w:r>
      <w:r w:rsidR="00756E21">
        <w:rPr>
          <w:rStyle w:val="Refdenotaderodap"/>
          <w:rFonts w:ascii="Times New Roman" w:hAnsi="Times New Roman" w:cs="Times New Roman"/>
          <w:sz w:val="24"/>
        </w:rPr>
        <w:footnoteReference w:id="1"/>
      </w:r>
      <w:r w:rsidR="009B3B4D">
        <w:rPr>
          <w:rFonts w:ascii="Times New Roman" w:hAnsi="Times New Roman" w:cs="Times New Roman"/>
          <w:sz w:val="24"/>
        </w:rPr>
        <w:t>.</w:t>
      </w:r>
    </w:p>
    <w:p w14:paraId="16D0EDEB" w14:textId="0BC83412" w:rsidR="00C70AB0" w:rsidRDefault="00C70AB0" w:rsidP="00C70AB0">
      <w:pPr>
        <w:spacing w:after="0" w:line="360" w:lineRule="auto"/>
        <w:ind w:firstLine="708"/>
        <w:jc w:val="both"/>
        <w:rPr>
          <w:rFonts w:ascii="Times New Roman" w:hAnsi="Times New Roman" w:cs="Times New Roman"/>
          <w:color w:val="FF0000"/>
          <w:sz w:val="24"/>
        </w:rPr>
      </w:pPr>
      <w:r w:rsidRPr="000661CD">
        <w:rPr>
          <w:rFonts w:ascii="Times New Roman" w:hAnsi="Times New Roman" w:cs="Times New Roman"/>
          <w:sz w:val="24"/>
        </w:rPr>
        <w:t xml:space="preserve">Não é de hoje que predicados do esporte são utilizados para forjar uma construção simbólica na qual esse fenômeno cultural assume o papel de </w:t>
      </w:r>
      <w:r w:rsidR="00166B32" w:rsidRPr="000661CD">
        <w:rPr>
          <w:rFonts w:ascii="Times New Roman" w:hAnsi="Times New Roman" w:cs="Times New Roman"/>
          <w:sz w:val="24"/>
        </w:rPr>
        <w:t>pan</w:t>
      </w:r>
      <w:r w:rsidR="00166B32">
        <w:rPr>
          <w:rFonts w:ascii="Times New Roman" w:hAnsi="Times New Roman" w:cs="Times New Roman"/>
          <w:sz w:val="24"/>
        </w:rPr>
        <w:t>a</w:t>
      </w:r>
      <w:r w:rsidR="00166B32" w:rsidRPr="000661CD">
        <w:rPr>
          <w:rFonts w:ascii="Times New Roman" w:hAnsi="Times New Roman" w:cs="Times New Roman"/>
          <w:sz w:val="24"/>
        </w:rPr>
        <w:t>ceia</w:t>
      </w:r>
      <w:r w:rsidRPr="000661CD">
        <w:rPr>
          <w:rFonts w:ascii="Times New Roman" w:hAnsi="Times New Roman" w:cs="Times New Roman"/>
          <w:sz w:val="24"/>
        </w:rPr>
        <w:t xml:space="preserve"> para um conjunto de mazelas sociais. </w:t>
      </w:r>
      <w:r w:rsidR="000661CD">
        <w:rPr>
          <w:rFonts w:ascii="Times New Roman" w:hAnsi="Times New Roman" w:cs="Times New Roman"/>
          <w:sz w:val="24"/>
        </w:rPr>
        <w:t xml:space="preserve"> Nesse sentido, </w:t>
      </w:r>
      <w:r w:rsidR="000661CD" w:rsidRPr="000661CD">
        <w:rPr>
          <w:rFonts w:ascii="Times New Roman" w:hAnsi="Times New Roman" w:cs="Times New Roman"/>
          <w:sz w:val="24"/>
        </w:rPr>
        <w:t>r</w:t>
      </w:r>
      <w:r w:rsidR="00673433" w:rsidRPr="000661CD">
        <w:rPr>
          <w:rFonts w:ascii="Times New Roman" w:hAnsi="Times New Roman" w:cs="Times New Roman"/>
          <w:sz w:val="24"/>
        </w:rPr>
        <w:t>everbera,</w:t>
      </w:r>
      <w:r w:rsidRPr="000661CD">
        <w:rPr>
          <w:rFonts w:ascii="Times New Roman" w:hAnsi="Times New Roman" w:cs="Times New Roman"/>
          <w:sz w:val="24"/>
        </w:rPr>
        <w:t xml:space="preserve"> entre um conjunto heterogêneo </w:t>
      </w:r>
      <w:r w:rsidR="00673433" w:rsidRPr="000661CD">
        <w:rPr>
          <w:rFonts w:ascii="Times New Roman" w:hAnsi="Times New Roman" w:cs="Times New Roman"/>
          <w:sz w:val="24"/>
        </w:rPr>
        <w:t xml:space="preserve">de atores sociais </w:t>
      </w:r>
      <w:r w:rsidRPr="000661CD">
        <w:rPr>
          <w:rFonts w:ascii="Times New Roman" w:hAnsi="Times New Roman" w:cs="Times New Roman"/>
          <w:sz w:val="24"/>
        </w:rPr>
        <w:t>- gestores, políticos,</w:t>
      </w:r>
      <w:r w:rsidR="00673433" w:rsidRPr="000661CD">
        <w:rPr>
          <w:rFonts w:ascii="Times New Roman" w:hAnsi="Times New Roman" w:cs="Times New Roman"/>
          <w:sz w:val="24"/>
        </w:rPr>
        <w:t xml:space="preserve"> empresários,</w:t>
      </w:r>
      <w:r w:rsidRPr="000661CD">
        <w:rPr>
          <w:rFonts w:ascii="Times New Roman" w:hAnsi="Times New Roman" w:cs="Times New Roman"/>
          <w:sz w:val="24"/>
        </w:rPr>
        <w:t xml:space="preserve"> atletas, </w:t>
      </w:r>
      <w:proofErr w:type="spellStart"/>
      <w:r w:rsidRPr="000661CD">
        <w:rPr>
          <w:rFonts w:ascii="Times New Roman" w:hAnsi="Times New Roman" w:cs="Times New Roman"/>
          <w:sz w:val="24"/>
        </w:rPr>
        <w:t>ex-atletas</w:t>
      </w:r>
      <w:proofErr w:type="spellEnd"/>
      <w:r w:rsidRPr="000661CD">
        <w:rPr>
          <w:rFonts w:ascii="Times New Roman" w:hAnsi="Times New Roman" w:cs="Times New Roman"/>
          <w:sz w:val="24"/>
        </w:rPr>
        <w:t>, líderes comunitários etc. -</w:t>
      </w:r>
      <w:r w:rsidR="00673433" w:rsidRPr="000661CD">
        <w:rPr>
          <w:rFonts w:ascii="Times New Roman" w:hAnsi="Times New Roman" w:cs="Times New Roman"/>
          <w:sz w:val="24"/>
        </w:rPr>
        <w:t>,</w:t>
      </w:r>
      <w:r w:rsidRPr="000661CD">
        <w:rPr>
          <w:rFonts w:ascii="Times New Roman" w:hAnsi="Times New Roman" w:cs="Times New Roman"/>
          <w:sz w:val="24"/>
        </w:rPr>
        <w:t xml:space="preserve"> </w:t>
      </w:r>
      <w:r w:rsidR="00673433" w:rsidRPr="000661CD">
        <w:rPr>
          <w:rFonts w:ascii="Times New Roman" w:hAnsi="Times New Roman" w:cs="Times New Roman"/>
          <w:sz w:val="24"/>
        </w:rPr>
        <w:t>a certeza de que a prática esportiva é redentora dos riscos a que estão expostos nossa juventude, especialmente aqueles que carregam a alcunha de vulneráve</w:t>
      </w:r>
      <w:r w:rsidR="00A8182D">
        <w:rPr>
          <w:rFonts w:ascii="Times New Roman" w:hAnsi="Times New Roman" w:cs="Times New Roman"/>
          <w:sz w:val="24"/>
        </w:rPr>
        <w:t>l</w:t>
      </w:r>
      <w:r w:rsidR="00673433" w:rsidRPr="000661CD">
        <w:rPr>
          <w:rFonts w:ascii="Times New Roman" w:hAnsi="Times New Roman" w:cs="Times New Roman"/>
          <w:sz w:val="24"/>
        </w:rPr>
        <w:t>.</w:t>
      </w:r>
    </w:p>
    <w:p w14:paraId="6843FDED" w14:textId="47903F81" w:rsidR="00673433" w:rsidRDefault="00673433" w:rsidP="00C70AB0">
      <w:pPr>
        <w:spacing w:after="0" w:line="360" w:lineRule="auto"/>
        <w:ind w:firstLine="708"/>
        <w:jc w:val="both"/>
        <w:rPr>
          <w:rFonts w:ascii="Times New Roman" w:hAnsi="Times New Roman" w:cs="Times New Roman"/>
          <w:color w:val="FF0000"/>
          <w:sz w:val="24"/>
        </w:rPr>
      </w:pPr>
      <w:r w:rsidRPr="000661CD">
        <w:rPr>
          <w:rFonts w:ascii="Times New Roman" w:hAnsi="Times New Roman" w:cs="Times New Roman"/>
          <w:sz w:val="24"/>
        </w:rPr>
        <w:t xml:space="preserve">Mais do que se contrapor a essa ideia, </w:t>
      </w:r>
      <w:r w:rsidR="00A8182D">
        <w:rPr>
          <w:rFonts w:ascii="Times New Roman" w:hAnsi="Times New Roman" w:cs="Times New Roman"/>
          <w:sz w:val="24"/>
        </w:rPr>
        <w:t>esse</w:t>
      </w:r>
      <w:r w:rsidRPr="000661CD">
        <w:rPr>
          <w:rFonts w:ascii="Times New Roman" w:hAnsi="Times New Roman" w:cs="Times New Roman"/>
          <w:sz w:val="24"/>
        </w:rPr>
        <w:t xml:space="preserve"> artigo suscita reflexão crítica acerca dos muitos determinantes que circundam essa relação entre </w:t>
      </w:r>
      <w:r w:rsidR="00E559AA">
        <w:rPr>
          <w:rFonts w:ascii="Times New Roman" w:hAnsi="Times New Roman" w:cs="Times New Roman"/>
          <w:sz w:val="24"/>
        </w:rPr>
        <w:t>E</w:t>
      </w:r>
      <w:r w:rsidRPr="000661CD">
        <w:rPr>
          <w:rFonts w:ascii="Times New Roman" w:hAnsi="Times New Roman" w:cs="Times New Roman"/>
          <w:sz w:val="24"/>
        </w:rPr>
        <w:t xml:space="preserve">sporte e </w:t>
      </w:r>
      <w:r w:rsidR="00E559AA">
        <w:rPr>
          <w:rFonts w:ascii="Times New Roman" w:hAnsi="Times New Roman" w:cs="Times New Roman"/>
          <w:sz w:val="24"/>
        </w:rPr>
        <w:t>C</w:t>
      </w:r>
      <w:r w:rsidRPr="000661CD">
        <w:rPr>
          <w:rFonts w:ascii="Times New Roman" w:hAnsi="Times New Roman" w:cs="Times New Roman"/>
          <w:sz w:val="24"/>
        </w:rPr>
        <w:t>idadania</w:t>
      </w:r>
      <w:r w:rsidR="000661CD" w:rsidRPr="000661CD">
        <w:rPr>
          <w:rFonts w:ascii="Times New Roman" w:hAnsi="Times New Roman" w:cs="Times New Roman"/>
          <w:sz w:val="24"/>
        </w:rPr>
        <w:t>, sobretudo considerando as particularidades da realidade brasileira</w:t>
      </w:r>
      <w:r w:rsidRPr="000661CD">
        <w:rPr>
          <w:rFonts w:ascii="Times New Roman" w:hAnsi="Times New Roman" w:cs="Times New Roman"/>
          <w:sz w:val="24"/>
        </w:rPr>
        <w:t xml:space="preserve">. </w:t>
      </w:r>
      <w:r w:rsidR="00E559AA">
        <w:rPr>
          <w:rFonts w:ascii="Times New Roman" w:hAnsi="Times New Roman" w:cs="Times New Roman"/>
          <w:sz w:val="24"/>
        </w:rPr>
        <w:t>Como reflexões iniciais, destaca</w:t>
      </w:r>
      <w:r w:rsidR="004A2F06">
        <w:rPr>
          <w:rFonts w:ascii="Times New Roman" w:hAnsi="Times New Roman" w:cs="Times New Roman"/>
          <w:sz w:val="24"/>
        </w:rPr>
        <w:t>m</w:t>
      </w:r>
      <w:r w:rsidR="00E559AA">
        <w:rPr>
          <w:rFonts w:ascii="Times New Roman" w:hAnsi="Times New Roman" w:cs="Times New Roman"/>
          <w:sz w:val="24"/>
        </w:rPr>
        <w:t>-se as seguintes questões:</w:t>
      </w:r>
      <w:r w:rsidR="000661CD" w:rsidRPr="005014AB">
        <w:rPr>
          <w:rFonts w:ascii="Times New Roman" w:hAnsi="Times New Roman" w:cs="Times New Roman"/>
          <w:sz w:val="24"/>
        </w:rPr>
        <w:t xml:space="preserve"> </w:t>
      </w:r>
      <w:r w:rsidR="00E559AA">
        <w:rPr>
          <w:rFonts w:ascii="Times New Roman" w:hAnsi="Times New Roman" w:cs="Times New Roman"/>
          <w:sz w:val="24"/>
        </w:rPr>
        <w:t>É</w:t>
      </w:r>
      <w:r w:rsidRPr="005014AB">
        <w:rPr>
          <w:rFonts w:ascii="Times New Roman" w:hAnsi="Times New Roman" w:cs="Times New Roman"/>
          <w:sz w:val="24"/>
        </w:rPr>
        <w:t xml:space="preserve"> possível </w:t>
      </w:r>
      <w:r w:rsidR="000661CD" w:rsidRPr="005014AB">
        <w:rPr>
          <w:rFonts w:ascii="Times New Roman" w:hAnsi="Times New Roman" w:cs="Times New Roman"/>
          <w:sz w:val="24"/>
        </w:rPr>
        <w:t>garantir</w:t>
      </w:r>
      <w:r w:rsidRPr="005014AB">
        <w:rPr>
          <w:rFonts w:ascii="Times New Roman" w:hAnsi="Times New Roman" w:cs="Times New Roman"/>
          <w:sz w:val="24"/>
        </w:rPr>
        <w:t xml:space="preserve"> a promoção e exercício da cidadania por meio do esporte sem </w:t>
      </w:r>
      <w:r w:rsidR="000661CD" w:rsidRPr="005014AB">
        <w:rPr>
          <w:rFonts w:ascii="Times New Roman" w:hAnsi="Times New Roman" w:cs="Times New Roman"/>
          <w:sz w:val="24"/>
        </w:rPr>
        <w:t>entender o que vem a ser essa condição na sociedade contemporânea</w:t>
      </w:r>
      <w:r w:rsidRPr="005014AB">
        <w:rPr>
          <w:rFonts w:ascii="Times New Roman" w:hAnsi="Times New Roman" w:cs="Times New Roman"/>
          <w:sz w:val="24"/>
        </w:rPr>
        <w:t xml:space="preserve">? É possível entender </w:t>
      </w:r>
      <w:r w:rsidR="000661CD" w:rsidRPr="005014AB">
        <w:rPr>
          <w:rFonts w:ascii="Times New Roman" w:hAnsi="Times New Roman" w:cs="Times New Roman"/>
          <w:sz w:val="24"/>
        </w:rPr>
        <w:t>a cidadania e o e</w:t>
      </w:r>
      <w:r w:rsidRPr="005014AB">
        <w:rPr>
          <w:rFonts w:ascii="Times New Roman" w:hAnsi="Times New Roman" w:cs="Times New Roman"/>
          <w:sz w:val="24"/>
        </w:rPr>
        <w:t xml:space="preserve">sporte </w:t>
      </w:r>
      <w:r w:rsidR="000661CD" w:rsidRPr="005014AB">
        <w:rPr>
          <w:rFonts w:ascii="Times New Roman" w:hAnsi="Times New Roman" w:cs="Times New Roman"/>
          <w:sz w:val="24"/>
        </w:rPr>
        <w:t>separados</w:t>
      </w:r>
      <w:r w:rsidRPr="005014AB">
        <w:rPr>
          <w:rFonts w:ascii="Times New Roman" w:hAnsi="Times New Roman" w:cs="Times New Roman"/>
          <w:sz w:val="24"/>
        </w:rPr>
        <w:t xml:space="preserve"> da conjuntura </w:t>
      </w:r>
      <w:r w:rsidR="005014AB" w:rsidRPr="005014AB">
        <w:rPr>
          <w:rFonts w:ascii="Times New Roman" w:hAnsi="Times New Roman" w:cs="Times New Roman"/>
          <w:sz w:val="24"/>
        </w:rPr>
        <w:t xml:space="preserve">socioeconômica e </w:t>
      </w:r>
      <w:proofErr w:type="spellStart"/>
      <w:r w:rsidR="005014AB" w:rsidRPr="005014AB">
        <w:rPr>
          <w:rFonts w:ascii="Times New Roman" w:hAnsi="Times New Roman" w:cs="Times New Roman"/>
          <w:sz w:val="24"/>
        </w:rPr>
        <w:t>ideocultural</w:t>
      </w:r>
      <w:proofErr w:type="spellEnd"/>
      <w:r w:rsidR="005014AB" w:rsidRPr="005014AB">
        <w:rPr>
          <w:rFonts w:ascii="Times New Roman" w:hAnsi="Times New Roman" w:cs="Times New Roman"/>
          <w:sz w:val="24"/>
        </w:rPr>
        <w:t xml:space="preserve"> </w:t>
      </w:r>
      <w:r w:rsidRPr="005014AB">
        <w:rPr>
          <w:rFonts w:ascii="Times New Roman" w:hAnsi="Times New Roman" w:cs="Times New Roman"/>
          <w:sz w:val="24"/>
        </w:rPr>
        <w:t xml:space="preserve">que abrange a </w:t>
      </w:r>
      <w:r w:rsidR="00E559AA">
        <w:rPr>
          <w:rFonts w:ascii="Times New Roman" w:hAnsi="Times New Roman" w:cs="Times New Roman"/>
          <w:sz w:val="24"/>
        </w:rPr>
        <w:t>condição</w:t>
      </w:r>
      <w:r w:rsidRPr="005014AB">
        <w:rPr>
          <w:rFonts w:ascii="Times New Roman" w:hAnsi="Times New Roman" w:cs="Times New Roman"/>
          <w:sz w:val="24"/>
        </w:rPr>
        <w:t xml:space="preserve"> brasileira?</w:t>
      </w:r>
    </w:p>
    <w:p w14:paraId="137157B9" w14:textId="4C65CA5A" w:rsidR="00A8182D" w:rsidRDefault="00A8182D" w:rsidP="00A8182D">
      <w:pPr>
        <w:spacing w:after="0" w:line="360" w:lineRule="auto"/>
        <w:ind w:firstLine="708"/>
        <w:jc w:val="both"/>
        <w:rPr>
          <w:rFonts w:ascii="Times New Roman" w:hAnsi="Times New Roman" w:cs="Times New Roman"/>
          <w:sz w:val="24"/>
        </w:rPr>
      </w:pPr>
      <w:r w:rsidRPr="005014AB">
        <w:rPr>
          <w:rFonts w:ascii="Times New Roman" w:hAnsi="Times New Roman" w:cs="Times New Roman"/>
          <w:sz w:val="24"/>
        </w:rPr>
        <w:t xml:space="preserve">No caso do esporte, entender a natureza e o significado que a cidadania adquire na materialidade </w:t>
      </w:r>
      <w:r>
        <w:rPr>
          <w:rFonts w:ascii="Times New Roman" w:hAnsi="Times New Roman" w:cs="Times New Roman"/>
          <w:sz w:val="24"/>
        </w:rPr>
        <w:t xml:space="preserve">atual </w:t>
      </w:r>
      <w:r w:rsidRPr="005014AB">
        <w:rPr>
          <w:rFonts w:ascii="Times New Roman" w:hAnsi="Times New Roman" w:cs="Times New Roman"/>
          <w:sz w:val="24"/>
        </w:rPr>
        <w:t xml:space="preserve">é uma necessidade que antecede a construção </w:t>
      </w:r>
      <w:r w:rsidRPr="004A2F06">
        <w:rPr>
          <w:rFonts w:ascii="Times New Roman" w:hAnsi="Times New Roman" w:cs="Times New Roman"/>
          <w:color w:val="FF0000"/>
          <w:sz w:val="24"/>
        </w:rPr>
        <w:t xml:space="preserve">simbólica que engendra </w:t>
      </w:r>
      <w:r w:rsidRPr="005014AB">
        <w:rPr>
          <w:rFonts w:ascii="Times New Roman" w:hAnsi="Times New Roman" w:cs="Times New Roman"/>
          <w:sz w:val="24"/>
        </w:rPr>
        <w:lastRenderedPageBreak/>
        <w:t xml:space="preserve">discursos e ações esvaziadas de sentido ou de base material com a realidade concreta. </w:t>
      </w:r>
      <w:r w:rsidRPr="004B27C4">
        <w:rPr>
          <w:rFonts w:ascii="Times New Roman" w:hAnsi="Times New Roman" w:cs="Times New Roman"/>
          <w:sz w:val="24"/>
        </w:rPr>
        <w:t>Face ao exposto, esse ensaio apresenta como objetivo realizar debate teórico-conceitual acerca da relação entre esporte e cidadania, enfatizando os seus determinantes na conjuntura nacional.</w:t>
      </w:r>
      <w:r w:rsidR="009E28C2">
        <w:rPr>
          <w:rFonts w:ascii="Times New Roman" w:hAnsi="Times New Roman" w:cs="Times New Roman"/>
          <w:sz w:val="24"/>
        </w:rPr>
        <w:t xml:space="preserve"> Para a consecução dessa proposta desenvolve-se estudo ensaístico de abordagem qualitativa e caráter exploratóri</w:t>
      </w:r>
      <w:r w:rsidR="00D75279">
        <w:rPr>
          <w:rFonts w:ascii="Times New Roman" w:hAnsi="Times New Roman" w:cs="Times New Roman"/>
          <w:sz w:val="24"/>
        </w:rPr>
        <w:t>o</w:t>
      </w:r>
      <w:r w:rsidR="009E28C2">
        <w:rPr>
          <w:rFonts w:ascii="Times New Roman" w:hAnsi="Times New Roman" w:cs="Times New Roman"/>
          <w:sz w:val="24"/>
        </w:rPr>
        <w:t xml:space="preserve">, </w:t>
      </w:r>
      <w:r w:rsidR="009E28C2" w:rsidRPr="004A2F06">
        <w:rPr>
          <w:rFonts w:ascii="Times New Roman" w:hAnsi="Times New Roman" w:cs="Times New Roman"/>
          <w:color w:val="FF0000"/>
          <w:sz w:val="24"/>
        </w:rPr>
        <w:t>a</w:t>
      </w:r>
      <w:r w:rsidR="004A2F06" w:rsidRPr="004A2F06">
        <w:rPr>
          <w:rFonts w:ascii="Times New Roman" w:hAnsi="Times New Roman" w:cs="Times New Roman"/>
          <w:color w:val="FF0000"/>
          <w:sz w:val="24"/>
        </w:rPr>
        <w:t>m</w:t>
      </w:r>
      <w:r w:rsidR="009E28C2" w:rsidRPr="004A2F06">
        <w:rPr>
          <w:rFonts w:ascii="Times New Roman" w:hAnsi="Times New Roman" w:cs="Times New Roman"/>
          <w:color w:val="FF0000"/>
          <w:sz w:val="24"/>
        </w:rPr>
        <w:t xml:space="preserve">parado </w:t>
      </w:r>
      <w:r w:rsidR="00D75279">
        <w:rPr>
          <w:rFonts w:ascii="Times New Roman" w:hAnsi="Times New Roman" w:cs="Times New Roman"/>
          <w:sz w:val="24"/>
        </w:rPr>
        <w:t>em</w:t>
      </w:r>
      <w:r w:rsidR="009E28C2">
        <w:rPr>
          <w:rFonts w:ascii="Times New Roman" w:hAnsi="Times New Roman" w:cs="Times New Roman"/>
          <w:sz w:val="24"/>
        </w:rPr>
        <w:t xml:space="preserve"> diálogo junto à </w:t>
      </w:r>
      <w:r w:rsidR="00D75279">
        <w:rPr>
          <w:rFonts w:ascii="Times New Roman" w:hAnsi="Times New Roman" w:cs="Times New Roman"/>
          <w:sz w:val="24"/>
        </w:rPr>
        <w:t>produção literária</w:t>
      </w:r>
      <w:r w:rsidR="009E28C2">
        <w:rPr>
          <w:rFonts w:ascii="Times New Roman" w:hAnsi="Times New Roman" w:cs="Times New Roman"/>
          <w:sz w:val="24"/>
        </w:rPr>
        <w:t xml:space="preserve"> relacionada aos temas nucleares</w:t>
      </w:r>
      <w:r w:rsidR="00D75279">
        <w:rPr>
          <w:rFonts w:ascii="Times New Roman" w:hAnsi="Times New Roman" w:cs="Times New Roman"/>
          <w:sz w:val="24"/>
        </w:rPr>
        <w:t xml:space="preserve"> (Esporte e Cidadania)</w:t>
      </w:r>
      <w:r w:rsidR="009E28C2">
        <w:rPr>
          <w:rFonts w:ascii="Times New Roman" w:hAnsi="Times New Roman" w:cs="Times New Roman"/>
          <w:sz w:val="24"/>
        </w:rPr>
        <w:t>.</w:t>
      </w:r>
    </w:p>
    <w:p w14:paraId="7E3F19E3" w14:textId="77777777" w:rsidR="00673433" w:rsidRPr="005014AB" w:rsidRDefault="005014AB" w:rsidP="00C70AB0">
      <w:pPr>
        <w:spacing w:after="0" w:line="360" w:lineRule="auto"/>
        <w:ind w:firstLine="708"/>
        <w:jc w:val="both"/>
        <w:rPr>
          <w:rFonts w:ascii="Times New Roman" w:hAnsi="Times New Roman" w:cs="Times New Roman"/>
          <w:sz w:val="24"/>
        </w:rPr>
      </w:pPr>
      <w:r w:rsidRPr="005014AB">
        <w:rPr>
          <w:rFonts w:ascii="Times New Roman" w:hAnsi="Times New Roman" w:cs="Times New Roman"/>
          <w:sz w:val="24"/>
        </w:rPr>
        <w:t xml:space="preserve">Partindo </w:t>
      </w:r>
      <w:r w:rsidR="00A8182D">
        <w:rPr>
          <w:rFonts w:ascii="Times New Roman" w:hAnsi="Times New Roman" w:cs="Times New Roman"/>
          <w:sz w:val="24"/>
        </w:rPr>
        <w:t>d</w:t>
      </w:r>
      <w:r w:rsidR="00A8182D" w:rsidRPr="005014AB">
        <w:rPr>
          <w:rFonts w:ascii="Times New Roman" w:hAnsi="Times New Roman" w:cs="Times New Roman"/>
          <w:sz w:val="24"/>
        </w:rPr>
        <w:t>a hipótese de que entender como se conforma a cidadania na sociedade de hoje é condição primeira para se pensar os mecanismos para alcançá-la</w:t>
      </w:r>
      <w:r w:rsidR="00A8182D">
        <w:rPr>
          <w:rFonts w:ascii="Times New Roman" w:hAnsi="Times New Roman" w:cs="Times New Roman"/>
          <w:sz w:val="24"/>
        </w:rPr>
        <w:t>, estrutura-se esse texto com</w:t>
      </w:r>
      <w:r w:rsidR="000661CD" w:rsidRPr="005014AB">
        <w:rPr>
          <w:rFonts w:ascii="Times New Roman" w:hAnsi="Times New Roman" w:cs="Times New Roman"/>
          <w:sz w:val="24"/>
        </w:rPr>
        <w:t xml:space="preserve"> seguinte </w:t>
      </w:r>
      <w:r w:rsidRPr="005014AB">
        <w:rPr>
          <w:rFonts w:ascii="Times New Roman" w:hAnsi="Times New Roman" w:cs="Times New Roman"/>
          <w:sz w:val="24"/>
        </w:rPr>
        <w:t xml:space="preserve">organização: </w:t>
      </w:r>
      <w:r w:rsidRPr="005014AB">
        <w:rPr>
          <w:rFonts w:ascii="Times New Roman" w:hAnsi="Times New Roman" w:cs="Times New Roman"/>
          <w:i/>
          <w:sz w:val="24"/>
        </w:rPr>
        <w:t>(i</w:t>
      </w:r>
      <w:r w:rsidR="000661CD" w:rsidRPr="005014AB">
        <w:rPr>
          <w:rFonts w:ascii="Times New Roman" w:hAnsi="Times New Roman" w:cs="Times New Roman"/>
          <w:i/>
          <w:sz w:val="24"/>
        </w:rPr>
        <w:t>)</w:t>
      </w:r>
      <w:r w:rsidR="000661CD" w:rsidRPr="005014AB">
        <w:rPr>
          <w:rFonts w:ascii="Times New Roman" w:hAnsi="Times New Roman" w:cs="Times New Roman"/>
          <w:sz w:val="24"/>
        </w:rPr>
        <w:t xml:space="preserve"> inicialmente </w:t>
      </w:r>
      <w:r w:rsidR="00A8182D">
        <w:rPr>
          <w:rFonts w:ascii="Times New Roman" w:hAnsi="Times New Roman" w:cs="Times New Roman"/>
          <w:sz w:val="24"/>
        </w:rPr>
        <w:t>é debatido</w:t>
      </w:r>
      <w:r w:rsidR="000661CD" w:rsidRPr="005014AB">
        <w:rPr>
          <w:rFonts w:ascii="Times New Roman" w:hAnsi="Times New Roman" w:cs="Times New Roman"/>
          <w:sz w:val="24"/>
        </w:rPr>
        <w:t xml:space="preserve"> o conceito de cidadania</w:t>
      </w:r>
      <w:r w:rsidRPr="005014AB">
        <w:rPr>
          <w:rFonts w:ascii="Times New Roman" w:hAnsi="Times New Roman" w:cs="Times New Roman"/>
          <w:sz w:val="24"/>
        </w:rPr>
        <w:t>, problematizando a clássica construção de Marshall</w:t>
      </w:r>
      <w:r w:rsidR="00410E6D">
        <w:rPr>
          <w:rFonts w:ascii="Times New Roman" w:hAnsi="Times New Roman" w:cs="Times New Roman"/>
          <w:sz w:val="24"/>
        </w:rPr>
        <w:t xml:space="preserve"> </w:t>
      </w:r>
      <w:r w:rsidR="00410E6D" w:rsidRPr="0063632E">
        <w:rPr>
          <w:rFonts w:ascii="Times New Roman" w:hAnsi="Times New Roman" w:cs="Times New Roman"/>
          <w:sz w:val="24"/>
          <w:szCs w:val="24"/>
        </w:rPr>
        <w:t>(1967)</w:t>
      </w:r>
      <w:r w:rsidR="000661CD" w:rsidRPr="005014AB">
        <w:rPr>
          <w:rFonts w:ascii="Times New Roman" w:hAnsi="Times New Roman" w:cs="Times New Roman"/>
          <w:sz w:val="24"/>
        </w:rPr>
        <w:t xml:space="preserve">; </w:t>
      </w:r>
      <w:r w:rsidRPr="005014AB">
        <w:rPr>
          <w:rFonts w:ascii="Times New Roman" w:hAnsi="Times New Roman" w:cs="Times New Roman"/>
          <w:i/>
          <w:sz w:val="24"/>
        </w:rPr>
        <w:t>(</w:t>
      </w:r>
      <w:proofErr w:type="spellStart"/>
      <w:r w:rsidRPr="005014AB">
        <w:rPr>
          <w:rFonts w:ascii="Times New Roman" w:hAnsi="Times New Roman" w:cs="Times New Roman"/>
          <w:i/>
          <w:sz w:val="24"/>
        </w:rPr>
        <w:t>ii</w:t>
      </w:r>
      <w:proofErr w:type="spellEnd"/>
      <w:r w:rsidR="000661CD" w:rsidRPr="005014AB">
        <w:rPr>
          <w:rFonts w:ascii="Times New Roman" w:hAnsi="Times New Roman" w:cs="Times New Roman"/>
          <w:i/>
          <w:sz w:val="24"/>
        </w:rPr>
        <w:t>)</w:t>
      </w:r>
      <w:r w:rsidR="000661CD" w:rsidRPr="005014AB">
        <w:rPr>
          <w:rFonts w:ascii="Times New Roman" w:hAnsi="Times New Roman" w:cs="Times New Roman"/>
          <w:sz w:val="24"/>
        </w:rPr>
        <w:t xml:space="preserve"> posteriormente</w:t>
      </w:r>
      <w:r w:rsidR="00A8182D">
        <w:rPr>
          <w:rFonts w:ascii="Times New Roman" w:hAnsi="Times New Roman" w:cs="Times New Roman"/>
          <w:sz w:val="24"/>
        </w:rPr>
        <w:t>, destaca-se</w:t>
      </w:r>
      <w:r w:rsidR="000661CD" w:rsidRPr="005014AB">
        <w:rPr>
          <w:rFonts w:ascii="Times New Roman" w:hAnsi="Times New Roman" w:cs="Times New Roman"/>
          <w:sz w:val="24"/>
        </w:rPr>
        <w:t xml:space="preserve"> as dimensões da cidadania</w:t>
      </w:r>
      <w:r w:rsidRPr="005014AB">
        <w:rPr>
          <w:rFonts w:ascii="Times New Roman" w:hAnsi="Times New Roman" w:cs="Times New Roman"/>
          <w:sz w:val="24"/>
        </w:rPr>
        <w:t xml:space="preserve">, discutindo-as à luz da realidade brasileira; </w:t>
      </w:r>
      <w:r w:rsidR="0012285F">
        <w:rPr>
          <w:rFonts w:ascii="Times New Roman" w:hAnsi="Times New Roman" w:cs="Times New Roman"/>
          <w:sz w:val="24"/>
        </w:rPr>
        <w:t xml:space="preserve">e, </w:t>
      </w:r>
      <w:r w:rsidRPr="005014AB">
        <w:rPr>
          <w:rFonts w:ascii="Times New Roman" w:hAnsi="Times New Roman" w:cs="Times New Roman"/>
          <w:i/>
          <w:sz w:val="24"/>
        </w:rPr>
        <w:t>(</w:t>
      </w:r>
      <w:proofErr w:type="spellStart"/>
      <w:r w:rsidRPr="005014AB">
        <w:rPr>
          <w:rFonts w:ascii="Times New Roman" w:hAnsi="Times New Roman" w:cs="Times New Roman"/>
          <w:i/>
          <w:sz w:val="24"/>
        </w:rPr>
        <w:t>iii</w:t>
      </w:r>
      <w:proofErr w:type="spellEnd"/>
      <w:r w:rsidR="000661CD" w:rsidRPr="005014AB">
        <w:rPr>
          <w:rFonts w:ascii="Times New Roman" w:hAnsi="Times New Roman" w:cs="Times New Roman"/>
          <w:i/>
          <w:sz w:val="24"/>
        </w:rPr>
        <w:t>)</w:t>
      </w:r>
      <w:r w:rsidR="000661CD" w:rsidRPr="005014AB">
        <w:rPr>
          <w:rFonts w:ascii="Times New Roman" w:hAnsi="Times New Roman" w:cs="Times New Roman"/>
          <w:sz w:val="24"/>
        </w:rPr>
        <w:t xml:space="preserve"> por fim, </w:t>
      </w:r>
      <w:r w:rsidRPr="005014AB">
        <w:rPr>
          <w:rFonts w:ascii="Times New Roman" w:hAnsi="Times New Roman" w:cs="Times New Roman"/>
          <w:sz w:val="24"/>
        </w:rPr>
        <w:t xml:space="preserve">depois de localizar </w:t>
      </w:r>
      <w:r w:rsidR="00A8182D">
        <w:rPr>
          <w:rFonts w:ascii="Times New Roman" w:hAnsi="Times New Roman" w:cs="Times New Roman"/>
          <w:sz w:val="24"/>
        </w:rPr>
        <w:t>as discussões conceituais</w:t>
      </w:r>
      <w:r w:rsidRPr="005014AB">
        <w:rPr>
          <w:rFonts w:ascii="Times New Roman" w:hAnsi="Times New Roman" w:cs="Times New Roman"/>
          <w:sz w:val="24"/>
        </w:rPr>
        <w:t xml:space="preserve"> sobre Cidadania, o leitor </w:t>
      </w:r>
      <w:r w:rsidR="00A8182D">
        <w:rPr>
          <w:rFonts w:ascii="Times New Roman" w:hAnsi="Times New Roman" w:cs="Times New Roman"/>
          <w:sz w:val="24"/>
        </w:rPr>
        <w:t>é convidado a</w:t>
      </w:r>
      <w:r w:rsidRPr="005014AB">
        <w:rPr>
          <w:rFonts w:ascii="Times New Roman" w:hAnsi="Times New Roman" w:cs="Times New Roman"/>
          <w:sz w:val="24"/>
        </w:rPr>
        <w:t xml:space="preserve"> pensar sobre o que de fato</w:t>
      </w:r>
      <w:r w:rsidR="000661CD" w:rsidRPr="005014AB">
        <w:rPr>
          <w:rFonts w:ascii="Times New Roman" w:hAnsi="Times New Roman" w:cs="Times New Roman"/>
          <w:sz w:val="24"/>
        </w:rPr>
        <w:t xml:space="preserve"> seria um esporte </w:t>
      </w:r>
      <w:r w:rsidRPr="005014AB">
        <w:rPr>
          <w:rFonts w:ascii="Times New Roman" w:hAnsi="Times New Roman" w:cs="Times New Roman"/>
          <w:sz w:val="24"/>
        </w:rPr>
        <w:t>capaz de promove-la</w:t>
      </w:r>
      <w:r w:rsidR="000661CD" w:rsidRPr="005014AB">
        <w:rPr>
          <w:rFonts w:ascii="Times New Roman" w:hAnsi="Times New Roman" w:cs="Times New Roman"/>
          <w:sz w:val="24"/>
        </w:rPr>
        <w:t>.</w:t>
      </w:r>
    </w:p>
    <w:p w14:paraId="55D116D2" w14:textId="77777777" w:rsidR="004B27C4" w:rsidRDefault="004B27C4" w:rsidP="004B27C4">
      <w:pPr>
        <w:spacing w:after="0" w:line="360" w:lineRule="auto"/>
        <w:jc w:val="both"/>
        <w:rPr>
          <w:rFonts w:ascii="Times New Roman" w:hAnsi="Times New Roman" w:cs="Times New Roman"/>
          <w:sz w:val="24"/>
        </w:rPr>
      </w:pPr>
    </w:p>
    <w:p w14:paraId="51654BC8" w14:textId="77777777" w:rsidR="004B27C4" w:rsidRPr="004B27C4" w:rsidRDefault="004B27C4" w:rsidP="004B27C4">
      <w:pPr>
        <w:spacing w:after="0" w:line="360" w:lineRule="auto"/>
        <w:jc w:val="both"/>
        <w:rPr>
          <w:rFonts w:ascii="Times New Roman" w:hAnsi="Times New Roman" w:cs="Times New Roman"/>
          <w:b/>
          <w:color w:val="FF0000"/>
          <w:sz w:val="24"/>
        </w:rPr>
      </w:pPr>
      <w:r w:rsidRPr="004B27C4">
        <w:rPr>
          <w:rFonts w:ascii="Times New Roman" w:hAnsi="Times New Roman" w:cs="Times New Roman"/>
          <w:b/>
          <w:sz w:val="24"/>
        </w:rPr>
        <w:t>Mas, afinal, o que é Cidadania?</w:t>
      </w:r>
    </w:p>
    <w:p w14:paraId="36191B29" w14:textId="77777777" w:rsidR="00410E6D" w:rsidRPr="0063632E" w:rsidRDefault="00410E6D" w:rsidP="00DC0AA5">
      <w:pPr>
        <w:spacing w:after="0" w:line="240" w:lineRule="auto"/>
        <w:jc w:val="both"/>
        <w:rPr>
          <w:rFonts w:ascii="Times New Roman" w:hAnsi="Times New Roman" w:cs="Times New Roman"/>
          <w:szCs w:val="24"/>
        </w:rPr>
      </w:pPr>
    </w:p>
    <w:p w14:paraId="7C33D61F" w14:textId="5D70E68B" w:rsidR="00410E6D" w:rsidRPr="0063632E" w:rsidRDefault="00D47534" w:rsidP="00410E6D">
      <w:pPr>
        <w:tabs>
          <w:tab w:val="left" w:pos="9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além de uma</w:t>
      </w:r>
      <w:r w:rsidR="00410E6D" w:rsidRPr="0063632E">
        <w:rPr>
          <w:rFonts w:ascii="Times New Roman" w:hAnsi="Times New Roman" w:cs="Times New Roman"/>
          <w:sz w:val="24"/>
          <w:szCs w:val="24"/>
        </w:rPr>
        <w:t xml:space="preserve"> demarcação linguística, a afirmação de determinados conceitos – como o de cidadania - trazem em si a luta pela hegemonia</w:t>
      </w:r>
      <w:r w:rsidR="00B21E48">
        <w:rPr>
          <w:rStyle w:val="Refdenotaderodap"/>
          <w:rFonts w:ascii="Times New Roman" w:hAnsi="Times New Roman" w:cs="Times New Roman"/>
          <w:sz w:val="24"/>
          <w:szCs w:val="24"/>
        </w:rPr>
        <w:footnoteReference w:id="2"/>
      </w:r>
      <w:r w:rsidR="00410E6D" w:rsidRPr="0063632E">
        <w:rPr>
          <w:rFonts w:ascii="Times New Roman" w:hAnsi="Times New Roman" w:cs="Times New Roman"/>
          <w:sz w:val="24"/>
          <w:szCs w:val="24"/>
        </w:rPr>
        <w:t xml:space="preserve"> de um projeto histórico de sociedade e de uma concepção de mundo. A título de ilustração, </w:t>
      </w:r>
      <w:r w:rsidR="00B7346E">
        <w:rPr>
          <w:rFonts w:ascii="Times New Roman" w:hAnsi="Times New Roman" w:cs="Times New Roman"/>
          <w:sz w:val="24"/>
          <w:szCs w:val="24"/>
        </w:rPr>
        <w:t xml:space="preserve">é possível </w:t>
      </w:r>
      <w:r w:rsidR="00410E6D" w:rsidRPr="0063632E">
        <w:rPr>
          <w:rFonts w:ascii="Times New Roman" w:hAnsi="Times New Roman" w:cs="Times New Roman"/>
          <w:sz w:val="24"/>
          <w:szCs w:val="24"/>
        </w:rPr>
        <w:t>recordar, conforme informação de Abreu (2008), que</w:t>
      </w:r>
      <w:r w:rsidR="00500A45">
        <w:rPr>
          <w:rFonts w:ascii="Times New Roman" w:hAnsi="Times New Roman" w:cs="Times New Roman"/>
          <w:sz w:val="24"/>
          <w:szCs w:val="24"/>
        </w:rPr>
        <w:t>,</w:t>
      </w:r>
      <w:r w:rsidR="00410E6D" w:rsidRPr="0063632E">
        <w:rPr>
          <w:rFonts w:ascii="Times New Roman" w:hAnsi="Times New Roman" w:cs="Times New Roman"/>
          <w:sz w:val="24"/>
          <w:szCs w:val="24"/>
        </w:rPr>
        <w:t xml:space="preserve"> ao final dos anos 1970, no Brasil havia – por parte dos dirigentes ditatoriais e dos segmentos conservadores de oposição – um movimento de liberalização da ordem no sentido de naturalização e despolitização da cidadania. Diante desse contexto, o autor afirma que:</w:t>
      </w:r>
    </w:p>
    <w:p w14:paraId="6BAA687B" w14:textId="77777777" w:rsidR="00410E6D" w:rsidRPr="0063632E" w:rsidRDefault="00410E6D" w:rsidP="00410E6D">
      <w:pPr>
        <w:tabs>
          <w:tab w:val="left" w:pos="934"/>
        </w:tabs>
        <w:spacing w:after="0" w:line="240" w:lineRule="auto"/>
        <w:ind w:left="2268"/>
        <w:jc w:val="both"/>
        <w:rPr>
          <w:rFonts w:ascii="Times New Roman" w:hAnsi="Times New Roman" w:cs="Times New Roman"/>
          <w:szCs w:val="24"/>
        </w:rPr>
      </w:pPr>
      <w:r w:rsidRPr="0063632E">
        <w:rPr>
          <w:rFonts w:ascii="Times New Roman" w:hAnsi="Times New Roman" w:cs="Times New Roman"/>
          <w:szCs w:val="24"/>
        </w:rPr>
        <w:t xml:space="preserve">[...] ficou claro que a cidadania, qualquer que fosse o seu estatuto, não era uma entidade naturalmente dada, mas sim uma mediação social – e não apenas superestrutural – historicamente constituída. Não se tratava, pois, de uma categoria </w:t>
      </w:r>
      <w:r w:rsidR="00B7346E" w:rsidRPr="0063632E">
        <w:rPr>
          <w:rFonts w:ascii="Times New Roman" w:hAnsi="Times New Roman" w:cs="Times New Roman"/>
          <w:szCs w:val="24"/>
        </w:rPr>
        <w:t>supra histórica</w:t>
      </w:r>
      <w:r w:rsidRPr="0063632E">
        <w:rPr>
          <w:rFonts w:ascii="Times New Roman" w:hAnsi="Times New Roman" w:cs="Times New Roman"/>
          <w:szCs w:val="24"/>
        </w:rPr>
        <w:t>, mas sim de uma mediação politicamente objetivada conforme a correlação de forças existentes, as condições do processo de disputa pela hegemonia e as possibilidades objetivas da ordem social dominante (</w:t>
      </w:r>
      <w:r w:rsidR="00B7346E">
        <w:rPr>
          <w:rFonts w:ascii="Times New Roman" w:hAnsi="Times New Roman" w:cs="Times New Roman"/>
          <w:szCs w:val="24"/>
        </w:rPr>
        <w:t>p.</w:t>
      </w:r>
      <w:r w:rsidRPr="0063632E">
        <w:rPr>
          <w:rFonts w:ascii="Times New Roman" w:hAnsi="Times New Roman" w:cs="Times New Roman"/>
          <w:szCs w:val="24"/>
        </w:rPr>
        <w:t xml:space="preserve"> 12). </w:t>
      </w:r>
    </w:p>
    <w:p w14:paraId="03773564" w14:textId="77777777" w:rsidR="00410E6D" w:rsidRPr="0063632E" w:rsidRDefault="00410E6D" w:rsidP="00410E6D">
      <w:pPr>
        <w:tabs>
          <w:tab w:val="left" w:pos="934"/>
        </w:tabs>
        <w:spacing w:after="0" w:line="240" w:lineRule="auto"/>
        <w:ind w:left="2268"/>
        <w:jc w:val="both"/>
        <w:rPr>
          <w:rFonts w:ascii="Times New Roman" w:hAnsi="Times New Roman" w:cs="Times New Roman"/>
          <w:szCs w:val="24"/>
        </w:rPr>
      </w:pPr>
    </w:p>
    <w:p w14:paraId="0F47F6CD" w14:textId="77777777" w:rsidR="00410E6D" w:rsidRPr="0063632E" w:rsidRDefault="00B7346E" w:rsidP="00410E6D">
      <w:pPr>
        <w:tabs>
          <w:tab w:val="left" w:pos="9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Outra</w:t>
      </w:r>
      <w:r w:rsidR="00410E6D" w:rsidRPr="0063632E">
        <w:rPr>
          <w:rFonts w:ascii="Times New Roman" w:hAnsi="Times New Roman" w:cs="Times New Roman"/>
          <w:sz w:val="24"/>
          <w:szCs w:val="24"/>
        </w:rPr>
        <w:t xml:space="preserve"> ponderação </w:t>
      </w:r>
      <w:r>
        <w:rPr>
          <w:rFonts w:ascii="Times New Roman" w:hAnsi="Times New Roman" w:cs="Times New Roman"/>
          <w:sz w:val="24"/>
          <w:szCs w:val="24"/>
        </w:rPr>
        <w:t xml:space="preserve">importante </w:t>
      </w:r>
      <w:r w:rsidR="00410E6D" w:rsidRPr="0063632E">
        <w:rPr>
          <w:rFonts w:ascii="Times New Roman" w:hAnsi="Times New Roman" w:cs="Times New Roman"/>
          <w:sz w:val="24"/>
          <w:szCs w:val="24"/>
        </w:rPr>
        <w:t xml:space="preserve">de Abreu (2008) </w:t>
      </w:r>
      <w:r>
        <w:rPr>
          <w:rFonts w:ascii="Times New Roman" w:hAnsi="Times New Roman" w:cs="Times New Roman"/>
          <w:sz w:val="24"/>
          <w:szCs w:val="24"/>
        </w:rPr>
        <w:t>diz respeito a</w:t>
      </w:r>
      <w:r w:rsidR="00410E6D" w:rsidRPr="0063632E">
        <w:rPr>
          <w:rFonts w:ascii="Times New Roman" w:hAnsi="Times New Roman" w:cs="Times New Roman"/>
          <w:sz w:val="24"/>
          <w:szCs w:val="24"/>
        </w:rPr>
        <w:t xml:space="preserve">o conceito de cidadania </w:t>
      </w:r>
      <w:r>
        <w:rPr>
          <w:rFonts w:ascii="Times New Roman" w:hAnsi="Times New Roman" w:cs="Times New Roman"/>
          <w:sz w:val="24"/>
          <w:szCs w:val="24"/>
        </w:rPr>
        <w:t>em</w:t>
      </w:r>
      <w:r w:rsidR="00410E6D" w:rsidRPr="0063632E">
        <w:rPr>
          <w:rFonts w:ascii="Times New Roman" w:hAnsi="Times New Roman" w:cs="Times New Roman"/>
          <w:sz w:val="24"/>
          <w:szCs w:val="24"/>
        </w:rPr>
        <w:t xml:space="preserve"> Marshall (1967), circunscrito à “igualdade de status” e à “participação na vida civilizada”. Para </w:t>
      </w:r>
      <w:r w:rsidR="00410E6D" w:rsidRPr="0063632E">
        <w:rPr>
          <w:rFonts w:ascii="Times New Roman" w:hAnsi="Times New Roman" w:cs="Times New Roman"/>
          <w:sz w:val="24"/>
          <w:szCs w:val="24"/>
        </w:rPr>
        <w:lastRenderedPageBreak/>
        <w:t xml:space="preserve">Abreu (2008), inexiste, no âmbito das “ciências sociais positivas”, uma crítica dialética e histórico-ontológica que coteje a cidadania </w:t>
      </w:r>
      <w:r w:rsidR="00410E6D" w:rsidRPr="00B7346E">
        <w:rPr>
          <w:rFonts w:ascii="Times New Roman" w:hAnsi="Times New Roman" w:cs="Times New Roman"/>
          <w:sz w:val="24"/>
          <w:szCs w:val="24"/>
        </w:rPr>
        <w:t>“com o seu movimento real e pense alternativas a partir dos seres que trabalham em condições de subalternidade e se encontram alijados dos meios de subsistência e de realização social da liberdade”</w:t>
      </w:r>
      <w:r w:rsidR="00410E6D" w:rsidRPr="0063632E">
        <w:rPr>
          <w:rFonts w:ascii="Times New Roman" w:hAnsi="Times New Roman" w:cs="Times New Roman"/>
          <w:sz w:val="24"/>
          <w:szCs w:val="24"/>
        </w:rPr>
        <w:t xml:space="preserve"> (</w:t>
      </w:r>
      <w:r>
        <w:rPr>
          <w:rFonts w:ascii="Times New Roman" w:hAnsi="Times New Roman" w:cs="Times New Roman"/>
          <w:sz w:val="24"/>
          <w:szCs w:val="24"/>
        </w:rPr>
        <w:t>p.</w:t>
      </w:r>
      <w:r w:rsidR="00410E6D" w:rsidRPr="0063632E">
        <w:rPr>
          <w:rFonts w:ascii="Times New Roman" w:hAnsi="Times New Roman" w:cs="Times New Roman"/>
          <w:sz w:val="24"/>
          <w:szCs w:val="24"/>
        </w:rPr>
        <w:t xml:space="preserve"> 14). Diante desta constatação, o autor assevera a necessidade de que a cidadania não seja entendida como uma entidade naturalmente acima das condições </w:t>
      </w:r>
      <w:r w:rsidR="00500A45">
        <w:rPr>
          <w:rFonts w:ascii="Times New Roman" w:hAnsi="Times New Roman" w:cs="Times New Roman"/>
          <w:sz w:val="24"/>
          <w:szCs w:val="24"/>
        </w:rPr>
        <w:t>existenciais</w:t>
      </w:r>
      <w:r w:rsidR="00410E6D" w:rsidRPr="0063632E">
        <w:rPr>
          <w:rFonts w:ascii="Times New Roman" w:hAnsi="Times New Roman" w:cs="Times New Roman"/>
          <w:sz w:val="24"/>
          <w:szCs w:val="24"/>
        </w:rPr>
        <w:t xml:space="preserve"> da sociedade, cujo desenvolvimento ocorra de forma autônoma diante da totalidade social. </w:t>
      </w:r>
    </w:p>
    <w:p w14:paraId="56D3D629" w14:textId="77777777" w:rsidR="00410E6D" w:rsidRPr="0063632E" w:rsidRDefault="00410E6D" w:rsidP="00410E6D">
      <w:pPr>
        <w:tabs>
          <w:tab w:val="left" w:pos="934"/>
        </w:tabs>
        <w:spacing w:after="0" w:line="360" w:lineRule="auto"/>
        <w:ind w:firstLine="709"/>
        <w:jc w:val="both"/>
        <w:rPr>
          <w:rFonts w:ascii="Times New Roman" w:hAnsi="Times New Roman" w:cs="Times New Roman"/>
          <w:sz w:val="24"/>
          <w:szCs w:val="24"/>
        </w:rPr>
      </w:pPr>
      <w:r w:rsidRPr="0063632E">
        <w:rPr>
          <w:rFonts w:ascii="Times New Roman" w:hAnsi="Times New Roman" w:cs="Times New Roman"/>
          <w:sz w:val="24"/>
          <w:szCs w:val="24"/>
        </w:rPr>
        <w:t>Em síntese, Abreu (2008</w:t>
      </w:r>
      <w:r w:rsidR="00B7346E">
        <w:rPr>
          <w:rFonts w:ascii="Times New Roman" w:hAnsi="Times New Roman" w:cs="Times New Roman"/>
          <w:sz w:val="24"/>
          <w:szCs w:val="24"/>
        </w:rPr>
        <w:t>, p.</w:t>
      </w:r>
      <w:r w:rsidRPr="0063632E">
        <w:rPr>
          <w:rFonts w:ascii="Times New Roman" w:hAnsi="Times New Roman" w:cs="Times New Roman"/>
          <w:sz w:val="24"/>
          <w:szCs w:val="24"/>
        </w:rPr>
        <w:t xml:space="preserve"> 14) defende a consecução de uma análise da cidadania moderna referenciada </w:t>
      </w:r>
      <w:r w:rsidRPr="00B7346E">
        <w:rPr>
          <w:rFonts w:ascii="Times New Roman" w:hAnsi="Times New Roman" w:cs="Times New Roman"/>
          <w:sz w:val="24"/>
          <w:szCs w:val="24"/>
        </w:rPr>
        <w:t>“na materialidade e nas subjetividades historicamente constituídas”. Para isso, o autor tenta extrair de seu escopo de análise as “múltiplas determinações e mediações que condicionam e envolvem o modo de pertencimento e participação dos indivíduos sociais no desenvolvimento”</w:t>
      </w:r>
      <w:r w:rsidRPr="0063632E">
        <w:rPr>
          <w:rFonts w:ascii="Times New Roman" w:hAnsi="Times New Roman" w:cs="Times New Roman"/>
          <w:sz w:val="24"/>
          <w:szCs w:val="24"/>
        </w:rPr>
        <w:t xml:space="preserve"> de um mundo ditado pelo modo de produção capitalista. Tarefa que </w:t>
      </w:r>
      <w:r w:rsidR="00B7346E">
        <w:rPr>
          <w:rFonts w:ascii="Times New Roman" w:hAnsi="Times New Roman" w:cs="Times New Roman"/>
          <w:sz w:val="24"/>
          <w:szCs w:val="24"/>
        </w:rPr>
        <w:t>requer</w:t>
      </w:r>
      <w:r w:rsidRPr="0063632E">
        <w:rPr>
          <w:rFonts w:ascii="Times New Roman" w:hAnsi="Times New Roman" w:cs="Times New Roman"/>
          <w:sz w:val="24"/>
          <w:szCs w:val="24"/>
        </w:rPr>
        <w:t xml:space="preserve"> avaliar a participação dos indivíduos à luz das condicionalidades impostas pela hegemonia do capital, quais sejam: a divisão social e técnica do trabalho; o domínio dos meios de produção e de interação; o desenvolvimento da acumulação; as formas de reprodução; e as suas representações culturais e simbólicas. </w:t>
      </w:r>
    </w:p>
    <w:p w14:paraId="17CBCBDF" w14:textId="77777777" w:rsidR="00410E6D" w:rsidRPr="0063632E" w:rsidRDefault="00B7346E" w:rsidP="00410E6D">
      <w:pPr>
        <w:tabs>
          <w:tab w:val="left" w:pos="9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Portanto, o desafio de identificar o conceito de cidadania coaduna-se com </w:t>
      </w:r>
      <w:r w:rsidR="00410E6D" w:rsidRPr="0063632E">
        <w:rPr>
          <w:rFonts w:ascii="Times New Roman" w:hAnsi="Times New Roman" w:cs="Times New Roman"/>
          <w:sz w:val="24"/>
          <w:szCs w:val="24"/>
        </w:rPr>
        <w:t xml:space="preserve">a ideia de que um exame referenciado na totalidade social possibilitaria que: </w:t>
      </w:r>
    </w:p>
    <w:p w14:paraId="0058EFD9" w14:textId="77777777" w:rsidR="00410E6D" w:rsidRPr="0063632E" w:rsidRDefault="00410E6D" w:rsidP="00410E6D">
      <w:pPr>
        <w:tabs>
          <w:tab w:val="left" w:pos="934"/>
        </w:tabs>
        <w:spacing w:after="0" w:line="240" w:lineRule="auto"/>
        <w:ind w:left="2268"/>
        <w:jc w:val="both"/>
        <w:rPr>
          <w:rFonts w:ascii="Times New Roman" w:hAnsi="Times New Roman" w:cs="Times New Roman"/>
          <w:szCs w:val="24"/>
        </w:rPr>
      </w:pPr>
      <w:r w:rsidRPr="0063632E">
        <w:rPr>
          <w:rFonts w:ascii="Times New Roman" w:hAnsi="Times New Roman" w:cs="Times New Roman"/>
          <w:szCs w:val="24"/>
        </w:rPr>
        <w:t xml:space="preserve">[...] os direitos adquiridos ou exercidos, a participação nas instituições do complexo político (as intricadas conexões entre Estado e sociedade civil), o reconhecimento do indivíduo como sujeito de direitos e todas as suas interações sociais reencontrem sua materialidade e seu sentido histórico, transcendendo suas formas abstratas e mistificadas, comuns na tradição jurídica e, de um modo mais </w:t>
      </w:r>
      <w:proofErr w:type="spellStart"/>
      <w:r w:rsidRPr="0063632E">
        <w:rPr>
          <w:rFonts w:ascii="Times New Roman" w:hAnsi="Times New Roman" w:cs="Times New Roman"/>
          <w:szCs w:val="24"/>
        </w:rPr>
        <w:t>complexificado</w:t>
      </w:r>
      <w:proofErr w:type="spellEnd"/>
      <w:r w:rsidRPr="0063632E">
        <w:rPr>
          <w:rFonts w:ascii="Times New Roman" w:hAnsi="Times New Roman" w:cs="Times New Roman"/>
          <w:szCs w:val="24"/>
        </w:rPr>
        <w:t xml:space="preserve"> e mitigado, na tradição sociológica (</w:t>
      </w:r>
      <w:r w:rsidR="00B7346E">
        <w:rPr>
          <w:rFonts w:ascii="Times New Roman" w:hAnsi="Times New Roman" w:cs="Times New Roman"/>
          <w:szCs w:val="24"/>
        </w:rPr>
        <w:t>ABREU, 2008, p.</w:t>
      </w:r>
      <w:r w:rsidRPr="0063632E">
        <w:rPr>
          <w:rFonts w:ascii="Times New Roman" w:hAnsi="Times New Roman" w:cs="Times New Roman"/>
          <w:szCs w:val="24"/>
        </w:rPr>
        <w:t xml:space="preserve"> 16).</w:t>
      </w:r>
    </w:p>
    <w:p w14:paraId="6EF61665" w14:textId="77777777" w:rsidR="00410E6D" w:rsidRPr="0063632E" w:rsidRDefault="00410E6D" w:rsidP="00410E6D">
      <w:pPr>
        <w:tabs>
          <w:tab w:val="left" w:pos="934"/>
        </w:tabs>
        <w:spacing w:after="0" w:line="240" w:lineRule="auto"/>
        <w:jc w:val="both"/>
        <w:rPr>
          <w:rFonts w:ascii="Times New Roman" w:hAnsi="Times New Roman" w:cs="Times New Roman"/>
          <w:szCs w:val="24"/>
        </w:rPr>
      </w:pPr>
    </w:p>
    <w:p w14:paraId="71C6143B" w14:textId="77777777" w:rsidR="00410E6D" w:rsidRPr="0063632E" w:rsidRDefault="00B7346E" w:rsidP="00410E6D">
      <w:pPr>
        <w:tabs>
          <w:tab w:val="left" w:pos="9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Conquanto </w:t>
      </w:r>
      <w:r w:rsidR="00410E6D" w:rsidRPr="0063632E">
        <w:rPr>
          <w:rFonts w:ascii="Times New Roman" w:hAnsi="Times New Roman" w:cs="Times New Roman"/>
          <w:sz w:val="24"/>
          <w:szCs w:val="24"/>
        </w:rPr>
        <w:t xml:space="preserve">faça ressalvas sobre a categorização do conceito de cidadania, ao examinar seu desenvolvimento até o fim do século XIX, Marshall (1967) </w:t>
      </w:r>
      <w:r w:rsidR="00500A45">
        <w:rPr>
          <w:rFonts w:ascii="Times New Roman" w:hAnsi="Times New Roman" w:cs="Times New Roman"/>
          <w:sz w:val="24"/>
          <w:szCs w:val="24"/>
        </w:rPr>
        <w:t>opta por</w:t>
      </w:r>
      <w:r w:rsidR="00410E6D" w:rsidRPr="0063632E">
        <w:rPr>
          <w:rFonts w:ascii="Times New Roman" w:hAnsi="Times New Roman" w:cs="Times New Roman"/>
          <w:sz w:val="24"/>
          <w:szCs w:val="24"/>
        </w:rPr>
        <w:t xml:space="preserve"> dividi-lo em três partes ou elementos: </w:t>
      </w:r>
      <w:r w:rsidR="00410E6D" w:rsidRPr="004C3571">
        <w:rPr>
          <w:rFonts w:ascii="Times New Roman" w:hAnsi="Times New Roman" w:cs="Times New Roman"/>
          <w:i/>
          <w:sz w:val="24"/>
          <w:szCs w:val="24"/>
        </w:rPr>
        <w:t xml:space="preserve">civil, político </w:t>
      </w:r>
      <w:r w:rsidR="00410E6D" w:rsidRPr="004C3571">
        <w:rPr>
          <w:rFonts w:ascii="Times New Roman" w:hAnsi="Times New Roman" w:cs="Times New Roman"/>
          <w:sz w:val="24"/>
          <w:szCs w:val="24"/>
        </w:rPr>
        <w:t>e</w:t>
      </w:r>
      <w:r w:rsidR="00410E6D" w:rsidRPr="004C3571">
        <w:rPr>
          <w:rFonts w:ascii="Times New Roman" w:hAnsi="Times New Roman" w:cs="Times New Roman"/>
          <w:i/>
          <w:sz w:val="24"/>
          <w:szCs w:val="24"/>
        </w:rPr>
        <w:t xml:space="preserve"> social</w:t>
      </w:r>
      <w:r w:rsidR="00410E6D" w:rsidRPr="0063632E">
        <w:rPr>
          <w:rFonts w:ascii="Times New Roman" w:hAnsi="Times New Roman" w:cs="Times New Roman"/>
          <w:sz w:val="24"/>
          <w:szCs w:val="24"/>
        </w:rPr>
        <w:t xml:space="preserve">. O elemento civil é formado pelos direitos necessários à liberdade individual, ou seja, a liberdade de ir e vir; a liberdade de imprensa, pensamento e fé; o direito à propriedade e de concluir contratos válidos; e o direito à justiça. </w:t>
      </w:r>
      <w:r w:rsidR="004C3571">
        <w:rPr>
          <w:rFonts w:ascii="Times New Roman" w:hAnsi="Times New Roman" w:cs="Times New Roman"/>
          <w:sz w:val="24"/>
          <w:szCs w:val="24"/>
        </w:rPr>
        <w:t>A</w:t>
      </w:r>
      <w:r w:rsidR="00410E6D" w:rsidRPr="0063632E">
        <w:rPr>
          <w:rFonts w:ascii="Times New Roman" w:hAnsi="Times New Roman" w:cs="Times New Roman"/>
          <w:sz w:val="24"/>
          <w:szCs w:val="24"/>
        </w:rPr>
        <w:t xml:space="preserve"> parte política compreende o direito de participar no exercício do poder político, seja no papel de agente </w:t>
      </w:r>
      <w:r w:rsidR="004C3571">
        <w:rPr>
          <w:rFonts w:ascii="Times New Roman" w:hAnsi="Times New Roman" w:cs="Times New Roman"/>
          <w:sz w:val="24"/>
          <w:szCs w:val="24"/>
        </w:rPr>
        <w:t xml:space="preserve">ou representação </w:t>
      </w:r>
      <w:r w:rsidR="00410E6D" w:rsidRPr="0063632E">
        <w:rPr>
          <w:rFonts w:ascii="Times New Roman" w:hAnsi="Times New Roman" w:cs="Times New Roman"/>
          <w:sz w:val="24"/>
          <w:szCs w:val="24"/>
        </w:rPr>
        <w:t>polític</w:t>
      </w:r>
      <w:r w:rsidR="004C3571">
        <w:rPr>
          <w:rFonts w:ascii="Times New Roman" w:hAnsi="Times New Roman" w:cs="Times New Roman"/>
          <w:sz w:val="24"/>
          <w:szCs w:val="24"/>
        </w:rPr>
        <w:t>a</w:t>
      </w:r>
      <w:r w:rsidR="00410E6D" w:rsidRPr="0063632E">
        <w:rPr>
          <w:rFonts w:ascii="Times New Roman" w:hAnsi="Times New Roman" w:cs="Times New Roman"/>
          <w:sz w:val="24"/>
          <w:szCs w:val="24"/>
        </w:rPr>
        <w:t xml:space="preserve">, seja como eleitor. Por fim, o componente social diz respeito </w:t>
      </w:r>
      <w:r w:rsidR="00410E6D" w:rsidRPr="004C3571">
        <w:rPr>
          <w:rFonts w:ascii="Times New Roman" w:hAnsi="Times New Roman" w:cs="Times New Roman"/>
          <w:sz w:val="24"/>
          <w:szCs w:val="24"/>
        </w:rPr>
        <w:t>“a tudo o que vai desde o direito a um mínimo de bem-estar econômico e segurança ao direito de participar, por completo, na herança social e levar a vida de um ser civilizado de acordo com os padrões que prevalecem na sociedade”</w:t>
      </w:r>
      <w:r w:rsidR="00410E6D" w:rsidRPr="0063632E">
        <w:rPr>
          <w:rFonts w:ascii="Times New Roman" w:hAnsi="Times New Roman" w:cs="Times New Roman"/>
          <w:i/>
          <w:sz w:val="24"/>
          <w:szCs w:val="24"/>
        </w:rPr>
        <w:t xml:space="preserve"> </w:t>
      </w:r>
      <w:r w:rsidR="00410E6D" w:rsidRPr="0063632E">
        <w:rPr>
          <w:rFonts w:ascii="Times New Roman" w:hAnsi="Times New Roman" w:cs="Times New Roman"/>
          <w:sz w:val="24"/>
          <w:szCs w:val="24"/>
        </w:rPr>
        <w:t>(</w:t>
      </w:r>
      <w:r w:rsidR="004C3571" w:rsidRPr="004C3571">
        <w:rPr>
          <w:rFonts w:ascii="Times New Roman" w:hAnsi="Times New Roman" w:cs="Times New Roman"/>
          <w:sz w:val="24"/>
          <w:szCs w:val="24"/>
        </w:rPr>
        <w:t>MARSHALL</w:t>
      </w:r>
      <w:r w:rsidR="004C3571">
        <w:rPr>
          <w:rFonts w:ascii="Times New Roman" w:hAnsi="Times New Roman" w:cs="Times New Roman"/>
          <w:sz w:val="24"/>
          <w:szCs w:val="24"/>
        </w:rPr>
        <w:t xml:space="preserve">, </w:t>
      </w:r>
      <w:r w:rsidR="004C3571" w:rsidRPr="004C3571">
        <w:rPr>
          <w:rFonts w:ascii="Times New Roman" w:hAnsi="Times New Roman" w:cs="Times New Roman"/>
          <w:sz w:val="24"/>
          <w:szCs w:val="24"/>
        </w:rPr>
        <w:t>1967</w:t>
      </w:r>
      <w:r w:rsidR="004C3571">
        <w:rPr>
          <w:rFonts w:ascii="Times New Roman" w:hAnsi="Times New Roman" w:cs="Times New Roman"/>
          <w:sz w:val="24"/>
          <w:szCs w:val="24"/>
        </w:rPr>
        <w:t>, p.</w:t>
      </w:r>
      <w:r w:rsidR="00410E6D" w:rsidRPr="0063632E">
        <w:rPr>
          <w:rFonts w:ascii="Times New Roman" w:hAnsi="Times New Roman" w:cs="Times New Roman"/>
          <w:sz w:val="24"/>
          <w:szCs w:val="24"/>
        </w:rPr>
        <w:t xml:space="preserve"> 63-64).</w:t>
      </w:r>
      <w:r w:rsidR="00410E6D" w:rsidRPr="0063632E">
        <w:rPr>
          <w:rFonts w:ascii="Times New Roman" w:hAnsi="Times New Roman" w:cs="Times New Roman"/>
          <w:i/>
          <w:sz w:val="24"/>
          <w:szCs w:val="24"/>
        </w:rPr>
        <w:t xml:space="preserve"> </w:t>
      </w:r>
    </w:p>
    <w:p w14:paraId="5703071B" w14:textId="77777777" w:rsidR="00410E6D" w:rsidRPr="0063632E" w:rsidRDefault="00410E6D" w:rsidP="00410E6D">
      <w:pPr>
        <w:tabs>
          <w:tab w:val="left" w:pos="934"/>
        </w:tabs>
        <w:spacing w:after="0" w:line="360" w:lineRule="auto"/>
        <w:ind w:firstLine="709"/>
        <w:jc w:val="both"/>
        <w:rPr>
          <w:rFonts w:ascii="Times New Roman" w:hAnsi="Times New Roman" w:cs="Times New Roman"/>
          <w:sz w:val="24"/>
          <w:szCs w:val="24"/>
        </w:rPr>
      </w:pPr>
      <w:r w:rsidRPr="0063632E">
        <w:rPr>
          <w:rFonts w:ascii="Times New Roman" w:hAnsi="Times New Roman" w:cs="Times New Roman"/>
          <w:sz w:val="24"/>
          <w:szCs w:val="24"/>
        </w:rPr>
        <w:lastRenderedPageBreak/>
        <w:t xml:space="preserve">Marshall (1967) ressalta que a evolução do conceito de cidadania foi permeada por uma fusão geográfica e por uma separação funcional. Esta última resultou no desligamento das instituições responsáveis pelos elementos de cidadania, fazendo com que cada um </w:t>
      </w:r>
      <w:r w:rsidR="004C3571">
        <w:rPr>
          <w:rFonts w:ascii="Times New Roman" w:hAnsi="Times New Roman" w:cs="Times New Roman"/>
          <w:sz w:val="24"/>
          <w:szCs w:val="24"/>
        </w:rPr>
        <w:t>percorresse</w:t>
      </w:r>
      <w:r w:rsidRPr="0063632E">
        <w:rPr>
          <w:rFonts w:ascii="Times New Roman" w:hAnsi="Times New Roman" w:cs="Times New Roman"/>
          <w:sz w:val="24"/>
          <w:szCs w:val="24"/>
        </w:rPr>
        <w:t xml:space="preserve"> caminho próprio, rumando na direção de seus princípios peculiares. Segundo Marshall (1967), a separação entre as partes constitutivas da cidadania foi tão marcante que permitiu atribuir o período de surgimento/consolidação de cada um deles a um século diferente: os direitos civis, ao século XVIII; os direitos políticos, ao XIX; e, os direitos sociais, ao XX. Uma reaproximação entre os elementos de cidadania só teria ocorrido nas décadas de 1960 e 1970.</w:t>
      </w:r>
    </w:p>
    <w:p w14:paraId="2A347166" w14:textId="77777777" w:rsidR="00410E6D" w:rsidRPr="0063632E" w:rsidRDefault="00410E6D" w:rsidP="00410E6D">
      <w:pPr>
        <w:tabs>
          <w:tab w:val="left" w:pos="934"/>
        </w:tabs>
        <w:spacing w:after="0" w:line="360" w:lineRule="auto"/>
        <w:ind w:firstLine="709"/>
        <w:jc w:val="both"/>
        <w:rPr>
          <w:rFonts w:ascii="Times New Roman" w:hAnsi="Times New Roman" w:cs="Times New Roman"/>
          <w:sz w:val="24"/>
          <w:szCs w:val="24"/>
        </w:rPr>
      </w:pPr>
      <w:r w:rsidRPr="0063632E">
        <w:rPr>
          <w:rFonts w:ascii="Times New Roman" w:hAnsi="Times New Roman" w:cs="Times New Roman"/>
          <w:sz w:val="24"/>
          <w:szCs w:val="24"/>
        </w:rPr>
        <w:t>Em suma, para Marshall (1967</w:t>
      </w:r>
      <w:r w:rsidR="004C3571">
        <w:rPr>
          <w:rFonts w:ascii="Times New Roman" w:hAnsi="Times New Roman" w:cs="Times New Roman"/>
          <w:sz w:val="24"/>
          <w:szCs w:val="24"/>
        </w:rPr>
        <w:t>)</w:t>
      </w:r>
      <w:r w:rsidRPr="0063632E">
        <w:rPr>
          <w:rFonts w:ascii="Times New Roman" w:hAnsi="Times New Roman" w:cs="Times New Roman"/>
          <w:sz w:val="24"/>
          <w:szCs w:val="24"/>
        </w:rPr>
        <w:t>:</w:t>
      </w:r>
    </w:p>
    <w:p w14:paraId="38EF20AF" w14:textId="77777777" w:rsidR="00410E6D" w:rsidRPr="0063632E" w:rsidRDefault="00410E6D" w:rsidP="00410E6D">
      <w:pPr>
        <w:tabs>
          <w:tab w:val="left" w:pos="9098"/>
        </w:tabs>
        <w:spacing w:after="0" w:line="240" w:lineRule="auto"/>
        <w:ind w:left="2274"/>
        <w:jc w:val="both"/>
        <w:rPr>
          <w:rFonts w:ascii="Times New Roman" w:hAnsi="Times New Roman" w:cs="Times New Roman"/>
          <w:szCs w:val="20"/>
        </w:rPr>
      </w:pPr>
      <w:r w:rsidRPr="0063632E">
        <w:rPr>
          <w:rFonts w:ascii="Times New Roman" w:hAnsi="Times New Roman" w:cs="Times New Roman"/>
          <w:szCs w:val="20"/>
        </w:rPr>
        <w:t xml:space="preserve">A cidadania é um </w:t>
      </w:r>
      <w:r w:rsidRPr="0063632E">
        <w:rPr>
          <w:rFonts w:ascii="Times New Roman" w:hAnsi="Times New Roman" w:cs="Times New Roman"/>
          <w:i/>
          <w:szCs w:val="20"/>
        </w:rPr>
        <w:t>status</w:t>
      </w:r>
      <w:r w:rsidRPr="0063632E">
        <w:rPr>
          <w:rFonts w:ascii="Times New Roman" w:hAnsi="Times New Roman" w:cs="Times New Roman"/>
          <w:szCs w:val="20"/>
        </w:rPr>
        <w:t xml:space="preserve"> concedido àqueles que são membros integrais de uma comunidade. Todos aqueles que possuem o </w:t>
      </w:r>
      <w:r w:rsidRPr="0063632E">
        <w:rPr>
          <w:rFonts w:ascii="Times New Roman" w:hAnsi="Times New Roman" w:cs="Times New Roman"/>
          <w:i/>
          <w:szCs w:val="20"/>
        </w:rPr>
        <w:t>status</w:t>
      </w:r>
      <w:r w:rsidRPr="0063632E">
        <w:rPr>
          <w:rFonts w:ascii="Times New Roman" w:hAnsi="Times New Roman" w:cs="Times New Roman"/>
          <w:szCs w:val="20"/>
        </w:rPr>
        <w:t xml:space="preserve"> são iguais com respeito aos direitos e obrigações pertinentes aos </w:t>
      </w:r>
      <w:r w:rsidRPr="0063632E">
        <w:rPr>
          <w:rFonts w:ascii="Times New Roman" w:hAnsi="Times New Roman" w:cs="Times New Roman"/>
          <w:i/>
          <w:szCs w:val="20"/>
        </w:rPr>
        <w:t>status</w:t>
      </w:r>
      <w:r w:rsidRPr="0063632E">
        <w:rPr>
          <w:rFonts w:ascii="Times New Roman" w:hAnsi="Times New Roman" w:cs="Times New Roman"/>
          <w:szCs w:val="20"/>
        </w:rPr>
        <w:t>. Não há nenhum princípio universal que determine o que estes direitos e obrigações serão, mas as sociedades nas quais a cidadania é uma instituição em desenvolvimento criam uma imagem de uma cidadania ideal em relação à qual o sucesso pode ser medido e em relação à qual a aspiração pode ser dirigida</w:t>
      </w:r>
      <w:r w:rsidR="004C3571">
        <w:rPr>
          <w:rFonts w:ascii="Times New Roman" w:hAnsi="Times New Roman" w:cs="Times New Roman"/>
          <w:szCs w:val="20"/>
        </w:rPr>
        <w:t xml:space="preserve"> (p.76)</w:t>
      </w:r>
      <w:r w:rsidRPr="0063632E">
        <w:rPr>
          <w:rFonts w:ascii="Times New Roman" w:hAnsi="Times New Roman" w:cs="Times New Roman"/>
          <w:szCs w:val="20"/>
        </w:rPr>
        <w:t xml:space="preserve">. </w:t>
      </w:r>
    </w:p>
    <w:p w14:paraId="48C5B01E" w14:textId="77777777" w:rsidR="00410E6D" w:rsidRPr="0063632E" w:rsidRDefault="00410E6D" w:rsidP="00410E6D">
      <w:pPr>
        <w:tabs>
          <w:tab w:val="left" w:pos="9098"/>
        </w:tabs>
        <w:spacing w:after="0" w:line="240" w:lineRule="auto"/>
        <w:jc w:val="both"/>
        <w:rPr>
          <w:rFonts w:ascii="Times New Roman" w:hAnsi="Times New Roman" w:cs="Times New Roman"/>
          <w:szCs w:val="20"/>
        </w:rPr>
      </w:pPr>
    </w:p>
    <w:p w14:paraId="630240DE" w14:textId="77777777" w:rsidR="00410E6D" w:rsidRPr="0063632E" w:rsidRDefault="00410E6D" w:rsidP="00410E6D">
      <w:pPr>
        <w:tabs>
          <w:tab w:val="left" w:pos="934"/>
        </w:tabs>
        <w:spacing w:after="0" w:line="360" w:lineRule="auto"/>
        <w:ind w:firstLine="709"/>
        <w:jc w:val="both"/>
        <w:rPr>
          <w:rFonts w:ascii="Times New Roman" w:hAnsi="Times New Roman" w:cs="Times New Roman"/>
          <w:sz w:val="24"/>
          <w:szCs w:val="24"/>
        </w:rPr>
      </w:pPr>
      <w:r w:rsidRPr="0063632E">
        <w:rPr>
          <w:rFonts w:ascii="Times New Roman" w:hAnsi="Times New Roman" w:cs="Times New Roman"/>
          <w:sz w:val="24"/>
          <w:szCs w:val="24"/>
        </w:rPr>
        <w:t>Malgrado o reconhecimento de que o sistema capitalista é operado pela lógica da desigualdade, Marshall (1967) concebe a cidadania como “</w:t>
      </w:r>
      <w:r w:rsidRPr="0063632E">
        <w:rPr>
          <w:rFonts w:ascii="Times New Roman" w:hAnsi="Times New Roman" w:cs="Times New Roman"/>
          <w:i/>
          <w:sz w:val="24"/>
          <w:szCs w:val="24"/>
        </w:rPr>
        <w:t>status</w:t>
      </w:r>
      <w:r w:rsidRPr="0063632E">
        <w:rPr>
          <w:rFonts w:ascii="Times New Roman" w:hAnsi="Times New Roman" w:cs="Times New Roman"/>
          <w:sz w:val="24"/>
          <w:szCs w:val="24"/>
        </w:rPr>
        <w:t xml:space="preserve"> de igualdade” extensivo a todos os indivíduos em meio a uma sociedade divi</w:t>
      </w:r>
      <w:r w:rsidR="00C20641">
        <w:rPr>
          <w:rFonts w:ascii="Times New Roman" w:hAnsi="Times New Roman" w:cs="Times New Roman"/>
          <w:sz w:val="24"/>
          <w:szCs w:val="24"/>
        </w:rPr>
        <w:t>di</w:t>
      </w:r>
      <w:r w:rsidRPr="0063632E">
        <w:rPr>
          <w:rFonts w:ascii="Times New Roman" w:hAnsi="Times New Roman" w:cs="Times New Roman"/>
          <w:sz w:val="24"/>
          <w:szCs w:val="24"/>
        </w:rPr>
        <w:t>da em classes e com diversas outras formas de desigualdade. Neste sentido, Marshall busca reconstituir - a partir do conceito de cidadania – a noção de uma comunidade moral e institucional que se sobrepõe à sociedade cindida em classes sociais distintas. Para essa tarefa, o autor desenvolve uma taxinomia para diferenciar o “</w:t>
      </w:r>
      <w:r w:rsidRPr="0063632E">
        <w:rPr>
          <w:rFonts w:ascii="Times New Roman" w:hAnsi="Times New Roman" w:cs="Times New Roman"/>
          <w:i/>
          <w:sz w:val="24"/>
          <w:szCs w:val="24"/>
        </w:rPr>
        <w:t>status</w:t>
      </w:r>
      <w:r w:rsidRPr="0063632E">
        <w:rPr>
          <w:rFonts w:ascii="Times New Roman" w:hAnsi="Times New Roman" w:cs="Times New Roman"/>
          <w:sz w:val="24"/>
          <w:szCs w:val="24"/>
        </w:rPr>
        <w:t xml:space="preserve"> social geral” daqueles referentes às castas, aos estamentos, às classes, às profissões etc. </w:t>
      </w:r>
    </w:p>
    <w:p w14:paraId="687F79E9" w14:textId="57CA34A3" w:rsidR="00410E6D" w:rsidRPr="0063632E" w:rsidRDefault="00410E6D" w:rsidP="00410E6D">
      <w:pPr>
        <w:tabs>
          <w:tab w:val="left" w:pos="934"/>
        </w:tabs>
        <w:spacing w:after="0" w:line="360" w:lineRule="auto"/>
        <w:ind w:firstLine="709"/>
        <w:jc w:val="both"/>
        <w:rPr>
          <w:rFonts w:ascii="Times New Roman" w:hAnsi="Times New Roman" w:cs="Times New Roman"/>
          <w:sz w:val="24"/>
          <w:szCs w:val="24"/>
        </w:rPr>
      </w:pPr>
      <w:r w:rsidRPr="0063632E">
        <w:rPr>
          <w:rFonts w:ascii="Times New Roman" w:hAnsi="Times New Roman" w:cs="Times New Roman"/>
          <w:sz w:val="24"/>
          <w:szCs w:val="24"/>
        </w:rPr>
        <w:t xml:space="preserve">Coutinho (2005) reconhece que a classificação proposta por Marshall tem o mérito de delimitar </w:t>
      </w:r>
      <w:r w:rsidR="00A749CB">
        <w:rPr>
          <w:rFonts w:ascii="Times New Roman" w:hAnsi="Times New Roman" w:cs="Times New Roman"/>
          <w:sz w:val="24"/>
          <w:szCs w:val="24"/>
        </w:rPr>
        <w:t>as</w:t>
      </w:r>
      <w:r w:rsidRPr="0063632E">
        <w:rPr>
          <w:rFonts w:ascii="Times New Roman" w:hAnsi="Times New Roman" w:cs="Times New Roman"/>
          <w:sz w:val="24"/>
          <w:szCs w:val="24"/>
        </w:rPr>
        <w:t xml:space="preserve"> três determinações “modernas” da cidadania (civil, política e social), </w:t>
      </w:r>
      <w:r w:rsidR="00A749CB">
        <w:rPr>
          <w:rFonts w:ascii="Times New Roman" w:hAnsi="Times New Roman" w:cs="Times New Roman"/>
          <w:sz w:val="24"/>
          <w:szCs w:val="24"/>
        </w:rPr>
        <w:t xml:space="preserve">bem como </w:t>
      </w:r>
      <w:r w:rsidRPr="0063632E">
        <w:rPr>
          <w:rFonts w:ascii="Times New Roman" w:hAnsi="Times New Roman" w:cs="Times New Roman"/>
          <w:sz w:val="24"/>
          <w:szCs w:val="24"/>
        </w:rPr>
        <w:t>de insistir na dimensão histórica e processual do conceito e da prática da cidadania na modernidade. Coimbra (1987) destaca que as principais contribuições de Marshall não estão no plano conceitual, mas sim na ideia de que igualdade e cidadania são inseparáveis. De acordo com o autor, embora tivesse claras insuficiências teóricas, a “teoria da cidadania” de Marshall atribuiu papel destacado à política social dentro da sociedade moderna, além de elaborar um discurso e um temário de defesa da política social e de sua expansão em direção de formatos universalistas.</w:t>
      </w:r>
    </w:p>
    <w:p w14:paraId="7D74C3BF" w14:textId="77777777" w:rsidR="00410E6D" w:rsidRPr="0063632E" w:rsidRDefault="00410E6D" w:rsidP="00410E6D">
      <w:pPr>
        <w:tabs>
          <w:tab w:val="left" w:pos="934"/>
        </w:tabs>
        <w:spacing w:after="0" w:line="240" w:lineRule="auto"/>
        <w:ind w:left="2268"/>
        <w:jc w:val="both"/>
        <w:rPr>
          <w:rFonts w:ascii="Times New Roman" w:hAnsi="Times New Roman" w:cs="Times New Roman"/>
          <w:szCs w:val="24"/>
        </w:rPr>
      </w:pPr>
      <w:r w:rsidRPr="0063632E">
        <w:rPr>
          <w:rFonts w:ascii="Times New Roman" w:hAnsi="Times New Roman" w:cs="Times New Roman"/>
          <w:szCs w:val="24"/>
        </w:rPr>
        <w:t xml:space="preserve">Assim, em que pesem as limitações de sua análise ao caso inglês e apesar dos problemas na sua explicação histórica, o efeito das ideias de Marshall foi trazer a discussão das políticas sociais para a “sala de visitas” da sociedade contemporânea, tirando-a da “cozinha” a que estava relegada. Depois de Marshall, a política social passou a ser muito mais respeitada, fora dos círculos tradicional e imediatamente envolvidos com ela, como os administradores </w:t>
      </w:r>
      <w:r w:rsidRPr="0063632E">
        <w:rPr>
          <w:rFonts w:ascii="Times New Roman" w:hAnsi="Times New Roman" w:cs="Times New Roman"/>
          <w:szCs w:val="24"/>
        </w:rPr>
        <w:lastRenderedPageBreak/>
        <w:t>públicos, os sociólogos e os profissionais do serviço social (COIMBRA, 1987</w:t>
      </w:r>
      <w:r w:rsidR="00C20641">
        <w:rPr>
          <w:rFonts w:ascii="Times New Roman" w:hAnsi="Times New Roman" w:cs="Times New Roman"/>
          <w:szCs w:val="24"/>
        </w:rPr>
        <w:t>, p.</w:t>
      </w:r>
      <w:r w:rsidRPr="0063632E">
        <w:rPr>
          <w:rFonts w:ascii="Times New Roman" w:hAnsi="Times New Roman" w:cs="Times New Roman"/>
          <w:szCs w:val="24"/>
        </w:rPr>
        <w:t xml:space="preserve"> 83).</w:t>
      </w:r>
    </w:p>
    <w:p w14:paraId="03866A01" w14:textId="77777777" w:rsidR="00410E6D" w:rsidRPr="0063632E" w:rsidRDefault="00410E6D" w:rsidP="00410E6D">
      <w:pPr>
        <w:tabs>
          <w:tab w:val="left" w:pos="934"/>
        </w:tabs>
        <w:spacing w:after="0" w:line="240" w:lineRule="auto"/>
        <w:ind w:left="2268"/>
        <w:jc w:val="both"/>
        <w:rPr>
          <w:rFonts w:ascii="Times New Roman" w:hAnsi="Times New Roman" w:cs="Times New Roman"/>
          <w:szCs w:val="24"/>
        </w:rPr>
      </w:pPr>
    </w:p>
    <w:p w14:paraId="569D6654" w14:textId="77777777" w:rsidR="00410E6D" w:rsidRPr="0063632E" w:rsidRDefault="00410E6D" w:rsidP="00410E6D">
      <w:pPr>
        <w:tabs>
          <w:tab w:val="left" w:pos="934"/>
        </w:tabs>
        <w:spacing w:after="0" w:line="360" w:lineRule="auto"/>
        <w:ind w:firstLine="709"/>
        <w:jc w:val="both"/>
        <w:rPr>
          <w:rFonts w:ascii="Times New Roman" w:hAnsi="Times New Roman" w:cs="Times New Roman"/>
          <w:sz w:val="24"/>
          <w:szCs w:val="24"/>
        </w:rPr>
      </w:pPr>
      <w:r w:rsidRPr="0063632E">
        <w:rPr>
          <w:rFonts w:ascii="Times New Roman" w:hAnsi="Times New Roman" w:cs="Times New Roman"/>
          <w:sz w:val="24"/>
          <w:szCs w:val="24"/>
        </w:rPr>
        <w:t>Para Abreu (2008), a hipótese central de Marshall é que a cidadania se sobrepõe às desigualdades da “sociedade de mercado”, à divisão social e econômica da sociedade em classes.</w:t>
      </w:r>
    </w:p>
    <w:p w14:paraId="6F6B86AB" w14:textId="77777777" w:rsidR="00410E6D" w:rsidRPr="0063632E" w:rsidRDefault="00410E6D" w:rsidP="00410E6D">
      <w:pPr>
        <w:tabs>
          <w:tab w:val="left" w:pos="934"/>
        </w:tabs>
        <w:spacing w:after="0" w:line="240" w:lineRule="auto"/>
        <w:ind w:left="2268"/>
        <w:jc w:val="both"/>
        <w:rPr>
          <w:rFonts w:ascii="Times New Roman" w:hAnsi="Times New Roman" w:cs="Times New Roman"/>
          <w:szCs w:val="24"/>
        </w:rPr>
      </w:pPr>
      <w:r w:rsidRPr="0063632E">
        <w:rPr>
          <w:rFonts w:ascii="Times New Roman" w:hAnsi="Times New Roman" w:cs="Times New Roman"/>
          <w:szCs w:val="24"/>
        </w:rPr>
        <w:t>A tese de Marshall é a de que a cidadania representa esse “princ</w:t>
      </w:r>
      <w:r w:rsidR="00C20641">
        <w:rPr>
          <w:rFonts w:ascii="Times New Roman" w:hAnsi="Times New Roman" w:cs="Times New Roman"/>
          <w:szCs w:val="24"/>
        </w:rPr>
        <w:t>í</w:t>
      </w:r>
      <w:r w:rsidRPr="0063632E">
        <w:rPr>
          <w:rFonts w:ascii="Times New Roman" w:hAnsi="Times New Roman" w:cs="Times New Roman"/>
          <w:szCs w:val="24"/>
        </w:rPr>
        <w:t>pio de igualdade” que, ao ser reconhecido e compartilhado como norma e procedimento regulador da sociedade, dilui a influência e a auto identificação das classes. Nesse sentido, a cidadania não implicaria desconhecer a sociedade dividida em classes, mas permitir que, apesar da desigualdade, a vida social tenha um “sentido de comunidade” reconhecido por todos, como um “status geral de igualdade”, ou como um “manto protetor”, para usarmos a expressão de Weber (ABREU, 2008</w:t>
      </w:r>
      <w:r w:rsidR="00C20641">
        <w:rPr>
          <w:rFonts w:ascii="Times New Roman" w:hAnsi="Times New Roman" w:cs="Times New Roman"/>
          <w:szCs w:val="24"/>
        </w:rPr>
        <w:t>, p.</w:t>
      </w:r>
      <w:r w:rsidRPr="0063632E">
        <w:rPr>
          <w:rFonts w:ascii="Times New Roman" w:hAnsi="Times New Roman" w:cs="Times New Roman"/>
          <w:szCs w:val="24"/>
        </w:rPr>
        <w:t xml:space="preserve"> 282).</w:t>
      </w:r>
    </w:p>
    <w:p w14:paraId="0B1A4C61" w14:textId="77777777" w:rsidR="00410E6D" w:rsidRPr="0063632E" w:rsidRDefault="00410E6D" w:rsidP="00410E6D">
      <w:pPr>
        <w:tabs>
          <w:tab w:val="left" w:pos="934"/>
        </w:tabs>
        <w:spacing w:after="0" w:line="240" w:lineRule="auto"/>
        <w:ind w:left="2268"/>
        <w:jc w:val="both"/>
        <w:rPr>
          <w:rFonts w:ascii="Times New Roman" w:hAnsi="Times New Roman" w:cs="Times New Roman"/>
          <w:szCs w:val="24"/>
        </w:rPr>
      </w:pPr>
    </w:p>
    <w:p w14:paraId="0AF0DB44" w14:textId="77777777" w:rsidR="00410E6D" w:rsidRDefault="00410E6D" w:rsidP="00410E6D">
      <w:pPr>
        <w:tabs>
          <w:tab w:val="left" w:pos="934"/>
        </w:tabs>
        <w:spacing w:after="0" w:line="360" w:lineRule="auto"/>
        <w:ind w:firstLine="709"/>
        <w:jc w:val="both"/>
        <w:rPr>
          <w:rFonts w:ascii="Times New Roman" w:hAnsi="Times New Roman" w:cs="Times New Roman"/>
          <w:sz w:val="24"/>
          <w:szCs w:val="24"/>
        </w:rPr>
      </w:pPr>
      <w:r w:rsidRPr="0063632E">
        <w:rPr>
          <w:rFonts w:ascii="Times New Roman" w:hAnsi="Times New Roman" w:cs="Times New Roman"/>
          <w:sz w:val="24"/>
          <w:szCs w:val="24"/>
        </w:rPr>
        <w:t xml:space="preserve">Na sequência de tal análise, Abreu (2008) conclui que Marshall preocupa-se fundamentalmente com manutenção do </w:t>
      </w:r>
      <w:r w:rsidRPr="0063632E">
        <w:rPr>
          <w:rFonts w:ascii="Times New Roman" w:hAnsi="Times New Roman" w:cs="Times New Roman"/>
          <w:i/>
          <w:sz w:val="24"/>
          <w:szCs w:val="24"/>
        </w:rPr>
        <w:t>status quo</w:t>
      </w:r>
      <w:r w:rsidRPr="0063632E">
        <w:rPr>
          <w:rFonts w:ascii="Times New Roman" w:hAnsi="Times New Roman" w:cs="Times New Roman"/>
          <w:sz w:val="24"/>
          <w:szCs w:val="24"/>
        </w:rPr>
        <w:t>, por meio da estabilização e legitimação da sociedade de classes e da ordem social vigente. Objetivos que supõem o equacionamento das desigualdades sociais fundadas na divisão social e técnica do trabalho sob o sofisma da “igualdade de status” como preceito da cidadania. Por conseguinte, a ampliação h</w:t>
      </w:r>
      <w:r w:rsidR="00A749CB">
        <w:rPr>
          <w:rFonts w:ascii="Times New Roman" w:hAnsi="Times New Roman" w:cs="Times New Roman"/>
          <w:sz w:val="24"/>
          <w:szCs w:val="24"/>
        </w:rPr>
        <w:t>í</w:t>
      </w:r>
      <w:r w:rsidRPr="0063632E">
        <w:rPr>
          <w:rFonts w:ascii="Times New Roman" w:hAnsi="Times New Roman" w:cs="Times New Roman"/>
          <w:sz w:val="24"/>
          <w:szCs w:val="24"/>
        </w:rPr>
        <w:t xml:space="preserve">brida da cidadania, alicerçada no “princípio de igualdade” do indivíduo possuidor de direitos civis privados, será um importante instrumento garantidor da obtenção do consentimento e da obediência dos trabalhadores antes insurgentes contra os fundamentos da ordem dentro do processo de reprodução social. </w:t>
      </w:r>
    </w:p>
    <w:p w14:paraId="551871C1" w14:textId="77777777" w:rsidR="00B91965" w:rsidRDefault="00B91965" w:rsidP="00410E6D">
      <w:pPr>
        <w:tabs>
          <w:tab w:val="left" w:pos="9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conceito de cidadania </w:t>
      </w:r>
      <w:proofErr w:type="spellStart"/>
      <w:r w:rsidRPr="00E76FF2">
        <w:rPr>
          <w:rFonts w:ascii="Times New Roman" w:hAnsi="Times New Roman" w:cs="Times New Roman"/>
          <w:i/>
          <w:sz w:val="24"/>
          <w:szCs w:val="24"/>
        </w:rPr>
        <w:t>marshalliano</w:t>
      </w:r>
      <w:proofErr w:type="spellEnd"/>
      <w:r>
        <w:rPr>
          <w:rFonts w:ascii="Times New Roman" w:hAnsi="Times New Roman" w:cs="Times New Roman"/>
          <w:sz w:val="24"/>
          <w:szCs w:val="24"/>
        </w:rPr>
        <w:t xml:space="preserve"> é uma construção histórica datada e forjada dentro de um determinado contexto histórico e cultural, carregando consigo os avanços possíveis e os limites referentes a essa conjuntura. </w:t>
      </w:r>
      <w:r w:rsidR="00B7123B">
        <w:rPr>
          <w:rFonts w:ascii="Times New Roman" w:hAnsi="Times New Roman" w:cs="Times New Roman"/>
          <w:sz w:val="24"/>
          <w:szCs w:val="24"/>
        </w:rPr>
        <w:t>Mesmo</w:t>
      </w:r>
      <w:r>
        <w:rPr>
          <w:rFonts w:ascii="Times New Roman" w:hAnsi="Times New Roman" w:cs="Times New Roman"/>
          <w:sz w:val="24"/>
          <w:szCs w:val="24"/>
        </w:rPr>
        <w:t xml:space="preserve"> que possa vir a ter uma aplicação </w:t>
      </w:r>
      <w:r w:rsidR="00B7123B">
        <w:rPr>
          <w:rFonts w:ascii="Times New Roman" w:hAnsi="Times New Roman" w:cs="Times New Roman"/>
          <w:sz w:val="24"/>
          <w:szCs w:val="24"/>
        </w:rPr>
        <w:t>ampla</w:t>
      </w:r>
      <w:r>
        <w:rPr>
          <w:rFonts w:ascii="Times New Roman" w:hAnsi="Times New Roman" w:cs="Times New Roman"/>
          <w:sz w:val="24"/>
          <w:szCs w:val="24"/>
        </w:rPr>
        <w:t xml:space="preserve"> no plano teórico, </w:t>
      </w:r>
      <w:r w:rsidR="00B7123B">
        <w:rPr>
          <w:rFonts w:ascii="Times New Roman" w:hAnsi="Times New Roman" w:cs="Times New Roman"/>
          <w:sz w:val="24"/>
          <w:szCs w:val="24"/>
        </w:rPr>
        <w:t>sua construção conceitual</w:t>
      </w:r>
      <w:r>
        <w:rPr>
          <w:rFonts w:ascii="Times New Roman" w:hAnsi="Times New Roman" w:cs="Times New Roman"/>
          <w:sz w:val="24"/>
          <w:szCs w:val="24"/>
        </w:rPr>
        <w:t xml:space="preserve"> </w:t>
      </w:r>
      <w:r w:rsidR="00B7123B">
        <w:rPr>
          <w:rFonts w:ascii="Times New Roman" w:hAnsi="Times New Roman" w:cs="Times New Roman"/>
          <w:sz w:val="24"/>
          <w:szCs w:val="24"/>
        </w:rPr>
        <w:t xml:space="preserve">precisa </w:t>
      </w:r>
      <w:r>
        <w:rPr>
          <w:rFonts w:ascii="Times New Roman" w:hAnsi="Times New Roman" w:cs="Times New Roman"/>
          <w:sz w:val="24"/>
          <w:szCs w:val="24"/>
        </w:rPr>
        <w:t>ser cotejad</w:t>
      </w:r>
      <w:r w:rsidR="00B7123B">
        <w:rPr>
          <w:rFonts w:ascii="Times New Roman" w:hAnsi="Times New Roman" w:cs="Times New Roman"/>
          <w:sz w:val="24"/>
          <w:szCs w:val="24"/>
        </w:rPr>
        <w:t>a</w:t>
      </w:r>
      <w:r>
        <w:rPr>
          <w:rFonts w:ascii="Times New Roman" w:hAnsi="Times New Roman" w:cs="Times New Roman"/>
          <w:sz w:val="24"/>
          <w:szCs w:val="24"/>
        </w:rPr>
        <w:t xml:space="preserve"> </w:t>
      </w:r>
      <w:r w:rsidR="00B7123B">
        <w:rPr>
          <w:rFonts w:ascii="Times New Roman" w:hAnsi="Times New Roman" w:cs="Times New Roman"/>
          <w:sz w:val="24"/>
          <w:szCs w:val="24"/>
        </w:rPr>
        <w:t>a</w:t>
      </w:r>
      <w:r>
        <w:rPr>
          <w:rFonts w:ascii="Times New Roman" w:hAnsi="Times New Roman" w:cs="Times New Roman"/>
          <w:sz w:val="24"/>
          <w:szCs w:val="24"/>
        </w:rPr>
        <w:t xml:space="preserve"> elementos d</w:t>
      </w:r>
      <w:r w:rsidR="00A23964">
        <w:rPr>
          <w:rFonts w:ascii="Times New Roman" w:hAnsi="Times New Roman" w:cs="Times New Roman"/>
          <w:sz w:val="24"/>
          <w:szCs w:val="24"/>
        </w:rPr>
        <w:t>a</w:t>
      </w:r>
      <w:r>
        <w:rPr>
          <w:rFonts w:ascii="Times New Roman" w:hAnsi="Times New Roman" w:cs="Times New Roman"/>
          <w:sz w:val="24"/>
          <w:szCs w:val="24"/>
        </w:rPr>
        <w:t xml:space="preserve"> particularidade local, afinal percursos diferentes de construção da cidadania, embora possam conviver, determinam o tipo de cidadão e de democracia que se engendrará</w:t>
      </w:r>
      <w:r w:rsidR="00B7123B">
        <w:rPr>
          <w:rFonts w:ascii="Times New Roman" w:hAnsi="Times New Roman" w:cs="Times New Roman"/>
          <w:sz w:val="24"/>
          <w:szCs w:val="24"/>
        </w:rPr>
        <w:t xml:space="preserve"> dentro de uma determinada realidade social</w:t>
      </w:r>
      <w:r>
        <w:rPr>
          <w:rFonts w:ascii="Times New Roman" w:hAnsi="Times New Roman" w:cs="Times New Roman"/>
          <w:sz w:val="24"/>
          <w:szCs w:val="24"/>
        </w:rPr>
        <w:t>.</w:t>
      </w:r>
    </w:p>
    <w:p w14:paraId="25D0DFD8" w14:textId="77777777" w:rsidR="00C20641" w:rsidRDefault="00C20641" w:rsidP="00C20641">
      <w:pPr>
        <w:tabs>
          <w:tab w:val="left" w:pos="934"/>
        </w:tabs>
        <w:spacing w:after="0" w:line="360" w:lineRule="auto"/>
        <w:jc w:val="both"/>
        <w:rPr>
          <w:rFonts w:ascii="Times New Roman" w:hAnsi="Times New Roman" w:cs="Times New Roman"/>
          <w:sz w:val="24"/>
          <w:szCs w:val="24"/>
        </w:rPr>
      </w:pPr>
    </w:p>
    <w:p w14:paraId="59281611" w14:textId="77777777" w:rsidR="00C20641" w:rsidRPr="00C20641" w:rsidRDefault="00C20641" w:rsidP="00C20641">
      <w:pPr>
        <w:tabs>
          <w:tab w:val="left" w:pos="93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Dimensões</w:t>
      </w:r>
      <w:r w:rsidRPr="00C20641">
        <w:rPr>
          <w:rFonts w:ascii="Times New Roman" w:hAnsi="Times New Roman" w:cs="Times New Roman"/>
          <w:b/>
          <w:sz w:val="24"/>
          <w:szCs w:val="24"/>
        </w:rPr>
        <w:t xml:space="preserve"> da Cidadania no Brasil</w:t>
      </w:r>
    </w:p>
    <w:p w14:paraId="71E377A5" w14:textId="77777777" w:rsidR="00410E6D" w:rsidRPr="0063632E" w:rsidRDefault="00410E6D" w:rsidP="00410E6D">
      <w:pPr>
        <w:tabs>
          <w:tab w:val="left" w:pos="934"/>
        </w:tabs>
        <w:spacing w:after="0" w:line="360" w:lineRule="auto"/>
        <w:ind w:firstLine="709"/>
        <w:jc w:val="both"/>
        <w:rPr>
          <w:rFonts w:ascii="Times New Roman" w:hAnsi="Times New Roman" w:cs="Times New Roman"/>
          <w:sz w:val="24"/>
          <w:szCs w:val="24"/>
        </w:rPr>
      </w:pPr>
      <w:r w:rsidRPr="001E169D">
        <w:rPr>
          <w:rFonts w:ascii="Times New Roman" w:hAnsi="Times New Roman" w:cs="Times New Roman"/>
          <w:sz w:val="24"/>
          <w:szCs w:val="24"/>
        </w:rPr>
        <w:t xml:space="preserve">Segundo Carvalho (2012), no Brasil a noção de cidadania ganha robustez a partir </w:t>
      </w:r>
      <w:r w:rsidRPr="0063632E">
        <w:rPr>
          <w:rFonts w:ascii="Times New Roman" w:hAnsi="Times New Roman" w:cs="Times New Roman"/>
          <w:sz w:val="24"/>
          <w:szCs w:val="24"/>
        </w:rPr>
        <w:t xml:space="preserve">de 1985 como corolário do ímpeto da construção da democracia após o fim da ditadura </w:t>
      </w:r>
      <w:r w:rsidR="000E00D3">
        <w:rPr>
          <w:rFonts w:ascii="Times New Roman" w:hAnsi="Times New Roman" w:cs="Times New Roman"/>
          <w:sz w:val="24"/>
          <w:szCs w:val="24"/>
        </w:rPr>
        <w:t>civil-</w:t>
      </w:r>
      <w:r w:rsidRPr="0063632E">
        <w:rPr>
          <w:rFonts w:ascii="Times New Roman" w:hAnsi="Times New Roman" w:cs="Times New Roman"/>
          <w:sz w:val="24"/>
          <w:szCs w:val="24"/>
        </w:rPr>
        <w:t xml:space="preserve">militar. De acordo com o autor, criou-se um clima de euforia traduzido </w:t>
      </w:r>
      <w:r w:rsidR="000C2A29">
        <w:rPr>
          <w:rFonts w:ascii="Times New Roman" w:hAnsi="Times New Roman" w:cs="Times New Roman"/>
          <w:sz w:val="24"/>
          <w:szCs w:val="24"/>
        </w:rPr>
        <w:t>em</w:t>
      </w:r>
      <w:r w:rsidRPr="0063632E">
        <w:rPr>
          <w:rFonts w:ascii="Times New Roman" w:hAnsi="Times New Roman" w:cs="Times New Roman"/>
          <w:sz w:val="24"/>
          <w:szCs w:val="24"/>
        </w:rPr>
        <w:t xml:space="preserve"> otimismo ingênuo de que a democratização das instituições garantiria o usufruto pleno dos direitos de cidadania. Contudo, um olhar sem grande apuração permite observar que problemas centrais de nossa </w:t>
      </w:r>
      <w:r w:rsidRPr="0063632E">
        <w:rPr>
          <w:rFonts w:ascii="Times New Roman" w:hAnsi="Times New Roman" w:cs="Times New Roman"/>
          <w:sz w:val="24"/>
          <w:szCs w:val="24"/>
        </w:rPr>
        <w:lastRenderedPageBreak/>
        <w:t>sociedade permanecem irresolutos. Carvalho (2012) credita parte dessa ineficiência à anástrofe da cronologia e da lógica da sequência de direitos</w:t>
      </w:r>
      <w:r w:rsidR="000E00D3">
        <w:rPr>
          <w:rFonts w:ascii="Times New Roman" w:hAnsi="Times New Roman" w:cs="Times New Roman"/>
          <w:sz w:val="24"/>
          <w:szCs w:val="24"/>
        </w:rPr>
        <w:t>,</w:t>
      </w:r>
      <w:r w:rsidRPr="0063632E">
        <w:rPr>
          <w:rFonts w:ascii="Times New Roman" w:hAnsi="Times New Roman" w:cs="Times New Roman"/>
          <w:sz w:val="24"/>
          <w:szCs w:val="24"/>
        </w:rPr>
        <w:t xml:space="preserve"> descritas por Marshall</w:t>
      </w:r>
      <w:r w:rsidR="000E00D3">
        <w:rPr>
          <w:rFonts w:ascii="Times New Roman" w:hAnsi="Times New Roman" w:cs="Times New Roman"/>
          <w:sz w:val="24"/>
          <w:szCs w:val="24"/>
        </w:rPr>
        <w:t>,</w:t>
      </w:r>
      <w:r w:rsidRPr="0063632E">
        <w:rPr>
          <w:rFonts w:ascii="Times New Roman" w:hAnsi="Times New Roman" w:cs="Times New Roman"/>
          <w:sz w:val="24"/>
          <w:szCs w:val="24"/>
        </w:rPr>
        <w:t xml:space="preserve"> ocorrida no Brasil. </w:t>
      </w:r>
    </w:p>
    <w:p w14:paraId="3E71DD3E" w14:textId="77777777" w:rsidR="00410E6D" w:rsidRPr="0063632E" w:rsidRDefault="00410E6D" w:rsidP="00410E6D">
      <w:pPr>
        <w:tabs>
          <w:tab w:val="left" w:pos="934"/>
        </w:tabs>
        <w:spacing w:after="0" w:line="240" w:lineRule="auto"/>
        <w:ind w:left="2268"/>
        <w:jc w:val="both"/>
        <w:rPr>
          <w:rFonts w:ascii="Times New Roman" w:hAnsi="Times New Roman" w:cs="Times New Roman"/>
          <w:szCs w:val="24"/>
        </w:rPr>
      </w:pPr>
      <w:r w:rsidRPr="0063632E">
        <w:rPr>
          <w:rFonts w:ascii="Times New Roman" w:hAnsi="Times New Roman" w:cs="Times New Roman"/>
          <w:szCs w:val="24"/>
        </w:rPr>
        <w:t>Aqui [no Brasil], primeiro vieram os direitos sociais, implantados em período de supressão dos direitos políticos e de redução dos direitos civis por um ditador que se tornou popular. Depois vieram os direitos políticos, de maneira também bizarra. A maior expansão do direito do voto deu-se em outro período ditatorial, em que os órgãos de representação política foram transformados em peça decorativa do regime. Finalmente, ainda hoje muitos direitos civis, a base da sequência de Marshall, continuam inacessíveis à maioria da população. A pirâmide dos direitos foi colocada de cabeça para baixo (CARVALHO, 2012</w:t>
      </w:r>
      <w:r w:rsidR="00EF04D9">
        <w:rPr>
          <w:rFonts w:ascii="Times New Roman" w:hAnsi="Times New Roman" w:cs="Times New Roman"/>
          <w:szCs w:val="24"/>
        </w:rPr>
        <w:t>, p.</w:t>
      </w:r>
      <w:r w:rsidRPr="0063632E">
        <w:rPr>
          <w:rFonts w:ascii="Times New Roman" w:hAnsi="Times New Roman" w:cs="Times New Roman"/>
          <w:szCs w:val="24"/>
        </w:rPr>
        <w:t xml:space="preserve"> 220).</w:t>
      </w:r>
    </w:p>
    <w:p w14:paraId="3141675F" w14:textId="77777777" w:rsidR="00410E6D" w:rsidRPr="0063632E" w:rsidRDefault="00410E6D" w:rsidP="00410E6D">
      <w:pPr>
        <w:tabs>
          <w:tab w:val="left" w:pos="934"/>
        </w:tabs>
        <w:spacing w:after="0" w:line="240" w:lineRule="auto"/>
        <w:jc w:val="both"/>
        <w:rPr>
          <w:rFonts w:ascii="Times New Roman" w:hAnsi="Times New Roman" w:cs="Times New Roman"/>
          <w:sz w:val="24"/>
          <w:szCs w:val="24"/>
        </w:rPr>
      </w:pPr>
    </w:p>
    <w:p w14:paraId="352764CE" w14:textId="4E802890" w:rsidR="00410E6D" w:rsidRPr="0063632E" w:rsidRDefault="00410E6D" w:rsidP="00410E6D">
      <w:pPr>
        <w:tabs>
          <w:tab w:val="left" w:pos="934"/>
        </w:tabs>
        <w:spacing w:after="0" w:line="360" w:lineRule="auto"/>
        <w:ind w:firstLine="709"/>
        <w:jc w:val="both"/>
        <w:rPr>
          <w:rFonts w:ascii="Times New Roman" w:hAnsi="Times New Roman" w:cs="Times New Roman"/>
          <w:sz w:val="24"/>
          <w:szCs w:val="24"/>
        </w:rPr>
      </w:pPr>
      <w:r w:rsidRPr="0063632E">
        <w:rPr>
          <w:rFonts w:ascii="Times New Roman" w:hAnsi="Times New Roman" w:cs="Times New Roman"/>
          <w:sz w:val="24"/>
          <w:szCs w:val="24"/>
        </w:rPr>
        <w:t xml:space="preserve">Soma-se à disforme e anacrônica cronologia dos direitos no Brasil outras </w:t>
      </w:r>
      <w:r w:rsidR="00B21E48" w:rsidRPr="00B21E48">
        <w:rPr>
          <w:rFonts w:ascii="Times New Roman" w:hAnsi="Times New Roman" w:cs="Times New Roman"/>
          <w:color w:val="FF0000"/>
          <w:sz w:val="24"/>
          <w:szCs w:val="24"/>
        </w:rPr>
        <w:t>particularidades</w:t>
      </w:r>
      <w:r w:rsidRPr="00B21E48">
        <w:rPr>
          <w:rFonts w:ascii="Times New Roman" w:hAnsi="Times New Roman" w:cs="Times New Roman"/>
          <w:color w:val="FF0000"/>
          <w:sz w:val="24"/>
          <w:szCs w:val="24"/>
        </w:rPr>
        <w:t xml:space="preserve"> </w:t>
      </w:r>
      <w:r w:rsidR="00B21E48" w:rsidRPr="00B21E48">
        <w:rPr>
          <w:rFonts w:ascii="Times New Roman" w:hAnsi="Times New Roman" w:cs="Times New Roman"/>
          <w:color w:val="FF0000"/>
          <w:sz w:val="24"/>
          <w:szCs w:val="24"/>
        </w:rPr>
        <w:t>d</w:t>
      </w:r>
      <w:r w:rsidRPr="00B21E48">
        <w:rPr>
          <w:rFonts w:ascii="Times New Roman" w:hAnsi="Times New Roman" w:cs="Times New Roman"/>
          <w:color w:val="FF0000"/>
          <w:sz w:val="24"/>
          <w:szCs w:val="24"/>
        </w:rPr>
        <w:t xml:space="preserve">a </w:t>
      </w:r>
      <w:r w:rsidRPr="0063632E">
        <w:rPr>
          <w:rFonts w:ascii="Times New Roman" w:hAnsi="Times New Roman" w:cs="Times New Roman"/>
          <w:sz w:val="24"/>
          <w:szCs w:val="24"/>
        </w:rPr>
        <w:t>trajetória histórico-política brasileira</w:t>
      </w:r>
      <w:r w:rsidR="00B21E48">
        <w:rPr>
          <w:rStyle w:val="Refdenotaderodap"/>
          <w:rFonts w:ascii="Times New Roman" w:hAnsi="Times New Roman" w:cs="Times New Roman"/>
          <w:sz w:val="24"/>
          <w:szCs w:val="24"/>
        </w:rPr>
        <w:footnoteReference w:id="3"/>
      </w:r>
      <w:r w:rsidRPr="0063632E">
        <w:rPr>
          <w:rFonts w:ascii="Times New Roman" w:hAnsi="Times New Roman" w:cs="Times New Roman"/>
          <w:sz w:val="24"/>
          <w:szCs w:val="24"/>
        </w:rPr>
        <w:t xml:space="preserve">, tais como: </w:t>
      </w:r>
      <w:r w:rsidRPr="0063632E">
        <w:rPr>
          <w:rFonts w:ascii="Times New Roman" w:hAnsi="Times New Roman" w:cs="Times New Roman"/>
          <w:i/>
          <w:sz w:val="24"/>
          <w:szCs w:val="24"/>
        </w:rPr>
        <w:t xml:space="preserve">a) </w:t>
      </w:r>
      <w:r w:rsidR="00B21E48" w:rsidRPr="00B21E48">
        <w:rPr>
          <w:rFonts w:ascii="Times New Roman" w:hAnsi="Times New Roman" w:cs="Times New Roman"/>
          <w:color w:val="FF0000"/>
          <w:sz w:val="24"/>
          <w:szCs w:val="24"/>
        </w:rPr>
        <w:t xml:space="preserve">a desconfiança </w:t>
      </w:r>
      <w:r w:rsidRPr="0063632E">
        <w:rPr>
          <w:rFonts w:ascii="Times New Roman" w:hAnsi="Times New Roman" w:cs="Times New Roman"/>
          <w:sz w:val="24"/>
          <w:szCs w:val="24"/>
        </w:rPr>
        <w:t xml:space="preserve">popular para com os poderes (executivo, legislativo e judiciário) nacionais, impulsionando o surgimento de organizações </w:t>
      </w:r>
      <w:r w:rsidR="00EF04D9">
        <w:rPr>
          <w:rFonts w:ascii="Times New Roman" w:hAnsi="Times New Roman" w:cs="Times New Roman"/>
          <w:sz w:val="24"/>
          <w:szCs w:val="24"/>
        </w:rPr>
        <w:t xml:space="preserve">não-governamentais ou paraestatais </w:t>
      </w:r>
      <w:r w:rsidRPr="0063632E">
        <w:rPr>
          <w:rFonts w:ascii="Times New Roman" w:hAnsi="Times New Roman" w:cs="Times New Roman"/>
          <w:sz w:val="24"/>
          <w:szCs w:val="24"/>
        </w:rPr>
        <w:t xml:space="preserve">que assumem as atividades típicas de Estado; </w:t>
      </w:r>
      <w:r w:rsidRPr="0063632E">
        <w:rPr>
          <w:rFonts w:ascii="Times New Roman" w:hAnsi="Times New Roman" w:cs="Times New Roman"/>
          <w:i/>
          <w:sz w:val="24"/>
          <w:szCs w:val="24"/>
        </w:rPr>
        <w:t>b)</w:t>
      </w:r>
      <w:r w:rsidRPr="0063632E">
        <w:rPr>
          <w:rFonts w:ascii="Times New Roman" w:hAnsi="Times New Roman" w:cs="Times New Roman"/>
          <w:sz w:val="24"/>
          <w:szCs w:val="24"/>
        </w:rPr>
        <w:t xml:space="preserve"> o corporativismo da prática política, reduzindo </w:t>
      </w:r>
      <w:r w:rsidR="00EF04D9">
        <w:rPr>
          <w:rFonts w:ascii="Times New Roman" w:hAnsi="Times New Roman" w:cs="Times New Roman"/>
          <w:sz w:val="24"/>
          <w:szCs w:val="24"/>
        </w:rPr>
        <w:t>a garantia de direitos à distribuição de</w:t>
      </w:r>
      <w:r w:rsidRPr="0063632E">
        <w:rPr>
          <w:rFonts w:ascii="Times New Roman" w:hAnsi="Times New Roman" w:cs="Times New Roman"/>
          <w:sz w:val="24"/>
          <w:szCs w:val="24"/>
        </w:rPr>
        <w:t xml:space="preserve"> benefícios sociais </w:t>
      </w:r>
      <w:r w:rsidR="00EF04D9">
        <w:rPr>
          <w:rFonts w:ascii="Times New Roman" w:hAnsi="Times New Roman" w:cs="Times New Roman"/>
          <w:sz w:val="24"/>
          <w:szCs w:val="24"/>
        </w:rPr>
        <w:t>orientada pelo</w:t>
      </w:r>
      <w:r w:rsidRPr="0063632E">
        <w:rPr>
          <w:rFonts w:ascii="Times New Roman" w:hAnsi="Times New Roman" w:cs="Times New Roman"/>
          <w:sz w:val="24"/>
          <w:szCs w:val="24"/>
        </w:rPr>
        <w:t xml:space="preserve"> fisiologismo</w:t>
      </w:r>
      <w:r w:rsidR="00EF04D9">
        <w:rPr>
          <w:rFonts w:ascii="Times New Roman" w:hAnsi="Times New Roman" w:cs="Times New Roman"/>
          <w:sz w:val="24"/>
          <w:szCs w:val="24"/>
        </w:rPr>
        <w:t xml:space="preserve"> partidário</w:t>
      </w:r>
      <w:r w:rsidRPr="0063632E">
        <w:rPr>
          <w:rFonts w:ascii="Times New Roman" w:hAnsi="Times New Roman" w:cs="Times New Roman"/>
          <w:sz w:val="24"/>
          <w:szCs w:val="24"/>
        </w:rPr>
        <w:t xml:space="preserve">; </w:t>
      </w:r>
      <w:r w:rsidRPr="0063632E">
        <w:rPr>
          <w:rFonts w:ascii="Times New Roman" w:hAnsi="Times New Roman" w:cs="Times New Roman"/>
          <w:i/>
          <w:sz w:val="24"/>
          <w:szCs w:val="24"/>
        </w:rPr>
        <w:t>c)</w:t>
      </w:r>
      <w:r w:rsidRPr="0063632E">
        <w:rPr>
          <w:rFonts w:ascii="Times New Roman" w:hAnsi="Times New Roman" w:cs="Times New Roman"/>
          <w:sz w:val="24"/>
          <w:szCs w:val="24"/>
        </w:rPr>
        <w:t xml:space="preserve"> a disseminação da ideia de que o exercício da cidadania materializa-se pelo </w:t>
      </w:r>
      <w:r w:rsidR="000C2A29">
        <w:rPr>
          <w:rFonts w:ascii="Times New Roman" w:hAnsi="Times New Roman" w:cs="Times New Roman"/>
          <w:sz w:val="24"/>
          <w:szCs w:val="24"/>
        </w:rPr>
        <w:t>acesso</w:t>
      </w:r>
      <w:r w:rsidRPr="0063632E">
        <w:rPr>
          <w:rFonts w:ascii="Times New Roman" w:hAnsi="Times New Roman" w:cs="Times New Roman"/>
          <w:sz w:val="24"/>
          <w:szCs w:val="24"/>
        </w:rPr>
        <w:t xml:space="preserve"> ao consumo, preconizada pelos novos liberais; e </w:t>
      </w:r>
      <w:r w:rsidRPr="0063632E">
        <w:rPr>
          <w:rFonts w:ascii="Times New Roman" w:hAnsi="Times New Roman" w:cs="Times New Roman"/>
          <w:i/>
          <w:sz w:val="24"/>
          <w:szCs w:val="24"/>
        </w:rPr>
        <w:t>d)</w:t>
      </w:r>
      <w:r w:rsidRPr="0063632E">
        <w:rPr>
          <w:rFonts w:ascii="Times New Roman" w:hAnsi="Times New Roman" w:cs="Times New Roman"/>
          <w:sz w:val="24"/>
          <w:szCs w:val="24"/>
        </w:rPr>
        <w:t xml:space="preserve"> o fortalecimento da “</w:t>
      </w:r>
      <w:proofErr w:type="spellStart"/>
      <w:r w:rsidRPr="0063632E">
        <w:rPr>
          <w:rFonts w:ascii="Times New Roman" w:hAnsi="Times New Roman" w:cs="Times New Roman"/>
          <w:sz w:val="24"/>
          <w:szCs w:val="24"/>
        </w:rPr>
        <w:t>estadania</w:t>
      </w:r>
      <w:proofErr w:type="spellEnd"/>
      <w:r w:rsidRPr="0063632E">
        <w:rPr>
          <w:rStyle w:val="Refdenotaderodap"/>
          <w:rFonts w:ascii="Times New Roman" w:hAnsi="Times New Roman" w:cs="Times New Roman"/>
          <w:sz w:val="24"/>
          <w:szCs w:val="24"/>
        </w:rPr>
        <w:footnoteReference w:id="4"/>
      </w:r>
      <w:r w:rsidRPr="0063632E">
        <w:rPr>
          <w:rFonts w:ascii="Times New Roman" w:hAnsi="Times New Roman" w:cs="Times New Roman"/>
          <w:sz w:val="24"/>
          <w:szCs w:val="24"/>
        </w:rPr>
        <w:t xml:space="preserve">” em detrimento das instâncias de representação democrática. </w:t>
      </w:r>
    </w:p>
    <w:p w14:paraId="4352FCA4" w14:textId="77777777" w:rsidR="00611CDA" w:rsidRDefault="000E00D3" w:rsidP="00410E6D">
      <w:pPr>
        <w:tabs>
          <w:tab w:val="left" w:pos="9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acordo com</w:t>
      </w:r>
      <w:r w:rsidR="00410E6D" w:rsidRPr="0063632E">
        <w:rPr>
          <w:rFonts w:ascii="Times New Roman" w:hAnsi="Times New Roman" w:cs="Times New Roman"/>
          <w:sz w:val="24"/>
          <w:szCs w:val="24"/>
        </w:rPr>
        <w:t xml:space="preserve"> Telles (1999), o Brasil possui um peculiar modelo de cidadania, dissociado dos direitos políticos e também das normas de equivalência jurídica, sendo definida nos limiares de proteção do Estado, por meio dos direitos sociais, como recompensa ao cumprimento com o dever do trabalho</w:t>
      </w:r>
      <w:r w:rsidR="00611CDA">
        <w:rPr>
          <w:rFonts w:ascii="Times New Roman" w:hAnsi="Times New Roman" w:cs="Times New Roman"/>
          <w:sz w:val="24"/>
          <w:szCs w:val="24"/>
        </w:rPr>
        <w:t>. Essa percepção equivale-se</w:t>
      </w:r>
      <w:r w:rsidR="00410E6D" w:rsidRPr="0063632E">
        <w:rPr>
          <w:rFonts w:ascii="Times New Roman" w:hAnsi="Times New Roman" w:cs="Times New Roman"/>
          <w:sz w:val="24"/>
          <w:szCs w:val="24"/>
        </w:rPr>
        <w:t xml:space="preserve"> a figura da </w:t>
      </w:r>
      <w:r w:rsidR="00410E6D" w:rsidRPr="0063632E">
        <w:rPr>
          <w:rFonts w:ascii="Times New Roman" w:hAnsi="Times New Roman" w:cs="Times New Roman"/>
          <w:i/>
          <w:sz w:val="24"/>
          <w:szCs w:val="24"/>
        </w:rPr>
        <w:t>cidadania regulada</w:t>
      </w:r>
      <w:r w:rsidR="00410E6D" w:rsidRPr="0063632E">
        <w:rPr>
          <w:rFonts w:ascii="Times New Roman" w:hAnsi="Times New Roman" w:cs="Times New Roman"/>
          <w:sz w:val="24"/>
          <w:szCs w:val="24"/>
        </w:rPr>
        <w:t>, terminologia cunhada por Wanderley Guilherme dos Santos</w:t>
      </w:r>
      <w:r w:rsidR="00611CDA">
        <w:rPr>
          <w:rFonts w:ascii="Times New Roman" w:hAnsi="Times New Roman" w:cs="Times New Roman"/>
          <w:sz w:val="24"/>
          <w:szCs w:val="24"/>
        </w:rPr>
        <w:t xml:space="preserve">, traduzida no </w:t>
      </w:r>
      <w:r w:rsidR="00410E6D" w:rsidRPr="0063632E">
        <w:rPr>
          <w:rFonts w:ascii="Times New Roman" w:hAnsi="Times New Roman" w:cs="Times New Roman"/>
          <w:sz w:val="24"/>
          <w:szCs w:val="24"/>
        </w:rPr>
        <w:t xml:space="preserve"> </w:t>
      </w:r>
    </w:p>
    <w:p w14:paraId="61B2F632" w14:textId="77777777" w:rsidR="00611CDA" w:rsidRDefault="00611CDA" w:rsidP="00611CDA">
      <w:pPr>
        <w:tabs>
          <w:tab w:val="left" w:pos="934"/>
        </w:tabs>
        <w:spacing w:after="0" w:line="240" w:lineRule="auto"/>
        <w:ind w:left="2268"/>
        <w:jc w:val="both"/>
        <w:rPr>
          <w:rFonts w:ascii="Times New Roman" w:hAnsi="Times New Roman" w:cs="Times New Roman"/>
        </w:rPr>
      </w:pPr>
      <w:r>
        <w:rPr>
          <w:rFonts w:ascii="Times New Roman" w:hAnsi="Times New Roman" w:cs="Times New Roman"/>
        </w:rPr>
        <w:t xml:space="preserve">[...] </w:t>
      </w:r>
      <w:r w:rsidRPr="00EF04D9">
        <w:rPr>
          <w:rFonts w:ascii="Times New Roman" w:hAnsi="Times New Roman" w:cs="Times New Roman"/>
        </w:rPr>
        <w:t>conceito de cidadania cujas raízes encontram-se, não em um código de valores políticos, mas em um sistema de estratificação ocupacional. [...] são cidadãos todos aqueles membros da comunidade que se encontram localizados em qualquer uma das ocupações reconhecidas e definidas em lei (SANTOS, 1979</w:t>
      </w:r>
      <w:r>
        <w:rPr>
          <w:rFonts w:ascii="Times New Roman" w:hAnsi="Times New Roman" w:cs="Times New Roman"/>
        </w:rPr>
        <w:t xml:space="preserve">, p. </w:t>
      </w:r>
      <w:r w:rsidRPr="00EF04D9">
        <w:rPr>
          <w:rFonts w:ascii="Times New Roman" w:hAnsi="Times New Roman" w:cs="Times New Roman"/>
        </w:rPr>
        <w:t>75; 1998</w:t>
      </w:r>
      <w:r>
        <w:rPr>
          <w:rFonts w:ascii="Times New Roman" w:hAnsi="Times New Roman" w:cs="Times New Roman"/>
        </w:rPr>
        <w:t>, p.</w:t>
      </w:r>
      <w:r w:rsidRPr="00EF04D9">
        <w:rPr>
          <w:rFonts w:ascii="Times New Roman" w:hAnsi="Times New Roman" w:cs="Times New Roman"/>
        </w:rPr>
        <w:t>103).</w:t>
      </w:r>
    </w:p>
    <w:p w14:paraId="299BB51B" w14:textId="77777777" w:rsidR="00611CDA" w:rsidRDefault="00611CDA" w:rsidP="00611CDA">
      <w:pPr>
        <w:tabs>
          <w:tab w:val="left" w:pos="934"/>
        </w:tabs>
        <w:spacing w:after="0" w:line="240" w:lineRule="auto"/>
        <w:ind w:left="2268"/>
        <w:jc w:val="both"/>
        <w:rPr>
          <w:rFonts w:ascii="Times New Roman" w:hAnsi="Times New Roman" w:cs="Times New Roman"/>
          <w:sz w:val="24"/>
          <w:szCs w:val="24"/>
        </w:rPr>
      </w:pPr>
    </w:p>
    <w:p w14:paraId="557F9796" w14:textId="77777777" w:rsidR="00410E6D" w:rsidRPr="0063632E" w:rsidRDefault="00410E6D" w:rsidP="00410E6D">
      <w:pPr>
        <w:tabs>
          <w:tab w:val="left" w:pos="934"/>
        </w:tabs>
        <w:spacing w:after="0" w:line="360" w:lineRule="auto"/>
        <w:ind w:firstLine="709"/>
        <w:jc w:val="both"/>
        <w:rPr>
          <w:rFonts w:ascii="Times New Roman" w:hAnsi="Times New Roman" w:cs="Times New Roman"/>
          <w:sz w:val="24"/>
          <w:szCs w:val="24"/>
        </w:rPr>
      </w:pPr>
      <w:r w:rsidRPr="0063632E">
        <w:rPr>
          <w:rFonts w:ascii="Times New Roman" w:hAnsi="Times New Roman" w:cs="Times New Roman"/>
          <w:sz w:val="24"/>
          <w:szCs w:val="24"/>
        </w:rPr>
        <w:lastRenderedPageBreak/>
        <w:t>Reforçando que seu entendimento não considera a sociedade como polo da virtude política, Telles (1999) descreve bem as particularidades e distorções da sociedade brasileira, que transformam a cidadania em um privilégio de determinadas frações de classe.</w:t>
      </w:r>
    </w:p>
    <w:p w14:paraId="1AE739F9" w14:textId="77777777" w:rsidR="00410E6D" w:rsidRPr="0063632E" w:rsidRDefault="00410E6D" w:rsidP="00410E6D">
      <w:pPr>
        <w:tabs>
          <w:tab w:val="left" w:pos="934"/>
        </w:tabs>
        <w:spacing w:after="0" w:line="240" w:lineRule="auto"/>
        <w:ind w:left="2268"/>
        <w:jc w:val="both"/>
        <w:rPr>
          <w:rFonts w:ascii="Times New Roman" w:hAnsi="Times New Roman" w:cs="Times New Roman"/>
          <w:szCs w:val="24"/>
        </w:rPr>
      </w:pPr>
      <w:r w:rsidRPr="0063632E">
        <w:rPr>
          <w:rFonts w:ascii="Times New Roman" w:hAnsi="Times New Roman" w:cs="Times New Roman"/>
          <w:szCs w:val="24"/>
        </w:rPr>
        <w:t>Apenas para tocar em questões mais conhecidas na experiência brasileira, essa é uma sociedade em que a descoberta da lei e dos direitos convive com uma incivilidade cotidiana feita de violência, preconceitos e discriminações; em que existe uma espantosa confusão entre direitos e privilégios; em que a defesa de interesses se faz em um terreno muito ambíguo que desfaz as fronteiras entre a conquista de direitos legítimos e o mais estreito corporativismo; em que a experiência democrática coexiste com a aceitação ou mesmo conivência com práticas as mais autoritárias; em que a demanda por direitos se faz muitas vezes numa combinação aberta ou encoberta com práticas renovadas de clientelismo e favoritismo que repõem diferenças onde deveriam prevalecer critérios públicos igualitários (</w:t>
      </w:r>
      <w:r w:rsidR="00611CDA">
        <w:rPr>
          <w:rFonts w:ascii="Times New Roman" w:hAnsi="Times New Roman" w:cs="Times New Roman"/>
          <w:szCs w:val="24"/>
        </w:rPr>
        <w:t>p.</w:t>
      </w:r>
      <w:r w:rsidRPr="0063632E">
        <w:rPr>
          <w:rFonts w:ascii="Times New Roman" w:hAnsi="Times New Roman" w:cs="Times New Roman"/>
          <w:szCs w:val="24"/>
        </w:rPr>
        <w:t xml:space="preserve"> 142).</w:t>
      </w:r>
    </w:p>
    <w:p w14:paraId="33A7CF30" w14:textId="77777777" w:rsidR="00410E6D" w:rsidRPr="0063632E" w:rsidRDefault="00410E6D" w:rsidP="00410E6D">
      <w:pPr>
        <w:tabs>
          <w:tab w:val="left" w:pos="934"/>
        </w:tabs>
        <w:spacing w:after="0" w:line="240" w:lineRule="auto"/>
        <w:ind w:left="2268"/>
        <w:jc w:val="both"/>
        <w:rPr>
          <w:rFonts w:ascii="Times New Roman" w:hAnsi="Times New Roman" w:cs="Times New Roman"/>
          <w:szCs w:val="24"/>
        </w:rPr>
      </w:pPr>
    </w:p>
    <w:p w14:paraId="47C43416" w14:textId="48AC93E7" w:rsidR="00410E6D" w:rsidRPr="0011182A" w:rsidRDefault="00410E6D" w:rsidP="00410E6D">
      <w:pPr>
        <w:tabs>
          <w:tab w:val="left" w:pos="934"/>
        </w:tabs>
        <w:spacing w:after="0" w:line="360" w:lineRule="auto"/>
        <w:ind w:firstLine="709"/>
        <w:jc w:val="both"/>
        <w:rPr>
          <w:rFonts w:ascii="Times New Roman" w:hAnsi="Times New Roman" w:cs="Times New Roman"/>
          <w:color w:val="FF0000"/>
          <w:sz w:val="24"/>
          <w:szCs w:val="24"/>
        </w:rPr>
      </w:pPr>
      <w:r w:rsidRPr="0063632E">
        <w:rPr>
          <w:rFonts w:ascii="Times New Roman" w:hAnsi="Times New Roman" w:cs="Times New Roman"/>
          <w:sz w:val="24"/>
          <w:szCs w:val="24"/>
        </w:rPr>
        <w:t xml:space="preserve">Todos os obstáculos descritos até o momento explicam o lento caminhar da cidadania no Brasil, bem como a inabilidade dos sistemas representativos de produzirem políticas e leis que se consubstanciem em ações capazes de reduzir a abissal desigualdade brasileira. Ademais, no Brasil contemporâneo, os imperativos da reestruturação capitalista contribuem para que nossa anciã e perene pobreza seja banalizada e reduzida a mais uma de nossas inúmeras paisagens excêntricas </w:t>
      </w:r>
      <w:r w:rsidR="000E00D3">
        <w:rPr>
          <w:rFonts w:ascii="Times New Roman" w:hAnsi="Times New Roman" w:cs="Times New Roman"/>
          <w:sz w:val="24"/>
          <w:szCs w:val="24"/>
        </w:rPr>
        <w:t>ou</w:t>
      </w:r>
      <w:r w:rsidRPr="0063632E">
        <w:rPr>
          <w:rFonts w:ascii="Times New Roman" w:hAnsi="Times New Roman" w:cs="Times New Roman"/>
          <w:sz w:val="24"/>
          <w:szCs w:val="24"/>
        </w:rPr>
        <w:t xml:space="preserve"> exóticas, ou seja, elemento externo a um mundo propriamente social e, portanto, como algo que não diz respeito aos parâmetros que regem as relações sociais. </w:t>
      </w:r>
      <w:r w:rsidR="00B21E48" w:rsidRPr="0011182A">
        <w:rPr>
          <w:rFonts w:ascii="Times New Roman" w:hAnsi="Times New Roman" w:cs="Times New Roman"/>
          <w:color w:val="FF0000"/>
          <w:sz w:val="24"/>
          <w:szCs w:val="24"/>
        </w:rPr>
        <w:t xml:space="preserve">É importante frisar que no caso brasileiro a reestruturação produtiva – </w:t>
      </w:r>
      <w:r w:rsidR="00B21E48" w:rsidRPr="0011182A">
        <w:rPr>
          <w:rFonts w:ascii="Times New Roman" w:hAnsi="Times New Roman" w:cs="Times New Roman"/>
          <w:color w:val="FF0000"/>
          <w:sz w:val="24"/>
          <w:szCs w:val="24"/>
        </w:rPr>
        <w:t>processo de mudanças na organização do mundo do trabalho</w:t>
      </w:r>
      <w:r w:rsidR="00B21E48" w:rsidRPr="0011182A">
        <w:rPr>
          <w:rFonts w:ascii="Times New Roman" w:hAnsi="Times New Roman" w:cs="Times New Roman"/>
          <w:color w:val="FF0000"/>
          <w:sz w:val="24"/>
          <w:szCs w:val="24"/>
        </w:rPr>
        <w:t xml:space="preserve"> –, além do discurso questionável da </w:t>
      </w:r>
      <w:r w:rsidR="00B21E48" w:rsidRPr="0011182A">
        <w:rPr>
          <w:rFonts w:ascii="Times New Roman" w:hAnsi="Times New Roman" w:cs="Times New Roman"/>
          <w:color w:val="FF0000"/>
          <w:sz w:val="24"/>
          <w:szCs w:val="24"/>
        </w:rPr>
        <w:t xml:space="preserve">qualidade total e a liofilização organizativa </w:t>
      </w:r>
      <w:r w:rsidR="00B21E48" w:rsidRPr="0011182A">
        <w:rPr>
          <w:rFonts w:ascii="Times New Roman" w:hAnsi="Times New Roman" w:cs="Times New Roman"/>
          <w:color w:val="FF0000"/>
          <w:sz w:val="24"/>
          <w:szCs w:val="24"/>
        </w:rPr>
        <w:t xml:space="preserve">(enxugamento) </w:t>
      </w:r>
      <w:r w:rsidR="00B21E48" w:rsidRPr="0011182A">
        <w:rPr>
          <w:rFonts w:ascii="Times New Roman" w:hAnsi="Times New Roman" w:cs="Times New Roman"/>
          <w:color w:val="FF0000"/>
          <w:sz w:val="24"/>
          <w:szCs w:val="24"/>
        </w:rPr>
        <w:t>da empresa</w:t>
      </w:r>
      <w:r w:rsidR="00B21E48" w:rsidRPr="0011182A">
        <w:rPr>
          <w:rFonts w:ascii="Times New Roman" w:hAnsi="Times New Roman" w:cs="Times New Roman"/>
          <w:color w:val="FF0000"/>
          <w:sz w:val="24"/>
          <w:szCs w:val="24"/>
        </w:rPr>
        <w:t>, agudizam as expressões históricas e contemporâneas da “questão social”.</w:t>
      </w:r>
    </w:p>
    <w:p w14:paraId="4D0F0D0D" w14:textId="77777777" w:rsidR="00410E6D" w:rsidRPr="0063632E" w:rsidRDefault="00410E6D" w:rsidP="000C2A29">
      <w:pPr>
        <w:tabs>
          <w:tab w:val="left" w:pos="934"/>
        </w:tabs>
        <w:spacing w:after="0" w:line="360" w:lineRule="auto"/>
        <w:ind w:firstLine="709"/>
        <w:jc w:val="both"/>
        <w:rPr>
          <w:rFonts w:ascii="Times New Roman" w:hAnsi="Times New Roman" w:cs="Times New Roman"/>
          <w:szCs w:val="24"/>
        </w:rPr>
      </w:pPr>
      <w:r w:rsidRPr="0063632E">
        <w:rPr>
          <w:rFonts w:ascii="Times New Roman" w:hAnsi="Times New Roman" w:cs="Times New Roman"/>
          <w:sz w:val="24"/>
          <w:szCs w:val="24"/>
        </w:rPr>
        <w:t xml:space="preserve">A despeito dos entraves inerentes à realidade nacional e dos limites conceituais da cidadania </w:t>
      </w:r>
      <w:proofErr w:type="spellStart"/>
      <w:r w:rsidRPr="00611CDA">
        <w:rPr>
          <w:rFonts w:ascii="Times New Roman" w:hAnsi="Times New Roman" w:cs="Times New Roman"/>
          <w:i/>
          <w:sz w:val="24"/>
          <w:szCs w:val="24"/>
        </w:rPr>
        <w:t>marshalliana</w:t>
      </w:r>
      <w:proofErr w:type="spellEnd"/>
      <w:r w:rsidRPr="0063632E">
        <w:rPr>
          <w:rFonts w:ascii="Times New Roman" w:hAnsi="Times New Roman" w:cs="Times New Roman"/>
          <w:sz w:val="24"/>
          <w:szCs w:val="24"/>
        </w:rPr>
        <w:t xml:space="preserve">, a concretização da cidadania </w:t>
      </w:r>
      <w:r w:rsidR="000E00D3">
        <w:rPr>
          <w:rFonts w:ascii="Times New Roman" w:hAnsi="Times New Roman" w:cs="Times New Roman"/>
          <w:sz w:val="24"/>
          <w:szCs w:val="24"/>
        </w:rPr>
        <w:t xml:space="preserve">- </w:t>
      </w:r>
      <w:r w:rsidR="000C2A29">
        <w:rPr>
          <w:rFonts w:ascii="Times New Roman" w:hAnsi="Times New Roman" w:cs="Times New Roman"/>
          <w:sz w:val="24"/>
          <w:szCs w:val="24"/>
        </w:rPr>
        <w:t xml:space="preserve">nos marcos dessa sociabilidade </w:t>
      </w:r>
      <w:r w:rsidR="000E00D3">
        <w:rPr>
          <w:rFonts w:ascii="Times New Roman" w:hAnsi="Times New Roman" w:cs="Times New Roman"/>
          <w:sz w:val="24"/>
          <w:szCs w:val="24"/>
        </w:rPr>
        <w:t xml:space="preserve">- </w:t>
      </w:r>
      <w:r w:rsidRPr="0063632E">
        <w:rPr>
          <w:rFonts w:ascii="Times New Roman" w:hAnsi="Times New Roman" w:cs="Times New Roman"/>
          <w:sz w:val="24"/>
          <w:szCs w:val="24"/>
        </w:rPr>
        <w:t>está diretamente vinculada à conquista dos direitos.</w:t>
      </w:r>
      <w:r w:rsidR="00611CDA" w:rsidRPr="00611CDA">
        <w:rPr>
          <w:rFonts w:ascii="Times New Roman" w:hAnsi="Times New Roman" w:cs="Times New Roman"/>
          <w:color w:val="FF0000"/>
          <w:sz w:val="24"/>
          <w:szCs w:val="24"/>
        </w:rPr>
        <w:t xml:space="preserve"> </w:t>
      </w:r>
      <w:r w:rsidRPr="0063632E">
        <w:rPr>
          <w:rFonts w:ascii="Times New Roman" w:hAnsi="Times New Roman" w:cs="Times New Roman"/>
          <w:sz w:val="24"/>
          <w:szCs w:val="24"/>
        </w:rPr>
        <w:t xml:space="preserve">A noção de cidadania sintetiza o conjunto de direitos à democracia e às liberdades garantidas. </w:t>
      </w:r>
    </w:p>
    <w:p w14:paraId="55749C7D" w14:textId="77777777" w:rsidR="00410E6D" w:rsidRPr="0063632E" w:rsidRDefault="000E00D3" w:rsidP="00410E6D">
      <w:pPr>
        <w:tabs>
          <w:tab w:val="left" w:pos="9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Tendo como </w:t>
      </w:r>
      <w:r w:rsidR="000C2A29">
        <w:rPr>
          <w:rFonts w:ascii="Times New Roman" w:hAnsi="Times New Roman" w:cs="Times New Roman"/>
          <w:sz w:val="24"/>
          <w:szCs w:val="24"/>
        </w:rPr>
        <w:t>horizonte uma nova formação social, destaca-se</w:t>
      </w:r>
      <w:r w:rsidR="00410E6D" w:rsidRPr="0063632E">
        <w:rPr>
          <w:rFonts w:ascii="Times New Roman" w:hAnsi="Times New Roman" w:cs="Times New Roman"/>
          <w:sz w:val="24"/>
          <w:szCs w:val="24"/>
        </w:rPr>
        <w:t xml:space="preserve"> o conceito de cidadania proposto por Coutinho (2005), </w:t>
      </w:r>
      <w:r w:rsidR="00611CDA">
        <w:rPr>
          <w:rFonts w:ascii="Times New Roman" w:hAnsi="Times New Roman" w:cs="Times New Roman"/>
          <w:sz w:val="24"/>
          <w:szCs w:val="24"/>
        </w:rPr>
        <w:t>uma vez</w:t>
      </w:r>
      <w:r w:rsidR="00410E6D" w:rsidRPr="0063632E">
        <w:rPr>
          <w:rFonts w:ascii="Times New Roman" w:hAnsi="Times New Roman" w:cs="Times New Roman"/>
          <w:sz w:val="24"/>
          <w:szCs w:val="24"/>
        </w:rPr>
        <w:t xml:space="preserve"> que se trata de uma formulação teórica que traz em seu cerne a perspectiva processual e histórica da luta das classes subalternas pela conquista de direitos, diferenciando-se daquelas construções conceituais que pregam uma acepção formal, burguesa e supraclassista de cidadania.</w:t>
      </w:r>
    </w:p>
    <w:p w14:paraId="75A44F68" w14:textId="77777777" w:rsidR="00410E6D" w:rsidRPr="0063632E" w:rsidRDefault="00410E6D" w:rsidP="00410E6D">
      <w:pPr>
        <w:spacing w:after="0" w:line="240" w:lineRule="auto"/>
        <w:ind w:left="2268"/>
        <w:jc w:val="both"/>
        <w:rPr>
          <w:rFonts w:ascii="Times New Roman" w:hAnsi="Times New Roman" w:cs="Times New Roman"/>
        </w:rPr>
      </w:pPr>
      <w:r w:rsidRPr="0063632E">
        <w:rPr>
          <w:rFonts w:ascii="Times New Roman" w:hAnsi="Times New Roman" w:cs="Times New Roman"/>
        </w:rPr>
        <w:t xml:space="preserve">Cidadania é a capacidade conquistada por alguns indivíduos, ou (no caso de uma democracia efetiva) por todos os indivíduos, de se apropriarem dos bens socialmente criados, de atualizarem todas as potencialidades de realização humana abertas pela vida social em cada contexto historicamente determinado. [...] Cidadania não é dada aos indivíduos de uma vez para </w:t>
      </w:r>
      <w:r w:rsidRPr="0063632E">
        <w:rPr>
          <w:rFonts w:ascii="Times New Roman" w:hAnsi="Times New Roman" w:cs="Times New Roman"/>
        </w:rPr>
        <w:lastRenderedPageBreak/>
        <w:t>sempre, não é algo que vem de cima para baixo, mas é resultado de uma luta permanente, travada quase sempre a partir de baixo, das classes subalternas, implicando um processo histórico de longa duração</w:t>
      </w:r>
      <w:r w:rsidR="000C2A29">
        <w:rPr>
          <w:rFonts w:ascii="Times New Roman" w:hAnsi="Times New Roman" w:cs="Times New Roman"/>
        </w:rPr>
        <w:t xml:space="preserve"> (p. 2)</w:t>
      </w:r>
      <w:r w:rsidRPr="0063632E">
        <w:rPr>
          <w:rFonts w:ascii="Times New Roman" w:hAnsi="Times New Roman" w:cs="Times New Roman"/>
        </w:rPr>
        <w:t>.</w:t>
      </w:r>
    </w:p>
    <w:p w14:paraId="3B874D7B" w14:textId="77777777" w:rsidR="00410E6D" w:rsidRPr="0063632E" w:rsidRDefault="00410E6D" w:rsidP="00410E6D">
      <w:pPr>
        <w:spacing w:after="0" w:line="240" w:lineRule="auto"/>
        <w:ind w:left="2268"/>
        <w:jc w:val="both"/>
        <w:rPr>
          <w:rFonts w:ascii="Times New Roman" w:hAnsi="Times New Roman" w:cs="Times New Roman"/>
        </w:rPr>
      </w:pPr>
    </w:p>
    <w:p w14:paraId="50B43589" w14:textId="77777777" w:rsidR="00410E6D" w:rsidRPr="003E1F84" w:rsidRDefault="000E00D3" w:rsidP="00B40F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mesmo tempo, </w:t>
      </w:r>
      <w:r w:rsidR="00611CDA">
        <w:rPr>
          <w:rFonts w:ascii="Times New Roman" w:hAnsi="Times New Roman" w:cs="Times New Roman"/>
          <w:sz w:val="24"/>
          <w:szCs w:val="24"/>
        </w:rPr>
        <w:t>assumir o</w:t>
      </w:r>
      <w:r w:rsidR="00410E6D" w:rsidRPr="0063632E">
        <w:rPr>
          <w:rFonts w:ascii="Times New Roman" w:hAnsi="Times New Roman" w:cs="Times New Roman"/>
          <w:sz w:val="24"/>
          <w:szCs w:val="24"/>
        </w:rPr>
        <w:t xml:space="preserve"> pressuposto de que a concretização da cidadania se vincula intrinsecamente à garantia dos direitos</w:t>
      </w:r>
      <w:r w:rsidR="00611CDA">
        <w:rPr>
          <w:rFonts w:ascii="Times New Roman" w:hAnsi="Times New Roman" w:cs="Times New Roman"/>
          <w:sz w:val="24"/>
          <w:szCs w:val="24"/>
        </w:rPr>
        <w:t xml:space="preserve">, </w:t>
      </w:r>
      <w:r>
        <w:rPr>
          <w:rFonts w:ascii="Times New Roman" w:hAnsi="Times New Roman" w:cs="Times New Roman"/>
          <w:sz w:val="24"/>
          <w:szCs w:val="24"/>
        </w:rPr>
        <w:t>remete a</w:t>
      </w:r>
      <w:r w:rsidR="00410E6D" w:rsidRPr="0063632E">
        <w:rPr>
          <w:rFonts w:ascii="Times New Roman" w:hAnsi="Times New Roman" w:cs="Times New Roman"/>
          <w:sz w:val="24"/>
          <w:szCs w:val="24"/>
        </w:rPr>
        <w:t>o entendimento de que os direitos individuais e sociais estabelecem uma relação dialética. Segundo Pereir</w:t>
      </w:r>
      <w:r w:rsidR="000C2A29">
        <w:rPr>
          <w:rFonts w:ascii="Times New Roman" w:hAnsi="Times New Roman" w:cs="Times New Roman"/>
          <w:sz w:val="24"/>
          <w:szCs w:val="24"/>
        </w:rPr>
        <w:t>a</w:t>
      </w:r>
      <w:r w:rsidR="00410E6D" w:rsidRPr="0063632E">
        <w:rPr>
          <w:rFonts w:ascii="Times New Roman" w:hAnsi="Times New Roman" w:cs="Times New Roman"/>
          <w:sz w:val="24"/>
          <w:szCs w:val="24"/>
        </w:rPr>
        <w:t xml:space="preserve"> (2009</w:t>
      </w:r>
      <w:r w:rsidR="00611CDA">
        <w:rPr>
          <w:rFonts w:ascii="Times New Roman" w:hAnsi="Times New Roman" w:cs="Times New Roman"/>
          <w:sz w:val="24"/>
          <w:szCs w:val="24"/>
        </w:rPr>
        <w:t>, p.</w:t>
      </w:r>
      <w:r w:rsidR="00410E6D" w:rsidRPr="0063632E">
        <w:rPr>
          <w:rFonts w:ascii="Times New Roman" w:hAnsi="Times New Roman" w:cs="Times New Roman"/>
          <w:sz w:val="24"/>
          <w:szCs w:val="24"/>
        </w:rPr>
        <w:t xml:space="preserve"> 106), a cidadania constrói </w:t>
      </w:r>
      <w:r w:rsidR="00410E6D" w:rsidRPr="00611CDA">
        <w:rPr>
          <w:rFonts w:ascii="Times New Roman" w:hAnsi="Times New Roman" w:cs="Times New Roman"/>
          <w:sz w:val="24"/>
          <w:szCs w:val="24"/>
        </w:rPr>
        <w:t>“uma fusão entre os direitos individuais e sociais, em que os direitos civis constituem a base de sustentação e de ampliação dos direitos políticos e sociais, ao mesmo tempo em que são fortalecidos por eles”.</w:t>
      </w:r>
      <w:r w:rsidR="00410E6D" w:rsidRPr="0063632E">
        <w:rPr>
          <w:rFonts w:ascii="Times New Roman" w:hAnsi="Times New Roman" w:cs="Times New Roman"/>
          <w:sz w:val="24"/>
          <w:szCs w:val="24"/>
        </w:rPr>
        <w:t xml:space="preserve"> </w:t>
      </w:r>
      <w:r w:rsidR="00410E6D" w:rsidRPr="003E1F84">
        <w:rPr>
          <w:rFonts w:ascii="Times New Roman" w:hAnsi="Times New Roman" w:cs="Times New Roman"/>
          <w:sz w:val="24"/>
          <w:szCs w:val="24"/>
        </w:rPr>
        <w:t xml:space="preserve">No entanto, em uma sociedade que se ergue ao revés do imaginário igualitário fundador da modernidade e que nem mesmo é capaz de garantir o princípio básico da equivalência jurídica que a noção de igualdade supõe, é imprescindível </w:t>
      </w:r>
      <w:r w:rsidR="003E1F84">
        <w:rPr>
          <w:rFonts w:ascii="Times New Roman" w:hAnsi="Times New Roman" w:cs="Times New Roman"/>
          <w:sz w:val="24"/>
          <w:szCs w:val="24"/>
        </w:rPr>
        <w:t>pensar</w:t>
      </w:r>
      <w:r w:rsidR="00410E6D" w:rsidRPr="003E1F84">
        <w:rPr>
          <w:rFonts w:ascii="Times New Roman" w:hAnsi="Times New Roman" w:cs="Times New Roman"/>
          <w:sz w:val="24"/>
          <w:szCs w:val="24"/>
        </w:rPr>
        <w:t xml:space="preserve"> em políticas que ampliem os direitos de cidadania (civis, políticos e sociais) em sua totalidade.</w:t>
      </w:r>
    </w:p>
    <w:p w14:paraId="2C76980C" w14:textId="77777777" w:rsidR="00410E6D" w:rsidRPr="0063632E" w:rsidRDefault="00B40FC5" w:rsidP="0041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Concomitantemente</w:t>
      </w:r>
      <w:r w:rsidR="00410E6D" w:rsidRPr="0063632E">
        <w:rPr>
          <w:rFonts w:ascii="Times New Roman" w:hAnsi="Times New Roman" w:cs="Times New Roman"/>
          <w:sz w:val="24"/>
          <w:szCs w:val="24"/>
        </w:rPr>
        <w:t>, é importante não converter e reduzir as ações estatais - no campo dos direitos individuais - à lógica do mercado</w:t>
      </w:r>
      <w:r w:rsidR="000C2A29">
        <w:rPr>
          <w:rFonts w:ascii="Times New Roman" w:hAnsi="Times New Roman" w:cs="Times New Roman"/>
          <w:sz w:val="24"/>
          <w:szCs w:val="24"/>
        </w:rPr>
        <w:t xml:space="preserve">, da </w:t>
      </w:r>
      <w:r w:rsidR="000C2A29" w:rsidRPr="000C2A29">
        <w:rPr>
          <w:rFonts w:ascii="Times New Roman" w:hAnsi="Times New Roman" w:cs="Times New Roman"/>
          <w:sz w:val="24"/>
          <w:szCs w:val="24"/>
        </w:rPr>
        <w:t xml:space="preserve">racionalidade meritocrática </w:t>
      </w:r>
      <w:r w:rsidR="00410E6D" w:rsidRPr="0063632E">
        <w:rPr>
          <w:rFonts w:ascii="Times New Roman" w:hAnsi="Times New Roman" w:cs="Times New Roman"/>
          <w:sz w:val="24"/>
          <w:szCs w:val="24"/>
        </w:rPr>
        <w:t xml:space="preserve">e da acumulação privada de valores materiais e culturais socialmente produzidos, o que apenas reforçaria as enormes distâncias sociais que conformam a realidade nacional. Afinal, Abreu (2008) alerta que a vida, a liberdade e a propriedade possuídas privadamente pelos indivíduos assumem forma intelectual e moral de “direitos humanos”, configurando o “livre-arbítrio” privado em fundamento </w:t>
      </w:r>
      <w:proofErr w:type="spellStart"/>
      <w:r w:rsidR="00410E6D" w:rsidRPr="0063632E">
        <w:rPr>
          <w:rFonts w:ascii="Times New Roman" w:hAnsi="Times New Roman" w:cs="Times New Roman"/>
          <w:sz w:val="24"/>
          <w:szCs w:val="24"/>
        </w:rPr>
        <w:t>deôntico</w:t>
      </w:r>
      <w:proofErr w:type="spellEnd"/>
      <w:r w:rsidR="00410E6D" w:rsidRPr="0063632E">
        <w:rPr>
          <w:rFonts w:ascii="Times New Roman" w:hAnsi="Times New Roman" w:cs="Times New Roman"/>
          <w:sz w:val="24"/>
          <w:szCs w:val="24"/>
        </w:rPr>
        <w:t xml:space="preserve"> de uma nova ordem social e de sua cidadania. </w:t>
      </w:r>
    </w:p>
    <w:p w14:paraId="5CB3BE94" w14:textId="77777777" w:rsidR="00410E6D" w:rsidRPr="00A06F50" w:rsidRDefault="00B40FC5" w:rsidP="0041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contramão de uma concepção reducionista, c</w:t>
      </w:r>
      <w:r w:rsidR="00410E6D" w:rsidRPr="00A06F50">
        <w:rPr>
          <w:rFonts w:ascii="Times New Roman" w:hAnsi="Times New Roman" w:cs="Times New Roman"/>
          <w:sz w:val="24"/>
          <w:szCs w:val="24"/>
        </w:rPr>
        <w:t>aminhamos para o fechamento deste tópico reforçando o ponto de vista de que a ampliação e consecução dos direitos de cidadania estão diretamente integradas ao atendimento das necessidades humanas e sociais. Isto porque, “no marco da recente valorização do estatuto de cidadania, o conceito de necessidades básicas assumiu papel preponderante na justificação dos direitos sociais e das políticas públicas que lhes são correspondentes” (PEREIRA, 2007</w:t>
      </w:r>
      <w:r w:rsidR="003E1F84" w:rsidRPr="00A06F50">
        <w:rPr>
          <w:rFonts w:ascii="Times New Roman" w:hAnsi="Times New Roman" w:cs="Times New Roman"/>
          <w:sz w:val="24"/>
          <w:szCs w:val="24"/>
        </w:rPr>
        <w:t>, p.</w:t>
      </w:r>
      <w:r w:rsidR="00410E6D" w:rsidRPr="00A06F50">
        <w:rPr>
          <w:rFonts w:ascii="Times New Roman" w:hAnsi="Times New Roman" w:cs="Times New Roman"/>
          <w:sz w:val="24"/>
          <w:szCs w:val="24"/>
        </w:rPr>
        <w:t xml:space="preserve"> 37). </w:t>
      </w:r>
    </w:p>
    <w:p w14:paraId="76A312C6" w14:textId="77777777" w:rsidR="00410E6D" w:rsidRPr="0063632E" w:rsidRDefault="00410E6D" w:rsidP="00410E6D">
      <w:pPr>
        <w:spacing w:after="0" w:line="360" w:lineRule="auto"/>
        <w:ind w:left="17" w:firstLine="692"/>
        <w:jc w:val="both"/>
        <w:rPr>
          <w:rFonts w:ascii="Times New Roman" w:hAnsi="Times New Roman" w:cs="Times New Roman"/>
          <w:sz w:val="24"/>
          <w:szCs w:val="24"/>
        </w:rPr>
      </w:pPr>
      <w:r w:rsidRPr="0063632E">
        <w:rPr>
          <w:rFonts w:ascii="Times New Roman" w:hAnsi="Times New Roman" w:cs="Times New Roman"/>
          <w:sz w:val="24"/>
          <w:szCs w:val="24"/>
        </w:rPr>
        <w:t xml:space="preserve">Utilizando-se do termo </w:t>
      </w:r>
      <w:r w:rsidRPr="0063632E">
        <w:rPr>
          <w:rFonts w:ascii="Times New Roman" w:hAnsi="Times New Roman" w:cs="Times New Roman"/>
          <w:i/>
          <w:sz w:val="24"/>
          <w:szCs w:val="24"/>
        </w:rPr>
        <w:t>necessidades humanas</w:t>
      </w:r>
      <w:r w:rsidRPr="0063632E">
        <w:rPr>
          <w:rFonts w:ascii="Times New Roman" w:hAnsi="Times New Roman" w:cs="Times New Roman"/>
          <w:sz w:val="24"/>
          <w:szCs w:val="24"/>
        </w:rPr>
        <w:t xml:space="preserve"> em oposição à ideia de </w:t>
      </w:r>
      <w:r w:rsidRPr="0063632E">
        <w:rPr>
          <w:rFonts w:ascii="Times New Roman" w:hAnsi="Times New Roman" w:cs="Times New Roman"/>
          <w:i/>
          <w:sz w:val="24"/>
          <w:szCs w:val="24"/>
        </w:rPr>
        <w:t>necessidades mínimas ou mínimos sociais</w:t>
      </w:r>
      <w:r w:rsidRPr="0063632E">
        <w:rPr>
          <w:rStyle w:val="Refdenotaderodap"/>
          <w:rFonts w:ascii="Times New Roman" w:hAnsi="Times New Roman" w:cs="Times New Roman"/>
          <w:sz w:val="24"/>
          <w:szCs w:val="24"/>
        </w:rPr>
        <w:footnoteReference w:id="5"/>
      </w:r>
      <w:r w:rsidRPr="0063632E">
        <w:rPr>
          <w:rFonts w:ascii="Times New Roman" w:hAnsi="Times New Roman" w:cs="Times New Roman"/>
          <w:sz w:val="24"/>
          <w:szCs w:val="24"/>
        </w:rPr>
        <w:t xml:space="preserve">, Pereira (2007) apoia-se em </w:t>
      </w:r>
      <w:proofErr w:type="spellStart"/>
      <w:r w:rsidRPr="0063632E">
        <w:rPr>
          <w:rFonts w:ascii="Times New Roman" w:hAnsi="Times New Roman" w:cs="Times New Roman"/>
          <w:sz w:val="24"/>
          <w:szCs w:val="24"/>
        </w:rPr>
        <w:t>Cabrero</w:t>
      </w:r>
      <w:proofErr w:type="spellEnd"/>
      <w:r w:rsidRPr="0063632E">
        <w:rPr>
          <w:rFonts w:ascii="Times New Roman" w:hAnsi="Times New Roman" w:cs="Times New Roman"/>
          <w:sz w:val="24"/>
          <w:szCs w:val="24"/>
        </w:rPr>
        <w:t xml:space="preserve"> (1994) para expor que o debate conceitual das necessidades humanas é importante para a formulação mais coerente e </w:t>
      </w:r>
      <w:r w:rsidRPr="0063632E">
        <w:rPr>
          <w:rFonts w:ascii="Times New Roman" w:hAnsi="Times New Roman" w:cs="Times New Roman"/>
          <w:sz w:val="24"/>
          <w:szCs w:val="24"/>
        </w:rPr>
        <w:lastRenderedPageBreak/>
        <w:t>confiável de políticas públicas baseadas na universalidade</w:t>
      </w:r>
      <w:r w:rsidRPr="0063632E">
        <w:rPr>
          <w:rStyle w:val="Refdenotaderodap"/>
          <w:rFonts w:ascii="Times New Roman" w:hAnsi="Times New Roman" w:cs="Times New Roman"/>
          <w:sz w:val="24"/>
          <w:szCs w:val="24"/>
        </w:rPr>
        <w:footnoteReference w:id="6"/>
      </w:r>
      <w:r w:rsidRPr="0063632E">
        <w:rPr>
          <w:rFonts w:ascii="Times New Roman" w:hAnsi="Times New Roman" w:cs="Times New Roman"/>
          <w:sz w:val="24"/>
          <w:szCs w:val="24"/>
        </w:rPr>
        <w:t xml:space="preserve">. A autora adverte que haverá </w:t>
      </w:r>
      <w:r w:rsidRPr="004C2722">
        <w:rPr>
          <w:rFonts w:ascii="Times New Roman" w:hAnsi="Times New Roman" w:cs="Times New Roman"/>
          <w:sz w:val="24"/>
          <w:szCs w:val="24"/>
        </w:rPr>
        <w:t xml:space="preserve">“[...] a ocorrência de </w:t>
      </w:r>
      <w:r w:rsidRPr="004C2722">
        <w:rPr>
          <w:rFonts w:ascii="Times New Roman" w:hAnsi="Times New Roman" w:cs="Times New Roman"/>
          <w:b/>
          <w:iCs/>
          <w:sz w:val="24"/>
          <w:szCs w:val="24"/>
        </w:rPr>
        <w:t>sérios prejuízos</w:t>
      </w:r>
      <w:r w:rsidRPr="004C2722">
        <w:rPr>
          <w:rStyle w:val="Refdenotaderodap1"/>
          <w:rFonts w:ascii="Times New Roman" w:hAnsi="Times New Roman" w:cs="Times New Roman"/>
          <w:sz w:val="24"/>
          <w:szCs w:val="24"/>
        </w:rPr>
        <w:footnoteReference w:id="7"/>
      </w:r>
      <w:r w:rsidRPr="004C2722">
        <w:rPr>
          <w:rFonts w:ascii="Times New Roman" w:hAnsi="Times New Roman" w:cs="Times New Roman"/>
          <w:sz w:val="24"/>
          <w:szCs w:val="24"/>
        </w:rPr>
        <w:t xml:space="preserve"> à vida material dos homens e à atuação destes como </w:t>
      </w:r>
      <w:r w:rsidRPr="004C2722">
        <w:rPr>
          <w:rFonts w:ascii="Times New Roman" w:hAnsi="Times New Roman" w:cs="Times New Roman"/>
          <w:b/>
          <w:iCs/>
          <w:sz w:val="24"/>
          <w:szCs w:val="24"/>
        </w:rPr>
        <w:t>sujeitos</w:t>
      </w:r>
      <w:r w:rsidRPr="004C2722">
        <w:rPr>
          <w:rFonts w:ascii="Times New Roman" w:hAnsi="Times New Roman" w:cs="Times New Roman"/>
          <w:sz w:val="24"/>
          <w:szCs w:val="24"/>
        </w:rPr>
        <w:t xml:space="preserve"> (informados e críticos), caso essas necessidades [básicas] não sejam adequadamente satisfeitas”</w:t>
      </w:r>
      <w:r w:rsidRPr="0063632E">
        <w:rPr>
          <w:rFonts w:ascii="Times New Roman" w:hAnsi="Times New Roman" w:cs="Times New Roman"/>
          <w:sz w:val="24"/>
          <w:szCs w:val="24"/>
        </w:rPr>
        <w:t xml:space="preserve"> (PEREIRA, 2007</w:t>
      </w:r>
      <w:r w:rsidR="004C2722">
        <w:rPr>
          <w:rFonts w:ascii="Times New Roman" w:hAnsi="Times New Roman" w:cs="Times New Roman"/>
          <w:sz w:val="24"/>
          <w:szCs w:val="24"/>
        </w:rPr>
        <w:t>, p.</w:t>
      </w:r>
      <w:r w:rsidRPr="0063632E">
        <w:rPr>
          <w:rFonts w:ascii="Times New Roman" w:hAnsi="Times New Roman" w:cs="Times New Roman"/>
          <w:sz w:val="24"/>
          <w:szCs w:val="24"/>
        </w:rPr>
        <w:t xml:space="preserve"> 67, grifos da autora). </w:t>
      </w:r>
    </w:p>
    <w:p w14:paraId="69141C0E" w14:textId="77777777" w:rsidR="00410E6D" w:rsidRPr="00A14931" w:rsidRDefault="00410E6D" w:rsidP="00A14931">
      <w:pPr>
        <w:spacing w:after="0" w:line="360" w:lineRule="auto"/>
        <w:ind w:left="15" w:firstLine="693"/>
        <w:jc w:val="both"/>
        <w:rPr>
          <w:rFonts w:ascii="Times New Roman" w:hAnsi="Times New Roman" w:cs="Times New Roman"/>
          <w:sz w:val="28"/>
          <w:szCs w:val="24"/>
        </w:rPr>
      </w:pPr>
      <w:r w:rsidRPr="0063632E">
        <w:rPr>
          <w:rFonts w:ascii="Times New Roman" w:hAnsi="Times New Roman"/>
          <w:sz w:val="24"/>
          <w:szCs w:val="24"/>
        </w:rPr>
        <w:t xml:space="preserve">Pereira (2007) afirma que – segundo </w:t>
      </w:r>
      <w:proofErr w:type="spellStart"/>
      <w:r w:rsidRPr="0063632E">
        <w:rPr>
          <w:rFonts w:ascii="Times New Roman" w:hAnsi="Times New Roman"/>
          <w:sz w:val="24"/>
          <w:szCs w:val="24"/>
        </w:rPr>
        <w:t>Doyal</w:t>
      </w:r>
      <w:proofErr w:type="spellEnd"/>
      <w:r w:rsidRPr="0063632E">
        <w:rPr>
          <w:rFonts w:ascii="Times New Roman" w:hAnsi="Times New Roman"/>
          <w:sz w:val="24"/>
          <w:szCs w:val="24"/>
        </w:rPr>
        <w:t xml:space="preserve"> e </w:t>
      </w:r>
      <w:proofErr w:type="spellStart"/>
      <w:r w:rsidRPr="0063632E">
        <w:rPr>
          <w:rFonts w:ascii="Times New Roman" w:hAnsi="Times New Roman"/>
          <w:sz w:val="24"/>
          <w:szCs w:val="24"/>
        </w:rPr>
        <w:t>Gough</w:t>
      </w:r>
      <w:proofErr w:type="spellEnd"/>
      <w:r w:rsidRPr="0063632E">
        <w:rPr>
          <w:rFonts w:ascii="Times New Roman" w:hAnsi="Times New Roman"/>
          <w:sz w:val="24"/>
          <w:szCs w:val="24"/>
        </w:rPr>
        <w:t xml:space="preserve"> (1991) – existem tão somente dois conjuntos de necessidades básicas objetivas e universais, cujo atendimento permite aos seres humanos se constituírem como tais e projetarem novos objetivos e desejos, quais sejam: a </w:t>
      </w:r>
      <w:r w:rsidRPr="0063632E">
        <w:rPr>
          <w:rFonts w:ascii="Times New Roman" w:hAnsi="Times New Roman"/>
          <w:i/>
          <w:sz w:val="24"/>
          <w:szCs w:val="24"/>
        </w:rPr>
        <w:t>saúde física</w:t>
      </w:r>
      <w:r w:rsidRPr="0063632E">
        <w:rPr>
          <w:rFonts w:ascii="Times New Roman" w:hAnsi="Times New Roman"/>
          <w:sz w:val="24"/>
          <w:szCs w:val="24"/>
        </w:rPr>
        <w:t xml:space="preserve"> e a </w:t>
      </w:r>
      <w:r w:rsidRPr="0063632E">
        <w:rPr>
          <w:rFonts w:ascii="Times New Roman" w:hAnsi="Times New Roman"/>
          <w:i/>
          <w:sz w:val="24"/>
          <w:szCs w:val="24"/>
        </w:rPr>
        <w:t>autonomia</w:t>
      </w:r>
      <w:r w:rsidRPr="0063632E">
        <w:rPr>
          <w:rFonts w:ascii="Times New Roman" w:hAnsi="Times New Roman"/>
          <w:sz w:val="24"/>
          <w:szCs w:val="24"/>
        </w:rPr>
        <w:t xml:space="preserve">. </w:t>
      </w:r>
      <w:r w:rsidR="00A14931">
        <w:rPr>
          <w:rFonts w:ascii="Times New Roman" w:hAnsi="Times New Roman"/>
          <w:sz w:val="24"/>
          <w:szCs w:val="24"/>
        </w:rPr>
        <w:t xml:space="preserve"> </w:t>
      </w:r>
      <w:r w:rsidRPr="00A14931">
        <w:rPr>
          <w:rFonts w:ascii="Times New Roman" w:hAnsi="Times New Roman"/>
          <w:sz w:val="24"/>
          <w:szCs w:val="24"/>
        </w:rPr>
        <w:t xml:space="preserve">A saúde física é aqui concebida como condição </w:t>
      </w:r>
      <w:proofErr w:type="spellStart"/>
      <w:r w:rsidRPr="00A14931">
        <w:rPr>
          <w:rFonts w:ascii="Times New Roman" w:hAnsi="Times New Roman"/>
          <w:i/>
          <w:sz w:val="24"/>
          <w:szCs w:val="24"/>
        </w:rPr>
        <w:t>sine</w:t>
      </w:r>
      <w:proofErr w:type="spellEnd"/>
      <w:r w:rsidRPr="00A14931">
        <w:rPr>
          <w:rFonts w:ascii="Times New Roman" w:hAnsi="Times New Roman"/>
          <w:i/>
          <w:sz w:val="24"/>
          <w:szCs w:val="24"/>
        </w:rPr>
        <w:t xml:space="preserve"> </w:t>
      </w:r>
      <w:proofErr w:type="spellStart"/>
      <w:r w:rsidRPr="00A14931">
        <w:rPr>
          <w:rFonts w:ascii="Times New Roman" w:hAnsi="Times New Roman"/>
          <w:i/>
          <w:sz w:val="24"/>
          <w:szCs w:val="24"/>
        </w:rPr>
        <w:t>qua</w:t>
      </w:r>
      <w:proofErr w:type="spellEnd"/>
      <w:r w:rsidRPr="00A14931">
        <w:rPr>
          <w:rFonts w:ascii="Times New Roman" w:hAnsi="Times New Roman"/>
          <w:i/>
          <w:sz w:val="24"/>
          <w:szCs w:val="24"/>
        </w:rPr>
        <w:t xml:space="preserve"> non</w:t>
      </w:r>
      <w:r w:rsidRPr="00A14931">
        <w:rPr>
          <w:rFonts w:ascii="Times New Roman" w:hAnsi="Times New Roman"/>
          <w:sz w:val="24"/>
          <w:szCs w:val="24"/>
        </w:rPr>
        <w:t xml:space="preserve"> para usufruto da participação consciente com horizonte à libertação humana de qualquer forma de opressão, inclusive a pobreza e a desigualdade social. </w:t>
      </w:r>
      <w:r w:rsidR="00B40FC5">
        <w:rPr>
          <w:rFonts w:ascii="Times New Roman" w:hAnsi="Times New Roman"/>
          <w:sz w:val="24"/>
          <w:szCs w:val="24"/>
        </w:rPr>
        <w:t>Percebe-se aqui que</w:t>
      </w:r>
      <w:r w:rsidRPr="00A14931">
        <w:rPr>
          <w:rFonts w:ascii="Times New Roman" w:hAnsi="Times New Roman"/>
          <w:sz w:val="24"/>
          <w:szCs w:val="24"/>
        </w:rPr>
        <w:t xml:space="preserve"> o conceito de saúde física empregado extrapola a dimensão biológica. Já a concepção de autonomia é utilizada em sentido contrário ao da noção de autossuficiência do sujeito ante as instituições coletivas difundida pelos liberais, uma vez que a noção de autonomia almeja, “em última instância, a defesa da democracia como elemento capaz de livrar os indivíduos não só da opressão sobre as liberdades (de escolha e de ação), mas também da miséria e do desamparo”</w:t>
      </w:r>
      <w:r w:rsidRPr="00A14931">
        <w:rPr>
          <w:rFonts w:ascii="Times New Roman" w:hAnsi="Times New Roman"/>
          <w:i/>
          <w:sz w:val="24"/>
          <w:szCs w:val="24"/>
        </w:rPr>
        <w:t xml:space="preserve"> </w:t>
      </w:r>
      <w:r w:rsidRPr="00A14931">
        <w:rPr>
          <w:rFonts w:ascii="Times New Roman" w:hAnsi="Times New Roman"/>
          <w:sz w:val="24"/>
          <w:szCs w:val="24"/>
        </w:rPr>
        <w:t>(PEREIRA, 2007</w:t>
      </w:r>
      <w:r w:rsidR="00A14931" w:rsidRPr="00A14931">
        <w:rPr>
          <w:rFonts w:ascii="Times New Roman" w:hAnsi="Times New Roman"/>
          <w:sz w:val="24"/>
          <w:szCs w:val="24"/>
        </w:rPr>
        <w:t>, p.</w:t>
      </w:r>
      <w:r w:rsidRPr="00A14931">
        <w:rPr>
          <w:rFonts w:ascii="Times New Roman" w:hAnsi="Times New Roman"/>
          <w:sz w:val="24"/>
          <w:szCs w:val="24"/>
        </w:rPr>
        <w:t xml:space="preserve"> 70).</w:t>
      </w:r>
    </w:p>
    <w:p w14:paraId="4385351B" w14:textId="77777777" w:rsidR="00410E6D" w:rsidRPr="0063632E" w:rsidRDefault="00410E6D" w:rsidP="00410E6D">
      <w:pPr>
        <w:pStyle w:val="PargrafodaLista1"/>
        <w:spacing w:after="0" w:line="360" w:lineRule="auto"/>
        <w:ind w:left="0" w:firstLine="708"/>
        <w:rPr>
          <w:rFonts w:ascii="Times New Roman" w:hAnsi="Times New Roman"/>
          <w:szCs w:val="24"/>
        </w:rPr>
      </w:pPr>
      <w:r w:rsidRPr="0063632E">
        <w:rPr>
          <w:rFonts w:ascii="Times New Roman" w:hAnsi="Times New Roman"/>
          <w:szCs w:val="24"/>
        </w:rPr>
        <w:t xml:space="preserve">Embora possamos identificar um conjunto de necessidades básicas comuns, a forma de satisfação dessas demandas é heterogênea. Cientes dessa diversificação, </w:t>
      </w:r>
      <w:proofErr w:type="spellStart"/>
      <w:r w:rsidRPr="0063632E">
        <w:rPr>
          <w:rFonts w:ascii="Times New Roman" w:hAnsi="Times New Roman"/>
          <w:szCs w:val="24"/>
        </w:rPr>
        <w:t>Doyal</w:t>
      </w:r>
      <w:proofErr w:type="spellEnd"/>
      <w:r w:rsidRPr="0063632E">
        <w:rPr>
          <w:rFonts w:ascii="Times New Roman" w:hAnsi="Times New Roman"/>
          <w:szCs w:val="24"/>
        </w:rPr>
        <w:t xml:space="preserve"> e </w:t>
      </w:r>
      <w:proofErr w:type="spellStart"/>
      <w:r w:rsidRPr="0063632E">
        <w:rPr>
          <w:rFonts w:ascii="Times New Roman" w:hAnsi="Times New Roman"/>
          <w:szCs w:val="24"/>
        </w:rPr>
        <w:t>Gough</w:t>
      </w:r>
      <w:proofErr w:type="spellEnd"/>
      <w:r w:rsidRPr="0063632E">
        <w:rPr>
          <w:rFonts w:ascii="Times New Roman" w:hAnsi="Times New Roman"/>
          <w:szCs w:val="24"/>
        </w:rPr>
        <w:t xml:space="preserve"> (1991 </w:t>
      </w:r>
      <w:r w:rsidRPr="0063632E">
        <w:rPr>
          <w:rFonts w:ascii="Times New Roman" w:hAnsi="Times New Roman"/>
          <w:i/>
          <w:szCs w:val="24"/>
        </w:rPr>
        <w:t>apud</w:t>
      </w:r>
      <w:r w:rsidRPr="0063632E">
        <w:rPr>
          <w:rFonts w:ascii="Times New Roman" w:hAnsi="Times New Roman"/>
          <w:szCs w:val="24"/>
        </w:rPr>
        <w:t xml:space="preserve"> PEREIRA, 2007) localizam uma ampla gama de “</w:t>
      </w:r>
      <w:proofErr w:type="spellStart"/>
      <w:r w:rsidRPr="0063632E">
        <w:rPr>
          <w:rFonts w:ascii="Times New Roman" w:hAnsi="Times New Roman"/>
          <w:szCs w:val="24"/>
        </w:rPr>
        <w:t>satisfadores</w:t>
      </w:r>
      <w:proofErr w:type="spellEnd"/>
      <w:r w:rsidRPr="0063632E">
        <w:rPr>
          <w:rFonts w:ascii="Times New Roman" w:hAnsi="Times New Roman"/>
          <w:szCs w:val="24"/>
        </w:rPr>
        <w:t>” (</w:t>
      </w:r>
      <w:proofErr w:type="spellStart"/>
      <w:r w:rsidRPr="0063632E">
        <w:rPr>
          <w:rFonts w:ascii="Times New Roman" w:hAnsi="Times New Roman"/>
          <w:i/>
          <w:iCs/>
          <w:szCs w:val="24"/>
        </w:rPr>
        <w:t>satisfiers</w:t>
      </w:r>
      <w:proofErr w:type="spellEnd"/>
      <w:r w:rsidRPr="0063632E">
        <w:rPr>
          <w:rFonts w:ascii="Times New Roman" w:hAnsi="Times New Roman"/>
          <w:szCs w:val="24"/>
        </w:rPr>
        <w:t>), tais como: bens, serviços, atividades, relações, medidas, políticas etc. Os referidos autores subdividem os “</w:t>
      </w:r>
      <w:proofErr w:type="spellStart"/>
      <w:r w:rsidRPr="0063632E">
        <w:rPr>
          <w:rFonts w:ascii="Times New Roman" w:hAnsi="Times New Roman"/>
          <w:szCs w:val="24"/>
        </w:rPr>
        <w:t>satisfadores</w:t>
      </w:r>
      <w:proofErr w:type="spellEnd"/>
      <w:r w:rsidRPr="0063632E">
        <w:rPr>
          <w:rFonts w:ascii="Times New Roman" w:hAnsi="Times New Roman"/>
          <w:szCs w:val="24"/>
        </w:rPr>
        <w:t xml:space="preserve">” em dois grupos: os universais e os específicos. </w:t>
      </w:r>
    </w:p>
    <w:p w14:paraId="6853157D" w14:textId="77777777" w:rsidR="004C2722" w:rsidRDefault="00410E6D" w:rsidP="00410E6D">
      <w:pPr>
        <w:pStyle w:val="PargrafodaLista1"/>
        <w:spacing w:after="0" w:line="360" w:lineRule="auto"/>
        <w:ind w:left="0" w:firstLine="709"/>
        <w:rPr>
          <w:rFonts w:ascii="Times New Roman" w:hAnsi="Times New Roman"/>
          <w:szCs w:val="24"/>
        </w:rPr>
      </w:pPr>
      <w:r w:rsidRPr="0063632E">
        <w:rPr>
          <w:rFonts w:ascii="Times New Roman" w:hAnsi="Times New Roman"/>
          <w:szCs w:val="24"/>
        </w:rPr>
        <w:t>Os “</w:t>
      </w:r>
      <w:proofErr w:type="spellStart"/>
      <w:r w:rsidRPr="0063632E">
        <w:rPr>
          <w:rFonts w:ascii="Times New Roman" w:hAnsi="Times New Roman"/>
          <w:szCs w:val="24"/>
        </w:rPr>
        <w:t>satisfadores</w:t>
      </w:r>
      <w:proofErr w:type="spellEnd"/>
      <w:r w:rsidRPr="0063632E">
        <w:rPr>
          <w:rFonts w:ascii="Times New Roman" w:hAnsi="Times New Roman"/>
          <w:szCs w:val="24"/>
        </w:rPr>
        <w:t xml:space="preserve"> universais</w:t>
      </w:r>
      <w:r w:rsidRPr="0063632E">
        <w:rPr>
          <w:rStyle w:val="Refdenotaderodap"/>
          <w:rFonts w:ascii="Times New Roman" w:hAnsi="Times New Roman"/>
          <w:szCs w:val="24"/>
        </w:rPr>
        <w:footnoteReference w:id="8"/>
      </w:r>
      <w:r w:rsidRPr="0063632E">
        <w:rPr>
          <w:rFonts w:ascii="Times New Roman" w:hAnsi="Times New Roman"/>
          <w:szCs w:val="24"/>
        </w:rPr>
        <w:t xml:space="preserve">” – também chamados de necessidades intermediárias – são competentes para contribuir com a melhoria da saúde física e da autonomia do gênero humano em sua totalidade. </w:t>
      </w:r>
      <w:r w:rsidR="004C2722">
        <w:rPr>
          <w:rFonts w:ascii="Times New Roman" w:hAnsi="Times New Roman"/>
          <w:szCs w:val="24"/>
        </w:rPr>
        <w:t>Entretanto</w:t>
      </w:r>
      <w:r w:rsidR="004C2722" w:rsidRPr="0063632E">
        <w:rPr>
          <w:rFonts w:ascii="Times New Roman" w:hAnsi="Times New Roman"/>
          <w:szCs w:val="24"/>
        </w:rPr>
        <w:t xml:space="preserve">, considerando que as necessidades intermediárias são insuficientes para prover demandas particularizadas de minorias sociais, existem os </w:t>
      </w:r>
      <w:r w:rsidR="004C2722" w:rsidRPr="0063632E">
        <w:rPr>
          <w:rFonts w:ascii="Times New Roman" w:hAnsi="Times New Roman"/>
          <w:szCs w:val="24"/>
        </w:rPr>
        <w:lastRenderedPageBreak/>
        <w:t>“</w:t>
      </w:r>
      <w:proofErr w:type="spellStart"/>
      <w:r w:rsidR="004C2722" w:rsidRPr="0063632E">
        <w:rPr>
          <w:rFonts w:ascii="Times New Roman" w:hAnsi="Times New Roman"/>
          <w:szCs w:val="24"/>
        </w:rPr>
        <w:t>satisfadores</w:t>
      </w:r>
      <w:proofErr w:type="spellEnd"/>
      <w:r w:rsidR="004C2722" w:rsidRPr="0063632E">
        <w:rPr>
          <w:rFonts w:ascii="Times New Roman" w:hAnsi="Times New Roman"/>
          <w:szCs w:val="24"/>
        </w:rPr>
        <w:t xml:space="preserve"> específicos”, que possibilitam aprimorar as condições de vida e de cidadania das pessoas em situações sociais particulares (PEREIRA, 2007).</w:t>
      </w:r>
      <w:r w:rsidR="004C2722" w:rsidRPr="004C2722">
        <w:rPr>
          <w:rFonts w:ascii="Times New Roman" w:hAnsi="Times New Roman"/>
          <w:szCs w:val="24"/>
        </w:rPr>
        <w:t xml:space="preserve"> </w:t>
      </w:r>
    </w:p>
    <w:p w14:paraId="566C3D97" w14:textId="7810AEA4" w:rsidR="004C2722" w:rsidRDefault="004C2722" w:rsidP="00410E6D">
      <w:pPr>
        <w:pStyle w:val="PargrafodaLista1"/>
        <w:spacing w:after="0" w:line="360" w:lineRule="auto"/>
        <w:ind w:left="0" w:firstLine="709"/>
        <w:rPr>
          <w:rFonts w:ascii="Times New Roman" w:hAnsi="Times New Roman"/>
          <w:szCs w:val="24"/>
        </w:rPr>
      </w:pPr>
      <w:r w:rsidRPr="0014344F">
        <w:rPr>
          <w:rFonts w:ascii="Times New Roman" w:hAnsi="Times New Roman"/>
          <w:szCs w:val="24"/>
        </w:rPr>
        <w:t xml:space="preserve">Para pensar o esporte nos marcos de uma cidadania </w:t>
      </w:r>
      <w:r w:rsidR="00B40FC5">
        <w:rPr>
          <w:rFonts w:ascii="Times New Roman" w:hAnsi="Times New Roman"/>
          <w:szCs w:val="24"/>
        </w:rPr>
        <w:t>ampliada</w:t>
      </w:r>
      <w:r w:rsidRPr="0014344F">
        <w:rPr>
          <w:rFonts w:ascii="Times New Roman" w:hAnsi="Times New Roman"/>
          <w:szCs w:val="24"/>
        </w:rPr>
        <w:t>, assume-se</w:t>
      </w:r>
      <w:r w:rsidR="0014344F" w:rsidRPr="0014344F">
        <w:rPr>
          <w:rFonts w:ascii="Times New Roman" w:hAnsi="Times New Roman"/>
          <w:szCs w:val="24"/>
        </w:rPr>
        <w:t xml:space="preserve"> neste ensaio</w:t>
      </w:r>
      <w:r w:rsidRPr="0014344F">
        <w:rPr>
          <w:rFonts w:ascii="Times New Roman" w:hAnsi="Times New Roman"/>
          <w:szCs w:val="24"/>
        </w:rPr>
        <w:t xml:space="preserve"> a hipótese de sua </w:t>
      </w:r>
      <w:r w:rsidR="00B40FC5">
        <w:rPr>
          <w:rFonts w:ascii="Times New Roman" w:hAnsi="Times New Roman"/>
          <w:szCs w:val="24"/>
        </w:rPr>
        <w:t>inclusão</w:t>
      </w:r>
      <w:r w:rsidRPr="0014344F">
        <w:rPr>
          <w:rFonts w:ascii="Times New Roman" w:hAnsi="Times New Roman"/>
          <w:szCs w:val="24"/>
        </w:rPr>
        <w:t xml:space="preserve"> no rol desses “</w:t>
      </w:r>
      <w:proofErr w:type="spellStart"/>
      <w:r w:rsidRPr="0014344F">
        <w:rPr>
          <w:rFonts w:ascii="Times New Roman" w:hAnsi="Times New Roman"/>
          <w:szCs w:val="24"/>
        </w:rPr>
        <w:t>satisfadores</w:t>
      </w:r>
      <w:proofErr w:type="spellEnd"/>
      <w:r w:rsidRPr="0014344F">
        <w:rPr>
          <w:rFonts w:ascii="Times New Roman" w:hAnsi="Times New Roman"/>
          <w:szCs w:val="24"/>
        </w:rPr>
        <w:t xml:space="preserve">”. No entanto, tão ou mais importante do que situá-lo nos marcos </w:t>
      </w:r>
      <w:r w:rsidR="00B40FC5">
        <w:rPr>
          <w:rFonts w:ascii="Times New Roman" w:hAnsi="Times New Roman"/>
          <w:szCs w:val="24"/>
        </w:rPr>
        <w:t xml:space="preserve">dos elementos necessários ao atendimento </w:t>
      </w:r>
      <w:r w:rsidRPr="0014344F">
        <w:rPr>
          <w:rFonts w:ascii="Times New Roman" w:hAnsi="Times New Roman"/>
          <w:szCs w:val="24"/>
        </w:rPr>
        <w:t xml:space="preserve">das necessidades sociais, faz-se </w:t>
      </w:r>
      <w:r w:rsidR="00B40FC5" w:rsidRPr="0014344F">
        <w:rPr>
          <w:rFonts w:ascii="Times New Roman" w:hAnsi="Times New Roman"/>
          <w:szCs w:val="24"/>
        </w:rPr>
        <w:t>indispensável</w:t>
      </w:r>
      <w:r w:rsidRPr="0014344F">
        <w:rPr>
          <w:rFonts w:ascii="Times New Roman" w:hAnsi="Times New Roman"/>
          <w:szCs w:val="24"/>
        </w:rPr>
        <w:t xml:space="preserve"> a problematização acerca d</w:t>
      </w:r>
      <w:r w:rsidR="0014344F" w:rsidRPr="0014344F">
        <w:rPr>
          <w:rFonts w:ascii="Times New Roman" w:hAnsi="Times New Roman"/>
          <w:szCs w:val="24"/>
        </w:rPr>
        <w:t>a natureza e conteúdo do</w:t>
      </w:r>
      <w:r w:rsidRPr="0014344F">
        <w:rPr>
          <w:rFonts w:ascii="Times New Roman" w:hAnsi="Times New Roman"/>
          <w:szCs w:val="24"/>
        </w:rPr>
        <w:t xml:space="preserve"> esporte </w:t>
      </w:r>
      <w:r w:rsidR="0014344F" w:rsidRPr="004A2F06">
        <w:rPr>
          <w:rFonts w:ascii="Times New Roman" w:hAnsi="Times New Roman"/>
          <w:color w:val="FF0000"/>
          <w:szCs w:val="24"/>
        </w:rPr>
        <w:t>presente</w:t>
      </w:r>
      <w:r w:rsidR="004A2F06" w:rsidRPr="004A2F06">
        <w:rPr>
          <w:rFonts w:ascii="Times New Roman" w:hAnsi="Times New Roman"/>
          <w:color w:val="FF0000"/>
          <w:szCs w:val="24"/>
        </w:rPr>
        <w:t>s</w:t>
      </w:r>
      <w:r w:rsidRPr="004A2F06">
        <w:rPr>
          <w:rFonts w:ascii="Times New Roman" w:hAnsi="Times New Roman"/>
          <w:color w:val="FF0000"/>
          <w:szCs w:val="24"/>
        </w:rPr>
        <w:t xml:space="preserve"> </w:t>
      </w:r>
      <w:r w:rsidR="0014344F" w:rsidRPr="0014344F">
        <w:rPr>
          <w:rFonts w:ascii="Times New Roman" w:hAnsi="Times New Roman"/>
          <w:szCs w:val="24"/>
        </w:rPr>
        <w:t>n</w:t>
      </w:r>
      <w:r w:rsidRPr="0014344F">
        <w:rPr>
          <w:rFonts w:ascii="Times New Roman" w:hAnsi="Times New Roman"/>
          <w:szCs w:val="24"/>
        </w:rPr>
        <w:t xml:space="preserve">as ações </w:t>
      </w:r>
      <w:r w:rsidR="0014344F" w:rsidRPr="0014344F">
        <w:rPr>
          <w:rFonts w:ascii="Times New Roman" w:hAnsi="Times New Roman"/>
          <w:szCs w:val="24"/>
        </w:rPr>
        <w:t xml:space="preserve">com a finalidade </w:t>
      </w:r>
      <w:r w:rsidRPr="0014344F">
        <w:rPr>
          <w:rFonts w:ascii="Times New Roman" w:hAnsi="Times New Roman"/>
          <w:szCs w:val="24"/>
        </w:rPr>
        <w:t xml:space="preserve">de garantia dos direitos de cidadania. </w:t>
      </w:r>
    </w:p>
    <w:p w14:paraId="1183BA40" w14:textId="77777777" w:rsidR="0014344F" w:rsidRDefault="0014344F" w:rsidP="0014344F">
      <w:pPr>
        <w:pStyle w:val="PargrafodaLista1"/>
        <w:spacing w:after="0" w:line="360" w:lineRule="auto"/>
        <w:ind w:left="0"/>
        <w:rPr>
          <w:rFonts w:ascii="Times New Roman" w:hAnsi="Times New Roman"/>
          <w:szCs w:val="24"/>
        </w:rPr>
      </w:pPr>
    </w:p>
    <w:p w14:paraId="058CEE6A" w14:textId="77777777" w:rsidR="0014344F" w:rsidRPr="0014344F" w:rsidRDefault="0014344F" w:rsidP="0014344F">
      <w:pPr>
        <w:pStyle w:val="PargrafodaLista1"/>
        <w:spacing w:after="0" w:line="360" w:lineRule="auto"/>
        <w:ind w:left="0"/>
        <w:rPr>
          <w:rFonts w:ascii="Times New Roman" w:hAnsi="Times New Roman"/>
          <w:b/>
          <w:szCs w:val="24"/>
        </w:rPr>
      </w:pPr>
      <w:r w:rsidRPr="0014344F">
        <w:rPr>
          <w:rFonts w:ascii="Times New Roman" w:hAnsi="Times New Roman"/>
          <w:b/>
          <w:szCs w:val="24"/>
        </w:rPr>
        <w:t>Cidadania esportiva um conceito em construção...</w:t>
      </w:r>
    </w:p>
    <w:p w14:paraId="0AA2FEBA" w14:textId="5A9B2174" w:rsidR="00A14931" w:rsidRDefault="00A14931" w:rsidP="00A14931">
      <w:pPr>
        <w:pStyle w:val="PargrafodaLista1"/>
        <w:spacing w:after="0" w:line="360" w:lineRule="auto"/>
        <w:ind w:left="0" w:firstLine="708"/>
        <w:rPr>
          <w:rFonts w:ascii="Times New Roman" w:hAnsi="Times New Roman"/>
          <w:szCs w:val="24"/>
        </w:rPr>
      </w:pPr>
      <w:r w:rsidRPr="00A14931">
        <w:rPr>
          <w:rFonts w:ascii="Times New Roman" w:hAnsi="Times New Roman"/>
          <w:szCs w:val="24"/>
        </w:rPr>
        <w:t xml:space="preserve">Nesta parte final do texto, </w:t>
      </w:r>
      <w:r w:rsidRPr="004A2F06">
        <w:rPr>
          <w:rFonts w:ascii="Times New Roman" w:hAnsi="Times New Roman"/>
          <w:color w:val="FF0000"/>
          <w:szCs w:val="24"/>
        </w:rPr>
        <w:t>o</w:t>
      </w:r>
      <w:r w:rsidR="004A2F06" w:rsidRPr="004A2F06">
        <w:rPr>
          <w:rFonts w:ascii="Times New Roman" w:hAnsi="Times New Roman"/>
          <w:color w:val="FF0000"/>
          <w:szCs w:val="24"/>
        </w:rPr>
        <w:t>s</w:t>
      </w:r>
      <w:r w:rsidRPr="004A2F06">
        <w:rPr>
          <w:rFonts w:ascii="Times New Roman" w:hAnsi="Times New Roman"/>
          <w:color w:val="FF0000"/>
          <w:szCs w:val="24"/>
        </w:rPr>
        <w:t xml:space="preserve"> conceito</w:t>
      </w:r>
      <w:r w:rsidR="004A2F06" w:rsidRPr="004A2F06">
        <w:rPr>
          <w:rFonts w:ascii="Times New Roman" w:hAnsi="Times New Roman"/>
          <w:color w:val="FF0000"/>
          <w:szCs w:val="24"/>
        </w:rPr>
        <w:t>s</w:t>
      </w:r>
      <w:r w:rsidRPr="004A2F06">
        <w:rPr>
          <w:rFonts w:ascii="Times New Roman" w:hAnsi="Times New Roman"/>
          <w:color w:val="FF0000"/>
          <w:szCs w:val="24"/>
        </w:rPr>
        <w:t xml:space="preserve"> </w:t>
      </w:r>
      <w:r w:rsidRPr="00A14931">
        <w:rPr>
          <w:rFonts w:ascii="Times New Roman" w:hAnsi="Times New Roman"/>
          <w:szCs w:val="24"/>
        </w:rPr>
        <w:t xml:space="preserve">de cidadania e esporte se </w:t>
      </w:r>
      <w:r w:rsidR="004A2F06" w:rsidRPr="004A2F06">
        <w:rPr>
          <w:rFonts w:ascii="Times New Roman" w:hAnsi="Times New Roman"/>
          <w:color w:val="FF0000"/>
          <w:szCs w:val="24"/>
        </w:rPr>
        <w:t>conectam</w:t>
      </w:r>
      <w:r w:rsidRPr="004A2F06">
        <w:rPr>
          <w:rFonts w:ascii="Times New Roman" w:hAnsi="Times New Roman"/>
          <w:color w:val="FF0000"/>
          <w:szCs w:val="24"/>
        </w:rPr>
        <w:t xml:space="preserve"> </w:t>
      </w:r>
      <w:r w:rsidRPr="00A14931">
        <w:rPr>
          <w:rFonts w:ascii="Times New Roman" w:hAnsi="Times New Roman"/>
          <w:szCs w:val="24"/>
        </w:rPr>
        <w:t>na ideia ainda em construção de uma “cidadania esportiva”. No entanto, para não incorrer em idealismo linguístico, vale lembrar que cidadania e esporte não são estruturas inertes nem categorias definitivas, mas sim fenômenos históricos que não se pode cristalizar em um momento particular de seu desenvolvimento.</w:t>
      </w:r>
    </w:p>
    <w:p w14:paraId="2A12CB1C" w14:textId="77777777" w:rsidR="00B34BF0" w:rsidRDefault="00B34BF0" w:rsidP="00B34BF0">
      <w:pPr>
        <w:pStyle w:val="PargrafodaLista1"/>
        <w:spacing w:after="0" w:line="360" w:lineRule="auto"/>
        <w:ind w:left="0" w:firstLine="708"/>
        <w:rPr>
          <w:rFonts w:ascii="Times New Roman" w:hAnsi="Times New Roman"/>
          <w:szCs w:val="24"/>
        </w:rPr>
      </w:pPr>
      <w:r w:rsidRPr="00B34BF0">
        <w:rPr>
          <w:rFonts w:ascii="Times New Roman" w:hAnsi="Times New Roman"/>
          <w:szCs w:val="24"/>
        </w:rPr>
        <w:t xml:space="preserve">No decorrer do “progresso” global do sistema capitalista o fenômeno esportivo desempenhou diferentes papéis/funções. </w:t>
      </w:r>
      <w:r w:rsidR="00D66016">
        <w:rPr>
          <w:rFonts w:ascii="Times New Roman" w:hAnsi="Times New Roman"/>
          <w:szCs w:val="24"/>
        </w:rPr>
        <w:t>A título de exemplo, e</w:t>
      </w:r>
      <w:r w:rsidRPr="00B34BF0">
        <w:rPr>
          <w:rFonts w:ascii="Times New Roman" w:hAnsi="Times New Roman"/>
          <w:szCs w:val="24"/>
        </w:rPr>
        <w:t xml:space="preserve">m tempos de acentuada tensão entre burguesia e proletariado (capital e trabalho), o Estado e a burguesia operaram as práticas esportivas como uma estratégia de alienação, despolitização e arrefecimento das reivindicações políticas e trabalhistas. No interstício de tempo </w:t>
      </w:r>
      <w:r w:rsidR="00D66016">
        <w:rPr>
          <w:rFonts w:ascii="Times New Roman" w:hAnsi="Times New Roman"/>
          <w:szCs w:val="24"/>
        </w:rPr>
        <w:t>da</w:t>
      </w:r>
      <w:r w:rsidRPr="00B34BF0">
        <w:rPr>
          <w:rFonts w:ascii="Times New Roman" w:hAnsi="Times New Roman"/>
          <w:szCs w:val="24"/>
        </w:rPr>
        <w:t xml:space="preserve"> 2ª Guerra Mundial, o esporte foi subjugado a sua dimensão sociopolítica, utilizado como aparelho ideológico de determinados regimes políticos específicos (fascismo e nazismo).</w:t>
      </w:r>
      <w:r>
        <w:rPr>
          <w:rFonts w:ascii="Times New Roman" w:hAnsi="Times New Roman"/>
          <w:szCs w:val="24"/>
        </w:rPr>
        <w:t xml:space="preserve"> </w:t>
      </w:r>
      <w:r w:rsidRPr="00B34BF0">
        <w:rPr>
          <w:rFonts w:ascii="Times New Roman" w:hAnsi="Times New Roman"/>
          <w:szCs w:val="24"/>
        </w:rPr>
        <w:t xml:space="preserve">O esporte </w:t>
      </w:r>
      <w:r>
        <w:rPr>
          <w:rFonts w:ascii="Times New Roman" w:hAnsi="Times New Roman"/>
          <w:szCs w:val="24"/>
        </w:rPr>
        <w:t xml:space="preserve">também </w:t>
      </w:r>
      <w:r w:rsidRPr="00B34BF0">
        <w:rPr>
          <w:rFonts w:ascii="Times New Roman" w:hAnsi="Times New Roman"/>
          <w:szCs w:val="24"/>
        </w:rPr>
        <w:t>esteve amplamente presente nas polarizações que marcaram as quase cinco décadas de Guerra</w:t>
      </w:r>
      <w:r w:rsidR="00D66016">
        <w:rPr>
          <w:rFonts w:ascii="Times New Roman" w:hAnsi="Times New Roman"/>
          <w:szCs w:val="24"/>
        </w:rPr>
        <w:t xml:space="preserve"> </w:t>
      </w:r>
      <w:r w:rsidRPr="00B34BF0">
        <w:rPr>
          <w:rFonts w:ascii="Times New Roman" w:hAnsi="Times New Roman"/>
          <w:szCs w:val="24"/>
        </w:rPr>
        <w:t xml:space="preserve">Fria, sendo um entre os </w:t>
      </w:r>
      <w:r w:rsidR="00D66016">
        <w:rPr>
          <w:rFonts w:ascii="Times New Roman" w:hAnsi="Times New Roman"/>
          <w:szCs w:val="24"/>
        </w:rPr>
        <w:t>vários</w:t>
      </w:r>
      <w:r w:rsidRPr="00B34BF0">
        <w:rPr>
          <w:rFonts w:ascii="Times New Roman" w:hAnsi="Times New Roman"/>
          <w:szCs w:val="24"/>
        </w:rPr>
        <w:t xml:space="preserve"> elementos arregimentados para uma comparação axiológica e ideológica entre as diferentes formas sociais. </w:t>
      </w:r>
    </w:p>
    <w:p w14:paraId="2E06CB16" w14:textId="77777777" w:rsidR="00B34BF0" w:rsidRPr="00A14931" w:rsidRDefault="00B34BF0" w:rsidP="00B34BF0">
      <w:pPr>
        <w:pStyle w:val="PargrafodaLista1"/>
        <w:spacing w:after="0" w:line="360" w:lineRule="auto"/>
        <w:ind w:left="0" w:firstLine="708"/>
        <w:rPr>
          <w:rFonts w:ascii="Times New Roman" w:hAnsi="Times New Roman"/>
          <w:szCs w:val="24"/>
        </w:rPr>
      </w:pPr>
      <w:r>
        <w:rPr>
          <w:rFonts w:ascii="Times New Roman" w:hAnsi="Times New Roman"/>
          <w:szCs w:val="24"/>
        </w:rPr>
        <w:t>Atualmente, s</w:t>
      </w:r>
      <w:r w:rsidRPr="00B34BF0">
        <w:rPr>
          <w:rFonts w:ascii="Times New Roman" w:hAnsi="Times New Roman"/>
          <w:szCs w:val="24"/>
        </w:rPr>
        <w:t>em embargo do forte impacto político que continua a ostentar, parece haver uma hipertrofia do potencial econômico e mercantil do esporte. Neste sentido, irrompe a construção e consolidação de uma indústria cultural de produção de bens e serviços vinculados ao fenômeno esportivo. Funda-se, portanto, uma indústria do esporte e do entretenimento, guiadas pelo signo mercadológico, que almejam explorar até limites inesgotáveis os predicados e estimações esportivas presentes no senso-comum, bem como ditar padrões culturais (esportivos), difundidos a partir dos meios de comunicação, sobretudo a televisão</w:t>
      </w:r>
      <w:r>
        <w:rPr>
          <w:rFonts w:ascii="Times New Roman" w:hAnsi="Times New Roman"/>
          <w:szCs w:val="24"/>
        </w:rPr>
        <w:t xml:space="preserve"> e as mídias sociais</w:t>
      </w:r>
      <w:r w:rsidRPr="00B34BF0">
        <w:rPr>
          <w:rFonts w:ascii="Times New Roman" w:hAnsi="Times New Roman"/>
          <w:szCs w:val="24"/>
        </w:rPr>
        <w:t xml:space="preserve">. </w:t>
      </w:r>
    </w:p>
    <w:p w14:paraId="55A9E3A2" w14:textId="3BCF0A38" w:rsidR="00951284" w:rsidRPr="0014344F" w:rsidRDefault="00951284" w:rsidP="00951284">
      <w:pPr>
        <w:spacing w:after="0" w:line="360" w:lineRule="auto"/>
        <w:ind w:firstLine="708"/>
        <w:jc w:val="both"/>
        <w:rPr>
          <w:rFonts w:ascii="Times New Roman" w:hAnsi="Times New Roman" w:cs="Times New Roman"/>
          <w:sz w:val="24"/>
        </w:rPr>
      </w:pPr>
      <w:r w:rsidRPr="0014344F">
        <w:rPr>
          <w:rFonts w:ascii="Times New Roman" w:hAnsi="Times New Roman" w:cs="Times New Roman"/>
          <w:sz w:val="24"/>
        </w:rPr>
        <w:t>Dentro de</w:t>
      </w:r>
      <w:r w:rsidR="00B34BF0">
        <w:rPr>
          <w:rFonts w:ascii="Times New Roman" w:hAnsi="Times New Roman" w:cs="Times New Roman"/>
          <w:sz w:val="24"/>
        </w:rPr>
        <w:t>sse</w:t>
      </w:r>
      <w:r w:rsidRPr="0014344F">
        <w:rPr>
          <w:rFonts w:ascii="Times New Roman" w:hAnsi="Times New Roman" w:cs="Times New Roman"/>
          <w:sz w:val="24"/>
        </w:rPr>
        <w:t xml:space="preserve"> contexto de intensas transformações societárias, as atividades sociais dos homens passaram a ser progressivamente mediadas por um mundo de coisas (produtos) e as </w:t>
      </w:r>
      <w:r w:rsidRPr="0014344F">
        <w:rPr>
          <w:rFonts w:ascii="Times New Roman" w:hAnsi="Times New Roman" w:cs="Times New Roman"/>
          <w:sz w:val="24"/>
        </w:rPr>
        <w:lastRenderedPageBreak/>
        <w:t xml:space="preserve">próprias atividades </w:t>
      </w:r>
      <w:r w:rsidR="00D66016">
        <w:rPr>
          <w:rFonts w:ascii="Times New Roman" w:hAnsi="Times New Roman" w:cs="Times New Roman"/>
          <w:sz w:val="24"/>
        </w:rPr>
        <w:t>se metamorfoseiam em</w:t>
      </w:r>
      <w:r w:rsidRPr="0014344F">
        <w:rPr>
          <w:rFonts w:ascii="Times New Roman" w:hAnsi="Times New Roman" w:cs="Times New Roman"/>
          <w:sz w:val="24"/>
        </w:rPr>
        <w:t xml:space="preserve"> mercadorias. O esporte não ficou imune </w:t>
      </w:r>
      <w:r w:rsidR="004A2F06">
        <w:rPr>
          <w:rFonts w:ascii="Times New Roman" w:hAnsi="Times New Roman" w:cs="Times New Roman"/>
          <w:sz w:val="24"/>
        </w:rPr>
        <w:t>a</w:t>
      </w:r>
      <w:r w:rsidRPr="0014344F">
        <w:rPr>
          <w:rFonts w:ascii="Times New Roman" w:hAnsi="Times New Roman" w:cs="Times New Roman"/>
          <w:sz w:val="24"/>
        </w:rPr>
        <w:t xml:space="preserve"> </w:t>
      </w:r>
      <w:r w:rsidR="00D66016">
        <w:rPr>
          <w:rFonts w:ascii="Times New Roman" w:hAnsi="Times New Roman" w:cs="Times New Roman"/>
          <w:sz w:val="24"/>
        </w:rPr>
        <w:t xml:space="preserve">esse processo de </w:t>
      </w:r>
      <w:r w:rsidRPr="0014344F">
        <w:rPr>
          <w:rFonts w:ascii="Times New Roman" w:hAnsi="Times New Roman" w:cs="Times New Roman"/>
          <w:sz w:val="24"/>
        </w:rPr>
        <w:t xml:space="preserve">mercantilização, uma vez que sua consolidação no interior da formação social capitalista teve como consequência a absorção dos axiomas culturais e ideológicos pertencentes à ordem social hegemônica. Por outro lado, </w:t>
      </w:r>
      <w:proofErr w:type="spellStart"/>
      <w:r w:rsidRPr="0014344F">
        <w:rPr>
          <w:rFonts w:ascii="Times New Roman" w:hAnsi="Times New Roman" w:cs="Times New Roman"/>
          <w:sz w:val="24"/>
        </w:rPr>
        <w:t>Rouyer</w:t>
      </w:r>
      <w:proofErr w:type="spellEnd"/>
      <w:r w:rsidRPr="0014344F">
        <w:rPr>
          <w:rFonts w:ascii="Times New Roman" w:hAnsi="Times New Roman" w:cs="Times New Roman"/>
          <w:sz w:val="24"/>
        </w:rPr>
        <w:t xml:space="preserve"> (1977) aponta para a possibilidade de um </w:t>
      </w:r>
      <w:r w:rsidR="00D66016">
        <w:rPr>
          <w:rFonts w:ascii="Times New Roman" w:hAnsi="Times New Roman" w:cs="Times New Roman"/>
          <w:sz w:val="24"/>
        </w:rPr>
        <w:t>esporte</w:t>
      </w:r>
      <w:r w:rsidRPr="0014344F">
        <w:rPr>
          <w:rFonts w:ascii="Times New Roman" w:hAnsi="Times New Roman" w:cs="Times New Roman"/>
          <w:sz w:val="24"/>
        </w:rPr>
        <w:t xml:space="preserve"> democrático como elemento das necessidades humanas, individuais e sociais, sendo um fator importante de humanização e de educação, embora o autor não deixe de frisar que esse caráter democrático possa esbarrar nas condições materiais criadas pela </w:t>
      </w:r>
      <w:r w:rsidR="00D66016">
        <w:rPr>
          <w:rFonts w:ascii="Times New Roman" w:hAnsi="Times New Roman" w:cs="Times New Roman"/>
          <w:sz w:val="24"/>
        </w:rPr>
        <w:t>hegemonia de uma classe</w:t>
      </w:r>
      <w:r w:rsidRPr="0014344F">
        <w:rPr>
          <w:rFonts w:ascii="Times New Roman" w:hAnsi="Times New Roman" w:cs="Times New Roman"/>
          <w:sz w:val="24"/>
        </w:rPr>
        <w:t xml:space="preserve"> dentro da sociedade capitalista.</w:t>
      </w:r>
    </w:p>
    <w:p w14:paraId="718E931E" w14:textId="77777777" w:rsidR="00235944" w:rsidRDefault="00B34BF0" w:rsidP="00B34BF0">
      <w:pPr>
        <w:spacing w:after="0" w:line="360" w:lineRule="auto"/>
        <w:ind w:firstLine="708"/>
        <w:jc w:val="both"/>
        <w:rPr>
          <w:rFonts w:ascii="Times New Roman" w:hAnsi="Times New Roman" w:cs="Times New Roman"/>
          <w:sz w:val="24"/>
        </w:rPr>
      </w:pPr>
      <w:r>
        <w:rPr>
          <w:rFonts w:ascii="Times New Roman" w:hAnsi="Times New Roman" w:cs="Times New Roman"/>
          <w:sz w:val="24"/>
        </w:rPr>
        <w:t>É a partir dessa possibilidade democrática que</w:t>
      </w:r>
      <w:r w:rsidRPr="0014344F">
        <w:rPr>
          <w:rFonts w:ascii="Times New Roman" w:hAnsi="Times New Roman" w:cs="Times New Roman"/>
          <w:sz w:val="24"/>
        </w:rPr>
        <w:t xml:space="preserve"> </w:t>
      </w:r>
      <w:r w:rsidR="002233B8">
        <w:rPr>
          <w:rFonts w:ascii="Times New Roman" w:hAnsi="Times New Roman" w:cs="Times New Roman"/>
          <w:sz w:val="24"/>
        </w:rPr>
        <w:t>se</w:t>
      </w:r>
      <w:r w:rsidRPr="0014344F">
        <w:rPr>
          <w:rFonts w:ascii="Times New Roman" w:hAnsi="Times New Roman" w:cs="Times New Roman"/>
          <w:sz w:val="24"/>
        </w:rPr>
        <w:t xml:space="preserve"> </w:t>
      </w:r>
      <w:r w:rsidR="002233B8">
        <w:rPr>
          <w:rFonts w:ascii="Times New Roman" w:hAnsi="Times New Roman" w:cs="Times New Roman"/>
          <w:sz w:val="24"/>
        </w:rPr>
        <w:t>abre a questão</w:t>
      </w:r>
      <w:r w:rsidRPr="0014344F">
        <w:rPr>
          <w:rFonts w:ascii="Times New Roman" w:hAnsi="Times New Roman" w:cs="Times New Roman"/>
          <w:sz w:val="24"/>
        </w:rPr>
        <w:t xml:space="preserve"> acerca </w:t>
      </w:r>
      <w:r>
        <w:rPr>
          <w:rFonts w:ascii="Times New Roman" w:hAnsi="Times New Roman" w:cs="Times New Roman"/>
          <w:sz w:val="24"/>
        </w:rPr>
        <w:t>da alternativa de uma cidadania esportiva. Todavia,</w:t>
      </w:r>
      <w:r w:rsidRPr="0014344F">
        <w:rPr>
          <w:rFonts w:ascii="Times New Roman" w:hAnsi="Times New Roman" w:cs="Times New Roman"/>
          <w:sz w:val="24"/>
        </w:rPr>
        <w:t xml:space="preserve"> </w:t>
      </w:r>
      <w:r w:rsidR="002233B8">
        <w:rPr>
          <w:rFonts w:ascii="Times New Roman" w:hAnsi="Times New Roman" w:cs="Times New Roman"/>
          <w:sz w:val="24"/>
        </w:rPr>
        <w:t xml:space="preserve">essa promessa se constrói </w:t>
      </w:r>
      <w:r w:rsidR="00D66016">
        <w:rPr>
          <w:rFonts w:ascii="Times New Roman" w:hAnsi="Times New Roman" w:cs="Times New Roman"/>
          <w:sz w:val="24"/>
        </w:rPr>
        <w:t>no interior das</w:t>
      </w:r>
      <w:r w:rsidRPr="0014344F">
        <w:rPr>
          <w:rFonts w:ascii="Times New Roman" w:hAnsi="Times New Roman" w:cs="Times New Roman"/>
          <w:sz w:val="24"/>
        </w:rPr>
        <w:t xml:space="preserve"> contradições que perfazem </w:t>
      </w:r>
      <w:r w:rsidR="002233B8">
        <w:rPr>
          <w:rFonts w:ascii="Times New Roman" w:hAnsi="Times New Roman" w:cs="Times New Roman"/>
          <w:sz w:val="24"/>
        </w:rPr>
        <w:t>a</w:t>
      </w:r>
      <w:r w:rsidRPr="0014344F">
        <w:rPr>
          <w:rFonts w:ascii="Times New Roman" w:hAnsi="Times New Roman" w:cs="Times New Roman"/>
          <w:sz w:val="24"/>
        </w:rPr>
        <w:t xml:space="preserve"> sociedade capitalista</w:t>
      </w:r>
      <w:r w:rsidR="002233B8">
        <w:rPr>
          <w:rFonts w:ascii="Times New Roman" w:hAnsi="Times New Roman" w:cs="Times New Roman"/>
          <w:sz w:val="24"/>
        </w:rPr>
        <w:t>.</w:t>
      </w:r>
      <w:r w:rsidR="00235944" w:rsidRPr="00235944">
        <w:t xml:space="preserve"> </w:t>
      </w:r>
      <w:r w:rsidR="00235944" w:rsidRPr="00235944">
        <w:rPr>
          <w:rFonts w:ascii="Times New Roman" w:hAnsi="Times New Roman" w:cs="Times New Roman"/>
          <w:sz w:val="24"/>
        </w:rPr>
        <w:t xml:space="preserve">Medina (1992) alerta que a evolução do esporte não é um fenômeno apartado do processo evolutivo da civilização contemporânea. Neste sentido, a tendência esportiva de valorizar a performance e o lucro material e financeiro é um reflexo dos </w:t>
      </w:r>
      <w:r w:rsidR="00D66016">
        <w:rPr>
          <w:rFonts w:ascii="Times New Roman" w:hAnsi="Times New Roman" w:cs="Times New Roman"/>
          <w:sz w:val="24"/>
        </w:rPr>
        <w:t>valores</w:t>
      </w:r>
      <w:r w:rsidR="00235944" w:rsidRPr="00235944">
        <w:rPr>
          <w:rFonts w:ascii="Times New Roman" w:hAnsi="Times New Roman" w:cs="Times New Roman"/>
          <w:sz w:val="24"/>
        </w:rPr>
        <w:t xml:space="preserve"> predominantes nos dias de hoje. </w:t>
      </w:r>
    </w:p>
    <w:p w14:paraId="05AEDADE" w14:textId="77777777" w:rsidR="00566A03" w:rsidRPr="00566A03" w:rsidRDefault="00566A03" w:rsidP="00566A03">
      <w:pPr>
        <w:tabs>
          <w:tab w:val="left" w:pos="934"/>
        </w:tabs>
        <w:spacing w:after="120" w:line="240" w:lineRule="auto"/>
        <w:ind w:left="2268"/>
        <w:jc w:val="both"/>
        <w:rPr>
          <w:rFonts w:ascii="Times New Roman" w:eastAsia="Latin725BT" w:hAnsi="Times New Roman" w:cs="Times New Roman"/>
          <w:szCs w:val="24"/>
        </w:rPr>
      </w:pPr>
      <w:r w:rsidRPr="0063632E">
        <w:rPr>
          <w:rFonts w:ascii="Times New Roman" w:eastAsia="Latin725BT" w:hAnsi="Times New Roman" w:cs="Times New Roman"/>
          <w:szCs w:val="24"/>
        </w:rPr>
        <w:t>Não é fácil produzir homens quando o sistema pede robôs. Não é fácil desenvolver atletas-cidadãos, críticos, conscientes, educados e criativos, quando o sistema pede apenas ‘máquinas’ obedientes e automaticamente descartáveis, quando deixam de produzir o rendimento esperado (MEDINA, 1992</w:t>
      </w:r>
      <w:r>
        <w:rPr>
          <w:rFonts w:ascii="Times New Roman" w:eastAsia="Latin725BT" w:hAnsi="Times New Roman" w:cs="Times New Roman"/>
          <w:szCs w:val="24"/>
        </w:rPr>
        <w:t>, p.</w:t>
      </w:r>
      <w:r w:rsidRPr="0063632E">
        <w:rPr>
          <w:rFonts w:ascii="Times New Roman" w:eastAsia="Latin725BT" w:hAnsi="Times New Roman" w:cs="Times New Roman"/>
          <w:szCs w:val="24"/>
        </w:rPr>
        <w:t xml:space="preserve"> 152).</w:t>
      </w:r>
    </w:p>
    <w:p w14:paraId="200F1898" w14:textId="77777777" w:rsidR="00235944" w:rsidRDefault="00235944" w:rsidP="00235944">
      <w:pPr>
        <w:spacing w:after="0" w:line="360" w:lineRule="auto"/>
        <w:ind w:firstLine="708"/>
        <w:jc w:val="both"/>
        <w:rPr>
          <w:rFonts w:ascii="Times New Roman" w:hAnsi="Times New Roman" w:cs="Times New Roman"/>
          <w:sz w:val="24"/>
        </w:rPr>
      </w:pPr>
      <w:r>
        <w:rPr>
          <w:rFonts w:ascii="Times New Roman" w:hAnsi="Times New Roman" w:cs="Times New Roman"/>
          <w:sz w:val="24"/>
        </w:rPr>
        <w:t>Entretanto, a</w:t>
      </w:r>
      <w:r w:rsidR="002233B8">
        <w:rPr>
          <w:rFonts w:ascii="Times New Roman" w:hAnsi="Times New Roman" w:cs="Times New Roman"/>
          <w:sz w:val="24"/>
        </w:rPr>
        <w:t>inda nos limites dessa sociabilidade, pressupõe-se qu</w:t>
      </w:r>
      <w:r w:rsidR="002233B8" w:rsidRPr="002233B8">
        <w:rPr>
          <w:rFonts w:ascii="Times New Roman" w:hAnsi="Times New Roman" w:cs="Times New Roman"/>
          <w:sz w:val="24"/>
        </w:rPr>
        <w:t>e o esporte deve ser apreendido como uma necessidade intermediária capaz de contribuir com a satisfação das necessidades sociais básicas e com a concretização dos direitos de cidadania</w:t>
      </w:r>
      <w:r>
        <w:rPr>
          <w:rFonts w:ascii="Times New Roman" w:hAnsi="Times New Roman" w:cs="Times New Roman"/>
          <w:sz w:val="24"/>
        </w:rPr>
        <w:t xml:space="preserve">. </w:t>
      </w:r>
    </w:p>
    <w:p w14:paraId="7E2F3D8E" w14:textId="77777777" w:rsidR="00235944" w:rsidRDefault="00235944" w:rsidP="00235944">
      <w:pPr>
        <w:spacing w:after="0" w:line="240" w:lineRule="auto"/>
        <w:ind w:left="2268"/>
        <w:jc w:val="both"/>
        <w:rPr>
          <w:rFonts w:ascii="Times New Roman" w:hAnsi="Times New Roman" w:cs="Times New Roman"/>
        </w:rPr>
      </w:pPr>
      <w:r w:rsidRPr="00235944">
        <w:rPr>
          <w:rFonts w:ascii="Times New Roman" w:hAnsi="Times New Roman" w:cs="Times New Roman"/>
        </w:rPr>
        <w:t>Concebemos o acesso/permanência a práticas corporais como dimensão da cidadania, por relacionar-se com a tarefa de socialização da produção humana e não com a apropriação privada ou por pequenos grupos da produção de riquezas, seja material ou cultural. A Educação Física e os esportes se inserem no campo dos bens culturais, indispensáveis a condição de ser cidadão, embora não suficientes. Com isso, o constante evocar de ações cidadãs nesse campo podem estar indicando um esvaziamento da dimensão política da cidadania de enfrentamento da ordem excludente do capitalismo. Assim, de bandeira de luta contra a organização excludente da sociedade capitalista, objetivando denunciar o acesso/permanência desigual aos bens produzidos pela humanidade, bem como sua apropriação privada, a cidadania torna-se simples palavreado vazio (MELO, 2004</w:t>
      </w:r>
      <w:r>
        <w:rPr>
          <w:rFonts w:ascii="Times New Roman" w:hAnsi="Times New Roman" w:cs="Times New Roman"/>
        </w:rPr>
        <w:t>, p.</w:t>
      </w:r>
      <w:r w:rsidRPr="00235944">
        <w:rPr>
          <w:rFonts w:ascii="Times New Roman" w:hAnsi="Times New Roman" w:cs="Times New Roman"/>
        </w:rPr>
        <w:t xml:space="preserve"> 119).</w:t>
      </w:r>
    </w:p>
    <w:p w14:paraId="75597595" w14:textId="77777777" w:rsidR="00235944" w:rsidRPr="00235944" w:rsidRDefault="00235944" w:rsidP="00235944">
      <w:pPr>
        <w:spacing w:after="0" w:line="240" w:lineRule="auto"/>
        <w:ind w:left="2268"/>
        <w:jc w:val="both"/>
        <w:rPr>
          <w:rFonts w:ascii="Times New Roman" w:hAnsi="Times New Roman" w:cs="Times New Roman"/>
        </w:rPr>
      </w:pPr>
    </w:p>
    <w:p w14:paraId="0400BEDB" w14:textId="77777777" w:rsidR="002233B8" w:rsidRDefault="00235944" w:rsidP="00235944">
      <w:pPr>
        <w:spacing w:after="0" w:line="360" w:lineRule="auto"/>
        <w:ind w:firstLine="708"/>
        <w:jc w:val="both"/>
        <w:rPr>
          <w:rFonts w:ascii="Times New Roman" w:hAnsi="Times New Roman" w:cs="Times New Roman"/>
          <w:sz w:val="24"/>
        </w:rPr>
      </w:pPr>
      <w:r>
        <w:rPr>
          <w:rFonts w:ascii="Times New Roman" w:hAnsi="Times New Roman" w:cs="Times New Roman"/>
          <w:sz w:val="24"/>
        </w:rPr>
        <w:t>O desenvolvimento do</w:t>
      </w:r>
      <w:r w:rsidR="002233B8" w:rsidRPr="002233B8">
        <w:rPr>
          <w:rFonts w:ascii="Times New Roman" w:hAnsi="Times New Roman" w:cs="Times New Roman"/>
          <w:sz w:val="24"/>
        </w:rPr>
        <w:t xml:space="preserve"> raciocínio </w:t>
      </w:r>
      <w:r>
        <w:rPr>
          <w:rFonts w:ascii="Times New Roman" w:hAnsi="Times New Roman" w:cs="Times New Roman"/>
          <w:sz w:val="24"/>
        </w:rPr>
        <w:t xml:space="preserve">acima </w:t>
      </w:r>
      <w:r w:rsidR="002233B8" w:rsidRPr="002233B8">
        <w:rPr>
          <w:rFonts w:ascii="Times New Roman" w:hAnsi="Times New Roman" w:cs="Times New Roman"/>
          <w:sz w:val="24"/>
        </w:rPr>
        <w:t>concilia-se à conclusão de Melo (2005</w:t>
      </w:r>
      <w:r w:rsidR="002233B8">
        <w:rPr>
          <w:rFonts w:ascii="Times New Roman" w:hAnsi="Times New Roman" w:cs="Times New Roman"/>
          <w:sz w:val="24"/>
        </w:rPr>
        <w:t>, p.</w:t>
      </w:r>
      <w:r w:rsidR="002233B8" w:rsidRPr="002233B8">
        <w:rPr>
          <w:rFonts w:ascii="Times New Roman" w:hAnsi="Times New Roman" w:cs="Times New Roman"/>
          <w:sz w:val="24"/>
        </w:rPr>
        <w:t xml:space="preserve"> 80) de que: “inegavelmente, os esportes e as artes possibilitam novas formas de relação com o mundo, sendo tais manifestações parte integrante de um projeto de melhorias das condições gerais de vida”. Ao mesmo tempo, subscrev</w:t>
      </w:r>
      <w:r>
        <w:rPr>
          <w:rFonts w:ascii="Times New Roman" w:hAnsi="Times New Roman" w:cs="Times New Roman"/>
          <w:sz w:val="24"/>
        </w:rPr>
        <w:t>e</w:t>
      </w:r>
      <w:r w:rsidR="002233B8" w:rsidRPr="002233B8">
        <w:rPr>
          <w:rFonts w:ascii="Times New Roman" w:hAnsi="Times New Roman" w:cs="Times New Roman"/>
          <w:sz w:val="24"/>
        </w:rPr>
        <w:t xml:space="preserve"> a observação de </w:t>
      </w:r>
      <w:proofErr w:type="spellStart"/>
      <w:r w:rsidR="002233B8" w:rsidRPr="002233B8">
        <w:rPr>
          <w:rFonts w:ascii="Times New Roman" w:hAnsi="Times New Roman" w:cs="Times New Roman"/>
          <w:sz w:val="24"/>
        </w:rPr>
        <w:t>Castellani</w:t>
      </w:r>
      <w:proofErr w:type="spellEnd"/>
      <w:r w:rsidR="002233B8" w:rsidRPr="002233B8">
        <w:rPr>
          <w:rFonts w:ascii="Times New Roman" w:hAnsi="Times New Roman" w:cs="Times New Roman"/>
          <w:sz w:val="24"/>
        </w:rPr>
        <w:t xml:space="preserve"> Filho (2008</w:t>
      </w:r>
      <w:r w:rsidR="002233B8">
        <w:rPr>
          <w:rFonts w:ascii="Times New Roman" w:hAnsi="Times New Roman" w:cs="Times New Roman"/>
          <w:sz w:val="24"/>
        </w:rPr>
        <w:t>, p.</w:t>
      </w:r>
      <w:r w:rsidR="002233B8" w:rsidRPr="002233B8">
        <w:rPr>
          <w:rFonts w:ascii="Times New Roman" w:hAnsi="Times New Roman" w:cs="Times New Roman"/>
          <w:sz w:val="24"/>
        </w:rPr>
        <w:t xml:space="preserve"> 132) </w:t>
      </w:r>
      <w:r w:rsidR="002233B8" w:rsidRPr="002233B8">
        <w:rPr>
          <w:rFonts w:ascii="Times New Roman" w:hAnsi="Times New Roman" w:cs="Times New Roman"/>
          <w:sz w:val="24"/>
        </w:rPr>
        <w:lastRenderedPageBreak/>
        <w:t>que identifica o esporte como: “[...] parte integrante do patrimônio cultural da humanidade e, como tal, passível – por direito – de ser por ela apreendido”.</w:t>
      </w:r>
    </w:p>
    <w:p w14:paraId="2BA6966D" w14:textId="0A219CE9" w:rsidR="00B34BF0" w:rsidRPr="0011182A" w:rsidRDefault="002233B8" w:rsidP="0011182A">
      <w:pPr>
        <w:spacing w:after="0" w:line="360" w:lineRule="auto"/>
        <w:ind w:firstLine="708"/>
        <w:jc w:val="both"/>
        <w:rPr>
          <w:rFonts w:ascii="Times New Roman" w:hAnsi="Times New Roman" w:cs="Times New Roman"/>
          <w:color w:val="FF0000"/>
          <w:sz w:val="24"/>
        </w:rPr>
      </w:pPr>
      <w:r>
        <w:rPr>
          <w:rFonts w:ascii="Times New Roman" w:hAnsi="Times New Roman" w:cs="Times New Roman"/>
          <w:sz w:val="24"/>
        </w:rPr>
        <w:t>Como pode ser facilmente observado o entendimento acima corresponde a</w:t>
      </w:r>
      <w:r w:rsidRPr="0014344F">
        <w:rPr>
          <w:rFonts w:ascii="Times New Roman" w:hAnsi="Times New Roman" w:cs="Times New Roman"/>
          <w:sz w:val="24"/>
        </w:rPr>
        <w:t xml:space="preserve"> uma compreensão que se contrapõe ao tratamento hegemônico dispensado ao esporte contemporâneo, que o aprisiona aos interesses da indústria esportiva e do entretenimento, que, por sua vez, se dirigem pela lógica da acumulação capitalista e da mercantilização das demandas e necessidades sociais.</w:t>
      </w:r>
      <w:r>
        <w:rPr>
          <w:rFonts w:ascii="Times New Roman" w:hAnsi="Times New Roman" w:cs="Times New Roman"/>
          <w:sz w:val="24"/>
        </w:rPr>
        <w:t xml:space="preserve"> A realização dessa</w:t>
      </w:r>
      <w:r w:rsidR="00D66016">
        <w:rPr>
          <w:rFonts w:ascii="Times New Roman" w:hAnsi="Times New Roman" w:cs="Times New Roman"/>
          <w:sz w:val="24"/>
        </w:rPr>
        <w:t xml:space="preserve"> outra</w:t>
      </w:r>
      <w:r>
        <w:rPr>
          <w:rFonts w:ascii="Times New Roman" w:hAnsi="Times New Roman" w:cs="Times New Roman"/>
          <w:sz w:val="24"/>
        </w:rPr>
        <w:t xml:space="preserve"> perspectiva depende d</w:t>
      </w:r>
      <w:r w:rsidR="00D66016">
        <w:rPr>
          <w:rFonts w:ascii="Times New Roman" w:hAnsi="Times New Roman" w:cs="Times New Roman"/>
          <w:sz w:val="24"/>
        </w:rPr>
        <w:t>o engajamento do Estado e da sociedade civil n</w:t>
      </w:r>
      <w:r>
        <w:rPr>
          <w:rFonts w:ascii="Times New Roman" w:hAnsi="Times New Roman" w:cs="Times New Roman"/>
          <w:sz w:val="24"/>
        </w:rPr>
        <w:t xml:space="preserve">a promoção de </w:t>
      </w:r>
      <w:r w:rsidR="00B34BF0" w:rsidRPr="0014344F">
        <w:rPr>
          <w:rFonts w:ascii="Times New Roman" w:hAnsi="Times New Roman" w:cs="Times New Roman"/>
          <w:sz w:val="24"/>
        </w:rPr>
        <w:t>programas e projetos sociais que priorizem a prática esportiva como elemento da cultura corporal</w:t>
      </w:r>
      <w:r w:rsidR="0011182A">
        <w:rPr>
          <w:rFonts w:ascii="Times New Roman" w:hAnsi="Times New Roman" w:cs="Times New Roman"/>
          <w:sz w:val="24"/>
        </w:rPr>
        <w:t xml:space="preserve">, </w:t>
      </w:r>
      <w:r w:rsidR="0011182A" w:rsidRPr="0011182A">
        <w:rPr>
          <w:rFonts w:ascii="Times New Roman" w:hAnsi="Times New Roman" w:cs="Times New Roman"/>
          <w:color w:val="FF0000"/>
          <w:sz w:val="24"/>
        </w:rPr>
        <w:t xml:space="preserve">entendida aqui a partir da referência de Soares et al. (1992) como </w:t>
      </w:r>
      <w:r w:rsidR="0011182A">
        <w:rPr>
          <w:rFonts w:ascii="Times New Roman" w:hAnsi="Times New Roman" w:cs="Times New Roman"/>
          <w:color w:val="FF0000"/>
          <w:sz w:val="24"/>
        </w:rPr>
        <w:t>conjunto de elementos</w:t>
      </w:r>
      <w:r w:rsidR="0011182A" w:rsidRPr="0011182A">
        <w:rPr>
          <w:rFonts w:ascii="Times New Roman" w:hAnsi="Times New Roman" w:cs="Times New Roman"/>
          <w:color w:val="FF0000"/>
          <w:sz w:val="24"/>
        </w:rPr>
        <w:t xml:space="preserve"> </w:t>
      </w:r>
      <w:r w:rsidR="0011182A">
        <w:rPr>
          <w:rFonts w:ascii="Times New Roman" w:hAnsi="Times New Roman" w:cs="Times New Roman"/>
          <w:color w:val="FF0000"/>
          <w:sz w:val="24"/>
        </w:rPr>
        <w:t>desta cultura “</w:t>
      </w:r>
      <w:r w:rsidR="0011182A" w:rsidRPr="0011182A">
        <w:rPr>
          <w:rFonts w:ascii="Times New Roman" w:hAnsi="Times New Roman" w:cs="Times New Roman"/>
          <w:color w:val="FF0000"/>
          <w:sz w:val="24"/>
        </w:rPr>
        <w:t xml:space="preserve">que </w:t>
      </w:r>
      <w:r w:rsidR="0011182A" w:rsidRPr="0011182A">
        <w:rPr>
          <w:rFonts w:ascii="Times New Roman" w:hAnsi="Times New Roman" w:cs="Times New Roman"/>
          <w:color w:val="FF0000"/>
          <w:sz w:val="24"/>
        </w:rPr>
        <w:t>expressam um sentido/</w:t>
      </w:r>
      <w:r w:rsidR="0011182A" w:rsidRPr="0011182A">
        <w:rPr>
          <w:rFonts w:ascii="Times New Roman" w:hAnsi="Times New Roman" w:cs="Times New Roman"/>
          <w:color w:val="FF0000"/>
          <w:sz w:val="24"/>
        </w:rPr>
        <w:t>significado</w:t>
      </w:r>
      <w:r w:rsidR="0011182A" w:rsidRPr="0011182A">
        <w:rPr>
          <w:rFonts w:ascii="Times New Roman" w:hAnsi="Times New Roman" w:cs="Times New Roman"/>
          <w:color w:val="FF0000"/>
          <w:sz w:val="24"/>
        </w:rPr>
        <w:t xml:space="preserve"> onde se interpenetram, dialeticamente, a intencionalidade/objetivos do homem e as intenções/objetivos da sociedade”</w:t>
      </w:r>
      <w:r w:rsidR="0011182A">
        <w:rPr>
          <w:rFonts w:ascii="Times New Roman" w:hAnsi="Times New Roman" w:cs="Times New Roman"/>
          <w:color w:val="FF0000"/>
          <w:sz w:val="24"/>
        </w:rPr>
        <w:t>.</w:t>
      </w:r>
    </w:p>
    <w:p w14:paraId="30E59649" w14:textId="77777777" w:rsidR="00C44EA9" w:rsidRPr="00C44EA9" w:rsidRDefault="002233B8" w:rsidP="00C44EA9">
      <w:pPr>
        <w:spacing w:after="0" w:line="360" w:lineRule="auto"/>
        <w:ind w:firstLine="708"/>
        <w:jc w:val="both"/>
        <w:rPr>
          <w:rFonts w:ascii="Times New Roman" w:hAnsi="Times New Roman"/>
          <w:sz w:val="24"/>
          <w:szCs w:val="24"/>
        </w:rPr>
      </w:pPr>
      <w:r w:rsidRPr="00C44EA9">
        <w:rPr>
          <w:rFonts w:ascii="Times New Roman" w:hAnsi="Times New Roman" w:cs="Times New Roman"/>
          <w:sz w:val="24"/>
          <w:szCs w:val="24"/>
        </w:rPr>
        <w:t xml:space="preserve">Mais especificamente, a </w:t>
      </w:r>
      <w:r w:rsidR="00C44EA9" w:rsidRPr="00C44EA9">
        <w:rPr>
          <w:rFonts w:ascii="Times New Roman" w:hAnsi="Times New Roman" w:cs="Times New Roman"/>
          <w:sz w:val="24"/>
          <w:szCs w:val="24"/>
        </w:rPr>
        <w:t>cidadania esportiva r</w:t>
      </w:r>
      <w:r w:rsidR="00296424" w:rsidRPr="00C44EA9">
        <w:rPr>
          <w:rFonts w:ascii="Times New Roman" w:hAnsi="Times New Roman"/>
          <w:sz w:val="24"/>
          <w:szCs w:val="24"/>
        </w:rPr>
        <w:t>epresenta a qualidade de uma sociedade cujo acesso ao esporte tem seu reconhecimento alicerçado sobre princípios como universalização, participação e autonomia</w:t>
      </w:r>
      <w:r w:rsidR="00D66016">
        <w:rPr>
          <w:rFonts w:ascii="Times New Roman" w:hAnsi="Times New Roman"/>
          <w:sz w:val="24"/>
          <w:szCs w:val="24"/>
        </w:rPr>
        <w:t xml:space="preserve"> (MASCARENHAS e SILVA, 2012)</w:t>
      </w:r>
      <w:r w:rsidR="00296424" w:rsidRPr="00C44EA9">
        <w:rPr>
          <w:rFonts w:ascii="Times New Roman" w:hAnsi="Times New Roman"/>
          <w:sz w:val="24"/>
          <w:szCs w:val="24"/>
        </w:rPr>
        <w:t>.</w:t>
      </w:r>
      <w:r w:rsidR="00C44EA9" w:rsidRPr="00C44EA9">
        <w:rPr>
          <w:rFonts w:ascii="Times New Roman" w:hAnsi="Times New Roman"/>
          <w:sz w:val="24"/>
          <w:szCs w:val="24"/>
        </w:rPr>
        <w:t xml:space="preserve"> </w:t>
      </w:r>
      <w:r w:rsidR="00EA0FF2">
        <w:rPr>
          <w:rFonts w:ascii="Times New Roman" w:hAnsi="Times New Roman"/>
          <w:sz w:val="24"/>
          <w:szCs w:val="24"/>
        </w:rPr>
        <w:t>Além disso</w:t>
      </w:r>
      <w:r w:rsidR="00C44EA9" w:rsidRPr="00C44EA9">
        <w:rPr>
          <w:rFonts w:ascii="Times New Roman" w:hAnsi="Times New Roman"/>
          <w:sz w:val="24"/>
          <w:szCs w:val="24"/>
        </w:rPr>
        <w:t>,</w:t>
      </w:r>
      <w:r w:rsidR="00296424" w:rsidRPr="00C44EA9">
        <w:rPr>
          <w:rFonts w:ascii="Times New Roman" w:hAnsi="Times New Roman"/>
          <w:sz w:val="24"/>
          <w:szCs w:val="24"/>
        </w:rPr>
        <w:t xml:space="preserve"> pressupõe </w:t>
      </w:r>
      <w:r w:rsidR="00C44EA9" w:rsidRPr="00C44EA9">
        <w:rPr>
          <w:rFonts w:ascii="Times New Roman" w:hAnsi="Times New Roman"/>
          <w:sz w:val="24"/>
          <w:szCs w:val="24"/>
        </w:rPr>
        <w:t xml:space="preserve">que </w:t>
      </w:r>
      <w:r w:rsidR="00296424" w:rsidRPr="00C44EA9">
        <w:rPr>
          <w:rFonts w:ascii="Times New Roman" w:hAnsi="Times New Roman"/>
          <w:sz w:val="24"/>
          <w:szCs w:val="24"/>
        </w:rPr>
        <w:t xml:space="preserve">o acesso ao esporte deve expressar também a possibilidade de sua apropriação crítica e criativa. </w:t>
      </w:r>
    </w:p>
    <w:p w14:paraId="72C33B51" w14:textId="77777777" w:rsidR="00C44EA9" w:rsidRPr="00C44EA9" w:rsidRDefault="00C44EA9" w:rsidP="00C44EA9">
      <w:pPr>
        <w:spacing w:after="0" w:line="360" w:lineRule="auto"/>
        <w:ind w:firstLine="708"/>
        <w:jc w:val="both"/>
        <w:rPr>
          <w:rFonts w:ascii="Times New Roman" w:hAnsi="Times New Roman"/>
          <w:sz w:val="24"/>
          <w:szCs w:val="24"/>
        </w:rPr>
      </w:pPr>
      <w:r w:rsidRPr="00C44EA9">
        <w:rPr>
          <w:rFonts w:ascii="Times New Roman" w:hAnsi="Times New Roman"/>
          <w:sz w:val="24"/>
          <w:szCs w:val="24"/>
        </w:rPr>
        <w:t xml:space="preserve">Por fim, semelhante ao que pensam Costa et al. (2011) sobre o lazer, acredita-se que o esporte: </w:t>
      </w:r>
    </w:p>
    <w:p w14:paraId="46C79999" w14:textId="77777777" w:rsidR="009A65A4" w:rsidRPr="00566A03" w:rsidRDefault="00C44EA9" w:rsidP="00566A03">
      <w:pPr>
        <w:spacing w:after="0" w:line="240" w:lineRule="auto"/>
        <w:ind w:left="2268"/>
        <w:jc w:val="both"/>
        <w:rPr>
          <w:rFonts w:ascii="Times New Roman" w:hAnsi="Times New Roman"/>
          <w:szCs w:val="24"/>
        </w:rPr>
      </w:pPr>
      <w:r w:rsidRPr="00566A03">
        <w:rPr>
          <w:rFonts w:ascii="Times New Roman" w:hAnsi="Times New Roman"/>
          <w:szCs w:val="24"/>
        </w:rPr>
        <w:t>[...] abordado em suas dimensões ética, política e estética, [...] constitui, assim, uma prática educativa das mais privilegiadas para fruição e exercício dos sentidos e das emoções, favorável à criação, ao engajamento corporal, ao prazer do movimento, ao exercício da confiança, ao desafio do pensamento, ao desenvolvimento da autoestima, enfim, à satisfação de acesso e apropriação da cultura</w:t>
      </w:r>
      <w:r w:rsidR="00566A03" w:rsidRPr="00566A03">
        <w:rPr>
          <w:rFonts w:ascii="Times New Roman" w:hAnsi="Times New Roman"/>
          <w:szCs w:val="24"/>
        </w:rPr>
        <w:t xml:space="preserve"> (p.573)</w:t>
      </w:r>
      <w:r w:rsidRPr="00566A03">
        <w:rPr>
          <w:rFonts w:ascii="Times New Roman" w:hAnsi="Times New Roman"/>
          <w:szCs w:val="24"/>
        </w:rPr>
        <w:t xml:space="preserve">. </w:t>
      </w:r>
    </w:p>
    <w:p w14:paraId="725C5021" w14:textId="77777777" w:rsidR="00566A03" w:rsidRPr="00566A03" w:rsidRDefault="00566A03" w:rsidP="00566A03">
      <w:pPr>
        <w:spacing w:after="0" w:line="240" w:lineRule="auto"/>
        <w:ind w:left="2268"/>
        <w:jc w:val="both"/>
        <w:rPr>
          <w:rFonts w:ascii="Times New Roman" w:hAnsi="Times New Roman"/>
          <w:color w:val="FF0000"/>
          <w:szCs w:val="24"/>
        </w:rPr>
      </w:pPr>
    </w:p>
    <w:p w14:paraId="5A7B021D" w14:textId="77777777" w:rsidR="00566A03" w:rsidRPr="0063632E" w:rsidRDefault="00566A03" w:rsidP="00566A03">
      <w:pPr>
        <w:tabs>
          <w:tab w:val="left" w:pos="934"/>
        </w:tabs>
        <w:spacing w:after="0" w:line="360" w:lineRule="auto"/>
        <w:ind w:left="17" w:firstLine="709"/>
        <w:jc w:val="both"/>
        <w:rPr>
          <w:rFonts w:ascii="Times New Roman" w:eastAsia="Latin725BT" w:hAnsi="Times New Roman" w:cs="Times New Roman"/>
          <w:sz w:val="24"/>
          <w:szCs w:val="24"/>
        </w:rPr>
      </w:pPr>
      <w:proofErr w:type="spellStart"/>
      <w:r w:rsidRPr="0063632E">
        <w:rPr>
          <w:rFonts w:ascii="Times New Roman" w:eastAsia="Latin725BT" w:hAnsi="Times New Roman" w:cs="Times New Roman"/>
          <w:sz w:val="24"/>
          <w:szCs w:val="24"/>
        </w:rPr>
        <w:t>Castellani</w:t>
      </w:r>
      <w:proofErr w:type="spellEnd"/>
      <w:r w:rsidRPr="0063632E">
        <w:rPr>
          <w:rFonts w:ascii="Times New Roman" w:eastAsia="Latin725BT" w:hAnsi="Times New Roman" w:cs="Times New Roman"/>
          <w:sz w:val="24"/>
          <w:szCs w:val="24"/>
        </w:rPr>
        <w:t xml:space="preserve"> Filho (2008) lembra que, dentro de uma perspectiva emancipatória, não é suficiente garantir o acesso ao esporte, </w:t>
      </w:r>
      <w:r w:rsidR="00020AF2">
        <w:rPr>
          <w:rFonts w:ascii="Times New Roman" w:eastAsia="Latin725BT" w:hAnsi="Times New Roman" w:cs="Times New Roman"/>
          <w:sz w:val="24"/>
          <w:szCs w:val="24"/>
        </w:rPr>
        <w:t>seria necessária uma transformação</w:t>
      </w:r>
      <w:r w:rsidRPr="0063632E">
        <w:rPr>
          <w:rFonts w:ascii="Times New Roman" w:eastAsia="Latin725BT" w:hAnsi="Times New Roman" w:cs="Times New Roman"/>
          <w:sz w:val="24"/>
          <w:szCs w:val="24"/>
        </w:rPr>
        <w:t xml:space="preserve">, um redimensionamento, com o intuito de qualificar a reflexão dos valores que permeiam e dão sentido à prática esportiva. Feito isso, </w:t>
      </w:r>
      <w:r w:rsidR="00020AF2">
        <w:rPr>
          <w:rFonts w:ascii="Times New Roman" w:eastAsia="Latin725BT" w:hAnsi="Times New Roman" w:cs="Times New Roman"/>
          <w:sz w:val="24"/>
          <w:szCs w:val="24"/>
        </w:rPr>
        <w:t>seria possível pensar</w:t>
      </w:r>
      <w:r w:rsidRPr="0063632E">
        <w:rPr>
          <w:rFonts w:ascii="Times New Roman" w:eastAsia="Latin725BT" w:hAnsi="Times New Roman" w:cs="Times New Roman"/>
          <w:sz w:val="24"/>
          <w:szCs w:val="24"/>
        </w:rPr>
        <w:t xml:space="preserve"> na configuração de uma política pública </w:t>
      </w:r>
      <w:r w:rsidR="00EA0FF2" w:rsidRPr="0063632E">
        <w:rPr>
          <w:rFonts w:ascii="Times New Roman" w:eastAsia="Latin725BT" w:hAnsi="Times New Roman" w:cs="Times New Roman"/>
          <w:sz w:val="24"/>
          <w:szCs w:val="24"/>
        </w:rPr>
        <w:t xml:space="preserve">social </w:t>
      </w:r>
      <w:r w:rsidRPr="0063632E">
        <w:rPr>
          <w:rFonts w:ascii="Times New Roman" w:eastAsia="Latin725BT" w:hAnsi="Times New Roman" w:cs="Times New Roman"/>
          <w:sz w:val="24"/>
          <w:szCs w:val="24"/>
        </w:rPr>
        <w:t xml:space="preserve">capaz de universalizar esse outro esporte ao conjunto da sociedade. </w:t>
      </w:r>
    </w:p>
    <w:p w14:paraId="3C0D03C1" w14:textId="60BC96DE" w:rsidR="00566A03" w:rsidRPr="0063632E" w:rsidRDefault="00566A03" w:rsidP="00566A03">
      <w:pPr>
        <w:tabs>
          <w:tab w:val="left" w:pos="934"/>
        </w:tabs>
        <w:spacing w:after="0" w:line="360" w:lineRule="auto"/>
        <w:ind w:left="17" w:firstLine="709"/>
        <w:jc w:val="both"/>
        <w:rPr>
          <w:rFonts w:ascii="Times New Roman" w:eastAsia="Latin725BT" w:hAnsi="Times New Roman" w:cs="Times New Roman"/>
          <w:sz w:val="24"/>
          <w:szCs w:val="24"/>
        </w:rPr>
      </w:pPr>
      <w:r w:rsidRPr="0063632E">
        <w:rPr>
          <w:rFonts w:ascii="Times New Roman" w:eastAsia="Latin725BT" w:hAnsi="Times New Roman" w:cs="Times New Roman"/>
          <w:sz w:val="24"/>
          <w:szCs w:val="24"/>
        </w:rPr>
        <w:t xml:space="preserve">Dito de outra forma, do ponto de vista emancipatório, interessa que </w:t>
      </w:r>
      <w:r w:rsidR="00020AF2">
        <w:rPr>
          <w:rFonts w:ascii="Times New Roman" w:eastAsia="Latin725BT" w:hAnsi="Times New Roman" w:cs="Times New Roman"/>
          <w:sz w:val="24"/>
          <w:szCs w:val="24"/>
        </w:rPr>
        <w:t>existam</w:t>
      </w:r>
      <w:r w:rsidRPr="0063632E">
        <w:rPr>
          <w:rFonts w:ascii="Times New Roman" w:eastAsia="Latin725BT" w:hAnsi="Times New Roman" w:cs="Times New Roman"/>
          <w:sz w:val="24"/>
          <w:szCs w:val="24"/>
        </w:rPr>
        <w:t xml:space="preserve"> equipamentos e políticas públicas destinadas ao esporte, mas que concomitantemente o conteúdo desses espaços e ações promova a humanidade nos homens. Tarefa na qual o Estado tem papel educativo fundamental. Admitindo o esporte como </w:t>
      </w:r>
      <w:r w:rsidR="00034075">
        <w:rPr>
          <w:rFonts w:ascii="Times New Roman" w:eastAsia="Latin725BT" w:hAnsi="Times New Roman" w:cs="Times New Roman"/>
          <w:sz w:val="24"/>
          <w:szCs w:val="24"/>
        </w:rPr>
        <w:t>um dos instrumento</w:t>
      </w:r>
      <w:r w:rsidR="00EA0FF2">
        <w:rPr>
          <w:rFonts w:ascii="Times New Roman" w:eastAsia="Latin725BT" w:hAnsi="Times New Roman" w:cs="Times New Roman"/>
          <w:sz w:val="24"/>
          <w:szCs w:val="24"/>
        </w:rPr>
        <w:t>s</w:t>
      </w:r>
      <w:r w:rsidR="00034075">
        <w:rPr>
          <w:rFonts w:ascii="Times New Roman" w:eastAsia="Latin725BT" w:hAnsi="Times New Roman" w:cs="Times New Roman"/>
          <w:sz w:val="24"/>
          <w:szCs w:val="24"/>
        </w:rPr>
        <w:t xml:space="preserve"> de garantia </w:t>
      </w:r>
      <w:r w:rsidRPr="0063632E">
        <w:rPr>
          <w:rFonts w:ascii="Times New Roman" w:eastAsia="Latin725BT" w:hAnsi="Times New Roman" w:cs="Times New Roman"/>
          <w:sz w:val="24"/>
          <w:szCs w:val="24"/>
        </w:rPr>
        <w:t xml:space="preserve">de direitos de cidadania, é inconcebível que o Estado, num programa ou projeto </w:t>
      </w:r>
      <w:r w:rsidR="00034075">
        <w:rPr>
          <w:rFonts w:ascii="Times New Roman" w:eastAsia="Latin725BT" w:hAnsi="Times New Roman" w:cs="Times New Roman"/>
          <w:sz w:val="24"/>
          <w:szCs w:val="24"/>
        </w:rPr>
        <w:t>esportivo</w:t>
      </w:r>
      <w:r w:rsidRPr="0063632E">
        <w:rPr>
          <w:rFonts w:ascii="Times New Roman" w:eastAsia="Latin725BT" w:hAnsi="Times New Roman" w:cs="Times New Roman"/>
          <w:sz w:val="24"/>
          <w:szCs w:val="24"/>
        </w:rPr>
        <w:t xml:space="preserve">, </w:t>
      </w:r>
      <w:r w:rsidRPr="0063632E">
        <w:rPr>
          <w:rFonts w:ascii="Times New Roman" w:eastAsia="Latin725BT" w:hAnsi="Times New Roman" w:cs="Times New Roman"/>
          <w:sz w:val="24"/>
          <w:szCs w:val="24"/>
        </w:rPr>
        <w:lastRenderedPageBreak/>
        <w:t xml:space="preserve">promova </w:t>
      </w:r>
      <w:r w:rsidR="00034075">
        <w:rPr>
          <w:rFonts w:ascii="Times New Roman" w:eastAsia="Latin725BT" w:hAnsi="Times New Roman" w:cs="Times New Roman"/>
          <w:sz w:val="24"/>
          <w:szCs w:val="24"/>
        </w:rPr>
        <w:t>ações e atividades</w:t>
      </w:r>
      <w:r w:rsidR="00D545A2">
        <w:rPr>
          <w:rFonts w:ascii="Times New Roman" w:eastAsia="Latin725BT" w:hAnsi="Times New Roman" w:cs="Times New Roman"/>
          <w:sz w:val="24"/>
          <w:szCs w:val="24"/>
        </w:rPr>
        <w:t xml:space="preserve"> </w:t>
      </w:r>
      <w:r w:rsidR="00D545A2" w:rsidRPr="00D545A2">
        <w:rPr>
          <w:rFonts w:ascii="Times New Roman" w:eastAsia="Latin725BT" w:hAnsi="Times New Roman" w:cs="Times New Roman"/>
          <w:color w:val="FF0000"/>
          <w:sz w:val="24"/>
          <w:szCs w:val="24"/>
        </w:rPr>
        <w:t xml:space="preserve">que </w:t>
      </w:r>
      <w:r w:rsidRPr="0063632E">
        <w:rPr>
          <w:rFonts w:ascii="Times New Roman" w:eastAsia="Latin725BT" w:hAnsi="Times New Roman" w:cs="Times New Roman"/>
          <w:sz w:val="24"/>
          <w:szCs w:val="24"/>
        </w:rPr>
        <w:t>tenha</w:t>
      </w:r>
      <w:r w:rsidR="00034075">
        <w:rPr>
          <w:rFonts w:ascii="Times New Roman" w:eastAsia="Latin725BT" w:hAnsi="Times New Roman" w:cs="Times New Roman"/>
          <w:sz w:val="24"/>
          <w:szCs w:val="24"/>
        </w:rPr>
        <w:t>m</w:t>
      </w:r>
      <w:r w:rsidRPr="0063632E">
        <w:rPr>
          <w:rFonts w:ascii="Times New Roman" w:eastAsia="Latin725BT" w:hAnsi="Times New Roman" w:cs="Times New Roman"/>
          <w:sz w:val="24"/>
          <w:szCs w:val="24"/>
        </w:rPr>
        <w:t xml:space="preserve"> por conteúdo </w:t>
      </w:r>
      <w:r w:rsidR="00EA0FF2">
        <w:rPr>
          <w:rFonts w:ascii="Times New Roman" w:eastAsia="Latin725BT" w:hAnsi="Times New Roman" w:cs="Times New Roman"/>
          <w:sz w:val="24"/>
          <w:szCs w:val="24"/>
        </w:rPr>
        <w:t>nuclear</w:t>
      </w:r>
      <w:r w:rsidRPr="0063632E">
        <w:rPr>
          <w:rFonts w:ascii="Times New Roman" w:eastAsia="Latin725BT" w:hAnsi="Times New Roman" w:cs="Times New Roman"/>
          <w:sz w:val="24"/>
          <w:szCs w:val="24"/>
        </w:rPr>
        <w:t xml:space="preserve"> express</w:t>
      </w:r>
      <w:r w:rsidR="00EA0FF2">
        <w:rPr>
          <w:rFonts w:ascii="Times New Roman" w:eastAsia="Latin725BT" w:hAnsi="Times New Roman" w:cs="Times New Roman"/>
          <w:sz w:val="24"/>
          <w:szCs w:val="24"/>
        </w:rPr>
        <w:t>ões</w:t>
      </w:r>
      <w:r w:rsidRPr="0063632E">
        <w:rPr>
          <w:rFonts w:ascii="Times New Roman" w:eastAsia="Latin725BT" w:hAnsi="Times New Roman" w:cs="Times New Roman"/>
          <w:sz w:val="24"/>
          <w:szCs w:val="24"/>
        </w:rPr>
        <w:t xml:space="preserve"> da cultura mercantilizada e alienante.</w:t>
      </w:r>
    </w:p>
    <w:p w14:paraId="5A55C832" w14:textId="77777777" w:rsidR="00566A03" w:rsidRPr="009A65A4" w:rsidRDefault="00566A03" w:rsidP="009A65A4">
      <w:pPr>
        <w:spacing w:after="0" w:line="360" w:lineRule="auto"/>
        <w:jc w:val="both"/>
        <w:rPr>
          <w:rFonts w:ascii="Times New Roman" w:hAnsi="Times New Roman" w:cs="Times New Roman"/>
          <w:sz w:val="24"/>
        </w:rPr>
      </w:pPr>
    </w:p>
    <w:p w14:paraId="27EE1223" w14:textId="77777777" w:rsidR="009A65A4" w:rsidRPr="009A65A4" w:rsidRDefault="009A65A4" w:rsidP="009A65A4">
      <w:pPr>
        <w:spacing w:after="0" w:line="360" w:lineRule="auto"/>
        <w:jc w:val="both"/>
        <w:rPr>
          <w:rFonts w:ascii="Times New Roman" w:hAnsi="Times New Roman" w:cs="Times New Roman"/>
          <w:b/>
          <w:sz w:val="24"/>
        </w:rPr>
      </w:pPr>
      <w:r w:rsidRPr="009A65A4">
        <w:rPr>
          <w:rFonts w:ascii="Times New Roman" w:hAnsi="Times New Roman" w:cs="Times New Roman"/>
          <w:b/>
          <w:sz w:val="24"/>
        </w:rPr>
        <w:t>Considerações Finais</w:t>
      </w:r>
    </w:p>
    <w:p w14:paraId="733A98BC" w14:textId="77777777" w:rsidR="009A65A4" w:rsidRDefault="00553077" w:rsidP="0085700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rPr>
        <w:t xml:space="preserve">No início desse texto foi </w:t>
      </w:r>
      <w:r w:rsidR="00AF61F4">
        <w:rPr>
          <w:rFonts w:ascii="Times New Roman" w:hAnsi="Times New Roman" w:cs="Times New Roman"/>
          <w:sz w:val="24"/>
        </w:rPr>
        <w:t>citada</w:t>
      </w:r>
      <w:r>
        <w:rPr>
          <w:rFonts w:ascii="Times New Roman" w:hAnsi="Times New Roman" w:cs="Times New Roman"/>
          <w:sz w:val="24"/>
        </w:rPr>
        <w:t xml:space="preserve"> a mitologia do</w:t>
      </w:r>
      <w:r w:rsidR="00B52713">
        <w:rPr>
          <w:rFonts w:ascii="Times New Roman" w:hAnsi="Times New Roman" w:cs="Times New Roman"/>
          <w:sz w:val="24"/>
        </w:rPr>
        <w:t xml:space="preserve"> “Canto da Sereia”</w:t>
      </w:r>
      <w:r>
        <w:rPr>
          <w:rFonts w:ascii="Times New Roman" w:hAnsi="Times New Roman" w:cs="Times New Roman"/>
          <w:sz w:val="24"/>
        </w:rPr>
        <w:t xml:space="preserve"> em analogia às promessas d</w:t>
      </w:r>
      <w:r w:rsidR="00AF61F4">
        <w:rPr>
          <w:rFonts w:ascii="Times New Roman" w:hAnsi="Times New Roman" w:cs="Times New Roman"/>
          <w:sz w:val="24"/>
        </w:rPr>
        <w:t xml:space="preserve">e que </w:t>
      </w:r>
      <w:r>
        <w:rPr>
          <w:rFonts w:ascii="Times New Roman" w:hAnsi="Times New Roman" w:cs="Times New Roman"/>
          <w:sz w:val="24"/>
        </w:rPr>
        <w:t xml:space="preserve">o esporte promove cidadania. No entanto, vale lembrar que </w:t>
      </w:r>
      <w:r w:rsidR="00B52713">
        <w:rPr>
          <w:rFonts w:ascii="Times New Roman" w:hAnsi="Times New Roman" w:cs="Times New Roman"/>
          <w:sz w:val="24"/>
        </w:rPr>
        <w:t xml:space="preserve">na história </w:t>
      </w:r>
      <w:r w:rsidRPr="00B52713">
        <w:rPr>
          <w:rFonts w:ascii="Times New Roman" w:hAnsi="Times New Roman" w:cs="Times New Roman"/>
          <w:sz w:val="24"/>
        </w:rPr>
        <w:t>da Odisseia</w:t>
      </w:r>
      <w:r>
        <w:rPr>
          <w:rFonts w:ascii="Times New Roman" w:hAnsi="Times New Roman" w:cs="Times New Roman"/>
          <w:sz w:val="24"/>
        </w:rPr>
        <w:t>, de Homero, o personagem principal</w:t>
      </w:r>
      <w:r w:rsidR="009A65A4" w:rsidRPr="009A65A4">
        <w:rPr>
          <w:rFonts w:ascii="Times New Roman" w:hAnsi="Times New Roman" w:cs="Times New Roman"/>
          <w:sz w:val="24"/>
        </w:rPr>
        <w:t xml:space="preserve"> Odisseu</w:t>
      </w:r>
      <w:r>
        <w:rPr>
          <w:rFonts w:ascii="Times New Roman" w:hAnsi="Times New Roman" w:cs="Times New Roman"/>
          <w:sz w:val="24"/>
        </w:rPr>
        <w:t xml:space="preserve"> sobrevive</w:t>
      </w:r>
      <w:r w:rsidR="00AF61F4">
        <w:rPr>
          <w:rFonts w:ascii="Times New Roman" w:hAnsi="Times New Roman" w:cs="Times New Roman"/>
          <w:sz w:val="24"/>
        </w:rPr>
        <w:t>u</w:t>
      </w:r>
      <w:r>
        <w:rPr>
          <w:rFonts w:ascii="Times New Roman" w:hAnsi="Times New Roman" w:cs="Times New Roman"/>
          <w:sz w:val="24"/>
        </w:rPr>
        <w:t xml:space="preserve"> ao Canto da Sereia. Para </w:t>
      </w:r>
      <w:r w:rsidR="00AF61F4">
        <w:rPr>
          <w:rFonts w:ascii="Times New Roman" w:hAnsi="Times New Roman" w:cs="Times New Roman"/>
          <w:sz w:val="24"/>
        </w:rPr>
        <w:t xml:space="preserve">vencer a tentação </w:t>
      </w:r>
      <w:r>
        <w:rPr>
          <w:rFonts w:ascii="Times New Roman" w:hAnsi="Times New Roman" w:cs="Times New Roman"/>
          <w:sz w:val="24"/>
        </w:rPr>
        <w:t>pediu para ser amar</w:t>
      </w:r>
      <w:r w:rsidRPr="00553077">
        <w:rPr>
          <w:rFonts w:ascii="Times New Roman" w:hAnsi="Times New Roman" w:cs="Times New Roman"/>
          <w:sz w:val="24"/>
        </w:rPr>
        <w:t xml:space="preserve">rado no mastro </w:t>
      </w:r>
      <w:r>
        <w:rPr>
          <w:rFonts w:ascii="Times New Roman" w:hAnsi="Times New Roman" w:cs="Times New Roman"/>
          <w:sz w:val="24"/>
        </w:rPr>
        <w:t xml:space="preserve">do </w:t>
      </w:r>
      <w:r w:rsidRPr="00AF61F4">
        <w:rPr>
          <w:rFonts w:ascii="Times New Roman" w:hAnsi="Times New Roman" w:cs="Times New Roman"/>
          <w:sz w:val="24"/>
          <w:szCs w:val="24"/>
        </w:rPr>
        <w:t xml:space="preserve">barco. </w:t>
      </w:r>
      <w:r w:rsidR="00AF61F4" w:rsidRPr="00AF61F4">
        <w:rPr>
          <w:rFonts w:ascii="Times New Roman" w:hAnsi="Times New Roman" w:cs="Times New Roman"/>
          <w:sz w:val="24"/>
          <w:szCs w:val="24"/>
        </w:rPr>
        <w:t xml:space="preserve">Há </w:t>
      </w:r>
      <w:r w:rsidR="00EA0FF2">
        <w:rPr>
          <w:rFonts w:ascii="Times New Roman" w:hAnsi="Times New Roman" w:cs="Times New Roman"/>
          <w:sz w:val="24"/>
          <w:szCs w:val="24"/>
        </w:rPr>
        <w:t>nesta passagem</w:t>
      </w:r>
      <w:r w:rsidR="00AF61F4" w:rsidRPr="00AF61F4">
        <w:rPr>
          <w:rFonts w:ascii="Times New Roman" w:hAnsi="Times New Roman" w:cs="Times New Roman"/>
          <w:sz w:val="24"/>
          <w:szCs w:val="24"/>
        </w:rPr>
        <w:t xml:space="preserve"> o reconhecimento da fragilidade humana, mas, ao mesmo tempo, o simbolismo de que o alcance de um propósito requer</w:t>
      </w:r>
      <w:r w:rsidR="00857002">
        <w:rPr>
          <w:rFonts w:ascii="Times New Roman" w:hAnsi="Times New Roman" w:cs="Times New Roman"/>
          <w:sz w:val="24"/>
          <w:szCs w:val="24"/>
        </w:rPr>
        <w:t xml:space="preserve"> sacrifício e alto grau de comprometimento. </w:t>
      </w:r>
    </w:p>
    <w:p w14:paraId="2A026433" w14:textId="77777777" w:rsidR="00026B2E" w:rsidRPr="002C6A0C" w:rsidRDefault="00EA0FF2" w:rsidP="0085700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analogia, o</w:t>
      </w:r>
      <w:r w:rsidR="00026B2E" w:rsidRPr="002C6A0C">
        <w:rPr>
          <w:rFonts w:ascii="Times New Roman" w:hAnsi="Times New Roman" w:cs="Times New Roman"/>
          <w:sz w:val="24"/>
          <w:szCs w:val="24"/>
        </w:rPr>
        <w:t xml:space="preserve"> personagem principal deste artigo é o esporte</w:t>
      </w:r>
      <w:r w:rsidR="002C6A0C" w:rsidRPr="002C6A0C">
        <w:rPr>
          <w:rFonts w:ascii="Times New Roman" w:hAnsi="Times New Roman" w:cs="Times New Roman"/>
          <w:sz w:val="24"/>
          <w:szCs w:val="24"/>
        </w:rPr>
        <w:t xml:space="preserve"> e</w:t>
      </w:r>
      <w:r w:rsidR="00026B2E" w:rsidRPr="002C6A0C">
        <w:rPr>
          <w:rFonts w:ascii="Times New Roman" w:hAnsi="Times New Roman" w:cs="Times New Roman"/>
          <w:sz w:val="24"/>
          <w:szCs w:val="24"/>
        </w:rPr>
        <w:t xml:space="preserve"> </w:t>
      </w:r>
      <w:r w:rsidR="002C6A0C" w:rsidRPr="002C6A0C">
        <w:rPr>
          <w:rFonts w:ascii="Times New Roman" w:hAnsi="Times New Roman" w:cs="Times New Roman"/>
          <w:sz w:val="24"/>
          <w:szCs w:val="24"/>
        </w:rPr>
        <w:t>a canção sedutora representa-se pelo acentuado processo contemporâneo de mercantilização e espetacularização</w:t>
      </w:r>
      <w:r>
        <w:rPr>
          <w:rFonts w:ascii="Times New Roman" w:hAnsi="Times New Roman" w:cs="Times New Roman"/>
          <w:sz w:val="24"/>
          <w:szCs w:val="24"/>
        </w:rPr>
        <w:t>, que utilizam retoricamente de suas potencialidades de humanização ou redenção das mazelas sociais</w:t>
      </w:r>
      <w:r w:rsidR="002C6A0C" w:rsidRPr="002C6A0C">
        <w:rPr>
          <w:rFonts w:ascii="Times New Roman" w:hAnsi="Times New Roman" w:cs="Times New Roman"/>
          <w:sz w:val="24"/>
          <w:szCs w:val="24"/>
        </w:rPr>
        <w:t xml:space="preserve">. </w:t>
      </w:r>
      <w:r>
        <w:rPr>
          <w:rFonts w:ascii="Times New Roman" w:hAnsi="Times New Roman" w:cs="Times New Roman"/>
          <w:sz w:val="24"/>
          <w:szCs w:val="24"/>
        </w:rPr>
        <w:t>V</w:t>
      </w:r>
      <w:r w:rsidR="002C6A0C" w:rsidRPr="002C6A0C">
        <w:rPr>
          <w:rFonts w:ascii="Times New Roman" w:hAnsi="Times New Roman" w:cs="Times New Roman"/>
          <w:sz w:val="24"/>
          <w:szCs w:val="24"/>
        </w:rPr>
        <w:t xml:space="preserve">encer esse obstáculo passa pelo propósito de uma cidadania esportiva, o que exige estar amarrado ao mastro de políticas públicas voltadas à </w:t>
      </w:r>
      <w:r w:rsidR="002C6A0C" w:rsidRPr="002C6A0C">
        <w:rPr>
          <w:rFonts w:ascii="Times New Roman" w:hAnsi="Times New Roman"/>
          <w:sz w:val="24"/>
          <w:szCs w:val="24"/>
        </w:rPr>
        <w:t>ampliação e garantia dos direitos de cidadania</w:t>
      </w:r>
      <w:r>
        <w:rPr>
          <w:rFonts w:ascii="Times New Roman" w:hAnsi="Times New Roman"/>
          <w:sz w:val="24"/>
          <w:szCs w:val="24"/>
        </w:rPr>
        <w:t xml:space="preserve"> e </w:t>
      </w:r>
      <w:r w:rsidR="006267FB">
        <w:rPr>
          <w:rFonts w:ascii="Times New Roman" w:hAnsi="Times New Roman"/>
          <w:sz w:val="24"/>
          <w:szCs w:val="24"/>
        </w:rPr>
        <w:t>sedimentada no</w:t>
      </w:r>
      <w:r>
        <w:rPr>
          <w:rFonts w:ascii="Times New Roman" w:hAnsi="Times New Roman"/>
          <w:sz w:val="24"/>
          <w:szCs w:val="24"/>
        </w:rPr>
        <w:t xml:space="preserve"> atendimento às necessidades humanas e sociais.</w:t>
      </w:r>
    </w:p>
    <w:p w14:paraId="38CAD4C4" w14:textId="77777777" w:rsidR="004C2722" w:rsidRPr="0063632E" w:rsidRDefault="00857002" w:rsidP="00857002">
      <w:pPr>
        <w:pStyle w:val="PargrafodaLista1"/>
        <w:spacing w:after="0" w:line="360" w:lineRule="auto"/>
        <w:ind w:left="0" w:firstLine="709"/>
        <w:rPr>
          <w:rFonts w:ascii="Times New Roman" w:hAnsi="Times New Roman"/>
          <w:sz w:val="22"/>
          <w:szCs w:val="24"/>
        </w:rPr>
      </w:pPr>
      <w:r>
        <w:rPr>
          <w:rFonts w:ascii="Times New Roman" w:hAnsi="Times New Roman"/>
          <w:szCs w:val="24"/>
        </w:rPr>
        <w:t xml:space="preserve">As problematizações </w:t>
      </w:r>
      <w:r w:rsidR="002C6A0C">
        <w:rPr>
          <w:rFonts w:ascii="Times New Roman" w:hAnsi="Times New Roman"/>
          <w:szCs w:val="24"/>
        </w:rPr>
        <w:t xml:space="preserve">contidas neste ensaio </w:t>
      </w:r>
      <w:r>
        <w:rPr>
          <w:rFonts w:ascii="Times New Roman" w:hAnsi="Times New Roman"/>
          <w:szCs w:val="24"/>
        </w:rPr>
        <w:t xml:space="preserve">demonstram que </w:t>
      </w:r>
      <w:r w:rsidR="002C6A0C">
        <w:rPr>
          <w:rFonts w:ascii="Times New Roman" w:hAnsi="Times New Roman"/>
          <w:szCs w:val="24"/>
        </w:rPr>
        <w:t xml:space="preserve">o propósito acima </w:t>
      </w:r>
      <w:r>
        <w:rPr>
          <w:rFonts w:ascii="Times New Roman" w:hAnsi="Times New Roman"/>
          <w:szCs w:val="24"/>
        </w:rPr>
        <w:t xml:space="preserve">não </w:t>
      </w:r>
      <w:r w:rsidR="002C6A0C">
        <w:rPr>
          <w:rFonts w:ascii="Times New Roman" w:hAnsi="Times New Roman"/>
          <w:szCs w:val="24"/>
        </w:rPr>
        <w:t xml:space="preserve">é </w:t>
      </w:r>
      <w:r>
        <w:rPr>
          <w:rFonts w:ascii="Times New Roman" w:hAnsi="Times New Roman"/>
          <w:szCs w:val="24"/>
        </w:rPr>
        <w:t xml:space="preserve">uma tarefa simples, sobretudo considerando as particularidades </w:t>
      </w:r>
      <w:r w:rsidR="002C6A0C">
        <w:rPr>
          <w:rFonts w:ascii="Times New Roman" w:hAnsi="Times New Roman"/>
          <w:szCs w:val="24"/>
        </w:rPr>
        <w:t>da cidadania em âmbito nacional</w:t>
      </w:r>
      <w:r>
        <w:rPr>
          <w:rFonts w:ascii="Times New Roman" w:hAnsi="Times New Roman"/>
          <w:szCs w:val="24"/>
        </w:rPr>
        <w:t xml:space="preserve">. </w:t>
      </w:r>
      <w:r w:rsidR="004C2722" w:rsidRPr="0063632E">
        <w:rPr>
          <w:rFonts w:ascii="Times New Roman" w:hAnsi="Times New Roman"/>
          <w:szCs w:val="24"/>
        </w:rPr>
        <w:t xml:space="preserve">De acordo com Carvalho (2012), a cidadania plena, que combine liberdade, participação e igualdade para todos, é um ideal desenvolvido no Ocidente e provavelmente inatingível. Entretanto, este tem sido o parâmetro utilizado para o julgamento da qualidade de cidadania em cada país e momento histórico. </w:t>
      </w:r>
    </w:p>
    <w:p w14:paraId="58512DAE" w14:textId="77777777" w:rsidR="004C2722" w:rsidRPr="0063632E" w:rsidRDefault="004C2722" w:rsidP="004C2722">
      <w:pPr>
        <w:tabs>
          <w:tab w:val="left" w:pos="934"/>
        </w:tabs>
        <w:spacing w:after="0" w:line="360" w:lineRule="auto"/>
        <w:ind w:firstLine="709"/>
        <w:jc w:val="both"/>
        <w:rPr>
          <w:rFonts w:ascii="Times New Roman" w:hAnsi="Times New Roman" w:cs="Times New Roman"/>
          <w:sz w:val="24"/>
          <w:szCs w:val="24"/>
        </w:rPr>
      </w:pPr>
      <w:r w:rsidRPr="0063632E">
        <w:rPr>
          <w:rFonts w:ascii="Times New Roman" w:hAnsi="Times New Roman" w:cs="Times New Roman"/>
          <w:sz w:val="24"/>
          <w:szCs w:val="24"/>
        </w:rPr>
        <w:t>Ademais, o atendimento das necessidades humanas básicas e a ampliação e universalização dos direitos de cidadania mantêm aceso o lume da expectativa de que as possibilidades que a modernidade abriu para a humanidade – as generosas promessas de emancipação que ela criou – se realizem. Ao mesmo tempo</w:t>
      </w:r>
      <w:r w:rsidR="006267FB">
        <w:rPr>
          <w:rFonts w:ascii="Times New Roman" w:hAnsi="Times New Roman" w:cs="Times New Roman"/>
          <w:sz w:val="24"/>
          <w:szCs w:val="24"/>
        </w:rPr>
        <w:t xml:space="preserve">, </w:t>
      </w:r>
      <w:r w:rsidRPr="0063632E">
        <w:rPr>
          <w:rFonts w:ascii="Times New Roman" w:hAnsi="Times New Roman" w:cs="Times New Roman"/>
          <w:sz w:val="24"/>
          <w:szCs w:val="24"/>
        </w:rPr>
        <w:t>abrem caminho para o arrefecimento da tendência de submeter a existência social às escolhas impostas pela força cega e hegemônica que a domina, sobretudo aquela exercida pelo mercado.</w:t>
      </w:r>
    </w:p>
    <w:p w14:paraId="3D525B2E" w14:textId="77777777" w:rsidR="004C2722" w:rsidRPr="00857002" w:rsidRDefault="004C2722" w:rsidP="00857002">
      <w:pPr>
        <w:tabs>
          <w:tab w:val="left" w:pos="934"/>
        </w:tabs>
        <w:spacing w:after="0" w:line="360" w:lineRule="auto"/>
        <w:ind w:firstLine="709"/>
        <w:jc w:val="both"/>
        <w:rPr>
          <w:rFonts w:ascii="Times New Roman" w:hAnsi="Times New Roman" w:cs="Times New Roman"/>
          <w:szCs w:val="24"/>
        </w:rPr>
      </w:pPr>
      <w:r w:rsidRPr="0063632E">
        <w:rPr>
          <w:rFonts w:ascii="Times New Roman" w:hAnsi="Times New Roman" w:cs="Times New Roman"/>
          <w:sz w:val="24"/>
          <w:szCs w:val="24"/>
        </w:rPr>
        <w:t>Por fim, é imprescindível estar</w:t>
      </w:r>
      <w:r w:rsidR="00857002">
        <w:rPr>
          <w:rFonts w:ascii="Times New Roman" w:hAnsi="Times New Roman" w:cs="Times New Roman"/>
          <w:sz w:val="24"/>
          <w:szCs w:val="24"/>
        </w:rPr>
        <w:t xml:space="preserve"> </w:t>
      </w:r>
      <w:r w:rsidRPr="0063632E">
        <w:rPr>
          <w:rFonts w:ascii="Times New Roman" w:hAnsi="Times New Roman" w:cs="Times New Roman"/>
          <w:sz w:val="24"/>
          <w:szCs w:val="24"/>
        </w:rPr>
        <w:t>cônscio de que a ampliação/universalização da cidadania</w:t>
      </w:r>
      <w:r w:rsidR="002C6A0C">
        <w:rPr>
          <w:rFonts w:ascii="Times New Roman" w:hAnsi="Times New Roman" w:cs="Times New Roman"/>
          <w:sz w:val="24"/>
          <w:szCs w:val="24"/>
        </w:rPr>
        <w:t>, inclusive a esportiva,</w:t>
      </w:r>
      <w:r w:rsidRPr="0063632E">
        <w:rPr>
          <w:rFonts w:ascii="Times New Roman" w:hAnsi="Times New Roman" w:cs="Times New Roman"/>
          <w:sz w:val="24"/>
          <w:szCs w:val="24"/>
        </w:rPr>
        <w:t xml:space="preserve"> é</w:t>
      </w:r>
      <w:r w:rsidR="002C6A0C">
        <w:rPr>
          <w:rFonts w:ascii="Times New Roman" w:hAnsi="Times New Roman" w:cs="Times New Roman"/>
          <w:sz w:val="24"/>
          <w:szCs w:val="24"/>
        </w:rPr>
        <w:t xml:space="preserve"> -</w:t>
      </w:r>
      <w:r w:rsidRPr="0063632E">
        <w:rPr>
          <w:rFonts w:ascii="Times New Roman" w:hAnsi="Times New Roman" w:cs="Times New Roman"/>
          <w:sz w:val="24"/>
          <w:szCs w:val="24"/>
        </w:rPr>
        <w:t xml:space="preserve"> em última instância</w:t>
      </w:r>
      <w:r w:rsidR="002C6A0C">
        <w:rPr>
          <w:rFonts w:ascii="Times New Roman" w:hAnsi="Times New Roman" w:cs="Times New Roman"/>
          <w:sz w:val="24"/>
          <w:szCs w:val="24"/>
        </w:rPr>
        <w:t xml:space="preserve"> -</w:t>
      </w:r>
      <w:r w:rsidRPr="0063632E">
        <w:rPr>
          <w:rFonts w:ascii="Times New Roman" w:hAnsi="Times New Roman" w:cs="Times New Roman"/>
          <w:sz w:val="24"/>
          <w:szCs w:val="24"/>
        </w:rPr>
        <w:t xml:space="preserve"> inconciliável com a perpetuação de uma sociedade de classes, </w:t>
      </w:r>
      <w:r w:rsidR="006267FB">
        <w:rPr>
          <w:rFonts w:ascii="Times New Roman" w:hAnsi="Times New Roman" w:cs="Times New Roman"/>
          <w:sz w:val="24"/>
          <w:szCs w:val="24"/>
        </w:rPr>
        <w:t>uma vez</w:t>
      </w:r>
      <w:r w:rsidRPr="0063632E">
        <w:rPr>
          <w:rFonts w:ascii="Times New Roman" w:hAnsi="Times New Roman" w:cs="Times New Roman"/>
          <w:sz w:val="24"/>
          <w:szCs w:val="24"/>
        </w:rPr>
        <w:t xml:space="preserve"> que a </w:t>
      </w:r>
      <w:r w:rsidR="00857002">
        <w:rPr>
          <w:rFonts w:ascii="Times New Roman" w:hAnsi="Times New Roman" w:cs="Times New Roman"/>
          <w:sz w:val="24"/>
          <w:szCs w:val="24"/>
        </w:rPr>
        <w:t>cisão</w:t>
      </w:r>
      <w:r w:rsidRPr="0063632E">
        <w:rPr>
          <w:rFonts w:ascii="Times New Roman" w:hAnsi="Times New Roman" w:cs="Times New Roman"/>
          <w:sz w:val="24"/>
          <w:szCs w:val="24"/>
        </w:rPr>
        <w:t xml:space="preserve"> em classes estabelece óbice intransponível à afirmação consequente da democracia. </w:t>
      </w:r>
    </w:p>
    <w:p w14:paraId="1B80CDED" w14:textId="77777777" w:rsidR="00611CDA" w:rsidRDefault="00611CDA" w:rsidP="009A65A4">
      <w:pPr>
        <w:spacing w:after="0" w:line="360" w:lineRule="auto"/>
        <w:jc w:val="both"/>
        <w:rPr>
          <w:rFonts w:ascii="Times New Roman" w:hAnsi="Times New Roman" w:cs="Times New Roman"/>
          <w:sz w:val="24"/>
        </w:rPr>
      </w:pPr>
    </w:p>
    <w:p w14:paraId="3768CB40" w14:textId="77777777" w:rsidR="00611CDA" w:rsidRPr="00611CDA" w:rsidRDefault="00611CDA" w:rsidP="009A65A4">
      <w:pPr>
        <w:spacing w:after="0" w:line="360" w:lineRule="auto"/>
        <w:jc w:val="both"/>
        <w:rPr>
          <w:rFonts w:ascii="Times New Roman" w:hAnsi="Times New Roman" w:cs="Times New Roman"/>
          <w:b/>
          <w:sz w:val="24"/>
        </w:rPr>
      </w:pPr>
      <w:r w:rsidRPr="00611CDA">
        <w:rPr>
          <w:rFonts w:ascii="Times New Roman" w:hAnsi="Times New Roman" w:cs="Times New Roman"/>
          <w:b/>
          <w:sz w:val="24"/>
        </w:rPr>
        <w:t>Referências</w:t>
      </w:r>
    </w:p>
    <w:p w14:paraId="17FBF85F" w14:textId="3DF4AACD" w:rsidR="000876AF" w:rsidRPr="00627E36" w:rsidRDefault="000876AF" w:rsidP="000876AF">
      <w:pPr>
        <w:spacing w:after="0" w:line="240" w:lineRule="auto"/>
        <w:jc w:val="both"/>
        <w:rPr>
          <w:rFonts w:ascii="Times New Roman" w:hAnsi="Times New Roman" w:cs="Times New Roman"/>
          <w:sz w:val="24"/>
          <w:szCs w:val="24"/>
        </w:rPr>
      </w:pPr>
      <w:r w:rsidRPr="0063632E">
        <w:rPr>
          <w:rFonts w:ascii="Times New Roman" w:hAnsi="Times New Roman" w:cs="Times New Roman"/>
          <w:sz w:val="24"/>
          <w:szCs w:val="24"/>
        </w:rPr>
        <w:lastRenderedPageBreak/>
        <w:t xml:space="preserve">ABREU, Haroldo. </w:t>
      </w:r>
      <w:r w:rsidRPr="000876AF">
        <w:rPr>
          <w:rFonts w:ascii="Times New Roman" w:hAnsi="Times New Roman" w:cs="Times New Roman"/>
          <w:b/>
          <w:sz w:val="24"/>
          <w:szCs w:val="24"/>
        </w:rPr>
        <w:t>Para além dos direitos:</w:t>
      </w:r>
      <w:r w:rsidRPr="000876AF">
        <w:rPr>
          <w:rFonts w:ascii="Times New Roman" w:hAnsi="Times New Roman" w:cs="Times New Roman"/>
          <w:sz w:val="24"/>
          <w:szCs w:val="24"/>
        </w:rPr>
        <w:t xml:space="preserve"> cidadania e hegemonia no mundo moderno.</w:t>
      </w:r>
      <w:r w:rsidRPr="0063632E">
        <w:rPr>
          <w:rFonts w:ascii="Times New Roman" w:hAnsi="Times New Roman" w:cs="Times New Roman"/>
          <w:sz w:val="24"/>
          <w:szCs w:val="24"/>
        </w:rPr>
        <w:t xml:space="preserve"> Rio de Janeiro: Editora UFRJ, 2008.</w:t>
      </w:r>
    </w:p>
    <w:p w14:paraId="57631B12" w14:textId="6E494061" w:rsidR="000876AF" w:rsidRDefault="000876AF" w:rsidP="000876AF">
      <w:pPr>
        <w:spacing w:after="0" w:line="240" w:lineRule="auto"/>
        <w:jc w:val="both"/>
        <w:rPr>
          <w:rFonts w:ascii="Times New Roman" w:hAnsi="Times New Roman" w:cs="Times New Roman"/>
          <w:sz w:val="24"/>
          <w:szCs w:val="24"/>
        </w:rPr>
      </w:pPr>
      <w:r w:rsidRPr="00627E36">
        <w:rPr>
          <w:rFonts w:ascii="Times New Roman" w:hAnsi="Times New Roman" w:cs="Times New Roman"/>
          <w:sz w:val="24"/>
          <w:szCs w:val="24"/>
        </w:rPr>
        <w:t xml:space="preserve">BENSAÏD, Daniel. </w:t>
      </w:r>
      <w:r w:rsidRPr="00D74E55">
        <w:rPr>
          <w:rFonts w:ascii="Times New Roman" w:hAnsi="Times New Roman" w:cs="Times New Roman"/>
          <w:b/>
          <w:sz w:val="24"/>
          <w:szCs w:val="24"/>
        </w:rPr>
        <w:t xml:space="preserve">Os irredutíveis: </w:t>
      </w:r>
      <w:r w:rsidRPr="00627E36">
        <w:rPr>
          <w:rFonts w:ascii="Times New Roman" w:hAnsi="Times New Roman" w:cs="Times New Roman"/>
          <w:sz w:val="24"/>
          <w:szCs w:val="24"/>
        </w:rPr>
        <w:t xml:space="preserve">teoremas da resistência para o tempo presente. São Paulo: </w:t>
      </w:r>
      <w:proofErr w:type="spellStart"/>
      <w:r w:rsidRPr="00627E36">
        <w:rPr>
          <w:rFonts w:ascii="Times New Roman" w:hAnsi="Times New Roman" w:cs="Times New Roman"/>
          <w:sz w:val="24"/>
          <w:szCs w:val="24"/>
        </w:rPr>
        <w:t>Boitempo</w:t>
      </w:r>
      <w:proofErr w:type="spellEnd"/>
      <w:r w:rsidRPr="00627E36">
        <w:rPr>
          <w:rFonts w:ascii="Times New Roman" w:hAnsi="Times New Roman" w:cs="Times New Roman"/>
          <w:sz w:val="24"/>
          <w:szCs w:val="24"/>
        </w:rPr>
        <w:t>, 2008.</w:t>
      </w:r>
    </w:p>
    <w:p w14:paraId="2DBDED97" w14:textId="0B37B523" w:rsidR="000876AF" w:rsidRPr="00D545A2" w:rsidRDefault="000876AF" w:rsidP="000876AF">
      <w:pPr>
        <w:spacing w:after="0" w:line="240" w:lineRule="auto"/>
        <w:jc w:val="both"/>
        <w:rPr>
          <w:rFonts w:ascii="Times New Roman" w:hAnsi="Times New Roman" w:cs="Times New Roman"/>
          <w:sz w:val="24"/>
        </w:rPr>
      </w:pPr>
      <w:r>
        <w:rPr>
          <w:rFonts w:ascii="Times New Roman" w:hAnsi="Times New Roman" w:cs="Times New Roman"/>
          <w:sz w:val="24"/>
        </w:rPr>
        <w:t xml:space="preserve">CASTELLANI FILHO, Lino. </w:t>
      </w:r>
      <w:r w:rsidRPr="0063632E">
        <w:rPr>
          <w:rFonts w:ascii="Times New Roman" w:hAnsi="Times New Roman" w:cs="Times New Roman"/>
          <w:sz w:val="24"/>
        </w:rPr>
        <w:t>O Estado Brasileiro e os Direitos Sociais: O Esporte. In: HÚNGARO, Edson Marcelo; DAMASCENO, Luciano Galvão; GARCIA, Carla Cristina (</w:t>
      </w:r>
      <w:proofErr w:type="spellStart"/>
      <w:r w:rsidRPr="0063632E">
        <w:rPr>
          <w:rFonts w:ascii="Times New Roman" w:hAnsi="Times New Roman" w:cs="Times New Roman"/>
          <w:sz w:val="24"/>
        </w:rPr>
        <w:t>Orgs</w:t>
      </w:r>
      <w:proofErr w:type="spellEnd"/>
      <w:r w:rsidRPr="0063632E">
        <w:rPr>
          <w:rFonts w:ascii="Times New Roman" w:hAnsi="Times New Roman" w:cs="Times New Roman"/>
          <w:sz w:val="24"/>
        </w:rPr>
        <w:t xml:space="preserve">.). </w:t>
      </w:r>
      <w:r w:rsidRPr="00D74E55">
        <w:rPr>
          <w:rFonts w:ascii="Times New Roman" w:hAnsi="Times New Roman" w:cs="Times New Roman"/>
          <w:b/>
          <w:sz w:val="24"/>
        </w:rPr>
        <w:t>Estado, política e emancipação humana:</w:t>
      </w:r>
      <w:r w:rsidRPr="00D74E55">
        <w:rPr>
          <w:rFonts w:ascii="Times New Roman" w:hAnsi="Times New Roman" w:cs="Times New Roman"/>
          <w:sz w:val="24"/>
        </w:rPr>
        <w:t xml:space="preserve"> lazer, educação, esporte e saúde como direitos sociais. </w:t>
      </w:r>
      <w:r w:rsidRPr="0063632E">
        <w:rPr>
          <w:rFonts w:ascii="Times New Roman" w:hAnsi="Times New Roman" w:cs="Times New Roman"/>
          <w:sz w:val="24"/>
        </w:rPr>
        <w:t xml:space="preserve">Santo André, SP: </w:t>
      </w:r>
      <w:proofErr w:type="spellStart"/>
      <w:r w:rsidRPr="0063632E">
        <w:rPr>
          <w:rFonts w:ascii="Times New Roman" w:hAnsi="Times New Roman" w:cs="Times New Roman"/>
          <w:sz w:val="24"/>
        </w:rPr>
        <w:t>Alpharrabio</w:t>
      </w:r>
      <w:proofErr w:type="spellEnd"/>
      <w:r w:rsidRPr="0063632E">
        <w:rPr>
          <w:rFonts w:ascii="Times New Roman" w:hAnsi="Times New Roman" w:cs="Times New Roman"/>
          <w:sz w:val="24"/>
        </w:rPr>
        <w:t>, 2008, p. 129-144.</w:t>
      </w:r>
    </w:p>
    <w:p w14:paraId="2D2868E7" w14:textId="732CC8C4" w:rsidR="000876AF" w:rsidRDefault="000876AF" w:rsidP="000876AF">
      <w:pPr>
        <w:spacing w:after="0" w:line="240" w:lineRule="auto"/>
        <w:jc w:val="both"/>
        <w:rPr>
          <w:rFonts w:ascii="Times New Roman" w:hAnsi="Times New Roman" w:cs="Times New Roman"/>
          <w:sz w:val="24"/>
          <w:szCs w:val="24"/>
        </w:rPr>
      </w:pPr>
      <w:r w:rsidRPr="0063632E">
        <w:rPr>
          <w:rFonts w:ascii="Times New Roman" w:hAnsi="Times New Roman" w:cs="Times New Roman"/>
          <w:sz w:val="24"/>
          <w:szCs w:val="24"/>
        </w:rPr>
        <w:t xml:space="preserve">CARVALHO, José Murilo. </w:t>
      </w:r>
      <w:r w:rsidR="00D74E55" w:rsidRPr="00D74E55">
        <w:rPr>
          <w:rFonts w:ascii="Times New Roman" w:hAnsi="Times New Roman" w:cs="Times New Roman"/>
          <w:b/>
          <w:sz w:val="24"/>
          <w:szCs w:val="24"/>
        </w:rPr>
        <w:t>Cidadania no Brasil:</w:t>
      </w:r>
      <w:r w:rsidR="00D74E55" w:rsidRPr="00D74E55">
        <w:rPr>
          <w:rFonts w:ascii="Times New Roman" w:hAnsi="Times New Roman" w:cs="Times New Roman"/>
          <w:sz w:val="24"/>
          <w:szCs w:val="24"/>
        </w:rPr>
        <w:t xml:space="preserve"> o longo caminho. 15. ed. Rio de Janeiro: Civilização Brasileira, 2012.</w:t>
      </w:r>
    </w:p>
    <w:p w14:paraId="65DF0650" w14:textId="181F0B3B" w:rsidR="000876AF" w:rsidRDefault="000876AF" w:rsidP="000876AF">
      <w:pPr>
        <w:spacing w:after="0" w:line="240" w:lineRule="auto"/>
        <w:jc w:val="both"/>
        <w:rPr>
          <w:rFonts w:ascii="Times New Roman" w:hAnsi="Times New Roman" w:cs="Times New Roman"/>
          <w:sz w:val="24"/>
          <w:szCs w:val="24"/>
        </w:rPr>
      </w:pPr>
      <w:r w:rsidRPr="0063632E">
        <w:rPr>
          <w:rFonts w:ascii="Times New Roman" w:hAnsi="Times New Roman" w:cs="Times New Roman"/>
          <w:sz w:val="24"/>
          <w:szCs w:val="24"/>
        </w:rPr>
        <w:t>COIMBRA, M</w:t>
      </w:r>
      <w:r>
        <w:rPr>
          <w:rFonts w:ascii="Times New Roman" w:hAnsi="Times New Roman" w:cs="Times New Roman"/>
          <w:sz w:val="24"/>
          <w:szCs w:val="24"/>
        </w:rPr>
        <w:t>arcos</w:t>
      </w:r>
      <w:r w:rsidRPr="0063632E">
        <w:rPr>
          <w:rFonts w:ascii="Times New Roman" w:hAnsi="Times New Roman" w:cs="Times New Roman"/>
          <w:sz w:val="24"/>
          <w:szCs w:val="24"/>
        </w:rPr>
        <w:t xml:space="preserve"> </w:t>
      </w:r>
      <w:proofErr w:type="spellStart"/>
      <w:r w:rsidRPr="0063632E">
        <w:rPr>
          <w:rFonts w:ascii="Times New Roman" w:hAnsi="Times New Roman" w:cs="Times New Roman"/>
          <w:sz w:val="24"/>
          <w:szCs w:val="24"/>
        </w:rPr>
        <w:t>A</w:t>
      </w:r>
      <w:r>
        <w:rPr>
          <w:rFonts w:ascii="Times New Roman" w:hAnsi="Times New Roman" w:cs="Times New Roman"/>
          <w:sz w:val="24"/>
          <w:szCs w:val="24"/>
        </w:rPr>
        <w:t>ntonio</w:t>
      </w:r>
      <w:proofErr w:type="spellEnd"/>
      <w:r w:rsidRPr="0063632E">
        <w:rPr>
          <w:rFonts w:ascii="Times New Roman" w:hAnsi="Times New Roman" w:cs="Times New Roman"/>
          <w:sz w:val="24"/>
          <w:szCs w:val="24"/>
        </w:rPr>
        <w:t xml:space="preserve">. Abordagens teóricas ao estudo das políticas sociais. In: ABRANCHES, Sérgio Henrique et al. </w:t>
      </w:r>
      <w:r w:rsidRPr="00D74E55">
        <w:rPr>
          <w:rFonts w:ascii="Times New Roman" w:hAnsi="Times New Roman" w:cs="Times New Roman"/>
          <w:b/>
          <w:sz w:val="24"/>
          <w:szCs w:val="24"/>
        </w:rPr>
        <w:t xml:space="preserve">Política Social e Combate à Pobreza. </w:t>
      </w:r>
      <w:r w:rsidRPr="0063632E">
        <w:rPr>
          <w:rFonts w:ascii="Times New Roman" w:hAnsi="Times New Roman" w:cs="Times New Roman"/>
          <w:sz w:val="24"/>
          <w:szCs w:val="24"/>
        </w:rPr>
        <w:t>Rio de Janeiro: Jorge Zahar, 1987.</w:t>
      </w:r>
    </w:p>
    <w:p w14:paraId="458DA087" w14:textId="79FE8C01" w:rsidR="000876AF" w:rsidRDefault="000876AF" w:rsidP="00087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COSTA, Jonatas Maia da et al. </w:t>
      </w:r>
      <w:r w:rsidRPr="00627E36">
        <w:rPr>
          <w:rFonts w:ascii="Times New Roman" w:hAnsi="Times New Roman" w:cs="Times New Roman"/>
          <w:sz w:val="24"/>
          <w:szCs w:val="24"/>
        </w:rPr>
        <w:t>O lazer eclipsado: registros sobre o programa “Escola Aberta”</w:t>
      </w:r>
      <w:r>
        <w:rPr>
          <w:rFonts w:ascii="Times New Roman" w:hAnsi="Times New Roman" w:cs="Times New Roman"/>
          <w:sz w:val="24"/>
          <w:szCs w:val="24"/>
        </w:rPr>
        <w:t xml:space="preserve">. </w:t>
      </w:r>
      <w:r w:rsidRPr="00D74E55">
        <w:rPr>
          <w:rFonts w:ascii="Times New Roman" w:hAnsi="Times New Roman" w:cs="Times New Roman"/>
          <w:b/>
          <w:sz w:val="24"/>
          <w:szCs w:val="24"/>
        </w:rPr>
        <w:t>Motriz</w:t>
      </w:r>
      <w:r w:rsidRPr="00627E36">
        <w:rPr>
          <w:rFonts w:ascii="Times New Roman" w:hAnsi="Times New Roman" w:cs="Times New Roman"/>
          <w:sz w:val="24"/>
          <w:szCs w:val="24"/>
        </w:rPr>
        <w:t>, Rio Claro, v.17, n.4, p.569-578, out./dez. 2011</w:t>
      </w:r>
      <w:r>
        <w:rPr>
          <w:rFonts w:ascii="Times New Roman" w:hAnsi="Times New Roman" w:cs="Times New Roman"/>
          <w:sz w:val="24"/>
          <w:szCs w:val="24"/>
        </w:rPr>
        <w:t>.</w:t>
      </w:r>
    </w:p>
    <w:p w14:paraId="67BA7396" w14:textId="354DFDB2" w:rsidR="000876AF" w:rsidRDefault="000876AF" w:rsidP="000876AF">
      <w:pPr>
        <w:spacing w:after="0" w:line="240" w:lineRule="auto"/>
        <w:jc w:val="both"/>
        <w:rPr>
          <w:rFonts w:ascii="Times New Roman" w:hAnsi="Times New Roman" w:cs="Times New Roman"/>
          <w:sz w:val="24"/>
          <w:szCs w:val="24"/>
        </w:rPr>
      </w:pPr>
      <w:r w:rsidRPr="00627E36">
        <w:rPr>
          <w:rFonts w:ascii="Times New Roman" w:hAnsi="Times New Roman" w:cs="Times New Roman"/>
          <w:sz w:val="24"/>
          <w:szCs w:val="24"/>
        </w:rPr>
        <w:t>COUTINHO, C</w:t>
      </w:r>
      <w:r>
        <w:rPr>
          <w:rFonts w:ascii="Times New Roman" w:hAnsi="Times New Roman" w:cs="Times New Roman"/>
          <w:sz w:val="24"/>
          <w:szCs w:val="24"/>
        </w:rPr>
        <w:t>arlos</w:t>
      </w:r>
      <w:r w:rsidRPr="00627E36">
        <w:rPr>
          <w:rFonts w:ascii="Times New Roman" w:hAnsi="Times New Roman" w:cs="Times New Roman"/>
          <w:sz w:val="24"/>
          <w:szCs w:val="24"/>
        </w:rPr>
        <w:t xml:space="preserve"> N</w:t>
      </w:r>
      <w:r>
        <w:rPr>
          <w:rFonts w:ascii="Times New Roman" w:hAnsi="Times New Roman" w:cs="Times New Roman"/>
          <w:sz w:val="24"/>
          <w:szCs w:val="24"/>
        </w:rPr>
        <w:t>elson</w:t>
      </w:r>
      <w:r w:rsidRPr="00627E36">
        <w:rPr>
          <w:rFonts w:ascii="Times New Roman" w:hAnsi="Times New Roman" w:cs="Times New Roman"/>
          <w:sz w:val="24"/>
          <w:szCs w:val="24"/>
        </w:rPr>
        <w:t>.</w:t>
      </w:r>
      <w:r>
        <w:rPr>
          <w:rFonts w:ascii="Times New Roman" w:hAnsi="Times New Roman" w:cs="Times New Roman"/>
          <w:i/>
          <w:sz w:val="24"/>
          <w:szCs w:val="24"/>
        </w:rPr>
        <w:t xml:space="preserve"> </w:t>
      </w:r>
      <w:r w:rsidRPr="00D74E55">
        <w:rPr>
          <w:rFonts w:ascii="Times New Roman" w:hAnsi="Times New Roman" w:cs="Times New Roman"/>
          <w:sz w:val="24"/>
          <w:szCs w:val="24"/>
        </w:rPr>
        <w:t>Notas sobre cidadania e modernidade.</w:t>
      </w:r>
      <w:r w:rsidR="00D74E55">
        <w:rPr>
          <w:rFonts w:ascii="Times New Roman" w:hAnsi="Times New Roman" w:cs="Times New Roman"/>
          <w:sz w:val="24"/>
          <w:szCs w:val="24"/>
        </w:rPr>
        <w:t xml:space="preserve"> </w:t>
      </w:r>
      <w:r w:rsidRPr="00D74E55">
        <w:rPr>
          <w:rFonts w:ascii="Times New Roman" w:hAnsi="Times New Roman" w:cs="Times New Roman"/>
          <w:b/>
          <w:sz w:val="24"/>
          <w:szCs w:val="24"/>
        </w:rPr>
        <w:t>Revista Ágora</w:t>
      </w:r>
      <w:r w:rsidRPr="0063632E">
        <w:rPr>
          <w:rFonts w:ascii="Times New Roman" w:hAnsi="Times New Roman" w:cs="Times New Roman"/>
          <w:sz w:val="24"/>
          <w:szCs w:val="24"/>
        </w:rPr>
        <w:t>: Políticas Públicas e Serviço Social, Ano 2, nº 3, dez 2005.</w:t>
      </w:r>
    </w:p>
    <w:p w14:paraId="1D13C223" w14:textId="0C0A6EE8" w:rsidR="006267FB" w:rsidRDefault="000876AF" w:rsidP="000876AF">
      <w:pPr>
        <w:spacing w:after="0" w:line="240" w:lineRule="auto"/>
        <w:jc w:val="both"/>
        <w:rPr>
          <w:rFonts w:ascii="Times New Roman" w:hAnsi="Times New Roman" w:cs="Times New Roman"/>
          <w:sz w:val="24"/>
          <w:szCs w:val="24"/>
        </w:rPr>
      </w:pPr>
      <w:r w:rsidRPr="0063632E">
        <w:rPr>
          <w:rFonts w:ascii="Times New Roman" w:hAnsi="Times New Roman" w:cs="Times New Roman"/>
          <w:sz w:val="24"/>
          <w:szCs w:val="24"/>
        </w:rPr>
        <w:t xml:space="preserve">MARSHALL, Thomas H. </w:t>
      </w:r>
      <w:r w:rsidRPr="00D74E55">
        <w:rPr>
          <w:rFonts w:ascii="Times New Roman" w:hAnsi="Times New Roman" w:cs="Times New Roman"/>
          <w:b/>
          <w:sz w:val="24"/>
          <w:szCs w:val="24"/>
        </w:rPr>
        <w:t>Cidadania, classe social e status.</w:t>
      </w:r>
      <w:r w:rsidRPr="0063632E">
        <w:rPr>
          <w:rFonts w:ascii="Times New Roman" w:hAnsi="Times New Roman" w:cs="Times New Roman"/>
          <w:sz w:val="24"/>
          <w:szCs w:val="24"/>
        </w:rPr>
        <w:t xml:space="preserve"> Rio de Janeiro: Zahar Editores, 1967.</w:t>
      </w:r>
    </w:p>
    <w:p w14:paraId="448456FD" w14:textId="074D7A93" w:rsidR="000876AF" w:rsidRDefault="006267FB" w:rsidP="00087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MASCARENHAS, Fernando e SILVA, Ana Márcia. </w:t>
      </w:r>
      <w:r w:rsidRPr="006267FB">
        <w:rPr>
          <w:rFonts w:ascii="Times New Roman" w:hAnsi="Times New Roman" w:cs="Times New Roman"/>
          <w:sz w:val="24"/>
          <w:szCs w:val="24"/>
        </w:rPr>
        <w:t>A academia vai ao Olimpo: por uma política de ciência, tecnologia e inovação em esporte e lazer</w:t>
      </w:r>
      <w:r w:rsidRPr="006267FB">
        <w:rPr>
          <w:rFonts w:ascii="Times New Roman" w:hAnsi="Times New Roman" w:cs="Times New Roman"/>
          <w:b/>
          <w:sz w:val="24"/>
          <w:szCs w:val="24"/>
        </w:rPr>
        <w:t>. EFDeportes.com, Revista Digital</w:t>
      </w:r>
      <w:r w:rsidRPr="006267FB">
        <w:rPr>
          <w:rFonts w:ascii="Times New Roman" w:hAnsi="Times New Roman" w:cs="Times New Roman"/>
          <w:sz w:val="24"/>
          <w:szCs w:val="24"/>
        </w:rPr>
        <w:t xml:space="preserve">. Buenos Aires, </w:t>
      </w:r>
      <w:proofErr w:type="spellStart"/>
      <w:r w:rsidRPr="006267FB">
        <w:rPr>
          <w:rFonts w:ascii="Times New Roman" w:hAnsi="Times New Roman" w:cs="Times New Roman"/>
          <w:sz w:val="24"/>
          <w:szCs w:val="24"/>
        </w:rPr>
        <w:t>Año</w:t>
      </w:r>
      <w:proofErr w:type="spellEnd"/>
      <w:r w:rsidRPr="006267FB">
        <w:rPr>
          <w:rFonts w:ascii="Times New Roman" w:hAnsi="Times New Roman" w:cs="Times New Roman"/>
          <w:sz w:val="24"/>
          <w:szCs w:val="24"/>
        </w:rPr>
        <w:t xml:space="preserve"> 17, Nº 171, </w:t>
      </w:r>
      <w:r>
        <w:rPr>
          <w:rFonts w:ascii="Times New Roman" w:hAnsi="Times New Roman" w:cs="Times New Roman"/>
          <w:sz w:val="24"/>
          <w:szCs w:val="24"/>
        </w:rPr>
        <w:t>ag</w:t>
      </w:r>
      <w:r w:rsidRPr="006267FB">
        <w:rPr>
          <w:rFonts w:ascii="Times New Roman" w:hAnsi="Times New Roman" w:cs="Times New Roman"/>
          <w:sz w:val="24"/>
          <w:szCs w:val="24"/>
        </w:rPr>
        <w:t>osto de 2012.</w:t>
      </w:r>
    </w:p>
    <w:p w14:paraId="2EB2B745" w14:textId="42640709" w:rsidR="000876AF" w:rsidRPr="0063632E" w:rsidRDefault="000876AF" w:rsidP="000876AF">
      <w:pPr>
        <w:spacing w:after="0" w:line="240" w:lineRule="auto"/>
        <w:jc w:val="both"/>
        <w:rPr>
          <w:rFonts w:ascii="Times New Roman" w:hAnsi="Times New Roman" w:cs="Times New Roman"/>
          <w:sz w:val="24"/>
          <w:szCs w:val="24"/>
        </w:rPr>
      </w:pPr>
      <w:r w:rsidRPr="0063632E">
        <w:rPr>
          <w:rFonts w:ascii="Times New Roman" w:hAnsi="Times New Roman" w:cs="Times New Roman"/>
          <w:sz w:val="24"/>
          <w:szCs w:val="24"/>
        </w:rPr>
        <w:t>MEDINA, J</w:t>
      </w:r>
      <w:r>
        <w:rPr>
          <w:rFonts w:ascii="Times New Roman" w:hAnsi="Times New Roman" w:cs="Times New Roman"/>
          <w:sz w:val="24"/>
          <w:szCs w:val="24"/>
        </w:rPr>
        <w:t>oão</w:t>
      </w:r>
      <w:r w:rsidRPr="0063632E">
        <w:rPr>
          <w:rFonts w:ascii="Times New Roman" w:hAnsi="Times New Roman" w:cs="Times New Roman"/>
          <w:sz w:val="24"/>
          <w:szCs w:val="24"/>
        </w:rPr>
        <w:t xml:space="preserve"> P</w:t>
      </w:r>
      <w:r>
        <w:rPr>
          <w:rFonts w:ascii="Times New Roman" w:hAnsi="Times New Roman" w:cs="Times New Roman"/>
          <w:sz w:val="24"/>
          <w:szCs w:val="24"/>
        </w:rPr>
        <w:t>aulo</w:t>
      </w:r>
      <w:r w:rsidRPr="0063632E">
        <w:rPr>
          <w:rFonts w:ascii="Times New Roman" w:hAnsi="Times New Roman" w:cs="Times New Roman"/>
          <w:sz w:val="24"/>
          <w:szCs w:val="24"/>
        </w:rPr>
        <w:t xml:space="preserve"> S</w:t>
      </w:r>
      <w:r>
        <w:rPr>
          <w:rFonts w:ascii="Times New Roman" w:hAnsi="Times New Roman" w:cs="Times New Roman"/>
          <w:sz w:val="24"/>
          <w:szCs w:val="24"/>
        </w:rPr>
        <w:t>ubira</w:t>
      </w:r>
      <w:r w:rsidRPr="0063632E">
        <w:rPr>
          <w:rFonts w:ascii="Times New Roman" w:hAnsi="Times New Roman" w:cs="Times New Roman"/>
          <w:sz w:val="24"/>
          <w:szCs w:val="24"/>
        </w:rPr>
        <w:t xml:space="preserve">. Reflexões sobre a fragmentação do saber esportivo. In: MOREIRA, W.W. (org.). </w:t>
      </w:r>
      <w:r w:rsidRPr="00D74E55">
        <w:rPr>
          <w:rFonts w:ascii="Times New Roman" w:hAnsi="Times New Roman" w:cs="Times New Roman"/>
          <w:b/>
          <w:sz w:val="24"/>
          <w:szCs w:val="24"/>
        </w:rPr>
        <w:t>Educação Física &amp; esportes:</w:t>
      </w:r>
      <w:r w:rsidRPr="00D74E55">
        <w:rPr>
          <w:rFonts w:ascii="Times New Roman" w:hAnsi="Times New Roman" w:cs="Times New Roman"/>
          <w:sz w:val="24"/>
          <w:szCs w:val="24"/>
        </w:rPr>
        <w:t xml:space="preserve"> perspectivas para o século XXI.</w:t>
      </w:r>
      <w:r w:rsidRPr="0063632E">
        <w:rPr>
          <w:rFonts w:ascii="Times New Roman" w:hAnsi="Times New Roman" w:cs="Times New Roman"/>
          <w:sz w:val="24"/>
          <w:szCs w:val="24"/>
        </w:rPr>
        <w:t xml:space="preserve"> Campinas, SP: Papirus, 1992.</w:t>
      </w:r>
    </w:p>
    <w:p w14:paraId="046E5FE5" w14:textId="126EAF80" w:rsidR="000876AF" w:rsidRPr="0063632E" w:rsidRDefault="000876AF" w:rsidP="000876AF">
      <w:pPr>
        <w:spacing w:after="0" w:line="240" w:lineRule="auto"/>
        <w:jc w:val="both"/>
        <w:rPr>
          <w:rFonts w:ascii="Times New Roman" w:hAnsi="Times New Roman" w:cs="Times New Roman"/>
          <w:sz w:val="24"/>
          <w:szCs w:val="24"/>
        </w:rPr>
      </w:pPr>
      <w:r w:rsidRPr="0063632E">
        <w:rPr>
          <w:rFonts w:ascii="Times New Roman" w:hAnsi="Times New Roman" w:cs="Times New Roman"/>
          <w:sz w:val="24"/>
          <w:szCs w:val="24"/>
        </w:rPr>
        <w:t xml:space="preserve">MELO, Marcelo Paula de. Lazer, Esporte e Cidadania: debatendo a nova moda do momento. </w:t>
      </w:r>
      <w:r w:rsidRPr="00D74E55">
        <w:rPr>
          <w:rFonts w:ascii="Times New Roman" w:hAnsi="Times New Roman" w:cs="Times New Roman"/>
          <w:b/>
          <w:sz w:val="24"/>
          <w:szCs w:val="24"/>
        </w:rPr>
        <w:t>Revista Movimento</w:t>
      </w:r>
      <w:r w:rsidRPr="0063632E">
        <w:rPr>
          <w:rFonts w:ascii="Times New Roman" w:hAnsi="Times New Roman" w:cs="Times New Roman"/>
          <w:sz w:val="24"/>
          <w:szCs w:val="24"/>
        </w:rPr>
        <w:t>, Porto Alegre, v. 10, n. 2, p.105-122, maio/agosto de 2004.</w:t>
      </w:r>
    </w:p>
    <w:p w14:paraId="4B9ED3D0" w14:textId="3B4F8310" w:rsidR="000876AF" w:rsidRDefault="000876AF" w:rsidP="000876AF">
      <w:pPr>
        <w:spacing w:after="0" w:line="240" w:lineRule="auto"/>
        <w:jc w:val="both"/>
        <w:rPr>
          <w:rFonts w:ascii="Times New Roman" w:hAnsi="Times New Roman" w:cs="Times New Roman"/>
          <w:sz w:val="24"/>
          <w:szCs w:val="24"/>
        </w:rPr>
      </w:pPr>
      <w:r w:rsidRPr="0063632E">
        <w:rPr>
          <w:rFonts w:ascii="Times New Roman" w:hAnsi="Times New Roman" w:cs="Times New Roman"/>
          <w:sz w:val="24"/>
          <w:szCs w:val="24"/>
        </w:rPr>
        <w:t>___________</w:t>
      </w:r>
      <w:r w:rsidRPr="0063632E">
        <w:rPr>
          <w:rFonts w:ascii="Times New Roman" w:hAnsi="Times New Roman" w:cs="Times New Roman"/>
          <w:sz w:val="24"/>
        </w:rPr>
        <w:t xml:space="preserve">. </w:t>
      </w:r>
      <w:r w:rsidRPr="00D74E55">
        <w:rPr>
          <w:rFonts w:ascii="Times New Roman" w:hAnsi="Times New Roman" w:cs="Times New Roman"/>
          <w:b/>
          <w:sz w:val="24"/>
          <w:szCs w:val="24"/>
        </w:rPr>
        <w:t>Esporte e juventude pobre:</w:t>
      </w:r>
      <w:r w:rsidRPr="00D74E55">
        <w:rPr>
          <w:rFonts w:ascii="Times New Roman" w:hAnsi="Times New Roman" w:cs="Times New Roman"/>
          <w:sz w:val="24"/>
          <w:szCs w:val="24"/>
        </w:rPr>
        <w:t xml:space="preserve"> políticas públicas de lazer na Vila Olímpica da Maré. </w:t>
      </w:r>
      <w:r w:rsidRPr="0063632E">
        <w:rPr>
          <w:rFonts w:ascii="Times New Roman" w:hAnsi="Times New Roman" w:cs="Times New Roman"/>
          <w:sz w:val="24"/>
          <w:szCs w:val="24"/>
        </w:rPr>
        <w:t>Campinas: Autores Associados, 2005.</w:t>
      </w:r>
    </w:p>
    <w:p w14:paraId="2730B099" w14:textId="77777777" w:rsidR="000876AF" w:rsidRDefault="000876AF" w:rsidP="000876AF">
      <w:pPr>
        <w:spacing w:after="0" w:line="240" w:lineRule="auto"/>
        <w:jc w:val="both"/>
        <w:rPr>
          <w:rFonts w:ascii="Times New Roman" w:hAnsi="Times New Roman" w:cs="Times New Roman"/>
          <w:sz w:val="24"/>
          <w:szCs w:val="24"/>
        </w:rPr>
      </w:pPr>
      <w:r w:rsidRPr="00627E36">
        <w:rPr>
          <w:rFonts w:ascii="Times New Roman" w:hAnsi="Times New Roman" w:cs="Times New Roman"/>
          <w:sz w:val="24"/>
          <w:szCs w:val="24"/>
        </w:rPr>
        <w:t xml:space="preserve">PEREIRA, </w:t>
      </w:r>
      <w:proofErr w:type="spellStart"/>
      <w:r w:rsidRPr="00627E36">
        <w:rPr>
          <w:rFonts w:ascii="Times New Roman" w:hAnsi="Times New Roman" w:cs="Times New Roman"/>
          <w:sz w:val="24"/>
          <w:szCs w:val="24"/>
        </w:rPr>
        <w:t>P</w:t>
      </w:r>
      <w:r>
        <w:rPr>
          <w:rFonts w:ascii="Times New Roman" w:hAnsi="Times New Roman" w:cs="Times New Roman"/>
          <w:sz w:val="24"/>
          <w:szCs w:val="24"/>
        </w:rPr>
        <w:t>otyara</w:t>
      </w:r>
      <w:proofErr w:type="spellEnd"/>
      <w:r w:rsidRPr="00627E36">
        <w:rPr>
          <w:rFonts w:ascii="Times New Roman" w:hAnsi="Times New Roman" w:cs="Times New Roman"/>
          <w:sz w:val="24"/>
          <w:szCs w:val="24"/>
        </w:rPr>
        <w:t xml:space="preserve"> </w:t>
      </w:r>
      <w:proofErr w:type="spellStart"/>
      <w:r w:rsidRPr="00627E36">
        <w:rPr>
          <w:rFonts w:ascii="Times New Roman" w:hAnsi="Times New Roman" w:cs="Times New Roman"/>
          <w:sz w:val="24"/>
          <w:szCs w:val="24"/>
        </w:rPr>
        <w:t>A</w:t>
      </w:r>
      <w:r>
        <w:rPr>
          <w:rFonts w:ascii="Times New Roman" w:hAnsi="Times New Roman" w:cs="Times New Roman"/>
          <w:sz w:val="24"/>
          <w:szCs w:val="24"/>
        </w:rPr>
        <w:t>mazoneida</w:t>
      </w:r>
      <w:proofErr w:type="spellEnd"/>
      <w:r w:rsidRPr="00627E36">
        <w:rPr>
          <w:rFonts w:ascii="Times New Roman" w:hAnsi="Times New Roman" w:cs="Times New Roman"/>
          <w:sz w:val="24"/>
          <w:szCs w:val="24"/>
        </w:rPr>
        <w:t xml:space="preserve"> P</w:t>
      </w:r>
      <w:r>
        <w:rPr>
          <w:rFonts w:ascii="Times New Roman" w:hAnsi="Times New Roman" w:cs="Times New Roman"/>
          <w:sz w:val="24"/>
          <w:szCs w:val="24"/>
        </w:rPr>
        <w:t>ereira</w:t>
      </w:r>
      <w:r w:rsidRPr="00D74E55">
        <w:rPr>
          <w:rFonts w:ascii="Times New Roman" w:hAnsi="Times New Roman" w:cs="Times New Roman"/>
          <w:i/>
          <w:sz w:val="24"/>
          <w:szCs w:val="24"/>
        </w:rPr>
        <w:t xml:space="preserve">. </w:t>
      </w:r>
      <w:r w:rsidRPr="00D74E55">
        <w:rPr>
          <w:rFonts w:ascii="Times New Roman" w:hAnsi="Times New Roman" w:cs="Times New Roman"/>
          <w:b/>
          <w:sz w:val="24"/>
          <w:szCs w:val="24"/>
        </w:rPr>
        <w:t>Necessidades Humanas:</w:t>
      </w:r>
      <w:r w:rsidRPr="00D74E55">
        <w:rPr>
          <w:rFonts w:ascii="Times New Roman" w:hAnsi="Times New Roman" w:cs="Times New Roman"/>
          <w:sz w:val="24"/>
          <w:szCs w:val="24"/>
        </w:rPr>
        <w:t xml:space="preserve"> subsídios à crítica dos mínimos sociais.</w:t>
      </w:r>
      <w:r w:rsidRPr="0063632E">
        <w:rPr>
          <w:rFonts w:ascii="Times New Roman" w:hAnsi="Times New Roman" w:cs="Times New Roman"/>
          <w:sz w:val="24"/>
          <w:szCs w:val="24"/>
        </w:rPr>
        <w:t xml:space="preserve"> 4. ed. São Paulo: Cortez, 2007.</w:t>
      </w:r>
    </w:p>
    <w:p w14:paraId="4D941E9F" w14:textId="7463D42D" w:rsidR="000876AF" w:rsidRPr="00627E36" w:rsidRDefault="000876AF" w:rsidP="000876AF">
      <w:pPr>
        <w:spacing w:after="0" w:line="240" w:lineRule="auto"/>
        <w:jc w:val="both"/>
        <w:rPr>
          <w:rFonts w:ascii="Times New Roman" w:hAnsi="Times New Roman" w:cs="Times New Roman"/>
          <w:sz w:val="24"/>
          <w:szCs w:val="24"/>
        </w:rPr>
      </w:pPr>
      <w:r w:rsidRPr="0063632E">
        <w:rPr>
          <w:rFonts w:ascii="Times New Roman" w:hAnsi="Times New Roman" w:cs="Times New Roman"/>
          <w:sz w:val="24"/>
          <w:szCs w:val="24"/>
        </w:rPr>
        <w:t xml:space="preserve">ROUYER, Jacques. Pesquisa sobre o significado humano do desporto e dos tempos livres e problemas da história da educação física. In: ADAM Y. et al. </w:t>
      </w:r>
      <w:r w:rsidRPr="00D74E55">
        <w:rPr>
          <w:rFonts w:ascii="Times New Roman" w:hAnsi="Times New Roman" w:cs="Times New Roman"/>
          <w:b/>
          <w:sz w:val="24"/>
          <w:szCs w:val="24"/>
        </w:rPr>
        <w:t>Desporto e movimento humano.</w:t>
      </w:r>
      <w:r w:rsidRPr="0063632E">
        <w:rPr>
          <w:rFonts w:ascii="Times New Roman" w:hAnsi="Times New Roman" w:cs="Times New Roman"/>
          <w:sz w:val="24"/>
          <w:szCs w:val="24"/>
        </w:rPr>
        <w:t xml:space="preserve"> Lisboa: Seara Nova, 1977.</w:t>
      </w:r>
    </w:p>
    <w:p w14:paraId="0FFD9C74" w14:textId="34CFBA9C" w:rsidR="000876AF" w:rsidRPr="0063632E" w:rsidRDefault="000876AF" w:rsidP="000876AF">
      <w:pPr>
        <w:spacing w:after="0" w:line="240" w:lineRule="auto"/>
        <w:jc w:val="both"/>
        <w:rPr>
          <w:rFonts w:ascii="Times New Roman" w:hAnsi="Times New Roman" w:cs="Times New Roman"/>
          <w:sz w:val="24"/>
          <w:szCs w:val="24"/>
        </w:rPr>
      </w:pPr>
      <w:r w:rsidRPr="0063632E">
        <w:rPr>
          <w:rFonts w:ascii="Times New Roman" w:hAnsi="Times New Roman" w:cs="Times New Roman"/>
          <w:sz w:val="24"/>
          <w:szCs w:val="24"/>
        </w:rPr>
        <w:t xml:space="preserve">SANTOS, Wanderley Guilherme dos. </w:t>
      </w:r>
      <w:r w:rsidRPr="00D74E55">
        <w:rPr>
          <w:rFonts w:ascii="Times New Roman" w:hAnsi="Times New Roman" w:cs="Times New Roman"/>
          <w:b/>
          <w:sz w:val="24"/>
          <w:szCs w:val="24"/>
        </w:rPr>
        <w:t>Cidadania e justiça:</w:t>
      </w:r>
      <w:r w:rsidRPr="00D74E55">
        <w:rPr>
          <w:rFonts w:ascii="Times New Roman" w:hAnsi="Times New Roman" w:cs="Times New Roman"/>
          <w:sz w:val="24"/>
          <w:szCs w:val="24"/>
        </w:rPr>
        <w:t xml:space="preserve"> apolítica social na ordem brasileira.</w:t>
      </w:r>
      <w:r w:rsidRPr="0063632E">
        <w:rPr>
          <w:rFonts w:ascii="Times New Roman" w:hAnsi="Times New Roman" w:cs="Times New Roman"/>
          <w:sz w:val="24"/>
          <w:szCs w:val="24"/>
        </w:rPr>
        <w:t xml:space="preserve"> Rio de Janeiro: Campus, 1979.</w:t>
      </w:r>
    </w:p>
    <w:p w14:paraId="1DB496F5" w14:textId="2036BAAE" w:rsidR="000876AF" w:rsidRDefault="000876AF" w:rsidP="000876AF">
      <w:pPr>
        <w:spacing w:after="0" w:line="240" w:lineRule="auto"/>
        <w:jc w:val="both"/>
        <w:rPr>
          <w:rFonts w:ascii="Times New Roman" w:hAnsi="Times New Roman" w:cs="Times New Roman"/>
          <w:sz w:val="24"/>
          <w:szCs w:val="24"/>
        </w:rPr>
      </w:pPr>
      <w:r w:rsidRPr="0063632E">
        <w:rPr>
          <w:rFonts w:ascii="Times New Roman" w:hAnsi="Times New Roman" w:cs="Times New Roman"/>
          <w:sz w:val="24"/>
          <w:szCs w:val="24"/>
        </w:rPr>
        <w:t xml:space="preserve">___________. </w:t>
      </w:r>
      <w:r w:rsidRPr="00D74E55">
        <w:rPr>
          <w:rFonts w:ascii="Times New Roman" w:hAnsi="Times New Roman" w:cs="Times New Roman"/>
          <w:b/>
          <w:sz w:val="24"/>
          <w:szCs w:val="24"/>
        </w:rPr>
        <w:t>Décadas de Espanto e uma apologia democrática.</w:t>
      </w:r>
      <w:r w:rsidRPr="0063632E">
        <w:rPr>
          <w:rFonts w:ascii="Times New Roman" w:hAnsi="Times New Roman" w:cs="Times New Roman"/>
          <w:sz w:val="24"/>
          <w:szCs w:val="24"/>
        </w:rPr>
        <w:t xml:space="preserve"> Rio de Janeiro: Rocco, 1998.</w:t>
      </w:r>
    </w:p>
    <w:p w14:paraId="367DEC22" w14:textId="6EA46E0A" w:rsidR="0011182A" w:rsidRPr="00D545A2" w:rsidRDefault="0011182A" w:rsidP="000876AF">
      <w:pPr>
        <w:spacing w:after="0" w:line="240" w:lineRule="auto"/>
        <w:jc w:val="both"/>
        <w:rPr>
          <w:rFonts w:ascii="Times New Roman" w:hAnsi="Times New Roman" w:cs="Times New Roman"/>
          <w:color w:val="FF0000"/>
          <w:sz w:val="24"/>
          <w:szCs w:val="24"/>
        </w:rPr>
      </w:pPr>
      <w:r w:rsidRPr="0011182A">
        <w:rPr>
          <w:rFonts w:ascii="Times New Roman" w:hAnsi="Times New Roman" w:cs="Times New Roman"/>
          <w:color w:val="FF0000"/>
          <w:sz w:val="24"/>
          <w:szCs w:val="24"/>
        </w:rPr>
        <w:t xml:space="preserve">SOARES, C. L. et al. </w:t>
      </w:r>
      <w:r w:rsidRPr="0011182A">
        <w:rPr>
          <w:rFonts w:ascii="Times New Roman" w:hAnsi="Times New Roman" w:cs="Times New Roman"/>
          <w:b/>
          <w:color w:val="FF0000"/>
          <w:sz w:val="24"/>
          <w:szCs w:val="24"/>
        </w:rPr>
        <w:t>Metodologia do Ensino de Educação Física</w:t>
      </w:r>
      <w:r w:rsidRPr="0011182A">
        <w:rPr>
          <w:rFonts w:ascii="Times New Roman" w:hAnsi="Times New Roman" w:cs="Times New Roman"/>
          <w:color w:val="FF0000"/>
          <w:sz w:val="24"/>
          <w:szCs w:val="24"/>
        </w:rPr>
        <w:t>. São Paulo: Cortez, 1992</w:t>
      </w:r>
      <w:bookmarkStart w:id="0" w:name="_GoBack"/>
      <w:bookmarkEnd w:id="0"/>
    </w:p>
    <w:p w14:paraId="340FEE8D" w14:textId="77777777" w:rsidR="000876AF" w:rsidRPr="0063632E" w:rsidRDefault="000876AF" w:rsidP="000876AF">
      <w:pPr>
        <w:spacing w:after="0" w:line="240" w:lineRule="auto"/>
        <w:jc w:val="both"/>
        <w:rPr>
          <w:rFonts w:ascii="Times New Roman" w:hAnsi="Times New Roman" w:cs="Times New Roman"/>
          <w:sz w:val="24"/>
          <w:szCs w:val="24"/>
        </w:rPr>
      </w:pPr>
      <w:r w:rsidRPr="0063632E">
        <w:rPr>
          <w:rFonts w:ascii="Times New Roman" w:hAnsi="Times New Roman" w:cs="Times New Roman"/>
          <w:sz w:val="24"/>
          <w:szCs w:val="24"/>
        </w:rPr>
        <w:t xml:space="preserve">TELLES, Vera da Silva. </w:t>
      </w:r>
      <w:r w:rsidRPr="00D74E55">
        <w:rPr>
          <w:rFonts w:ascii="Times New Roman" w:hAnsi="Times New Roman" w:cs="Times New Roman"/>
          <w:b/>
          <w:sz w:val="24"/>
          <w:szCs w:val="24"/>
        </w:rPr>
        <w:t>Direitos sociais:</w:t>
      </w:r>
      <w:r w:rsidRPr="00D74E55">
        <w:rPr>
          <w:rFonts w:ascii="Times New Roman" w:hAnsi="Times New Roman" w:cs="Times New Roman"/>
          <w:sz w:val="24"/>
          <w:szCs w:val="24"/>
        </w:rPr>
        <w:t xml:space="preserve"> afinal do que se trata?</w:t>
      </w:r>
      <w:r w:rsidRPr="0063632E">
        <w:rPr>
          <w:rFonts w:ascii="Times New Roman" w:hAnsi="Times New Roman" w:cs="Times New Roman"/>
          <w:sz w:val="24"/>
          <w:szCs w:val="24"/>
        </w:rPr>
        <w:t xml:space="preserve"> Belo Horizonte: Editora UFMG, 1999.</w:t>
      </w:r>
    </w:p>
    <w:p w14:paraId="623F5DE1" w14:textId="77777777" w:rsidR="00611CDA" w:rsidRPr="009A65A4" w:rsidRDefault="00611CDA" w:rsidP="000876AF">
      <w:pPr>
        <w:spacing w:after="0" w:line="360" w:lineRule="auto"/>
        <w:jc w:val="both"/>
        <w:rPr>
          <w:rFonts w:ascii="Times New Roman" w:hAnsi="Times New Roman" w:cs="Times New Roman"/>
          <w:sz w:val="24"/>
        </w:rPr>
      </w:pPr>
    </w:p>
    <w:sectPr w:rsidR="00611CDA" w:rsidRPr="009A65A4" w:rsidSect="0078337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C48B0" w14:textId="77777777" w:rsidR="00676218" w:rsidRDefault="00676218" w:rsidP="00D836F1">
      <w:pPr>
        <w:spacing w:after="0" w:line="240" w:lineRule="auto"/>
      </w:pPr>
      <w:r>
        <w:separator/>
      </w:r>
    </w:p>
  </w:endnote>
  <w:endnote w:type="continuationSeparator" w:id="0">
    <w:p w14:paraId="264089D5" w14:textId="77777777" w:rsidR="00676218" w:rsidRDefault="00676218" w:rsidP="00D8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in725B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389D7" w14:textId="77777777" w:rsidR="00676218" w:rsidRDefault="00676218" w:rsidP="00D836F1">
      <w:pPr>
        <w:spacing w:after="0" w:line="240" w:lineRule="auto"/>
      </w:pPr>
      <w:r>
        <w:separator/>
      </w:r>
    </w:p>
  </w:footnote>
  <w:footnote w:type="continuationSeparator" w:id="0">
    <w:p w14:paraId="03587308" w14:textId="77777777" w:rsidR="00676218" w:rsidRDefault="00676218" w:rsidP="00D836F1">
      <w:pPr>
        <w:spacing w:after="0" w:line="240" w:lineRule="auto"/>
      </w:pPr>
      <w:r>
        <w:continuationSeparator/>
      </w:r>
    </w:p>
  </w:footnote>
  <w:footnote w:id="1">
    <w:p w14:paraId="4C517E5E" w14:textId="77777777" w:rsidR="00756E21" w:rsidRDefault="00756E21" w:rsidP="00756E21">
      <w:pPr>
        <w:pStyle w:val="Textodenotaderodap"/>
        <w:jc w:val="both"/>
      </w:pPr>
      <w:r w:rsidRPr="004E0586">
        <w:rPr>
          <w:rStyle w:val="Refdenotaderodap"/>
          <w:rFonts w:ascii="Times New Roman" w:hAnsi="Times New Roman" w:cs="Times New Roman"/>
        </w:rPr>
        <w:footnoteRef/>
      </w:r>
      <w:r w:rsidRPr="004E0586">
        <w:rPr>
          <w:rFonts w:ascii="Times New Roman" w:hAnsi="Times New Roman" w:cs="Times New Roman"/>
        </w:rPr>
        <w:t xml:space="preserve"> São exemplos do uso do termo Cidadania o programa “Luta pela Cidadania”, lançado pelo Ministério do Esporte em </w:t>
      </w:r>
      <w:r w:rsidR="004E0586" w:rsidRPr="004E0586">
        <w:rPr>
          <w:rFonts w:ascii="Times New Roman" w:hAnsi="Times New Roman" w:cs="Times New Roman"/>
        </w:rPr>
        <w:t>dezembro</w:t>
      </w:r>
      <w:r w:rsidRPr="004E0586">
        <w:rPr>
          <w:rFonts w:ascii="Times New Roman" w:hAnsi="Times New Roman" w:cs="Times New Roman"/>
        </w:rPr>
        <w:t xml:space="preserve"> de 2015</w:t>
      </w:r>
      <w:r w:rsidR="009B3B4D" w:rsidRPr="004E0586">
        <w:rPr>
          <w:rFonts w:ascii="Times New Roman" w:hAnsi="Times New Roman" w:cs="Times New Roman"/>
        </w:rPr>
        <w:t>,</w:t>
      </w:r>
      <w:r w:rsidRPr="004E0586">
        <w:rPr>
          <w:rFonts w:ascii="Times New Roman" w:hAnsi="Times New Roman" w:cs="Times New Roman"/>
        </w:rPr>
        <w:t xml:space="preserve"> e a “Secretaria da Cidadania e da Diversidade Cultural”, vinculada ao Ministério da Cultura. </w:t>
      </w:r>
      <w:r w:rsidR="004E0586" w:rsidRPr="004E0586">
        <w:rPr>
          <w:rFonts w:ascii="Times New Roman" w:hAnsi="Times New Roman" w:cs="Times New Roman"/>
        </w:rPr>
        <w:t>Ambos órgãos extintos e aglutinados dentro do atual Ministério da Cidadania.</w:t>
      </w:r>
    </w:p>
  </w:footnote>
  <w:footnote w:id="2">
    <w:p w14:paraId="4F4956A2" w14:textId="5292761E" w:rsidR="00B21E48" w:rsidRPr="00B21E48" w:rsidRDefault="00B21E48" w:rsidP="00B21E48">
      <w:pPr>
        <w:pStyle w:val="Textodenotaderodap"/>
        <w:jc w:val="both"/>
        <w:rPr>
          <w:rFonts w:ascii="Times New Roman" w:hAnsi="Times New Roman" w:cs="Times New Roman"/>
        </w:rPr>
      </w:pPr>
      <w:r w:rsidRPr="00B21E48">
        <w:rPr>
          <w:rStyle w:val="Refdenotaderodap"/>
          <w:rFonts w:ascii="Times New Roman" w:hAnsi="Times New Roman" w:cs="Times New Roman"/>
          <w:color w:val="FF0000"/>
        </w:rPr>
        <w:footnoteRef/>
      </w:r>
      <w:r w:rsidRPr="00B21E48">
        <w:rPr>
          <w:rFonts w:ascii="Times New Roman" w:hAnsi="Times New Roman" w:cs="Times New Roman"/>
          <w:color w:val="FF0000"/>
        </w:rPr>
        <w:t xml:space="preserve"> A referência à hegemonia, respeitando a orientação teórico-metodológica deste ensaio, é pensada no âmbito da tradição marxista. Destaca-se, especialmente, as contribuições de Gramsci, onde o conceito é utilizado para </w:t>
      </w:r>
      <w:r w:rsidRPr="00B21E48">
        <w:rPr>
          <w:rFonts w:ascii="Times New Roman" w:hAnsi="Times New Roman" w:cs="Times New Roman"/>
          <w:color w:val="FF0000"/>
        </w:rPr>
        <w:t>pensar as relações sociais</w:t>
      </w:r>
      <w:r w:rsidRPr="00B21E48">
        <w:rPr>
          <w:rFonts w:ascii="Times New Roman" w:hAnsi="Times New Roman" w:cs="Times New Roman"/>
          <w:color w:val="FF0000"/>
        </w:rPr>
        <w:t xml:space="preserve"> </w:t>
      </w:r>
      <w:r w:rsidRPr="00B21E48">
        <w:rPr>
          <w:rFonts w:ascii="Times New Roman" w:hAnsi="Times New Roman" w:cs="Times New Roman"/>
          <w:color w:val="FF0000"/>
        </w:rPr>
        <w:t xml:space="preserve">sem cair no materialismo vulgar </w:t>
      </w:r>
      <w:r w:rsidRPr="00B21E48">
        <w:rPr>
          <w:rFonts w:ascii="Times New Roman" w:hAnsi="Times New Roman" w:cs="Times New Roman"/>
          <w:color w:val="FF0000"/>
        </w:rPr>
        <w:t>ou</w:t>
      </w:r>
      <w:r w:rsidRPr="00B21E48">
        <w:rPr>
          <w:rFonts w:ascii="Times New Roman" w:hAnsi="Times New Roman" w:cs="Times New Roman"/>
          <w:color w:val="FF0000"/>
        </w:rPr>
        <w:t xml:space="preserve"> no idealismo</w:t>
      </w:r>
      <w:r w:rsidRPr="00B21E48">
        <w:rPr>
          <w:rFonts w:ascii="Times New Roman" w:hAnsi="Times New Roman" w:cs="Times New Roman"/>
          <w:color w:val="FF0000"/>
        </w:rPr>
        <w:t xml:space="preserve">. As contribuições do autor resgatam as preocupações </w:t>
      </w:r>
      <w:r>
        <w:rPr>
          <w:rFonts w:ascii="Times New Roman" w:hAnsi="Times New Roman" w:cs="Times New Roman"/>
          <w:color w:val="FF0000"/>
        </w:rPr>
        <w:t xml:space="preserve">com </w:t>
      </w:r>
      <w:r w:rsidRPr="00B21E48">
        <w:rPr>
          <w:rFonts w:ascii="Times New Roman" w:hAnsi="Times New Roman" w:cs="Times New Roman"/>
          <w:color w:val="FF0000"/>
        </w:rPr>
        <w:t>a primazia da sociedade civil sobre a política</w:t>
      </w:r>
      <w:r w:rsidRPr="00B21E48">
        <w:rPr>
          <w:rFonts w:ascii="Times New Roman" w:hAnsi="Times New Roman" w:cs="Times New Roman"/>
          <w:color w:val="FF0000"/>
        </w:rPr>
        <w:t xml:space="preserve">, bem como </w:t>
      </w:r>
      <w:r w:rsidRPr="00B21E48">
        <w:rPr>
          <w:rFonts w:ascii="Times New Roman" w:hAnsi="Times New Roman" w:cs="Times New Roman"/>
          <w:color w:val="FF0000"/>
        </w:rPr>
        <w:t>a importância de formar</w:t>
      </w:r>
      <w:r w:rsidRPr="00B21E48">
        <w:rPr>
          <w:rFonts w:ascii="Times New Roman" w:hAnsi="Times New Roman" w:cs="Times New Roman"/>
          <w:color w:val="FF0000"/>
        </w:rPr>
        <w:t xml:space="preserve"> </w:t>
      </w:r>
      <w:r w:rsidRPr="00B21E48">
        <w:rPr>
          <w:rFonts w:ascii="Times New Roman" w:hAnsi="Times New Roman" w:cs="Times New Roman"/>
          <w:color w:val="FF0000"/>
        </w:rPr>
        <w:t xml:space="preserve">uma classe dirigente que se mantenha pelo consentimento das massas e não </w:t>
      </w:r>
      <w:r w:rsidRPr="00B21E48">
        <w:rPr>
          <w:rFonts w:ascii="Times New Roman" w:hAnsi="Times New Roman" w:cs="Times New Roman"/>
          <w:color w:val="FF0000"/>
        </w:rPr>
        <w:t xml:space="preserve">tão-somente pela </w:t>
      </w:r>
      <w:r>
        <w:rPr>
          <w:rFonts w:ascii="Times New Roman" w:hAnsi="Times New Roman" w:cs="Times New Roman"/>
          <w:color w:val="FF0000"/>
        </w:rPr>
        <w:t>ação coercitiva</w:t>
      </w:r>
      <w:r w:rsidRPr="00B21E48">
        <w:rPr>
          <w:rFonts w:ascii="Times New Roman" w:hAnsi="Times New Roman" w:cs="Times New Roman"/>
          <w:color w:val="FF0000"/>
        </w:rPr>
        <w:t>.</w:t>
      </w:r>
    </w:p>
  </w:footnote>
  <w:footnote w:id="3">
    <w:p w14:paraId="25A0FAE0" w14:textId="44C1F3D0" w:rsidR="00B21E48" w:rsidRPr="00B21E48" w:rsidRDefault="00B21E48" w:rsidP="00B21E48">
      <w:pPr>
        <w:pStyle w:val="Textodenotaderodap"/>
        <w:jc w:val="both"/>
        <w:rPr>
          <w:rFonts w:ascii="Times New Roman" w:hAnsi="Times New Roman" w:cs="Times New Roman"/>
        </w:rPr>
      </w:pPr>
      <w:r w:rsidRPr="00B21E48">
        <w:rPr>
          <w:rStyle w:val="Refdenotaderodap"/>
          <w:rFonts w:ascii="Times New Roman" w:hAnsi="Times New Roman" w:cs="Times New Roman"/>
          <w:color w:val="FF0000"/>
        </w:rPr>
        <w:footnoteRef/>
      </w:r>
      <w:r w:rsidRPr="00B21E48">
        <w:rPr>
          <w:rFonts w:ascii="Times New Roman" w:hAnsi="Times New Roman" w:cs="Times New Roman"/>
          <w:color w:val="FF0000"/>
        </w:rPr>
        <w:t xml:space="preserve"> Cabe destacar que e</w:t>
      </w:r>
      <w:r w:rsidRPr="00B21E48">
        <w:rPr>
          <w:rFonts w:ascii="Times New Roman" w:hAnsi="Times New Roman" w:cs="Times New Roman"/>
          <w:color w:val="FF0000"/>
        </w:rPr>
        <w:t>ntender o que somos e para onde vamos (ou seja, o que é o Brasil) tem sido objeto da elite intelectual brasileira a partir da realização de grandes ensaios interpretativos</w:t>
      </w:r>
      <w:r w:rsidRPr="00B21E48">
        <w:rPr>
          <w:rFonts w:ascii="Times New Roman" w:hAnsi="Times New Roman" w:cs="Times New Roman"/>
          <w:color w:val="FF0000"/>
        </w:rPr>
        <w:t xml:space="preserve">, com destaque para: </w:t>
      </w:r>
      <w:r w:rsidRPr="00B21E48">
        <w:rPr>
          <w:rFonts w:ascii="Times New Roman" w:hAnsi="Times New Roman" w:cs="Times New Roman"/>
          <w:color w:val="FF0000"/>
        </w:rPr>
        <w:t>Caio Prado Júnior, Sérgio Buarque de Holanda, Gilberto Freyre, Raymundo Faoro, Florestan Fernandes, Nelson Werneck Sodré, Luiz Werneck Vianna, entre outros.</w:t>
      </w:r>
    </w:p>
  </w:footnote>
  <w:footnote w:id="4">
    <w:p w14:paraId="6D69BE27" w14:textId="77777777" w:rsidR="00410E6D" w:rsidRPr="00EF04D9" w:rsidRDefault="00410E6D" w:rsidP="00410E6D">
      <w:pPr>
        <w:pStyle w:val="Textodenotaderodap"/>
        <w:jc w:val="both"/>
        <w:rPr>
          <w:rFonts w:ascii="Times New Roman" w:hAnsi="Times New Roman" w:cs="Times New Roman"/>
        </w:rPr>
      </w:pPr>
      <w:r w:rsidRPr="00EF04D9">
        <w:rPr>
          <w:rStyle w:val="Refdenotaderodap"/>
          <w:rFonts w:ascii="Times New Roman" w:hAnsi="Times New Roman" w:cs="Times New Roman"/>
        </w:rPr>
        <w:footnoteRef/>
      </w:r>
      <w:r w:rsidRPr="00EF04D9">
        <w:rPr>
          <w:rFonts w:ascii="Times New Roman" w:hAnsi="Times New Roman" w:cs="Times New Roman"/>
        </w:rPr>
        <w:t xml:space="preserve"> Carvalho (2012) chama de “</w:t>
      </w:r>
      <w:proofErr w:type="spellStart"/>
      <w:r w:rsidRPr="00EF04D9">
        <w:rPr>
          <w:rFonts w:ascii="Times New Roman" w:hAnsi="Times New Roman" w:cs="Times New Roman"/>
        </w:rPr>
        <w:t>estadania</w:t>
      </w:r>
      <w:proofErr w:type="spellEnd"/>
      <w:r w:rsidRPr="00EF04D9">
        <w:rPr>
          <w:rFonts w:ascii="Times New Roman" w:hAnsi="Times New Roman" w:cs="Times New Roman"/>
        </w:rPr>
        <w:t>” a cultura brasileira de uma ação política orientada para a negociação direta com o governo, ignorando a mediação das instâncias de representação. Segundo o autor, isso é decorrente da implantação de direitos sociais em períodos ditatoriais, num contexto onde o Legislativo ou estava fechado ou era apenas decorativo, criando para a população a imagem de centralidade do Executivo.</w:t>
      </w:r>
    </w:p>
  </w:footnote>
  <w:footnote w:id="5">
    <w:p w14:paraId="0CB0CE7D" w14:textId="77777777" w:rsidR="00410E6D" w:rsidRPr="004C2722" w:rsidRDefault="00410E6D" w:rsidP="00410E6D">
      <w:pPr>
        <w:pStyle w:val="Textodenotaderodap"/>
        <w:jc w:val="both"/>
        <w:rPr>
          <w:rFonts w:ascii="Times New Roman" w:hAnsi="Times New Roman" w:cs="Times New Roman"/>
        </w:rPr>
      </w:pPr>
      <w:r w:rsidRPr="004C2722">
        <w:rPr>
          <w:rStyle w:val="Refdenotaderodap"/>
          <w:rFonts w:ascii="Times New Roman" w:hAnsi="Times New Roman" w:cs="Times New Roman"/>
        </w:rPr>
        <w:footnoteRef/>
      </w:r>
      <w:r w:rsidRPr="004C2722">
        <w:rPr>
          <w:rFonts w:ascii="Times New Roman" w:hAnsi="Times New Roman" w:cs="Times New Roman"/>
        </w:rPr>
        <w:t xml:space="preserve"> De acordo com Pereira (2007</w:t>
      </w:r>
      <w:r w:rsidR="0014344F">
        <w:rPr>
          <w:rFonts w:ascii="Times New Roman" w:hAnsi="Times New Roman" w:cs="Times New Roman"/>
        </w:rPr>
        <w:t>, p.</w:t>
      </w:r>
      <w:r w:rsidRPr="004C2722">
        <w:rPr>
          <w:rFonts w:ascii="Times New Roman" w:hAnsi="Times New Roman" w:cs="Times New Roman"/>
        </w:rPr>
        <w:t>16): “Atualmente a noção de mínimos sociais é muito heterogênea. Varia de acordo com o tipo, a lógica ou o modelo de proteção social adotado (residual ou institucional). Pode ser ampla, concertada e institucionalizada em uns países e restrita, isolada e não institucionalizada em outros. Contudo, os mínimos sociais - uma política mais facilmente verificável nos países capitalistas centrais – são geralmente definidos como recursos mínimos, destinados a pessoas incapazes de prover por meio de seu próprio trabalho a sua subsistência.</w:t>
      </w:r>
    </w:p>
  </w:footnote>
  <w:footnote w:id="6">
    <w:p w14:paraId="75EE4FAC" w14:textId="77777777" w:rsidR="00410E6D" w:rsidRPr="004C2722" w:rsidRDefault="00410E6D" w:rsidP="00410E6D">
      <w:pPr>
        <w:pStyle w:val="Textodenotaderodap"/>
        <w:jc w:val="both"/>
        <w:rPr>
          <w:rFonts w:ascii="Times New Roman" w:hAnsi="Times New Roman" w:cs="Times New Roman"/>
        </w:rPr>
      </w:pPr>
      <w:r w:rsidRPr="004C2722">
        <w:rPr>
          <w:rStyle w:val="Refdenotaderodap"/>
          <w:rFonts w:ascii="Times New Roman" w:hAnsi="Times New Roman" w:cs="Times New Roman"/>
        </w:rPr>
        <w:footnoteRef/>
      </w:r>
      <w:r w:rsidRPr="004C2722">
        <w:rPr>
          <w:rFonts w:ascii="Times New Roman" w:hAnsi="Times New Roman" w:cs="Times New Roman"/>
        </w:rPr>
        <w:t xml:space="preserve"> Segundo </w:t>
      </w:r>
      <w:proofErr w:type="spellStart"/>
      <w:r w:rsidRPr="004C2722">
        <w:rPr>
          <w:rFonts w:ascii="Times New Roman" w:hAnsi="Times New Roman" w:cs="Times New Roman"/>
        </w:rPr>
        <w:t>Cabrero</w:t>
      </w:r>
      <w:proofErr w:type="spellEnd"/>
      <w:r w:rsidRPr="004C2722">
        <w:rPr>
          <w:rFonts w:ascii="Times New Roman" w:hAnsi="Times New Roman" w:cs="Times New Roman"/>
        </w:rPr>
        <w:t xml:space="preserve"> (1994, </w:t>
      </w:r>
      <w:r w:rsidRPr="004C2722">
        <w:rPr>
          <w:rFonts w:ascii="Times New Roman" w:hAnsi="Times New Roman" w:cs="Times New Roman"/>
          <w:i/>
        </w:rPr>
        <w:t>apud</w:t>
      </w:r>
      <w:r w:rsidRPr="004C2722">
        <w:rPr>
          <w:rFonts w:ascii="Times New Roman" w:hAnsi="Times New Roman" w:cs="Times New Roman"/>
        </w:rPr>
        <w:t xml:space="preserve"> PEREIRA, 2007</w:t>
      </w:r>
      <w:r w:rsidR="0014344F">
        <w:rPr>
          <w:rFonts w:ascii="Times New Roman" w:hAnsi="Times New Roman" w:cs="Times New Roman"/>
        </w:rPr>
        <w:t>, p.</w:t>
      </w:r>
      <w:r w:rsidRPr="004C2722">
        <w:rPr>
          <w:rFonts w:ascii="Times New Roman" w:hAnsi="Times New Roman" w:cs="Times New Roman"/>
        </w:rPr>
        <w:t xml:space="preserve"> 66): a universalidade “não implica a generalização </w:t>
      </w:r>
      <w:proofErr w:type="spellStart"/>
      <w:r w:rsidRPr="004C2722">
        <w:rPr>
          <w:rFonts w:ascii="Times New Roman" w:hAnsi="Times New Roman" w:cs="Times New Roman"/>
        </w:rPr>
        <w:t>etnocentrista</w:t>
      </w:r>
      <w:proofErr w:type="spellEnd"/>
      <w:r w:rsidRPr="004C2722">
        <w:rPr>
          <w:rFonts w:ascii="Times New Roman" w:hAnsi="Times New Roman" w:cs="Times New Roman"/>
        </w:rPr>
        <w:t xml:space="preserve"> das necessidades do centro para as periferias, das sociedades industriais para o subdesenvolvimento, mas um debate que defina o conjunto das necessidades no âmbito de todos os mundos existentes”.</w:t>
      </w:r>
    </w:p>
  </w:footnote>
  <w:footnote w:id="7">
    <w:p w14:paraId="52737783" w14:textId="77777777" w:rsidR="00410E6D" w:rsidRPr="006275DA" w:rsidRDefault="00410E6D" w:rsidP="00410E6D">
      <w:pPr>
        <w:spacing w:after="120" w:line="240" w:lineRule="auto"/>
        <w:jc w:val="both"/>
        <w:rPr>
          <w:rFonts w:ascii="Times New Roman" w:hAnsi="Times New Roman" w:cs="Times New Roman"/>
          <w:sz w:val="20"/>
          <w:szCs w:val="20"/>
        </w:rPr>
      </w:pPr>
      <w:r w:rsidRPr="004C2722">
        <w:rPr>
          <w:rStyle w:val="FootnoteCharacters"/>
          <w:rFonts w:ascii="Times New Roman" w:hAnsi="Times New Roman" w:cs="Times New Roman"/>
          <w:sz w:val="20"/>
          <w:szCs w:val="20"/>
        </w:rPr>
        <w:footnoteRef/>
      </w:r>
      <w:r w:rsidRPr="004C2722">
        <w:rPr>
          <w:rStyle w:val="FootnoteCharacters"/>
          <w:rFonts w:ascii="Times New Roman" w:hAnsi="Times New Roman" w:cs="Times New Roman"/>
          <w:sz w:val="20"/>
          <w:szCs w:val="20"/>
        </w:rPr>
        <w:t xml:space="preserve"> </w:t>
      </w:r>
      <w:r w:rsidRPr="004C2722">
        <w:rPr>
          <w:rStyle w:val="FootnoteCharacters"/>
          <w:rFonts w:ascii="Times New Roman" w:hAnsi="Times New Roman" w:cs="Times New Roman"/>
          <w:sz w:val="20"/>
          <w:szCs w:val="20"/>
          <w:vertAlign w:val="baseline"/>
        </w:rPr>
        <w:t xml:space="preserve">Advertindo que a ideia de “sérios prejuízos” – assim como a noção de necessidades humanas - não deve se prestar às interpretações de caráter relativistas, </w:t>
      </w:r>
      <w:r w:rsidRPr="004C2722">
        <w:rPr>
          <w:rFonts w:ascii="Times New Roman" w:hAnsi="Times New Roman" w:cs="Times New Roman"/>
          <w:sz w:val="20"/>
          <w:szCs w:val="20"/>
        </w:rPr>
        <w:t>Pereira (2007</w:t>
      </w:r>
      <w:r w:rsidR="0014344F">
        <w:rPr>
          <w:rFonts w:ascii="Times New Roman" w:hAnsi="Times New Roman" w:cs="Times New Roman"/>
          <w:sz w:val="20"/>
          <w:szCs w:val="20"/>
        </w:rPr>
        <w:t>, p.</w:t>
      </w:r>
      <w:r w:rsidRPr="004C2722">
        <w:rPr>
          <w:rFonts w:ascii="Times New Roman" w:hAnsi="Times New Roman" w:cs="Times New Roman"/>
          <w:sz w:val="20"/>
          <w:szCs w:val="20"/>
        </w:rPr>
        <w:t xml:space="preserve"> 67) afirma que:</w:t>
      </w:r>
      <w:r w:rsidRPr="004C2722">
        <w:rPr>
          <w:rStyle w:val="FootnoteCharacters"/>
          <w:rFonts w:ascii="Times New Roman" w:hAnsi="Times New Roman" w:cs="Times New Roman"/>
          <w:sz w:val="20"/>
          <w:szCs w:val="20"/>
        </w:rPr>
        <w:t xml:space="preserve"> </w:t>
      </w:r>
      <w:r w:rsidRPr="004C2722">
        <w:rPr>
          <w:rFonts w:ascii="Times New Roman" w:hAnsi="Times New Roman" w:cs="Times New Roman"/>
          <w:sz w:val="20"/>
          <w:szCs w:val="20"/>
        </w:rPr>
        <w:t xml:space="preserve">“[...] ‘sérios prejuízos’ são impactos negativos cruciais que impedem ou põem em sério risco a possibilidade objetiva dos seres humanos de </w:t>
      </w:r>
      <w:r w:rsidRPr="004C2722">
        <w:rPr>
          <w:rFonts w:ascii="Times New Roman" w:hAnsi="Times New Roman" w:cs="Times New Roman"/>
          <w:i/>
          <w:iCs/>
          <w:sz w:val="20"/>
          <w:szCs w:val="20"/>
        </w:rPr>
        <w:t>viver</w:t>
      </w:r>
      <w:r w:rsidRPr="004C2722">
        <w:rPr>
          <w:rFonts w:ascii="Times New Roman" w:hAnsi="Times New Roman" w:cs="Times New Roman"/>
          <w:sz w:val="20"/>
          <w:szCs w:val="20"/>
        </w:rPr>
        <w:t xml:space="preserve"> física e socialmente em condições de poder expressar a sua capacidade de participação ativa e crítica. São, portanto, danos cujos efeitos nocivos independem da vontade de quem os padece e do lugar ou da cultura em que se verificam”.</w:t>
      </w:r>
      <w:r>
        <w:rPr>
          <w:rFonts w:ascii="Times New Roman" w:hAnsi="Times New Roman" w:cs="Times New Roman"/>
          <w:sz w:val="20"/>
          <w:szCs w:val="20"/>
        </w:rPr>
        <w:t xml:space="preserve"> </w:t>
      </w:r>
    </w:p>
  </w:footnote>
  <w:footnote w:id="8">
    <w:p w14:paraId="32BCCA83" w14:textId="77777777" w:rsidR="00410E6D" w:rsidRPr="0014344F" w:rsidRDefault="00410E6D" w:rsidP="00410E6D">
      <w:pPr>
        <w:pStyle w:val="Textodenotaderodap"/>
        <w:jc w:val="both"/>
        <w:rPr>
          <w:rFonts w:ascii="Times New Roman" w:hAnsi="Times New Roman" w:cs="Times New Roman"/>
        </w:rPr>
      </w:pPr>
      <w:r w:rsidRPr="0014344F">
        <w:rPr>
          <w:rStyle w:val="Refdenotaderodap"/>
          <w:rFonts w:ascii="Times New Roman" w:hAnsi="Times New Roman" w:cs="Times New Roman"/>
        </w:rPr>
        <w:footnoteRef/>
      </w:r>
      <w:r w:rsidRPr="0014344F">
        <w:rPr>
          <w:rFonts w:ascii="Times New Roman" w:hAnsi="Times New Roman" w:cs="Times New Roman"/>
        </w:rPr>
        <w:t xml:space="preserve"> Os “</w:t>
      </w:r>
      <w:proofErr w:type="spellStart"/>
      <w:r w:rsidRPr="0014344F">
        <w:rPr>
          <w:rFonts w:ascii="Times New Roman" w:hAnsi="Times New Roman" w:cs="Times New Roman"/>
        </w:rPr>
        <w:t>satisfadores</w:t>
      </w:r>
      <w:proofErr w:type="spellEnd"/>
      <w:r w:rsidRPr="0014344F">
        <w:rPr>
          <w:rFonts w:ascii="Times New Roman" w:hAnsi="Times New Roman" w:cs="Times New Roman"/>
        </w:rPr>
        <w:t xml:space="preserve"> universais” ou “necessidades intermediárias” são: 1) alimentação nutritiva e água potável; 2) habitação adequada; 3) ambiente de trabalho desprovido de riscos; 4) ambiente físico saudável; 5) cuidados de saúde apropriados; 6) proteção à infância; 7) relações primárias significativas; 8) segurança física; 9) segurança econômica; 10) educação apropriada; e 11) segurança no planejamento familiar, na gestação e no parto (PEREIRA, 2007</w:t>
      </w:r>
      <w:r w:rsidR="0014344F">
        <w:rPr>
          <w:rFonts w:ascii="Times New Roman" w:hAnsi="Times New Roman" w:cs="Times New Roman"/>
        </w:rPr>
        <w:t>, p.</w:t>
      </w:r>
      <w:r w:rsidRPr="0014344F">
        <w:rPr>
          <w:rFonts w:ascii="Times New Roman" w:hAnsi="Times New Roman" w:cs="Times New Roman"/>
        </w:rPr>
        <w:t xml:space="preserve"> 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6DAF"/>
    <w:multiLevelType w:val="hybridMultilevel"/>
    <w:tmpl w:val="A47CA652"/>
    <w:lvl w:ilvl="0" w:tplc="371C8426">
      <w:start w:val="1"/>
      <w:numFmt w:val="bullet"/>
      <w:lvlText w:val=""/>
      <w:lvlJc w:val="left"/>
      <w:pPr>
        <w:ind w:left="1160" w:hanging="360"/>
      </w:pPr>
      <w:rPr>
        <w:rFonts w:ascii="Symbol" w:hAnsi="Symbol" w:hint="default"/>
      </w:rPr>
    </w:lvl>
    <w:lvl w:ilvl="1" w:tplc="04160003" w:tentative="1">
      <w:start w:val="1"/>
      <w:numFmt w:val="bullet"/>
      <w:lvlText w:val="o"/>
      <w:lvlJc w:val="left"/>
      <w:pPr>
        <w:ind w:left="1880" w:hanging="360"/>
      </w:pPr>
      <w:rPr>
        <w:rFonts w:ascii="Courier New" w:hAnsi="Courier New" w:cs="Courier New" w:hint="default"/>
      </w:rPr>
    </w:lvl>
    <w:lvl w:ilvl="2" w:tplc="04160005" w:tentative="1">
      <w:start w:val="1"/>
      <w:numFmt w:val="bullet"/>
      <w:lvlText w:val=""/>
      <w:lvlJc w:val="left"/>
      <w:pPr>
        <w:ind w:left="2600" w:hanging="360"/>
      </w:pPr>
      <w:rPr>
        <w:rFonts w:ascii="Wingdings" w:hAnsi="Wingdings" w:hint="default"/>
      </w:rPr>
    </w:lvl>
    <w:lvl w:ilvl="3" w:tplc="04160001" w:tentative="1">
      <w:start w:val="1"/>
      <w:numFmt w:val="bullet"/>
      <w:lvlText w:val=""/>
      <w:lvlJc w:val="left"/>
      <w:pPr>
        <w:ind w:left="3320" w:hanging="360"/>
      </w:pPr>
      <w:rPr>
        <w:rFonts w:ascii="Symbol" w:hAnsi="Symbol" w:hint="default"/>
      </w:rPr>
    </w:lvl>
    <w:lvl w:ilvl="4" w:tplc="04160003" w:tentative="1">
      <w:start w:val="1"/>
      <w:numFmt w:val="bullet"/>
      <w:lvlText w:val="o"/>
      <w:lvlJc w:val="left"/>
      <w:pPr>
        <w:ind w:left="4040" w:hanging="360"/>
      </w:pPr>
      <w:rPr>
        <w:rFonts w:ascii="Courier New" w:hAnsi="Courier New" w:cs="Courier New" w:hint="default"/>
      </w:rPr>
    </w:lvl>
    <w:lvl w:ilvl="5" w:tplc="04160005" w:tentative="1">
      <w:start w:val="1"/>
      <w:numFmt w:val="bullet"/>
      <w:lvlText w:val=""/>
      <w:lvlJc w:val="left"/>
      <w:pPr>
        <w:ind w:left="4760" w:hanging="360"/>
      </w:pPr>
      <w:rPr>
        <w:rFonts w:ascii="Wingdings" w:hAnsi="Wingdings" w:hint="default"/>
      </w:rPr>
    </w:lvl>
    <w:lvl w:ilvl="6" w:tplc="04160001" w:tentative="1">
      <w:start w:val="1"/>
      <w:numFmt w:val="bullet"/>
      <w:lvlText w:val=""/>
      <w:lvlJc w:val="left"/>
      <w:pPr>
        <w:ind w:left="5480" w:hanging="360"/>
      </w:pPr>
      <w:rPr>
        <w:rFonts w:ascii="Symbol" w:hAnsi="Symbol" w:hint="default"/>
      </w:rPr>
    </w:lvl>
    <w:lvl w:ilvl="7" w:tplc="04160003" w:tentative="1">
      <w:start w:val="1"/>
      <w:numFmt w:val="bullet"/>
      <w:lvlText w:val="o"/>
      <w:lvlJc w:val="left"/>
      <w:pPr>
        <w:ind w:left="6200" w:hanging="360"/>
      </w:pPr>
      <w:rPr>
        <w:rFonts w:ascii="Courier New" w:hAnsi="Courier New" w:cs="Courier New" w:hint="default"/>
      </w:rPr>
    </w:lvl>
    <w:lvl w:ilvl="8" w:tplc="04160005" w:tentative="1">
      <w:start w:val="1"/>
      <w:numFmt w:val="bullet"/>
      <w:lvlText w:val=""/>
      <w:lvlJc w:val="left"/>
      <w:pPr>
        <w:ind w:left="6920" w:hanging="360"/>
      </w:pPr>
      <w:rPr>
        <w:rFonts w:ascii="Wingdings" w:hAnsi="Wingdings" w:hint="default"/>
      </w:rPr>
    </w:lvl>
  </w:abstractNum>
  <w:abstractNum w:abstractNumId="1" w15:restartNumberingAfterBreak="0">
    <w:nsid w:val="0ED95FD0"/>
    <w:multiLevelType w:val="hybridMultilevel"/>
    <w:tmpl w:val="DD3A7C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7710074"/>
    <w:multiLevelType w:val="hybridMultilevel"/>
    <w:tmpl w:val="386844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5F27797"/>
    <w:multiLevelType w:val="hybridMultilevel"/>
    <w:tmpl w:val="40F69908"/>
    <w:lvl w:ilvl="0" w:tplc="8038570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DB77EB7"/>
    <w:multiLevelType w:val="hybridMultilevel"/>
    <w:tmpl w:val="22CEA23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33447819"/>
    <w:multiLevelType w:val="hybridMultilevel"/>
    <w:tmpl w:val="3A787A52"/>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3B25E41"/>
    <w:multiLevelType w:val="hybridMultilevel"/>
    <w:tmpl w:val="906E448A"/>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A517FF7"/>
    <w:multiLevelType w:val="hybridMultilevel"/>
    <w:tmpl w:val="7D966406"/>
    <w:lvl w:ilvl="0" w:tplc="93744EF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3DDE365A"/>
    <w:multiLevelType w:val="hybridMultilevel"/>
    <w:tmpl w:val="96FE151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3E6F787F"/>
    <w:multiLevelType w:val="hybridMultilevel"/>
    <w:tmpl w:val="F502102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4EF4E6E"/>
    <w:multiLevelType w:val="hybridMultilevel"/>
    <w:tmpl w:val="0E6ED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56E6085"/>
    <w:multiLevelType w:val="hybridMultilevel"/>
    <w:tmpl w:val="F162FF16"/>
    <w:lvl w:ilvl="0" w:tplc="8D02EE64">
      <w:start w:val="2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9F15912"/>
    <w:multiLevelType w:val="multilevel"/>
    <w:tmpl w:val="BFB2A8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7B0A27"/>
    <w:multiLevelType w:val="hybridMultilevel"/>
    <w:tmpl w:val="66682B7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4C4839E4"/>
    <w:multiLevelType w:val="multilevel"/>
    <w:tmpl w:val="50F4F4E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5F0F5B"/>
    <w:multiLevelType w:val="hybridMultilevel"/>
    <w:tmpl w:val="AA02A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A721BF0"/>
    <w:multiLevelType w:val="hybridMultilevel"/>
    <w:tmpl w:val="583E9F4A"/>
    <w:lvl w:ilvl="0" w:tplc="0E72766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EB345A4"/>
    <w:multiLevelType w:val="hybridMultilevel"/>
    <w:tmpl w:val="DDA0F1DC"/>
    <w:lvl w:ilvl="0" w:tplc="947CDBE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FD363B5"/>
    <w:multiLevelType w:val="hybridMultilevel"/>
    <w:tmpl w:val="B38820AA"/>
    <w:lvl w:ilvl="0" w:tplc="0416000F">
      <w:start w:val="6"/>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3741EA5"/>
    <w:multiLevelType w:val="hybridMultilevel"/>
    <w:tmpl w:val="2B12C1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9291C59"/>
    <w:multiLevelType w:val="hybridMultilevel"/>
    <w:tmpl w:val="3870AD5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1" w15:restartNumberingAfterBreak="0">
    <w:nsid w:val="6A0935E4"/>
    <w:multiLevelType w:val="multilevel"/>
    <w:tmpl w:val="3A3C5A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1011C8"/>
    <w:multiLevelType w:val="multilevel"/>
    <w:tmpl w:val="C1FED18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C871CD"/>
    <w:multiLevelType w:val="hybridMultilevel"/>
    <w:tmpl w:val="E1F055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4" w15:restartNumberingAfterBreak="0">
    <w:nsid w:val="7A0B51F7"/>
    <w:multiLevelType w:val="multilevel"/>
    <w:tmpl w:val="4FCE2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3271DD"/>
    <w:multiLevelType w:val="hybridMultilevel"/>
    <w:tmpl w:val="7E3AD50C"/>
    <w:lvl w:ilvl="0" w:tplc="ED7C63D6">
      <w:start w:val="2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10"/>
  </w:num>
  <w:num w:numId="5">
    <w:abstractNumId w:val="24"/>
  </w:num>
  <w:num w:numId="6">
    <w:abstractNumId w:val="12"/>
  </w:num>
  <w:num w:numId="7">
    <w:abstractNumId w:val="9"/>
  </w:num>
  <w:num w:numId="8">
    <w:abstractNumId w:val="19"/>
  </w:num>
  <w:num w:numId="9">
    <w:abstractNumId w:val="2"/>
  </w:num>
  <w:num w:numId="10">
    <w:abstractNumId w:val="0"/>
  </w:num>
  <w:num w:numId="11">
    <w:abstractNumId w:val="22"/>
  </w:num>
  <w:num w:numId="12">
    <w:abstractNumId w:val="14"/>
  </w:num>
  <w:num w:numId="13">
    <w:abstractNumId w:val="18"/>
  </w:num>
  <w:num w:numId="14">
    <w:abstractNumId w:val="16"/>
  </w:num>
  <w:num w:numId="15">
    <w:abstractNumId w:val="21"/>
  </w:num>
  <w:num w:numId="16">
    <w:abstractNumId w:val="7"/>
  </w:num>
  <w:num w:numId="17">
    <w:abstractNumId w:val="23"/>
  </w:num>
  <w:num w:numId="18">
    <w:abstractNumId w:val="20"/>
  </w:num>
  <w:num w:numId="19">
    <w:abstractNumId w:val="11"/>
  </w:num>
  <w:num w:numId="20">
    <w:abstractNumId w:val="25"/>
  </w:num>
  <w:num w:numId="21">
    <w:abstractNumId w:val="8"/>
  </w:num>
  <w:num w:numId="22">
    <w:abstractNumId w:val="15"/>
  </w:num>
  <w:num w:numId="23">
    <w:abstractNumId w:val="13"/>
  </w:num>
  <w:num w:numId="24">
    <w:abstractNumId w:val="3"/>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A4"/>
    <w:rsid w:val="00010527"/>
    <w:rsid w:val="00014927"/>
    <w:rsid w:val="00020AF2"/>
    <w:rsid w:val="00026B2E"/>
    <w:rsid w:val="00034075"/>
    <w:rsid w:val="00062E69"/>
    <w:rsid w:val="000661CD"/>
    <w:rsid w:val="000876AF"/>
    <w:rsid w:val="000C2A29"/>
    <w:rsid w:val="000E00D3"/>
    <w:rsid w:val="001038EB"/>
    <w:rsid w:val="0011182A"/>
    <w:rsid w:val="0012285F"/>
    <w:rsid w:val="0014344F"/>
    <w:rsid w:val="00155E62"/>
    <w:rsid w:val="00166B32"/>
    <w:rsid w:val="001834CA"/>
    <w:rsid w:val="00195F03"/>
    <w:rsid w:val="001B3A06"/>
    <w:rsid w:val="001E169D"/>
    <w:rsid w:val="002233B8"/>
    <w:rsid w:val="00235944"/>
    <w:rsid w:val="002541DB"/>
    <w:rsid w:val="002828F7"/>
    <w:rsid w:val="00283B7A"/>
    <w:rsid w:val="00296424"/>
    <w:rsid w:val="002A6221"/>
    <w:rsid w:val="002C6A0C"/>
    <w:rsid w:val="002E6130"/>
    <w:rsid w:val="003A1878"/>
    <w:rsid w:val="003D5013"/>
    <w:rsid w:val="003E1F84"/>
    <w:rsid w:val="00401C3D"/>
    <w:rsid w:val="00410E6D"/>
    <w:rsid w:val="004A2F06"/>
    <w:rsid w:val="004B27C4"/>
    <w:rsid w:val="004C2722"/>
    <w:rsid w:val="004C3571"/>
    <w:rsid w:val="004D1415"/>
    <w:rsid w:val="004E0586"/>
    <w:rsid w:val="00500A45"/>
    <w:rsid w:val="005014AB"/>
    <w:rsid w:val="00553077"/>
    <w:rsid w:val="00566A03"/>
    <w:rsid w:val="00592AC9"/>
    <w:rsid w:val="005A2CAE"/>
    <w:rsid w:val="005F4663"/>
    <w:rsid w:val="00611CDA"/>
    <w:rsid w:val="006267FB"/>
    <w:rsid w:val="00634FCC"/>
    <w:rsid w:val="00641AFB"/>
    <w:rsid w:val="00646A67"/>
    <w:rsid w:val="006725FD"/>
    <w:rsid w:val="00673433"/>
    <w:rsid w:val="00676218"/>
    <w:rsid w:val="00751594"/>
    <w:rsid w:val="00756E21"/>
    <w:rsid w:val="0078337F"/>
    <w:rsid w:val="007D4274"/>
    <w:rsid w:val="007F58B2"/>
    <w:rsid w:val="00805B76"/>
    <w:rsid w:val="00857002"/>
    <w:rsid w:val="008708E4"/>
    <w:rsid w:val="00891775"/>
    <w:rsid w:val="00915B52"/>
    <w:rsid w:val="00925A57"/>
    <w:rsid w:val="00951284"/>
    <w:rsid w:val="009A65A4"/>
    <w:rsid w:val="009B3B4D"/>
    <w:rsid w:val="009C45E3"/>
    <w:rsid w:val="009E28C2"/>
    <w:rsid w:val="00A06F50"/>
    <w:rsid w:val="00A074C3"/>
    <w:rsid w:val="00A14931"/>
    <w:rsid w:val="00A23964"/>
    <w:rsid w:val="00A33033"/>
    <w:rsid w:val="00A749CB"/>
    <w:rsid w:val="00A8182D"/>
    <w:rsid w:val="00AF61F4"/>
    <w:rsid w:val="00B21E48"/>
    <w:rsid w:val="00B34023"/>
    <w:rsid w:val="00B34BF0"/>
    <w:rsid w:val="00B40FC5"/>
    <w:rsid w:val="00B52713"/>
    <w:rsid w:val="00B7123B"/>
    <w:rsid w:val="00B7346E"/>
    <w:rsid w:val="00B85594"/>
    <w:rsid w:val="00B91965"/>
    <w:rsid w:val="00BE35FA"/>
    <w:rsid w:val="00C20641"/>
    <w:rsid w:val="00C44EA9"/>
    <w:rsid w:val="00C70AB0"/>
    <w:rsid w:val="00CD1FE9"/>
    <w:rsid w:val="00D47534"/>
    <w:rsid w:val="00D545A2"/>
    <w:rsid w:val="00D66016"/>
    <w:rsid w:val="00D74E55"/>
    <w:rsid w:val="00D75279"/>
    <w:rsid w:val="00D836F1"/>
    <w:rsid w:val="00DA1C94"/>
    <w:rsid w:val="00DA3FEE"/>
    <w:rsid w:val="00DC0AA5"/>
    <w:rsid w:val="00DC143F"/>
    <w:rsid w:val="00E559AA"/>
    <w:rsid w:val="00E76FF2"/>
    <w:rsid w:val="00E80A3A"/>
    <w:rsid w:val="00E907A0"/>
    <w:rsid w:val="00EA0FF2"/>
    <w:rsid w:val="00EF04D9"/>
    <w:rsid w:val="00F56B19"/>
    <w:rsid w:val="00FA5F38"/>
    <w:rsid w:val="00FD1F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237A"/>
  <w15:chartTrackingRefBased/>
  <w15:docId w15:val="{5CC9D536-A392-4C0B-B1DB-B8D4A3FE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10E6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410E6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410E6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836F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836F1"/>
    <w:rPr>
      <w:sz w:val="20"/>
      <w:szCs w:val="20"/>
    </w:rPr>
  </w:style>
  <w:style w:type="character" w:styleId="Refdenotaderodap">
    <w:name w:val="footnote reference"/>
    <w:basedOn w:val="Fontepargpadro"/>
    <w:uiPriority w:val="99"/>
    <w:unhideWhenUsed/>
    <w:rsid w:val="00D836F1"/>
    <w:rPr>
      <w:vertAlign w:val="superscript"/>
    </w:rPr>
  </w:style>
  <w:style w:type="character" w:customStyle="1" w:styleId="Ttulo1Char">
    <w:name w:val="Título 1 Char"/>
    <w:basedOn w:val="Fontepargpadro"/>
    <w:link w:val="Ttulo1"/>
    <w:uiPriority w:val="9"/>
    <w:rsid w:val="00410E6D"/>
    <w:rPr>
      <w:rFonts w:asciiTheme="majorHAnsi" w:eastAsiaTheme="majorEastAsia" w:hAnsiTheme="majorHAnsi" w:cstheme="majorBidi"/>
      <w:b/>
      <w:bCs/>
      <w:color w:val="2E74B5" w:themeColor="accent1" w:themeShade="BF"/>
      <w:sz w:val="28"/>
      <w:szCs w:val="28"/>
    </w:rPr>
  </w:style>
  <w:style w:type="character" w:customStyle="1" w:styleId="Ttulo2Char">
    <w:name w:val="Título 2 Char"/>
    <w:basedOn w:val="Fontepargpadro"/>
    <w:link w:val="Ttulo2"/>
    <w:uiPriority w:val="9"/>
    <w:rsid w:val="00410E6D"/>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410E6D"/>
    <w:rPr>
      <w:rFonts w:asciiTheme="majorHAnsi" w:eastAsiaTheme="majorEastAsia" w:hAnsiTheme="majorHAnsi" w:cstheme="majorBidi"/>
      <w:b/>
      <w:bCs/>
      <w:color w:val="5B9BD5" w:themeColor="accent1"/>
    </w:rPr>
  </w:style>
  <w:style w:type="paragraph" w:styleId="PargrafodaLista">
    <w:name w:val="List Paragraph"/>
    <w:basedOn w:val="Normal"/>
    <w:uiPriority w:val="34"/>
    <w:qFormat/>
    <w:rsid w:val="00410E6D"/>
    <w:pPr>
      <w:spacing w:after="200" w:line="276" w:lineRule="auto"/>
      <w:ind w:left="720"/>
      <w:contextualSpacing/>
    </w:pPr>
  </w:style>
  <w:style w:type="paragraph" w:styleId="Cabealho">
    <w:name w:val="header"/>
    <w:basedOn w:val="Normal"/>
    <w:link w:val="CabealhoChar"/>
    <w:uiPriority w:val="99"/>
    <w:unhideWhenUsed/>
    <w:rsid w:val="00410E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0E6D"/>
  </w:style>
  <w:style w:type="paragraph" w:styleId="Rodap">
    <w:name w:val="footer"/>
    <w:basedOn w:val="Normal"/>
    <w:link w:val="RodapChar"/>
    <w:uiPriority w:val="99"/>
    <w:unhideWhenUsed/>
    <w:rsid w:val="00410E6D"/>
    <w:pPr>
      <w:tabs>
        <w:tab w:val="center" w:pos="4252"/>
        <w:tab w:val="right" w:pos="8504"/>
      </w:tabs>
      <w:spacing w:after="0" w:line="240" w:lineRule="auto"/>
    </w:pPr>
  </w:style>
  <w:style w:type="character" w:customStyle="1" w:styleId="RodapChar">
    <w:name w:val="Rodapé Char"/>
    <w:basedOn w:val="Fontepargpadro"/>
    <w:link w:val="Rodap"/>
    <w:uiPriority w:val="99"/>
    <w:rsid w:val="00410E6D"/>
  </w:style>
  <w:style w:type="paragraph" w:styleId="Corpodetexto">
    <w:name w:val="Body Text"/>
    <w:basedOn w:val="Normal"/>
    <w:link w:val="CorpodetextoChar"/>
    <w:rsid w:val="00410E6D"/>
    <w:pPr>
      <w:suppressAutoHyphens/>
      <w:spacing w:after="0" w:line="360" w:lineRule="auto"/>
    </w:pPr>
    <w:rPr>
      <w:rFonts w:ascii="Times New Roman" w:eastAsia="Calibri" w:hAnsi="Times New Roman" w:cs="Times New Roman"/>
      <w:bCs/>
      <w:kern w:val="1"/>
      <w:sz w:val="24"/>
      <w:szCs w:val="24"/>
      <w:lang w:eastAsia="ar-SA"/>
    </w:rPr>
  </w:style>
  <w:style w:type="character" w:customStyle="1" w:styleId="CorpodetextoChar">
    <w:name w:val="Corpo de texto Char"/>
    <w:basedOn w:val="Fontepargpadro"/>
    <w:link w:val="Corpodetexto"/>
    <w:rsid w:val="00410E6D"/>
    <w:rPr>
      <w:rFonts w:ascii="Times New Roman" w:eastAsia="Calibri" w:hAnsi="Times New Roman" w:cs="Times New Roman"/>
      <w:bCs/>
      <w:kern w:val="1"/>
      <w:sz w:val="24"/>
      <w:szCs w:val="24"/>
      <w:lang w:eastAsia="ar-SA"/>
    </w:rPr>
  </w:style>
  <w:style w:type="paragraph" w:styleId="Textodebalo">
    <w:name w:val="Balloon Text"/>
    <w:basedOn w:val="Normal"/>
    <w:link w:val="TextodebaloChar"/>
    <w:uiPriority w:val="99"/>
    <w:semiHidden/>
    <w:unhideWhenUsed/>
    <w:rsid w:val="00410E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0E6D"/>
    <w:rPr>
      <w:rFonts w:ascii="Tahoma" w:hAnsi="Tahoma" w:cs="Tahoma"/>
      <w:sz w:val="16"/>
      <w:szCs w:val="16"/>
    </w:rPr>
  </w:style>
  <w:style w:type="paragraph" w:styleId="Legenda">
    <w:name w:val="caption"/>
    <w:basedOn w:val="Normal"/>
    <w:next w:val="Normal"/>
    <w:uiPriority w:val="35"/>
    <w:unhideWhenUsed/>
    <w:qFormat/>
    <w:rsid w:val="00410E6D"/>
    <w:pPr>
      <w:spacing w:after="200" w:line="240" w:lineRule="auto"/>
    </w:pPr>
    <w:rPr>
      <w:b/>
      <w:bCs/>
      <w:color w:val="5B9BD5" w:themeColor="accent1"/>
      <w:sz w:val="18"/>
      <w:szCs w:val="18"/>
    </w:rPr>
  </w:style>
  <w:style w:type="table" w:customStyle="1" w:styleId="SombreamentoClaro1">
    <w:name w:val="Sombreamento Claro1"/>
    <w:basedOn w:val="Tabelanormal"/>
    <w:uiPriority w:val="60"/>
    <w:rsid w:val="00410E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doSumrio">
    <w:name w:val="TOC Heading"/>
    <w:basedOn w:val="Ttulo1"/>
    <w:next w:val="Normal"/>
    <w:uiPriority w:val="39"/>
    <w:unhideWhenUsed/>
    <w:qFormat/>
    <w:rsid w:val="00410E6D"/>
    <w:pPr>
      <w:outlineLvl w:val="9"/>
    </w:pPr>
    <w:rPr>
      <w:lang w:eastAsia="pt-BR"/>
    </w:rPr>
  </w:style>
  <w:style w:type="paragraph" w:styleId="Sumrio1">
    <w:name w:val="toc 1"/>
    <w:basedOn w:val="Normal"/>
    <w:next w:val="Normal"/>
    <w:autoRedefine/>
    <w:uiPriority w:val="39"/>
    <w:unhideWhenUsed/>
    <w:rsid w:val="00410E6D"/>
    <w:pPr>
      <w:tabs>
        <w:tab w:val="right" w:leader="dot" w:pos="8494"/>
      </w:tabs>
      <w:spacing w:after="100" w:line="276" w:lineRule="auto"/>
      <w:jc w:val="both"/>
    </w:pPr>
    <w:rPr>
      <w:rFonts w:ascii="Times New Roman" w:hAnsi="Times New Roman" w:cs="Times New Roman"/>
      <w:b/>
      <w:noProof/>
    </w:rPr>
  </w:style>
  <w:style w:type="paragraph" w:styleId="Sumrio2">
    <w:name w:val="toc 2"/>
    <w:basedOn w:val="Normal"/>
    <w:next w:val="Normal"/>
    <w:autoRedefine/>
    <w:uiPriority w:val="39"/>
    <w:unhideWhenUsed/>
    <w:rsid w:val="00410E6D"/>
    <w:pPr>
      <w:tabs>
        <w:tab w:val="left" w:pos="1160"/>
        <w:tab w:val="right" w:leader="dot" w:pos="8494"/>
      </w:tabs>
      <w:spacing w:after="100" w:line="276" w:lineRule="auto"/>
      <w:ind w:left="220"/>
      <w:jc w:val="both"/>
    </w:pPr>
    <w:rPr>
      <w:rFonts w:ascii="Times New Roman" w:hAnsi="Times New Roman" w:cs="Times New Roman"/>
      <w:noProof/>
    </w:rPr>
  </w:style>
  <w:style w:type="character" w:styleId="Hyperlink">
    <w:name w:val="Hyperlink"/>
    <w:basedOn w:val="Fontepargpadro"/>
    <w:uiPriority w:val="99"/>
    <w:unhideWhenUsed/>
    <w:rsid w:val="00410E6D"/>
    <w:rPr>
      <w:color w:val="0563C1" w:themeColor="hyperlink"/>
      <w:u w:val="single"/>
    </w:rPr>
  </w:style>
  <w:style w:type="character" w:customStyle="1" w:styleId="apple-style-span">
    <w:name w:val="apple-style-span"/>
    <w:basedOn w:val="Fontepargpadro"/>
    <w:rsid w:val="00410E6D"/>
  </w:style>
  <w:style w:type="paragraph" w:styleId="Sumrio3">
    <w:name w:val="toc 3"/>
    <w:basedOn w:val="Normal"/>
    <w:next w:val="Normal"/>
    <w:autoRedefine/>
    <w:uiPriority w:val="39"/>
    <w:unhideWhenUsed/>
    <w:rsid w:val="00410E6D"/>
    <w:pPr>
      <w:tabs>
        <w:tab w:val="right" w:leader="dot" w:pos="8494"/>
      </w:tabs>
      <w:spacing w:after="100" w:line="276" w:lineRule="auto"/>
      <w:ind w:left="284"/>
      <w:jc w:val="both"/>
    </w:pPr>
  </w:style>
  <w:style w:type="character" w:styleId="Refdecomentrio">
    <w:name w:val="annotation reference"/>
    <w:basedOn w:val="Fontepargpadro"/>
    <w:uiPriority w:val="99"/>
    <w:semiHidden/>
    <w:unhideWhenUsed/>
    <w:rsid w:val="00410E6D"/>
    <w:rPr>
      <w:sz w:val="16"/>
      <w:szCs w:val="16"/>
    </w:rPr>
  </w:style>
  <w:style w:type="paragraph" w:styleId="Textodecomentrio">
    <w:name w:val="annotation text"/>
    <w:basedOn w:val="Normal"/>
    <w:link w:val="TextodecomentrioChar"/>
    <w:uiPriority w:val="99"/>
    <w:semiHidden/>
    <w:unhideWhenUsed/>
    <w:rsid w:val="00410E6D"/>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410E6D"/>
    <w:rPr>
      <w:sz w:val="20"/>
      <w:szCs w:val="20"/>
    </w:rPr>
  </w:style>
  <w:style w:type="paragraph" w:styleId="Assuntodocomentrio">
    <w:name w:val="annotation subject"/>
    <w:basedOn w:val="Textodecomentrio"/>
    <w:next w:val="Textodecomentrio"/>
    <w:link w:val="AssuntodocomentrioChar"/>
    <w:uiPriority w:val="99"/>
    <w:semiHidden/>
    <w:unhideWhenUsed/>
    <w:rsid w:val="00410E6D"/>
    <w:rPr>
      <w:b/>
      <w:bCs/>
    </w:rPr>
  </w:style>
  <w:style w:type="character" w:customStyle="1" w:styleId="AssuntodocomentrioChar">
    <w:name w:val="Assunto do comentário Char"/>
    <w:basedOn w:val="TextodecomentrioChar"/>
    <w:link w:val="Assuntodocomentrio"/>
    <w:uiPriority w:val="99"/>
    <w:semiHidden/>
    <w:rsid w:val="00410E6D"/>
    <w:rPr>
      <w:b/>
      <w:bCs/>
      <w:sz w:val="20"/>
      <w:szCs w:val="20"/>
    </w:rPr>
  </w:style>
  <w:style w:type="table" w:styleId="Tabelacomgrade">
    <w:name w:val="Table Grid"/>
    <w:basedOn w:val="Tabelanormal"/>
    <w:uiPriority w:val="59"/>
    <w:rsid w:val="0041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dia11">
    <w:name w:val="Lista Média 11"/>
    <w:basedOn w:val="Tabelanormal"/>
    <w:uiPriority w:val="65"/>
    <w:rsid w:val="00410E6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FootnoteCharacters">
    <w:name w:val="Footnote Characters"/>
    <w:rsid w:val="00410E6D"/>
    <w:rPr>
      <w:vertAlign w:val="superscript"/>
    </w:rPr>
  </w:style>
  <w:style w:type="character" w:customStyle="1" w:styleId="Refdenotaderodap1">
    <w:name w:val="Ref. de nota de rodapé1"/>
    <w:rsid w:val="00410E6D"/>
    <w:rPr>
      <w:vertAlign w:val="superscript"/>
    </w:rPr>
  </w:style>
  <w:style w:type="paragraph" w:customStyle="1" w:styleId="PargrafodaLista1">
    <w:name w:val="Parágrafo da Lista1"/>
    <w:basedOn w:val="Normal"/>
    <w:rsid w:val="00410E6D"/>
    <w:pPr>
      <w:suppressAutoHyphens/>
      <w:spacing w:after="200" w:line="276" w:lineRule="auto"/>
      <w:ind w:left="720"/>
      <w:jc w:val="both"/>
    </w:pPr>
    <w:rPr>
      <w:rFonts w:ascii="Calibri" w:eastAsia="Calibri" w:hAnsi="Calibri" w:cs="Times New Roman"/>
      <w:sz w:val="24"/>
      <w:lang w:eastAsia="ar-SA"/>
    </w:rPr>
  </w:style>
  <w:style w:type="paragraph" w:styleId="Textodenotadefim">
    <w:name w:val="endnote text"/>
    <w:basedOn w:val="Normal"/>
    <w:link w:val="TextodenotadefimChar"/>
    <w:uiPriority w:val="99"/>
    <w:semiHidden/>
    <w:unhideWhenUsed/>
    <w:rsid w:val="00410E6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10E6D"/>
    <w:rPr>
      <w:sz w:val="20"/>
      <w:szCs w:val="20"/>
    </w:rPr>
  </w:style>
  <w:style w:type="character" w:styleId="Refdenotadefim">
    <w:name w:val="endnote reference"/>
    <w:basedOn w:val="Fontepargpadro"/>
    <w:uiPriority w:val="99"/>
    <w:semiHidden/>
    <w:unhideWhenUsed/>
    <w:rsid w:val="00410E6D"/>
    <w:rPr>
      <w:vertAlign w:val="superscript"/>
    </w:rPr>
  </w:style>
  <w:style w:type="character" w:styleId="HiperlinkVisitado">
    <w:name w:val="FollowedHyperlink"/>
    <w:basedOn w:val="Fontepargpadro"/>
    <w:uiPriority w:val="99"/>
    <w:semiHidden/>
    <w:unhideWhenUsed/>
    <w:rsid w:val="00410E6D"/>
    <w:rPr>
      <w:color w:val="954F72" w:themeColor="followedHyperlink"/>
      <w:u w:val="single"/>
    </w:rPr>
  </w:style>
  <w:style w:type="paragraph" w:customStyle="1" w:styleId="COcorpodoresumo">
    <w:name w:val="CO_corpo do resumo"/>
    <w:basedOn w:val="Normal"/>
    <w:qFormat/>
    <w:rsid w:val="00410E6D"/>
    <w:pPr>
      <w:spacing w:after="0" w:line="240" w:lineRule="auto"/>
      <w:contextualSpacing/>
      <w:jc w:val="both"/>
    </w:pPr>
    <w:rPr>
      <w:rFonts w:ascii="Times New Roman" w:eastAsia="MS Mincho" w:hAnsi="Times New Roma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38118-5DB8-40D7-95C3-EAE89E9D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6177</Words>
  <Characters>33359</Characters>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2019-05-24T12:40:00Z</dcterms:created>
  <dcterms:modified xsi:type="dcterms:W3CDTF">2019-05-24T12:40:00Z</dcterms:modified>
</cp:coreProperties>
</file>