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E2F3" w14:textId="77777777" w:rsidR="005A3FF7" w:rsidRDefault="005A3FF7" w:rsidP="005A3FF7">
      <w:pPr>
        <w:jc w:val="center"/>
      </w:pPr>
    </w:p>
    <w:p w14:paraId="32E75188" w14:textId="77777777" w:rsidR="005A3FF7" w:rsidRDefault="005A3FF7" w:rsidP="005A3FF7">
      <w:pPr>
        <w:jc w:val="center"/>
      </w:pPr>
    </w:p>
    <w:p w14:paraId="6F2F8C4B" w14:textId="77777777" w:rsidR="005A3FF7" w:rsidRDefault="005A3FF7" w:rsidP="005A3FF7">
      <w:pPr>
        <w:jc w:val="center"/>
      </w:pPr>
      <w:r w:rsidRPr="00EB14D9">
        <w:rPr>
          <w:i/>
          <w:iCs/>
          <w:noProof/>
        </w:rPr>
        <w:drawing>
          <wp:inline distT="0" distB="0" distL="0" distR="0" wp14:anchorId="4ED3BA2A" wp14:editId="2B99A99C">
            <wp:extent cx="2901950" cy="293570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5" t="23778" r="34264" b="2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35" cy="294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61ACD" w14:textId="77777777" w:rsidR="005A3FF7" w:rsidRDefault="005A3FF7" w:rsidP="005A3FF7">
      <w:pPr>
        <w:pStyle w:val="32Subttulo2"/>
        <w:spacing w:before="0" w:line="240" w:lineRule="auto"/>
        <w:jc w:val="center"/>
        <w:rPr>
          <w:i w:val="0"/>
          <w:iCs w:val="0"/>
        </w:rPr>
      </w:pPr>
      <w:r w:rsidRPr="001011F0">
        <w:t>Figura 1</w:t>
      </w:r>
      <w:r w:rsidRPr="001011F0">
        <w:rPr>
          <w:i w:val="0"/>
          <w:iCs w:val="0"/>
        </w:rPr>
        <w:t>. Comunidad indígena Las Cuevas.</w:t>
      </w:r>
    </w:p>
    <w:p w14:paraId="66DEE032" w14:textId="77777777" w:rsidR="005A3FF7" w:rsidRDefault="005A3FF7" w:rsidP="005A3FF7">
      <w:pPr>
        <w:pStyle w:val="32Subttulo2"/>
        <w:spacing w:before="0" w:line="240" w:lineRule="auto"/>
        <w:jc w:val="center"/>
        <w:rPr>
          <w:i w:val="0"/>
          <w:iCs w:val="0"/>
        </w:rPr>
      </w:pPr>
      <w:r w:rsidRPr="001011F0">
        <w:rPr>
          <w:i w:val="0"/>
          <w:iCs w:val="0"/>
        </w:rPr>
        <w:t>Fuente: Instituto Nacional de Asuntos Indígenas (2017)</w:t>
      </w:r>
    </w:p>
    <w:p w14:paraId="0F4BC113" w14:textId="77777777" w:rsidR="005A3FF7" w:rsidRDefault="005A3FF7" w:rsidP="005A3FF7"/>
    <w:p w14:paraId="683AA062" w14:textId="77777777" w:rsidR="005A3FF7" w:rsidRPr="00D82F1C" w:rsidRDefault="005A3FF7" w:rsidP="005A3FF7">
      <w:pPr>
        <w:jc w:val="both"/>
        <w:rPr>
          <w:rFonts w:ascii="Times New Roman" w:eastAsia="MS Mincho" w:hAnsi="Times New Roman" w:cs="Times New Roman"/>
          <w:sz w:val="24"/>
          <w:szCs w:val="28"/>
          <w:lang w:val="es-ES" w:eastAsia="es-ES"/>
        </w:rPr>
      </w:pPr>
      <w:r w:rsidRPr="00D82F1C"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 xml:space="preserve">Ubicación: </w:t>
      </w:r>
      <w:r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 xml:space="preserve">Dentro del </w:t>
      </w:r>
      <w:r w:rsidRPr="00D82F1C"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 xml:space="preserve">Segundo subtítulo, luego del </w:t>
      </w:r>
      <w:r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 xml:space="preserve">sexto </w:t>
      </w:r>
      <w:r w:rsidRPr="00D82F1C"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>párrafo</w:t>
      </w:r>
      <w:r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 xml:space="preserve">, donde se hace mención </w:t>
      </w:r>
      <w:proofErr w:type="gramStart"/>
      <w:r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>al</w:t>
      </w:r>
      <w:proofErr w:type="gramEnd"/>
      <w:r>
        <w:rPr>
          <w:rFonts w:ascii="Times New Roman" w:eastAsia="MS Mincho" w:hAnsi="Times New Roman" w:cs="Times New Roman"/>
          <w:sz w:val="24"/>
          <w:szCs w:val="28"/>
          <w:lang w:val="es-ES" w:eastAsia="es-ES"/>
        </w:rPr>
        <w:t xml:space="preserve"> mapa N°2.</w:t>
      </w:r>
    </w:p>
    <w:p w14:paraId="2C27CF6E" w14:textId="77777777" w:rsidR="005A3FF7" w:rsidRDefault="005A3FF7" w:rsidP="005A3FF7">
      <w:pPr>
        <w:pStyle w:val="32Subttulo2"/>
        <w:spacing w:before="0" w:line="240" w:lineRule="auto"/>
        <w:jc w:val="both"/>
        <w:rPr>
          <w:i w:val="0"/>
          <w:iCs w:val="0"/>
        </w:rPr>
      </w:pPr>
      <w:r>
        <w:t xml:space="preserve">Epígrafe: </w:t>
      </w:r>
      <w:r w:rsidRPr="001011F0">
        <w:rPr>
          <w:i w:val="0"/>
          <w:iCs w:val="0"/>
        </w:rPr>
        <w:t>Comunidad indígena Las Cuevas.</w:t>
      </w:r>
    </w:p>
    <w:p w14:paraId="0E4D8428" w14:textId="77777777" w:rsidR="005A3FF7" w:rsidRDefault="005A3FF7" w:rsidP="005A3FF7">
      <w:pPr>
        <w:pStyle w:val="32Subttulo2"/>
        <w:spacing w:before="0" w:line="240" w:lineRule="auto"/>
        <w:jc w:val="both"/>
        <w:rPr>
          <w:i w:val="0"/>
          <w:iCs w:val="0"/>
        </w:rPr>
      </w:pPr>
      <w:r w:rsidRPr="001011F0">
        <w:rPr>
          <w:i w:val="0"/>
          <w:iCs w:val="0"/>
        </w:rPr>
        <w:t>Fuente: Instituto Nacional de Asuntos Indígenas (2017)</w:t>
      </w:r>
    </w:p>
    <w:p w14:paraId="30892F84" w14:textId="77777777" w:rsidR="00677446" w:rsidRDefault="00677446"/>
    <w:sectPr w:rsidR="00677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F7"/>
    <w:rsid w:val="005A3FF7"/>
    <w:rsid w:val="006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9712"/>
  <w15:chartTrackingRefBased/>
  <w15:docId w15:val="{68B285D7-A75F-4ABC-8EDB-05EF28CF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Subttulo2">
    <w:name w:val="3.2 / Subtítulo 2"/>
    <w:uiPriority w:val="99"/>
    <w:rsid w:val="005A3FF7"/>
    <w:pPr>
      <w:spacing w:before="240" w:after="120" w:line="360" w:lineRule="auto"/>
    </w:pPr>
    <w:rPr>
      <w:rFonts w:ascii="Times New Roman" w:eastAsia="MS Mincho" w:hAnsi="Times New Roman" w:cs="Times New Roman"/>
      <w:i/>
      <w:iCs/>
      <w:sz w:val="24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 sulca</dc:creator>
  <cp:keywords/>
  <dc:description/>
  <cp:lastModifiedBy>ely sulca</cp:lastModifiedBy>
  <cp:revision>1</cp:revision>
  <dcterms:created xsi:type="dcterms:W3CDTF">2021-03-19T19:19:00Z</dcterms:created>
  <dcterms:modified xsi:type="dcterms:W3CDTF">2021-03-19T19:20:00Z</dcterms:modified>
</cp:coreProperties>
</file>