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028F" w14:textId="7A75BFDF" w:rsidR="00594D08" w:rsidRDefault="004542D2" w:rsidP="00594D08">
      <w:pPr>
        <w:pStyle w:val="Ttulo2"/>
        <w:rPr>
          <w:rFonts w:cs="Times New Roman"/>
          <w:sz w:val="28"/>
          <w:szCs w:val="40"/>
        </w:rPr>
      </w:pPr>
      <w:bookmarkStart w:id="0" w:name="_Toc74569619"/>
      <w:r>
        <w:rPr>
          <w:rFonts w:cs="Times New Roman"/>
          <w:sz w:val="28"/>
          <w:szCs w:val="40"/>
        </w:rPr>
        <w:t>A</w:t>
      </w:r>
      <w:r w:rsidR="00594D08" w:rsidRPr="00594D08">
        <w:rPr>
          <w:rFonts w:cs="Times New Roman"/>
          <w:sz w:val="28"/>
          <w:szCs w:val="40"/>
        </w:rPr>
        <w:t xml:space="preserve"> construção </w:t>
      </w:r>
      <w:r>
        <w:rPr>
          <w:rFonts w:cs="Times New Roman"/>
          <w:sz w:val="28"/>
          <w:szCs w:val="40"/>
        </w:rPr>
        <w:t xml:space="preserve">da </w:t>
      </w:r>
      <w:r w:rsidRPr="004542D2">
        <w:rPr>
          <w:rFonts w:cs="Times New Roman"/>
          <w:i/>
          <w:iCs/>
          <w:sz w:val="28"/>
          <w:szCs w:val="40"/>
        </w:rPr>
        <w:t>mulher-sujeito</w:t>
      </w:r>
      <w:r w:rsidR="00594D08" w:rsidRPr="00594D08">
        <w:rPr>
          <w:rFonts w:cs="Times New Roman"/>
          <w:sz w:val="28"/>
          <w:szCs w:val="40"/>
        </w:rPr>
        <w:t xml:space="preserve"> a partir dos diálogos entre Adília Lopes e Paula Rego</w:t>
      </w:r>
    </w:p>
    <w:p w14:paraId="124EBD6F" w14:textId="3FC7C3F7" w:rsidR="00C57876" w:rsidRPr="00C57876" w:rsidRDefault="00C57876" w:rsidP="00C57876">
      <w:pPr>
        <w:spacing w:line="360" w:lineRule="auto"/>
        <w:jc w:val="right"/>
        <w:rPr>
          <w:rFonts w:ascii="Times New Roman" w:hAnsi="Times New Roman" w:cs="Times New Roman"/>
          <w:lang w:eastAsia="pt-BR"/>
        </w:rPr>
      </w:pPr>
      <w:r w:rsidRPr="00C57876">
        <w:rPr>
          <w:rFonts w:ascii="Times New Roman" w:hAnsi="Times New Roman" w:cs="Times New Roman"/>
          <w:lang w:eastAsia="pt-BR"/>
        </w:rPr>
        <w:t>Isabela Benassi</w:t>
      </w:r>
      <w:r>
        <w:rPr>
          <w:rStyle w:val="Refdenotaderodap"/>
          <w:rFonts w:ascii="Times New Roman" w:hAnsi="Times New Roman" w:cs="Times New Roman"/>
          <w:lang w:eastAsia="pt-BR"/>
        </w:rPr>
        <w:footnoteReference w:id="1"/>
      </w:r>
      <w:r w:rsidRPr="00C57876">
        <w:rPr>
          <w:rFonts w:ascii="Times New Roman" w:hAnsi="Times New Roman" w:cs="Times New Roman"/>
          <w:lang w:eastAsia="pt-BR"/>
        </w:rPr>
        <w:t xml:space="preserve"> </w:t>
      </w:r>
    </w:p>
    <w:p w14:paraId="050C1EA9" w14:textId="4A1CBD09" w:rsidR="00AF03A5" w:rsidRPr="00594D08" w:rsidRDefault="00AF03A5" w:rsidP="00EC291B">
      <w:pPr>
        <w:pStyle w:val="Ttulo2"/>
        <w:spacing w:line="360" w:lineRule="auto"/>
        <w:rPr>
          <w:rFonts w:cs="Times New Roman"/>
        </w:rPr>
      </w:pPr>
    </w:p>
    <w:p w14:paraId="4B8CDA89" w14:textId="5B85AF17" w:rsidR="00594D08" w:rsidRPr="00EC291B" w:rsidRDefault="00594D08" w:rsidP="00EC291B">
      <w:pPr>
        <w:spacing w:line="360" w:lineRule="auto"/>
        <w:rPr>
          <w:rFonts w:ascii="Times New Roman" w:hAnsi="Times New Roman" w:cs="Times New Roman"/>
          <w:b/>
          <w:bCs/>
          <w:lang w:eastAsia="pt-BR"/>
        </w:rPr>
      </w:pPr>
      <w:r w:rsidRPr="00EC291B">
        <w:rPr>
          <w:rFonts w:ascii="Times New Roman" w:hAnsi="Times New Roman" w:cs="Times New Roman"/>
          <w:b/>
          <w:bCs/>
          <w:lang w:eastAsia="pt-BR"/>
        </w:rPr>
        <w:t>Resumo</w:t>
      </w:r>
    </w:p>
    <w:p w14:paraId="151BFE5A" w14:textId="0DF18C1F" w:rsidR="002D65F3" w:rsidRDefault="00F6146B" w:rsidP="00F6146B">
      <w:pPr>
        <w:spacing w:line="360" w:lineRule="auto"/>
        <w:jc w:val="both"/>
        <w:rPr>
          <w:rFonts w:ascii="Times New Roman" w:hAnsi="Times New Roman" w:cs="Times New Roman"/>
          <w:lang w:eastAsia="pt-BR"/>
        </w:rPr>
      </w:pPr>
      <w:r>
        <w:rPr>
          <w:rFonts w:ascii="Times New Roman" w:hAnsi="Times New Roman" w:cs="Times New Roman"/>
          <w:lang w:eastAsia="pt-BR"/>
        </w:rPr>
        <w:t xml:space="preserve"> </w:t>
      </w:r>
    </w:p>
    <w:p w14:paraId="1A10BAA8" w14:textId="0EA1F33E" w:rsidR="002D65F3" w:rsidRDefault="00EB4044" w:rsidP="00793EE5">
      <w:pPr>
        <w:spacing w:line="360" w:lineRule="auto"/>
        <w:jc w:val="both"/>
        <w:rPr>
          <w:rFonts w:ascii="Times New Roman" w:hAnsi="Times New Roman" w:cs="Times New Roman"/>
          <w:lang w:eastAsia="pt-BR"/>
        </w:rPr>
      </w:pPr>
      <w:r>
        <w:rPr>
          <w:rFonts w:ascii="Times New Roman" w:hAnsi="Times New Roman" w:cs="Times New Roman"/>
          <w:lang w:eastAsia="pt-BR"/>
        </w:rPr>
        <w:tab/>
      </w:r>
      <w:r w:rsidR="00917B2C">
        <w:rPr>
          <w:rFonts w:ascii="Times New Roman" w:hAnsi="Times New Roman" w:cs="Times New Roman"/>
          <w:lang w:eastAsia="pt-BR"/>
        </w:rPr>
        <w:t>E</w:t>
      </w:r>
      <w:r w:rsidR="00793EE5">
        <w:rPr>
          <w:rFonts w:ascii="Times New Roman" w:hAnsi="Times New Roman" w:cs="Times New Roman"/>
          <w:lang w:eastAsia="pt-BR"/>
        </w:rPr>
        <w:t xml:space="preserve">ste artigo propõe uma análise comparativa entre </w:t>
      </w:r>
      <w:r w:rsidR="00B5097A">
        <w:rPr>
          <w:rFonts w:ascii="Times New Roman" w:hAnsi="Times New Roman" w:cs="Times New Roman"/>
          <w:lang w:eastAsia="pt-BR"/>
        </w:rPr>
        <w:t>o livro</w:t>
      </w:r>
      <w:r w:rsidR="00793EE5">
        <w:rPr>
          <w:rFonts w:ascii="Times New Roman" w:hAnsi="Times New Roman" w:cs="Times New Roman"/>
          <w:lang w:eastAsia="pt-BR"/>
        </w:rPr>
        <w:t xml:space="preserve"> </w:t>
      </w:r>
      <w:r w:rsidR="00793EE5" w:rsidRPr="00793EE5">
        <w:rPr>
          <w:rFonts w:ascii="Times New Roman" w:hAnsi="Times New Roman" w:cs="Times New Roman"/>
          <w:i/>
          <w:iCs/>
          <w:lang w:eastAsia="pt-BR"/>
        </w:rPr>
        <w:t>A mulher-a-dias</w:t>
      </w:r>
      <w:r w:rsidR="0019367D">
        <w:rPr>
          <w:rFonts w:ascii="Times New Roman" w:hAnsi="Times New Roman" w:cs="Times New Roman"/>
          <w:i/>
          <w:iCs/>
          <w:lang w:eastAsia="pt-BR"/>
        </w:rPr>
        <w:t xml:space="preserve"> </w:t>
      </w:r>
      <w:r w:rsidR="0019367D">
        <w:rPr>
          <w:rFonts w:ascii="Times New Roman" w:hAnsi="Times New Roman" w:cs="Times New Roman"/>
          <w:lang w:eastAsia="pt-BR"/>
        </w:rPr>
        <w:t>(2002)</w:t>
      </w:r>
      <w:r w:rsidR="00793EE5">
        <w:rPr>
          <w:rFonts w:ascii="Times New Roman" w:hAnsi="Times New Roman" w:cs="Times New Roman"/>
          <w:lang w:eastAsia="pt-BR"/>
        </w:rPr>
        <w:t>, de Adília Lopes, e as séries produzidas ao longo dos anos 2000, de Paula Rego, como</w:t>
      </w:r>
      <w:r w:rsidR="0019367D">
        <w:rPr>
          <w:rFonts w:ascii="Times New Roman" w:hAnsi="Times New Roman" w:cs="Times New Roman"/>
          <w:lang w:eastAsia="pt-BR"/>
        </w:rPr>
        <w:t xml:space="preserve"> a</w:t>
      </w:r>
      <w:r w:rsidR="00793EE5">
        <w:rPr>
          <w:rFonts w:ascii="Times New Roman" w:hAnsi="Times New Roman" w:cs="Times New Roman"/>
          <w:lang w:eastAsia="pt-BR"/>
        </w:rPr>
        <w:t xml:space="preserve"> </w:t>
      </w:r>
      <w:proofErr w:type="spellStart"/>
      <w:r w:rsidR="00793EE5" w:rsidRPr="00793EE5">
        <w:rPr>
          <w:rFonts w:ascii="Times New Roman" w:hAnsi="Times New Roman" w:cs="Times New Roman"/>
          <w:i/>
          <w:iCs/>
          <w:lang w:eastAsia="pt-BR"/>
        </w:rPr>
        <w:t>Mulher-cão</w:t>
      </w:r>
      <w:proofErr w:type="spellEnd"/>
      <w:r w:rsidR="00917B2C">
        <w:rPr>
          <w:rFonts w:ascii="Times New Roman" w:hAnsi="Times New Roman" w:cs="Times New Roman"/>
          <w:lang w:eastAsia="pt-BR"/>
        </w:rPr>
        <w:t>, a partir de recursos estéticos e linguísticos compartilhados pelas duas autoras.</w:t>
      </w:r>
      <w:r w:rsidR="00793EE5">
        <w:rPr>
          <w:rFonts w:ascii="Times New Roman" w:hAnsi="Times New Roman" w:cs="Times New Roman"/>
          <w:lang w:eastAsia="pt-BR"/>
        </w:rPr>
        <w:t xml:space="preserve"> </w:t>
      </w:r>
      <w:r w:rsidR="0019367D">
        <w:rPr>
          <w:rFonts w:ascii="Times New Roman" w:hAnsi="Times New Roman" w:cs="Times New Roman"/>
          <w:lang w:eastAsia="pt-BR"/>
        </w:rPr>
        <w:t xml:space="preserve">A presença da influência de Paula Rego na obra da poetisa portuguesa é anunciada já no prefácio da sua obra. Nesse sentido, analisaremos à luz da intertextualidade e da autoria feminina os elementos culturais e narrativos que ecoam em ambas produções. </w:t>
      </w:r>
    </w:p>
    <w:p w14:paraId="75FD4ED0" w14:textId="11C571BC" w:rsidR="00847DF2" w:rsidRDefault="00847DF2" w:rsidP="00793EE5">
      <w:pPr>
        <w:spacing w:line="360" w:lineRule="auto"/>
        <w:jc w:val="both"/>
        <w:rPr>
          <w:rFonts w:ascii="Times New Roman" w:hAnsi="Times New Roman" w:cs="Times New Roman"/>
          <w:lang w:eastAsia="pt-BR"/>
        </w:rPr>
      </w:pPr>
    </w:p>
    <w:p w14:paraId="5EA8E9A0" w14:textId="092DD4A7" w:rsidR="00847DF2" w:rsidRPr="00793EE5" w:rsidRDefault="00847DF2" w:rsidP="00793EE5">
      <w:pPr>
        <w:spacing w:line="360" w:lineRule="auto"/>
        <w:jc w:val="both"/>
        <w:rPr>
          <w:rFonts w:ascii="Times New Roman" w:hAnsi="Times New Roman" w:cs="Times New Roman"/>
          <w:lang w:eastAsia="pt-BR"/>
        </w:rPr>
      </w:pPr>
      <w:r w:rsidRPr="00847DF2">
        <w:rPr>
          <w:rFonts w:ascii="Times New Roman" w:hAnsi="Times New Roman" w:cs="Times New Roman"/>
          <w:b/>
          <w:bCs/>
          <w:lang w:eastAsia="pt-BR"/>
        </w:rPr>
        <w:t>Palavras-chave:</w:t>
      </w:r>
      <w:r>
        <w:rPr>
          <w:rFonts w:ascii="Times New Roman" w:hAnsi="Times New Roman" w:cs="Times New Roman"/>
          <w:lang w:eastAsia="pt-BR"/>
        </w:rPr>
        <w:t xml:space="preserve"> Adília Lopes, autoria feminina, crítica feminista, </w:t>
      </w:r>
      <w:r w:rsidR="004542D2">
        <w:rPr>
          <w:rFonts w:ascii="Times New Roman" w:hAnsi="Times New Roman" w:cs="Times New Roman"/>
          <w:lang w:eastAsia="pt-BR"/>
        </w:rPr>
        <w:t xml:space="preserve">mulher, </w:t>
      </w:r>
      <w:r>
        <w:rPr>
          <w:rFonts w:ascii="Times New Roman" w:hAnsi="Times New Roman" w:cs="Times New Roman"/>
          <w:lang w:eastAsia="pt-BR"/>
        </w:rPr>
        <w:t>Paula Rego, poesia.</w:t>
      </w:r>
    </w:p>
    <w:p w14:paraId="51A17490" w14:textId="77777777" w:rsidR="002D65F3" w:rsidRDefault="002D65F3" w:rsidP="00594D08">
      <w:pPr>
        <w:rPr>
          <w:rFonts w:ascii="Times New Roman" w:hAnsi="Times New Roman" w:cs="Times New Roman"/>
          <w:lang w:eastAsia="pt-BR"/>
        </w:rPr>
      </w:pPr>
    </w:p>
    <w:p w14:paraId="2CA261E5" w14:textId="6316A625" w:rsidR="002D65F3" w:rsidRPr="007178D7" w:rsidRDefault="002D65F3" w:rsidP="00594D08">
      <w:pPr>
        <w:rPr>
          <w:rFonts w:ascii="Times New Roman" w:hAnsi="Times New Roman" w:cs="Times New Roman"/>
          <w:b/>
          <w:bCs/>
          <w:lang w:val="en-US" w:eastAsia="pt-BR"/>
        </w:rPr>
      </w:pPr>
      <w:r w:rsidRPr="007178D7">
        <w:rPr>
          <w:rFonts w:ascii="Times New Roman" w:hAnsi="Times New Roman" w:cs="Times New Roman"/>
          <w:b/>
          <w:bCs/>
          <w:lang w:val="en-US" w:eastAsia="pt-BR"/>
        </w:rPr>
        <w:t>Abstract</w:t>
      </w:r>
    </w:p>
    <w:p w14:paraId="76F0BEE4" w14:textId="0CD82EC9" w:rsidR="002D65F3" w:rsidRPr="007178D7" w:rsidRDefault="002D65F3" w:rsidP="00917B2C">
      <w:pPr>
        <w:spacing w:line="360" w:lineRule="auto"/>
        <w:rPr>
          <w:rFonts w:ascii="Times New Roman" w:hAnsi="Times New Roman" w:cs="Times New Roman"/>
          <w:b/>
          <w:bCs/>
          <w:lang w:val="en-US" w:eastAsia="pt-BR"/>
        </w:rPr>
      </w:pPr>
    </w:p>
    <w:p w14:paraId="18951946" w14:textId="0DFEA305" w:rsidR="00917B2C" w:rsidRDefault="00917B2C" w:rsidP="00B5097A">
      <w:pPr>
        <w:spacing w:line="360" w:lineRule="auto"/>
        <w:jc w:val="both"/>
        <w:rPr>
          <w:rFonts w:ascii="Times New Roman" w:hAnsi="Times New Roman" w:cs="Times New Roman"/>
          <w:lang w:val="en-US" w:eastAsia="pt-BR"/>
        </w:rPr>
      </w:pPr>
      <w:r w:rsidRPr="007178D7">
        <w:rPr>
          <w:rFonts w:ascii="Times New Roman" w:hAnsi="Times New Roman" w:cs="Times New Roman"/>
          <w:lang w:val="en-US" w:eastAsia="pt-BR"/>
        </w:rPr>
        <w:tab/>
      </w:r>
      <w:r w:rsidRPr="00917B2C">
        <w:rPr>
          <w:rFonts w:ascii="Times New Roman" w:hAnsi="Times New Roman" w:cs="Times New Roman"/>
          <w:lang w:val="en-US" w:eastAsia="pt-BR"/>
        </w:rPr>
        <w:t xml:space="preserve">This article proposes a comparative analysis between the </w:t>
      </w:r>
      <w:r w:rsidR="00B5097A">
        <w:rPr>
          <w:rFonts w:ascii="Times New Roman" w:hAnsi="Times New Roman" w:cs="Times New Roman"/>
          <w:lang w:val="en-US" w:eastAsia="pt-BR"/>
        </w:rPr>
        <w:t>book</w:t>
      </w:r>
      <w:r w:rsidRPr="00917B2C">
        <w:rPr>
          <w:rFonts w:ascii="Times New Roman" w:hAnsi="Times New Roman" w:cs="Times New Roman"/>
          <w:lang w:val="en-US" w:eastAsia="pt-BR"/>
        </w:rPr>
        <w:t xml:space="preserve"> </w:t>
      </w:r>
      <w:r w:rsidRPr="00B5097A">
        <w:rPr>
          <w:rFonts w:ascii="Times New Roman" w:hAnsi="Times New Roman" w:cs="Times New Roman"/>
          <w:i/>
          <w:iCs/>
          <w:lang w:val="en-US" w:eastAsia="pt-BR"/>
        </w:rPr>
        <w:t>A Mulher-a-</w:t>
      </w:r>
      <w:proofErr w:type="spellStart"/>
      <w:r w:rsidRPr="00B5097A">
        <w:rPr>
          <w:rFonts w:ascii="Times New Roman" w:hAnsi="Times New Roman" w:cs="Times New Roman"/>
          <w:i/>
          <w:iCs/>
          <w:lang w:val="en-US" w:eastAsia="pt-BR"/>
        </w:rPr>
        <w:t>dias</w:t>
      </w:r>
      <w:proofErr w:type="spellEnd"/>
      <w:r w:rsidRPr="00917B2C">
        <w:rPr>
          <w:rFonts w:ascii="Times New Roman" w:hAnsi="Times New Roman" w:cs="Times New Roman"/>
          <w:lang w:val="en-US" w:eastAsia="pt-BR"/>
        </w:rPr>
        <w:t xml:space="preserve"> (2002), by </w:t>
      </w:r>
      <w:proofErr w:type="spellStart"/>
      <w:r w:rsidRPr="00917B2C">
        <w:rPr>
          <w:rFonts w:ascii="Times New Roman" w:hAnsi="Times New Roman" w:cs="Times New Roman"/>
          <w:lang w:val="en-US" w:eastAsia="pt-BR"/>
        </w:rPr>
        <w:t>Adília</w:t>
      </w:r>
      <w:proofErr w:type="spellEnd"/>
      <w:r w:rsidRPr="00917B2C">
        <w:rPr>
          <w:rFonts w:ascii="Times New Roman" w:hAnsi="Times New Roman" w:cs="Times New Roman"/>
          <w:lang w:val="en-US" w:eastAsia="pt-BR"/>
        </w:rPr>
        <w:t xml:space="preserve"> Lopes, and the series produced throughout the 2000s, by Paula Rego, as </w:t>
      </w:r>
      <w:r w:rsidRPr="00B5097A">
        <w:rPr>
          <w:rFonts w:ascii="Times New Roman" w:hAnsi="Times New Roman" w:cs="Times New Roman"/>
          <w:i/>
          <w:iCs/>
          <w:lang w:val="en-US" w:eastAsia="pt-BR"/>
        </w:rPr>
        <w:t>Mulher-</w:t>
      </w:r>
      <w:proofErr w:type="spellStart"/>
      <w:r w:rsidRPr="00B5097A">
        <w:rPr>
          <w:rFonts w:ascii="Times New Roman" w:hAnsi="Times New Roman" w:cs="Times New Roman"/>
          <w:i/>
          <w:iCs/>
          <w:lang w:val="en-US" w:eastAsia="pt-BR"/>
        </w:rPr>
        <w:t>cão</w:t>
      </w:r>
      <w:proofErr w:type="spellEnd"/>
      <w:r w:rsidRPr="00917B2C">
        <w:rPr>
          <w:rFonts w:ascii="Times New Roman" w:hAnsi="Times New Roman" w:cs="Times New Roman"/>
          <w:lang w:val="en-US" w:eastAsia="pt-BR"/>
        </w:rPr>
        <w:t>, based on aesthetic and linguistic resources</w:t>
      </w:r>
      <w:r w:rsidR="00B5097A">
        <w:rPr>
          <w:rFonts w:ascii="Times New Roman" w:hAnsi="Times New Roman" w:cs="Times New Roman"/>
          <w:lang w:val="en-US" w:eastAsia="pt-BR"/>
        </w:rPr>
        <w:t xml:space="preserve"> between them</w:t>
      </w:r>
      <w:r w:rsidRPr="00917B2C">
        <w:rPr>
          <w:rFonts w:ascii="Times New Roman" w:hAnsi="Times New Roman" w:cs="Times New Roman"/>
          <w:lang w:val="en-US" w:eastAsia="pt-BR"/>
        </w:rPr>
        <w:t xml:space="preserve">. The presence of Paula Rego's influence in the work of the Portuguese poet is already announced in the preface </w:t>
      </w:r>
      <w:r w:rsidR="00B5097A">
        <w:rPr>
          <w:rFonts w:ascii="Times New Roman" w:hAnsi="Times New Roman" w:cs="Times New Roman"/>
          <w:lang w:val="en-US" w:eastAsia="pt-BR"/>
        </w:rPr>
        <w:t>of</w:t>
      </w:r>
      <w:r w:rsidRPr="00917B2C">
        <w:rPr>
          <w:rFonts w:ascii="Times New Roman" w:hAnsi="Times New Roman" w:cs="Times New Roman"/>
          <w:lang w:val="en-US" w:eastAsia="pt-BR"/>
        </w:rPr>
        <w:t xml:space="preserve"> her work. </w:t>
      </w:r>
      <w:r w:rsidR="00B5097A" w:rsidRPr="00B5097A">
        <w:rPr>
          <w:rFonts w:ascii="Times New Roman" w:hAnsi="Times New Roman" w:cs="Times New Roman"/>
          <w:lang w:val="en-US" w:eastAsia="pt-BR"/>
        </w:rPr>
        <w:t xml:space="preserve">In this sense, we will analyze the cultural and narrative elements that echo in both productions, </w:t>
      </w:r>
      <w:r w:rsidR="00B5097A">
        <w:rPr>
          <w:rFonts w:ascii="Times New Roman" w:hAnsi="Times New Roman" w:cs="Times New Roman"/>
          <w:lang w:val="en-US" w:eastAsia="pt-BR"/>
        </w:rPr>
        <w:t>according to</w:t>
      </w:r>
      <w:r w:rsidR="00B5097A" w:rsidRPr="00B5097A">
        <w:rPr>
          <w:rFonts w:ascii="Times New Roman" w:hAnsi="Times New Roman" w:cs="Times New Roman"/>
          <w:lang w:val="en-US" w:eastAsia="pt-BR"/>
        </w:rPr>
        <w:t xml:space="preserve"> intertextuality and female authorship.</w:t>
      </w:r>
    </w:p>
    <w:p w14:paraId="687AF6CE" w14:textId="4DBA08DA" w:rsidR="00B5097A" w:rsidRPr="00847DF2" w:rsidRDefault="00B5097A" w:rsidP="00B5097A">
      <w:pPr>
        <w:spacing w:line="360" w:lineRule="auto"/>
        <w:jc w:val="both"/>
        <w:rPr>
          <w:rFonts w:ascii="Times New Roman" w:hAnsi="Times New Roman" w:cs="Times New Roman"/>
          <w:b/>
          <w:bCs/>
          <w:lang w:val="en-US" w:eastAsia="pt-BR"/>
        </w:rPr>
      </w:pPr>
    </w:p>
    <w:p w14:paraId="6D8CB911" w14:textId="15C2D6AB" w:rsidR="00847DF2" w:rsidRPr="00847DF2" w:rsidRDefault="00847DF2" w:rsidP="00847DF2">
      <w:pPr>
        <w:spacing w:line="360" w:lineRule="auto"/>
        <w:jc w:val="both"/>
        <w:rPr>
          <w:rFonts w:ascii="Times New Roman" w:hAnsi="Times New Roman" w:cs="Times New Roman"/>
          <w:lang w:val="en-US" w:eastAsia="pt-BR"/>
        </w:rPr>
      </w:pPr>
      <w:r w:rsidRPr="00847DF2">
        <w:rPr>
          <w:rFonts w:ascii="Times New Roman" w:hAnsi="Times New Roman" w:cs="Times New Roman"/>
          <w:b/>
          <w:bCs/>
          <w:lang w:val="en-US" w:eastAsia="pt-BR"/>
        </w:rPr>
        <w:t xml:space="preserve">Keywords: </w:t>
      </w:r>
      <w:proofErr w:type="spellStart"/>
      <w:r w:rsidRPr="00847DF2">
        <w:rPr>
          <w:rFonts w:ascii="Times New Roman" w:hAnsi="Times New Roman" w:cs="Times New Roman"/>
          <w:lang w:val="en-US" w:eastAsia="pt-BR"/>
        </w:rPr>
        <w:t>Adília</w:t>
      </w:r>
      <w:proofErr w:type="spellEnd"/>
      <w:r w:rsidRPr="00847DF2">
        <w:rPr>
          <w:rFonts w:ascii="Times New Roman" w:hAnsi="Times New Roman" w:cs="Times New Roman"/>
          <w:lang w:val="en-US" w:eastAsia="pt-BR"/>
        </w:rPr>
        <w:t xml:space="preserve"> Lopes, female </w:t>
      </w:r>
      <w:proofErr w:type="spellStart"/>
      <w:r w:rsidRPr="00847DF2">
        <w:rPr>
          <w:rFonts w:ascii="Times New Roman" w:hAnsi="Times New Roman" w:cs="Times New Roman"/>
          <w:lang w:val="en-US" w:eastAsia="pt-BR"/>
        </w:rPr>
        <w:t>autorship</w:t>
      </w:r>
      <w:proofErr w:type="spellEnd"/>
      <w:r w:rsidRPr="00847DF2">
        <w:rPr>
          <w:rFonts w:ascii="Times New Roman" w:hAnsi="Times New Roman" w:cs="Times New Roman"/>
          <w:lang w:val="en-US" w:eastAsia="pt-BR"/>
        </w:rPr>
        <w:t>, feminist criticism,</w:t>
      </w:r>
      <w:r w:rsidR="004542D2">
        <w:rPr>
          <w:rFonts w:ascii="Times New Roman" w:hAnsi="Times New Roman" w:cs="Times New Roman"/>
          <w:lang w:val="en-US" w:eastAsia="pt-BR"/>
        </w:rPr>
        <w:t xml:space="preserve"> woman,</w:t>
      </w:r>
      <w:r w:rsidRPr="00847DF2">
        <w:rPr>
          <w:rFonts w:ascii="Times New Roman" w:hAnsi="Times New Roman" w:cs="Times New Roman"/>
          <w:lang w:val="en-US" w:eastAsia="pt-BR"/>
        </w:rPr>
        <w:t xml:space="preserve"> Paula Rego, poetry.</w:t>
      </w:r>
    </w:p>
    <w:p w14:paraId="2DC103D0" w14:textId="77777777" w:rsidR="00847DF2" w:rsidRPr="0001618F" w:rsidRDefault="00847DF2" w:rsidP="00847DF2">
      <w:pPr>
        <w:pStyle w:val="Ttulo2"/>
        <w:ind w:left="720"/>
        <w:rPr>
          <w:rFonts w:cs="Times New Roman"/>
          <w:i/>
          <w:lang w:val="en-US"/>
        </w:rPr>
      </w:pPr>
    </w:p>
    <w:p w14:paraId="2B836E20" w14:textId="400C816C" w:rsidR="00847DF2" w:rsidRDefault="00847DF2" w:rsidP="00847DF2">
      <w:pPr>
        <w:pStyle w:val="Ttulo2"/>
        <w:ind w:left="720"/>
        <w:rPr>
          <w:rFonts w:cs="Times New Roman"/>
          <w:i/>
          <w:lang w:val="en-US"/>
        </w:rPr>
      </w:pPr>
    </w:p>
    <w:p w14:paraId="3ACDF5CF" w14:textId="0A5BDD6B" w:rsidR="00C57876" w:rsidRDefault="00C57876" w:rsidP="00C57876">
      <w:pPr>
        <w:rPr>
          <w:lang w:val="en-US" w:eastAsia="pt-BR"/>
        </w:rPr>
      </w:pPr>
    </w:p>
    <w:p w14:paraId="014A15D6" w14:textId="12345C8E" w:rsidR="00C57876" w:rsidRDefault="00C57876" w:rsidP="00C57876">
      <w:pPr>
        <w:rPr>
          <w:lang w:val="en-US" w:eastAsia="pt-BR"/>
        </w:rPr>
      </w:pPr>
    </w:p>
    <w:p w14:paraId="7DCF74B2" w14:textId="1ABCD673" w:rsidR="00C57876" w:rsidRDefault="00C57876" w:rsidP="00C57876">
      <w:pPr>
        <w:rPr>
          <w:lang w:val="en-US" w:eastAsia="pt-BR"/>
        </w:rPr>
      </w:pPr>
    </w:p>
    <w:p w14:paraId="597BCCB9" w14:textId="77777777" w:rsidR="00C57876" w:rsidRPr="00C57876" w:rsidRDefault="00C57876" w:rsidP="00C57876">
      <w:pPr>
        <w:rPr>
          <w:lang w:val="en-US" w:eastAsia="pt-BR"/>
        </w:rPr>
      </w:pPr>
    </w:p>
    <w:p w14:paraId="4656BA9C" w14:textId="60BC1BCD" w:rsidR="00A05D6A" w:rsidRPr="00594D08" w:rsidRDefault="00A05D6A" w:rsidP="00AF03A5">
      <w:pPr>
        <w:pStyle w:val="Ttulo2"/>
        <w:numPr>
          <w:ilvl w:val="0"/>
          <w:numId w:val="3"/>
        </w:numPr>
        <w:rPr>
          <w:rFonts w:cs="Times New Roman"/>
          <w:i/>
        </w:rPr>
      </w:pPr>
      <w:r w:rsidRPr="00594D08">
        <w:rPr>
          <w:rFonts w:cs="Times New Roman"/>
        </w:rPr>
        <w:lastRenderedPageBreak/>
        <w:t xml:space="preserve">Nas tramas do </w:t>
      </w:r>
      <w:r w:rsidRPr="00594D08">
        <w:rPr>
          <w:rFonts w:cs="Times New Roman"/>
          <w:i/>
        </w:rPr>
        <w:t>Outro</w:t>
      </w:r>
      <w:bookmarkEnd w:id="0"/>
    </w:p>
    <w:p w14:paraId="53D42CF4" w14:textId="77777777" w:rsidR="00AF03A5" w:rsidRPr="00594D08" w:rsidRDefault="00AF03A5" w:rsidP="00AF03A5">
      <w:pPr>
        <w:rPr>
          <w:rFonts w:ascii="Times New Roman" w:hAnsi="Times New Roman" w:cs="Times New Roman"/>
          <w:lang w:eastAsia="pt-BR"/>
        </w:rPr>
      </w:pPr>
    </w:p>
    <w:p w14:paraId="0841C120" w14:textId="77777777" w:rsidR="00A05D6A" w:rsidRPr="00594D08" w:rsidRDefault="00A05D6A" w:rsidP="00A05D6A">
      <w:pPr>
        <w:spacing w:line="360" w:lineRule="auto"/>
        <w:jc w:val="both"/>
        <w:rPr>
          <w:rFonts w:ascii="Times New Roman" w:eastAsia="Times New Roman" w:hAnsi="Times New Roman" w:cs="Times New Roman"/>
          <w:b/>
        </w:rPr>
      </w:pPr>
    </w:p>
    <w:p w14:paraId="5D9AA2EB" w14:textId="67F3980C" w:rsidR="00A05D6A" w:rsidRPr="00594D08" w:rsidRDefault="00A05D6A" w:rsidP="00A05D6A">
      <w:pPr>
        <w:spacing w:line="360" w:lineRule="auto"/>
        <w:ind w:firstLine="720"/>
        <w:jc w:val="both"/>
        <w:rPr>
          <w:rFonts w:ascii="Times New Roman" w:eastAsia="Times New Roman" w:hAnsi="Times New Roman" w:cs="Times New Roman"/>
        </w:rPr>
      </w:pPr>
      <w:r w:rsidRPr="00594D08">
        <w:rPr>
          <w:rFonts w:ascii="Times New Roman" w:eastAsia="Times New Roman" w:hAnsi="Times New Roman" w:cs="Times New Roman"/>
        </w:rPr>
        <w:t xml:space="preserve">A professora da Universidade de Duke e pesquisadora feminista, </w:t>
      </w:r>
      <w:proofErr w:type="spellStart"/>
      <w:r w:rsidRPr="00594D08">
        <w:rPr>
          <w:rFonts w:ascii="Times New Roman" w:eastAsia="Times New Roman" w:hAnsi="Times New Roman" w:cs="Times New Roman"/>
        </w:rPr>
        <w:t>Toril</w:t>
      </w:r>
      <w:proofErr w:type="spellEnd"/>
      <w:r w:rsidRPr="00594D08">
        <w:rPr>
          <w:rFonts w:ascii="Times New Roman" w:eastAsia="Times New Roman" w:hAnsi="Times New Roman" w:cs="Times New Roman"/>
        </w:rPr>
        <w:t xml:space="preserve"> Moi, nos traz em seu texto “</w:t>
      </w:r>
      <w:proofErr w:type="spellStart"/>
      <w:r w:rsidRPr="00594D08">
        <w:rPr>
          <w:rFonts w:ascii="Times New Roman" w:eastAsia="Times New Roman" w:hAnsi="Times New Roman" w:cs="Times New Roman"/>
          <w:i/>
        </w:rPr>
        <w:t>I'm</w:t>
      </w:r>
      <w:proofErr w:type="spellEnd"/>
      <w:r w:rsidRPr="00594D08">
        <w:rPr>
          <w:rFonts w:ascii="Times New Roman" w:eastAsia="Times New Roman" w:hAnsi="Times New Roman" w:cs="Times New Roman"/>
          <w:i/>
        </w:rPr>
        <w:t xml:space="preserve"> </w:t>
      </w:r>
      <w:proofErr w:type="spellStart"/>
      <w:r w:rsidRPr="00594D08">
        <w:rPr>
          <w:rFonts w:ascii="Times New Roman" w:eastAsia="Times New Roman" w:hAnsi="Times New Roman" w:cs="Times New Roman"/>
          <w:i/>
        </w:rPr>
        <w:t>not</w:t>
      </w:r>
      <w:proofErr w:type="spellEnd"/>
      <w:r w:rsidRPr="00594D08">
        <w:rPr>
          <w:rFonts w:ascii="Times New Roman" w:eastAsia="Times New Roman" w:hAnsi="Times New Roman" w:cs="Times New Roman"/>
          <w:i/>
        </w:rPr>
        <w:t xml:space="preserve"> a </w:t>
      </w:r>
      <w:proofErr w:type="spellStart"/>
      <w:r w:rsidRPr="00594D08">
        <w:rPr>
          <w:rFonts w:ascii="Times New Roman" w:eastAsia="Times New Roman" w:hAnsi="Times New Roman" w:cs="Times New Roman"/>
          <w:i/>
        </w:rPr>
        <w:t>woman</w:t>
      </w:r>
      <w:proofErr w:type="spellEnd"/>
      <w:r w:rsidRPr="00594D08">
        <w:rPr>
          <w:rFonts w:ascii="Times New Roman" w:eastAsia="Times New Roman" w:hAnsi="Times New Roman" w:cs="Times New Roman"/>
          <w:i/>
        </w:rPr>
        <w:t xml:space="preserve"> </w:t>
      </w:r>
      <w:proofErr w:type="spellStart"/>
      <w:r w:rsidRPr="00594D08">
        <w:rPr>
          <w:rFonts w:ascii="Times New Roman" w:eastAsia="Times New Roman" w:hAnsi="Times New Roman" w:cs="Times New Roman"/>
          <w:i/>
        </w:rPr>
        <w:t>writer</w:t>
      </w:r>
      <w:proofErr w:type="spellEnd"/>
      <w:r w:rsidRPr="00594D08">
        <w:rPr>
          <w:rFonts w:ascii="Times New Roman" w:eastAsia="Times New Roman" w:hAnsi="Times New Roman" w:cs="Times New Roman"/>
        </w:rPr>
        <w:t xml:space="preserve">” (Eu não sou uma escritora mulher) um paralelo entre a escrita de autoria feminina e a histórica nomeação da professora Drew </w:t>
      </w:r>
      <w:proofErr w:type="spellStart"/>
      <w:r w:rsidRPr="00594D08">
        <w:rPr>
          <w:rFonts w:ascii="Times New Roman" w:eastAsia="Times New Roman" w:hAnsi="Times New Roman" w:cs="Times New Roman"/>
        </w:rPr>
        <w:t>Gilpin</w:t>
      </w:r>
      <w:proofErr w:type="spellEnd"/>
      <w:r w:rsidRPr="00594D08">
        <w:rPr>
          <w:rFonts w:ascii="Times New Roman" w:eastAsia="Times New Roman" w:hAnsi="Times New Roman" w:cs="Times New Roman"/>
        </w:rPr>
        <w:t xml:space="preserve"> Faust para a presidência da Universidade de Harvard, em 2007, a partir do momento em que </w:t>
      </w:r>
      <w:r w:rsidR="00D96AB9">
        <w:rPr>
          <w:rFonts w:ascii="Times New Roman" w:eastAsia="Times New Roman" w:hAnsi="Times New Roman" w:cs="Times New Roman"/>
        </w:rPr>
        <w:t>o evento</w:t>
      </w:r>
      <w:r w:rsidRPr="00594D08">
        <w:rPr>
          <w:rFonts w:ascii="Times New Roman" w:eastAsia="Times New Roman" w:hAnsi="Times New Roman" w:cs="Times New Roman"/>
        </w:rPr>
        <w:t xml:space="preserve"> circulou em diversos veículos </w:t>
      </w:r>
      <w:r w:rsidR="00D96AB9">
        <w:rPr>
          <w:rFonts w:ascii="Times New Roman" w:eastAsia="Times New Roman" w:hAnsi="Times New Roman" w:cs="Times New Roman"/>
        </w:rPr>
        <w:t>midiáticos</w:t>
      </w:r>
      <w:r w:rsidRPr="00594D08">
        <w:rPr>
          <w:rFonts w:ascii="Times New Roman" w:eastAsia="Times New Roman" w:hAnsi="Times New Roman" w:cs="Times New Roman"/>
        </w:rPr>
        <w:t>. Na cerimônia, Faust disse: “</w:t>
      </w:r>
      <w:proofErr w:type="spellStart"/>
      <w:r w:rsidRPr="00594D08">
        <w:rPr>
          <w:rFonts w:ascii="Times New Roman" w:eastAsia="Times New Roman" w:hAnsi="Times New Roman" w:cs="Times New Roman"/>
          <w:i/>
        </w:rPr>
        <w:t>I’m</w:t>
      </w:r>
      <w:proofErr w:type="spellEnd"/>
      <w:r w:rsidRPr="00594D08">
        <w:rPr>
          <w:rFonts w:ascii="Times New Roman" w:eastAsia="Times New Roman" w:hAnsi="Times New Roman" w:cs="Times New Roman"/>
          <w:i/>
        </w:rPr>
        <w:t xml:space="preserve"> </w:t>
      </w:r>
      <w:proofErr w:type="spellStart"/>
      <w:r w:rsidRPr="00594D08">
        <w:rPr>
          <w:rFonts w:ascii="Times New Roman" w:eastAsia="Times New Roman" w:hAnsi="Times New Roman" w:cs="Times New Roman"/>
          <w:i/>
        </w:rPr>
        <w:t>not</w:t>
      </w:r>
      <w:proofErr w:type="spellEnd"/>
      <w:r w:rsidRPr="00594D08">
        <w:rPr>
          <w:rFonts w:ascii="Times New Roman" w:eastAsia="Times New Roman" w:hAnsi="Times New Roman" w:cs="Times New Roman"/>
          <w:i/>
        </w:rPr>
        <w:t xml:space="preserve"> </w:t>
      </w:r>
      <w:proofErr w:type="spellStart"/>
      <w:r w:rsidRPr="00594D08">
        <w:rPr>
          <w:rFonts w:ascii="Times New Roman" w:eastAsia="Times New Roman" w:hAnsi="Times New Roman" w:cs="Times New Roman"/>
          <w:i/>
        </w:rPr>
        <w:t>the</w:t>
      </w:r>
      <w:proofErr w:type="spellEnd"/>
      <w:r w:rsidRPr="00594D08">
        <w:rPr>
          <w:rFonts w:ascii="Times New Roman" w:eastAsia="Times New Roman" w:hAnsi="Times New Roman" w:cs="Times New Roman"/>
          <w:i/>
        </w:rPr>
        <w:t xml:space="preserve"> </w:t>
      </w:r>
      <w:proofErr w:type="spellStart"/>
      <w:r w:rsidRPr="00594D08">
        <w:rPr>
          <w:rFonts w:ascii="Times New Roman" w:eastAsia="Times New Roman" w:hAnsi="Times New Roman" w:cs="Times New Roman"/>
          <w:i/>
        </w:rPr>
        <w:t>woman</w:t>
      </w:r>
      <w:proofErr w:type="spellEnd"/>
      <w:r w:rsidRPr="00594D08">
        <w:rPr>
          <w:rFonts w:ascii="Times New Roman" w:eastAsia="Times New Roman" w:hAnsi="Times New Roman" w:cs="Times New Roman"/>
          <w:i/>
        </w:rPr>
        <w:t xml:space="preserve"> </w:t>
      </w:r>
      <w:proofErr w:type="spellStart"/>
      <w:r w:rsidRPr="00594D08">
        <w:rPr>
          <w:rFonts w:ascii="Times New Roman" w:eastAsia="Times New Roman" w:hAnsi="Times New Roman" w:cs="Times New Roman"/>
          <w:i/>
        </w:rPr>
        <w:t>president</w:t>
      </w:r>
      <w:proofErr w:type="spellEnd"/>
      <w:r w:rsidRPr="00594D08">
        <w:rPr>
          <w:rFonts w:ascii="Times New Roman" w:eastAsia="Times New Roman" w:hAnsi="Times New Roman" w:cs="Times New Roman"/>
          <w:i/>
        </w:rPr>
        <w:t xml:space="preserve"> </w:t>
      </w:r>
      <w:proofErr w:type="spellStart"/>
      <w:r w:rsidRPr="00594D08">
        <w:rPr>
          <w:rFonts w:ascii="Times New Roman" w:eastAsia="Times New Roman" w:hAnsi="Times New Roman" w:cs="Times New Roman"/>
          <w:i/>
        </w:rPr>
        <w:t>of</w:t>
      </w:r>
      <w:proofErr w:type="spellEnd"/>
      <w:r w:rsidRPr="00594D08">
        <w:rPr>
          <w:rFonts w:ascii="Times New Roman" w:eastAsia="Times New Roman" w:hAnsi="Times New Roman" w:cs="Times New Roman"/>
          <w:i/>
        </w:rPr>
        <w:t xml:space="preserve"> Harvard, </w:t>
      </w:r>
      <w:proofErr w:type="spellStart"/>
      <w:r w:rsidRPr="00594D08">
        <w:rPr>
          <w:rFonts w:ascii="Times New Roman" w:eastAsia="Times New Roman" w:hAnsi="Times New Roman" w:cs="Times New Roman"/>
          <w:i/>
        </w:rPr>
        <w:t>I’m</w:t>
      </w:r>
      <w:proofErr w:type="spellEnd"/>
      <w:r w:rsidRPr="00594D08">
        <w:rPr>
          <w:rFonts w:ascii="Times New Roman" w:eastAsia="Times New Roman" w:hAnsi="Times New Roman" w:cs="Times New Roman"/>
          <w:i/>
        </w:rPr>
        <w:t xml:space="preserve"> </w:t>
      </w:r>
      <w:proofErr w:type="spellStart"/>
      <w:r w:rsidRPr="00594D08">
        <w:rPr>
          <w:rFonts w:ascii="Times New Roman" w:eastAsia="Times New Roman" w:hAnsi="Times New Roman" w:cs="Times New Roman"/>
          <w:i/>
        </w:rPr>
        <w:t>the</w:t>
      </w:r>
      <w:proofErr w:type="spellEnd"/>
      <w:r w:rsidRPr="00594D08">
        <w:rPr>
          <w:rFonts w:ascii="Times New Roman" w:eastAsia="Times New Roman" w:hAnsi="Times New Roman" w:cs="Times New Roman"/>
          <w:i/>
        </w:rPr>
        <w:t xml:space="preserve"> </w:t>
      </w:r>
      <w:proofErr w:type="spellStart"/>
      <w:r w:rsidRPr="00594D08">
        <w:rPr>
          <w:rFonts w:ascii="Times New Roman" w:eastAsia="Times New Roman" w:hAnsi="Times New Roman" w:cs="Times New Roman"/>
          <w:i/>
        </w:rPr>
        <w:t>president</w:t>
      </w:r>
      <w:proofErr w:type="spellEnd"/>
      <w:r w:rsidRPr="00594D08">
        <w:rPr>
          <w:rFonts w:ascii="Times New Roman" w:eastAsia="Times New Roman" w:hAnsi="Times New Roman" w:cs="Times New Roman"/>
          <w:i/>
        </w:rPr>
        <w:t xml:space="preserve"> </w:t>
      </w:r>
      <w:proofErr w:type="spellStart"/>
      <w:r w:rsidRPr="00594D08">
        <w:rPr>
          <w:rFonts w:ascii="Times New Roman" w:eastAsia="Times New Roman" w:hAnsi="Times New Roman" w:cs="Times New Roman"/>
          <w:i/>
        </w:rPr>
        <w:t>of</w:t>
      </w:r>
      <w:proofErr w:type="spellEnd"/>
      <w:r w:rsidRPr="00594D08">
        <w:rPr>
          <w:rFonts w:ascii="Times New Roman" w:eastAsia="Times New Roman" w:hAnsi="Times New Roman" w:cs="Times New Roman"/>
          <w:i/>
        </w:rPr>
        <w:t xml:space="preserve"> Harvard</w:t>
      </w:r>
      <w:r w:rsidRPr="00594D08">
        <w:rPr>
          <w:rFonts w:ascii="Times New Roman" w:eastAsia="Times New Roman" w:hAnsi="Times New Roman" w:cs="Times New Roman"/>
        </w:rPr>
        <w:t>”</w:t>
      </w:r>
      <w:r w:rsidRPr="00594D08">
        <w:rPr>
          <w:rFonts w:ascii="Times New Roman" w:eastAsia="Times New Roman" w:hAnsi="Times New Roman" w:cs="Times New Roman"/>
          <w:vertAlign w:val="superscript"/>
        </w:rPr>
        <w:footnoteReference w:id="2"/>
      </w:r>
      <w:r w:rsidRPr="00594D08">
        <w:rPr>
          <w:rFonts w:ascii="Times New Roman" w:eastAsia="Times New Roman" w:hAnsi="Times New Roman" w:cs="Times New Roman"/>
        </w:rPr>
        <w:t xml:space="preserve"> (“Eu não sou a presidente mulher de Harvard, eu sou a presidente de Harvard”). Moi </w:t>
      </w:r>
      <w:r w:rsidR="00C92B9B">
        <w:rPr>
          <w:rFonts w:ascii="Times New Roman" w:eastAsia="Times New Roman" w:hAnsi="Times New Roman" w:cs="Times New Roman"/>
        </w:rPr>
        <w:t>questiona</w:t>
      </w:r>
      <w:r w:rsidR="00C92B9B" w:rsidRPr="00594D08">
        <w:rPr>
          <w:rFonts w:ascii="Times New Roman" w:eastAsia="Times New Roman" w:hAnsi="Times New Roman" w:cs="Times New Roman"/>
        </w:rPr>
        <w:t xml:space="preserve"> </w:t>
      </w:r>
      <w:r w:rsidRPr="00594D08">
        <w:rPr>
          <w:rFonts w:ascii="Times New Roman" w:eastAsia="Times New Roman" w:hAnsi="Times New Roman" w:cs="Times New Roman"/>
        </w:rPr>
        <w:t xml:space="preserve">o </w:t>
      </w:r>
      <w:r w:rsidR="00DA1D85">
        <w:rPr>
          <w:rFonts w:ascii="Times New Roman" w:eastAsia="Times New Roman" w:hAnsi="Times New Roman" w:cs="Times New Roman"/>
        </w:rPr>
        <w:t>pronunciamento</w:t>
      </w:r>
      <w:r w:rsidRPr="00594D08">
        <w:rPr>
          <w:rFonts w:ascii="Times New Roman" w:eastAsia="Times New Roman" w:hAnsi="Times New Roman" w:cs="Times New Roman"/>
        </w:rPr>
        <w:t xml:space="preserve"> de Faust enquanto um </w:t>
      </w:r>
      <w:r w:rsidR="00DA1D85">
        <w:rPr>
          <w:rFonts w:ascii="Times New Roman" w:eastAsia="Times New Roman" w:hAnsi="Times New Roman" w:cs="Times New Roman"/>
        </w:rPr>
        <w:t>posicionamento</w:t>
      </w:r>
      <w:r w:rsidRPr="00594D08">
        <w:rPr>
          <w:rFonts w:ascii="Times New Roman" w:eastAsia="Times New Roman" w:hAnsi="Times New Roman" w:cs="Times New Roman"/>
        </w:rPr>
        <w:t xml:space="preserve"> esvaziado, desconsiderando as complexidades de um </w:t>
      </w:r>
      <w:r w:rsidRPr="00594D08">
        <w:rPr>
          <w:rFonts w:ascii="Times New Roman" w:eastAsia="Times New Roman" w:hAnsi="Times New Roman" w:cs="Times New Roman"/>
          <w:i/>
        </w:rPr>
        <w:t>ser-mulher</w:t>
      </w:r>
      <w:r w:rsidRPr="00594D08">
        <w:rPr>
          <w:rFonts w:ascii="Times New Roman" w:eastAsia="Times New Roman" w:hAnsi="Times New Roman" w:cs="Times New Roman"/>
        </w:rPr>
        <w:t>, já que a recusa d</w:t>
      </w:r>
      <w:r w:rsidR="00D96AB9">
        <w:rPr>
          <w:rFonts w:ascii="Times New Roman" w:eastAsia="Times New Roman" w:hAnsi="Times New Roman" w:cs="Times New Roman"/>
        </w:rPr>
        <w:t>o marcador</w:t>
      </w:r>
      <w:r w:rsidR="00D96AB9" w:rsidRPr="00594D08">
        <w:rPr>
          <w:rFonts w:ascii="Times New Roman" w:eastAsia="Times New Roman" w:hAnsi="Times New Roman" w:cs="Times New Roman"/>
        </w:rPr>
        <w:t xml:space="preserve"> </w:t>
      </w:r>
      <w:r w:rsidR="006C4856">
        <w:rPr>
          <w:rFonts w:ascii="Times New Roman" w:eastAsia="Times New Roman" w:hAnsi="Times New Roman" w:cs="Times New Roman"/>
        </w:rPr>
        <w:t>sexual</w:t>
      </w:r>
      <w:r w:rsidRPr="00594D08">
        <w:rPr>
          <w:rFonts w:ascii="Times New Roman" w:eastAsia="Times New Roman" w:hAnsi="Times New Roman" w:cs="Times New Roman"/>
        </w:rPr>
        <w:t xml:space="preserve"> pode</w:t>
      </w:r>
      <w:r w:rsidR="006C4856">
        <w:rPr>
          <w:rFonts w:ascii="Times New Roman" w:eastAsia="Times New Roman" w:hAnsi="Times New Roman" w:cs="Times New Roman"/>
        </w:rPr>
        <w:t>ria</w:t>
      </w:r>
      <w:r w:rsidRPr="00594D08">
        <w:rPr>
          <w:rFonts w:ascii="Times New Roman" w:eastAsia="Times New Roman" w:hAnsi="Times New Roman" w:cs="Times New Roman"/>
        </w:rPr>
        <w:t xml:space="preserve"> implicar no ocultamento da discussão política de diferença. É por meio dess</w:t>
      </w:r>
      <w:r w:rsidR="00124CBB">
        <w:rPr>
          <w:rFonts w:ascii="Times New Roman" w:eastAsia="Times New Roman" w:hAnsi="Times New Roman" w:cs="Times New Roman"/>
        </w:rPr>
        <w:t xml:space="preserve">a oportunidade </w:t>
      </w:r>
      <w:r w:rsidRPr="00594D08">
        <w:rPr>
          <w:rFonts w:ascii="Times New Roman" w:eastAsia="Times New Roman" w:hAnsi="Times New Roman" w:cs="Times New Roman"/>
        </w:rPr>
        <w:t xml:space="preserve">que </w:t>
      </w:r>
      <w:proofErr w:type="spellStart"/>
      <w:r w:rsidRPr="00594D08">
        <w:rPr>
          <w:rFonts w:ascii="Times New Roman" w:eastAsia="Times New Roman" w:hAnsi="Times New Roman" w:cs="Times New Roman"/>
        </w:rPr>
        <w:t>Toril</w:t>
      </w:r>
      <w:proofErr w:type="spellEnd"/>
      <w:r w:rsidRPr="00594D08">
        <w:rPr>
          <w:rFonts w:ascii="Times New Roman" w:eastAsia="Times New Roman" w:hAnsi="Times New Roman" w:cs="Times New Roman"/>
        </w:rPr>
        <w:t xml:space="preserve"> Moi problematiza a importância da </w:t>
      </w:r>
      <w:r w:rsidR="00B85DCB">
        <w:rPr>
          <w:rFonts w:ascii="Times New Roman" w:eastAsia="Times New Roman" w:hAnsi="Times New Roman" w:cs="Times New Roman"/>
        </w:rPr>
        <w:t>distinção</w:t>
      </w:r>
      <w:r w:rsidR="006C4856">
        <w:rPr>
          <w:rFonts w:ascii="Times New Roman" w:eastAsia="Times New Roman" w:hAnsi="Times New Roman" w:cs="Times New Roman"/>
        </w:rPr>
        <w:t xml:space="preserve"> da categoria sexual, com o uso do termo </w:t>
      </w:r>
      <w:r w:rsidR="006C4856" w:rsidRPr="001F1DDA">
        <w:rPr>
          <w:rFonts w:ascii="Times New Roman" w:eastAsia="Times New Roman" w:hAnsi="Times New Roman" w:cs="Times New Roman"/>
          <w:i/>
          <w:iCs/>
        </w:rPr>
        <w:t>mulher</w:t>
      </w:r>
      <w:r w:rsidR="006C4856" w:rsidRPr="00594D08">
        <w:rPr>
          <w:rFonts w:ascii="Times New Roman" w:eastAsia="Times New Roman" w:hAnsi="Times New Roman" w:cs="Times New Roman"/>
        </w:rPr>
        <w:t xml:space="preserve"> </w:t>
      </w:r>
      <w:r w:rsidRPr="00594D08">
        <w:rPr>
          <w:rFonts w:ascii="Times New Roman" w:eastAsia="Times New Roman" w:hAnsi="Times New Roman" w:cs="Times New Roman"/>
        </w:rPr>
        <w:t xml:space="preserve">na </w:t>
      </w:r>
      <w:r w:rsidR="00096C10">
        <w:rPr>
          <w:rFonts w:ascii="Times New Roman" w:eastAsia="Times New Roman" w:hAnsi="Times New Roman" w:cs="Times New Roman"/>
        </w:rPr>
        <w:t>literatura</w:t>
      </w:r>
      <w:r w:rsidRPr="00594D08">
        <w:rPr>
          <w:rFonts w:ascii="Times New Roman" w:eastAsia="Times New Roman" w:hAnsi="Times New Roman" w:cs="Times New Roman"/>
        </w:rPr>
        <w:t xml:space="preserve">, trazendo </w:t>
      </w:r>
      <w:r w:rsidR="00124CBB">
        <w:rPr>
          <w:rFonts w:ascii="Times New Roman" w:eastAsia="Times New Roman" w:hAnsi="Times New Roman" w:cs="Times New Roman"/>
        </w:rPr>
        <w:t>como substância</w:t>
      </w:r>
      <w:r w:rsidRPr="00594D08">
        <w:rPr>
          <w:rFonts w:ascii="Times New Roman" w:eastAsia="Times New Roman" w:hAnsi="Times New Roman" w:cs="Times New Roman"/>
        </w:rPr>
        <w:t xml:space="preserve"> do</w:t>
      </w:r>
      <w:r w:rsidR="00124CBB">
        <w:rPr>
          <w:rFonts w:ascii="Times New Roman" w:eastAsia="Times New Roman" w:hAnsi="Times New Roman" w:cs="Times New Roman"/>
        </w:rPr>
        <w:t xml:space="preserve"> seu argumento</w:t>
      </w:r>
      <w:r w:rsidRPr="00594D08">
        <w:rPr>
          <w:rFonts w:ascii="Times New Roman" w:eastAsia="Times New Roman" w:hAnsi="Times New Roman" w:cs="Times New Roman"/>
        </w:rPr>
        <w:t xml:space="preserve"> a teoria de Simone de Beauvoir presente em </w:t>
      </w:r>
      <w:r w:rsidRPr="00594D08">
        <w:rPr>
          <w:rFonts w:ascii="Times New Roman" w:eastAsia="Times New Roman" w:hAnsi="Times New Roman" w:cs="Times New Roman"/>
          <w:i/>
        </w:rPr>
        <w:t>O</w:t>
      </w:r>
      <w:r w:rsidRPr="00594D08">
        <w:rPr>
          <w:rFonts w:ascii="Times New Roman" w:eastAsia="Times New Roman" w:hAnsi="Times New Roman" w:cs="Times New Roman"/>
        </w:rPr>
        <w:t xml:space="preserve"> </w:t>
      </w:r>
      <w:r w:rsidRPr="00594D08">
        <w:rPr>
          <w:rFonts w:ascii="Times New Roman" w:eastAsia="Times New Roman" w:hAnsi="Times New Roman" w:cs="Times New Roman"/>
          <w:i/>
        </w:rPr>
        <w:t>Segundo Sexo</w:t>
      </w:r>
      <w:r w:rsidRPr="00594D08">
        <w:rPr>
          <w:rFonts w:ascii="Times New Roman" w:eastAsia="Times New Roman" w:hAnsi="Times New Roman" w:cs="Times New Roman"/>
        </w:rPr>
        <w:t>, em que a autora afirma:</w:t>
      </w:r>
    </w:p>
    <w:p w14:paraId="1068F75A" w14:textId="77777777" w:rsidR="00A05D6A" w:rsidRPr="00594D08" w:rsidRDefault="00A05D6A" w:rsidP="00A05D6A">
      <w:pPr>
        <w:spacing w:line="360" w:lineRule="auto"/>
        <w:ind w:firstLine="720"/>
        <w:jc w:val="both"/>
        <w:rPr>
          <w:rFonts w:ascii="Times New Roman" w:eastAsia="Times New Roman" w:hAnsi="Times New Roman" w:cs="Times New Roman"/>
        </w:rPr>
      </w:pPr>
    </w:p>
    <w:p w14:paraId="25E5F357" w14:textId="7E0345B0" w:rsidR="00A05D6A" w:rsidRPr="00594D08" w:rsidRDefault="00A05D6A" w:rsidP="003B38F7">
      <w:pPr>
        <w:spacing w:line="276" w:lineRule="auto"/>
        <w:ind w:left="2268"/>
        <w:jc w:val="both"/>
        <w:rPr>
          <w:rFonts w:ascii="Times New Roman" w:eastAsia="Times New Roman" w:hAnsi="Times New Roman" w:cs="Times New Roman"/>
          <w:b/>
          <w:sz w:val="22"/>
          <w:szCs w:val="22"/>
        </w:rPr>
      </w:pPr>
      <w:r w:rsidRPr="00594D08">
        <w:rPr>
          <w:rFonts w:ascii="Times New Roman" w:eastAsia="Times New Roman" w:hAnsi="Times New Roman" w:cs="Times New Roman"/>
          <w:sz w:val="22"/>
          <w:szCs w:val="22"/>
        </w:rPr>
        <w:t xml:space="preserve">A mulher determina-se e diferencia-se em relação ao homem e não este em relação a ela; a fêmea é o </w:t>
      </w:r>
      <w:proofErr w:type="spellStart"/>
      <w:r w:rsidRPr="00594D08">
        <w:rPr>
          <w:rFonts w:ascii="Times New Roman" w:eastAsia="Times New Roman" w:hAnsi="Times New Roman" w:cs="Times New Roman"/>
          <w:sz w:val="22"/>
          <w:szCs w:val="22"/>
        </w:rPr>
        <w:t>inessencial</w:t>
      </w:r>
      <w:proofErr w:type="spellEnd"/>
      <w:r w:rsidRPr="00594D08">
        <w:rPr>
          <w:rFonts w:ascii="Times New Roman" w:eastAsia="Times New Roman" w:hAnsi="Times New Roman" w:cs="Times New Roman"/>
          <w:sz w:val="22"/>
          <w:szCs w:val="22"/>
        </w:rPr>
        <w:t xml:space="preserve"> perante o essencial. </w:t>
      </w:r>
      <w:r w:rsidRPr="001F1DDA">
        <w:rPr>
          <w:rFonts w:ascii="Times New Roman" w:eastAsia="Times New Roman" w:hAnsi="Times New Roman" w:cs="Times New Roman"/>
          <w:bCs/>
          <w:sz w:val="22"/>
          <w:szCs w:val="22"/>
        </w:rPr>
        <w:t>O homem é o Sujeito, o Absoluto; ela é o Outro.</w:t>
      </w:r>
      <w:r w:rsidRPr="00594D08">
        <w:rPr>
          <w:rFonts w:ascii="Times New Roman" w:eastAsia="Times New Roman" w:hAnsi="Times New Roman" w:cs="Times New Roman"/>
          <w:b/>
          <w:sz w:val="22"/>
          <w:szCs w:val="22"/>
        </w:rPr>
        <w:t xml:space="preserve"> </w:t>
      </w:r>
      <w:r w:rsidRPr="00594D08">
        <w:rPr>
          <w:rFonts w:ascii="Times New Roman" w:eastAsia="Times New Roman" w:hAnsi="Times New Roman" w:cs="Times New Roman"/>
          <w:sz w:val="22"/>
          <w:szCs w:val="22"/>
        </w:rPr>
        <w:t xml:space="preserve">(BEAUVOIR, 1980: 10) </w:t>
      </w:r>
      <w:r w:rsidRPr="00594D08">
        <w:rPr>
          <w:rFonts w:ascii="Times New Roman" w:eastAsia="Times New Roman" w:hAnsi="Times New Roman" w:cs="Times New Roman"/>
          <w:b/>
          <w:sz w:val="22"/>
          <w:szCs w:val="22"/>
        </w:rPr>
        <w:t xml:space="preserve"> </w:t>
      </w:r>
    </w:p>
    <w:p w14:paraId="01B51A90" w14:textId="77777777" w:rsidR="00A05D6A" w:rsidRPr="00594D08" w:rsidRDefault="00A05D6A" w:rsidP="00A05D6A">
      <w:pPr>
        <w:spacing w:line="360" w:lineRule="auto"/>
        <w:jc w:val="both"/>
        <w:rPr>
          <w:rFonts w:ascii="Times New Roman" w:eastAsia="Times New Roman" w:hAnsi="Times New Roman" w:cs="Times New Roman"/>
        </w:rPr>
      </w:pPr>
    </w:p>
    <w:p w14:paraId="1BC8C481" w14:textId="77777777" w:rsidR="00A05D6A" w:rsidRPr="00594D08" w:rsidRDefault="00A05D6A" w:rsidP="00A05D6A">
      <w:pPr>
        <w:spacing w:line="360" w:lineRule="auto"/>
        <w:jc w:val="both"/>
        <w:rPr>
          <w:rFonts w:ascii="Times New Roman" w:eastAsia="Times New Roman" w:hAnsi="Times New Roman" w:cs="Times New Roman"/>
        </w:rPr>
      </w:pPr>
    </w:p>
    <w:p w14:paraId="00275991" w14:textId="2B1443A2" w:rsidR="00A05D6A" w:rsidRPr="00594D08" w:rsidRDefault="00A05D6A" w:rsidP="00A05D6A">
      <w:pPr>
        <w:spacing w:line="360" w:lineRule="auto"/>
        <w:jc w:val="both"/>
        <w:rPr>
          <w:rFonts w:ascii="Times New Roman" w:eastAsia="Times New Roman" w:hAnsi="Times New Roman" w:cs="Times New Roman"/>
        </w:rPr>
      </w:pPr>
      <w:r w:rsidRPr="00594D08">
        <w:rPr>
          <w:rFonts w:ascii="Times New Roman" w:eastAsia="Times New Roman" w:hAnsi="Times New Roman" w:cs="Times New Roman"/>
        </w:rPr>
        <w:tab/>
        <w:t>A</w:t>
      </w:r>
      <w:r w:rsidR="00305C8F">
        <w:rPr>
          <w:rFonts w:ascii="Times New Roman" w:eastAsia="Times New Roman" w:hAnsi="Times New Roman" w:cs="Times New Roman"/>
        </w:rPr>
        <w:t xml:space="preserve">ssim, </w:t>
      </w:r>
      <w:r w:rsidR="00537E70">
        <w:rPr>
          <w:rFonts w:ascii="Times New Roman" w:eastAsia="Times New Roman" w:hAnsi="Times New Roman" w:cs="Times New Roman"/>
        </w:rPr>
        <w:t xml:space="preserve">se </w:t>
      </w:r>
      <w:r w:rsidRPr="00594D08">
        <w:rPr>
          <w:rFonts w:ascii="Times New Roman" w:eastAsia="Times New Roman" w:hAnsi="Times New Roman" w:cs="Times New Roman"/>
        </w:rPr>
        <w:t xml:space="preserve">a mulher </w:t>
      </w:r>
      <w:r w:rsidR="00537E70">
        <w:rPr>
          <w:rFonts w:ascii="Times New Roman" w:eastAsia="Times New Roman" w:hAnsi="Times New Roman" w:cs="Times New Roman"/>
        </w:rPr>
        <w:t>é</w:t>
      </w:r>
      <w:r w:rsidRPr="00594D08">
        <w:rPr>
          <w:rFonts w:ascii="Times New Roman" w:eastAsia="Times New Roman" w:hAnsi="Times New Roman" w:cs="Times New Roman"/>
        </w:rPr>
        <w:t xml:space="preserve"> construída </w:t>
      </w:r>
      <w:r w:rsidR="00255A64" w:rsidRPr="00594D08">
        <w:rPr>
          <w:rFonts w:ascii="Times New Roman" w:eastAsia="Times New Roman" w:hAnsi="Times New Roman" w:cs="Times New Roman"/>
        </w:rPr>
        <w:t>a partir de uma</w:t>
      </w:r>
      <w:r w:rsidRPr="00594D08">
        <w:rPr>
          <w:rFonts w:ascii="Times New Roman" w:eastAsia="Times New Roman" w:hAnsi="Times New Roman" w:cs="Times New Roman"/>
        </w:rPr>
        <w:t xml:space="preserve"> relação periférica ao homem, consolid</w:t>
      </w:r>
      <w:r w:rsidR="00537E70">
        <w:rPr>
          <w:rFonts w:ascii="Times New Roman" w:eastAsia="Times New Roman" w:hAnsi="Times New Roman" w:cs="Times New Roman"/>
        </w:rPr>
        <w:t xml:space="preserve">a-se entre </w:t>
      </w:r>
      <w:r w:rsidR="00B85DCB">
        <w:rPr>
          <w:rFonts w:ascii="Times New Roman" w:eastAsia="Times New Roman" w:hAnsi="Times New Roman" w:cs="Times New Roman"/>
        </w:rPr>
        <w:t>si</w:t>
      </w:r>
      <w:r w:rsidR="00305C8F">
        <w:rPr>
          <w:rFonts w:ascii="Times New Roman" w:eastAsia="Times New Roman" w:hAnsi="Times New Roman" w:cs="Times New Roman"/>
        </w:rPr>
        <w:t xml:space="preserve"> um </w:t>
      </w:r>
      <w:r w:rsidR="00503CEE">
        <w:rPr>
          <w:rFonts w:ascii="Times New Roman" w:eastAsia="Times New Roman" w:hAnsi="Times New Roman" w:cs="Times New Roman"/>
        </w:rPr>
        <w:t>modelo de</w:t>
      </w:r>
      <w:r w:rsidR="00305C8F">
        <w:rPr>
          <w:rFonts w:ascii="Times New Roman" w:eastAsia="Times New Roman" w:hAnsi="Times New Roman" w:cs="Times New Roman"/>
        </w:rPr>
        <w:t xml:space="preserve"> diferença </w:t>
      </w:r>
      <w:r w:rsidR="00AB04CE">
        <w:rPr>
          <w:rFonts w:ascii="Times New Roman" w:eastAsia="Times New Roman" w:hAnsi="Times New Roman" w:cs="Times New Roman"/>
        </w:rPr>
        <w:t xml:space="preserve">baseado em hierarquias </w:t>
      </w:r>
      <w:r w:rsidR="00B85DCB">
        <w:rPr>
          <w:rFonts w:ascii="Times New Roman" w:eastAsia="Times New Roman" w:hAnsi="Times New Roman" w:cs="Times New Roman"/>
        </w:rPr>
        <w:t>sexuais</w:t>
      </w:r>
      <w:r w:rsidRPr="00594D08">
        <w:rPr>
          <w:rFonts w:ascii="Times New Roman" w:eastAsia="Times New Roman" w:hAnsi="Times New Roman" w:cs="Times New Roman"/>
        </w:rPr>
        <w:t xml:space="preserve">. Ao enquadrar a mulher como o </w:t>
      </w:r>
      <w:r w:rsidRPr="001F1DDA">
        <w:rPr>
          <w:rFonts w:ascii="Times New Roman" w:eastAsia="Times New Roman" w:hAnsi="Times New Roman" w:cs="Times New Roman"/>
          <w:i/>
          <w:iCs/>
        </w:rPr>
        <w:t>Outro</w:t>
      </w:r>
      <w:r w:rsidR="00503CEE">
        <w:rPr>
          <w:rFonts w:ascii="Times New Roman" w:eastAsia="Times New Roman" w:hAnsi="Times New Roman" w:cs="Times New Roman"/>
          <w:i/>
          <w:iCs/>
        </w:rPr>
        <w:t xml:space="preserve"> </w:t>
      </w:r>
      <w:r w:rsidR="00503CEE">
        <w:rPr>
          <w:rFonts w:ascii="Times New Roman" w:eastAsia="Times New Roman" w:hAnsi="Times New Roman" w:cs="Times New Roman"/>
        </w:rPr>
        <w:t>do homem</w:t>
      </w:r>
      <w:r w:rsidRPr="00594D08">
        <w:rPr>
          <w:rFonts w:ascii="Times New Roman" w:eastAsia="Times New Roman" w:hAnsi="Times New Roman" w:cs="Times New Roman"/>
        </w:rPr>
        <w:t xml:space="preserve">, Beauvoir revela </w:t>
      </w:r>
      <w:r w:rsidR="00E66D12">
        <w:rPr>
          <w:rFonts w:ascii="Times New Roman" w:eastAsia="Times New Roman" w:hAnsi="Times New Roman" w:cs="Times New Roman"/>
        </w:rPr>
        <w:t>uma das estruturas que sustenta</w:t>
      </w:r>
      <w:r w:rsidR="00503CEE">
        <w:rPr>
          <w:rFonts w:ascii="Times New Roman" w:eastAsia="Times New Roman" w:hAnsi="Times New Roman" w:cs="Times New Roman"/>
        </w:rPr>
        <w:t xml:space="preserve"> </w:t>
      </w:r>
      <w:r w:rsidR="00E66D12">
        <w:rPr>
          <w:rFonts w:ascii="Times New Roman" w:eastAsia="Times New Roman" w:hAnsi="Times New Roman" w:cs="Times New Roman"/>
        </w:rPr>
        <w:t>o</w:t>
      </w:r>
      <w:r w:rsidR="00503CEE">
        <w:rPr>
          <w:rFonts w:ascii="Times New Roman" w:eastAsia="Times New Roman" w:hAnsi="Times New Roman" w:cs="Times New Roman"/>
        </w:rPr>
        <w:t xml:space="preserve"> sistema social</w:t>
      </w:r>
      <w:r w:rsidR="00537E70">
        <w:rPr>
          <w:rFonts w:ascii="Times New Roman" w:eastAsia="Times New Roman" w:hAnsi="Times New Roman" w:cs="Times New Roman"/>
        </w:rPr>
        <w:t xml:space="preserve"> hegemônico do</w:t>
      </w:r>
      <w:r w:rsidR="00503CEE">
        <w:rPr>
          <w:rFonts w:ascii="Times New Roman" w:eastAsia="Times New Roman" w:hAnsi="Times New Roman" w:cs="Times New Roman"/>
        </w:rPr>
        <w:t xml:space="preserve"> patriarca</w:t>
      </w:r>
      <w:r w:rsidR="00537E70">
        <w:rPr>
          <w:rFonts w:ascii="Times New Roman" w:eastAsia="Times New Roman" w:hAnsi="Times New Roman" w:cs="Times New Roman"/>
        </w:rPr>
        <w:t>do</w:t>
      </w:r>
      <w:r w:rsidR="00144402">
        <w:rPr>
          <w:rFonts w:ascii="Times New Roman" w:eastAsia="Times New Roman" w:hAnsi="Times New Roman" w:cs="Times New Roman"/>
        </w:rPr>
        <w:t>,</w:t>
      </w:r>
      <w:r w:rsidR="0081301B">
        <w:rPr>
          <w:rFonts w:ascii="Times New Roman" w:eastAsia="Times New Roman" w:hAnsi="Times New Roman" w:cs="Times New Roman"/>
        </w:rPr>
        <w:t xml:space="preserve"> e o qual Moi </w:t>
      </w:r>
      <w:r w:rsidR="00D734E5">
        <w:rPr>
          <w:rFonts w:ascii="Times New Roman" w:eastAsia="Times New Roman" w:hAnsi="Times New Roman" w:cs="Times New Roman"/>
        </w:rPr>
        <w:t>aprofunda em seu texto</w:t>
      </w:r>
      <w:r w:rsidR="003D67A2">
        <w:rPr>
          <w:rFonts w:ascii="Times New Roman" w:eastAsia="Times New Roman" w:hAnsi="Times New Roman" w:cs="Times New Roman"/>
        </w:rPr>
        <w:t xml:space="preserve"> como </w:t>
      </w:r>
      <w:r w:rsidR="0081301B" w:rsidRPr="001F1DDA">
        <w:rPr>
          <w:rFonts w:ascii="Times New Roman" w:eastAsia="Times New Roman" w:hAnsi="Times New Roman" w:cs="Times New Roman"/>
          <w:i/>
          <w:iCs/>
        </w:rPr>
        <w:t>sexismo</w:t>
      </w:r>
      <w:r w:rsidRPr="00594D08">
        <w:rPr>
          <w:rFonts w:ascii="Times New Roman" w:eastAsia="Times New Roman" w:hAnsi="Times New Roman" w:cs="Times New Roman"/>
        </w:rPr>
        <w:t>:</w:t>
      </w:r>
    </w:p>
    <w:p w14:paraId="00A3CBD9" w14:textId="08158ABC" w:rsidR="00A05D6A" w:rsidRDefault="00A05D6A" w:rsidP="00A05D6A">
      <w:pPr>
        <w:spacing w:line="360" w:lineRule="auto"/>
        <w:jc w:val="both"/>
        <w:rPr>
          <w:rFonts w:ascii="Times New Roman" w:eastAsia="Times New Roman" w:hAnsi="Times New Roman" w:cs="Times New Roman"/>
        </w:rPr>
      </w:pPr>
    </w:p>
    <w:p w14:paraId="127D9B30" w14:textId="1A7E2155" w:rsidR="00A05D6A" w:rsidRPr="00594D08" w:rsidRDefault="003D67A2" w:rsidP="001F1DDA">
      <w:pPr>
        <w:spacing w:line="276" w:lineRule="auto"/>
        <w:ind w:left="2268"/>
        <w:jc w:val="both"/>
        <w:rPr>
          <w:rFonts w:ascii="Times New Roman" w:eastAsia="Times New Roman" w:hAnsi="Times New Roman" w:cs="Times New Roman"/>
        </w:rPr>
      </w:pPr>
      <w:r w:rsidRPr="001F1DDA">
        <w:rPr>
          <w:rFonts w:ascii="Times New Roman" w:eastAsia="Times New Roman" w:hAnsi="Times New Roman" w:cs="Times New Roman"/>
          <w:sz w:val="22"/>
          <w:szCs w:val="22"/>
        </w:rPr>
        <w:t xml:space="preserve">A análise do sexismo de Beauvoir só se aplica uma vez que alguém foi </w:t>
      </w:r>
      <w:r w:rsidRPr="001F1DDA">
        <w:rPr>
          <w:rFonts w:ascii="Times New Roman" w:eastAsia="Times New Roman" w:hAnsi="Times New Roman" w:cs="Times New Roman"/>
          <w:i/>
          <w:iCs/>
          <w:sz w:val="22"/>
          <w:szCs w:val="22"/>
        </w:rPr>
        <w:t>con</w:t>
      </w:r>
      <w:r w:rsidR="00780F2B">
        <w:rPr>
          <w:rFonts w:ascii="Times New Roman" w:eastAsia="Times New Roman" w:hAnsi="Times New Roman" w:cs="Times New Roman"/>
          <w:i/>
          <w:iCs/>
          <w:sz w:val="22"/>
          <w:szCs w:val="22"/>
        </w:rPr>
        <w:t>duzido a ser</w:t>
      </w:r>
      <w:r w:rsidRPr="001F1DDA">
        <w:rPr>
          <w:rFonts w:ascii="Times New Roman" w:eastAsia="Times New Roman" w:hAnsi="Times New Roman" w:cs="Times New Roman"/>
          <w:i/>
          <w:iCs/>
          <w:sz w:val="22"/>
          <w:szCs w:val="22"/>
        </w:rPr>
        <w:t xml:space="preserve"> uma mulher</w:t>
      </w:r>
      <w:r w:rsidRPr="001F1DDA">
        <w:rPr>
          <w:rFonts w:ascii="Times New Roman" w:eastAsia="Times New Roman" w:hAnsi="Times New Roman" w:cs="Times New Roman"/>
          <w:sz w:val="22"/>
          <w:szCs w:val="22"/>
        </w:rPr>
        <w:t>. [...]</w:t>
      </w:r>
      <w:r w:rsidR="00974AAC" w:rsidRPr="001F1DDA">
        <w:rPr>
          <w:rFonts w:ascii="Times New Roman" w:eastAsia="Times New Roman" w:hAnsi="Times New Roman" w:cs="Times New Roman"/>
          <w:sz w:val="22"/>
          <w:szCs w:val="22"/>
        </w:rPr>
        <w:t xml:space="preserve"> </w:t>
      </w:r>
      <w:r w:rsidR="00051D88" w:rsidRPr="001F1DDA">
        <w:rPr>
          <w:rFonts w:ascii="Times New Roman" w:eastAsia="Times New Roman" w:hAnsi="Times New Roman" w:cs="Times New Roman"/>
          <w:sz w:val="22"/>
          <w:szCs w:val="22"/>
        </w:rPr>
        <w:t xml:space="preserve">Para que o dilema de Beauvoir se instale, basta que a pessoa em questão tenha sido </w:t>
      </w:r>
      <w:r w:rsidR="00780F2B">
        <w:rPr>
          <w:rFonts w:ascii="Times New Roman" w:eastAsia="Times New Roman" w:hAnsi="Times New Roman" w:cs="Times New Roman"/>
          <w:i/>
          <w:iCs/>
          <w:sz w:val="22"/>
          <w:szCs w:val="22"/>
        </w:rPr>
        <w:t>conduzida a ser</w:t>
      </w:r>
      <w:r w:rsidR="00051D88" w:rsidRPr="001F1DDA">
        <w:rPr>
          <w:rFonts w:ascii="Times New Roman" w:eastAsia="Times New Roman" w:hAnsi="Times New Roman" w:cs="Times New Roman"/>
          <w:i/>
          <w:iCs/>
          <w:sz w:val="22"/>
          <w:szCs w:val="22"/>
        </w:rPr>
        <w:t xml:space="preserve"> uma mulher por outra pessoa</w:t>
      </w:r>
      <w:r w:rsidR="00051D88" w:rsidRPr="001F1DDA">
        <w:rPr>
          <w:rFonts w:ascii="Times New Roman" w:eastAsia="Times New Roman" w:hAnsi="Times New Roman" w:cs="Times New Roman"/>
          <w:sz w:val="22"/>
          <w:szCs w:val="22"/>
        </w:rPr>
        <w:t>. Nenhuma teoria sobre as origens do g</w:t>
      </w:r>
      <w:r w:rsidR="00780F2B">
        <w:rPr>
          <w:rFonts w:ascii="Times New Roman" w:eastAsia="Times New Roman" w:hAnsi="Times New Roman" w:cs="Times New Roman"/>
          <w:sz w:val="22"/>
          <w:szCs w:val="22"/>
        </w:rPr>
        <w:t>ê</w:t>
      </w:r>
      <w:r w:rsidR="00051D88" w:rsidRPr="001F1DDA">
        <w:rPr>
          <w:rFonts w:ascii="Times New Roman" w:eastAsia="Times New Roman" w:hAnsi="Times New Roman" w:cs="Times New Roman"/>
          <w:sz w:val="22"/>
          <w:szCs w:val="22"/>
        </w:rPr>
        <w:t>nero mudará o fato de que numa sociedade sexista as pessoas que são consideradas mulheres serão vistas como Outras em relação a uma norma masculina.</w:t>
      </w:r>
      <w:r w:rsidR="00051D88">
        <w:rPr>
          <w:rFonts w:ascii="Times New Roman" w:eastAsia="Times New Roman" w:hAnsi="Times New Roman" w:cs="Times New Roman"/>
          <w:sz w:val="22"/>
          <w:szCs w:val="22"/>
        </w:rPr>
        <w:t xml:space="preserve"> </w:t>
      </w:r>
      <w:r w:rsidR="00A05D6A" w:rsidRPr="00594D08">
        <w:rPr>
          <w:rFonts w:ascii="Times New Roman" w:eastAsia="Times New Roman" w:hAnsi="Times New Roman" w:cs="Times New Roman"/>
          <w:sz w:val="22"/>
          <w:szCs w:val="22"/>
        </w:rPr>
        <w:t>(MOI, 2008: 26</w:t>
      </w:r>
      <w:r w:rsidR="00051D88">
        <w:rPr>
          <w:rFonts w:ascii="Times New Roman" w:eastAsia="Times New Roman" w:hAnsi="Times New Roman" w:cs="Times New Roman"/>
          <w:sz w:val="22"/>
          <w:szCs w:val="22"/>
        </w:rPr>
        <w:t>6-267</w:t>
      </w:r>
      <w:r w:rsidR="00A05D6A" w:rsidRPr="00594D08">
        <w:rPr>
          <w:rFonts w:ascii="Times New Roman" w:eastAsia="Times New Roman" w:hAnsi="Times New Roman" w:cs="Times New Roman"/>
          <w:sz w:val="22"/>
          <w:szCs w:val="22"/>
        </w:rPr>
        <w:t>. Tradução nossa)</w:t>
      </w:r>
      <w:r w:rsidR="00A05D6A" w:rsidRPr="00594D08">
        <w:rPr>
          <w:rFonts w:ascii="Times New Roman" w:eastAsia="Times New Roman" w:hAnsi="Times New Roman" w:cs="Times New Roman"/>
          <w:sz w:val="22"/>
          <w:szCs w:val="22"/>
          <w:vertAlign w:val="superscript"/>
        </w:rPr>
        <w:footnoteReference w:id="3"/>
      </w:r>
      <w:r w:rsidR="00A05D6A" w:rsidRPr="00594D08">
        <w:rPr>
          <w:rFonts w:ascii="Times New Roman" w:eastAsia="Times New Roman" w:hAnsi="Times New Roman" w:cs="Times New Roman"/>
          <w:sz w:val="22"/>
          <w:szCs w:val="22"/>
        </w:rPr>
        <w:t xml:space="preserve"> </w:t>
      </w:r>
    </w:p>
    <w:p w14:paraId="77B74392" w14:textId="77777777" w:rsidR="00A05D6A" w:rsidRPr="00594D08" w:rsidRDefault="00A05D6A" w:rsidP="00A05D6A">
      <w:pPr>
        <w:spacing w:line="360" w:lineRule="auto"/>
        <w:jc w:val="both"/>
        <w:rPr>
          <w:rFonts w:ascii="Times New Roman" w:eastAsia="Times New Roman" w:hAnsi="Times New Roman" w:cs="Times New Roman"/>
        </w:rPr>
      </w:pPr>
    </w:p>
    <w:p w14:paraId="6618333C" w14:textId="7EFA1D58" w:rsidR="00CF616B" w:rsidRDefault="00A05D6A" w:rsidP="00FA3D37">
      <w:pPr>
        <w:spacing w:line="360" w:lineRule="auto"/>
        <w:jc w:val="both"/>
        <w:rPr>
          <w:rFonts w:ascii="Times New Roman" w:eastAsia="Times New Roman" w:hAnsi="Times New Roman" w:cs="Times New Roman"/>
        </w:rPr>
      </w:pPr>
      <w:r w:rsidRPr="00594D08">
        <w:rPr>
          <w:rFonts w:ascii="Times New Roman" w:eastAsia="Times New Roman" w:hAnsi="Times New Roman" w:cs="Times New Roman"/>
        </w:rPr>
        <w:lastRenderedPageBreak/>
        <w:tab/>
        <w:t>Nesse sentido,</w:t>
      </w:r>
      <w:r w:rsidR="00D57B44">
        <w:rPr>
          <w:rFonts w:ascii="Times New Roman" w:eastAsia="Times New Roman" w:hAnsi="Times New Roman" w:cs="Times New Roman"/>
        </w:rPr>
        <w:t xml:space="preserve"> com base em Beauvoir,</w:t>
      </w:r>
      <w:r w:rsidRPr="00594D08">
        <w:rPr>
          <w:rFonts w:ascii="Times New Roman" w:eastAsia="Times New Roman" w:hAnsi="Times New Roman" w:cs="Times New Roman"/>
        </w:rPr>
        <w:t xml:space="preserve"> </w:t>
      </w:r>
      <w:proofErr w:type="spellStart"/>
      <w:r w:rsidRPr="00594D08">
        <w:rPr>
          <w:rFonts w:ascii="Times New Roman" w:eastAsia="Times New Roman" w:hAnsi="Times New Roman" w:cs="Times New Roman"/>
        </w:rPr>
        <w:t>Toril</w:t>
      </w:r>
      <w:proofErr w:type="spellEnd"/>
      <w:r w:rsidRPr="00594D08">
        <w:rPr>
          <w:rFonts w:ascii="Times New Roman" w:eastAsia="Times New Roman" w:hAnsi="Times New Roman" w:cs="Times New Roman"/>
        </w:rPr>
        <w:t xml:space="preserve"> Moi</w:t>
      </w:r>
      <w:r w:rsidR="00616AB5">
        <w:rPr>
          <w:rFonts w:ascii="Times New Roman" w:eastAsia="Times New Roman" w:hAnsi="Times New Roman" w:cs="Times New Roman"/>
        </w:rPr>
        <w:t xml:space="preserve"> </w:t>
      </w:r>
      <w:r w:rsidR="006D2869">
        <w:rPr>
          <w:rFonts w:ascii="Times New Roman" w:eastAsia="Times New Roman" w:hAnsi="Times New Roman" w:cs="Times New Roman"/>
        </w:rPr>
        <w:t>aponta como</w:t>
      </w:r>
      <w:r w:rsidRPr="00594D08">
        <w:rPr>
          <w:rFonts w:ascii="Times New Roman" w:eastAsia="Times New Roman" w:hAnsi="Times New Roman" w:cs="Times New Roman"/>
        </w:rPr>
        <w:t xml:space="preserve"> a</w:t>
      </w:r>
      <w:r w:rsidRPr="00594D08">
        <w:rPr>
          <w:rFonts w:ascii="Times New Roman" w:eastAsia="Times New Roman" w:hAnsi="Times New Roman" w:cs="Times New Roman"/>
          <w:i/>
        </w:rPr>
        <w:t xml:space="preserve"> mulher</w:t>
      </w:r>
      <w:r w:rsidRPr="00594D08">
        <w:rPr>
          <w:rFonts w:ascii="Times New Roman" w:eastAsia="Times New Roman" w:hAnsi="Times New Roman" w:cs="Times New Roman"/>
        </w:rPr>
        <w:t xml:space="preserve"> </w:t>
      </w:r>
      <w:r w:rsidR="00E3372D">
        <w:rPr>
          <w:rFonts w:ascii="Times New Roman" w:eastAsia="Times New Roman" w:hAnsi="Times New Roman" w:cs="Times New Roman"/>
        </w:rPr>
        <w:t xml:space="preserve">só </w:t>
      </w:r>
      <w:r w:rsidR="00A52D19">
        <w:rPr>
          <w:rFonts w:ascii="Times New Roman" w:eastAsia="Times New Roman" w:hAnsi="Times New Roman" w:cs="Times New Roman"/>
        </w:rPr>
        <w:t>é</w:t>
      </w:r>
      <w:r w:rsidRPr="00594D08">
        <w:rPr>
          <w:rFonts w:ascii="Times New Roman" w:eastAsia="Times New Roman" w:hAnsi="Times New Roman" w:cs="Times New Roman"/>
        </w:rPr>
        <w:t xml:space="preserve"> uma categoria </w:t>
      </w:r>
      <w:r w:rsidR="00A52D19">
        <w:rPr>
          <w:rFonts w:ascii="Times New Roman" w:eastAsia="Times New Roman" w:hAnsi="Times New Roman" w:cs="Times New Roman"/>
        </w:rPr>
        <w:t xml:space="preserve">quando </w:t>
      </w:r>
      <w:r w:rsidRPr="00594D08">
        <w:rPr>
          <w:rFonts w:ascii="Times New Roman" w:eastAsia="Times New Roman" w:hAnsi="Times New Roman" w:cs="Times New Roman"/>
        </w:rPr>
        <w:t>nomeada por outra pessoa</w:t>
      </w:r>
      <w:r w:rsidR="00C876EC">
        <w:rPr>
          <w:rFonts w:ascii="Times New Roman" w:eastAsia="Times New Roman" w:hAnsi="Times New Roman" w:cs="Times New Roman"/>
        </w:rPr>
        <w:t>,</w:t>
      </w:r>
      <w:r w:rsidRPr="00594D08">
        <w:rPr>
          <w:rFonts w:ascii="Times New Roman" w:eastAsia="Times New Roman" w:hAnsi="Times New Roman" w:cs="Times New Roman"/>
        </w:rPr>
        <w:t xml:space="preserve"> </w:t>
      </w:r>
      <w:r w:rsidR="00D57B44">
        <w:rPr>
          <w:rFonts w:ascii="Times New Roman" w:eastAsia="Times New Roman" w:hAnsi="Times New Roman" w:cs="Times New Roman"/>
        </w:rPr>
        <w:t>reiterando</w:t>
      </w:r>
      <w:r w:rsidR="00332845">
        <w:rPr>
          <w:rFonts w:ascii="Times New Roman" w:eastAsia="Times New Roman" w:hAnsi="Times New Roman" w:cs="Times New Roman"/>
        </w:rPr>
        <w:t xml:space="preserve"> </w:t>
      </w:r>
      <w:r w:rsidR="00D57B44">
        <w:rPr>
          <w:rFonts w:ascii="Times New Roman" w:eastAsia="Times New Roman" w:hAnsi="Times New Roman" w:cs="Times New Roman"/>
        </w:rPr>
        <w:t>como esse</w:t>
      </w:r>
      <w:r w:rsidR="00332845">
        <w:rPr>
          <w:rFonts w:ascii="Times New Roman" w:eastAsia="Times New Roman" w:hAnsi="Times New Roman" w:cs="Times New Roman"/>
        </w:rPr>
        <w:t xml:space="preserve"> procedimento faz parte do modelo</w:t>
      </w:r>
      <w:r w:rsidR="008A3777">
        <w:rPr>
          <w:rFonts w:ascii="Times New Roman" w:eastAsia="Times New Roman" w:hAnsi="Times New Roman" w:cs="Times New Roman"/>
        </w:rPr>
        <w:t xml:space="preserve"> de hierarquia </w:t>
      </w:r>
      <w:r w:rsidR="00B85DCB">
        <w:rPr>
          <w:rFonts w:ascii="Times New Roman" w:eastAsia="Times New Roman" w:hAnsi="Times New Roman" w:cs="Times New Roman"/>
        </w:rPr>
        <w:t>sexual</w:t>
      </w:r>
      <w:r w:rsidR="00CF616B">
        <w:rPr>
          <w:rFonts w:ascii="Times New Roman" w:eastAsia="Times New Roman" w:hAnsi="Times New Roman" w:cs="Times New Roman"/>
        </w:rPr>
        <w:t xml:space="preserve"> a qu</w:t>
      </w:r>
      <w:r w:rsidR="00B85DCB">
        <w:rPr>
          <w:rFonts w:ascii="Times New Roman" w:eastAsia="Times New Roman" w:hAnsi="Times New Roman" w:cs="Times New Roman"/>
        </w:rPr>
        <w:t>e</w:t>
      </w:r>
      <w:r w:rsidR="00CF616B">
        <w:rPr>
          <w:rFonts w:ascii="Times New Roman" w:eastAsia="Times New Roman" w:hAnsi="Times New Roman" w:cs="Times New Roman"/>
        </w:rPr>
        <w:t xml:space="preserve"> as mulheres estão submetidas</w:t>
      </w:r>
      <w:r w:rsidR="008A3777">
        <w:rPr>
          <w:rFonts w:ascii="Times New Roman" w:eastAsia="Times New Roman" w:hAnsi="Times New Roman" w:cs="Times New Roman"/>
        </w:rPr>
        <w:t xml:space="preserve">. </w:t>
      </w:r>
      <w:r w:rsidR="009A2838">
        <w:rPr>
          <w:rFonts w:ascii="Times New Roman" w:eastAsia="Times New Roman" w:hAnsi="Times New Roman" w:cs="Times New Roman"/>
        </w:rPr>
        <w:t>Em linhas gerais</w:t>
      </w:r>
      <w:r w:rsidR="00CF616B">
        <w:rPr>
          <w:rFonts w:ascii="Times New Roman" w:eastAsia="Times New Roman" w:hAnsi="Times New Roman" w:cs="Times New Roman"/>
        </w:rPr>
        <w:t xml:space="preserve">, </w:t>
      </w:r>
      <w:r w:rsidR="009A2838">
        <w:rPr>
          <w:rFonts w:ascii="Times New Roman" w:eastAsia="Times New Roman" w:hAnsi="Times New Roman" w:cs="Times New Roman"/>
        </w:rPr>
        <w:t xml:space="preserve">é como se </w:t>
      </w:r>
      <w:r w:rsidR="00CF616B">
        <w:rPr>
          <w:rFonts w:ascii="Times New Roman" w:eastAsia="Times New Roman" w:hAnsi="Times New Roman" w:cs="Times New Roman"/>
        </w:rPr>
        <w:t>f</w:t>
      </w:r>
      <w:r w:rsidR="00332845">
        <w:rPr>
          <w:rFonts w:ascii="Times New Roman" w:eastAsia="Times New Roman" w:hAnsi="Times New Roman" w:cs="Times New Roman"/>
        </w:rPr>
        <w:t>alta</w:t>
      </w:r>
      <w:r w:rsidR="009A2838">
        <w:rPr>
          <w:rFonts w:ascii="Times New Roman" w:eastAsia="Times New Roman" w:hAnsi="Times New Roman" w:cs="Times New Roman"/>
        </w:rPr>
        <w:t>sse</w:t>
      </w:r>
      <w:r w:rsidR="00332845">
        <w:rPr>
          <w:rFonts w:ascii="Times New Roman" w:eastAsia="Times New Roman" w:hAnsi="Times New Roman" w:cs="Times New Roman"/>
        </w:rPr>
        <w:t xml:space="preserve"> </w:t>
      </w:r>
      <w:r w:rsidR="008A3777">
        <w:rPr>
          <w:rFonts w:ascii="Times New Roman" w:eastAsia="Times New Roman" w:hAnsi="Times New Roman" w:cs="Times New Roman"/>
        </w:rPr>
        <w:t>à</w:t>
      </w:r>
      <w:r w:rsidR="00332845">
        <w:rPr>
          <w:rFonts w:ascii="Times New Roman" w:eastAsia="Times New Roman" w:hAnsi="Times New Roman" w:cs="Times New Roman"/>
        </w:rPr>
        <w:t xml:space="preserve"> </w:t>
      </w:r>
      <w:r w:rsidR="008A3777">
        <w:rPr>
          <w:rFonts w:ascii="Times New Roman" w:eastAsia="Times New Roman" w:hAnsi="Times New Roman" w:cs="Times New Roman"/>
        </w:rPr>
        <w:t xml:space="preserve">mulher a </w:t>
      </w:r>
      <w:r w:rsidR="00332845">
        <w:rPr>
          <w:rFonts w:ascii="Times New Roman" w:eastAsia="Times New Roman" w:hAnsi="Times New Roman" w:cs="Times New Roman"/>
        </w:rPr>
        <w:t>completude para se</w:t>
      </w:r>
      <w:r w:rsidR="00C876EC">
        <w:rPr>
          <w:rFonts w:ascii="Times New Roman" w:eastAsia="Times New Roman" w:hAnsi="Times New Roman" w:cs="Times New Roman"/>
        </w:rPr>
        <w:t>r algo senão o</w:t>
      </w:r>
      <w:r w:rsidR="00332845">
        <w:rPr>
          <w:rFonts w:ascii="Times New Roman" w:eastAsia="Times New Roman" w:hAnsi="Times New Roman" w:cs="Times New Roman"/>
        </w:rPr>
        <w:t xml:space="preserve"> </w:t>
      </w:r>
      <w:r w:rsidR="00332845" w:rsidRPr="006D6971">
        <w:rPr>
          <w:rFonts w:ascii="Times New Roman" w:eastAsia="Times New Roman" w:hAnsi="Times New Roman" w:cs="Times New Roman"/>
          <w:i/>
          <w:iCs/>
        </w:rPr>
        <w:t>outro</w:t>
      </w:r>
      <w:r w:rsidR="00101838">
        <w:rPr>
          <w:rFonts w:ascii="Times New Roman" w:eastAsia="Times New Roman" w:hAnsi="Times New Roman" w:cs="Times New Roman"/>
          <w:i/>
          <w:iCs/>
        </w:rPr>
        <w:t xml:space="preserve"> </w:t>
      </w:r>
      <w:r w:rsidR="00101838">
        <w:rPr>
          <w:rFonts w:ascii="Times New Roman" w:eastAsia="Times New Roman" w:hAnsi="Times New Roman" w:cs="Times New Roman"/>
        </w:rPr>
        <w:t>do homem</w:t>
      </w:r>
      <w:r w:rsidR="00A52D19">
        <w:rPr>
          <w:rFonts w:ascii="Times New Roman" w:eastAsia="Times New Roman" w:hAnsi="Times New Roman" w:cs="Times New Roman"/>
        </w:rPr>
        <w:t>,</w:t>
      </w:r>
      <w:r w:rsidRPr="00594D08">
        <w:rPr>
          <w:rFonts w:ascii="Times New Roman" w:eastAsia="Times New Roman" w:hAnsi="Times New Roman" w:cs="Times New Roman"/>
        </w:rPr>
        <w:t xml:space="preserve"> </w:t>
      </w:r>
      <w:r w:rsidR="00A52D19">
        <w:rPr>
          <w:rFonts w:ascii="Times New Roman" w:eastAsia="Times New Roman" w:hAnsi="Times New Roman" w:cs="Times New Roman"/>
        </w:rPr>
        <w:t>de modo que</w:t>
      </w:r>
      <w:r w:rsidR="008A3777">
        <w:rPr>
          <w:rFonts w:ascii="Times New Roman" w:eastAsia="Times New Roman" w:hAnsi="Times New Roman" w:cs="Times New Roman"/>
        </w:rPr>
        <w:t xml:space="preserve"> </w:t>
      </w:r>
      <w:r w:rsidRPr="00594D08">
        <w:rPr>
          <w:rFonts w:ascii="Times New Roman" w:eastAsia="Times New Roman" w:hAnsi="Times New Roman" w:cs="Times New Roman"/>
        </w:rPr>
        <w:t xml:space="preserve">uma mulher escritora não </w:t>
      </w:r>
      <w:r w:rsidR="007D2012">
        <w:rPr>
          <w:rFonts w:ascii="Times New Roman" w:eastAsia="Times New Roman" w:hAnsi="Times New Roman" w:cs="Times New Roman"/>
        </w:rPr>
        <w:t xml:space="preserve">possa se </w:t>
      </w:r>
      <w:r w:rsidR="009A2838">
        <w:rPr>
          <w:rFonts w:ascii="Times New Roman" w:eastAsia="Times New Roman" w:hAnsi="Times New Roman" w:cs="Times New Roman"/>
        </w:rPr>
        <w:t>ve</w:t>
      </w:r>
      <w:r w:rsidR="007D2012">
        <w:rPr>
          <w:rFonts w:ascii="Times New Roman" w:eastAsia="Times New Roman" w:hAnsi="Times New Roman" w:cs="Times New Roman"/>
        </w:rPr>
        <w:t>r</w:t>
      </w:r>
      <w:r w:rsidR="009A2838">
        <w:rPr>
          <w:rFonts w:ascii="Times New Roman" w:eastAsia="Times New Roman" w:hAnsi="Times New Roman" w:cs="Times New Roman"/>
        </w:rPr>
        <w:t xml:space="preserve"> livre</w:t>
      </w:r>
      <w:r w:rsidRPr="00594D08">
        <w:rPr>
          <w:rFonts w:ascii="Times New Roman" w:eastAsia="Times New Roman" w:hAnsi="Times New Roman" w:cs="Times New Roman"/>
        </w:rPr>
        <w:t xml:space="preserve"> da</w:t>
      </w:r>
      <w:r w:rsidR="00C876EC">
        <w:rPr>
          <w:rFonts w:ascii="Times New Roman" w:eastAsia="Times New Roman" w:hAnsi="Times New Roman" w:cs="Times New Roman"/>
        </w:rPr>
        <w:t xml:space="preserve"> sua</w:t>
      </w:r>
      <w:r w:rsidRPr="00594D08">
        <w:rPr>
          <w:rFonts w:ascii="Times New Roman" w:eastAsia="Times New Roman" w:hAnsi="Times New Roman" w:cs="Times New Roman"/>
        </w:rPr>
        <w:t xml:space="preserve"> </w:t>
      </w:r>
      <w:r w:rsidR="008A3777">
        <w:rPr>
          <w:rFonts w:ascii="Times New Roman" w:eastAsia="Times New Roman" w:hAnsi="Times New Roman" w:cs="Times New Roman"/>
        </w:rPr>
        <w:t xml:space="preserve">própria </w:t>
      </w:r>
      <w:r w:rsidR="00C876EC">
        <w:rPr>
          <w:rFonts w:ascii="Times New Roman" w:eastAsia="Times New Roman" w:hAnsi="Times New Roman" w:cs="Times New Roman"/>
        </w:rPr>
        <w:t xml:space="preserve">condição descritiva: </w:t>
      </w:r>
      <w:r w:rsidR="00CF616B">
        <w:rPr>
          <w:rFonts w:ascii="Times New Roman" w:eastAsia="Times New Roman" w:hAnsi="Times New Roman" w:cs="Times New Roman"/>
        </w:rPr>
        <w:t xml:space="preserve">a de ser </w:t>
      </w:r>
      <w:r w:rsidR="00C876EC">
        <w:rPr>
          <w:rFonts w:ascii="Times New Roman" w:eastAsia="Times New Roman" w:hAnsi="Times New Roman" w:cs="Times New Roman"/>
        </w:rPr>
        <w:t>uma escritora</w:t>
      </w:r>
      <w:r w:rsidR="00C876EC" w:rsidRPr="00594D08">
        <w:rPr>
          <w:rFonts w:ascii="Times New Roman" w:eastAsia="Times New Roman" w:hAnsi="Times New Roman" w:cs="Times New Roman"/>
        </w:rPr>
        <w:t xml:space="preserve"> </w:t>
      </w:r>
      <w:r w:rsidRPr="00594D08">
        <w:rPr>
          <w:rFonts w:ascii="Times New Roman" w:eastAsia="Times New Roman" w:hAnsi="Times New Roman" w:cs="Times New Roman"/>
          <w:i/>
        </w:rPr>
        <w:t>mulher</w:t>
      </w:r>
      <w:r w:rsidRPr="00594D08">
        <w:rPr>
          <w:rFonts w:ascii="Times New Roman" w:eastAsia="Times New Roman" w:hAnsi="Times New Roman" w:cs="Times New Roman"/>
        </w:rPr>
        <w:t>.</w:t>
      </w:r>
      <w:r w:rsidR="004C5B49">
        <w:rPr>
          <w:rFonts w:ascii="Times New Roman" w:eastAsia="Times New Roman" w:hAnsi="Times New Roman" w:cs="Times New Roman"/>
        </w:rPr>
        <w:t xml:space="preserve"> Nesse processo de alteridade, </w:t>
      </w:r>
      <w:r w:rsidR="007423A2">
        <w:rPr>
          <w:rFonts w:ascii="Times New Roman" w:eastAsia="Times New Roman" w:hAnsi="Times New Roman" w:cs="Times New Roman"/>
        </w:rPr>
        <w:t xml:space="preserve">o homem </w:t>
      </w:r>
      <w:r w:rsidR="004C5B49">
        <w:rPr>
          <w:rFonts w:ascii="Times New Roman" w:eastAsia="Times New Roman" w:hAnsi="Times New Roman" w:cs="Times New Roman"/>
        </w:rPr>
        <w:t>se estabelece</w:t>
      </w:r>
      <w:r w:rsidR="00B4281B">
        <w:rPr>
          <w:rFonts w:ascii="Times New Roman" w:eastAsia="Times New Roman" w:hAnsi="Times New Roman" w:cs="Times New Roman"/>
        </w:rPr>
        <w:t xml:space="preserve"> como</w:t>
      </w:r>
      <w:r w:rsidR="009A2838">
        <w:rPr>
          <w:rFonts w:ascii="Times New Roman" w:eastAsia="Times New Roman" w:hAnsi="Times New Roman" w:cs="Times New Roman"/>
        </w:rPr>
        <w:t xml:space="preserve"> um </w:t>
      </w:r>
      <w:r w:rsidR="009A2838" w:rsidRPr="00594D08">
        <w:rPr>
          <w:rFonts w:ascii="Times New Roman" w:eastAsia="Times New Roman" w:hAnsi="Times New Roman" w:cs="Times New Roman"/>
        </w:rPr>
        <w:t>“neutro universal”</w:t>
      </w:r>
      <w:r w:rsidR="00DA1D85">
        <w:rPr>
          <w:rFonts w:ascii="Times New Roman" w:eastAsia="Times New Roman" w:hAnsi="Times New Roman" w:cs="Times New Roman"/>
        </w:rPr>
        <w:t>.</w:t>
      </w:r>
    </w:p>
    <w:p w14:paraId="06572F94" w14:textId="127BF203" w:rsidR="005B34BE" w:rsidRDefault="000C33FF" w:rsidP="00FA3D37">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Ainda nesse caminho, s</w:t>
      </w:r>
      <w:r w:rsidR="00CF616B">
        <w:rPr>
          <w:rFonts w:ascii="Times New Roman" w:eastAsia="Times New Roman" w:hAnsi="Times New Roman" w:cs="Times New Roman"/>
        </w:rPr>
        <w:t>e</w:t>
      </w:r>
      <w:r w:rsidR="00A05D6A" w:rsidRPr="00594D08">
        <w:rPr>
          <w:rFonts w:ascii="Times New Roman" w:eastAsia="Times New Roman" w:hAnsi="Times New Roman" w:cs="Times New Roman"/>
        </w:rPr>
        <w:t xml:space="preserve"> a mulher sempre é designada </w:t>
      </w:r>
      <w:r w:rsidR="00AC0FE7">
        <w:rPr>
          <w:rFonts w:ascii="Times New Roman" w:eastAsia="Times New Roman" w:hAnsi="Times New Roman" w:cs="Times New Roman"/>
        </w:rPr>
        <w:t>ao lugar de</w:t>
      </w:r>
      <w:r w:rsidR="00A05D6A" w:rsidRPr="00594D08">
        <w:rPr>
          <w:rFonts w:ascii="Times New Roman" w:eastAsia="Times New Roman" w:hAnsi="Times New Roman" w:cs="Times New Roman"/>
        </w:rPr>
        <w:t xml:space="preserve"> </w:t>
      </w:r>
      <w:r w:rsidR="00A05D6A" w:rsidRPr="001F1DDA">
        <w:rPr>
          <w:rFonts w:ascii="Times New Roman" w:eastAsia="Times New Roman" w:hAnsi="Times New Roman" w:cs="Times New Roman"/>
          <w:i/>
          <w:iCs/>
        </w:rPr>
        <w:t>Outro</w:t>
      </w:r>
      <w:r w:rsidR="00A05D6A" w:rsidRPr="00594D08">
        <w:rPr>
          <w:rFonts w:ascii="Times New Roman" w:eastAsia="Times New Roman" w:hAnsi="Times New Roman" w:cs="Times New Roman"/>
        </w:rPr>
        <w:t xml:space="preserve"> </w:t>
      </w:r>
      <w:r w:rsidR="005B34BE">
        <w:rPr>
          <w:rFonts w:ascii="Times New Roman" w:eastAsia="Times New Roman" w:hAnsi="Times New Roman" w:cs="Times New Roman"/>
        </w:rPr>
        <w:t>pelo universal</w:t>
      </w:r>
      <w:r w:rsidR="00CF616B">
        <w:rPr>
          <w:rFonts w:ascii="Times New Roman" w:eastAsia="Times New Roman" w:hAnsi="Times New Roman" w:cs="Times New Roman"/>
          <w:i/>
        </w:rPr>
        <w:t xml:space="preserve"> </w:t>
      </w:r>
      <w:r w:rsidR="00FD045E">
        <w:rPr>
          <w:rFonts w:ascii="Times New Roman" w:eastAsia="Times New Roman" w:hAnsi="Times New Roman" w:cs="Times New Roman"/>
          <w:iCs/>
        </w:rPr>
        <w:t>(</w:t>
      </w:r>
      <w:r w:rsidR="00CF616B">
        <w:rPr>
          <w:rFonts w:ascii="Times New Roman" w:eastAsia="Times New Roman" w:hAnsi="Times New Roman" w:cs="Times New Roman"/>
          <w:iCs/>
        </w:rPr>
        <w:t>homem</w:t>
      </w:r>
      <w:r w:rsidR="00FD045E">
        <w:rPr>
          <w:rFonts w:ascii="Times New Roman" w:eastAsia="Times New Roman" w:hAnsi="Times New Roman" w:cs="Times New Roman"/>
          <w:iCs/>
        </w:rPr>
        <w:t>)</w:t>
      </w:r>
      <w:r w:rsidR="00A05D6A" w:rsidRPr="00594D08">
        <w:rPr>
          <w:rFonts w:ascii="Times New Roman" w:eastAsia="Times New Roman" w:hAnsi="Times New Roman" w:cs="Times New Roman"/>
        </w:rPr>
        <w:t xml:space="preserve">, é evidente que esse cenário expõe um problema de orientação discursiva, ou como diria Anna </w:t>
      </w:r>
      <w:proofErr w:type="spellStart"/>
      <w:r w:rsidR="00A05D6A" w:rsidRPr="00594D08">
        <w:rPr>
          <w:rFonts w:ascii="Times New Roman" w:eastAsia="Times New Roman" w:hAnsi="Times New Roman" w:cs="Times New Roman"/>
        </w:rPr>
        <w:t>Klobucka</w:t>
      </w:r>
      <w:proofErr w:type="spellEnd"/>
      <w:r w:rsidR="00CF616B">
        <w:rPr>
          <w:rFonts w:ascii="Times New Roman" w:eastAsia="Times New Roman" w:hAnsi="Times New Roman" w:cs="Times New Roman"/>
        </w:rPr>
        <w:t xml:space="preserve"> em seu ensaio chamado “O sujeito masculino que nos escreve”</w:t>
      </w:r>
      <w:r w:rsidR="00A05D6A" w:rsidRPr="00594D08">
        <w:rPr>
          <w:rFonts w:ascii="Times New Roman" w:eastAsia="Times New Roman" w:hAnsi="Times New Roman" w:cs="Times New Roman"/>
        </w:rPr>
        <w:t>, um problema de “monoscopia masculina” (</w:t>
      </w:r>
      <w:r w:rsidR="007B1DBB" w:rsidRPr="001F1DDA">
        <w:rPr>
          <w:rFonts w:ascii="Times New Roman" w:eastAsia="Times New Roman" w:hAnsi="Times New Roman" w:cs="Times New Roman"/>
          <w:iCs/>
        </w:rPr>
        <w:t>2009</w:t>
      </w:r>
      <w:r w:rsidR="00A05D6A" w:rsidRPr="007B1DBB">
        <w:rPr>
          <w:rFonts w:ascii="Times New Roman" w:eastAsia="Times New Roman" w:hAnsi="Times New Roman" w:cs="Times New Roman"/>
          <w:iCs/>
        </w:rPr>
        <w:t xml:space="preserve">: </w:t>
      </w:r>
      <w:r w:rsidR="00A05D6A" w:rsidRPr="00594D08">
        <w:rPr>
          <w:rFonts w:ascii="Times New Roman" w:eastAsia="Times New Roman" w:hAnsi="Times New Roman" w:cs="Times New Roman"/>
        </w:rPr>
        <w:t>44)</w:t>
      </w:r>
      <w:r w:rsidR="000F24BD">
        <w:rPr>
          <w:rFonts w:ascii="Times New Roman" w:eastAsia="Times New Roman" w:hAnsi="Times New Roman" w:cs="Times New Roman"/>
        </w:rPr>
        <w:t xml:space="preserve">. O conceito problematiza o exercício da alteridade a partir de um movimento de </w:t>
      </w:r>
      <w:r w:rsidR="000F24BD" w:rsidRPr="001F1DDA">
        <w:rPr>
          <w:rFonts w:ascii="Times New Roman" w:eastAsia="Times New Roman" w:hAnsi="Times New Roman" w:cs="Times New Roman"/>
          <w:i/>
          <w:iCs/>
        </w:rPr>
        <w:t>presença-ausência</w:t>
      </w:r>
      <w:r w:rsidR="000F24BD">
        <w:rPr>
          <w:rFonts w:ascii="Times New Roman" w:eastAsia="Times New Roman" w:hAnsi="Times New Roman" w:cs="Times New Roman"/>
        </w:rPr>
        <w:t xml:space="preserve">, em que </w:t>
      </w:r>
      <w:r w:rsidR="008C7D8C">
        <w:rPr>
          <w:rFonts w:ascii="Times New Roman" w:eastAsia="Times New Roman" w:hAnsi="Times New Roman" w:cs="Times New Roman"/>
        </w:rPr>
        <w:t xml:space="preserve">a </w:t>
      </w:r>
      <w:r w:rsidR="000F24BD">
        <w:rPr>
          <w:rFonts w:ascii="Times New Roman" w:eastAsia="Times New Roman" w:hAnsi="Times New Roman" w:cs="Times New Roman"/>
        </w:rPr>
        <w:t>relação entre masculin</w:t>
      </w:r>
      <w:r w:rsidR="008C7D8C">
        <w:rPr>
          <w:rFonts w:ascii="Times New Roman" w:eastAsia="Times New Roman" w:hAnsi="Times New Roman" w:cs="Times New Roman"/>
        </w:rPr>
        <w:t>o</w:t>
      </w:r>
      <w:r w:rsidR="000F24BD">
        <w:rPr>
          <w:rFonts w:ascii="Times New Roman" w:eastAsia="Times New Roman" w:hAnsi="Times New Roman" w:cs="Times New Roman"/>
        </w:rPr>
        <w:t xml:space="preserve"> e feminin</w:t>
      </w:r>
      <w:r w:rsidR="008C7D8C">
        <w:rPr>
          <w:rFonts w:ascii="Times New Roman" w:eastAsia="Times New Roman" w:hAnsi="Times New Roman" w:cs="Times New Roman"/>
        </w:rPr>
        <w:t xml:space="preserve">o pressupõe o ocultamento da mulher </w:t>
      </w:r>
      <w:r w:rsidR="00C92B9B">
        <w:rPr>
          <w:rFonts w:ascii="Times New Roman" w:eastAsia="Times New Roman" w:hAnsi="Times New Roman" w:cs="Times New Roman"/>
        </w:rPr>
        <w:t>diante</w:t>
      </w:r>
      <w:r w:rsidR="008C7D8C">
        <w:rPr>
          <w:rFonts w:ascii="Times New Roman" w:eastAsia="Times New Roman" w:hAnsi="Times New Roman" w:cs="Times New Roman"/>
        </w:rPr>
        <w:t xml:space="preserve"> da presença do homem. </w:t>
      </w:r>
      <w:r w:rsidR="00AE0552">
        <w:rPr>
          <w:rFonts w:ascii="Times New Roman" w:eastAsia="Times New Roman" w:hAnsi="Times New Roman" w:cs="Times New Roman"/>
        </w:rPr>
        <w:t xml:space="preserve">A ausência do duplo olhar nos processos de formação literária ao longo dos anos representou a anulação da “Mulher-sujeito”, nas próprias palavras de </w:t>
      </w:r>
      <w:proofErr w:type="spellStart"/>
      <w:r w:rsidR="00AE0552">
        <w:rPr>
          <w:rFonts w:ascii="Times New Roman" w:eastAsia="Times New Roman" w:hAnsi="Times New Roman" w:cs="Times New Roman"/>
        </w:rPr>
        <w:t>Klobucka</w:t>
      </w:r>
      <w:proofErr w:type="spellEnd"/>
      <w:r w:rsidR="00AE0552">
        <w:rPr>
          <w:rFonts w:ascii="Times New Roman" w:eastAsia="Times New Roman" w:hAnsi="Times New Roman" w:cs="Times New Roman"/>
        </w:rPr>
        <w:t>, movimento que restringe literal e conceitualmente a inserção de produções realizadas por mulheres no circuito de difusão literári</w:t>
      </w:r>
      <w:r w:rsidR="005F0E95">
        <w:rPr>
          <w:rFonts w:ascii="Times New Roman" w:eastAsia="Times New Roman" w:hAnsi="Times New Roman" w:cs="Times New Roman"/>
        </w:rPr>
        <w:t>a</w:t>
      </w:r>
      <w:r w:rsidR="00AE0552">
        <w:rPr>
          <w:rFonts w:ascii="Times New Roman" w:eastAsia="Times New Roman" w:hAnsi="Times New Roman" w:cs="Times New Roman"/>
        </w:rPr>
        <w:t xml:space="preserve">. </w:t>
      </w:r>
      <w:r w:rsidR="008C7D8C">
        <w:rPr>
          <w:rFonts w:ascii="Times New Roman" w:eastAsia="Times New Roman" w:hAnsi="Times New Roman" w:cs="Times New Roman"/>
        </w:rPr>
        <w:t xml:space="preserve"> </w:t>
      </w:r>
      <w:r w:rsidR="000F24BD">
        <w:rPr>
          <w:rFonts w:ascii="Times New Roman" w:eastAsia="Times New Roman" w:hAnsi="Times New Roman" w:cs="Times New Roman"/>
        </w:rPr>
        <w:t xml:space="preserve"> </w:t>
      </w:r>
      <w:r w:rsidR="00A05D6A" w:rsidRPr="00594D08">
        <w:rPr>
          <w:rFonts w:ascii="Times New Roman" w:eastAsia="Times New Roman" w:hAnsi="Times New Roman" w:cs="Times New Roman"/>
        </w:rPr>
        <w:t xml:space="preserve"> </w:t>
      </w:r>
    </w:p>
    <w:p w14:paraId="06EE29CB" w14:textId="7ED07A77" w:rsidR="00544BC8" w:rsidRDefault="005F0E95" w:rsidP="00AE0552">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Podemos avaliar que as</w:t>
      </w:r>
      <w:r w:rsidR="00A05D6A" w:rsidRPr="00594D08">
        <w:rPr>
          <w:rFonts w:ascii="Times New Roman" w:eastAsia="Times New Roman" w:hAnsi="Times New Roman" w:cs="Times New Roman"/>
        </w:rPr>
        <w:t xml:space="preserve"> lentes que veem a mulher são as mesmas que</w:t>
      </w:r>
      <w:r w:rsidR="00A05D6A" w:rsidRPr="00594D08">
        <w:rPr>
          <w:rFonts w:ascii="Times New Roman" w:eastAsia="Times New Roman" w:hAnsi="Times New Roman" w:cs="Times New Roman"/>
          <w:i/>
        </w:rPr>
        <w:t xml:space="preserve"> criam</w:t>
      </w:r>
      <w:r w:rsidR="00A05D6A" w:rsidRPr="00594D08">
        <w:rPr>
          <w:rFonts w:ascii="Times New Roman" w:eastAsia="Times New Roman" w:hAnsi="Times New Roman" w:cs="Times New Roman"/>
        </w:rPr>
        <w:t xml:space="preserve"> a mulher</w:t>
      </w:r>
      <w:r w:rsidR="00F661AD">
        <w:rPr>
          <w:rFonts w:ascii="Times New Roman" w:eastAsia="Times New Roman" w:hAnsi="Times New Roman" w:cs="Times New Roman"/>
        </w:rPr>
        <w:t>.</w:t>
      </w:r>
      <w:r w:rsidR="00A05D6A" w:rsidRPr="00594D08">
        <w:rPr>
          <w:rFonts w:ascii="Times New Roman" w:eastAsia="Times New Roman" w:hAnsi="Times New Roman" w:cs="Times New Roman"/>
        </w:rPr>
        <w:t xml:space="preserve"> </w:t>
      </w:r>
      <w:r w:rsidR="00AE0552">
        <w:rPr>
          <w:rFonts w:ascii="Times New Roman" w:eastAsia="Times New Roman" w:hAnsi="Times New Roman" w:cs="Times New Roman"/>
        </w:rPr>
        <w:t xml:space="preserve">Linda </w:t>
      </w:r>
      <w:proofErr w:type="spellStart"/>
      <w:r w:rsidR="00AE0552">
        <w:rPr>
          <w:rFonts w:ascii="Times New Roman" w:eastAsia="Times New Roman" w:hAnsi="Times New Roman" w:cs="Times New Roman"/>
        </w:rPr>
        <w:t>Nochlin</w:t>
      </w:r>
      <w:proofErr w:type="spellEnd"/>
      <w:r w:rsidR="008F2CF4">
        <w:rPr>
          <w:rFonts w:ascii="Times New Roman" w:eastAsia="Times New Roman" w:hAnsi="Times New Roman" w:cs="Times New Roman"/>
        </w:rPr>
        <w:t xml:space="preserve">, </w:t>
      </w:r>
      <w:r w:rsidR="00A05D6A" w:rsidRPr="00594D08">
        <w:rPr>
          <w:rFonts w:ascii="Times New Roman" w:eastAsia="Times New Roman" w:hAnsi="Times New Roman" w:cs="Times New Roman"/>
        </w:rPr>
        <w:t xml:space="preserve">professora de arte moderna do </w:t>
      </w:r>
      <w:proofErr w:type="spellStart"/>
      <w:r w:rsidR="00A05D6A" w:rsidRPr="00594D08">
        <w:rPr>
          <w:rFonts w:ascii="Times New Roman" w:eastAsia="Times New Roman" w:hAnsi="Times New Roman" w:cs="Times New Roman"/>
          <w:i/>
        </w:rPr>
        <w:t>Institute</w:t>
      </w:r>
      <w:proofErr w:type="spellEnd"/>
      <w:r w:rsidR="00A05D6A" w:rsidRPr="00594D08">
        <w:rPr>
          <w:rFonts w:ascii="Times New Roman" w:eastAsia="Times New Roman" w:hAnsi="Times New Roman" w:cs="Times New Roman"/>
          <w:i/>
        </w:rPr>
        <w:t xml:space="preserve"> </w:t>
      </w:r>
      <w:proofErr w:type="spellStart"/>
      <w:r w:rsidR="00A05D6A" w:rsidRPr="00594D08">
        <w:rPr>
          <w:rFonts w:ascii="Times New Roman" w:eastAsia="Times New Roman" w:hAnsi="Times New Roman" w:cs="Times New Roman"/>
          <w:i/>
        </w:rPr>
        <w:t>of</w:t>
      </w:r>
      <w:proofErr w:type="spellEnd"/>
      <w:r w:rsidR="00A05D6A" w:rsidRPr="00594D08">
        <w:rPr>
          <w:rFonts w:ascii="Times New Roman" w:eastAsia="Times New Roman" w:hAnsi="Times New Roman" w:cs="Times New Roman"/>
          <w:i/>
        </w:rPr>
        <w:t xml:space="preserve"> Fine </w:t>
      </w:r>
      <w:proofErr w:type="spellStart"/>
      <w:r w:rsidR="00A05D6A" w:rsidRPr="00594D08">
        <w:rPr>
          <w:rFonts w:ascii="Times New Roman" w:eastAsia="Times New Roman" w:hAnsi="Times New Roman" w:cs="Times New Roman"/>
          <w:i/>
        </w:rPr>
        <w:t>Arts</w:t>
      </w:r>
      <w:proofErr w:type="spellEnd"/>
      <w:r w:rsidR="00A05D6A" w:rsidRPr="00594D08">
        <w:rPr>
          <w:rFonts w:ascii="Times New Roman" w:eastAsia="Times New Roman" w:hAnsi="Times New Roman" w:cs="Times New Roman"/>
          <w:i/>
        </w:rPr>
        <w:t xml:space="preserve"> </w:t>
      </w:r>
      <w:r w:rsidR="00A05D6A" w:rsidRPr="00594D08">
        <w:rPr>
          <w:rFonts w:ascii="Times New Roman" w:eastAsia="Times New Roman" w:hAnsi="Times New Roman" w:cs="Times New Roman"/>
        </w:rPr>
        <w:t xml:space="preserve">da </w:t>
      </w:r>
      <w:r w:rsidR="00A05D6A" w:rsidRPr="00594D08">
        <w:rPr>
          <w:rFonts w:ascii="Times New Roman" w:eastAsia="Times New Roman" w:hAnsi="Times New Roman" w:cs="Times New Roman"/>
          <w:i/>
        </w:rPr>
        <w:t xml:space="preserve">New York </w:t>
      </w:r>
      <w:proofErr w:type="spellStart"/>
      <w:r w:rsidR="00A05D6A" w:rsidRPr="00594D08">
        <w:rPr>
          <w:rFonts w:ascii="Times New Roman" w:eastAsia="Times New Roman" w:hAnsi="Times New Roman" w:cs="Times New Roman"/>
          <w:i/>
        </w:rPr>
        <w:t>University</w:t>
      </w:r>
      <w:proofErr w:type="spellEnd"/>
      <w:r w:rsidR="00A05D6A" w:rsidRPr="00594D08">
        <w:rPr>
          <w:rFonts w:ascii="Times New Roman" w:eastAsia="Times New Roman" w:hAnsi="Times New Roman" w:cs="Times New Roman"/>
        </w:rPr>
        <w:t xml:space="preserve">, </w:t>
      </w:r>
      <w:r w:rsidR="00AE0552">
        <w:rPr>
          <w:rFonts w:ascii="Times New Roman" w:eastAsia="Times New Roman" w:hAnsi="Times New Roman" w:cs="Times New Roman"/>
        </w:rPr>
        <w:t>leva este</w:t>
      </w:r>
      <w:r w:rsidR="00544BC8">
        <w:rPr>
          <w:rFonts w:ascii="Times New Roman" w:eastAsia="Times New Roman" w:hAnsi="Times New Roman" w:cs="Times New Roman"/>
        </w:rPr>
        <w:t xml:space="preserve"> debate</w:t>
      </w:r>
      <w:r w:rsidR="00AE0552">
        <w:rPr>
          <w:rFonts w:ascii="Times New Roman" w:eastAsia="Times New Roman" w:hAnsi="Times New Roman" w:cs="Times New Roman"/>
        </w:rPr>
        <w:t xml:space="preserve"> </w:t>
      </w:r>
      <w:r>
        <w:rPr>
          <w:rFonts w:ascii="Times New Roman" w:eastAsia="Times New Roman" w:hAnsi="Times New Roman" w:cs="Times New Roman"/>
        </w:rPr>
        <w:t>a</w:t>
      </w:r>
      <w:r w:rsidR="00AE0552">
        <w:rPr>
          <w:rFonts w:ascii="Times New Roman" w:eastAsia="Times New Roman" w:hAnsi="Times New Roman" w:cs="Times New Roman"/>
        </w:rPr>
        <w:t>o cenário das artes</w:t>
      </w:r>
      <w:r w:rsidR="00A05D6A" w:rsidRPr="00594D08">
        <w:rPr>
          <w:rFonts w:ascii="Times New Roman" w:eastAsia="Times New Roman" w:hAnsi="Times New Roman" w:cs="Times New Roman"/>
        </w:rPr>
        <w:t xml:space="preserve"> </w:t>
      </w:r>
      <w:r>
        <w:rPr>
          <w:rFonts w:ascii="Times New Roman" w:eastAsia="Times New Roman" w:hAnsi="Times New Roman" w:cs="Times New Roman"/>
        </w:rPr>
        <w:t xml:space="preserve">plásticas, </w:t>
      </w:r>
      <w:r w:rsidR="00072FC6">
        <w:rPr>
          <w:rFonts w:ascii="Times New Roman" w:eastAsia="Times New Roman" w:hAnsi="Times New Roman" w:cs="Times New Roman"/>
        </w:rPr>
        <w:t>em</w:t>
      </w:r>
      <w:r w:rsidR="00A05D6A" w:rsidRPr="00594D08">
        <w:rPr>
          <w:rFonts w:ascii="Times New Roman" w:eastAsia="Times New Roman" w:hAnsi="Times New Roman" w:cs="Times New Roman"/>
        </w:rPr>
        <w:t xml:space="preserve"> seu artigo “Por que não houve grandes mulheres artistas?”, </w:t>
      </w:r>
      <w:r>
        <w:rPr>
          <w:rFonts w:ascii="Times New Roman" w:eastAsia="Times New Roman" w:hAnsi="Times New Roman" w:cs="Times New Roman"/>
        </w:rPr>
        <w:t>nos pergunta</w:t>
      </w:r>
      <w:r w:rsidR="00DA1D85">
        <w:rPr>
          <w:rFonts w:ascii="Times New Roman" w:eastAsia="Times New Roman" w:hAnsi="Times New Roman" w:cs="Times New Roman"/>
        </w:rPr>
        <w:t>ndo</w:t>
      </w:r>
      <w:r>
        <w:rPr>
          <w:rFonts w:ascii="Times New Roman" w:eastAsia="Times New Roman" w:hAnsi="Times New Roman" w:cs="Times New Roman"/>
        </w:rPr>
        <w:t xml:space="preserve"> </w:t>
      </w:r>
      <w:r w:rsidR="00F661AD">
        <w:rPr>
          <w:rFonts w:ascii="Times New Roman" w:eastAsia="Times New Roman" w:hAnsi="Times New Roman" w:cs="Times New Roman"/>
        </w:rPr>
        <w:t xml:space="preserve">sobre quem estaria, de fato, formulando sobre uma </w:t>
      </w:r>
      <w:r w:rsidR="00A05D6A" w:rsidRPr="00594D08">
        <w:rPr>
          <w:rFonts w:ascii="Times New Roman" w:eastAsia="Times New Roman" w:hAnsi="Times New Roman" w:cs="Times New Roman"/>
        </w:rPr>
        <w:t xml:space="preserve">“questão </w:t>
      </w:r>
      <w:r w:rsidR="007507B0">
        <w:rPr>
          <w:rFonts w:ascii="Times New Roman" w:eastAsia="Times New Roman" w:hAnsi="Times New Roman" w:cs="Times New Roman"/>
        </w:rPr>
        <w:t>feminina</w:t>
      </w:r>
      <w:r w:rsidR="00A05D6A" w:rsidRPr="00594D08">
        <w:rPr>
          <w:rFonts w:ascii="Times New Roman" w:eastAsia="Times New Roman" w:hAnsi="Times New Roman" w:cs="Times New Roman"/>
        </w:rPr>
        <w:t>”</w:t>
      </w:r>
      <w:r w:rsidR="00544BC8">
        <w:rPr>
          <w:rFonts w:ascii="Times New Roman" w:eastAsia="Times New Roman" w:hAnsi="Times New Roman" w:cs="Times New Roman"/>
        </w:rPr>
        <w:t>:</w:t>
      </w:r>
      <w:r w:rsidR="00A05D6A" w:rsidRPr="00594D08">
        <w:rPr>
          <w:rFonts w:ascii="Times New Roman" w:eastAsia="Times New Roman" w:hAnsi="Times New Roman" w:cs="Times New Roman"/>
        </w:rPr>
        <w:t xml:space="preserve"> </w:t>
      </w:r>
    </w:p>
    <w:p w14:paraId="5B508A86" w14:textId="28772718" w:rsidR="00544BC8" w:rsidRDefault="00544BC8" w:rsidP="00CF616B">
      <w:pPr>
        <w:spacing w:line="360" w:lineRule="auto"/>
        <w:ind w:firstLine="708"/>
        <w:jc w:val="both"/>
        <w:rPr>
          <w:rFonts w:ascii="Times New Roman" w:eastAsia="Times New Roman" w:hAnsi="Times New Roman" w:cs="Times New Roman"/>
        </w:rPr>
      </w:pPr>
    </w:p>
    <w:p w14:paraId="7E2398AF" w14:textId="1BC32CC1" w:rsidR="00072FC6" w:rsidRPr="001F1DDA" w:rsidRDefault="00072FC6" w:rsidP="001F1DDA">
      <w:pPr>
        <w:spacing w:line="276" w:lineRule="auto"/>
        <w:ind w:left="2268"/>
        <w:jc w:val="both"/>
        <w:rPr>
          <w:rFonts w:ascii="Times New Roman" w:eastAsia="Times New Roman" w:hAnsi="Times New Roman" w:cs="Times New Roman"/>
          <w:sz w:val="22"/>
          <w:szCs w:val="22"/>
        </w:rPr>
      </w:pPr>
      <w:r w:rsidRPr="001F1DDA">
        <w:rPr>
          <w:rFonts w:ascii="Times New Roman" w:eastAsia="Times New Roman" w:hAnsi="Times New Roman" w:cs="Times New Roman"/>
          <w:sz w:val="22"/>
          <w:szCs w:val="22"/>
        </w:rPr>
        <w:t xml:space="preserve">Temos a tendência de presumir que realmente existe uma questão do leste asiático, da pobreza, uma questão racial e uma questão feminina. Primeiramente, devemos nos perguntar quem está formulando essas questões e, a partir desse ponto, refletir a que propósito esse tipo de formulação serve [...]. </w:t>
      </w:r>
      <w:r w:rsidR="00933205" w:rsidRPr="001F1DDA">
        <w:rPr>
          <w:rFonts w:ascii="Times New Roman" w:eastAsia="Times New Roman" w:hAnsi="Times New Roman" w:cs="Times New Roman"/>
          <w:sz w:val="22"/>
          <w:szCs w:val="22"/>
        </w:rPr>
        <w:t>De fato, em nossos tempos de comunicação</w:t>
      </w:r>
      <w:r w:rsidR="00933205">
        <w:rPr>
          <w:rFonts w:ascii="Times New Roman" w:eastAsia="Times New Roman" w:hAnsi="Times New Roman" w:cs="Times New Roman"/>
          <w:sz w:val="22"/>
          <w:szCs w:val="22"/>
        </w:rPr>
        <w:t xml:space="preserve"> </w:t>
      </w:r>
      <w:r w:rsidR="00933205" w:rsidRPr="001F1DDA">
        <w:rPr>
          <w:rFonts w:ascii="Times New Roman" w:eastAsia="Times New Roman" w:hAnsi="Times New Roman" w:cs="Times New Roman"/>
          <w:sz w:val="22"/>
          <w:szCs w:val="22"/>
        </w:rPr>
        <w:t>instantânea, as questões são rapidamente formuladas</w:t>
      </w:r>
      <w:r w:rsidR="00933205">
        <w:rPr>
          <w:rFonts w:ascii="Times New Roman" w:eastAsia="Times New Roman" w:hAnsi="Times New Roman" w:cs="Times New Roman"/>
          <w:sz w:val="22"/>
          <w:szCs w:val="22"/>
        </w:rPr>
        <w:t xml:space="preserve"> </w:t>
      </w:r>
      <w:r w:rsidR="00933205" w:rsidRPr="001F1DDA">
        <w:rPr>
          <w:rFonts w:ascii="Times New Roman" w:eastAsia="Times New Roman" w:hAnsi="Times New Roman" w:cs="Times New Roman"/>
          <w:sz w:val="22"/>
          <w:szCs w:val="22"/>
        </w:rPr>
        <w:t>para racionalizar a má consciência daqueles</w:t>
      </w:r>
      <w:r w:rsidR="00933205">
        <w:rPr>
          <w:rFonts w:ascii="Times New Roman" w:eastAsia="Times New Roman" w:hAnsi="Times New Roman" w:cs="Times New Roman"/>
          <w:sz w:val="22"/>
          <w:szCs w:val="22"/>
        </w:rPr>
        <w:t xml:space="preserve"> </w:t>
      </w:r>
      <w:r w:rsidR="00933205" w:rsidRPr="001F1DDA">
        <w:rPr>
          <w:rFonts w:ascii="Times New Roman" w:eastAsia="Times New Roman" w:hAnsi="Times New Roman" w:cs="Times New Roman"/>
          <w:sz w:val="22"/>
          <w:szCs w:val="22"/>
        </w:rPr>
        <w:t>que detém o poder</w:t>
      </w:r>
      <w:r w:rsidR="00933205">
        <w:rPr>
          <w:rFonts w:ascii="Times New Roman" w:eastAsia="Times New Roman" w:hAnsi="Times New Roman" w:cs="Times New Roman"/>
          <w:sz w:val="22"/>
          <w:szCs w:val="22"/>
        </w:rPr>
        <w:t>.</w:t>
      </w:r>
      <w:r w:rsidR="00933205" w:rsidRPr="00933205">
        <w:rPr>
          <w:rFonts w:ascii="Times New Roman" w:eastAsia="Times New Roman" w:hAnsi="Times New Roman" w:cs="Times New Roman"/>
          <w:sz w:val="22"/>
          <w:szCs w:val="22"/>
        </w:rPr>
        <w:t xml:space="preserve"> </w:t>
      </w:r>
      <w:r w:rsidRPr="001F1DDA">
        <w:rPr>
          <w:rFonts w:ascii="Times New Roman" w:eastAsia="Times New Roman" w:hAnsi="Times New Roman" w:cs="Times New Roman"/>
          <w:sz w:val="22"/>
          <w:szCs w:val="22"/>
        </w:rPr>
        <w:t xml:space="preserve">(NOCHLIN, 2016: 9) </w:t>
      </w:r>
    </w:p>
    <w:p w14:paraId="5A17534B" w14:textId="77777777" w:rsidR="00072FC6" w:rsidRPr="001F1DDA" w:rsidRDefault="00072FC6" w:rsidP="001F1DDA">
      <w:pPr>
        <w:autoSpaceDE w:val="0"/>
        <w:autoSpaceDN w:val="0"/>
        <w:adjustRightInd w:val="0"/>
        <w:rPr>
          <w:rFonts w:ascii="Times New Roman" w:hAnsi="Times New Roman" w:cs="Times New Roman"/>
          <w:sz w:val="22"/>
          <w:szCs w:val="22"/>
        </w:rPr>
      </w:pPr>
    </w:p>
    <w:p w14:paraId="68B7A295" w14:textId="2B0C9B28" w:rsidR="00255A64" w:rsidRPr="00594D08" w:rsidRDefault="00FD045E" w:rsidP="001F1DDA">
      <w:pPr>
        <w:spacing w:line="360" w:lineRule="auto"/>
        <w:ind w:firstLine="708"/>
        <w:jc w:val="both"/>
        <w:rPr>
          <w:rFonts w:ascii="Times New Roman" w:eastAsia="Times New Roman" w:hAnsi="Times New Roman" w:cs="Times New Roman"/>
        </w:rPr>
      </w:pPr>
      <w:proofErr w:type="spellStart"/>
      <w:r>
        <w:rPr>
          <w:rFonts w:ascii="Times New Roman" w:eastAsia="Times New Roman" w:hAnsi="Times New Roman" w:cs="Times New Roman"/>
        </w:rPr>
        <w:t>Nochlin</w:t>
      </w:r>
      <w:proofErr w:type="spellEnd"/>
      <w:r>
        <w:rPr>
          <w:rFonts w:ascii="Times New Roman" w:eastAsia="Times New Roman" w:hAnsi="Times New Roman" w:cs="Times New Roman"/>
        </w:rPr>
        <w:t xml:space="preserve"> </w:t>
      </w:r>
      <w:r w:rsidR="00B70154">
        <w:rPr>
          <w:rFonts w:ascii="Times New Roman" w:eastAsia="Times New Roman" w:hAnsi="Times New Roman" w:cs="Times New Roman"/>
        </w:rPr>
        <w:t>acre</w:t>
      </w:r>
      <w:r w:rsidR="0093422C">
        <w:rPr>
          <w:rFonts w:ascii="Times New Roman" w:eastAsia="Times New Roman" w:hAnsi="Times New Roman" w:cs="Times New Roman"/>
        </w:rPr>
        <w:t>s</w:t>
      </w:r>
      <w:r w:rsidR="00B70154">
        <w:rPr>
          <w:rFonts w:ascii="Times New Roman" w:eastAsia="Times New Roman" w:hAnsi="Times New Roman" w:cs="Times New Roman"/>
        </w:rPr>
        <w:t xml:space="preserve">centa </w:t>
      </w:r>
      <w:r w:rsidR="0093422C">
        <w:rPr>
          <w:rFonts w:ascii="Times New Roman" w:eastAsia="Times New Roman" w:hAnsi="Times New Roman" w:cs="Times New Roman"/>
        </w:rPr>
        <w:t>a este modelo comparativo</w:t>
      </w:r>
      <w:r w:rsidR="00397AF6">
        <w:rPr>
          <w:rFonts w:ascii="Times New Roman" w:eastAsia="Times New Roman" w:hAnsi="Times New Roman" w:cs="Times New Roman"/>
        </w:rPr>
        <w:t xml:space="preserve"> </w:t>
      </w:r>
      <w:r w:rsidR="00B70154">
        <w:rPr>
          <w:rFonts w:ascii="Times New Roman" w:eastAsia="Times New Roman" w:hAnsi="Times New Roman" w:cs="Times New Roman"/>
        </w:rPr>
        <w:t>a dimensão do poder – social, cultural e econômico</w:t>
      </w:r>
      <w:r w:rsidR="0093422C">
        <w:rPr>
          <w:rFonts w:ascii="Times New Roman" w:eastAsia="Times New Roman" w:hAnsi="Times New Roman" w:cs="Times New Roman"/>
        </w:rPr>
        <w:t xml:space="preserve"> – </w:t>
      </w:r>
      <w:r w:rsidR="00597032">
        <w:rPr>
          <w:rFonts w:ascii="Times New Roman" w:eastAsia="Times New Roman" w:hAnsi="Times New Roman" w:cs="Times New Roman"/>
        </w:rPr>
        <w:t>produzida</w:t>
      </w:r>
      <w:r w:rsidR="0093422C">
        <w:rPr>
          <w:rFonts w:ascii="Times New Roman" w:eastAsia="Times New Roman" w:hAnsi="Times New Roman" w:cs="Times New Roman"/>
        </w:rPr>
        <w:t xml:space="preserve"> </w:t>
      </w:r>
      <w:r w:rsidR="00FA3D37">
        <w:rPr>
          <w:rFonts w:ascii="Times New Roman" w:eastAsia="Times New Roman" w:hAnsi="Times New Roman" w:cs="Times New Roman"/>
        </w:rPr>
        <w:t>por essa</w:t>
      </w:r>
      <w:r w:rsidR="0093422C">
        <w:rPr>
          <w:rFonts w:ascii="Times New Roman" w:eastAsia="Times New Roman" w:hAnsi="Times New Roman" w:cs="Times New Roman"/>
        </w:rPr>
        <w:t xml:space="preserve"> relação de alteridade</w:t>
      </w:r>
      <w:r w:rsidR="00255A64" w:rsidRPr="00594D08">
        <w:rPr>
          <w:rFonts w:ascii="Times New Roman" w:eastAsia="Times New Roman" w:hAnsi="Times New Roman" w:cs="Times New Roman"/>
        </w:rPr>
        <w:t>.</w:t>
      </w:r>
      <w:r w:rsidR="0093422C">
        <w:rPr>
          <w:rFonts w:ascii="Times New Roman" w:eastAsia="Times New Roman" w:hAnsi="Times New Roman" w:cs="Times New Roman"/>
        </w:rPr>
        <w:t xml:space="preserve"> </w:t>
      </w:r>
      <w:r w:rsidR="00101838">
        <w:rPr>
          <w:rFonts w:ascii="Times New Roman" w:eastAsia="Times New Roman" w:hAnsi="Times New Roman" w:cs="Times New Roman"/>
        </w:rPr>
        <w:t xml:space="preserve">Se a “questão da mulher”, assim como a existência da mulher, só é validada quando percebida por um critério comparativo masculino, cabe </w:t>
      </w:r>
      <w:r w:rsidR="0019113D">
        <w:rPr>
          <w:rFonts w:ascii="Times New Roman" w:eastAsia="Times New Roman" w:hAnsi="Times New Roman" w:cs="Times New Roman"/>
        </w:rPr>
        <w:t>especularmos a necessidade de uma forma autodeterminada de categorização</w:t>
      </w:r>
      <w:r w:rsidR="00597032">
        <w:rPr>
          <w:rFonts w:ascii="Times New Roman" w:eastAsia="Times New Roman" w:hAnsi="Times New Roman" w:cs="Times New Roman"/>
        </w:rPr>
        <w:t>, que parta, então, da mulher</w:t>
      </w:r>
      <w:r w:rsidR="0019113D">
        <w:rPr>
          <w:rFonts w:ascii="Times New Roman" w:eastAsia="Times New Roman" w:hAnsi="Times New Roman" w:cs="Times New Roman"/>
        </w:rPr>
        <w:t xml:space="preserve">. </w:t>
      </w:r>
      <w:r w:rsidR="00101838" w:rsidRPr="00594D08">
        <w:rPr>
          <w:rFonts w:ascii="Times New Roman" w:eastAsia="Times New Roman" w:hAnsi="Times New Roman" w:cs="Times New Roman"/>
        </w:rPr>
        <w:t>É assim que</w:t>
      </w:r>
      <w:r w:rsidR="005C4EB6">
        <w:rPr>
          <w:rFonts w:ascii="Times New Roman" w:eastAsia="Times New Roman" w:hAnsi="Times New Roman" w:cs="Times New Roman"/>
        </w:rPr>
        <w:t xml:space="preserve"> </w:t>
      </w:r>
      <w:r w:rsidR="00101838" w:rsidRPr="00594D08">
        <w:rPr>
          <w:rFonts w:ascii="Times New Roman" w:eastAsia="Times New Roman" w:hAnsi="Times New Roman" w:cs="Times New Roman"/>
        </w:rPr>
        <w:t>surg</w:t>
      </w:r>
      <w:r w:rsidR="005C4EB6">
        <w:rPr>
          <w:rFonts w:ascii="Times New Roman" w:eastAsia="Times New Roman" w:hAnsi="Times New Roman" w:cs="Times New Roman"/>
        </w:rPr>
        <w:t>e</w:t>
      </w:r>
      <w:r w:rsidR="00101838" w:rsidRPr="00594D08">
        <w:rPr>
          <w:rFonts w:ascii="Times New Roman" w:eastAsia="Times New Roman" w:hAnsi="Times New Roman" w:cs="Times New Roman"/>
        </w:rPr>
        <w:t xml:space="preserve"> no nosso horizonte crítico uma necessidade de encurtar o distanciamento entre as categorias </w:t>
      </w:r>
      <w:r w:rsidR="00101838" w:rsidRPr="00594D08">
        <w:rPr>
          <w:rFonts w:ascii="Times New Roman" w:eastAsia="Times New Roman" w:hAnsi="Times New Roman" w:cs="Times New Roman"/>
          <w:i/>
        </w:rPr>
        <w:t>mulher</w:t>
      </w:r>
      <w:r w:rsidR="00101838" w:rsidRPr="00594D08">
        <w:rPr>
          <w:rFonts w:ascii="Times New Roman" w:eastAsia="Times New Roman" w:hAnsi="Times New Roman" w:cs="Times New Roman"/>
        </w:rPr>
        <w:t xml:space="preserve"> e </w:t>
      </w:r>
      <w:r w:rsidR="00101838" w:rsidRPr="00594D08">
        <w:rPr>
          <w:rFonts w:ascii="Times New Roman" w:eastAsia="Times New Roman" w:hAnsi="Times New Roman" w:cs="Times New Roman"/>
          <w:i/>
        </w:rPr>
        <w:t>sujeito</w:t>
      </w:r>
      <w:r w:rsidR="00101838" w:rsidRPr="00594D08">
        <w:rPr>
          <w:rFonts w:ascii="Times New Roman" w:eastAsia="Times New Roman" w:hAnsi="Times New Roman" w:cs="Times New Roman"/>
        </w:rPr>
        <w:t>, para que possa</w:t>
      </w:r>
      <w:r w:rsidR="00101838">
        <w:rPr>
          <w:rFonts w:ascii="Times New Roman" w:eastAsia="Times New Roman" w:hAnsi="Times New Roman" w:cs="Times New Roman"/>
        </w:rPr>
        <w:t>mos</w:t>
      </w:r>
      <w:r w:rsidR="00101838" w:rsidRPr="00594D08">
        <w:rPr>
          <w:rFonts w:ascii="Times New Roman" w:eastAsia="Times New Roman" w:hAnsi="Times New Roman" w:cs="Times New Roman"/>
        </w:rPr>
        <w:t xml:space="preserve"> </w:t>
      </w:r>
      <w:r w:rsidR="00101838">
        <w:rPr>
          <w:rFonts w:ascii="Times New Roman" w:eastAsia="Times New Roman" w:hAnsi="Times New Roman" w:cs="Times New Roman"/>
        </w:rPr>
        <w:t xml:space="preserve">ir além do neutro universal que iguala apenas </w:t>
      </w:r>
      <w:r w:rsidR="00B85DCB">
        <w:rPr>
          <w:rFonts w:ascii="Times New Roman" w:eastAsia="Times New Roman" w:hAnsi="Times New Roman" w:cs="Times New Roman"/>
        </w:rPr>
        <w:t xml:space="preserve">o </w:t>
      </w:r>
      <w:r w:rsidR="00101838" w:rsidRPr="006D6971">
        <w:rPr>
          <w:rFonts w:ascii="Times New Roman" w:eastAsia="Times New Roman" w:hAnsi="Times New Roman" w:cs="Times New Roman"/>
          <w:i/>
          <w:iCs/>
        </w:rPr>
        <w:t>sujeito</w:t>
      </w:r>
      <w:r w:rsidR="00101838">
        <w:rPr>
          <w:rFonts w:ascii="Times New Roman" w:eastAsia="Times New Roman" w:hAnsi="Times New Roman" w:cs="Times New Roman"/>
        </w:rPr>
        <w:t xml:space="preserve"> </w:t>
      </w:r>
      <w:r w:rsidR="00B85DCB">
        <w:rPr>
          <w:rFonts w:ascii="Times New Roman" w:eastAsia="Times New Roman" w:hAnsi="Times New Roman" w:cs="Times New Roman"/>
        </w:rPr>
        <w:t>ao</w:t>
      </w:r>
      <w:r w:rsidR="00101838">
        <w:rPr>
          <w:rFonts w:ascii="Times New Roman" w:eastAsia="Times New Roman" w:hAnsi="Times New Roman" w:cs="Times New Roman"/>
        </w:rPr>
        <w:t xml:space="preserve"> </w:t>
      </w:r>
      <w:r w:rsidR="00101838" w:rsidRPr="006D6971">
        <w:rPr>
          <w:rFonts w:ascii="Times New Roman" w:eastAsia="Times New Roman" w:hAnsi="Times New Roman" w:cs="Times New Roman"/>
          <w:i/>
          <w:iCs/>
        </w:rPr>
        <w:t>homem</w:t>
      </w:r>
      <w:r w:rsidR="00101838" w:rsidRPr="00594D08">
        <w:rPr>
          <w:rFonts w:ascii="Times New Roman" w:eastAsia="Times New Roman" w:hAnsi="Times New Roman" w:cs="Times New Roman"/>
        </w:rPr>
        <w:t xml:space="preserve">. </w:t>
      </w:r>
    </w:p>
    <w:p w14:paraId="5BFF539C" w14:textId="5E058E31" w:rsidR="005A2082" w:rsidRDefault="00B14A9B" w:rsidP="00A05D6A">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Entretanto, esta proposta não é inovadora, e tem sido pensada e especulada por teóricas e feministas, aproximadamente, desde os anos 60. </w:t>
      </w:r>
      <w:r w:rsidR="00D65F5B">
        <w:rPr>
          <w:rFonts w:ascii="Times New Roman" w:eastAsia="Times New Roman" w:hAnsi="Times New Roman" w:cs="Times New Roman"/>
        </w:rPr>
        <w:t xml:space="preserve">Quando </w:t>
      </w:r>
      <w:proofErr w:type="spellStart"/>
      <w:r w:rsidR="00D65F5B">
        <w:rPr>
          <w:rFonts w:ascii="Times New Roman" w:eastAsia="Times New Roman" w:hAnsi="Times New Roman" w:cs="Times New Roman"/>
        </w:rPr>
        <w:t>Toril</w:t>
      </w:r>
      <w:proofErr w:type="spellEnd"/>
      <w:r w:rsidR="00D65F5B">
        <w:rPr>
          <w:rFonts w:ascii="Times New Roman" w:eastAsia="Times New Roman" w:hAnsi="Times New Roman" w:cs="Times New Roman"/>
        </w:rPr>
        <w:t xml:space="preserve"> Moi nos p</w:t>
      </w:r>
      <w:r w:rsidR="00DC7286">
        <w:rPr>
          <w:rFonts w:ascii="Times New Roman" w:eastAsia="Times New Roman" w:hAnsi="Times New Roman" w:cs="Times New Roman"/>
        </w:rPr>
        <w:t>ergunta</w:t>
      </w:r>
      <w:r w:rsidR="00D65F5B">
        <w:rPr>
          <w:rFonts w:ascii="Times New Roman" w:eastAsia="Times New Roman" w:hAnsi="Times New Roman" w:cs="Times New Roman"/>
        </w:rPr>
        <w:t xml:space="preserve"> “por que abdicamos da categoria mulher?”, </w:t>
      </w:r>
      <w:r>
        <w:rPr>
          <w:rFonts w:ascii="Times New Roman" w:eastAsia="Times New Roman" w:hAnsi="Times New Roman" w:cs="Times New Roman"/>
        </w:rPr>
        <w:t>a pesquisadora nos relembra deste acúmulo crítico, retomando</w:t>
      </w:r>
      <w:r w:rsidR="00D65F5B">
        <w:rPr>
          <w:rFonts w:ascii="Times New Roman" w:eastAsia="Times New Roman" w:hAnsi="Times New Roman" w:cs="Times New Roman"/>
        </w:rPr>
        <w:t xml:space="preserve"> uma lacuna</w:t>
      </w:r>
      <w:r w:rsidR="00D42498">
        <w:rPr>
          <w:rFonts w:ascii="Times New Roman" w:eastAsia="Times New Roman" w:hAnsi="Times New Roman" w:cs="Times New Roman"/>
        </w:rPr>
        <w:t xml:space="preserve"> provocativa</w:t>
      </w:r>
      <w:r w:rsidR="00D65F5B">
        <w:rPr>
          <w:rFonts w:ascii="Times New Roman" w:eastAsia="Times New Roman" w:hAnsi="Times New Roman" w:cs="Times New Roman"/>
        </w:rPr>
        <w:t xml:space="preserve"> para pensarmos </w:t>
      </w:r>
      <w:r w:rsidR="00DC7286">
        <w:rPr>
          <w:rFonts w:ascii="Times New Roman" w:eastAsia="Times New Roman" w:hAnsi="Times New Roman" w:cs="Times New Roman"/>
        </w:rPr>
        <w:t>a literatura de</w:t>
      </w:r>
      <w:r w:rsidR="00D65F5B">
        <w:rPr>
          <w:rFonts w:ascii="Times New Roman" w:eastAsia="Times New Roman" w:hAnsi="Times New Roman" w:cs="Times New Roman"/>
        </w:rPr>
        <w:t xml:space="preserve"> </w:t>
      </w:r>
      <w:r w:rsidR="00D65F5B" w:rsidRPr="001F1DDA">
        <w:rPr>
          <w:rFonts w:ascii="Times New Roman" w:eastAsia="Times New Roman" w:hAnsi="Times New Roman" w:cs="Times New Roman"/>
          <w:i/>
          <w:iCs/>
        </w:rPr>
        <w:t>autoria feminina</w:t>
      </w:r>
      <w:r w:rsidR="00DC7286">
        <w:rPr>
          <w:rFonts w:ascii="Times New Roman" w:eastAsia="Times New Roman" w:hAnsi="Times New Roman" w:cs="Times New Roman"/>
        </w:rPr>
        <w:t xml:space="preserve"> enquanto uma </w:t>
      </w:r>
      <w:r w:rsidR="00255A64" w:rsidRPr="00594D08">
        <w:rPr>
          <w:rFonts w:ascii="Times New Roman" w:eastAsia="Times New Roman" w:hAnsi="Times New Roman" w:cs="Times New Roman"/>
        </w:rPr>
        <w:t xml:space="preserve">demarcação </w:t>
      </w:r>
      <w:r w:rsidR="00A05D6A" w:rsidRPr="00594D08">
        <w:rPr>
          <w:rFonts w:ascii="Times New Roman" w:eastAsia="Times New Roman" w:hAnsi="Times New Roman" w:cs="Times New Roman"/>
        </w:rPr>
        <w:t>de discurso</w:t>
      </w:r>
      <w:r w:rsidR="00DC7286">
        <w:rPr>
          <w:rFonts w:ascii="Times New Roman" w:eastAsia="Times New Roman" w:hAnsi="Times New Roman" w:cs="Times New Roman"/>
        </w:rPr>
        <w:t xml:space="preserve"> </w:t>
      </w:r>
      <w:r>
        <w:rPr>
          <w:rFonts w:ascii="Times New Roman" w:eastAsia="Times New Roman" w:hAnsi="Times New Roman" w:cs="Times New Roman"/>
        </w:rPr>
        <w:t xml:space="preserve">estratégica, aos moldes do que diria </w:t>
      </w:r>
      <w:proofErr w:type="spellStart"/>
      <w:r>
        <w:rPr>
          <w:rFonts w:ascii="Times New Roman" w:eastAsia="Times New Roman" w:hAnsi="Times New Roman" w:cs="Times New Roman"/>
        </w:rPr>
        <w:t>Gayatri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Spivac</w:t>
      </w:r>
      <w:proofErr w:type="spellEnd"/>
      <w:r>
        <w:rPr>
          <w:rFonts w:ascii="Times New Roman" w:eastAsia="Times New Roman" w:hAnsi="Times New Roman" w:cs="Times New Roman"/>
        </w:rPr>
        <w:t xml:space="preserve"> sobre a defesa de um “essencialismo estratégico”</w:t>
      </w:r>
      <w:r w:rsidR="00DC7286">
        <w:rPr>
          <w:rFonts w:ascii="Times New Roman" w:eastAsia="Times New Roman" w:hAnsi="Times New Roman" w:cs="Times New Roman"/>
        </w:rPr>
        <w:t>.</w:t>
      </w:r>
      <w:r w:rsidR="00414F9A">
        <w:rPr>
          <w:rFonts w:ascii="Times New Roman" w:eastAsia="Times New Roman" w:hAnsi="Times New Roman" w:cs="Times New Roman"/>
        </w:rPr>
        <w:t xml:space="preserve"> </w:t>
      </w:r>
      <w:r w:rsidR="002E71B5">
        <w:rPr>
          <w:rFonts w:ascii="Times New Roman" w:eastAsia="Times New Roman" w:hAnsi="Times New Roman" w:cs="Times New Roman"/>
        </w:rPr>
        <w:t xml:space="preserve">O argumento de Moi </w:t>
      </w:r>
      <w:r w:rsidR="00F558AD">
        <w:rPr>
          <w:rFonts w:ascii="Times New Roman" w:eastAsia="Times New Roman" w:hAnsi="Times New Roman" w:cs="Times New Roman"/>
        </w:rPr>
        <w:t>faz um</w:t>
      </w:r>
      <w:r w:rsidR="002E71B5">
        <w:rPr>
          <w:rFonts w:ascii="Times New Roman" w:eastAsia="Times New Roman" w:hAnsi="Times New Roman" w:cs="Times New Roman"/>
        </w:rPr>
        <w:t xml:space="preserve"> apelo ao uso</w:t>
      </w:r>
      <w:r w:rsidR="00DA1815">
        <w:rPr>
          <w:rFonts w:ascii="Times New Roman" w:eastAsia="Times New Roman" w:hAnsi="Times New Roman" w:cs="Times New Roman"/>
        </w:rPr>
        <w:t xml:space="preserve"> </w:t>
      </w:r>
      <w:r w:rsidR="002E71B5">
        <w:rPr>
          <w:rFonts w:ascii="Times New Roman" w:eastAsia="Times New Roman" w:hAnsi="Times New Roman" w:cs="Times New Roman"/>
        </w:rPr>
        <w:t xml:space="preserve">da categoria </w:t>
      </w:r>
      <w:r w:rsidR="002E71B5" w:rsidRPr="001F1DDA">
        <w:rPr>
          <w:rFonts w:ascii="Times New Roman" w:eastAsia="Times New Roman" w:hAnsi="Times New Roman" w:cs="Times New Roman"/>
          <w:i/>
          <w:iCs/>
        </w:rPr>
        <w:t>mulher</w:t>
      </w:r>
      <w:r w:rsidR="005A2082">
        <w:rPr>
          <w:rFonts w:ascii="Times New Roman" w:eastAsia="Times New Roman" w:hAnsi="Times New Roman" w:cs="Times New Roman"/>
        </w:rPr>
        <w:t xml:space="preserve"> para que não haja uma pasteurização de gênero que</w:t>
      </w:r>
      <w:r w:rsidR="00F558AD">
        <w:rPr>
          <w:rFonts w:ascii="Times New Roman" w:eastAsia="Times New Roman" w:hAnsi="Times New Roman" w:cs="Times New Roman"/>
        </w:rPr>
        <w:t>, conforme os modelos sociais heg</w:t>
      </w:r>
      <w:r w:rsidR="00A53C96">
        <w:rPr>
          <w:rFonts w:ascii="Times New Roman" w:eastAsia="Times New Roman" w:hAnsi="Times New Roman" w:cs="Times New Roman"/>
        </w:rPr>
        <w:t>e</w:t>
      </w:r>
      <w:r w:rsidR="00F558AD">
        <w:rPr>
          <w:rFonts w:ascii="Times New Roman" w:eastAsia="Times New Roman" w:hAnsi="Times New Roman" w:cs="Times New Roman"/>
        </w:rPr>
        <w:t>m</w:t>
      </w:r>
      <w:r w:rsidR="00A53C96">
        <w:rPr>
          <w:rFonts w:ascii="Times New Roman" w:eastAsia="Times New Roman" w:hAnsi="Times New Roman" w:cs="Times New Roman"/>
        </w:rPr>
        <w:t>ô</w:t>
      </w:r>
      <w:r w:rsidR="00F558AD">
        <w:rPr>
          <w:rFonts w:ascii="Times New Roman" w:eastAsia="Times New Roman" w:hAnsi="Times New Roman" w:cs="Times New Roman"/>
        </w:rPr>
        <w:t>nicos,</w:t>
      </w:r>
      <w:r w:rsidR="005A2082">
        <w:rPr>
          <w:rFonts w:ascii="Times New Roman" w:eastAsia="Times New Roman" w:hAnsi="Times New Roman" w:cs="Times New Roman"/>
        </w:rPr>
        <w:t xml:space="preserve"> tende </w:t>
      </w:r>
      <w:r w:rsidR="00324577">
        <w:rPr>
          <w:rFonts w:ascii="Times New Roman" w:eastAsia="Times New Roman" w:hAnsi="Times New Roman" w:cs="Times New Roman"/>
        </w:rPr>
        <w:t>a</w:t>
      </w:r>
      <w:r w:rsidR="005A2082">
        <w:rPr>
          <w:rFonts w:ascii="Times New Roman" w:eastAsia="Times New Roman" w:hAnsi="Times New Roman" w:cs="Times New Roman"/>
        </w:rPr>
        <w:t xml:space="preserve"> beneficiar os que detêm o poder. </w:t>
      </w:r>
    </w:p>
    <w:p w14:paraId="3AC7B5D8" w14:textId="4AB0F774" w:rsidR="00A05D6A" w:rsidRPr="00594D08" w:rsidRDefault="00DC7286" w:rsidP="001F1DDA">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Apesar disso,</w:t>
      </w:r>
      <w:r w:rsidR="00A05D6A" w:rsidRPr="00594D08">
        <w:rPr>
          <w:rFonts w:ascii="Times New Roman" w:eastAsia="Times New Roman" w:hAnsi="Times New Roman" w:cs="Times New Roman"/>
        </w:rPr>
        <w:t xml:space="preserve"> é preciso reconhecer </w:t>
      </w:r>
      <w:r w:rsidR="0034006B">
        <w:rPr>
          <w:rFonts w:ascii="Times New Roman" w:eastAsia="Times New Roman" w:hAnsi="Times New Roman" w:cs="Times New Roman"/>
        </w:rPr>
        <w:t>os limites da categoria</w:t>
      </w:r>
      <w:r w:rsidR="00A05D6A" w:rsidRPr="00594D08">
        <w:rPr>
          <w:rFonts w:ascii="Times New Roman" w:eastAsia="Times New Roman" w:hAnsi="Times New Roman" w:cs="Times New Roman"/>
        </w:rPr>
        <w:t xml:space="preserve"> </w:t>
      </w:r>
      <w:r w:rsidR="00A05D6A" w:rsidRPr="00594D08">
        <w:rPr>
          <w:rFonts w:ascii="Times New Roman" w:eastAsia="Times New Roman" w:hAnsi="Times New Roman" w:cs="Times New Roman"/>
          <w:i/>
        </w:rPr>
        <w:t xml:space="preserve">mulher </w:t>
      </w:r>
      <w:r w:rsidR="0034006B">
        <w:rPr>
          <w:rFonts w:ascii="Times New Roman" w:eastAsia="Times New Roman" w:hAnsi="Times New Roman" w:cs="Times New Roman"/>
        </w:rPr>
        <w:t>e</w:t>
      </w:r>
      <w:r w:rsidR="00A05D6A" w:rsidRPr="00594D08">
        <w:rPr>
          <w:rFonts w:ascii="Times New Roman" w:eastAsia="Times New Roman" w:hAnsi="Times New Roman" w:cs="Times New Roman"/>
        </w:rPr>
        <w:t xml:space="preserve"> seus próprios problemas de diferença</w:t>
      </w:r>
      <w:r w:rsidR="0034006B">
        <w:rPr>
          <w:rFonts w:ascii="Times New Roman" w:eastAsia="Times New Roman" w:hAnsi="Times New Roman" w:cs="Times New Roman"/>
        </w:rPr>
        <w:t xml:space="preserve">. Essa discussão não nega as dificuldades </w:t>
      </w:r>
      <w:proofErr w:type="gramStart"/>
      <w:r w:rsidR="00173BCC">
        <w:rPr>
          <w:rFonts w:ascii="Times New Roman" w:eastAsia="Times New Roman" w:hAnsi="Times New Roman" w:cs="Times New Roman"/>
        </w:rPr>
        <w:t>da</w:t>
      </w:r>
      <w:proofErr w:type="gramEnd"/>
      <w:r w:rsidR="0034006B">
        <w:rPr>
          <w:rFonts w:ascii="Times New Roman" w:eastAsia="Times New Roman" w:hAnsi="Times New Roman" w:cs="Times New Roman"/>
        </w:rPr>
        <w:t xml:space="preserve"> autoria feminina </w:t>
      </w:r>
      <w:r w:rsidR="00173BCC">
        <w:rPr>
          <w:rFonts w:ascii="Times New Roman" w:eastAsia="Times New Roman" w:hAnsi="Times New Roman" w:cs="Times New Roman"/>
        </w:rPr>
        <w:t>ser</w:t>
      </w:r>
      <w:r w:rsidR="0034006B">
        <w:rPr>
          <w:rFonts w:ascii="Times New Roman" w:eastAsia="Times New Roman" w:hAnsi="Times New Roman" w:cs="Times New Roman"/>
        </w:rPr>
        <w:t xml:space="preserve"> v</w:t>
      </w:r>
      <w:r w:rsidR="00173BCC">
        <w:rPr>
          <w:rFonts w:ascii="Times New Roman" w:eastAsia="Times New Roman" w:hAnsi="Times New Roman" w:cs="Times New Roman"/>
        </w:rPr>
        <w:t>i</w:t>
      </w:r>
      <w:r w:rsidR="0034006B">
        <w:rPr>
          <w:rFonts w:ascii="Times New Roman" w:eastAsia="Times New Roman" w:hAnsi="Times New Roman" w:cs="Times New Roman"/>
        </w:rPr>
        <w:t>ncul</w:t>
      </w:r>
      <w:r w:rsidR="00173BCC">
        <w:rPr>
          <w:rFonts w:ascii="Times New Roman" w:eastAsia="Times New Roman" w:hAnsi="Times New Roman" w:cs="Times New Roman"/>
        </w:rPr>
        <w:t>ada</w:t>
      </w:r>
      <w:r w:rsidR="0034006B">
        <w:rPr>
          <w:rFonts w:ascii="Times New Roman" w:eastAsia="Times New Roman" w:hAnsi="Times New Roman" w:cs="Times New Roman"/>
        </w:rPr>
        <w:t xml:space="preserve">, muitas vezes, </w:t>
      </w:r>
      <w:r w:rsidR="00173BCC">
        <w:rPr>
          <w:rFonts w:ascii="Times New Roman" w:eastAsia="Times New Roman" w:hAnsi="Times New Roman" w:cs="Times New Roman"/>
        </w:rPr>
        <w:t>a</w:t>
      </w:r>
      <w:r w:rsidR="0034006B">
        <w:rPr>
          <w:rFonts w:ascii="Times New Roman" w:eastAsia="Times New Roman" w:hAnsi="Times New Roman" w:cs="Times New Roman"/>
        </w:rPr>
        <w:t xml:space="preserve"> estereótipos estético-discursivos de </w:t>
      </w:r>
      <w:r w:rsidR="00A05D6A" w:rsidRPr="00594D08">
        <w:rPr>
          <w:rFonts w:ascii="Times New Roman" w:eastAsia="Times New Roman" w:hAnsi="Times New Roman" w:cs="Times New Roman"/>
        </w:rPr>
        <w:t>feminilidade</w:t>
      </w:r>
      <w:r w:rsidR="0034006B">
        <w:rPr>
          <w:rFonts w:ascii="Times New Roman" w:eastAsia="Times New Roman" w:hAnsi="Times New Roman" w:cs="Times New Roman"/>
        </w:rPr>
        <w:t xml:space="preserve">. </w:t>
      </w:r>
      <w:proofErr w:type="spellStart"/>
      <w:r w:rsidR="00A05D6A" w:rsidRPr="00594D08">
        <w:rPr>
          <w:rFonts w:ascii="Times New Roman" w:eastAsia="Times New Roman" w:hAnsi="Times New Roman" w:cs="Times New Roman"/>
        </w:rPr>
        <w:t>Toril</w:t>
      </w:r>
      <w:proofErr w:type="spellEnd"/>
      <w:r w:rsidR="00A05D6A" w:rsidRPr="00594D08">
        <w:rPr>
          <w:rFonts w:ascii="Times New Roman" w:eastAsia="Times New Roman" w:hAnsi="Times New Roman" w:cs="Times New Roman"/>
        </w:rPr>
        <w:t xml:space="preserve"> Moi </w:t>
      </w:r>
      <w:r w:rsidR="0034006B">
        <w:rPr>
          <w:rFonts w:ascii="Times New Roman" w:eastAsia="Times New Roman" w:hAnsi="Times New Roman" w:cs="Times New Roman"/>
        </w:rPr>
        <w:t>demonstra uma preocupação com</w:t>
      </w:r>
      <w:r w:rsidR="00A05D6A" w:rsidRPr="00594D08">
        <w:rPr>
          <w:rFonts w:ascii="Times New Roman" w:eastAsia="Times New Roman" w:hAnsi="Times New Roman" w:cs="Times New Roman"/>
        </w:rPr>
        <w:t xml:space="preserve"> a consciência sexual (</w:t>
      </w:r>
      <w:r w:rsidR="00A05D6A" w:rsidRPr="00594D08">
        <w:rPr>
          <w:rFonts w:ascii="Times New Roman" w:eastAsia="Times New Roman" w:hAnsi="Times New Roman" w:cs="Times New Roman"/>
          <w:i/>
        </w:rPr>
        <w:t>sex-</w:t>
      </w:r>
      <w:proofErr w:type="spellStart"/>
      <w:r w:rsidR="00A05D6A" w:rsidRPr="00594D08">
        <w:rPr>
          <w:rFonts w:ascii="Times New Roman" w:eastAsia="Times New Roman" w:hAnsi="Times New Roman" w:cs="Times New Roman"/>
          <w:i/>
        </w:rPr>
        <w:t>consciousness</w:t>
      </w:r>
      <w:proofErr w:type="spellEnd"/>
      <w:r w:rsidR="00A05D6A" w:rsidRPr="00594D08">
        <w:rPr>
          <w:rFonts w:ascii="Times New Roman" w:eastAsia="Times New Roman" w:hAnsi="Times New Roman" w:cs="Times New Roman"/>
        </w:rPr>
        <w:t>) se torn</w:t>
      </w:r>
      <w:r w:rsidR="0034006B">
        <w:rPr>
          <w:rFonts w:ascii="Times New Roman" w:eastAsia="Times New Roman" w:hAnsi="Times New Roman" w:cs="Times New Roman"/>
        </w:rPr>
        <w:t>ar</w:t>
      </w:r>
      <w:r w:rsidR="00A05D6A" w:rsidRPr="00594D08">
        <w:rPr>
          <w:rFonts w:ascii="Times New Roman" w:eastAsia="Times New Roman" w:hAnsi="Times New Roman" w:cs="Times New Roman"/>
        </w:rPr>
        <w:t xml:space="preserve"> um </w:t>
      </w:r>
      <w:r w:rsidR="007507B0">
        <w:rPr>
          <w:rFonts w:ascii="Times New Roman" w:eastAsia="Times New Roman" w:hAnsi="Times New Roman" w:cs="Times New Roman"/>
        </w:rPr>
        <w:t>“</w:t>
      </w:r>
      <w:r w:rsidR="00A05D6A" w:rsidRPr="00594D08">
        <w:rPr>
          <w:rFonts w:ascii="Times New Roman" w:eastAsia="Times New Roman" w:hAnsi="Times New Roman" w:cs="Times New Roman"/>
        </w:rPr>
        <w:t>fantasma da diferença</w:t>
      </w:r>
      <w:r w:rsidR="007507B0">
        <w:rPr>
          <w:rFonts w:ascii="Times New Roman" w:eastAsia="Times New Roman" w:hAnsi="Times New Roman" w:cs="Times New Roman"/>
        </w:rPr>
        <w:t>”</w:t>
      </w:r>
      <w:r w:rsidR="00A05D6A" w:rsidRPr="00594D08">
        <w:rPr>
          <w:rFonts w:ascii="Times New Roman" w:eastAsia="Times New Roman" w:hAnsi="Times New Roman" w:cs="Times New Roman"/>
        </w:rPr>
        <w:t xml:space="preserve"> na escrita das mulheres</w:t>
      </w:r>
      <w:r w:rsidR="0034006B">
        <w:rPr>
          <w:rFonts w:ascii="Times New Roman" w:eastAsia="Times New Roman" w:hAnsi="Times New Roman" w:cs="Times New Roman"/>
        </w:rPr>
        <w:t xml:space="preserve">, </w:t>
      </w:r>
      <w:r w:rsidR="00A05D6A" w:rsidRPr="00594D08">
        <w:rPr>
          <w:rFonts w:ascii="Times New Roman" w:eastAsia="Times New Roman" w:hAnsi="Times New Roman" w:cs="Times New Roman"/>
        </w:rPr>
        <w:t>reitera</w:t>
      </w:r>
      <w:r w:rsidR="0034006B">
        <w:rPr>
          <w:rFonts w:ascii="Times New Roman" w:eastAsia="Times New Roman" w:hAnsi="Times New Roman" w:cs="Times New Roman"/>
        </w:rPr>
        <w:t>ndo</w:t>
      </w:r>
      <w:r w:rsidR="00A05D6A" w:rsidRPr="00594D08">
        <w:rPr>
          <w:rFonts w:ascii="Times New Roman" w:eastAsia="Times New Roman" w:hAnsi="Times New Roman" w:cs="Times New Roman"/>
        </w:rPr>
        <w:t xml:space="preserve"> a necessidade </w:t>
      </w:r>
      <w:r w:rsidR="00674FF6" w:rsidRPr="00594D08">
        <w:rPr>
          <w:rFonts w:ascii="Times New Roman" w:eastAsia="Times New Roman" w:hAnsi="Times New Roman" w:cs="Times New Roman"/>
        </w:rPr>
        <w:t>d</w:t>
      </w:r>
      <w:r w:rsidR="00674FF6">
        <w:rPr>
          <w:rFonts w:ascii="Times New Roman" w:eastAsia="Times New Roman" w:hAnsi="Times New Roman" w:cs="Times New Roman"/>
        </w:rPr>
        <w:t>essa</w:t>
      </w:r>
      <w:r w:rsidR="00674FF6" w:rsidRPr="00594D08">
        <w:rPr>
          <w:rFonts w:ascii="Times New Roman" w:eastAsia="Times New Roman" w:hAnsi="Times New Roman" w:cs="Times New Roman"/>
        </w:rPr>
        <w:t xml:space="preserve"> </w:t>
      </w:r>
      <w:r w:rsidR="00A05D6A" w:rsidRPr="00594D08">
        <w:rPr>
          <w:rFonts w:ascii="Times New Roman" w:eastAsia="Times New Roman" w:hAnsi="Times New Roman" w:cs="Times New Roman"/>
        </w:rPr>
        <w:t>escrita caminhar livremente</w:t>
      </w:r>
      <w:r w:rsidR="00173BCC">
        <w:rPr>
          <w:rFonts w:ascii="Times New Roman" w:eastAsia="Times New Roman" w:hAnsi="Times New Roman" w:cs="Times New Roman"/>
        </w:rPr>
        <w:t xml:space="preserve"> e</w:t>
      </w:r>
      <w:r w:rsidR="00A05D6A" w:rsidRPr="00594D08">
        <w:rPr>
          <w:rFonts w:ascii="Times New Roman" w:eastAsia="Times New Roman" w:hAnsi="Times New Roman" w:cs="Times New Roman"/>
        </w:rPr>
        <w:t xml:space="preserve"> usufrui</w:t>
      </w:r>
      <w:r w:rsidR="00173BCC">
        <w:rPr>
          <w:rFonts w:ascii="Times New Roman" w:eastAsia="Times New Roman" w:hAnsi="Times New Roman" w:cs="Times New Roman"/>
        </w:rPr>
        <w:t>r</w:t>
      </w:r>
      <w:r w:rsidR="00A05D6A" w:rsidRPr="00594D08">
        <w:rPr>
          <w:rFonts w:ascii="Times New Roman" w:eastAsia="Times New Roman" w:hAnsi="Times New Roman" w:cs="Times New Roman"/>
        </w:rPr>
        <w:t xml:space="preserve"> da possibilidade de “esquecer” o seu gênero quando for necessário</w:t>
      </w:r>
      <w:r w:rsidR="00EA70F2">
        <w:rPr>
          <w:rFonts w:ascii="Times New Roman" w:eastAsia="Times New Roman" w:hAnsi="Times New Roman" w:cs="Times New Roman"/>
        </w:rPr>
        <w:t>.</w:t>
      </w:r>
      <w:r w:rsidR="00A05D6A" w:rsidRPr="00594D08">
        <w:rPr>
          <w:rFonts w:ascii="Times New Roman" w:eastAsia="Times New Roman" w:hAnsi="Times New Roman" w:cs="Times New Roman"/>
        </w:rPr>
        <w:t xml:space="preserve"> </w:t>
      </w:r>
      <w:r w:rsidR="00674FF6">
        <w:rPr>
          <w:rFonts w:ascii="Times New Roman" w:eastAsia="Times New Roman" w:hAnsi="Times New Roman" w:cs="Times New Roman"/>
        </w:rPr>
        <w:t>Adiante, a</w:t>
      </w:r>
      <w:r w:rsidR="00F07728">
        <w:rPr>
          <w:rFonts w:ascii="Times New Roman" w:eastAsia="Times New Roman" w:hAnsi="Times New Roman" w:cs="Times New Roman"/>
        </w:rPr>
        <w:t xml:space="preserve"> autora ainda estimula uma</w:t>
      </w:r>
      <w:r w:rsidR="00A05D6A" w:rsidRPr="00594D08">
        <w:rPr>
          <w:rFonts w:ascii="Times New Roman" w:eastAsia="Times New Roman" w:hAnsi="Times New Roman" w:cs="Times New Roman"/>
        </w:rPr>
        <w:t xml:space="preserve"> transformação da escrita</w:t>
      </w:r>
      <w:r w:rsidR="00F07728">
        <w:rPr>
          <w:rFonts w:ascii="Times New Roman" w:eastAsia="Times New Roman" w:hAnsi="Times New Roman" w:cs="Times New Roman"/>
        </w:rPr>
        <w:t xml:space="preserve"> que</w:t>
      </w:r>
      <w:r w:rsidR="00A05D6A" w:rsidRPr="00594D08">
        <w:rPr>
          <w:rFonts w:ascii="Times New Roman" w:eastAsia="Times New Roman" w:hAnsi="Times New Roman" w:cs="Times New Roman"/>
        </w:rPr>
        <w:t xml:space="preserve"> </w:t>
      </w:r>
      <w:r w:rsidR="00324577">
        <w:rPr>
          <w:rFonts w:ascii="Times New Roman" w:eastAsia="Times New Roman" w:hAnsi="Times New Roman" w:cs="Times New Roman"/>
        </w:rPr>
        <w:t>contribua com</w:t>
      </w:r>
      <w:r w:rsidR="00324577" w:rsidRPr="00594D08">
        <w:rPr>
          <w:rFonts w:ascii="Times New Roman" w:eastAsia="Times New Roman" w:hAnsi="Times New Roman" w:cs="Times New Roman"/>
        </w:rPr>
        <w:t xml:space="preserve"> </w:t>
      </w:r>
      <w:r w:rsidR="00A05D6A" w:rsidRPr="00594D08">
        <w:rPr>
          <w:rFonts w:ascii="Times New Roman" w:eastAsia="Times New Roman" w:hAnsi="Times New Roman" w:cs="Times New Roman"/>
        </w:rPr>
        <w:t>uma transformação do campo do simbólico</w:t>
      </w:r>
      <w:r w:rsidR="00A05D6A" w:rsidRPr="00594D08">
        <w:rPr>
          <w:rFonts w:ascii="Times New Roman" w:eastAsia="Times New Roman" w:hAnsi="Times New Roman" w:cs="Times New Roman"/>
          <w:vertAlign w:val="superscript"/>
        </w:rPr>
        <w:footnoteReference w:id="4"/>
      </w:r>
      <w:r w:rsidR="00A05D6A" w:rsidRPr="00594D08">
        <w:rPr>
          <w:rFonts w:ascii="Times New Roman" w:eastAsia="Times New Roman" w:hAnsi="Times New Roman" w:cs="Times New Roman"/>
        </w:rPr>
        <w:t xml:space="preserve"> e da estética</w:t>
      </w:r>
      <w:r w:rsidR="00F07728">
        <w:rPr>
          <w:rFonts w:ascii="Times New Roman" w:eastAsia="Times New Roman" w:hAnsi="Times New Roman" w:cs="Times New Roman"/>
        </w:rPr>
        <w:t xml:space="preserve"> da autoria feminina</w:t>
      </w:r>
      <w:r w:rsidR="00A05D6A" w:rsidRPr="00594D08">
        <w:rPr>
          <w:rFonts w:ascii="Times New Roman" w:eastAsia="Times New Roman" w:hAnsi="Times New Roman" w:cs="Times New Roman"/>
        </w:rPr>
        <w:t xml:space="preserve">. </w:t>
      </w:r>
    </w:p>
    <w:p w14:paraId="1A97E53B" w14:textId="74E53FEF" w:rsidR="00A05D6A" w:rsidRPr="00594D08" w:rsidRDefault="00A05D6A" w:rsidP="00A05D6A">
      <w:pPr>
        <w:spacing w:line="360" w:lineRule="auto"/>
        <w:ind w:firstLine="720"/>
        <w:jc w:val="both"/>
        <w:rPr>
          <w:rFonts w:ascii="Times New Roman" w:eastAsia="Times New Roman" w:hAnsi="Times New Roman" w:cs="Times New Roman"/>
        </w:rPr>
      </w:pPr>
      <w:r w:rsidRPr="00594D08">
        <w:rPr>
          <w:rFonts w:ascii="Times New Roman" w:eastAsia="Times New Roman" w:hAnsi="Times New Roman" w:cs="Times New Roman"/>
        </w:rPr>
        <w:t xml:space="preserve">Esse encaminhamento nos lembra brevemente o raciocínio de Adorno na palestra “Lírica e sociedade”, de como “nada que não esteja nas obras, em sua forma específica, legitima a decisão quanto àquilo que seu teor [...] representa em termos sociais. Determiná-lo requer, sem dúvida, não só saber da obra de arte por dentro, como também o da sociedade fora dela.” (ADORNO, 2012: 68). Mas este </w:t>
      </w:r>
      <w:r w:rsidRPr="00594D08">
        <w:rPr>
          <w:rFonts w:ascii="Times New Roman" w:eastAsia="Times New Roman" w:hAnsi="Times New Roman" w:cs="Times New Roman"/>
          <w:i/>
        </w:rPr>
        <w:t>fora</w:t>
      </w:r>
      <w:r w:rsidRPr="00594D08">
        <w:rPr>
          <w:rFonts w:ascii="Times New Roman" w:eastAsia="Times New Roman" w:hAnsi="Times New Roman" w:cs="Times New Roman"/>
        </w:rPr>
        <w:t xml:space="preserve"> precisa ser </w:t>
      </w:r>
      <w:r w:rsidR="00AF03A5" w:rsidRPr="00594D08">
        <w:rPr>
          <w:rFonts w:ascii="Times New Roman" w:eastAsia="Times New Roman" w:hAnsi="Times New Roman" w:cs="Times New Roman"/>
        </w:rPr>
        <w:t>alargado</w:t>
      </w:r>
      <w:r w:rsidRPr="00594D08">
        <w:rPr>
          <w:rFonts w:ascii="Times New Roman" w:eastAsia="Times New Roman" w:hAnsi="Times New Roman" w:cs="Times New Roman"/>
        </w:rPr>
        <w:t xml:space="preserve">, ao passo que as mulheres permanecem acopladas a estruturas que as colocam constantemente </w:t>
      </w:r>
      <w:r w:rsidRPr="00594D08">
        <w:rPr>
          <w:rFonts w:ascii="Times New Roman" w:eastAsia="Times New Roman" w:hAnsi="Times New Roman" w:cs="Times New Roman"/>
          <w:i/>
        </w:rPr>
        <w:t xml:space="preserve">dentro </w:t>
      </w:r>
      <w:r w:rsidRPr="00594D08">
        <w:rPr>
          <w:rFonts w:ascii="Times New Roman" w:eastAsia="Times New Roman" w:hAnsi="Times New Roman" w:cs="Times New Roman"/>
        </w:rPr>
        <w:t xml:space="preserve">de categorias, modelos e, principalmente, </w:t>
      </w:r>
      <w:r w:rsidRPr="00594D08">
        <w:rPr>
          <w:rFonts w:ascii="Times New Roman" w:eastAsia="Times New Roman" w:hAnsi="Times New Roman" w:cs="Times New Roman"/>
          <w:i/>
        </w:rPr>
        <w:t>de casa</w:t>
      </w:r>
      <w:r w:rsidRPr="00594D08">
        <w:rPr>
          <w:rFonts w:ascii="Times New Roman" w:eastAsia="Times New Roman" w:hAnsi="Times New Roman" w:cs="Times New Roman"/>
        </w:rPr>
        <w:t xml:space="preserve">. É por isso que há uma dimensão importante das discussões de gênero que precisa ser feita duplamente quando transferida para as criações de linguagens, pois os debates de diferença também incluem um debate de semelhanças: de associações, símbolos e noções estéticas que estão acopladas histórico-socialmente à categoria </w:t>
      </w:r>
      <w:r w:rsidRPr="00594D08">
        <w:rPr>
          <w:rFonts w:ascii="Times New Roman" w:eastAsia="Times New Roman" w:hAnsi="Times New Roman" w:cs="Times New Roman"/>
          <w:i/>
        </w:rPr>
        <w:t>mulher</w:t>
      </w:r>
      <w:r w:rsidRPr="00594D08">
        <w:rPr>
          <w:rFonts w:ascii="Times New Roman" w:eastAsia="Times New Roman" w:hAnsi="Times New Roman" w:cs="Times New Roman"/>
        </w:rPr>
        <w:t xml:space="preserve">. </w:t>
      </w:r>
    </w:p>
    <w:p w14:paraId="119530C1" w14:textId="53E1428B" w:rsidR="00AF03A5" w:rsidRPr="00594D08" w:rsidRDefault="00AF03A5" w:rsidP="00A05D6A">
      <w:pPr>
        <w:spacing w:line="360" w:lineRule="auto"/>
        <w:ind w:firstLine="720"/>
        <w:jc w:val="both"/>
        <w:rPr>
          <w:rFonts w:ascii="Times New Roman" w:eastAsia="Times New Roman" w:hAnsi="Times New Roman" w:cs="Times New Roman"/>
        </w:rPr>
      </w:pPr>
    </w:p>
    <w:p w14:paraId="03C2B394" w14:textId="77777777" w:rsidR="004826D3" w:rsidRPr="00594D08" w:rsidRDefault="004826D3" w:rsidP="00A05D6A">
      <w:pPr>
        <w:spacing w:line="360" w:lineRule="auto"/>
        <w:ind w:firstLine="720"/>
        <w:jc w:val="both"/>
        <w:rPr>
          <w:rFonts w:ascii="Times New Roman" w:eastAsia="Times New Roman" w:hAnsi="Times New Roman" w:cs="Times New Roman"/>
        </w:rPr>
      </w:pPr>
    </w:p>
    <w:p w14:paraId="579F527C" w14:textId="7CFCE972" w:rsidR="00C25A1F" w:rsidRPr="00594D08" w:rsidRDefault="00C25A1F" w:rsidP="004826D3">
      <w:pPr>
        <w:pStyle w:val="PargrafodaLista"/>
        <w:numPr>
          <w:ilvl w:val="0"/>
          <w:numId w:val="3"/>
        </w:numPr>
        <w:spacing w:line="360" w:lineRule="auto"/>
        <w:rPr>
          <w:rFonts w:ascii="Times New Roman" w:eastAsia="Times New Roman" w:hAnsi="Times New Roman" w:cs="Times New Roman"/>
          <w:b/>
          <w:bCs/>
          <w:highlight w:val="white"/>
        </w:rPr>
      </w:pPr>
      <w:r w:rsidRPr="00594D08">
        <w:rPr>
          <w:rFonts w:ascii="Times New Roman" w:eastAsia="Times New Roman" w:hAnsi="Times New Roman" w:cs="Times New Roman"/>
          <w:b/>
          <w:bCs/>
          <w:highlight w:val="white"/>
        </w:rPr>
        <w:t>“É uma aproximação. Muitas palavras são da Paula Rego sobre a obra dela”</w:t>
      </w:r>
      <w:r w:rsidRPr="00594D08">
        <w:rPr>
          <w:rStyle w:val="Refdenotaderodap"/>
          <w:rFonts w:ascii="Times New Roman" w:eastAsia="Times New Roman" w:hAnsi="Times New Roman" w:cs="Times New Roman"/>
          <w:b/>
          <w:bCs/>
          <w:highlight w:val="white"/>
        </w:rPr>
        <w:footnoteReference w:id="5"/>
      </w:r>
    </w:p>
    <w:p w14:paraId="2896E13C" w14:textId="77777777" w:rsidR="003C37F4" w:rsidRPr="00594D08" w:rsidRDefault="003C37F4" w:rsidP="003C37F4">
      <w:pPr>
        <w:pStyle w:val="PargrafodaLista"/>
        <w:spacing w:line="360" w:lineRule="auto"/>
        <w:jc w:val="both"/>
        <w:rPr>
          <w:rFonts w:ascii="Times New Roman" w:eastAsia="Times New Roman" w:hAnsi="Times New Roman" w:cs="Times New Roman"/>
        </w:rPr>
      </w:pPr>
    </w:p>
    <w:p w14:paraId="4004B57A" w14:textId="77777777" w:rsidR="004542D2" w:rsidRDefault="00AC0F24" w:rsidP="004542D2">
      <w:pPr>
        <w:spacing w:line="360" w:lineRule="auto"/>
        <w:ind w:firstLine="720"/>
        <w:jc w:val="both"/>
        <w:rPr>
          <w:rFonts w:ascii="Times New Roman" w:eastAsia="Times New Roman" w:hAnsi="Times New Roman" w:cs="Times New Roman"/>
        </w:rPr>
      </w:pPr>
      <w:r w:rsidRPr="00594D08">
        <w:rPr>
          <w:rFonts w:ascii="Times New Roman" w:eastAsia="Times New Roman" w:hAnsi="Times New Roman" w:cs="Times New Roman"/>
        </w:rPr>
        <w:lastRenderedPageBreak/>
        <w:t xml:space="preserve">Consciente </w:t>
      </w:r>
      <w:r w:rsidR="00FC325E" w:rsidRPr="00594D08">
        <w:rPr>
          <w:rFonts w:ascii="Times New Roman" w:eastAsia="Times New Roman" w:hAnsi="Times New Roman" w:cs="Times New Roman"/>
        </w:rPr>
        <w:t xml:space="preserve">da </w:t>
      </w:r>
      <w:r w:rsidR="00B601B0" w:rsidRPr="00594D08">
        <w:rPr>
          <w:rFonts w:ascii="Times New Roman" w:eastAsia="Times New Roman" w:hAnsi="Times New Roman" w:cs="Times New Roman"/>
        </w:rPr>
        <w:t xml:space="preserve">condição </w:t>
      </w:r>
      <w:proofErr w:type="gramStart"/>
      <w:r w:rsidR="00B601B0" w:rsidRPr="00594D08">
        <w:rPr>
          <w:rFonts w:ascii="Times New Roman" w:eastAsia="Times New Roman" w:hAnsi="Times New Roman" w:cs="Times New Roman"/>
        </w:rPr>
        <w:t>de</w:t>
      </w:r>
      <w:r w:rsidR="00B601B0" w:rsidRPr="00594D08">
        <w:rPr>
          <w:rFonts w:ascii="Times New Roman" w:eastAsia="Times New Roman" w:hAnsi="Times New Roman" w:cs="Times New Roman"/>
          <w:i/>
          <w:iCs/>
        </w:rPr>
        <w:t xml:space="preserve"> Outro</w:t>
      </w:r>
      <w:proofErr w:type="gramEnd"/>
      <w:r w:rsidR="00F90612">
        <w:rPr>
          <w:rFonts w:ascii="Times New Roman" w:eastAsia="Times New Roman" w:hAnsi="Times New Roman" w:cs="Times New Roman"/>
        </w:rPr>
        <w:t>,</w:t>
      </w:r>
      <w:r w:rsidR="00FC325E" w:rsidRPr="00594D08">
        <w:rPr>
          <w:rFonts w:ascii="Times New Roman" w:eastAsia="Times New Roman" w:hAnsi="Times New Roman" w:cs="Times New Roman"/>
        </w:rPr>
        <w:t xml:space="preserve"> a escritora portuguesa contemporânea Adília Lopes (1960)</w:t>
      </w:r>
      <w:r w:rsidR="00B601B0" w:rsidRPr="00594D08">
        <w:rPr>
          <w:rFonts w:ascii="Times New Roman" w:eastAsia="Times New Roman" w:hAnsi="Times New Roman" w:cs="Times New Roman"/>
        </w:rPr>
        <w:t xml:space="preserve"> </w:t>
      </w:r>
      <w:r w:rsidR="004826D3" w:rsidRPr="00594D08">
        <w:rPr>
          <w:rFonts w:ascii="Times New Roman" w:eastAsia="Times New Roman" w:hAnsi="Times New Roman" w:cs="Times New Roman"/>
        </w:rPr>
        <w:t>propõe</w:t>
      </w:r>
      <w:r w:rsidR="00B601B0" w:rsidRPr="00594D08">
        <w:rPr>
          <w:rFonts w:ascii="Times New Roman" w:eastAsia="Times New Roman" w:hAnsi="Times New Roman" w:cs="Times New Roman"/>
        </w:rPr>
        <w:t xml:space="preserve"> uma relação conceitual entre trabalho poético e trabalho doméstico</w:t>
      </w:r>
      <w:r w:rsidR="00FC325E" w:rsidRPr="00594D08">
        <w:rPr>
          <w:rFonts w:ascii="Times New Roman" w:eastAsia="Times New Roman" w:hAnsi="Times New Roman" w:cs="Times New Roman"/>
        </w:rPr>
        <w:t xml:space="preserve"> </w:t>
      </w:r>
      <w:r w:rsidR="00B601B0" w:rsidRPr="00594D08">
        <w:rPr>
          <w:rFonts w:ascii="Times New Roman" w:eastAsia="Times New Roman" w:hAnsi="Times New Roman" w:cs="Times New Roman"/>
        </w:rPr>
        <w:t>n</w:t>
      </w:r>
      <w:r w:rsidR="00A05D6A" w:rsidRPr="00594D08">
        <w:rPr>
          <w:rFonts w:ascii="Times New Roman" w:eastAsia="Times New Roman" w:hAnsi="Times New Roman" w:cs="Times New Roman"/>
        </w:rPr>
        <w:t>a</w:t>
      </w:r>
      <w:r w:rsidR="00B601B0" w:rsidRPr="00594D08">
        <w:rPr>
          <w:rFonts w:ascii="Times New Roman" w:eastAsia="Times New Roman" w:hAnsi="Times New Roman" w:cs="Times New Roman"/>
        </w:rPr>
        <w:t xml:space="preserve"> sua </w:t>
      </w:r>
      <w:r w:rsidR="00A05D6A" w:rsidRPr="00594D08">
        <w:rPr>
          <w:rFonts w:ascii="Times New Roman" w:eastAsia="Times New Roman" w:hAnsi="Times New Roman" w:cs="Times New Roman"/>
        </w:rPr>
        <w:t xml:space="preserve">obra </w:t>
      </w:r>
      <w:r w:rsidR="00A05D6A" w:rsidRPr="00594D08">
        <w:rPr>
          <w:rFonts w:ascii="Times New Roman" w:eastAsia="Times New Roman" w:hAnsi="Times New Roman" w:cs="Times New Roman"/>
          <w:i/>
        </w:rPr>
        <w:t>A mulher-a-dias</w:t>
      </w:r>
      <w:r w:rsidR="00B601B0" w:rsidRPr="00594D08">
        <w:rPr>
          <w:rFonts w:ascii="Times New Roman" w:eastAsia="Times New Roman" w:hAnsi="Times New Roman" w:cs="Times New Roman"/>
          <w:i/>
        </w:rPr>
        <w:t xml:space="preserve"> </w:t>
      </w:r>
      <w:r w:rsidR="00B601B0" w:rsidRPr="00594D08">
        <w:rPr>
          <w:rFonts w:ascii="Times New Roman" w:eastAsia="Times New Roman" w:hAnsi="Times New Roman" w:cs="Times New Roman"/>
          <w:iCs/>
        </w:rPr>
        <w:t>(2002)</w:t>
      </w:r>
      <w:r w:rsidR="00A05D6A" w:rsidRPr="00594D08">
        <w:rPr>
          <w:rFonts w:ascii="Times New Roman" w:eastAsia="Times New Roman" w:hAnsi="Times New Roman" w:cs="Times New Roman"/>
        </w:rPr>
        <w:t>.</w:t>
      </w:r>
      <w:r w:rsidR="00B601B0" w:rsidRPr="00594D08">
        <w:rPr>
          <w:rStyle w:val="Refdenotaderodap"/>
          <w:rFonts w:ascii="Times New Roman" w:eastAsia="Times New Roman" w:hAnsi="Times New Roman" w:cs="Times New Roman"/>
        </w:rPr>
        <w:footnoteReference w:id="6"/>
      </w:r>
      <w:r w:rsidR="00A05D6A" w:rsidRPr="00594D08">
        <w:rPr>
          <w:rFonts w:ascii="Times New Roman" w:eastAsia="Times New Roman" w:hAnsi="Times New Roman" w:cs="Times New Roman"/>
        </w:rPr>
        <w:t xml:space="preserve"> Se a própria mulher é uma categoria imposta, uma </w:t>
      </w:r>
      <w:r w:rsidR="00A05D6A" w:rsidRPr="00594D08">
        <w:rPr>
          <w:rFonts w:ascii="Times New Roman" w:eastAsia="Times New Roman" w:hAnsi="Times New Roman" w:cs="Times New Roman"/>
          <w:i/>
        </w:rPr>
        <w:t xml:space="preserve">mulher-a-dias </w:t>
      </w:r>
      <w:r w:rsidR="00C25A1F" w:rsidRPr="00594D08">
        <w:rPr>
          <w:rFonts w:ascii="Times New Roman" w:eastAsia="Times New Roman" w:hAnsi="Times New Roman" w:cs="Times New Roman"/>
        </w:rPr>
        <w:t>seria</w:t>
      </w:r>
      <w:r w:rsidR="00A05D6A" w:rsidRPr="00594D08">
        <w:rPr>
          <w:rFonts w:ascii="Times New Roman" w:eastAsia="Times New Roman" w:hAnsi="Times New Roman" w:cs="Times New Roman"/>
        </w:rPr>
        <w:t xml:space="preserve"> então uma categoria duplamente resignada, </w:t>
      </w:r>
      <w:r w:rsidR="003C37F4" w:rsidRPr="00594D08">
        <w:rPr>
          <w:rFonts w:ascii="Times New Roman" w:eastAsia="Times New Roman" w:hAnsi="Times New Roman" w:cs="Times New Roman"/>
        </w:rPr>
        <w:t>associada</w:t>
      </w:r>
      <w:r w:rsidR="00A05D6A" w:rsidRPr="00594D08">
        <w:rPr>
          <w:rFonts w:ascii="Times New Roman" w:eastAsia="Times New Roman" w:hAnsi="Times New Roman" w:cs="Times New Roman"/>
        </w:rPr>
        <w:t xml:space="preserve"> </w:t>
      </w:r>
      <w:r w:rsidR="00B601B0" w:rsidRPr="00594D08">
        <w:rPr>
          <w:rFonts w:ascii="Times New Roman" w:eastAsia="Times New Roman" w:hAnsi="Times New Roman" w:cs="Times New Roman"/>
        </w:rPr>
        <w:t>à</w:t>
      </w:r>
      <w:r w:rsidR="00A05D6A" w:rsidRPr="00594D08">
        <w:rPr>
          <w:rFonts w:ascii="Times New Roman" w:eastAsia="Times New Roman" w:hAnsi="Times New Roman" w:cs="Times New Roman"/>
        </w:rPr>
        <w:t xml:space="preserve"> sua função de trabalho</w:t>
      </w:r>
      <w:r w:rsidR="001F2E29">
        <w:rPr>
          <w:rFonts w:ascii="Times New Roman" w:eastAsia="Times New Roman" w:hAnsi="Times New Roman" w:cs="Times New Roman"/>
        </w:rPr>
        <w:t xml:space="preserve"> e </w:t>
      </w:r>
      <w:r w:rsidR="003C37F4" w:rsidRPr="00594D08">
        <w:rPr>
          <w:rFonts w:ascii="Times New Roman" w:eastAsia="Times New Roman" w:hAnsi="Times New Roman" w:cs="Times New Roman"/>
        </w:rPr>
        <w:t>à</w:t>
      </w:r>
      <w:r w:rsidR="001F2E29">
        <w:rPr>
          <w:rFonts w:ascii="Times New Roman" w:eastAsia="Times New Roman" w:hAnsi="Times New Roman" w:cs="Times New Roman"/>
        </w:rPr>
        <w:t xml:space="preserve"> </w:t>
      </w:r>
      <w:r w:rsidR="004542D2">
        <w:rPr>
          <w:rFonts w:ascii="Times New Roman" w:eastAsia="Times New Roman" w:hAnsi="Times New Roman" w:cs="Times New Roman"/>
        </w:rPr>
        <w:t xml:space="preserve">própria </w:t>
      </w:r>
      <w:r w:rsidR="001F2E29">
        <w:rPr>
          <w:rFonts w:ascii="Times New Roman" w:eastAsia="Times New Roman" w:hAnsi="Times New Roman" w:cs="Times New Roman"/>
        </w:rPr>
        <w:t>condição de</w:t>
      </w:r>
      <w:r w:rsidR="00A05D6A" w:rsidRPr="00594D08">
        <w:rPr>
          <w:rFonts w:ascii="Times New Roman" w:eastAsia="Times New Roman" w:hAnsi="Times New Roman" w:cs="Times New Roman"/>
        </w:rPr>
        <w:t xml:space="preserve"> </w:t>
      </w:r>
      <w:r w:rsidR="00A05D6A" w:rsidRPr="00594D08">
        <w:rPr>
          <w:rFonts w:ascii="Times New Roman" w:eastAsia="Times New Roman" w:hAnsi="Times New Roman" w:cs="Times New Roman"/>
          <w:i/>
        </w:rPr>
        <w:t>mulher</w:t>
      </w:r>
      <w:r w:rsidR="00A05D6A" w:rsidRPr="00594D08">
        <w:rPr>
          <w:rFonts w:ascii="Times New Roman" w:eastAsia="Times New Roman" w:hAnsi="Times New Roman" w:cs="Times New Roman"/>
        </w:rPr>
        <w:t xml:space="preserve">. Dessa forma, a identidade feminina vai se orientando em torno de </w:t>
      </w:r>
      <w:r w:rsidR="003C37F4" w:rsidRPr="00594D08">
        <w:rPr>
          <w:rFonts w:ascii="Times New Roman" w:eastAsia="Times New Roman" w:hAnsi="Times New Roman" w:cs="Times New Roman"/>
        </w:rPr>
        <w:t>elementos</w:t>
      </w:r>
      <w:r w:rsidR="00A05D6A" w:rsidRPr="00594D08">
        <w:rPr>
          <w:rFonts w:ascii="Times New Roman" w:eastAsia="Times New Roman" w:hAnsi="Times New Roman" w:cs="Times New Roman"/>
        </w:rPr>
        <w:t xml:space="preserve"> específic</w:t>
      </w:r>
      <w:r w:rsidR="003C37F4" w:rsidRPr="00594D08">
        <w:rPr>
          <w:rFonts w:ascii="Times New Roman" w:eastAsia="Times New Roman" w:hAnsi="Times New Roman" w:cs="Times New Roman"/>
        </w:rPr>
        <w:t>o</w:t>
      </w:r>
      <w:r w:rsidR="00A05D6A" w:rsidRPr="00594D08">
        <w:rPr>
          <w:rFonts w:ascii="Times New Roman" w:eastAsia="Times New Roman" w:hAnsi="Times New Roman" w:cs="Times New Roman"/>
        </w:rPr>
        <w:t xml:space="preserve">s, como o trabalho, o doméstico e, </w:t>
      </w:r>
      <w:r w:rsidR="001F2E29">
        <w:rPr>
          <w:rFonts w:ascii="Times New Roman" w:eastAsia="Times New Roman" w:hAnsi="Times New Roman" w:cs="Times New Roman"/>
        </w:rPr>
        <w:t xml:space="preserve">na obra de </w:t>
      </w:r>
      <w:r w:rsidR="00A05D6A" w:rsidRPr="00594D08">
        <w:rPr>
          <w:rFonts w:ascii="Times New Roman" w:eastAsia="Times New Roman" w:hAnsi="Times New Roman" w:cs="Times New Roman"/>
        </w:rPr>
        <w:t xml:space="preserve">Adília Lopes, a poesia. </w:t>
      </w:r>
      <w:r w:rsidR="00495092" w:rsidRPr="00594D08">
        <w:rPr>
          <w:rFonts w:ascii="Times New Roman" w:eastAsia="Times New Roman" w:hAnsi="Times New Roman" w:cs="Times New Roman"/>
        </w:rPr>
        <w:t>Sendo assim, a</w:t>
      </w:r>
      <w:r w:rsidR="00A05D6A" w:rsidRPr="00594D08">
        <w:rPr>
          <w:rFonts w:ascii="Times New Roman" w:eastAsia="Times New Roman" w:hAnsi="Times New Roman" w:cs="Times New Roman"/>
        </w:rPr>
        <w:t xml:space="preserve"> ambiguidade entre a reprodutibilidade do trabalho e a reprodução (repetição) textual, se mostra uma ferramenta de criação de linguage</w:t>
      </w:r>
      <w:r w:rsidR="004542D2">
        <w:rPr>
          <w:rFonts w:ascii="Times New Roman" w:eastAsia="Times New Roman" w:hAnsi="Times New Roman" w:cs="Times New Roman"/>
        </w:rPr>
        <w:t>m</w:t>
      </w:r>
      <w:r w:rsidR="00A05D6A" w:rsidRPr="00594D08">
        <w:rPr>
          <w:rFonts w:ascii="Times New Roman" w:eastAsia="Times New Roman" w:hAnsi="Times New Roman" w:cs="Times New Roman"/>
        </w:rPr>
        <w:t xml:space="preserve"> que </w:t>
      </w:r>
      <w:r w:rsidR="005C60DB" w:rsidRPr="00594D08">
        <w:rPr>
          <w:rFonts w:ascii="Times New Roman" w:eastAsia="Times New Roman" w:hAnsi="Times New Roman" w:cs="Times New Roman"/>
        </w:rPr>
        <w:t xml:space="preserve">propõe uma nova abordagem </w:t>
      </w:r>
      <w:r w:rsidR="00592A08" w:rsidRPr="00594D08">
        <w:rPr>
          <w:rFonts w:ascii="Times New Roman" w:eastAsia="Times New Roman" w:hAnsi="Times New Roman" w:cs="Times New Roman"/>
        </w:rPr>
        <w:t xml:space="preserve">poética </w:t>
      </w:r>
      <w:r w:rsidR="005C60DB" w:rsidRPr="00594D08">
        <w:rPr>
          <w:rFonts w:ascii="Times New Roman" w:eastAsia="Times New Roman" w:hAnsi="Times New Roman" w:cs="Times New Roman"/>
        </w:rPr>
        <w:t>do universo feminino.</w:t>
      </w:r>
      <w:r w:rsidR="00A05D6A" w:rsidRPr="00594D08">
        <w:rPr>
          <w:rFonts w:ascii="Times New Roman" w:eastAsia="Times New Roman" w:hAnsi="Times New Roman" w:cs="Times New Roman"/>
        </w:rPr>
        <w:t xml:space="preserve"> </w:t>
      </w:r>
    </w:p>
    <w:p w14:paraId="13045349" w14:textId="578FBAF9" w:rsidR="0053233A" w:rsidRDefault="00A05D6A" w:rsidP="004542D2">
      <w:pPr>
        <w:spacing w:line="360" w:lineRule="auto"/>
        <w:ind w:firstLine="720"/>
        <w:jc w:val="both"/>
        <w:rPr>
          <w:rFonts w:ascii="Times New Roman" w:eastAsia="Times New Roman" w:hAnsi="Times New Roman" w:cs="Times New Roman"/>
        </w:rPr>
      </w:pPr>
      <w:r w:rsidRPr="00594D08">
        <w:rPr>
          <w:rFonts w:ascii="Times New Roman" w:eastAsia="Times New Roman" w:hAnsi="Times New Roman" w:cs="Times New Roman"/>
        </w:rPr>
        <w:t xml:space="preserve">No prefácio de </w:t>
      </w:r>
      <w:r w:rsidRPr="00594D08">
        <w:rPr>
          <w:rFonts w:ascii="Times New Roman" w:eastAsia="Times New Roman" w:hAnsi="Times New Roman" w:cs="Times New Roman"/>
          <w:i/>
        </w:rPr>
        <w:t>A mulher-a-dias</w:t>
      </w:r>
      <w:r w:rsidRPr="00594D08">
        <w:rPr>
          <w:rFonts w:ascii="Times New Roman" w:eastAsia="Times New Roman" w:hAnsi="Times New Roman" w:cs="Times New Roman"/>
        </w:rPr>
        <w:t xml:space="preserve">, intitulado “Sobre o meu novo livro de poemas”, a </w:t>
      </w:r>
      <w:r w:rsidR="00592A08" w:rsidRPr="00594D08">
        <w:rPr>
          <w:rFonts w:ascii="Times New Roman" w:eastAsia="Times New Roman" w:hAnsi="Times New Roman" w:cs="Times New Roman"/>
        </w:rPr>
        <w:t>autora</w:t>
      </w:r>
      <w:r w:rsidRPr="00594D08">
        <w:rPr>
          <w:rFonts w:ascii="Times New Roman" w:eastAsia="Times New Roman" w:hAnsi="Times New Roman" w:cs="Times New Roman"/>
        </w:rPr>
        <w:t xml:space="preserve"> afirma: “mais do que tranças, ou tripas, os meus poemas [...] fazem-se agora lembrar aqueles canudos, aquele </w:t>
      </w:r>
      <w:proofErr w:type="spellStart"/>
      <w:r w:rsidRPr="00594D08">
        <w:rPr>
          <w:rFonts w:ascii="Times New Roman" w:eastAsia="Times New Roman" w:hAnsi="Times New Roman" w:cs="Times New Roman"/>
        </w:rPr>
        <w:t>crochet</w:t>
      </w:r>
      <w:proofErr w:type="spellEnd"/>
      <w:r w:rsidRPr="00594D08">
        <w:rPr>
          <w:rFonts w:ascii="Times New Roman" w:eastAsia="Times New Roman" w:hAnsi="Times New Roman" w:cs="Times New Roman"/>
        </w:rPr>
        <w:t xml:space="preserve"> que se faz espetando quatro pregos” (LOPES, 2014: 444). Essa declaração é um ponto </w:t>
      </w:r>
      <w:r w:rsidR="00486EC0">
        <w:rPr>
          <w:rFonts w:ascii="Times New Roman" w:eastAsia="Times New Roman" w:hAnsi="Times New Roman" w:cs="Times New Roman"/>
        </w:rPr>
        <w:t>importante</w:t>
      </w:r>
      <w:r w:rsidR="00486EC0" w:rsidRPr="00594D08">
        <w:rPr>
          <w:rFonts w:ascii="Times New Roman" w:eastAsia="Times New Roman" w:hAnsi="Times New Roman" w:cs="Times New Roman"/>
        </w:rPr>
        <w:t xml:space="preserve"> </w:t>
      </w:r>
      <w:r w:rsidRPr="00594D08">
        <w:rPr>
          <w:rFonts w:ascii="Times New Roman" w:eastAsia="Times New Roman" w:hAnsi="Times New Roman" w:cs="Times New Roman"/>
        </w:rPr>
        <w:t xml:space="preserve">para o entendimento </w:t>
      </w:r>
      <w:r w:rsidR="0053233A">
        <w:rPr>
          <w:rFonts w:ascii="Times New Roman" w:eastAsia="Times New Roman" w:hAnsi="Times New Roman" w:cs="Times New Roman"/>
        </w:rPr>
        <w:t>do estudo comparativo em questão, pois</w:t>
      </w:r>
      <w:r w:rsidRPr="00594D08">
        <w:rPr>
          <w:rFonts w:ascii="Times New Roman" w:eastAsia="Times New Roman" w:hAnsi="Times New Roman" w:cs="Times New Roman"/>
        </w:rPr>
        <w:t xml:space="preserve"> revela</w:t>
      </w:r>
      <w:r w:rsidR="00592A08" w:rsidRPr="00594D08">
        <w:rPr>
          <w:rFonts w:ascii="Times New Roman" w:eastAsia="Times New Roman" w:hAnsi="Times New Roman" w:cs="Times New Roman"/>
        </w:rPr>
        <w:t>-se</w:t>
      </w:r>
      <w:r w:rsidRPr="00594D08">
        <w:rPr>
          <w:rFonts w:ascii="Times New Roman" w:eastAsia="Times New Roman" w:hAnsi="Times New Roman" w:cs="Times New Roman"/>
        </w:rPr>
        <w:t xml:space="preserve"> uma paráfrase de</w:t>
      </w:r>
      <w:r w:rsidR="00FE5498">
        <w:rPr>
          <w:rFonts w:ascii="Times New Roman" w:eastAsia="Times New Roman" w:hAnsi="Times New Roman" w:cs="Times New Roman"/>
        </w:rPr>
        <w:t xml:space="preserve"> um relato dado por</w:t>
      </w:r>
      <w:r w:rsidRPr="00594D08">
        <w:rPr>
          <w:rFonts w:ascii="Times New Roman" w:eastAsia="Times New Roman" w:hAnsi="Times New Roman" w:cs="Times New Roman"/>
        </w:rPr>
        <w:t xml:space="preserve"> Paula </w:t>
      </w:r>
      <w:r w:rsidR="00B83C4A">
        <w:rPr>
          <w:rFonts w:ascii="Times New Roman" w:eastAsia="Times New Roman" w:hAnsi="Times New Roman" w:cs="Times New Roman"/>
        </w:rPr>
        <w:t xml:space="preserve">Rego </w:t>
      </w:r>
      <w:r w:rsidR="00FE5498">
        <w:rPr>
          <w:rFonts w:ascii="Times New Roman" w:eastAsia="Times New Roman" w:hAnsi="Times New Roman" w:cs="Times New Roman"/>
        </w:rPr>
        <w:t>em</w:t>
      </w:r>
      <w:r w:rsidRPr="00594D08">
        <w:rPr>
          <w:rFonts w:ascii="Times New Roman" w:eastAsia="Times New Roman" w:hAnsi="Times New Roman" w:cs="Times New Roman"/>
        </w:rPr>
        <w:t xml:space="preserve"> entrevista a John </w:t>
      </w:r>
      <w:proofErr w:type="spellStart"/>
      <w:r w:rsidRPr="00594D08">
        <w:rPr>
          <w:rFonts w:ascii="Times New Roman" w:eastAsia="Times New Roman" w:hAnsi="Times New Roman" w:cs="Times New Roman"/>
        </w:rPr>
        <w:t>McEwan</w:t>
      </w:r>
      <w:proofErr w:type="spellEnd"/>
      <w:r w:rsidRPr="00594D08">
        <w:rPr>
          <w:rFonts w:ascii="Times New Roman" w:eastAsia="Times New Roman" w:hAnsi="Times New Roman" w:cs="Times New Roman"/>
        </w:rPr>
        <w:t xml:space="preserve">, crítico de arte do </w:t>
      </w:r>
      <w:r w:rsidRPr="00594D08">
        <w:rPr>
          <w:rFonts w:ascii="Times New Roman" w:eastAsia="Times New Roman" w:hAnsi="Times New Roman" w:cs="Times New Roman"/>
          <w:i/>
        </w:rPr>
        <w:t>The Telegraph</w:t>
      </w:r>
      <w:r w:rsidRPr="00594D08">
        <w:rPr>
          <w:rFonts w:ascii="Times New Roman" w:eastAsia="Times New Roman" w:hAnsi="Times New Roman" w:cs="Times New Roman"/>
        </w:rPr>
        <w:t>: “É assim que eu trabalho sempre – tendo por base a minha vida, os meus sonhos e emoções […] Os entrelaçamentos são uma espécie de tricô”.</w:t>
      </w:r>
      <w:r w:rsidRPr="00594D08">
        <w:rPr>
          <w:rFonts w:ascii="Times New Roman" w:eastAsia="Times New Roman" w:hAnsi="Times New Roman" w:cs="Times New Roman"/>
          <w:vertAlign w:val="superscript"/>
        </w:rPr>
        <w:footnoteReference w:id="7"/>
      </w:r>
      <w:r w:rsidRPr="00594D08">
        <w:rPr>
          <w:rFonts w:ascii="Times New Roman" w:eastAsia="Times New Roman" w:hAnsi="Times New Roman" w:cs="Times New Roman"/>
        </w:rPr>
        <w:t xml:space="preserve"> </w:t>
      </w:r>
    </w:p>
    <w:p w14:paraId="3406F74D" w14:textId="5B6AFB62" w:rsidR="00367646" w:rsidRDefault="00FE5498" w:rsidP="006F3E09">
      <w:pPr>
        <w:spacing w:line="360" w:lineRule="auto"/>
        <w:ind w:firstLine="720"/>
        <w:jc w:val="both"/>
        <w:rPr>
          <w:rFonts w:ascii="Times New Roman" w:eastAsia="Times New Roman" w:hAnsi="Times New Roman" w:cs="Times New Roman"/>
          <w:highlight w:val="yellow"/>
        </w:rPr>
      </w:pPr>
      <w:r>
        <w:rPr>
          <w:rFonts w:ascii="Times New Roman" w:eastAsia="Times New Roman" w:hAnsi="Times New Roman" w:cs="Times New Roman"/>
        </w:rPr>
        <w:t>Ao assumir</w:t>
      </w:r>
      <w:r w:rsidR="00A05D6A" w:rsidRPr="00594D08">
        <w:rPr>
          <w:rFonts w:ascii="Times New Roman" w:eastAsia="Times New Roman" w:hAnsi="Times New Roman" w:cs="Times New Roman"/>
        </w:rPr>
        <w:t xml:space="preserve"> que muitas das suas palavras são de Paula Rego, </w:t>
      </w:r>
      <w:r>
        <w:rPr>
          <w:rFonts w:ascii="Times New Roman" w:eastAsia="Times New Roman" w:hAnsi="Times New Roman" w:cs="Times New Roman"/>
        </w:rPr>
        <w:t xml:space="preserve">Adília Lopes </w:t>
      </w:r>
      <w:r w:rsidR="00A05D6A" w:rsidRPr="00594D08">
        <w:rPr>
          <w:rFonts w:ascii="Times New Roman" w:eastAsia="Times New Roman" w:hAnsi="Times New Roman" w:cs="Times New Roman"/>
        </w:rPr>
        <w:t>exp</w:t>
      </w:r>
      <w:r>
        <w:rPr>
          <w:rFonts w:ascii="Times New Roman" w:eastAsia="Times New Roman" w:hAnsi="Times New Roman" w:cs="Times New Roman"/>
        </w:rPr>
        <w:t>õe</w:t>
      </w:r>
      <w:r w:rsidR="00A05D6A" w:rsidRPr="00594D08">
        <w:rPr>
          <w:rFonts w:ascii="Times New Roman" w:eastAsia="Times New Roman" w:hAnsi="Times New Roman" w:cs="Times New Roman"/>
        </w:rPr>
        <w:t xml:space="preserve"> adiante </w:t>
      </w:r>
      <w:r>
        <w:rPr>
          <w:rFonts w:ascii="Times New Roman" w:eastAsia="Times New Roman" w:hAnsi="Times New Roman" w:cs="Times New Roman"/>
        </w:rPr>
        <w:t>as fontes do seu</w:t>
      </w:r>
      <w:r w:rsidRPr="00594D08">
        <w:rPr>
          <w:rFonts w:ascii="Times New Roman" w:eastAsia="Times New Roman" w:hAnsi="Times New Roman" w:cs="Times New Roman"/>
        </w:rPr>
        <w:t xml:space="preserve"> </w:t>
      </w:r>
      <w:r w:rsidR="00A05D6A" w:rsidRPr="00594D08">
        <w:rPr>
          <w:rFonts w:ascii="Times New Roman" w:eastAsia="Times New Roman" w:hAnsi="Times New Roman" w:cs="Times New Roman"/>
        </w:rPr>
        <w:t xml:space="preserve">método de produção e de criação de conceitos </w:t>
      </w:r>
      <w:r>
        <w:rPr>
          <w:rFonts w:ascii="Times New Roman" w:eastAsia="Times New Roman" w:hAnsi="Times New Roman" w:cs="Times New Roman"/>
        </w:rPr>
        <w:t xml:space="preserve">poéticos, </w:t>
      </w:r>
      <w:r w:rsidR="00486EC0">
        <w:rPr>
          <w:rFonts w:ascii="Times New Roman" w:eastAsia="Times New Roman" w:hAnsi="Times New Roman" w:cs="Times New Roman"/>
        </w:rPr>
        <w:t xml:space="preserve">que estão </w:t>
      </w:r>
      <w:r>
        <w:rPr>
          <w:rFonts w:ascii="Times New Roman" w:eastAsia="Times New Roman" w:hAnsi="Times New Roman" w:cs="Times New Roman"/>
        </w:rPr>
        <w:t xml:space="preserve">concentrados de forma mais perceptível na obra </w:t>
      </w:r>
      <w:r w:rsidRPr="001F1DDA">
        <w:rPr>
          <w:rFonts w:ascii="Times New Roman" w:eastAsia="Times New Roman" w:hAnsi="Times New Roman" w:cs="Times New Roman"/>
          <w:i/>
          <w:iCs/>
        </w:rPr>
        <w:t>A mulher-a-dias</w:t>
      </w:r>
      <w:r w:rsidR="00A05D6A" w:rsidRPr="00594D08">
        <w:rPr>
          <w:rFonts w:ascii="Times New Roman" w:eastAsia="Times New Roman" w:hAnsi="Times New Roman" w:cs="Times New Roman"/>
        </w:rPr>
        <w:t>.</w:t>
      </w:r>
      <w:r w:rsidR="00367646">
        <w:rPr>
          <w:rFonts w:ascii="Times New Roman" w:eastAsia="Times New Roman" w:hAnsi="Times New Roman" w:cs="Times New Roman"/>
        </w:rPr>
        <w:t xml:space="preserve"> </w:t>
      </w:r>
      <w:r w:rsidR="00486EC0">
        <w:rPr>
          <w:rFonts w:ascii="Times New Roman" w:eastAsia="Times New Roman" w:hAnsi="Times New Roman" w:cs="Times New Roman"/>
        </w:rPr>
        <w:t xml:space="preserve">É por isso que a </w:t>
      </w:r>
      <w:r w:rsidR="00E65C92">
        <w:rPr>
          <w:rFonts w:ascii="Times New Roman" w:eastAsia="Times New Roman" w:hAnsi="Times New Roman" w:cs="Times New Roman"/>
        </w:rPr>
        <w:t>relação entre as duas</w:t>
      </w:r>
      <w:r w:rsidR="0053233A">
        <w:rPr>
          <w:rFonts w:ascii="Times New Roman" w:eastAsia="Times New Roman" w:hAnsi="Times New Roman" w:cs="Times New Roman"/>
        </w:rPr>
        <w:t xml:space="preserve"> é </w:t>
      </w:r>
      <w:r w:rsidR="001F2E29">
        <w:rPr>
          <w:rFonts w:ascii="Times New Roman" w:eastAsia="Times New Roman" w:hAnsi="Times New Roman" w:cs="Times New Roman"/>
        </w:rPr>
        <w:t xml:space="preserve">uma </w:t>
      </w:r>
      <w:r w:rsidR="0053233A">
        <w:rPr>
          <w:rFonts w:ascii="Times New Roman" w:eastAsia="Times New Roman" w:hAnsi="Times New Roman" w:cs="Times New Roman"/>
        </w:rPr>
        <w:t xml:space="preserve">questão largamente discutida </w:t>
      </w:r>
      <w:r w:rsidR="00E65C92">
        <w:rPr>
          <w:rFonts w:ascii="Times New Roman" w:eastAsia="Times New Roman" w:hAnsi="Times New Roman" w:cs="Times New Roman"/>
        </w:rPr>
        <w:t>por teóricos da literatura, bem como das artes plásticas</w:t>
      </w:r>
      <w:r w:rsidR="001F2E29">
        <w:rPr>
          <w:rFonts w:ascii="Times New Roman" w:eastAsia="Times New Roman" w:hAnsi="Times New Roman" w:cs="Times New Roman"/>
        </w:rPr>
        <w:t>,</w:t>
      </w:r>
      <w:r w:rsidR="007F3F69">
        <w:rPr>
          <w:rStyle w:val="Refdenotaderodap"/>
          <w:rFonts w:ascii="Times New Roman" w:eastAsia="Times New Roman" w:hAnsi="Times New Roman" w:cs="Times New Roman"/>
        </w:rPr>
        <w:footnoteReference w:id="8"/>
      </w:r>
      <w:r w:rsidR="001F2E29">
        <w:rPr>
          <w:rFonts w:ascii="Times New Roman" w:eastAsia="Times New Roman" w:hAnsi="Times New Roman" w:cs="Times New Roman"/>
        </w:rPr>
        <w:t xml:space="preserve"> já que se trata de uma relação compartilhada e anunciada</w:t>
      </w:r>
      <w:r>
        <w:rPr>
          <w:rFonts w:ascii="Times New Roman" w:eastAsia="Times New Roman" w:hAnsi="Times New Roman" w:cs="Times New Roman"/>
        </w:rPr>
        <w:t>.</w:t>
      </w:r>
      <w:r w:rsidR="00E65C92">
        <w:rPr>
          <w:rFonts w:ascii="Times New Roman" w:eastAsia="Times New Roman" w:hAnsi="Times New Roman" w:cs="Times New Roman"/>
        </w:rPr>
        <w:t xml:space="preserve"> </w:t>
      </w:r>
      <w:r w:rsidR="006F3E09">
        <w:rPr>
          <w:rFonts w:ascii="Times New Roman" w:eastAsia="Times New Roman" w:hAnsi="Times New Roman" w:cs="Times New Roman"/>
        </w:rPr>
        <w:t>Logo</w:t>
      </w:r>
      <w:r w:rsidR="00486EC0" w:rsidRPr="00580226">
        <w:rPr>
          <w:rFonts w:ascii="Times New Roman" w:eastAsia="Times New Roman" w:hAnsi="Times New Roman" w:cs="Times New Roman"/>
        </w:rPr>
        <w:t>,</w:t>
      </w:r>
      <w:r w:rsidRPr="00580226">
        <w:rPr>
          <w:rFonts w:ascii="Times New Roman" w:eastAsia="Times New Roman" w:hAnsi="Times New Roman" w:cs="Times New Roman"/>
        </w:rPr>
        <w:t xml:space="preserve"> </w:t>
      </w:r>
      <w:r w:rsidR="00367646" w:rsidRPr="001F1DDA">
        <w:rPr>
          <w:rFonts w:ascii="Times New Roman" w:eastAsia="Times New Roman" w:hAnsi="Times New Roman" w:cs="Times New Roman"/>
        </w:rPr>
        <w:t xml:space="preserve">priorizamos </w:t>
      </w:r>
      <w:r w:rsidRPr="001F1DDA">
        <w:rPr>
          <w:rFonts w:ascii="Times New Roman" w:eastAsia="Times New Roman" w:hAnsi="Times New Roman" w:cs="Times New Roman"/>
        </w:rPr>
        <w:t>nesta análise</w:t>
      </w:r>
      <w:r w:rsidR="00486EC0" w:rsidRPr="001F1DDA">
        <w:rPr>
          <w:rFonts w:ascii="Times New Roman" w:eastAsia="Times New Roman" w:hAnsi="Times New Roman" w:cs="Times New Roman"/>
        </w:rPr>
        <w:t>,</w:t>
      </w:r>
      <w:r w:rsidR="00367646" w:rsidRPr="001F1DDA">
        <w:rPr>
          <w:rFonts w:ascii="Times New Roman" w:eastAsia="Times New Roman" w:hAnsi="Times New Roman" w:cs="Times New Roman"/>
        </w:rPr>
        <w:t xml:space="preserve"> particularmente</w:t>
      </w:r>
      <w:r w:rsidR="00486EC0" w:rsidRPr="001F1DDA">
        <w:rPr>
          <w:rFonts w:ascii="Times New Roman" w:eastAsia="Times New Roman" w:hAnsi="Times New Roman" w:cs="Times New Roman"/>
        </w:rPr>
        <w:t>,</w:t>
      </w:r>
      <w:r w:rsidRPr="001F1DDA">
        <w:rPr>
          <w:rFonts w:ascii="Times New Roman" w:eastAsia="Times New Roman" w:hAnsi="Times New Roman" w:cs="Times New Roman"/>
        </w:rPr>
        <w:t xml:space="preserve"> </w:t>
      </w:r>
      <w:r w:rsidR="00A05D6A" w:rsidRPr="00580226">
        <w:rPr>
          <w:rFonts w:ascii="Times New Roman" w:eastAsia="Times New Roman" w:hAnsi="Times New Roman" w:cs="Times New Roman"/>
        </w:rPr>
        <w:t>o</w:t>
      </w:r>
      <w:r w:rsidRPr="001F1DDA">
        <w:rPr>
          <w:rFonts w:ascii="Times New Roman" w:eastAsia="Times New Roman" w:hAnsi="Times New Roman" w:cs="Times New Roman"/>
        </w:rPr>
        <w:t xml:space="preserve"> </w:t>
      </w:r>
      <w:r w:rsidR="00A05D6A" w:rsidRPr="00580226">
        <w:rPr>
          <w:rFonts w:ascii="Times New Roman" w:eastAsia="Times New Roman" w:hAnsi="Times New Roman" w:cs="Times New Roman"/>
        </w:rPr>
        <w:t xml:space="preserve">ato de tecer e manusear tramas </w:t>
      </w:r>
      <w:r w:rsidR="00367646" w:rsidRPr="001F1DDA">
        <w:rPr>
          <w:rFonts w:ascii="Times New Roman" w:eastAsia="Times New Roman" w:hAnsi="Times New Roman" w:cs="Times New Roman"/>
        </w:rPr>
        <w:t>construíd</w:t>
      </w:r>
      <w:r w:rsidRPr="001F1DDA">
        <w:rPr>
          <w:rFonts w:ascii="Times New Roman" w:eastAsia="Times New Roman" w:hAnsi="Times New Roman" w:cs="Times New Roman"/>
        </w:rPr>
        <w:t>o</w:t>
      </w:r>
      <w:r w:rsidR="007178D7" w:rsidRPr="00580226">
        <w:rPr>
          <w:rFonts w:ascii="Times New Roman" w:eastAsia="Times New Roman" w:hAnsi="Times New Roman" w:cs="Times New Roman"/>
        </w:rPr>
        <w:t xml:space="preserve"> entre </w:t>
      </w:r>
      <w:r w:rsidR="004E6A34" w:rsidRPr="00580226">
        <w:rPr>
          <w:rFonts w:ascii="Times New Roman" w:eastAsia="Times New Roman" w:hAnsi="Times New Roman" w:cs="Times New Roman"/>
        </w:rPr>
        <w:t>Adília Lopes e Paula Rego</w:t>
      </w:r>
      <w:r w:rsidR="00367646" w:rsidRPr="001F1DDA">
        <w:rPr>
          <w:rFonts w:ascii="Times New Roman" w:eastAsia="Times New Roman" w:hAnsi="Times New Roman" w:cs="Times New Roman"/>
        </w:rPr>
        <w:t xml:space="preserve">, </w:t>
      </w:r>
      <w:r w:rsidR="00486EC0" w:rsidRPr="001F1DDA">
        <w:rPr>
          <w:rFonts w:ascii="Times New Roman" w:eastAsia="Times New Roman" w:hAnsi="Times New Roman" w:cs="Times New Roman"/>
        </w:rPr>
        <w:t>que constituem um processo de elaboração conceitual de sujeitos femininos</w:t>
      </w:r>
      <w:r w:rsidR="004542D2">
        <w:rPr>
          <w:rFonts w:ascii="Times New Roman" w:eastAsia="Times New Roman" w:hAnsi="Times New Roman" w:cs="Times New Roman"/>
        </w:rPr>
        <w:t xml:space="preserve">, e que contribuem com a criação da </w:t>
      </w:r>
      <w:r w:rsidR="004542D2" w:rsidRPr="004542D2">
        <w:rPr>
          <w:rFonts w:ascii="Times New Roman" w:eastAsia="Times New Roman" w:hAnsi="Times New Roman" w:cs="Times New Roman"/>
          <w:i/>
          <w:iCs/>
        </w:rPr>
        <w:t>mulher-sujeito</w:t>
      </w:r>
      <w:r w:rsidR="00367646" w:rsidRPr="001F1DDA">
        <w:rPr>
          <w:rFonts w:ascii="Times New Roman" w:eastAsia="Times New Roman" w:hAnsi="Times New Roman" w:cs="Times New Roman"/>
        </w:rPr>
        <w:t>.</w:t>
      </w:r>
      <w:r w:rsidR="007178D7" w:rsidRPr="00580226">
        <w:rPr>
          <w:rFonts w:ascii="Times New Roman" w:eastAsia="Times New Roman" w:hAnsi="Times New Roman" w:cs="Times New Roman"/>
        </w:rPr>
        <w:t xml:space="preserve"> </w:t>
      </w:r>
    </w:p>
    <w:p w14:paraId="3C4660AE" w14:textId="7015C2D9" w:rsidR="00367646" w:rsidRDefault="00525294" w:rsidP="0036764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H</w:t>
      </w:r>
      <w:r w:rsidR="006F3E09" w:rsidRPr="001F1DDA">
        <w:rPr>
          <w:rFonts w:ascii="Times New Roman" w:eastAsia="Times New Roman" w:hAnsi="Times New Roman" w:cs="Times New Roman"/>
        </w:rPr>
        <w:t>á</w:t>
      </w:r>
      <w:r w:rsidR="00A05D6A" w:rsidRPr="006F3E09">
        <w:rPr>
          <w:rFonts w:ascii="Times New Roman" w:eastAsia="Times New Roman" w:hAnsi="Times New Roman" w:cs="Times New Roman"/>
        </w:rPr>
        <w:t xml:space="preserve"> no tecer</w:t>
      </w:r>
      <w:r w:rsidR="00A05D6A" w:rsidRPr="00594D08">
        <w:rPr>
          <w:rFonts w:ascii="Times New Roman" w:eastAsia="Times New Roman" w:hAnsi="Times New Roman" w:cs="Times New Roman"/>
        </w:rPr>
        <w:t xml:space="preserve"> uma ligação com o texto, </w:t>
      </w:r>
      <w:r w:rsidR="006A602F">
        <w:rPr>
          <w:rFonts w:ascii="Times New Roman" w:eastAsia="Times New Roman" w:hAnsi="Times New Roman" w:cs="Times New Roman"/>
        </w:rPr>
        <w:t>conforme</w:t>
      </w:r>
      <w:r w:rsidR="00A05D6A" w:rsidRPr="00594D08">
        <w:rPr>
          <w:rFonts w:ascii="Times New Roman" w:eastAsia="Times New Roman" w:hAnsi="Times New Roman" w:cs="Times New Roman"/>
        </w:rPr>
        <w:t xml:space="preserve"> exposto por Ana Gabriela Macedo, </w:t>
      </w:r>
      <w:r w:rsidR="00165B28" w:rsidRPr="00594D08">
        <w:rPr>
          <w:rFonts w:ascii="Times New Roman" w:eastAsia="Times New Roman" w:hAnsi="Times New Roman" w:cs="Times New Roman"/>
        </w:rPr>
        <w:t xml:space="preserve">em que </w:t>
      </w:r>
      <w:r w:rsidR="00A05D6A" w:rsidRPr="00594D08">
        <w:rPr>
          <w:rFonts w:ascii="Times New Roman" w:eastAsia="Times New Roman" w:hAnsi="Times New Roman" w:cs="Times New Roman"/>
        </w:rPr>
        <w:t xml:space="preserve">o diálogo consciente estabelecido entre as duas artistas, produz “um gesto performativo [...] ao universo feminino [...], através da metáfora da criatividade como o </w:t>
      </w:r>
      <w:proofErr w:type="spellStart"/>
      <w:r w:rsidR="00A05D6A" w:rsidRPr="00594D08">
        <w:rPr>
          <w:rFonts w:ascii="Times New Roman" w:eastAsia="Times New Roman" w:hAnsi="Times New Roman" w:cs="Times New Roman"/>
        </w:rPr>
        <w:t>acto</w:t>
      </w:r>
      <w:proofErr w:type="spellEnd"/>
      <w:r w:rsidR="00A05D6A" w:rsidRPr="00594D08">
        <w:rPr>
          <w:rFonts w:ascii="Times New Roman" w:eastAsia="Times New Roman" w:hAnsi="Times New Roman" w:cs="Times New Roman"/>
        </w:rPr>
        <w:t xml:space="preserve"> de tecer, ou mesmo tricotar” (MACEDO, 2010: 15), </w:t>
      </w:r>
      <w:r w:rsidR="00AB4B1B">
        <w:rPr>
          <w:rFonts w:ascii="Times New Roman" w:eastAsia="Times New Roman" w:hAnsi="Times New Roman" w:cs="Times New Roman"/>
        </w:rPr>
        <w:t xml:space="preserve">de </w:t>
      </w:r>
      <w:r w:rsidR="006A602F">
        <w:rPr>
          <w:rFonts w:ascii="Times New Roman" w:eastAsia="Times New Roman" w:hAnsi="Times New Roman" w:cs="Times New Roman"/>
        </w:rPr>
        <w:t>maneir</w:t>
      </w:r>
      <w:r w:rsidR="00AB4B1B">
        <w:rPr>
          <w:rFonts w:ascii="Times New Roman" w:eastAsia="Times New Roman" w:hAnsi="Times New Roman" w:cs="Times New Roman"/>
        </w:rPr>
        <w:t>a que</w:t>
      </w:r>
      <w:r w:rsidR="00A05D6A" w:rsidRPr="00594D08">
        <w:rPr>
          <w:rFonts w:ascii="Times New Roman" w:eastAsia="Times New Roman" w:hAnsi="Times New Roman" w:cs="Times New Roman"/>
        </w:rPr>
        <w:t xml:space="preserve"> a tecelagem surge como uma forma de construir um terreno que reabilita a performance do mito criador, </w:t>
      </w:r>
      <w:r w:rsidR="00AB4B1B">
        <w:rPr>
          <w:rFonts w:ascii="Times New Roman" w:eastAsia="Times New Roman" w:hAnsi="Times New Roman" w:cs="Times New Roman"/>
        </w:rPr>
        <w:t>mas</w:t>
      </w:r>
      <w:r w:rsidR="00A05D6A" w:rsidRPr="00594D08">
        <w:rPr>
          <w:rFonts w:ascii="Times New Roman" w:eastAsia="Times New Roman" w:hAnsi="Times New Roman" w:cs="Times New Roman"/>
        </w:rPr>
        <w:t xml:space="preserve"> p</w:t>
      </w:r>
      <w:r w:rsidR="005C60DB" w:rsidRPr="00594D08">
        <w:rPr>
          <w:rFonts w:ascii="Times New Roman" w:eastAsia="Times New Roman" w:hAnsi="Times New Roman" w:cs="Times New Roman"/>
        </w:rPr>
        <w:t>ela</w:t>
      </w:r>
      <w:r w:rsidR="00A05D6A" w:rsidRPr="00594D08">
        <w:rPr>
          <w:rFonts w:ascii="Times New Roman" w:eastAsia="Times New Roman" w:hAnsi="Times New Roman" w:cs="Times New Roman"/>
        </w:rPr>
        <w:t xml:space="preserve"> ótica feminina. </w:t>
      </w:r>
      <w:r w:rsidR="000E3485" w:rsidRPr="00594D08">
        <w:rPr>
          <w:rFonts w:ascii="Times New Roman" w:eastAsia="Times New Roman" w:hAnsi="Times New Roman" w:cs="Times New Roman"/>
        </w:rPr>
        <w:t xml:space="preserve">Lembremos de </w:t>
      </w:r>
      <w:r w:rsidR="00A05D6A" w:rsidRPr="00594D08">
        <w:rPr>
          <w:rFonts w:ascii="Times New Roman" w:eastAsia="Times New Roman" w:hAnsi="Times New Roman" w:cs="Times New Roman"/>
        </w:rPr>
        <w:t xml:space="preserve">Penélope em a </w:t>
      </w:r>
      <w:proofErr w:type="spellStart"/>
      <w:r w:rsidR="00A05D6A" w:rsidRPr="00594D08">
        <w:rPr>
          <w:rFonts w:ascii="Times New Roman" w:eastAsia="Times New Roman" w:hAnsi="Times New Roman" w:cs="Times New Roman"/>
          <w:i/>
        </w:rPr>
        <w:t>Odisséia</w:t>
      </w:r>
      <w:proofErr w:type="spellEnd"/>
      <w:r w:rsidR="00A05D6A" w:rsidRPr="00594D08">
        <w:rPr>
          <w:rFonts w:ascii="Times New Roman" w:eastAsia="Times New Roman" w:hAnsi="Times New Roman" w:cs="Times New Roman"/>
        </w:rPr>
        <w:t xml:space="preserve">, que tece seu destino entre as tramas do sudário, </w:t>
      </w:r>
      <w:r w:rsidR="000E3485" w:rsidRPr="00594D08">
        <w:rPr>
          <w:rFonts w:ascii="Times New Roman" w:eastAsia="Times New Roman" w:hAnsi="Times New Roman" w:cs="Times New Roman"/>
        </w:rPr>
        <w:t>num</w:t>
      </w:r>
      <w:r w:rsidR="00A05D6A" w:rsidRPr="00594D08">
        <w:rPr>
          <w:rFonts w:ascii="Times New Roman" w:eastAsia="Times New Roman" w:hAnsi="Times New Roman" w:cs="Times New Roman"/>
        </w:rPr>
        <w:t xml:space="preserve">a tessitura </w:t>
      </w:r>
      <w:r w:rsidR="007178D7">
        <w:rPr>
          <w:rFonts w:ascii="Times New Roman" w:eastAsia="Times New Roman" w:hAnsi="Times New Roman" w:cs="Times New Roman"/>
        </w:rPr>
        <w:t>em</w:t>
      </w:r>
      <w:r w:rsidR="00A05D6A" w:rsidRPr="00594D08">
        <w:rPr>
          <w:rFonts w:ascii="Times New Roman" w:eastAsia="Times New Roman" w:hAnsi="Times New Roman" w:cs="Times New Roman"/>
        </w:rPr>
        <w:t xml:space="preserve"> </w:t>
      </w:r>
      <w:r w:rsidR="00A05D6A" w:rsidRPr="00594D08">
        <w:rPr>
          <w:rFonts w:ascii="Times New Roman" w:eastAsia="Times New Roman" w:hAnsi="Times New Roman" w:cs="Times New Roman"/>
          <w:i/>
        </w:rPr>
        <w:t xml:space="preserve">continuum </w:t>
      </w:r>
      <w:r w:rsidR="000E3485" w:rsidRPr="00594D08">
        <w:rPr>
          <w:rFonts w:ascii="Times New Roman" w:eastAsia="Times New Roman" w:hAnsi="Times New Roman" w:cs="Times New Roman"/>
        </w:rPr>
        <w:t>ao</w:t>
      </w:r>
      <w:r w:rsidR="00A05D6A" w:rsidRPr="00594D08">
        <w:rPr>
          <w:rFonts w:ascii="Times New Roman" w:eastAsia="Times New Roman" w:hAnsi="Times New Roman" w:cs="Times New Roman"/>
        </w:rPr>
        <w:t xml:space="preserve"> faz</w:t>
      </w:r>
      <w:r w:rsidR="000E3485" w:rsidRPr="00594D08">
        <w:rPr>
          <w:rFonts w:ascii="Times New Roman" w:eastAsia="Times New Roman" w:hAnsi="Times New Roman" w:cs="Times New Roman"/>
        </w:rPr>
        <w:t>er</w:t>
      </w:r>
      <w:r w:rsidR="00A05D6A" w:rsidRPr="00594D08">
        <w:rPr>
          <w:rFonts w:ascii="Times New Roman" w:eastAsia="Times New Roman" w:hAnsi="Times New Roman" w:cs="Times New Roman"/>
        </w:rPr>
        <w:t xml:space="preserve"> e desfaz</w:t>
      </w:r>
      <w:r w:rsidR="000E3485" w:rsidRPr="00594D08">
        <w:rPr>
          <w:rFonts w:ascii="Times New Roman" w:eastAsia="Times New Roman" w:hAnsi="Times New Roman" w:cs="Times New Roman"/>
        </w:rPr>
        <w:t>er</w:t>
      </w:r>
      <w:r w:rsidR="00A05D6A" w:rsidRPr="00594D08">
        <w:rPr>
          <w:rFonts w:ascii="Times New Roman" w:eastAsia="Times New Roman" w:hAnsi="Times New Roman" w:cs="Times New Roman"/>
        </w:rPr>
        <w:t xml:space="preserve"> o seu trabalho, sempre </w:t>
      </w:r>
      <w:r w:rsidR="00165B28" w:rsidRPr="00594D08">
        <w:rPr>
          <w:rFonts w:ascii="Times New Roman" w:eastAsia="Times New Roman" w:hAnsi="Times New Roman" w:cs="Times New Roman"/>
        </w:rPr>
        <w:t>à</w:t>
      </w:r>
      <w:r w:rsidR="00A05D6A" w:rsidRPr="00594D08">
        <w:rPr>
          <w:rFonts w:ascii="Times New Roman" w:eastAsia="Times New Roman" w:hAnsi="Times New Roman" w:cs="Times New Roman"/>
        </w:rPr>
        <w:t xml:space="preserve"> espera de adiar o tempo – </w:t>
      </w:r>
      <w:r w:rsidR="00A05D6A" w:rsidRPr="00594D08">
        <w:rPr>
          <w:rFonts w:ascii="Times New Roman" w:eastAsia="Times New Roman" w:hAnsi="Times New Roman" w:cs="Times New Roman"/>
        </w:rPr>
        <w:lastRenderedPageBreak/>
        <w:t xml:space="preserve">ou enganá-lo: “Passo, depois, a tecer nova tela mui grande, de dia; / à luz dos fachos, porém, pela noite desteço o trabalho” (HOMERO, trad. ALBERTO NUNES, 1970: 315). </w:t>
      </w:r>
    </w:p>
    <w:p w14:paraId="7102F107" w14:textId="0C8E2199" w:rsidR="00B16E1D" w:rsidRDefault="00A05D6A" w:rsidP="00367646">
      <w:pPr>
        <w:spacing w:line="360" w:lineRule="auto"/>
        <w:ind w:firstLine="720"/>
        <w:jc w:val="both"/>
        <w:rPr>
          <w:rFonts w:ascii="Times New Roman" w:eastAsia="Times New Roman" w:hAnsi="Times New Roman" w:cs="Times New Roman"/>
        </w:rPr>
      </w:pPr>
      <w:r w:rsidRPr="00594D08">
        <w:rPr>
          <w:rFonts w:ascii="Times New Roman" w:eastAsia="Times New Roman" w:hAnsi="Times New Roman" w:cs="Times New Roman"/>
        </w:rPr>
        <w:t xml:space="preserve">O termo “tecer”, </w:t>
      </w:r>
      <w:proofErr w:type="spellStart"/>
      <w:r w:rsidRPr="00594D08">
        <w:rPr>
          <w:rFonts w:ascii="Times New Roman" w:eastAsia="Times New Roman" w:hAnsi="Times New Roman" w:cs="Times New Roman"/>
          <w:i/>
        </w:rPr>
        <w:t>hyphaíno</w:t>
      </w:r>
      <w:proofErr w:type="spellEnd"/>
      <w:r w:rsidRPr="00594D08">
        <w:rPr>
          <w:rFonts w:ascii="Times New Roman" w:eastAsia="Times New Roman" w:hAnsi="Times New Roman" w:cs="Times New Roman"/>
        </w:rPr>
        <w:t xml:space="preserve"> (</w:t>
      </w:r>
      <w:proofErr w:type="spellStart"/>
      <w:r w:rsidRPr="00594D08">
        <w:rPr>
          <w:rFonts w:ascii="Times New Roman" w:eastAsia="Times New Roman" w:hAnsi="Times New Roman" w:cs="Times New Roman"/>
        </w:rPr>
        <w:t>ὑφ</w:t>
      </w:r>
      <w:proofErr w:type="spellEnd"/>
      <w:r w:rsidRPr="00594D08">
        <w:rPr>
          <w:rFonts w:ascii="Times New Roman" w:eastAsia="Times New Roman" w:hAnsi="Times New Roman" w:cs="Times New Roman"/>
        </w:rPr>
        <w:t>α</w:t>
      </w:r>
      <w:proofErr w:type="spellStart"/>
      <w:r w:rsidRPr="00594D08">
        <w:rPr>
          <w:rFonts w:ascii="Times New Roman" w:eastAsia="Times New Roman" w:hAnsi="Times New Roman" w:cs="Times New Roman"/>
        </w:rPr>
        <w:t>ίνω</w:t>
      </w:r>
      <w:proofErr w:type="spellEnd"/>
      <w:r w:rsidRPr="00594D08">
        <w:rPr>
          <w:rFonts w:ascii="Times New Roman" w:eastAsia="Times New Roman" w:hAnsi="Times New Roman" w:cs="Times New Roman"/>
        </w:rPr>
        <w:t>) em grego apresenta significados muito abrangentes em sua etimologia, no sentido estrito “trabalhar no tear”, “tecer”, e figurado “inventar”, “planejar”, “tramar uma intriga”.</w:t>
      </w:r>
      <w:r w:rsidRPr="00594D08">
        <w:rPr>
          <w:rFonts w:ascii="Times New Roman" w:eastAsia="Times New Roman" w:hAnsi="Times New Roman" w:cs="Times New Roman"/>
          <w:vertAlign w:val="superscript"/>
        </w:rPr>
        <w:footnoteReference w:id="9"/>
      </w:r>
      <w:r w:rsidRPr="00594D08">
        <w:rPr>
          <w:rFonts w:ascii="Times New Roman" w:eastAsia="Times New Roman" w:hAnsi="Times New Roman" w:cs="Times New Roman"/>
        </w:rPr>
        <w:t xml:space="preserve"> No contexto cultural e doméstic</w:t>
      </w:r>
      <w:r w:rsidR="005C60DB" w:rsidRPr="00594D08">
        <w:rPr>
          <w:rFonts w:ascii="Times New Roman" w:eastAsia="Times New Roman" w:hAnsi="Times New Roman" w:cs="Times New Roman"/>
        </w:rPr>
        <w:t>o</w:t>
      </w:r>
      <w:r w:rsidRPr="00594D08">
        <w:rPr>
          <w:rFonts w:ascii="Times New Roman" w:eastAsia="Times New Roman" w:hAnsi="Times New Roman" w:cs="Times New Roman"/>
        </w:rPr>
        <w:t xml:space="preserve"> em que as mulheres estavam inseridas na Grécia antiga, o trabalho da tecelagem era dividido com a convivência feminina, coexistindo a produção técnica do tear com a partilha da presença uma das outras. É nesse sentido que o ato de tecer constrói um texto típico aos relatos diários, das tramas da oralidade e do trabalho de contar histórias. </w:t>
      </w:r>
      <w:r w:rsidR="00086A4F">
        <w:rPr>
          <w:rFonts w:ascii="Times New Roman" w:eastAsia="Times New Roman" w:hAnsi="Times New Roman" w:cs="Times New Roman"/>
        </w:rPr>
        <w:t>Já num período medieval</w:t>
      </w:r>
      <w:r w:rsidR="00AB5646">
        <w:rPr>
          <w:rFonts w:ascii="Times New Roman" w:eastAsia="Times New Roman" w:hAnsi="Times New Roman" w:cs="Times New Roman"/>
        </w:rPr>
        <w:t xml:space="preserve"> europeu</w:t>
      </w:r>
      <w:r w:rsidR="00086A4F">
        <w:rPr>
          <w:rFonts w:ascii="Times New Roman" w:eastAsia="Times New Roman" w:hAnsi="Times New Roman" w:cs="Times New Roman"/>
        </w:rPr>
        <w:t xml:space="preserve">, podemos </w:t>
      </w:r>
      <w:r w:rsidR="00F73F3C">
        <w:rPr>
          <w:rFonts w:ascii="Times New Roman" w:eastAsia="Times New Roman" w:hAnsi="Times New Roman" w:cs="Times New Roman"/>
        </w:rPr>
        <w:t xml:space="preserve">ver </w:t>
      </w:r>
      <w:r w:rsidR="00B16E1D">
        <w:rPr>
          <w:rFonts w:ascii="Times New Roman" w:eastAsia="Times New Roman" w:hAnsi="Times New Roman" w:cs="Times New Roman"/>
        </w:rPr>
        <w:t>traços sem</w:t>
      </w:r>
      <w:r w:rsidR="00F73F3C">
        <w:rPr>
          <w:rFonts w:ascii="Times New Roman" w:eastAsia="Times New Roman" w:hAnsi="Times New Roman" w:cs="Times New Roman"/>
        </w:rPr>
        <w:t>e</w:t>
      </w:r>
      <w:r w:rsidR="00B16E1D">
        <w:rPr>
          <w:rFonts w:ascii="Times New Roman" w:eastAsia="Times New Roman" w:hAnsi="Times New Roman" w:cs="Times New Roman"/>
        </w:rPr>
        <w:t xml:space="preserve">lhantes </w:t>
      </w:r>
      <w:r w:rsidR="00F73F3C">
        <w:rPr>
          <w:rFonts w:ascii="Times New Roman" w:eastAsia="Times New Roman" w:hAnsi="Times New Roman" w:cs="Times New Roman"/>
        </w:rPr>
        <w:t>de organização social</w:t>
      </w:r>
      <w:r w:rsidR="00B16E1D">
        <w:rPr>
          <w:rFonts w:ascii="Times New Roman" w:eastAsia="Times New Roman" w:hAnsi="Times New Roman" w:cs="Times New Roman"/>
        </w:rPr>
        <w:t xml:space="preserve">, em que as mulheres </w:t>
      </w:r>
      <w:r w:rsidR="00F73F3C">
        <w:rPr>
          <w:rFonts w:ascii="Times New Roman" w:eastAsia="Times New Roman" w:hAnsi="Times New Roman" w:cs="Times New Roman"/>
        </w:rPr>
        <w:t>servas organizavam as tarefas domésticas</w:t>
      </w:r>
      <w:r w:rsidR="00680382">
        <w:rPr>
          <w:rFonts w:ascii="Times New Roman" w:eastAsia="Times New Roman" w:hAnsi="Times New Roman" w:cs="Times New Roman"/>
        </w:rPr>
        <w:t xml:space="preserve"> “em cooperação com outras mulheres, [...] [e] longe de ser uma fonte de isolamento, constituía uma fonte de poder e proteção”</w:t>
      </w:r>
      <w:r w:rsidR="006D0DD3">
        <w:rPr>
          <w:rStyle w:val="Refdenotaderodap"/>
          <w:rFonts w:ascii="Times New Roman" w:eastAsia="Times New Roman" w:hAnsi="Times New Roman" w:cs="Times New Roman"/>
        </w:rPr>
        <w:footnoteReference w:id="10"/>
      </w:r>
      <w:r w:rsidR="00680382">
        <w:rPr>
          <w:rFonts w:ascii="Times New Roman" w:eastAsia="Times New Roman" w:hAnsi="Times New Roman" w:cs="Times New Roman"/>
        </w:rPr>
        <w:t xml:space="preserve">, conforme Silvia Federici apresenta em </w:t>
      </w:r>
      <w:proofErr w:type="spellStart"/>
      <w:r w:rsidR="00680382" w:rsidRPr="001F1DDA">
        <w:rPr>
          <w:rFonts w:ascii="Times New Roman" w:eastAsia="Times New Roman" w:hAnsi="Times New Roman" w:cs="Times New Roman"/>
          <w:i/>
          <w:iCs/>
        </w:rPr>
        <w:t>Calibã</w:t>
      </w:r>
      <w:proofErr w:type="spellEnd"/>
      <w:r w:rsidR="00680382" w:rsidRPr="001F1DDA">
        <w:rPr>
          <w:rFonts w:ascii="Times New Roman" w:eastAsia="Times New Roman" w:hAnsi="Times New Roman" w:cs="Times New Roman"/>
          <w:i/>
          <w:iCs/>
        </w:rPr>
        <w:t xml:space="preserve"> e a bruxa</w:t>
      </w:r>
      <w:r w:rsidR="00680382">
        <w:rPr>
          <w:rFonts w:ascii="Times New Roman" w:eastAsia="Times New Roman" w:hAnsi="Times New Roman" w:cs="Times New Roman"/>
        </w:rPr>
        <w:t xml:space="preserve">. </w:t>
      </w:r>
      <w:r w:rsidR="00F73F3C">
        <w:rPr>
          <w:rFonts w:ascii="Times New Roman" w:eastAsia="Times New Roman" w:hAnsi="Times New Roman" w:cs="Times New Roman"/>
        </w:rPr>
        <w:t xml:space="preserve"> </w:t>
      </w:r>
    </w:p>
    <w:p w14:paraId="1B63B1FD" w14:textId="6E781526" w:rsidR="00A05D6A" w:rsidRPr="00594D08" w:rsidRDefault="00E929EC" w:rsidP="00DE642D">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Com o avanço </w:t>
      </w:r>
      <w:r w:rsidR="002643D5">
        <w:rPr>
          <w:rFonts w:ascii="Times New Roman" w:eastAsia="Times New Roman" w:hAnsi="Times New Roman" w:cs="Times New Roman"/>
        </w:rPr>
        <w:t>das relações mercantis e da expansão da propriedade privada,</w:t>
      </w:r>
      <w:r>
        <w:rPr>
          <w:rFonts w:ascii="Times New Roman" w:eastAsia="Times New Roman" w:hAnsi="Times New Roman" w:cs="Times New Roman"/>
        </w:rPr>
        <w:t xml:space="preserve"> já no século XIX, o espaço doméstico, que antes era coletivizado,</w:t>
      </w:r>
      <w:r w:rsidR="002643D5">
        <w:rPr>
          <w:rFonts w:ascii="Times New Roman" w:eastAsia="Times New Roman" w:hAnsi="Times New Roman" w:cs="Times New Roman"/>
        </w:rPr>
        <w:t xml:space="preserve"> </w:t>
      </w:r>
      <w:r w:rsidR="00DE642D">
        <w:rPr>
          <w:rFonts w:ascii="Times New Roman" w:eastAsia="Times New Roman" w:hAnsi="Times New Roman" w:cs="Times New Roman"/>
        </w:rPr>
        <w:t>ficou</w:t>
      </w:r>
      <w:r w:rsidR="002643D5">
        <w:rPr>
          <w:rFonts w:ascii="Times New Roman" w:eastAsia="Times New Roman" w:hAnsi="Times New Roman" w:cs="Times New Roman"/>
        </w:rPr>
        <w:t xml:space="preserve"> centrado na organização da família nuclear</w:t>
      </w:r>
      <w:r w:rsidR="006A602F">
        <w:rPr>
          <w:rFonts w:ascii="Times New Roman" w:eastAsia="Times New Roman" w:hAnsi="Times New Roman" w:cs="Times New Roman"/>
        </w:rPr>
        <w:t>, podendo</w:t>
      </w:r>
      <w:r w:rsidR="002643D5">
        <w:rPr>
          <w:rFonts w:ascii="Times New Roman" w:eastAsia="Times New Roman" w:hAnsi="Times New Roman" w:cs="Times New Roman"/>
        </w:rPr>
        <w:t xml:space="preserve"> </w:t>
      </w:r>
      <w:r w:rsidR="006A602F">
        <w:rPr>
          <w:rFonts w:ascii="Times New Roman" w:eastAsia="Times New Roman" w:hAnsi="Times New Roman" w:cs="Times New Roman"/>
        </w:rPr>
        <w:t>ser um</w:t>
      </w:r>
      <w:r w:rsidR="00DE642D">
        <w:rPr>
          <w:rFonts w:ascii="Times New Roman" w:eastAsia="Times New Roman" w:hAnsi="Times New Roman" w:cs="Times New Roman"/>
        </w:rPr>
        <w:t xml:space="preserve"> fator responsáve</w:t>
      </w:r>
      <w:r w:rsidR="006A602F">
        <w:rPr>
          <w:rFonts w:ascii="Times New Roman" w:eastAsia="Times New Roman" w:hAnsi="Times New Roman" w:cs="Times New Roman"/>
        </w:rPr>
        <w:t>l</w:t>
      </w:r>
      <w:r w:rsidR="00DE642D">
        <w:rPr>
          <w:rFonts w:ascii="Times New Roman" w:eastAsia="Times New Roman" w:hAnsi="Times New Roman" w:cs="Times New Roman"/>
        </w:rPr>
        <w:t xml:space="preserve"> pelo</w:t>
      </w:r>
      <w:r w:rsidR="00580226">
        <w:rPr>
          <w:rFonts w:ascii="Times New Roman" w:eastAsia="Times New Roman" w:hAnsi="Times New Roman" w:cs="Times New Roman"/>
        </w:rPr>
        <w:t xml:space="preserve"> aprofundamento </w:t>
      </w:r>
      <w:r w:rsidR="00525294">
        <w:rPr>
          <w:rFonts w:ascii="Times New Roman" w:eastAsia="Times New Roman" w:hAnsi="Times New Roman" w:cs="Times New Roman"/>
        </w:rPr>
        <w:t xml:space="preserve">da solidão </w:t>
      </w:r>
      <w:r w:rsidR="00580226">
        <w:rPr>
          <w:rFonts w:ascii="Times New Roman" w:eastAsia="Times New Roman" w:hAnsi="Times New Roman" w:cs="Times New Roman"/>
        </w:rPr>
        <w:t>doméstic</w:t>
      </w:r>
      <w:r w:rsidR="00525294">
        <w:rPr>
          <w:rFonts w:ascii="Times New Roman" w:eastAsia="Times New Roman" w:hAnsi="Times New Roman" w:cs="Times New Roman"/>
        </w:rPr>
        <w:t>a</w:t>
      </w:r>
      <w:r w:rsidR="00580226">
        <w:rPr>
          <w:rFonts w:ascii="Times New Roman" w:eastAsia="Times New Roman" w:hAnsi="Times New Roman" w:cs="Times New Roman"/>
        </w:rPr>
        <w:t xml:space="preserve"> das mulheres</w:t>
      </w:r>
      <w:r w:rsidR="00DE642D">
        <w:rPr>
          <w:rFonts w:ascii="Times New Roman" w:eastAsia="Times New Roman" w:hAnsi="Times New Roman" w:cs="Times New Roman"/>
        </w:rPr>
        <w:t>, bem como da</w:t>
      </w:r>
      <w:r w:rsidR="00580226">
        <w:rPr>
          <w:rFonts w:ascii="Times New Roman" w:eastAsia="Times New Roman" w:hAnsi="Times New Roman" w:cs="Times New Roman"/>
        </w:rPr>
        <w:t xml:space="preserve"> </w:t>
      </w:r>
      <w:r w:rsidR="00A05D6A" w:rsidRPr="00594D08">
        <w:rPr>
          <w:rFonts w:ascii="Times New Roman" w:eastAsia="Times New Roman" w:hAnsi="Times New Roman" w:cs="Times New Roman"/>
        </w:rPr>
        <w:t>anula</w:t>
      </w:r>
      <w:r w:rsidR="00DE642D">
        <w:rPr>
          <w:rFonts w:ascii="Times New Roman" w:eastAsia="Times New Roman" w:hAnsi="Times New Roman" w:cs="Times New Roman"/>
        </w:rPr>
        <w:t>ção de</w:t>
      </w:r>
      <w:r w:rsidR="00A05D6A" w:rsidRPr="00594D08">
        <w:rPr>
          <w:rFonts w:ascii="Times New Roman" w:eastAsia="Times New Roman" w:hAnsi="Times New Roman" w:cs="Times New Roman"/>
        </w:rPr>
        <w:t xml:space="preserve"> </w:t>
      </w:r>
      <w:r w:rsidR="00580226">
        <w:rPr>
          <w:rFonts w:ascii="Times New Roman" w:eastAsia="Times New Roman" w:hAnsi="Times New Roman" w:cs="Times New Roman"/>
        </w:rPr>
        <w:t>um valor</w:t>
      </w:r>
      <w:r w:rsidR="00A05D6A" w:rsidRPr="00594D08">
        <w:rPr>
          <w:rFonts w:ascii="Times New Roman" w:eastAsia="Times New Roman" w:hAnsi="Times New Roman" w:cs="Times New Roman"/>
        </w:rPr>
        <w:t xml:space="preserve"> bastante presente entre as culturas femininas: a sororidade. </w:t>
      </w:r>
      <w:r w:rsidR="00580226">
        <w:rPr>
          <w:rFonts w:ascii="Times New Roman" w:eastAsia="Times New Roman" w:hAnsi="Times New Roman" w:cs="Times New Roman"/>
        </w:rPr>
        <w:t>A partir disso, é</w:t>
      </w:r>
      <w:r w:rsidR="00A05D6A" w:rsidRPr="00594D08">
        <w:rPr>
          <w:rFonts w:ascii="Times New Roman" w:eastAsia="Times New Roman" w:hAnsi="Times New Roman" w:cs="Times New Roman"/>
        </w:rPr>
        <w:t xml:space="preserve"> possível especular o nascimento de estigmas e rebaixamentos da cultura de mulheres, na inferiorização das relações, tradições e afetividade</w:t>
      </w:r>
      <w:r w:rsidR="005C60DB" w:rsidRPr="00594D08">
        <w:rPr>
          <w:rFonts w:ascii="Times New Roman" w:eastAsia="Times New Roman" w:hAnsi="Times New Roman" w:cs="Times New Roman"/>
        </w:rPr>
        <w:t xml:space="preserve">s, </w:t>
      </w:r>
      <w:r w:rsidR="00580226">
        <w:rPr>
          <w:rFonts w:ascii="Times New Roman" w:eastAsia="Times New Roman" w:hAnsi="Times New Roman" w:cs="Times New Roman"/>
        </w:rPr>
        <w:t xml:space="preserve">diversas </w:t>
      </w:r>
      <w:r w:rsidR="005C60DB" w:rsidRPr="00594D08">
        <w:rPr>
          <w:rFonts w:ascii="Times New Roman" w:eastAsia="Times New Roman" w:hAnsi="Times New Roman" w:cs="Times New Roman"/>
        </w:rPr>
        <w:t xml:space="preserve">questões que </w:t>
      </w:r>
      <w:r w:rsidR="00A46DF5" w:rsidRPr="00594D08">
        <w:rPr>
          <w:rFonts w:ascii="Times New Roman" w:eastAsia="Times New Roman" w:hAnsi="Times New Roman" w:cs="Times New Roman"/>
        </w:rPr>
        <w:t xml:space="preserve">sugerem </w:t>
      </w:r>
      <w:r w:rsidR="00A05D6A" w:rsidRPr="00594D08">
        <w:rPr>
          <w:rFonts w:ascii="Times New Roman" w:eastAsia="Times New Roman" w:hAnsi="Times New Roman" w:cs="Times New Roman"/>
        </w:rPr>
        <w:t>um processo de silenciamento</w:t>
      </w:r>
      <w:r w:rsidR="00525294">
        <w:rPr>
          <w:rFonts w:ascii="Times New Roman" w:eastAsia="Times New Roman" w:hAnsi="Times New Roman" w:cs="Times New Roman"/>
        </w:rPr>
        <w:t xml:space="preserve"> </w:t>
      </w:r>
      <w:r w:rsidR="00A05D6A" w:rsidRPr="00594D08">
        <w:rPr>
          <w:rFonts w:ascii="Times New Roman" w:eastAsia="Times New Roman" w:hAnsi="Times New Roman" w:cs="Times New Roman"/>
        </w:rPr>
        <w:t>histórico.</w:t>
      </w:r>
    </w:p>
    <w:p w14:paraId="5AAFF446" w14:textId="3838C986" w:rsidR="00A05D6A" w:rsidRPr="00594D08" w:rsidRDefault="00A05D6A" w:rsidP="00A05D6A">
      <w:pPr>
        <w:spacing w:line="360" w:lineRule="auto"/>
        <w:ind w:firstLine="720"/>
        <w:jc w:val="both"/>
        <w:rPr>
          <w:rFonts w:ascii="Times New Roman" w:eastAsia="Times New Roman" w:hAnsi="Times New Roman" w:cs="Times New Roman"/>
        </w:rPr>
      </w:pPr>
      <w:r w:rsidRPr="00594D08">
        <w:rPr>
          <w:rFonts w:ascii="Times New Roman" w:eastAsia="Times New Roman" w:hAnsi="Times New Roman" w:cs="Times New Roman"/>
        </w:rPr>
        <w:t xml:space="preserve">Ana </w:t>
      </w:r>
      <w:proofErr w:type="spellStart"/>
      <w:r w:rsidRPr="00594D08">
        <w:rPr>
          <w:rFonts w:ascii="Times New Roman" w:eastAsia="Times New Roman" w:hAnsi="Times New Roman" w:cs="Times New Roman"/>
        </w:rPr>
        <w:t>Luisa</w:t>
      </w:r>
      <w:proofErr w:type="spellEnd"/>
      <w:r w:rsidRPr="00594D08">
        <w:rPr>
          <w:rFonts w:ascii="Times New Roman" w:eastAsia="Times New Roman" w:hAnsi="Times New Roman" w:cs="Times New Roman"/>
        </w:rPr>
        <w:t xml:space="preserve"> Amaral pontua na sua edição anotada de as</w:t>
      </w:r>
      <w:r w:rsidRPr="00594D08">
        <w:rPr>
          <w:rFonts w:ascii="Times New Roman" w:eastAsia="Times New Roman" w:hAnsi="Times New Roman" w:cs="Times New Roman"/>
          <w:i/>
        </w:rPr>
        <w:t xml:space="preserve"> Novas Cartas Portuguesas</w:t>
      </w:r>
      <w:r w:rsidRPr="00594D08">
        <w:rPr>
          <w:rFonts w:ascii="Times New Roman" w:eastAsia="Times New Roman" w:hAnsi="Times New Roman" w:cs="Times New Roman"/>
        </w:rPr>
        <w:t xml:space="preserve"> algo semelhante: “Bastaria essa experiência de criação comum […] figurando uma das teses fundamentais do feminismo contemporâneo: a so</w:t>
      </w:r>
      <w:r w:rsidR="00495092" w:rsidRPr="00594D08">
        <w:rPr>
          <w:rFonts w:ascii="Times New Roman" w:eastAsia="Times New Roman" w:hAnsi="Times New Roman" w:cs="Times New Roman"/>
        </w:rPr>
        <w:t>r</w:t>
      </w:r>
      <w:r w:rsidRPr="00594D08">
        <w:rPr>
          <w:rFonts w:ascii="Times New Roman" w:eastAsia="Times New Roman" w:hAnsi="Times New Roman" w:cs="Times New Roman"/>
        </w:rPr>
        <w:t xml:space="preserve">oridade das mulheres como nova formação social, a energia da sua solidariedade como força </w:t>
      </w:r>
      <w:proofErr w:type="spellStart"/>
      <w:r w:rsidRPr="00594D08">
        <w:rPr>
          <w:rFonts w:ascii="Times New Roman" w:eastAsia="Times New Roman" w:hAnsi="Times New Roman" w:cs="Times New Roman"/>
        </w:rPr>
        <w:t>colectiva</w:t>
      </w:r>
      <w:proofErr w:type="spellEnd"/>
      <w:r w:rsidRPr="00594D08">
        <w:rPr>
          <w:rFonts w:ascii="Times New Roman" w:eastAsia="Times New Roman" w:hAnsi="Times New Roman" w:cs="Times New Roman"/>
        </w:rPr>
        <w:t>” (</w:t>
      </w:r>
      <w:r w:rsidRPr="00594D08">
        <w:rPr>
          <w:rFonts w:ascii="Times New Roman" w:eastAsia="Times New Roman" w:hAnsi="Times New Roman" w:cs="Times New Roman"/>
          <w:i/>
        </w:rPr>
        <w:t xml:space="preserve">op. </w:t>
      </w:r>
      <w:r w:rsidR="006A602F" w:rsidRPr="00594D08">
        <w:rPr>
          <w:rFonts w:ascii="Times New Roman" w:eastAsia="Times New Roman" w:hAnsi="Times New Roman" w:cs="Times New Roman"/>
          <w:i/>
        </w:rPr>
        <w:t>C</w:t>
      </w:r>
      <w:r w:rsidRPr="00594D08">
        <w:rPr>
          <w:rFonts w:ascii="Times New Roman" w:eastAsia="Times New Roman" w:hAnsi="Times New Roman" w:cs="Times New Roman"/>
          <w:i/>
        </w:rPr>
        <w:t>it</w:t>
      </w:r>
      <w:r w:rsidRPr="00594D08">
        <w:rPr>
          <w:rFonts w:ascii="Times New Roman" w:eastAsia="Times New Roman" w:hAnsi="Times New Roman" w:cs="Times New Roman"/>
        </w:rPr>
        <w:t xml:space="preserve">. 2010: 16). A retomada textual de Adília Lopes a partir de Paula Rego procura perpetuar a tradição de solidariedade (textual) entre as mulheres, tramas que correspondem a perpetuação também da existência intersubjetiva feminina no universo da construção de discursos. </w:t>
      </w:r>
    </w:p>
    <w:p w14:paraId="2B3B1891" w14:textId="21FBCDD2" w:rsidR="00A05D6A" w:rsidRPr="00594D08" w:rsidRDefault="00A05D6A" w:rsidP="00A05D6A">
      <w:pPr>
        <w:spacing w:line="360" w:lineRule="auto"/>
        <w:ind w:firstLine="720"/>
        <w:jc w:val="both"/>
        <w:rPr>
          <w:rFonts w:ascii="Times New Roman" w:eastAsia="Times New Roman" w:hAnsi="Times New Roman" w:cs="Times New Roman"/>
        </w:rPr>
      </w:pPr>
      <w:r w:rsidRPr="00594D08">
        <w:rPr>
          <w:rFonts w:ascii="Times New Roman" w:eastAsia="Times New Roman" w:hAnsi="Times New Roman" w:cs="Times New Roman"/>
        </w:rPr>
        <w:t xml:space="preserve">Nesse sentido, a maneira que ambas costuram </w:t>
      </w:r>
      <w:r w:rsidR="00525294">
        <w:rPr>
          <w:rFonts w:ascii="Times New Roman" w:eastAsia="Times New Roman" w:hAnsi="Times New Roman" w:cs="Times New Roman"/>
        </w:rPr>
        <w:t>suas</w:t>
      </w:r>
      <w:r w:rsidRPr="00594D08">
        <w:rPr>
          <w:rFonts w:ascii="Times New Roman" w:eastAsia="Times New Roman" w:hAnsi="Times New Roman" w:cs="Times New Roman"/>
        </w:rPr>
        <w:t xml:space="preserve"> tramas é estabelecida também por meio de um compartilhamento de conceitos. Se o exercício da escrita se mostra sempre como um texto que rearticula outros textos, cabe refletirmos sobre aquilo que </w:t>
      </w:r>
      <w:proofErr w:type="spellStart"/>
      <w:r w:rsidRPr="00594D08">
        <w:rPr>
          <w:rFonts w:ascii="Times New Roman" w:eastAsia="Times New Roman" w:hAnsi="Times New Roman" w:cs="Times New Roman"/>
        </w:rPr>
        <w:t>Compagnon</w:t>
      </w:r>
      <w:proofErr w:type="spellEnd"/>
      <w:r w:rsidRPr="00594D08">
        <w:rPr>
          <w:rFonts w:ascii="Times New Roman" w:eastAsia="Times New Roman" w:hAnsi="Times New Roman" w:cs="Times New Roman"/>
        </w:rPr>
        <w:t xml:space="preserve"> apresenta como método das “passagens paralelas”: </w:t>
      </w:r>
    </w:p>
    <w:p w14:paraId="152A452D" w14:textId="77777777" w:rsidR="00A05D6A" w:rsidRPr="00594D08" w:rsidRDefault="00A05D6A" w:rsidP="00A05D6A">
      <w:pPr>
        <w:spacing w:line="360" w:lineRule="auto"/>
        <w:ind w:firstLine="720"/>
        <w:jc w:val="both"/>
        <w:rPr>
          <w:rFonts w:ascii="Times New Roman" w:eastAsia="Times New Roman" w:hAnsi="Times New Roman" w:cs="Times New Roman"/>
        </w:rPr>
      </w:pPr>
    </w:p>
    <w:p w14:paraId="220F8B3B" w14:textId="4E20AD55" w:rsidR="00A05D6A" w:rsidRPr="00594D08" w:rsidRDefault="00A05D6A" w:rsidP="005C60DB">
      <w:pPr>
        <w:spacing w:line="276" w:lineRule="auto"/>
        <w:ind w:left="2268"/>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 xml:space="preserve">Quando uma passagem de um texto apresenta problema por sua dificuldade, sua obscuridade ou sua ambiguidade, procuramos uma passagem paralela, no </w:t>
      </w:r>
      <w:r w:rsidRPr="00594D08">
        <w:rPr>
          <w:rFonts w:ascii="Times New Roman" w:eastAsia="Times New Roman" w:hAnsi="Times New Roman" w:cs="Times New Roman"/>
          <w:sz w:val="22"/>
          <w:szCs w:val="22"/>
        </w:rPr>
        <w:lastRenderedPageBreak/>
        <w:t>mesmo texto ou num outro texto, a fim de esclarecer o sentido da passagem. (COMPAGNON, 2010: 67)</w:t>
      </w:r>
    </w:p>
    <w:p w14:paraId="495D264F" w14:textId="77777777" w:rsidR="00A05D6A" w:rsidRPr="00594D08" w:rsidRDefault="00A05D6A" w:rsidP="00A05D6A">
      <w:pPr>
        <w:spacing w:line="360" w:lineRule="auto"/>
        <w:jc w:val="both"/>
        <w:rPr>
          <w:rFonts w:ascii="Times New Roman" w:eastAsia="Times New Roman" w:hAnsi="Times New Roman" w:cs="Times New Roman"/>
        </w:rPr>
      </w:pPr>
    </w:p>
    <w:p w14:paraId="791ABD74" w14:textId="10CB0753" w:rsidR="00FA2F5F" w:rsidRDefault="00A46DF5" w:rsidP="006A602F">
      <w:pPr>
        <w:spacing w:line="360" w:lineRule="auto"/>
        <w:ind w:firstLine="708"/>
        <w:jc w:val="both"/>
        <w:rPr>
          <w:rFonts w:ascii="Times New Roman" w:eastAsia="Times New Roman" w:hAnsi="Times New Roman" w:cs="Times New Roman"/>
        </w:rPr>
      </w:pPr>
      <w:r w:rsidRPr="00594D08">
        <w:rPr>
          <w:rFonts w:ascii="Times New Roman" w:eastAsia="Times New Roman" w:hAnsi="Times New Roman" w:cs="Times New Roman"/>
        </w:rPr>
        <w:t xml:space="preserve">Por sua vez, </w:t>
      </w:r>
      <w:r w:rsidR="00A05D6A" w:rsidRPr="00594D08">
        <w:rPr>
          <w:rFonts w:ascii="Times New Roman" w:eastAsia="Times New Roman" w:hAnsi="Times New Roman" w:cs="Times New Roman"/>
        </w:rPr>
        <w:t xml:space="preserve">Paula Rego imprime na obra da poetisa uma construção de sujeitos femininos quando compartilha do método dos </w:t>
      </w:r>
      <w:r w:rsidR="000C6728" w:rsidRPr="00594D08">
        <w:rPr>
          <w:rFonts w:ascii="Times New Roman" w:eastAsia="Times New Roman" w:hAnsi="Times New Roman" w:cs="Times New Roman"/>
          <w:i/>
          <w:iCs/>
        </w:rPr>
        <w:t>compostos</w:t>
      </w:r>
      <w:r w:rsidR="00A05D6A" w:rsidRPr="00594D08">
        <w:rPr>
          <w:rFonts w:ascii="Times New Roman" w:eastAsia="Times New Roman" w:hAnsi="Times New Roman" w:cs="Times New Roman"/>
          <w:i/>
          <w:iCs/>
        </w:rPr>
        <w:t xml:space="preserve"> identitários</w:t>
      </w:r>
      <w:r w:rsidR="00A05D6A" w:rsidRPr="00594D08">
        <w:rPr>
          <w:rFonts w:ascii="Times New Roman" w:eastAsia="Times New Roman" w:hAnsi="Times New Roman" w:cs="Times New Roman"/>
        </w:rPr>
        <w:t xml:space="preserve">, como a </w:t>
      </w:r>
      <w:r w:rsidR="000C6728" w:rsidRPr="00594D08">
        <w:rPr>
          <w:rFonts w:ascii="Times New Roman" w:eastAsia="Times New Roman" w:hAnsi="Times New Roman" w:cs="Times New Roman"/>
        </w:rPr>
        <w:t>“</w:t>
      </w:r>
      <w:r w:rsidR="00A05D6A" w:rsidRPr="00594D08">
        <w:rPr>
          <w:rFonts w:ascii="Times New Roman" w:eastAsia="Times New Roman" w:hAnsi="Times New Roman" w:cs="Times New Roman"/>
        </w:rPr>
        <w:t>mulher-anjo</w:t>
      </w:r>
      <w:r w:rsidR="000C6728" w:rsidRPr="00594D08">
        <w:rPr>
          <w:rFonts w:ascii="Times New Roman" w:eastAsia="Times New Roman" w:hAnsi="Times New Roman" w:cs="Times New Roman"/>
        </w:rPr>
        <w:t>”</w:t>
      </w:r>
      <w:r w:rsidR="00A05D6A" w:rsidRPr="00594D08">
        <w:rPr>
          <w:rFonts w:ascii="Times New Roman" w:eastAsia="Times New Roman" w:hAnsi="Times New Roman" w:cs="Times New Roman"/>
        </w:rPr>
        <w:t xml:space="preserve"> e a </w:t>
      </w:r>
      <w:r w:rsidR="000C6728" w:rsidRPr="00594D08">
        <w:rPr>
          <w:rFonts w:ascii="Times New Roman" w:eastAsia="Times New Roman" w:hAnsi="Times New Roman" w:cs="Times New Roman"/>
        </w:rPr>
        <w:t>“</w:t>
      </w:r>
      <w:proofErr w:type="spellStart"/>
      <w:r w:rsidR="00A05D6A" w:rsidRPr="00594D08">
        <w:rPr>
          <w:rFonts w:ascii="Times New Roman" w:eastAsia="Times New Roman" w:hAnsi="Times New Roman" w:cs="Times New Roman"/>
          <w:iCs/>
        </w:rPr>
        <w:t>mulher-cão</w:t>
      </w:r>
      <w:proofErr w:type="spellEnd"/>
      <w:r w:rsidR="000C6728" w:rsidRPr="00594D08">
        <w:rPr>
          <w:rFonts w:ascii="Times New Roman" w:eastAsia="Times New Roman" w:hAnsi="Times New Roman" w:cs="Times New Roman"/>
          <w:iCs/>
        </w:rPr>
        <w:t>”</w:t>
      </w:r>
      <w:r w:rsidRPr="00594D08">
        <w:rPr>
          <w:rFonts w:ascii="Times New Roman" w:eastAsia="Times New Roman" w:hAnsi="Times New Roman" w:cs="Times New Roman"/>
          <w:iCs/>
        </w:rPr>
        <w:t xml:space="preserve">, ao passo que Adília </w:t>
      </w:r>
      <w:r w:rsidR="00BA2623">
        <w:rPr>
          <w:rFonts w:ascii="Times New Roman" w:eastAsia="Times New Roman" w:hAnsi="Times New Roman" w:cs="Times New Roman"/>
          <w:iCs/>
        </w:rPr>
        <w:t>se utiliza da imagem da</w:t>
      </w:r>
      <w:r w:rsidRPr="00594D08">
        <w:rPr>
          <w:rFonts w:ascii="Times New Roman" w:eastAsia="Times New Roman" w:hAnsi="Times New Roman" w:cs="Times New Roman"/>
          <w:iCs/>
        </w:rPr>
        <w:t xml:space="preserve"> </w:t>
      </w:r>
      <w:r w:rsidRPr="00594D08">
        <w:rPr>
          <w:rFonts w:ascii="Times New Roman" w:eastAsia="Times New Roman" w:hAnsi="Times New Roman" w:cs="Times New Roman"/>
          <w:i/>
        </w:rPr>
        <w:t>mulher-a-dias</w:t>
      </w:r>
      <w:r w:rsidR="006A602F">
        <w:rPr>
          <w:rFonts w:ascii="Times New Roman" w:eastAsia="Times New Roman" w:hAnsi="Times New Roman" w:cs="Times New Roman"/>
          <w:iCs/>
        </w:rPr>
        <w:t xml:space="preserve"> para construir a sua própria persona poética</w:t>
      </w:r>
      <w:r w:rsidR="00A05D6A" w:rsidRPr="00594D08">
        <w:rPr>
          <w:rFonts w:ascii="Times New Roman" w:eastAsia="Times New Roman" w:hAnsi="Times New Roman" w:cs="Times New Roman"/>
        </w:rPr>
        <w:t xml:space="preserve">. </w:t>
      </w:r>
      <w:r w:rsidR="000315AE">
        <w:rPr>
          <w:rFonts w:ascii="Times New Roman" w:eastAsia="Times New Roman" w:hAnsi="Times New Roman" w:cs="Times New Roman"/>
        </w:rPr>
        <w:t>A obra</w:t>
      </w:r>
      <w:r w:rsidR="000315AE" w:rsidRPr="00594D08">
        <w:rPr>
          <w:rFonts w:ascii="Times New Roman" w:eastAsia="Times New Roman" w:hAnsi="Times New Roman" w:cs="Times New Roman"/>
        </w:rPr>
        <w:t xml:space="preserve"> </w:t>
      </w:r>
      <w:proofErr w:type="spellStart"/>
      <w:r w:rsidR="00A05D6A" w:rsidRPr="001F1DDA">
        <w:rPr>
          <w:rFonts w:ascii="Times New Roman" w:eastAsia="Times New Roman" w:hAnsi="Times New Roman" w:cs="Times New Roman"/>
          <w:i/>
          <w:iCs/>
        </w:rPr>
        <w:t>Mulher-cão</w:t>
      </w:r>
      <w:proofErr w:type="spellEnd"/>
      <w:r w:rsidR="00FA2F5F">
        <w:rPr>
          <w:rFonts w:ascii="Times New Roman" w:eastAsia="Times New Roman" w:hAnsi="Times New Roman" w:cs="Times New Roman"/>
        </w:rPr>
        <w:t xml:space="preserve"> </w:t>
      </w:r>
      <w:r w:rsidR="000315AE">
        <w:rPr>
          <w:rFonts w:ascii="Times New Roman" w:eastAsia="Times New Roman" w:hAnsi="Times New Roman" w:cs="Times New Roman"/>
        </w:rPr>
        <w:t>compõe uma série de quadros feita e</w:t>
      </w:r>
      <w:r w:rsidR="00C32AD2">
        <w:rPr>
          <w:rFonts w:ascii="Times New Roman" w:eastAsia="Times New Roman" w:hAnsi="Times New Roman" w:cs="Times New Roman"/>
        </w:rPr>
        <w:t>ntre 1994 e</w:t>
      </w:r>
      <w:r w:rsidR="000315AE">
        <w:rPr>
          <w:rFonts w:ascii="Times New Roman" w:eastAsia="Times New Roman" w:hAnsi="Times New Roman" w:cs="Times New Roman"/>
        </w:rPr>
        <w:t xml:space="preserve"> 1997, em que </w:t>
      </w:r>
      <w:r w:rsidR="00C6182C">
        <w:rPr>
          <w:rFonts w:ascii="Times New Roman" w:eastAsia="Times New Roman" w:hAnsi="Times New Roman" w:cs="Times New Roman"/>
        </w:rPr>
        <w:t>Paula Rego escolhe recursos estéticos que utilizam uma</w:t>
      </w:r>
      <w:r w:rsidR="00A05D6A" w:rsidRPr="00594D08">
        <w:rPr>
          <w:rFonts w:ascii="Times New Roman" w:eastAsia="Times New Roman" w:hAnsi="Times New Roman" w:cs="Times New Roman"/>
        </w:rPr>
        <w:t xml:space="preserve"> </w:t>
      </w:r>
      <w:r w:rsidR="00E86303">
        <w:rPr>
          <w:rFonts w:ascii="Times New Roman" w:eastAsia="Times New Roman" w:hAnsi="Times New Roman" w:cs="Times New Roman"/>
        </w:rPr>
        <w:t xml:space="preserve">figuração </w:t>
      </w:r>
      <w:r w:rsidR="00C6182C">
        <w:rPr>
          <w:rFonts w:ascii="Times New Roman" w:eastAsia="Times New Roman" w:hAnsi="Times New Roman" w:cs="Times New Roman"/>
        </w:rPr>
        <w:t xml:space="preserve">pictórica </w:t>
      </w:r>
      <w:r w:rsidR="00E86303">
        <w:rPr>
          <w:rFonts w:ascii="Times New Roman" w:eastAsia="Times New Roman" w:hAnsi="Times New Roman" w:cs="Times New Roman"/>
        </w:rPr>
        <w:t>próxima do real</w:t>
      </w:r>
      <w:r w:rsidR="00C6182C">
        <w:rPr>
          <w:rFonts w:ascii="Times New Roman" w:eastAsia="Times New Roman" w:hAnsi="Times New Roman" w:cs="Times New Roman"/>
        </w:rPr>
        <w:t xml:space="preserve"> e</w:t>
      </w:r>
      <w:r w:rsidR="00655ED4">
        <w:rPr>
          <w:rFonts w:ascii="Times New Roman" w:eastAsia="Times New Roman" w:hAnsi="Times New Roman" w:cs="Times New Roman"/>
        </w:rPr>
        <w:t xml:space="preserve"> com proporções tridimensionais</w:t>
      </w:r>
      <w:r w:rsidR="009C2373">
        <w:rPr>
          <w:rFonts w:ascii="Times New Roman" w:eastAsia="Times New Roman" w:hAnsi="Times New Roman" w:cs="Times New Roman"/>
        </w:rPr>
        <w:t>, apresentando</w:t>
      </w:r>
      <w:r w:rsidR="00E86303">
        <w:rPr>
          <w:rFonts w:ascii="Times New Roman" w:eastAsia="Times New Roman" w:hAnsi="Times New Roman" w:cs="Times New Roman"/>
        </w:rPr>
        <w:t xml:space="preserve"> uma </w:t>
      </w:r>
      <w:r w:rsidR="00A05D6A" w:rsidRPr="00594D08">
        <w:rPr>
          <w:rFonts w:ascii="Times New Roman" w:eastAsia="Times New Roman" w:hAnsi="Times New Roman" w:cs="Times New Roman"/>
        </w:rPr>
        <w:t>mulher sozinha ao centro da obra</w:t>
      </w:r>
      <w:r w:rsidR="00C6182C">
        <w:rPr>
          <w:rFonts w:ascii="Times New Roman" w:eastAsia="Times New Roman" w:hAnsi="Times New Roman" w:cs="Times New Roman"/>
        </w:rPr>
        <w:t>.</w:t>
      </w:r>
      <w:r w:rsidR="00A05D6A" w:rsidRPr="00594D08">
        <w:rPr>
          <w:rFonts w:ascii="Times New Roman" w:eastAsia="Times New Roman" w:hAnsi="Times New Roman" w:cs="Times New Roman"/>
        </w:rPr>
        <w:t xml:space="preserve"> </w:t>
      </w:r>
      <w:r w:rsidR="00C6182C">
        <w:rPr>
          <w:rFonts w:ascii="Times New Roman" w:eastAsia="Times New Roman" w:hAnsi="Times New Roman" w:cs="Times New Roman"/>
        </w:rPr>
        <w:t xml:space="preserve">A </w:t>
      </w:r>
      <w:r w:rsidR="00A05D6A" w:rsidRPr="00594D08">
        <w:rPr>
          <w:rFonts w:ascii="Times New Roman" w:eastAsia="Times New Roman" w:hAnsi="Times New Roman" w:cs="Times New Roman"/>
        </w:rPr>
        <w:t>posiç</w:t>
      </w:r>
      <w:r w:rsidR="000315AE">
        <w:rPr>
          <w:rFonts w:ascii="Times New Roman" w:eastAsia="Times New Roman" w:hAnsi="Times New Roman" w:cs="Times New Roman"/>
        </w:rPr>
        <w:t>ão</w:t>
      </w:r>
      <w:r w:rsidR="00A05D6A" w:rsidRPr="00594D08">
        <w:rPr>
          <w:rFonts w:ascii="Times New Roman" w:eastAsia="Times New Roman" w:hAnsi="Times New Roman" w:cs="Times New Roman"/>
        </w:rPr>
        <w:t xml:space="preserve"> corpora</w:t>
      </w:r>
      <w:r w:rsidR="000315AE">
        <w:rPr>
          <w:rFonts w:ascii="Times New Roman" w:eastAsia="Times New Roman" w:hAnsi="Times New Roman" w:cs="Times New Roman"/>
        </w:rPr>
        <w:t>l</w:t>
      </w:r>
      <w:r w:rsidR="00C6182C">
        <w:rPr>
          <w:rFonts w:ascii="Times New Roman" w:eastAsia="Times New Roman" w:hAnsi="Times New Roman" w:cs="Times New Roman"/>
        </w:rPr>
        <w:t xml:space="preserve"> é</w:t>
      </w:r>
      <w:r w:rsidR="00A05D6A" w:rsidRPr="00594D08">
        <w:rPr>
          <w:rFonts w:ascii="Times New Roman" w:eastAsia="Times New Roman" w:hAnsi="Times New Roman" w:cs="Times New Roman"/>
        </w:rPr>
        <w:t xml:space="preserve"> animalesca</w:t>
      </w:r>
      <w:r w:rsidR="000315AE">
        <w:rPr>
          <w:rFonts w:ascii="Times New Roman" w:eastAsia="Times New Roman" w:hAnsi="Times New Roman" w:cs="Times New Roman"/>
        </w:rPr>
        <w:t xml:space="preserve">, </w:t>
      </w:r>
      <w:r w:rsidR="00C6182C">
        <w:rPr>
          <w:rFonts w:ascii="Times New Roman" w:eastAsia="Times New Roman" w:hAnsi="Times New Roman" w:cs="Times New Roman"/>
        </w:rPr>
        <w:t xml:space="preserve">a </w:t>
      </w:r>
      <w:r w:rsidR="000315AE">
        <w:rPr>
          <w:rFonts w:ascii="Times New Roman" w:eastAsia="Times New Roman" w:hAnsi="Times New Roman" w:cs="Times New Roman"/>
        </w:rPr>
        <w:t xml:space="preserve">feição facial </w:t>
      </w:r>
      <w:r w:rsidR="00C6182C">
        <w:rPr>
          <w:rFonts w:ascii="Times New Roman" w:eastAsia="Times New Roman" w:hAnsi="Times New Roman" w:cs="Times New Roman"/>
        </w:rPr>
        <w:t xml:space="preserve">é </w:t>
      </w:r>
      <w:r w:rsidR="000315AE">
        <w:rPr>
          <w:rFonts w:ascii="Times New Roman" w:eastAsia="Times New Roman" w:hAnsi="Times New Roman" w:cs="Times New Roman"/>
        </w:rPr>
        <w:t>disforme e</w:t>
      </w:r>
      <w:r w:rsidR="00C6182C">
        <w:rPr>
          <w:rFonts w:ascii="Times New Roman" w:eastAsia="Times New Roman" w:hAnsi="Times New Roman" w:cs="Times New Roman"/>
        </w:rPr>
        <w:t xml:space="preserve"> a</w:t>
      </w:r>
      <w:r w:rsidR="000315AE">
        <w:rPr>
          <w:rFonts w:ascii="Times New Roman" w:eastAsia="Times New Roman" w:hAnsi="Times New Roman" w:cs="Times New Roman"/>
        </w:rPr>
        <w:t xml:space="preserve"> postura</w:t>
      </w:r>
      <w:r w:rsidR="00C6182C">
        <w:rPr>
          <w:rFonts w:ascii="Times New Roman" w:eastAsia="Times New Roman" w:hAnsi="Times New Roman" w:cs="Times New Roman"/>
        </w:rPr>
        <w:t>,</w:t>
      </w:r>
      <w:r w:rsidR="000315AE">
        <w:rPr>
          <w:rFonts w:ascii="Times New Roman" w:eastAsia="Times New Roman" w:hAnsi="Times New Roman" w:cs="Times New Roman"/>
        </w:rPr>
        <w:t xml:space="preserve"> </w:t>
      </w:r>
      <w:r w:rsidR="00C6182C">
        <w:rPr>
          <w:rFonts w:ascii="Times New Roman" w:eastAsia="Times New Roman" w:hAnsi="Times New Roman" w:cs="Times New Roman"/>
        </w:rPr>
        <w:t>contorcida e acuada</w:t>
      </w:r>
      <w:r w:rsidR="00E86303">
        <w:rPr>
          <w:rFonts w:ascii="Times New Roman" w:eastAsia="Times New Roman" w:hAnsi="Times New Roman" w:cs="Times New Roman"/>
        </w:rPr>
        <w:t xml:space="preserve">. </w:t>
      </w:r>
    </w:p>
    <w:p w14:paraId="286EF3BF" w14:textId="77777777" w:rsidR="00C6182C" w:rsidRDefault="00C6182C" w:rsidP="00A05D6A">
      <w:pPr>
        <w:spacing w:line="360" w:lineRule="auto"/>
        <w:ind w:firstLine="708"/>
        <w:jc w:val="both"/>
        <w:rPr>
          <w:rFonts w:ascii="Times New Roman" w:eastAsia="Times New Roman" w:hAnsi="Times New Roman" w:cs="Times New Roman"/>
        </w:rPr>
      </w:pPr>
    </w:p>
    <w:p w14:paraId="392C082E" w14:textId="31C9FB9E" w:rsidR="00FA2F5F" w:rsidRDefault="00FA2F5F" w:rsidP="001F1DDA">
      <w:pPr>
        <w:jc w:val="center"/>
        <w:rPr>
          <w:rFonts w:ascii="Times New Roman" w:eastAsia="Times New Roman" w:hAnsi="Times New Roman" w:cs="Times New Roman"/>
          <w:lang w:eastAsia="pt-BR"/>
        </w:rPr>
      </w:pPr>
      <w:r w:rsidRPr="00FA2F5F">
        <w:rPr>
          <w:rFonts w:ascii="Times New Roman" w:eastAsia="Times New Roman" w:hAnsi="Times New Roman" w:cs="Times New Roman"/>
          <w:lang w:eastAsia="pt-BR"/>
        </w:rPr>
        <w:fldChar w:fldCharType="begin"/>
      </w:r>
      <w:r w:rsidRPr="00FA2F5F">
        <w:rPr>
          <w:rFonts w:ascii="Times New Roman" w:eastAsia="Times New Roman" w:hAnsi="Times New Roman" w:cs="Times New Roman"/>
          <w:lang w:eastAsia="pt-BR"/>
        </w:rPr>
        <w:instrText xml:space="preserve"> INCLUDEPICTURE "http://4.bp.blogspot.com/-UeuXftzZqOY/TjxbSuG7gBI/AAAAAAAADes/DyobC3Ybcx8/s1600/18%2B-%2Bpaula-rego-dog-woman.jpg" \* MERGEFORMATINET </w:instrText>
      </w:r>
      <w:r w:rsidRPr="00FA2F5F">
        <w:rPr>
          <w:rFonts w:ascii="Times New Roman" w:eastAsia="Times New Roman" w:hAnsi="Times New Roman" w:cs="Times New Roman"/>
          <w:lang w:eastAsia="pt-BR"/>
        </w:rPr>
        <w:fldChar w:fldCharType="separate"/>
      </w:r>
      <w:r w:rsidRPr="00FA2F5F">
        <w:rPr>
          <w:rFonts w:ascii="Times New Roman" w:eastAsia="Times New Roman" w:hAnsi="Times New Roman" w:cs="Times New Roman"/>
          <w:noProof/>
          <w:lang w:eastAsia="pt-BR"/>
        </w:rPr>
        <w:drawing>
          <wp:inline distT="0" distB="0" distL="0" distR="0" wp14:anchorId="131B79FD" wp14:editId="5801BAD4">
            <wp:extent cx="2418521" cy="1948958"/>
            <wp:effectExtent l="0" t="0" r="0" b="0"/>
            <wp:docPr id="1" name="Imagem 1" descr="A Praça da Poesia: &quot;Mulher-cão&quot; (de Paula 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raça da Poesia: &quot;Mulher-cão&quot; (de Paula Re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709" cy="1969255"/>
                    </a:xfrm>
                    <a:prstGeom prst="rect">
                      <a:avLst/>
                    </a:prstGeom>
                    <a:noFill/>
                    <a:ln>
                      <a:noFill/>
                    </a:ln>
                  </pic:spPr>
                </pic:pic>
              </a:graphicData>
            </a:graphic>
          </wp:inline>
        </w:drawing>
      </w:r>
      <w:r w:rsidRPr="00FA2F5F">
        <w:rPr>
          <w:rFonts w:ascii="Times New Roman" w:eastAsia="Times New Roman" w:hAnsi="Times New Roman" w:cs="Times New Roman"/>
          <w:lang w:eastAsia="pt-BR"/>
        </w:rPr>
        <w:fldChar w:fldCharType="end"/>
      </w:r>
    </w:p>
    <w:p w14:paraId="33A7A5A9" w14:textId="60D83849" w:rsidR="00213C88" w:rsidRPr="001F1DDA" w:rsidRDefault="00213C88" w:rsidP="001F1DDA">
      <w:pPr>
        <w:jc w:val="center"/>
        <w:rPr>
          <w:rFonts w:ascii="Times New Roman" w:eastAsia="Times New Roman" w:hAnsi="Times New Roman" w:cs="Times New Roman"/>
          <w:sz w:val="20"/>
          <w:szCs w:val="20"/>
          <w:lang w:eastAsia="pt-BR"/>
        </w:rPr>
      </w:pPr>
      <w:r w:rsidRPr="001F1DDA">
        <w:rPr>
          <w:rFonts w:ascii="Times New Roman" w:eastAsia="Times New Roman" w:hAnsi="Times New Roman" w:cs="Times New Roman"/>
          <w:sz w:val="20"/>
          <w:szCs w:val="20"/>
          <w:lang w:eastAsia="pt-BR"/>
        </w:rPr>
        <w:t xml:space="preserve">Paula Rego, </w:t>
      </w:r>
      <w:proofErr w:type="spellStart"/>
      <w:r w:rsidRPr="001F1DDA">
        <w:rPr>
          <w:rFonts w:ascii="Times New Roman" w:eastAsia="Times New Roman" w:hAnsi="Times New Roman" w:cs="Times New Roman"/>
          <w:i/>
          <w:iCs/>
          <w:sz w:val="20"/>
          <w:szCs w:val="20"/>
          <w:lang w:eastAsia="pt-BR"/>
        </w:rPr>
        <w:t>Mulher-cão</w:t>
      </w:r>
      <w:proofErr w:type="spellEnd"/>
      <w:r w:rsidRPr="001F1DDA">
        <w:rPr>
          <w:rFonts w:ascii="Times New Roman" w:eastAsia="Times New Roman" w:hAnsi="Times New Roman" w:cs="Times New Roman"/>
          <w:sz w:val="20"/>
          <w:szCs w:val="20"/>
          <w:lang w:eastAsia="pt-BR"/>
        </w:rPr>
        <w:t xml:space="preserve">, </w:t>
      </w:r>
      <w:r w:rsidR="0020050D" w:rsidRPr="001F1DDA">
        <w:rPr>
          <w:rFonts w:ascii="Times New Roman" w:eastAsia="Times New Roman" w:hAnsi="Times New Roman" w:cs="Times New Roman"/>
          <w:sz w:val="20"/>
          <w:szCs w:val="20"/>
          <w:lang w:eastAsia="pt-BR"/>
        </w:rPr>
        <w:t>(1994).</w:t>
      </w:r>
    </w:p>
    <w:p w14:paraId="79268784" w14:textId="77777777" w:rsidR="00FA2F5F" w:rsidRDefault="00FA2F5F" w:rsidP="00A05D6A">
      <w:pPr>
        <w:spacing w:line="360" w:lineRule="auto"/>
        <w:ind w:firstLine="708"/>
        <w:jc w:val="both"/>
        <w:rPr>
          <w:rFonts w:ascii="Times New Roman" w:eastAsia="Times New Roman" w:hAnsi="Times New Roman" w:cs="Times New Roman"/>
        </w:rPr>
      </w:pPr>
    </w:p>
    <w:p w14:paraId="1593704E" w14:textId="2AAC6E8D" w:rsidR="00A05D6A" w:rsidRPr="00594D08" w:rsidRDefault="006A602F" w:rsidP="002D6D4F">
      <w:pPr>
        <w:spacing w:line="360" w:lineRule="auto"/>
        <w:ind w:firstLine="708"/>
        <w:jc w:val="both"/>
        <w:rPr>
          <w:rFonts w:ascii="Times New Roman" w:eastAsia="Times New Roman" w:hAnsi="Times New Roman" w:cs="Times New Roman"/>
        </w:rPr>
      </w:pPr>
      <w:r w:rsidRPr="00594D08">
        <w:rPr>
          <w:rFonts w:ascii="Times New Roman" w:eastAsia="Times New Roman" w:hAnsi="Times New Roman" w:cs="Times New Roman"/>
        </w:rPr>
        <w:t xml:space="preserve">Conforme apresenta Ana Gabriela Macedo, a </w:t>
      </w:r>
      <w:proofErr w:type="spellStart"/>
      <w:r w:rsidRPr="00594D08">
        <w:rPr>
          <w:rFonts w:ascii="Times New Roman" w:eastAsia="Times New Roman" w:hAnsi="Times New Roman" w:cs="Times New Roman"/>
          <w:i/>
        </w:rPr>
        <w:t>Mulher-cão</w:t>
      </w:r>
      <w:proofErr w:type="spellEnd"/>
      <w:r w:rsidRPr="00594D08">
        <w:rPr>
          <w:rFonts w:ascii="Times New Roman" w:eastAsia="Times New Roman" w:hAnsi="Times New Roman" w:cs="Times New Roman"/>
        </w:rPr>
        <w:t xml:space="preserve"> une o feminino ao grotesco, s</w:t>
      </w:r>
      <w:r>
        <w:rPr>
          <w:rFonts w:ascii="Times New Roman" w:eastAsia="Times New Roman" w:hAnsi="Times New Roman" w:cs="Times New Roman"/>
        </w:rPr>
        <w:t>endo</w:t>
      </w:r>
      <w:r w:rsidRPr="00594D08">
        <w:rPr>
          <w:rFonts w:ascii="Times New Roman" w:eastAsia="Times New Roman" w:hAnsi="Times New Roman" w:cs="Times New Roman"/>
        </w:rPr>
        <w:t xml:space="preserve"> a consciência de que a arte não possui um gênero neutro, “propondo assim uma representação profundamente transgressiva da </w:t>
      </w:r>
      <w:proofErr w:type="spellStart"/>
      <w:r w:rsidRPr="00594D08">
        <w:rPr>
          <w:rFonts w:ascii="Times New Roman" w:eastAsia="Times New Roman" w:hAnsi="Times New Roman" w:cs="Times New Roman"/>
        </w:rPr>
        <w:t>outridade</w:t>
      </w:r>
      <w:proofErr w:type="spellEnd"/>
      <w:r w:rsidRPr="00594D08">
        <w:rPr>
          <w:rFonts w:ascii="Times New Roman" w:eastAsia="Times New Roman" w:hAnsi="Times New Roman" w:cs="Times New Roman"/>
        </w:rPr>
        <w:t xml:space="preserve"> da mulher” (2010: 69). Há também uma atmosfera visível de violação e subalternidade construída por Rego, </w:t>
      </w:r>
      <w:r w:rsidR="009C2373">
        <w:rPr>
          <w:rFonts w:ascii="Times New Roman" w:eastAsia="Times New Roman" w:hAnsi="Times New Roman" w:cs="Times New Roman"/>
        </w:rPr>
        <w:t xml:space="preserve">uma evidente </w:t>
      </w:r>
      <w:r w:rsidR="00016404">
        <w:rPr>
          <w:rFonts w:ascii="Times New Roman" w:eastAsia="Times New Roman" w:hAnsi="Times New Roman" w:cs="Times New Roman"/>
        </w:rPr>
        <w:t>animalização do corpo humano</w:t>
      </w:r>
      <w:r w:rsidR="009C2373">
        <w:rPr>
          <w:rFonts w:ascii="Times New Roman" w:eastAsia="Times New Roman" w:hAnsi="Times New Roman" w:cs="Times New Roman"/>
        </w:rPr>
        <w:t>, e que</w:t>
      </w:r>
      <w:r w:rsidR="00016404">
        <w:rPr>
          <w:rFonts w:ascii="Times New Roman" w:eastAsia="Times New Roman" w:hAnsi="Times New Roman" w:cs="Times New Roman"/>
        </w:rPr>
        <w:t>,</w:t>
      </w:r>
      <w:r w:rsidR="009C2373">
        <w:rPr>
          <w:rFonts w:ascii="Times New Roman" w:eastAsia="Times New Roman" w:hAnsi="Times New Roman" w:cs="Times New Roman"/>
        </w:rPr>
        <w:t xml:space="preserve"> de imediato</w:t>
      </w:r>
      <w:r w:rsidR="00016404">
        <w:rPr>
          <w:rFonts w:ascii="Times New Roman" w:eastAsia="Times New Roman" w:hAnsi="Times New Roman" w:cs="Times New Roman"/>
        </w:rPr>
        <w:t>,</w:t>
      </w:r>
      <w:r w:rsidR="009C2373">
        <w:rPr>
          <w:rFonts w:ascii="Times New Roman" w:eastAsia="Times New Roman" w:hAnsi="Times New Roman" w:cs="Times New Roman"/>
        </w:rPr>
        <w:t xml:space="preserve"> </w:t>
      </w:r>
      <w:r w:rsidR="002D6D4F">
        <w:rPr>
          <w:rFonts w:ascii="Times New Roman" w:eastAsia="Times New Roman" w:hAnsi="Times New Roman" w:cs="Times New Roman"/>
        </w:rPr>
        <w:t xml:space="preserve">transmite a </w:t>
      </w:r>
      <w:r w:rsidR="009C2373">
        <w:rPr>
          <w:rFonts w:ascii="Times New Roman" w:eastAsia="Times New Roman" w:hAnsi="Times New Roman" w:cs="Times New Roman"/>
        </w:rPr>
        <w:t>desumaniza</w:t>
      </w:r>
      <w:r w:rsidR="002D6D4F">
        <w:rPr>
          <w:rFonts w:ascii="Times New Roman" w:eastAsia="Times New Roman" w:hAnsi="Times New Roman" w:cs="Times New Roman"/>
        </w:rPr>
        <w:t>ção</w:t>
      </w:r>
      <w:r w:rsidR="009C2373">
        <w:rPr>
          <w:rFonts w:ascii="Times New Roman" w:eastAsia="Times New Roman" w:hAnsi="Times New Roman" w:cs="Times New Roman"/>
        </w:rPr>
        <w:t xml:space="preserve"> </w:t>
      </w:r>
      <w:r w:rsidR="002D6D4F">
        <w:rPr>
          <w:rFonts w:ascii="Times New Roman" w:eastAsia="Times New Roman" w:hAnsi="Times New Roman" w:cs="Times New Roman"/>
        </w:rPr>
        <w:t>d</w:t>
      </w:r>
      <w:r w:rsidR="009C2373">
        <w:rPr>
          <w:rFonts w:ascii="Times New Roman" w:eastAsia="Times New Roman" w:hAnsi="Times New Roman" w:cs="Times New Roman"/>
        </w:rPr>
        <w:t xml:space="preserve">a imagem da mulher. </w:t>
      </w:r>
      <w:r w:rsidR="00016404">
        <w:rPr>
          <w:rFonts w:ascii="Times New Roman" w:eastAsia="Times New Roman" w:hAnsi="Times New Roman" w:cs="Times New Roman"/>
        </w:rPr>
        <w:t>Mas existe também um procedimento de ruptura</w:t>
      </w:r>
      <w:r w:rsidR="00A05D6A" w:rsidRPr="00594D08">
        <w:rPr>
          <w:rFonts w:ascii="Times New Roman" w:eastAsia="Times New Roman" w:hAnsi="Times New Roman" w:cs="Times New Roman"/>
        </w:rPr>
        <w:t xml:space="preserve"> com a tradição da feminilidade, </w:t>
      </w:r>
      <w:r w:rsidR="00016404">
        <w:rPr>
          <w:rFonts w:ascii="Times New Roman" w:eastAsia="Times New Roman" w:hAnsi="Times New Roman" w:cs="Times New Roman"/>
        </w:rPr>
        <w:t>de um corpo</w:t>
      </w:r>
      <w:r w:rsidR="00A05D6A" w:rsidRPr="00594D08">
        <w:rPr>
          <w:rFonts w:ascii="Times New Roman" w:eastAsia="Times New Roman" w:hAnsi="Times New Roman" w:cs="Times New Roman"/>
        </w:rPr>
        <w:t xml:space="preserve"> com grande massa muscular, majoritariamente, considerado grosseiro para os padrões femininos</w:t>
      </w:r>
      <w:r w:rsidR="002D6D4F">
        <w:rPr>
          <w:rFonts w:ascii="Times New Roman" w:eastAsia="Times New Roman" w:hAnsi="Times New Roman" w:cs="Times New Roman"/>
        </w:rPr>
        <w:t xml:space="preserve">, </w:t>
      </w:r>
      <w:r w:rsidR="002D6D4F" w:rsidRPr="00594D08">
        <w:rPr>
          <w:rFonts w:ascii="Times New Roman" w:eastAsia="Times New Roman" w:hAnsi="Times New Roman" w:cs="Times New Roman"/>
        </w:rPr>
        <w:t>que carrega uma “interdependência de violência e de sexualidade” (ROSENGARTEN, 2008: 96).</w:t>
      </w:r>
      <w:r w:rsidR="002D6D4F">
        <w:rPr>
          <w:rFonts w:ascii="Times New Roman" w:eastAsia="Times New Roman" w:hAnsi="Times New Roman" w:cs="Times New Roman"/>
        </w:rPr>
        <w:t xml:space="preserve"> </w:t>
      </w:r>
      <w:r w:rsidR="00016404">
        <w:rPr>
          <w:rFonts w:ascii="Times New Roman" w:eastAsia="Times New Roman" w:hAnsi="Times New Roman" w:cs="Times New Roman"/>
        </w:rPr>
        <w:t>Inclusive, este aspecto corpulento é um padrão recorrente de todas as representações femininas de Paula Rego, em que muitas vezes o corpo também demonstra a presença natural de pelos e expressões pouco delicadas,</w:t>
      </w:r>
      <w:r w:rsidR="00A05D6A" w:rsidRPr="00594D08">
        <w:rPr>
          <w:rFonts w:ascii="Times New Roman" w:eastAsia="Times New Roman" w:hAnsi="Times New Roman" w:cs="Times New Roman"/>
        </w:rPr>
        <w:t xml:space="preserve"> mesmo </w:t>
      </w:r>
      <w:r w:rsidR="00016404">
        <w:rPr>
          <w:rFonts w:ascii="Times New Roman" w:eastAsia="Times New Roman" w:hAnsi="Times New Roman" w:cs="Times New Roman"/>
        </w:rPr>
        <w:t>quando as mulheres estão</w:t>
      </w:r>
      <w:r w:rsidR="00016404" w:rsidRPr="00594D08">
        <w:rPr>
          <w:rFonts w:ascii="Times New Roman" w:eastAsia="Times New Roman" w:hAnsi="Times New Roman" w:cs="Times New Roman"/>
        </w:rPr>
        <w:t xml:space="preserve"> </w:t>
      </w:r>
      <w:r w:rsidR="000C6728" w:rsidRPr="00594D08">
        <w:rPr>
          <w:rFonts w:ascii="Times New Roman" w:eastAsia="Times New Roman" w:hAnsi="Times New Roman" w:cs="Times New Roman"/>
        </w:rPr>
        <w:t xml:space="preserve">inseridas </w:t>
      </w:r>
      <w:r w:rsidR="00A05D6A" w:rsidRPr="00594D08">
        <w:rPr>
          <w:rFonts w:ascii="Times New Roman" w:eastAsia="Times New Roman" w:hAnsi="Times New Roman" w:cs="Times New Roman"/>
        </w:rPr>
        <w:t xml:space="preserve">em situações </w:t>
      </w:r>
      <w:r w:rsidR="000C6728" w:rsidRPr="00594D08">
        <w:rPr>
          <w:rFonts w:ascii="Times New Roman" w:eastAsia="Times New Roman" w:hAnsi="Times New Roman" w:cs="Times New Roman"/>
        </w:rPr>
        <w:t xml:space="preserve">e papeis </w:t>
      </w:r>
      <w:r w:rsidR="00A05D6A" w:rsidRPr="00594D08">
        <w:rPr>
          <w:rFonts w:ascii="Times New Roman" w:eastAsia="Times New Roman" w:hAnsi="Times New Roman" w:cs="Times New Roman"/>
        </w:rPr>
        <w:t xml:space="preserve">tradicionalmente </w:t>
      </w:r>
      <w:r w:rsidR="00C6182C">
        <w:rPr>
          <w:rFonts w:ascii="Times New Roman" w:eastAsia="Times New Roman" w:hAnsi="Times New Roman" w:cs="Times New Roman"/>
        </w:rPr>
        <w:t>lidos como femininos</w:t>
      </w:r>
      <w:r w:rsidR="00A05D6A" w:rsidRPr="00594D08">
        <w:rPr>
          <w:rFonts w:ascii="Times New Roman" w:eastAsia="Times New Roman" w:hAnsi="Times New Roman" w:cs="Times New Roman"/>
        </w:rPr>
        <w:t xml:space="preserve">. </w:t>
      </w:r>
    </w:p>
    <w:p w14:paraId="7F6B7C27" w14:textId="5DF1F625" w:rsidR="00016404" w:rsidRPr="00594D08" w:rsidRDefault="00016404" w:rsidP="00A05D6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Sobre a própria obra, </w:t>
      </w:r>
      <w:r w:rsidR="00A05D6A" w:rsidRPr="00594D08">
        <w:rPr>
          <w:rFonts w:ascii="Times New Roman" w:eastAsia="Times New Roman" w:hAnsi="Times New Roman" w:cs="Times New Roman"/>
        </w:rPr>
        <w:t>Paula Rego</w:t>
      </w:r>
      <w:r>
        <w:rPr>
          <w:rFonts w:ascii="Times New Roman" w:eastAsia="Times New Roman" w:hAnsi="Times New Roman" w:cs="Times New Roman"/>
        </w:rPr>
        <w:t xml:space="preserve"> afirma</w:t>
      </w:r>
      <w:r w:rsidR="00A05D6A" w:rsidRPr="00594D08">
        <w:rPr>
          <w:rFonts w:ascii="Times New Roman" w:eastAsia="Times New Roman" w:hAnsi="Times New Roman" w:cs="Times New Roman"/>
        </w:rPr>
        <w:t xml:space="preserve">: </w:t>
      </w:r>
    </w:p>
    <w:p w14:paraId="2CAA4D7E" w14:textId="77777777" w:rsidR="000C6728" w:rsidRPr="00594D08" w:rsidRDefault="000C6728" w:rsidP="00016404">
      <w:pPr>
        <w:spacing w:line="360" w:lineRule="auto"/>
        <w:ind w:firstLine="708"/>
        <w:jc w:val="both"/>
        <w:rPr>
          <w:rFonts w:ascii="Times New Roman" w:eastAsia="Times New Roman" w:hAnsi="Times New Roman" w:cs="Times New Roman"/>
        </w:rPr>
      </w:pPr>
    </w:p>
    <w:p w14:paraId="4E04FDC5" w14:textId="1C6BAE2C" w:rsidR="00A05D6A" w:rsidRPr="00594D08" w:rsidRDefault="00A05D6A" w:rsidP="000C6728">
      <w:pPr>
        <w:spacing w:line="276" w:lineRule="auto"/>
        <w:ind w:left="2268"/>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 xml:space="preserve">Ser uma </w:t>
      </w:r>
      <w:proofErr w:type="spellStart"/>
      <w:r w:rsidRPr="00594D08">
        <w:rPr>
          <w:rFonts w:ascii="Times New Roman" w:eastAsia="Times New Roman" w:hAnsi="Times New Roman" w:cs="Times New Roman"/>
          <w:sz w:val="22"/>
          <w:szCs w:val="22"/>
        </w:rPr>
        <w:t>mulher-cão</w:t>
      </w:r>
      <w:proofErr w:type="spellEnd"/>
      <w:r w:rsidRPr="00594D08">
        <w:rPr>
          <w:rFonts w:ascii="Times New Roman" w:eastAsia="Times New Roman" w:hAnsi="Times New Roman" w:cs="Times New Roman"/>
          <w:sz w:val="22"/>
          <w:szCs w:val="22"/>
        </w:rPr>
        <w:t xml:space="preserve"> não tem necessariamente a ver com submissão; antes pelo contrário. Nestas imagens todas as mulheres são mulheres-cão, não </w:t>
      </w:r>
      <w:proofErr w:type="gramStart"/>
      <w:r w:rsidRPr="00594D08">
        <w:rPr>
          <w:rFonts w:ascii="Times New Roman" w:eastAsia="Times New Roman" w:hAnsi="Times New Roman" w:cs="Times New Roman"/>
          <w:sz w:val="22"/>
          <w:szCs w:val="22"/>
        </w:rPr>
        <w:t>submissas</w:t>
      </w:r>
      <w:proofErr w:type="gramEnd"/>
      <w:r w:rsidRPr="00594D08">
        <w:rPr>
          <w:rFonts w:ascii="Times New Roman" w:eastAsia="Times New Roman" w:hAnsi="Times New Roman" w:cs="Times New Roman"/>
          <w:sz w:val="22"/>
          <w:szCs w:val="22"/>
        </w:rPr>
        <w:t xml:space="preserve"> </w:t>
      </w:r>
      <w:r w:rsidRPr="00594D08">
        <w:rPr>
          <w:rFonts w:ascii="Times New Roman" w:eastAsia="Times New Roman" w:hAnsi="Times New Roman" w:cs="Times New Roman"/>
          <w:sz w:val="22"/>
          <w:szCs w:val="22"/>
        </w:rPr>
        <w:lastRenderedPageBreak/>
        <w:t xml:space="preserve">mas poderosas. Ser bestial é bom. É físico. Comer, rosnar, todas as </w:t>
      </w:r>
      <w:proofErr w:type="spellStart"/>
      <w:r w:rsidRPr="00594D08">
        <w:rPr>
          <w:rFonts w:ascii="Times New Roman" w:eastAsia="Times New Roman" w:hAnsi="Times New Roman" w:cs="Times New Roman"/>
          <w:sz w:val="22"/>
          <w:szCs w:val="22"/>
        </w:rPr>
        <w:t>actividades</w:t>
      </w:r>
      <w:proofErr w:type="spellEnd"/>
      <w:r w:rsidRPr="00594D08">
        <w:rPr>
          <w:rFonts w:ascii="Times New Roman" w:eastAsia="Times New Roman" w:hAnsi="Times New Roman" w:cs="Times New Roman"/>
          <w:sz w:val="22"/>
          <w:szCs w:val="22"/>
        </w:rPr>
        <w:t xml:space="preserve"> que têm a ver com sensações são positivas. Figurar uma mulher como cão é extremamente crível. (Apud </w:t>
      </w:r>
      <w:proofErr w:type="spellStart"/>
      <w:r w:rsidRPr="00594D08">
        <w:rPr>
          <w:rFonts w:ascii="Times New Roman" w:eastAsia="Times New Roman" w:hAnsi="Times New Roman" w:cs="Times New Roman"/>
          <w:sz w:val="22"/>
          <w:szCs w:val="22"/>
        </w:rPr>
        <w:t>McEwen</w:t>
      </w:r>
      <w:proofErr w:type="spellEnd"/>
      <w:r w:rsidRPr="00594D08">
        <w:rPr>
          <w:rFonts w:ascii="Times New Roman" w:eastAsia="Times New Roman" w:hAnsi="Times New Roman" w:cs="Times New Roman"/>
          <w:sz w:val="22"/>
          <w:szCs w:val="22"/>
        </w:rPr>
        <w:t>, Paula Rego, 1997: 216)</w:t>
      </w:r>
      <w:r w:rsidRPr="00594D08">
        <w:rPr>
          <w:rFonts w:ascii="Times New Roman" w:eastAsia="Times New Roman" w:hAnsi="Times New Roman" w:cs="Times New Roman"/>
          <w:sz w:val="22"/>
          <w:szCs w:val="22"/>
          <w:vertAlign w:val="superscript"/>
        </w:rPr>
        <w:footnoteReference w:id="11"/>
      </w:r>
    </w:p>
    <w:p w14:paraId="30884B67" w14:textId="77777777" w:rsidR="00A05D6A" w:rsidRPr="00594D08" w:rsidRDefault="00A05D6A" w:rsidP="00A05D6A">
      <w:pPr>
        <w:spacing w:line="360" w:lineRule="auto"/>
        <w:ind w:firstLine="708"/>
        <w:jc w:val="both"/>
        <w:rPr>
          <w:rFonts w:ascii="Times New Roman" w:eastAsia="Times New Roman" w:hAnsi="Times New Roman" w:cs="Times New Roman"/>
        </w:rPr>
      </w:pPr>
    </w:p>
    <w:p w14:paraId="77C18A47" w14:textId="2503A5C8" w:rsidR="00A05D6A" w:rsidRDefault="00972CAC" w:rsidP="00A05D6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Além disso,</w:t>
      </w:r>
      <w:r w:rsidR="00C6182C">
        <w:rPr>
          <w:rFonts w:ascii="Times New Roman" w:eastAsia="Times New Roman" w:hAnsi="Times New Roman" w:cs="Times New Roman"/>
        </w:rPr>
        <w:t xml:space="preserve"> essas</w:t>
      </w:r>
      <w:r w:rsidR="00A05D6A" w:rsidRPr="00594D08">
        <w:rPr>
          <w:rFonts w:ascii="Times New Roman" w:eastAsia="Times New Roman" w:hAnsi="Times New Roman" w:cs="Times New Roman"/>
        </w:rPr>
        <w:t xml:space="preserve"> mulheres </w:t>
      </w:r>
      <w:r w:rsidR="00C6182C">
        <w:rPr>
          <w:rFonts w:ascii="Times New Roman" w:eastAsia="Times New Roman" w:hAnsi="Times New Roman" w:cs="Times New Roman"/>
        </w:rPr>
        <w:t xml:space="preserve">compartilham </w:t>
      </w:r>
      <w:r w:rsidR="00A05D6A" w:rsidRPr="00594D08">
        <w:rPr>
          <w:rFonts w:ascii="Times New Roman" w:eastAsia="Times New Roman" w:hAnsi="Times New Roman" w:cs="Times New Roman"/>
        </w:rPr>
        <w:t>a</w:t>
      </w:r>
      <w:r>
        <w:rPr>
          <w:rFonts w:ascii="Times New Roman" w:eastAsia="Times New Roman" w:hAnsi="Times New Roman" w:cs="Times New Roman"/>
        </w:rPr>
        <w:t xml:space="preserve"> mesma</w:t>
      </w:r>
      <w:r w:rsidR="00A05D6A" w:rsidRPr="00594D08">
        <w:rPr>
          <w:rFonts w:ascii="Times New Roman" w:eastAsia="Times New Roman" w:hAnsi="Times New Roman" w:cs="Times New Roman"/>
        </w:rPr>
        <w:t xml:space="preserve"> pele branca e semelhança fisionômica dos traços. Quase sempre surgem como cópias de si mesmas, embora contracenem papéis diferentes, performances esdrúxulas e usem </w:t>
      </w:r>
      <w:r w:rsidR="000876BA">
        <w:rPr>
          <w:rFonts w:ascii="Times New Roman" w:eastAsia="Times New Roman" w:hAnsi="Times New Roman" w:cs="Times New Roman"/>
        </w:rPr>
        <w:t>fantasias</w:t>
      </w:r>
      <w:r w:rsidR="00A05D6A" w:rsidRPr="00594D08">
        <w:rPr>
          <w:rFonts w:ascii="Times New Roman" w:eastAsia="Times New Roman" w:hAnsi="Times New Roman" w:cs="Times New Roman"/>
        </w:rPr>
        <w:t xml:space="preserve">. Nesse sentido, Paula Rego também possui uma </w:t>
      </w:r>
      <w:r w:rsidR="00A05D6A" w:rsidRPr="00594D08">
        <w:rPr>
          <w:rFonts w:ascii="Times New Roman" w:eastAsia="Times New Roman" w:hAnsi="Times New Roman" w:cs="Times New Roman"/>
          <w:i/>
        </w:rPr>
        <w:t xml:space="preserve">persona </w:t>
      </w:r>
      <w:r w:rsidR="00A05D6A" w:rsidRPr="00594D08">
        <w:rPr>
          <w:rFonts w:ascii="Times New Roman" w:eastAsia="Times New Roman" w:hAnsi="Times New Roman" w:cs="Times New Roman"/>
        </w:rPr>
        <w:t xml:space="preserve">específica, como </w:t>
      </w:r>
      <w:r w:rsidR="00A05D6A" w:rsidRPr="00594D08">
        <w:rPr>
          <w:rFonts w:ascii="Times New Roman" w:eastAsia="Times New Roman" w:hAnsi="Times New Roman" w:cs="Times New Roman"/>
          <w:i/>
          <w:iCs/>
        </w:rPr>
        <w:t>Adília Lopes</w:t>
      </w:r>
      <w:r w:rsidR="00A05D6A" w:rsidRPr="00594D08">
        <w:rPr>
          <w:rFonts w:ascii="Times New Roman" w:eastAsia="Times New Roman" w:hAnsi="Times New Roman" w:cs="Times New Roman"/>
        </w:rPr>
        <w:t>, fisicamente representada por Lila Nunes, modelo</w:t>
      </w:r>
      <w:r w:rsidR="00C6182C">
        <w:rPr>
          <w:rFonts w:ascii="Times New Roman" w:eastAsia="Times New Roman" w:hAnsi="Times New Roman" w:cs="Times New Roman"/>
        </w:rPr>
        <w:t xml:space="preserve"> d</w:t>
      </w:r>
      <w:r>
        <w:rPr>
          <w:rFonts w:ascii="Times New Roman" w:eastAsia="Times New Roman" w:hAnsi="Times New Roman" w:cs="Times New Roman"/>
        </w:rPr>
        <w:t>a artista</w:t>
      </w:r>
      <w:r w:rsidR="00C6182C">
        <w:rPr>
          <w:rFonts w:ascii="Times New Roman" w:eastAsia="Times New Roman" w:hAnsi="Times New Roman" w:cs="Times New Roman"/>
        </w:rPr>
        <w:t xml:space="preserve"> e empregada </w:t>
      </w:r>
      <w:r>
        <w:rPr>
          <w:rFonts w:ascii="Times New Roman" w:eastAsia="Times New Roman" w:hAnsi="Times New Roman" w:cs="Times New Roman"/>
        </w:rPr>
        <w:t xml:space="preserve">doméstica </w:t>
      </w:r>
      <w:r w:rsidR="00C6182C">
        <w:rPr>
          <w:rFonts w:ascii="Times New Roman" w:eastAsia="Times New Roman" w:hAnsi="Times New Roman" w:cs="Times New Roman"/>
        </w:rPr>
        <w:t>da família</w:t>
      </w:r>
      <w:r>
        <w:rPr>
          <w:rFonts w:ascii="Times New Roman" w:eastAsia="Times New Roman" w:hAnsi="Times New Roman" w:cs="Times New Roman"/>
        </w:rPr>
        <w:t xml:space="preserve">, oficialmente, há mais de </w:t>
      </w:r>
      <w:r w:rsidR="00A05D6A" w:rsidRPr="00594D08">
        <w:rPr>
          <w:rFonts w:ascii="Times New Roman" w:eastAsia="Times New Roman" w:hAnsi="Times New Roman" w:cs="Times New Roman"/>
        </w:rPr>
        <w:t>30 anos: “A Lila sou eu noutra pessoa”.</w:t>
      </w:r>
      <w:r w:rsidR="00A05D6A" w:rsidRPr="00594D08">
        <w:rPr>
          <w:rFonts w:ascii="Times New Roman" w:eastAsia="Times New Roman" w:hAnsi="Times New Roman" w:cs="Times New Roman"/>
          <w:vertAlign w:val="superscript"/>
        </w:rPr>
        <w:footnoteReference w:id="12"/>
      </w:r>
      <w:r w:rsidR="00A05D6A" w:rsidRPr="00594D08">
        <w:rPr>
          <w:rFonts w:ascii="Times New Roman" w:eastAsia="Times New Roman" w:hAnsi="Times New Roman" w:cs="Times New Roman"/>
        </w:rPr>
        <w:t xml:space="preserve"> É dessa forma que a intertextualidade se dá também no compartilhamento de uma existência corporal, </w:t>
      </w:r>
      <w:r>
        <w:rPr>
          <w:rFonts w:ascii="Times New Roman" w:eastAsia="Times New Roman" w:hAnsi="Times New Roman" w:cs="Times New Roman"/>
        </w:rPr>
        <w:t xml:space="preserve">mas também de uma possibilidade de encontro autobiográfico, onde a </w:t>
      </w:r>
      <w:r w:rsidR="008D4B21">
        <w:rPr>
          <w:rFonts w:ascii="Times New Roman" w:eastAsia="Times New Roman" w:hAnsi="Times New Roman" w:cs="Times New Roman"/>
        </w:rPr>
        <w:t>imagem</w:t>
      </w:r>
      <w:r>
        <w:rPr>
          <w:rFonts w:ascii="Times New Roman" w:eastAsia="Times New Roman" w:hAnsi="Times New Roman" w:cs="Times New Roman"/>
        </w:rPr>
        <w:t xml:space="preserve"> da empregada se mescla a própria existência das duas artistas, </w:t>
      </w:r>
      <w:r w:rsidR="00A05D6A" w:rsidRPr="00594D08">
        <w:rPr>
          <w:rFonts w:ascii="Times New Roman" w:eastAsia="Times New Roman" w:hAnsi="Times New Roman" w:cs="Times New Roman"/>
        </w:rPr>
        <w:t>afinal, todas as mulheres são mulheres-cão e “a mulher-a-dias sou eu, é qualquer pessoa”</w:t>
      </w:r>
      <w:r w:rsidR="00372ABE" w:rsidRPr="00594D08">
        <w:rPr>
          <w:rFonts w:ascii="Times New Roman" w:eastAsia="Times New Roman" w:hAnsi="Times New Roman" w:cs="Times New Roman"/>
        </w:rPr>
        <w:t xml:space="preserve"> (LOPES, 2012: 443)</w:t>
      </w:r>
      <w:r w:rsidR="00A05D6A" w:rsidRPr="00594D08">
        <w:rPr>
          <w:rFonts w:ascii="Times New Roman" w:eastAsia="Times New Roman" w:hAnsi="Times New Roman" w:cs="Times New Roman"/>
        </w:rPr>
        <w:t xml:space="preserve">. </w:t>
      </w:r>
    </w:p>
    <w:p w14:paraId="78CFB247" w14:textId="04F95D4E" w:rsidR="00C415BD" w:rsidRDefault="00CD7704" w:rsidP="00A05D6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Em um dos poemas “sem t</w:t>
      </w:r>
      <w:r w:rsidR="008D4B21">
        <w:rPr>
          <w:rFonts w:ascii="Times New Roman" w:eastAsia="Times New Roman" w:hAnsi="Times New Roman" w:cs="Times New Roman"/>
        </w:rPr>
        <w:t>í</w:t>
      </w:r>
      <w:r>
        <w:rPr>
          <w:rFonts w:ascii="Times New Roman" w:eastAsia="Times New Roman" w:hAnsi="Times New Roman" w:cs="Times New Roman"/>
        </w:rPr>
        <w:t xml:space="preserve">tulo” de </w:t>
      </w:r>
      <w:r w:rsidRPr="001F1DDA">
        <w:rPr>
          <w:rFonts w:ascii="Times New Roman" w:eastAsia="Times New Roman" w:hAnsi="Times New Roman" w:cs="Times New Roman"/>
          <w:i/>
          <w:iCs/>
        </w:rPr>
        <w:t>A mulher-a-dias</w:t>
      </w:r>
      <w:r>
        <w:rPr>
          <w:rFonts w:ascii="Times New Roman" w:eastAsia="Times New Roman" w:hAnsi="Times New Roman" w:cs="Times New Roman"/>
        </w:rPr>
        <w:t xml:space="preserve">, </w:t>
      </w:r>
      <w:r w:rsidR="00C415BD">
        <w:rPr>
          <w:rFonts w:ascii="Times New Roman" w:eastAsia="Times New Roman" w:hAnsi="Times New Roman" w:cs="Times New Roman"/>
        </w:rPr>
        <w:t>Adília</w:t>
      </w:r>
      <w:r>
        <w:rPr>
          <w:rFonts w:ascii="Times New Roman" w:eastAsia="Times New Roman" w:hAnsi="Times New Roman" w:cs="Times New Roman"/>
        </w:rPr>
        <w:t xml:space="preserve"> Lopes compartilha em seus versos algo </w:t>
      </w:r>
      <w:r w:rsidR="002D6D4F">
        <w:rPr>
          <w:rFonts w:ascii="Times New Roman" w:eastAsia="Times New Roman" w:hAnsi="Times New Roman" w:cs="Times New Roman"/>
        </w:rPr>
        <w:t>semelhante a</w:t>
      </w:r>
      <w:r>
        <w:rPr>
          <w:rFonts w:ascii="Times New Roman" w:eastAsia="Times New Roman" w:hAnsi="Times New Roman" w:cs="Times New Roman"/>
        </w:rPr>
        <w:t xml:space="preserve"> um </w:t>
      </w:r>
      <w:r w:rsidR="00C415BD">
        <w:rPr>
          <w:rFonts w:ascii="Times New Roman" w:eastAsia="Times New Roman" w:hAnsi="Times New Roman" w:cs="Times New Roman"/>
        </w:rPr>
        <w:t xml:space="preserve">processo de formação </w:t>
      </w:r>
      <w:r>
        <w:rPr>
          <w:rFonts w:ascii="Times New Roman" w:eastAsia="Times New Roman" w:hAnsi="Times New Roman" w:cs="Times New Roman"/>
        </w:rPr>
        <w:t>e reconhecimento fisionômico</w:t>
      </w:r>
      <w:r w:rsidR="00C415BD">
        <w:rPr>
          <w:rFonts w:ascii="Times New Roman" w:eastAsia="Times New Roman" w:hAnsi="Times New Roman" w:cs="Times New Roman"/>
        </w:rPr>
        <w:t>:</w:t>
      </w:r>
    </w:p>
    <w:p w14:paraId="20858A7C" w14:textId="2837518B" w:rsidR="00CD7704" w:rsidRDefault="00CD7704" w:rsidP="00A05D6A">
      <w:pPr>
        <w:spacing w:line="360" w:lineRule="auto"/>
        <w:ind w:firstLine="708"/>
        <w:jc w:val="both"/>
        <w:rPr>
          <w:rFonts w:ascii="Times New Roman" w:eastAsia="Times New Roman" w:hAnsi="Times New Roman" w:cs="Times New Roman"/>
        </w:rPr>
      </w:pPr>
    </w:p>
    <w:p w14:paraId="6D3FFC3D" w14:textId="72C7AA63" w:rsidR="00CD7704" w:rsidRPr="001F1DDA" w:rsidRDefault="00CD7704" w:rsidP="001F1DDA">
      <w:pPr>
        <w:spacing w:line="276" w:lineRule="auto"/>
        <w:ind w:left="2834"/>
        <w:jc w:val="both"/>
        <w:rPr>
          <w:rFonts w:ascii="Times New Roman" w:eastAsia="Times New Roman" w:hAnsi="Times New Roman" w:cs="Times New Roman"/>
          <w:sz w:val="22"/>
          <w:szCs w:val="22"/>
        </w:rPr>
      </w:pPr>
      <w:r w:rsidRPr="001F1DDA">
        <w:rPr>
          <w:rFonts w:ascii="Times New Roman" w:eastAsia="Times New Roman" w:hAnsi="Times New Roman" w:cs="Times New Roman"/>
          <w:sz w:val="22"/>
          <w:szCs w:val="22"/>
        </w:rPr>
        <w:t>1</w:t>
      </w:r>
    </w:p>
    <w:p w14:paraId="70E09757" w14:textId="6A7FD6DA" w:rsidR="00CD7704" w:rsidRPr="001F1DDA" w:rsidRDefault="00CD7704" w:rsidP="001F1DDA">
      <w:pPr>
        <w:spacing w:line="276" w:lineRule="auto"/>
        <w:ind w:left="2834"/>
        <w:jc w:val="both"/>
        <w:rPr>
          <w:rFonts w:ascii="Times New Roman" w:eastAsia="Times New Roman" w:hAnsi="Times New Roman" w:cs="Times New Roman"/>
          <w:sz w:val="22"/>
          <w:szCs w:val="22"/>
        </w:rPr>
      </w:pPr>
      <w:r w:rsidRPr="001F1DDA">
        <w:rPr>
          <w:rFonts w:ascii="Times New Roman" w:eastAsia="Times New Roman" w:hAnsi="Times New Roman" w:cs="Times New Roman"/>
          <w:sz w:val="22"/>
          <w:szCs w:val="22"/>
        </w:rPr>
        <w:t>A cara muda</w:t>
      </w:r>
    </w:p>
    <w:p w14:paraId="456256BE" w14:textId="06857A2B" w:rsidR="00CD7704" w:rsidRPr="001F1DDA" w:rsidRDefault="00CD7704" w:rsidP="001F1DDA">
      <w:pPr>
        <w:spacing w:line="276" w:lineRule="auto"/>
        <w:ind w:left="2834"/>
        <w:jc w:val="both"/>
        <w:rPr>
          <w:rFonts w:ascii="Times New Roman" w:eastAsia="Times New Roman" w:hAnsi="Times New Roman" w:cs="Times New Roman"/>
          <w:sz w:val="22"/>
          <w:szCs w:val="22"/>
        </w:rPr>
      </w:pPr>
      <w:r w:rsidRPr="001F1DDA">
        <w:rPr>
          <w:rFonts w:ascii="Times New Roman" w:eastAsia="Times New Roman" w:hAnsi="Times New Roman" w:cs="Times New Roman"/>
          <w:sz w:val="22"/>
          <w:szCs w:val="22"/>
        </w:rPr>
        <w:t>a caraça fica</w:t>
      </w:r>
    </w:p>
    <w:p w14:paraId="21481444" w14:textId="220555B4" w:rsidR="00CD7704" w:rsidRPr="001F1DDA" w:rsidRDefault="00CD7704" w:rsidP="001F1DDA">
      <w:pPr>
        <w:spacing w:line="276" w:lineRule="auto"/>
        <w:ind w:left="2834"/>
        <w:jc w:val="both"/>
        <w:rPr>
          <w:rFonts w:ascii="Times New Roman" w:eastAsia="Times New Roman" w:hAnsi="Times New Roman" w:cs="Times New Roman"/>
          <w:sz w:val="22"/>
          <w:szCs w:val="22"/>
        </w:rPr>
      </w:pPr>
      <w:r w:rsidRPr="001F1DDA">
        <w:rPr>
          <w:rFonts w:ascii="Times New Roman" w:eastAsia="Times New Roman" w:hAnsi="Times New Roman" w:cs="Times New Roman"/>
          <w:sz w:val="22"/>
          <w:szCs w:val="22"/>
        </w:rPr>
        <w:t>a caraça fixa</w:t>
      </w:r>
    </w:p>
    <w:p w14:paraId="6F15E24B" w14:textId="3597447E" w:rsidR="00CD7704" w:rsidRPr="001F1DDA" w:rsidRDefault="00CD7704" w:rsidP="001F1DDA">
      <w:pPr>
        <w:spacing w:line="276" w:lineRule="auto"/>
        <w:ind w:left="2834"/>
        <w:jc w:val="both"/>
        <w:rPr>
          <w:rFonts w:ascii="Times New Roman" w:eastAsia="Times New Roman" w:hAnsi="Times New Roman" w:cs="Times New Roman"/>
          <w:sz w:val="22"/>
          <w:szCs w:val="22"/>
        </w:rPr>
      </w:pPr>
    </w:p>
    <w:p w14:paraId="072B6953" w14:textId="45622CAF" w:rsidR="00CD7704" w:rsidRPr="001F1DDA" w:rsidRDefault="00CD7704" w:rsidP="001F1DDA">
      <w:pPr>
        <w:spacing w:line="276" w:lineRule="auto"/>
        <w:ind w:left="2834"/>
        <w:jc w:val="both"/>
        <w:rPr>
          <w:rFonts w:ascii="Times New Roman" w:eastAsia="Times New Roman" w:hAnsi="Times New Roman" w:cs="Times New Roman"/>
          <w:sz w:val="22"/>
          <w:szCs w:val="22"/>
        </w:rPr>
      </w:pPr>
      <w:r w:rsidRPr="001F1DDA">
        <w:rPr>
          <w:rFonts w:ascii="Times New Roman" w:eastAsia="Times New Roman" w:hAnsi="Times New Roman" w:cs="Times New Roman"/>
          <w:sz w:val="22"/>
          <w:szCs w:val="22"/>
        </w:rPr>
        <w:t>Na montra do talho</w:t>
      </w:r>
    </w:p>
    <w:p w14:paraId="62592032" w14:textId="79A44EEF" w:rsidR="00CD7704" w:rsidRPr="001F1DDA" w:rsidRDefault="00CD7704" w:rsidP="001F1DDA">
      <w:pPr>
        <w:spacing w:line="276" w:lineRule="auto"/>
        <w:ind w:left="2834"/>
        <w:jc w:val="both"/>
        <w:rPr>
          <w:rFonts w:ascii="Times New Roman" w:eastAsia="Times New Roman" w:hAnsi="Times New Roman" w:cs="Times New Roman"/>
          <w:sz w:val="22"/>
          <w:szCs w:val="22"/>
        </w:rPr>
      </w:pPr>
      <w:r w:rsidRPr="001F1DDA">
        <w:rPr>
          <w:rFonts w:ascii="Times New Roman" w:eastAsia="Times New Roman" w:hAnsi="Times New Roman" w:cs="Times New Roman"/>
          <w:sz w:val="22"/>
          <w:szCs w:val="22"/>
        </w:rPr>
        <w:t>a carcaça do porco</w:t>
      </w:r>
    </w:p>
    <w:p w14:paraId="31123CE3" w14:textId="0A059A4D" w:rsidR="00CD7704" w:rsidRPr="001F1DDA" w:rsidRDefault="00CD7704" w:rsidP="001F1DDA">
      <w:pPr>
        <w:spacing w:line="276" w:lineRule="auto"/>
        <w:ind w:left="2834"/>
        <w:jc w:val="both"/>
        <w:rPr>
          <w:rFonts w:ascii="Times New Roman" w:eastAsia="Times New Roman" w:hAnsi="Times New Roman" w:cs="Times New Roman"/>
          <w:sz w:val="22"/>
          <w:szCs w:val="22"/>
        </w:rPr>
      </w:pPr>
      <w:r w:rsidRPr="001F1DDA">
        <w:rPr>
          <w:rFonts w:ascii="Times New Roman" w:eastAsia="Times New Roman" w:hAnsi="Times New Roman" w:cs="Times New Roman"/>
          <w:sz w:val="22"/>
          <w:szCs w:val="22"/>
        </w:rPr>
        <w:t>a carcaça da vaca</w:t>
      </w:r>
    </w:p>
    <w:p w14:paraId="205C36DD" w14:textId="4915C5BD" w:rsidR="00CD7704" w:rsidRPr="001F1DDA" w:rsidRDefault="00CD7704" w:rsidP="001F1DDA">
      <w:pPr>
        <w:spacing w:line="276" w:lineRule="auto"/>
        <w:ind w:left="2834"/>
        <w:jc w:val="both"/>
        <w:rPr>
          <w:rFonts w:ascii="Times New Roman" w:eastAsia="Times New Roman" w:hAnsi="Times New Roman" w:cs="Times New Roman"/>
          <w:sz w:val="22"/>
          <w:szCs w:val="22"/>
        </w:rPr>
      </w:pPr>
      <w:r w:rsidRPr="001F1DDA">
        <w:rPr>
          <w:rFonts w:ascii="Times New Roman" w:eastAsia="Times New Roman" w:hAnsi="Times New Roman" w:cs="Times New Roman"/>
          <w:sz w:val="22"/>
          <w:szCs w:val="22"/>
        </w:rPr>
        <w:t>a vida é barata</w:t>
      </w:r>
    </w:p>
    <w:p w14:paraId="437DB5E6" w14:textId="1CB68736" w:rsidR="00CD7704" w:rsidRPr="001F1DDA" w:rsidRDefault="00CD7704" w:rsidP="001F1DDA">
      <w:pPr>
        <w:spacing w:line="276" w:lineRule="auto"/>
        <w:ind w:left="2834"/>
        <w:jc w:val="both"/>
        <w:rPr>
          <w:rFonts w:ascii="Times New Roman" w:eastAsia="Times New Roman" w:hAnsi="Times New Roman" w:cs="Times New Roman"/>
          <w:sz w:val="22"/>
          <w:szCs w:val="22"/>
        </w:rPr>
      </w:pPr>
      <w:r w:rsidRPr="001F1DDA">
        <w:rPr>
          <w:rFonts w:ascii="Times New Roman" w:eastAsia="Times New Roman" w:hAnsi="Times New Roman" w:cs="Times New Roman"/>
          <w:sz w:val="22"/>
          <w:szCs w:val="22"/>
        </w:rPr>
        <w:t>a vida é rara</w:t>
      </w:r>
    </w:p>
    <w:p w14:paraId="7DB5B28B" w14:textId="1995756B" w:rsidR="00CD7704" w:rsidRPr="001F1DDA" w:rsidRDefault="00CD7704" w:rsidP="001F1DDA">
      <w:pPr>
        <w:spacing w:line="276" w:lineRule="auto"/>
        <w:ind w:left="2834"/>
        <w:jc w:val="both"/>
        <w:rPr>
          <w:rFonts w:ascii="Times New Roman" w:eastAsia="Times New Roman" w:hAnsi="Times New Roman" w:cs="Times New Roman"/>
          <w:sz w:val="22"/>
          <w:szCs w:val="22"/>
        </w:rPr>
      </w:pPr>
    </w:p>
    <w:p w14:paraId="15C64717" w14:textId="4D5181CB" w:rsidR="00CD7704" w:rsidRPr="001F1DDA" w:rsidRDefault="00CD7704" w:rsidP="001F1DDA">
      <w:pPr>
        <w:spacing w:line="276" w:lineRule="auto"/>
        <w:ind w:left="2834"/>
        <w:jc w:val="both"/>
        <w:rPr>
          <w:rFonts w:ascii="Times New Roman" w:eastAsia="Times New Roman" w:hAnsi="Times New Roman" w:cs="Times New Roman"/>
          <w:sz w:val="22"/>
          <w:szCs w:val="22"/>
        </w:rPr>
      </w:pPr>
      <w:r w:rsidRPr="001F1DDA">
        <w:rPr>
          <w:rFonts w:ascii="Times New Roman" w:eastAsia="Times New Roman" w:hAnsi="Times New Roman" w:cs="Times New Roman"/>
          <w:sz w:val="22"/>
          <w:szCs w:val="22"/>
        </w:rPr>
        <w:t>2</w:t>
      </w:r>
    </w:p>
    <w:p w14:paraId="4AED38B0" w14:textId="3FD51C35" w:rsidR="00CD7704" w:rsidRPr="001F1DDA" w:rsidRDefault="00CD7704" w:rsidP="001F1DDA">
      <w:pPr>
        <w:spacing w:line="276" w:lineRule="auto"/>
        <w:ind w:left="2834"/>
        <w:jc w:val="both"/>
        <w:rPr>
          <w:rFonts w:ascii="Times New Roman" w:eastAsia="Times New Roman" w:hAnsi="Times New Roman" w:cs="Times New Roman"/>
          <w:sz w:val="22"/>
          <w:szCs w:val="22"/>
        </w:rPr>
      </w:pPr>
      <w:r w:rsidRPr="001F1DDA">
        <w:rPr>
          <w:rFonts w:ascii="Times New Roman" w:eastAsia="Times New Roman" w:hAnsi="Times New Roman" w:cs="Times New Roman"/>
          <w:sz w:val="22"/>
          <w:szCs w:val="22"/>
        </w:rPr>
        <w:t>A cara muda</w:t>
      </w:r>
    </w:p>
    <w:p w14:paraId="6DA8016E" w14:textId="4E0406D5" w:rsidR="00CD7704" w:rsidRPr="001F1DDA" w:rsidRDefault="00CD7704" w:rsidP="001F1DDA">
      <w:pPr>
        <w:spacing w:line="276" w:lineRule="auto"/>
        <w:ind w:left="2834"/>
        <w:jc w:val="both"/>
        <w:rPr>
          <w:rFonts w:ascii="Times New Roman" w:eastAsia="Times New Roman" w:hAnsi="Times New Roman" w:cs="Times New Roman"/>
          <w:sz w:val="22"/>
          <w:szCs w:val="22"/>
        </w:rPr>
      </w:pPr>
      <w:r w:rsidRPr="001F1DDA">
        <w:rPr>
          <w:rFonts w:ascii="Times New Roman" w:eastAsia="Times New Roman" w:hAnsi="Times New Roman" w:cs="Times New Roman"/>
          <w:sz w:val="22"/>
          <w:szCs w:val="22"/>
        </w:rPr>
        <w:t>a caraça fica</w:t>
      </w:r>
    </w:p>
    <w:p w14:paraId="54FAC28F" w14:textId="6601242B" w:rsidR="00CD7704" w:rsidRPr="001F1DDA" w:rsidRDefault="00CD7704" w:rsidP="001F1DDA">
      <w:pPr>
        <w:spacing w:line="276" w:lineRule="auto"/>
        <w:ind w:left="2834"/>
        <w:jc w:val="both"/>
        <w:rPr>
          <w:rFonts w:ascii="Times New Roman" w:eastAsia="Times New Roman" w:hAnsi="Times New Roman" w:cs="Times New Roman"/>
          <w:sz w:val="22"/>
          <w:szCs w:val="22"/>
        </w:rPr>
      </w:pPr>
      <w:r w:rsidRPr="001F1DDA">
        <w:rPr>
          <w:rFonts w:ascii="Times New Roman" w:eastAsia="Times New Roman" w:hAnsi="Times New Roman" w:cs="Times New Roman"/>
          <w:sz w:val="22"/>
          <w:szCs w:val="22"/>
        </w:rPr>
        <w:t>mas fica-me</w:t>
      </w:r>
    </w:p>
    <w:p w14:paraId="1CBA9F83" w14:textId="232469B6" w:rsidR="00CD7704" w:rsidRPr="001F1DDA" w:rsidRDefault="00CD7704" w:rsidP="001F1DDA">
      <w:pPr>
        <w:spacing w:line="276" w:lineRule="auto"/>
        <w:ind w:left="2834"/>
        <w:jc w:val="both"/>
        <w:rPr>
          <w:rFonts w:ascii="Times New Roman" w:eastAsia="Times New Roman" w:hAnsi="Times New Roman" w:cs="Times New Roman"/>
          <w:sz w:val="22"/>
          <w:szCs w:val="22"/>
        </w:rPr>
      </w:pPr>
      <w:r w:rsidRPr="001F1DDA">
        <w:rPr>
          <w:rFonts w:ascii="Times New Roman" w:eastAsia="Times New Roman" w:hAnsi="Times New Roman" w:cs="Times New Roman"/>
          <w:sz w:val="22"/>
          <w:szCs w:val="22"/>
        </w:rPr>
        <w:t>bem</w:t>
      </w:r>
    </w:p>
    <w:p w14:paraId="2B8A5FB7" w14:textId="5A4D4439" w:rsidR="00CD7704" w:rsidRPr="001F1DDA" w:rsidRDefault="00CD7704" w:rsidP="001F1DDA">
      <w:pPr>
        <w:spacing w:line="276" w:lineRule="auto"/>
        <w:ind w:left="2834"/>
        <w:jc w:val="both"/>
        <w:rPr>
          <w:rFonts w:ascii="Times New Roman" w:eastAsia="Times New Roman" w:hAnsi="Times New Roman" w:cs="Times New Roman"/>
          <w:sz w:val="22"/>
          <w:szCs w:val="22"/>
        </w:rPr>
      </w:pPr>
      <w:r w:rsidRPr="001F1DDA">
        <w:rPr>
          <w:rFonts w:ascii="Times New Roman" w:eastAsia="Times New Roman" w:hAnsi="Times New Roman" w:cs="Times New Roman"/>
          <w:sz w:val="22"/>
          <w:szCs w:val="22"/>
        </w:rPr>
        <w:t xml:space="preserve">(eu acho) </w:t>
      </w:r>
    </w:p>
    <w:p w14:paraId="78A4B071" w14:textId="388ADC67" w:rsidR="00C415BD" w:rsidRDefault="00C415BD" w:rsidP="00A05D6A">
      <w:pPr>
        <w:spacing w:line="360" w:lineRule="auto"/>
        <w:ind w:firstLine="708"/>
        <w:jc w:val="both"/>
        <w:rPr>
          <w:rFonts w:ascii="Times New Roman" w:eastAsia="Times New Roman" w:hAnsi="Times New Roman" w:cs="Times New Roman"/>
        </w:rPr>
      </w:pPr>
    </w:p>
    <w:p w14:paraId="4236339C" w14:textId="22971920" w:rsidR="00C415BD" w:rsidRDefault="00C415BD" w:rsidP="00A05D6A">
      <w:pPr>
        <w:spacing w:line="360" w:lineRule="auto"/>
        <w:ind w:firstLine="708"/>
        <w:jc w:val="both"/>
        <w:rPr>
          <w:rFonts w:ascii="Times New Roman" w:eastAsia="Times New Roman" w:hAnsi="Times New Roman" w:cs="Times New Roman"/>
        </w:rPr>
      </w:pPr>
    </w:p>
    <w:p w14:paraId="55AB31E3" w14:textId="4E809541" w:rsidR="005B1D6B" w:rsidRDefault="00D95648" w:rsidP="00044706">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Esse discreto poema, que não é dos mais citados, </w:t>
      </w:r>
      <w:r w:rsidR="006B2062">
        <w:rPr>
          <w:rFonts w:ascii="Times New Roman" w:eastAsia="Times New Roman" w:hAnsi="Times New Roman" w:cs="Times New Roman"/>
        </w:rPr>
        <w:t>simula um procedimento de fixação de sentido</w:t>
      </w:r>
      <w:r w:rsidR="00752542">
        <w:rPr>
          <w:rFonts w:ascii="Times New Roman" w:eastAsia="Times New Roman" w:hAnsi="Times New Roman" w:cs="Times New Roman"/>
        </w:rPr>
        <w:t xml:space="preserve"> bastante utilizado por Adília Lopes</w:t>
      </w:r>
      <w:r w:rsidR="00583D13">
        <w:rPr>
          <w:rFonts w:ascii="Times New Roman" w:eastAsia="Times New Roman" w:hAnsi="Times New Roman" w:cs="Times New Roman"/>
        </w:rPr>
        <w:t xml:space="preserve"> em outr</w:t>
      </w:r>
      <w:r w:rsidR="00255ABF">
        <w:rPr>
          <w:rFonts w:ascii="Times New Roman" w:eastAsia="Times New Roman" w:hAnsi="Times New Roman" w:cs="Times New Roman"/>
        </w:rPr>
        <w:t>as produções</w:t>
      </w:r>
      <w:r w:rsidR="00583D13">
        <w:rPr>
          <w:rFonts w:ascii="Times New Roman" w:eastAsia="Times New Roman" w:hAnsi="Times New Roman" w:cs="Times New Roman"/>
        </w:rPr>
        <w:t xml:space="preserve"> de </w:t>
      </w:r>
      <w:r w:rsidR="00583D13" w:rsidRPr="001F1DDA">
        <w:rPr>
          <w:rFonts w:ascii="Times New Roman" w:eastAsia="Times New Roman" w:hAnsi="Times New Roman" w:cs="Times New Roman"/>
          <w:i/>
          <w:iCs/>
        </w:rPr>
        <w:t>A mulher-a-dias</w:t>
      </w:r>
      <w:r w:rsidR="00752542">
        <w:rPr>
          <w:rFonts w:ascii="Times New Roman" w:eastAsia="Times New Roman" w:hAnsi="Times New Roman" w:cs="Times New Roman"/>
        </w:rPr>
        <w:t>. A</w:t>
      </w:r>
      <w:r w:rsidR="006B2062">
        <w:rPr>
          <w:rFonts w:ascii="Times New Roman" w:eastAsia="Times New Roman" w:hAnsi="Times New Roman" w:cs="Times New Roman"/>
        </w:rPr>
        <w:t xml:space="preserve"> partir das repetições listadas nos versos</w:t>
      </w:r>
      <w:r w:rsidR="00752542">
        <w:rPr>
          <w:rFonts w:ascii="Times New Roman" w:eastAsia="Times New Roman" w:hAnsi="Times New Roman" w:cs="Times New Roman"/>
        </w:rPr>
        <w:t xml:space="preserve">, notamos um estilo que simula o gênero das ladainhas religiosas, forma de prece </w:t>
      </w:r>
      <w:r w:rsidR="00330727">
        <w:rPr>
          <w:rFonts w:ascii="Times New Roman" w:eastAsia="Times New Roman" w:hAnsi="Times New Roman" w:cs="Times New Roman"/>
        </w:rPr>
        <w:t>dedicada</w:t>
      </w:r>
      <w:r w:rsidR="00752542">
        <w:rPr>
          <w:rFonts w:ascii="Times New Roman" w:eastAsia="Times New Roman" w:hAnsi="Times New Roman" w:cs="Times New Roman"/>
        </w:rPr>
        <w:t xml:space="preserve"> a entidades</w:t>
      </w:r>
      <w:r w:rsidR="00583D13">
        <w:rPr>
          <w:rFonts w:ascii="Times New Roman" w:eastAsia="Times New Roman" w:hAnsi="Times New Roman" w:cs="Times New Roman"/>
        </w:rPr>
        <w:t xml:space="preserve"> em rezas coletiv</w:t>
      </w:r>
      <w:r w:rsidR="00B762AE">
        <w:rPr>
          <w:rFonts w:ascii="Times New Roman" w:eastAsia="Times New Roman" w:hAnsi="Times New Roman" w:cs="Times New Roman"/>
        </w:rPr>
        <w:t>a</w:t>
      </w:r>
      <w:r w:rsidR="00583D13">
        <w:rPr>
          <w:rFonts w:ascii="Times New Roman" w:eastAsia="Times New Roman" w:hAnsi="Times New Roman" w:cs="Times New Roman"/>
        </w:rPr>
        <w:t xml:space="preserve">s, geralmente realizadas em cultos, místicas e rituais de apelo </w:t>
      </w:r>
      <w:r w:rsidR="008A5115">
        <w:rPr>
          <w:rFonts w:ascii="Times New Roman" w:eastAsia="Times New Roman" w:hAnsi="Times New Roman" w:cs="Times New Roman"/>
        </w:rPr>
        <w:t>a</w:t>
      </w:r>
      <w:r w:rsidR="00583D13">
        <w:rPr>
          <w:rFonts w:ascii="Times New Roman" w:eastAsia="Times New Roman" w:hAnsi="Times New Roman" w:cs="Times New Roman"/>
        </w:rPr>
        <w:t xml:space="preserve"> “causas impossíveis”</w:t>
      </w:r>
      <w:r w:rsidR="00752542">
        <w:rPr>
          <w:rFonts w:ascii="Times New Roman" w:eastAsia="Times New Roman" w:hAnsi="Times New Roman" w:cs="Times New Roman"/>
        </w:rPr>
        <w:t>. A</w:t>
      </w:r>
      <w:r w:rsidR="00583D13">
        <w:rPr>
          <w:rFonts w:ascii="Times New Roman" w:eastAsia="Times New Roman" w:hAnsi="Times New Roman" w:cs="Times New Roman"/>
        </w:rPr>
        <w:t xml:space="preserve"> dinâmica das ladainhas está intimamente vinculada ao catolicismo popular, </w:t>
      </w:r>
      <w:r w:rsidR="008A5115">
        <w:rPr>
          <w:rFonts w:ascii="Times New Roman" w:eastAsia="Times New Roman" w:hAnsi="Times New Roman" w:cs="Times New Roman"/>
        </w:rPr>
        <w:t xml:space="preserve">predominante nas novenas, romarias e procissões associadas ao pregão da fé. </w:t>
      </w:r>
    </w:p>
    <w:p w14:paraId="08026FDE" w14:textId="34C2EDF2" w:rsidR="006D3F0E" w:rsidRDefault="005B1D6B" w:rsidP="00D37B2E">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 primeiro verso é simples, mas polissêmico </w:t>
      </w:r>
      <w:r w:rsidR="00233BAC">
        <w:rPr>
          <w:rFonts w:ascii="Times New Roman" w:eastAsia="Times New Roman" w:hAnsi="Times New Roman" w:cs="Times New Roman"/>
        </w:rPr>
        <w:t>(</w:t>
      </w:r>
      <w:r>
        <w:rPr>
          <w:rFonts w:ascii="Times New Roman" w:eastAsia="Times New Roman" w:hAnsi="Times New Roman" w:cs="Times New Roman"/>
        </w:rPr>
        <w:t>“A cara muda”</w:t>
      </w:r>
      <w:r w:rsidR="00233BAC">
        <w:rPr>
          <w:rFonts w:ascii="Times New Roman" w:eastAsia="Times New Roman" w:hAnsi="Times New Roman" w:cs="Times New Roman"/>
        </w:rPr>
        <w:t>). A</w:t>
      </w:r>
      <w:r>
        <w:rPr>
          <w:rFonts w:ascii="Times New Roman" w:eastAsia="Times New Roman" w:hAnsi="Times New Roman" w:cs="Times New Roman"/>
        </w:rPr>
        <w:t xml:space="preserve"> </w:t>
      </w:r>
      <w:r w:rsidR="00D37B2E">
        <w:rPr>
          <w:rFonts w:ascii="Times New Roman" w:eastAsia="Times New Roman" w:hAnsi="Times New Roman" w:cs="Times New Roman"/>
        </w:rPr>
        <w:t>ambiguidade</w:t>
      </w:r>
      <w:r>
        <w:rPr>
          <w:rFonts w:ascii="Times New Roman" w:eastAsia="Times New Roman" w:hAnsi="Times New Roman" w:cs="Times New Roman"/>
        </w:rPr>
        <w:t xml:space="preserve"> </w:t>
      </w:r>
      <w:r w:rsidR="00233BAC">
        <w:rPr>
          <w:rFonts w:ascii="Times New Roman" w:eastAsia="Times New Roman" w:hAnsi="Times New Roman" w:cs="Times New Roman"/>
        </w:rPr>
        <w:t>entre a ideia de</w:t>
      </w:r>
      <w:r>
        <w:rPr>
          <w:rFonts w:ascii="Times New Roman" w:eastAsia="Times New Roman" w:hAnsi="Times New Roman" w:cs="Times New Roman"/>
        </w:rPr>
        <w:t xml:space="preserve"> silêncio e </w:t>
      </w:r>
      <w:r w:rsidR="00233BAC">
        <w:rPr>
          <w:rFonts w:ascii="Times New Roman" w:eastAsia="Times New Roman" w:hAnsi="Times New Roman" w:cs="Times New Roman"/>
        </w:rPr>
        <w:t>de</w:t>
      </w:r>
      <w:r>
        <w:rPr>
          <w:rFonts w:ascii="Times New Roman" w:eastAsia="Times New Roman" w:hAnsi="Times New Roman" w:cs="Times New Roman"/>
        </w:rPr>
        <w:t xml:space="preserve"> </w:t>
      </w:r>
      <w:r w:rsidR="0058032D">
        <w:rPr>
          <w:rFonts w:ascii="Times New Roman" w:eastAsia="Times New Roman" w:hAnsi="Times New Roman" w:cs="Times New Roman"/>
        </w:rPr>
        <w:t>mudanç</w:t>
      </w:r>
      <w:r w:rsidR="001F5EB1">
        <w:rPr>
          <w:rFonts w:ascii="Times New Roman" w:eastAsia="Times New Roman" w:hAnsi="Times New Roman" w:cs="Times New Roman"/>
        </w:rPr>
        <w:t xml:space="preserve">a </w:t>
      </w:r>
      <w:r w:rsidR="00D37B2E">
        <w:rPr>
          <w:rFonts w:ascii="Times New Roman" w:eastAsia="Times New Roman" w:hAnsi="Times New Roman" w:cs="Times New Roman"/>
        </w:rPr>
        <w:t>ganha um sentido figural na contraposição</w:t>
      </w:r>
      <w:r w:rsidR="001F5EB1">
        <w:rPr>
          <w:rFonts w:ascii="Times New Roman" w:eastAsia="Times New Roman" w:hAnsi="Times New Roman" w:cs="Times New Roman"/>
        </w:rPr>
        <w:t xml:space="preserve"> ao verso seguinte “a caraça fixa”</w:t>
      </w:r>
      <w:r w:rsidR="0058032D">
        <w:rPr>
          <w:rFonts w:ascii="Times New Roman" w:eastAsia="Times New Roman" w:hAnsi="Times New Roman" w:cs="Times New Roman"/>
        </w:rPr>
        <w:t>.</w:t>
      </w:r>
      <w:r w:rsidR="00D37B2E">
        <w:rPr>
          <w:rFonts w:ascii="Times New Roman" w:eastAsia="Times New Roman" w:hAnsi="Times New Roman" w:cs="Times New Roman"/>
        </w:rPr>
        <w:t xml:space="preserve"> A</w:t>
      </w:r>
      <w:r w:rsidR="002D1A82">
        <w:rPr>
          <w:rFonts w:ascii="Times New Roman" w:eastAsia="Times New Roman" w:hAnsi="Times New Roman" w:cs="Times New Roman"/>
        </w:rPr>
        <w:t>ssim, a</w:t>
      </w:r>
      <w:r w:rsidR="006D3F0E">
        <w:rPr>
          <w:rFonts w:ascii="Times New Roman" w:eastAsia="Times New Roman" w:hAnsi="Times New Roman" w:cs="Times New Roman"/>
        </w:rPr>
        <w:t xml:space="preserve"> relação entre</w:t>
      </w:r>
      <w:r w:rsidR="00D37B2E">
        <w:rPr>
          <w:rFonts w:ascii="Times New Roman" w:eastAsia="Times New Roman" w:hAnsi="Times New Roman" w:cs="Times New Roman"/>
        </w:rPr>
        <w:t xml:space="preserve"> </w:t>
      </w:r>
      <w:r w:rsidR="00D37B2E" w:rsidRPr="001F1DDA">
        <w:rPr>
          <w:rFonts w:ascii="Times New Roman" w:eastAsia="Times New Roman" w:hAnsi="Times New Roman" w:cs="Times New Roman"/>
          <w:i/>
          <w:iCs/>
        </w:rPr>
        <w:t xml:space="preserve">cara </w:t>
      </w:r>
      <w:r w:rsidR="006D3F0E" w:rsidRPr="001F1DDA">
        <w:rPr>
          <w:rFonts w:ascii="Times New Roman" w:eastAsia="Times New Roman" w:hAnsi="Times New Roman" w:cs="Times New Roman"/>
        </w:rPr>
        <w:t>e</w:t>
      </w:r>
      <w:r w:rsidR="00D37B2E">
        <w:rPr>
          <w:rFonts w:ascii="Times New Roman" w:eastAsia="Times New Roman" w:hAnsi="Times New Roman" w:cs="Times New Roman"/>
        </w:rPr>
        <w:t xml:space="preserve"> </w:t>
      </w:r>
      <w:r w:rsidR="00D37B2E" w:rsidRPr="001F1DDA">
        <w:rPr>
          <w:rFonts w:ascii="Times New Roman" w:eastAsia="Times New Roman" w:hAnsi="Times New Roman" w:cs="Times New Roman"/>
          <w:i/>
          <w:iCs/>
        </w:rPr>
        <w:t>caraça</w:t>
      </w:r>
      <w:r w:rsidR="00E51DE5">
        <w:rPr>
          <w:rFonts w:ascii="Times New Roman" w:eastAsia="Times New Roman" w:hAnsi="Times New Roman" w:cs="Times New Roman"/>
        </w:rPr>
        <w:t xml:space="preserve"> </w:t>
      </w:r>
      <w:r w:rsidR="006D3F0E">
        <w:rPr>
          <w:rFonts w:ascii="Times New Roman" w:eastAsia="Times New Roman" w:hAnsi="Times New Roman" w:cs="Times New Roman"/>
        </w:rPr>
        <w:t>inaugura uma série de</w:t>
      </w:r>
      <w:r w:rsidR="00D37B2E">
        <w:rPr>
          <w:rFonts w:ascii="Times New Roman" w:eastAsia="Times New Roman" w:hAnsi="Times New Roman" w:cs="Times New Roman"/>
        </w:rPr>
        <w:t xml:space="preserve"> paralelismo</w:t>
      </w:r>
      <w:r w:rsidR="006D3F0E">
        <w:rPr>
          <w:rFonts w:ascii="Times New Roman" w:eastAsia="Times New Roman" w:hAnsi="Times New Roman" w:cs="Times New Roman"/>
        </w:rPr>
        <w:t>s</w:t>
      </w:r>
      <w:r w:rsidR="00D37B2E">
        <w:rPr>
          <w:rFonts w:ascii="Times New Roman" w:eastAsia="Times New Roman" w:hAnsi="Times New Roman" w:cs="Times New Roman"/>
        </w:rPr>
        <w:t xml:space="preserve"> que </w:t>
      </w:r>
      <w:r w:rsidR="006D3F0E">
        <w:rPr>
          <w:rFonts w:ascii="Times New Roman" w:eastAsia="Times New Roman" w:hAnsi="Times New Roman" w:cs="Times New Roman"/>
        </w:rPr>
        <w:t>irão prosseguir ao longo do poema, por meio da proximidade</w:t>
      </w:r>
      <w:r w:rsidR="00D37B2E">
        <w:rPr>
          <w:rFonts w:ascii="Times New Roman" w:eastAsia="Times New Roman" w:hAnsi="Times New Roman" w:cs="Times New Roman"/>
        </w:rPr>
        <w:t xml:space="preserve"> sonora</w:t>
      </w:r>
      <w:r w:rsidR="0007052A">
        <w:rPr>
          <w:rFonts w:ascii="Times New Roman" w:eastAsia="Times New Roman" w:hAnsi="Times New Roman" w:cs="Times New Roman"/>
        </w:rPr>
        <w:t>,</w:t>
      </w:r>
      <w:r w:rsidR="00D37B2E">
        <w:rPr>
          <w:rFonts w:ascii="Times New Roman" w:eastAsia="Times New Roman" w:hAnsi="Times New Roman" w:cs="Times New Roman"/>
        </w:rPr>
        <w:t xml:space="preserve"> </w:t>
      </w:r>
      <w:r w:rsidR="001406B0">
        <w:rPr>
          <w:rFonts w:ascii="Times New Roman" w:eastAsia="Times New Roman" w:hAnsi="Times New Roman" w:cs="Times New Roman"/>
        </w:rPr>
        <w:t>assim como d</w:t>
      </w:r>
      <w:r w:rsidR="006D3F0E">
        <w:rPr>
          <w:rFonts w:ascii="Times New Roman" w:eastAsia="Times New Roman" w:hAnsi="Times New Roman" w:cs="Times New Roman"/>
        </w:rPr>
        <w:t>e</w:t>
      </w:r>
      <w:r w:rsidR="00D37B2E">
        <w:rPr>
          <w:rFonts w:ascii="Times New Roman" w:eastAsia="Times New Roman" w:hAnsi="Times New Roman" w:cs="Times New Roman"/>
        </w:rPr>
        <w:t xml:space="preserve"> campo lexical</w:t>
      </w:r>
      <w:r w:rsidR="00E51DE5">
        <w:rPr>
          <w:rFonts w:ascii="Times New Roman" w:eastAsia="Times New Roman" w:hAnsi="Times New Roman" w:cs="Times New Roman"/>
        </w:rPr>
        <w:t>.</w:t>
      </w:r>
      <w:r w:rsidR="00D37B2E">
        <w:rPr>
          <w:rFonts w:ascii="Times New Roman" w:eastAsia="Times New Roman" w:hAnsi="Times New Roman" w:cs="Times New Roman"/>
        </w:rPr>
        <w:t xml:space="preserve"> </w:t>
      </w:r>
      <w:r w:rsidR="00E51DE5">
        <w:rPr>
          <w:rFonts w:ascii="Times New Roman" w:eastAsia="Times New Roman" w:hAnsi="Times New Roman" w:cs="Times New Roman"/>
        </w:rPr>
        <w:t>M</w:t>
      </w:r>
      <w:r w:rsidR="00D37B2E">
        <w:rPr>
          <w:rFonts w:ascii="Times New Roman" w:eastAsia="Times New Roman" w:hAnsi="Times New Roman" w:cs="Times New Roman"/>
        </w:rPr>
        <w:t xml:space="preserve">as a </w:t>
      </w:r>
      <w:r w:rsidR="00D37B2E" w:rsidRPr="00F51724">
        <w:rPr>
          <w:rFonts w:ascii="Times New Roman" w:eastAsia="Times New Roman" w:hAnsi="Times New Roman" w:cs="Times New Roman"/>
        </w:rPr>
        <w:t xml:space="preserve">escolha pelo termo “cara” também </w:t>
      </w:r>
      <w:r w:rsidR="004542D2" w:rsidRPr="00F51724">
        <w:rPr>
          <w:rFonts w:ascii="Times New Roman" w:eastAsia="Times New Roman" w:hAnsi="Times New Roman" w:cs="Times New Roman"/>
        </w:rPr>
        <w:t>generaliza</w:t>
      </w:r>
      <w:r w:rsidR="004542D2">
        <w:rPr>
          <w:rFonts w:ascii="Times New Roman" w:eastAsia="Times New Roman" w:hAnsi="Times New Roman" w:cs="Times New Roman"/>
        </w:rPr>
        <w:t xml:space="preserve"> a feição humana da descrição deste rosto</w:t>
      </w:r>
      <w:r w:rsidR="00E51DE5">
        <w:rPr>
          <w:rFonts w:ascii="Times New Roman" w:eastAsia="Times New Roman" w:hAnsi="Times New Roman" w:cs="Times New Roman"/>
        </w:rPr>
        <w:t xml:space="preserve">, </w:t>
      </w:r>
      <w:r w:rsidR="001406B0">
        <w:rPr>
          <w:rFonts w:ascii="Times New Roman" w:eastAsia="Times New Roman" w:hAnsi="Times New Roman" w:cs="Times New Roman"/>
        </w:rPr>
        <w:t xml:space="preserve">tanto </w:t>
      </w:r>
      <w:r w:rsidR="004542D2">
        <w:rPr>
          <w:rFonts w:ascii="Times New Roman" w:eastAsia="Times New Roman" w:hAnsi="Times New Roman" w:cs="Times New Roman"/>
        </w:rPr>
        <w:t>pelo seu caráter banal</w:t>
      </w:r>
      <w:r w:rsidR="001406B0">
        <w:rPr>
          <w:rFonts w:ascii="Times New Roman" w:eastAsia="Times New Roman" w:hAnsi="Times New Roman" w:cs="Times New Roman"/>
        </w:rPr>
        <w:t>, quanto pela</w:t>
      </w:r>
      <w:r w:rsidR="00E51DE5">
        <w:rPr>
          <w:rFonts w:ascii="Times New Roman" w:eastAsia="Times New Roman" w:hAnsi="Times New Roman" w:cs="Times New Roman"/>
        </w:rPr>
        <w:t xml:space="preserve"> associação com “caraça”, espécie de sinônimo para </w:t>
      </w:r>
      <w:r w:rsidR="006D3F0E">
        <w:rPr>
          <w:rFonts w:ascii="Times New Roman" w:eastAsia="Times New Roman" w:hAnsi="Times New Roman" w:cs="Times New Roman"/>
        </w:rPr>
        <w:t>“</w:t>
      </w:r>
      <w:r w:rsidR="0007052A">
        <w:rPr>
          <w:rFonts w:ascii="Times New Roman" w:eastAsia="Times New Roman" w:hAnsi="Times New Roman" w:cs="Times New Roman"/>
        </w:rPr>
        <w:t>careta</w:t>
      </w:r>
      <w:r w:rsidR="006D3F0E">
        <w:rPr>
          <w:rFonts w:ascii="Times New Roman" w:eastAsia="Times New Roman" w:hAnsi="Times New Roman" w:cs="Times New Roman"/>
        </w:rPr>
        <w:t>” em Portugal</w:t>
      </w:r>
      <w:r w:rsidR="00E51DE5">
        <w:rPr>
          <w:rFonts w:ascii="Times New Roman" w:eastAsia="Times New Roman" w:hAnsi="Times New Roman" w:cs="Times New Roman"/>
        </w:rPr>
        <w:t xml:space="preserve">, também </w:t>
      </w:r>
      <w:r w:rsidR="00F51724">
        <w:rPr>
          <w:rFonts w:ascii="Times New Roman" w:eastAsia="Times New Roman" w:hAnsi="Times New Roman" w:cs="Times New Roman"/>
        </w:rPr>
        <w:t xml:space="preserve">sendo </w:t>
      </w:r>
      <w:r w:rsidR="00E51DE5">
        <w:rPr>
          <w:rFonts w:ascii="Times New Roman" w:eastAsia="Times New Roman" w:hAnsi="Times New Roman" w:cs="Times New Roman"/>
        </w:rPr>
        <w:t xml:space="preserve">uma gíria </w:t>
      </w:r>
      <w:r w:rsidR="006D3F0E">
        <w:rPr>
          <w:rFonts w:ascii="Times New Roman" w:eastAsia="Times New Roman" w:hAnsi="Times New Roman" w:cs="Times New Roman"/>
        </w:rPr>
        <w:t xml:space="preserve">usada </w:t>
      </w:r>
      <w:r w:rsidR="00E51DE5">
        <w:rPr>
          <w:rFonts w:ascii="Times New Roman" w:eastAsia="Times New Roman" w:hAnsi="Times New Roman" w:cs="Times New Roman"/>
        </w:rPr>
        <w:t>para</w:t>
      </w:r>
      <w:r w:rsidR="006D3F0E">
        <w:rPr>
          <w:rFonts w:ascii="Times New Roman" w:eastAsia="Times New Roman" w:hAnsi="Times New Roman" w:cs="Times New Roman"/>
        </w:rPr>
        <w:t xml:space="preserve"> situações de</w:t>
      </w:r>
      <w:r w:rsidR="00E51DE5">
        <w:rPr>
          <w:rFonts w:ascii="Times New Roman" w:eastAsia="Times New Roman" w:hAnsi="Times New Roman" w:cs="Times New Roman"/>
        </w:rPr>
        <w:t xml:space="preserve"> espanto. </w:t>
      </w:r>
    </w:p>
    <w:p w14:paraId="2C356615" w14:textId="77777777" w:rsidR="00F51724" w:rsidRDefault="00E51DE5" w:rsidP="00F51724">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A cena presente na segunda estrofe reitera as imagens </w:t>
      </w:r>
      <w:r w:rsidR="002D1A82">
        <w:rPr>
          <w:rFonts w:ascii="Times New Roman" w:eastAsia="Times New Roman" w:hAnsi="Times New Roman" w:cs="Times New Roman"/>
        </w:rPr>
        <w:t>de</w:t>
      </w:r>
      <w:r>
        <w:rPr>
          <w:rFonts w:ascii="Times New Roman" w:eastAsia="Times New Roman" w:hAnsi="Times New Roman" w:cs="Times New Roman"/>
        </w:rPr>
        <w:t xml:space="preserve"> teor </w:t>
      </w:r>
      <w:r w:rsidR="002D1A82">
        <w:rPr>
          <w:rFonts w:ascii="Times New Roman" w:eastAsia="Times New Roman" w:hAnsi="Times New Roman" w:cs="Times New Roman"/>
        </w:rPr>
        <w:t>ordinário e mundano</w:t>
      </w:r>
      <w:r>
        <w:rPr>
          <w:rFonts w:ascii="Times New Roman" w:eastAsia="Times New Roman" w:hAnsi="Times New Roman" w:cs="Times New Roman"/>
        </w:rPr>
        <w:t xml:space="preserve">, ao sugerir o enquadramento de uma vitrine de açougue </w:t>
      </w:r>
      <w:r w:rsidR="001406B0">
        <w:rPr>
          <w:rFonts w:ascii="Times New Roman" w:eastAsia="Times New Roman" w:hAnsi="Times New Roman" w:cs="Times New Roman"/>
        </w:rPr>
        <w:t>(</w:t>
      </w:r>
      <w:r>
        <w:rPr>
          <w:rFonts w:ascii="Times New Roman" w:eastAsia="Times New Roman" w:hAnsi="Times New Roman" w:cs="Times New Roman"/>
        </w:rPr>
        <w:t>“Na montra do talho”</w:t>
      </w:r>
      <w:r w:rsidR="001406B0">
        <w:rPr>
          <w:rFonts w:ascii="Times New Roman" w:eastAsia="Times New Roman" w:hAnsi="Times New Roman" w:cs="Times New Roman"/>
        </w:rPr>
        <w:t>)</w:t>
      </w:r>
      <w:r>
        <w:rPr>
          <w:rFonts w:ascii="Times New Roman" w:eastAsia="Times New Roman" w:hAnsi="Times New Roman" w:cs="Times New Roman"/>
        </w:rPr>
        <w:t xml:space="preserve">, </w:t>
      </w:r>
      <w:r w:rsidR="006D3F0E">
        <w:rPr>
          <w:rFonts w:ascii="Times New Roman" w:eastAsia="Times New Roman" w:hAnsi="Times New Roman" w:cs="Times New Roman"/>
        </w:rPr>
        <w:t>que segue adiante</w:t>
      </w:r>
      <w:r>
        <w:rPr>
          <w:rFonts w:ascii="Times New Roman" w:eastAsia="Times New Roman" w:hAnsi="Times New Roman" w:cs="Times New Roman"/>
        </w:rPr>
        <w:t xml:space="preserve"> </w:t>
      </w:r>
      <w:r w:rsidR="002D1A82">
        <w:rPr>
          <w:rFonts w:ascii="Times New Roman" w:eastAsia="Times New Roman" w:hAnsi="Times New Roman" w:cs="Times New Roman"/>
        </w:rPr>
        <w:t xml:space="preserve">com </w:t>
      </w:r>
      <w:r>
        <w:rPr>
          <w:rFonts w:ascii="Times New Roman" w:eastAsia="Times New Roman" w:hAnsi="Times New Roman" w:cs="Times New Roman"/>
        </w:rPr>
        <w:t>a exposição da</w:t>
      </w:r>
      <w:r w:rsidR="001406B0">
        <w:rPr>
          <w:rFonts w:ascii="Times New Roman" w:eastAsia="Times New Roman" w:hAnsi="Times New Roman" w:cs="Times New Roman"/>
        </w:rPr>
        <w:t>s</w:t>
      </w:r>
      <w:r>
        <w:rPr>
          <w:rFonts w:ascii="Times New Roman" w:eastAsia="Times New Roman" w:hAnsi="Times New Roman" w:cs="Times New Roman"/>
        </w:rPr>
        <w:t xml:space="preserve"> </w:t>
      </w:r>
      <w:r w:rsidR="006D3F0E">
        <w:rPr>
          <w:rFonts w:ascii="Times New Roman" w:eastAsia="Times New Roman" w:hAnsi="Times New Roman" w:cs="Times New Roman"/>
        </w:rPr>
        <w:t>carcaça</w:t>
      </w:r>
      <w:r w:rsidR="001406B0">
        <w:rPr>
          <w:rFonts w:ascii="Times New Roman" w:eastAsia="Times New Roman" w:hAnsi="Times New Roman" w:cs="Times New Roman"/>
        </w:rPr>
        <w:t>s</w:t>
      </w:r>
      <w:r>
        <w:rPr>
          <w:rFonts w:ascii="Times New Roman" w:eastAsia="Times New Roman" w:hAnsi="Times New Roman" w:cs="Times New Roman"/>
        </w:rPr>
        <w:t xml:space="preserve"> d</w:t>
      </w:r>
      <w:r w:rsidR="006D3F0E">
        <w:rPr>
          <w:rFonts w:ascii="Times New Roman" w:eastAsia="Times New Roman" w:hAnsi="Times New Roman" w:cs="Times New Roman"/>
        </w:rPr>
        <w:t>o porco e da vaca. É importante notar que não se trata</w:t>
      </w:r>
      <w:r w:rsidR="00F51724">
        <w:rPr>
          <w:rFonts w:ascii="Times New Roman" w:eastAsia="Times New Roman" w:hAnsi="Times New Roman" w:cs="Times New Roman"/>
        </w:rPr>
        <w:t>m</w:t>
      </w:r>
      <w:r w:rsidR="006D3F0E">
        <w:rPr>
          <w:rFonts w:ascii="Times New Roman" w:eastAsia="Times New Roman" w:hAnsi="Times New Roman" w:cs="Times New Roman"/>
        </w:rPr>
        <w:t xml:space="preserve"> de imagens idea</w:t>
      </w:r>
      <w:r w:rsidR="001406B0">
        <w:rPr>
          <w:rFonts w:ascii="Times New Roman" w:eastAsia="Times New Roman" w:hAnsi="Times New Roman" w:cs="Times New Roman"/>
        </w:rPr>
        <w:t>i</w:t>
      </w:r>
      <w:r w:rsidR="006D3F0E">
        <w:rPr>
          <w:rFonts w:ascii="Times New Roman" w:eastAsia="Times New Roman" w:hAnsi="Times New Roman" w:cs="Times New Roman"/>
        </w:rPr>
        <w:t>s</w:t>
      </w:r>
      <w:r w:rsidR="001406B0">
        <w:rPr>
          <w:rFonts w:ascii="Times New Roman" w:eastAsia="Times New Roman" w:hAnsi="Times New Roman" w:cs="Times New Roman"/>
        </w:rPr>
        <w:t>, mas de</w:t>
      </w:r>
      <w:r w:rsidR="006D3F0E">
        <w:rPr>
          <w:rFonts w:ascii="Times New Roman" w:eastAsia="Times New Roman" w:hAnsi="Times New Roman" w:cs="Times New Roman"/>
        </w:rPr>
        <w:t xml:space="preserve"> um supo</w:t>
      </w:r>
      <w:r w:rsidR="001406B0">
        <w:rPr>
          <w:rFonts w:ascii="Times New Roman" w:eastAsia="Times New Roman" w:hAnsi="Times New Roman" w:cs="Times New Roman"/>
        </w:rPr>
        <w:t>s</w:t>
      </w:r>
      <w:r w:rsidR="006D3F0E">
        <w:rPr>
          <w:rFonts w:ascii="Times New Roman" w:eastAsia="Times New Roman" w:hAnsi="Times New Roman" w:cs="Times New Roman"/>
        </w:rPr>
        <w:t xml:space="preserve">to rosto que não chega a ser rosto </w:t>
      </w:r>
      <w:r w:rsidR="001406B0">
        <w:rPr>
          <w:rFonts w:ascii="Times New Roman" w:eastAsia="Times New Roman" w:hAnsi="Times New Roman" w:cs="Times New Roman"/>
        </w:rPr>
        <w:t xml:space="preserve">e de </w:t>
      </w:r>
      <w:r w:rsidR="006D3F0E">
        <w:rPr>
          <w:rFonts w:ascii="Times New Roman" w:eastAsia="Times New Roman" w:hAnsi="Times New Roman" w:cs="Times New Roman"/>
        </w:rPr>
        <w:t xml:space="preserve">uma carne que se reduz a carcaça, indo de encontro à condição da vida “barata” – que apesar disso, encontra também espaço para ser rara. </w:t>
      </w:r>
      <w:r w:rsidR="00F51724">
        <w:rPr>
          <w:rFonts w:ascii="Times New Roman" w:eastAsia="Times New Roman" w:hAnsi="Times New Roman" w:cs="Times New Roman"/>
        </w:rPr>
        <w:t xml:space="preserve">São associações intuitivas que simulam a generalidade de um corpo ora animal ora humano, na semelhança sugerida entre cara-caraça-carcaça. São vetores que transformam a cara em carcaça. </w:t>
      </w:r>
    </w:p>
    <w:p w14:paraId="2AEA6BCD" w14:textId="3138C3E2" w:rsidR="005B1D6B" w:rsidRDefault="00233645" w:rsidP="00F51724">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Retomando o que Silvina Rodrigues Lopes diz em se</w:t>
      </w:r>
      <w:r w:rsidR="0007052A">
        <w:rPr>
          <w:rFonts w:ascii="Times New Roman" w:eastAsia="Times New Roman" w:hAnsi="Times New Roman" w:cs="Times New Roman"/>
        </w:rPr>
        <w:t>u</w:t>
      </w:r>
      <w:r>
        <w:rPr>
          <w:rFonts w:ascii="Times New Roman" w:eastAsia="Times New Roman" w:hAnsi="Times New Roman" w:cs="Times New Roman"/>
        </w:rPr>
        <w:t xml:space="preserve"> ensaio </w:t>
      </w:r>
      <w:r w:rsidR="0065396C">
        <w:rPr>
          <w:rFonts w:ascii="Times New Roman" w:eastAsia="Times New Roman" w:hAnsi="Times New Roman" w:cs="Times New Roman"/>
        </w:rPr>
        <w:t xml:space="preserve">“Literatura e circunstância”, a imagem literária já não é uma representação do real porque a dimensão poética não se compromete com uma exploração do visível. A poesia não promove </w:t>
      </w:r>
      <w:r w:rsidR="0007052A">
        <w:rPr>
          <w:rFonts w:ascii="Times New Roman" w:eastAsia="Times New Roman" w:hAnsi="Times New Roman" w:cs="Times New Roman"/>
        </w:rPr>
        <w:t xml:space="preserve">necessariamente </w:t>
      </w:r>
      <w:r w:rsidR="0065396C">
        <w:rPr>
          <w:rFonts w:ascii="Times New Roman" w:eastAsia="Times New Roman" w:hAnsi="Times New Roman" w:cs="Times New Roman"/>
        </w:rPr>
        <w:t xml:space="preserve">uma visão de algo figurado, mas de “evocar uma apresentação” (2019: 21) da linguagem. </w:t>
      </w:r>
      <w:r w:rsidR="00F51724">
        <w:rPr>
          <w:rFonts w:ascii="Times New Roman" w:eastAsia="Times New Roman" w:hAnsi="Times New Roman" w:cs="Times New Roman"/>
        </w:rPr>
        <w:t>A apresentação que Adília Lopes evoca no final</w:t>
      </w:r>
      <w:r w:rsidR="006D3F0E">
        <w:rPr>
          <w:rFonts w:ascii="Times New Roman" w:eastAsia="Times New Roman" w:hAnsi="Times New Roman" w:cs="Times New Roman"/>
        </w:rPr>
        <w:t xml:space="preserve"> retoma a estrutura inicial (uma tessitura do </w:t>
      </w:r>
      <w:r w:rsidR="006D3F0E" w:rsidRPr="001F1DDA">
        <w:rPr>
          <w:rFonts w:ascii="Times New Roman" w:eastAsia="Times New Roman" w:hAnsi="Times New Roman" w:cs="Times New Roman"/>
          <w:i/>
          <w:iCs/>
        </w:rPr>
        <w:t>continuum</w:t>
      </w:r>
      <w:r w:rsidR="006D3F0E">
        <w:rPr>
          <w:rFonts w:ascii="Times New Roman" w:eastAsia="Times New Roman" w:hAnsi="Times New Roman" w:cs="Times New Roman"/>
        </w:rPr>
        <w:t xml:space="preserve">), </w:t>
      </w:r>
      <w:r w:rsidR="0065396C">
        <w:rPr>
          <w:rFonts w:ascii="Times New Roman" w:eastAsia="Times New Roman" w:hAnsi="Times New Roman" w:cs="Times New Roman"/>
        </w:rPr>
        <w:t>embora apresente</w:t>
      </w:r>
      <w:r w:rsidR="006D3F0E">
        <w:rPr>
          <w:rFonts w:ascii="Times New Roman" w:eastAsia="Times New Roman" w:hAnsi="Times New Roman" w:cs="Times New Roman"/>
        </w:rPr>
        <w:t xml:space="preserve"> uma leve quebra de expectativa</w:t>
      </w:r>
      <w:r w:rsidR="0065396C">
        <w:rPr>
          <w:rFonts w:ascii="Times New Roman" w:eastAsia="Times New Roman" w:hAnsi="Times New Roman" w:cs="Times New Roman"/>
        </w:rPr>
        <w:t xml:space="preserve"> nos últimos versos</w:t>
      </w:r>
      <w:r w:rsidR="001406B0">
        <w:rPr>
          <w:rFonts w:ascii="Times New Roman" w:eastAsia="Times New Roman" w:hAnsi="Times New Roman" w:cs="Times New Roman"/>
        </w:rPr>
        <w:t>: “a caraça fica / mas fica-me</w:t>
      </w:r>
      <w:r w:rsidR="006D3F0E">
        <w:rPr>
          <w:rFonts w:ascii="Times New Roman" w:eastAsia="Times New Roman" w:hAnsi="Times New Roman" w:cs="Times New Roman"/>
        </w:rPr>
        <w:t xml:space="preserve"> </w:t>
      </w:r>
      <w:r w:rsidR="001406B0">
        <w:rPr>
          <w:rFonts w:ascii="Times New Roman" w:eastAsia="Times New Roman" w:hAnsi="Times New Roman" w:cs="Times New Roman"/>
        </w:rPr>
        <w:t xml:space="preserve">/ bem / (eu acho)”. </w:t>
      </w:r>
      <w:r w:rsidR="0065396C">
        <w:rPr>
          <w:rFonts w:ascii="Times New Roman" w:eastAsia="Times New Roman" w:hAnsi="Times New Roman" w:cs="Times New Roman"/>
        </w:rPr>
        <w:t xml:space="preserve">Os parênteses contribuem com a atmosfera de silencio e relato íntimo, como se a voz </w:t>
      </w:r>
      <w:r w:rsidR="00934ADA">
        <w:rPr>
          <w:rFonts w:ascii="Times New Roman" w:eastAsia="Times New Roman" w:hAnsi="Times New Roman" w:cs="Times New Roman"/>
        </w:rPr>
        <w:t>enunciasse</w:t>
      </w:r>
      <w:r w:rsidR="0065396C">
        <w:rPr>
          <w:rFonts w:ascii="Times New Roman" w:eastAsia="Times New Roman" w:hAnsi="Times New Roman" w:cs="Times New Roman"/>
        </w:rPr>
        <w:t xml:space="preserve"> um</w:t>
      </w:r>
      <w:r w:rsidR="00934ADA">
        <w:rPr>
          <w:rFonts w:ascii="Times New Roman" w:eastAsia="Times New Roman" w:hAnsi="Times New Roman" w:cs="Times New Roman"/>
        </w:rPr>
        <w:t xml:space="preserve">a confissão </w:t>
      </w:r>
      <w:r w:rsidR="0065396C">
        <w:rPr>
          <w:rFonts w:ascii="Times New Roman" w:eastAsia="Times New Roman" w:hAnsi="Times New Roman" w:cs="Times New Roman"/>
        </w:rPr>
        <w:t>final</w:t>
      </w:r>
      <w:r w:rsidR="00934ADA">
        <w:rPr>
          <w:rFonts w:ascii="Times New Roman" w:eastAsia="Times New Roman" w:hAnsi="Times New Roman" w:cs="Times New Roman"/>
        </w:rPr>
        <w:t xml:space="preserve"> e adequada </w:t>
      </w:r>
      <w:r w:rsidR="00255ABF">
        <w:rPr>
          <w:rFonts w:ascii="Times New Roman" w:eastAsia="Times New Roman" w:hAnsi="Times New Roman" w:cs="Times New Roman"/>
        </w:rPr>
        <w:t xml:space="preserve">(ou inadequada) </w:t>
      </w:r>
      <w:r w:rsidR="00934ADA">
        <w:rPr>
          <w:rFonts w:ascii="Times New Roman" w:eastAsia="Times New Roman" w:hAnsi="Times New Roman" w:cs="Times New Roman"/>
        </w:rPr>
        <w:t xml:space="preserve">à carapuça que lhe veste. </w:t>
      </w:r>
    </w:p>
    <w:p w14:paraId="2B0DFED7" w14:textId="77777777" w:rsidR="000E3E0A" w:rsidRDefault="0083436B" w:rsidP="000E3E0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Apesar de profundamente vinculadas a </w:t>
      </w:r>
      <w:r w:rsidR="003A160F">
        <w:rPr>
          <w:rFonts w:ascii="Times New Roman" w:eastAsia="Times New Roman" w:hAnsi="Times New Roman" w:cs="Times New Roman"/>
        </w:rPr>
        <w:t>contextos domésticos e produtoras de um fazer feminino</w:t>
      </w:r>
      <w:r>
        <w:rPr>
          <w:rFonts w:ascii="Times New Roman" w:eastAsia="Times New Roman" w:hAnsi="Times New Roman" w:cs="Times New Roman"/>
        </w:rPr>
        <w:t>, há também um</w:t>
      </w:r>
      <w:r w:rsidR="003A160F">
        <w:rPr>
          <w:rFonts w:ascii="Times New Roman" w:eastAsia="Times New Roman" w:hAnsi="Times New Roman" w:cs="Times New Roman"/>
        </w:rPr>
        <w:t xml:space="preserve"> interesse pela</w:t>
      </w:r>
      <w:r>
        <w:rPr>
          <w:rFonts w:ascii="Times New Roman" w:eastAsia="Times New Roman" w:hAnsi="Times New Roman" w:cs="Times New Roman"/>
        </w:rPr>
        <w:t xml:space="preserve"> subversão da feminilidade por</w:t>
      </w:r>
      <w:r w:rsidR="003A160F">
        <w:rPr>
          <w:rFonts w:ascii="Times New Roman" w:eastAsia="Times New Roman" w:hAnsi="Times New Roman" w:cs="Times New Roman"/>
        </w:rPr>
        <w:t xml:space="preserve"> parte</w:t>
      </w:r>
      <w:r w:rsidR="00A05D6A" w:rsidRPr="00594D08">
        <w:rPr>
          <w:rFonts w:ascii="Times New Roman" w:eastAsia="Times New Roman" w:hAnsi="Times New Roman" w:cs="Times New Roman"/>
          <w:i/>
        </w:rPr>
        <w:t xml:space="preserve"> </w:t>
      </w:r>
      <w:r w:rsidR="003A160F" w:rsidRPr="001F1DDA">
        <w:rPr>
          <w:rFonts w:ascii="Times New Roman" w:eastAsia="Times New Roman" w:hAnsi="Times New Roman" w:cs="Times New Roman"/>
          <w:iCs/>
        </w:rPr>
        <w:t>d</w:t>
      </w:r>
      <w:r w:rsidR="00A05D6A" w:rsidRPr="00594D08">
        <w:rPr>
          <w:rFonts w:ascii="Times New Roman" w:eastAsia="Times New Roman" w:hAnsi="Times New Roman" w:cs="Times New Roman"/>
        </w:rPr>
        <w:t>e Paula Rego e Adília</w:t>
      </w:r>
      <w:r>
        <w:rPr>
          <w:rFonts w:ascii="Times New Roman" w:eastAsia="Times New Roman" w:hAnsi="Times New Roman" w:cs="Times New Roman"/>
        </w:rPr>
        <w:t xml:space="preserve"> Lopes</w:t>
      </w:r>
      <w:r w:rsidR="0007052A">
        <w:rPr>
          <w:rFonts w:ascii="Times New Roman" w:eastAsia="Times New Roman" w:hAnsi="Times New Roman" w:cs="Times New Roman"/>
        </w:rPr>
        <w:t>.</w:t>
      </w:r>
      <w:r>
        <w:rPr>
          <w:rFonts w:ascii="Times New Roman" w:eastAsia="Times New Roman" w:hAnsi="Times New Roman" w:cs="Times New Roman"/>
        </w:rPr>
        <w:t xml:space="preserve"> </w:t>
      </w:r>
      <w:r w:rsidR="0007052A">
        <w:rPr>
          <w:rFonts w:ascii="Times New Roman" w:eastAsia="Times New Roman" w:hAnsi="Times New Roman" w:cs="Times New Roman"/>
        </w:rPr>
        <w:t xml:space="preserve">Este </w:t>
      </w:r>
      <w:r>
        <w:rPr>
          <w:rFonts w:ascii="Times New Roman" w:eastAsia="Times New Roman" w:hAnsi="Times New Roman" w:cs="Times New Roman"/>
        </w:rPr>
        <w:t xml:space="preserve">processo caminha ao lado do que </w:t>
      </w:r>
      <w:r w:rsidR="00A05D6A" w:rsidRPr="00594D08">
        <w:rPr>
          <w:rFonts w:ascii="Times New Roman" w:eastAsia="Times New Roman" w:hAnsi="Times New Roman" w:cs="Times New Roman"/>
        </w:rPr>
        <w:t xml:space="preserve">Linda </w:t>
      </w:r>
      <w:proofErr w:type="spellStart"/>
      <w:r w:rsidR="00A05D6A" w:rsidRPr="00594D08">
        <w:rPr>
          <w:rFonts w:ascii="Times New Roman" w:eastAsia="Times New Roman" w:hAnsi="Times New Roman" w:cs="Times New Roman"/>
        </w:rPr>
        <w:t>Nochlin</w:t>
      </w:r>
      <w:proofErr w:type="spellEnd"/>
      <w:r w:rsidR="00A05D6A" w:rsidRPr="00594D08">
        <w:rPr>
          <w:rFonts w:ascii="Times New Roman" w:eastAsia="Times New Roman" w:hAnsi="Times New Roman" w:cs="Times New Roman"/>
        </w:rPr>
        <w:t xml:space="preserve"> </w:t>
      </w:r>
      <w:r>
        <w:rPr>
          <w:rFonts w:ascii="Times New Roman" w:eastAsia="Times New Roman" w:hAnsi="Times New Roman" w:cs="Times New Roman"/>
        </w:rPr>
        <w:t>comenta</w:t>
      </w:r>
      <w:r w:rsidRPr="00594D08">
        <w:rPr>
          <w:rFonts w:ascii="Times New Roman" w:eastAsia="Times New Roman" w:hAnsi="Times New Roman" w:cs="Times New Roman"/>
        </w:rPr>
        <w:t xml:space="preserve"> </w:t>
      </w:r>
      <w:r w:rsidR="00A05D6A" w:rsidRPr="00594D08">
        <w:rPr>
          <w:rFonts w:ascii="Times New Roman" w:eastAsia="Times New Roman" w:hAnsi="Times New Roman" w:cs="Times New Roman"/>
        </w:rPr>
        <w:t xml:space="preserve">sobre negar uma </w:t>
      </w:r>
      <w:r>
        <w:rPr>
          <w:rFonts w:ascii="Times New Roman" w:eastAsia="Times New Roman" w:hAnsi="Times New Roman" w:cs="Times New Roman"/>
        </w:rPr>
        <w:t xml:space="preserve">imposição de </w:t>
      </w:r>
      <w:r w:rsidR="00A05D6A" w:rsidRPr="00594D08">
        <w:rPr>
          <w:rFonts w:ascii="Times New Roman" w:eastAsia="Times New Roman" w:hAnsi="Times New Roman" w:cs="Times New Roman"/>
        </w:rPr>
        <w:t xml:space="preserve">tipificação da arte produzida por mulheres, pois não se trata de enumerar os </w:t>
      </w:r>
      <w:proofErr w:type="spellStart"/>
      <w:r w:rsidR="00A05D6A" w:rsidRPr="00594D08">
        <w:rPr>
          <w:rFonts w:ascii="Times New Roman" w:eastAsia="Times New Roman" w:hAnsi="Times New Roman" w:cs="Times New Roman"/>
          <w:i/>
        </w:rPr>
        <w:t>topoi</w:t>
      </w:r>
      <w:proofErr w:type="spellEnd"/>
      <w:r w:rsidR="00A05D6A" w:rsidRPr="00594D08">
        <w:rPr>
          <w:rFonts w:ascii="Times New Roman" w:eastAsia="Times New Roman" w:hAnsi="Times New Roman" w:cs="Times New Roman"/>
          <w:i/>
        </w:rPr>
        <w:t xml:space="preserve"> </w:t>
      </w:r>
      <w:r w:rsidR="00A05D6A" w:rsidRPr="00594D08">
        <w:rPr>
          <w:rFonts w:ascii="Times New Roman" w:eastAsia="Times New Roman" w:hAnsi="Times New Roman" w:cs="Times New Roman"/>
        </w:rPr>
        <w:t xml:space="preserve">ou um </w:t>
      </w:r>
      <w:proofErr w:type="spellStart"/>
      <w:r w:rsidR="00A05D6A" w:rsidRPr="00594D08">
        <w:rPr>
          <w:rFonts w:ascii="Times New Roman" w:eastAsia="Times New Roman" w:hAnsi="Times New Roman" w:cs="Times New Roman"/>
          <w:i/>
        </w:rPr>
        <w:t>ethos</w:t>
      </w:r>
      <w:proofErr w:type="spellEnd"/>
      <w:r w:rsidR="00A05D6A" w:rsidRPr="00594D08">
        <w:rPr>
          <w:rFonts w:ascii="Times New Roman" w:eastAsia="Times New Roman" w:hAnsi="Times New Roman" w:cs="Times New Roman"/>
        </w:rPr>
        <w:t xml:space="preserve"> feminino</w:t>
      </w:r>
      <w:r w:rsidR="000E3E0A">
        <w:rPr>
          <w:rFonts w:ascii="Times New Roman" w:eastAsia="Times New Roman" w:hAnsi="Times New Roman" w:cs="Times New Roman"/>
        </w:rPr>
        <w:t>. N</w:t>
      </w:r>
      <w:r w:rsidR="00A05D6A" w:rsidRPr="00594D08">
        <w:rPr>
          <w:rFonts w:ascii="Times New Roman" w:eastAsia="Times New Roman" w:hAnsi="Times New Roman" w:cs="Times New Roman"/>
        </w:rPr>
        <w:t xml:space="preserve">ão se trata também de investigar formas de incluir mulheres num cânon </w:t>
      </w:r>
      <w:r w:rsidR="00A05D6A" w:rsidRPr="00594D08">
        <w:rPr>
          <w:rFonts w:ascii="Times New Roman" w:eastAsia="Times New Roman" w:hAnsi="Times New Roman" w:cs="Times New Roman"/>
        </w:rPr>
        <w:lastRenderedPageBreak/>
        <w:t>de prestígio, ou de reconhecer o alcance específico de algumas artistas ilustres</w:t>
      </w:r>
      <w:r w:rsidR="000E3E0A">
        <w:rPr>
          <w:rFonts w:ascii="Times New Roman" w:eastAsia="Times New Roman" w:hAnsi="Times New Roman" w:cs="Times New Roman"/>
        </w:rPr>
        <w:t>. Se trata</w:t>
      </w:r>
      <w:r w:rsidR="00A05D6A" w:rsidRPr="00594D08">
        <w:rPr>
          <w:rFonts w:ascii="Times New Roman" w:eastAsia="Times New Roman" w:hAnsi="Times New Roman" w:cs="Times New Roman"/>
        </w:rPr>
        <w:t xml:space="preserve"> </w:t>
      </w:r>
      <w:r w:rsidR="000E3E0A">
        <w:rPr>
          <w:rFonts w:ascii="Times New Roman" w:eastAsia="Times New Roman" w:hAnsi="Times New Roman" w:cs="Times New Roman"/>
        </w:rPr>
        <w:t>de</w:t>
      </w:r>
      <w:r w:rsidR="00A05D6A" w:rsidRPr="00594D08">
        <w:rPr>
          <w:rFonts w:ascii="Times New Roman" w:eastAsia="Times New Roman" w:hAnsi="Times New Roman" w:cs="Times New Roman"/>
        </w:rPr>
        <w:t xml:space="preserve"> reorientar o discurso poético-artístico a fim de neutralizar a </w:t>
      </w:r>
      <w:r w:rsidR="00A05D6A" w:rsidRPr="00594D08">
        <w:rPr>
          <w:rFonts w:ascii="Times New Roman" w:eastAsia="Times New Roman" w:hAnsi="Times New Roman" w:cs="Times New Roman"/>
          <w:iCs/>
        </w:rPr>
        <w:t>monoscopia</w:t>
      </w:r>
      <w:r w:rsidR="00A05D6A" w:rsidRPr="00594D08">
        <w:rPr>
          <w:rFonts w:ascii="Times New Roman" w:eastAsia="Times New Roman" w:hAnsi="Times New Roman" w:cs="Times New Roman"/>
        </w:rPr>
        <w:t xml:space="preserve"> que condiciona as questões femininas. </w:t>
      </w:r>
    </w:p>
    <w:p w14:paraId="008A123C" w14:textId="52F64510" w:rsidR="00A05D6A" w:rsidRPr="00594D08" w:rsidRDefault="00372ABE" w:rsidP="000E3E0A">
      <w:pPr>
        <w:spacing w:line="360" w:lineRule="auto"/>
        <w:ind w:firstLine="708"/>
        <w:jc w:val="both"/>
        <w:rPr>
          <w:rFonts w:ascii="Times New Roman" w:eastAsia="Times New Roman" w:hAnsi="Times New Roman" w:cs="Times New Roman"/>
        </w:rPr>
      </w:pPr>
      <w:r w:rsidRPr="00594D08">
        <w:rPr>
          <w:rFonts w:ascii="Times New Roman" w:eastAsia="Times New Roman" w:hAnsi="Times New Roman" w:cs="Times New Roman"/>
        </w:rPr>
        <w:t>E</w:t>
      </w:r>
      <w:r w:rsidR="00A05D6A" w:rsidRPr="00594D08">
        <w:rPr>
          <w:rFonts w:ascii="Times New Roman" w:eastAsia="Times New Roman" w:hAnsi="Times New Roman" w:cs="Times New Roman"/>
        </w:rPr>
        <w:t xml:space="preserve">ste problema monocular implica também em um problema </w:t>
      </w:r>
      <w:proofErr w:type="spellStart"/>
      <w:r w:rsidR="00A05D6A" w:rsidRPr="00594D08">
        <w:rPr>
          <w:rFonts w:ascii="Times New Roman" w:eastAsia="Times New Roman" w:hAnsi="Times New Roman" w:cs="Times New Roman"/>
          <w:i/>
          <w:iCs/>
        </w:rPr>
        <w:t>monovocal</w:t>
      </w:r>
      <w:proofErr w:type="spellEnd"/>
      <w:r w:rsidR="00A05D6A" w:rsidRPr="00594D08">
        <w:rPr>
          <w:rFonts w:ascii="Times New Roman" w:eastAsia="Times New Roman" w:hAnsi="Times New Roman" w:cs="Times New Roman"/>
        </w:rPr>
        <w:t xml:space="preserve">: a história das mulheres em Portugal, assim como em quase todas as partes do mundo, sempre foi contada por homens, resultando num processo </w:t>
      </w:r>
      <w:r w:rsidR="00805FC9" w:rsidRPr="00594D08">
        <w:rPr>
          <w:rFonts w:ascii="Times New Roman" w:eastAsia="Times New Roman" w:hAnsi="Times New Roman" w:cs="Times New Roman"/>
        </w:rPr>
        <w:t xml:space="preserve">contínuo </w:t>
      </w:r>
      <w:r w:rsidR="00A05D6A" w:rsidRPr="00594D08">
        <w:rPr>
          <w:rFonts w:ascii="Times New Roman" w:eastAsia="Times New Roman" w:hAnsi="Times New Roman" w:cs="Times New Roman"/>
        </w:rPr>
        <w:t>de disputa históri</w:t>
      </w:r>
      <w:r w:rsidR="00934ADA">
        <w:rPr>
          <w:rFonts w:ascii="Times New Roman" w:eastAsia="Times New Roman" w:hAnsi="Times New Roman" w:cs="Times New Roman"/>
        </w:rPr>
        <w:t>c</w:t>
      </w:r>
      <w:r w:rsidR="00A05D6A" w:rsidRPr="00594D08">
        <w:rPr>
          <w:rFonts w:ascii="Times New Roman" w:eastAsia="Times New Roman" w:hAnsi="Times New Roman" w:cs="Times New Roman"/>
        </w:rPr>
        <w:t xml:space="preserve">a. Filipa </w:t>
      </w:r>
      <w:proofErr w:type="spellStart"/>
      <w:r w:rsidR="00A05D6A" w:rsidRPr="00594D08">
        <w:rPr>
          <w:rFonts w:ascii="Times New Roman" w:eastAsia="Times New Roman" w:hAnsi="Times New Roman" w:cs="Times New Roman"/>
        </w:rPr>
        <w:t>Lowndes</w:t>
      </w:r>
      <w:proofErr w:type="spellEnd"/>
      <w:r w:rsidR="00A05D6A" w:rsidRPr="00594D08">
        <w:rPr>
          <w:rFonts w:ascii="Times New Roman" w:eastAsia="Times New Roman" w:hAnsi="Times New Roman" w:cs="Times New Roman"/>
        </w:rPr>
        <w:t xml:space="preserve"> Vicente, historiadora da arte e professora da Universidade de Lisboa, pontua em sua obra </w:t>
      </w:r>
      <w:r w:rsidR="00A05D6A" w:rsidRPr="00594D08">
        <w:rPr>
          <w:rFonts w:ascii="Times New Roman" w:eastAsia="Times New Roman" w:hAnsi="Times New Roman" w:cs="Times New Roman"/>
          <w:i/>
        </w:rPr>
        <w:t>A arte sem história</w:t>
      </w:r>
      <w:r w:rsidR="00CB574F">
        <w:rPr>
          <w:rFonts w:ascii="Times New Roman" w:eastAsia="Times New Roman" w:hAnsi="Times New Roman" w:cs="Times New Roman"/>
          <w:iCs/>
        </w:rPr>
        <w:t>,</w:t>
      </w:r>
      <w:r w:rsidR="00A05D6A" w:rsidRPr="00594D08">
        <w:rPr>
          <w:rFonts w:ascii="Times New Roman" w:eastAsia="Times New Roman" w:hAnsi="Times New Roman" w:cs="Times New Roman"/>
        </w:rPr>
        <w:t xml:space="preserve"> como a partir do século XIX</w:t>
      </w:r>
      <w:r w:rsidR="000E3E0A">
        <w:rPr>
          <w:rFonts w:ascii="Times New Roman" w:eastAsia="Times New Roman" w:hAnsi="Times New Roman" w:cs="Times New Roman"/>
        </w:rPr>
        <w:t>,</w:t>
      </w:r>
      <w:r w:rsidR="00A05D6A" w:rsidRPr="00594D08">
        <w:rPr>
          <w:rFonts w:ascii="Times New Roman" w:eastAsia="Times New Roman" w:hAnsi="Times New Roman" w:cs="Times New Roman"/>
        </w:rPr>
        <w:t xml:space="preserve"> </w:t>
      </w:r>
      <w:r w:rsidR="00965143" w:rsidRPr="00594D08">
        <w:rPr>
          <w:rFonts w:ascii="Times New Roman" w:eastAsia="Times New Roman" w:hAnsi="Times New Roman" w:cs="Times New Roman"/>
        </w:rPr>
        <w:t xml:space="preserve">diversos textos </w:t>
      </w:r>
      <w:r w:rsidR="00A05D6A" w:rsidRPr="00594D08">
        <w:rPr>
          <w:rFonts w:ascii="Times New Roman" w:eastAsia="Times New Roman" w:hAnsi="Times New Roman" w:cs="Times New Roman"/>
        </w:rPr>
        <w:t xml:space="preserve">foram escritos sobre artistas mulheres, mas como os estudos feministas só foram incorporados à crítica a partir da década de 1970. Esse cenário se dá pela intensificação da luta política das mulheres neste período, mas também de um esgarçamento epistemológico dos estudos “femininos”. </w:t>
      </w:r>
    </w:p>
    <w:p w14:paraId="33FB9344" w14:textId="5F36CE02" w:rsidR="00213C88" w:rsidRDefault="009C2373" w:rsidP="00213C88">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Da mesma forma que Adília Lopes</w:t>
      </w:r>
      <w:r w:rsidR="00501256">
        <w:rPr>
          <w:rFonts w:ascii="Times New Roman" w:eastAsia="Times New Roman" w:hAnsi="Times New Roman" w:cs="Times New Roman"/>
        </w:rPr>
        <w:t xml:space="preserve">, </w:t>
      </w:r>
      <w:r w:rsidR="00A05D6A" w:rsidRPr="00594D08">
        <w:rPr>
          <w:rFonts w:ascii="Times New Roman" w:eastAsia="Times New Roman" w:hAnsi="Times New Roman" w:cs="Times New Roman"/>
        </w:rPr>
        <w:t>Paula Rego apresenta em sua obra formas para alterar o discurso rarefeito sobre as trajetórias de mulheres, sem desconsiderar a influência de uma tradição canônica, pois suas obras se infiltram entre as estruturas passadas para construir outro discurso no universo da arte. Ou como afirma Ana Macedo, propõe no “interior dessa mesma tradição uma ‘visão do mundo’ (literalmente) no feminino e, transgressivamente, ‘às avessas’” (</w:t>
      </w:r>
      <w:r w:rsidR="00A05D6A" w:rsidRPr="00594D08">
        <w:rPr>
          <w:rFonts w:ascii="Times New Roman" w:eastAsia="Times New Roman" w:hAnsi="Times New Roman" w:cs="Times New Roman"/>
          <w:i/>
        </w:rPr>
        <w:t>op. cit.</w:t>
      </w:r>
      <w:r w:rsidR="00A05D6A" w:rsidRPr="00594D08">
        <w:rPr>
          <w:rFonts w:ascii="Times New Roman" w:eastAsia="Times New Roman" w:hAnsi="Times New Roman" w:cs="Times New Roman"/>
        </w:rPr>
        <w:t xml:space="preserve">: 53). Um grande exemplo disso, é a sua série chamada </w:t>
      </w:r>
      <w:r w:rsidR="00A05D6A" w:rsidRPr="00594D08">
        <w:rPr>
          <w:rFonts w:ascii="Times New Roman" w:eastAsia="Times New Roman" w:hAnsi="Times New Roman" w:cs="Times New Roman"/>
          <w:i/>
        </w:rPr>
        <w:t>Sem título</w:t>
      </w:r>
      <w:r w:rsidR="00A05D6A" w:rsidRPr="00594D08">
        <w:rPr>
          <w:rFonts w:ascii="Times New Roman" w:eastAsia="Times New Roman" w:hAnsi="Times New Roman" w:cs="Times New Roman"/>
        </w:rPr>
        <w:t xml:space="preserve">, </w:t>
      </w:r>
      <w:r>
        <w:rPr>
          <w:rFonts w:ascii="Times New Roman" w:eastAsia="Times New Roman" w:hAnsi="Times New Roman" w:cs="Times New Roman"/>
        </w:rPr>
        <w:t>realizada entre 1997 e</w:t>
      </w:r>
      <w:r w:rsidRPr="00594D08">
        <w:rPr>
          <w:rFonts w:ascii="Times New Roman" w:eastAsia="Times New Roman" w:hAnsi="Times New Roman" w:cs="Times New Roman"/>
        </w:rPr>
        <w:t xml:space="preserve"> </w:t>
      </w:r>
      <w:r w:rsidR="00A05D6A" w:rsidRPr="00594D08">
        <w:rPr>
          <w:rFonts w:ascii="Times New Roman" w:eastAsia="Times New Roman" w:hAnsi="Times New Roman" w:cs="Times New Roman"/>
        </w:rPr>
        <w:t xml:space="preserve">1999, que apresenta imagens de mulheres </w:t>
      </w:r>
      <w:r w:rsidR="00274DC7">
        <w:rPr>
          <w:rFonts w:ascii="Times New Roman" w:eastAsia="Times New Roman" w:hAnsi="Times New Roman" w:cs="Times New Roman"/>
        </w:rPr>
        <w:t xml:space="preserve">sozinhas </w:t>
      </w:r>
      <w:r w:rsidR="000E3E0A">
        <w:rPr>
          <w:rFonts w:ascii="Times New Roman" w:eastAsia="Times New Roman" w:hAnsi="Times New Roman" w:cs="Times New Roman"/>
        </w:rPr>
        <w:t>em</w:t>
      </w:r>
      <w:r w:rsidR="00A05D6A" w:rsidRPr="00594D08">
        <w:rPr>
          <w:rFonts w:ascii="Times New Roman" w:eastAsia="Times New Roman" w:hAnsi="Times New Roman" w:cs="Times New Roman"/>
        </w:rPr>
        <w:t xml:space="preserve"> cenas </w:t>
      </w:r>
      <w:r w:rsidR="00274DC7">
        <w:rPr>
          <w:rFonts w:ascii="Times New Roman" w:eastAsia="Times New Roman" w:hAnsi="Times New Roman" w:cs="Times New Roman"/>
        </w:rPr>
        <w:t xml:space="preserve">que sugerem o procedimento </w:t>
      </w:r>
      <w:r w:rsidR="00A05D6A" w:rsidRPr="00594D08">
        <w:rPr>
          <w:rFonts w:ascii="Times New Roman" w:eastAsia="Times New Roman" w:hAnsi="Times New Roman" w:cs="Times New Roman"/>
        </w:rPr>
        <w:t>de</w:t>
      </w:r>
      <w:r w:rsidR="00274DC7">
        <w:rPr>
          <w:rFonts w:ascii="Times New Roman" w:eastAsia="Times New Roman" w:hAnsi="Times New Roman" w:cs="Times New Roman"/>
        </w:rPr>
        <w:t xml:space="preserve"> um</w:t>
      </w:r>
      <w:r w:rsidR="00A05D6A" w:rsidRPr="00594D08">
        <w:rPr>
          <w:rFonts w:ascii="Times New Roman" w:eastAsia="Times New Roman" w:hAnsi="Times New Roman" w:cs="Times New Roman"/>
        </w:rPr>
        <w:t xml:space="preserve"> aborto clandestino</w:t>
      </w:r>
      <w:r w:rsidR="00213C88">
        <w:rPr>
          <w:rFonts w:ascii="Times New Roman" w:eastAsia="Times New Roman" w:hAnsi="Times New Roman" w:cs="Times New Roman"/>
        </w:rPr>
        <w:t>:</w:t>
      </w:r>
      <w:r w:rsidR="00A05D6A" w:rsidRPr="00594D08">
        <w:rPr>
          <w:rFonts w:ascii="Times New Roman" w:eastAsia="Times New Roman" w:hAnsi="Times New Roman" w:cs="Times New Roman"/>
        </w:rPr>
        <w:t xml:space="preserve"> </w:t>
      </w:r>
    </w:p>
    <w:p w14:paraId="100CDFD0" w14:textId="77777777" w:rsidR="00213C88" w:rsidRDefault="00213C88" w:rsidP="00A05D6A">
      <w:pPr>
        <w:spacing w:line="360" w:lineRule="auto"/>
        <w:ind w:firstLine="708"/>
        <w:jc w:val="both"/>
        <w:rPr>
          <w:rFonts w:ascii="Times New Roman" w:eastAsia="Times New Roman" w:hAnsi="Times New Roman" w:cs="Times New Roman"/>
        </w:rPr>
      </w:pPr>
    </w:p>
    <w:p w14:paraId="165C0E73" w14:textId="4E958533" w:rsidR="0020050D" w:rsidRDefault="0020050D" w:rsidP="0020050D">
      <w:pPr>
        <w:jc w:val="center"/>
        <w:rPr>
          <w:rFonts w:ascii="Times New Roman" w:eastAsia="Times New Roman" w:hAnsi="Times New Roman" w:cs="Times New Roman"/>
          <w:lang w:eastAsia="pt-BR"/>
        </w:rPr>
      </w:pPr>
      <w:r w:rsidRPr="0020050D">
        <w:rPr>
          <w:rFonts w:ascii="Times New Roman" w:eastAsia="Times New Roman" w:hAnsi="Times New Roman" w:cs="Times New Roman"/>
          <w:lang w:eastAsia="pt-BR"/>
        </w:rPr>
        <w:fldChar w:fldCharType="begin"/>
      </w:r>
      <w:r w:rsidRPr="0020050D">
        <w:rPr>
          <w:rFonts w:ascii="Times New Roman" w:eastAsia="Times New Roman" w:hAnsi="Times New Roman" w:cs="Times New Roman"/>
          <w:lang w:eastAsia="pt-BR"/>
        </w:rPr>
        <w:instrText xml:space="preserve"> INCLUDEPICTURE "https://sala17.files.wordpress.com/2010/09/paularegotriptych.jpg?w=960" \* MERGEFORMATINET </w:instrText>
      </w:r>
      <w:r w:rsidRPr="0020050D">
        <w:rPr>
          <w:rFonts w:ascii="Times New Roman" w:eastAsia="Times New Roman" w:hAnsi="Times New Roman" w:cs="Times New Roman"/>
          <w:lang w:eastAsia="pt-BR"/>
        </w:rPr>
        <w:fldChar w:fldCharType="separate"/>
      </w:r>
      <w:r w:rsidRPr="0020050D">
        <w:rPr>
          <w:rFonts w:ascii="Times New Roman" w:eastAsia="Times New Roman" w:hAnsi="Times New Roman" w:cs="Times New Roman"/>
          <w:noProof/>
          <w:lang w:eastAsia="pt-BR"/>
        </w:rPr>
        <w:drawing>
          <wp:inline distT="0" distB="0" distL="0" distR="0" wp14:anchorId="47229FDF" wp14:editId="2247E76F">
            <wp:extent cx="4846320" cy="1803481"/>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422" cy="1810217"/>
                    </a:xfrm>
                    <a:prstGeom prst="rect">
                      <a:avLst/>
                    </a:prstGeom>
                    <a:noFill/>
                    <a:ln>
                      <a:noFill/>
                    </a:ln>
                  </pic:spPr>
                </pic:pic>
              </a:graphicData>
            </a:graphic>
          </wp:inline>
        </w:drawing>
      </w:r>
      <w:r w:rsidRPr="0020050D">
        <w:rPr>
          <w:rFonts w:ascii="Times New Roman" w:eastAsia="Times New Roman" w:hAnsi="Times New Roman" w:cs="Times New Roman"/>
          <w:lang w:eastAsia="pt-BR"/>
        </w:rPr>
        <w:fldChar w:fldCharType="end"/>
      </w:r>
    </w:p>
    <w:p w14:paraId="5923E385" w14:textId="49A895BA" w:rsidR="0020050D" w:rsidRPr="001F1DDA" w:rsidRDefault="0020050D" w:rsidP="001F1DDA">
      <w:pPr>
        <w:spacing w:line="360" w:lineRule="auto"/>
        <w:ind w:firstLine="708"/>
        <w:jc w:val="center"/>
        <w:rPr>
          <w:rFonts w:ascii="Times New Roman" w:eastAsia="Times New Roman" w:hAnsi="Times New Roman" w:cs="Times New Roman"/>
          <w:sz w:val="20"/>
          <w:szCs w:val="20"/>
          <w:lang w:eastAsia="pt-BR"/>
        </w:rPr>
      </w:pPr>
      <w:r w:rsidRPr="001F1DDA">
        <w:rPr>
          <w:rFonts w:ascii="Times New Roman" w:eastAsia="Times New Roman" w:hAnsi="Times New Roman" w:cs="Times New Roman"/>
          <w:sz w:val="20"/>
          <w:szCs w:val="20"/>
        </w:rPr>
        <w:t xml:space="preserve">Paula Rego. Tríptico, série </w:t>
      </w:r>
      <w:r w:rsidRPr="001F1DDA">
        <w:rPr>
          <w:rFonts w:ascii="Times New Roman" w:eastAsia="Times New Roman" w:hAnsi="Times New Roman" w:cs="Times New Roman"/>
          <w:i/>
          <w:iCs/>
          <w:sz w:val="20"/>
          <w:szCs w:val="20"/>
        </w:rPr>
        <w:t>Aborto</w:t>
      </w:r>
      <w:r w:rsidRPr="001F1DDA">
        <w:rPr>
          <w:rFonts w:ascii="Times New Roman" w:eastAsia="Times New Roman" w:hAnsi="Times New Roman" w:cs="Times New Roman"/>
          <w:sz w:val="20"/>
          <w:szCs w:val="20"/>
        </w:rPr>
        <w:t xml:space="preserve"> (1997-1999).</w:t>
      </w:r>
    </w:p>
    <w:p w14:paraId="0F7D3389" w14:textId="77777777" w:rsidR="00213C88" w:rsidRDefault="00213C88" w:rsidP="00A05D6A">
      <w:pPr>
        <w:spacing w:line="360" w:lineRule="auto"/>
        <w:ind w:firstLine="708"/>
        <w:jc w:val="both"/>
        <w:rPr>
          <w:rFonts w:ascii="Times New Roman" w:eastAsia="Times New Roman" w:hAnsi="Times New Roman" w:cs="Times New Roman"/>
        </w:rPr>
      </w:pPr>
    </w:p>
    <w:p w14:paraId="7EC410ED" w14:textId="548A0076" w:rsidR="00213C88" w:rsidRDefault="00A05D6A" w:rsidP="00A05D6A">
      <w:pPr>
        <w:spacing w:line="360" w:lineRule="auto"/>
        <w:ind w:firstLine="708"/>
        <w:jc w:val="both"/>
        <w:rPr>
          <w:rFonts w:ascii="Times New Roman" w:eastAsia="Times New Roman" w:hAnsi="Times New Roman" w:cs="Times New Roman"/>
        </w:rPr>
      </w:pPr>
      <w:r w:rsidRPr="00594D08">
        <w:rPr>
          <w:rFonts w:ascii="Times New Roman" w:eastAsia="Times New Roman" w:hAnsi="Times New Roman" w:cs="Times New Roman"/>
        </w:rPr>
        <w:t xml:space="preserve">É imprescindível pontuar que a legalização do aborto é uma pauta histórica do feminismo e, em Portugal, o seu processo de legalização percorreu longos caminhos de enfrentamento das mulheres, passando por dificuldades organizativas, mas também por limitações do próprio movimento no país. </w:t>
      </w:r>
    </w:p>
    <w:p w14:paraId="738C22A0" w14:textId="30AD9C27" w:rsidR="00A05D6A" w:rsidRPr="00594D08" w:rsidRDefault="00A05D6A" w:rsidP="00A05D6A">
      <w:pPr>
        <w:spacing w:line="360" w:lineRule="auto"/>
        <w:ind w:firstLine="708"/>
        <w:jc w:val="both"/>
        <w:rPr>
          <w:rFonts w:ascii="Times New Roman" w:eastAsia="Times New Roman" w:hAnsi="Times New Roman" w:cs="Times New Roman"/>
        </w:rPr>
      </w:pPr>
      <w:r w:rsidRPr="00594D08">
        <w:rPr>
          <w:rFonts w:ascii="Times New Roman" w:eastAsia="Times New Roman" w:hAnsi="Times New Roman" w:cs="Times New Roman"/>
        </w:rPr>
        <w:t xml:space="preserve">Durante a ditadura (1926-1974), qualquer tipo de debate relacionado aos direitos reprodutivos e à saúde da mulher era </w:t>
      </w:r>
      <w:r w:rsidR="002E7B9B">
        <w:rPr>
          <w:rFonts w:ascii="Times New Roman" w:eastAsia="Times New Roman" w:hAnsi="Times New Roman" w:cs="Times New Roman"/>
        </w:rPr>
        <w:t>interditado</w:t>
      </w:r>
      <w:r w:rsidRPr="00594D08">
        <w:rPr>
          <w:rFonts w:ascii="Times New Roman" w:eastAsia="Times New Roman" w:hAnsi="Times New Roman" w:cs="Times New Roman"/>
        </w:rPr>
        <w:t xml:space="preserve"> em nome de ideias pró-natalistas, católicas e conservadoras, </w:t>
      </w:r>
      <w:r w:rsidR="00274DC7">
        <w:rPr>
          <w:rFonts w:ascii="Times New Roman" w:eastAsia="Times New Roman" w:hAnsi="Times New Roman" w:cs="Times New Roman"/>
        </w:rPr>
        <w:t>mas</w:t>
      </w:r>
      <w:r w:rsidRPr="00594D08">
        <w:rPr>
          <w:rFonts w:ascii="Times New Roman" w:eastAsia="Times New Roman" w:hAnsi="Times New Roman" w:cs="Times New Roman"/>
        </w:rPr>
        <w:t xml:space="preserve"> que não passava batido sem investidas resistentes das mulheres. No ano de </w:t>
      </w:r>
      <w:r w:rsidRPr="00594D08">
        <w:rPr>
          <w:rFonts w:ascii="Times New Roman" w:eastAsia="Times New Roman" w:hAnsi="Times New Roman" w:cs="Times New Roman"/>
        </w:rPr>
        <w:lastRenderedPageBreak/>
        <w:t xml:space="preserve">1972, Maria Teresa Horta, Maria Isabel </w:t>
      </w:r>
      <w:proofErr w:type="spellStart"/>
      <w:r w:rsidRPr="00594D08">
        <w:rPr>
          <w:rFonts w:ascii="Times New Roman" w:eastAsia="Times New Roman" w:hAnsi="Times New Roman" w:cs="Times New Roman"/>
        </w:rPr>
        <w:t>Barreno</w:t>
      </w:r>
      <w:proofErr w:type="spellEnd"/>
      <w:r w:rsidRPr="00594D08">
        <w:rPr>
          <w:rFonts w:ascii="Times New Roman" w:eastAsia="Times New Roman" w:hAnsi="Times New Roman" w:cs="Times New Roman"/>
        </w:rPr>
        <w:t xml:space="preserve"> e Maria Velho da Costa (as três Marias) lanç</w:t>
      </w:r>
      <w:r w:rsidR="00965143" w:rsidRPr="00594D08">
        <w:rPr>
          <w:rFonts w:ascii="Times New Roman" w:eastAsia="Times New Roman" w:hAnsi="Times New Roman" w:cs="Times New Roman"/>
        </w:rPr>
        <w:t>avam</w:t>
      </w:r>
      <w:r w:rsidRPr="00594D08">
        <w:rPr>
          <w:rFonts w:ascii="Times New Roman" w:eastAsia="Times New Roman" w:hAnsi="Times New Roman" w:cs="Times New Roman"/>
        </w:rPr>
        <w:t xml:space="preserve"> a obra que escandalizou Portugal, com as </w:t>
      </w:r>
      <w:r w:rsidRPr="00594D08">
        <w:rPr>
          <w:rFonts w:ascii="Times New Roman" w:eastAsia="Times New Roman" w:hAnsi="Times New Roman" w:cs="Times New Roman"/>
          <w:i/>
        </w:rPr>
        <w:t>Novas Cartas Portuguesas</w:t>
      </w:r>
      <w:r w:rsidRPr="00594D08">
        <w:rPr>
          <w:rFonts w:ascii="Times New Roman" w:eastAsia="Times New Roman" w:hAnsi="Times New Roman" w:cs="Times New Roman"/>
        </w:rPr>
        <w:t>, e que</w:t>
      </w:r>
      <w:r w:rsidRPr="00594D08">
        <w:rPr>
          <w:rFonts w:ascii="Times New Roman" w:eastAsia="Times New Roman" w:hAnsi="Times New Roman" w:cs="Times New Roman"/>
          <w:i/>
        </w:rPr>
        <w:t xml:space="preserve"> </w:t>
      </w:r>
      <w:r w:rsidRPr="00594D08">
        <w:rPr>
          <w:rFonts w:ascii="Times New Roman" w:eastAsia="Times New Roman" w:hAnsi="Times New Roman" w:cs="Times New Roman"/>
        </w:rPr>
        <w:t>foi apreendida pelo governo por abordar</w:t>
      </w:r>
      <w:r w:rsidR="00274DC7">
        <w:rPr>
          <w:rFonts w:ascii="Times New Roman" w:eastAsia="Times New Roman" w:hAnsi="Times New Roman" w:cs="Times New Roman"/>
        </w:rPr>
        <w:t>, dentre muitas questões,</w:t>
      </w:r>
      <w:r w:rsidRPr="00594D08">
        <w:rPr>
          <w:rFonts w:ascii="Times New Roman" w:eastAsia="Times New Roman" w:hAnsi="Times New Roman" w:cs="Times New Roman"/>
        </w:rPr>
        <w:t xml:space="preserve"> a discussão do aborto clandestino enquanto um problema persistente na história da vida das mulheres, conforme essa passagem:</w:t>
      </w:r>
    </w:p>
    <w:p w14:paraId="62195620" w14:textId="77777777" w:rsidR="00A05D6A" w:rsidRPr="00594D08" w:rsidRDefault="00A05D6A" w:rsidP="00A05D6A">
      <w:pPr>
        <w:spacing w:line="360" w:lineRule="auto"/>
        <w:ind w:firstLine="708"/>
        <w:jc w:val="both"/>
        <w:rPr>
          <w:rFonts w:ascii="Times New Roman" w:eastAsia="Times New Roman" w:hAnsi="Times New Roman" w:cs="Times New Roman"/>
        </w:rPr>
      </w:pPr>
    </w:p>
    <w:p w14:paraId="74429412" w14:textId="7B11A936" w:rsidR="00A05D6A" w:rsidRPr="00594D08" w:rsidRDefault="00A05D6A" w:rsidP="003B38F7">
      <w:pPr>
        <w:spacing w:line="276" w:lineRule="auto"/>
        <w:ind w:left="2268"/>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O que mudou na vida das mulheres? Já não tecem, já não fiam, talvez, porque se desenvolveram a indústria e o comércio; as mulheres bordam, cozinham, sujeitam-se aos direitos de seus maridos, engravidam, têm abortos ou fazem-nos, têm filhos, nados-mortos, nados-vivos, tratam dos filhos, morrem de parto, às vezes em suas casas, onde apenas mudou o feitio dos móveis, das cadeiras e dos cortinados. (BARRENO, COSTA, HORTA, 1974: 177)</w:t>
      </w:r>
    </w:p>
    <w:p w14:paraId="39377000" w14:textId="77777777" w:rsidR="00A05D6A" w:rsidRPr="00594D08" w:rsidRDefault="00A05D6A" w:rsidP="00A05D6A">
      <w:pPr>
        <w:spacing w:line="360" w:lineRule="auto"/>
        <w:ind w:firstLine="708"/>
        <w:jc w:val="both"/>
        <w:rPr>
          <w:rFonts w:ascii="Times New Roman" w:eastAsia="Times New Roman" w:hAnsi="Times New Roman" w:cs="Times New Roman"/>
        </w:rPr>
      </w:pPr>
    </w:p>
    <w:p w14:paraId="3FC95FD9" w14:textId="112C1719" w:rsidR="00A05D6A" w:rsidRPr="00594D08" w:rsidRDefault="00353D0A" w:rsidP="00A05D6A">
      <w:pPr>
        <w:spacing w:line="360" w:lineRule="auto"/>
        <w:ind w:firstLine="708"/>
        <w:jc w:val="both"/>
        <w:rPr>
          <w:rFonts w:ascii="Times New Roman" w:eastAsia="Times New Roman" w:hAnsi="Times New Roman" w:cs="Times New Roman"/>
        </w:rPr>
      </w:pPr>
      <w:r w:rsidRPr="00594D08">
        <w:rPr>
          <w:rFonts w:ascii="Times New Roman" w:eastAsia="Times New Roman" w:hAnsi="Times New Roman" w:cs="Times New Roman"/>
        </w:rPr>
        <w:t>Sendo assim</w:t>
      </w:r>
      <w:r w:rsidR="00A05D6A" w:rsidRPr="00594D08">
        <w:rPr>
          <w:rFonts w:ascii="Times New Roman" w:eastAsia="Times New Roman" w:hAnsi="Times New Roman" w:cs="Times New Roman"/>
        </w:rPr>
        <w:t xml:space="preserve">, </w:t>
      </w:r>
      <w:r w:rsidR="00427DBD" w:rsidRPr="00594D08">
        <w:rPr>
          <w:rFonts w:ascii="Times New Roman" w:eastAsia="Times New Roman" w:hAnsi="Times New Roman" w:cs="Times New Roman"/>
        </w:rPr>
        <w:t xml:space="preserve">a série </w:t>
      </w:r>
      <w:r w:rsidR="00427DBD" w:rsidRPr="00594D08">
        <w:rPr>
          <w:rFonts w:ascii="Times New Roman" w:eastAsia="Times New Roman" w:hAnsi="Times New Roman" w:cs="Times New Roman"/>
          <w:i/>
        </w:rPr>
        <w:t>Sem título</w:t>
      </w:r>
      <w:r w:rsidR="00A05D6A" w:rsidRPr="00594D08">
        <w:rPr>
          <w:rFonts w:ascii="Times New Roman" w:eastAsia="Times New Roman" w:hAnsi="Times New Roman" w:cs="Times New Roman"/>
        </w:rPr>
        <w:t xml:space="preserve"> de Paula Rego f</w:t>
      </w:r>
      <w:r w:rsidR="00427DBD" w:rsidRPr="00594D08">
        <w:rPr>
          <w:rFonts w:ascii="Times New Roman" w:eastAsia="Times New Roman" w:hAnsi="Times New Roman" w:cs="Times New Roman"/>
        </w:rPr>
        <w:t>oi</w:t>
      </w:r>
      <w:r w:rsidR="00A05D6A" w:rsidRPr="00594D08">
        <w:rPr>
          <w:rFonts w:ascii="Times New Roman" w:eastAsia="Times New Roman" w:hAnsi="Times New Roman" w:cs="Times New Roman"/>
        </w:rPr>
        <w:t xml:space="preserve"> p</w:t>
      </w:r>
      <w:r w:rsidR="00427DBD" w:rsidRPr="00594D08">
        <w:rPr>
          <w:rFonts w:ascii="Times New Roman" w:eastAsia="Times New Roman" w:hAnsi="Times New Roman" w:cs="Times New Roman"/>
        </w:rPr>
        <w:t>roduzida</w:t>
      </w:r>
      <w:r w:rsidR="00A05D6A" w:rsidRPr="00594D08">
        <w:rPr>
          <w:rFonts w:ascii="Times New Roman" w:eastAsia="Times New Roman" w:hAnsi="Times New Roman" w:cs="Times New Roman"/>
        </w:rPr>
        <w:t xml:space="preserve"> no período em que a descriminalização do aborto </w:t>
      </w:r>
      <w:r w:rsidR="00427DBD" w:rsidRPr="00594D08">
        <w:rPr>
          <w:rFonts w:ascii="Times New Roman" w:eastAsia="Times New Roman" w:hAnsi="Times New Roman" w:cs="Times New Roman"/>
        </w:rPr>
        <w:t>era</w:t>
      </w:r>
      <w:r w:rsidR="00A05D6A" w:rsidRPr="00594D08">
        <w:rPr>
          <w:rFonts w:ascii="Times New Roman" w:eastAsia="Times New Roman" w:hAnsi="Times New Roman" w:cs="Times New Roman"/>
        </w:rPr>
        <w:t xml:space="preserve"> pautada no Parlamento Português, em 1998, quando se discutia a possibilidade de abrir um referendo junto à sociedade sobre a</w:t>
      </w:r>
      <w:r w:rsidRPr="00594D08">
        <w:rPr>
          <w:rFonts w:ascii="Times New Roman" w:eastAsia="Times New Roman" w:hAnsi="Times New Roman" w:cs="Times New Roman"/>
        </w:rPr>
        <w:t xml:space="preserve"> sua</w:t>
      </w:r>
      <w:r w:rsidR="00A05D6A" w:rsidRPr="00594D08">
        <w:rPr>
          <w:rFonts w:ascii="Times New Roman" w:eastAsia="Times New Roman" w:hAnsi="Times New Roman" w:cs="Times New Roman"/>
        </w:rPr>
        <w:t xml:space="preserve"> legalização</w:t>
      </w:r>
      <w:r w:rsidRPr="00594D08">
        <w:rPr>
          <w:rFonts w:ascii="Times New Roman" w:eastAsia="Times New Roman" w:hAnsi="Times New Roman" w:cs="Times New Roman"/>
        </w:rPr>
        <w:t xml:space="preserve"> </w:t>
      </w:r>
      <w:r w:rsidR="00A05D6A" w:rsidRPr="00594D08">
        <w:rPr>
          <w:rFonts w:ascii="Times New Roman" w:eastAsia="Times New Roman" w:hAnsi="Times New Roman" w:cs="Times New Roman"/>
        </w:rPr>
        <w:t xml:space="preserve">– proposta que foi derrotada pela posição do “não”. </w:t>
      </w:r>
      <w:r w:rsidRPr="00594D08">
        <w:rPr>
          <w:rFonts w:ascii="Times New Roman" w:eastAsia="Times New Roman" w:hAnsi="Times New Roman" w:cs="Times New Roman"/>
        </w:rPr>
        <w:t>Nesse período, a</w:t>
      </w:r>
      <w:r w:rsidR="00A05D6A" w:rsidRPr="00594D08">
        <w:rPr>
          <w:rFonts w:ascii="Times New Roman" w:eastAsia="Times New Roman" w:hAnsi="Times New Roman" w:cs="Times New Roman"/>
        </w:rPr>
        <w:t xml:space="preserve"> prática do aborto clandestino era tratada de forma bastante midiática pelo Estado português, contribuindo com a atmosfera de perseguição cultural e de criminalização das mulheres no país. Entre 2001 e 2004, vinte e nove mulheres foram levadas a tribunal em decorrência de abortos clandestinos em Portugal (TAVARES, 2008: 412), fazendo com que o país se tornasse o único da Europa a levar mulheres à justiça por este motivo. A reatividade fundamentalista se mostrou a grande base operacional da perseguição ao aborto </w:t>
      </w:r>
      <w:r w:rsidRPr="00594D08">
        <w:rPr>
          <w:rFonts w:ascii="Times New Roman" w:eastAsia="Times New Roman" w:hAnsi="Times New Roman" w:cs="Times New Roman"/>
        </w:rPr>
        <w:t>(</w:t>
      </w:r>
      <w:r w:rsidR="00A05D6A" w:rsidRPr="00594D08">
        <w:rPr>
          <w:rFonts w:ascii="Times New Roman" w:eastAsia="Times New Roman" w:hAnsi="Times New Roman" w:cs="Times New Roman"/>
        </w:rPr>
        <w:t>e ao corpo das mulheres</w:t>
      </w:r>
      <w:r w:rsidRPr="00594D08">
        <w:rPr>
          <w:rFonts w:ascii="Times New Roman" w:eastAsia="Times New Roman" w:hAnsi="Times New Roman" w:cs="Times New Roman"/>
        </w:rPr>
        <w:t>)</w:t>
      </w:r>
      <w:r w:rsidR="00A05D6A" w:rsidRPr="00594D08">
        <w:rPr>
          <w:rFonts w:ascii="Times New Roman" w:eastAsia="Times New Roman" w:hAnsi="Times New Roman" w:cs="Times New Roman"/>
        </w:rPr>
        <w:t>, responsável pela onda reacionária no imaginário católico tradicional português</w:t>
      </w:r>
      <w:r w:rsidR="00274DC7">
        <w:rPr>
          <w:rFonts w:ascii="Times New Roman" w:eastAsia="Times New Roman" w:hAnsi="Times New Roman" w:cs="Times New Roman"/>
        </w:rPr>
        <w:t>.</w:t>
      </w:r>
      <w:r w:rsidRPr="00594D08">
        <w:rPr>
          <w:rFonts w:ascii="Times New Roman" w:eastAsia="Times New Roman" w:hAnsi="Times New Roman" w:cs="Times New Roman"/>
        </w:rPr>
        <w:t xml:space="preserve"> </w:t>
      </w:r>
      <w:r w:rsidR="00274DC7">
        <w:rPr>
          <w:rFonts w:ascii="Times New Roman" w:eastAsia="Times New Roman" w:hAnsi="Times New Roman" w:cs="Times New Roman"/>
        </w:rPr>
        <w:t>N</w:t>
      </w:r>
      <w:r w:rsidR="00A05D6A" w:rsidRPr="00594D08">
        <w:rPr>
          <w:rFonts w:ascii="Times New Roman" w:eastAsia="Times New Roman" w:hAnsi="Times New Roman" w:cs="Times New Roman"/>
        </w:rPr>
        <w:t xml:space="preserve">este mesmo período, Adília Lopes lançava </w:t>
      </w:r>
      <w:r w:rsidR="00A05D6A" w:rsidRPr="00594D08">
        <w:rPr>
          <w:rFonts w:ascii="Times New Roman" w:eastAsia="Times New Roman" w:hAnsi="Times New Roman" w:cs="Times New Roman"/>
          <w:i/>
        </w:rPr>
        <w:t>A mulher-a-dias</w:t>
      </w:r>
      <w:r w:rsidR="00A05D6A" w:rsidRPr="00594D08">
        <w:rPr>
          <w:rFonts w:ascii="Times New Roman" w:eastAsia="Times New Roman" w:hAnsi="Times New Roman" w:cs="Times New Roman"/>
        </w:rPr>
        <w:t>.</w:t>
      </w:r>
    </w:p>
    <w:p w14:paraId="4AAF76CD" w14:textId="557AB0AB" w:rsidR="002E7B9B" w:rsidRDefault="007B1DBB" w:rsidP="00496C0C">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Podemos afirmar que</w:t>
      </w:r>
      <w:r w:rsidR="00A05D6A" w:rsidRPr="00594D08">
        <w:rPr>
          <w:rFonts w:ascii="Times New Roman" w:eastAsia="Times New Roman" w:hAnsi="Times New Roman" w:cs="Times New Roman"/>
        </w:rPr>
        <w:t xml:space="preserve"> estes acontecimentos influenciaram politicamente as obras das duas artistas, comprova</w:t>
      </w:r>
      <w:r w:rsidR="00353D0A" w:rsidRPr="00594D08">
        <w:rPr>
          <w:rFonts w:ascii="Times New Roman" w:eastAsia="Times New Roman" w:hAnsi="Times New Roman" w:cs="Times New Roman"/>
        </w:rPr>
        <w:t>ndo</w:t>
      </w:r>
      <w:r w:rsidR="00A05D6A" w:rsidRPr="00594D08">
        <w:rPr>
          <w:rFonts w:ascii="Times New Roman" w:eastAsia="Times New Roman" w:hAnsi="Times New Roman" w:cs="Times New Roman"/>
        </w:rPr>
        <w:t xml:space="preserve"> também como as bandeiras históricas defendidas pelo movimento feminista (de vontade emancipatória, de igualdade e autonomia) sempre entraram em confronto com os interesses da igreja católica nos países de tradição cristã. </w:t>
      </w:r>
      <w:r w:rsidR="0076124C">
        <w:rPr>
          <w:rFonts w:ascii="Times New Roman" w:eastAsia="Times New Roman" w:hAnsi="Times New Roman" w:cs="Times New Roman"/>
        </w:rPr>
        <w:t>Nesse sentido, a</w:t>
      </w:r>
      <w:r w:rsidR="002E7B9B">
        <w:rPr>
          <w:rFonts w:ascii="Times New Roman" w:eastAsia="Times New Roman" w:hAnsi="Times New Roman" w:cs="Times New Roman"/>
        </w:rPr>
        <w:t xml:space="preserve"> obra de Paula Rego consiste numa expansão </w:t>
      </w:r>
      <w:r w:rsidR="005F2494">
        <w:rPr>
          <w:rFonts w:ascii="Times New Roman" w:eastAsia="Times New Roman" w:hAnsi="Times New Roman" w:cs="Times New Roman"/>
        </w:rPr>
        <w:t xml:space="preserve">estética e </w:t>
      </w:r>
      <w:r w:rsidR="002E7B9B">
        <w:rPr>
          <w:rFonts w:ascii="Times New Roman" w:eastAsia="Times New Roman" w:hAnsi="Times New Roman" w:cs="Times New Roman"/>
        </w:rPr>
        <w:t>s</w:t>
      </w:r>
      <w:r w:rsidR="005F2494">
        <w:rPr>
          <w:rFonts w:ascii="Times New Roman" w:eastAsia="Times New Roman" w:hAnsi="Times New Roman" w:cs="Times New Roman"/>
        </w:rPr>
        <w:t>i</w:t>
      </w:r>
      <w:r w:rsidR="002E7B9B">
        <w:rPr>
          <w:rFonts w:ascii="Times New Roman" w:eastAsia="Times New Roman" w:hAnsi="Times New Roman" w:cs="Times New Roman"/>
        </w:rPr>
        <w:t>mbólica</w:t>
      </w:r>
      <w:r w:rsidR="00596FDE">
        <w:rPr>
          <w:rFonts w:ascii="Times New Roman" w:eastAsia="Times New Roman" w:hAnsi="Times New Roman" w:cs="Times New Roman"/>
        </w:rPr>
        <w:t xml:space="preserve"> do repertório feminino e feminista</w:t>
      </w:r>
      <w:r w:rsidR="0076124C">
        <w:rPr>
          <w:rFonts w:ascii="Times New Roman" w:eastAsia="Times New Roman" w:hAnsi="Times New Roman" w:cs="Times New Roman"/>
        </w:rPr>
        <w:t xml:space="preserve"> e,</w:t>
      </w:r>
      <w:r w:rsidR="00596FDE">
        <w:rPr>
          <w:rFonts w:ascii="Times New Roman" w:eastAsia="Times New Roman" w:hAnsi="Times New Roman" w:cs="Times New Roman"/>
        </w:rPr>
        <w:t xml:space="preserve"> </w:t>
      </w:r>
      <w:r w:rsidR="0076124C">
        <w:rPr>
          <w:rFonts w:ascii="Times New Roman" w:eastAsia="Times New Roman" w:hAnsi="Times New Roman" w:cs="Times New Roman"/>
        </w:rPr>
        <w:t>a</w:t>
      </w:r>
      <w:r w:rsidR="005F2494">
        <w:rPr>
          <w:rFonts w:ascii="Times New Roman" w:eastAsia="Times New Roman" w:hAnsi="Times New Roman" w:cs="Times New Roman"/>
        </w:rPr>
        <w:t>pesar</w:t>
      </w:r>
      <w:r w:rsidR="00596FDE">
        <w:rPr>
          <w:rFonts w:ascii="Times New Roman" w:eastAsia="Times New Roman" w:hAnsi="Times New Roman" w:cs="Times New Roman"/>
        </w:rPr>
        <w:t xml:space="preserve"> do aborto ser considerado uma pauta difícil e qu</w:t>
      </w:r>
      <w:r w:rsidR="0076124C">
        <w:rPr>
          <w:rFonts w:ascii="Times New Roman" w:eastAsia="Times New Roman" w:hAnsi="Times New Roman" w:cs="Times New Roman"/>
        </w:rPr>
        <w:t xml:space="preserve">e compreende um campo estigmatizado do sofrimento, a artista contrapõe o senso comum conservador, iluminando a série com cores vivas e mulheres representadas com semblantes </w:t>
      </w:r>
      <w:r w:rsidR="002306A1">
        <w:rPr>
          <w:rFonts w:ascii="Times New Roman" w:eastAsia="Times New Roman" w:hAnsi="Times New Roman" w:cs="Times New Roman"/>
        </w:rPr>
        <w:t xml:space="preserve">neutros </w:t>
      </w:r>
      <w:r w:rsidR="00573AD1">
        <w:rPr>
          <w:rFonts w:ascii="Times New Roman" w:eastAsia="Times New Roman" w:hAnsi="Times New Roman" w:cs="Times New Roman"/>
        </w:rPr>
        <w:t xml:space="preserve">e </w:t>
      </w:r>
      <w:r w:rsidR="00274DC7">
        <w:rPr>
          <w:rFonts w:ascii="Times New Roman" w:eastAsia="Times New Roman" w:hAnsi="Times New Roman" w:cs="Times New Roman"/>
        </w:rPr>
        <w:t xml:space="preserve">que </w:t>
      </w:r>
      <w:r w:rsidR="002306A1">
        <w:rPr>
          <w:rFonts w:ascii="Times New Roman" w:eastAsia="Times New Roman" w:hAnsi="Times New Roman" w:cs="Times New Roman"/>
        </w:rPr>
        <w:t>sugerem um ar corriqueiro</w:t>
      </w:r>
      <w:r w:rsidR="00573AD1">
        <w:rPr>
          <w:rFonts w:ascii="Times New Roman" w:eastAsia="Times New Roman" w:hAnsi="Times New Roman" w:cs="Times New Roman"/>
        </w:rPr>
        <w:t>.</w:t>
      </w:r>
    </w:p>
    <w:p w14:paraId="2B6EE81E" w14:textId="48FCE256" w:rsidR="00A05D6A" w:rsidRPr="00594D08" w:rsidRDefault="00AF18FF" w:rsidP="00195F8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D</w:t>
      </w:r>
      <w:r w:rsidR="00A05D6A" w:rsidRPr="00594D08">
        <w:rPr>
          <w:rFonts w:ascii="Times New Roman" w:eastAsia="Times New Roman" w:hAnsi="Times New Roman" w:cs="Times New Roman"/>
        </w:rPr>
        <w:t>iante dessas condições</w:t>
      </w:r>
      <w:r>
        <w:rPr>
          <w:rFonts w:ascii="Times New Roman" w:eastAsia="Times New Roman" w:hAnsi="Times New Roman" w:cs="Times New Roman"/>
        </w:rPr>
        <w:t>,</w:t>
      </w:r>
      <w:r w:rsidR="00A05D6A" w:rsidRPr="00594D08">
        <w:rPr>
          <w:rFonts w:ascii="Times New Roman" w:eastAsia="Times New Roman" w:hAnsi="Times New Roman" w:cs="Times New Roman"/>
        </w:rPr>
        <w:t xml:space="preserve"> Adília Lopes também dialoga </w:t>
      </w:r>
      <w:r w:rsidR="00044706">
        <w:rPr>
          <w:rFonts w:ascii="Times New Roman" w:eastAsia="Times New Roman" w:hAnsi="Times New Roman" w:cs="Times New Roman"/>
        </w:rPr>
        <w:t>com a questão do corpo da mulher</w:t>
      </w:r>
      <w:r w:rsidR="00496C0C">
        <w:rPr>
          <w:rFonts w:ascii="Times New Roman" w:eastAsia="Times New Roman" w:hAnsi="Times New Roman" w:cs="Times New Roman"/>
        </w:rPr>
        <w:t xml:space="preserve"> e </w:t>
      </w:r>
      <w:r w:rsidR="000F0D20">
        <w:rPr>
          <w:rFonts w:ascii="Times New Roman" w:eastAsia="Times New Roman" w:hAnsi="Times New Roman" w:cs="Times New Roman"/>
        </w:rPr>
        <w:t xml:space="preserve">tangencia </w:t>
      </w:r>
      <w:r w:rsidR="00496C0C">
        <w:rPr>
          <w:rFonts w:ascii="Times New Roman" w:eastAsia="Times New Roman" w:hAnsi="Times New Roman" w:cs="Times New Roman"/>
        </w:rPr>
        <w:t xml:space="preserve">a </w:t>
      </w:r>
      <w:r w:rsidR="00F51724">
        <w:rPr>
          <w:rFonts w:ascii="Times New Roman" w:eastAsia="Times New Roman" w:hAnsi="Times New Roman" w:cs="Times New Roman"/>
        </w:rPr>
        <w:t>discussão</w:t>
      </w:r>
      <w:r w:rsidR="00496C0C">
        <w:rPr>
          <w:rFonts w:ascii="Times New Roman" w:eastAsia="Times New Roman" w:hAnsi="Times New Roman" w:cs="Times New Roman"/>
        </w:rPr>
        <w:t xml:space="preserve"> </w:t>
      </w:r>
      <w:r w:rsidR="00F51724">
        <w:rPr>
          <w:rFonts w:ascii="Times New Roman" w:eastAsia="Times New Roman" w:hAnsi="Times New Roman" w:cs="Times New Roman"/>
        </w:rPr>
        <w:t>reprodutiva</w:t>
      </w:r>
      <w:r w:rsidR="00496C0C">
        <w:rPr>
          <w:rFonts w:ascii="Times New Roman" w:eastAsia="Times New Roman" w:hAnsi="Times New Roman" w:cs="Times New Roman"/>
        </w:rPr>
        <w:t xml:space="preserve"> em seu poema “Maria do céu”</w:t>
      </w:r>
      <w:r w:rsidR="00195F8A" w:rsidRPr="00594D08">
        <w:rPr>
          <w:rFonts w:ascii="Times New Roman" w:eastAsia="Times New Roman" w:hAnsi="Times New Roman" w:cs="Times New Roman"/>
        </w:rPr>
        <w:t>:</w:t>
      </w:r>
    </w:p>
    <w:p w14:paraId="58CB8A08" w14:textId="77777777" w:rsidR="00A05D6A" w:rsidRPr="00594D08" w:rsidRDefault="00A05D6A" w:rsidP="00A05D6A">
      <w:pPr>
        <w:spacing w:line="276" w:lineRule="auto"/>
        <w:jc w:val="both"/>
        <w:rPr>
          <w:rFonts w:ascii="Times New Roman" w:eastAsia="Times New Roman" w:hAnsi="Times New Roman" w:cs="Times New Roman"/>
          <w:sz w:val="22"/>
          <w:szCs w:val="22"/>
        </w:rPr>
      </w:pPr>
    </w:p>
    <w:p w14:paraId="137B4B85"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MARIA DO CÉU</w:t>
      </w:r>
    </w:p>
    <w:p w14:paraId="7C0CF565"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p>
    <w:p w14:paraId="182F19DB"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 xml:space="preserve">A literatura </w:t>
      </w:r>
    </w:p>
    <w:p w14:paraId="61FFAB44"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não é malvada</w:t>
      </w:r>
    </w:p>
    <w:p w14:paraId="285A3F33"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lastRenderedPageBreak/>
        <w:t>é malva</w:t>
      </w:r>
    </w:p>
    <w:p w14:paraId="293745CB"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começa a escritora</w:t>
      </w:r>
    </w:p>
    <w:p w14:paraId="487D5469"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(a escritura)</w:t>
      </w:r>
    </w:p>
    <w:p w14:paraId="0B1C2DEB"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a literatura acaba</w:t>
      </w:r>
    </w:p>
    <w:p w14:paraId="531A47D1"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(cabos de Ávila)</w:t>
      </w:r>
    </w:p>
    <w:p w14:paraId="324206A7"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p>
    <w:p w14:paraId="2A05F376"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Ditado dito</w:t>
      </w:r>
    </w:p>
    <w:p w14:paraId="4159B196"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escrito</w:t>
      </w:r>
    </w:p>
    <w:p w14:paraId="28FE986B"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casa alugada</w:t>
      </w:r>
    </w:p>
    <w:p w14:paraId="4A29FAF1"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à época</w:t>
      </w:r>
    </w:p>
    <w:p w14:paraId="478CC0A0"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à janela</w:t>
      </w:r>
    </w:p>
    <w:p w14:paraId="7DC68221"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bela época</w:t>
      </w:r>
    </w:p>
    <w:p w14:paraId="437B1B2F"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época bela</w:t>
      </w:r>
    </w:p>
    <w:p w14:paraId="64CEA2D4"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p>
    <w:p w14:paraId="6649872A"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O feito (o facto)</w:t>
      </w:r>
    </w:p>
    <w:p w14:paraId="2DD34288"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é feito</w:t>
      </w:r>
    </w:p>
    <w:p w14:paraId="1CAC20F1"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o que está feito</w:t>
      </w:r>
    </w:p>
    <w:p w14:paraId="1278869C"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está feito</w:t>
      </w:r>
    </w:p>
    <w:p w14:paraId="34D0C5F8"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(o feto</w:t>
      </w:r>
    </w:p>
    <w:p w14:paraId="484796E1" w14:textId="77777777" w:rsidR="00A05D6A" w:rsidRPr="00594D08" w:rsidRDefault="00A05D6A" w:rsidP="00A05D6A">
      <w:pPr>
        <w:spacing w:line="276" w:lineRule="auto"/>
        <w:ind w:left="2834"/>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o facto).</w:t>
      </w:r>
      <w:r w:rsidRPr="00594D08">
        <w:rPr>
          <w:rFonts w:ascii="Times New Roman" w:eastAsia="Times New Roman" w:hAnsi="Times New Roman" w:cs="Times New Roman"/>
          <w:sz w:val="22"/>
          <w:szCs w:val="22"/>
          <w:vertAlign w:val="superscript"/>
        </w:rPr>
        <w:footnoteReference w:id="13"/>
      </w:r>
      <w:r w:rsidRPr="00594D08">
        <w:rPr>
          <w:rFonts w:ascii="Times New Roman" w:eastAsia="Times New Roman" w:hAnsi="Times New Roman" w:cs="Times New Roman"/>
          <w:sz w:val="22"/>
          <w:szCs w:val="22"/>
        </w:rPr>
        <w:t xml:space="preserve">  </w:t>
      </w:r>
    </w:p>
    <w:p w14:paraId="7D742321" w14:textId="77777777" w:rsidR="00A05D6A" w:rsidRPr="00594D08" w:rsidRDefault="00A05D6A" w:rsidP="00A05D6A">
      <w:pPr>
        <w:spacing w:line="360" w:lineRule="auto"/>
        <w:ind w:firstLine="708"/>
        <w:jc w:val="both"/>
        <w:rPr>
          <w:rFonts w:ascii="Times New Roman" w:eastAsia="Times New Roman" w:hAnsi="Times New Roman" w:cs="Times New Roman"/>
        </w:rPr>
      </w:pPr>
    </w:p>
    <w:p w14:paraId="6B74B0AE" w14:textId="0F0E35FD" w:rsidR="00A05D6A" w:rsidRPr="00594D08" w:rsidRDefault="00A05D6A" w:rsidP="00A05D6A">
      <w:pPr>
        <w:spacing w:line="360" w:lineRule="auto"/>
        <w:ind w:firstLine="708"/>
        <w:jc w:val="both"/>
        <w:rPr>
          <w:rFonts w:ascii="Times New Roman" w:eastAsia="Times New Roman" w:hAnsi="Times New Roman" w:cs="Times New Roman"/>
        </w:rPr>
      </w:pPr>
      <w:r w:rsidRPr="00594D08">
        <w:rPr>
          <w:rFonts w:ascii="Times New Roman" w:eastAsia="Times New Roman" w:hAnsi="Times New Roman" w:cs="Times New Roman"/>
        </w:rPr>
        <w:t>Da escrita subversiva à narrativa sacra, Maria surge neste poema como receptora da epístola que sela o pacto entre a poetisa e a literatura, promovendo uma trégua entre a “escritora” e a “escritura”. Adília Lopes coloca em prática recursos linguísticos que</w:t>
      </w:r>
      <w:r w:rsidR="00291722">
        <w:rPr>
          <w:rFonts w:ascii="Times New Roman" w:eastAsia="Times New Roman" w:hAnsi="Times New Roman" w:cs="Times New Roman"/>
        </w:rPr>
        <w:t>, assim como no poema analisado anteriormente,</w:t>
      </w:r>
      <w:r w:rsidRPr="00594D08">
        <w:rPr>
          <w:rFonts w:ascii="Times New Roman" w:eastAsia="Times New Roman" w:hAnsi="Times New Roman" w:cs="Times New Roman"/>
        </w:rPr>
        <w:t xml:space="preserve"> estimulam a livre associação ritmada das palavras e suas respectivas flexões de gênero</w:t>
      </w:r>
      <w:r w:rsidR="00291722">
        <w:rPr>
          <w:rFonts w:ascii="Times New Roman" w:eastAsia="Times New Roman" w:hAnsi="Times New Roman" w:cs="Times New Roman"/>
        </w:rPr>
        <w:t>.</w:t>
      </w:r>
      <w:r w:rsidRPr="00594D08">
        <w:rPr>
          <w:rFonts w:ascii="Times New Roman" w:eastAsia="Times New Roman" w:hAnsi="Times New Roman" w:cs="Times New Roman"/>
        </w:rPr>
        <w:t xml:space="preserve"> </w:t>
      </w:r>
      <w:r w:rsidR="00291722">
        <w:rPr>
          <w:rFonts w:ascii="Times New Roman" w:eastAsia="Times New Roman" w:hAnsi="Times New Roman" w:cs="Times New Roman"/>
        </w:rPr>
        <w:t>E</w:t>
      </w:r>
      <w:r w:rsidRPr="00594D08">
        <w:rPr>
          <w:rFonts w:ascii="Times New Roman" w:eastAsia="Times New Roman" w:hAnsi="Times New Roman" w:cs="Times New Roman"/>
        </w:rPr>
        <w:t xml:space="preserve">m relação à tópica, a literatura enquanto uma forma de promover a trégua entre opostos, reconhece também sua potencialidade violenta, por meio de um código recorrente em que o comum se amplia, seja na “malva” ou na antiga fábrica </w:t>
      </w:r>
      <w:r w:rsidR="000F0D20" w:rsidRPr="00594D08">
        <w:rPr>
          <w:rFonts w:ascii="Times New Roman" w:eastAsia="Times New Roman" w:hAnsi="Times New Roman" w:cs="Times New Roman"/>
        </w:rPr>
        <w:t>“Ávila”</w:t>
      </w:r>
      <w:r w:rsidR="000F0D20">
        <w:rPr>
          <w:rFonts w:ascii="Times New Roman" w:eastAsia="Times New Roman" w:hAnsi="Times New Roman" w:cs="Times New Roman"/>
        </w:rPr>
        <w:t xml:space="preserve"> </w:t>
      </w:r>
      <w:r w:rsidRPr="00594D08">
        <w:rPr>
          <w:rFonts w:ascii="Times New Roman" w:eastAsia="Times New Roman" w:hAnsi="Times New Roman" w:cs="Times New Roman"/>
        </w:rPr>
        <w:t>de cabos de aço</w:t>
      </w:r>
      <w:r w:rsidR="000F0D20">
        <w:rPr>
          <w:rFonts w:ascii="Times New Roman" w:eastAsia="Times New Roman" w:hAnsi="Times New Roman" w:cs="Times New Roman"/>
        </w:rPr>
        <w:t>,</w:t>
      </w:r>
      <w:r w:rsidRPr="00594D08">
        <w:rPr>
          <w:rFonts w:ascii="Times New Roman" w:eastAsia="Times New Roman" w:hAnsi="Times New Roman" w:cs="Times New Roman"/>
        </w:rPr>
        <w:t xml:space="preserve"> localizada em Lisboa. São trocadilhos que possuem raízes na linguagem popular </w:t>
      </w:r>
      <w:r w:rsidR="001A6D6E" w:rsidRPr="00594D08">
        <w:rPr>
          <w:rFonts w:ascii="Times New Roman" w:eastAsia="Times New Roman" w:hAnsi="Times New Roman" w:cs="Times New Roman"/>
        </w:rPr>
        <w:t>e que</w:t>
      </w:r>
      <w:r w:rsidRPr="00594D08">
        <w:rPr>
          <w:rFonts w:ascii="Times New Roman" w:eastAsia="Times New Roman" w:hAnsi="Times New Roman" w:cs="Times New Roman"/>
        </w:rPr>
        <w:t xml:space="preserve"> </w:t>
      </w:r>
      <w:r w:rsidR="001A6D6E" w:rsidRPr="00594D08">
        <w:rPr>
          <w:rFonts w:ascii="Times New Roman" w:eastAsia="Times New Roman" w:hAnsi="Times New Roman" w:cs="Times New Roman"/>
        </w:rPr>
        <w:t xml:space="preserve">também </w:t>
      </w:r>
      <w:r w:rsidRPr="00594D08">
        <w:rPr>
          <w:rFonts w:ascii="Times New Roman" w:eastAsia="Times New Roman" w:hAnsi="Times New Roman" w:cs="Times New Roman"/>
        </w:rPr>
        <w:t xml:space="preserve">dão vida </w:t>
      </w:r>
      <w:r w:rsidR="001A6D6E" w:rsidRPr="00594D08">
        <w:rPr>
          <w:rFonts w:ascii="Times New Roman" w:eastAsia="Times New Roman" w:hAnsi="Times New Roman" w:cs="Times New Roman"/>
        </w:rPr>
        <w:t xml:space="preserve">à </w:t>
      </w:r>
      <w:r w:rsidRPr="00594D08">
        <w:rPr>
          <w:rFonts w:ascii="Times New Roman" w:eastAsia="Times New Roman" w:hAnsi="Times New Roman" w:cs="Times New Roman"/>
        </w:rPr>
        <w:t xml:space="preserve">cultura </w:t>
      </w:r>
      <w:r w:rsidR="001A6D6E" w:rsidRPr="00594D08">
        <w:rPr>
          <w:rFonts w:ascii="Times New Roman" w:eastAsia="Times New Roman" w:hAnsi="Times New Roman" w:cs="Times New Roman"/>
        </w:rPr>
        <w:t xml:space="preserve">popular </w:t>
      </w:r>
      <w:r w:rsidRPr="00594D08">
        <w:rPr>
          <w:rFonts w:ascii="Times New Roman" w:eastAsia="Times New Roman" w:hAnsi="Times New Roman" w:cs="Times New Roman"/>
        </w:rPr>
        <w:t>d</w:t>
      </w:r>
      <w:r w:rsidR="001A6D6E" w:rsidRPr="00594D08">
        <w:rPr>
          <w:rFonts w:ascii="Times New Roman" w:eastAsia="Times New Roman" w:hAnsi="Times New Roman" w:cs="Times New Roman"/>
        </w:rPr>
        <w:t>a</w:t>
      </w:r>
      <w:r w:rsidRPr="00594D08">
        <w:rPr>
          <w:rFonts w:ascii="Times New Roman" w:eastAsia="Times New Roman" w:hAnsi="Times New Roman" w:cs="Times New Roman"/>
        </w:rPr>
        <w:t xml:space="preserve"> fé</w:t>
      </w:r>
      <w:r w:rsidR="001A6D6E" w:rsidRPr="00594D08">
        <w:rPr>
          <w:rFonts w:ascii="Times New Roman" w:eastAsia="Times New Roman" w:hAnsi="Times New Roman" w:cs="Times New Roman"/>
        </w:rPr>
        <w:t>,</w:t>
      </w:r>
      <w:r w:rsidRPr="00594D08">
        <w:rPr>
          <w:rFonts w:ascii="Times New Roman" w:eastAsia="Times New Roman" w:hAnsi="Times New Roman" w:cs="Times New Roman"/>
        </w:rPr>
        <w:t xml:space="preserve"> perpetua</w:t>
      </w:r>
      <w:r w:rsidR="001A6D6E" w:rsidRPr="00594D08">
        <w:rPr>
          <w:rFonts w:ascii="Times New Roman" w:eastAsia="Times New Roman" w:hAnsi="Times New Roman" w:cs="Times New Roman"/>
        </w:rPr>
        <w:t>da</w:t>
      </w:r>
      <w:r w:rsidRPr="00594D08">
        <w:rPr>
          <w:rFonts w:ascii="Times New Roman" w:eastAsia="Times New Roman" w:hAnsi="Times New Roman" w:cs="Times New Roman"/>
        </w:rPr>
        <w:t xml:space="preserve"> por meio da oralidade e da repetição</w:t>
      </w:r>
      <w:r w:rsidR="006E3F8A">
        <w:rPr>
          <w:rFonts w:ascii="Times New Roman" w:eastAsia="Times New Roman" w:hAnsi="Times New Roman" w:cs="Times New Roman"/>
        </w:rPr>
        <w:t>, assim como se passa nas ladainhas</w:t>
      </w:r>
      <w:r w:rsidRPr="00594D08">
        <w:rPr>
          <w:rFonts w:ascii="Times New Roman" w:eastAsia="Times New Roman" w:hAnsi="Times New Roman" w:cs="Times New Roman"/>
        </w:rPr>
        <w:t>. “O que está feito está feito”, assim como a diferença antagônica entre o símbolo do “feto” e o do “facto” – um feto assim como o facto</w:t>
      </w:r>
      <w:r w:rsidR="006E3F8A">
        <w:rPr>
          <w:rFonts w:ascii="Times New Roman" w:eastAsia="Times New Roman" w:hAnsi="Times New Roman" w:cs="Times New Roman"/>
        </w:rPr>
        <w:t>, dizem,</w:t>
      </w:r>
      <w:r w:rsidRPr="00594D08">
        <w:rPr>
          <w:rFonts w:ascii="Times New Roman" w:eastAsia="Times New Roman" w:hAnsi="Times New Roman" w:cs="Times New Roman"/>
        </w:rPr>
        <w:t xml:space="preserve"> não podem ser desfeitos. </w:t>
      </w:r>
    </w:p>
    <w:p w14:paraId="3510477A" w14:textId="02B67843" w:rsidR="00A05D6A" w:rsidRPr="00AD7873" w:rsidRDefault="00A05D6A" w:rsidP="00AD7873">
      <w:pPr>
        <w:spacing w:line="360" w:lineRule="auto"/>
        <w:ind w:firstLine="708"/>
        <w:jc w:val="both"/>
        <w:rPr>
          <w:rFonts w:ascii="Times New Roman" w:eastAsia="Times New Roman" w:hAnsi="Times New Roman" w:cs="Times New Roman"/>
        </w:rPr>
      </w:pPr>
      <w:r w:rsidRPr="00594D08">
        <w:rPr>
          <w:rFonts w:ascii="Times New Roman" w:eastAsia="Times New Roman" w:hAnsi="Times New Roman" w:cs="Times New Roman"/>
        </w:rPr>
        <w:t xml:space="preserve">Em contrapartida, há um elemento visual bastante relevante, relacionado à escolha formal do poema: três estrofes com sete versos cada um, sendo uma estrutura que nos lembra uma forma conhecida da iconografia católica representada pelos trípticos, conjunto de três pinturas organizadas por painéis dobráveis, um central fixo e outros dois laterais móveis, conectados ao centro por dobradiças. Ao longo do século XV, os trípticos se tornaram muito populares na Europa Central, sendo produzidos em diversos tamanhos. Muitas obras </w:t>
      </w:r>
      <w:r w:rsidRPr="001F1DDA">
        <w:rPr>
          <w:rFonts w:ascii="Times New Roman" w:eastAsia="Times New Roman" w:hAnsi="Times New Roman" w:cs="Times New Roman"/>
          <w:iCs/>
        </w:rPr>
        <w:t xml:space="preserve">públicas </w:t>
      </w:r>
      <w:r w:rsidRPr="00594D08">
        <w:rPr>
          <w:rFonts w:ascii="Times New Roman" w:eastAsia="Times New Roman" w:hAnsi="Times New Roman" w:cs="Times New Roman"/>
        </w:rPr>
        <w:t xml:space="preserve">traziam narrativas tradicionais da igreja católica, em que as imagens devocionais se destacavam </w:t>
      </w:r>
      <w:r w:rsidRPr="00594D08">
        <w:rPr>
          <w:rFonts w:ascii="Times New Roman" w:eastAsia="Times New Roman" w:hAnsi="Times New Roman" w:cs="Times New Roman"/>
        </w:rPr>
        <w:lastRenderedPageBreak/>
        <w:t xml:space="preserve">na construção de consensos didáticos; nos espaços domésticos, os trípticos ganhavam dimensões mais íntimas, ao cumprir funções de espaços oratórios e de </w:t>
      </w:r>
      <w:r w:rsidRPr="001042EF">
        <w:rPr>
          <w:rFonts w:ascii="Times New Roman" w:eastAsia="Times New Roman" w:hAnsi="Times New Roman" w:cs="Times New Roman"/>
          <w:iCs/>
        </w:rPr>
        <w:t>devoção privada</w:t>
      </w:r>
      <w:r w:rsidRPr="00594D08">
        <w:rPr>
          <w:rFonts w:ascii="Times New Roman" w:eastAsia="Times New Roman" w:hAnsi="Times New Roman" w:cs="Times New Roman"/>
          <w:i/>
        </w:rPr>
        <w:t xml:space="preserve"> </w:t>
      </w:r>
      <w:r w:rsidRPr="00594D08">
        <w:rPr>
          <w:rFonts w:ascii="Times New Roman" w:eastAsia="Times New Roman" w:hAnsi="Times New Roman" w:cs="Times New Roman"/>
        </w:rPr>
        <w:t xml:space="preserve">(BELTING, 1994). </w:t>
      </w:r>
      <w:r w:rsidR="006E3F8A">
        <w:rPr>
          <w:rFonts w:ascii="Times New Roman" w:eastAsia="Times New Roman" w:hAnsi="Times New Roman" w:cs="Times New Roman"/>
        </w:rPr>
        <w:t xml:space="preserve">A </w:t>
      </w:r>
      <w:r w:rsidRPr="001F1DDA">
        <w:rPr>
          <w:rFonts w:ascii="Times New Roman" w:eastAsia="Times New Roman" w:hAnsi="Times New Roman" w:cs="Times New Roman"/>
          <w:i/>
          <w:iCs/>
        </w:rPr>
        <w:t>Maria do céu</w:t>
      </w:r>
      <w:r w:rsidRPr="00594D08">
        <w:rPr>
          <w:rFonts w:ascii="Times New Roman" w:eastAsia="Times New Roman" w:hAnsi="Times New Roman" w:cs="Times New Roman"/>
        </w:rPr>
        <w:t xml:space="preserve"> também representava um modelo tríptico bastante reproduzido na Idade Média em Portugal, no formato das “virgens abrideiras”, esculturas da virgem Maria que se abriam no centro para exibir </w:t>
      </w:r>
      <w:r w:rsidR="006E3F8A">
        <w:rPr>
          <w:rFonts w:ascii="Times New Roman" w:eastAsia="Times New Roman" w:hAnsi="Times New Roman" w:cs="Times New Roman"/>
        </w:rPr>
        <w:t>três</w:t>
      </w:r>
      <w:r w:rsidR="006E3F8A" w:rsidRPr="00594D08">
        <w:rPr>
          <w:rFonts w:ascii="Times New Roman" w:eastAsia="Times New Roman" w:hAnsi="Times New Roman" w:cs="Times New Roman"/>
        </w:rPr>
        <w:t xml:space="preserve"> </w:t>
      </w:r>
      <w:r w:rsidRPr="00594D08">
        <w:rPr>
          <w:rFonts w:ascii="Times New Roman" w:eastAsia="Times New Roman" w:hAnsi="Times New Roman" w:cs="Times New Roman"/>
        </w:rPr>
        <w:t>conjunto</w:t>
      </w:r>
      <w:r w:rsidR="006E3F8A">
        <w:rPr>
          <w:rFonts w:ascii="Times New Roman" w:eastAsia="Times New Roman" w:hAnsi="Times New Roman" w:cs="Times New Roman"/>
        </w:rPr>
        <w:t>s</w:t>
      </w:r>
      <w:r w:rsidRPr="00594D08">
        <w:rPr>
          <w:rFonts w:ascii="Times New Roman" w:eastAsia="Times New Roman" w:hAnsi="Times New Roman" w:cs="Times New Roman"/>
        </w:rPr>
        <w:t xml:space="preserve"> de imagens inseridas dentro da cavidade do corpo da estátua</w:t>
      </w:r>
      <w:r w:rsidR="00AD7873">
        <w:rPr>
          <w:rFonts w:ascii="Times New Roman" w:eastAsia="Times New Roman" w:hAnsi="Times New Roman" w:cs="Times New Roman"/>
        </w:rPr>
        <w:t>.</w:t>
      </w:r>
    </w:p>
    <w:p w14:paraId="4C92D7F4" w14:textId="2B8E462B" w:rsidR="00A05D6A" w:rsidRPr="00594D08" w:rsidRDefault="00A05D6A" w:rsidP="00A05D6A">
      <w:pPr>
        <w:spacing w:line="360" w:lineRule="auto"/>
        <w:ind w:firstLine="708"/>
        <w:jc w:val="both"/>
        <w:rPr>
          <w:rFonts w:ascii="Times New Roman" w:eastAsia="Times New Roman" w:hAnsi="Times New Roman" w:cs="Times New Roman"/>
        </w:rPr>
      </w:pPr>
      <w:r w:rsidRPr="00594D08">
        <w:rPr>
          <w:rFonts w:ascii="Times New Roman" w:eastAsia="Times New Roman" w:hAnsi="Times New Roman" w:cs="Times New Roman"/>
        </w:rPr>
        <w:t xml:space="preserve">Sua criação também cumpria um papel apotropaico, relacionada à proteção em momentos de descrença e catástrofes, e serviam como protetoras de gestantes e crianças. A historiadora da arte Melissa R. Katz </w:t>
      </w:r>
      <w:r w:rsidR="007B1DBB">
        <w:rPr>
          <w:rFonts w:ascii="Times New Roman" w:eastAsia="Times New Roman" w:hAnsi="Times New Roman" w:cs="Times New Roman"/>
        </w:rPr>
        <w:t xml:space="preserve">aponta </w:t>
      </w:r>
      <w:r w:rsidR="001A6D6E" w:rsidRPr="00594D08">
        <w:rPr>
          <w:rFonts w:ascii="Times New Roman" w:eastAsia="Times New Roman" w:hAnsi="Times New Roman" w:cs="Times New Roman"/>
        </w:rPr>
        <w:t xml:space="preserve">para </w:t>
      </w:r>
      <w:r w:rsidRPr="00594D08">
        <w:rPr>
          <w:rFonts w:ascii="Times New Roman" w:eastAsia="Times New Roman" w:hAnsi="Times New Roman" w:cs="Times New Roman"/>
        </w:rPr>
        <w:t xml:space="preserve">o caráter multidimensional destas virgens, esculturas que revelam sempre uma divisão de dois estados: um coberto e outro descoberto, os quais constroem imagens e narrativas simultaneamente visíveis e invisíveis (KATZ, 2011: 63). Essas esculturas simbolicamente traziam ao contexto religioso formas de romper com a tradição estática da arte litúrgica, nos convidando também a pensar sobre o significado das expressões religiosas que habitavam o interior do corpo de Maria, como numa espécie de </w:t>
      </w:r>
      <w:r w:rsidRPr="00594D08">
        <w:rPr>
          <w:rFonts w:ascii="Times New Roman" w:eastAsia="Times New Roman" w:hAnsi="Times New Roman" w:cs="Times New Roman"/>
          <w:i/>
        </w:rPr>
        <w:t>gestação</w:t>
      </w:r>
      <w:r w:rsidRPr="00594D08">
        <w:rPr>
          <w:rFonts w:ascii="Times New Roman" w:eastAsia="Times New Roman" w:hAnsi="Times New Roman" w:cs="Times New Roman"/>
        </w:rPr>
        <w:t xml:space="preserve">.   </w:t>
      </w:r>
    </w:p>
    <w:p w14:paraId="3873942B" w14:textId="249BF192" w:rsidR="00A05D6A" w:rsidRDefault="004241ED" w:rsidP="00A05D6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Há outro contato com </w:t>
      </w:r>
      <w:r w:rsidR="00A05D6A" w:rsidRPr="00594D08">
        <w:rPr>
          <w:rFonts w:ascii="Times New Roman" w:eastAsia="Times New Roman" w:hAnsi="Times New Roman" w:cs="Times New Roman"/>
        </w:rPr>
        <w:t>Paula Rego a</w:t>
      </w:r>
      <w:r>
        <w:rPr>
          <w:rFonts w:ascii="Times New Roman" w:eastAsia="Times New Roman" w:hAnsi="Times New Roman" w:cs="Times New Roman"/>
        </w:rPr>
        <w:t xml:space="preserve"> partir de</w:t>
      </w:r>
      <w:r w:rsidR="00A05D6A" w:rsidRPr="00594D08">
        <w:rPr>
          <w:rFonts w:ascii="Times New Roman" w:eastAsia="Times New Roman" w:hAnsi="Times New Roman" w:cs="Times New Roman"/>
        </w:rPr>
        <w:t xml:space="preserve"> uma série de oito quadros chamada </w:t>
      </w:r>
      <w:r w:rsidR="00A05D6A" w:rsidRPr="00594D08">
        <w:rPr>
          <w:rFonts w:ascii="Times New Roman" w:eastAsia="Times New Roman" w:hAnsi="Times New Roman" w:cs="Times New Roman"/>
          <w:i/>
          <w:iCs/>
        </w:rPr>
        <w:t>A vida da virgem</w:t>
      </w:r>
      <w:r w:rsidR="00A05D6A" w:rsidRPr="00594D08">
        <w:rPr>
          <w:rFonts w:ascii="Times New Roman" w:eastAsia="Times New Roman" w:hAnsi="Times New Roman" w:cs="Times New Roman"/>
        </w:rPr>
        <w:t xml:space="preserve"> (2002), que iriam ser alocados na pequena Capela do Palácio de Belém, em Lisboa. Desta série, destacamos o quadro </w:t>
      </w:r>
      <w:r w:rsidR="00A05D6A" w:rsidRPr="00594D08">
        <w:rPr>
          <w:rFonts w:ascii="Times New Roman" w:eastAsia="Times New Roman" w:hAnsi="Times New Roman" w:cs="Times New Roman"/>
          <w:i/>
          <w:iCs/>
        </w:rPr>
        <w:t>Natividade</w:t>
      </w:r>
      <w:r w:rsidR="00A05D6A" w:rsidRPr="00594D08">
        <w:rPr>
          <w:rFonts w:ascii="Times New Roman" w:eastAsia="Times New Roman" w:hAnsi="Times New Roman" w:cs="Times New Roman"/>
        </w:rPr>
        <w:t xml:space="preserve">, em que Nossa Senhora aparece grávida, deitada sobre o colo de um anjo (feminino), </w:t>
      </w:r>
      <w:r>
        <w:rPr>
          <w:rFonts w:ascii="Times New Roman" w:eastAsia="Times New Roman" w:hAnsi="Times New Roman" w:cs="Times New Roman"/>
        </w:rPr>
        <w:t>imagem</w:t>
      </w:r>
      <w:r w:rsidRPr="00594D08">
        <w:rPr>
          <w:rFonts w:ascii="Times New Roman" w:eastAsia="Times New Roman" w:hAnsi="Times New Roman" w:cs="Times New Roman"/>
        </w:rPr>
        <w:t xml:space="preserve"> </w:t>
      </w:r>
      <w:r>
        <w:rPr>
          <w:rFonts w:ascii="Times New Roman" w:eastAsia="Times New Roman" w:hAnsi="Times New Roman" w:cs="Times New Roman"/>
        </w:rPr>
        <w:t>que</w:t>
      </w:r>
      <w:r w:rsidR="004367A3">
        <w:rPr>
          <w:rFonts w:ascii="Times New Roman" w:eastAsia="Times New Roman" w:hAnsi="Times New Roman" w:cs="Times New Roman"/>
        </w:rPr>
        <w:t xml:space="preserve"> não é consenso para </w:t>
      </w:r>
      <w:r w:rsidR="00A05D6A" w:rsidRPr="00594D08">
        <w:rPr>
          <w:rFonts w:ascii="Times New Roman" w:eastAsia="Times New Roman" w:hAnsi="Times New Roman" w:cs="Times New Roman"/>
        </w:rPr>
        <w:t xml:space="preserve">a igreja católica a respeito da virgindade de Maria. Deitada com as mãos sobre sua barriga, Maria está em direção a um parto natural em posição ginecológica, sobre uma manjedoura com atmosfera de presépio, onde há pequenos pontos de luz que simulam estrelas no céu ao fundo. O anjo, rendido pelo cansaço, parece estar de olhos fechados, enquanto, ao fundo, duas vacas observam o processo de parto de Maria, com semblantes atentos e humanizados. No exercício da </w:t>
      </w:r>
      <w:proofErr w:type="spellStart"/>
      <w:r w:rsidR="00A05D6A" w:rsidRPr="00594D08">
        <w:rPr>
          <w:rFonts w:ascii="Times New Roman" w:eastAsia="Times New Roman" w:hAnsi="Times New Roman" w:cs="Times New Roman"/>
        </w:rPr>
        <w:t>intra-intertextualidade</w:t>
      </w:r>
      <w:proofErr w:type="spellEnd"/>
      <w:r w:rsidR="00A05D6A" w:rsidRPr="00594D08">
        <w:rPr>
          <w:rFonts w:ascii="Times New Roman" w:eastAsia="Times New Roman" w:hAnsi="Times New Roman" w:cs="Times New Roman"/>
        </w:rPr>
        <w:t xml:space="preserve">, Paula Rego se aproveita dos exemplos corpóreos e anatômicos de outras obras suas, fazendo com que Maria se mostre uma </w:t>
      </w:r>
      <w:r w:rsidR="001042EF">
        <w:rPr>
          <w:rFonts w:ascii="Times New Roman" w:eastAsia="Times New Roman" w:hAnsi="Times New Roman" w:cs="Times New Roman"/>
        </w:rPr>
        <w:t>semelhança</w:t>
      </w:r>
      <w:r w:rsidR="00A05D6A" w:rsidRPr="00594D08">
        <w:rPr>
          <w:rFonts w:ascii="Times New Roman" w:eastAsia="Times New Roman" w:hAnsi="Times New Roman" w:cs="Times New Roman"/>
        </w:rPr>
        <w:t xml:space="preserve"> baseada nas mulheres </w:t>
      </w:r>
      <w:r w:rsidR="001042EF">
        <w:rPr>
          <w:rFonts w:ascii="Times New Roman" w:eastAsia="Times New Roman" w:hAnsi="Times New Roman" w:cs="Times New Roman"/>
        </w:rPr>
        <w:t>em</w:t>
      </w:r>
      <w:r w:rsidR="00A05D6A" w:rsidRPr="00594D08">
        <w:rPr>
          <w:rFonts w:ascii="Times New Roman" w:eastAsia="Times New Roman" w:hAnsi="Times New Roman" w:cs="Times New Roman"/>
        </w:rPr>
        <w:t xml:space="preserve"> abortos clandestinos, da série </w:t>
      </w:r>
      <w:r w:rsidR="00A05D6A" w:rsidRPr="00594D08">
        <w:rPr>
          <w:rFonts w:ascii="Times New Roman" w:eastAsia="Times New Roman" w:hAnsi="Times New Roman" w:cs="Times New Roman"/>
          <w:i/>
        </w:rPr>
        <w:t>Sem Título</w:t>
      </w:r>
      <w:r w:rsidR="00A05D6A" w:rsidRPr="00594D08">
        <w:rPr>
          <w:rFonts w:ascii="Times New Roman" w:eastAsia="Times New Roman" w:hAnsi="Times New Roman" w:cs="Times New Roman"/>
        </w:rPr>
        <w:t>, de modo que “o ponto de vista plástico e humano para a artista, é o parto sem assistência ‘médica’”.</w:t>
      </w:r>
      <w:r w:rsidR="00A05D6A" w:rsidRPr="00594D08">
        <w:rPr>
          <w:rFonts w:ascii="Times New Roman" w:eastAsia="Times New Roman" w:hAnsi="Times New Roman" w:cs="Times New Roman"/>
          <w:vertAlign w:val="superscript"/>
        </w:rPr>
        <w:footnoteReference w:id="14"/>
      </w:r>
      <w:r w:rsidR="00A05D6A" w:rsidRPr="00594D08">
        <w:rPr>
          <w:rFonts w:ascii="Times New Roman" w:eastAsia="Times New Roman" w:hAnsi="Times New Roman" w:cs="Times New Roman"/>
        </w:rPr>
        <w:t xml:space="preserve"> </w:t>
      </w:r>
    </w:p>
    <w:p w14:paraId="31FF0FED" w14:textId="540FAF0C" w:rsidR="00AF18FF" w:rsidRPr="00AF18FF" w:rsidRDefault="00AF18FF" w:rsidP="00AF18FF">
      <w:pPr>
        <w:rPr>
          <w:rFonts w:ascii="Times New Roman" w:eastAsia="Times New Roman" w:hAnsi="Times New Roman" w:cs="Times New Roman"/>
          <w:lang w:eastAsia="pt-BR"/>
        </w:rPr>
      </w:pPr>
    </w:p>
    <w:p w14:paraId="4385B2E6" w14:textId="1B236703" w:rsidR="00AF18FF" w:rsidRDefault="00AF18FF" w:rsidP="001F1DDA">
      <w:pPr>
        <w:spacing w:line="360" w:lineRule="auto"/>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3833A6B2" wp14:editId="00527C3F">
            <wp:extent cx="2453309" cy="2375426"/>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9594" cy="2381511"/>
                    </a:xfrm>
                    <a:prstGeom prst="rect">
                      <a:avLst/>
                    </a:prstGeom>
                  </pic:spPr>
                </pic:pic>
              </a:graphicData>
            </a:graphic>
          </wp:inline>
        </w:drawing>
      </w:r>
    </w:p>
    <w:p w14:paraId="5118C835" w14:textId="0DE19F7E" w:rsidR="00AF18FF" w:rsidRPr="006D6971" w:rsidRDefault="00AF18FF" w:rsidP="001F1DDA">
      <w:pPr>
        <w:spacing w:line="360" w:lineRule="auto"/>
        <w:jc w:val="center"/>
        <w:rPr>
          <w:rFonts w:ascii="Times New Roman" w:eastAsia="Times New Roman" w:hAnsi="Times New Roman" w:cs="Times New Roman"/>
          <w:sz w:val="20"/>
          <w:szCs w:val="20"/>
          <w:lang w:eastAsia="pt-BR"/>
        </w:rPr>
      </w:pPr>
      <w:r w:rsidRPr="006D6971">
        <w:rPr>
          <w:rFonts w:ascii="Times New Roman" w:eastAsia="Times New Roman" w:hAnsi="Times New Roman" w:cs="Times New Roman"/>
          <w:sz w:val="20"/>
          <w:szCs w:val="20"/>
        </w:rPr>
        <w:t xml:space="preserve">Paula Rego. </w:t>
      </w:r>
      <w:r w:rsidRPr="001F1DDA">
        <w:rPr>
          <w:rFonts w:ascii="Times New Roman" w:eastAsia="Times New Roman" w:hAnsi="Times New Roman" w:cs="Times New Roman"/>
          <w:i/>
          <w:iCs/>
          <w:sz w:val="20"/>
          <w:szCs w:val="20"/>
        </w:rPr>
        <w:t xml:space="preserve">Natividade </w:t>
      </w:r>
      <w:r w:rsidRPr="006D6971">
        <w:rPr>
          <w:rFonts w:ascii="Times New Roman" w:eastAsia="Times New Roman" w:hAnsi="Times New Roman" w:cs="Times New Roman"/>
          <w:sz w:val="20"/>
          <w:szCs w:val="20"/>
        </w:rPr>
        <w:t>(</w:t>
      </w:r>
      <w:r>
        <w:rPr>
          <w:rFonts w:ascii="Times New Roman" w:eastAsia="Times New Roman" w:hAnsi="Times New Roman" w:cs="Times New Roman"/>
          <w:sz w:val="20"/>
          <w:szCs w:val="20"/>
        </w:rPr>
        <w:t>2002</w:t>
      </w:r>
      <w:r w:rsidRPr="006D6971">
        <w:rPr>
          <w:rFonts w:ascii="Times New Roman" w:eastAsia="Times New Roman" w:hAnsi="Times New Roman" w:cs="Times New Roman"/>
          <w:sz w:val="20"/>
          <w:szCs w:val="20"/>
        </w:rPr>
        <w:t>).</w:t>
      </w:r>
    </w:p>
    <w:p w14:paraId="1AC03ECA" w14:textId="77777777" w:rsidR="00AF18FF" w:rsidRPr="00594D08" w:rsidRDefault="00AF18FF" w:rsidP="00A05D6A">
      <w:pPr>
        <w:spacing w:line="360" w:lineRule="auto"/>
        <w:ind w:firstLine="708"/>
        <w:jc w:val="both"/>
        <w:rPr>
          <w:rFonts w:ascii="Times New Roman" w:eastAsia="Times New Roman" w:hAnsi="Times New Roman" w:cs="Times New Roman"/>
        </w:rPr>
      </w:pPr>
    </w:p>
    <w:p w14:paraId="4507F802" w14:textId="2D2F814F" w:rsidR="00A05D6A" w:rsidRPr="00594D08" w:rsidRDefault="00A05D6A" w:rsidP="00A05D6A">
      <w:pPr>
        <w:spacing w:line="360" w:lineRule="auto"/>
        <w:ind w:firstLine="708"/>
        <w:jc w:val="both"/>
        <w:rPr>
          <w:rFonts w:ascii="Times New Roman" w:eastAsia="Times New Roman" w:hAnsi="Times New Roman" w:cs="Times New Roman"/>
        </w:rPr>
      </w:pPr>
      <w:r w:rsidRPr="00594D08">
        <w:rPr>
          <w:rFonts w:ascii="Times New Roman" w:eastAsia="Times New Roman" w:hAnsi="Times New Roman" w:cs="Times New Roman"/>
        </w:rPr>
        <w:t>As imagens de Maria gestante eram bastante populares durante a Idade Média, na altura do século XIII, representadas pela iconografia da Nossa Senhora do Ó, ou Nossa Senhora da Expectação, imagem da Santa com sua mão esquerda pousada sobre a barriga grávida. O poeta e crítico de arte João Miguel Fernandes Jorge se pronunciou na ocasião da exposição de Paula Rego</w:t>
      </w:r>
      <w:r w:rsidRPr="00594D08">
        <w:rPr>
          <w:rFonts w:ascii="Times New Roman" w:eastAsia="Times New Roman" w:hAnsi="Times New Roman" w:cs="Times New Roman"/>
          <w:vertAlign w:val="superscript"/>
        </w:rPr>
        <w:footnoteReference w:id="15"/>
      </w:r>
      <w:r w:rsidRPr="00594D08">
        <w:rPr>
          <w:rFonts w:ascii="Times New Roman" w:eastAsia="Times New Roman" w:hAnsi="Times New Roman" w:cs="Times New Roman"/>
        </w:rPr>
        <w:t xml:space="preserve">, afirmando que as imagens de Maria na gravidez foram progressivamente sendo retiradas dos ambientes religiosos e públicos durante a </w:t>
      </w:r>
      <w:proofErr w:type="spellStart"/>
      <w:r w:rsidRPr="00594D08">
        <w:rPr>
          <w:rFonts w:ascii="Times New Roman" w:eastAsia="Times New Roman" w:hAnsi="Times New Roman" w:cs="Times New Roman"/>
        </w:rPr>
        <w:t>Contra-reforma</w:t>
      </w:r>
      <w:proofErr w:type="spellEnd"/>
      <w:r w:rsidRPr="00594D08">
        <w:rPr>
          <w:rFonts w:ascii="Times New Roman" w:eastAsia="Times New Roman" w:hAnsi="Times New Roman" w:cs="Times New Roman"/>
        </w:rPr>
        <w:t xml:space="preserve"> católica (1545-1700) por serem consideradas inapropriadas e obscenas. Nessa mesma linha, o cardeal Tolentino Mendonça apontou como a leitura de Rego contribui para a expansão do pensamento e da leitura de imagens religiosas, sendo um marco importante da reconstrução iconográfica do catolicismo português: </w:t>
      </w:r>
    </w:p>
    <w:p w14:paraId="5DC23C04" w14:textId="77777777" w:rsidR="00A05D6A" w:rsidRPr="00594D08" w:rsidRDefault="00A05D6A" w:rsidP="00A05D6A">
      <w:pPr>
        <w:spacing w:line="276" w:lineRule="auto"/>
        <w:ind w:firstLine="708"/>
        <w:jc w:val="both"/>
        <w:rPr>
          <w:rFonts w:ascii="Times New Roman" w:eastAsia="Times New Roman" w:hAnsi="Times New Roman" w:cs="Times New Roman"/>
        </w:rPr>
      </w:pPr>
    </w:p>
    <w:p w14:paraId="7F8556BE" w14:textId="77777777" w:rsidR="00A05D6A" w:rsidRPr="00594D08" w:rsidRDefault="00A05D6A" w:rsidP="003B38F7">
      <w:pPr>
        <w:spacing w:line="276" w:lineRule="auto"/>
        <w:ind w:left="2268"/>
        <w:jc w:val="both"/>
        <w:rPr>
          <w:rFonts w:ascii="Times New Roman" w:eastAsia="Times New Roman" w:hAnsi="Times New Roman" w:cs="Times New Roman"/>
          <w:sz w:val="22"/>
          <w:szCs w:val="22"/>
        </w:rPr>
      </w:pPr>
      <w:r w:rsidRPr="00594D08">
        <w:rPr>
          <w:rFonts w:ascii="Times New Roman" w:eastAsia="Times New Roman" w:hAnsi="Times New Roman" w:cs="Times New Roman"/>
          <w:sz w:val="22"/>
          <w:szCs w:val="22"/>
        </w:rPr>
        <w:t xml:space="preserve">Penso que não é </w:t>
      </w:r>
      <w:proofErr w:type="spellStart"/>
      <w:r w:rsidRPr="00594D08">
        <w:rPr>
          <w:rFonts w:ascii="Times New Roman" w:eastAsia="Times New Roman" w:hAnsi="Times New Roman" w:cs="Times New Roman"/>
          <w:sz w:val="22"/>
          <w:szCs w:val="22"/>
        </w:rPr>
        <w:t>exactamente</w:t>
      </w:r>
      <w:proofErr w:type="spellEnd"/>
      <w:r w:rsidRPr="00594D08">
        <w:rPr>
          <w:rFonts w:ascii="Times New Roman" w:eastAsia="Times New Roman" w:hAnsi="Times New Roman" w:cs="Times New Roman"/>
          <w:sz w:val="22"/>
          <w:szCs w:val="22"/>
        </w:rPr>
        <w:t xml:space="preserve"> a Senhora do Ó, que tem ainda um certo carácter estático. Mas é esse momento em que Deus se torna presente pelo mais humano dos milagres, que é o da geração da vida. E aquela representação [de Paula Rego] é alguma coisa de inédita, que nos faz pensar, que faz vir pensamentos – e isso é muito bom. Aquilo que espanta nestas representações é que não têm o carácter estático que é tradicional na iconografia mais comum. Têm alguma coisa de dinâmico. E isso faz parar as pessoas.</w:t>
      </w:r>
      <w:r w:rsidRPr="00594D08">
        <w:rPr>
          <w:rFonts w:ascii="Times New Roman" w:eastAsia="Times New Roman" w:hAnsi="Times New Roman" w:cs="Times New Roman"/>
          <w:sz w:val="22"/>
          <w:szCs w:val="22"/>
          <w:vertAlign w:val="superscript"/>
        </w:rPr>
        <w:footnoteReference w:id="16"/>
      </w:r>
    </w:p>
    <w:p w14:paraId="395DA971" w14:textId="77777777" w:rsidR="00A05D6A" w:rsidRPr="00594D08" w:rsidRDefault="00A05D6A" w:rsidP="00A05D6A">
      <w:pPr>
        <w:spacing w:line="276" w:lineRule="auto"/>
        <w:jc w:val="both"/>
        <w:rPr>
          <w:rFonts w:ascii="Times New Roman" w:eastAsia="Times New Roman" w:hAnsi="Times New Roman" w:cs="Times New Roman"/>
          <w:sz w:val="22"/>
          <w:szCs w:val="22"/>
        </w:rPr>
      </w:pPr>
    </w:p>
    <w:p w14:paraId="593A159D" w14:textId="77777777" w:rsidR="00A05D6A" w:rsidRPr="00594D08" w:rsidRDefault="00A05D6A" w:rsidP="00A05D6A">
      <w:pPr>
        <w:spacing w:line="276" w:lineRule="auto"/>
        <w:jc w:val="both"/>
        <w:rPr>
          <w:rFonts w:ascii="Times New Roman" w:eastAsia="Times New Roman" w:hAnsi="Times New Roman" w:cs="Times New Roman"/>
          <w:sz w:val="22"/>
          <w:szCs w:val="22"/>
        </w:rPr>
      </w:pPr>
    </w:p>
    <w:p w14:paraId="43ABA216" w14:textId="3F209BB5" w:rsidR="00BA2623" w:rsidRDefault="00A05D6A" w:rsidP="00A05D6A">
      <w:pPr>
        <w:spacing w:line="360" w:lineRule="auto"/>
        <w:ind w:firstLine="708"/>
        <w:jc w:val="both"/>
        <w:rPr>
          <w:rFonts w:ascii="Times New Roman" w:eastAsia="Times New Roman" w:hAnsi="Times New Roman" w:cs="Times New Roman"/>
        </w:rPr>
      </w:pPr>
      <w:r w:rsidRPr="00594D08">
        <w:rPr>
          <w:rFonts w:ascii="Times New Roman" w:eastAsia="Times New Roman" w:hAnsi="Times New Roman" w:cs="Times New Roman"/>
        </w:rPr>
        <w:t xml:space="preserve">O poder divino e criacionista da imagem </w:t>
      </w:r>
      <w:r w:rsidR="005E4F1C">
        <w:rPr>
          <w:rFonts w:ascii="Times New Roman" w:eastAsia="Times New Roman" w:hAnsi="Times New Roman" w:cs="Times New Roman"/>
        </w:rPr>
        <w:t xml:space="preserve">de Maria </w:t>
      </w:r>
      <w:r w:rsidRPr="00594D08">
        <w:rPr>
          <w:rFonts w:ascii="Times New Roman" w:eastAsia="Times New Roman" w:hAnsi="Times New Roman" w:cs="Times New Roman"/>
        </w:rPr>
        <w:t xml:space="preserve">permanece, mas as suas capacidades reprodutivas foram ao longo da expansão do catolicismo sendo ocultadas, em que sua gravidez foi um acontecimento passível de ser apagado pela modernidade. Em contrapartida, a sua maternidade permaneceu como resquício do seu corpo enquanto instrumento de reprodução, sendo conhecida como “Maria, mãe de Jesus”. Aos poucos, sua imagem de mãe perde a </w:t>
      </w:r>
      <w:r w:rsidRPr="00594D08">
        <w:rPr>
          <w:rFonts w:ascii="Times New Roman" w:eastAsia="Times New Roman" w:hAnsi="Times New Roman" w:cs="Times New Roman"/>
        </w:rPr>
        <w:lastRenderedPageBreak/>
        <w:t>materialidade de um corpo gestante para ocupar o espaço do corpo sagrado, puro</w:t>
      </w:r>
      <w:r w:rsidR="005E4F1C">
        <w:rPr>
          <w:rFonts w:ascii="Times New Roman" w:eastAsia="Times New Roman" w:hAnsi="Times New Roman" w:cs="Times New Roman"/>
        </w:rPr>
        <w:t xml:space="preserve">, </w:t>
      </w:r>
      <w:r w:rsidRPr="00594D08">
        <w:rPr>
          <w:rFonts w:ascii="Times New Roman" w:eastAsia="Times New Roman" w:hAnsi="Times New Roman" w:cs="Times New Roman"/>
        </w:rPr>
        <w:t>virginal</w:t>
      </w:r>
      <w:r w:rsidR="005E4F1C">
        <w:rPr>
          <w:rFonts w:ascii="Times New Roman" w:eastAsia="Times New Roman" w:hAnsi="Times New Roman" w:cs="Times New Roman"/>
        </w:rPr>
        <w:t xml:space="preserve"> e intocado</w:t>
      </w:r>
      <w:r w:rsidRPr="00594D08">
        <w:rPr>
          <w:rFonts w:ascii="Times New Roman" w:eastAsia="Times New Roman" w:hAnsi="Times New Roman" w:cs="Times New Roman"/>
        </w:rPr>
        <w:t xml:space="preserve">. Por outro lado, Paula Rego retoma o caráter místico do catolicismo medieval, da tradição ortodoxa do </w:t>
      </w:r>
      <w:proofErr w:type="spellStart"/>
      <w:r w:rsidRPr="00594D08">
        <w:rPr>
          <w:rFonts w:ascii="Times New Roman" w:eastAsia="Times New Roman" w:hAnsi="Times New Roman" w:cs="Times New Roman"/>
          <w:i/>
        </w:rPr>
        <w:t>Teótoco</w:t>
      </w:r>
      <w:proofErr w:type="spellEnd"/>
      <w:r w:rsidRPr="00594D08">
        <w:rPr>
          <w:rFonts w:ascii="Times New Roman" w:eastAsia="Times New Roman" w:hAnsi="Times New Roman" w:cs="Times New Roman"/>
          <w:i/>
        </w:rPr>
        <w:t xml:space="preserve"> </w:t>
      </w:r>
      <w:r w:rsidRPr="00594D08">
        <w:rPr>
          <w:rFonts w:ascii="Times New Roman" w:eastAsia="Times New Roman" w:hAnsi="Times New Roman" w:cs="Times New Roman"/>
        </w:rPr>
        <w:t>(</w:t>
      </w:r>
      <w:proofErr w:type="spellStart"/>
      <w:r w:rsidRPr="00594D08">
        <w:rPr>
          <w:rFonts w:ascii="Times New Roman" w:eastAsia="Times New Roman" w:hAnsi="Times New Roman" w:cs="Times New Roman"/>
        </w:rPr>
        <w:t>Θεός</w:t>
      </w:r>
      <w:proofErr w:type="spellEnd"/>
      <w:r w:rsidRPr="00594D08">
        <w:rPr>
          <w:rFonts w:ascii="Times New Roman" w:eastAsia="Times New Roman" w:hAnsi="Times New Roman" w:cs="Times New Roman"/>
        </w:rPr>
        <w:t xml:space="preserve">, Deus; e </w:t>
      </w:r>
      <w:proofErr w:type="spellStart"/>
      <w:r w:rsidRPr="00594D08">
        <w:rPr>
          <w:rFonts w:ascii="Times New Roman" w:eastAsia="Times New Roman" w:hAnsi="Times New Roman" w:cs="Times New Roman"/>
        </w:rPr>
        <w:t>τόκος</w:t>
      </w:r>
      <w:proofErr w:type="spellEnd"/>
      <w:r w:rsidRPr="00594D08">
        <w:rPr>
          <w:rFonts w:ascii="Times New Roman" w:eastAsia="Times New Roman" w:hAnsi="Times New Roman" w:cs="Times New Roman"/>
        </w:rPr>
        <w:t xml:space="preserve">, parto), de Maria parturiente e “portadora de Deus”, para </w:t>
      </w:r>
      <w:r w:rsidR="00BA2623">
        <w:rPr>
          <w:rFonts w:ascii="Times New Roman" w:eastAsia="Times New Roman" w:hAnsi="Times New Roman" w:cs="Times New Roman"/>
        </w:rPr>
        <w:t>alterar</w:t>
      </w:r>
      <w:r w:rsidRPr="00594D08">
        <w:rPr>
          <w:rFonts w:ascii="Times New Roman" w:eastAsia="Times New Roman" w:hAnsi="Times New Roman" w:cs="Times New Roman"/>
        </w:rPr>
        <w:t xml:space="preserve"> </w:t>
      </w:r>
      <w:r w:rsidR="00BA2623">
        <w:rPr>
          <w:rFonts w:ascii="Times New Roman" w:eastAsia="Times New Roman" w:hAnsi="Times New Roman" w:cs="Times New Roman"/>
        </w:rPr>
        <w:t xml:space="preserve">a </w:t>
      </w:r>
      <w:r w:rsidRPr="00594D08">
        <w:rPr>
          <w:rFonts w:ascii="Times New Roman" w:eastAsia="Times New Roman" w:hAnsi="Times New Roman" w:cs="Times New Roman"/>
        </w:rPr>
        <w:t>iconogr</w:t>
      </w:r>
      <w:r w:rsidR="00BA2623">
        <w:rPr>
          <w:rFonts w:ascii="Times New Roman" w:eastAsia="Times New Roman" w:hAnsi="Times New Roman" w:cs="Times New Roman"/>
        </w:rPr>
        <w:t>a</w:t>
      </w:r>
      <w:r w:rsidRPr="00594D08">
        <w:rPr>
          <w:rFonts w:ascii="Times New Roman" w:eastAsia="Times New Roman" w:hAnsi="Times New Roman" w:cs="Times New Roman"/>
        </w:rPr>
        <w:t>f</w:t>
      </w:r>
      <w:r w:rsidR="00BA2623">
        <w:rPr>
          <w:rFonts w:ascii="Times New Roman" w:eastAsia="Times New Roman" w:hAnsi="Times New Roman" w:cs="Times New Roman"/>
        </w:rPr>
        <w:t>ia</w:t>
      </w:r>
      <w:r w:rsidRPr="00594D08">
        <w:rPr>
          <w:rFonts w:ascii="Times New Roman" w:eastAsia="Times New Roman" w:hAnsi="Times New Roman" w:cs="Times New Roman"/>
        </w:rPr>
        <w:t xml:space="preserve"> da Santa como uma mulher comum, a partir de</w:t>
      </w:r>
      <w:r w:rsidR="005E4F1C">
        <w:rPr>
          <w:rFonts w:ascii="Times New Roman" w:eastAsia="Times New Roman" w:hAnsi="Times New Roman" w:cs="Times New Roman"/>
        </w:rPr>
        <w:t xml:space="preserve"> um</w:t>
      </w:r>
      <w:r w:rsidRPr="00594D08">
        <w:rPr>
          <w:rFonts w:ascii="Times New Roman" w:eastAsia="Times New Roman" w:hAnsi="Times New Roman" w:cs="Times New Roman"/>
        </w:rPr>
        <w:t xml:space="preserve"> </w:t>
      </w:r>
      <w:r w:rsidR="00934ADA">
        <w:rPr>
          <w:rFonts w:ascii="Times New Roman" w:eastAsia="Times New Roman" w:hAnsi="Times New Roman" w:cs="Times New Roman"/>
        </w:rPr>
        <w:t>enquadramento</w:t>
      </w:r>
      <w:r w:rsidRPr="00594D08">
        <w:rPr>
          <w:rFonts w:ascii="Times New Roman" w:eastAsia="Times New Roman" w:hAnsi="Times New Roman" w:cs="Times New Roman"/>
        </w:rPr>
        <w:t xml:space="preserve"> que faz uma paródia dos cenários pastorais dos pintores simbolistas do século XIX. É perceptível que a simbologia que apoia a </w:t>
      </w:r>
      <w:r w:rsidRPr="001F1DDA">
        <w:rPr>
          <w:rFonts w:ascii="Times New Roman" w:eastAsia="Times New Roman" w:hAnsi="Times New Roman" w:cs="Times New Roman"/>
          <w:iCs/>
        </w:rPr>
        <w:t>maternidade</w:t>
      </w:r>
      <w:r w:rsidRPr="005E4F1C">
        <w:rPr>
          <w:rFonts w:ascii="Times New Roman" w:eastAsia="Times New Roman" w:hAnsi="Times New Roman" w:cs="Times New Roman"/>
          <w:iCs/>
        </w:rPr>
        <w:t xml:space="preserve"> </w:t>
      </w:r>
      <w:r w:rsidRPr="00594D08">
        <w:rPr>
          <w:rFonts w:ascii="Times New Roman" w:eastAsia="Times New Roman" w:hAnsi="Times New Roman" w:cs="Times New Roman"/>
        </w:rPr>
        <w:t xml:space="preserve">como uma função de trabalho ordenado e estritamente </w:t>
      </w:r>
      <w:r w:rsidRPr="00594D08">
        <w:rPr>
          <w:rFonts w:ascii="Times New Roman" w:eastAsia="Times New Roman" w:hAnsi="Times New Roman" w:cs="Times New Roman"/>
          <w:i/>
        </w:rPr>
        <w:t xml:space="preserve">natural </w:t>
      </w:r>
      <w:r w:rsidRPr="00594D08">
        <w:rPr>
          <w:rFonts w:ascii="Times New Roman" w:eastAsia="Times New Roman" w:hAnsi="Times New Roman" w:cs="Times New Roman"/>
        </w:rPr>
        <w:t xml:space="preserve">é hegemônica, demonstrando, ao mesmo tempo, que a mulher ideal é a típica camponesa, (feminina, doméstica, não educada e “natural”) (NOCHLIN, 1988: 37). </w:t>
      </w:r>
    </w:p>
    <w:p w14:paraId="245BFF67" w14:textId="4BF65094" w:rsidR="00A05D6A" w:rsidRPr="00594D08" w:rsidRDefault="00C346F9" w:rsidP="0002153E">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Por fim, a tentativa de </w:t>
      </w:r>
      <w:r w:rsidR="001136E7">
        <w:rPr>
          <w:rFonts w:ascii="Times New Roman" w:eastAsia="Times New Roman" w:hAnsi="Times New Roman" w:cs="Times New Roman"/>
        </w:rPr>
        <w:t>sistematizar a relação entre</w:t>
      </w:r>
      <w:r w:rsidR="00A05D6A" w:rsidRPr="00594D08">
        <w:rPr>
          <w:rFonts w:ascii="Times New Roman" w:eastAsia="Times New Roman" w:hAnsi="Times New Roman" w:cs="Times New Roman"/>
        </w:rPr>
        <w:t xml:space="preserve"> Paula Rego </w:t>
      </w:r>
      <w:r w:rsidR="00BD6676">
        <w:rPr>
          <w:rFonts w:ascii="Times New Roman" w:eastAsia="Times New Roman" w:hAnsi="Times New Roman" w:cs="Times New Roman"/>
        </w:rPr>
        <w:t xml:space="preserve">e Adília Lopes </w:t>
      </w:r>
      <w:r w:rsidR="00464950">
        <w:rPr>
          <w:rFonts w:ascii="Times New Roman" w:eastAsia="Times New Roman" w:hAnsi="Times New Roman" w:cs="Times New Roman"/>
        </w:rPr>
        <w:t>contribui</w:t>
      </w:r>
      <w:r w:rsidR="001136E7">
        <w:rPr>
          <w:rFonts w:ascii="Times New Roman" w:eastAsia="Times New Roman" w:hAnsi="Times New Roman" w:cs="Times New Roman"/>
        </w:rPr>
        <w:t xml:space="preserve"> para a expansão do contato entre as narrativas de mulheres e </w:t>
      </w:r>
      <w:r w:rsidR="0002153E">
        <w:rPr>
          <w:rFonts w:ascii="Times New Roman" w:eastAsia="Times New Roman" w:hAnsi="Times New Roman" w:cs="Times New Roman"/>
        </w:rPr>
        <w:t xml:space="preserve">a </w:t>
      </w:r>
      <w:r w:rsidR="001136E7">
        <w:rPr>
          <w:rFonts w:ascii="Times New Roman" w:eastAsia="Times New Roman" w:hAnsi="Times New Roman" w:cs="Times New Roman"/>
        </w:rPr>
        <w:t xml:space="preserve">tessitura dessa teia que já vem sendo perpetuada através das produções femininas. A consolidação </w:t>
      </w:r>
      <w:r w:rsidR="00114E21">
        <w:rPr>
          <w:rFonts w:ascii="Times New Roman" w:eastAsia="Times New Roman" w:hAnsi="Times New Roman" w:cs="Times New Roman"/>
        </w:rPr>
        <w:t>de um</w:t>
      </w:r>
      <w:r w:rsidR="00291722">
        <w:rPr>
          <w:rFonts w:ascii="Times New Roman" w:eastAsia="Times New Roman" w:hAnsi="Times New Roman" w:cs="Times New Roman"/>
        </w:rPr>
        <w:t xml:space="preserve"> duplo olhar</w:t>
      </w:r>
      <w:r w:rsidR="00114E21">
        <w:rPr>
          <w:rFonts w:ascii="Times New Roman" w:eastAsia="Times New Roman" w:hAnsi="Times New Roman" w:cs="Times New Roman"/>
        </w:rPr>
        <w:t xml:space="preserve"> feminino na linguagem</w:t>
      </w:r>
      <w:r w:rsidR="001136E7">
        <w:rPr>
          <w:rFonts w:ascii="Times New Roman" w:eastAsia="Times New Roman" w:hAnsi="Times New Roman" w:cs="Times New Roman"/>
        </w:rPr>
        <w:t xml:space="preserve"> ainda não está dado</w:t>
      </w:r>
      <w:r w:rsidR="00464950">
        <w:rPr>
          <w:rFonts w:ascii="Times New Roman" w:eastAsia="Times New Roman" w:hAnsi="Times New Roman" w:cs="Times New Roman"/>
        </w:rPr>
        <w:t xml:space="preserve">, </w:t>
      </w:r>
      <w:r w:rsidR="001136E7">
        <w:rPr>
          <w:rFonts w:ascii="Times New Roman" w:eastAsia="Times New Roman" w:hAnsi="Times New Roman" w:cs="Times New Roman"/>
        </w:rPr>
        <w:t>mas contribui para a</w:t>
      </w:r>
      <w:r w:rsidR="00114E21">
        <w:rPr>
          <w:rFonts w:ascii="Times New Roman" w:eastAsia="Times New Roman" w:hAnsi="Times New Roman" w:cs="Times New Roman"/>
        </w:rPr>
        <w:t xml:space="preserve"> a</w:t>
      </w:r>
      <w:r w:rsidR="001136E7">
        <w:rPr>
          <w:rFonts w:ascii="Times New Roman" w:eastAsia="Times New Roman" w:hAnsi="Times New Roman" w:cs="Times New Roman"/>
        </w:rPr>
        <w:t>tenuação</w:t>
      </w:r>
      <w:r w:rsidR="00114E21">
        <w:rPr>
          <w:rFonts w:ascii="Times New Roman" w:eastAsia="Times New Roman" w:hAnsi="Times New Roman" w:cs="Times New Roman"/>
        </w:rPr>
        <w:t xml:space="preserve"> </w:t>
      </w:r>
      <w:r w:rsidR="001136E7">
        <w:rPr>
          <w:rFonts w:ascii="Times New Roman" w:eastAsia="Times New Roman" w:hAnsi="Times New Roman" w:cs="Times New Roman"/>
        </w:rPr>
        <w:t>d</w:t>
      </w:r>
      <w:r w:rsidR="00114E21">
        <w:rPr>
          <w:rFonts w:ascii="Times New Roman" w:eastAsia="Times New Roman" w:hAnsi="Times New Roman" w:cs="Times New Roman"/>
        </w:rPr>
        <w:t xml:space="preserve">a monoscopia </w:t>
      </w:r>
      <w:r w:rsidR="001136E7">
        <w:rPr>
          <w:rFonts w:ascii="Times New Roman" w:eastAsia="Times New Roman" w:hAnsi="Times New Roman" w:cs="Times New Roman"/>
        </w:rPr>
        <w:t xml:space="preserve">masculina </w:t>
      </w:r>
      <w:r w:rsidR="00114E21">
        <w:rPr>
          <w:rFonts w:ascii="Times New Roman" w:eastAsia="Times New Roman" w:hAnsi="Times New Roman" w:cs="Times New Roman"/>
        </w:rPr>
        <w:t xml:space="preserve">que aprisiona a mulher ao </w:t>
      </w:r>
      <w:r w:rsidR="00114E21" w:rsidRPr="00114E21">
        <w:rPr>
          <w:rFonts w:ascii="Times New Roman" w:eastAsia="Times New Roman" w:hAnsi="Times New Roman" w:cs="Times New Roman"/>
          <w:i/>
          <w:iCs/>
        </w:rPr>
        <w:t>Outro</w:t>
      </w:r>
      <w:r w:rsidR="00114E21">
        <w:rPr>
          <w:rFonts w:ascii="Times New Roman" w:eastAsia="Times New Roman" w:hAnsi="Times New Roman" w:cs="Times New Roman"/>
        </w:rPr>
        <w:t xml:space="preserve">. </w:t>
      </w:r>
      <w:r w:rsidR="001136E7">
        <w:rPr>
          <w:rFonts w:ascii="Times New Roman" w:eastAsia="Times New Roman" w:hAnsi="Times New Roman" w:cs="Times New Roman"/>
        </w:rPr>
        <w:t>A relação com o doméstico e o campo simbólico feminino podem ser contatos temáticos, mas são também formas de compartilhamentos processuais visto no método de criação dos epítetos</w:t>
      </w:r>
      <w:r w:rsidR="0002153E">
        <w:rPr>
          <w:rFonts w:ascii="Times New Roman" w:eastAsia="Times New Roman" w:hAnsi="Times New Roman" w:cs="Times New Roman"/>
        </w:rPr>
        <w:t xml:space="preserve"> identitários</w:t>
      </w:r>
      <w:r w:rsidR="001136E7">
        <w:rPr>
          <w:rFonts w:ascii="Times New Roman" w:eastAsia="Times New Roman" w:hAnsi="Times New Roman" w:cs="Times New Roman"/>
        </w:rPr>
        <w:t xml:space="preserve"> e que contribuem para a expansão do projeto autoral de criação da </w:t>
      </w:r>
      <w:r w:rsidR="001136E7" w:rsidRPr="001136E7">
        <w:rPr>
          <w:rFonts w:ascii="Times New Roman" w:eastAsia="Times New Roman" w:hAnsi="Times New Roman" w:cs="Times New Roman"/>
          <w:i/>
          <w:iCs/>
        </w:rPr>
        <w:t>mulher-sujeito</w:t>
      </w:r>
      <w:r w:rsidR="001136E7">
        <w:rPr>
          <w:rFonts w:ascii="Times New Roman" w:eastAsia="Times New Roman" w:hAnsi="Times New Roman" w:cs="Times New Roman"/>
        </w:rPr>
        <w:t>.</w:t>
      </w:r>
      <w:r w:rsidR="00A05D6A" w:rsidRPr="00594D08">
        <w:rPr>
          <w:rFonts w:ascii="Times New Roman" w:eastAsia="Times New Roman" w:hAnsi="Times New Roman" w:cs="Times New Roman"/>
        </w:rPr>
        <w:t xml:space="preserve"> </w:t>
      </w:r>
    </w:p>
    <w:p w14:paraId="275819DC" w14:textId="77777777" w:rsidR="00A05D6A" w:rsidRPr="00594D08" w:rsidRDefault="00A05D6A">
      <w:pPr>
        <w:rPr>
          <w:rFonts w:ascii="Times New Roman" w:eastAsia="Times New Roman" w:hAnsi="Times New Roman" w:cs="Times New Roman"/>
        </w:rPr>
      </w:pPr>
      <w:r w:rsidRPr="00594D08">
        <w:rPr>
          <w:rFonts w:ascii="Times New Roman" w:eastAsia="Times New Roman" w:hAnsi="Times New Roman" w:cs="Times New Roman"/>
        </w:rPr>
        <w:br w:type="page"/>
      </w:r>
    </w:p>
    <w:p w14:paraId="75787F26" w14:textId="0B7EE306" w:rsidR="00A05D6A" w:rsidRPr="00594D08" w:rsidRDefault="0070454C" w:rsidP="00A05D6A">
      <w:pPr>
        <w:spacing w:line="360" w:lineRule="auto"/>
        <w:jc w:val="both"/>
        <w:rPr>
          <w:rFonts w:ascii="Times New Roman" w:hAnsi="Times New Roman" w:cs="Times New Roman"/>
          <w:b/>
          <w:bCs/>
        </w:rPr>
      </w:pPr>
      <w:r w:rsidRPr="00594D08">
        <w:rPr>
          <w:rFonts w:ascii="Times New Roman" w:hAnsi="Times New Roman" w:cs="Times New Roman"/>
          <w:b/>
          <w:bCs/>
        </w:rPr>
        <w:lastRenderedPageBreak/>
        <w:t>REFERÊNCIAS</w:t>
      </w:r>
    </w:p>
    <w:p w14:paraId="1DD817C7" w14:textId="1DF46837" w:rsidR="0070454C" w:rsidRDefault="0070454C" w:rsidP="00A05D6A">
      <w:pPr>
        <w:spacing w:line="360" w:lineRule="auto"/>
        <w:jc w:val="both"/>
        <w:rPr>
          <w:rFonts w:ascii="Times New Roman" w:hAnsi="Times New Roman" w:cs="Times New Roman"/>
          <w:b/>
          <w:bCs/>
        </w:rPr>
      </w:pPr>
    </w:p>
    <w:p w14:paraId="444ED1BC" w14:textId="77777777" w:rsidR="00C32AD2" w:rsidRPr="00594D08" w:rsidRDefault="00C32AD2" w:rsidP="00A05D6A">
      <w:pPr>
        <w:spacing w:line="360" w:lineRule="auto"/>
        <w:jc w:val="both"/>
        <w:rPr>
          <w:rFonts w:ascii="Times New Roman" w:hAnsi="Times New Roman" w:cs="Times New Roman"/>
          <w:b/>
          <w:bCs/>
        </w:rPr>
      </w:pPr>
    </w:p>
    <w:p w14:paraId="6A3EF464" w14:textId="4409B09C" w:rsidR="0070454C" w:rsidRPr="00594D08" w:rsidRDefault="0070454C" w:rsidP="00174FBF">
      <w:pPr>
        <w:spacing w:line="276" w:lineRule="auto"/>
        <w:rPr>
          <w:rFonts w:ascii="Times New Roman" w:eastAsia="Times New Roman" w:hAnsi="Times New Roman" w:cs="Times New Roman"/>
        </w:rPr>
      </w:pPr>
      <w:r w:rsidRPr="00594D08">
        <w:rPr>
          <w:rFonts w:ascii="Times New Roman" w:eastAsia="Times New Roman" w:hAnsi="Times New Roman" w:cs="Times New Roman"/>
        </w:rPr>
        <w:t xml:space="preserve">ADORNO, T. W. </w:t>
      </w:r>
      <w:r w:rsidRPr="00594D08">
        <w:rPr>
          <w:rFonts w:ascii="Times New Roman" w:eastAsia="Times New Roman" w:hAnsi="Times New Roman" w:cs="Times New Roman"/>
          <w:i/>
        </w:rPr>
        <w:t>Notas de literatura</w:t>
      </w:r>
      <w:r w:rsidRPr="00594D08">
        <w:rPr>
          <w:rFonts w:ascii="Times New Roman" w:eastAsia="Times New Roman" w:hAnsi="Times New Roman" w:cs="Times New Roman"/>
        </w:rPr>
        <w:t>. São Paulo: Editora 34, 2012;</w:t>
      </w:r>
      <w:r w:rsidR="00174FBF" w:rsidRPr="00594D08">
        <w:rPr>
          <w:rFonts w:ascii="Times New Roman" w:eastAsia="Times New Roman" w:hAnsi="Times New Roman" w:cs="Times New Roman"/>
        </w:rPr>
        <w:t xml:space="preserve"> </w:t>
      </w:r>
    </w:p>
    <w:p w14:paraId="42C91AB4" w14:textId="77777777" w:rsidR="00174FBF" w:rsidRPr="00594D08" w:rsidRDefault="00174FBF" w:rsidP="00174FBF">
      <w:pPr>
        <w:spacing w:line="276" w:lineRule="auto"/>
        <w:rPr>
          <w:rFonts w:ascii="Times New Roman" w:eastAsia="Times New Roman" w:hAnsi="Times New Roman" w:cs="Times New Roman"/>
        </w:rPr>
      </w:pPr>
    </w:p>
    <w:p w14:paraId="1F8E75AB" w14:textId="43FDF664" w:rsidR="0070454C" w:rsidRDefault="0070454C" w:rsidP="00174FBF">
      <w:pPr>
        <w:spacing w:line="276" w:lineRule="auto"/>
        <w:rPr>
          <w:rFonts w:ascii="Times New Roman" w:eastAsia="Times New Roman" w:hAnsi="Times New Roman" w:cs="Times New Roman"/>
        </w:rPr>
      </w:pPr>
      <w:r w:rsidRPr="00594D08">
        <w:rPr>
          <w:rFonts w:ascii="Times New Roman" w:eastAsia="Times New Roman" w:hAnsi="Times New Roman" w:cs="Times New Roman"/>
        </w:rPr>
        <w:t>AMARAL, A</w:t>
      </w:r>
      <w:r w:rsidR="006E3C33">
        <w:rPr>
          <w:rFonts w:ascii="Times New Roman" w:eastAsia="Times New Roman" w:hAnsi="Times New Roman" w:cs="Times New Roman"/>
        </w:rPr>
        <w:t>.</w:t>
      </w:r>
      <w:r w:rsidRPr="00594D08">
        <w:rPr>
          <w:rFonts w:ascii="Times New Roman" w:eastAsia="Times New Roman" w:hAnsi="Times New Roman" w:cs="Times New Roman"/>
        </w:rPr>
        <w:t xml:space="preserve"> L</w:t>
      </w:r>
      <w:r w:rsidR="006E3C33">
        <w:rPr>
          <w:rFonts w:ascii="Times New Roman" w:eastAsia="Times New Roman" w:hAnsi="Times New Roman" w:cs="Times New Roman"/>
        </w:rPr>
        <w:t>.</w:t>
      </w:r>
      <w:r w:rsidRPr="00594D08">
        <w:rPr>
          <w:rFonts w:ascii="Times New Roman" w:eastAsia="Times New Roman" w:hAnsi="Times New Roman" w:cs="Times New Roman"/>
        </w:rPr>
        <w:t>; SANTOS, M</w:t>
      </w:r>
      <w:r w:rsidR="006E3C33">
        <w:rPr>
          <w:rFonts w:ascii="Times New Roman" w:eastAsia="Times New Roman" w:hAnsi="Times New Roman" w:cs="Times New Roman"/>
        </w:rPr>
        <w:t>.</w:t>
      </w:r>
      <w:r w:rsidRPr="00594D08">
        <w:rPr>
          <w:rFonts w:ascii="Times New Roman" w:eastAsia="Times New Roman" w:hAnsi="Times New Roman" w:cs="Times New Roman"/>
        </w:rPr>
        <w:t xml:space="preserve"> I</w:t>
      </w:r>
      <w:r w:rsidR="006E3C33">
        <w:rPr>
          <w:rFonts w:ascii="Times New Roman" w:eastAsia="Times New Roman" w:hAnsi="Times New Roman" w:cs="Times New Roman"/>
        </w:rPr>
        <w:t>.</w:t>
      </w:r>
      <w:r w:rsidRPr="00594D08">
        <w:rPr>
          <w:rFonts w:ascii="Times New Roman" w:eastAsia="Times New Roman" w:hAnsi="Times New Roman" w:cs="Times New Roman"/>
        </w:rPr>
        <w:t xml:space="preserve"> R</w:t>
      </w:r>
      <w:r w:rsidR="006E3C33">
        <w:rPr>
          <w:rFonts w:ascii="Times New Roman" w:eastAsia="Times New Roman" w:hAnsi="Times New Roman" w:cs="Times New Roman"/>
        </w:rPr>
        <w:t>.</w:t>
      </w:r>
      <w:r w:rsidRPr="00594D08">
        <w:rPr>
          <w:rFonts w:ascii="Times New Roman" w:eastAsia="Times New Roman" w:hAnsi="Times New Roman" w:cs="Times New Roman"/>
        </w:rPr>
        <w:t xml:space="preserve"> de S. Sobre a “escrita feminina”. Oficina do CES (Centro de Estudos Sociais) n.º 90, abril de 1997. Disponível em: &lt;www.ces.uc.pt&gt; Acesso em 12 de janeiro de 2021</w:t>
      </w:r>
      <w:r w:rsidR="00C32AD2">
        <w:rPr>
          <w:rFonts w:ascii="Times New Roman" w:eastAsia="Times New Roman" w:hAnsi="Times New Roman" w:cs="Times New Roman"/>
        </w:rPr>
        <w:t>;</w:t>
      </w:r>
    </w:p>
    <w:p w14:paraId="0779A54A" w14:textId="4FBE0DF5" w:rsidR="00C32AD2" w:rsidRDefault="00C32AD2" w:rsidP="00174FBF">
      <w:pPr>
        <w:spacing w:line="276" w:lineRule="auto"/>
        <w:rPr>
          <w:rFonts w:ascii="Times New Roman" w:eastAsia="Times New Roman" w:hAnsi="Times New Roman" w:cs="Times New Roman"/>
        </w:rPr>
      </w:pPr>
    </w:p>
    <w:p w14:paraId="492A426D" w14:textId="2D6C163B" w:rsidR="00C32AD2" w:rsidRPr="00594D08" w:rsidRDefault="00C32AD2" w:rsidP="00BD6676">
      <w:pPr>
        <w:rPr>
          <w:rFonts w:ascii="Times New Roman" w:eastAsia="Times New Roman" w:hAnsi="Times New Roman" w:cs="Times New Roman"/>
          <w:lang w:eastAsia="pt-BR"/>
        </w:rPr>
      </w:pPr>
      <w:r w:rsidRPr="00C32AD2">
        <w:rPr>
          <w:rFonts w:ascii="Times New Roman" w:eastAsia="Times New Roman" w:hAnsi="Times New Roman" w:cs="Times New Roman"/>
          <w:lang w:eastAsia="pt-BR"/>
        </w:rPr>
        <w:t xml:space="preserve">ARRUDA, L. </w:t>
      </w:r>
      <w:r>
        <w:rPr>
          <w:rFonts w:ascii="Times New Roman" w:eastAsia="Times New Roman" w:hAnsi="Times New Roman" w:cs="Times New Roman"/>
          <w:lang w:eastAsia="pt-BR"/>
        </w:rPr>
        <w:t>“</w:t>
      </w:r>
      <w:r w:rsidRPr="00C32AD2">
        <w:rPr>
          <w:rFonts w:ascii="Times New Roman" w:eastAsia="Times New Roman" w:hAnsi="Times New Roman" w:cs="Times New Roman"/>
          <w:lang w:eastAsia="pt-BR"/>
        </w:rPr>
        <w:t>A representação da figura feminina em Paula Rego</w:t>
      </w:r>
      <w:r>
        <w:rPr>
          <w:rFonts w:ascii="Times New Roman" w:eastAsia="Times New Roman" w:hAnsi="Times New Roman" w:cs="Times New Roman"/>
          <w:lang w:eastAsia="pt-BR"/>
        </w:rPr>
        <w:t>”</w:t>
      </w:r>
      <w:r w:rsidRPr="00C32AD2">
        <w:rPr>
          <w:rFonts w:ascii="Times New Roman" w:eastAsia="Times New Roman" w:hAnsi="Times New Roman" w:cs="Times New Roman"/>
          <w:lang w:eastAsia="pt-BR"/>
        </w:rPr>
        <w:t>. Arte &amp; Sociedade, Actas das Conferências, p.156-161, 2011</w:t>
      </w:r>
      <w:r>
        <w:rPr>
          <w:rFonts w:ascii="Times New Roman" w:eastAsia="Times New Roman" w:hAnsi="Times New Roman" w:cs="Times New Roman"/>
          <w:lang w:eastAsia="pt-BR"/>
        </w:rPr>
        <w:t>;</w:t>
      </w:r>
    </w:p>
    <w:p w14:paraId="2CDD5DCD" w14:textId="77777777" w:rsidR="00174FBF" w:rsidRPr="00594D08" w:rsidRDefault="00174FBF" w:rsidP="00174FBF">
      <w:pPr>
        <w:spacing w:line="276" w:lineRule="auto"/>
        <w:rPr>
          <w:rFonts w:ascii="Times New Roman" w:eastAsia="Times New Roman" w:hAnsi="Times New Roman" w:cs="Times New Roman"/>
        </w:rPr>
      </w:pPr>
    </w:p>
    <w:p w14:paraId="360538FC" w14:textId="27667F03" w:rsidR="00A8070F" w:rsidRPr="00594D08" w:rsidRDefault="00A8070F" w:rsidP="00174FBF">
      <w:pPr>
        <w:spacing w:line="276" w:lineRule="auto"/>
        <w:rPr>
          <w:rFonts w:ascii="Times New Roman" w:eastAsia="Times New Roman" w:hAnsi="Times New Roman" w:cs="Times New Roman"/>
        </w:rPr>
      </w:pPr>
      <w:r w:rsidRPr="00594D08">
        <w:rPr>
          <w:rFonts w:ascii="Times New Roman" w:eastAsia="Times New Roman" w:hAnsi="Times New Roman" w:cs="Times New Roman"/>
        </w:rPr>
        <w:t>BARRENO, M</w:t>
      </w:r>
      <w:r w:rsidR="006E3C33">
        <w:rPr>
          <w:rFonts w:ascii="Times New Roman" w:eastAsia="Times New Roman" w:hAnsi="Times New Roman" w:cs="Times New Roman"/>
        </w:rPr>
        <w:t>.</w:t>
      </w:r>
      <w:r w:rsidRPr="00594D08">
        <w:rPr>
          <w:rFonts w:ascii="Times New Roman" w:eastAsia="Times New Roman" w:hAnsi="Times New Roman" w:cs="Times New Roman"/>
        </w:rPr>
        <w:t xml:space="preserve"> I</w:t>
      </w:r>
      <w:r w:rsidR="006E3C33">
        <w:rPr>
          <w:rFonts w:ascii="Times New Roman" w:eastAsia="Times New Roman" w:hAnsi="Times New Roman" w:cs="Times New Roman"/>
        </w:rPr>
        <w:t>.</w:t>
      </w:r>
      <w:r w:rsidRPr="00594D08">
        <w:rPr>
          <w:rFonts w:ascii="Times New Roman" w:eastAsia="Times New Roman" w:hAnsi="Times New Roman" w:cs="Times New Roman"/>
        </w:rPr>
        <w:t>; HORTA, M</w:t>
      </w:r>
      <w:r w:rsidR="006E3C33">
        <w:rPr>
          <w:rFonts w:ascii="Times New Roman" w:eastAsia="Times New Roman" w:hAnsi="Times New Roman" w:cs="Times New Roman"/>
        </w:rPr>
        <w:t>.</w:t>
      </w:r>
      <w:r w:rsidRPr="00594D08">
        <w:rPr>
          <w:rFonts w:ascii="Times New Roman" w:eastAsia="Times New Roman" w:hAnsi="Times New Roman" w:cs="Times New Roman"/>
        </w:rPr>
        <w:t xml:space="preserve"> T</w:t>
      </w:r>
      <w:r w:rsidR="006E3C33">
        <w:rPr>
          <w:rFonts w:ascii="Times New Roman" w:eastAsia="Times New Roman" w:hAnsi="Times New Roman" w:cs="Times New Roman"/>
        </w:rPr>
        <w:t>.</w:t>
      </w:r>
      <w:r w:rsidRPr="00594D08">
        <w:rPr>
          <w:rFonts w:ascii="Times New Roman" w:eastAsia="Times New Roman" w:hAnsi="Times New Roman" w:cs="Times New Roman"/>
        </w:rPr>
        <w:t>; COSTA, M</w:t>
      </w:r>
      <w:r w:rsidR="006E3C33">
        <w:rPr>
          <w:rFonts w:ascii="Times New Roman" w:eastAsia="Times New Roman" w:hAnsi="Times New Roman" w:cs="Times New Roman"/>
        </w:rPr>
        <w:t>.</w:t>
      </w:r>
      <w:r w:rsidRPr="00594D08">
        <w:rPr>
          <w:rFonts w:ascii="Times New Roman" w:eastAsia="Times New Roman" w:hAnsi="Times New Roman" w:cs="Times New Roman"/>
        </w:rPr>
        <w:t xml:space="preserve"> V</w:t>
      </w:r>
      <w:r w:rsidR="006E3C33">
        <w:rPr>
          <w:rFonts w:ascii="Times New Roman" w:eastAsia="Times New Roman" w:hAnsi="Times New Roman" w:cs="Times New Roman"/>
        </w:rPr>
        <w:t>.</w:t>
      </w:r>
      <w:r w:rsidRPr="00594D08">
        <w:rPr>
          <w:rFonts w:ascii="Times New Roman" w:eastAsia="Times New Roman" w:hAnsi="Times New Roman" w:cs="Times New Roman"/>
        </w:rPr>
        <w:t xml:space="preserve"> da. Ana Luísa Amaral (org.). </w:t>
      </w:r>
      <w:r w:rsidRPr="00594D08">
        <w:rPr>
          <w:rFonts w:ascii="Times New Roman" w:eastAsia="Times New Roman" w:hAnsi="Times New Roman" w:cs="Times New Roman"/>
          <w:i/>
          <w:iCs/>
        </w:rPr>
        <w:t>Novas cartas portuguesas</w:t>
      </w:r>
      <w:r w:rsidRPr="00594D08">
        <w:rPr>
          <w:rFonts w:ascii="Times New Roman" w:eastAsia="Times New Roman" w:hAnsi="Times New Roman" w:cs="Times New Roman"/>
        </w:rPr>
        <w:t xml:space="preserve">. </w:t>
      </w:r>
      <w:proofErr w:type="spellStart"/>
      <w:r w:rsidRPr="00594D08">
        <w:rPr>
          <w:rFonts w:ascii="Times New Roman" w:eastAsia="Times New Roman" w:hAnsi="Times New Roman" w:cs="Times New Roman"/>
        </w:rPr>
        <w:t>Alfragide</w:t>
      </w:r>
      <w:proofErr w:type="spellEnd"/>
      <w:r w:rsidRPr="00594D08">
        <w:rPr>
          <w:rFonts w:ascii="Times New Roman" w:eastAsia="Times New Roman" w:hAnsi="Times New Roman" w:cs="Times New Roman"/>
        </w:rPr>
        <w:t>: D. Quixote, 2010;</w:t>
      </w:r>
    </w:p>
    <w:p w14:paraId="79F935C9" w14:textId="77777777" w:rsidR="00174FBF" w:rsidRPr="00594D08" w:rsidRDefault="00174FBF" w:rsidP="00174FBF">
      <w:pPr>
        <w:spacing w:line="276" w:lineRule="auto"/>
        <w:rPr>
          <w:rFonts w:ascii="Times New Roman" w:eastAsia="Times New Roman" w:hAnsi="Times New Roman" w:cs="Times New Roman"/>
        </w:rPr>
      </w:pPr>
    </w:p>
    <w:p w14:paraId="493BD1A8" w14:textId="07CBC79D" w:rsidR="0070454C" w:rsidRPr="00594D08" w:rsidRDefault="0070454C" w:rsidP="00174FBF">
      <w:pPr>
        <w:spacing w:line="276" w:lineRule="auto"/>
        <w:rPr>
          <w:rFonts w:ascii="Times New Roman" w:eastAsia="Times New Roman" w:hAnsi="Times New Roman" w:cs="Times New Roman"/>
        </w:rPr>
      </w:pPr>
      <w:r w:rsidRPr="00594D08">
        <w:rPr>
          <w:rFonts w:ascii="Times New Roman" w:eastAsia="Times New Roman" w:hAnsi="Times New Roman" w:cs="Times New Roman"/>
        </w:rPr>
        <w:t>BALTRUSCH, B.</w:t>
      </w:r>
      <w:r w:rsidRPr="00594D08">
        <w:rPr>
          <w:rFonts w:ascii="Times New Roman" w:eastAsia="Times New Roman" w:hAnsi="Times New Roman" w:cs="Times New Roman"/>
          <w:i/>
        </w:rPr>
        <w:t xml:space="preserve"> Adília Lopes: </w:t>
      </w:r>
      <w:proofErr w:type="spellStart"/>
      <w:r w:rsidRPr="00594D08">
        <w:rPr>
          <w:rFonts w:ascii="Times New Roman" w:eastAsia="Times New Roman" w:hAnsi="Times New Roman" w:cs="Times New Roman"/>
          <w:i/>
        </w:rPr>
        <w:t>traducir</w:t>
      </w:r>
      <w:proofErr w:type="spellEnd"/>
      <w:r w:rsidRPr="00594D08">
        <w:rPr>
          <w:rFonts w:ascii="Times New Roman" w:eastAsia="Times New Roman" w:hAnsi="Times New Roman" w:cs="Times New Roman"/>
          <w:i/>
        </w:rPr>
        <w:t xml:space="preserve"> entre </w:t>
      </w:r>
      <w:proofErr w:type="spellStart"/>
      <w:r w:rsidRPr="00594D08">
        <w:rPr>
          <w:rFonts w:ascii="Times New Roman" w:eastAsia="Times New Roman" w:hAnsi="Times New Roman" w:cs="Times New Roman"/>
          <w:i/>
        </w:rPr>
        <w:t>la</w:t>
      </w:r>
      <w:proofErr w:type="spellEnd"/>
      <w:r w:rsidRPr="00594D08">
        <w:rPr>
          <w:rFonts w:ascii="Times New Roman" w:eastAsia="Times New Roman" w:hAnsi="Times New Roman" w:cs="Times New Roman"/>
          <w:i/>
        </w:rPr>
        <w:t xml:space="preserve"> </w:t>
      </w:r>
      <w:proofErr w:type="spellStart"/>
      <w:r w:rsidRPr="00594D08">
        <w:rPr>
          <w:rFonts w:ascii="Times New Roman" w:eastAsia="Times New Roman" w:hAnsi="Times New Roman" w:cs="Times New Roman"/>
          <w:i/>
        </w:rPr>
        <w:t>entropía</w:t>
      </w:r>
      <w:proofErr w:type="spellEnd"/>
      <w:r w:rsidRPr="00594D08">
        <w:rPr>
          <w:rFonts w:ascii="Times New Roman" w:eastAsia="Times New Roman" w:hAnsi="Times New Roman" w:cs="Times New Roman"/>
          <w:i/>
        </w:rPr>
        <w:t xml:space="preserve"> y </w:t>
      </w:r>
      <w:proofErr w:type="spellStart"/>
      <w:r w:rsidRPr="00594D08">
        <w:rPr>
          <w:rFonts w:ascii="Times New Roman" w:eastAsia="Times New Roman" w:hAnsi="Times New Roman" w:cs="Times New Roman"/>
          <w:i/>
        </w:rPr>
        <w:t>la</w:t>
      </w:r>
      <w:proofErr w:type="spellEnd"/>
      <w:r w:rsidRPr="00594D08">
        <w:rPr>
          <w:rFonts w:ascii="Times New Roman" w:eastAsia="Times New Roman" w:hAnsi="Times New Roman" w:cs="Times New Roman"/>
          <w:i/>
        </w:rPr>
        <w:t xml:space="preserve"> </w:t>
      </w:r>
      <w:proofErr w:type="spellStart"/>
      <w:r w:rsidRPr="00594D08">
        <w:rPr>
          <w:rFonts w:ascii="Times New Roman" w:eastAsia="Times New Roman" w:hAnsi="Times New Roman" w:cs="Times New Roman"/>
          <w:i/>
        </w:rPr>
        <w:t>subversión</w:t>
      </w:r>
      <w:proofErr w:type="spellEnd"/>
      <w:r w:rsidRPr="00594D08">
        <w:rPr>
          <w:rFonts w:ascii="Times New Roman" w:eastAsia="Times New Roman" w:hAnsi="Times New Roman" w:cs="Times New Roman"/>
        </w:rPr>
        <w:t xml:space="preserve">. </w:t>
      </w:r>
      <w:proofErr w:type="spellStart"/>
      <w:r w:rsidRPr="00594D08">
        <w:rPr>
          <w:rFonts w:ascii="Times New Roman" w:eastAsia="Times New Roman" w:hAnsi="Times New Roman" w:cs="Times New Roman"/>
        </w:rPr>
        <w:t>Lectora</w:t>
      </w:r>
      <w:proofErr w:type="spellEnd"/>
      <w:r w:rsidRPr="00594D08">
        <w:rPr>
          <w:rFonts w:ascii="Times New Roman" w:eastAsia="Times New Roman" w:hAnsi="Times New Roman" w:cs="Times New Roman"/>
        </w:rPr>
        <w:t>,</w:t>
      </w:r>
    </w:p>
    <w:p w14:paraId="420BF326" w14:textId="68915F05" w:rsidR="001A6D6E" w:rsidRPr="00594D08" w:rsidRDefault="0070454C" w:rsidP="00174FBF">
      <w:pPr>
        <w:spacing w:line="276" w:lineRule="auto"/>
        <w:rPr>
          <w:rFonts w:ascii="Times New Roman" w:eastAsia="Times New Roman" w:hAnsi="Times New Roman" w:cs="Times New Roman"/>
        </w:rPr>
      </w:pPr>
      <w:r w:rsidRPr="00594D08">
        <w:rPr>
          <w:rFonts w:ascii="Times New Roman" w:eastAsia="Times New Roman" w:hAnsi="Times New Roman" w:cs="Times New Roman"/>
        </w:rPr>
        <w:t>vol. 14, 2008. pp. 231-249;</w:t>
      </w:r>
    </w:p>
    <w:p w14:paraId="2BF73E86" w14:textId="77777777" w:rsidR="00174FBF" w:rsidRPr="00594D08" w:rsidRDefault="00174FBF" w:rsidP="00174FBF">
      <w:pPr>
        <w:spacing w:line="276" w:lineRule="auto"/>
        <w:rPr>
          <w:rFonts w:ascii="Times New Roman" w:eastAsia="Times New Roman" w:hAnsi="Times New Roman" w:cs="Times New Roman"/>
        </w:rPr>
      </w:pPr>
    </w:p>
    <w:p w14:paraId="5F2FF868" w14:textId="70525726" w:rsidR="0070454C" w:rsidRPr="00BD6676" w:rsidRDefault="0070454C" w:rsidP="00174FBF">
      <w:pPr>
        <w:spacing w:line="276" w:lineRule="auto"/>
        <w:rPr>
          <w:rFonts w:ascii="Times New Roman" w:eastAsia="Times New Roman" w:hAnsi="Times New Roman" w:cs="Times New Roman"/>
        </w:rPr>
      </w:pPr>
      <w:r w:rsidRPr="00594D08">
        <w:rPr>
          <w:rFonts w:ascii="Times New Roman" w:eastAsia="Times New Roman" w:hAnsi="Times New Roman" w:cs="Times New Roman"/>
        </w:rPr>
        <w:t>BEAUVOIR, S</w:t>
      </w:r>
      <w:r w:rsidR="006E3C33">
        <w:rPr>
          <w:rFonts w:ascii="Times New Roman" w:eastAsia="Times New Roman" w:hAnsi="Times New Roman" w:cs="Times New Roman"/>
        </w:rPr>
        <w:t xml:space="preserve">. </w:t>
      </w:r>
      <w:r w:rsidRPr="00594D08">
        <w:rPr>
          <w:rFonts w:ascii="Times New Roman" w:eastAsia="Times New Roman" w:hAnsi="Times New Roman" w:cs="Times New Roman"/>
        </w:rPr>
        <w:t xml:space="preserve">de. </w:t>
      </w:r>
      <w:r w:rsidRPr="00594D08">
        <w:rPr>
          <w:rFonts w:ascii="Times New Roman" w:eastAsia="Times New Roman" w:hAnsi="Times New Roman" w:cs="Times New Roman"/>
          <w:i/>
        </w:rPr>
        <w:t>O segundo sexo: fatos e mitos - v. 1</w:t>
      </w:r>
      <w:r w:rsidRPr="00594D08">
        <w:rPr>
          <w:rFonts w:ascii="Times New Roman" w:eastAsia="Times New Roman" w:hAnsi="Times New Roman" w:cs="Times New Roman"/>
        </w:rPr>
        <w:t>. Trad. Sérgio Milliet</w:t>
      </w:r>
      <w:r w:rsidRPr="00BD6676">
        <w:rPr>
          <w:rFonts w:ascii="Times New Roman" w:eastAsia="Times New Roman" w:hAnsi="Times New Roman" w:cs="Times New Roman"/>
        </w:rPr>
        <w:t>. Rio de</w:t>
      </w:r>
    </w:p>
    <w:p w14:paraId="7EB9827D" w14:textId="4726703F" w:rsidR="0070454C" w:rsidRPr="00BD6676" w:rsidRDefault="0070454C" w:rsidP="00174FBF">
      <w:pPr>
        <w:spacing w:line="276" w:lineRule="auto"/>
        <w:rPr>
          <w:rFonts w:ascii="Times New Roman" w:eastAsia="Times New Roman" w:hAnsi="Times New Roman" w:cs="Times New Roman"/>
        </w:rPr>
      </w:pPr>
      <w:r w:rsidRPr="00BD6676">
        <w:rPr>
          <w:rFonts w:ascii="Times New Roman" w:eastAsia="Times New Roman" w:hAnsi="Times New Roman" w:cs="Times New Roman"/>
        </w:rPr>
        <w:t>Janeiro: Nova Fronteira, 2016;</w:t>
      </w:r>
    </w:p>
    <w:p w14:paraId="28AD0B5D" w14:textId="77777777" w:rsidR="00174FBF" w:rsidRPr="001F1DDA" w:rsidRDefault="00174FBF" w:rsidP="00174FBF">
      <w:pPr>
        <w:spacing w:line="276" w:lineRule="auto"/>
        <w:rPr>
          <w:rFonts w:ascii="Times New Roman" w:eastAsia="Times New Roman" w:hAnsi="Times New Roman" w:cs="Times New Roman"/>
        </w:rPr>
      </w:pPr>
    </w:p>
    <w:p w14:paraId="55E0C686" w14:textId="69ED39C7" w:rsidR="00A8070F" w:rsidRPr="00594D08" w:rsidRDefault="00A8070F" w:rsidP="00174FBF">
      <w:pPr>
        <w:spacing w:line="276" w:lineRule="auto"/>
        <w:rPr>
          <w:rFonts w:ascii="Times New Roman" w:eastAsia="Times New Roman" w:hAnsi="Times New Roman" w:cs="Times New Roman"/>
          <w:lang w:val="en-US"/>
        </w:rPr>
      </w:pPr>
      <w:r w:rsidRPr="00594D08">
        <w:rPr>
          <w:rFonts w:ascii="Times New Roman" w:eastAsia="Times New Roman" w:hAnsi="Times New Roman" w:cs="Times New Roman"/>
          <w:lang w:val="en-US"/>
        </w:rPr>
        <w:t xml:space="preserve">BELTING, H. </w:t>
      </w:r>
      <w:r w:rsidRPr="00594D08">
        <w:rPr>
          <w:rFonts w:ascii="Times New Roman" w:eastAsia="Times New Roman" w:hAnsi="Times New Roman" w:cs="Times New Roman"/>
          <w:i/>
          <w:lang w:val="en-US"/>
        </w:rPr>
        <w:t>Likeness and Presence, A History of Image before the Era of Art</w:t>
      </w:r>
      <w:r w:rsidRPr="00594D08">
        <w:rPr>
          <w:rFonts w:ascii="Times New Roman" w:eastAsia="Times New Roman" w:hAnsi="Times New Roman" w:cs="Times New Roman"/>
          <w:lang w:val="en-US"/>
        </w:rPr>
        <w:t>.</w:t>
      </w:r>
    </w:p>
    <w:p w14:paraId="46340CED" w14:textId="1199A689" w:rsidR="00A8070F" w:rsidRPr="00594D08" w:rsidRDefault="00A8070F" w:rsidP="00174FBF">
      <w:pPr>
        <w:spacing w:line="276" w:lineRule="auto"/>
        <w:rPr>
          <w:rFonts w:ascii="Times New Roman" w:eastAsia="Times New Roman" w:hAnsi="Times New Roman" w:cs="Times New Roman"/>
          <w:lang w:val="en-US"/>
        </w:rPr>
      </w:pPr>
      <w:r w:rsidRPr="00594D08">
        <w:rPr>
          <w:rFonts w:ascii="Times New Roman" w:eastAsia="Times New Roman" w:hAnsi="Times New Roman" w:cs="Times New Roman"/>
          <w:lang w:val="en-US"/>
        </w:rPr>
        <w:t>Chicago: University of Chicago Press, 1994;</w:t>
      </w:r>
    </w:p>
    <w:p w14:paraId="4E968EA4" w14:textId="77777777" w:rsidR="00174FBF" w:rsidRPr="00594D08" w:rsidRDefault="00174FBF" w:rsidP="00174FBF">
      <w:pPr>
        <w:spacing w:line="276" w:lineRule="auto"/>
        <w:rPr>
          <w:rFonts w:ascii="Times New Roman" w:eastAsia="Times New Roman" w:hAnsi="Times New Roman" w:cs="Times New Roman"/>
          <w:lang w:val="en-US"/>
        </w:rPr>
      </w:pPr>
    </w:p>
    <w:p w14:paraId="227D9438" w14:textId="108B0DE8" w:rsidR="00FE3C7D" w:rsidRDefault="00FE3C7D" w:rsidP="00174FBF">
      <w:pPr>
        <w:spacing w:line="276" w:lineRule="auto"/>
        <w:rPr>
          <w:rFonts w:ascii="Times New Roman" w:eastAsia="Times New Roman" w:hAnsi="Times New Roman" w:cs="Times New Roman"/>
        </w:rPr>
      </w:pPr>
      <w:r w:rsidRPr="00594D08">
        <w:rPr>
          <w:rFonts w:ascii="Times New Roman" w:eastAsia="Times New Roman" w:hAnsi="Times New Roman" w:cs="Times New Roman"/>
        </w:rPr>
        <w:t xml:space="preserve">COMPAGNON, A. </w:t>
      </w:r>
      <w:r w:rsidRPr="00594D08">
        <w:rPr>
          <w:rFonts w:ascii="Times New Roman" w:eastAsia="Times New Roman" w:hAnsi="Times New Roman" w:cs="Times New Roman"/>
          <w:i/>
          <w:iCs/>
        </w:rPr>
        <w:t>O demônio da teoria: literatura e senso comum</w:t>
      </w:r>
      <w:r w:rsidRPr="00594D08">
        <w:rPr>
          <w:rFonts w:ascii="Times New Roman" w:eastAsia="Times New Roman" w:hAnsi="Times New Roman" w:cs="Times New Roman"/>
        </w:rPr>
        <w:t xml:space="preserve">. Trad. Cleonice Paes Barreto Mourão &amp; Consuelo Fortes Santiago. </w:t>
      </w:r>
      <w:r w:rsidRPr="001F1DDA">
        <w:rPr>
          <w:rFonts w:ascii="Times New Roman" w:eastAsia="Times New Roman" w:hAnsi="Times New Roman" w:cs="Times New Roman"/>
        </w:rPr>
        <w:t>Belo Horizonte: UFMG, 2010</w:t>
      </w:r>
      <w:r w:rsidR="00A8070F" w:rsidRPr="001F1DDA">
        <w:rPr>
          <w:rFonts w:ascii="Times New Roman" w:eastAsia="Times New Roman" w:hAnsi="Times New Roman" w:cs="Times New Roman"/>
        </w:rPr>
        <w:t>;</w:t>
      </w:r>
    </w:p>
    <w:p w14:paraId="41A13CE5" w14:textId="77777777" w:rsidR="00590A32" w:rsidRPr="001F1DDA" w:rsidRDefault="00590A32" w:rsidP="00174FBF">
      <w:pPr>
        <w:spacing w:line="276" w:lineRule="auto"/>
        <w:rPr>
          <w:rFonts w:ascii="Times New Roman" w:eastAsia="Times New Roman" w:hAnsi="Times New Roman" w:cs="Times New Roman"/>
        </w:rPr>
      </w:pPr>
    </w:p>
    <w:p w14:paraId="52289A77" w14:textId="3CC18B80" w:rsidR="00174FBF" w:rsidRDefault="00590A32" w:rsidP="00174FBF">
      <w:pPr>
        <w:spacing w:line="276" w:lineRule="auto"/>
        <w:rPr>
          <w:rFonts w:ascii="Times" w:hAnsi="Times"/>
          <w:lang w:val="en-US"/>
        </w:rPr>
      </w:pPr>
      <w:r w:rsidRPr="00590A32">
        <w:rPr>
          <w:rFonts w:ascii="Times" w:hAnsi="Times"/>
        </w:rPr>
        <w:t>FEDERICI</w:t>
      </w:r>
      <w:r w:rsidRPr="00590A32">
        <w:rPr>
          <w:rFonts w:ascii="Times" w:hAnsi="Times"/>
        </w:rPr>
        <w:t xml:space="preserve">, S. </w:t>
      </w:r>
      <w:proofErr w:type="spellStart"/>
      <w:r w:rsidRPr="00590A32">
        <w:rPr>
          <w:rFonts w:ascii="Times" w:hAnsi="Times"/>
          <w:i/>
          <w:iCs/>
        </w:rPr>
        <w:t>Calibã</w:t>
      </w:r>
      <w:proofErr w:type="spellEnd"/>
      <w:r w:rsidRPr="00590A32">
        <w:rPr>
          <w:rFonts w:ascii="Times" w:hAnsi="Times"/>
          <w:i/>
          <w:iCs/>
        </w:rPr>
        <w:t xml:space="preserve"> e a bruxa</w:t>
      </w:r>
      <w:r w:rsidRPr="00590A32">
        <w:rPr>
          <w:rFonts w:ascii="Times" w:hAnsi="Times"/>
        </w:rPr>
        <w:t xml:space="preserve">. </w:t>
      </w:r>
      <w:r>
        <w:rPr>
          <w:rFonts w:ascii="Times" w:hAnsi="Times"/>
          <w:lang w:val="en-US"/>
        </w:rPr>
        <w:t xml:space="preserve">São Paulo: </w:t>
      </w:r>
      <w:proofErr w:type="spellStart"/>
      <w:r>
        <w:rPr>
          <w:rFonts w:ascii="Times" w:hAnsi="Times"/>
          <w:lang w:val="en-US"/>
        </w:rPr>
        <w:t>Elefante</w:t>
      </w:r>
      <w:proofErr w:type="spellEnd"/>
      <w:r>
        <w:rPr>
          <w:rFonts w:ascii="Times" w:hAnsi="Times"/>
          <w:lang w:val="en-US"/>
        </w:rPr>
        <w:t>,</w:t>
      </w:r>
      <w:r w:rsidRPr="001F1DDA">
        <w:rPr>
          <w:rFonts w:ascii="Times" w:hAnsi="Times"/>
          <w:lang w:val="en-US"/>
        </w:rPr>
        <w:t xml:space="preserve"> 2019</w:t>
      </w:r>
      <w:r>
        <w:rPr>
          <w:rFonts w:ascii="Times" w:hAnsi="Times"/>
          <w:lang w:val="en-US"/>
        </w:rPr>
        <w:t>.</w:t>
      </w:r>
    </w:p>
    <w:p w14:paraId="681194C0" w14:textId="77777777" w:rsidR="00590A32" w:rsidRPr="001F1DDA" w:rsidRDefault="00590A32" w:rsidP="00174FBF">
      <w:pPr>
        <w:spacing w:line="276" w:lineRule="auto"/>
        <w:rPr>
          <w:rFonts w:ascii="Times New Roman" w:eastAsia="Times New Roman" w:hAnsi="Times New Roman" w:cs="Times New Roman"/>
        </w:rPr>
      </w:pPr>
    </w:p>
    <w:p w14:paraId="656AE06A" w14:textId="03B8FD15" w:rsidR="00A8070F" w:rsidRPr="00594D08" w:rsidRDefault="00A8070F" w:rsidP="00174FBF">
      <w:pPr>
        <w:spacing w:line="276" w:lineRule="auto"/>
        <w:rPr>
          <w:rFonts w:ascii="Times New Roman" w:eastAsia="Times New Roman" w:hAnsi="Times New Roman" w:cs="Times New Roman"/>
          <w:lang w:val="en-US"/>
        </w:rPr>
      </w:pPr>
      <w:r w:rsidRPr="00594D08">
        <w:rPr>
          <w:rFonts w:ascii="Times New Roman" w:eastAsia="Times New Roman" w:hAnsi="Times New Roman" w:cs="Times New Roman"/>
          <w:lang w:val="en-US"/>
        </w:rPr>
        <w:t xml:space="preserve">KATZ, M. “Marian Motion: Opening the Body of </w:t>
      </w:r>
      <w:proofErr w:type="spellStart"/>
      <w:r w:rsidRPr="00594D08">
        <w:rPr>
          <w:rFonts w:ascii="Times New Roman" w:eastAsia="Times New Roman" w:hAnsi="Times New Roman" w:cs="Times New Roman"/>
          <w:lang w:val="en-US"/>
        </w:rPr>
        <w:t>Vierge</w:t>
      </w:r>
      <w:proofErr w:type="spellEnd"/>
      <w:r w:rsidRPr="00594D08">
        <w:rPr>
          <w:rFonts w:ascii="Times New Roman" w:eastAsia="Times New Roman" w:hAnsi="Times New Roman" w:cs="Times New Roman"/>
          <w:lang w:val="en-US"/>
        </w:rPr>
        <w:t xml:space="preserve"> </w:t>
      </w:r>
      <w:proofErr w:type="spellStart"/>
      <w:r w:rsidRPr="00594D08">
        <w:rPr>
          <w:rFonts w:ascii="Times New Roman" w:eastAsia="Times New Roman" w:hAnsi="Times New Roman" w:cs="Times New Roman"/>
          <w:lang w:val="en-US"/>
        </w:rPr>
        <w:t>Ouvrante</w:t>
      </w:r>
      <w:proofErr w:type="spellEnd"/>
      <w:r w:rsidRPr="00594D08">
        <w:rPr>
          <w:rFonts w:ascii="Times New Roman" w:eastAsia="Times New Roman" w:hAnsi="Times New Roman" w:cs="Times New Roman"/>
          <w:lang w:val="en-US"/>
        </w:rPr>
        <w:t>”. In:</w:t>
      </w:r>
    </w:p>
    <w:p w14:paraId="1680C74F" w14:textId="7ABAB06D" w:rsidR="00A8070F" w:rsidRPr="00594D08" w:rsidRDefault="00A8070F" w:rsidP="00174FBF">
      <w:pPr>
        <w:spacing w:line="276" w:lineRule="auto"/>
        <w:rPr>
          <w:rFonts w:ascii="Times New Roman" w:eastAsia="Times New Roman" w:hAnsi="Times New Roman" w:cs="Times New Roman"/>
        </w:rPr>
      </w:pPr>
      <w:r w:rsidRPr="00594D08">
        <w:rPr>
          <w:rFonts w:ascii="Times New Roman" w:eastAsia="Times New Roman" w:hAnsi="Times New Roman" w:cs="Times New Roman"/>
          <w:lang w:val="en-US"/>
        </w:rPr>
        <w:t xml:space="preserve">ZCHOMELIDSE and FRENI. </w:t>
      </w:r>
      <w:r w:rsidRPr="00594D08">
        <w:rPr>
          <w:rFonts w:ascii="Times New Roman" w:eastAsia="Times New Roman" w:hAnsi="Times New Roman" w:cs="Times New Roman"/>
          <w:i/>
          <w:lang w:val="en-US"/>
        </w:rPr>
        <w:t>Meaning in Motion: The Semantics of Movement in Medieval Art</w:t>
      </w:r>
      <w:r w:rsidRPr="00594D08">
        <w:rPr>
          <w:rFonts w:ascii="Times New Roman" w:eastAsia="Times New Roman" w:hAnsi="Times New Roman" w:cs="Times New Roman"/>
          <w:lang w:val="en-US"/>
        </w:rPr>
        <w:t xml:space="preserve">. </w:t>
      </w:r>
      <w:r w:rsidRPr="00594D08">
        <w:rPr>
          <w:rFonts w:ascii="Times New Roman" w:eastAsia="Times New Roman" w:hAnsi="Times New Roman" w:cs="Times New Roman"/>
        </w:rPr>
        <w:t xml:space="preserve">Princeton </w:t>
      </w:r>
      <w:proofErr w:type="spellStart"/>
      <w:r w:rsidRPr="00594D08">
        <w:rPr>
          <w:rFonts w:ascii="Times New Roman" w:eastAsia="Times New Roman" w:hAnsi="Times New Roman" w:cs="Times New Roman"/>
        </w:rPr>
        <w:t>University</w:t>
      </w:r>
      <w:proofErr w:type="spellEnd"/>
      <w:r w:rsidRPr="00594D08">
        <w:rPr>
          <w:rFonts w:ascii="Times New Roman" w:eastAsia="Times New Roman" w:hAnsi="Times New Roman" w:cs="Times New Roman"/>
        </w:rPr>
        <w:t xml:space="preserve"> Press, 2011;</w:t>
      </w:r>
    </w:p>
    <w:p w14:paraId="670F5229" w14:textId="77777777" w:rsidR="00174FBF" w:rsidRPr="00594D08" w:rsidRDefault="00174FBF" w:rsidP="00174FBF">
      <w:pPr>
        <w:spacing w:line="276" w:lineRule="auto"/>
        <w:rPr>
          <w:rFonts w:ascii="Times New Roman" w:eastAsia="Times New Roman" w:hAnsi="Times New Roman" w:cs="Times New Roman"/>
        </w:rPr>
      </w:pPr>
    </w:p>
    <w:p w14:paraId="51DF1E8E" w14:textId="1BB53499" w:rsidR="00BE2F74" w:rsidRPr="007178D7" w:rsidRDefault="0070454C" w:rsidP="00174FBF">
      <w:pPr>
        <w:spacing w:line="276" w:lineRule="auto"/>
        <w:rPr>
          <w:rFonts w:ascii="Times New Roman" w:eastAsia="Times New Roman" w:hAnsi="Times New Roman" w:cs="Times New Roman"/>
        </w:rPr>
      </w:pPr>
      <w:r w:rsidRPr="00594D08">
        <w:rPr>
          <w:rFonts w:ascii="Times New Roman" w:eastAsia="Times New Roman" w:hAnsi="Times New Roman" w:cs="Times New Roman"/>
        </w:rPr>
        <w:t xml:space="preserve">KLOBUCKA, A. </w:t>
      </w:r>
      <w:r w:rsidRPr="00594D08">
        <w:rPr>
          <w:rFonts w:ascii="Times New Roman" w:eastAsia="Times New Roman" w:hAnsi="Times New Roman" w:cs="Times New Roman"/>
          <w:i/>
        </w:rPr>
        <w:t>O formato mulher: a emergência da autoria na Literatura Portuguesa</w:t>
      </w:r>
      <w:r w:rsidRPr="00594D08">
        <w:rPr>
          <w:rFonts w:ascii="Times New Roman" w:eastAsia="Times New Roman" w:hAnsi="Times New Roman" w:cs="Times New Roman"/>
        </w:rPr>
        <w:t xml:space="preserve">. </w:t>
      </w:r>
      <w:r w:rsidRPr="007178D7">
        <w:rPr>
          <w:rFonts w:ascii="Times New Roman" w:eastAsia="Times New Roman" w:hAnsi="Times New Roman" w:cs="Times New Roman"/>
        </w:rPr>
        <w:t xml:space="preserve">Coimbra: Angelus </w:t>
      </w:r>
      <w:proofErr w:type="spellStart"/>
      <w:r w:rsidRPr="007178D7">
        <w:rPr>
          <w:rFonts w:ascii="Times New Roman" w:eastAsia="Times New Roman" w:hAnsi="Times New Roman" w:cs="Times New Roman"/>
        </w:rPr>
        <w:t>Novus</w:t>
      </w:r>
      <w:proofErr w:type="spellEnd"/>
      <w:r w:rsidRPr="007178D7">
        <w:rPr>
          <w:rFonts w:ascii="Times New Roman" w:eastAsia="Times New Roman" w:hAnsi="Times New Roman" w:cs="Times New Roman"/>
        </w:rPr>
        <w:t>. 2009;</w:t>
      </w:r>
    </w:p>
    <w:p w14:paraId="2FAFF3CB" w14:textId="77777777" w:rsidR="00174FBF" w:rsidRPr="007178D7" w:rsidRDefault="00174FBF" w:rsidP="00174FBF">
      <w:pPr>
        <w:spacing w:line="276" w:lineRule="auto"/>
        <w:rPr>
          <w:rFonts w:ascii="Times New Roman" w:eastAsia="Times New Roman" w:hAnsi="Times New Roman" w:cs="Times New Roman"/>
        </w:rPr>
      </w:pPr>
    </w:p>
    <w:p w14:paraId="1034AA6E" w14:textId="0E030D63" w:rsidR="00FE3C7D" w:rsidRDefault="00FE3C7D" w:rsidP="00174FBF">
      <w:pPr>
        <w:spacing w:line="276" w:lineRule="auto"/>
        <w:rPr>
          <w:rFonts w:ascii="Times New Roman" w:eastAsia="Times New Roman" w:hAnsi="Times New Roman" w:cs="Times New Roman"/>
        </w:rPr>
      </w:pPr>
      <w:r w:rsidRPr="00594D08">
        <w:rPr>
          <w:rFonts w:ascii="Times New Roman" w:eastAsia="Times New Roman" w:hAnsi="Times New Roman" w:cs="Times New Roman"/>
        </w:rPr>
        <w:t xml:space="preserve">LOPES, A. </w:t>
      </w:r>
      <w:r w:rsidRPr="00594D08">
        <w:rPr>
          <w:rFonts w:ascii="Times New Roman" w:eastAsia="Times New Roman" w:hAnsi="Times New Roman" w:cs="Times New Roman"/>
          <w:i/>
        </w:rPr>
        <w:t>Dobra – Poesia Reunida</w:t>
      </w:r>
      <w:r w:rsidRPr="00594D08">
        <w:rPr>
          <w:rFonts w:ascii="Times New Roman" w:eastAsia="Times New Roman" w:hAnsi="Times New Roman" w:cs="Times New Roman"/>
        </w:rPr>
        <w:t>, 2ª ed., Porto: Assírio &amp; Alvim. 2014;</w:t>
      </w:r>
    </w:p>
    <w:p w14:paraId="031CFCFE" w14:textId="223A2EEC" w:rsidR="00895366" w:rsidRDefault="00895366" w:rsidP="00174FBF">
      <w:pPr>
        <w:spacing w:line="276" w:lineRule="auto"/>
        <w:rPr>
          <w:rFonts w:ascii="Times New Roman" w:eastAsia="Times New Roman" w:hAnsi="Times New Roman" w:cs="Times New Roman"/>
        </w:rPr>
      </w:pPr>
    </w:p>
    <w:p w14:paraId="2D26DED1" w14:textId="138E99B6" w:rsidR="00895366" w:rsidRPr="00594D08" w:rsidRDefault="00895366" w:rsidP="00174FBF">
      <w:pPr>
        <w:spacing w:line="276" w:lineRule="auto"/>
        <w:rPr>
          <w:rFonts w:ascii="Times New Roman" w:eastAsia="Times New Roman" w:hAnsi="Times New Roman" w:cs="Times New Roman"/>
        </w:rPr>
      </w:pPr>
      <w:r>
        <w:rPr>
          <w:rFonts w:ascii="Times New Roman" w:eastAsia="Times New Roman" w:hAnsi="Times New Roman" w:cs="Times New Roman"/>
        </w:rPr>
        <w:t>LOPES, S</w:t>
      </w:r>
      <w:r w:rsidR="006E3C33">
        <w:rPr>
          <w:rFonts w:ascii="Times New Roman" w:eastAsia="Times New Roman" w:hAnsi="Times New Roman" w:cs="Times New Roman"/>
        </w:rPr>
        <w:t>.</w:t>
      </w:r>
      <w:r>
        <w:rPr>
          <w:rFonts w:ascii="Times New Roman" w:eastAsia="Times New Roman" w:hAnsi="Times New Roman" w:cs="Times New Roman"/>
        </w:rPr>
        <w:t xml:space="preserve"> R. </w:t>
      </w:r>
      <w:r w:rsidRPr="00BD6676">
        <w:rPr>
          <w:rFonts w:ascii="Times New Roman" w:eastAsia="Times New Roman" w:hAnsi="Times New Roman" w:cs="Times New Roman"/>
          <w:i/>
          <w:iCs/>
        </w:rPr>
        <w:t>A anomalia poética</w:t>
      </w:r>
      <w:r w:rsidR="00BD6676">
        <w:rPr>
          <w:rFonts w:ascii="Times New Roman" w:eastAsia="Times New Roman" w:hAnsi="Times New Roman" w:cs="Times New Roman"/>
        </w:rPr>
        <w:t>. São Paulo: Chão da feira, 2019;</w:t>
      </w:r>
    </w:p>
    <w:p w14:paraId="06AC95F3" w14:textId="77777777" w:rsidR="00174FBF" w:rsidRPr="00594D08" w:rsidRDefault="00174FBF" w:rsidP="00174FBF">
      <w:pPr>
        <w:spacing w:line="276" w:lineRule="auto"/>
        <w:rPr>
          <w:rFonts w:ascii="Times New Roman" w:eastAsia="Times New Roman" w:hAnsi="Times New Roman" w:cs="Times New Roman"/>
        </w:rPr>
      </w:pPr>
    </w:p>
    <w:p w14:paraId="52DB53A6" w14:textId="56CF343C" w:rsidR="00FE3C7D" w:rsidRPr="00594D08" w:rsidRDefault="00FE3C7D" w:rsidP="00174FBF">
      <w:pPr>
        <w:spacing w:line="276" w:lineRule="auto"/>
        <w:rPr>
          <w:rFonts w:ascii="Times New Roman" w:eastAsia="Times New Roman" w:hAnsi="Times New Roman" w:cs="Times New Roman"/>
        </w:rPr>
      </w:pPr>
      <w:r w:rsidRPr="00594D08">
        <w:rPr>
          <w:rFonts w:ascii="Times New Roman" w:eastAsia="Times New Roman" w:hAnsi="Times New Roman" w:cs="Times New Roman"/>
        </w:rPr>
        <w:t xml:space="preserve">MACEDO, </w:t>
      </w:r>
      <w:r w:rsidR="006E3C33">
        <w:rPr>
          <w:rFonts w:ascii="Times New Roman" w:eastAsia="Times New Roman" w:hAnsi="Times New Roman" w:cs="Times New Roman"/>
        </w:rPr>
        <w:t>A.</w:t>
      </w:r>
      <w:r w:rsidRPr="00594D08">
        <w:rPr>
          <w:rFonts w:ascii="Times New Roman" w:eastAsia="Times New Roman" w:hAnsi="Times New Roman" w:cs="Times New Roman"/>
        </w:rPr>
        <w:t xml:space="preserve"> G. </w:t>
      </w:r>
      <w:r w:rsidRPr="00594D08">
        <w:rPr>
          <w:rFonts w:ascii="Times New Roman" w:eastAsia="Times New Roman" w:hAnsi="Times New Roman" w:cs="Times New Roman"/>
          <w:i/>
        </w:rPr>
        <w:t>Paula Rego e o poder da visão: a minha pintura é como uma história interior</w:t>
      </w:r>
      <w:r w:rsidRPr="00594D08">
        <w:rPr>
          <w:rFonts w:ascii="Times New Roman" w:eastAsia="Times New Roman" w:hAnsi="Times New Roman" w:cs="Times New Roman"/>
        </w:rPr>
        <w:t>. Lisboa: Cotovia, 2010;</w:t>
      </w:r>
    </w:p>
    <w:p w14:paraId="18E842C1" w14:textId="77777777" w:rsidR="00174FBF" w:rsidRPr="00594D08" w:rsidRDefault="00174FBF" w:rsidP="00174FBF">
      <w:pPr>
        <w:spacing w:line="276" w:lineRule="auto"/>
        <w:rPr>
          <w:rFonts w:ascii="Times New Roman" w:eastAsia="Times New Roman" w:hAnsi="Times New Roman" w:cs="Times New Roman"/>
        </w:rPr>
      </w:pPr>
    </w:p>
    <w:p w14:paraId="43467126" w14:textId="647B9D67" w:rsidR="00FE3C7D" w:rsidRPr="00594D08" w:rsidRDefault="00FE3C7D" w:rsidP="00174FBF">
      <w:pPr>
        <w:spacing w:line="276" w:lineRule="auto"/>
        <w:rPr>
          <w:rFonts w:ascii="Times New Roman" w:eastAsia="Times New Roman" w:hAnsi="Times New Roman" w:cs="Times New Roman"/>
        </w:rPr>
      </w:pPr>
      <w:r w:rsidRPr="00594D08">
        <w:rPr>
          <w:rFonts w:ascii="Times New Roman" w:eastAsia="Times New Roman" w:hAnsi="Times New Roman" w:cs="Times New Roman"/>
        </w:rPr>
        <w:t>MACEDO, A</w:t>
      </w:r>
      <w:r w:rsidR="006E3C33">
        <w:rPr>
          <w:rFonts w:ascii="Times New Roman" w:eastAsia="Times New Roman" w:hAnsi="Times New Roman" w:cs="Times New Roman"/>
        </w:rPr>
        <w:t>.</w:t>
      </w:r>
      <w:r w:rsidRPr="00594D08">
        <w:rPr>
          <w:rFonts w:ascii="Times New Roman" w:eastAsia="Times New Roman" w:hAnsi="Times New Roman" w:cs="Times New Roman"/>
        </w:rPr>
        <w:t xml:space="preserve"> G</w:t>
      </w:r>
      <w:r w:rsidR="006E3C33">
        <w:rPr>
          <w:rFonts w:ascii="Times New Roman" w:eastAsia="Times New Roman" w:hAnsi="Times New Roman" w:cs="Times New Roman"/>
        </w:rPr>
        <w:t xml:space="preserve">. </w:t>
      </w:r>
      <w:r w:rsidRPr="00594D08">
        <w:rPr>
          <w:rFonts w:ascii="Times New Roman" w:eastAsia="Times New Roman" w:hAnsi="Times New Roman" w:cs="Times New Roman"/>
        </w:rPr>
        <w:t>e AMARAL, A</w:t>
      </w:r>
      <w:r w:rsidR="006E3C33">
        <w:rPr>
          <w:rFonts w:ascii="Times New Roman" w:eastAsia="Times New Roman" w:hAnsi="Times New Roman" w:cs="Times New Roman"/>
        </w:rPr>
        <w:t>.</w:t>
      </w:r>
      <w:r w:rsidRPr="00594D08">
        <w:rPr>
          <w:rFonts w:ascii="Times New Roman" w:eastAsia="Times New Roman" w:hAnsi="Times New Roman" w:cs="Times New Roman"/>
        </w:rPr>
        <w:t xml:space="preserve"> L</w:t>
      </w:r>
      <w:r w:rsidR="006E3C33">
        <w:rPr>
          <w:rFonts w:ascii="Times New Roman" w:eastAsia="Times New Roman" w:hAnsi="Times New Roman" w:cs="Times New Roman"/>
        </w:rPr>
        <w:t>.</w:t>
      </w:r>
      <w:r w:rsidRPr="00594D08">
        <w:rPr>
          <w:rFonts w:ascii="Times New Roman" w:eastAsia="Times New Roman" w:hAnsi="Times New Roman" w:cs="Times New Roman"/>
        </w:rPr>
        <w:t xml:space="preserve"> (</w:t>
      </w:r>
      <w:proofErr w:type="spellStart"/>
      <w:r w:rsidRPr="00594D08">
        <w:rPr>
          <w:rFonts w:ascii="Times New Roman" w:eastAsia="Times New Roman" w:hAnsi="Times New Roman" w:cs="Times New Roman"/>
        </w:rPr>
        <w:t>org</w:t>
      </w:r>
      <w:proofErr w:type="spellEnd"/>
      <w:r w:rsidRPr="00594D08">
        <w:rPr>
          <w:rFonts w:ascii="Times New Roman" w:eastAsia="Times New Roman" w:hAnsi="Times New Roman" w:cs="Times New Roman"/>
        </w:rPr>
        <w:t xml:space="preserve">). </w:t>
      </w:r>
      <w:r w:rsidRPr="00594D08">
        <w:rPr>
          <w:rFonts w:ascii="Times New Roman" w:eastAsia="Times New Roman" w:hAnsi="Times New Roman" w:cs="Times New Roman"/>
          <w:i/>
        </w:rPr>
        <w:t xml:space="preserve">Dicionário da Crítica Feminista. </w:t>
      </w:r>
      <w:r w:rsidRPr="00594D08">
        <w:rPr>
          <w:rFonts w:ascii="Times New Roman" w:eastAsia="Times New Roman" w:hAnsi="Times New Roman" w:cs="Times New Roman"/>
        </w:rPr>
        <w:t>Lisboa: Edições Afrontamento, 2005;</w:t>
      </w:r>
    </w:p>
    <w:p w14:paraId="6CAFBEFD" w14:textId="77777777" w:rsidR="00174FBF" w:rsidRPr="00594D08" w:rsidRDefault="00174FBF" w:rsidP="00174FBF">
      <w:pPr>
        <w:spacing w:line="276" w:lineRule="auto"/>
        <w:rPr>
          <w:rFonts w:ascii="Times New Roman" w:eastAsia="Times New Roman" w:hAnsi="Times New Roman" w:cs="Times New Roman"/>
        </w:rPr>
      </w:pPr>
    </w:p>
    <w:p w14:paraId="5B81E4D4" w14:textId="1FB99A5C" w:rsidR="0070454C" w:rsidRPr="00594D08" w:rsidRDefault="0070454C" w:rsidP="00174FBF">
      <w:pPr>
        <w:spacing w:line="276" w:lineRule="auto"/>
        <w:rPr>
          <w:rFonts w:ascii="Times New Roman" w:eastAsia="Times New Roman" w:hAnsi="Times New Roman" w:cs="Times New Roman"/>
          <w:lang w:val="en-US"/>
        </w:rPr>
      </w:pPr>
      <w:r w:rsidRPr="007178D7">
        <w:rPr>
          <w:rFonts w:ascii="Times New Roman" w:eastAsia="Times New Roman" w:hAnsi="Times New Roman" w:cs="Times New Roman"/>
          <w:lang w:val="en-US"/>
        </w:rPr>
        <w:lastRenderedPageBreak/>
        <w:t xml:space="preserve">MOI, T. </w:t>
      </w:r>
      <w:r w:rsidRPr="00594D08">
        <w:rPr>
          <w:rFonts w:ascii="Times New Roman" w:eastAsia="Times New Roman" w:hAnsi="Times New Roman" w:cs="Times New Roman"/>
          <w:iCs/>
          <w:lang w:val="en-US"/>
        </w:rPr>
        <w:t>“</w:t>
      </w:r>
      <w:r w:rsidRPr="00594D08">
        <w:rPr>
          <w:rFonts w:ascii="Times New Roman" w:eastAsia="Times New Roman" w:hAnsi="Times New Roman" w:cs="Times New Roman"/>
          <w:i/>
          <w:lang w:val="en-US"/>
        </w:rPr>
        <w:t>‘I am not a woman writer’. About women, literature and feminist theory today</w:t>
      </w:r>
      <w:r w:rsidRPr="00594D08">
        <w:rPr>
          <w:rFonts w:ascii="Times New Roman" w:eastAsia="Times New Roman" w:hAnsi="Times New Roman" w:cs="Times New Roman"/>
          <w:iCs/>
          <w:lang w:val="en-US"/>
        </w:rPr>
        <w:t>”</w:t>
      </w:r>
      <w:r w:rsidRPr="00594D08">
        <w:rPr>
          <w:rFonts w:ascii="Times New Roman" w:eastAsia="Times New Roman" w:hAnsi="Times New Roman" w:cs="Times New Roman"/>
          <w:i/>
          <w:lang w:val="en-US"/>
        </w:rPr>
        <w:t xml:space="preserve">. </w:t>
      </w:r>
      <w:r w:rsidRPr="00594D08">
        <w:rPr>
          <w:rFonts w:ascii="Times New Roman" w:eastAsia="Times New Roman" w:hAnsi="Times New Roman" w:cs="Times New Roman"/>
          <w:lang w:val="en-US"/>
        </w:rPr>
        <w:t xml:space="preserve">In: </w:t>
      </w:r>
      <w:r w:rsidRPr="00594D08">
        <w:rPr>
          <w:rFonts w:ascii="Times New Roman" w:eastAsia="Times New Roman" w:hAnsi="Times New Roman" w:cs="Times New Roman"/>
          <w:i/>
          <w:lang w:val="en-US"/>
        </w:rPr>
        <w:t>Feminist Theory</w:t>
      </w:r>
      <w:r w:rsidRPr="00594D08">
        <w:rPr>
          <w:rFonts w:ascii="Times New Roman" w:eastAsia="Times New Roman" w:hAnsi="Times New Roman" w:cs="Times New Roman"/>
          <w:lang w:val="en-US"/>
        </w:rPr>
        <w:t xml:space="preserve">. Los Angeles, London, New Delhi, Singapore, and Washington DC) vol. 9(3): 259–271; </w:t>
      </w:r>
    </w:p>
    <w:p w14:paraId="61F8E101" w14:textId="77777777" w:rsidR="00174FBF" w:rsidRPr="00594D08" w:rsidRDefault="00174FBF" w:rsidP="00174FBF">
      <w:pPr>
        <w:spacing w:line="276" w:lineRule="auto"/>
        <w:rPr>
          <w:rFonts w:ascii="Times New Roman" w:eastAsia="Times New Roman" w:hAnsi="Times New Roman" w:cs="Times New Roman"/>
          <w:lang w:val="en-US"/>
        </w:rPr>
      </w:pPr>
    </w:p>
    <w:p w14:paraId="0B0F696A" w14:textId="067E547E" w:rsidR="0070454C" w:rsidRDefault="0070454C" w:rsidP="00174FBF">
      <w:pPr>
        <w:spacing w:line="276" w:lineRule="auto"/>
        <w:rPr>
          <w:rFonts w:ascii="Times New Roman" w:eastAsia="Times New Roman" w:hAnsi="Times New Roman" w:cs="Times New Roman"/>
          <w:lang w:val="en-US"/>
        </w:rPr>
      </w:pPr>
      <w:r w:rsidRPr="00594D08">
        <w:rPr>
          <w:rFonts w:ascii="Times New Roman" w:eastAsia="Times New Roman" w:hAnsi="Times New Roman" w:cs="Times New Roman"/>
          <w:lang w:val="en-US"/>
        </w:rPr>
        <w:t xml:space="preserve">NOCHLIN, L. </w:t>
      </w:r>
      <w:r w:rsidRPr="00594D08">
        <w:rPr>
          <w:rFonts w:ascii="Times New Roman" w:eastAsia="Times New Roman" w:hAnsi="Times New Roman" w:cs="Times New Roman"/>
          <w:i/>
          <w:lang w:val="en-US"/>
        </w:rPr>
        <w:t>Women, art and power and other essays</w:t>
      </w:r>
      <w:r w:rsidRPr="00594D08">
        <w:rPr>
          <w:rFonts w:ascii="Times New Roman" w:eastAsia="Times New Roman" w:hAnsi="Times New Roman" w:cs="Times New Roman"/>
          <w:lang w:val="en-US"/>
        </w:rPr>
        <w:t>. London/New York: Routledge, 1988;</w:t>
      </w:r>
    </w:p>
    <w:p w14:paraId="381CD1D9" w14:textId="0EFAB5AD" w:rsidR="006442A4" w:rsidRDefault="006442A4" w:rsidP="00174FBF">
      <w:pPr>
        <w:spacing w:line="276" w:lineRule="auto"/>
        <w:rPr>
          <w:rFonts w:ascii="Times New Roman" w:eastAsia="Times New Roman" w:hAnsi="Times New Roman" w:cs="Times New Roman"/>
          <w:lang w:val="en-US"/>
        </w:rPr>
      </w:pPr>
    </w:p>
    <w:p w14:paraId="431877CD" w14:textId="5F5A3019" w:rsidR="006442A4" w:rsidRPr="006442A4" w:rsidRDefault="00A21206" w:rsidP="00174FBF">
      <w:pPr>
        <w:spacing w:line="276" w:lineRule="auto"/>
        <w:rPr>
          <w:rFonts w:ascii="Times New Roman" w:eastAsia="Times New Roman" w:hAnsi="Times New Roman" w:cs="Times New Roman"/>
        </w:rPr>
      </w:pPr>
      <w:r w:rsidRPr="00A21206">
        <w:rPr>
          <w:rFonts w:ascii="Times New Roman" w:eastAsia="Times New Roman" w:hAnsi="Times New Roman" w:cs="Times New Roman"/>
        </w:rPr>
        <w:t>______. </w:t>
      </w:r>
      <w:r w:rsidR="006442A4" w:rsidRPr="00A21206">
        <w:rPr>
          <w:rFonts w:ascii="Times New Roman" w:eastAsia="Times New Roman" w:hAnsi="Times New Roman" w:cs="Times New Roman"/>
          <w:i/>
          <w:iCs/>
        </w:rPr>
        <w:t>Por</w:t>
      </w:r>
      <w:r w:rsidR="006442A4" w:rsidRPr="006442A4">
        <w:rPr>
          <w:rFonts w:ascii="Times New Roman" w:eastAsia="Times New Roman" w:hAnsi="Times New Roman" w:cs="Times New Roman"/>
          <w:i/>
          <w:iCs/>
        </w:rPr>
        <w:t xml:space="preserve"> que não houve grandes mulheres artistas</w:t>
      </w:r>
      <w:r w:rsidR="006442A4" w:rsidRPr="006442A4">
        <w:rPr>
          <w:rFonts w:ascii="Times New Roman" w:eastAsia="Times New Roman" w:hAnsi="Times New Roman" w:cs="Times New Roman"/>
        </w:rPr>
        <w:t>. São Paulo: Edições Aurora, 2016</w:t>
      </w:r>
      <w:r w:rsidR="006442A4">
        <w:rPr>
          <w:rFonts w:ascii="Times New Roman" w:eastAsia="Times New Roman" w:hAnsi="Times New Roman" w:cs="Times New Roman"/>
        </w:rPr>
        <w:t>;</w:t>
      </w:r>
    </w:p>
    <w:p w14:paraId="6AABB383" w14:textId="77777777" w:rsidR="00174FBF" w:rsidRPr="001F1DDA" w:rsidRDefault="00174FBF" w:rsidP="00174FBF">
      <w:pPr>
        <w:spacing w:line="276" w:lineRule="auto"/>
        <w:rPr>
          <w:rFonts w:ascii="Times New Roman" w:eastAsia="Times New Roman" w:hAnsi="Times New Roman" w:cs="Times New Roman"/>
        </w:rPr>
      </w:pPr>
    </w:p>
    <w:p w14:paraId="10AFAD08" w14:textId="4839AD6A" w:rsidR="00FE3C7D" w:rsidRPr="00594D08" w:rsidRDefault="00FE3C7D" w:rsidP="00174FBF">
      <w:pPr>
        <w:spacing w:line="276" w:lineRule="auto"/>
        <w:rPr>
          <w:rFonts w:ascii="Times New Roman" w:eastAsia="Times New Roman" w:hAnsi="Times New Roman" w:cs="Times New Roman"/>
        </w:rPr>
      </w:pPr>
      <w:r w:rsidRPr="001F1DDA">
        <w:rPr>
          <w:rFonts w:ascii="Times New Roman" w:eastAsia="Times New Roman" w:hAnsi="Times New Roman" w:cs="Times New Roman"/>
        </w:rPr>
        <w:t xml:space="preserve">ROSENGARTEN, R. </w:t>
      </w:r>
      <w:r w:rsidRPr="00594D08">
        <w:rPr>
          <w:rFonts w:ascii="Times New Roman" w:eastAsia="Times New Roman" w:hAnsi="Times New Roman" w:cs="Times New Roman"/>
          <w:i/>
        </w:rPr>
        <w:t xml:space="preserve">Contrariar, esmagar, amar. A família e o Estado Novo na obra de Paula Rego. </w:t>
      </w:r>
      <w:r w:rsidRPr="00594D08">
        <w:rPr>
          <w:rFonts w:ascii="Times New Roman" w:eastAsia="Times New Roman" w:hAnsi="Times New Roman" w:cs="Times New Roman"/>
        </w:rPr>
        <w:t>Lisboa: Assírio &amp; Alvim, 2009;</w:t>
      </w:r>
    </w:p>
    <w:p w14:paraId="5B86CC16" w14:textId="77777777" w:rsidR="00174FBF" w:rsidRPr="00594D08" w:rsidRDefault="00174FBF" w:rsidP="00174FBF">
      <w:pPr>
        <w:spacing w:line="276" w:lineRule="auto"/>
        <w:rPr>
          <w:rFonts w:ascii="Times New Roman" w:eastAsia="Times New Roman" w:hAnsi="Times New Roman" w:cs="Times New Roman"/>
        </w:rPr>
      </w:pPr>
    </w:p>
    <w:p w14:paraId="3E8DD6B0" w14:textId="03175D62" w:rsidR="00FE3C7D" w:rsidRPr="00594D08" w:rsidRDefault="00FE3C7D" w:rsidP="00174FBF">
      <w:pPr>
        <w:spacing w:line="276" w:lineRule="auto"/>
        <w:rPr>
          <w:rFonts w:ascii="Times New Roman" w:eastAsia="Times New Roman" w:hAnsi="Times New Roman" w:cs="Times New Roman"/>
        </w:rPr>
      </w:pPr>
      <w:r w:rsidRPr="00594D08">
        <w:rPr>
          <w:rFonts w:ascii="Times New Roman" w:eastAsia="Times New Roman" w:hAnsi="Times New Roman" w:cs="Times New Roman"/>
        </w:rPr>
        <w:t xml:space="preserve">VAQUINHAS, I. </w:t>
      </w:r>
      <w:r w:rsidRPr="00594D08">
        <w:rPr>
          <w:rFonts w:ascii="Times New Roman" w:eastAsia="Times New Roman" w:hAnsi="Times New Roman" w:cs="Times New Roman"/>
          <w:i/>
        </w:rPr>
        <w:t>História das mulheres e de género em Portugal: Horizontes temáticos e desafios atuais</w:t>
      </w:r>
      <w:r w:rsidRPr="00594D08">
        <w:rPr>
          <w:rFonts w:ascii="Times New Roman" w:eastAsia="Times New Roman" w:hAnsi="Times New Roman" w:cs="Times New Roman"/>
        </w:rPr>
        <w:t xml:space="preserve">. Faces de Eva. Estudos sobre a Mulher, n. extra. Lisboa out. 2019. Disponível em: </w:t>
      </w:r>
    </w:p>
    <w:p w14:paraId="6271F30E" w14:textId="46FAD0C6" w:rsidR="00FE3C7D" w:rsidRDefault="00FE3C7D" w:rsidP="00174FBF">
      <w:pPr>
        <w:spacing w:line="276" w:lineRule="auto"/>
        <w:rPr>
          <w:rFonts w:ascii="Times New Roman" w:eastAsia="Times New Roman" w:hAnsi="Times New Roman" w:cs="Times New Roman"/>
        </w:rPr>
      </w:pPr>
      <w:r w:rsidRPr="00594D08">
        <w:rPr>
          <w:rFonts w:ascii="Times New Roman" w:eastAsia="Times New Roman" w:hAnsi="Times New Roman" w:cs="Times New Roman"/>
        </w:rPr>
        <w:t>&lt;http://www.scielo.mec.pt/scielo.php?script=sci_arttext&amp;pid=S0874-68852019000200005&gt;</w:t>
      </w:r>
      <w:r w:rsidR="00174FBF" w:rsidRPr="00594D08">
        <w:rPr>
          <w:rFonts w:ascii="Times New Roman" w:eastAsia="Times New Roman" w:hAnsi="Times New Roman" w:cs="Times New Roman"/>
        </w:rPr>
        <w:t>;</w:t>
      </w:r>
    </w:p>
    <w:p w14:paraId="1F282475" w14:textId="620B5EE3" w:rsidR="007178D7" w:rsidRDefault="007178D7" w:rsidP="00174FBF">
      <w:pPr>
        <w:spacing w:line="276" w:lineRule="auto"/>
        <w:rPr>
          <w:rFonts w:ascii="Times New Roman" w:eastAsia="Times New Roman" w:hAnsi="Times New Roman" w:cs="Times New Roman"/>
        </w:rPr>
      </w:pPr>
    </w:p>
    <w:p w14:paraId="6944281E" w14:textId="38ACA2A2" w:rsidR="007178D7" w:rsidRPr="00594D08" w:rsidRDefault="007178D7" w:rsidP="00174FBF">
      <w:pPr>
        <w:spacing w:line="276" w:lineRule="auto"/>
        <w:rPr>
          <w:rFonts w:ascii="Times New Roman" w:eastAsia="Times New Roman" w:hAnsi="Times New Roman" w:cs="Times New Roman"/>
        </w:rPr>
      </w:pPr>
      <w:r w:rsidRPr="007178D7">
        <w:rPr>
          <w:rFonts w:ascii="Times New Roman" w:eastAsia="Times New Roman" w:hAnsi="Times New Roman" w:cs="Times New Roman"/>
        </w:rPr>
        <w:t xml:space="preserve">VICENTE, </w:t>
      </w:r>
      <w:r w:rsidR="006E3C33">
        <w:rPr>
          <w:rFonts w:ascii="Times New Roman" w:eastAsia="Times New Roman" w:hAnsi="Times New Roman" w:cs="Times New Roman"/>
        </w:rPr>
        <w:t>F.</w:t>
      </w:r>
      <w:r w:rsidRPr="007178D7">
        <w:rPr>
          <w:rFonts w:ascii="Times New Roman" w:eastAsia="Times New Roman" w:hAnsi="Times New Roman" w:cs="Times New Roman"/>
        </w:rPr>
        <w:t xml:space="preserve"> L. </w:t>
      </w:r>
      <w:r w:rsidRPr="007178D7">
        <w:rPr>
          <w:rFonts w:ascii="Times New Roman" w:eastAsia="Times New Roman" w:hAnsi="Times New Roman" w:cs="Times New Roman"/>
          <w:i/>
          <w:iCs/>
        </w:rPr>
        <w:t>A arte sem história: Mulheres e cultura artística (séculos XVI - XX)</w:t>
      </w:r>
      <w:r w:rsidRPr="007178D7">
        <w:rPr>
          <w:rFonts w:ascii="Times New Roman" w:eastAsia="Times New Roman" w:hAnsi="Times New Roman" w:cs="Times New Roman"/>
        </w:rPr>
        <w:t>. Lisboa: Babel, 2012;</w:t>
      </w:r>
    </w:p>
    <w:p w14:paraId="6B9872EF" w14:textId="77777777" w:rsidR="00174FBF" w:rsidRPr="00594D08" w:rsidRDefault="00174FBF" w:rsidP="00174FBF">
      <w:pPr>
        <w:spacing w:line="276" w:lineRule="auto"/>
        <w:rPr>
          <w:rFonts w:ascii="Times New Roman" w:eastAsia="Times New Roman" w:hAnsi="Times New Roman" w:cs="Times New Roman"/>
        </w:rPr>
      </w:pPr>
    </w:p>
    <w:p w14:paraId="6A523BCC" w14:textId="1AFA7C9B" w:rsidR="00A8070F" w:rsidRPr="00594D08" w:rsidRDefault="00A8070F" w:rsidP="00174FBF">
      <w:pPr>
        <w:spacing w:line="276" w:lineRule="auto"/>
        <w:rPr>
          <w:rFonts w:ascii="Times New Roman" w:eastAsia="Times New Roman" w:hAnsi="Times New Roman" w:cs="Times New Roman"/>
        </w:rPr>
      </w:pPr>
      <w:r w:rsidRPr="00594D08">
        <w:rPr>
          <w:rFonts w:ascii="Times New Roman" w:eastAsia="Times New Roman" w:hAnsi="Times New Roman" w:cs="Times New Roman"/>
        </w:rPr>
        <w:t>TAVARES, M</w:t>
      </w:r>
      <w:r w:rsidR="006E3C33">
        <w:rPr>
          <w:rFonts w:ascii="Times New Roman" w:eastAsia="Times New Roman" w:hAnsi="Times New Roman" w:cs="Times New Roman"/>
        </w:rPr>
        <w:t>.</w:t>
      </w:r>
      <w:r w:rsidRPr="00594D08">
        <w:rPr>
          <w:rFonts w:ascii="Times New Roman" w:eastAsia="Times New Roman" w:hAnsi="Times New Roman" w:cs="Times New Roman"/>
        </w:rPr>
        <w:t xml:space="preserve"> M</w:t>
      </w:r>
      <w:r w:rsidR="006E3C33">
        <w:rPr>
          <w:rFonts w:ascii="Times New Roman" w:eastAsia="Times New Roman" w:hAnsi="Times New Roman" w:cs="Times New Roman"/>
        </w:rPr>
        <w:t>.</w:t>
      </w:r>
      <w:r w:rsidRPr="00594D08">
        <w:rPr>
          <w:rFonts w:ascii="Times New Roman" w:eastAsia="Times New Roman" w:hAnsi="Times New Roman" w:cs="Times New Roman"/>
        </w:rPr>
        <w:t xml:space="preserve"> P</w:t>
      </w:r>
      <w:r w:rsidR="006E3C33">
        <w:rPr>
          <w:rFonts w:ascii="Times New Roman" w:eastAsia="Times New Roman" w:hAnsi="Times New Roman" w:cs="Times New Roman"/>
        </w:rPr>
        <w:t>.</w:t>
      </w:r>
      <w:r w:rsidRPr="00594D08">
        <w:rPr>
          <w:rFonts w:ascii="Times New Roman" w:eastAsia="Times New Roman" w:hAnsi="Times New Roman" w:cs="Times New Roman"/>
        </w:rPr>
        <w:t xml:space="preserve"> F. </w:t>
      </w:r>
      <w:r w:rsidRPr="00594D08">
        <w:rPr>
          <w:rFonts w:ascii="Times New Roman" w:eastAsia="Times New Roman" w:hAnsi="Times New Roman" w:cs="Times New Roman"/>
          <w:i/>
        </w:rPr>
        <w:t>Feminismos em Portugal (1947-2007)</w:t>
      </w:r>
      <w:r w:rsidRPr="00594D08">
        <w:rPr>
          <w:rFonts w:ascii="Times New Roman" w:eastAsia="Times New Roman" w:hAnsi="Times New Roman" w:cs="Times New Roman"/>
        </w:rPr>
        <w:t>. 636 f. Dissertação (doutorado) – Estudos sobre as Mulheres, Especialidade em História das Mulheres e do Género. Universidade Aberta (</w:t>
      </w:r>
      <w:proofErr w:type="spellStart"/>
      <w:r w:rsidRPr="00594D08">
        <w:rPr>
          <w:rFonts w:ascii="Times New Roman" w:eastAsia="Times New Roman" w:hAnsi="Times New Roman" w:cs="Times New Roman"/>
        </w:rPr>
        <w:t>UaB</w:t>
      </w:r>
      <w:proofErr w:type="spellEnd"/>
      <w:r w:rsidRPr="00594D08">
        <w:rPr>
          <w:rFonts w:ascii="Times New Roman" w:eastAsia="Times New Roman" w:hAnsi="Times New Roman" w:cs="Times New Roman"/>
        </w:rPr>
        <w:t>). 2008. Disponível em:</w:t>
      </w:r>
    </w:p>
    <w:p w14:paraId="6FCCF94B" w14:textId="6E5B694C" w:rsidR="00A8070F" w:rsidRPr="00594D08" w:rsidRDefault="00A8070F" w:rsidP="00174FBF">
      <w:pPr>
        <w:spacing w:line="276" w:lineRule="auto"/>
        <w:rPr>
          <w:rFonts w:ascii="Times New Roman" w:eastAsia="Times New Roman" w:hAnsi="Times New Roman" w:cs="Times New Roman"/>
        </w:rPr>
      </w:pPr>
      <w:r w:rsidRPr="00594D08">
        <w:rPr>
          <w:rFonts w:ascii="Times New Roman" w:eastAsia="Times New Roman" w:hAnsi="Times New Roman" w:cs="Times New Roman"/>
        </w:rPr>
        <w:t>&lt;https://repositorioaberto.uab.pt/bitstream/10400.2/1346/1/Tese%20de%20doutoramento%20Manuela%20TavaresVF.pdf&gt; Acesso em 20 de março de 2022.</w:t>
      </w:r>
    </w:p>
    <w:p w14:paraId="43E38943" w14:textId="77777777" w:rsidR="00A8070F" w:rsidRPr="00594D08" w:rsidRDefault="00A8070F" w:rsidP="00174FBF">
      <w:pPr>
        <w:spacing w:line="276" w:lineRule="auto"/>
        <w:rPr>
          <w:rFonts w:ascii="Times New Roman" w:eastAsia="Times New Roman" w:hAnsi="Times New Roman" w:cs="Times New Roman"/>
        </w:rPr>
      </w:pPr>
    </w:p>
    <w:p w14:paraId="06BA118B" w14:textId="77777777" w:rsidR="00FE3C7D" w:rsidRPr="00594D08" w:rsidRDefault="00FE3C7D" w:rsidP="0070454C">
      <w:pPr>
        <w:spacing w:line="360" w:lineRule="auto"/>
        <w:rPr>
          <w:rFonts w:ascii="Times New Roman" w:eastAsia="Times New Roman" w:hAnsi="Times New Roman" w:cs="Times New Roman"/>
        </w:rPr>
      </w:pPr>
    </w:p>
    <w:p w14:paraId="2C21B78E" w14:textId="77777777" w:rsidR="001A6D6E" w:rsidRPr="00594D08" w:rsidRDefault="001A6D6E" w:rsidP="00A05D6A">
      <w:pPr>
        <w:spacing w:line="360" w:lineRule="auto"/>
        <w:jc w:val="both"/>
        <w:rPr>
          <w:rFonts w:ascii="Times New Roman" w:hAnsi="Times New Roman" w:cs="Times New Roman"/>
          <w:b/>
          <w:bCs/>
        </w:rPr>
      </w:pPr>
    </w:p>
    <w:sectPr w:rsidR="001A6D6E" w:rsidRPr="00594D08" w:rsidSect="0070454C">
      <w:pgSz w:w="11906" w:h="16838"/>
      <w:pgMar w:top="1221" w:right="1133" w:bottom="70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3206" w14:textId="77777777" w:rsidR="003E5817" w:rsidRDefault="003E5817" w:rsidP="00A05D6A">
      <w:r>
        <w:separator/>
      </w:r>
    </w:p>
  </w:endnote>
  <w:endnote w:type="continuationSeparator" w:id="0">
    <w:p w14:paraId="68B15231" w14:textId="77777777" w:rsidR="003E5817" w:rsidRDefault="003E5817" w:rsidP="00A0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894F" w14:textId="77777777" w:rsidR="003E5817" w:rsidRDefault="003E5817" w:rsidP="00A05D6A">
      <w:r>
        <w:separator/>
      </w:r>
    </w:p>
  </w:footnote>
  <w:footnote w:type="continuationSeparator" w:id="0">
    <w:p w14:paraId="142D442C" w14:textId="77777777" w:rsidR="003E5817" w:rsidRDefault="003E5817" w:rsidP="00A05D6A">
      <w:r>
        <w:continuationSeparator/>
      </w:r>
    </w:p>
  </w:footnote>
  <w:footnote w:id="1">
    <w:p w14:paraId="6DB59E2A" w14:textId="068F3C64" w:rsidR="00C57876" w:rsidRPr="00C57876" w:rsidRDefault="00C57876">
      <w:pPr>
        <w:pStyle w:val="Textodenotaderodap"/>
        <w:rPr>
          <w:lang w:val="en-US"/>
        </w:rPr>
      </w:pPr>
      <w:r>
        <w:rPr>
          <w:rStyle w:val="Refdenotaderodap"/>
        </w:rPr>
        <w:footnoteRef/>
      </w:r>
      <w:r w:rsidRPr="00C57876">
        <w:t xml:space="preserve"> </w:t>
      </w:r>
      <w:r w:rsidRPr="00C57876">
        <w:rPr>
          <w:rFonts w:ascii="Times New Roman" w:hAnsi="Times New Roman" w:cs="Times New Roman"/>
          <w:sz w:val="21"/>
          <w:szCs w:val="21"/>
          <w:lang w:eastAsia="pt-BR"/>
        </w:rPr>
        <w:t>Mestre em Literatura Portuguesa pela Faculdade de Filosofia, Letras e Ciências Humanas da Universidade de São Paulo.</w:t>
      </w:r>
      <w:r w:rsidRPr="00C57876">
        <w:rPr>
          <w:sz w:val="16"/>
          <w:szCs w:val="16"/>
        </w:rPr>
        <w:t xml:space="preserve"> </w:t>
      </w:r>
      <w:r w:rsidRPr="00C57876">
        <w:rPr>
          <w:rFonts w:ascii="Times New Roman" w:hAnsi="Times New Roman" w:cs="Times New Roman"/>
          <w:sz w:val="21"/>
          <w:szCs w:val="21"/>
          <w:lang w:val="en-US" w:eastAsia="pt-BR"/>
        </w:rPr>
        <w:t>Email: isabela.dbc@gmail.com</w:t>
      </w:r>
      <w:r>
        <w:rPr>
          <w:rFonts w:ascii="Times New Roman" w:hAnsi="Times New Roman" w:cs="Times New Roman"/>
          <w:sz w:val="21"/>
          <w:szCs w:val="21"/>
          <w:lang w:val="en-US" w:eastAsia="pt-BR"/>
        </w:rPr>
        <w:t>.</w:t>
      </w:r>
    </w:p>
  </w:footnote>
  <w:footnote w:id="2">
    <w:p w14:paraId="3B6624EB" w14:textId="77777777" w:rsidR="00A05D6A" w:rsidRPr="00594D08" w:rsidRDefault="00A05D6A" w:rsidP="00A05D6A">
      <w:pPr>
        <w:rPr>
          <w:rFonts w:ascii="Times New Roman" w:hAnsi="Times New Roman" w:cs="Times New Roman"/>
          <w:sz w:val="20"/>
          <w:szCs w:val="20"/>
        </w:rPr>
      </w:pPr>
      <w:r w:rsidRPr="00594D08">
        <w:rPr>
          <w:rStyle w:val="Refdenotaderodap"/>
          <w:rFonts w:ascii="Times New Roman" w:hAnsi="Times New Roman" w:cs="Times New Roman"/>
          <w:sz w:val="20"/>
          <w:szCs w:val="20"/>
        </w:rPr>
        <w:footnoteRef/>
      </w:r>
      <w:r w:rsidRPr="00594D08">
        <w:rPr>
          <w:rFonts w:ascii="Times New Roman" w:hAnsi="Times New Roman" w:cs="Times New Roman"/>
          <w:sz w:val="20"/>
          <w:szCs w:val="20"/>
          <w:lang w:val="en-US"/>
        </w:rPr>
        <w:t xml:space="preserve"> "Harvard Names First Female President". In: The New York Times, 12 de </w:t>
      </w:r>
      <w:proofErr w:type="spellStart"/>
      <w:r w:rsidRPr="00594D08">
        <w:rPr>
          <w:rFonts w:ascii="Times New Roman" w:hAnsi="Times New Roman" w:cs="Times New Roman"/>
          <w:sz w:val="20"/>
          <w:szCs w:val="20"/>
          <w:lang w:val="en-US"/>
        </w:rPr>
        <w:t>fevereiro</w:t>
      </w:r>
      <w:proofErr w:type="spellEnd"/>
      <w:r w:rsidRPr="00594D08">
        <w:rPr>
          <w:rFonts w:ascii="Times New Roman" w:hAnsi="Times New Roman" w:cs="Times New Roman"/>
          <w:sz w:val="20"/>
          <w:szCs w:val="20"/>
          <w:lang w:val="en-US"/>
        </w:rPr>
        <w:t xml:space="preserve"> de 2007. </w:t>
      </w:r>
      <w:r w:rsidRPr="00594D08">
        <w:rPr>
          <w:rFonts w:ascii="Times New Roman" w:hAnsi="Times New Roman" w:cs="Times New Roman"/>
          <w:sz w:val="20"/>
          <w:szCs w:val="20"/>
        </w:rPr>
        <w:t xml:space="preserve">Acesso em: &lt;https://www.nytimes.com/2007/02/09/business/08cnd-harvard.html&gt; (Tradução nossa). </w:t>
      </w:r>
    </w:p>
  </w:footnote>
  <w:footnote w:id="3">
    <w:p w14:paraId="58A314CD" w14:textId="6C9D0ED6" w:rsidR="00A05D6A" w:rsidRPr="001F1DDA" w:rsidRDefault="00A05D6A" w:rsidP="001F1DDA">
      <w:pPr>
        <w:autoSpaceDE w:val="0"/>
        <w:autoSpaceDN w:val="0"/>
        <w:adjustRightInd w:val="0"/>
        <w:rPr>
          <w:rFonts w:ascii="Times New Roman" w:hAnsi="Times New Roman" w:cs="Times New Roman"/>
          <w:sz w:val="19"/>
          <w:szCs w:val="19"/>
          <w:lang w:val="en-US"/>
        </w:rPr>
      </w:pPr>
      <w:r w:rsidRPr="00594D08">
        <w:rPr>
          <w:rStyle w:val="Refdenotaderodap"/>
          <w:rFonts w:ascii="Times New Roman" w:hAnsi="Times New Roman" w:cs="Times New Roman"/>
          <w:sz w:val="20"/>
          <w:szCs w:val="20"/>
        </w:rPr>
        <w:footnoteRef/>
      </w:r>
      <w:r w:rsidRPr="00594D08">
        <w:rPr>
          <w:rFonts w:ascii="Times New Roman" w:hAnsi="Times New Roman" w:cs="Times New Roman"/>
          <w:sz w:val="20"/>
          <w:szCs w:val="20"/>
          <w:lang w:val="en-US"/>
        </w:rPr>
        <w:t xml:space="preserve"> “</w:t>
      </w:r>
      <w:r w:rsidR="003D67A2" w:rsidRPr="001F1DDA">
        <w:rPr>
          <w:rFonts w:ascii="Times New Roman" w:hAnsi="Times New Roman" w:cs="Times New Roman"/>
          <w:sz w:val="19"/>
          <w:szCs w:val="19"/>
          <w:lang w:val="en-US"/>
        </w:rPr>
        <w:t xml:space="preserve">Beauvoir’s analysis of sexism only applies </w:t>
      </w:r>
      <w:r w:rsidR="003D67A2" w:rsidRPr="001F1DDA">
        <w:rPr>
          <w:rFonts w:ascii="Times New Roman" w:hAnsi="Times New Roman" w:cs="Times New Roman"/>
          <w:i/>
          <w:iCs/>
          <w:sz w:val="19"/>
          <w:szCs w:val="19"/>
          <w:lang w:val="en-US"/>
        </w:rPr>
        <w:t>once somebody has been taken to be a woman.</w:t>
      </w:r>
      <w:r w:rsidR="003D67A2" w:rsidRPr="00594D08" w:rsidDel="003D67A2">
        <w:rPr>
          <w:rFonts w:ascii="Times New Roman" w:hAnsi="Times New Roman" w:cs="Times New Roman"/>
          <w:sz w:val="20"/>
          <w:szCs w:val="20"/>
          <w:lang w:val="en-US"/>
        </w:rPr>
        <w:t xml:space="preserve"> </w:t>
      </w:r>
      <w:r w:rsidR="00051D88">
        <w:rPr>
          <w:rFonts w:ascii="Times New Roman" w:hAnsi="Times New Roman" w:cs="Times New Roman"/>
          <w:sz w:val="20"/>
          <w:szCs w:val="20"/>
          <w:lang w:val="en-US"/>
        </w:rPr>
        <w:t xml:space="preserve">[…] </w:t>
      </w:r>
      <w:r w:rsidR="00051D88" w:rsidRPr="00051D88">
        <w:rPr>
          <w:rFonts w:ascii="Times New Roman" w:hAnsi="Times New Roman" w:cs="Times New Roman"/>
          <w:sz w:val="20"/>
          <w:szCs w:val="20"/>
          <w:lang w:val="en-US"/>
        </w:rPr>
        <w:t xml:space="preserve">All it takes for Beauvoir’s dilemma to get going is that the person in question </w:t>
      </w:r>
      <w:r w:rsidR="00051D88" w:rsidRPr="001F1DDA">
        <w:rPr>
          <w:rFonts w:ascii="Times New Roman" w:hAnsi="Times New Roman" w:cs="Times New Roman"/>
          <w:i/>
          <w:iCs/>
          <w:sz w:val="20"/>
          <w:szCs w:val="20"/>
          <w:lang w:val="en-US"/>
        </w:rPr>
        <w:t>has been taken to be a woman by someone else</w:t>
      </w:r>
      <w:r w:rsidR="00051D88" w:rsidRPr="00051D88">
        <w:rPr>
          <w:rFonts w:ascii="Times New Roman" w:hAnsi="Times New Roman" w:cs="Times New Roman"/>
          <w:sz w:val="20"/>
          <w:szCs w:val="20"/>
          <w:lang w:val="en-US"/>
        </w:rPr>
        <w:t>. No theory about the origins of gender will change the fact that in a sexist society people who are taken to be women will be perceived as Other in relation to a male norm.</w:t>
      </w:r>
      <w:r w:rsidRPr="00594D08">
        <w:rPr>
          <w:rFonts w:ascii="Times New Roman" w:hAnsi="Times New Roman" w:cs="Times New Roman"/>
          <w:sz w:val="20"/>
          <w:szCs w:val="20"/>
          <w:lang w:val="en-US"/>
        </w:rPr>
        <w:t>”</w:t>
      </w:r>
    </w:p>
  </w:footnote>
  <w:footnote w:id="4">
    <w:p w14:paraId="5B730C37" w14:textId="74D3F08F" w:rsidR="00A05D6A" w:rsidRPr="00594D08" w:rsidRDefault="00A05D6A" w:rsidP="00A05D6A">
      <w:pPr>
        <w:rPr>
          <w:rFonts w:ascii="Times New Roman" w:hAnsi="Times New Roman" w:cs="Times New Roman"/>
          <w:sz w:val="20"/>
          <w:szCs w:val="20"/>
        </w:rPr>
      </w:pPr>
      <w:r w:rsidRPr="00594D08">
        <w:rPr>
          <w:rStyle w:val="Refdenotaderodap"/>
          <w:rFonts w:ascii="Times New Roman" w:hAnsi="Times New Roman" w:cs="Times New Roman"/>
          <w:sz w:val="20"/>
          <w:szCs w:val="20"/>
        </w:rPr>
        <w:footnoteRef/>
      </w:r>
      <w:r w:rsidRPr="00594D08">
        <w:rPr>
          <w:rFonts w:ascii="Times New Roman" w:hAnsi="Times New Roman" w:cs="Times New Roman"/>
          <w:sz w:val="20"/>
          <w:szCs w:val="20"/>
        </w:rPr>
        <w:t xml:space="preserve"> </w:t>
      </w:r>
      <w:r w:rsidR="00AF03A5" w:rsidRPr="00594D08">
        <w:rPr>
          <w:rFonts w:ascii="Times New Roman" w:hAnsi="Times New Roman" w:cs="Times New Roman"/>
          <w:sz w:val="20"/>
          <w:szCs w:val="20"/>
        </w:rPr>
        <w:t>“</w:t>
      </w:r>
      <w:r w:rsidRPr="00594D08">
        <w:rPr>
          <w:rFonts w:ascii="Times New Roman" w:hAnsi="Times New Roman" w:cs="Times New Roman"/>
          <w:sz w:val="20"/>
          <w:szCs w:val="20"/>
        </w:rPr>
        <w:t xml:space="preserve">A reivindicação do simbólico ocupou grande parte da crítica feminista, partindo das concepções lacanianas que inauguraram a discussão do simbólico como a entrada da infância na linguagem e na cultura. Se utilizando do método linguístico de Saussure, </w:t>
      </w:r>
      <w:r w:rsidR="00AF03A5" w:rsidRPr="00594D08">
        <w:rPr>
          <w:rFonts w:ascii="Times New Roman" w:hAnsi="Times New Roman" w:cs="Times New Roman"/>
          <w:sz w:val="20"/>
          <w:szCs w:val="20"/>
        </w:rPr>
        <w:t>‘</w:t>
      </w:r>
      <w:r w:rsidRPr="00594D08">
        <w:rPr>
          <w:rFonts w:ascii="Times New Roman" w:hAnsi="Times New Roman" w:cs="Times New Roman"/>
          <w:sz w:val="20"/>
          <w:szCs w:val="20"/>
        </w:rPr>
        <w:t>Lacan considera a ordem simbólica um produto do sistema linguístico que impõe regras à criança e que implica a perda do objeto primário – a mãe enquanto presença [...]. Kristeva (1969) caracteriza a história do feminismo de acordo com duas posições: uma que pretende integrar as mulheres no simbólico e outra cujo propósito é criar um simbólico feminino alternativo adaptado a cada época. Contudo, não existe nenhuma cultura humana exterior ao domínio simbólico.</w:t>
      </w:r>
      <w:r w:rsidR="00AF03A5" w:rsidRPr="00594D08">
        <w:rPr>
          <w:rFonts w:ascii="Times New Roman" w:hAnsi="Times New Roman" w:cs="Times New Roman"/>
          <w:sz w:val="20"/>
          <w:szCs w:val="20"/>
        </w:rPr>
        <w:t>’”</w:t>
      </w:r>
      <w:r w:rsidR="00AC0F24" w:rsidRPr="00594D08">
        <w:rPr>
          <w:rFonts w:ascii="Times New Roman" w:hAnsi="Times New Roman" w:cs="Times New Roman"/>
          <w:sz w:val="20"/>
          <w:szCs w:val="20"/>
        </w:rPr>
        <w:t xml:space="preserve"> </w:t>
      </w:r>
      <w:r w:rsidRPr="00594D08">
        <w:rPr>
          <w:rFonts w:ascii="Times New Roman" w:hAnsi="Times New Roman" w:cs="Times New Roman"/>
          <w:sz w:val="20"/>
          <w:szCs w:val="20"/>
        </w:rPr>
        <w:t xml:space="preserve">(MACEDO e AMARAL, 2005: 179). </w:t>
      </w:r>
    </w:p>
  </w:footnote>
  <w:footnote w:id="5">
    <w:p w14:paraId="162C4866" w14:textId="3B486579" w:rsidR="00C25A1F" w:rsidRPr="00594D08" w:rsidRDefault="00C25A1F" w:rsidP="00C25A1F">
      <w:pPr>
        <w:pStyle w:val="Textodenotaderodap"/>
        <w:rPr>
          <w:rFonts w:ascii="Times New Roman" w:hAnsi="Times New Roman" w:cs="Times New Roman"/>
        </w:rPr>
      </w:pPr>
      <w:r w:rsidRPr="00594D08">
        <w:rPr>
          <w:rStyle w:val="Refdenotaderodap"/>
          <w:rFonts w:ascii="Times New Roman" w:hAnsi="Times New Roman" w:cs="Times New Roman"/>
        </w:rPr>
        <w:footnoteRef/>
      </w:r>
      <w:r w:rsidRPr="00594D08">
        <w:rPr>
          <w:rFonts w:ascii="Times New Roman" w:hAnsi="Times New Roman" w:cs="Times New Roman"/>
        </w:rPr>
        <w:t xml:space="preserve"> L</w:t>
      </w:r>
      <w:r w:rsidR="00C57876">
        <w:rPr>
          <w:rFonts w:ascii="Times New Roman" w:hAnsi="Times New Roman" w:cs="Times New Roman"/>
        </w:rPr>
        <w:t>OPES (</w:t>
      </w:r>
      <w:r w:rsidRPr="00594D08">
        <w:rPr>
          <w:rFonts w:ascii="Times New Roman" w:hAnsi="Times New Roman" w:cs="Times New Roman"/>
        </w:rPr>
        <w:t>201</w:t>
      </w:r>
      <w:r w:rsidR="0028494B">
        <w:rPr>
          <w:rFonts w:ascii="Times New Roman" w:hAnsi="Times New Roman" w:cs="Times New Roman"/>
        </w:rPr>
        <w:t>4</w:t>
      </w:r>
      <w:r w:rsidRPr="00594D08">
        <w:rPr>
          <w:rFonts w:ascii="Times New Roman" w:hAnsi="Times New Roman" w:cs="Times New Roman"/>
        </w:rPr>
        <w:t>: 443</w:t>
      </w:r>
      <w:r w:rsidR="00C57876">
        <w:rPr>
          <w:rFonts w:ascii="Times New Roman" w:hAnsi="Times New Roman" w:cs="Times New Roman"/>
        </w:rPr>
        <w:t>)</w:t>
      </w:r>
      <w:r w:rsidRPr="00594D08">
        <w:rPr>
          <w:rFonts w:ascii="Times New Roman" w:hAnsi="Times New Roman" w:cs="Times New Roman"/>
        </w:rPr>
        <w:t>.</w:t>
      </w:r>
    </w:p>
  </w:footnote>
  <w:footnote w:id="6">
    <w:p w14:paraId="34F4D809" w14:textId="2D51BCC3" w:rsidR="00B601B0" w:rsidRPr="00594D08" w:rsidRDefault="00B601B0">
      <w:pPr>
        <w:pStyle w:val="Textodenotaderodap"/>
        <w:rPr>
          <w:rFonts w:ascii="Times New Roman" w:hAnsi="Times New Roman" w:cs="Times New Roman"/>
        </w:rPr>
      </w:pPr>
      <w:r w:rsidRPr="00594D08">
        <w:rPr>
          <w:rStyle w:val="Refdenotaderodap"/>
          <w:rFonts w:ascii="Times New Roman" w:hAnsi="Times New Roman" w:cs="Times New Roman"/>
        </w:rPr>
        <w:footnoteRef/>
      </w:r>
      <w:r w:rsidRPr="00594D08">
        <w:rPr>
          <w:rFonts w:ascii="Times New Roman" w:hAnsi="Times New Roman" w:cs="Times New Roman"/>
        </w:rPr>
        <w:t xml:space="preserve"> </w:t>
      </w:r>
      <w:r w:rsidRPr="00594D08">
        <w:rPr>
          <w:rFonts w:ascii="Times New Roman" w:eastAsia="Times New Roman" w:hAnsi="Times New Roman" w:cs="Times New Roman"/>
        </w:rPr>
        <w:t>Vale esclarecer que o termo português “mulher-a-dias” equivale à “faxineira” no português do Brasil.</w:t>
      </w:r>
    </w:p>
  </w:footnote>
  <w:footnote w:id="7">
    <w:p w14:paraId="67A8893F" w14:textId="1A93C084" w:rsidR="00A05D6A" w:rsidRPr="001F1DDA" w:rsidRDefault="00A05D6A" w:rsidP="00A05D6A">
      <w:pPr>
        <w:jc w:val="both"/>
        <w:rPr>
          <w:rFonts w:ascii="Times New Roman" w:hAnsi="Times New Roman" w:cs="Times New Roman"/>
          <w:sz w:val="20"/>
          <w:szCs w:val="20"/>
        </w:rPr>
      </w:pPr>
      <w:r w:rsidRPr="00594D08">
        <w:rPr>
          <w:rStyle w:val="Refdenotaderodap"/>
          <w:rFonts w:ascii="Times New Roman" w:hAnsi="Times New Roman" w:cs="Times New Roman"/>
          <w:sz w:val="20"/>
          <w:szCs w:val="20"/>
        </w:rPr>
        <w:footnoteRef/>
      </w:r>
      <w:r w:rsidRPr="00594D08">
        <w:rPr>
          <w:rFonts w:ascii="Times New Roman" w:hAnsi="Times New Roman" w:cs="Times New Roman"/>
          <w:sz w:val="20"/>
          <w:szCs w:val="20"/>
          <w:lang w:val="en-US"/>
        </w:rPr>
        <w:t xml:space="preserve"> “This is how I always work – drawing on my life and dreams and feelings (…) </w:t>
      </w:r>
      <w:proofErr w:type="spellStart"/>
      <w:r w:rsidRPr="001F1DDA">
        <w:rPr>
          <w:rFonts w:ascii="Times New Roman" w:hAnsi="Times New Roman" w:cs="Times New Roman"/>
          <w:sz w:val="20"/>
          <w:szCs w:val="20"/>
        </w:rPr>
        <w:t>Interweaving</w:t>
      </w:r>
      <w:proofErr w:type="spellEnd"/>
      <w:r w:rsidRPr="001F1DDA">
        <w:rPr>
          <w:rFonts w:ascii="Times New Roman" w:hAnsi="Times New Roman" w:cs="Times New Roman"/>
          <w:sz w:val="20"/>
          <w:szCs w:val="20"/>
        </w:rPr>
        <w:t xml:space="preserve"> </w:t>
      </w:r>
      <w:proofErr w:type="spellStart"/>
      <w:r w:rsidRPr="001F1DDA">
        <w:rPr>
          <w:rFonts w:ascii="Times New Roman" w:hAnsi="Times New Roman" w:cs="Times New Roman"/>
          <w:sz w:val="20"/>
          <w:szCs w:val="20"/>
        </w:rPr>
        <w:t>is</w:t>
      </w:r>
      <w:proofErr w:type="spellEnd"/>
      <w:r w:rsidRPr="001F1DDA">
        <w:rPr>
          <w:rFonts w:ascii="Times New Roman" w:hAnsi="Times New Roman" w:cs="Times New Roman"/>
          <w:sz w:val="20"/>
          <w:szCs w:val="20"/>
        </w:rPr>
        <w:t xml:space="preserve"> like </w:t>
      </w:r>
      <w:proofErr w:type="spellStart"/>
      <w:r w:rsidRPr="001F1DDA">
        <w:rPr>
          <w:rFonts w:ascii="Times New Roman" w:hAnsi="Times New Roman" w:cs="Times New Roman"/>
          <w:sz w:val="20"/>
          <w:szCs w:val="20"/>
        </w:rPr>
        <w:t>knitting</w:t>
      </w:r>
      <w:proofErr w:type="spellEnd"/>
      <w:r w:rsidRPr="001F1DDA">
        <w:rPr>
          <w:rFonts w:ascii="Times New Roman" w:hAnsi="Times New Roman" w:cs="Times New Roman"/>
          <w:sz w:val="20"/>
          <w:szCs w:val="20"/>
        </w:rPr>
        <w:t>”</w:t>
      </w:r>
      <w:r w:rsidR="006D0DD3" w:rsidRPr="001F1DDA">
        <w:rPr>
          <w:rFonts w:ascii="Times New Roman" w:hAnsi="Times New Roman" w:cs="Times New Roman"/>
          <w:sz w:val="20"/>
          <w:szCs w:val="20"/>
        </w:rPr>
        <w:t xml:space="preserve"> </w:t>
      </w:r>
      <w:r w:rsidRPr="001F1DDA">
        <w:rPr>
          <w:rFonts w:ascii="Times New Roman" w:hAnsi="Times New Roman" w:cs="Times New Roman"/>
          <w:sz w:val="20"/>
          <w:szCs w:val="20"/>
        </w:rPr>
        <w:t xml:space="preserve">(Apud </w:t>
      </w:r>
      <w:proofErr w:type="spellStart"/>
      <w:r w:rsidRPr="001F1DDA">
        <w:rPr>
          <w:rFonts w:ascii="Times New Roman" w:hAnsi="Times New Roman" w:cs="Times New Roman"/>
          <w:sz w:val="20"/>
          <w:szCs w:val="20"/>
        </w:rPr>
        <w:t>McEwen</w:t>
      </w:r>
      <w:proofErr w:type="spellEnd"/>
      <w:r w:rsidRPr="001F1DDA">
        <w:rPr>
          <w:rFonts w:ascii="Times New Roman" w:hAnsi="Times New Roman" w:cs="Times New Roman"/>
          <w:sz w:val="20"/>
          <w:szCs w:val="20"/>
        </w:rPr>
        <w:t>, Paula Rego, 1997, p. 125).</w:t>
      </w:r>
    </w:p>
  </w:footnote>
  <w:footnote w:id="8">
    <w:p w14:paraId="50772061" w14:textId="334DE430" w:rsidR="007F3F69" w:rsidRPr="001F1DDA" w:rsidRDefault="007F3F69" w:rsidP="001F1DDA">
      <w:pPr>
        <w:jc w:val="both"/>
        <w:rPr>
          <w:rFonts w:ascii="Times New Roman" w:hAnsi="Times New Roman" w:cs="Times New Roman"/>
        </w:rPr>
      </w:pPr>
      <w:r w:rsidRPr="00C57876">
        <w:rPr>
          <w:rStyle w:val="Refdenotaderodap"/>
          <w:sz w:val="20"/>
          <w:szCs w:val="20"/>
        </w:rPr>
        <w:footnoteRef/>
      </w:r>
      <w:r w:rsidRPr="00C57876">
        <w:rPr>
          <w:rStyle w:val="Refdenotaderodap"/>
        </w:rPr>
        <w:t xml:space="preserve"> </w:t>
      </w:r>
      <w:r w:rsidR="00C57876" w:rsidRPr="00C57876">
        <w:rPr>
          <w:rFonts w:ascii="Times New Roman" w:hAnsi="Times New Roman" w:cs="Times New Roman"/>
          <w:sz w:val="20"/>
          <w:szCs w:val="20"/>
        </w:rPr>
        <w:t>P</w:t>
      </w:r>
      <w:r w:rsidR="00E71B97" w:rsidRPr="001F1DDA">
        <w:rPr>
          <w:rFonts w:ascii="Times New Roman" w:hAnsi="Times New Roman" w:cs="Times New Roman"/>
          <w:sz w:val="20"/>
          <w:szCs w:val="20"/>
        </w:rPr>
        <w:t xml:space="preserve">ara referência no assunto, conferir os trabalhos de </w:t>
      </w:r>
      <w:r w:rsidR="00E71B97" w:rsidRPr="00C32AD2">
        <w:rPr>
          <w:rFonts w:ascii="Times New Roman" w:hAnsi="Times New Roman" w:cs="Times New Roman"/>
          <w:sz w:val="20"/>
          <w:szCs w:val="20"/>
        </w:rPr>
        <w:t>Vitor de Souza, “</w:t>
      </w:r>
      <w:r w:rsidR="00E71B97" w:rsidRPr="001F1DDA">
        <w:rPr>
          <w:rFonts w:ascii="Times New Roman" w:hAnsi="Times New Roman" w:cs="Times New Roman"/>
          <w:sz w:val="20"/>
          <w:szCs w:val="20"/>
        </w:rPr>
        <w:t>A ternura do grotesco no encontro de Paula Rego com Adília Lopes”</w:t>
      </w:r>
      <w:r w:rsidR="00E71B97" w:rsidRPr="00C32AD2">
        <w:rPr>
          <w:rFonts w:ascii="Times New Roman" w:hAnsi="Times New Roman" w:cs="Times New Roman"/>
          <w:sz w:val="20"/>
          <w:szCs w:val="20"/>
        </w:rPr>
        <w:t xml:space="preserve"> (2013)</w:t>
      </w:r>
      <w:r w:rsidR="007A700F" w:rsidRPr="00C32AD2">
        <w:rPr>
          <w:rFonts w:ascii="Times New Roman" w:hAnsi="Times New Roman" w:cs="Times New Roman"/>
          <w:sz w:val="20"/>
          <w:szCs w:val="20"/>
        </w:rPr>
        <w:t xml:space="preserve"> e</w:t>
      </w:r>
      <w:r w:rsidR="00E71B97" w:rsidRPr="00C32AD2">
        <w:rPr>
          <w:rFonts w:ascii="Times New Roman" w:hAnsi="Times New Roman" w:cs="Times New Roman"/>
          <w:sz w:val="20"/>
          <w:szCs w:val="20"/>
        </w:rPr>
        <w:t xml:space="preserve"> </w:t>
      </w:r>
      <w:r w:rsidR="007A700F" w:rsidRPr="00C32AD2">
        <w:rPr>
          <w:rFonts w:ascii="Times New Roman" w:hAnsi="Times New Roman" w:cs="Times New Roman"/>
          <w:sz w:val="20"/>
          <w:szCs w:val="20"/>
        </w:rPr>
        <w:t>de Valter Barros Moura, “</w:t>
      </w:r>
      <w:r w:rsidR="007A700F" w:rsidRPr="001F1DDA">
        <w:rPr>
          <w:rFonts w:ascii="Times New Roman" w:hAnsi="Times New Roman" w:cs="Times New Roman"/>
          <w:sz w:val="20"/>
          <w:szCs w:val="20"/>
        </w:rPr>
        <w:t>Literatura &amp; psicanálise: estudo comparativo sobre a perversidade nos contos de fada, nas obras de Adília Lopes e Paula Rego”</w:t>
      </w:r>
      <w:r w:rsidR="006D0DD3">
        <w:rPr>
          <w:rFonts w:ascii="Times New Roman" w:hAnsi="Times New Roman" w:cs="Times New Roman"/>
          <w:sz w:val="20"/>
          <w:szCs w:val="20"/>
        </w:rPr>
        <w:t xml:space="preserve"> </w:t>
      </w:r>
      <w:r w:rsidR="007A700F" w:rsidRPr="001F1DDA">
        <w:rPr>
          <w:rFonts w:ascii="Times New Roman" w:hAnsi="Times New Roman" w:cs="Times New Roman"/>
          <w:sz w:val="20"/>
          <w:szCs w:val="20"/>
        </w:rPr>
        <w:t xml:space="preserve">(2013). </w:t>
      </w:r>
    </w:p>
  </w:footnote>
  <w:footnote w:id="9">
    <w:p w14:paraId="47A62BF9" w14:textId="4918576D" w:rsidR="00A05D6A" w:rsidRPr="00594D08" w:rsidRDefault="00A05D6A" w:rsidP="00A05D6A">
      <w:pPr>
        <w:ind w:right="-137"/>
        <w:rPr>
          <w:rFonts w:ascii="Times New Roman" w:hAnsi="Times New Roman" w:cs="Times New Roman"/>
          <w:sz w:val="20"/>
          <w:szCs w:val="20"/>
          <w:lang w:val="en-US"/>
        </w:rPr>
      </w:pPr>
      <w:r w:rsidRPr="00594D08">
        <w:rPr>
          <w:rStyle w:val="Refdenotaderodap"/>
          <w:rFonts w:ascii="Times New Roman" w:hAnsi="Times New Roman" w:cs="Times New Roman"/>
          <w:sz w:val="20"/>
          <w:szCs w:val="20"/>
        </w:rPr>
        <w:footnoteRef/>
      </w:r>
      <w:r w:rsidRPr="00594D08">
        <w:rPr>
          <w:rFonts w:ascii="Times New Roman" w:hAnsi="Times New Roman" w:cs="Times New Roman"/>
          <w:sz w:val="20"/>
          <w:szCs w:val="20"/>
          <w:lang w:val="en-US"/>
        </w:rPr>
        <w:t xml:space="preserve"> LIDDELL and SCOTT Greek Lexicon. [http://www.perseus.tufts.edu/hopper/morph?l=ufainw&amp;la=greek]</w:t>
      </w:r>
      <w:r w:rsidR="006D0DD3">
        <w:rPr>
          <w:rFonts w:ascii="Times New Roman" w:hAnsi="Times New Roman" w:cs="Times New Roman"/>
          <w:sz w:val="20"/>
          <w:szCs w:val="20"/>
          <w:lang w:val="en-US"/>
        </w:rPr>
        <w:t>.</w:t>
      </w:r>
    </w:p>
  </w:footnote>
  <w:footnote w:id="10">
    <w:p w14:paraId="43ABAE05" w14:textId="6F9C805B" w:rsidR="006D0DD3" w:rsidRPr="001F1DDA" w:rsidRDefault="006D0DD3">
      <w:pPr>
        <w:pStyle w:val="Textodenotaderodap"/>
        <w:rPr>
          <w:rFonts w:ascii="Times" w:hAnsi="Times"/>
          <w:lang w:val="en-US"/>
        </w:rPr>
      </w:pPr>
      <w:r w:rsidRPr="001F1DDA">
        <w:rPr>
          <w:rStyle w:val="Refdenotaderodap"/>
          <w:rFonts w:ascii="Times" w:hAnsi="Times"/>
        </w:rPr>
        <w:footnoteRef/>
      </w:r>
      <w:r w:rsidRPr="001F1DDA">
        <w:rPr>
          <w:rFonts w:ascii="Times" w:hAnsi="Times"/>
          <w:lang w:val="en-US"/>
        </w:rPr>
        <w:t xml:space="preserve"> FEDERICI (2019: 53)</w:t>
      </w:r>
      <w:r>
        <w:rPr>
          <w:rFonts w:ascii="Times" w:hAnsi="Times"/>
          <w:lang w:val="en-US"/>
        </w:rPr>
        <w:t>.</w:t>
      </w:r>
    </w:p>
  </w:footnote>
  <w:footnote w:id="11">
    <w:p w14:paraId="4CF1D37C" w14:textId="77777777" w:rsidR="00A05D6A" w:rsidRPr="00594D08" w:rsidRDefault="00A05D6A" w:rsidP="00A05D6A">
      <w:pPr>
        <w:jc w:val="both"/>
        <w:rPr>
          <w:rFonts w:ascii="Times New Roman" w:hAnsi="Times New Roman" w:cs="Times New Roman"/>
          <w:sz w:val="20"/>
          <w:szCs w:val="20"/>
          <w:lang w:val="en-US"/>
        </w:rPr>
      </w:pPr>
      <w:r w:rsidRPr="00594D08">
        <w:rPr>
          <w:rStyle w:val="Refdenotaderodap"/>
          <w:rFonts w:ascii="Times New Roman" w:hAnsi="Times New Roman" w:cs="Times New Roman"/>
          <w:sz w:val="20"/>
          <w:szCs w:val="20"/>
        </w:rPr>
        <w:footnoteRef/>
      </w:r>
      <w:r w:rsidRPr="00594D08">
        <w:rPr>
          <w:rFonts w:ascii="Times New Roman" w:hAnsi="Times New Roman" w:cs="Times New Roman"/>
          <w:sz w:val="20"/>
          <w:szCs w:val="20"/>
          <w:lang w:val="en-US"/>
        </w:rPr>
        <w:t xml:space="preserve"> “To be a dog woman is not necessarily to be downtrodden; that has very little to do with it. In these pictures every woman's a dog woman, not downtrodden, but powerful. To be bestial is good. It's physical. Eating, snarling, all activities to do with sensation are positive. To picture a woman as a dog is utterly believable.”</w:t>
      </w:r>
    </w:p>
  </w:footnote>
  <w:footnote w:id="12">
    <w:p w14:paraId="744B28B1" w14:textId="41C5C699" w:rsidR="00A05D6A" w:rsidRPr="00594D08" w:rsidRDefault="00A05D6A" w:rsidP="00A05D6A">
      <w:pPr>
        <w:rPr>
          <w:rFonts w:ascii="Times New Roman" w:hAnsi="Times New Roman" w:cs="Times New Roman"/>
          <w:sz w:val="20"/>
          <w:szCs w:val="20"/>
        </w:rPr>
      </w:pPr>
      <w:r w:rsidRPr="00594D08">
        <w:rPr>
          <w:rStyle w:val="Refdenotaderodap"/>
          <w:rFonts w:ascii="Times New Roman" w:hAnsi="Times New Roman" w:cs="Times New Roman"/>
          <w:sz w:val="20"/>
          <w:szCs w:val="20"/>
        </w:rPr>
        <w:footnoteRef/>
      </w:r>
      <w:r w:rsidRPr="00594D08">
        <w:rPr>
          <w:rFonts w:ascii="Times New Roman" w:hAnsi="Times New Roman" w:cs="Times New Roman"/>
          <w:sz w:val="20"/>
          <w:szCs w:val="20"/>
        </w:rPr>
        <w:t xml:space="preserve"> Paula Rego em Entrevista ao Jornal português </w:t>
      </w:r>
      <w:r w:rsidRPr="00594D08">
        <w:rPr>
          <w:rFonts w:ascii="Times New Roman" w:hAnsi="Times New Roman" w:cs="Times New Roman"/>
          <w:i/>
          <w:sz w:val="20"/>
          <w:szCs w:val="20"/>
        </w:rPr>
        <w:t>Público</w:t>
      </w:r>
      <w:r w:rsidRPr="00594D08">
        <w:rPr>
          <w:rFonts w:ascii="Times New Roman" w:hAnsi="Times New Roman" w:cs="Times New Roman"/>
          <w:sz w:val="20"/>
          <w:szCs w:val="20"/>
        </w:rPr>
        <w:t>. Disponível em: &lt;https://www.publico.pt/2017/03/31/culturaipsilon/noticia/historias-que-a-minha-mae-nunca-me-contou-1766818&gt;</w:t>
      </w:r>
      <w:r w:rsidR="00213C88">
        <w:rPr>
          <w:rFonts w:ascii="Times New Roman" w:hAnsi="Times New Roman" w:cs="Times New Roman"/>
          <w:sz w:val="20"/>
          <w:szCs w:val="20"/>
        </w:rPr>
        <w:t>.</w:t>
      </w:r>
    </w:p>
  </w:footnote>
  <w:footnote w:id="13">
    <w:p w14:paraId="2B492C9C" w14:textId="2DFCAE33" w:rsidR="00A05D6A" w:rsidRPr="00594D08" w:rsidRDefault="00A05D6A" w:rsidP="00A05D6A">
      <w:pPr>
        <w:rPr>
          <w:rFonts w:ascii="Times New Roman" w:hAnsi="Times New Roman" w:cs="Times New Roman"/>
          <w:sz w:val="20"/>
          <w:szCs w:val="20"/>
        </w:rPr>
      </w:pPr>
      <w:r w:rsidRPr="00594D08">
        <w:rPr>
          <w:rStyle w:val="Refdenotaderodap"/>
          <w:rFonts w:ascii="Times New Roman" w:hAnsi="Times New Roman" w:cs="Times New Roman"/>
          <w:sz w:val="20"/>
          <w:szCs w:val="20"/>
        </w:rPr>
        <w:footnoteRef/>
      </w:r>
      <w:r w:rsidRPr="00594D08">
        <w:rPr>
          <w:rFonts w:ascii="Times New Roman" w:hAnsi="Times New Roman" w:cs="Times New Roman"/>
          <w:sz w:val="20"/>
          <w:szCs w:val="20"/>
        </w:rPr>
        <w:t xml:space="preserve"> LOPES</w:t>
      </w:r>
      <w:r w:rsidR="00C57876">
        <w:rPr>
          <w:rFonts w:ascii="Times New Roman" w:hAnsi="Times New Roman" w:cs="Times New Roman"/>
          <w:sz w:val="20"/>
          <w:szCs w:val="20"/>
        </w:rPr>
        <w:t xml:space="preserve"> (</w:t>
      </w:r>
      <w:r w:rsidRPr="00594D08">
        <w:rPr>
          <w:rFonts w:ascii="Times New Roman" w:hAnsi="Times New Roman" w:cs="Times New Roman"/>
          <w:sz w:val="20"/>
          <w:szCs w:val="20"/>
        </w:rPr>
        <w:t>2014: 452</w:t>
      </w:r>
      <w:r w:rsidR="00C57876">
        <w:rPr>
          <w:rFonts w:ascii="Times New Roman" w:hAnsi="Times New Roman" w:cs="Times New Roman"/>
          <w:sz w:val="20"/>
          <w:szCs w:val="20"/>
        </w:rPr>
        <w:t>)</w:t>
      </w:r>
      <w:r w:rsidRPr="00594D08">
        <w:rPr>
          <w:rFonts w:ascii="Times New Roman" w:hAnsi="Times New Roman" w:cs="Times New Roman"/>
          <w:sz w:val="20"/>
          <w:szCs w:val="20"/>
        </w:rPr>
        <w:t>.</w:t>
      </w:r>
    </w:p>
  </w:footnote>
  <w:footnote w:id="14">
    <w:p w14:paraId="31412E0C" w14:textId="53A02FFE" w:rsidR="00A05D6A" w:rsidRPr="00594D08" w:rsidRDefault="00A05D6A" w:rsidP="00A05D6A">
      <w:pPr>
        <w:rPr>
          <w:rFonts w:ascii="Times New Roman" w:hAnsi="Times New Roman" w:cs="Times New Roman"/>
          <w:sz w:val="20"/>
          <w:szCs w:val="20"/>
        </w:rPr>
      </w:pPr>
      <w:r w:rsidRPr="00594D08">
        <w:rPr>
          <w:rStyle w:val="Refdenotaderodap"/>
          <w:rFonts w:ascii="Times New Roman" w:hAnsi="Times New Roman" w:cs="Times New Roman"/>
          <w:sz w:val="20"/>
          <w:szCs w:val="20"/>
        </w:rPr>
        <w:footnoteRef/>
      </w:r>
      <w:r w:rsidRPr="00594D08">
        <w:rPr>
          <w:rFonts w:ascii="Times New Roman" w:hAnsi="Times New Roman" w:cs="Times New Roman"/>
          <w:sz w:val="20"/>
          <w:szCs w:val="20"/>
        </w:rPr>
        <w:t>DE ALMEIDA, Lilian Preste. "Paula Rego na capela do Palácio de Belém, em Lisboa". Agulha Revista de Cultura, n.º 115, julho de 2018. Disponível em: &lt;http://arcagulharevistadecultura.blogspot.com/2018/07/lilian-pestre-de-almeida-paula-rego-na.html&gt;</w:t>
      </w:r>
    </w:p>
  </w:footnote>
  <w:footnote w:id="15">
    <w:p w14:paraId="2C903FE1" w14:textId="435E0FC5" w:rsidR="00A05D6A" w:rsidRPr="00594D08" w:rsidRDefault="00A05D6A" w:rsidP="00A05D6A">
      <w:pPr>
        <w:rPr>
          <w:rFonts w:ascii="Times New Roman" w:hAnsi="Times New Roman" w:cs="Times New Roman"/>
          <w:sz w:val="20"/>
          <w:szCs w:val="20"/>
        </w:rPr>
      </w:pPr>
      <w:r w:rsidRPr="00594D08">
        <w:rPr>
          <w:rStyle w:val="Refdenotaderodap"/>
          <w:rFonts w:ascii="Times New Roman" w:hAnsi="Times New Roman" w:cs="Times New Roman"/>
          <w:sz w:val="20"/>
          <w:szCs w:val="20"/>
        </w:rPr>
        <w:footnoteRef/>
      </w:r>
      <w:r w:rsidRPr="00594D08">
        <w:rPr>
          <w:rFonts w:ascii="Times New Roman" w:hAnsi="Times New Roman" w:cs="Times New Roman"/>
          <w:sz w:val="20"/>
          <w:szCs w:val="20"/>
        </w:rPr>
        <w:t xml:space="preserve"> "As virgens de Paula Rego chegam a Belém". Jornal Público, 5 de </w:t>
      </w:r>
      <w:r w:rsidR="006D624A">
        <w:rPr>
          <w:rFonts w:ascii="Times New Roman" w:hAnsi="Times New Roman" w:cs="Times New Roman"/>
          <w:sz w:val="20"/>
          <w:szCs w:val="20"/>
        </w:rPr>
        <w:t>j</w:t>
      </w:r>
      <w:r w:rsidRPr="00594D08">
        <w:rPr>
          <w:rFonts w:ascii="Times New Roman" w:hAnsi="Times New Roman" w:cs="Times New Roman"/>
          <w:sz w:val="20"/>
          <w:szCs w:val="20"/>
        </w:rPr>
        <w:t>aneiro de 2003. Disponível em: &lt;https://www.publico.pt/2003/01/05/jornal/as-virgens-de-paula-rego-chegam-a-belem-196909&gt;</w:t>
      </w:r>
    </w:p>
  </w:footnote>
  <w:footnote w:id="16">
    <w:p w14:paraId="34EF5316" w14:textId="77777777" w:rsidR="00A05D6A" w:rsidRPr="00594D08" w:rsidRDefault="00A05D6A" w:rsidP="00A05D6A">
      <w:pPr>
        <w:rPr>
          <w:rFonts w:ascii="Times New Roman" w:hAnsi="Times New Roman" w:cs="Times New Roman"/>
          <w:sz w:val="20"/>
          <w:szCs w:val="20"/>
        </w:rPr>
      </w:pPr>
      <w:r w:rsidRPr="00594D08">
        <w:rPr>
          <w:rStyle w:val="Refdenotaderodap"/>
          <w:rFonts w:ascii="Times New Roman" w:hAnsi="Times New Roman" w:cs="Times New Roman"/>
          <w:sz w:val="20"/>
          <w:szCs w:val="20"/>
        </w:rPr>
        <w:footnoteRef/>
      </w:r>
      <w:r w:rsidRPr="00594D08">
        <w:rPr>
          <w:rFonts w:ascii="Times New Roman" w:hAnsi="Times New Roman" w:cs="Times New Roman"/>
          <w:sz w:val="20"/>
          <w:szCs w:val="20"/>
        </w:rPr>
        <w:t xml:space="preserve"> Idem 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83D"/>
    <w:multiLevelType w:val="hybridMultilevel"/>
    <w:tmpl w:val="0924EE1C"/>
    <w:lvl w:ilvl="0" w:tplc="C342366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D857827"/>
    <w:multiLevelType w:val="hybridMultilevel"/>
    <w:tmpl w:val="22DCB430"/>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2F449A4"/>
    <w:multiLevelType w:val="hybridMultilevel"/>
    <w:tmpl w:val="83A82FCE"/>
    <w:lvl w:ilvl="0" w:tplc="A3A21664">
      <w:start w:val="3"/>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16cid:durableId="348261482">
    <w:abstractNumId w:val="0"/>
  </w:num>
  <w:num w:numId="2" w16cid:durableId="1794789007">
    <w:abstractNumId w:val="2"/>
  </w:num>
  <w:num w:numId="3" w16cid:durableId="1052653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6A"/>
    <w:rsid w:val="0001618F"/>
    <w:rsid w:val="00016404"/>
    <w:rsid w:val="0002153E"/>
    <w:rsid w:val="000315AE"/>
    <w:rsid w:val="00044706"/>
    <w:rsid w:val="00051D88"/>
    <w:rsid w:val="00057E98"/>
    <w:rsid w:val="0007052A"/>
    <w:rsid w:val="00072FC6"/>
    <w:rsid w:val="00086A4F"/>
    <w:rsid w:val="000876BA"/>
    <w:rsid w:val="00096C10"/>
    <w:rsid w:val="000C33FF"/>
    <w:rsid w:val="000C6728"/>
    <w:rsid w:val="000E3485"/>
    <w:rsid w:val="000E3E0A"/>
    <w:rsid w:val="000F0D20"/>
    <w:rsid w:val="000F24BD"/>
    <w:rsid w:val="00101838"/>
    <w:rsid w:val="00103150"/>
    <w:rsid w:val="001042EF"/>
    <w:rsid w:val="00106059"/>
    <w:rsid w:val="001136E7"/>
    <w:rsid w:val="00114E21"/>
    <w:rsid w:val="00123646"/>
    <w:rsid w:val="00124CBB"/>
    <w:rsid w:val="001406B0"/>
    <w:rsid w:val="00144402"/>
    <w:rsid w:val="00157C70"/>
    <w:rsid w:val="001613D1"/>
    <w:rsid w:val="00165B28"/>
    <w:rsid w:val="00173BCC"/>
    <w:rsid w:val="00174FBF"/>
    <w:rsid w:val="001861A1"/>
    <w:rsid w:val="0019113D"/>
    <w:rsid w:val="0019367D"/>
    <w:rsid w:val="00195F8A"/>
    <w:rsid w:val="001963C6"/>
    <w:rsid w:val="001A6D6E"/>
    <w:rsid w:val="001E7586"/>
    <w:rsid w:val="001F1DDA"/>
    <w:rsid w:val="001F2E29"/>
    <w:rsid w:val="001F5EB1"/>
    <w:rsid w:val="0020050D"/>
    <w:rsid w:val="00213C88"/>
    <w:rsid w:val="00215718"/>
    <w:rsid w:val="002306A1"/>
    <w:rsid w:val="00233645"/>
    <w:rsid w:val="00233BAC"/>
    <w:rsid w:val="00255A64"/>
    <w:rsid w:val="00255ABF"/>
    <w:rsid w:val="002643D5"/>
    <w:rsid w:val="00274DC7"/>
    <w:rsid w:val="0028494B"/>
    <w:rsid w:val="00291722"/>
    <w:rsid w:val="002D1A82"/>
    <w:rsid w:val="002D65F3"/>
    <w:rsid w:val="002D6D4F"/>
    <w:rsid w:val="002E0120"/>
    <w:rsid w:val="002E71B5"/>
    <w:rsid w:val="002E74F2"/>
    <w:rsid w:val="002E7B9B"/>
    <w:rsid w:val="00305C8F"/>
    <w:rsid w:val="003124C4"/>
    <w:rsid w:val="00324577"/>
    <w:rsid w:val="00330727"/>
    <w:rsid w:val="00332845"/>
    <w:rsid w:val="0034006B"/>
    <w:rsid w:val="00353D0A"/>
    <w:rsid w:val="00367646"/>
    <w:rsid w:val="00372ABE"/>
    <w:rsid w:val="00397AF6"/>
    <w:rsid w:val="003A160F"/>
    <w:rsid w:val="003B38F7"/>
    <w:rsid w:val="003C37F4"/>
    <w:rsid w:val="003D67A2"/>
    <w:rsid w:val="003E5817"/>
    <w:rsid w:val="003F230A"/>
    <w:rsid w:val="00407A3A"/>
    <w:rsid w:val="0041080A"/>
    <w:rsid w:val="00414F9A"/>
    <w:rsid w:val="004241ED"/>
    <w:rsid w:val="00427DBD"/>
    <w:rsid w:val="004367A3"/>
    <w:rsid w:val="00440B91"/>
    <w:rsid w:val="004542D2"/>
    <w:rsid w:val="00464950"/>
    <w:rsid w:val="004826D3"/>
    <w:rsid w:val="00486EC0"/>
    <w:rsid w:val="00495092"/>
    <w:rsid w:val="00496C0C"/>
    <w:rsid w:val="004A0A83"/>
    <w:rsid w:val="004C5B49"/>
    <w:rsid w:val="004E6A34"/>
    <w:rsid w:val="004F5CF4"/>
    <w:rsid w:val="00501256"/>
    <w:rsid w:val="00503CEE"/>
    <w:rsid w:val="00515EC0"/>
    <w:rsid w:val="00525294"/>
    <w:rsid w:val="0053233A"/>
    <w:rsid w:val="00537E70"/>
    <w:rsid w:val="00544BC8"/>
    <w:rsid w:val="00573AD1"/>
    <w:rsid w:val="00580226"/>
    <w:rsid w:val="0058032D"/>
    <w:rsid w:val="00583D13"/>
    <w:rsid w:val="00590A32"/>
    <w:rsid w:val="00592A08"/>
    <w:rsid w:val="00594D08"/>
    <w:rsid w:val="00596FDE"/>
    <w:rsid w:val="00597032"/>
    <w:rsid w:val="005A2082"/>
    <w:rsid w:val="005B1D6B"/>
    <w:rsid w:val="005B34BE"/>
    <w:rsid w:val="005C1475"/>
    <w:rsid w:val="005C4541"/>
    <w:rsid w:val="005C4EB6"/>
    <w:rsid w:val="005C60DB"/>
    <w:rsid w:val="005E4F1C"/>
    <w:rsid w:val="005F0E95"/>
    <w:rsid w:val="005F2494"/>
    <w:rsid w:val="00616AB5"/>
    <w:rsid w:val="006442A4"/>
    <w:rsid w:val="0065396C"/>
    <w:rsid w:val="00655ED4"/>
    <w:rsid w:val="00674FF6"/>
    <w:rsid w:val="00680382"/>
    <w:rsid w:val="00680912"/>
    <w:rsid w:val="006A602F"/>
    <w:rsid w:val="006B2062"/>
    <w:rsid w:val="006C0400"/>
    <w:rsid w:val="006C4856"/>
    <w:rsid w:val="006D0DD3"/>
    <w:rsid w:val="006D2869"/>
    <w:rsid w:val="006D3F0E"/>
    <w:rsid w:val="006D624A"/>
    <w:rsid w:val="006E3C33"/>
    <w:rsid w:val="006E3F8A"/>
    <w:rsid w:val="006E57C7"/>
    <w:rsid w:val="006F3E09"/>
    <w:rsid w:val="0070454C"/>
    <w:rsid w:val="007178D7"/>
    <w:rsid w:val="007423A2"/>
    <w:rsid w:val="007507B0"/>
    <w:rsid w:val="00752542"/>
    <w:rsid w:val="00756AB9"/>
    <w:rsid w:val="0076124C"/>
    <w:rsid w:val="00780F2B"/>
    <w:rsid w:val="00793EE5"/>
    <w:rsid w:val="007A34EB"/>
    <w:rsid w:val="007A700F"/>
    <w:rsid w:val="007B1DBB"/>
    <w:rsid w:val="007D2012"/>
    <w:rsid w:val="007E5964"/>
    <w:rsid w:val="007F3F69"/>
    <w:rsid w:val="00805FC9"/>
    <w:rsid w:val="0081301B"/>
    <w:rsid w:val="0083436B"/>
    <w:rsid w:val="00847DF2"/>
    <w:rsid w:val="008939DE"/>
    <w:rsid w:val="00895366"/>
    <w:rsid w:val="008A3777"/>
    <w:rsid w:val="008A5115"/>
    <w:rsid w:val="008C7B46"/>
    <w:rsid w:val="008C7D8C"/>
    <w:rsid w:val="008D2F59"/>
    <w:rsid w:val="008D4B21"/>
    <w:rsid w:val="008F2CF4"/>
    <w:rsid w:val="009004C9"/>
    <w:rsid w:val="00917B2C"/>
    <w:rsid w:val="00933205"/>
    <w:rsid w:val="0093422C"/>
    <w:rsid w:val="00934ADA"/>
    <w:rsid w:val="00965143"/>
    <w:rsid w:val="00972CAC"/>
    <w:rsid w:val="00974AAC"/>
    <w:rsid w:val="009A2838"/>
    <w:rsid w:val="009A3151"/>
    <w:rsid w:val="009C2373"/>
    <w:rsid w:val="00A05D6A"/>
    <w:rsid w:val="00A21206"/>
    <w:rsid w:val="00A3487D"/>
    <w:rsid w:val="00A46DF5"/>
    <w:rsid w:val="00A52D19"/>
    <w:rsid w:val="00A53C96"/>
    <w:rsid w:val="00A8070F"/>
    <w:rsid w:val="00A81FC3"/>
    <w:rsid w:val="00AB04CE"/>
    <w:rsid w:val="00AB4B1B"/>
    <w:rsid w:val="00AB5646"/>
    <w:rsid w:val="00AC0F24"/>
    <w:rsid w:val="00AC0FE7"/>
    <w:rsid w:val="00AD7873"/>
    <w:rsid w:val="00AE0552"/>
    <w:rsid w:val="00AF03A5"/>
    <w:rsid w:val="00AF18FF"/>
    <w:rsid w:val="00B05F4F"/>
    <w:rsid w:val="00B14A9B"/>
    <w:rsid w:val="00B16E1D"/>
    <w:rsid w:val="00B4281B"/>
    <w:rsid w:val="00B5097A"/>
    <w:rsid w:val="00B538D9"/>
    <w:rsid w:val="00B5630D"/>
    <w:rsid w:val="00B601B0"/>
    <w:rsid w:val="00B70154"/>
    <w:rsid w:val="00B762AE"/>
    <w:rsid w:val="00B83C4A"/>
    <w:rsid w:val="00B85DCB"/>
    <w:rsid w:val="00BA2623"/>
    <w:rsid w:val="00BA7DC2"/>
    <w:rsid w:val="00BD6676"/>
    <w:rsid w:val="00BD6D61"/>
    <w:rsid w:val="00BD79A1"/>
    <w:rsid w:val="00BE2F74"/>
    <w:rsid w:val="00C25A1F"/>
    <w:rsid w:val="00C32AD2"/>
    <w:rsid w:val="00C346F9"/>
    <w:rsid w:val="00C366BC"/>
    <w:rsid w:val="00C415BD"/>
    <w:rsid w:val="00C53B7C"/>
    <w:rsid w:val="00C57876"/>
    <w:rsid w:val="00C6182C"/>
    <w:rsid w:val="00C876EC"/>
    <w:rsid w:val="00C92B9B"/>
    <w:rsid w:val="00CA0AAD"/>
    <w:rsid w:val="00CB11BF"/>
    <w:rsid w:val="00CB574F"/>
    <w:rsid w:val="00CD7704"/>
    <w:rsid w:val="00CE33FE"/>
    <w:rsid w:val="00CF1B6B"/>
    <w:rsid w:val="00CF616B"/>
    <w:rsid w:val="00D22CA6"/>
    <w:rsid w:val="00D25C9B"/>
    <w:rsid w:val="00D37B2E"/>
    <w:rsid w:val="00D42498"/>
    <w:rsid w:val="00D45157"/>
    <w:rsid w:val="00D57B44"/>
    <w:rsid w:val="00D65F5B"/>
    <w:rsid w:val="00D734E5"/>
    <w:rsid w:val="00D95648"/>
    <w:rsid w:val="00D96AB9"/>
    <w:rsid w:val="00DA1815"/>
    <w:rsid w:val="00DA1D85"/>
    <w:rsid w:val="00DC6585"/>
    <w:rsid w:val="00DC7286"/>
    <w:rsid w:val="00DE642D"/>
    <w:rsid w:val="00E22C26"/>
    <w:rsid w:val="00E2308D"/>
    <w:rsid w:val="00E3372D"/>
    <w:rsid w:val="00E33C01"/>
    <w:rsid w:val="00E51DE5"/>
    <w:rsid w:val="00E65C92"/>
    <w:rsid w:val="00E66D12"/>
    <w:rsid w:val="00E71B97"/>
    <w:rsid w:val="00E86303"/>
    <w:rsid w:val="00E929EC"/>
    <w:rsid w:val="00EA70F2"/>
    <w:rsid w:val="00EB4044"/>
    <w:rsid w:val="00EC291B"/>
    <w:rsid w:val="00EF4CF2"/>
    <w:rsid w:val="00EF53F8"/>
    <w:rsid w:val="00F002A2"/>
    <w:rsid w:val="00F04F46"/>
    <w:rsid w:val="00F07728"/>
    <w:rsid w:val="00F15778"/>
    <w:rsid w:val="00F3146F"/>
    <w:rsid w:val="00F51724"/>
    <w:rsid w:val="00F558AD"/>
    <w:rsid w:val="00F6146B"/>
    <w:rsid w:val="00F661AD"/>
    <w:rsid w:val="00F665DB"/>
    <w:rsid w:val="00F73F3C"/>
    <w:rsid w:val="00F820F0"/>
    <w:rsid w:val="00F85FDA"/>
    <w:rsid w:val="00F90612"/>
    <w:rsid w:val="00FA2F5F"/>
    <w:rsid w:val="00FA3D37"/>
    <w:rsid w:val="00FC325E"/>
    <w:rsid w:val="00FD045E"/>
    <w:rsid w:val="00FE3B28"/>
    <w:rsid w:val="00FE3C7D"/>
    <w:rsid w:val="00FE54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6256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205"/>
  </w:style>
  <w:style w:type="paragraph" w:styleId="Ttulo2">
    <w:name w:val="heading 2"/>
    <w:basedOn w:val="Normal"/>
    <w:next w:val="Normal"/>
    <w:link w:val="Ttulo2Char"/>
    <w:uiPriority w:val="9"/>
    <w:unhideWhenUsed/>
    <w:qFormat/>
    <w:rsid w:val="00A05D6A"/>
    <w:pPr>
      <w:keepNext/>
      <w:keepLines/>
      <w:spacing w:before="360" w:after="80"/>
      <w:outlineLvl w:val="1"/>
    </w:pPr>
    <w:rPr>
      <w:rFonts w:ascii="Times New Roman" w:eastAsia="Cambria" w:hAnsi="Times New Roman" w:cs="Cambria"/>
      <w:b/>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05D6A"/>
    <w:rPr>
      <w:rFonts w:ascii="Times New Roman" w:eastAsia="Cambria" w:hAnsi="Times New Roman" w:cs="Cambria"/>
      <w:b/>
      <w:szCs w:val="36"/>
      <w:lang w:eastAsia="pt-BR"/>
    </w:rPr>
  </w:style>
  <w:style w:type="character" w:styleId="Refdenotaderodap">
    <w:name w:val="footnote reference"/>
    <w:basedOn w:val="Fontepargpadro"/>
    <w:uiPriority w:val="99"/>
    <w:unhideWhenUsed/>
    <w:rsid w:val="00A05D6A"/>
    <w:rPr>
      <w:vertAlign w:val="superscript"/>
    </w:rPr>
  </w:style>
  <w:style w:type="paragraph" w:styleId="SemEspaamento">
    <w:name w:val="No Spacing"/>
    <w:aliases w:val="italico"/>
    <w:uiPriority w:val="1"/>
    <w:qFormat/>
    <w:rsid w:val="00A05D6A"/>
    <w:rPr>
      <w:rFonts w:ascii="Times New Roman" w:eastAsia="Cambria" w:hAnsi="Times New Roman" w:cs="Cambria"/>
      <w:b/>
      <w:i/>
      <w:lang w:eastAsia="pt-BR"/>
    </w:rPr>
  </w:style>
  <w:style w:type="paragraph" w:styleId="PargrafodaLista">
    <w:name w:val="List Paragraph"/>
    <w:basedOn w:val="Normal"/>
    <w:uiPriority w:val="34"/>
    <w:qFormat/>
    <w:rsid w:val="00AF03A5"/>
    <w:pPr>
      <w:ind w:left="720"/>
      <w:contextualSpacing/>
    </w:pPr>
  </w:style>
  <w:style w:type="paragraph" w:styleId="Textodenotaderodap">
    <w:name w:val="footnote text"/>
    <w:basedOn w:val="Normal"/>
    <w:link w:val="TextodenotaderodapChar"/>
    <w:uiPriority w:val="99"/>
    <w:semiHidden/>
    <w:unhideWhenUsed/>
    <w:rsid w:val="00AF03A5"/>
    <w:rPr>
      <w:sz w:val="20"/>
      <w:szCs w:val="20"/>
    </w:rPr>
  </w:style>
  <w:style w:type="character" w:customStyle="1" w:styleId="TextodenotaderodapChar">
    <w:name w:val="Texto de nota de rodapé Char"/>
    <w:basedOn w:val="Fontepargpadro"/>
    <w:link w:val="Textodenotaderodap"/>
    <w:uiPriority w:val="99"/>
    <w:semiHidden/>
    <w:rsid w:val="00AF03A5"/>
    <w:rPr>
      <w:sz w:val="20"/>
      <w:szCs w:val="20"/>
    </w:rPr>
  </w:style>
  <w:style w:type="paragraph" w:styleId="Ttulo">
    <w:name w:val="Title"/>
    <w:aliases w:val="TITULO"/>
    <w:basedOn w:val="Normal"/>
    <w:next w:val="Normal"/>
    <w:link w:val="TtuloChar"/>
    <w:uiPriority w:val="10"/>
    <w:qFormat/>
    <w:rsid w:val="00BE2F74"/>
    <w:pPr>
      <w:keepNext/>
      <w:keepLines/>
      <w:spacing w:before="360"/>
      <w:jc w:val="center"/>
    </w:pPr>
    <w:rPr>
      <w:rFonts w:ascii="Times New Roman" w:eastAsia="Cambria" w:hAnsi="Times New Roman" w:cs="Cambria"/>
      <w:b/>
      <w:sz w:val="28"/>
      <w:szCs w:val="72"/>
      <w:lang w:eastAsia="pt-BR"/>
    </w:rPr>
  </w:style>
  <w:style w:type="character" w:customStyle="1" w:styleId="TtuloChar">
    <w:name w:val="Título Char"/>
    <w:aliases w:val="TITULO Char"/>
    <w:basedOn w:val="Fontepargpadro"/>
    <w:link w:val="Ttulo"/>
    <w:uiPriority w:val="10"/>
    <w:rsid w:val="00BE2F74"/>
    <w:rPr>
      <w:rFonts w:ascii="Times New Roman" w:eastAsia="Cambria" w:hAnsi="Times New Roman" w:cs="Cambria"/>
      <w:b/>
      <w:sz w:val="28"/>
      <w:szCs w:val="72"/>
      <w:lang w:eastAsia="pt-BR"/>
    </w:rPr>
  </w:style>
  <w:style w:type="character" w:styleId="Hyperlink">
    <w:name w:val="Hyperlink"/>
    <w:basedOn w:val="Fontepargpadro"/>
    <w:uiPriority w:val="99"/>
    <w:unhideWhenUsed/>
    <w:rsid w:val="00174FBF"/>
    <w:rPr>
      <w:color w:val="0563C1" w:themeColor="hyperlink"/>
      <w:u w:val="single"/>
    </w:rPr>
  </w:style>
  <w:style w:type="character" w:styleId="MenoPendente">
    <w:name w:val="Unresolved Mention"/>
    <w:basedOn w:val="Fontepargpadro"/>
    <w:uiPriority w:val="99"/>
    <w:semiHidden/>
    <w:unhideWhenUsed/>
    <w:rsid w:val="00174FBF"/>
    <w:rPr>
      <w:color w:val="605E5C"/>
      <w:shd w:val="clear" w:color="auto" w:fill="E1DFDD"/>
    </w:rPr>
  </w:style>
  <w:style w:type="character" w:styleId="Refdecomentrio">
    <w:name w:val="annotation reference"/>
    <w:basedOn w:val="Fontepargpadro"/>
    <w:uiPriority w:val="99"/>
    <w:semiHidden/>
    <w:unhideWhenUsed/>
    <w:rsid w:val="0001618F"/>
    <w:rPr>
      <w:sz w:val="16"/>
      <w:szCs w:val="16"/>
    </w:rPr>
  </w:style>
  <w:style w:type="paragraph" w:styleId="Textodecomentrio">
    <w:name w:val="annotation text"/>
    <w:basedOn w:val="Normal"/>
    <w:link w:val="TextodecomentrioChar"/>
    <w:uiPriority w:val="99"/>
    <w:semiHidden/>
    <w:unhideWhenUsed/>
    <w:rsid w:val="0001618F"/>
    <w:rPr>
      <w:sz w:val="20"/>
      <w:szCs w:val="20"/>
    </w:rPr>
  </w:style>
  <w:style w:type="character" w:customStyle="1" w:styleId="TextodecomentrioChar">
    <w:name w:val="Texto de comentário Char"/>
    <w:basedOn w:val="Fontepargpadro"/>
    <w:link w:val="Textodecomentrio"/>
    <w:uiPriority w:val="99"/>
    <w:semiHidden/>
    <w:rsid w:val="0001618F"/>
    <w:rPr>
      <w:sz w:val="20"/>
      <w:szCs w:val="20"/>
    </w:rPr>
  </w:style>
  <w:style w:type="paragraph" w:styleId="Assuntodocomentrio">
    <w:name w:val="annotation subject"/>
    <w:basedOn w:val="Textodecomentrio"/>
    <w:next w:val="Textodecomentrio"/>
    <w:link w:val="AssuntodocomentrioChar"/>
    <w:uiPriority w:val="99"/>
    <w:semiHidden/>
    <w:unhideWhenUsed/>
    <w:rsid w:val="0001618F"/>
    <w:rPr>
      <w:b/>
      <w:bCs/>
    </w:rPr>
  </w:style>
  <w:style w:type="character" w:customStyle="1" w:styleId="AssuntodocomentrioChar">
    <w:name w:val="Assunto do comentário Char"/>
    <w:basedOn w:val="TextodecomentrioChar"/>
    <w:link w:val="Assuntodocomentrio"/>
    <w:uiPriority w:val="99"/>
    <w:semiHidden/>
    <w:rsid w:val="0001618F"/>
    <w:rPr>
      <w:b/>
      <w:bCs/>
      <w:sz w:val="20"/>
      <w:szCs w:val="20"/>
    </w:rPr>
  </w:style>
  <w:style w:type="paragraph" w:styleId="Reviso">
    <w:name w:val="Revision"/>
    <w:hidden/>
    <w:uiPriority w:val="99"/>
    <w:semiHidden/>
    <w:rsid w:val="00F0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731">
      <w:bodyDiv w:val="1"/>
      <w:marLeft w:val="0"/>
      <w:marRight w:val="0"/>
      <w:marTop w:val="0"/>
      <w:marBottom w:val="0"/>
      <w:divBdr>
        <w:top w:val="none" w:sz="0" w:space="0" w:color="auto"/>
        <w:left w:val="none" w:sz="0" w:space="0" w:color="auto"/>
        <w:bottom w:val="none" w:sz="0" w:space="0" w:color="auto"/>
        <w:right w:val="none" w:sz="0" w:space="0" w:color="auto"/>
      </w:divBdr>
    </w:div>
    <w:div w:id="366610565">
      <w:bodyDiv w:val="1"/>
      <w:marLeft w:val="0"/>
      <w:marRight w:val="0"/>
      <w:marTop w:val="0"/>
      <w:marBottom w:val="0"/>
      <w:divBdr>
        <w:top w:val="none" w:sz="0" w:space="0" w:color="auto"/>
        <w:left w:val="none" w:sz="0" w:space="0" w:color="auto"/>
        <w:bottom w:val="none" w:sz="0" w:space="0" w:color="auto"/>
        <w:right w:val="none" w:sz="0" w:space="0" w:color="auto"/>
      </w:divBdr>
    </w:div>
    <w:div w:id="523176379">
      <w:bodyDiv w:val="1"/>
      <w:marLeft w:val="0"/>
      <w:marRight w:val="0"/>
      <w:marTop w:val="0"/>
      <w:marBottom w:val="0"/>
      <w:divBdr>
        <w:top w:val="none" w:sz="0" w:space="0" w:color="auto"/>
        <w:left w:val="none" w:sz="0" w:space="0" w:color="auto"/>
        <w:bottom w:val="none" w:sz="0" w:space="0" w:color="auto"/>
        <w:right w:val="none" w:sz="0" w:space="0" w:color="auto"/>
      </w:divBdr>
    </w:div>
    <w:div w:id="566886821">
      <w:bodyDiv w:val="1"/>
      <w:marLeft w:val="0"/>
      <w:marRight w:val="0"/>
      <w:marTop w:val="0"/>
      <w:marBottom w:val="0"/>
      <w:divBdr>
        <w:top w:val="none" w:sz="0" w:space="0" w:color="auto"/>
        <w:left w:val="none" w:sz="0" w:space="0" w:color="auto"/>
        <w:bottom w:val="none" w:sz="0" w:space="0" w:color="auto"/>
        <w:right w:val="none" w:sz="0" w:space="0" w:color="auto"/>
      </w:divBdr>
    </w:div>
    <w:div w:id="815683048">
      <w:bodyDiv w:val="1"/>
      <w:marLeft w:val="0"/>
      <w:marRight w:val="0"/>
      <w:marTop w:val="0"/>
      <w:marBottom w:val="0"/>
      <w:divBdr>
        <w:top w:val="none" w:sz="0" w:space="0" w:color="auto"/>
        <w:left w:val="none" w:sz="0" w:space="0" w:color="auto"/>
        <w:bottom w:val="none" w:sz="0" w:space="0" w:color="auto"/>
        <w:right w:val="none" w:sz="0" w:space="0" w:color="auto"/>
      </w:divBdr>
    </w:div>
    <w:div w:id="1021588109">
      <w:bodyDiv w:val="1"/>
      <w:marLeft w:val="0"/>
      <w:marRight w:val="0"/>
      <w:marTop w:val="0"/>
      <w:marBottom w:val="0"/>
      <w:divBdr>
        <w:top w:val="none" w:sz="0" w:space="0" w:color="auto"/>
        <w:left w:val="none" w:sz="0" w:space="0" w:color="auto"/>
        <w:bottom w:val="none" w:sz="0" w:space="0" w:color="auto"/>
        <w:right w:val="none" w:sz="0" w:space="0" w:color="auto"/>
      </w:divBdr>
    </w:div>
    <w:div w:id="1156725636">
      <w:bodyDiv w:val="1"/>
      <w:marLeft w:val="0"/>
      <w:marRight w:val="0"/>
      <w:marTop w:val="0"/>
      <w:marBottom w:val="0"/>
      <w:divBdr>
        <w:top w:val="none" w:sz="0" w:space="0" w:color="auto"/>
        <w:left w:val="none" w:sz="0" w:space="0" w:color="auto"/>
        <w:bottom w:val="none" w:sz="0" w:space="0" w:color="auto"/>
        <w:right w:val="none" w:sz="0" w:space="0" w:color="auto"/>
      </w:divBdr>
    </w:div>
    <w:div w:id="1184133533">
      <w:bodyDiv w:val="1"/>
      <w:marLeft w:val="0"/>
      <w:marRight w:val="0"/>
      <w:marTop w:val="0"/>
      <w:marBottom w:val="0"/>
      <w:divBdr>
        <w:top w:val="none" w:sz="0" w:space="0" w:color="auto"/>
        <w:left w:val="none" w:sz="0" w:space="0" w:color="auto"/>
        <w:bottom w:val="none" w:sz="0" w:space="0" w:color="auto"/>
        <w:right w:val="none" w:sz="0" w:space="0" w:color="auto"/>
      </w:divBdr>
    </w:div>
    <w:div w:id="20573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5603</Words>
  <Characters>30257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2022-05-13T18:29:00Z</dcterms:created>
  <dcterms:modified xsi:type="dcterms:W3CDTF">2022-09-19T19:13:00Z</dcterms:modified>
</cp:coreProperties>
</file>