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5A836" w14:textId="5C49B78B" w:rsidR="00D20B25" w:rsidRPr="001A67A6" w:rsidRDefault="003E4986" w:rsidP="007B4838">
      <w:pPr>
        <w:keepNext w:val="0"/>
        <w:widowControl w:val="0"/>
        <w:suppressLineNumbers/>
        <w:suppressAutoHyphens/>
        <w:ind w:firstLine="0"/>
        <w:contextualSpacing w:val="0"/>
        <w:jc w:val="center"/>
        <w:rPr>
          <w:b/>
          <w:color w:val="000000" w:themeColor="text1"/>
          <w:shd w:val="clear" w:color="auto" w:fill="FFFFFF"/>
        </w:rPr>
      </w:pPr>
      <w:r w:rsidRPr="001A67A6">
        <w:rPr>
          <w:b/>
          <w:color w:val="000000" w:themeColor="text1"/>
          <w:shd w:val="clear" w:color="auto" w:fill="FFFFFF"/>
        </w:rPr>
        <w:t xml:space="preserve">A </w:t>
      </w:r>
      <w:r w:rsidR="005A2EAD" w:rsidRPr="001A67A6">
        <w:rPr>
          <w:b/>
          <w:color w:val="000000" w:themeColor="text1"/>
          <w:shd w:val="clear" w:color="auto" w:fill="FFFFFF"/>
        </w:rPr>
        <w:t xml:space="preserve">Pacificação </w:t>
      </w:r>
      <w:r w:rsidR="00464567" w:rsidRPr="001A67A6">
        <w:rPr>
          <w:b/>
          <w:color w:val="000000" w:themeColor="text1"/>
          <w:shd w:val="clear" w:color="auto" w:fill="FFFFFF"/>
        </w:rPr>
        <w:t xml:space="preserve">das Favelas Cariocas </w:t>
      </w:r>
      <w:r w:rsidR="005A2EAD" w:rsidRPr="001A67A6">
        <w:rPr>
          <w:b/>
          <w:color w:val="000000" w:themeColor="text1"/>
          <w:shd w:val="clear" w:color="auto" w:fill="FFFFFF"/>
        </w:rPr>
        <w:t>e o Movimento Pendular na Segurança Pública</w:t>
      </w:r>
    </w:p>
    <w:p w14:paraId="35DCF342" w14:textId="77777777" w:rsidR="007910FF" w:rsidRDefault="007910FF" w:rsidP="007B4838">
      <w:pPr>
        <w:keepNext w:val="0"/>
        <w:widowControl w:val="0"/>
        <w:suppressLineNumbers/>
        <w:suppressAutoHyphens/>
        <w:ind w:firstLine="0"/>
        <w:contextualSpacing w:val="0"/>
        <w:rPr>
          <w:shd w:val="clear" w:color="auto" w:fill="FFFFFF"/>
        </w:rPr>
      </w:pPr>
    </w:p>
    <w:p w14:paraId="68CE4C00" w14:textId="4D46990E" w:rsidR="00891294" w:rsidRPr="001A67A6" w:rsidRDefault="00891294" w:rsidP="00891294">
      <w:pPr>
        <w:keepNext w:val="0"/>
        <w:widowControl w:val="0"/>
        <w:suppressLineNumbers/>
        <w:suppressAutoHyphens/>
        <w:ind w:firstLine="0"/>
        <w:contextualSpacing w:val="0"/>
        <w:jc w:val="right"/>
        <w:rPr>
          <w:shd w:val="clear" w:color="auto" w:fill="FFFFFF"/>
        </w:rPr>
      </w:pPr>
      <w:r>
        <w:rPr>
          <w:shd w:val="clear" w:color="auto" w:fill="FFFFFF"/>
        </w:rPr>
        <w:t>Daniel Ganem Misse</w:t>
      </w:r>
    </w:p>
    <w:p w14:paraId="786CEEDC" w14:textId="77777777" w:rsidR="007910FF" w:rsidRDefault="007910FF" w:rsidP="007B4838">
      <w:pPr>
        <w:keepNext w:val="0"/>
        <w:widowControl w:val="0"/>
        <w:suppressLineNumbers/>
        <w:suppressAutoHyphens/>
        <w:ind w:firstLine="0"/>
        <w:contextualSpacing w:val="0"/>
        <w:rPr>
          <w:shd w:val="clear" w:color="auto" w:fill="FFFFFF"/>
        </w:rPr>
      </w:pPr>
    </w:p>
    <w:p w14:paraId="32B00393" w14:textId="6B590244" w:rsidR="00FE3447" w:rsidRDefault="00FE3447" w:rsidP="00FE3447">
      <w:pPr>
        <w:spacing w:line="240" w:lineRule="auto"/>
        <w:ind w:firstLine="0"/>
        <w:rPr>
          <w:color w:val="000000" w:themeColor="text1"/>
          <w:shd w:val="clear" w:color="auto" w:fill="FFFFFF"/>
        </w:rPr>
      </w:pPr>
      <w:r>
        <w:rPr>
          <w:shd w:val="clear" w:color="auto" w:fill="FFFFFF"/>
        </w:rPr>
        <w:t>Resumo: A partir</w:t>
      </w:r>
      <w:r w:rsidRPr="004E7F32">
        <w:rPr>
          <w:shd w:val="clear" w:color="auto" w:fill="FFFFFF"/>
        </w:rPr>
        <w:t xml:space="preserve"> </w:t>
      </w:r>
      <w:r>
        <w:rPr>
          <w:shd w:val="clear" w:color="auto" w:fill="FFFFFF"/>
        </w:rPr>
        <w:t>da discussão</w:t>
      </w:r>
      <w:r w:rsidRPr="004E7F32">
        <w:rPr>
          <w:shd w:val="clear" w:color="auto" w:fill="FFFFFF"/>
        </w:rPr>
        <w:t xml:space="preserve"> sobre a pacificação e </w:t>
      </w:r>
      <w:r>
        <w:rPr>
          <w:shd w:val="clear" w:color="auto" w:fill="FFFFFF"/>
        </w:rPr>
        <w:t>a metáfora</w:t>
      </w:r>
      <w:r w:rsidRPr="004E7F32">
        <w:rPr>
          <w:shd w:val="clear" w:color="auto" w:fill="FFFFFF"/>
        </w:rPr>
        <w:t xml:space="preserve"> da guerra</w:t>
      </w:r>
      <w:r>
        <w:rPr>
          <w:shd w:val="clear" w:color="auto" w:fill="FFFFFF"/>
        </w:rPr>
        <w:t xml:space="preserve">, </w:t>
      </w:r>
      <w:r w:rsidR="001E74F8">
        <w:rPr>
          <w:shd w:val="clear" w:color="auto" w:fill="FFFFFF"/>
        </w:rPr>
        <w:t>explora</w:t>
      </w:r>
      <w:r>
        <w:rPr>
          <w:shd w:val="clear" w:color="auto" w:fill="FFFFFF"/>
        </w:rPr>
        <w:t xml:space="preserve"> a ideia de </w:t>
      </w:r>
      <w:r w:rsidRPr="004E7F32">
        <w:rPr>
          <w:shd w:val="clear" w:color="auto" w:fill="FFFFFF"/>
        </w:rPr>
        <w:t xml:space="preserve">movimento pendular na segurança pública </w:t>
      </w:r>
      <w:r>
        <w:rPr>
          <w:shd w:val="clear" w:color="auto" w:fill="FFFFFF"/>
        </w:rPr>
        <w:t xml:space="preserve">para </w:t>
      </w:r>
      <w:r w:rsidRPr="004E7F32">
        <w:rPr>
          <w:shd w:val="clear" w:color="auto" w:fill="FFFFFF"/>
        </w:rPr>
        <w:t xml:space="preserve">explicar as tentativas de associação entre políticas sociais e de segurança, trazendo o “social” para garantir a política de pacificação das favelas cariocas. </w:t>
      </w:r>
      <w:r>
        <w:rPr>
          <w:shd w:val="clear" w:color="auto" w:fill="FFFFFF"/>
        </w:rPr>
        <w:t>Explora</w:t>
      </w:r>
      <w:r w:rsidRPr="004E7F32">
        <w:rPr>
          <w:shd w:val="clear" w:color="auto" w:fill="FFFFFF"/>
        </w:rPr>
        <w:t xml:space="preserve"> as dificuldades de articulação das políticas sociais nos territórios pacificados e a falta de diálogo dos moradores dessas localidades com a polícia. </w:t>
      </w:r>
      <w:r>
        <w:rPr>
          <w:shd w:val="clear" w:color="auto" w:fill="FFFFFF"/>
        </w:rPr>
        <w:t>A</w:t>
      </w:r>
      <w:r w:rsidRPr="004E7F32">
        <w:rPr>
          <w:shd w:val="clear" w:color="auto" w:fill="FFFFFF"/>
        </w:rPr>
        <w:t xml:space="preserve"> hipótese </w:t>
      </w:r>
      <w:r>
        <w:rPr>
          <w:shd w:val="clear" w:color="auto" w:fill="FFFFFF"/>
        </w:rPr>
        <w:t xml:space="preserve">é </w:t>
      </w:r>
      <w:r w:rsidRPr="004E7F32">
        <w:rPr>
          <w:shd w:val="clear" w:color="auto" w:fill="FFFFFF"/>
        </w:rPr>
        <w:t xml:space="preserve">de que o enfraquecimento e </w:t>
      </w:r>
      <w:r>
        <w:rPr>
          <w:shd w:val="clear" w:color="auto" w:fill="FFFFFF"/>
        </w:rPr>
        <w:t xml:space="preserve">a </w:t>
      </w:r>
      <w:r w:rsidRPr="004E7F32">
        <w:rPr>
          <w:shd w:val="clear" w:color="auto" w:fill="FFFFFF"/>
        </w:rPr>
        <w:t>crise das Unidades de Polícia Pacific</w:t>
      </w:r>
      <w:r>
        <w:rPr>
          <w:shd w:val="clear" w:color="auto" w:fill="FFFFFF"/>
        </w:rPr>
        <w:t>adora pode ser explicada em quatro</w:t>
      </w:r>
      <w:r w:rsidRPr="004E7F32">
        <w:rPr>
          <w:shd w:val="clear" w:color="auto" w:fill="FFFFFF"/>
        </w:rPr>
        <w:t xml:space="preserve"> momentos: </w:t>
      </w:r>
      <w:r w:rsidRPr="004E7F32">
        <w:rPr>
          <w:rFonts w:eastAsiaTheme="minorHAnsi"/>
          <w:lang w:eastAsia="en-US"/>
        </w:rPr>
        <w:t xml:space="preserve">a morte de Fabiana Aparecida de Souza, em 23 de julho de 2012, primeira soldado de uma UPP morta em serviço; o caso Amarildo, que se tornou bastante emblemático por ter ocorrido logo após as manifestações populares conhecidas como “jornadas de junho de 2013”; </w:t>
      </w:r>
      <w:r w:rsidRPr="009B2D32">
        <w:rPr>
          <w:rFonts w:eastAsiaTheme="minorHAnsi"/>
          <w:color w:val="000000" w:themeColor="text1"/>
          <w:lang w:eastAsia="en-US"/>
        </w:rPr>
        <w:t xml:space="preserve">o </w:t>
      </w:r>
      <w:r w:rsidRPr="009B2D32">
        <w:rPr>
          <w:bCs/>
          <w:color w:val="000000" w:themeColor="text1"/>
          <w:shd w:val="clear" w:color="auto" w:fill="FFFFFF"/>
          <w:lang w:eastAsia="en-US"/>
        </w:rPr>
        <w:t xml:space="preserve">Decreto </w:t>
      </w:r>
      <w:r>
        <w:rPr>
          <w:bCs/>
          <w:color w:val="000000" w:themeColor="text1"/>
          <w:shd w:val="clear" w:color="auto" w:fill="FFFFFF"/>
          <w:lang w:eastAsia="en-US"/>
        </w:rPr>
        <w:t xml:space="preserve">estadual </w:t>
      </w:r>
      <w:r w:rsidRPr="009B2D32">
        <w:rPr>
          <w:bCs/>
          <w:color w:val="000000" w:themeColor="text1"/>
          <w:shd w:val="clear" w:color="auto" w:fill="FFFFFF"/>
          <w:lang w:eastAsia="en-US"/>
        </w:rPr>
        <w:t>nº 45.186</w:t>
      </w:r>
      <w:r w:rsidR="006B7F6D">
        <w:rPr>
          <w:bCs/>
          <w:color w:val="000000" w:themeColor="text1"/>
          <w:shd w:val="clear" w:color="auto" w:fill="FFFFFF"/>
          <w:lang w:eastAsia="en-US"/>
        </w:rPr>
        <w:t>/</w:t>
      </w:r>
      <w:r w:rsidRPr="009B2D32">
        <w:rPr>
          <w:bCs/>
          <w:color w:val="000000" w:themeColor="text1"/>
          <w:shd w:val="clear" w:color="auto" w:fill="FFFFFF"/>
          <w:lang w:eastAsia="en-US"/>
        </w:rPr>
        <w:t>2015</w:t>
      </w:r>
      <w:r w:rsidRPr="009B2D32">
        <w:rPr>
          <w:color w:val="000000" w:themeColor="text1"/>
          <w:lang w:eastAsia="en-US"/>
        </w:rPr>
        <w:t xml:space="preserve">, que classificou as </w:t>
      </w:r>
      <w:proofErr w:type="spellStart"/>
      <w:r w:rsidRPr="009B2D32">
        <w:rPr>
          <w:color w:val="000000" w:themeColor="text1"/>
          <w:lang w:eastAsia="en-US"/>
        </w:rPr>
        <w:t>UPPs</w:t>
      </w:r>
      <w:proofErr w:type="spellEnd"/>
      <w:r w:rsidRPr="009B2D32">
        <w:rPr>
          <w:color w:val="000000" w:themeColor="text1"/>
          <w:lang w:eastAsia="en-US"/>
        </w:rPr>
        <w:t xml:space="preserve"> </w:t>
      </w:r>
      <w:r w:rsidRPr="0062052D">
        <w:rPr>
          <w:color w:val="000000" w:themeColor="text1"/>
          <w:lang w:eastAsia="en-US"/>
        </w:rPr>
        <w:t xml:space="preserve">conforme os </w:t>
      </w:r>
      <w:r w:rsidRPr="0062052D">
        <w:rPr>
          <w:color w:val="000000" w:themeColor="text1"/>
          <w:shd w:val="clear" w:color="auto" w:fill="FFFFFF"/>
          <w:lang w:eastAsia="en-US"/>
        </w:rPr>
        <w:t>níveis de risco operacional com as cores vermelha, amarela e verde</w:t>
      </w:r>
      <w:r>
        <w:rPr>
          <w:color w:val="000000" w:themeColor="text1"/>
          <w:shd w:val="clear" w:color="auto" w:fill="FFFFFF"/>
          <w:lang w:eastAsia="en-US"/>
        </w:rPr>
        <w:t>;</w:t>
      </w:r>
      <w:r w:rsidRPr="0062052D">
        <w:rPr>
          <w:color w:val="000000" w:themeColor="text1"/>
          <w:shd w:val="clear" w:color="auto" w:fill="FFFFFF"/>
          <w:lang w:eastAsia="en-US"/>
        </w:rPr>
        <w:t xml:space="preserve"> </w:t>
      </w:r>
      <w:r>
        <w:rPr>
          <w:color w:val="000000" w:themeColor="text1"/>
          <w:shd w:val="clear" w:color="auto" w:fill="FFFFFF"/>
          <w:lang w:eastAsia="en-US"/>
        </w:rPr>
        <w:t>e a</w:t>
      </w:r>
      <w:r w:rsidRPr="0062052D">
        <w:rPr>
          <w:color w:val="000000" w:themeColor="text1"/>
          <w:shd w:val="clear" w:color="auto" w:fill="FFFFFF"/>
          <w:lang w:eastAsia="en-US"/>
        </w:rPr>
        <w:t xml:space="preserve"> </w:t>
      </w:r>
      <w:r>
        <w:rPr>
          <w:color w:val="000000" w:themeColor="text1"/>
          <w:shd w:val="clear" w:color="auto" w:fill="FFFFFF"/>
          <w:lang w:eastAsia="en-US"/>
        </w:rPr>
        <w:t>Lei</w:t>
      </w:r>
      <w:r>
        <w:rPr>
          <w:bCs/>
          <w:color w:val="000000" w:themeColor="text1"/>
          <w:shd w:val="clear" w:color="auto" w:fill="FFFFFF"/>
          <w:lang w:eastAsia="en-US"/>
        </w:rPr>
        <w:t xml:space="preserve"> n</w:t>
      </w:r>
      <w:r w:rsidR="006B7F6D">
        <w:rPr>
          <w:bCs/>
          <w:color w:val="000000" w:themeColor="text1"/>
          <w:shd w:val="clear" w:color="auto" w:fill="FFFFFF"/>
          <w:lang w:eastAsia="en-US"/>
        </w:rPr>
        <w:t>º 7799/</w:t>
      </w:r>
      <w:r w:rsidRPr="0062052D">
        <w:rPr>
          <w:bCs/>
          <w:color w:val="000000" w:themeColor="text1"/>
          <w:shd w:val="clear" w:color="auto" w:fill="FFFFFF"/>
          <w:lang w:eastAsia="en-US"/>
        </w:rPr>
        <w:t xml:space="preserve">2017 que autorizou </w:t>
      </w:r>
      <w:r w:rsidRPr="0062052D">
        <w:rPr>
          <w:color w:val="000000" w:themeColor="text1"/>
          <w:shd w:val="clear" w:color="auto" w:fill="FFFFFF"/>
          <w:lang w:eastAsia="en-US"/>
        </w:rPr>
        <w:t>o Poder Executivo a subordinar as Unidades de Polícia Pacificadoras</w:t>
      </w:r>
      <w:r>
        <w:rPr>
          <w:color w:val="000000" w:themeColor="text1"/>
          <w:shd w:val="clear" w:color="auto" w:fill="FFFFFF"/>
          <w:lang w:eastAsia="en-US"/>
        </w:rPr>
        <w:t xml:space="preserve"> (</w:t>
      </w:r>
      <w:proofErr w:type="spellStart"/>
      <w:r w:rsidRPr="0062052D">
        <w:rPr>
          <w:color w:val="000000" w:themeColor="text1"/>
          <w:shd w:val="clear" w:color="auto" w:fill="FFFFFF"/>
          <w:lang w:eastAsia="en-US"/>
        </w:rPr>
        <w:t>UPPs</w:t>
      </w:r>
      <w:proofErr w:type="spellEnd"/>
      <w:r>
        <w:rPr>
          <w:color w:val="000000" w:themeColor="text1"/>
          <w:shd w:val="clear" w:color="auto" w:fill="FFFFFF"/>
          <w:lang w:eastAsia="en-US"/>
        </w:rPr>
        <w:t>)</w:t>
      </w:r>
      <w:r w:rsidRPr="0062052D">
        <w:rPr>
          <w:color w:val="000000" w:themeColor="text1"/>
          <w:shd w:val="clear" w:color="auto" w:fill="FFFFFF"/>
          <w:lang w:eastAsia="en-US"/>
        </w:rPr>
        <w:t xml:space="preserve"> aos Batalhões de Polícia Militar (</w:t>
      </w:r>
      <w:proofErr w:type="spellStart"/>
      <w:r w:rsidRPr="0062052D">
        <w:rPr>
          <w:color w:val="000000" w:themeColor="text1"/>
          <w:shd w:val="clear" w:color="auto" w:fill="FFFFFF"/>
          <w:lang w:eastAsia="en-US"/>
        </w:rPr>
        <w:t>BPMs</w:t>
      </w:r>
      <w:proofErr w:type="spellEnd"/>
      <w:r w:rsidRPr="0062052D">
        <w:rPr>
          <w:color w:val="000000" w:themeColor="text1"/>
          <w:shd w:val="clear" w:color="auto" w:fill="FFFFFF"/>
          <w:lang w:eastAsia="en-US"/>
        </w:rPr>
        <w:t>) nas regiões onde aquelas se localizam</w:t>
      </w:r>
      <w:r w:rsidRPr="0062052D">
        <w:rPr>
          <w:color w:val="000000" w:themeColor="text1"/>
          <w:lang w:eastAsia="en-US"/>
        </w:rPr>
        <w:t xml:space="preserve">. </w:t>
      </w:r>
      <w:r>
        <w:rPr>
          <w:color w:val="000000" w:themeColor="text1"/>
          <w:shd w:val="clear" w:color="auto" w:fill="FFFFFF"/>
        </w:rPr>
        <w:t xml:space="preserve">São analisados </w:t>
      </w:r>
      <w:r w:rsidRPr="0062052D">
        <w:rPr>
          <w:color w:val="000000" w:themeColor="text1"/>
          <w:shd w:val="clear" w:color="auto" w:fill="FFFFFF"/>
        </w:rPr>
        <w:t xml:space="preserve">dados </w:t>
      </w:r>
      <w:r>
        <w:rPr>
          <w:color w:val="000000" w:themeColor="text1"/>
          <w:shd w:val="clear" w:color="auto" w:fill="FFFFFF"/>
        </w:rPr>
        <w:t xml:space="preserve">administrativos </w:t>
      </w:r>
      <w:r w:rsidRPr="0062052D">
        <w:rPr>
          <w:color w:val="000000" w:themeColor="text1"/>
          <w:shd w:val="clear" w:color="auto" w:fill="FFFFFF"/>
        </w:rPr>
        <w:t>de registros de ocorrência</w:t>
      </w:r>
      <w:r>
        <w:rPr>
          <w:color w:val="000000" w:themeColor="text1"/>
          <w:shd w:val="clear" w:color="auto" w:fill="FFFFFF"/>
        </w:rPr>
        <w:t xml:space="preserve">, </w:t>
      </w:r>
      <w:r w:rsidRPr="001A67A6">
        <w:rPr>
          <w:shd w:val="clear" w:color="auto" w:fill="FFFFFF"/>
        </w:rPr>
        <w:t>matérias de jornais, relatos de policiais e moradores de favelas pacificadas obtidos em diversas ocasiões no período compreendido entre 2012 e 2017</w:t>
      </w:r>
      <w:r>
        <w:rPr>
          <w:color w:val="000000" w:themeColor="text1"/>
          <w:shd w:val="clear" w:color="auto" w:fill="FFFFFF"/>
        </w:rPr>
        <w:t>.</w:t>
      </w:r>
    </w:p>
    <w:p w14:paraId="7C55EC7E" w14:textId="77777777" w:rsidR="00FE3447" w:rsidRDefault="00FE3447" w:rsidP="00FE3447">
      <w:pPr>
        <w:spacing w:line="240" w:lineRule="auto"/>
        <w:ind w:firstLine="0"/>
        <w:rPr>
          <w:color w:val="000000" w:themeColor="text1"/>
          <w:shd w:val="clear" w:color="auto" w:fill="FFFFFF"/>
        </w:rPr>
      </w:pPr>
    </w:p>
    <w:p w14:paraId="5089980D" w14:textId="5DFC5BED" w:rsidR="00FE3447" w:rsidRDefault="006B7F6D" w:rsidP="00FE3447">
      <w:pPr>
        <w:spacing w:line="240" w:lineRule="auto"/>
        <w:ind w:firstLine="0"/>
        <w:rPr>
          <w:color w:val="000000" w:themeColor="text1"/>
          <w:shd w:val="clear" w:color="auto" w:fill="FFFFFF"/>
        </w:rPr>
      </w:pPr>
      <w:r>
        <w:rPr>
          <w:color w:val="000000" w:themeColor="text1"/>
          <w:shd w:val="clear" w:color="auto" w:fill="FFFFFF"/>
        </w:rPr>
        <w:t>Palavras-Chave</w:t>
      </w:r>
      <w:r w:rsidR="00FE3447">
        <w:rPr>
          <w:color w:val="000000" w:themeColor="text1"/>
          <w:shd w:val="clear" w:color="auto" w:fill="FFFFFF"/>
        </w:rPr>
        <w:t>: Pacificação; Movimento Pendular; Segurança Pública; Políticas Sociais.</w:t>
      </w:r>
    </w:p>
    <w:p w14:paraId="61D90056" w14:textId="77777777" w:rsidR="00FE3447" w:rsidRDefault="00FE3447" w:rsidP="00FE3447">
      <w:pPr>
        <w:spacing w:line="240" w:lineRule="auto"/>
        <w:ind w:firstLine="0"/>
        <w:rPr>
          <w:color w:val="000000" w:themeColor="text1"/>
          <w:shd w:val="clear" w:color="auto" w:fill="FFFFFF"/>
        </w:rPr>
      </w:pPr>
    </w:p>
    <w:p w14:paraId="0BE45D29" w14:textId="77777777" w:rsidR="00FE3447" w:rsidRDefault="00FE3447" w:rsidP="00FE3447">
      <w:pPr>
        <w:spacing w:line="240" w:lineRule="auto"/>
        <w:ind w:firstLine="0"/>
        <w:rPr>
          <w:color w:val="000000" w:themeColor="text1"/>
          <w:shd w:val="clear" w:color="auto" w:fill="FFFFFF"/>
        </w:rPr>
      </w:pPr>
    </w:p>
    <w:p w14:paraId="68561E9A" w14:textId="4E1CB411" w:rsidR="00FE3447" w:rsidRDefault="00FE3447" w:rsidP="006B7F6D">
      <w:pPr>
        <w:spacing w:line="240" w:lineRule="auto"/>
        <w:ind w:firstLine="0"/>
        <w:rPr>
          <w:color w:val="000000" w:themeColor="text1"/>
          <w:shd w:val="clear" w:color="auto" w:fill="FFFFFF"/>
          <w:lang w:val="en-US"/>
        </w:rPr>
      </w:pPr>
      <w:r w:rsidRPr="001E74F8">
        <w:rPr>
          <w:color w:val="000000" w:themeColor="text1"/>
          <w:shd w:val="clear" w:color="auto" w:fill="FFFFFF"/>
          <w:lang w:val="en-US"/>
        </w:rPr>
        <w:t>Abstract:</w:t>
      </w:r>
      <w:r w:rsidR="001E74F8" w:rsidRPr="001E74F8">
        <w:rPr>
          <w:color w:val="000000" w:themeColor="text1"/>
          <w:shd w:val="clear" w:color="auto" w:fill="FFFFFF"/>
          <w:lang w:val="en-US"/>
        </w:rPr>
        <w:t xml:space="preserve"> </w:t>
      </w:r>
      <w:r w:rsidR="001E74F8">
        <w:rPr>
          <w:color w:val="000000" w:themeColor="text1"/>
          <w:shd w:val="clear" w:color="auto" w:fill="FFFFFF"/>
          <w:lang w:val="en-US"/>
        </w:rPr>
        <w:t>He</w:t>
      </w:r>
      <w:r w:rsidR="001E74F8" w:rsidRPr="001E74F8">
        <w:rPr>
          <w:color w:val="000000" w:themeColor="text1"/>
          <w:shd w:val="clear" w:color="auto" w:fill="FFFFFF"/>
          <w:lang w:val="en-US"/>
        </w:rPr>
        <w:t xml:space="preserve"> </w:t>
      </w:r>
      <w:r w:rsidR="001E74F8">
        <w:rPr>
          <w:color w:val="000000" w:themeColor="text1"/>
          <w:shd w:val="clear" w:color="auto" w:fill="FFFFFF"/>
          <w:lang w:val="en-US"/>
        </w:rPr>
        <w:t>explores</w:t>
      </w:r>
      <w:r w:rsidR="001E74F8" w:rsidRPr="001E74F8">
        <w:rPr>
          <w:color w:val="000000" w:themeColor="text1"/>
          <w:shd w:val="clear" w:color="auto" w:fill="FFFFFF"/>
          <w:lang w:val="en-US"/>
        </w:rPr>
        <w:t xml:space="preserve"> the idea of ​​a pendulum movement in public security to explain the attempts to associate social and security policies, bringing the "social" to guarantee the pacification policy of the favelas in Rio. The hypothesis is that the weakening and the crisis of the Pacifying Police Units can be explained in four moments: the death of </w:t>
      </w:r>
      <w:proofErr w:type="spellStart"/>
      <w:r w:rsidR="001E74F8" w:rsidRPr="001E74F8">
        <w:rPr>
          <w:color w:val="000000" w:themeColor="text1"/>
          <w:shd w:val="clear" w:color="auto" w:fill="FFFFFF"/>
          <w:lang w:val="en-US"/>
        </w:rPr>
        <w:t>Fabiana</w:t>
      </w:r>
      <w:proofErr w:type="spellEnd"/>
      <w:r w:rsidR="001E74F8" w:rsidRPr="001E74F8">
        <w:rPr>
          <w:color w:val="000000" w:themeColor="text1"/>
          <w:shd w:val="clear" w:color="auto" w:fill="FFFFFF"/>
          <w:lang w:val="en-US"/>
        </w:rPr>
        <w:t xml:space="preserve"> </w:t>
      </w:r>
      <w:proofErr w:type="spellStart"/>
      <w:r w:rsidR="001E74F8" w:rsidRPr="001E74F8">
        <w:rPr>
          <w:color w:val="000000" w:themeColor="text1"/>
          <w:shd w:val="clear" w:color="auto" w:fill="FFFFFF"/>
          <w:lang w:val="en-US"/>
        </w:rPr>
        <w:t>Aparecida</w:t>
      </w:r>
      <w:proofErr w:type="spellEnd"/>
      <w:r w:rsidR="001E74F8" w:rsidRPr="001E74F8">
        <w:rPr>
          <w:color w:val="000000" w:themeColor="text1"/>
          <w:shd w:val="clear" w:color="auto" w:fill="FFFFFF"/>
          <w:lang w:val="en-US"/>
        </w:rPr>
        <w:t xml:space="preserve"> de Souza, on </w:t>
      </w:r>
      <w:r w:rsidR="001E74F8">
        <w:rPr>
          <w:color w:val="000000" w:themeColor="text1"/>
          <w:shd w:val="clear" w:color="auto" w:fill="FFFFFF"/>
          <w:lang w:val="en-US"/>
        </w:rPr>
        <w:t>July 23, 2012, the first police officer</w:t>
      </w:r>
      <w:r w:rsidR="001E74F8" w:rsidRPr="001E74F8">
        <w:rPr>
          <w:color w:val="000000" w:themeColor="text1"/>
          <w:shd w:val="clear" w:color="auto" w:fill="FFFFFF"/>
          <w:lang w:val="en-US"/>
        </w:rPr>
        <w:t xml:space="preserve"> </w:t>
      </w:r>
      <w:r w:rsidR="001E74F8">
        <w:rPr>
          <w:color w:val="000000" w:themeColor="text1"/>
          <w:shd w:val="clear" w:color="auto" w:fill="FFFFFF"/>
          <w:lang w:val="en-US"/>
        </w:rPr>
        <w:t>from an</w:t>
      </w:r>
      <w:r w:rsidR="001E74F8" w:rsidRPr="001E74F8">
        <w:rPr>
          <w:color w:val="000000" w:themeColor="text1"/>
          <w:shd w:val="clear" w:color="auto" w:fill="FFFFFF"/>
          <w:lang w:val="en-US"/>
        </w:rPr>
        <w:t xml:space="preserve"> UPP killed in service; the </w:t>
      </w:r>
      <w:proofErr w:type="spellStart"/>
      <w:r w:rsidR="001E74F8" w:rsidRPr="001E74F8">
        <w:rPr>
          <w:color w:val="000000" w:themeColor="text1"/>
          <w:shd w:val="clear" w:color="auto" w:fill="FFFFFF"/>
          <w:lang w:val="en-US"/>
        </w:rPr>
        <w:t>Amarildo</w:t>
      </w:r>
      <w:proofErr w:type="spellEnd"/>
      <w:r w:rsidR="001E74F8" w:rsidRPr="001E74F8">
        <w:rPr>
          <w:color w:val="000000" w:themeColor="text1"/>
          <w:shd w:val="clear" w:color="auto" w:fill="FFFFFF"/>
          <w:lang w:val="en-US"/>
        </w:rPr>
        <w:t xml:space="preserve"> case, which became quite emblematic because it occurred shortly after the popular dem</w:t>
      </w:r>
      <w:r w:rsidR="001E74F8">
        <w:rPr>
          <w:color w:val="000000" w:themeColor="text1"/>
          <w:shd w:val="clear" w:color="auto" w:fill="FFFFFF"/>
          <w:lang w:val="en-US"/>
        </w:rPr>
        <w:t xml:space="preserve">onstrations known as "June 2013 </w:t>
      </w:r>
      <w:r w:rsidR="001E74F8" w:rsidRPr="001E74F8">
        <w:rPr>
          <w:color w:val="000000" w:themeColor="text1"/>
          <w:shd w:val="clear" w:color="auto" w:fill="FFFFFF"/>
          <w:lang w:val="en-US"/>
        </w:rPr>
        <w:t xml:space="preserve">days"; </w:t>
      </w:r>
      <w:r w:rsidR="001E74F8">
        <w:rPr>
          <w:color w:val="000000" w:themeColor="text1"/>
          <w:shd w:val="clear" w:color="auto" w:fill="FFFFFF"/>
          <w:lang w:val="en-US"/>
        </w:rPr>
        <w:t>the State Decree 45.</w:t>
      </w:r>
      <w:r w:rsidR="001E74F8" w:rsidRPr="001E74F8">
        <w:rPr>
          <w:color w:val="000000" w:themeColor="text1"/>
          <w:shd w:val="clear" w:color="auto" w:fill="FFFFFF"/>
          <w:lang w:val="en-US"/>
        </w:rPr>
        <w:t>186</w:t>
      </w:r>
      <w:r w:rsidR="001E74F8">
        <w:rPr>
          <w:color w:val="000000" w:themeColor="text1"/>
          <w:shd w:val="clear" w:color="auto" w:fill="FFFFFF"/>
          <w:lang w:val="en-US"/>
        </w:rPr>
        <w:t>/</w:t>
      </w:r>
      <w:r w:rsidR="001E74F8" w:rsidRPr="001E74F8">
        <w:rPr>
          <w:color w:val="000000" w:themeColor="text1"/>
          <w:shd w:val="clear" w:color="auto" w:fill="FFFFFF"/>
          <w:lang w:val="en-US"/>
        </w:rPr>
        <w:t xml:space="preserve">2015, which classified the UPPs according to the levels of operational risk with red, yellow and green colors; and </w:t>
      </w:r>
      <w:r w:rsidR="001E74F8">
        <w:rPr>
          <w:color w:val="000000" w:themeColor="text1"/>
          <w:shd w:val="clear" w:color="auto" w:fill="FFFFFF"/>
          <w:lang w:val="en-US"/>
        </w:rPr>
        <w:t xml:space="preserve">the Law </w:t>
      </w:r>
      <w:r w:rsidR="001E74F8" w:rsidRPr="001E74F8">
        <w:rPr>
          <w:color w:val="000000" w:themeColor="text1"/>
          <w:shd w:val="clear" w:color="auto" w:fill="FFFFFF"/>
          <w:lang w:val="en-US"/>
        </w:rPr>
        <w:t>7799</w:t>
      </w:r>
      <w:r w:rsidR="001E74F8">
        <w:rPr>
          <w:color w:val="000000" w:themeColor="text1"/>
          <w:shd w:val="clear" w:color="auto" w:fill="FFFFFF"/>
          <w:lang w:val="en-US"/>
        </w:rPr>
        <w:t>/</w:t>
      </w:r>
      <w:r w:rsidR="001E74F8" w:rsidRPr="001E74F8">
        <w:rPr>
          <w:color w:val="000000" w:themeColor="text1"/>
          <w:shd w:val="clear" w:color="auto" w:fill="FFFFFF"/>
          <w:lang w:val="en-US"/>
        </w:rPr>
        <w:t xml:space="preserve">2017, which authorized the Executive Branch to subordinate Pacifying Police Units (UPPs) to Military Police Battalions (BPMs) in the regions where they are located. </w:t>
      </w:r>
      <w:r w:rsidR="001E74F8">
        <w:rPr>
          <w:color w:val="000000" w:themeColor="text1"/>
          <w:shd w:val="clear" w:color="auto" w:fill="FFFFFF"/>
          <w:lang w:val="en-US"/>
        </w:rPr>
        <w:t>Police a</w:t>
      </w:r>
      <w:r w:rsidR="001E74F8" w:rsidRPr="001E74F8">
        <w:rPr>
          <w:color w:val="000000" w:themeColor="text1"/>
          <w:shd w:val="clear" w:color="auto" w:fill="FFFFFF"/>
          <w:lang w:val="en-US"/>
        </w:rPr>
        <w:t xml:space="preserve">dministrative data are analyzed, </w:t>
      </w:r>
      <w:r w:rsidR="006B7F6D">
        <w:rPr>
          <w:color w:val="000000" w:themeColor="text1"/>
          <w:shd w:val="clear" w:color="auto" w:fill="FFFFFF"/>
          <w:lang w:val="en-US"/>
        </w:rPr>
        <w:t xml:space="preserve">as well as </w:t>
      </w:r>
      <w:r w:rsidR="001E74F8" w:rsidRPr="001E74F8">
        <w:rPr>
          <w:color w:val="000000" w:themeColor="text1"/>
          <w:shd w:val="clear" w:color="auto" w:fill="FFFFFF"/>
          <w:lang w:val="en-US"/>
        </w:rPr>
        <w:t xml:space="preserve">newspaper articles, </w:t>
      </w:r>
      <w:r w:rsidR="001E74F8">
        <w:rPr>
          <w:color w:val="000000" w:themeColor="text1"/>
          <w:shd w:val="clear" w:color="auto" w:fill="FFFFFF"/>
          <w:lang w:val="en-US"/>
        </w:rPr>
        <w:t xml:space="preserve">police </w:t>
      </w:r>
      <w:r w:rsidR="001E74F8" w:rsidRPr="001E74F8">
        <w:rPr>
          <w:color w:val="000000" w:themeColor="text1"/>
          <w:shd w:val="clear" w:color="auto" w:fill="FFFFFF"/>
          <w:lang w:val="en-US"/>
        </w:rPr>
        <w:t xml:space="preserve">officers reports and residents of pacified </w:t>
      </w:r>
      <w:r w:rsidR="001E74F8">
        <w:rPr>
          <w:color w:val="000000" w:themeColor="text1"/>
          <w:shd w:val="clear" w:color="auto" w:fill="FFFFFF"/>
          <w:lang w:val="en-US"/>
        </w:rPr>
        <w:t>territories</w:t>
      </w:r>
      <w:r w:rsidR="006B7F6D">
        <w:rPr>
          <w:color w:val="000000" w:themeColor="text1"/>
          <w:shd w:val="clear" w:color="auto" w:fill="FFFFFF"/>
          <w:lang w:val="en-US"/>
        </w:rPr>
        <w:t xml:space="preserve">. The research occurred </w:t>
      </w:r>
      <w:r w:rsidR="001E74F8" w:rsidRPr="001E74F8">
        <w:rPr>
          <w:color w:val="000000" w:themeColor="text1"/>
          <w:shd w:val="clear" w:color="auto" w:fill="FFFFFF"/>
          <w:lang w:val="en-US"/>
        </w:rPr>
        <w:t>in several occasions in the period between 2012 and 2017.</w:t>
      </w:r>
    </w:p>
    <w:p w14:paraId="355F710F" w14:textId="77777777" w:rsidR="006B7F6D" w:rsidRDefault="006B7F6D" w:rsidP="006B7F6D">
      <w:pPr>
        <w:spacing w:line="240" w:lineRule="auto"/>
        <w:ind w:firstLine="0"/>
        <w:rPr>
          <w:color w:val="000000" w:themeColor="text1"/>
          <w:shd w:val="clear" w:color="auto" w:fill="FFFFFF"/>
          <w:lang w:val="en-US"/>
        </w:rPr>
      </w:pPr>
    </w:p>
    <w:p w14:paraId="29811DC0" w14:textId="436183F4" w:rsidR="006B7F6D" w:rsidRPr="006B7F6D" w:rsidRDefault="006B7F6D" w:rsidP="006B7F6D">
      <w:pPr>
        <w:spacing w:line="240" w:lineRule="auto"/>
        <w:ind w:firstLine="0"/>
        <w:rPr>
          <w:color w:val="000000" w:themeColor="text1"/>
          <w:shd w:val="clear" w:color="auto" w:fill="FFFFFF"/>
          <w:lang w:val="en-US"/>
        </w:rPr>
      </w:pPr>
      <w:r>
        <w:rPr>
          <w:color w:val="000000" w:themeColor="text1"/>
          <w:shd w:val="clear" w:color="auto" w:fill="FFFFFF"/>
          <w:lang w:val="en-US"/>
        </w:rPr>
        <w:t xml:space="preserve">Keywords: </w:t>
      </w:r>
      <w:r w:rsidRPr="001E74F8">
        <w:rPr>
          <w:color w:val="000000" w:themeColor="text1"/>
          <w:shd w:val="clear" w:color="auto" w:fill="FFFFFF"/>
          <w:lang w:val="en-US"/>
        </w:rPr>
        <w:t>Pacifying Police Units (UPPs)</w:t>
      </w:r>
      <w:r>
        <w:rPr>
          <w:color w:val="000000" w:themeColor="text1"/>
          <w:shd w:val="clear" w:color="auto" w:fill="FFFFFF"/>
          <w:lang w:val="en-US"/>
        </w:rPr>
        <w:t xml:space="preserve">; </w:t>
      </w:r>
      <w:r w:rsidRPr="001E74F8">
        <w:rPr>
          <w:color w:val="000000" w:themeColor="text1"/>
          <w:shd w:val="clear" w:color="auto" w:fill="FFFFFF"/>
          <w:lang w:val="en-US"/>
        </w:rPr>
        <w:t>pendulum movement in public security</w:t>
      </w:r>
      <w:r>
        <w:rPr>
          <w:color w:val="000000" w:themeColor="text1"/>
          <w:shd w:val="clear" w:color="auto" w:fill="FFFFFF"/>
          <w:lang w:val="en-US"/>
        </w:rPr>
        <w:t>; social policies.</w:t>
      </w:r>
    </w:p>
    <w:p w14:paraId="4AE0F1FB" w14:textId="77777777" w:rsidR="00FE3447" w:rsidRDefault="00FE3447" w:rsidP="007B4838">
      <w:pPr>
        <w:keepNext w:val="0"/>
        <w:widowControl w:val="0"/>
        <w:suppressLineNumbers/>
        <w:suppressAutoHyphens/>
        <w:ind w:firstLine="0"/>
        <w:contextualSpacing w:val="0"/>
        <w:rPr>
          <w:shd w:val="clear" w:color="auto" w:fill="FFFFFF"/>
        </w:rPr>
      </w:pPr>
    </w:p>
    <w:p w14:paraId="58BA96A2" w14:textId="77777777" w:rsidR="00900F47" w:rsidRDefault="00900F47" w:rsidP="007B4838">
      <w:pPr>
        <w:keepNext w:val="0"/>
        <w:widowControl w:val="0"/>
        <w:suppressLineNumbers/>
        <w:suppressAutoHyphens/>
        <w:ind w:firstLine="0"/>
        <w:contextualSpacing w:val="0"/>
        <w:rPr>
          <w:shd w:val="clear" w:color="auto" w:fill="FFFFFF"/>
        </w:rPr>
      </w:pPr>
    </w:p>
    <w:p w14:paraId="09319A3C" w14:textId="77777777" w:rsidR="00900F47" w:rsidRDefault="00900F47" w:rsidP="007B4838">
      <w:pPr>
        <w:keepNext w:val="0"/>
        <w:widowControl w:val="0"/>
        <w:suppressLineNumbers/>
        <w:suppressAutoHyphens/>
        <w:ind w:firstLine="0"/>
        <w:contextualSpacing w:val="0"/>
        <w:rPr>
          <w:shd w:val="clear" w:color="auto" w:fill="FFFFFF"/>
        </w:rPr>
      </w:pPr>
    </w:p>
    <w:p w14:paraId="69A2C66A" w14:textId="77777777" w:rsidR="00900F47" w:rsidRPr="001A67A6" w:rsidRDefault="00900F47" w:rsidP="007B4838">
      <w:pPr>
        <w:keepNext w:val="0"/>
        <w:widowControl w:val="0"/>
        <w:suppressLineNumbers/>
        <w:suppressAutoHyphens/>
        <w:ind w:firstLine="0"/>
        <w:contextualSpacing w:val="0"/>
        <w:rPr>
          <w:shd w:val="clear" w:color="auto" w:fill="FFFFFF"/>
        </w:rPr>
      </w:pPr>
    </w:p>
    <w:p w14:paraId="5DCE616B" w14:textId="719541D5" w:rsidR="00D20B25" w:rsidRPr="004C2DA0" w:rsidRDefault="00D20B25" w:rsidP="004C2DA0">
      <w:pPr>
        <w:pStyle w:val="ListParagraph"/>
        <w:keepNext w:val="0"/>
        <w:widowControl w:val="0"/>
        <w:numPr>
          <w:ilvl w:val="0"/>
          <w:numId w:val="3"/>
        </w:numPr>
        <w:suppressLineNumbers/>
        <w:suppressAutoHyphens/>
        <w:contextualSpacing w:val="0"/>
        <w:rPr>
          <w:b/>
          <w:shd w:val="clear" w:color="auto" w:fill="FFFFFF"/>
        </w:rPr>
      </w:pPr>
      <w:r w:rsidRPr="001A67A6">
        <w:rPr>
          <w:b/>
          <w:shd w:val="clear" w:color="auto" w:fill="FFFFFF"/>
        </w:rPr>
        <w:lastRenderedPageBreak/>
        <w:t>Intro</w:t>
      </w:r>
      <w:bookmarkStart w:id="0" w:name="_GoBack"/>
      <w:bookmarkEnd w:id="0"/>
      <w:r w:rsidRPr="001A67A6">
        <w:rPr>
          <w:b/>
          <w:shd w:val="clear" w:color="auto" w:fill="FFFFFF"/>
        </w:rPr>
        <w:t>dução.</w:t>
      </w:r>
    </w:p>
    <w:p w14:paraId="4299F55D" w14:textId="4C985EED" w:rsidR="005C3C59" w:rsidRPr="001A67A6" w:rsidRDefault="00592E0B" w:rsidP="005C3C59">
      <w:pPr>
        <w:keepNext w:val="0"/>
        <w:widowControl w:val="0"/>
        <w:suppressLineNumbers/>
        <w:suppressAutoHyphens/>
        <w:contextualSpacing w:val="0"/>
        <w:rPr>
          <w:shd w:val="clear" w:color="auto" w:fill="FFFFFF"/>
        </w:rPr>
      </w:pPr>
      <w:r w:rsidRPr="001A67A6">
        <w:rPr>
          <w:shd w:val="clear" w:color="auto" w:fill="FFFFFF"/>
        </w:rPr>
        <w:t>Este artigo</w:t>
      </w:r>
      <w:r w:rsidR="00D376E1" w:rsidRPr="001A67A6">
        <w:rPr>
          <w:shd w:val="clear" w:color="auto" w:fill="FFFFFF"/>
        </w:rPr>
        <w:t xml:space="preserve"> </w:t>
      </w:r>
      <w:r w:rsidR="00C57FAB" w:rsidRPr="001A67A6">
        <w:rPr>
          <w:shd w:val="clear" w:color="auto" w:fill="FFFFFF"/>
        </w:rPr>
        <w:t xml:space="preserve">tem como </w:t>
      </w:r>
      <w:r w:rsidR="00D376E1" w:rsidRPr="001A67A6">
        <w:rPr>
          <w:shd w:val="clear" w:color="auto" w:fill="FFFFFF"/>
        </w:rPr>
        <w:t xml:space="preserve">proposta </w:t>
      </w:r>
      <w:r w:rsidR="006757DC" w:rsidRPr="001A67A6">
        <w:rPr>
          <w:shd w:val="clear" w:color="auto" w:fill="FFFFFF"/>
        </w:rPr>
        <w:t>fomentar</w:t>
      </w:r>
      <w:r w:rsidR="00D376E1" w:rsidRPr="001A67A6">
        <w:rPr>
          <w:shd w:val="clear" w:color="auto" w:fill="FFFFFF"/>
        </w:rPr>
        <w:t xml:space="preserve"> </w:t>
      </w:r>
      <w:r w:rsidR="006757DC" w:rsidRPr="001A67A6">
        <w:rPr>
          <w:shd w:val="clear" w:color="auto" w:fill="FFFFFF"/>
        </w:rPr>
        <w:t>o</w:t>
      </w:r>
      <w:r w:rsidR="00D376E1" w:rsidRPr="001A67A6">
        <w:rPr>
          <w:shd w:val="clear" w:color="auto" w:fill="FFFFFF"/>
        </w:rPr>
        <w:t xml:space="preserve"> debate acerca da interação entre políticas sociais e de segurança </w:t>
      </w:r>
      <w:r w:rsidR="00C43FAF" w:rsidRPr="001A67A6">
        <w:rPr>
          <w:shd w:val="clear" w:color="auto" w:fill="FFFFFF"/>
        </w:rPr>
        <w:t xml:space="preserve">pública </w:t>
      </w:r>
      <w:r w:rsidR="00AF3C3E" w:rsidRPr="001A67A6">
        <w:rPr>
          <w:shd w:val="clear" w:color="auto" w:fill="FFFFFF"/>
        </w:rPr>
        <w:t xml:space="preserve">de </w:t>
      </w:r>
      <w:r w:rsidR="006757DC" w:rsidRPr="001A67A6">
        <w:rPr>
          <w:shd w:val="clear" w:color="auto" w:fill="FFFFFF"/>
        </w:rPr>
        <w:t>modo</w:t>
      </w:r>
      <w:r w:rsidR="00AF3C3E" w:rsidRPr="001A67A6">
        <w:rPr>
          <w:shd w:val="clear" w:color="auto" w:fill="FFFFFF"/>
        </w:rPr>
        <w:t xml:space="preserve"> a contr</w:t>
      </w:r>
      <w:r w:rsidR="00525204" w:rsidRPr="001A67A6">
        <w:rPr>
          <w:shd w:val="clear" w:color="auto" w:fill="FFFFFF"/>
        </w:rPr>
        <w:t xml:space="preserve">ibuir para algumas </w:t>
      </w:r>
      <w:r w:rsidR="00C43FAF" w:rsidRPr="001A67A6">
        <w:rPr>
          <w:shd w:val="clear" w:color="auto" w:fill="FFFFFF"/>
        </w:rPr>
        <w:t xml:space="preserve">reflexões sobre a pacificação das favelas cariocas e </w:t>
      </w:r>
      <w:r w:rsidR="001A67A6">
        <w:rPr>
          <w:shd w:val="clear" w:color="auto" w:fill="FFFFFF"/>
        </w:rPr>
        <w:t>o</w:t>
      </w:r>
      <w:r w:rsidR="00A20ED2" w:rsidRPr="001A67A6">
        <w:rPr>
          <w:shd w:val="clear" w:color="auto" w:fill="FFFFFF"/>
        </w:rPr>
        <w:t xml:space="preserve"> fortalec</w:t>
      </w:r>
      <w:r w:rsidR="00C43FAF" w:rsidRPr="001A67A6">
        <w:rPr>
          <w:shd w:val="clear" w:color="auto" w:fill="FFFFFF"/>
        </w:rPr>
        <w:t>imento de</w:t>
      </w:r>
      <w:r w:rsidR="00A20ED2" w:rsidRPr="001A67A6">
        <w:rPr>
          <w:shd w:val="clear" w:color="auto" w:fill="FFFFFF"/>
        </w:rPr>
        <w:t xml:space="preserve"> ações de cunho repressivo</w:t>
      </w:r>
      <w:r w:rsidR="001A67A6">
        <w:rPr>
          <w:shd w:val="clear" w:color="auto" w:fill="FFFFFF"/>
        </w:rPr>
        <w:t xml:space="preserve"> que se intensificaram após 2015, período em que se inicia a crise </w:t>
      </w:r>
      <w:r w:rsidR="003E7B97">
        <w:rPr>
          <w:shd w:val="clear" w:color="auto" w:fill="FFFFFF"/>
        </w:rPr>
        <w:t>política</w:t>
      </w:r>
      <w:r w:rsidR="001A67A6">
        <w:rPr>
          <w:shd w:val="clear" w:color="auto" w:fill="FFFFFF"/>
        </w:rPr>
        <w:t xml:space="preserve"> e financeira do estado do Rio de Janeiro</w:t>
      </w:r>
      <w:r w:rsidR="00A20ED2" w:rsidRPr="001A67A6">
        <w:rPr>
          <w:shd w:val="clear" w:color="auto" w:fill="FFFFFF"/>
        </w:rPr>
        <w:t xml:space="preserve">. </w:t>
      </w:r>
      <w:r w:rsidR="004A33C6" w:rsidRPr="001A67A6">
        <w:rPr>
          <w:shd w:val="clear" w:color="auto" w:fill="FFFFFF"/>
        </w:rPr>
        <w:t xml:space="preserve">Os espaços urbanos </w:t>
      </w:r>
      <w:r w:rsidR="005C3C59" w:rsidRPr="001A67A6">
        <w:rPr>
          <w:shd w:val="clear" w:color="auto" w:fill="FFFFFF"/>
        </w:rPr>
        <w:t xml:space="preserve">estudados são os </w:t>
      </w:r>
      <w:r w:rsidR="004A33C6" w:rsidRPr="001A67A6">
        <w:rPr>
          <w:shd w:val="clear" w:color="auto" w:fill="FFFFFF"/>
        </w:rPr>
        <w:t>denominados</w:t>
      </w:r>
      <w:r w:rsidR="00ED3F13" w:rsidRPr="001A67A6">
        <w:rPr>
          <w:shd w:val="clear" w:color="auto" w:fill="FFFFFF"/>
        </w:rPr>
        <w:t xml:space="preserve"> </w:t>
      </w:r>
      <w:r w:rsidR="008B3AD7" w:rsidRPr="001A67A6">
        <w:rPr>
          <w:shd w:val="clear" w:color="auto" w:fill="FFFFFF"/>
        </w:rPr>
        <w:t>territórios pacificados</w:t>
      </w:r>
      <w:r w:rsidR="005C3C59" w:rsidRPr="001A67A6">
        <w:rPr>
          <w:shd w:val="clear" w:color="auto" w:fill="FFFFFF"/>
        </w:rPr>
        <w:t>, localidades da região metropolitan</w:t>
      </w:r>
      <w:r w:rsidR="003E7B97">
        <w:rPr>
          <w:shd w:val="clear" w:color="auto" w:fill="FFFFFF"/>
        </w:rPr>
        <w:t>a do Rio de Janeiro que passam</w:t>
      </w:r>
      <w:r w:rsidR="005C3C59" w:rsidRPr="001A67A6">
        <w:rPr>
          <w:shd w:val="clear" w:color="auto" w:fill="FFFFFF"/>
        </w:rPr>
        <w:t xml:space="preserve"> por uma forma de ocupação territorial da polícia militar</w:t>
      </w:r>
      <w:r w:rsidR="003E7B97">
        <w:rPr>
          <w:shd w:val="clear" w:color="auto" w:fill="FFFFFF"/>
        </w:rPr>
        <w:t xml:space="preserve"> iniciada em 2008</w:t>
      </w:r>
      <w:r w:rsidR="008B3AD7" w:rsidRPr="001A67A6">
        <w:rPr>
          <w:shd w:val="clear" w:color="auto" w:fill="FFFFFF"/>
        </w:rPr>
        <w:t>.</w:t>
      </w:r>
      <w:r w:rsidR="006757DC" w:rsidRPr="001A67A6">
        <w:rPr>
          <w:shd w:val="clear" w:color="auto" w:fill="FFFFFF"/>
        </w:rPr>
        <w:t xml:space="preserve"> </w:t>
      </w:r>
    </w:p>
    <w:p w14:paraId="751E1126" w14:textId="7C7CA92D" w:rsidR="005C3C59" w:rsidRPr="001A67A6" w:rsidRDefault="00F000A0" w:rsidP="005C3C59">
      <w:pPr>
        <w:keepNext w:val="0"/>
        <w:widowControl w:val="0"/>
        <w:suppressLineNumbers/>
        <w:suppressAutoHyphens/>
        <w:contextualSpacing w:val="0"/>
        <w:rPr>
          <w:shd w:val="clear" w:color="auto" w:fill="FFFFFF"/>
        </w:rPr>
      </w:pPr>
      <w:r>
        <w:rPr>
          <w:shd w:val="clear" w:color="auto" w:fill="FFFFFF"/>
        </w:rPr>
        <w:t>Nesta pesquisa</w:t>
      </w:r>
      <w:r w:rsidR="00851CD6" w:rsidRPr="001A67A6">
        <w:rPr>
          <w:shd w:val="clear" w:color="auto" w:fill="FFFFFF"/>
        </w:rPr>
        <w:t xml:space="preserve"> </w:t>
      </w:r>
      <w:r>
        <w:rPr>
          <w:shd w:val="clear" w:color="auto" w:fill="FFFFFF"/>
        </w:rPr>
        <w:t xml:space="preserve">são </w:t>
      </w:r>
      <w:r w:rsidR="00851CD6" w:rsidRPr="001A67A6">
        <w:rPr>
          <w:shd w:val="clear" w:color="auto" w:fill="FFFFFF"/>
        </w:rPr>
        <w:t xml:space="preserve">utilizadas </w:t>
      </w:r>
      <w:r w:rsidR="000C1F15" w:rsidRPr="001A67A6">
        <w:rPr>
          <w:shd w:val="clear" w:color="auto" w:fill="FFFFFF"/>
        </w:rPr>
        <w:t xml:space="preserve">matérias de jornais, </w:t>
      </w:r>
      <w:r w:rsidR="005C3C59" w:rsidRPr="001A67A6">
        <w:rPr>
          <w:shd w:val="clear" w:color="auto" w:fill="FFFFFF"/>
        </w:rPr>
        <w:t xml:space="preserve">registros de ocorrência, </w:t>
      </w:r>
      <w:r w:rsidR="000C1F15" w:rsidRPr="001A67A6">
        <w:rPr>
          <w:shd w:val="clear" w:color="auto" w:fill="FFFFFF"/>
        </w:rPr>
        <w:t xml:space="preserve">relatos de </w:t>
      </w:r>
      <w:r w:rsidR="00390E30" w:rsidRPr="001A67A6">
        <w:rPr>
          <w:shd w:val="clear" w:color="auto" w:fill="FFFFFF"/>
        </w:rPr>
        <w:t>poli</w:t>
      </w:r>
      <w:r w:rsidR="00851CD6" w:rsidRPr="001A67A6">
        <w:rPr>
          <w:shd w:val="clear" w:color="auto" w:fill="FFFFFF"/>
        </w:rPr>
        <w:t xml:space="preserve">ciais e </w:t>
      </w:r>
      <w:r w:rsidR="000C1F15" w:rsidRPr="001A67A6">
        <w:rPr>
          <w:shd w:val="clear" w:color="auto" w:fill="FFFFFF"/>
        </w:rPr>
        <w:t>moradores de favelas pacificadas</w:t>
      </w:r>
      <w:r w:rsidR="00851CD6" w:rsidRPr="001A67A6">
        <w:rPr>
          <w:shd w:val="clear" w:color="auto" w:fill="FFFFFF"/>
        </w:rPr>
        <w:t xml:space="preserve"> obtidos em diversas ocasiões no períod</w:t>
      </w:r>
      <w:r w:rsidR="00C43FAF" w:rsidRPr="001A67A6">
        <w:rPr>
          <w:shd w:val="clear" w:color="auto" w:fill="FFFFFF"/>
        </w:rPr>
        <w:t>o compreendido entre 2012 e 2017</w:t>
      </w:r>
      <w:r w:rsidR="00630F5D">
        <w:rPr>
          <w:shd w:val="clear" w:color="auto" w:fill="FFFFFF"/>
        </w:rPr>
        <w:t xml:space="preserve">, </w:t>
      </w:r>
      <w:r>
        <w:rPr>
          <w:shd w:val="clear" w:color="auto" w:fill="FFFFFF"/>
        </w:rPr>
        <w:t>cujas falas foram apropriada</w:t>
      </w:r>
      <w:r w:rsidR="00424FAD">
        <w:rPr>
          <w:shd w:val="clear" w:color="auto" w:fill="FFFFFF"/>
        </w:rPr>
        <w:t>s</w:t>
      </w:r>
      <w:r w:rsidR="00851CD6" w:rsidRPr="001A67A6">
        <w:rPr>
          <w:shd w:val="clear" w:color="auto" w:fill="FFFFFF"/>
        </w:rPr>
        <w:t xml:space="preserve"> </w:t>
      </w:r>
      <w:r>
        <w:rPr>
          <w:shd w:val="clear" w:color="auto" w:fill="FFFFFF"/>
        </w:rPr>
        <w:t>como parte da construção do argumento e para preservar</w:t>
      </w:r>
      <w:r w:rsidR="00851CD6" w:rsidRPr="001A67A6">
        <w:rPr>
          <w:shd w:val="clear" w:color="auto" w:fill="FFFFFF"/>
        </w:rPr>
        <w:t xml:space="preserve"> a identidade do</w:t>
      </w:r>
      <w:r w:rsidR="00C43FAF" w:rsidRPr="001A67A6">
        <w:rPr>
          <w:shd w:val="clear" w:color="auto" w:fill="FFFFFF"/>
        </w:rPr>
        <w:t>s</w:t>
      </w:r>
      <w:r w:rsidR="00851CD6" w:rsidRPr="001A67A6">
        <w:rPr>
          <w:shd w:val="clear" w:color="auto" w:fill="FFFFFF"/>
        </w:rPr>
        <w:t xml:space="preserve"> informante</w:t>
      </w:r>
      <w:r w:rsidR="00C43FAF" w:rsidRPr="001A67A6">
        <w:rPr>
          <w:shd w:val="clear" w:color="auto" w:fill="FFFFFF"/>
        </w:rPr>
        <w:t>s</w:t>
      </w:r>
      <w:r w:rsidR="00851CD6" w:rsidRPr="001A67A6">
        <w:rPr>
          <w:shd w:val="clear" w:color="auto" w:fill="FFFFFF"/>
        </w:rPr>
        <w:t xml:space="preserve">. </w:t>
      </w:r>
    </w:p>
    <w:p w14:paraId="7712CE30" w14:textId="769DC46C" w:rsidR="0062052D" w:rsidRDefault="00FB71F1" w:rsidP="0062052D">
      <w:pPr>
        <w:rPr>
          <w:color w:val="000000" w:themeColor="text1"/>
          <w:shd w:val="clear" w:color="auto" w:fill="FFFFFF"/>
        </w:rPr>
      </w:pPr>
      <w:r>
        <w:rPr>
          <w:shd w:val="clear" w:color="auto" w:fill="FFFFFF"/>
        </w:rPr>
        <w:t xml:space="preserve">O artigo está organizado </w:t>
      </w:r>
      <w:r w:rsidR="005C3C59" w:rsidRPr="004E7F32">
        <w:rPr>
          <w:shd w:val="clear" w:color="auto" w:fill="FFFFFF"/>
        </w:rPr>
        <w:t xml:space="preserve">em </w:t>
      </w:r>
      <w:r w:rsidR="00703684" w:rsidRPr="004E7F32">
        <w:rPr>
          <w:shd w:val="clear" w:color="auto" w:fill="FFFFFF"/>
        </w:rPr>
        <w:t>quatro parte</w:t>
      </w:r>
      <w:r w:rsidR="00031DB0" w:rsidRPr="004E7F32">
        <w:rPr>
          <w:shd w:val="clear" w:color="auto" w:fill="FFFFFF"/>
        </w:rPr>
        <w:t>s</w:t>
      </w:r>
      <w:r w:rsidR="00D17307" w:rsidRPr="004E7F32">
        <w:rPr>
          <w:shd w:val="clear" w:color="auto" w:fill="FFFFFF"/>
        </w:rPr>
        <w:t>.</w:t>
      </w:r>
      <w:r w:rsidR="005C3C59" w:rsidRPr="004E7F32">
        <w:rPr>
          <w:shd w:val="clear" w:color="auto" w:fill="FFFFFF"/>
        </w:rPr>
        <w:t xml:space="preserve"> </w:t>
      </w:r>
      <w:r w:rsidR="00E040A7" w:rsidRPr="004E7F32">
        <w:rPr>
          <w:shd w:val="clear" w:color="auto" w:fill="FFFFFF"/>
        </w:rPr>
        <w:t>Primeiramente,</w:t>
      </w:r>
      <w:r w:rsidR="00D17307" w:rsidRPr="004E7F32">
        <w:rPr>
          <w:shd w:val="clear" w:color="auto" w:fill="FFFFFF"/>
        </w:rPr>
        <w:t xml:space="preserve"> </w:t>
      </w:r>
      <w:r w:rsidR="00911E81" w:rsidRPr="004E7F32">
        <w:rPr>
          <w:shd w:val="clear" w:color="auto" w:fill="FFFFFF"/>
        </w:rPr>
        <w:t xml:space="preserve">resgataremos um pouco da discussão realizada </w:t>
      </w:r>
      <w:r w:rsidR="009A52B4" w:rsidRPr="004E7F32">
        <w:rPr>
          <w:shd w:val="clear" w:color="auto" w:fill="FFFFFF"/>
        </w:rPr>
        <w:t>em três outros trabalhos</w:t>
      </w:r>
      <w:r w:rsidR="003E7B97" w:rsidRPr="004E7F32">
        <w:rPr>
          <w:shd w:val="clear" w:color="auto" w:fill="FFFFFF"/>
        </w:rPr>
        <w:t xml:space="preserve"> (GANEM MISSE, 2013, 2014 e 2016)</w:t>
      </w:r>
      <w:r w:rsidR="00703684" w:rsidRPr="004E7F32">
        <w:rPr>
          <w:shd w:val="clear" w:color="auto" w:fill="FFFFFF"/>
        </w:rPr>
        <w:t xml:space="preserve"> sobre a pacificação e</w:t>
      </w:r>
      <w:r w:rsidR="005C3C59" w:rsidRPr="004E7F32">
        <w:rPr>
          <w:shd w:val="clear" w:color="auto" w:fill="FFFFFF"/>
        </w:rPr>
        <w:t xml:space="preserve"> </w:t>
      </w:r>
      <w:r w:rsidR="00E040A7" w:rsidRPr="004E7F32">
        <w:rPr>
          <w:shd w:val="clear" w:color="auto" w:fill="FFFFFF"/>
        </w:rPr>
        <w:t xml:space="preserve">o discurso da </w:t>
      </w:r>
      <w:r w:rsidR="005C3C59" w:rsidRPr="004E7F32">
        <w:rPr>
          <w:shd w:val="clear" w:color="auto" w:fill="FFFFFF"/>
        </w:rPr>
        <w:t>guerra</w:t>
      </w:r>
      <w:r w:rsidR="00703684" w:rsidRPr="004E7F32">
        <w:rPr>
          <w:shd w:val="clear" w:color="auto" w:fill="FFFFFF"/>
        </w:rPr>
        <w:t>. Em seguida faremos algumas considerações sobre</w:t>
      </w:r>
      <w:r w:rsidR="005C3C59" w:rsidRPr="004E7F32">
        <w:rPr>
          <w:shd w:val="clear" w:color="auto" w:fill="FFFFFF"/>
        </w:rPr>
        <w:t xml:space="preserve"> o movimento pendular </w:t>
      </w:r>
      <w:r w:rsidR="00703684" w:rsidRPr="004E7F32">
        <w:rPr>
          <w:shd w:val="clear" w:color="auto" w:fill="FFFFFF"/>
        </w:rPr>
        <w:t xml:space="preserve">na segurança pública </w:t>
      </w:r>
      <w:r w:rsidR="005C3C59" w:rsidRPr="004E7F32">
        <w:rPr>
          <w:shd w:val="clear" w:color="auto" w:fill="FFFFFF"/>
        </w:rPr>
        <w:t>a partir das perspectivas apontadas</w:t>
      </w:r>
      <w:r w:rsidR="00911E81" w:rsidRPr="004E7F32">
        <w:rPr>
          <w:shd w:val="clear" w:color="auto" w:fill="FFFFFF"/>
        </w:rPr>
        <w:t xml:space="preserve"> por Cláudio Beato Filho</w:t>
      </w:r>
      <w:r w:rsidR="00F62C33">
        <w:rPr>
          <w:shd w:val="clear" w:color="auto" w:fill="FFFFFF"/>
        </w:rPr>
        <w:t xml:space="preserve"> (1999) </w:t>
      </w:r>
      <w:r w:rsidR="00D92382" w:rsidRPr="004E7F32">
        <w:rPr>
          <w:shd w:val="clear" w:color="auto" w:fill="FFFFFF"/>
        </w:rPr>
        <w:t>e Luiz Eduardo Soares</w:t>
      </w:r>
      <w:r w:rsidR="00F62C33">
        <w:rPr>
          <w:shd w:val="clear" w:color="auto" w:fill="FFFFFF"/>
        </w:rPr>
        <w:t xml:space="preserve"> (2000),</w:t>
      </w:r>
      <w:r w:rsidR="005C3C59" w:rsidRPr="004E7F32">
        <w:rPr>
          <w:shd w:val="clear" w:color="auto" w:fill="FFFFFF"/>
        </w:rPr>
        <w:t xml:space="preserve"> que</w:t>
      </w:r>
      <w:r w:rsidR="00911E81" w:rsidRPr="004E7F32">
        <w:rPr>
          <w:shd w:val="clear" w:color="auto" w:fill="FFFFFF"/>
        </w:rPr>
        <w:t xml:space="preserve"> </w:t>
      </w:r>
      <w:r w:rsidR="005C3C59" w:rsidRPr="004E7F32">
        <w:rPr>
          <w:shd w:val="clear" w:color="auto" w:fill="FFFFFF"/>
        </w:rPr>
        <w:t>pode</w:t>
      </w:r>
      <w:r w:rsidR="00703684" w:rsidRPr="004E7F32">
        <w:rPr>
          <w:shd w:val="clear" w:color="auto" w:fill="FFFFFF"/>
        </w:rPr>
        <w:t>ria</w:t>
      </w:r>
      <w:r w:rsidR="005C3C59" w:rsidRPr="004E7F32">
        <w:rPr>
          <w:shd w:val="clear" w:color="auto" w:fill="FFFFFF"/>
        </w:rPr>
        <w:t xml:space="preserve"> explicar a</w:t>
      </w:r>
      <w:r w:rsidR="00703684" w:rsidRPr="004E7F32">
        <w:rPr>
          <w:shd w:val="clear" w:color="auto" w:fill="FFFFFF"/>
        </w:rPr>
        <w:t>s tentativas de</w:t>
      </w:r>
      <w:r w:rsidR="00ED3F13" w:rsidRPr="004E7F32">
        <w:rPr>
          <w:shd w:val="clear" w:color="auto" w:fill="FFFFFF"/>
        </w:rPr>
        <w:t xml:space="preserve"> associação</w:t>
      </w:r>
      <w:r w:rsidR="00D17307" w:rsidRPr="004E7F32">
        <w:rPr>
          <w:shd w:val="clear" w:color="auto" w:fill="FFFFFF"/>
        </w:rPr>
        <w:t xml:space="preserve"> entre políticas </w:t>
      </w:r>
      <w:r w:rsidR="00ED3F13" w:rsidRPr="004E7F32">
        <w:rPr>
          <w:shd w:val="clear" w:color="auto" w:fill="FFFFFF"/>
        </w:rPr>
        <w:t xml:space="preserve">sociais e </w:t>
      </w:r>
      <w:r w:rsidR="00D17307" w:rsidRPr="004E7F32">
        <w:rPr>
          <w:shd w:val="clear" w:color="auto" w:fill="FFFFFF"/>
        </w:rPr>
        <w:t>de segurança</w:t>
      </w:r>
      <w:r w:rsidR="00ED3F13" w:rsidRPr="004E7F32">
        <w:rPr>
          <w:shd w:val="clear" w:color="auto" w:fill="FFFFFF"/>
        </w:rPr>
        <w:t xml:space="preserve">, </w:t>
      </w:r>
      <w:r w:rsidR="00703684" w:rsidRPr="004E7F32">
        <w:rPr>
          <w:shd w:val="clear" w:color="auto" w:fill="FFFFFF"/>
        </w:rPr>
        <w:t>trazendo o “social” para garantir a política de pacificação das favelas cariocas. Na terceira parte</w:t>
      </w:r>
      <w:r w:rsidR="00FF6C08" w:rsidRPr="004E7F32">
        <w:rPr>
          <w:shd w:val="clear" w:color="auto" w:fill="FFFFFF"/>
        </w:rPr>
        <w:t>,</w:t>
      </w:r>
      <w:r w:rsidR="00703684" w:rsidRPr="004E7F32">
        <w:rPr>
          <w:shd w:val="clear" w:color="auto" w:fill="FFFFFF"/>
        </w:rPr>
        <w:t xml:space="preserve"> exploraremos </w:t>
      </w:r>
      <w:r w:rsidR="00031DB0" w:rsidRPr="004E7F32">
        <w:rPr>
          <w:shd w:val="clear" w:color="auto" w:fill="FFFFFF"/>
        </w:rPr>
        <w:t>as dificuldades de articulação das políticas sociais nos territórios pacificados</w:t>
      </w:r>
      <w:r w:rsidR="00CE4D93" w:rsidRPr="004E7F32">
        <w:rPr>
          <w:shd w:val="clear" w:color="auto" w:fill="FFFFFF"/>
        </w:rPr>
        <w:t xml:space="preserve"> </w:t>
      </w:r>
      <w:r w:rsidR="00031DB0" w:rsidRPr="004E7F32">
        <w:rPr>
          <w:shd w:val="clear" w:color="auto" w:fill="FFFFFF"/>
        </w:rPr>
        <w:t>e a falta de diálogo dos moradores dessas localidades com a polícia</w:t>
      </w:r>
      <w:r w:rsidR="00ED3F13" w:rsidRPr="004E7F32">
        <w:rPr>
          <w:shd w:val="clear" w:color="auto" w:fill="FFFFFF"/>
        </w:rPr>
        <w:t xml:space="preserve">. </w:t>
      </w:r>
      <w:r w:rsidR="00031DB0" w:rsidRPr="004E7F32">
        <w:rPr>
          <w:shd w:val="clear" w:color="auto" w:fill="FFFFFF"/>
        </w:rPr>
        <w:t xml:space="preserve">Na quarta parte, trabalharei a hipótese de que </w:t>
      </w:r>
      <w:r w:rsidR="00FF6C08" w:rsidRPr="004E7F32">
        <w:rPr>
          <w:shd w:val="clear" w:color="auto" w:fill="FFFFFF"/>
        </w:rPr>
        <w:t>o enfraquecimento e crise</w:t>
      </w:r>
      <w:r w:rsidR="00031DB0" w:rsidRPr="004E7F32">
        <w:rPr>
          <w:shd w:val="clear" w:color="auto" w:fill="FFFFFF"/>
        </w:rPr>
        <w:t xml:space="preserve"> das Unidades de Polícia Pacific</w:t>
      </w:r>
      <w:r w:rsidR="001B1131">
        <w:rPr>
          <w:shd w:val="clear" w:color="auto" w:fill="FFFFFF"/>
        </w:rPr>
        <w:t>adora pode ser explicada em quatro</w:t>
      </w:r>
      <w:r w:rsidR="00031DB0" w:rsidRPr="004E7F32">
        <w:rPr>
          <w:shd w:val="clear" w:color="auto" w:fill="FFFFFF"/>
        </w:rPr>
        <w:t xml:space="preserve"> momentos</w:t>
      </w:r>
      <w:r w:rsidR="00FF6C08" w:rsidRPr="004E7F32">
        <w:rPr>
          <w:shd w:val="clear" w:color="auto" w:fill="FFFFFF"/>
        </w:rPr>
        <w:t xml:space="preserve">: </w:t>
      </w:r>
      <w:r w:rsidR="00FF6C08" w:rsidRPr="004E7F32">
        <w:rPr>
          <w:rFonts w:eastAsiaTheme="minorHAnsi"/>
          <w:lang w:eastAsia="en-US"/>
        </w:rPr>
        <w:t xml:space="preserve">a morte de Fabiana Aparecida de Souza, em 23 de julho de 2012, primeira soldado de uma UPP morta em serviço (O GLOBO, 27/07/2012); o caso Amarildo, que se tornou bastante emblemático por ter ocorrido logo após as manifestações populares conhecidas como “jornadas de junho de 2013”; </w:t>
      </w:r>
      <w:r w:rsidR="009B2D32" w:rsidRPr="009B2D32">
        <w:rPr>
          <w:rFonts w:eastAsiaTheme="minorHAnsi"/>
          <w:color w:val="000000" w:themeColor="text1"/>
          <w:lang w:eastAsia="en-US"/>
        </w:rPr>
        <w:t xml:space="preserve">o </w:t>
      </w:r>
      <w:r w:rsidR="009B2D32" w:rsidRPr="009B2D32">
        <w:rPr>
          <w:bCs/>
          <w:color w:val="000000" w:themeColor="text1"/>
          <w:shd w:val="clear" w:color="auto" w:fill="FFFFFF"/>
          <w:lang w:eastAsia="en-US"/>
        </w:rPr>
        <w:t xml:space="preserve">Decreto </w:t>
      </w:r>
      <w:r w:rsidR="009B2D32">
        <w:rPr>
          <w:bCs/>
          <w:color w:val="000000" w:themeColor="text1"/>
          <w:shd w:val="clear" w:color="auto" w:fill="FFFFFF"/>
          <w:lang w:eastAsia="en-US"/>
        </w:rPr>
        <w:t xml:space="preserve">estadual </w:t>
      </w:r>
      <w:r w:rsidR="009B2D32" w:rsidRPr="009B2D32">
        <w:rPr>
          <w:bCs/>
          <w:color w:val="000000" w:themeColor="text1"/>
          <w:shd w:val="clear" w:color="auto" w:fill="FFFFFF"/>
          <w:lang w:eastAsia="en-US"/>
        </w:rPr>
        <w:t>nº 45.186, de 17 de março de 2015</w:t>
      </w:r>
      <w:r w:rsidR="009B2D32" w:rsidRPr="009B2D32">
        <w:rPr>
          <w:color w:val="000000" w:themeColor="text1"/>
          <w:lang w:eastAsia="en-US"/>
        </w:rPr>
        <w:t xml:space="preserve">, que classificou as </w:t>
      </w:r>
      <w:proofErr w:type="spellStart"/>
      <w:r w:rsidR="009B2D32" w:rsidRPr="009B2D32">
        <w:rPr>
          <w:color w:val="000000" w:themeColor="text1"/>
          <w:lang w:eastAsia="en-US"/>
        </w:rPr>
        <w:t>UPPs</w:t>
      </w:r>
      <w:proofErr w:type="spellEnd"/>
      <w:r w:rsidR="009B2D32" w:rsidRPr="009B2D32">
        <w:rPr>
          <w:color w:val="000000" w:themeColor="text1"/>
          <w:lang w:eastAsia="en-US"/>
        </w:rPr>
        <w:t xml:space="preserve"> </w:t>
      </w:r>
      <w:r w:rsidR="009B2D32" w:rsidRPr="0062052D">
        <w:rPr>
          <w:color w:val="000000" w:themeColor="text1"/>
          <w:lang w:eastAsia="en-US"/>
        </w:rPr>
        <w:t xml:space="preserve">conforme os </w:t>
      </w:r>
      <w:r w:rsidR="009B2D32" w:rsidRPr="0062052D">
        <w:rPr>
          <w:color w:val="000000" w:themeColor="text1"/>
          <w:shd w:val="clear" w:color="auto" w:fill="FFFFFF"/>
          <w:lang w:eastAsia="en-US"/>
        </w:rPr>
        <w:t>níveis de risco operacional com as cores vermelha, amarela e verde</w:t>
      </w:r>
      <w:r w:rsidR="001B1131">
        <w:rPr>
          <w:color w:val="000000" w:themeColor="text1"/>
          <w:shd w:val="clear" w:color="auto" w:fill="FFFFFF"/>
          <w:lang w:eastAsia="en-US"/>
        </w:rPr>
        <w:t>;</w:t>
      </w:r>
      <w:r w:rsidR="00EF51CB" w:rsidRPr="0062052D">
        <w:rPr>
          <w:color w:val="000000" w:themeColor="text1"/>
          <w:shd w:val="clear" w:color="auto" w:fill="FFFFFF"/>
          <w:lang w:eastAsia="en-US"/>
        </w:rPr>
        <w:t xml:space="preserve"> </w:t>
      </w:r>
      <w:r w:rsidR="001B1131">
        <w:rPr>
          <w:color w:val="000000" w:themeColor="text1"/>
          <w:shd w:val="clear" w:color="auto" w:fill="FFFFFF"/>
          <w:lang w:eastAsia="en-US"/>
        </w:rPr>
        <w:t>e a</w:t>
      </w:r>
      <w:r w:rsidR="00EF51CB" w:rsidRPr="0062052D">
        <w:rPr>
          <w:color w:val="000000" w:themeColor="text1"/>
          <w:shd w:val="clear" w:color="auto" w:fill="FFFFFF"/>
          <w:lang w:eastAsia="en-US"/>
        </w:rPr>
        <w:t xml:space="preserve"> </w:t>
      </w:r>
      <w:r w:rsidR="0062052D">
        <w:rPr>
          <w:color w:val="000000" w:themeColor="text1"/>
          <w:shd w:val="clear" w:color="auto" w:fill="FFFFFF"/>
          <w:lang w:eastAsia="en-US"/>
        </w:rPr>
        <w:t>Lei</w:t>
      </w:r>
      <w:r w:rsidR="0062052D">
        <w:rPr>
          <w:bCs/>
          <w:color w:val="000000" w:themeColor="text1"/>
          <w:shd w:val="clear" w:color="auto" w:fill="FFFFFF"/>
          <w:lang w:eastAsia="en-US"/>
        </w:rPr>
        <w:t xml:space="preserve"> n</w:t>
      </w:r>
      <w:r w:rsidR="00EF51CB" w:rsidRPr="0062052D">
        <w:rPr>
          <w:bCs/>
          <w:color w:val="000000" w:themeColor="text1"/>
          <w:shd w:val="clear" w:color="auto" w:fill="FFFFFF"/>
          <w:lang w:eastAsia="en-US"/>
        </w:rPr>
        <w:t xml:space="preserve">º 7799 </w:t>
      </w:r>
      <w:r w:rsidR="0062052D">
        <w:rPr>
          <w:bCs/>
          <w:color w:val="000000" w:themeColor="text1"/>
          <w:shd w:val="clear" w:color="auto" w:fill="FFFFFF"/>
          <w:lang w:eastAsia="en-US"/>
        </w:rPr>
        <w:t xml:space="preserve">de </w:t>
      </w:r>
      <w:r w:rsidR="00EF51CB" w:rsidRPr="0062052D">
        <w:rPr>
          <w:bCs/>
          <w:color w:val="000000" w:themeColor="text1"/>
          <w:shd w:val="clear" w:color="auto" w:fill="FFFFFF"/>
          <w:lang w:eastAsia="en-US"/>
        </w:rPr>
        <w:t xml:space="preserve">04 </w:t>
      </w:r>
      <w:r w:rsidR="0062052D">
        <w:rPr>
          <w:bCs/>
          <w:color w:val="000000" w:themeColor="text1"/>
          <w:shd w:val="clear" w:color="auto" w:fill="FFFFFF"/>
          <w:lang w:eastAsia="en-US"/>
        </w:rPr>
        <w:t>de dezembro de</w:t>
      </w:r>
      <w:r w:rsidR="00EF51CB" w:rsidRPr="0062052D">
        <w:rPr>
          <w:bCs/>
          <w:color w:val="000000" w:themeColor="text1"/>
          <w:shd w:val="clear" w:color="auto" w:fill="FFFFFF"/>
          <w:lang w:eastAsia="en-US"/>
        </w:rPr>
        <w:t xml:space="preserve"> 2017</w:t>
      </w:r>
      <w:r w:rsidR="00365588">
        <w:rPr>
          <w:bCs/>
          <w:color w:val="000000" w:themeColor="text1"/>
          <w:shd w:val="clear" w:color="auto" w:fill="FFFFFF"/>
          <w:lang w:eastAsia="en-US"/>
        </w:rPr>
        <w:t>,</w:t>
      </w:r>
      <w:r w:rsidR="00EF51CB" w:rsidRPr="0062052D">
        <w:rPr>
          <w:bCs/>
          <w:color w:val="000000" w:themeColor="text1"/>
          <w:shd w:val="clear" w:color="auto" w:fill="FFFFFF"/>
          <w:lang w:eastAsia="en-US"/>
        </w:rPr>
        <w:t xml:space="preserve"> que autorizou </w:t>
      </w:r>
      <w:r w:rsidR="0062052D" w:rsidRPr="0062052D">
        <w:rPr>
          <w:color w:val="000000" w:themeColor="text1"/>
          <w:shd w:val="clear" w:color="auto" w:fill="FFFFFF"/>
          <w:lang w:eastAsia="en-US"/>
        </w:rPr>
        <w:t>o Poder Executivo a subordinar as Unidades de Polícia Pacificadoras</w:t>
      </w:r>
      <w:r w:rsidR="0062052D">
        <w:rPr>
          <w:color w:val="000000" w:themeColor="text1"/>
          <w:shd w:val="clear" w:color="auto" w:fill="FFFFFF"/>
          <w:lang w:eastAsia="en-US"/>
        </w:rPr>
        <w:t xml:space="preserve"> (</w:t>
      </w:r>
      <w:proofErr w:type="spellStart"/>
      <w:r w:rsidR="0062052D" w:rsidRPr="0062052D">
        <w:rPr>
          <w:color w:val="000000" w:themeColor="text1"/>
          <w:shd w:val="clear" w:color="auto" w:fill="FFFFFF"/>
          <w:lang w:eastAsia="en-US"/>
        </w:rPr>
        <w:t>UPPs</w:t>
      </w:r>
      <w:proofErr w:type="spellEnd"/>
      <w:r w:rsidR="0062052D">
        <w:rPr>
          <w:color w:val="000000" w:themeColor="text1"/>
          <w:shd w:val="clear" w:color="auto" w:fill="FFFFFF"/>
          <w:lang w:eastAsia="en-US"/>
        </w:rPr>
        <w:t>)</w:t>
      </w:r>
      <w:r w:rsidR="0062052D" w:rsidRPr="0062052D">
        <w:rPr>
          <w:color w:val="000000" w:themeColor="text1"/>
          <w:shd w:val="clear" w:color="auto" w:fill="FFFFFF"/>
          <w:lang w:eastAsia="en-US"/>
        </w:rPr>
        <w:t xml:space="preserve"> aos Batalhões de Polícia Militar (</w:t>
      </w:r>
      <w:proofErr w:type="spellStart"/>
      <w:r w:rsidR="0062052D" w:rsidRPr="0062052D">
        <w:rPr>
          <w:color w:val="000000" w:themeColor="text1"/>
          <w:shd w:val="clear" w:color="auto" w:fill="FFFFFF"/>
          <w:lang w:eastAsia="en-US"/>
        </w:rPr>
        <w:t>BPMs</w:t>
      </w:r>
      <w:proofErr w:type="spellEnd"/>
      <w:r w:rsidR="0062052D" w:rsidRPr="0062052D">
        <w:rPr>
          <w:color w:val="000000" w:themeColor="text1"/>
          <w:shd w:val="clear" w:color="auto" w:fill="FFFFFF"/>
          <w:lang w:eastAsia="en-US"/>
        </w:rPr>
        <w:t>) nas regiões onde aquelas se localizam</w:t>
      </w:r>
      <w:r w:rsidR="0062052D" w:rsidRPr="0062052D">
        <w:rPr>
          <w:color w:val="000000" w:themeColor="text1"/>
          <w:lang w:eastAsia="en-US"/>
        </w:rPr>
        <w:t xml:space="preserve">. </w:t>
      </w:r>
      <w:r w:rsidR="001B1131">
        <w:rPr>
          <w:color w:val="000000" w:themeColor="text1"/>
          <w:lang w:eastAsia="en-US"/>
        </w:rPr>
        <w:t>A partir de 2015, há um fator importante que não pode ser esquecido,</w:t>
      </w:r>
      <w:r w:rsidR="0062052D" w:rsidRPr="0062052D">
        <w:rPr>
          <w:color w:val="000000" w:themeColor="text1"/>
          <w:lang w:eastAsia="en-US"/>
        </w:rPr>
        <w:t xml:space="preserve"> o </w:t>
      </w:r>
      <w:r w:rsidR="009B2D32" w:rsidRPr="0062052D">
        <w:rPr>
          <w:color w:val="000000" w:themeColor="text1"/>
          <w:shd w:val="clear" w:color="auto" w:fill="FFFFFF"/>
          <w:lang w:eastAsia="en-US"/>
        </w:rPr>
        <w:t>aprofundamento da crise política e financeira do estado do Rio de Janeiro</w:t>
      </w:r>
      <w:r w:rsidR="009B2D32" w:rsidRPr="0062052D">
        <w:rPr>
          <w:rFonts w:eastAsiaTheme="minorHAnsi"/>
          <w:color w:val="000000" w:themeColor="text1"/>
          <w:lang w:eastAsia="en-US"/>
        </w:rPr>
        <w:t>,</w:t>
      </w:r>
      <w:r w:rsidR="00FF6C08" w:rsidRPr="0062052D">
        <w:rPr>
          <w:rFonts w:eastAsiaTheme="minorHAnsi"/>
          <w:color w:val="000000" w:themeColor="text1"/>
          <w:lang w:eastAsia="en-US"/>
        </w:rPr>
        <w:t xml:space="preserve"> que culminou na intervenção federal </w:t>
      </w:r>
      <w:r w:rsidR="00FF6C08" w:rsidRPr="0062052D">
        <w:rPr>
          <w:rFonts w:eastAsiaTheme="minorHAnsi"/>
          <w:color w:val="000000" w:themeColor="text1"/>
          <w:lang w:eastAsia="en-US"/>
        </w:rPr>
        <w:lastRenderedPageBreak/>
        <w:t xml:space="preserve">militarizada </w:t>
      </w:r>
      <w:r w:rsidR="00700C21">
        <w:rPr>
          <w:rFonts w:eastAsiaTheme="minorHAnsi"/>
          <w:color w:val="000000" w:themeColor="text1"/>
          <w:lang w:eastAsia="en-US"/>
        </w:rPr>
        <w:t xml:space="preserve">na segurança pública, </w:t>
      </w:r>
      <w:r w:rsidR="00FF6C08" w:rsidRPr="0062052D">
        <w:rPr>
          <w:rFonts w:eastAsiaTheme="minorHAnsi"/>
          <w:color w:val="000000" w:themeColor="text1"/>
          <w:lang w:eastAsia="en-US"/>
        </w:rPr>
        <w:t>iniciada em 16 de fevereiro de 2018 e finalizada em 31 de dezembro do mesmo ano.</w:t>
      </w:r>
      <w:r w:rsidR="00031DB0" w:rsidRPr="0062052D">
        <w:rPr>
          <w:color w:val="000000" w:themeColor="text1"/>
          <w:shd w:val="clear" w:color="auto" w:fill="FFFFFF"/>
        </w:rPr>
        <w:t xml:space="preserve"> </w:t>
      </w:r>
    </w:p>
    <w:p w14:paraId="021A0F01" w14:textId="64B2FE6D" w:rsidR="009B2D32" w:rsidRPr="0062052D" w:rsidRDefault="00700C21" w:rsidP="0062052D">
      <w:pPr>
        <w:rPr>
          <w:rFonts w:ascii="Times" w:hAnsi="Times"/>
          <w:color w:val="auto"/>
          <w:sz w:val="20"/>
          <w:szCs w:val="20"/>
          <w:lang w:eastAsia="en-US"/>
        </w:rPr>
      </w:pPr>
      <w:r>
        <w:rPr>
          <w:color w:val="000000" w:themeColor="text1"/>
          <w:shd w:val="clear" w:color="auto" w:fill="FFFFFF"/>
        </w:rPr>
        <w:t>A</w:t>
      </w:r>
      <w:r w:rsidR="00031DB0" w:rsidRPr="0062052D">
        <w:rPr>
          <w:color w:val="000000" w:themeColor="text1"/>
          <w:shd w:val="clear" w:color="auto" w:fill="FFFFFF"/>
        </w:rPr>
        <w:t xml:space="preserve">nalisaremos dados de registros de ocorrência de homicídios dolosos, homicídios em decorrência de intervenção policial, pessoas desaparecidas, prisões em flagrante, cumprimento de mandados de prisão e apreensão de armas e drogas nas 38 </w:t>
      </w:r>
      <w:proofErr w:type="spellStart"/>
      <w:r w:rsidR="00031DB0" w:rsidRPr="0062052D">
        <w:rPr>
          <w:color w:val="000000" w:themeColor="text1"/>
          <w:shd w:val="clear" w:color="auto" w:fill="FFFFFF"/>
        </w:rPr>
        <w:t>UPPs</w:t>
      </w:r>
      <w:proofErr w:type="spellEnd"/>
      <w:r w:rsidR="00031DB0" w:rsidRPr="0062052D">
        <w:rPr>
          <w:color w:val="000000" w:themeColor="text1"/>
          <w:shd w:val="clear" w:color="auto" w:fill="FFFFFF"/>
        </w:rPr>
        <w:t xml:space="preserve"> em comparação com o estado do Rio de Janeiro. A ideia é </w:t>
      </w:r>
      <w:r w:rsidR="00FF6C08" w:rsidRPr="0062052D">
        <w:rPr>
          <w:color w:val="000000" w:themeColor="text1"/>
          <w:shd w:val="clear" w:color="auto" w:fill="FFFFFF"/>
        </w:rPr>
        <w:t>explorar</w:t>
      </w:r>
      <w:r w:rsidR="00031DB0" w:rsidRPr="0062052D">
        <w:rPr>
          <w:color w:val="000000" w:themeColor="text1"/>
          <w:shd w:val="clear" w:color="auto" w:fill="FFFFFF"/>
        </w:rPr>
        <w:t xml:space="preserve"> o terceiro momento </w:t>
      </w:r>
      <w:r w:rsidR="00FF6C08" w:rsidRPr="0062052D">
        <w:rPr>
          <w:color w:val="000000" w:themeColor="text1"/>
          <w:shd w:val="clear" w:color="auto" w:fill="FFFFFF"/>
        </w:rPr>
        <w:t xml:space="preserve">da crise das </w:t>
      </w:r>
      <w:proofErr w:type="spellStart"/>
      <w:r w:rsidR="00031DB0" w:rsidRPr="0062052D">
        <w:rPr>
          <w:color w:val="000000" w:themeColor="text1"/>
          <w:shd w:val="clear" w:color="auto" w:fill="FFFFFF"/>
        </w:rPr>
        <w:t>UPPs</w:t>
      </w:r>
      <w:proofErr w:type="spellEnd"/>
      <w:r w:rsidR="00365588">
        <w:rPr>
          <w:color w:val="000000" w:themeColor="text1"/>
          <w:shd w:val="clear" w:color="auto" w:fill="FFFFFF"/>
        </w:rPr>
        <w:t>,</w:t>
      </w:r>
      <w:r w:rsidR="00FF6C08" w:rsidRPr="0062052D">
        <w:rPr>
          <w:color w:val="000000" w:themeColor="text1"/>
          <w:shd w:val="clear" w:color="auto" w:fill="FFFFFF"/>
        </w:rPr>
        <w:t xml:space="preserve"> </w:t>
      </w:r>
      <w:r w:rsidR="004E7F32" w:rsidRPr="0062052D">
        <w:rPr>
          <w:color w:val="000000" w:themeColor="text1"/>
          <w:shd w:val="clear" w:color="auto" w:fill="FFFFFF"/>
        </w:rPr>
        <w:t>iniciado em 2015</w:t>
      </w:r>
      <w:r w:rsidR="00365588">
        <w:rPr>
          <w:color w:val="000000" w:themeColor="text1"/>
          <w:shd w:val="clear" w:color="auto" w:fill="FFFFFF"/>
        </w:rPr>
        <w:t>,</w:t>
      </w:r>
      <w:r w:rsidR="004E7F32" w:rsidRPr="0062052D">
        <w:rPr>
          <w:color w:val="000000" w:themeColor="text1"/>
          <w:shd w:val="clear" w:color="auto" w:fill="FFFFFF"/>
        </w:rPr>
        <w:t xml:space="preserve"> </w:t>
      </w:r>
      <w:r w:rsidR="00FF6C08" w:rsidRPr="0062052D">
        <w:rPr>
          <w:color w:val="000000" w:themeColor="text1"/>
          <w:shd w:val="clear" w:color="auto" w:fill="FFFFFF"/>
        </w:rPr>
        <w:t>para discutir a hipótese de que o movimento pendular na segurança pública está movendo o pêndulo das políticas de “lei e ordem” para o extremo “bandido bom é bandido morto”.</w:t>
      </w:r>
      <w:r w:rsidR="00031DB0" w:rsidRPr="004E7F32">
        <w:rPr>
          <w:shd w:val="clear" w:color="auto" w:fill="FFFFFF"/>
        </w:rPr>
        <w:t xml:space="preserve"> </w:t>
      </w:r>
    </w:p>
    <w:p w14:paraId="3CC58950" w14:textId="77777777" w:rsidR="00365588" w:rsidRDefault="009B2D32" w:rsidP="009B2D32">
      <w:pPr>
        <w:rPr>
          <w:shd w:val="clear" w:color="auto" w:fill="FFFFFF"/>
        </w:rPr>
      </w:pPr>
      <w:r w:rsidRPr="0076616B">
        <w:t xml:space="preserve">Muitas Unidades de Polícia Pacificadora (UPP) estão sendo desativadas e incorporadas pelos Batalhões de Polícia Militar de suas áreas desde </w:t>
      </w:r>
      <w:r w:rsidRPr="0076616B">
        <w:rPr>
          <w:shd w:val="clear" w:color="auto" w:fill="FFFFFF"/>
        </w:rPr>
        <w:t>2018, quando foram anunciadas mudanças na política de pa</w:t>
      </w:r>
      <w:r>
        <w:rPr>
          <w:shd w:val="clear" w:color="auto" w:fill="FFFFFF"/>
        </w:rPr>
        <w:t>c</w:t>
      </w:r>
      <w:r w:rsidR="0062052D">
        <w:rPr>
          <w:shd w:val="clear" w:color="auto" w:fill="FFFFFF"/>
        </w:rPr>
        <w:t>ificação com o fechamento das 12</w:t>
      </w:r>
      <w:r w:rsidRPr="0076616B">
        <w:rPr>
          <w:shd w:val="clear" w:color="auto" w:fill="FFFFFF"/>
        </w:rPr>
        <w:t xml:space="preserve"> </w:t>
      </w:r>
      <w:proofErr w:type="spellStart"/>
      <w:r w:rsidRPr="0076616B">
        <w:rPr>
          <w:shd w:val="clear" w:color="auto" w:fill="FFFFFF"/>
        </w:rPr>
        <w:t>UPPs</w:t>
      </w:r>
      <w:proofErr w:type="spellEnd"/>
      <w:r>
        <w:rPr>
          <w:shd w:val="clear" w:color="auto" w:fill="FFFFFF"/>
        </w:rPr>
        <w:t xml:space="preserve"> classificadas com a cor vermelha </w:t>
      </w:r>
      <w:r w:rsidRPr="009B2D32">
        <w:rPr>
          <w:shd w:val="clear" w:color="auto" w:fill="FFFFFF"/>
        </w:rPr>
        <w:t xml:space="preserve">(elevado </w:t>
      </w:r>
      <w:r w:rsidRPr="009B2D32">
        <w:rPr>
          <w:shd w:val="clear" w:color="auto" w:fill="FFFFFF"/>
          <w:lang w:eastAsia="en-US"/>
        </w:rPr>
        <w:t>risco operacional</w:t>
      </w:r>
      <w:r w:rsidRPr="009B2D32">
        <w:rPr>
          <w:color w:val="auto"/>
          <w:lang w:eastAsia="en-US"/>
        </w:rPr>
        <w:t>)</w:t>
      </w:r>
      <w:r w:rsidR="0062052D">
        <w:rPr>
          <w:rStyle w:val="FootnoteReference"/>
          <w:color w:val="auto"/>
          <w:lang w:eastAsia="en-US"/>
        </w:rPr>
        <w:footnoteReference w:id="1"/>
      </w:r>
      <w:r w:rsidRPr="009B2D32">
        <w:rPr>
          <w:shd w:val="clear" w:color="auto" w:fill="FFFFFF"/>
        </w:rPr>
        <w:t>.</w:t>
      </w:r>
      <w:r w:rsidRPr="0076616B">
        <w:rPr>
          <w:shd w:val="clear" w:color="auto" w:fill="FFFFFF"/>
        </w:rPr>
        <w:t xml:space="preserve"> </w:t>
      </w:r>
    </w:p>
    <w:p w14:paraId="620FAF01" w14:textId="7A9F6B5B" w:rsidR="009B2D32" w:rsidRPr="009B2D32" w:rsidRDefault="00365588" w:rsidP="009B2D32">
      <w:pPr>
        <w:rPr>
          <w:rFonts w:ascii="Times" w:hAnsi="Times"/>
          <w:color w:val="auto"/>
          <w:sz w:val="20"/>
          <w:szCs w:val="20"/>
          <w:lang w:eastAsia="en-US"/>
        </w:rPr>
      </w:pPr>
      <w:r>
        <w:t>C</w:t>
      </w:r>
      <w:r w:rsidR="009B2D32" w:rsidRPr="0076616B">
        <w:t>onsideramos</w:t>
      </w:r>
      <w:r w:rsidR="001E0F71">
        <w:t>,</w:t>
      </w:r>
      <w:r w:rsidR="009B2D32" w:rsidRPr="0076616B">
        <w:t xml:space="preserve"> para </w:t>
      </w:r>
      <w:r w:rsidR="0062052D">
        <w:t>fins d</w:t>
      </w:r>
      <w:r w:rsidR="009B2D32" w:rsidRPr="0076616B">
        <w:t>este trabalho</w:t>
      </w:r>
      <w:r w:rsidR="001E0F71">
        <w:t>,</w:t>
      </w:r>
      <w:r w:rsidR="009B2D32" w:rsidRPr="0076616B">
        <w:t xml:space="preserve"> os registros de ocorrência disponibilizados </w:t>
      </w:r>
      <w:r w:rsidR="001E0F71">
        <w:t xml:space="preserve">para o período entre 2007 e 2018 </w:t>
      </w:r>
      <w:r w:rsidR="009B2D32" w:rsidRPr="0076616B">
        <w:t xml:space="preserve">pelo Instituto de Segurança Pública (ISP/RJ) das 38 </w:t>
      </w:r>
      <w:proofErr w:type="spellStart"/>
      <w:r w:rsidR="009B2D32" w:rsidRPr="0076616B">
        <w:t>UPPs</w:t>
      </w:r>
      <w:proofErr w:type="spellEnd"/>
      <w:r w:rsidR="009B2D32" w:rsidRPr="0076616B">
        <w:t xml:space="preserve"> oficialmente instaladas</w:t>
      </w:r>
      <w:r w:rsidR="00424FAD">
        <w:rPr>
          <w:rStyle w:val="FootnoteReference"/>
        </w:rPr>
        <w:footnoteReference w:id="2"/>
      </w:r>
      <w:r w:rsidR="009B2D32" w:rsidRPr="0076616B">
        <w:t>.</w:t>
      </w:r>
      <w:r w:rsidR="009B2D32">
        <w:t xml:space="preserve"> Trabalharemos com nú</w:t>
      </w:r>
      <w:r w:rsidR="009B2D32" w:rsidRPr="00F62C33">
        <w:t>meros absolutos dos registros de ocorrência, em vez de taxas por cem mil habitantes e bayesianas, por quatro motivos: 1) Números absolutos produz</w:t>
      </w:r>
      <w:r w:rsidR="00A81E82">
        <w:t>em maior</w:t>
      </w:r>
      <w:r w:rsidR="009B2D32">
        <w:t xml:space="preserve"> impacto da dimensão </w:t>
      </w:r>
      <w:r w:rsidR="009B2D32" w:rsidRPr="00F62C33">
        <w:t xml:space="preserve">da violência; 2) A comparação de grandezas diferentes é evitada em um mesmo gráfico para que se possa analisar de forma mais profunda as possíveis relações entre cifras das </w:t>
      </w:r>
      <w:proofErr w:type="spellStart"/>
      <w:r w:rsidR="009B2D32" w:rsidRPr="00F62C33">
        <w:t>UPPs</w:t>
      </w:r>
      <w:proofErr w:type="spellEnd"/>
      <w:r w:rsidR="009B2D32" w:rsidRPr="00F62C33">
        <w:t xml:space="preserve"> e do estado do Rio de Janeiro; 3) Os dados de registros de ocorrência do Instituto de Segurança Pública do Rio de Janeiro devem ser encarados como indicativos e não indicadores reais</w:t>
      </w:r>
      <w:r w:rsidR="001B1131">
        <w:t xml:space="preserve"> da violência</w:t>
      </w:r>
      <w:r w:rsidR="009B2D32" w:rsidRPr="00F62C33">
        <w:t xml:space="preserve">; 4) Os registros das </w:t>
      </w:r>
      <w:proofErr w:type="spellStart"/>
      <w:r w:rsidR="009B2D32" w:rsidRPr="00F62C33">
        <w:t>UPPs</w:t>
      </w:r>
      <w:proofErr w:type="spellEnd"/>
      <w:r w:rsidR="009B2D32" w:rsidRPr="00F62C33">
        <w:t xml:space="preserve"> enco</w:t>
      </w:r>
      <w:r w:rsidR="001D1DC1">
        <w:t>ntram duas dificuldades quanto à</w:t>
      </w:r>
      <w:r w:rsidR="009B2D32" w:rsidRPr="00F62C33">
        <w:t xml:space="preserve"> sua confiabilidade: a) são baseados no enquadramento do policial civil que faz o registro baseado no relato </w:t>
      </w:r>
      <w:r w:rsidR="00A81E82">
        <w:t>com base</w:t>
      </w:r>
      <w:r w:rsidR="009B2D32" w:rsidRPr="00F62C33">
        <w:t xml:space="preserve"> endereços </w:t>
      </w:r>
      <w:r w:rsidR="00A81E82">
        <w:t xml:space="preserve">informados de regiões </w:t>
      </w:r>
      <w:r w:rsidR="009B2D32" w:rsidRPr="00F62C33">
        <w:t xml:space="preserve">não formalizadas, em que muitas vezes é </w:t>
      </w:r>
      <w:r w:rsidR="00A81E82">
        <w:t>registrado</w:t>
      </w:r>
      <w:r w:rsidR="009B2D32" w:rsidRPr="00F62C33">
        <w:t xml:space="preserve"> o endereço da rua ou bai</w:t>
      </w:r>
      <w:r w:rsidR="009B2D32">
        <w:t>r</w:t>
      </w:r>
      <w:r w:rsidR="009B2D32" w:rsidRPr="00F62C33">
        <w:t xml:space="preserve">ro adjacente à </w:t>
      </w:r>
      <w:r w:rsidR="009B2D32" w:rsidRPr="00F62C33">
        <w:lastRenderedPageBreak/>
        <w:t xml:space="preserve">favela; b) a população das favelas com </w:t>
      </w:r>
      <w:proofErr w:type="spellStart"/>
      <w:r w:rsidR="009B2D32" w:rsidRPr="00F62C33">
        <w:t>UPPs</w:t>
      </w:r>
      <w:proofErr w:type="spellEnd"/>
      <w:r w:rsidR="009B2D32" w:rsidRPr="00F62C33">
        <w:t xml:space="preserve"> é baseada em estimativa do senso do IBGE que pode apresentar alguns problemas de recenseamento nesses territórios (GANEM MISSE, 2014).</w:t>
      </w:r>
    </w:p>
    <w:p w14:paraId="777FB3F1" w14:textId="77777777" w:rsidR="00CE4D93" w:rsidRPr="001A67A6" w:rsidRDefault="00CE4D93" w:rsidP="00F62C33">
      <w:pPr>
        <w:keepNext w:val="0"/>
        <w:widowControl w:val="0"/>
        <w:suppressLineNumbers/>
        <w:suppressAutoHyphens/>
        <w:ind w:firstLine="0"/>
        <w:contextualSpacing w:val="0"/>
        <w:rPr>
          <w:shd w:val="clear" w:color="auto" w:fill="FFFFFF"/>
        </w:rPr>
      </w:pPr>
    </w:p>
    <w:p w14:paraId="404B4A1C" w14:textId="6C2FE2B9" w:rsidR="00D17307" w:rsidRPr="004C2DA0" w:rsidRDefault="00CE3608" w:rsidP="004C2DA0">
      <w:pPr>
        <w:pStyle w:val="ListParagraph"/>
        <w:keepNext w:val="0"/>
        <w:widowControl w:val="0"/>
        <w:numPr>
          <w:ilvl w:val="0"/>
          <w:numId w:val="3"/>
        </w:numPr>
        <w:suppressLineNumbers/>
        <w:suppressAutoHyphens/>
        <w:contextualSpacing w:val="0"/>
        <w:rPr>
          <w:b/>
          <w:shd w:val="clear" w:color="auto" w:fill="FFFFFF"/>
        </w:rPr>
      </w:pPr>
      <w:r w:rsidRPr="001A67A6">
        <w:rPr>
          <w:b/>
          <w:shd w:val="clear" w:color="auto" w:fill="FFFFFF"/>
        </w:rPr>
        <w:t>Revisitando a discussão da p</w:t>
      </w:r>
      <w:r w:rsidR="00D17307" w:rsidRPr="001A67A6">
        <w:rPr>
          <w:b/>
          <w:shd w:val="clear" w:color="auto" w:fill="FFFFFF"/>
        </w:rPr>
        <w:t>acificação</w:t>
      </w:r>
      <w:r w:rsidRPr="001A67A6">
        <w:rPr>
          <w:b/>
          <w:shd w:val="clear" w:color="auto" w:fill="FFFFFF"/>
        </w:rPr>
        <w:t xml:space="preserve"> e o discurso da g</w:t>
      </w:r>
      <w:r w:rsidR="00D20B25" w:rsidRPr="001A67A6">
        <w:rPr>
          <w:b/>
          <w:shd w:val="clear" w:color="auto" w:fill="FFFFFF"/>
        </w:rPr>
        <w:t>uerra</w:t>
      </w:r>
      <w:r w:rsidR="00D17307" w:rsidRPr="001A67A6">
        <w:rPr>
          <w:b/>
          <w:shd w:val="clear" w:color="auto" w:fill="FFFFFF"/>
        </w:rPr>
        <w:t>.</w:t>
      </w:r>
    </w:p>
    <w:p w14:paraId="1EE93DCD" w14:textId="422B728E" w:rsidR="008B3AD7" w:rsidRPr="001A67A6" w:rsidRDefault="00846DC1" w:rsidP="007B4838">
      <w:pPr>
        <w:keepNext w:val="0"/>
        <w:widowControl w:val="0"/>
        <w:suppressLineNumbers/>
        <w:suppressAutoHyphens/>
        <w:contextualSpacing w:val="0"/>
        <w:rPr>
          <w:shd w:val="clear" w:color="auto" w:fill="FFFFFF"/>
        </w:rPr>
      </w:pPr>
      <w:r w:rsidRPr="001A67A6">
        <w:rPr>
          <w:shd w:val="clear" w:color="auto" w:fill="FFFFFF"/>
        </w:rPr>
        <w:t>A</w:t>
      </w:r>
      <w:r w:rsidR="008B3AD7" w:rsidRPr="001A67A6">
        <w:rPr>
          <w:shd w:val="clear" w:color="auto" w:fill="FFFFFF"/>
        </w:rPr>
        <w:t xml:space="preserve"> pacificação</w:t>
      </w:r>
      <w:r w:rsidRPr="001A67A6">
        <w:rPr>
          <w:shd w:val="clear" w:color="auto" w:fill="FFFFFF"/>
        </w:rPr>
        <w:t xml:space="preserve"> pressupõe </w:t>
      </w:r>
      <w:r w:rsidR="00183A9E" w:rsidRPr="001A67A6">
        <w:rPr>
          <w:shd w:val="clear" w:color="auto" w:fill="FFFFFF"/>
        </w:rPr>
        <w:t xml:space="preserve">a representação </w:t>
      </w:r>
      <w:r w:rsidR="00CE4D93" w:rsidRPr="001A67A6">
        <w:rPr>
          <w:shd w:val="clear" w:color="auto" w:fill="FFFFFF"/>
        </w:rPr>
        <w:t>do</w:t>
      </w:r>
      <w:r w:rsidR="008B3AD7" w:rsidRPr="001A67A6">
        <w:rPr>
          <w:shd w:val="clear" w:color="auto" w:fill="FFFFFF"/>
        </w:rPr>
        <w:t xml:space="preserve"> conflito </w:t>
      </w:r>
      <w:r w:rsidRPr="001A67A6">
        <w:rPr>
          <w:shd w:val="clear" w:color="auto" w:fill="FFFFFF"/>
        </w:rPr>
        <w:t>projetado</w:t>
      </w:r>
      <w:r w:rsidR="008B3AD7" w:rsidRPr="001A67A6">
        <w:rPr>
          <w:shd w:val="clear" w:color="auto" w:fill="FFFFFF"/>
        </w:rPr>
        <w:t xml:space="preserve"> </w:t>
      </w:r>
      <w:r w:rsidR="00AA0436" w:rsidRPr="001A67A6">
        <w:rPr>
          <w:shd w:val="clear" w:color="auto" w:fill="FFFFFF"/>
        </w:rPr>
        <w:t>em</w:t>
      </w:r>
      <w:r w:rsidR="008B3AD7" w:rsidRPr="001A67A6">
        <w:rPr>
          <w:shd w:val="clear" w:color="auto" w:fill="FFFFFF"/>
        </w:rPr>
        <w:t xml:space="preserve"> nível de uma guerr</w:t>
      </w:r>
      <w:r w:rsidR="00AA0436" w:rsidRPr="001A67A6">
        <w:rPr>
          <w:shd w:val="clear" w:color="auto" w:fill="FFFFFF"/>
        </w:rPr>
        <w:t xml:space="preserve">a civil, </w:t>
      </w:r>
      <w:r w:rsidR="00CE4D93" w:rsidRPr="001A67A6">
        <w:rPr>
          <w:shd w:val="clear" w:color="auto" w:fill="FFFFFF"/>
        </w:rPr>
        <w:t>por conta dos</w:t>
      </w:r>
      <w:r w:rsidR="008B3AD7" w:rsidRPr="001A67A6">
        <w:rPr>
          <w:shd w:val="clear" w:color="auto" w:fill="FFFFFF"/>
        </w:rPr>
        <w:t xml:space="preserve"> </w:t>
      </w:r>
      <w:r w:rsidR="00CE4D93" w:rsidRPr="001A67A6">
        <w:rPr>
          <w:shd w:val="clear" w:color="auto" w:fill="FFFFFF"/>
        </w:rPr>
        <w:t>“</w:t>
      </w:r>
      <w:r w:rsidR="008B3AD7" w:rsidRPr="001A67A6">
        <w:rPr>
          <w:shd w:val="clear" w:color="auto" w:fill="FFFFFF"/>
        </w:rPr>
        <w:t>grupos lutando pela dominação territorial de várias regiões da cidade</w:t>
      </w:r>
      <w:r w:rsidR="00CE4D93" w:rsidRPr="001A67A6">
        <w:rPr>
          <w:shd w:val="clear" w:color="auto" w:fill="FFFFFF"/>
        </w:rPr>
        <w:t>”</w:t>
      </w:r>
      <w:r w:rsidRPr="001A67A6">
        <w:rPr>
          <w:shd w:val="clear" w:color="auto" w:fill="FFFFFF"/>
        </w:rPr>
        <w:t xml:space="preserve"> (GANEM MISSE, 2016)</w:t>
      </w:r>
      <w:r w:rsidR="008B3AD7" w:rsidRPr="001A67A6">
        <w:rPr>
          <w:shd w:val="clear" w:color="auto" w:fill="FFFFFF"/>
        </w:rPr>
        <w:t>.</w:t>
      </w:r>
      <w:r w:rsidR="00CE4D93" w:rsidRPr="001A67A6">
        <w:rPr>
          <w:shd w:val="clear" w:color="auto" w:fill="FFFFFF"/>
        </w:rPr>
        <w:t xml:space="preserve"> </w:t>
      </w:r>
      <w:r w:rsidRPr="001A67A6">
        <w:rPr>
          <w:shd w:val="clear" w:color="auto" w:fill="FFFFFF"/>
        </w:rPr>
        <w:t>A</w:t>
      </w:r>
      <w:r w:rsidR="00CE4D93" w:rsidRPr="001A67A6">
        <w:rPr>
          <w:shd w:val="clear" w:color="auto" w:fill="FFFFFF"/>
        </w:rPr>
        <w:t xml:space="preserve"> </w:t>
      </w:r>
      <w:r w:rsidR="008B3AD7" w:rsidRPr="001A67A6">
        <w:rPr>
          <w:shd w:val="clear" w:color="auto" w:fill="FFFFFF"/>
        </w:rPr>
        <w:t xml:space="preserve">analogia com a guerra vem </w:t>
      </w:r>
      <w:r w:rsidR="00CE4D93" w:rsidRPr="001A67A6">
        <w:rPr>
          <w:shd w:val="clear" w:color="auto" w:fill="FFFFFF"/>
        </w:rPr>
        <w:t xml:space="preserve">principalmente </w:t>
      </w:r>
      <w:r w:rsidR="008B3AD7" w:rsidRPr="001A67A6">
        <w:rPr>
          <w:shd w:val="clear" w:color="auto" w:fill="FFFFFF"/>
        </w:rPr>
        <w:t>da população</w:t>
      </w:r>
      <w:r w:rsidR="00CE4D93" w:rsidRPr="001A67A6">
        <w:rPr>
          <w:shd w:val="clear" w:color="auto" w:fill="FFFFFF"/>
        </w:rPr>
        <w:t>,</w:t>
      </w:r>
      <w:r w:rsidR="008B3AD7" w:rsidRPr="001A67A6">
        <w:rPr>
          <w:shd w:val="clear" w:color="auto" w:fill="FFFFFF"/>
        </w:rPr>
        <w:t xml:space="preserve"> da imprensa, </w:t>
      </w:r>
      <w:r w:rsidR="00CE4D93" w:rsidRPr="001A67A6">
        <w:rPr>
          <w:shd w:val="clear" w:color="auto" w:fill="FFFFFF"/>
        </w:rPr>
        <w:t>dos políticos e da polícia, trazendo expressões como</w:t>
      </w:r>
      <w:r w:rsidR="008B3AD7" w:rsidRPr="001A67A6">
        <w:rPr>
          <w:shd w:val="clear" w:color="auto" w:fill="FFFFFF"/>
        </w:rPr>
        <w:t xml:space="preserve"> “Faixa de Gaza” (</w:t>
      </w:r>
      <w:proofErr w:type="spellStart"/>
      <w:r w:rsidR="008B3AD7" w:rsidRPr="001A67A6">
        <w:rPr>
          <w:shd w:val="clear" w:color="auto" w:fill="FFFFFF"/>
        </w:rPr>
        <w:t>Borel</w:t>
      </w:r>
      <w:proofErr w:type="spellEnd"/>
      <w:r w:rsidR="00CE4D93" w:rsidRPr="001A67A6">
        <w:rPr>
          <w:color w:val="141414"/>
          <w:shd w:val="clear" w:color="auto" w:fill="FFFFFF"/>
        </w:rPr>
        <w:t xml:space="preserve"> </w:t>
      </w:r>
      <w:r w:rsidR="008B3AD7" w:rsidRPr="001A67A6">
        <w:rPr>
          <w:shd w:val="clear" w:color="auto" w:fill="FFFFFF"/>
        </w:rPr>
        <w:t>e Manguinhos</w:t>
      </w:r>
      <w:r w:rsidR="00CE4D93" w:rsidRPr="001A67A6">
        <w:rPr>
          <w:shd w:val="clear" w:color="auto" w:fill="FFFFFF"/>
        </w:rPr>
        <w:t xml:space="preserve"> </w:t>
      </w:r>
      <w:r w:rsidR="008B3AD7" w:rsidRPr="001A67A6">
        <w:rPr>
          <w:shd w:val="clear" w:color="auto" w:fill="FFFFFF"/>
        </w:rPr>
        <w:t>tinham suas Faixas de Gaza</w:t>
      </w:r>
      <w:r w:rsidR="00CE4D93" w:rsidRPr="001A67A6">
        <w:rPr>
          <w:shd w:val="clear" w:color="auto" w:fill="FFFFFF"/>
        </w:rPr>
        <w:t>, por exemplo</w:t>
      </w:r>
      <w:r w:rsidR="008B3AD7" w:rsidRPr="001A67A6">
        <w:rPr>
          <w:shd w:val="clear" w:color="auto" w:fill="FFFFFF"/>
        </w:rPr>
        <w:t>).</w:t>
      </w:r>
      <w:r w:rsidR="002A3020">
        <w:rPr>
          <w:shd w:val="clear" w:color="auto" w:fill="FFFFFF"/>
        </w:rPr>
        <w:t xml:space="preserve"> </w:t>
      </w:r>
    </w:p>
    <w:p w14:paraId="42F63155" w14:textId="5DD64EE9" w:rsidR="008B3AD7" w:rsidRPr="002A3020" w:rsidRDefault="00CE4D93" w:rsidP="002A3020">
      <w:pPr>
        <w:rPr>
          <w:rFonts w:ascii="Times" w:hAnsi="Times"/>
          <w:color w:val="auto"/>
          <w:sz w:val="20"/>
          <w:szCs w:val="20"/>
          <w:lang w:eastAsia="en-US"/>
        </w:rPr>
      </w:pPr>
      <w:r w:rsidRPr="001A67A6">
        <w:rPr>
          <w:shd w:val="clear" w:color="auto" w:fill="FFFFFF"/>
        </w:rPr>
        <w:t xml:space="preserve">Observamos que </w:t>
      </w:r>
      <w:r w:rsidR="008B3AD7" w:rsidRPr="001A67A6">
        <w:rPr>
          <w:shd w:val="clear" w:color="auto" w:fill="FFFFFF"/>
        </w:rPr>
        <w:t xml:space="preserve">o tráfico </w:t>
      </w:r>
      <w:r w:rsidR="009A52B4">
        <w:rPr>
          <w:shd w:val="clear" w:color="auto" w:fill="FFFFFF"/>
        </w:rPr>
        <w:t xml:space="preserve">de drogas </w:t>
      </w:r>
      <w:r w:rsidR="008B3AD7" w:rsidRPr="001A67A6">
        <w:rPr>
          <w:shd w:val="clear" w:color="auto" w:fill="FFFFFF"/>
        </w:rPr>
        <w:t>sempre</w:t>
      </w:r>
      <w:r w:rsidRPr="001A67A6">
        <w:rPr>
          <w:shd w:val="clear" w:color="auto" w:fill="FFFFFF"/>
        </w:rPr>
        <w:t xml:space="preserve"> esteve</w:t>
      </w:r>
      <w:r w:rsidR="008B3AD7" w:rsidRPr="001A67A6">
        <w:rPr>
          <w:shd w:val="clear" w:color="auto" w:fill="FFFFFF"/>
        </w:rPr>
        <w:t xml:space="preserve"> no centro da meta de pacificação dessa guerra</w:t>
      </w:r>
      <w:r w:rsidRPr="001A67A6">
        <w:rPr>
          <w:shd w:val="clear" w:color="auto" w:fill="FFFFFF"/>
        </w:rPr>
        <w:t xml:space="preserve">, pois não se fala em </w:t>
      </w:r>
      <w:r w:rsidR="008B3AD7" w:rsidRPr="001A67A6">
        <w:rPr>
          <w:shd w:val="clear" w:color="auto" w:fill="FFFFFF"/>
        </w:rPr>
        <w:t>pacificação das áreas de milícia de for</w:t>
      </w:r>
      <w:r w:rsidR="00181BE2" w:rsidRPr="001A67A6">
        <w:rPr>
          <w:shd w:val="clear" w:color="auto" w:fill="FFFFFF"/>
        </w:rPr>
        <w:t xml:space="preserve">ma explícita como </w:t>
      </w:r>
      <w:r w:rsidR="00D377CE">
        <w:rPr>
          <w:shd w:val="clear" w:color="auto" w:fill="FFFFFF"/>
        </w:rPr>
        <w:t>as de tráfico, o que nos levou à</w:t>
      </w:r>
      <w:r w:rsidR="00181BE2" w:rsidRPr="001A67A6">
        <w:rPr>
          <w:shd w:val="clear" w:color="auto" w:fill="FFFFFF"/>
        </w:rPr>
        <w:t xml:space="preserve"> afirmação de que a “</w:t>
      </w:r>
      <w:r w:rsidR="007712AA" w:rsidRPr="001A67A6">
        <w:rPr>
          <w:shd w:val="clear" w:color="auto" w:fill="FFFFFF"/>
        </w:rPr>
        <w:t>UPP é um projeto de domínio territorial pela força policial em áreas dominadas por traficantes</w:t>
      </w:r>
      <w:r w:rsidR="00181BE2" w:rsidRPr="001A67A6">
        <w:rPr>
          <w:shd w:val="clear" w:color="auto" w:fill="FFFFFF"/>
        </w:rPr>
        <w:t>”</w:t>
      </w:r>
      <w:r w:rsidR="00846DC1" w:rsidRPr="001A67A6">
        <w:rPr>
          <w:shd w:val="clear" w:color="auto" w:fill="FFFFFF"/>
        </w:rPr>
        <w:t xml:space="preserve"> (Ibidem)</w:t>
      </w:r>
      <w:r w:rsidR="007712AA" w:rsidRPr="001A67A6">
        <w:rPr>
          <w:shd w:val="clear" w:color="auto" w:fill="FFFFFF"/>
        </w:rPr>
        <w:t xml:space="preserve">. </w:t>
      </w:r>
      <w:r w:rsidR="002A3020" w:rsidRPr="002A3020">
        <w:rPr>
          <w:rFonts w:ascii="Verdana" w:hAnsi="Verdana"/>
          <w:color w:val="333333"/>
          <w:sz w:val="18"/>
          <w:szCs w:val="18"/>
          <w:shd w:val="clear" w:color="auto" w:fill="FFFFFF"/>
          <w:lang w:eastAsia="en-US"/>
        </w:rPr>
        <w:t>Luiz Antônio Machado da Silva (2010), para quem a UPP não representa um programa de policiamento propriamente, mas sim um conjunto de práticas retoricamente reunidas por terem em comum o objetivo de substituir as “operações” pela permanência policial no local.</w:t>
      </w:r>
    </w:p>
    <w:p w14:paraId="06E2D58B" w14:textId="77777777" w:rsidR="00021FBD" w:rsidRPr="00021FBD" w:rsidRDefault="00846DC1" w:rsidP="00021FBD">
      <w:pPr>
        <w:pStyle w:val="Citao1"/>
        <w:keepNext w:val="0"/>
        <w:widowControl w:val="0"/>
        <w:suppressLineNumbers/>
        <w:suppressAutoHyphens/>
        <w:spacing w:before="0" w:after="0" w:line="360" w:lineRule="auto"/>
        <w:ind w:left="0" w:firstLine="851"/>
        <w:contextualSpacing w:val="0"/>
        <w:rPr>
          <w:sz w:val="24"/>
          <w:szCs w:val="24"/>
        </w:rPr>
      </w:pPr>
      <w:r w:rsidRPr="001A67A6">
        <w:rPr>
          <w:sz w:val="24"/>
          <w:szCs w:val="24"/>
          <w:shd w:val="clear" w:color="auto" w:fill="FFFFFF"/>
        </w:rPr>
        <w:t>Para</w:t>
      </w:r>
      <w:r w:rsidR="00E5251C" w:rsidRPr="001A67A6">
        <w:rPr>
          <w:sz w:val="24"/>
          <w:szCs w:val="24"/>
          <w:shd w:val="clear" w:color="auto" w:fill="FFFFFF"/>
        </w:rPr>
        <w:t xml:space="preserve"> Leite</w:t>
      </w:r>
      <w:r w:rsidRPr="001A67A6">
        <w:rPr>
          <w:sz w:val="24"/>
          <w:szCs w:val="24"/>
          <w:shd w:val="clear" w:color="auto" w:fill="FFFFFF"/>
        </w:rPr>
        <w:t xml:space="preserve"> (2012), </w:t>
      </w:r>
      <w:r w:rsidRPr="001A67A6">
        <w:rPr>
          <w:sz w:val="24"/>
          <w:szCs w:val="24"/>
        </w:rPr>
        <w:t>r</w:t>
      </w:r>
      <w:r w:rsidR="006A6D4F" w:rsidRPr="001A67A6">
        <w:rPr>
          <w:sz w:val="24"/>
          <w:szCs w:val="24"/>
        </w:rPr>
        <w:t xml:space="preserve">epresentar o conflito social nas grandes cidades como uma guerra implica acionar um repertório simbólico em que lados/grupos em confronto são inimigos e o extermínio, no limite, é uma das estratégias para a vitória, pois com facilidade é admitido </w:t>
      </w:r>
      <w:r w:rsidR="00D377CE">
        <w:rPr>
          <w:sz w:val="24"/>
          <w:szCs w:val="24"/>
        </w:rPr>
        <w:t>em</w:t>
      </w:r>
      <w:r w:rsidR="00181BE2" w:rsidRPr="001A67A6">
        <w:rPr>
          <w:sz w:val="24"/>
          <w:szCs w:val="24"/>
        </w:rPr>
        <w:t xml:space="preserve"> situações excepcionais – de</w:t>
      </w:r>
      <w:r w:rsidR="006A6D4F" w:rsidRPr="001A67A6">
        <w:rPr>
          <w:sz w:val="24"/>
          <w:szCs w:val="24"/>
        </w:rPr>
        <w:t xml:space="preserve"> guerra</w:t>
      </w:r>
      <w:r w:rsidRPr="001A67A6">
        <w:rPr>
          <w:sz w:val="24"/>
          <w:szCs w:val="24"/>
        </w:rPr>
        <w:t>.</w:t>
      </w:r>
      <w:r w:rsidR="00980571">
        <w:rPr>
          <w:sz w:val="24"/>
          <w:szCs w:val="24"/>
        </w:rPr>
        <w:t xml:space="preserve"> </w:t>
      </w:r>
      <w:r w:rsidRPr="001A67A6">
        <w:rPr>
          <w:sz w:val="24"/>
          <w:szCs w:val="24"/>
        </w:rPr>
        <w:t xml:space="preserve">No entanto, </w:t>
      </w:r>
      <w:r w:rsidR="00322223" w:rsidRPr="001A67A6">
        <w:rPr>
          <w:sz w:val="24"/>
          <w:szCs w:val="24"/>
        </w:rPr>
        <w:t>ess</w:t>
      </w:r>
      <w:r w:rsidRPr="001A67A6">
        <w:rPr>
          <w:sz w:val="24"/>
          <w:szCs w:val="24"/>
        </w:rPr>
        <w:t xml:space="preserve">a guerra </w:t>
      </w:r>
      <w:r w:rsidR="00B236FE" w:rsidRPr="001A67A6">
        <w:rPr>
          <w:sz w:val="24"/>
          <w:szCs w:val="24"/>
        </w:rPr>
        <w:t>ad</w:t>
      </w:r>
      <w:r w:rsidRPr="001A67A6">
        <w:rPr>
          <w:sz w:val="24"/>
          <w:szCs w:val="24"/>
        </w:rPr>
        <w:t xml:space="preserve">mitida discursivamente </w:t>
      </w:r>
      <w:r w:rsidR="00CC7B21" w:rsidRPr="001A67A6">
        <w:rPr>
          <w:sz w:val="24"/>
          <w:szCs w:val="24"/>
        </w:rPr>
        <w:t xml:space="preserve">que necessita ser pacificada </w:t>
      </w:r>
      <w:r w:rsidRPr="001A67A6">
        <w:rPr>
          <w:sz w:val="24"/>
          <w:szCs w:val="24"/>
        </w:rPr>
        <w:t>não é permitida em tod</w:t>
      </w:r>
      <w:r w:rsidR="00D377CE">
        <w:rPr>
          <w:sz w:val="24"/>
          <w:szCs w:val="24"/>
        </w:rPr>
        <w:t xml:space="preserve">as </w:t>
      </w:r>
      <w:r w:rsidR="00CC7B21" w:rsidRPr="001A67A6">
        <w:rPr>
          <w:sz w:val="24"/>
          <w:szCs w:val="24"/>
        </w:rPr>
        <w:t xml:space="preserve">as regiões da cidade. </w:t>
      </w:r>
      <w:r w:rsidRPr="001A67A6">
        <w:rPr>
          <w:sz w:val="24"/>
          <w:szCs w:val="24"/>
        </w:rPr>
        <w:t xml:space="preserve">Para que se possa admitir que haja </w:t>
      </w:r>
      <w:r w:rsidR="00CC7B21" w:rsidRPr="001A67A6">
        <w:rPr>
          <w:sz w:val="24"/>
          <w:szCs w:val="24"/>
        </w:rPr>
        <w:t>lugares</w:t>
      </w:r>
      <w:r w:rsidRPr="001A67A6">
        <w:rPr>
          <w:sz w:val="24"/>
          <w:szCs w:val="24"/>
        </w:rPr>
        <w:t xml:space="preserve"> em que </w:t>
      </w:r>
      <w:r w:rsidR="00CC7B21" w:rsidRPr="001A67A6">
        <w:rPr>
          <w:sz w:val="24"/>
          <w:szCs w:val="24"/>
        </w:rPr>
        <w:t>há</w:t>
      </w:r>
      <w:r w:rsidRPr="001A67A6">
        <w:rPr>
          <w:sz w:val="24"/>
          <w:szCs w:val="24"/>
        </w:rPr>
        <w:t xml:space="preserve"> guerra</w:t>
      </w:r>
      <w:r w:rsidR="00CC7B21" w:rsidRPr="001A67A6">
        <w:rPr>
          <w:sz w:val="24"/>
          <w:szCs w:val="24"/>
        </w:rPr>
        <w:t xml:space="preserve"> numa mesma cidade</w:t>
      </w:r>
      <w:r w:rsidRPr="001A67A6">
        <w:rPr>
          <w:sz w:val="24"/>
          <w:szCs w:val="24"/>
        </w:rPr>
        <w:t>, deve-se recorrer ao imaginário de duas cidades, ou uma cidade partida (</w:t>
      </w:r>
      <w:r w:rsidR="00B236FE" w:rsidRPr="00021FBD">
        <w:rPr>
          <w:sz w:val="24"/>
          <w:szCs w:val="24"/>
        </w:rPr>
        <w:t>VENTURA, 1994)</w:t>
      </w:r>
      <w:r w:rsidR="0042348E" w:rsidRPr="00021FBD">
        <w:rPr>
          <w:sz w:val="24"/>
          <w:szCs w:val="24"/>
        </w:rPr>
        <w:t>.</w:t>
      </w:r>
    </w:p>
    <w:p w14:paraId="404113A2" w14:textId="4726EFCA" w:rsidR="0042348E" w:rsidRPr="00021FBD" w:rsidRDefault="0042348E" w:rsidP="00021FBD">
      <w:pPr>
        <w:pStyle w:val="Citao1"/>
        <w:keepNext w:val="0"/>
        <w:widowControl w:val="0"/>
        <w:suppressLineNumbers/>
        <w:suppressAutoHyphens/>
        <w:spacing w:before="0" w:after="0" w:line="360" w:lineRule="auto"/>
        <w:ind w:left="0" w:firstLine="851"/>
        <w:contextualSpacing w:val="0"/>
        <w:rPr>
          <w:sz w:val="24"/>
          <w:szCs w:val="24"/>
        </w:rPr>
      </w:pPr>
      <w:r w:rsidRPr="00021FBD">
        <w:rPr>
          <w:sz w:val="24"/>
          <w:szCs w:val="24"/>
          <w:shd w:val="clear" w:color="auto" w:fill="FFFFFF"/>
        </w:rPr>
        <w:t xml:space="preserve">Em 2003, </w:t>
      </w:r>
      <w:r w:rsidR="00CC7B21" w:rsidRPr="00021FBD">
        <w:rPr>
          <w:sz w:val="24"/>
          <w:szCs w:val="24"/>
          <w:shd w:val="clear" w:color="auto" w:fill="FFFFFF"/>
        </w:rPr>
        <w:t>ao ser</w:t>
      </w:r>
      <w:r w:rsidRPr="00021FBD">
        <w:rPr>
          <w:sz w:val="24"/>
          <w:szCs w:val="24"/>
          <w:shd w:val="clear" w:color="auto" w:fill="FFFFFF"/>
        </w:rPr>
        <w:t xml:space="preserve"> entrevista</w:t>
      </w:r>
      <w:r w:rsidR="00CC7B21" w:rsidRPr="00021FBD">
        <w:rPr>
          <w:sz w:val="24"/>
          <w:szCs w:val="24"/>
          <w:shd w:val="clear" w:color="auto" w:fill="FFFFFF"/>
        </w:rPr>
        <w:t>do</w:t>
      </w:r>
      <w:r w:rsidR="00CC7B21" w:rsidRPr="00021FBD">
        <w:rPr>
          <w:rStyle w:val="FootnoteReference"/>
          <w:sz w:val="24"/>
          <w:szCs w:val="24"/>
          <w:shd w:val="clear" w:color="auto" w:fill="FFFFFF"/>
        </w:rPr>
        <w:footnoteReference w:id="3"/>
      </w:r>
      <w:r w:rsidRPr="00021FBD">
        <w:rPr>
          <w:sz w:val="24"/>
          <w:szCs w:val="24"/>
          <w:shd w:val="clear" w:color="auto" w:fill="FFFFFF"/>
        </w:rPr>
        <w:t xml:space="preserve">, </w:t>
      </w:r>
      <w:proofErr w:type="spellStart"/>
      <w:r w:rsidRPr="00021FBD">
        <w:rPr>
          <w:sz w:val="24"/>
          <w:szCs w:val="24"/>
          <w:shd w:val="clear" w:color="auto" w:fill="FFFFFF"/>
        </w:rPr>
        <w:t>Zuenir</w:t>
      </w:r>
      <w:proofErr w:type="spellEnd"/>
      <w:r w:rsidRPr="00021FBD">
        <w:rPr>
          <w:sz w:val="24"/>
          <w:szCs w:val="24"/>
          <w:shd w:val="clear" w:color="auto" w:fill="FFFFFF"/>
        </w:rPr>
        <w:t xml:space="preserve"> Ventura aponta que há uma mudança de orientação do tráfico que o torna agressivo contra as instituições ao longo de uma década, abandonando a sua lógica estritamente comercial e adotando práticas que seriam identificadas com uma forma de terrorismo</w:t>
      </w:r>
      <w:r w:rsidR="00CC7B21" w:rsidRPr="00021FBD">
        <w:rPr>
          <w:sz w:val="24"/>
          <w:szCs w:val="24"/>
          <w:shd w:val="clear" w:color="auto" w:fill="FFFFFF"/>
        </w:rPr>
        <w:t xml:space="preserve">, jogando bombas nos prédios públicos, em hotéis, queimando ônibus, promovendo todo tipo de ação de </w:t>
      </w:r>
      <w:r w:rsidR="00E31C9A" w:rsidRPr="00021FBD">
        <w:rPr>
          <w:sz w:val="24"/>
          <w:szCs w:val="24"/>
          <w:shd w:val="clear" w:color="auto" w:fill="FFFFFF"/>
        </w:rPr>
        <w:t>“</w:t>
      </w:r>
      <w:r w:rsidR="00CC7B21" w:rsidRPr="00021FBD">
        <w:rPr>
          <w:sz w:val="24"/>
          <w:szCs w:val="24"/>
          <w:shd w:val="clear" w:color="auto" w:fill="FFFFFF"/>
        </w:rPr>
        <w:t>guerrilha urbana</w:t>
      </w:r>
      <w:r w:rsidR="00E31C9A" w:rsidRPr="00021FBD">
        <w:rPr>
          <w:sz w:val="24"/>
          <w:szCs w:val="24"/>
          <w:shd w:val="clear" w:color="auto" w:fill="FFFFFF"/>
        </w:rPr>
        <w:t>”</w:t>
      </w:r>
      <w:r w:rsidRPr="00021FBD">
        <w:rPr>
          <w:sz w:val="24"/>
          <w:szCs w:val="24"/>
          <w:shd w:val="clear" w:color="auto" w:fill="FFFFFF"/>
        </w:rPr>
        <w:t>.</w:t>
      </w:r>
      <w:r w:rsidR="00E31C9A" w:rsidRPr="00021FBD">
        <w:rPr>
          <w:sz w:val="24"/>
          <w:szCs w:val="24"/>
          <w:shd w:val="clear" w:color="auto" w:fill="FFFFFF"/>
        </w:rPr>
        <w:t xml:space="preserve"> </w:t>
      </w:r>
      <w:r w:rsidRPr="00021FBD">
        <w:rPr>
          <w:sz w:val="24"/>
          <w:szCs w:val="24"/>
          <w:shd w:val="clear" w:color="auto" w:fill="FFFFFF"/>
        </w:rPr>
        <w:t xml:space="preserve">A pacificação traria para essas áreas um tratamento diferente com a presença da polícia de forma a limitar a ação do tráfico apenas à sua função comercial. </w:t>
      </w:r>
    </w:p>
    <w:p w14:paraId="2B92BDB1" w14:textId="1230FCA5" w:rsidR="008B3AD7" w:rsidRPr="001A67A6" w:rsidRDefault="00BC6003" w:rsidP="0091588F">
      <w:pPr>
        <w:rPr>
          <w:shd w:val="clear" w:color="auto" w:fill="FFFFFF"/>
        </w:rPr>
      </w:pPr>
      <w:r w:rsidRPr="001A67A6">
        <w:rPr>
          <w:shd w:val="clear" w:color="auto" w:fill="FFFFFF"/>
        </w:rPr>
        <w:lastRenderedPageBreak/>
        <w:t>Outro aspecto da pacificação associada à guerra é a influência do processo de ocupação militar capitaneado pel</w:t>
      </w:r>
      <w:r w:rsidR="0091588F" w:rsidRPr="001A67A6">
        <w:rPr>
          <w:shd w:val="clear" w:color="auto" w:fill="FFFFFF"/>
        </w:rPr>
        <w:t>o Brasil no Haiti e as ocupações da Polícia Militar, Exército e Força Nacional de Segurança Pública nas favelas cariocas</w:t>
      </w:r>
      <w:r w:rsidR="009A1FA9">
        <w:rPr>
          <w:shd w:val="clear" w:color="auto" w:fill="FFFFFF"/>
        </w:rPr>
        <w:t xml:space="preserve"> (VARGAS et al., 2016)</w:t>
      </w:r>
      <w:r w:rsidR="0091588F" w:rsidRPr="001A67A6">
        <w:rPr>
          <w:shd w:val="clear" w:color="auto" w:fill="FFFFFF"/>
        </w:rPr>
        <w:t xml:space="preserve">. </w:t>
      </w:r>
      <w:r w:rsidR="00CC7B21" w:rsidRPr="001A67A6">
        <w:rPr>
          <w:shd w:val="clear" w:color="auto" w:fill="FFFFFF"/>
        </w:rPr>
        <w:t xml:space="preserve">A </w:t>
      </w:r>
      <w:r w:rsidR="008B3AD7" w:rsidRPr="001A67A6">
        <w:rPr>
          <w:shd w:val="clear" w:color="auto" w:fill="FFFFFF"/>
        </w:rPr>
        <w:t>utilização do termo pacifi</w:t>
      </w:r>
      <w:r w:rsidR="004C1D57" w:rsidRPr="001A67A6">
        <w:rPr>
          <w:shd w:val="clear" w:color="auto" w:fill="FFFFFF"/>
        </w:rPr>
        <w:t xml:space="preserve">cação pressupõe a existência de </w:t>
      </w:r>
      <w:r w:rsidR="008B3AD7" w:rsidRPr="001A67A6">
        <w:rPr>
          <w:shd w:val="clear" w:color="auto" w:fill="FFFFFF"/>
        </w:rPr>
        <w:t>uma guerra, admitida por boa parte da sociedade e inclusive pelo Poder Público, o que justificaria a ocupação dessas áreas por forças de paz que conseguissem manter a ordem</w:t>
      </w:r>
      <w:r w:rsidR="00E5251C" w:rsidRPr="001A67A6">
        <w:rPr>
          <w:shd w:val="clear" w:color="auto" w:fill="FFFFFF"/>
        </w:rPr>
        <w:t xml:space="preserve"> mesmo que </w:t>
      </w:r>
      <w:r w:rsidR="00871DAB" w:rsidRPr="001A67A6">
        <w:rPr>
          <w:shd w:val="clear" w:color="auto" w:fill="FFFFFF"/>
        </w:rPr>
        <w:t xml:space="preserve">muitas vezes </w:t>
      </w:r>
      <w:r w:rsidR="00E5251C" w:rsidRPr="001A67A6">
        <w:rPr>
          <w:shd w:val="clear" w:color="auto" w:fill="FFFFFF"/>
        </w:rPr>
        <w:t>a custo da</w:t>
      </w:r>
      <w:r w:rsidR="008B3AD7" w:rsidRPr="001A67A6">
        <w:rPr>
          <w:shd w:val="clear" w:color="auto" w:fill="FFFFFF"/>
        </w:rPr>
        <w:t xml:space="preserve"> segurança humana</w:t>
      </w:r>
      <w:r w:rsidR="00431235" w:rsidRPr="001A67A6">
        <w:rPr>
          <w:shd w:val="clear" w:color="auto" w:fill="FFFFFF"/>
        </w:rPr>
        <w:t xml:space="preserve"> por pressupor o extermínio do inimigo e a adoção de medidas excepcionais à normalidade democrática</w:t>
      </w:r>
      <w:r w:rsidR="0091588F" w:rsidRPr="001A67A6">
        <w:rPr>
          <w:shd w:val="clear" w:color="auto" w:fill="FFFFFF"/>
        </w:rPr>
        <w:t xml:space="preserve"> como mandados de busca e apreensão coletivos</w:t>
      </w:r>
      <w:r w:rsidR="008B3AD7" w:rsidRPr="001A67A6">
        <w:rPr>
          <w:shd w:val="clear" w:color="auto" w:fill="FFFFFF"/>
        </w:rPr>
        <w:t>.</w:t>
      </w:r>
    </w:p>
    <w:p w14:paraId="480E5CD9" w14:textId="303856E8" w:rsidR="009A1FA9" w:rsidRDefault="008B3AD7" w:rsidP="009A1FA9">
      <w:pPr>
        <w:keepNext w:val="0"/>
        <w:widowControl w:val="0"/>
        <w:suppressLineNumbers/>
        <w:suppressAutoHyphens/>
        <w:contextualSpacing w:val="0"/>
        <w:rPr>
          <w:shd w:val="clear" w:color="auto" w:fill="FFFFFF"/>
        </w:rPr>
      </w:pPr>
      <w:r w:rsidRPr="001A67A6">
        <w:rPr>
          <w:shd w:val="clear" w:color="auto" w:fill="FFFFFF"/>
        </w:rPr>
        <w:t xml:space="preserve">A </w:t>
      </w:r>
      <w:r w:rsidR="001F2325" w:rsidRPr="001A67A6">
        <w:rPr>
          <w:shd w:val="clear" w:color="auto" w:fill="FFFFFF"/>
        </w:rPr>
        <w:t xml:space="preserve">construção de uma nova “cidade partida” iniciada com o processo de pacificação se dá pela mudança de </w:t>
      </w:r>
      <w:r w:rsidRPr="001A67A6">
        <w:rPr>
          <w:shd w:val="clear" w:color="auto" w:fill="FFFFFF"/>
        </w:rPr>
        <w:t xml:space="preserve">relação da cidade </w:t>
      </w:r>
      <w:r w:rsidR="004C1D57" w:rsidRPr="001A67A6">
        <w:rPr>
          <w:shd w:val="clear" w:color="auto" w:fill="FFFFFF"/>
        </w:rPr>
        <w:t>com as favelas</w:t>
      </w:r>
      <w:r w:rsidR="001F2325" w:rsidRPr="001A67A6">
        <w:rPr>
          <w:shd w:val="clear" w:color="auto" w:fill="FFFFFF"/>
        </w:rPr>
        <w:t xml:space="preserve">. </w:t>
      </w:r>
      <w:r w:rsidR="00D056F5">
        <w:rPr>
          <w:shd w:val="clear" w:color="auto" w:fill="FFFFFF"/>
        </w:rPr>
        <w:t>Estas</w:t>
      </w:r>
      <w:r w:rsidR="001F2325" w:rsidRPr="001A67A6">
        <w:rPr>
          <w:shd w:val="clear" w:color="auto" w:fill="FFFFFF"/>
        </w:rPr>
        <w:t xml:space="preserve"> que sempre estiveram ligadas à </w:t>
      </w:r>
      <w:r w:rsidR="00CE3608" w:rsidRPr="001A67A6">
        <w:rPr>
          <w:shd w:val="clear" w:color="auto" w:fill="FFFFFF"/>
        </w:rPr>
        <w:t>“carência” e “violência”, passam a ser também classificadas como pacificadas e não pacificadas. O</w:t>
      </w:r>
      <w:r w:rsidRPr="001A67A6">
        <w:rPr>
          <w:shd w:val="clear" w:color="auto" w:fill="FFFFFF"/>
        </w:rPr>
        <w:t xml:space="preserve"> estigma</w:t>
      </w:r>
      <w:r w:rsidR="00431235" w:rsidRPr="001A67A6">
        <w:rPr>
          <w:shd w:val="clear" w:color="auto" w:fill="FFFFFF"/>
        </w:rPr>
        <w:t xml:space="preserve"> da violência</w:t>
      </w:r>
      <w:r w:rsidR="00CE3608" w:rsidRPr="001A67A6">
        <w:rPr>
          <w:shd w:val="clear" w:color="auto" w:fill="FFFFFF"/>
        </w:rPr>
        <w:t xml:space="preserve"> passa a determinar de forma definitiva a relação da favela com a cidade</w:t>
      </w:r>
      <w:r w:rsidR="00431235" w:rsidRPr="001A67A6">
        <w:rPr>
          <w:shd w:val="clear" w:color="auto" w:fill="FFFFFF"/>
        </w:rPr>
        <w:t>, ou seja,</w:t>
      </w:r>
      <w:r w:rsidRPr="001A67A6">
        <w:rPr>
          <w:shd w:val="clear" w:color="auto" w:fill="FFFFFF"/>
        </w:rPr>
        <w:t xml:space="preserve"> possu</w:t>
      </w:r>
      <w:r w:rsidR="00CE3608" w:rsidRPr="001A67A6">
        <w:rPr>
          <w:shd w:val="clear" w:color="auto" w:fill="FFFFFF"/>
        </w:rPr>
        <w:t>i</w:t>
      </w:r>
      <w:r w:rsidRPr="001A67A6">
        <w:rPr>
          <w:shd w:val="clear" w:color="auto" w:fill="FFFFFF"/>
        </w:rPr>
        <w:t>r</w:t>
      </w:r>
      <w:r w:rsidR="00CE3608" w:rsidRPr="001A67A6">
        <w:rPr>
          <w:shd w:val="clear" w:color="auto" w:fill="FFFFFF"/>
        </w:rPr>
        <w:t xml:space="preserve"> ou não </w:t>
      </w:r>
      <w:r w:rsidRPr="001A67A6">
        <w:rPr>
          <w:shd w:val="clear" w:color="auto" w:fill="FFFFFF"/>
        </w:rPr>
        <w:t>uma UPP</w:t>
      </w:r>
      <w:r w:rsidR="00CE3608" w:rsidRPr="001A67A6">
        <w:rPr>
          <w:shd w:val="clear" w:color="auto" w:fill="FFFFFF"/>
        </w:rPr>
        <w:t xml:space="preserve"> será o diferencial para se priorizar ou não políticas públicas</w:t>
      </w:r>
      <w:r w:rsidRPr="001A67A6">
        <w:rPr>
          <w:shd w:val="clear" w:color="auto" w:fill="FFFFFF"/>
        </w:rPr>
        <w:t xml:space="preserve">. </w:t>
      </w:r>
    </w:p>
    <w:p w14:paraId="3783E70C" w14:textId="16F4B9DF" w:rsidR="008B3AD7" w:rsidRPr="00DC1DBE" w:rsidRDefault="00D3475B" w:rsidP="00DC1DBE">
      <w:pPr>
        <w:ind w:firstLine="708"/>
      </w:pPr>
      <w:r w:rsidRPr="001A67A6">
        <w:rPr>
          <w:shd w:val="clear" w:color="auto" w:fill="FFFFFF"/>
        </w:rPr>
        <w:t>Esse espaço dominado pela polícia</w:t>
      </w:r>
      <w:r w:rsidR="001A67A6" w:rsidRPr="001A67A6">
        <w:rPr>
          <w:shd w:val="clear" w:color="auto" w:fill="FFFFFF"/>
        </w:rPr>
        <w:t>,</w:t>
      </w:r>
      <w:r w:rsidRPr="001A67A6">
        <w:rPr>
          <w:shd w:val="clear" w:color="auto" w:fill="FFFFFF"/>
        </w:rPr>
        <w:t xml:space="preserve"> </w:t>
      </w:r>
      <w:r w:rsidR="005C41C9" w:rsidRPr="001A67A6">
        <w:rPr>
          <w:shd w:val="clear" w:color="auto" w:fill="FFFFFF"/>
        </w:rPr>
        <w:t>passa a impor</w:t>
      </w:r>
      <w:r w:rsidRPr="001A67A6">
        <w:rPr>
          <w:shd w:val="clear" w:color="auto" w:fill="FFFFFF"/>
        </w:rPr>
        <w:t xml:space="preserve"> uma nova conformação territorial delimitada através de um plano militar de ocupação territorial desenvolvido em fases</w:t>
      </w:r>
      <w:r w:rsidR="005C41C9" w:rsidRPr="001A67A6">
        <w:rPr>
          <w:shd w:val="clear" w:color="auto" w:fill="FFFFFF"/>
        </w:rPr>
        <w:t xml:space="preserve"> táticas</w:t>
      </w:r>
      <w:r w:rsidRPr="001A67A6">
        <w:rPr>
          <w:rStyle w:val="FootnoteReference"/>
          <w:shd w:val="clear" w:color="auto" w:fill="FFFFFF"/>
        </w:rPr>
        <w:footnoteReference w:id="4"/>
      </w:r>
      <w:r w:rsidRPr="001A67A6">
        <w:rPr>
          <w:shd w:val="clear" w:color="auto" w:fill="FFFFFF"/>
        </w:rPr>
        <w:t xml:space="preserve">. </w:t>
      </w:r>
      <w:r w:rsidR="00CE3608" w:rsidRPr="001A67A6">
        <w:rPr>
          <w:shd w:val="clear" w:color="auto" w:fill="FFFFFF"/>
        </w:rPr>
        <w:t>A</w:t>
      </w:r>
      <w:r w:rsidR="008B3AD7" w:rsidRPr="001A67A6">
        <w:rPr>
          <w:shd w:val="clear" w:color="auto" w:fill="FFFFFF"/>
        </w:rPr>
        <w:t xml:space="preserve">s favelas com história e memória construídas ao longo de mais de um século </w:t>
      </w:r>
      <w:r w:rsidR="00CE3608" w:rsidRPr="001A67A6">
        <w:rPr>
          <w:shd w:val="clear" w:color="auto" w:fill="FFFFFF"/>
        </w:rPr>
        <w:t>têm a</w:t>
      </w:r>
      <w:r w:rsidR="008B3AD7" w:rsidRPr="001A67A6">
        <w:rPr>
          <w:shd w:val="clear" w:color="auto" w:fill="FFFFFF"/>
        </w:rPr>
        <w:t xml:space="preserve"> sua representação reduzida a uma sigla como </w:t>
      </w:r>
      <w:r w:rsidR="00BB0723">
        <w:rPr>
          <w:shd w:val="clear" w:color="auto" w:fill="FFFFFF"/>
        </w:rPr>
        <w:t>parte</w:t>
      </w:r>
      <w:r w:rsidR="008B3AD7" w:rsidRPr="001A67A6">
        <w:rPr>
          <w:shd w:val="clear" w:color="auto" w:fill="FFFFFF"/>
        </w:rPr>
        <w:t xml:space="preserve"> do processo de</w:t>
      </w:r>
      <w:r w:rsidR="00D377CE">
        <w:rPr>
          <w:shd w:val="clear" w:color="auto" w:fill="FFFFFF"/>
        </w:rPr>
        <w:t xml:space="preserve"> aceitação por parte da cidade. </w:t>
      </w:r>
      <w:proofErr w:type="spellStart"/>
      <w:r w:rsidR="008B3AD7" w:rsidRPr="001A67A6">
        <w:rPr>
          <w:shd w:val="clear" w:color="auto" w:fill="FFFFFF"/>
        </w:rPr>
        <w:t>Borel</w:t>
      </w:r>
      <w:proofErr w:type="spellEnd"/>
      <w:r w:rsidR="008B3AD7" w:rsidRPr="001A67A6">
        <w:rPr>
          <w:shd w:val="clear" w:color="auto" w:fill="FFFFFF"/>
        </w:rPr>
        <w:t>,</w:t>
      </w:r>
      <w:r w:rsidR="00D377CE">
        <w:rPr>
          <w:shd w:val="clear" w:color="auto" w:fill="FFFFFF"/>
        </w:rPr>
        <w:t xml:space="preserve"> Casa Branca ou Chácara do Céu são reduzidos à </w:t>
      </w:r>
      <w:r w:rsidR="008B3AD7" w:rsidRPr="001A67A6">
        <w:rPr>
          <w:shd w:val="clear" w:color="auto" w:fill="FFFFFF"/>
        </w:rPr>
        <w:t xml:space="preserve">UPP </w:t>
      </w:r>
      <w:proofErr w:type="spellStart"/>
      <w:r w:rsidR="008B3AD7" w:rsidRPr="001A67A6">
        <w:rPr>
          <w:shd w:val="clear" w:color="auto" w:fill="FFFFFF"/>
        </w:rPr>
        <w:t>Borel</w:t>
      </w:r>
      <w:proofErr w:type="spellEnd"/>
      <w:r w:rsidR="001A67A6" w:rsidRPr="001A67A6">
        <w:rPr>
          <w:shd w:val="clear" w:color="auto" w:fill="FFFFFF"/>
        </w:rPr>
        <w:t>.</w:t>
      </w:r>
      <w:r w:rsidR="00DC1DBE">
        <w:rPr>
          <w:shd w:val="clear" w:color="auto" w:fill="FFFFFF"/>
        </w:rPr>
        <w:t xml:space="preserve"> </w:t>
      </w:r>
      <w:r w:rsidR="00DC1DBE">
        <w:t>A</w:t>
      </w:r>
      <w:r w:rsidR="00DC1DBE" w:rsidRPr="00280CF1">
        <w:t xml:space="preserve"> militarização </w:t>
      </w:r>
      <w:r w:rsidR="00DC1DBE">
        <w:t>na segurança pública são</w:t>
      </w:r>
      <w:r w:rsidR="00DC1DBE" w:rsidRPr="00280CF1">
        <w:t xml:space="preserve"> métodos, modelos, doutrinas e conceitos pessoais tipicamente militares no desempenho de atividades policiais, dando caráter eminentemente militar </w:t>
      </w:r>
      <w:r w:rsidR="00DC1DBE">
        <w:t xml:space="preserve">à vida civil </w:t>
      </w:r>
      <w:r w:rsidR="00DC1DBE" w:rsidRPr="00280CF1">
        <w:t>(CERQUEIRA</w:t>
      </w:r>
      <w:r w:rsidR="004C4E35">
        <w:t>,</w:t>
      </w:r>
      <w:r w:rsidR="00DC1DBE" w:rsidRPr="00280CF1">
        <w:t xml:space="preserve"> 1998)</w:t>
      </w:r>
      <w:r w:rsidR="00DC1DBE">
        <w:t>, como a ideia de ocupação e controle territorial</w:t>
      </w:r>
      <w:r w:rsidR="00DC1DBE" w:rsidRPr="00280CF1">
        <w:t>.</w:t>
      </w:r>
    </w:p>
    <w:p w14:paraId="53427D92" w14:textId="475690F9" w:rsidR="00D92382" w:rsidRDefault="00CE3608" w:rsidP="004F18FE">
      <w:pPr>
        <w:keepNext w:val="0"/>
        <w:widowControl w:val="0"/>
        <w:suppressLineNumbers/>
        <w:suppressAutoHyphens/>
        <w:contextualSpacing w:val="0"/>
        <w:rPr>
          <w:shd w:val="clear" w:color="auto" w:fill="FFFFFF"/>
        </w:rPr>
      </w:pPr>
      <w:r w:rsidRPr="001A67A6">
        <w:rPr>
          <w:shd w:val="clear" w:color="auto" w:fill="FFFFFF"/>
        </w:rPr>
        <w:t>C</w:t>
      </w:r>
      <w:r w:rsidR="008B3AD7" w:rsidRPr="001A67A6">
        <w:rPr>
          <w:shd w:val="clear" w:color="auto" w:fill="FFFFFF"/>
        </w:rPr>
        <w:t>om a presença policial, o</w:t>
      </w:r>
      <w:r w:rsidR="000D5DEE">
        <w:rPr>
          <w:shd w:val="clear" w:color="auto" w:fill="FFFFFF"/>
        </w:rPr>
        <w:t>s</w:t>
      </w:r>
      <w:r w:rsidR="008B3AD7" w:rsidRPr="001A67A6">
        <w:rPr>
          <w:shd w:val="clear" w:color="auto" w:fill="FFFFFF"/>
        </w:rPr>
        <w:t xml:space="preserve"> estigma</w:t>
      </w:r>
      <w:r w:rsidR="000D5DEE">
        <w:rPr>
          <w:shd w:val="clear" w:color="auto" w:fill="FFFFFF"/>
        </w:rPr>
        <w:t>s</w:t>
      </w:r>
      <w:r w:rsidR="008B3AD7" w:rsidRPr="001A67A6">
        <w:rPr>
          <w:shd w:val="clear" w:color="auto" w:fill="FFFFFF"/>
        </w:rPr>
        <w:t xml:space="preserve"> da violência e da sujeição criminal</w:t>
      </w:r>
      <w:r w:rsidR="008A0A57" w:rsidRPr="001A67A6">
        <w:rPr>
          <w:shd w:val="clear" w:color="auto" w:fill="FFFFFF"/>
        </w:rPr>
        <w:t xml:space="preserve"> (MISSE, 1999, 2010</w:t>
      </w:r>
      <w:r w:rsidR="00273AE1" w:rsidRPr="001A67A6">
        <w:rPr>
          <w:shd w:val="clear" w:color="auto" w:fill="FFFFFF"/>
        </w:rPr>
        <w:t>)</w:t>
      </w:r>
      <w:r w:rsidRPr="001A67A6">
        <w:rPr>
          <w:shd w:val="clear" w:color="auto" w:fill="FFFFFF"/>
        </w:rPr>
        <w:t xml:space="preserve"> acabam sendo assumidos como parte da identidade das favelas com UPP</w:t>
      </w:r>
      <w:r w:rsidR="008B3AD7" w:rsidRPr="001A67A6">
        <w:rPr>
          <w:shd w:val="clear" w:color="auto" w:fill="FFFFFF"/>
        </w:rPr>
        <w:t xml:space="preserve">, </w:t>
      </w:r>
      <w:r w:rsidR="004F18FE">
        <w:rPr>
          <w:shd w:val="clear" w:color="auto" w:fill="FFFFFF"/>
        </w:rPr>
        <w:t xml:space="preserve">estas </w:t>
      </w:r>
      <w:r w:rsidR="008B3AD7" w:rsidRPr="001A67A6">
        <w:rPr>
          <w:shd w:val="clear" w:color="auto" w:fill="FFFFFF"/>
        </w:rPr>
        <w:t>devendo receber políticas sociais que garantam o domínio territorial por parte da polícia, que sozinha não daria conta de realizar a pacificação.</w:t>
      </w:r>
      <w:r w:rsidR="00264A02" w:rsidRPr="001A67A6">
        <w:rPr>
          <w:shd w:val="clear" w:color="auto" w:fill="FFFFFF"/>
        </w:rPr>
        <w:t xml:space="preserve"> O “social” entraria não para realizar “inclus</w:t>
      </w:r>
      <w:r w:rsidR="00D05BD6" w:rsidRPr="001A67A6">
        <w:rPr>
          <w:shd w:val="clear" w:color="auto" w:fill="FFFFFF"/>
        </w:rPr>
        <w:t>ão social”, mas para garantir a política (de segurança) de</w:t>
      </w:r>
      <w:r w:rsidR="00264A02" w:rsidRPr="001A67A6">
        <w:rPr>
          <w:shd w:val="clear" w:color="auto" w:fill="FFFFFF"/>
        </w:rPr>
        <w:t xml:space="preserve"> pacificação.</w:t>
      </w:r>
    </w:p>
    <w:p w14:paraId="1E10482A" w14:textId="77777777" w:rsidR="004C2DA0" w:rsidRPr="001A67A6" w:rsidRDefault="004C2DA0" w:rsidP="004C2DA0">
      <w:pPr>
        <w:keepNext w:val="0"/>
        <w:widowControl w:val="0"/>
        <w:suppressLineNumbers/>
        <w:suppressAutoHyphens/>
        <w:ind w:firstLine="0"/>
        <w:contextualSpacing w:val="0"/>
        <w:rPr>
          <w:shd w:val="clear" w:color="auto" w:fill="FFFFFF"/>
        </w:rPr>
      </w:pPr>
    </w:p>
    <w:p w14:paraId="054D6B72" w14:textId="0F916789" w:rsidR="00D17307" w:rsidRPr="004F18FE" w:rsidRDefault="00521121" w:rsidP="004F18FE">
      <w:pPr>
        <w:pStyle w:val="ListParagraph"/>
        <w:keepNext w:val="0"/>
        <w:widowControl w:val="0"/>
        <w:numPr>
          <w:ilvl w:val="0"/>
          <w:numId w:val="3"/>
        </w:numPr>
        <w:suppressLineNumbers/>
        <w:suppressAutoHyphens/>
        <w:contextualSpacing w:val="0"/>
        <w:rPr>
          <w:b/>
          <w:shd w:val="clear" w:color="auto" w:fill="FFFFFF"/>
        </w:rPr>
      </w:pPr>
      <w:r w:rsidRPr="001A67A6">
        <w:rPr>
          <w:b/>
          <w:shd w:val="clear" w:color="auto" w:fill="FFFFFF"/>
        </w:rPr>
        <w:t>O Movimento Pendular</w:t>
      </w:r>
      <w:r w:rsidR="00414260" w:rsidRPr="001A67A6">
        <w:rPr>
          <w:b/>
          <w:shd w:val="clear" w:color="auto" w:fill="FFFFFF"/>
        </w:rPr>
        <w:t xml:space="preserve"> na Segurança Pública.</w:t>
      </w:r>
    </w:p>
    <w:p w14:paraId="24BCB1AE" w14:textId="53DBADAA" w:rsidR="00A55895" w:rsidRPr="001A67A6" w:rsidRDefault="004603DC" w:rsidP="003C4E30">
      <w:pPr>
        <w:keepNext w:val="0"/>
        <w:autoSpaceDE w:val="0"/>
        <w:autoSpaceDN w:val="0"/>
        <w:adjustRightInd w:val="0"/>
        <w:ind w:firstLine="993"/>
        <w:contextualSpacing w:val="0"/>
      </w:pPr>
      <w:r>
        <w:rPr>
          <w:shd w:val="clear" w:color="auto" w:fill="FFFFFF"/>
        </w:rPr>
        <w:lastRenderedPageBreak/>
        <w:t>H</w:t>
      </w:r>
      <w:r w:rsidR="00D95885" w:rsidRPr="001A67A6">
        <w:rPr>
          <w:shd w:val="clear" w:color="auto" w:fill="FFFFFF"/>
        </w:rPr>
        <w:t xml:space="preserve">á </w:t>
      </w:r>
      <w:r w:rsidR="00E717A2" w:rsidRPr="001A67A6">
        <w:rPr>
          <w:shd w:val="clear" w:color="auto" w:fill="FFFFFF"/>
        </w:rPr>
        <w:t xml:space="preserve">pelo menos </w:t>
      </w:r>
      <w:r w:rsidR="00D95885" w:rsidRPr="001A67A6">
        <w:rPr>
          <w:shd w:val="clear" w:color="auto" w:fill="FFFFFF"/>
        </w:rPr>
        <w:t xml:space="preserve">dois discursos produzidos </w:t>
      </w:r>
      <w:r w:rsidR="00E717A2" w:rsidRPr="001A67A6">
        <w:rPr>
          <w:shd w:val="clear" w:color="auto" w:fill="FFFFFF"/>
        </w:rPr>
        <w:t xml:space="preserve">por autores brasileiros que identificam um “movimento pendular” na segurança pública. Para </w:t>
      </w:r>
      <w:r w:rsidR="00CE3608" w:rsidRPr="001A67A6">
        <w:rPr>
          <w:shd w:val="clear" w:color="auto" w:fill="FFFFFF"/>
        </w:rPr>
        <w:t>Luiz Eduardo Soares (2000)</w:t>
      </w:r>
      <w:r w:rsidR="00E717A2" w:rsidRPr="001A67A6">
        <w:rPr>
          <w:shd w:val="clear" w:color="auto" w:fill="FFFFFF"/>
        </w:rPr>
        <w:t xml:space="preserve">, </w:t>
      </w:r>
      <w:r w:rsidR="00E717A2" w:rsidRPr="001A67A6">
        <w:t>o m</w:t>
      </w:r>
      <w:r w:rsidR="00DE7C2C" w:rsidRPr="001A67A6">
        <w:t>o</w:t>
      </w:r>
      <w:r w:rsidR="00E717A2" w:rsidRPr="001A67A6">
        <w:t>vimento p</w:t>
      </w:r>
      <w:r w:rsidR="00DE7C2C" w:rsidRPr="001A67A6">
        <w:t xml:space="preserve">endular </w:t>
      </w:r>
      <w:r w:rsidR="00E717A2" w:rsidRPr="001A67A6">
        <w:t xml:space="preserve">pode ser melhor identificado no contexto </w:t>
      </w:r>
      <w:proofErr w:type="spellStart"/>
      <w:r w:rsidR="00E717A2" w:rsidRPr="001A67A6">
        <w:t>político-i</w:t>
      </w:r>
      <w:r w:rsidR="000B4728" w:rsidRPr="001A67A6">
        <w:t>ntelec</w:t>
      </w:r>
      <w:r w:rsidR="00DE7C2C" w:rsidRPr="001A67A6">
        <w:t>tual</w:t>
      </w:r>
      <w:proofErr w:type="spellEnd"/>
      <w:r w:rsidR="00E717A2" w:rsidRPr="001A67A6">
        <w:t xml:space="preserve"> do e</w:t>
      </w:r>
      <w:r w:rsidR="00DE7C2C" w:rsidRPr="001A67A6">
        <w:t xml:space="preserve">stado </w:t>
      </w:r>
      <w:r w:rsidR="00354CBB" w:rsidRPr="001A67A6">
        <w:t>do Rio</w:t>
      </w:r>
      <w:r w:rsidR="000B4728" w:rsidRPr="001A67A6">
        <w:t xml:space="preserve"> de Janeiro. Trata-se de um</w:t>
      </w:r>
      <w:r w:rsidR="00E717A2" w:rsidRPr="001A67A6">
        <w:t xml:space="preserve"> resumo de nossa história no período pós-d</w:t>
      </w:r>
      <w:r w:rsidR="000B4728" w:rsidRPr="001A67A6">
        <w:t>itatorial:</w:t>
      </w:r>
      <w:r w:rsidR="00DE7C2C" w:rsidRPr="001A67A6">
        <w:t xml:space="preserve"> </w:t>
      </w:r>
      <w:r w:rsidR="000B4728" w:rsidRPr="001A67A6">
        <w:t>“1982, Brizola (dis</w:t>
      </w:r>
      <w:r w:rsidR="00DE7C2C" w:rsidRPr="001A67A6">
        <w:t>curso do resp</w:t>
      </w:r>
      <w:r w:rsidR="000B4728" w:rsidRPr="001A67A6">
        <w:t>eito ao cidadão); 1986, Moreira Franco (discurso da forç</w:t>
      </w:r>
      <w:r w:rsidR="00DE7C2C" w:rsidRPr="001A67A6">
        <w:t>a policial); 1990, Brizola (respeito); 1994</w:t>
      </w:r>
      <w:r w:rsidR="000B4728" w:rsidRPr="001A67A6">
        <w:t>, Marcello Alencar (força</w:t>
      </w:r>
      <w:r w:rsidR="00DE7C2C" w:rsidRPr="001A67A6">
        <w:t>)</w:t>
      </w:r>
      <w:r w:rsidR="000B4728" w:rsidRPr="001A67A6">
        <w:t>”</w:t>
      </w:r>
      <w:r w:rsidR="00DE7C2C" w:rsidRPr="001A67A6">
        <w:t>.</w:t>
      </w:r>
      <w:r w:rsidR="000B4728" w:rsidRPr="001A67A6">
        <w:t xml:space="preserve"> (SOARES, 2000, p. 124). Ou seja, haveria uma oscilação contínua e radical de discursos e posturas políticas que opõem </w:t>
      </w:r>
      <w:r w:rsidR="00233A98" w:rsidRPr="001A67A6">
        <w:t xml:space="preserve">dicotomicamente </w:t>
      </w:r>
      <w:r w:rsidR="00D365E9" w:rsidRPr="001A67A6">
        <w:t xml:space="preserve">defensores de </w:t>
      </w:r>
      <w:r w:rsidR="000B4728" w:rsidRPr="001A67A6">
        <w:t xml:space="preserve">direitos humanos e </w:t>
      </w:r>
      <w:r w:rsidR="00D365E9" w:rsidRPr="001A67A6">
        <w:t xml:space="preserve">defensores da </w:t>
      </w:r>
      <w:r w:rsidR="000B4728" w:rsidRPr="001A67A6">
        <w:t>repressão policial ao longo do tempo na política fluminense</w:t>
      </w:r>
      <w:r w:rsidR="00780859">
        <w:t xml:space="preserve">. </w:t>
      </w:r>
      <w:r w:rsidR="003C4E30">
        <w:t>E</w:t>
      </w:r>
      <w:r w:rsidR="00A55895" w:rsidRPr="001A67A6">
        <w:t>ssa</w:t>
      </w:r>
      <w:r w:rsidR="00D365E9" w:rsidRPr="001A67A6">
        <w:t xml:space="preserve"> dicotomia opõ</w:t>
      </w:r>
      <w:r w:rsidR="00DE7C2C" w:rsidRPr="001A67A6">
        <w:t xml:space="preserve">e dois blocos: </w:t>
      </w:r>
    </w:p>
    <w:p w14:paraId="768134DC" w14:textId="77777777" w:rsidR="00A55895" w:rsidRPr="001A67A6" w:rsidRDefault="00A55895" w:rsidP="007B4838">
      <w:pPr>
        <w:keepNext w:val="0"/>
        <w:autoSpaceDE w:val="0"/>
        <w:autoSpaceDN w:val="0"/>
        <w:adjustRightInd w:val="0"/>
        <w:ind w:firstLine="993"/>
        <w:contextualSpacing w:val="0"/>
      </w:pPr>
    </w:p>
    <w:p w14:paraId="2BE6B3D4" w14:textId="12E4EBF6" w:rsidR="00A55895" w:rsidRPr="001A67A6" w:rsidRDefault="00A55895" w:rsidP="001A67A6">
      <w:pPr>
        <w:keepNext w:val="0"/>
        <w:autoSpaceDE w:val="0"/>
        <w:autoSpaceDN w:val="0"/>
        <w:adjustRightInd w:val="0"/>
        <w:spacing w:line="240" w:lineRule="auto"/>
        <w:ind w:left="2268" w:firstLine="0"/>
        <w:contextualSpacing w:val="0"/>
        <w:rPr>
          <w:sz w:val="22"/>
          <w:szCs w:val="22"/>
        </w:rPr>
      </w:pPr>
      <w:r w:rsidRPr="001A67A6">
        <w:rPr>
          <w:sz w:val="22"/>
          <w:szCs w:val="22"/>
        </w:rPr>
        <w:t>D</w:t>
      </w:r>
      <w:r w:rsidR="00DE7C2C" w:rsidRPr="001A67A6">
        <w:rPr>
          <w:sz w:val="22"/>
          <w:szCs w:val="22"/>
        </w:rPr>
        <w:t>e um lado, os defensores dos direi</w:t>
      </w:r>
      <w:r w:rsidR="00233A98" w:rsidRPr="001A67A6">
        <w:rPr>
          <w:sz w:val="22"/>
          <w:szCs w:val="22"/>
        </w:rPr>
        <w:t>tos humanos, que sabem o que não querem (a violê</w:t>
      </w:r>
      <w:r w:rsidR="00DE7C2C" w:rsidRPr="001A67A6">
        <w:rPr>
          <w:sz w:val="22"/>
          <w:szCs w:val="22"/>
        </w:rPr>
        <w:t>ncia policial), e os go</w:t>
      </w:r>
      <w:r w:rsidR="00233A98" w:rsidRPr="001A67A6">
        <w:rPr>
          <w:sz w:val="22"/>
          <w:szCs w:val="22"/>
        </w:rPr>
        <w:t>vernantes bem intenciona</w:t>
      </w:r>
      <w:r w:rsidR="00DE7C2C" w:rsidRPr="001A67A6">
        <w:rPr>
          <w:sz w:val="22"/>
          <w:szCs w:val="22"/>
        </w:rPr>
        <w:t>dos</w:t>
      </w:r>
      <w:r w:rsidR="00233A98" w:rsidRPr="001A67A6">
        <w:rPr>
          <w:sz w:val="22"/>
          <w:szCs w:val="22"/>
        </w:rPr>
        <w:t>, m</w:t>
      </w:r>
      <w:r w:rsidR="00D365E9" w:rsidRPr="001A67A6">
        <w:rPr>
          <w:sz w:val="22"/>
          <w:szCs w:val="22"/>
        </w:rPr>
        <w:t>as abúlicos, que sabem o que nã</w:t>
      </w:r>
      <w:r w:rsidR="00233A98" w:rsidRPr="001A67A6">
        <w:rPr>
          <w:sz w:val="22"/>
          <w:szCs w:val="22"/>
        </w:rPr>
        <w:t>o deve</w:t>
      </w:r>
      <w:r w:rsidR="00352C4B">
        <w:rPr>
          <w:sz w:val="22"/>
          <w:szCs w:val="22"/>
        </w:rPr>
        <w:t xml:space="preserve">m fazer (a chamada política do </w:t>
      </w:r>
      <w:proofErr w:type="spellStart"/>
      <w:r w:rsidR="00352C4B">
        <w:rPr>
          <w:sz w:val="22"/>
          <w:szCs w:val="22"/>
        </w:rPr>
        <w:t>p</w:t>
      </w:r>
      <w:r w:rsidR="00233A98" w:rsidRPr="001A67A6">
        <w:rPr>
          <w:sz w:val="22"/>
          <w:szCs w:val="22"/>
        </w:rPr>
        <w:t>e</w:t>
      </w:r>
      <w:proofErr w:type="spellEnd"/>
      <w:r w:rsidR="00233A98" w:rsidRPr="001A67A6">
        <w:rPr>
          <w:sz w:val="22"/>
          <w:szCs w:val="22"/>
        </w:rPr>
        <w:t>́-na-porta, que era tí</w:t>
      </w:r>
      <w:r w:rsidR="00DE7C2C" w:rsidRPr="001A67A6">
        <w:rPr>
          <w:sz w:val="22"/>
          <w:szCs w:val="22"/>
        </w:rPr>
        <w:t>pica da ditadura)</w:t>
      </w:r>
      <w:r w:rsidR="00233A98" w:rsidRPr="001A67A6">
        <w:rPr>
          <w:sz w:val="22"/>
          <w:szCs w:val="22"/>
        </w:rPr>
        <w:t>.</w:t>
      </w:r>
      <w:r w:rsidR="00DE7C2C" w:rsidRPr="001A67A6">
        <w:rPr>
          <w:sz w:val="22"/>
          <w:szCs w:val="22"/>
        </w:rPr>
        <w:t xml:space="preserve"> </w:t>
      </w:r>
      <w:r w:rsidR="00D365E9" w:rsidRPr="001A67A6">
        <w:rPr>
          <w:sz w:val="22"/>
          <w:szCs w:val="22"/>
        </w:rPr>
        <w:t>Nenhum dos dois sabe exatamente o que seria desejável, em termos positivos</w:t>
      </w:r>
      <w:r w:rsidR="00233A98" w:rsidRPr="001A67A6">
        <w:rPr>
          <w:sz w:val="22"/>
          <w:szCs w:val="22"/>
        </w:rPr>
        <w:t>;</w:t>
      </w:r>
      <w:r w:rsidR="00D365E9" w:rsidRPr="001A67A6">
        <w:rPr>
          <w:sz w:val="22"/>
          <w:szCs w:val="22"/>
        </w:rPr>
        <w:t xml:space="preserve"> [...] D</w:t>
      </w:r>
      <w:r w:rsidR="00233A98" w:rsidRPr="001A67A6">
        <w:rPr>
          <w:sz w:val="22"/>
          <w:szCs w:val="22"/>
        </w:rPr>
        <w:t>e ou</w:t>
      </w:r>
      <w:r w:rsidR="00D365E9" w:rsidRPr="001A67A6">
        <w:rPr>
          <w:sz w:val="22"/>
          <w:szCs w:val="22"/>
        </w:rPr>
        <w:t>tro lado, estã</w:t>
      </w:r>
      <w:r w:rsidR="00DE7C2C" w:rsidRPr="001A67A6">
        <w:rPr>
          <w:sz w:val="22"/>
          <w:szCs w:val="22"/>
        </w:rPr>
        <w:t xml:space="preserve">o os conservadores que sempre souberam o que </w:t>
      </w:r>
      <w:r w:rsidR="00D365E9" w:rsidRPr="001A67A6">
        <w:rPr>
          <w:sz w:val="22"/>
          <w:szCs w:val="22"/>
        </w:rPr>
        <w:t>querem (a liberdade para a polí</w:t>
      </w:r>
      <w:r w:rsidR="00DE7C2C" w:rsidRPr="001A67A6">
        <w:rPr>
          <w:sz w:val="22"/>
          <w:szCs w:val="22"/>
        </w:rPr>
        <w:t>cia agi</w:t>
      </w:r>
      <w:r w:rsidR="00D365E9" w:rsidRPr="001A67A6">
        <w:rPr>
          <w:sz w:val="22"/>
          <w:szCs w:val="22"/>
        </w:rPr>
        <w:t>r, independentemente de seus métodos), mas não se satisfazem com os re</w:t>
      </w:r>
      <w:r w:rsidR="00DE7C2C" w:rsidRPr="001A67A6">
        <w:rPr>
          <w:sz w:val="22"/>
          <w:szCs w:val="22"/>
        </w:rPr>
        <w:t>sul</w:t>
      </w:r>
      <w:r w:rsidR="00D365E9" w:rsidRPr="001A67A6">
        <w:rPr>
          <w:sz w:val="22"/>
          <w:szCs w:val="22"/>
        </w:rPr>
        <w:t xml:space="preserve">tados (descontrole crescente da </w:t>
      </w:r>
      <w:r w:rsidR="00DE7C2C" w:rsidRPr="001A67A6">
        <w:rPr>
          <w:sz w:val="22"/>
          <w:szCs w:val="22"/>
        </w:rPr>
        <w:t>sit</w:t>
      </w:r>
      <w:r w:rsidR="00D365E9" w:rsidRPr="001A67A6">
        <w:rPr>
          <w:sz w:val="22"/>
          <w:szCs w:val="22"/>
        </w:rPr>
        <w:t>uação, degradação das instituições policiais, au</w:t>
      </w:r>
      <w:r w:rsidR="00DE7C2C" w:rsidRPr="001A67A6">
        <w:rPr>
          <w:sz w:val="22"/>
          <w:szCs w:val="22"/>
        </w:rPr>
        <w:t>mento da cr</w:t>
      </w:r>
      <w:r w:rsidR="00D365E9" w:rsidRPr="001A67A6">
        <w:rPr>
          <w:sz w:val="22"/>
          <w:szCs w:val="22"/>
        </w:rPr>
        <w:t>iminalidade, revolta da populaçã</w:t>
      </w:r>
      <w:r w:rsidR="00DE7C2C" w:rsidRPr="001A67A6">
        <w:rPr>
          <w:sz w:val="22"/>
          <w:szCs w:val="22"/>
        </w:rPr>
        <w:t>o du</w:t>
      </w:r>
      <w:r w:rsidR="00D365E9" w:rsidRPr="001A67A6">
        <w:rPr>
          <w:sz w:val="22"/>
          <w:szCs w:val="22"/>
        </w:rPr>
        <w:t>plamente violentada − pela polí</w:t>
      </w:r>
      <w:r w:rsidR="00DE7C2C" w:rsidRPr="001A67A6">
        <w:rPr>
          <w:sz w:val="22"/>
          <w:szCs w:val="22"/>
        </w:rPr>
        <w:t>cia e pelos criminos</w:t>
      </w:r>
      <w:r w:rsidR="00D365E9" w:rsidRPr="001A67A6">
        <w:rPr>
          <w:sz w:val="22"/>
          <w:szCs w:val="22"/>
        </w:rPr>
        <w:t xml:space="preserve">os). </w:t>
      </w:r>
      <w:r w:rsidRPr="001A67A6">
        <w:rPr>
          <w:sz w:val="22"/>
          <w:szCs w:val="22"/>
        </w:rPr>
        <w:t>(SOARES, 2000, p. 124).</w:t>
      </w:r>
    </w:p>
    <w:p w14:paraId="6F464991" w14:textId="77777777" w:rsidR="00A55895" w:rsidRPr="001A67A6" w:rsidRDefault="00A55895" w:rsidP="007B4838">
      <w:pPr>
        <w:keepNext w:val="0"/>
        <w:autoSpaceDE w:val="0"/>
        <w:autoSpaceDN w:val="0"/>
        <w:adjustRightInd w:val="0"/>
        <w:ind w:firstLine="993"/>
        <w:contextualSpacing w:val="0"/>
      </w:pPr>
    </w:p>
    <w:p w14:paraId="0460CF93" w14:textId="77777777" w:rsidR="0015175B" w:rsidRDefault="00A55895" w:rsidP="00D92382">
      <w:pPr>
        <w:keepNext w:val="0"/>
        <w:autoSpaceDE w:val="0"/>
        <w:autoSpaceDN w:val="0"/>
        <w:adjustRightInd w:val="0"/>
        <w:ind w:firstLine="993"/>
        <w:contextualSpacing w:val="0"/>
      </w:pPr>
      <w:r w:rsidRPr="001A67A6">
        <w:t xml:space="preserve">Ao identificar tanto os fracassos à direita quanto </w:t>
      </w:r>
      <w:r w:rsidR="00D365E9" w:rsidRPr="001A67A6">
        <w:t>à esquerda</w:t>
      </w:r>
      <w:r w:rsidRPr="001A67A6">
        <w:t>, Soares diz que haveria um momento propício</w:t>
      </w:r>
      <w:r w:rsidR="00D365E9" w:rsidRPr="001A67A6">
        <w:t xml:space="preserve"> à mudança de paradigma e à emergê</w:t>
      </w:r>
      <w:r w:rsidR="00DE7C2C" w:rsidRPr="001A67A6">
        <w:t xml:space="preserve">ncia de uma terceira via, </w:t>
      </w:r>
      <w:r w:rsidRPr="001A67A6">
        <w:t xml:space="preserve">que ultrapasse </w:t>
      </w:r>
      <w:r w:rsidR="00DE7C2C" w:rsidRPr="001A67A6">
        <w:t>a passividade e</w:t>
      </w:r>
      <w:r w:rsidR="00D365E9" w:rsidRPr="001A67A6">
        <w:t xml:space="preserve"> o arbítrio</w:t>
      </w:r>
      <w:r w:rsidRPr="001A67A6">
        <w:t>, que ele entende pel</w:t>
      </w:r>
      <w:r w:rsidR="00D365E9" w:rsidRPr="001A67A6">
        <w:t xml:space="preserve">a </w:t>
      </w:r>
      <w:r w:rsidRPr="001A67A6">
        <w:t>“</w:t>
      </w:r>
      <w:r w:rsidR="00D365E9" w:rsidRPr="001A67A6">
        <w:t>combinação entre respeito aos direitos humanos e a eficiê</w:t>
      </w:r>
      <w:r w:rsidR="00DE7C2C" w:rsidRPr="001A67A6">
        <w:t>nc</w:t>
      </w:r>
      <w:r w:rsidR="00D365E9" w:rsidRPr="001A67A6">
        <w:t>ia policial, como ocorre em países que tê</w:t>
      </w:r>
      <w:r w:rsidR="00154CB2" w:rsidRPr="001A67A6">
        <w:t>m sido bem-</w:t>
      </w:r>
      <w:r w:rsidR="00DE7C2C" w:rsidRPr="001A67A6">
        <w:t>suced</w:t>
      </w:r>
      <w:r w:rsidR="00D365E9" w:rsidRPr="001A67A6">
        <w:t>idos no enfrentamento da questã</w:t>
      </w:r>
      <w:r w:rsidR="00DE7C2C" w:rsidRPr="001A67A6">
        <w:t>o</w:t>
      </w:r>
      <w:r w:rsidR="00154CB2" w:rsidRPr="001A67A6">
        <w:t>” (Idem)</w:t>
      </w:r>
      <w:r w:rsidR="00DE7C2C" w:rsidRPr="001A67A6">
        <w:t>.</w:t>
      </w:r>
    </w:p>
    <w:p w14:paraId="48544B2B" w14:textId="61A6AAA7" w:rsidR="00154CB2" w:rsidRPr="001A67A6" w:rsidRDefault="00154CB2" w:rsidP="007B4838">
      <w:pPr>
        <w:keepNext w:val="0"/>
        <w:autoSpaceDE w:val="0"/>
        <w:autoSpaceDN w:val="0"/>
        <w:adjustRightInd w:val="0"/>
        <w:ind w:firstLine="993"/>
        <w:contextualSpacing w:val="0"/>
        <w:rPr>
          <w:shd w:val="clear" w:color="auto" w:fill="FFFFFF"/>
        </w:rPr>
      </w:pPr>
      <w:r w:rsidRPr="001A67A6">
        <w:rPr>
          <w:shd w:val="clear" w:color="auto" w:fill="FFFFFF"/>
        </w:rPr>
        <w:t>O movimento pendular que em Soares seria uma oposição entre políticas repressivas (arbitrárias) e passivas (de direitos humanos)</w:t>
      </w:r>
      <w:r w:rsidR="00864C94">
        <w:rPr>
          <w:shd w:val="clear" w:color="auto" w:fill="FFFFFF"/>
        </w:rPr>
        <w:t xml:space="preserve">, em fenômeno parecido com a </w:t>
      </w:r>
      <w:proofErr w:type="spellStart"/>
      <w:r w:rsidR="00A50671">
        <w:rPr>
          <w:shd w:val="clear" w:color="auto" w:fill="FFFFFF"/>
        </w:rPr>
        <w:t>sobre</w:t>
      </w:r>
      <w:r w:rsidR="00C052A5">
        <w:rPr>
          <w:shd w:val="clear" w:color="auto" w:fill="FFFFFF"/>
        </w:rPr>
        <w:t>politização</w:t>
      </w:r>
      <w:proofErr w:type="spellEnd"/>
      <w:r w:rsidR="00C052A5">
        <w:rPr>
          <w:shd w:val="clear" w:color="auto" w:fill="FFFFFF"/>
        </w:rPr>
        <w:t xml:space="preserve"> </w:t>
      </w:r>
      <w:r w:rsidR="00A23248">
        <w:rPr>
          <w:shd w:val="clear" w:color="auto" w:fill="FFFFFF"/>
        </w:rPr>
        <w:t xml:space="preserve">ideológica </w:t>
      </w:r>
      <w:r w:rsidR="00A50671">
        <w:rPr>
          <w:shd w:val="clear" w:color="auto" w:fill="FFFFFF"/>
        </w:rPr>
        <w:t>(</w:t>
      </w:r>
      <w:r w:rsidR="00A23248">
        <w:rPr>
          <w:shd w:val="clear" w:color="auto" w:fill="FFFFFF"/>
        </w:rPr>
        <w:t>L</w:t>
      </w:r>
      <w:r w:rsidR="00A50671">
        <w:rPr>
          <w:shd w:val="clear" w:color="auto" w:fill="FFFFFF"/>
        </w:rPr>
        <w:t>ASCOUMES</w:t>
      </w:r>
      <w:r w:rsidR="00A23248">
        <w:rPr>
          <w:shd w:val="clear" w:color="auto" w:fill="FFFFFF"/>
        </w:rPr>
        <w:t>,</w:t>
      </w:r>
      <w:r w:rsidR="00A50671">
        <w:rPr>
          <w:shd w:val="clear" w:color="auto" w:fill="FFFFFF"/>
        </w:rPr>
        <w:t xml:space="preserve"> 2009)</w:t>
      </w:r>
      <w:r w:rsidR="00A23248">
        <w:rPr>
          <w:shd w:val="clear" w:color="auto" w:fill="FFFFFF"/>
        </w:rPr>
        <w:t xml:space="preserve"> </w:t>
      </w:r>
      <w:r w:rsidRPr="001A67A6">
        <w:rPr>
          <w:shd w:val="clear" w:color="auto" w:fill="FFFFFF"/>
        </w:rPr>
        <w:t xml:space="preserve">tem uma conformação diferente para </w:t>
      </w:r>
      <w:r w:rsidR="00C052A5">
        <w:rPr>
          <w:shd w:val="clear" w:color="auto" w:fill="FFFFFF"/>
        </w:rPr>
        <w:t xml:space="preserve">Cláudio </w:t>
      </w:r>
      <w:r w:rsidRPr="001A67A6">
        <w:rPr>
          <w:shd w:val="clear" w:color="auto" w:fill="FFFFFF"/>
        </w:rPr>
        <w:t>Beato Filho</w:t>
      </w:r>
      <w:r w:rsidR="003C4E30">
        <w:rPr>
          <w:shd w:val="clear" w:color="auto" w:fill="FFFFFF"/>
        </w:rPr>
        <w:t xml:space="preserve"> (1999)</w:t>
      </w:r>
      <w:r w:rsidRPr="001A67A6">
        <w:rPr>
          <w:shd w:val="clear" w:color="auto" w:fill="FFFFFF"/>
        </w:rPr>
        <w:t xml:space="preserve">. </w:t>
      </w:r>
    </w:p>
    <w:p w14:paraId="061F9DB4" w14:textId="20120ED4" w:rsidR="00264A02" w:rsidRPr="001A67A6" w:rsidRDefault="00154CB2" w:rsidP="007B4838">
      <w:pPr>
        <w:keepNext w:val="0"/>
        <w:autoSpaceDE w:val="0"/>
        <w:autoSpaceDN w:val="0"/>
        <w:adjustRightInd w:val="0"/>
        <w:ind w:firstLine="993"/>
        <w:contextualSpacing w:val="0"/>
        <w:rPr>
          <w:rFonts w:eastAsiaTheme="minorHAnsi"/>
          <w:color w:val="auto"/>
          <w:lang w:eastAsia="en-US"/>
        </w:rPr>
      </w:pPr>
      <w:r w:rsidRPr="001A67A6">
        <w:rPr>
          <w:shd w:val="clear" w:color="auto" w:fill="FFFFFF"/>
        </w:rPr>
        <w:t xml:space="preserve">Para este autor, </w:t>
      </w:r>
      <w:r w:rsidR="00273AE1" w:rsidRPr="001A67A6">
        <w:rPr>
          <w:shd w:val="clear" w:color="auto" w:fill="FFFFFF"/>
        </w:rPr>
        <w:t>haveria</w:t>
      </w:r>
      <w:r w:rsidR="00CF22A4" w:rsidRPr="001A67A6">
        <w:rPr>
          <w:shd w:val="clear" w:color="auto" w:fill="FFFFFF"/>
        </w:rPr>
        <w:t xml:space="preserve"> no campo das políticas de</w:t>
      </w:r>
      <w:r w:rsidR="00CF22A4" w:rsidRPr="001A67A6">
        <w:rPr>
          <w:color w:val="auto"/>
          <w:shd w:val="clear" w:color="auto" w:fill="FFFFFF"/>
        </w:rPr>
        <w:t xml:space="preserve"> segurança pública</w:t>
      </w:r>
      <w:r w:rsidR="00273AE1" w:rsidRPr="001A67A6">
        <w:rPr>
          <w:color w:val="auto"/>
          <w:shd w:val="clear" w:color="auto" w:fill="FFFFFF"/>
        </w:rPr>
        <w:t xml:space="preserve"> um movimento pendular</w:t>
      </w:r>
      <w:r w:rsidR="00075D94" w:rsidRPr="001A67A6">
        <w:rPr>
          <w:rFonts w:eastAsiaTheme="minorHAnsi"/>
          <w:color w:val="auto"/>
          <w:lang w:eastAsia="en-US"/>
        </w:rPr>
        <w:t>, oscilando entre a reforma social e a dissuasão individual.</w:t>
      </w:r>
      <w:r w:rsidR="00CF22A4" w:rsidRPr="001A67A6">
        <w:rPr>
          <w:color w:val="auto"/>
          <w:shd w:val="clear" w:color="auto" w:fill="FFFFFF"/>
        </w:rPr>
        <w:t xml:space="preserve"> </w:t>
      </w:r>
      <w:r w:rsidRPr="001A67A6">
        <w:rPr>
          <w:color w:val="auto"/>
          <w:shd w:val="clear" w:color="auto" w:fill="FFFFFF"/>
        </w:rPr>
        <w:t xml:space="preserve">Ou seja, </w:t>
      </w:r>
      <w:r w:rsidRPr="001A67A6">
        <w:rPr>
          <w:color w:val="auto"/>
        </w:rPr>
        <w:t>d</w:t>
      </w:r>
      <w:r w:rsidR="00CF22A4" w:rsidRPr="001A67A6">
        <w:rPr>
          <w:color w:val="auto"/>
        </w:rPr>
        <w:t>e um lado encontram-se aqueles que acreditam que o problema do crime é fundamentalmente uma questão de polícia e de legislação mais repressivas e de outro a crença</w:t>
      </w:r>
      <w:r w:rsidR="00CF22A4" w:rsidRPr="001A67A6">
        <w:t xml:space="preserve"> de que o crime resulta de fatores socioeconômicos que bloqueiam o acesso a meios legítimos de ganhar a vida, sendo que as ações de cunho assistencialista visariam </w:t>
      </w:r>
      <w:r w:rsidR="00CF22A4" w:rsidRPr="001A67A6">
        <w:lastRenderedPageBreak/>
        <w:t>minimizar os efeitos mais imediatos da carência, além de incutir em jovens candidatos potenciais ao cr</w:t>
      </w:r>
      <w:r w:rsidR="00CF22A4" w:rsidRPr="001A67A6">
        <w:rPr>
          <w:color w:val="auto"/>
        </w:rPr>
        <w:t>ime novos valores através da educação, da prática de esportes, do ensino profissionalizante</w:t>
      </w:r>
      <w:r w:rsidR="00A326C9" w:rsidRPr="001A67A6">
        <w:rPr>
          <w:color w:val="auto"/>
        </w:rPr>
        <w:t xml:space="preserve">. </w:t>
      </w:r>
      <w:r w:rsidR="00A326C9" w:rsidRPr="001A67A6">
        <w:rPr>
          <w:rFonts w:eastAsiaTheme="minorHAnsi"/>
          <w:color w:val="auto"/>
          <w:lang w:eastAsia="en-US"/>
        </w:rPr>
        <w:t>Quando isto já não é mais possível, que se reformem então aqueles indivíduos que caíram no mundo do crime através do trabalho e da reeducação nas prisões.</w:t>
      </w:r>
      <w:r w:rsidR="00CF22A4" w:rsidRPr="001A67A6">
        <w:rPr>
          <w:color w:val="auto"/>
        </w:rPr>
        <w:t xml:space="preserve"> (BEATO </w:t>
      </w:r>
      <w:r w:rsidR="00DA11DC" w:rsidRPr="001A67A6">
        <w:rPr>
          <w:color w:val="auto"/>
        </w:rPr>
        <w:t>FILHO, 1999</w:t>
      </w:r>
      <w:r w:rsidR="00CF22A4" w:rsidRPr="001A67A6">
        <w:rPr>
          <w:color w:val="auto"/>
        </w:rPr>
        <w:t>).</w:t>
      </w:r>
    </w:p>
    <w:p w14:paraId="3A03B00F" w14:textId="2B055E5D" w:rsidR="00C3213C" w:rsidRPr="001A67A6" w:rsidRDefault="00154CB2" w:rsidP="00E53414">
      <w:pPr>
        <w:keepNext w:val="0"/>
        <w:widowControl w:val="0"/>
        <w:suppressLineNumbers/>
        <w:suppressAutoHyphens/>
        <w:contextualSpacing w:val="0"/>
      </w:pPr>
      <w:r w:rsidRPr="001A67A6">
        <w:t xml:space="preserve">O movimento pendular descrito por Soares </w:t>
      </w:r>
      <w:r w:rsidR="008A309B" w:rsidRPr="001A67A6">
        <w:t>e</w:t>
      </w:r>
      <w:r w:rsidRPr="001A67A6">
        <w:t xml:space="preserve"> Beato Filho tem em comum a dicotomia de posições ideológicas quanto às políticas de segurança pública. Para o primeiro, a alternância histórica desde a abertura política nos mostra que há uma divisão clara entre direita e esquerda, práticas repressivas e defesa de direitos humanos através da passividade dos órgãos de segurança pública. </w:t>
      </w:r>
      <w:r w:rsidR="00ED27A4">
        <w:t>Beato Filho observa que</w:t>
      </w:r>
      <w:r w:rsidRPr="001A67A6">
        <w:t xml:space="preserve"> a dicotomia se constrói em cima</w:t>
      </w:r>
      <w:r w:rsidR="008A309B" w:rsidRPr="001A67A6">
        <w:t>,</w:t>
      </w:r>
      <w:r w:rsidRPr="001A67A6">
        <w:t xml:space="preserve"> </w:t>
      </w:r>
      <w:r w:rsidR="004D7DDF" w:rsidRPr="001A67A6">
        <w:t>principalmente</w:t>
      </w:r>
      <w:r w:rsidR="008A309B" w:rsidRPr="001A67A6">
        <w:t>,</w:t>
      </w:r>
      <w:r w:rsidR="004D7DDF" w:rsidRPr="001A67A6">
        <w:t xml:space="preserve"> das explicações para o crime e as suas formas de</w:t>
      </w:r>
      <w:r w:rsidR="008A309B" w:rsidRPr="001A67A6">
        <w:t xml:space="preserve"> dissuasão</w:t>
      </w:r>
      <w:r w:rsidR="004D7DDF" w:rsidRPr="001A67A6">
        <w:t xml:space="preserve">. Parece que ambos os autores estão dizendo o mesmo, porém Beato </w:t>
      </w:r>
      <w:r w:rsidR="008A309B" w:rsidRPr="001A67A6">
        <w:t xml:space="preserve">Filho </w:t>
      </w:r>
      <w:r w:rsidR="004D7DDF" w:rsidRPr="001A67A6">
        <w:t>analisa dois componentes di</w:t>
      </w:r>
      <w:r w:rsidR="008A309B" w:rsidRPr="001A67A6">
        <w:t xml:space="preserve">versos aos propostos por Soares, </w:t>
      </w:r>
      <w:r w:rsidR="006E3C1F">
        <w:t>e que refletem diversas correntes da criminologia</w:t>
      </w:r>
      <w:r w:rsidR="004C3F3F">
        <w:rPr>
          <w:rStyle w:val="FootnoteReference"/>
        </w:rPr>
        <w:footnoteReference w:id="5"/>
      </w:r>
      <w:r w:rsidR="006E3C1F">
        <w:t xml:space="preserve"> que propõem </w:t>
      </w:r>
      <w:r w:rsidR="008A309B" w:rsidRPr="001A67A6">
        <w:t xml:space="preserve">políticas de segurança </w:t>
      </w:r>
      <w:r w:rsidR="004C3F3F">
        <w:t xml:space="preserve">preventivas </w:t>
      </w:r>
      <w:r w:rsidR="008A309B" w:rsidRPr="001A67A6">
        <w:t>com foco no</w:t>
      </w:r>
      <w:r w:rsidR="004D7DDF" w:rsidRPr="001A67A6">
        <w:t xml:space="preserve"> indivíduo e </w:t>
      </w:r>
      <w:r w:rsidR="008A309B" w:rsidRPr="001A67A6">
        <w:t>no coletivo</w:t>
      </w:r>
      <w:r w:rsidR="00A23248">
        <w:t xml:space="preserve">, e se assemelham </w:t>
      </w:r>
      <w:r w:rsidR="00ED27A4">
        <w:t xml:space="preserve">a </w:t>
      </w:r>
      <w:r w:rsidR="00A23248">
        <w:t xml:space="preserve">uma </w:t>
      </w:r>
      <w:proofErr w:type="spellStart"/>
      <w:r w:rsidR="00A23248">
        <w:t>subpolitização</w:t>
      </w:r>
      <w:proofErr w:type="spellEnd"/>
      <w:r w:rsidR="00A23248">
        <w:t xml:space="preserve"> ideológica </w:t>
      </w:r>
      <w:r w:rsidR="00A50671">
        <w:t xml:space="preserve">(LASCOUMES, 2009) </w:t>
      </w:r>
      <w:r w:rsidR="00A23248">
        <w:t>da questão.</w:t>
      </w:r>
      <w:r w:rsidR="00C3213C">
        <w:t xml:space="preserve"> </w:t>
      </w:r>
    </w:p>
    <w:p w14:paraId="0CF47B1F" w14:textId="4819FAEF" w:rsidR="00D36207" w:rsidRPr="001A67A6" w:rsidRDefault="004D7DDF" w:rsidP="00DC1DBE">
      <w:pPr>
        <w:keepNext w:val="0"/>
        <w:widowControl w:val="0"/>
        <w:suppressLineNumbers/>
        <w:suppressAutoHyphens/>
        <w:contextualSpacing w:val="0"/>
      </w:pPr>
      <w:r w:rsidRPr="00E53414">
        <w:t xml:space="preserve">Em Soares a dicotomia entre os discursos de direita e esquerda é evidenciada por práticas repressivas ou defensivas </w:t>
      </w:r>
      <w:r w:rsidR="008A309B" w:rsidRPr="00E53414">
        <w:t>d</w:t>
      </w:r>
      <w:r w:rsidRPr="00E53414">
        <w:t xml:space="preserve">os direitos, devendo ocorrer a mediação de ambos os fatores </w:t>
      </w:r>
      <w:r w:rsidR="008A309B" w:rsidRPr="00E53414">
        <w:t>para a</w:t>
      </w:r>
      <w:r w:rsidRPr="00E53414">
        <w:t xml:space="preserve"> formulação de uma política pública de segurança construtiva,</w:t>
      </w:r>
      <w:r w:rsidR="008A309B" w:rsidRPr="00E53414">
        <w:t xml:space="preserve"> que ultrapasse a limitação dessa dicotomia. </w:t>
      </w:r>
      <w:r w:rsidR="00E53414" w:rsidRPr="00E53414">
        <w:t xml:space="preserve">Os </w:t>
      </w:r>
      <w:r w:rsidR="00E53414" w:rsidRPr="00E53414">
        <w:rPr>
          <w:color w:val="333333"/>
          <w:shd w:val="clear" w:color="auto" w:fill="FFFFFF"/>
          <w:lang w:eastAsia="en-US"/>
        </w:rPr>
        <w:t>discursos públicos que expressam as dicotomias entre políticas públicas de segurança “repressivas” ou “preventivas”, orientadas pelos direitos humanos, explicaria a dificuldade de criação de uma “cultura de direitos humanos” no Brasil (ADORNO, 1999; MIRANDA, 2014).</w:t>
      </w:r>
      <w:r w:rsidR="00E53414">
        <w:rPr>
          <w:rFonts w:ascii="Verdana" w:hAnsi="Verdana"/>
          <w:color w:val="333333"/>
          <w:sz w:val="18"/>
          <w:szCs w:val="18"/>
          <w:shd w:val="clear" w:color="auto" w:fill="FFFFFF"/>
          <w:lang w:eastAsia="en-US"/>
        </w:rPr>
        <w:t xml:space="preserve"> </w:t>
      </w:r>
      <w:r w:rsidR="008A309B" w:rsidRPr="001A67A6">
        <w:t>Já</w:t>
      </w:r>
      <w:r w:rsidRPr="001A67A6">
        <w:t xml:space="preserve"> para Beato Filho, a dicotomia direita-esquerda não é passível de mediação, pois é de fato uma oscilação das práticas discursivas que se negam, já que o discurso pendular no campo da segurança pública opõe </w:t>
      </w:r>
      <w:r w:rsidR="00CF6B8C" w:rsidRPr="001A67A6">
        <w:t xml:space="preserve">a </w:t>
      </w:r>
      <w:r w:rsidRPr="001A67A6">
        <w:t xml:space="preserve">dissuasão individual através de práticas mais repressivas e </w:t>
      </w:r>
      <w:r w:rsidR="00CF6B8C" w:rsidRPr="001A67A6">
        <w:t xml:space="preserve">a inclusão socioeconômica </w:t>
      </w:r>
      <w:r w:rsidR="00D36207" w:rsidRPr="001A67A6">
        <w:t>através de políticas sociais</w:t>
      </w:r>
      <w:r w:rsidR="00CF6B8C" w:rsidRPr="001A67A6">
        <w:t>.</w:t>
      </w:r>
      <w:r w:rsidR="00DC1DBE">
        <w:t xml:space="preserve"> </w:t>
      </w:r>
      <w:r w:rsidR="00D36207" w:rsidRPr="001A67A6">
        <w:t>Neste último autor, políticas sociais aparecem como a outra parte do movimento pendular representando os movimentos mais progressistas da sociedade e que se oporá ao discurso que pede mais punição como forma de se tratar a questão da segurança pública. A associação entre políticas sociais</w:t>
      </w:r>
      <w:r w:rsidR="000D5DEE">
        <w:t xml:space="preserve"> e de segurança pública aparece</w:t>
      </w:r>
      <w:r w:rsidR="00D36207" w:rsidRPr="001A67A6">
        <w:t xml:space="preserve"> como um dos caminhos </w:t>
      </w:r>
      <w:r w:rsidR="00ED27A4">
        <w:t>apontados pelo autor para superar o</w:t>
      </w:r>
      <w:r w:rsidR="00D36207" w:rsidRPr="001A67A6">
        <w:t xml:space="preserve"> movimento pendular dentro do campo da segurança pública.</w:t>
      </w:r>
    </w:p>
    <w:p w14:paraId="5CAF9E3D" w14:textId="1400D7B3" w:rsidR="00414260" w:rsidRPr="001A67A6" w:rsidRDefault="00D36207" w:rsidP="006B5C69">
      <w:pPr>
        <w:keepNext w:val="0"/>
        <w:widowControl w:val="0"/>
        <w:suppressLineNumbers/>
        <w:suppressAutoHyphens/>
        <w:contextualSpacing w:val="0"/>
      </w:pPr>
      <w:r w:rsidRPr="001A67A6">
        <w:t>Através de a</w:t>
      </w:r>
      <w:r w:rsidR="00CF6B8C" w:rsidRPr="001A67A6">
        <w:t xml:space="preserve">mbos os autores </w:t>
      </w:r>
      <w:r w:rsidRPr="001A67A6">
        <w:t>podemos compreender melhor</w:t>
      </w:r>
      <w:r w:rsidR="00277EDE" w:rsidRPr="001A67A6">
        <w:t xml:space="preserve"> algumas tentativas </w:t>
      </w:r>
      <w:r w:rsidR="00277EDE" w:rsidRPr="001A67A6">
        <w:lastRenderedPageBreak/>
        <w:t>de implementação intuitivas e mesmo planejadas de modelos importados como o Choque de Ordem e a política de Tolerância Zero da teoria das janelas quebradas</w:t>
      </w:r>
      <w:r w:rsidR="00F71969">
        <w:rPr>
          <w:rStyle w:val="FootnoteReference"/>
        </w:rPr>
        <w:t xml:space="preserve"> </w:t>
      </w:r>
      <w:r w:rsidR="00F71969">
        <w:t>(</w:t>
      </w:r>
      <w:r w:rsidR="00F71969">
        <w:rPr>
          <w:shd w:val="clear" w:color="auto" w:fill="FFFFFF"/>
          <w:lang w:val="en-US"/>
        </w:rPr>
        <w:t xml:space="preserve">WILSON &amp; </w:t>
      </w:r>
      <w:r w:rsidR="00F71969" w:rsidRPr="001A67A6">
        <w:rPr>
          <w:shd w:val="clear" w:color="auto" w:fill="FFFFFF"/>
          <w:lang w:val="en-US"/>
        </w:rPr>
        <w:t>KELLING</w:t>
      </w:r>
      <w:r w:rsidR="00F71969">
        <w:rPr>
          <w:shd w:val="clear" w:color="auto" w:fill="FFFFFF"/>
          <w:lang w:val="en-US"/>
        </w:rPr>
        <w:t>, 1982)</w:t>
      </w:r>
      <w:r w:rsidR="00277EDE" w:rsidRPr="001A67A6">
        <w:t>, que serviu de inspiração para o modelo de pacificação das favelas cariocas, de um lado e, de outro, a oferta de inúmeros projetos sociais que poderiam ocupar o tempo dos jovens, possibilitando a</w:t>
      </w:r>
      <w:r w:rsidR="005C41C9" w:rsidRPr="001A67A6">
        <w:t xml:space="preserve"> sua</w:t>
      </w:r>
      <w:r w:rsidR="00277EDE" w:rsidRPr="001A67A6">
        <w:t xml:space="preserve"> supervisão pelos mais velhos, coincidindo com algumas das propostas da teoria da eficácia coletiva</w:t>
      </w:r>
      <w:r w:rsidR="00277EDE" w:rsidRPr="001A67A6">
        <w:rPr>
          <w:rStyle w:val="FootnoteReference"/>
        </w:rPr>
        <w:footnoteReference w:id="6"/>
      </w:r>
      <w:r w:rsidR="00277EDE" w:rsidRPr="001A67A6">
        <w:t>.</w:t>
      </w:r>
    </w:p>
    <w:p w14:paraId="1D835AE3" w14:textId="77777777" w:rsidR="00D92382" w:rsidRPr="001A67A6" w:rsidRDefault="00D92382" w:rsidP="007B4838">
      <w:pPr>
        <w:keepNext w:val="0"/>
        <w:widowControl w:val="0"/>
        <w:suppressLineNumbers/>
        <w:suppressAutoHyphens/>
        <w:contextualSpacing w:val="0"/>
      </w:pPr>
    </w:p>
    <w:p w14:paraId="53684F4E" w14:textId="060B7FD2" w:rsidR="00D36207" w:rsidRPr="004C2DA0" w:rsidRDefault="00D36207" w:rsidP="004C2DA0">
      <w:pPr>
        <w:keepNext w:val="0"/>
        <w:widowControl w:val="0"/>
        <w:suppressLineNumbers/>
        <w:suppressAutoHyphens/>
        <w:ind w:left="709" w:hanging="283"/>
        <w:contextualSpacing w:val="0"/>
        <w:rPr>
          <w:b/>
        </w:rPr>
      </w:pPr>
      <w:r w:rsidRPr="001A67A6">
        <w:rPr>
          <w:b/>
        </w:rPr>
        <w:t xml:space="preserve">4. </w:t>
      </w:r>
      <w:r w:rsidR="00414260" w:rsidRPr="001A67A6">
        <w:rPr>
          <w:b/>
        </w:rPr>
        <w:t xml:space="preserve"> </w:t>
      </w:r>
      <w:r w:rsidR="0074234A">
        <w:rPr>
          <w:b/>
        </w:rPr>
        <w:t>A Segurança Pública e</w:t>
      </w:r>
      <w:r w:rsidRPr="001A67A6">
        <w:rPr>
          <w:b/>
        </w:rPr>
        <w:t xml:space="preserve"> o “Social” nas </w:t>
      </w:r>
      <w:proofErr w:type="spellStart"/>
      <w:r w:rsidRPr="001A67A6">
        <w:rPr>
          <w:b/>
        </w:rPr>
        <w:t>UPPs</w:t>
      </w:r>
      <w:proofErr w:type="spellEnd"/>
      <w:r w:rsidRPr="001A67A6">
        <w:rPr>
          <w:b/>
        </w:rPr>
        <w:t>.</w:t>
      </w:r>
    </w:p>
    <w:p w14:paraId="255671C3" w14:textId="0A884135" w:rsidR="00871DAB" w:rsidRPr="001A67A6" w:rsidRDefault="00D36207" w:rsidP="007B4838">
      <w:pPr>
        <w:keepNext w:val="0"/>
        <w:widowControl w:val="0"/>
        <w:suppressLineNumbers/>
        <w:suppressAutoHyphens/>
        <w:contextualSpacing w:val="0"/>
        <w:rPr>
          <w:shd w:val="clear" w:color="auto" w:fill="FFFFFF"/>
        </w:rPr>
      </w:pPr>
      <w:r w:rsidRPr="001A67A6">
        <w:rPr>
          <w:shd w:val="clear" w:color="auto" w:fill="FFFFFF"/>
        </w:rPr>
        <w:t xml:space="preserve">Muitas foram as falas do Secretário de Segurança Pública </w:t>
      </w:r>
      <w:r w:rsidR="00AF1C28">
        <w:rPr>
          <w:shd w:val="clear" w:color="auto" w:fill="FFFFFF"/>
        </w:rPr>
        <w:t xml:space="preserve">José Mariano </w:t>
      </w:r>
      <w:proofErr w:type="spellStart"/>
      <w:r w:rsidR="00AF1C28">
        <w:rPr>
          <w:shd w:val="clear" w:color="auto" w:fill="FFFFFF"/>
        </w:rPr>
        <w:t>Beltrame</w:t>
      </w:r>
      <w:proofErr w:type="spellEnd"/>
      <w:r w:rsidR="00AF1C28">
        <w:rPr>
          <w:shd w:val="clear" w:color="auto" w:fill="FFFFFF"/>
        </w:rPr>
        <w:t xml:space="preserve"> </w:t>
      </w:r>
      <w:r w:rsidR="00995F05" w:rsidRPr="001A67A6">
        <w:rPr>
          <w:shd w:val="clear" w:color="auto" w:fill="FFFFFF"/>
        </w:rPr>
        <w:t>desde o início do programa da</w:t>
      </w:r>
      <w:r w:rsidR="00414260" w:rsidRPr="001A67A6">
        <w:rPr>
          <w:shd w:val="clear" w:color="auto" w:fill="FFFFFF"/>
        </w:rPr>
        <w:t>s</w:t>
      </w:r>
      <w:r w:rsidR="00995F05" w:rsidRPr="001A67A6">
        <w:rPr>
          <w:shd w:val="clear" w:color="auto" w:fill="FFFFFF"/>
        </w:rPr>
        <w:t xml:space="preserve"> </w:t>
      </w:r>
      <w:proofErr w:type="spellStart"/>
      <w:r w:rsidR="00995F05" w:rsidRPr="001A67A6">
        <w:rPr>
          <w:shd w:val="clear" w:color="auto" w:fill="FFFFFF"/>
        </w:rPr>
        <w:t>UPP</w:t>
      </w:r>
      <w:r w:rsidR="00414260" w:rsidRPr="001A67A6">
        <w:rPr>
          <w:shd w:val="clear" w:color="auto" w:fill="FFFFFF"/>
        </w:rPr>
        <w:t>s</w:t>
      </w:r>
      <w:proofErr w:type="spellEnd"/>
      <w:r w:rsidR="00995F05" w:rsidRPr="001A67A6">
        <w:rPr>
          <w:shd w:val="clear" w:color="auto" w:fill="FFFFFF"/>
        </w:rPr>
        <w:t xml:space="preserve"> em 2008 </w:t>
      </w:r>
      <w:r w:rsidRPr="001A67A6">
        <w:rPr>
          <w:shd w:val="clear" w:color="auto" w:fill="FFFFFF"/>
        </w:rPr>
        <w:t xml:space="preserve">que se referiram </w:t>
      </w:r>
      <w:r w:rsidR="00995F05" w:rsidRPr="001A67A6">
        <w:rPr>
          <w:shd w:val="clear" w:color="auto" w:fill="FFFFFF"/>
        </w:rPr>
        <w:t>ao fato de as limitações da política de pacificação estarem ligadas à falta do</w:t>
      </w:r>
      <w:r w:rsidRPr="001A67A6">
        <w:rPr>
          <w:shd w:val="clear" w:color="auto" w:fill="FFFFFF"/>
        </w:rPr>
        <w:t xml:space="preserve"> “social”</w:t>
      </w:r>
      <w:r w:rsidR="00995F05" w:rsidRPr="001A67A6">
        <w:rPr>
          <w:shd w:val="clear" w:color="auto" w:fill="FFFFFF"/>
        </w:rPr>
        <w:t xml:space="preserve"> nessas áreas</w:t>
      </w:r>
      <w:r w:rsidRPr="001A67A6">
        <w:rPr>
          <w:shd w:val="clear" w:color="auto" w:fill="FFFFFF"/>
        </w:rPr>
        <w:t xml:space="preserve">. </w:t>
      </w:r>
      <w:r w:rsidR="00995F05" w:rsidRPr="001A67A6">
        <w:rPr>
          <w:shd w:val="clear" w:color="auto" w:fill="FFFFFF"/>
        </w:rPr>
        <w:t>Diante desse discurso</w:t>
      </w:r>
      <w:r w:rsidR="00871DAB" w:rsidRPr="001A67A6">
        <w:rPr>
          <w:shd w:val="clear" w:color="auto" w:fill="FFFFFF"/>
        </w:rPr>
        <w:t xml:space="preserve">, algumas das formas inicialmente pensadas de se levar políticas sociais para os territórios pacificados </w:t>
      </w:r>
      <w:r w:rsidR="004237B0" w:rsidRPr="001A67A6">
        <w:rPr>
          <w:shd w:val="clear" w:color="auto" w:fill="FFFFFF"/>
        </w:rPr>
        <w:t>através de</w:t>
      </w:r>
      <w:r w:rsidR="00871DAB" w:rsidRPr="001A67A6">
        <w:rPr>
          <w:shd w:val="clear" w:color="auto" w:fill="FFFFFF"/>
        </w:rPr>
        <w:t xml:space="preserve"> programas governamentais </w:t>
      </w:r>
      <w:r w:rsidR="004237B0" w:rsidRPr="001A67A6">
        <w:rPr>
          <w:shd w:val="clear" w:color="auto" w:fill="FFFFFF"/>
        </w:rPr>
        <w:t>vis</w:t>
      </w:r>
      <w:r w:rsidR="00871DAB" w:rsidRPr="001A67A6">
        <w:rPr>
          <w:shd w:val="clear" w:color="auto" w:fill="FFFFFF"/>
        </w:rPr>
        <w:t>a</w:t>
      </w:r>
      <w:r w:rsidR="004237B0" w:rsidRPr="001A67A6">
        <w:rPr>
          <w:shd w:val="clear" w:color="auto" w:fill="FFFFFF"/>
        </w:rPr>
        <w:t>ndo</w:t>
      </w:r>
      <w:r w:rsidR="00414260" w:rsidRPr="001A67A6">
        <w:rPr>
          <w:shd w:val="clear" w:color="auto" w:fill="FFFFFF"/>
        </w:rPr>
        <w:t xml:space="preserve"> a</w:t>
      </w:r>
      <w:r w:rsidR="00871DAB" w:rsidRPr="001A67A6">
        <w:rPr>
          <w:shd w:val="clear" w:color="auto" w:fill="FFFFFF"/>
        </w:rPr>
        <w:t xml:space="preserve"> articulação de políticas públicas</w:t>
      </w:r>
      <w:r w:rsidR="004237B0" w:rsidRPr="001A67A6">
        <w:rPr>
          <w:shd w:val="clear" w:color="auto" w:fill="FFFFFF"/>
        </w:rPr>
        <w:t xml:space="preserve"> acabaram por se consolidar em projetos</w:t>
      </w:r>
      <w:r w:rsidR="00871DAB" w:rsidRPr="001A67A6">
        <w:rPr>
          <w:shd w:val="clear" w:color="auto" w:fill="FFFFFF"/>
        </w:rPr>
        <w:t xml:space="preserve"> como a UPP Social</w:t>
      </w:r>
      <w:r w:rsidR="00EE5EE5" w:rsidRPr="001A67A6">
        <w:rPr>
          <w:rStyle w:val="FootnoteReference"/>
          <w:shd w:val="clear" w:color="auto" w:fill="FFFFFF"/>
        </w:rPr>
        <w:footnoteReference w:id="7"/>
      </w:r>
      <w:r w:rsidR="00EE5EE5" w:rsidRPr="001A67A6">
        <w:rPr>
          <w:shd w:val="clear" w:color="auto" w:fill="FFFFFF"/>
        </w:rPr>
        <w:t>, que tinha como fundamento a</w:t>
      </w:r>
      <w:r w:rsidR="00871DAB" w:rsidRPr="001A67A6">
        <w:rPr>
          <w:shd w:val="clear" w:color="auto" w:fill="FFFFFF"/>
        </w:rPr>
        <w:t xml:space="preserve"> gestão social </w:t>
      </w:r>
      <w:r w:rsidR="00414260" w:rsidRPr="001A67A6">
        <w:rPr>
          <w:shd w:val="clear" w:color="auto" w:fill="FFFFFF"/>
        </w:rPr>
        <w:t>através de</w:t>
      </w:r>
      <w:r w:rsidR="004237B0" w:rsidRPr="001A67A6">
        <w:rPr>
          <w:shd w:val="clear" w:color="auto" w:fill="FFFFFF"/>
        </w:rPr>
        <w:t xml:space="preserve"> agentes comunitários que realizariam </w:t>
      </w:r>
      <w:r w:rsidR="00DA09DB" w:rsidRPr="001A67A6">
        <w:rPr>
          <w:shd w:val="clear" w:color="auto" w:fill="FFFFFF"/>
        </w:rPr>
        <w:t>o mapeamento das demandas e cruzariam com as</w:t>
      </w:r>
      <w:r w:rsidR="00871DAB" w:rsidRPr="001A67A6">
        <w:rPr>
          <w:shd w:val="clear" w:color="auto" w:fill="FFFFFF"/>
        </w:rPr>
        <w:t xml:space="preserve"> ofertas </w:t>
      </w:r>
      <w:r w:rsidR="00DA09DB" w:rsidRPr="001A67A6">
        <w:rPr>
          <w:shd w:val="clear" w:color="auto" w:fill="FFFFFF"/>
        </w:rPr>
        <w:t>de</w:t>
      </w:r>
      <w:r w:rsidR="00871DAB" w:rsidRPr="001A67A6">
        <w:rPr>
          <w:shd w:val="clear" w:color="auto" w:fill="FFFFFF"/>
        </w:rPr>
        <w:t xml:space="preserve"> serviços públicos nas favelas pacificadas.</w:t>
      </w:r>
    </w:p>
    <w:p w14:paraId="0212D135" w14:textId="7EE9B907" w:rsidR="004237B0" w:rsidRPr="001A67A6" w:rsidRDefault="00674C05" w:rsidP="00674C05">
      <w:pPr>
        <w:keepNext w:val="0"/>
        <w:widowControl w:val="0"/>
        <w:suppressLineNumbers/>
        <w:suppressAutoHyphens/>
        <w:contextualSpacing w:val="0"/>
        <w:rPr>
          <w:shd w:val="clear" w:color="auto" w:fill="FFFFFF"/>
        </w:rPr>
      </w:pPr>
      <w:r>
        <w:rPr>
          <w:shd w:val="clear" w:color="auto" w:fill="FFFFFF"/>
        </w:rPr>
        <w:t>Para compreendermos melhor a questão</w:t>
      </w:r>
      <w:r w:rsidR="004237B0" w:rsidRPr="001A67A6">
        <w:rPr>
          <w:shd w:val="clear" w:color="auto" w:fill="FFFFFF"/>
        </w:rPr>
        <w:t>, devemos nos perguntar</w:t>
      </w:r>
      <w:r>
        <w:rPr>
          <w:shd w:val="clear" w:color="auto" w:fill="FFFFFF"/>
        </w:rPr>
        <w:t>:</w:t>
      </w:r>
      <w:r w:rsidR="004237B0" w:rsidRPr="001A67A6">
        <w:rPr>
          <w:shd w:val="clear" w:color="auto" w:fill="FFFFFF"/>
        </w:rPr>
        <w:t xml:space="preserve"> o que é o “social” que falta</w:t>
      </w:r>
      <w:r>
        <w:rPr>
          <w:shd w:val="clear" w:color="auto" w:fill="FFFFFF"/>
        </w:rPr>
        <w:t>va</w:t>
      </w:r>
      <w:r w:rsidR="004237B0" w:rsidRPr="001A67A6">
        <w:rPr>
          <w:shd w:val="clear" w:color="auto" w:fill="FFFFFF"/>
        </w:rPr>
        <w:t xml:space="preserve"> à pacificação? </w:t>
      </w:r>
      <w:r w:rsidR="004237B0" w:rsidRPr="00F11926">
        <w:rPr>
          <w:color w:val="000000" w:themeColor="text1"/>
          <w:shd w:val="clear" w:color="auto" w:fill="FFFFFF"/>
        </w:rPr>
        <w:t>Or</w:t>
      </w:r>
      <w:r w:rsidR="00F11926" w:rsidRPr="00F11926">
        <w:rPr>
          <w:color w:val="000000" w:themeColor="text1"/>
          <w:shd w:val="clear" w:color="auto" w:fill="FFFFFF"/>
        </w:rPr>
        <w:t>a, o social é</w:t>
      </w:r>
      <w:r w:rsidR="00A7219D" w:rsidRPr="00F11926">
        <w:rPr>
          <w:color w:val="000000" w:themeColor="text1"/>
          <w:shd w:val="clear" w:color="auto" w:fill="FFFFFF"/>
        </w:rPr>
        <w:t xml:space="preserve"> considerado tudo o que não fosse</w:t>
      </w:r>
      <w:r w:rsidR="004237B0" w:rsidRPr="00F11926">
        <w:rPr>
          <w:color w:val="000000" w:themeColor="text1"/>
          <w:shd w:val="clear" w:color="auto" w:fill="FFFFFF"/>
        </w:rPr>
        <w:t xml:space="preserve"> segurança pública. São políticas públicas de educação, saúde, assistência soc</w:t>
      </w:r>
      <w:r w:rsidR="0085740C" w:rsidRPr="00F11926">
        <w:rPr>
          <w:color w:val="000000" w:themeColor="text1"/>
          <w:shd w:val="clear" w:color="auto" w:fill="FFFFFF"/>
        </w:rPr>
        <w:t>ial, trabalho, habitação, renda e demais</w:t>
      </w:r>
      <w:r w:rsidR="004237B0" w:rsidRPr="00F11926">
        <w:rPr>
          <w:color w:val="000000" w:themeColor="text1"/>
          <w:shd w:val="clear" w:color="auto" w:fill="FFFFFF"/>
        </w:rPr>
        <w:t xml:space="preserve"> serviços públicos</w:t>
      </w:r>
      <w:r w:rsidR="0085740C" w:rsidRPr="00F11926">
        <w:rPr>
          <w:color w:val="000000" w:themeColor="text1"/>
          <w:shd w:val="clear" w:color="auto" w:fill="FFFFFF"/>
        </w:rPr>
        <w:t xml:space="preserve"> privatizados ou estatais</w:t>
      </w:r>
      <w:r w:rsidR="004237B0" w:rsidRPr="00F11926">
        <w:rPr>
          <w:color w:val="000000" w:themeColor="text1"/>
          <w:shd w:val="clear" w:color="auto" w:fill="FFFFFF"/>
        </w:rPr>
        <w:t>.</w:t>
      </w:r>
      <w:r w:rsidR="004237B0" w:rsidRPr="001A67A6">
        <w:rPr>
          <w:shd w:val="clear" w:color="auto" w:fill="FFFFFF"/>
        </w:rPr>
        <w:t xml:space="preserve"> O problema é que por </w:t>
      </w:r>
      <w:r w:rsidR="00DA09DB" w:rsidRPr="001A67A6">
        <w:rPr>
          <w:shd w:val="clear" w:color="auto" w:fill="FFFFFF"/>
        </w:rPr>
        <w:t xml:space="preserve">envolver do </w:t>
      </w:r>
      <w:r w:rsidR="0085740C">
        <w:rPr>
          <w:shd w:val="clear" w:color="auto" w:fill="FFFFFF"/>
        </w:rPr>
        <w:t>poder público</w:t>
      </w:r>
      <w:r w:rsidR="00DA09DB" w:rsidRPr="001A67A6">
        <w:rPr>
          <w:shd w:val="clear" w:color="auto" w:fill="FFFFFF"/>
        </w:rPr>
        <w:t xml:space="preserve"> à iniciativa privada</w:t>
      </w:r>
      <w:r w:rsidR="004237B0" w:rsidRPr="001A67A6">
        <w:rPr>
          <w:shd w:val="clear" w:color="auto" w:fill="FFFFFF"/>
        </w:rPr>
        <w:t>, “o social” significa diversas esferas de governo, secretarias de estado, município, autarquias, empresas públicas e privadas, todos articulados e tra</w:t>
      </w:r>
      <w:r w:rsidR="0085740C">
        <w:rPr>
          <w:shd w:val="clear" w:color="auto" w:fill="FFFFFF"/>
        </w:rPr>
        <w:t xml:space="preserve">balhando juntos para garantir </w:t>
      </w:r>
      <w:r w:rsidR="004237B0" w:rsidRPr="001A67A6">
        <w:rPr>
          <w:shd w:val="clear" w:color="auto" w:fill="FFFFFF"/>
        </w:rPr>
        <w:t>a política de segurança pública de uma única secretaria de estado.</w:t>
      </w:r>
      <w:r w:rsidR="00DA09DB" w:rsidRPr="001A67A6">
        <w:rPr>
          <w:shd w:val="clear" w:color="auto" w:fill="FFFFFF"/>
        </w:rPr>
        <w:t xml:space="preserve"> </w:t>
      </w:r>
      <w:r w:rsidR="00285626">
        <w:rPr>
          <w:shd w:val="clear" w:color="auto" w:fill="FFFFFF"/>
        </w:rPr>
        <w:t>O s</w:t>
      </w:r>
      <w:r w:rsidR="00395E14">
        <w:rPr>
          <w:shd w:val="clear" w:color="auto" w:fill="FFFFFF"/>
        </w:rPr>
        <w:t xml:space="preserve">ocial não se trata de uma </w:t>
      </w:r>
      <w:proofErr w:type="spellStart"/>
      <w:r w:rsidR="00395E14">
        <w:rPr>
          <w:shd w:val="clear" w:color="auto" w:fill="FFFFFF"/>
        </w:rPr>
        <w:lastRenderedPageBreak/>
        <w:t>transcodificação</w:t>
      </w:r>
      <w:proofErr w:type="spellEnd"/>
      <w:r w:rsidR="00395E14">
        <w:rPr>
          <w:rStyle w:val="FootnoteReference"/>
          <w:shd w:val="clear" w:color="auto" w:fill="FFFFFF"/>
        </w:rPr>
        <w:footnoteReference w:id="8"/>
      </w:r>
      <w:r w:rsidR="00285626">
        <w:rPr>
          <w:shd w:val="clear" w:color="auto" w:fill="FFFFFF"/>
        </w:rPr>
        <w:t xml:space="preserve"> de toda uma </w:t>
      </w:r>
      <w:proofErr w:type="spellStart"/>
      <w:r w:rsidR="00285626">
        <w:rPr>
          <w:shd w:val="clear" w:color="auto" w:fill="FFFFFF"/>
        </w:rPr>
        <w:t>intersetorialidade</w:t>
      </w:r>
      <w:proofErr w:type="spellEnd"/>
      <w:r w:rsidR="00285626">
        <w:rPr>
          <w:shd w:val="clear" w:color="auto" w:fill="FFFFFF"/>
        </w:rPr>
        <w:t xml:space="preserve"> a serviço da governança da política de pacificação. Trata-se de uma incompreensão sobre a definição da ação pública que poderia torná-la governável.</w:t>
      </w:r>
      <w:r w:rsidR="00395E14">
        <w:rPr>
          <w:shd w:val="clear" w:color="auto" w:fill="FFFFFF"/>
        </w:rPr>
        <w:t xml:space="preserve"> </w:t>
      </w:r>
      <w:r w:rsidR="00DA09DB" w:rsidRPr="001A67A6">
        <w:rPr>
          <w:shd w:val="clear" w:color="auto" w:fill="FFFFFF"/>
        </w:rPr>
        <w:t>Seria possível o social vir como condição de uma política de segurança pública (ou não social)?</w:t>
      </w:r>
    </w:p>
    <w:p w14:paraId="25C6B1A8" w14:textId="0F327F6D" w:rsidR="004F3F95" w:rsidRPr="001A67A6" w:rsidRDefault="004237B0" w:rsidP="007B4838">
      <w:pPr>
        <w:keepNext w:val="0"/>
        <w:widowControl w:val="0"/>
        <w:suppressLineNumbers/>
        <w:suppressAutoHyphens/>
        <w:contextualSpacing w:val="0"/>
        <w:rPr>
          <w:shd w:val="clear" w:color="auto" w:fill="FFFFFF"/>
        </w:rPr>
      </w:pPr>
      <w:r w:rsidRPr="001A67A6">
        <w:rPr>
          <w:shd w:val="clear" w:color="auto" w:fill="FFFFFF"/>
        </w:rPr>
        <w:t>Esse era o desafio assumido pela</w:t>
      </w:r>
      <w:r w:rsidR="0085740C">
        <w:rPr>
          <w:shd w:val="clear" w:color="auto" w:fill="FFFFFF"/>
        </w:rPr>
        <w:t>s equipes de campo dos programas de gestão social em territórios pacificados</w:t>
      </w:r>
      <w:r w:rsidR="004F3F95" w:rsidRPr="001A67A6">
        <w:rPr>
          <w:shd w:val="clear" w:color="auto" w:fill="FFFFFF"/>
        </w:rPr>
        <w:t xml:space="preserve"> UPP Social e do Territórios da Paz</w:t>
      </w:r>
      <w:r w:rsidRPr="001A67A6">
        <w:rPr>
          <w:shd w:val="clear" w:color="auto" w:fill="FFFFFF"/>
        </w:rPr>
        <w:t xml:space="preserve">, </w:t>
      </w:r>
      <w:r w:rsidR="0085740C">
        <w:rPr>
          <w:shd w:val="clear" w:color="auto" w:fill="FFFFFF"/>
        </w:rPr>
        <w:t xml:space="preserve">ou seja, </w:t>
      </w:r>
      <w:r w:rsidRPr="001A67A6">
        <w:rPr>
          <w:shd w:val="clear" w:color="auto" w:fill="FFFFFF"/>
        </w:rPr>
        <w:t xml:space="preserve">levar o social de forma articulada para as </w:t>
      </w:r>
      <w:proofErr w:type="spellStart"/>
      <w:r w:rsidRPr="001A67A6">
        <w:rPr>
          <w:shd w:val="clear" w:color="auto" w:fill="FFFFFF"/>
        </w:rPr>
        <w:t>UPPs</w:t>
      </w:r>
      <w:proofErr w:type="spellEnd"/>
      <w:r w:rsidRPr="001A67A6">
        <w:rPr>
          <w:shd w:val="clear" w:color="auto" w:fill="FFFFFF"/>
        </w:rPr>
        <w:t>. Para tanto,</w:t>
      </w:r>
      <w:r w:rsidR="004F3F95" w:rsidRPr="001A67A6">
        <w:rPr>
          <w:shd w:val="clear" w:color="auto" w:fill="FFFFFF"/>
        </w:rPr>
        <w:t xml:space="preserve"> realizaram </w:t>
      </w:r>
      <w:r w:rsidR="0085740C">
        <w:rPr>
          <w:shd w:val="clear" w:color="auto" w:fill="FFFFFF"/>
        </w:rPr>
        <w:t xml:space="preserve">inúmeras </w:t>
      </w:r>
      <w:r w:rsidR="004F3F95" w:rsidRPr="001A67A6">
        <w:rPr>
          <w:shd w:val="clear" w:color="auto" w:fill="FFFFFF"/>
        </w:rPr>
        <w:t>reuniões comunitárias entre 2011 e 2013 para mapear as principais demandas das favelas pacificadas, levando representantes dos governos estadual e municipal, porém com baixa capacidade de resposta</w:t>
      </w:r>
      <w:r w:rsidR="0055014C" w:rsidRPr="001A67A6">
        <w:rPr>
          <w:shd w:val="clear" w:color="auto" w:fill="FFFFFF"/>
        </w:rPr>
        <w:t>, que e</w:t>
      </w:r>
      <w:r w:rsidR="00CF6B8C" w:rsidRPr="001A67A6">
        <w:rPr>
          <w:shd w:val="clear" w:color="auto" w:fill="FFFFFF"/>
        </w:rPr>
        <w:t>ncontrava</w:t>
      </w:r>
      <w:r w:rsidR="0055014C" w:rsidRPr="001A67A6">
        <w:rPr>
          <w:shd w:val="clear" w:color="auto" w:fill="FFFFFF"/>
        </w:rPr>
        <w:t xml:space="preserve"> dificuldades de escoamento nas secretarias municipai</w:t>
      </w:r>
      <w:r w:rsidR="00CF6B8C" w:rsidRPr="001A67A6">
        <w:rPr>
          <w:shd w:val="clear" w:color="auto" w:fill="FFFFFF"/>
        </w:rPr>
        <w:t>s e estaduais e mesmo através das reuniões do</w:t>
      </w:r>
      <w:r w:rsidR="0055014C" w:rsidRPr="001A67A6">
        <w:rPr>
          <w:shd w:val="clear" w:color="auto" w:fill="FFFFFF"/>
        </w:rPr>
        <w:t xml:space="preserve"> C</w:t>
      </w:r>
      <w:r w:rsidR="0085740C">
        <w:rPr>
          <w:shd w:val="clear" w:color="auto" w:fill="FFFFFF"/>
        </w:rPr>
        <w:t xml:space="preserve">omitê </w:t>
      </w:r>
      <w:r w:rsidR="0055014C" w:rsidRPr="001A67A6">
        <w:rPr>
          <w:shd w:val="clear" w:color="auto" w:fill="FFFFFF"/>
        </w:rPr>
        <w:t>E</w:t>
      </w:r>
      <w:r w:rsidR="0085740C">
        <w:rPr>
          <w:shd w:val="clear" w:color="auto" w:fill="FFFFFF"/>
        </w:rPr>
        <w:t xml:space="preserve">xecutivo de </w:t>
      </w:r>
      <w:r w:rsidR="0055014C" w:rsidRPr="001A67A6">
        <w:rPr>
          <w:shd w:val="clear" w:color="auto" w:fill="FFFFFF"/>
        </w:rPr>
        <w:t>P</w:t>
      </w:r>
      <w:r w:rsidR="0085740C">
        <w:rPr>
          <w:shd w:val="clear" w:color="auto" w:fill="FFFFFF"/>
        </w:rPr>
        <w:t xml:space="preserve">olíticas </w:t>
      </w:r>
      <w:r w:rsidR="0055014C" w:rsidRPr="001A67A6">
        <w:rPr>
          <w:shd w:val="clear" w:color="auto" w:fill="FFFFFF"/>
        </w:rPr>
        <w:t>S</w:t>
      </w:r>
      <w:r w:rsidR="0085740C">
        <w:rPr>
          <w:shd w:val="clear" w:color="auto" w:fill="FFFFFF"/>
        </w:rPr>
        <w:t>ociais (CEPS)</w:t>
      </w:r>
      <w:r w:rsidR="0085740C">
        <w:rPr>
          <w:rStyle w:val="FootnoteReference"/>
          <w:shd w:val="clear" w:color="auto" w:fill="FFFFFF"/>
        </w:rPr>
        <w:footnoteReference w:id="9"/>
      </w:r>
      <w:r w:rsidR="004F3F95" w:rsidRPr="001A67A6">
        <w:rPr>
          <w:shd w:val="clear" w:color="auto" w:fill="FFFFFF"/>
        </w:rPr>
        <w:t>.</w:t>
      </w:r>
    </w:p>
    <w:p w14:paraId="529A47CF" w14:textId="528568C1" w:rsidR="00D376E1" w:rsidRPr="001A67A6" w:rsidRDefault="000A58BF" w:rsidP="007B4838">
      <w:pPr>
        <w:keepNext w:val="0"/>
        <w:widowControl w:val="0"/>
        <w:suppressLineNumbers/>
        <w:suppressAutoHyphens/>
        <w:contextualSpacing w:val="0"/>
        <w:rPr>
          <w:shd w:val="clear" w:color="auto" w:fill="FFFFFF"/>
        </w:rPr>
      </w:pPr>
      <w:r w:rsidRPr="001A67A6">
        <w:rPr>
          <w:shd w:val="clear" w:color="auto" w:fill="FFFFFF"/>
        </w:rPr>
        <w:t xml:space="preserve">Por outro lado, </w:t>
      </w:r>
      <w:r w:rsidR="000D3F41" w:rsidRPr="001A67A6">
        <w:rPr>
          <w:shd w:val="clear" w:color="auto" w:fill="FFFFFF"/>
        </w:rPr>
        <w:t>se há fragmentação do “social”, o mesmo não acontece com a política de segurança pública. Com o início da pacificação, o</w:t>
      </w:r>
      <w:r w:rsidRPr="001A67A6">
        <w:rPr>
          <w:shd w:val="clear" w:color="auto" w:fill="FFFFFF"/>
        </w:rPr>
        <w:t>s comandantes</w:t>
      </w:r>
      <w:r w:rsidR="004F3F95" w:rsidRPr="001A67A6">
        <w:rPr>
          <w:shd w:val="clear" w:color="auto" w:fill="FFFFFF"/>
        </w:rPr>
        <w:t xml:space="preserve"> das </w:t>
      </w:r>
      <w:proofErr w:type="spellStart"/>
      <w:r w:rsidR="004F3F95" w:rsidRPr="001A67A6">
        <w:rPr>
          <w:shd w:val="clear" w:color="auto" w:fill="FFFFFF"/>
        </w:rPr>
        <w:t>UPPs</w:t>
      </w:r>
      <w:proofErr w:type="spellEnd"/>
      <w:r w:rsidRPr="001A67A6">
        <w:rPr>
          <w:shd w:val="clear" w:color="auto" w:fill="FFFFFF"/>
        </w:rPr>
        <w:t xml:space="preserve"> </w:t>
      </w:r>
      <w:r w:rsidR="00E43516" w:rsidRPr="001A67A6">
        <w:rPr>
          <w:shd w:val="clear" w:color="auto" w:fill="FFFFFF"/>
        </w:rPr>
        <w:t>ganham</w:t>
      </w:r>
      <w:r w:rsidR="000D4618" w:rsidRPr="001A67A6">
        <w:rPr>
          <w:shd w:val="clear" w:color="auto" w:fill="FFFFFF"/>
        </w:rPr>
        <w:t xml:space="preserve"> super</w:t>
      </w:r>
      <w:r w:rsidRPr="001A67A6">
        <w:rPr>
          <w:shd w:val="clear" w:color="auto" w:fill="FFFFFF"/>
        </w:rPr>
        <w:t xml:space="preserve">poderes regulatórios sobre a vida dos moradores </w:t>
      </w:r>
      <w:r w:rsidR="00F11199" w:rsidRPr="001A67A6">
        <w:rPr>
          <w:shd w:val="clear" w:color="auto" w:fill="FFFFFF"/>
        </w:rPr>
        <w:t>através de meras resoluções da secretaria de s</w:t>
      </w:r>
      <w:r w:rsidRPr="001A67A6">
        <w:rPr>
          <w:shd w:val="clear" w:color="auto" w:fill="FFFFFF"/>
        </w:rPr>
        <w:t xml:space="preserve">egurança. A mais conhecida delas foi a Resolução </w:t>
      </w:r>
      <w:r w:rsidR="00146B4A">
        <w:rPr>
          <w:shd w:val="clear" w:color="auto" w:fill="FFFFFF"/>
        </w:rPr>
        <w:t>n</w:t>
      </w:r>
      <w:r w:rsidR="00146B4A" w:rsidRPr="00146B4A">
        <w:rPr>
          <w:shd w:val="clear" w:color="auto" w:fill="FFFFFF"/>
          <w:vertAlign w:val="superscript"/>
        </w:rPr>
        <w:t>o</w:t>
      </w:r>
      <w:r w:rsidR="00146B4A">
        <w:rPr>
          <w:shd w:val="clear" w:color="auto" w:fill="FFFFFF"/>
        </w:rPr>
        <w:t xml:space="preserve"> </w:t>
      </w:r>
      <w:r w:rsidRPr="001A67A6">
        <w:rPr>
          <w:shd w:val="clear" w:color="auto" w:fill="FFFFFF"/>
        </w:rPr>
        <w:t xml:space="preserve">013/2007, que impedia a realização de eventos diversos como os “bailes funk” nas favelas pacificadas. </w:t>
      </w:r>
      <w:r w:rsidR="00D376E1" w:rsidRPr="001A67A6">
        <w:rPr>
          <w:shd w:val="clear" w:color="auto" w:fill="FFFFFF"/>
        </w:rPr>
        <w:t xml:space="preserve">Esses poderes se </w:t>
      </w:r>
      <w:r w:rsidR="00F11926">
        <w:rPr>
          <w:shd w:val="clear" w:color="auto" w:fill="FFFFFF"/>
        </w:rPr>
        <w:t xml:space="preserve">passam a se </w:t>
      </w:r>
      <w:r w:rsidR="00D376E1" w:rsidRPr="001A67A6">
        <w:rPr>
          <w:shd w:val="clear" w:color="auto" w:fill="FFFFFF"/>
        </w:rPr>
        <w:t>estend</w:t>
      </w:r>
      <w:r w:rsidR="00F11926">
        <w:rPr>
          <w:shd w:val="clear" w:color="auto" w:fill="FFFFFF"/>
        </w:rPr>
        <w:t>er</w:t>
      </w:r>
      <w:r w:rsidR="00D376E1" w:rsidRPr="001A67A6">
        <w:rPr>
          <w:shd w:val="clear" w:color="auto" w:fill="FFFFFF"/>
        </w:rPr>
        <w:t xml:space="preserve"> </w:t>
      </w:r>
      <w:r w:rsidR="00073051" w:rsidRPr="001A67A6">
        <w:rPr>
          <w:shd w:val="clear" w:color="auto" w:fill="FFFFFF"/>
        </w:rPr>
        <w:t xml:space="preserve">desde a </w:t>
      </w:r>
      <w:r w:rsidR="00D376E1" w:rsidRPr="001A67A6">
        <w:rPr>
          <w:shd w:val="clear" w:color="auto" w:fill="FFFFFF"/>
        </w:rPr>
        <w:t>ocupa</w:t>
      </w:r>
      <w:r w:rsidR="00073051" w:rsidRPr="001A67A6">
        <w:rPr>
          <w:shd w:val="clear" w:color="auto" w:fill="FFFFFF"/>
        </w:rPr>
        <w:t>ção</w:t>
      </w:r>
      <w:r w:rsidR="00D376E1" w:rsidRPr="001A67A6">
        <w:rPr>
          <w:shd w:val="clear" w:color="auto" w:fill="FFFFFF"/>
        </w:rPr>
        <w:t xml:space="preserve"> </w:t>
      </w:r>
      <w:r w:rsidR="00073051" w:rsidRPr="001A67A6">
        <w:rPr>
          <w:shd w:val="clear" w:color="auto" w:fill="FFFFFF"/>
        </w:rPr>
        <w:t>d</w:t>
      </w:r>
      <w:r w:rsidR="00D376E1" w:rsidRPr="001A67A6">
        <w:rPr>
          <w:shd w:val="clear" w:color="auto" w:fill="FFFFFF"/>
        </w:rPr>
        <w:t xml:space="preserve">o espaço da administração pública municipal, regulando o fechamento das ruas para fins recreativos, passando pelo uso dos espaços de lazer, como as praças e quadras de futebol, até </w:t>
      </w:r>
      <w:r w:rsidR="00073051" w:rsidRPr="001A67A6">
        <w:rPr>
          <w:shd w:val="clear" w:color="auto" w:fill="FFFFFF"/>
        </w:rPr>
        <w:t>a regulação d</w:t>
      </w:r>
      <w:r w:rsidR="00D376E1" w:rsidRPr="001A67A6">
        <w:rPr>
          <w:shd w:val="clear" w:color="auto" w:fill="FFFFFF"/>
        </w:rPr>
        <w:t>os projetos sociais que poderiam atuar na favela</w:t>
      </w:r>
      <w:r w:rsidR="00073051" w:rsidRPr="001A67A6">
        <w:rPr>
          <w:shd w:val="clear" w:color="auto" w:fill="FFFFFF"/>
        </w:rPr>
        <w:t>. Deste modo, os</w:t>
      </w:r>
      <w:r w:rsidR="00D376E1" w:rsidRPr="001A67A6">
        <w:rPr>
          <w:shd w:val="clear" w:color="auto" w:fill="FFFFFF"/>
        </w:rPr>
        <w:t xml:space="preserve"> </w:t>
      </w:r>
      <w:r w:rsidR="00073051" w:rsidRPr="001A67A6">
        <w:rPr>
          <w:shd w:val="clear" w:color="auto" w:fill="FFFFFF"/>
        </w:rPr>
        <w:t>policiais m</w:t>
      </w:r>
      <w:r w:rsidR="00D376E1" w:rsidRPr="001A67A6">
        <w:rPr>
          <w:shd w:val="clear" w:color="auto" w:fill="FFFFFF"/>
        </w:rPr>
        <w:t>ilitar</w:t>
      </w:r>
      <w:r w:rsidR="00073051" w:rsidRPr="001A67A6">
        <w:rPr>
          <w:shd w:val="clear" w:color="auto" w:fill="FFFFFF"/>
        </w:rPr>
        <w:t>es</w:t>
      </w:r>
      <w:r w:rsidR="00D376E1" w:rsidRPr="001A67A6">
        <w:rPr>
          <w:shd w:val="clear" w:color="auto" w:fill="FFFFFF"/>
        </w:rPr>
        <w:t xml:space="preserve"> passa</w:t>
      </w:r>
      <w:r w:rsidR="00073051" w:rsidRPr="001A67A6">
        <w:rPr>
          <w:shd w:val="clear" w:color="auto" w:fill="FFFFFF"/>
        </w:rPr>
        <w:t>m</w:t>
      </w:r>
      <w:r w:rsidR="00D376E1" w:rsidRPr="001A67A6">
        <w:rPr>
          <w:shd w:val="clear" w:color="auto" w:fill="FFFFFF"/>
        </w:rPr>
        <w:t xml:space="preserve"> </w:t>
      </w:r>
      <w:r w:rsidR="00073051" w:rsidRPr="001A67A6">
        <w:rPr>
          <w:shd w:val="clear" w:color="auto" w:fill="FFFFFF"/>
        </w:rPr>
        <w:t>a ocupar a função de</w:t>
      </w:r>
      <w:r w:rsidR="00D376E1" w:rsidRPr="001A67A6">
        <w:rPr>
          <w:shd w:val="clear" w:color="auto" w:fill="FFFFFF"/>
        </w:rPr>
        <w:t xml:space="preserve"> novo</w:t>
      </w:r>
      <w:r w:rsidR="00073051" w:rsidRPr="001A67A6">
        <w:rPr>
          <w:shd w:val="clear" w:color="auto" w:fill="FFFFFF"/>
        </w:rPr>
        <w:t>s</w:t>
      </w:r>
      <w:r w:rsidR="00D376E1" w:rsidRPr="001A67A6">
        <w:rPr>
          <w:shd w:val="clear" w:color="auto" w:fill="FFFFFF"/>
        </w:rPr>
        <w:t xml:space="preserve"> dono</w:t>
      </w:r>
      <w:r w:rsidR="00073051" w:rsidRPr="001A67A6">
        <w:rPr>
          <w:shd w:val="clear" w:color="auto" w:fill="FFFFFF"/>
        </w:rPr>
        <w:t>s</w:t>
      </w:r>
      <w:r w:rsidR="00D376E1" w:rsidRPr="001A67A6">
        <w:rPr>
          <w:shd w:val="clear" w:color="auto" w:fill="FFFFFF"/>
        </w:rPr>
        <w:t xml:space="preserve"> do morro (CANO, 2012).</w:t>
      </w:r>
    </w:p>
    <w:p w14:paraId="03C1A6E5" w14:textId="6DE9A7B0" w:rsidR="004A6CB2" w:rsidRDefault="00A0532B" w:rsidP="007B4838">
      <w:pPr>
        <w:keepNext w:val="0"/>
        <w:widowControl w:val="0"/>
        <w:suppressLineNumbers/>
        <w:suppressAutoHyphens/>
        <w:contextualSpacing w:val="0"/>
        <w:rPr>
          <w:shd w:val="clear" w:color="auto" w:fill="FFFFFF"/>
        </w:rPr>
      </w:pPr>
      <w:r w:rsidRPr="001A67A6">
        <w:rPr>
          <w:shd w:val="clear" w:color="auto" w:fill="FFFFFF"/>
        </w:rPr>
        <w:t>Enquanto os programas de gestão social (UPP Social e Territórios da Paz) dispunham de baixa governabilidade para a</w:t>
      </w:r>
      <w:r w:rsidR="0000046D" w:rsidRPr="001A67A6">
        <w:rPr>
          <w:shd w:val="clear" w:color="auto" w:fill="FFFFFF"/>
        </w:rPr>
        <w:t>rticular políticas públicas e</w:t>
      </w:r>
      <w:r w:rsidRPr="001A67A6">
        <w:rPr>
          <w:shd w:val="clear" w:color="auto" w:fill="FFFFFF"/>
        </w:rPr>
        <w:t xml:space="preserve"> levar o “social” para as favelas devido a diversos fatores como a</w:t>
      </w:r>
      <w:r w:rsidR="00F11199" w:rsidRPr="001A67A6">
        <w:rPr>
          <w:shd w:val="clear" w:color="auto" w:fill="FFFFFF"/>
        </w:rPr>
        <w:t xml:space="preserve"> ineficácia do CEPS</w:t>
      </w:r>
      <w:r w:rsidR="000D3F41" w:rsidRPr="001A67A6">
        <w:rPr>
          <w:shd w:val="clear" w:color="auto" w:fill="FFFFFF"/>
        </w:rPr>
        <w:t xml:space="preserve"> </w:t>
      </w:r>
      <w:r w:rsidR="00146B4A">
        <w:rPr>
          <w:shd w:val="clear" w:color="auto" w:fill="FFFFFF"/>
        </w:rPr>
        <w:t>(</w:t>
      </w:r>
      <w:r w:rsidR="000D3F41" w:rsidRPr="001A67A6">
        <w:rPr>
          <w:shd w:val="clear" w:color="auto" w:fill="FFFFFF"/>
        </w:rPr>
        <w:t xml:space="preserve">e posteriormente </w:t>
      </w:r>
      <w:r w:rsidR="000D3F41" w:rsidRPr="001A67A6">
        <w:rPr>
          <w:shd w:val="clear" w:color="auto" w:fill="FFFFFF"/>
        </w:rPr>
        <w:lastRenderedPageBreak/>
        <w:t xml:space="preserve">da </w:t>
      </w:r>
      <w:r w:rsidR="000D3F41" w:rsidRPr="001A67A6">
        <w:rPr>
          <w:rFonts w:eastAsiaTheme="minorHAnsi"/>
          <w:color w:val="262626"/>
          <w:sz w:val="28"/>
          <w:szCs w:val="28"/>
          <w:lang w:val="en-US" w:eastAsia="en-US"/>
        </w:rPr>
        <w:t>CEMAPP</w:t>
      </w:r>
      <w:r w:rsidR="00146B4A">
        <w:rPr>
          <w:shd w:val="clear" w:color="auto" w:fill="FFFFFF"/>
        </w:rPr>
        <w:t>),</w:t>
      </w:r>
      <w:r w:rsidR="00F11199" w:rsidRPr="001A67A6">
        <w:rPr>
          <w:shd w:val="clear" w:color="auto" w:fill="FFFFFF"/>
        </w:rPr>
        <w:t xml:space="preserve"> a</w:t>
      </w:r>
      <w:r w:rsidRPr="001A67A6">
        <w:rPr>
          <w:shd w:val="clear" w:color="auto" w:fill="FFFFFF"/>
        </w:rPr>
        <w:t xml:space="preserve"> falta de orçamento próprio e as disputas políticas entre as secretarias de estado e município, </w:t>
      </w:r>
      <w:r w:rsidR="00F11926">
        <w:rPr>
          <w:shd w:val="clear" w:color="auto" w:fill="FFFFFF"/>
        </w:rPr>
        <w:t xml:space="preserve">evidenciando a baixa governabilidade do programa, </w:t>
      </w:r>
      <w:r w:rsidRPr="001A67A6">
        <w:rPr>
          <w:shd w:val="clear" w:color="auto" w:fill="FFFFFF"/>
        </w:rPr>
        <w:t>a política de segurança passa ao mesmo tempo a perder sua centralidade na relação com</w:t>
      </w:r>
      <w:r w:rsidR="00CF5BFF">
        <w:rPr>
          <w:shd w:val="clear" w:color="auto" w:fill="FFFFFF"/>
        </w:rPr>
        <w:t xml:space="preserve"> os moradores por conta de diversos casos de violência policial e</w:t>
      </w:r>
      <w:r w:rsidRPr="001A67A6">
        <w:rPr>
          <w:shd w:val="clear" w:color="auto" w:fill="FFFFFF"/>
        </w:rPr>
        <w:t xml:space="preserve"> </w:t>
      </w:r>
      <w:r w:rsidR="00F11926">
        <w:rPr>
          <w:shd w:val="clear" w:color="auto" w:fill="FFFFFF"/>
        </w:rPr>
        <w:t xml:space="preserve">a </w:t>
      </w:r>
      <w:r w:rsidR="00AE186E" w:rsidRPr="001A67A6">
        <w:rPr>
          <w:shd w:val="clear" w:color="auto" w:fill="FFFFFF"/>
        </w:rPr>
        <w:t>ausência</w:t>
      </w:r>
      <w:r w:rsidR="00F11199" w:rsidRPr="001A67A6">
        <w:rPr>
          <w:shd w:val="clear" w:color="auto" w:fill="FFFFFF"/>
        </w:rPr>
        <w:t xml:space="preserve"> de diálogo com a</w:t>
      </w:r>
      <w:r w:rsidR="00146B4A">
        <w:rPr>
          <w:shd w:val="clear" w:color="auto" w:fill="FFFFFF"/>
        </w:rPr>
        <w:t xml:space="preserve"> Polícia Militar.</w:t>
      </w:r>
    </w:p>
    <w:p w14:paraId="429F3355" w14:textId="6BAD4BE4" w:rsidR="004603DC" w:rsidRPr="00DE2928" w:rsidRDefault="00DE2928" w:rsidP="00DE2928">
      <w:pPr>
        <w:keepNext w:val="0"/>
        <w:widowControl w:val="0"/>
        <w:suppressLineNumbers/>
        <w:suppressAutoHyphens/>
        <w:contextualSpacing w:val="0"/>
        <w:rPr>
          <w:color w:val="000000" w:themeColor="text1"/>
          <w:shd w:val="clear" w:color="auto" w:fill="FFFFFF"/>
        </w:rPr>
      </w:pPr>
      <w:r w:rsidRPr="00DE2928">
        <w:rPr>
          <w:color w:val="000000" w:themeColor="text1"/>
          <w:shd w:val="clear" w:color="auto" w:fill="FFFFFF"/>
        </w:rPr>
        <w:t>A</w:t>
      </w:r>
      <w:r w:rsidR="00E13DB2" w:rsidRPr="00DE2928">
        <w:rPr>
          <w:color w:val="000000" w:themeColor="text1"/>
          <w:shd w:val="clear" w:color="auto" w:fill="FFFFFF"/>
        </w:rPr>
        <w:t xml:space="preserve"> incapacidade de diálogo </w:t>
      </w:r>
      <w:r w:rsidR="0097524D" w:rsidRPr="00DE2928">
        <w:rPr>
          <w:color w:val="000000" w:themeColor="text1"/>
          <w:shd w:val="clear" w:color="auto" w:fill="FFFFFF"/>
        </w:rPr>
        <w:t xml:space="preserve">é uma característica </w:t>
      </w:r>
      <w:r w:rsidR="00E13DB2" w:rsidRPr="00DE2928">
        <w:rPr>
          <w:color w:val="000000" w:themeColor="text1"/>
          <w:shd w:val="clear" w:color="auto" w:fill="FFFFFF"/>
        </w:rPr>
        <w:t xml:space="preserve">do </w:t>
      </w:r>
      <w:proofErr w:type="spellStart"/>
      <w:r w:rsidR="00E13DB2" w:rsidRPr="00DE2928">
        <w:rPr>
          <w:i/>
          <w:color w:val="000000" w:themeColor="text1"/>
          <w:shd w:val="clear" w:color="auto" w:fill="FFFFFF"/>
        </w:rPr>
        <w:t>ethos</w:t>
      </w:r>
      <w:proofErr w:type="spellEnd"/>
      <w:r w:rsidR="00E13DB2" w:rsidRPr="00DE2928">
        <w:rPr>
          <w:color w:val="000000" w:themeColor="text1"/>
          <w:shd w:val="clear" w:color="auto" w:fill="FFFFFF"/>
        </w:rPr>
        <w:t xml:space="preserve"> policial militar</w:t>
      </w:r>
      <w:r w:rsidR="003C2AA6">
        <w:rPr>
          <w:color w:val="000000" w:themeColor="text1"/>
          <w:shd w:val="clear" w:color="auto" w:fill="FFFFFF"/>
        </w:rPr>
        <w:t>. Par</w:t>
      </w:r>
      <w:r w:rsidRPr="00DE2928">
        <w:rPr>
          <w:color w:val="000000" w:themeColor="text1"/>
          <w:shd w:val="clear" w:color="auto" w:fill="FFFFFF"/>
        </w:rPr>
        <w:t xml:space="preserve">a o PM, </w:t>
      </w:r>
      <w:r w:rsidR="00E13DB2" w:rsidRPr="00DE2928">
        <w:rPr>
          <w:color w:val="000000" w:themeColor="text1"/>
          <w:shd w:val="clear" w:color="auto" w:fill="FFFFFF"/>
        </w:rPr>
        <w:t xml:space="preserve">o falar desinibido e desmesurado é quase igual à inação ou ao intolerável “prometer e não fazer nada”. </w:t>
      </w:r>
      <w:r w:rsidR="00F11926">
        <w:rPr>
          <w:color w:val="000000" w:themeColor="text1"/>
          <w:shd w:val="clear" w:color="auto" w:fill="FFFFFF"/>
        </w:rPr>
        <w:t>“</w:t>
      </w:r>
      <w:r w:rsidRPr="00DE2928">
        <w:rPr>
          <w:color w:val="000000" w:themeColor="text1"/>
          <w:shd w:val="clear" w:color="auto" w:fill="FFFFFF"/>
        </w:rPr>
        <w:t>A</w:t>
      </w:r>
      <w:r w:rsidR="00E13DB2" w:rsidRPr="00DE2928">
        <w:rPr>
          <w:color w:val="000000" w:themeColor="text1"/>
          <w:shd w:val="clear" w:color="auto" w:fill="FFFFFF"/>
        </w:rPr>
        <w:t xml:space="preserve"> palavra é</w:t>
      </w:r>
      <w:r w:rsidR="000D5DEE">
        <w:rPr>
          <w:color w:val="000000" w:themeColor="text1"/>
          <w:shd w:val="clear" w:color="auto" w:fill="FFFFFF"/>
        </w:rPr>
        <w:t xml:space="preserve"> reduzida à</w:t>
      </w:r>
      <w:r w:rsidRPr="00DE2928">
        <w:rPr>
          <w:color w:val="000000" w:themeColor="text1"/>
          <w:shd w:val="clear" w:color="auto" w:fill="FFFFFF"/>
        </w:rPr>
        <w:t xml:space="preserve"> sua instrumentalidade, convertendo</w:t>
      </w:r>
      <w:r w:rsidR="00E13DB2" w:rsidRPr="00DE2928">
        <w:rPr>
          <w:color w:val="000000" w:themeColor="text1"/>
          <w:shd w:val="clear" w:color="auto" w:fill="FFFFFF"/>
        </w:rPr>
        <w:t xml:space="preserve"> a obediência em uma ação efetivamente cumprida</w:t>
      </w:r>
      <w:r w:rsidR="00F11926">
        <w:rPr>
          <w:color w:val="000000" w:themeColor="text1"/>
          <w:shd w:val="clear" w:color="auto" w:fill="FFFFFF"/>
        </w:rPr>
        <w:t>”</w:t>
      </w:r>
      <w:r w:rsidR="00E13DB2" w:rsidRPr="00DE2928">
        <w:rPr>
          <w:color w:val="000000" w:themeColor="text1"/>
          <w:shd w:val="clear" w:color="auto" w:fill="FFFFFF"/>
        </w:rPr>
        <w:t xml:space="preserve">. </w:t>
      </w:r>
      <w:r w:rsidR="00D30CCF" w:rsidRPr="00DE2928">
        <w:rPr>
          <w:color w:val="000000" w:themeColor="text1"/>
          <w:shd w:val="clear" w:color="auto" w:fill="FFFFFF"/>
        </w:rPr>
        <w:t xml:space="preserve">(MUNIZ, 1999: </w:t>
      </w:r>
      <w:r w:rsidR="00E13DB2" w:rsidRPr="00DE2928">
        <w:rPr>
          <w:color w:val="000000" w:themeColor="text1"/>
          <w:shd w:val="clear" w:color="auto" w:fill="FFFFFF"/>
        </w:rPr>
        <w:t>94).</w:t>
      </w:r>
      <w:r w:rsidRPr="00DE2928">
        <w:rPr>
          <w:color w:val="000000" w:themeColor="text1"/>
          <w:shd w:val="clear" w:color="auto" w:fill="FFFFFF"/>
        </w:rPr>
        <w:t xml:space="preserve"> </w:t>
      </w:r>
      <w:r w:rsidR="00F9253C" w:rsidRPr="00DE2928">
        <w:rPr>
          <w:color w:val="000000" w:themeColor="text1"/>
          <w:shd w:val="clear" w:color="auto" w:fill="FFFFFF"/>
        </w:rPr>
        <w:t xml:space="preserve">A palavra </w:t>
      </w:r>
      <w:r w:rsidR="004603DC" w:rsidRPr="00DE2928">
        <w:rPr>
          <w:color w:val="000000" w:themeColor="text1"/>
          <w:shd w:val="clear" w:color="auto" w:fill="FFFFFF"/>
        </w:rPr>
        <w:t>serve como comando em um ambien</w:t>
      </w:r>
      <w:r w:rsidRPr="00DE2928">
        <w:rPr>
          <w:color w:val="000000" w:themeColor="text1"/>
          <w:shd w:val="clear" w:color="auto" w:fill="FFFFFF"/>
        </w:rPr>
        <w:t xml:space="preserve">te que se afirma despolitizado por não </w:t>
      </w:r>
      <w:r w:rsidR="004603DC" w:rsidRPr="00DE2928">
        <w:rPr>
          <w:color w:val="000000" w:themeColor="text1"/>
          <w:shd w:val="clear" w:color="auto" w:fill="FFFFFF"/>
        </w:rPr>
        <w:t xml:space="preserve">questionar ordens e missões. Missão dada é missão cumprida. </w:t>
      </w:r>
    </w:p>
    <w:p w14:paraId="4C8ABE31" w14:textId="2B1BB670" w:rsidR="00F11199" w:rsidRPr="001A67A6" w:rsidRDefault="000D3F41" w:rsidP="007B4838">
      <w:pPr>
        <w:keepNext w:val="0"/>
        <w:widowControl w:val="0"/>
        <w:suppressLineNumbers/>
        <w:suppressAutoHyphens/>
        <w:contextualSpacing w:val="0"/>
        <w:rPr>
          <w:shd w:val="clear" w:color="auto" w:fill="FFFFFF"/>
        </w:rPr>
      </w:pPr>
      <w:r w:rsidRPr="001A67A6">
        <w:rPr>
          <w:shd w:val="clear" w:color="auto" w:fill="FFFFFF"/>
        </w:rPr>
        <w:t>Para além da explicação da falta do “social”, a</w:t>
      </w:r>
      <w:r w:rsidR="00A92807" w:rsidRPr="001A67A6">
        <w:rPr>
          <w:shd w:val="clear" w:color="auto" w:fill="FFFFFF"/>
        </w:rPr>
        <w:t xml:space="preserve"> de</w:t>
      </w:r>
      <w:r w:rsidR="00AE186E" w:rsidRPr="001A67A6">
        <w:rPr>
          <w:shd w:val="clear" w:color="auto" w:fill="FFFFFF"/>
        </w:rPr>
        <w:t xml:space="preserve">terioração do programa das </w:t>
      </w:r>
      <w:proofErr w:type="spellStart"/>
      <w:r w:rsidR="00AE186E" w:rsidRPr="001A67A6">
        <w:rPr>
          <w:shd w:val="clear" w:color="auto" w:fill="FFFFFF"/>
        </w:rPr>
        <w:t>UPPs</w:t>
      </w:r>
      <w:proofErr w:type="spellEnd"/>
      <w:r w:rsidR="00AE186E" w:rsidRPr="001A67A6">
        <w:rPr>
          <w:shd w:val="clear" w:color="auto" w:fill="FFFFFF"/>
        </w:rPr>
        <w:t xml:space="preserve"> ao longo dos anos </w:t>
      </w:r>
      <w:r w:rsidR="00501A1A" w:rsidRPr="001A67A6">
        <w:rPr>
          <w:shd w:val="clear" w:color="auto" w:fill="FFFFFF"/>
        </w:rPr>
        <w:t>poderia ser</w:t>
      </w:r>
      <w:r w:rsidR="00AE186E" w:rsidRPr="001A67A6">
        <w:rPr>
          <w:shd w:val="clear" w:color="auto" w:fill="FFFFFF"/>
        </w:rPr>
        <w:t xml:space="preserve"> explicada em</w:t>
      </w:r>
      <w:r w:rsidR="00501A1A" w:rsidRPr="001A67A6">
        <w:rPr>
          <w:shd w:val="clear" w:color="auto" w:fill="FFFFFF"/>
        </w:rPr>
        <w:t xml:space="preserve"> parte </w:t>
      </w:r>
      <w:r w:rsidR="00AE186E" w:rsidRPr="001A67A6">
        <w:rPr>
          <w:shd w:val="clear" w:color="auto" w:fill="FFFFFF"/>
        </w:rPr>
        <w:t xml:space="preserve">pelo </w:t>
      </w:r>
      <w:proofErr w:type="spellStart"/>
      <w:r w:rsidR="00AE186E" w:rsidRPr="001A67A6">
        <w:rPr>
          <w:i/>
          <w:shd w:val="clear" w:color="auto" w:fill="FFFFFF"/>
        </w:rPr>
        <w:t>ethos</w:t>
      </w:r>
      <w:proofErr w:type="spellEnd"/>
      <w:r w:rsidR="00AE186E" w:rsidRPr="001A67A6">
        <w:rPr>
          <w:shd w:val="clear" w:color="auto" w:fill="FFFFFF"/>
        </w:rPr>
        <w:t xml:space="preserve"> policial militar que promoveu a</w:t>
      </w:r>
      <w:r w:rsidR="00501A1A" w:rsidRPr="001A67A6">
        <w:rPr>
          <w:shd w:val="clear" w:color="auto" w:fill="FFFFFF"/>
        </w:rPr>
        <w:t xml:space="preserve"> interrupção gradual dos cafés comunitários, </w:t>
      </w:r>
      <w:r w:rsidR="00F11926">
        <w:rPr>
          <w:shd w:val="clear" w:color="auto" w:fill="FFFFFF"/>
        </w:rPr>
        <w:t>reuniões</w:t>
      </w:r>
      <w:r w:rsidR="00FB048A">
        <w:rPr>
          <w:shd w:val="clear" w:color="auto" w:fill="FFFFFF"/>
        </w:rPr>
        <w:t xml:space="preserve"> comunitária</w:t>
      </w:r>
      <w:r w:rsidR="00F11926">
        <w:rPr>
          <w:shd w:val="clear" w:color="auto" w:fill="FFFFFF"/>
        </w:rPr>
        <w:t>s</w:t>
      </w:r>
      <w:r w:rsidR="00501A1A" w:rsidRPr="001A67A6">
        <w:rPr>
          <w:shd w:val="clear" w:color="auto" w:fill="FFFFFF"/>
        </w:rPr>
        <w:t xml:space="preserve"> da UPP</w:t>
      </w:r>
      <w:r w:rsidR="002E68C8" w:rsidRPr="001A67A6">
        <w:rPr>
          <w:shd w:val="clear" w:color="auto" w:fill="FFFFFF"/>
        </w:rPr>
        <w:t xml:space="preserve"> </w:t>
      </w:r>
      <w:r w:rsidR="00E13DB2" w:rsidRPr="001A67A6">
        <w:rPr>
          <w:shd w:val="clear" w:color="auto" w:fill="FFFFFF"/>
        </w:rPr>
        <w:t xml:space="preserve">que </w:t>
      </w:r>
      <w:r w:rsidR="00501A1A" w:rsidRPr="001A67A6">
        <w:rPr>
          <w:shd w:val="clear" w:color="auto" w:fill="FFFFFF"/>
        </w:rPr>
        <w:t>aproveita</w:t>
      </w:r>
      <w:r w:rsidR="00E13DB2" w:rsidRPr="001A67A6">
        <w:rPr>
          <w:shd w:val="clear" w:color="auto" w:fill="FFFFFF"/>
        </w:rPr>
        <w:t>va</w:t>
      </w:r>
      <w:r w:rsidR="00501A1A" w:rsidRPr="001A67A6">
        <w:rPr>
          <w:shd w:val="clear" w:color="auto" w:fill="FFFFFF"/>
        </w:rPr>
        <w:t xml:space="preserve"> a</w:t>
      </w:r>
      <w:r w:rsidR="002E68C8" w:rsidRPr="001A67A6">
        <w:rPr>
          <w:shd w:val="clear" w:color="auto" w:fill="FFFFFF"/>
        </w:rPr>
        <w:t xml:space="preserve"> experiência anterior do GPAE</w:t>
      </w:r>
      <w:r w:rsidR="00FB048A">
        <w:rPr>
          <w:shd w:val="clear" w:color="auto" w:fill="FFFFFF"/>
        </w:rPr>
        <w:t xml:space="preserve"> </w:t>
      </w:r>
      <w:r w:rsidR="002E68C8" w:rsidRPr="001A67A6">
        <w:rPr>
          <w:shd w:val="clear" w:color="auto" w:fill="FFFFFF"/>
        </w:rPr>
        <w:t>(GANEM MISSE, 2006</w:t>
      </w:r>
      <w:r w:rsidR="00501A1A" w:rsidRPr="001A67A6">
        <w:rPr>
          <w:shd w:val="clear" w:color="auto" w:fill="FFFFFF"/>
        </w:rPr>
        <w:t xml:space="preserve">, 2010). </w:t>
      </w:r>
      <w:r w:rsidR="00DE2928">
        <w:rPr>
          <w:shd w:val="clear" w:color="auto" w:fill="FFFFFF"/>
        </w:rPr>
        <w:t xml:space="preserve">O </w:t>
      </w:r>
      <w:r w:rsidR="00A92807" w:rsidRPr="001A67A6">
        <w:rPr>
          <w:shd w:val="clear" w:color="auto" w:fill="FFFFFF"/>
        </w:rPr>
        <w:t>espaço de diálogo regular entre moradores e policiais em favelas pacificadas não é um</w:t>
      </w:r>
      <w:r w:rsidR="00F11199" w:rsidRPr="001A67A6">
        <w:rPr>
          <w:shd w:val="clear" w:color="auto" w:fill="FFFFFF"/>
        </w:rPr>
        <w:t>a</w:t>
      </w:r>
      <w:r w:rsidR="00A92807" w:rsidRPr="001A67A6">
        <w:rPr>
          <w:shd w:val="clear" w:color="auto" w:fill="FFFFFF"/>
        </w:rPr>
        <w:t xml:space="preserve"> prática institucionalizada, dependendo da vontade de cada comandante</w:t>
      </w:r>
      <w:r w:rsidR="00501A1A" w:rsidRPr="001A67A6">
        <w:rPr>
          <w:shd w:val="clear" w:color="auto" w:fill="FFFFFF"/>
        </w:rPr>
        <w:t>.</w:t>
      </w:r>
    </w:p>
    <w:p w14:paraId="01AF3CBD" w14:textId="65EC81EE" w:rsidR="00F11199" w:rsidRPr="001A67A6" w:rsidRDefault="00F97AE5" w:rsidP="007B4838">
      <w:pPr>
        <w:keepNext w:val="0"/>
        <w:widowControl w:val="0"/>
        <w:suppressLineNumbers/>
        <w:suppressAutoHyphens/>
        <w:contextualSpacing w:val="0"/>
        <w:rPr>
          <w:shd w:val="clear" w:color="auto" w:fill="FFFFFF"/>
        </w:rPr>
      </w:pPr>
      <w:r w:rsidRPr="001A67A6">
        <w:rPr>
          <w:shd w:val="clear" w:color="auto" w:fill="FFFFFF"/>
        </w:rPr>
        <w:t>Se a ocupação ostensiva pela polícia militar chega</w:t>
      </w:r>
      <w:r w:rsidR="00DE2928">
        <w:rPr>
          <w:shd w:val="clear" w:color="auto" w:fill="FFFFFF"/>
        </w:rPr>
        <w:t>va</w:t>
      </w:r>
      <w:r w:rsidR="00A44F03" w:rsidRPr="001A67A6">
        <w:rPr>
          <w:shd w:val="clear" w:color="auto" w:fill="FFFFFF"/>
        </w:rPr>
        <w:t xml:space="preserve"> em locais </w:t>
      </w:r>
      <w:r w:rsidR="0068068B">
        <w:rPr>
          <w:shd w:val="clear" w:color="auto" w:fill="FFFFFF"/>
        </w:rPr>
        <w:t>da Zona Sul carioca</w:t>
      </w:r>
      <w:r w:rsidRPr="001A67A6">
        <w:rPr>
          <w:shd w:val="clear" w:color="auto" w:fill="FFFFFF"/>
        </w:rPr>
        <w:t xml:space="preserve"> à pro</w:t>
      </w:r>
      <w:r w:rsidR="00A44F03" w:rsidRPr="001A67A6">
        <w:rPr>
          <w:shd w:val="clear" w:color="auto" w:fill="FFFFFF"/>
        </w:rPr>
        <w:t>porção de</w:t>
      </w:r>
      <w:r w:rsidR="0068068B">
        <w:rPr>
          <w:shd w:val="clear" w:color="auto" w:fill="FFFFFF"/>
        </w:rPr>
        <w:t xml:space="preserve"> cer</w:t>
      </w:r>
      <w:r w:rsidR="00DE2928">
        <w:rPr>
          <w:shd w:val="clear" w:color="auto" w:fill="FFFFFF"/>
        </w:rPr>
        <w:t>ca de 1 policial para cada 18</w:t>
      </w:r>
      <w:r w:rsidRPr="001A67A6">
        <w:rPr>
          <w:shd w:val="clear" w:color="auto" w:fill="FFFFFF"/>
        </w:rPr>
        <w:t xml:space="preserve"> </w:t>
      </w:r>
      <w:r w:rsidR="00A44F03" w:rsidRPr="001A67A6">
        <w:rPr>
          <w:shd w:val="clear" w:color="auto" w:fill="FFFFFF"/>
        </w:rPr>
        <w:t>habitantes</w:t>
      </w:r>
      <w:r w:rsidR="00632D94" w:rsidRPr="001A67A6">
        <w:rPr>
          <w:shd w:val="clear" w:color="auto" w:fill="FFFFFF"/>
        </w:rPr>
        <w:t xml:space="preserve"> (GANEM MISSE, 2013)</w:t>
      </w:r>
      <w:r w:rsidRPr="001A67A6">
        <w:rPr>
          <w:shd w:val="clear" w:color="auto" w:fill="FFFFFF"/>
        </w:rPr>
        <w:t>, a</w:t>
      </w:r>
      <w:r w:rsidR="00501A1A" w:rsidRPr="001A67A6">
        <w:rPr>
          <w:shd w:val="clear" w:color="auto" w:fill="FFFFFF"/>
        </w:rPr>
        <w:t xml:space="preserve"> militarização </w:t>
      </w:r>
      <w:r w:rsidR="00E13DB2" w:rsidRPr="001A67A6">
        <w:rPr>
          <w:shd w:val="clear" w:color="auto" w:fill="FFFFFF"/>
        </w:rPr>
        <w:t>que faz parte do</w:t>
      </w:r>
      <w:r w:rsidR="00A92807" w:rsidRPr="001A67A6">
        <w:rPr>
          <w:shd w:val="clear" w:color="auto" w:fill="FFFFFF"/>
        </w:rPr>
        <w:t xml:space="preserve"> </w:t>
      </w:r>
      <w:proofErr w:type="spellStart"/>
      <w:r w:rsidR="00A92807" w:rsidRPr="001A67A6">
        <w:rPr>
          <w:i/>
          <w:shd w:val="clear" w:color="auto" w:fill="FFFFFF"/>
        </w:rPr>
        <w:t>ethos</w:t>
      </w:r>
      <w:proofErr w:type="spellEnd"/>
      <w:r w:rsidR="00FC49FF" w:rsidRPr="001A67A6">
        <w:rPr>
          <w:shd w:val="clear" w:color="auto" w:fill="FFFFFF"/>
        </w:rPr>
        <w:t xml:space="preserve"> policial militar,</w:t>
      </w:r>
      <w:r w:rsidR="00A92807" w:rsidRPr="001A67A6">
        <w:rPr>
          <w:shd w:val="clear" w:color="auto" w:fill="FFFFFF"/>
        </w:rPr>
        <w:t xml:space="preserve"> </w:t>
      </w:r>
      <w:r w:rsidR="005A3D53" w:rsidRPr="001A67A6">
        <w:rPr>
          <w:shd w:val="clear" w:color="auto" w:fill="FFFFFF"/>
        </w:rPr>
        <w:t>reduziu</w:t>
      </w:r>
      <w:r w:rsidR="00E13DB2" w:rsidRPr="001A67A6">
        <w:rPr>
          <w:shd w:val="clear" w:color="auto" w:fill="FFFFFF"/>
        </w:rPr>
        <w:t xml:space="preserve"> </w:t>
      </w:r>
      <w:r w:rsidR="0000046D" w:rsidRPr="001A67A6">
        <w:rPr>
          <w:shd w:val="clear" w:color="auto" w:fill="FFFFFF"/>
        </w:rPr>
        <w:t xml:space="preserve">a interação </w:t>
      </w:r>
      <w:r w:rsidR="005A3D53" w:rsidRPr="001A67A6">
        <w:rPr>
          <w:shd w:val="clear" w:color="auto" w:fill="FFFFFF"/>
        </w:rPr>
        <w:t xml:space="preserve">da polícia </w:t>
      </w:r>
      <w:r w:rsidR="0000046D" w:rsidRPr="001A67A6">
        <w:rPr>
          <w:shd w:val="clear" w:color="auto" w:fill="FFFFFF"/>
        </w:rPr>
        <w:t xml:space="preserve">com os moradores </w:t>
      </w:r>
      <w:r w:rsidR="005A3D53" w:rsidRPr="001A67A6">
        <w:rPr>
          <w:shd w:val="clear" w:color="auto" w:fill="FFFFFF"/>
        </w:rPr>
        <w:t>à</w:t>
      </w:r>
      <w:r w:rsidR="0000046D" w:rsidRPr="001A67A6">
        <w:rPr>
          <w:shd w:val="clear" w:color="auto" w:fill="FFFFFF"/>
        </w:rPr>
        <w:t xml:space="preserve"> abordagem</w:t>
      </w:r>
      <w:r w:rsidR="005A3D53" w:rsidRPr="001A67A6">
        <w:rPr>
          <w:shd w:val="clear" w:color="auto" w:fill="FFFFFF"/>
        </w:rPr>
        <w:t>, à</w:t>
      </w:r>
      <w:r w:rsidR="0000046D" w:rsidRPr="001A67A6">
        <w:rPr>
          <w:shd w:val="clear" w:color="auto" w:fill="FFFFFF"/>
        </w:rPr>
        <w:t xml:space="preserve"> ide</w:t>
      </w:r>
      <w:r w:rsidR="003C2AA6">
        <w:rPr>
          <w:shd w:val="clear" w:color="auto" w:fill="FFFFFF"/>
        </w:rPr>
        <w:t>ntificação para sair de casa,</w:t>
      </w:r>
      <w:r w:rsidR="005A3D53" w:rsidRPr="001A67A6">
        <w:rPr>
          <w:shd w:val="clear" w:color="auto" w:fill="FFFFFF"/>
        </w:rPr>
        <w:t xml:space="preserve"> a</w:t>
      </w:r>
      <w:r w:rsidR="0000046D" w:rsidRPr="001A67A6">
        <w:rPr>
          <w:shd w:val="clear" w:color="auto" w:fill="FFFFFF"/>
        </w:rPr>
        <w:t>o</w:t>
      </w:r>
      <w:r w:rsidR="00E13DB2" w:rsidRPr="001A67A6">
        <w:rPr>
          <w:shd w:val="clear" w:color="auto" w:fill="FFFFFF"/>
        </w:rPr>
        <w:t xml:space="preserve"> aumento significativo de</w:t>
      </w:r>
      <w:r w:rsidR="00501A1A" w:rsidRPr="001A67A6">
        <w:rPr>
          <w:shd w:val="clear" w:color="auto" w:fill="FFFFFF"/>
        </w:rPr>
        <w:t xml:space="preserve"> fuzis</w:t>
      </w:r>
      <w:r w:rsidR="00E13DB2" w:rsidRPr="001A67A6">
        <w:rPr>
          <w:shd w:val="clear" w:color="auto" w:fill="FFFFFF"/>
        </w:rPr>
        <w:t xml:space="preserve"> nas favelas pacificadas</w:t>
      </w:r>
      <w:r w:rsidR="00DE2928">
        <w:rPr>
          <w:shd w:val="clear" w:color="auto" w:fill="FFFFFF"/>
        </w:rPr>
        <w:t>, a projetos sociais e doações de cestas básicas mediante cadastramento prévio</w:t>
      </w:r>
      <w:r w:rsidR="00E13DB2" w:rsidRPr="001A67A6">
        <w:rPr>
          <w:shd w:val="clear" w:color="auto" w:fill="FFFFFF"/>
        </w:rPr>
        <w:t>.</w:t>
      </w:r>
      <w:r w:rsidR="00501A1A" w:rsidRPr="001A67A6">
        <w:rPr>
          <w:shd w:val="clear" w:color="auto" w:fill="FFFFFF"/>
        </w:rPr>
        <w:t xml:space="preserve"> </w:t>
      </w:r>
      <w:r w:rsidR="003C2AA6">
        <w:rPr>
          <w:shd w:val="clear" w:color="auto" w:fill="FFFFFF"/>
        </w:rPr>
        <w:t xml:space="preserve">A missão era proibir as armas, mas nunca se viu tanto fuzil nas favelas, ao ponto de moradores dizerem que </w:t>
      </w:r>
      <w:r w:rsidR="00F11199" w:rsidRPr="001A67A6">
        <w:rPr>
          <w:shd w:val="clear" w:color="auto" w:fill="FFFFFF"/>
        </w:rPr>
        <w:t>a sua “comunidade</w:t>
      </w:r>
      <w:r w:rsidR="00FC49FF" w:rsidRPr="001A67A6">
        <w:rPr>
          <w:shd w:val="clear" w:color="auto" w:fill="FFFFFF"/>
        </w:rPr>
        <w:t xml:space="preserve"> </w:t>
      </w:r>
      <w:r w:rsidR="00F11199" w:rsidRPr="001A67A6">
        <w:rPr>
          <w:shd w:val="clear" w:color="auto" w:fill="FFFFFF"/>
        </w:rPr>
        <w:t xml:space="preserve">se tornou </w:t>
      </w:r>
      <w:r w:rsidR="00FC49FF" w:rsidRPr="001A67A6">
        <w:rPr>
          <w:shd w:val="clear" w:color="auto" w:fill="FFFFFF"/>
        </w:rPr>
        <w:t>um quartel</w:t>
      </w:r>
      <w:r w:rsidR="00F11199" w:rsidRPr="001A67A6">
        <w:rPr>
          <w:shd w:val="clear" w:color="auto" w:fill="FFFFFF"/>
        </w:rPr>
        <w:t>”</w:t>
      </w:r>
      <w:r w:rsidR="002E57ED">
        <w:rPr>
          <w:shd w:val="clear" w:color="auto" w:fill="FFFFFF"/>
        </w:rPr>
        <w:t>.</w:t>
      </w:r>
      <w:r w:rsidR="003C2AA6">
        <w:rPr>
          <w:shd w:val="clear" w:color="auto" w:fill="FFFFFF"/>
        </w:rPr>
        <w:t xml:space="preserve"> A missão era proibir o tráfico. As bocas se desfizeram e houve uma </w:t>
      </w:r>
      <w:r w:rsidR="00BA66B2">
        <w:rPr>
          <w:shd w:val="clear" w:color="auto" w:fill="FFFFFF"/>
        </w:rPr>
        <w:t>flexibilização</w:t>
      </w:r>
      <w:r w:rsidR="003C2AA6">
        <w:rPr>
          <w:shd w:val="clear" w:color="auto" w:fill="FFFFFF"/>
        </w:rPr>
        <w:t xml:space="preserve"> produtiva</w:t>
      </w:r>
      <w:r w:rsidR="00BA66B2">
        <w:rPr>
          <w:shd w:val="clear" w:color="auto" w:fill="FFFFFF"/>
        </w:rPr>
        <w:t xml:space="preserve"> dos </w:t>
      </w:r>
      <w:r w:rsidR="00F11926">
        <w:rPr>
          <w:shd w:val="clear" w:color="auto" w:fill="FFFFFF"/>
        </w:rPr>
        <w:t xml:space="preserve">seus </w:t>
      </w:r>
      <w:r w:rsidR="00BA66B2">
        <w:rPr>
          <w:shd w:val="clear" w:color="auto" w:fill="FFFFFF"/>
        </w:rPr>
        <w:t xml:space="preserve">funcionários, </w:t>
      </w:r>
      <w:r w:rsidR="00272857">
        <w:rPr>
          <w:shd w:val="clear" w:color="auto" w:fill="FFFFFF"/>
        </w:rPr>
        <w:t xml:space="preserve">com </w:t>
      </w:r>
      <w:r w:rsidR="00BA66B2">
        <w:rPr>
          <w:shd w:val="clear" w:color="auto" w:fill="FFFFFF"/>
        </w:rPr>
        <w:t xml:space="preserve">mais </w:t>
      </w:r>
      <w:r w:rsidR="003C2AA6">
        <w:rPr>
          <w:shd w:val="clear" w:color="auto" w:fill="FFFFFF"/>
        </w:rPr>
        <w:t>vapores cada vez mais novos carregando poucos papelot</w:t>
      </w:r>
      <w:r w:rsidR="00BA66B2">
        <w:rPr>
          <w:shd w:val="clear" w:color="auto" w:fill="FFFFFF"/>
        </w:rPr>
        <w:t>es para não perder a mercadoria</w:t>
      </w:r>
      <w:r w:rsidR="003C2AA6">
        <w:rPr>
          <w:shd w:val="clear" w:color="auto" w:fill="FFFFFF"/>
        </w:rPr>
        <w:t xml:space="preserve">. </w:t>
      </w:r>
      <w:r w:rsidR="00BA66B2">
        <w:rPr>
          <w:shd w:val="clear" w:color="auto" w:fill="FFFFFF"/>
        </w:rPr>
        <w:t>As ordens continuavam chegando da polícia e do tráfico. Os boatos</w:t>
      </w:r>
      <w:r w:rsidR="00272857">
        <w:rPr>
          <w:shd w:val="clear" w:color="auto" w:fill="FFFFFF"/>
        </w:rPr>
        <w:t xml:space="preserve"> e rumores</w:t>
      </w:r>
      <w:r w:rsidR="00BA66B2">
        <w:rPr>
          <w:shd w:val="clear" w:color="auto" w:fill="FFFFFF"/>
        </w:rPr>
        <w:t xml:space="preserve"> rondavam, fazendo com que os moradores fossem se afa</w:t>
      </w:r>
      <w:r w:rsidR="00272857">
        <w:rPr>
          <w:shd w:val="clear" w:color="auto" w:fill="FFFFFF"/>
        </w:rPr>
        <w:t>stando da polícia por se sentir</w:t>
      </w:r>
      <w:r w:rsidR="00BA66B2">
        <w:rPr>
          <w:shd w:val="clear" w:color="auto" w:fill="FFFFFF"/>
        </w:rPr>
        <w:t>em “entre o fogo cruzado e o campo minado” (MENEZES, 2015).</w:t>
      </w:r>
    </w:p>
    <w:p w14:paraId="068B7136" w14:textId="0CEB9AFE" w:rsidR="00501A1A" w:rsidRDefault="00E13DB2" w:rsidP="00CF5BFF">
      <w:pPr>
        <w:keepNext w:val="0"/>
        <w:widowControl w:val="0"/>
        <w:suppressLineNumbers/>
        <w:suppressAutoHyphens/>
        <w:contextualSpacing w:val="0"/>
        <w:rPr>
          <w:shd w:val="clear" w:color="auto" w:fill="FFFFFF"/>
        </w:rPr>
      </w:pPr>
      <w:r w:rsidRPr="00871798">
        <w:rPr>
          <w:color w:val="000000" w:themeColor="text1"/>
          <w:shd w:val="clear" w:color="auto" w:fill="FFFFFF"/>
        </w:rPr>
        <w:t xml:space="preserve">O </w:t>
      </w:r>
      <w:proofErr w:type="spellStart"/>
      <w:r w:rsidRPr="00871798">
        <w:rPr>
          <w:i/>
          <w:color w:val="000000" w:themeColor="text1"/>
          <w:shd w:val="clear" w:color="auto" w:fill="FFFFFF"/>
        </w:rPr>
        <w:t>ethos</w:t>
      </w:r>
      <w:proofErr w:type="spellEnd"/>
      <w:r w:rsidRPr="00871798">
        <w:rPr>
          <w:color w:val="000000" w:themeColor="text1"/>
          <w:shd w:val="clear" w:color="auto" w:fill="FFFFFF"/>
        </w:rPr>
        <w:t xml:space="preserve"> também se evidencia na</w:t>
      </w:r>
      <w:r w:rsidR="00501A1A" w:rsidRPr="00871798">
        <w:rPr>
          <w:color w:val="000000" w:themeColor="text1"/>
          <w:shd w:val="clear" w:color="auto" w:fill="FFFFFF"/>
        </w:rPr>
        <w:t xml:space="preserve"> realização da função de polícia de proximidade</w:t>
      </w:r>
      <w:r w:rsidR="00B11F75" w:rsidRPr="00871798">
        <w:rPr>
          <w:color w:val="000000" w:themeColor="text1"/>
          <w:shd w:val="clear" w:color="auto" w:fill="FFFFFF"/>
        </w:rPr>
        <w:t>. Em uma UPP, são denominados de GPP (grupamento de polícia de proximidade) os policiais que realizam rondas e “visibilidade”, em formato de patrulhamento à pé que pouco tem de polícia de proximidade. P</w:t>
      </w:r>
      <w:r w:rsidR="00501A1A" w:rsidRPr="00871798">
        <w:rPr>
          <w:color w:val="000000" w:themeColor="text1"/>
          <w:shd w:val="clear" w:color="auto" w:fill="FFFFFF"/>
        </w:rPr>
        <w:t xml:space="preserve">oucos policiais </w:t>
      </w:r>
      <w:r w:rsidR="00B11F75" w:rsidRPr="00871798">
        <w:rPr>
          <w:color w:val="000000" w:themeColor="text1"/>
          <w:shd w:val="clear" w:color="auto" w:fill="FFFFFF"/>
        </w:rPr>
        <w:t xml:space="preserve">realizam </w:t>
      </w:r>
      <w:r w:rsidR="00B11F75" w:rsidRPr="00871798">
        <w:rPr>
          <w:color w:val="000000" w:themeColor="text1"/>
          <w:shd w:val="clear" w:color="auto" w:fill="FFFFFF"/>
        </w:rPr>
        <w:lastRenderedPageBreak/>
        <w:t xml:space="preserve">ações de proximidade em que conhecem moradores e têm uma relação de fato de maior proximidade. Nas </w:t>
      </w:r>
      <w:proofErr w:type="spellStart"/>
      <w:r w:rsidR="00B11F75" w:rsidRPr="00871798">
        <w:rPr>
          <w:color w:val="000000" w:themeColor="text1"/>
          <w:shd w:val="clear" w:color="auto" w:fill="FFFFFF"/>
        </w:rPr>
        <w:t>UPPs</w:t>
      </w:r>
      <w:proofErr w:type="spellEnd"/>
      <w:r w:rsidR="00B11F75" w:rsidRPr="00871798">
        <w:rPr>
          <w:color w:val="000000" w:themeColor="text1"/>
          <w:shd w:val="clear" w:color="auto" w:fill="FFFFFF"/>
        </w:rPr>
        <w:t xml:space="preserve">, esse policiais são </w:t>
      </w:r>
      <w:r w:rsidR="00501A1A" w:rsidRPr="00871798">
        <w:rPr>
          <w:color w:val="000000" w:themeColor="text1"/>
          <w:shd w:val="clear" w:color="auto" w:fill="FFFFFF"/>
        </w:rPr>
        <w:t>denominados “</w:t>
      </w:r>
      <w:r w:rsidR="00414260" w:rsidRPr="00871798">
        <w:rPr>
          <w:color w:val="000000" w:themeColor="text1"/>
          <w:shd w:val="clear" w:color="auto" w:fill="FFFFFF"/>
        </w:rPr>
        <w:t>GPP Social</w:t>
      </w:r>
      <w:r w:rsidR="00501A1A" w:rsidRPr="00871798">
        <w:rPr>
          <w:color w:val="000000" w:themeColor="text1"/>
          <w:shd w:val="clear" w:color="auto" w:fill="FFFFFF"/>
        </w:rPr>
        <w:t>”</w:t>
      </w:r>
      <w:r w:rsidR="00FC49FF" w:rsidRPr="00871798">
        <w:rPr>
          <w:color w:val="000000" w:themeColor="text1"/>
          <w:shd w:val="clear" w:color="auto" w:fill="FFFFFF"/>
        </w:rPr>
        <w:t xml:space="preserve"> (conhecido como o “social” da UPP)</w:t>
      </w:r>
      <w:r w:rsidR="00B11F75" w:rsidRPr="00871798">
        <w:rPr>
          <w:color w:val="000000" w:themeColor="text1"/>
          <w:shd w:val="clear" w:color="auto" w:fill="FFFFFF"/>
        </w:rPr>
        <w:t xml:space="preserve">. Eles são vistos como relações públicas, em substituição ao P5, no Santa Marta, por exemplo, </w:t>
      </w:r>
      <w:r w:rsidR="00501A1A" w:rsidRPr="00871798">
        <w:rPr>
          <w:color w:val="000000" w:themeColor="text1"/>
          <w:shd w:val="clear" w:color="auto" w:fill="FFFFFF"/>
        </w:rPr>
        <w:t xml:space="preserve">e muitas vezes </w:t>
      </w:r>
      <w:r w:rsidR="00871798" w:rsidRPr="00871798">
        <w:rPr>
          <w:color w:val="000000" w:themeColor="text1"/>
          <w:shd w:val="clear" w:color="auto" w:fill="FFFFFF"/>
        </w:rPr>
        <w:t>produzem cadastramento de moradores para</w:t>
      </w:r>
      <w:r w:rsidR="00501A1A" w:rsidRPr="00871798">
        <w:rPr>
          <w:color w:val="000000" w:themeColor="text1"/>
          <w:shd w:val="clear" w:color="auto" w:fill="FFFFFF"/>
        </w:rPr>
        <w:t xml:space="preserve"> projetos sociais c</w:t>
      </w:r>
      <w:r w:rsidR="00F11199" w:rsidRPr="00871798">
        <w:rPr>
          <w:color w:val="000000" w:themeColor="text1"/>
          <w:shd w:val="clear" w:color="auto" w:fill="FFFFFF"/>
        </w:rPr>
        <w:t xml:space="preserve">omo </w:t>
      </w:r>
      <w:r w:rsidR="00871798" w:rsidRPr="00871798">
        <w:rPr>
          <w:color w:val="000000" w:themeColor="text1"/>
          <w:shd w:val="clear" w:color="auto" w:fill="FFFFFF"/>
        </w:rPr>
        <w:t xml:space="preserve">distribuições de cestas básicas, </w:t>
      </w:r>
      <w:r w:rsidR="00F11199" w:rsidRPr="00871798">
        <w:rPr>
          <w:color w:val="000000" w:themeColor="text1"/>
          <w:shd w:val="clear" w:color="auto" w:fill="FFFFFF"/>
        </w:rPr>
        <w:t>aulas de judô,</w:t>
      </w:r>
      <w:r w:rsidR="00871798">
        <w:rPr>
          <w:color w:val="000000" w:themeColor="text1"/>
          <w:shd w:val="clear" w:color="auto" w:fill="FFFFFF"/>
        </w:rPr>
        <w:t xml:space="preserve"> MMA, dança,</w:t>
      </w:r>
      <w:r w:rsidR="00F11199" w:rsidRPr="00871798">
        <w:rPr>
          <w:color w:val="000000" w:themeColor="text1"/>
          <w:shd w:val="clear" w:color="auto" w:fill="FFFFFF"/>
        </w:rPr>
        <w:t xml:space="preserve"> futebol, etc</w:t>
      </w:r>
      <w:r w:rsidR="00E040A7" w:rsidRPr="00871798">
        <w:rPr>
          <w:color w:val="000000" w:themeColor="text1"/>
          <w:shd w:val="clear" w:color="auto" w:fill="FFFFFF"/>
        </w:rPr>
        <w:t xml:space="preserve">. </w:t>
      </w:r>
      <w:r w:rsidR="00E040A7" w:rsidRPr="001A67A6">
        <w:rPr>
          <w:shd w:val="clear" w:color="auto" w:fill="FFFFFF"/>
        </w:rPr>
        <w:t xml:space="preserve">Isso </w:t>
      </w:r>
      <w:r w:rsidR="00F11199" w:rsidRPr="001A67A6">
        <w:rPr>
          <w:shd w:val="clear" w:color="auto" w:fill="FFFFFF"/>
        </w:rPr>
        <w:t>indica</w:t>
      </w:r>
      <w:r w:rsidR="00E040A7" w:rsidRPr="001A67A6">
        <w:rPr>
          <w:shd w:val="clear" w:color="auto" w:fill="FFFFFF"/>
        </w:rPr>
        <w:t xml:space="preserve"> que a principal estratégia de aproximação da polícia se dá pela gestão e realização de</w:t>
      </w:r>
      <w:r w:rsidR="00F11199" w:rsidRPr="001A67A6">
        <w:rPr>
          <w:shd w:val="clear" w:color="auto" w:fill="FFFFFF"/>
        </w:rPr>
        <w:t xml:space="preserve"> projetos sociais, </w:t>
      </w:r>
      <w:r w:rsidR="00E040A7" w:rsidRPr="001A67A6">
        <w:rPr>
          <w:shd w:val="clear" w:color="auto" w:fill="FFFFFF"/>
        </w:rPr>
        <w:t xml:space="preserve">sendo encarados pelo policial comum </w:t>
      </w:r>
      <w:r w:rsidR="00F11199" w:rsidRPr="001A67A6">
        <w:rPr>
          <w:shd w:val="clear" w:color="auto" w:fill="FFFFFF"/>
        </w:rPr>
        <w:t xml:space="preserve">como algo </w:t>
      </w:r>
      <w:r w:rsidRPr="001A67A6">
        <w:rPr>
          <w:shd w:val="clear" w:color="auto" w:fill="FFFFFF"/>
        </w:rPr>
        <w:t>fora de suas funções.</w:t>
      </w:r>
      <w:r w:rsidR="00501A1A" w:rsidRPr="001A67A6">
        <w:rPr>
          <w:shd w:val="clear" w:color="auto" w:fill="FFFFFF"/>
        </w:rPr>
        <w:t xml:space="preserve"> </w:t>
      </w:r>
      <w:r w:rsidR="00CF5BFF">
        <w:rPr>
          <w:shd w:val="clear" w:color="auto" w:fill="FFFFFF"/>
        </w:rPr>
        <w:t>Há</w:t>
      </w:r>
      <w:r w:rsidR="00501A1A" w:rsidRPr="001A67A6">
        <w:rPr>
          <w:shd w:val="clear" w:color="auto" w:fill="FFFFFF"/>
        </w:rPr>
        <w:t xml:space="preserve"> </w:t>
      </w:r>
      <w:r w:rsidR="005A3D53" w:rsidRPr="001A67A6">
        <w:rPr>
          <w:shd w:val="clear" w:color="auto" w:fill="FFFFFF"/>
        </w:rPr>
        <w:t xml:space="preserve">a </w:t>
      </w:r>
      <w:r w:rsidR="00501A1A" w:rsidRPr="001A67A6">
        <w:rPr>
          <w:shd w:val="clear" w:color="auto" w:fill="FFFFFF"/>
        </w:rPr>
        <w:t>compreensão de que o “social” é uma função subalterna</w:t>
      </w:r>
      <w:r w:rsidR="00FC49FF" w:rsidRPr="001A67A6">
        <w:rPr>
          <w:shd w:val="clear" w:color="auto" w:fill="FFFFFF"/>
        </w:rPr>
        <w:t xml:space="preserve"> para a</w:t>
      </w:r>
      <w:r w:rsidR="00501A1A" w:rsidRPr="001A67A6">
        <w:rPr>
          <w:shd w:val="clear" w:color="auto" w:fill="FFFFFF"/>
        </w:rPr>
        <w:t xml:space="preserve"> polícia</w:t>
      </w:r>
      <w:r w:rsidR="00FC49FF" w:rsidRPr="001A67A6">
        <w:rPr>
          <w:shd w:val="clear" w:color="auto" w:fill="FFFFFF"/>
        </w:rPr>
        <w:t>, realizada como parte de uma estratégia de segurança pública</w:t>
      </w:r>
      <w:r w:rsidR="00501A1A" w:rsidRPr="001A67A6">
        <w:rPr>
          <w:shd w:val="clear" w:color="auto" w:fill="FFFFFF"/>
        </w:rPr>
        <w:t xml:space="preserve"> </w:t>
      </w:r>
      <w:r w:rsidR="00FC49FF" w:rsidRPr="001A67A6">
        <w:rPr>
          <w:shd w:val="clear" w:color="auto" w:fill="FFFFFF"/>
        </w:rPr>
        <w:t>em que o importante</w:t>
      </w:r>
      <w:r w:rsidRPr="001A67A6">
        <w:rPr>
          <w:shd w:val="clear" w:color="auto" w:fill="FFFFFF"/>
        </w:rPr>
        <w:t xml:space="preserve"> é o domínio territorial, </w:t>
      </w:r>
      <w:r w:rsidR="00272857">
        <w:rPr>
          <w:shd w:val="clear" w:color="auto" w:fill="FFFFFF"/>
        </w:rPr>
        <w:t xml:space="preserve">o que </w:t>
      </w:r>
      <w:r w:rsidRPr="001A67A6">
        <w:rPr>
          <w:shd w:val="clear" w:color="auto" w:fill="FFFFFF"/>
        </w:rPr>
        <w:t>finda</w:t>
      </w:r>
      <w:r w:rsidR="00FC49FF" w:rsidRPr="001A67A6">
        <w:rPr>
          <w:shd w:val="clear" w:color="auto" w:fill="FFFFFF"/>
        </w:rPr>
        <w:t xml:space="preserve"> por reforçar</w:t>
      </w:r>
      <w:r w:rsidR="000D4618" w:rsidRPr="001A67A6">
        <w:rPr>
          <w:shd w:val="clear" w:color="auto" w:fill="FFFFFF"/>
        </w:rPr>
        <w:t xml:space="preserve"> a falta de le</w:t>
      </w:r>
      <w:r w:rsidR="007A6F4E" w:rsidRPr="001A67A6">
        <w:rPr>
          <w:shd w:val="clear" w:color="auto" w:fill="FFFFFF"/>
        </w:rPr>
        <w:t>gitimidade do programa</w:t>
      </w:r>
      <w:r w:rsidR="00272857">
        <w:rPr>
          <w:shd w:val="clear" w:color="auto" w:fill="FFFFFF"/>
        </w:rPr>
        <w:t>,</w:t>
      </w:r>
      <w:r w:rsidR="004A6CB2" w:rsidRPr="001A67A6">
        <w:rPr>
          <w:shd w:val="clear" w:color="auto" w:fill="FFFFFF"/>
        </w:rPr>
        <w:t xml:space="preserve"> </w:t>
      </w:r>
      <w:r w:rsidR="00FC49FF" w:rsidRPr="001A67A6">
        <w:rPr>
          <w:shd w:val="clear" w:color="auto" w:fill="FFFFFF"/>
        </w:rPr>
        <w:t>cuj</w:t>
      </w:r>
      <w:r w:rsidR="005A3D53" w:rsidRPr="001A67A6">
        <w:rPr>
          <w:shd w:val="clear" w:color="auto" w:fill="FFFFFF"/>
        </w:rPr>
        <w:t>a prática repressiva</w:t>
      </w:r>
      <w:r w:rsidR="00FC49FF" w:rsidRPr="001A67A6">
        <w:rPr>
          <w:shd w:val="clear" w:color="auto" w:fill="FFFFFF"/>
        </w:rPr>
        <w:t xml:space="preserve"> se faz </w:t>
      </w:r>
      <w:r w:rsidR="00CF5BFF">
        <w:rPr>
          <w:shd w:val="clear" w:color="auto" w:fill="FFFFFF"/>
        </w:rPr>
        <w:t>principalmente</w:t>
      </w:r>
      <w:r w:rsidR="00501A1A" w:rsidRPr="001A67A6">
        <w:rPr>
          <w:shd w:val="clear" w:color="auto" w:fill="FFFFFF"/>
        </w:rPr>
        <w:t xml:space="preserve"> </w:t>
      </w:r>
      <w:r w:rsidRPr="001A67A6">
        <w:rPr>
          <w:shd w:val="clear" w:color="auto" w:fill="FFFFFF"/>
        </w:rPr>
        <w:t>por</w:t>
      </w:r>
      <w:r w:rsidR="004A6CB2" w:rsidRPr="001A67A6">
        <w:rPr>
          <w:shd w:val="clear" w:color="auto" w:fill="FFFFFF"/>
        </w:rPr>
        <w:t xml:space="preserve"> decretos e resoluções</w:t>
      </w:r>
      <w:r w:rsidR="007A6F4E" w:rsidRPr="001A67A6">
        <w:rPr>
          <w:shd w:val="clear" w:color="auto" w:fill="FFFFFF"/>
        </w:rPr>
        <w:t xml:space="preserve">. </w:t>
      </w:r>
    </w:p>
    <w:p w14:paraId="70F81757" w14:textId="77777777" w:rsidR="00FB048A" w:rsidRDefault="00FB048A" w:rsidP="00FB048A">
      <w:pPr>
        <w:keepNext w:val="0"/>
        <w:widowControl w:val="0"/>
        <w:suppressLineNumbers/>
        <w:suppressAutoHyphens/>
        <w:ind w:firstLine="0"/>
        <w:contextualSpacing w:val="0"/>
        <w:rPr>
          <w:shd w:val="clear" w:color="auto" w:fill="FFFFFF"/>
        </w:rPr>
      </w:pPr>
    </w:p>
    <w:p w14:paraId="254B1793" w14:textId="02333D16" w:rsidR="00333389" w:rsidRPr="004C2DA0" w:rsidRDefault="00FB048A" w:rsidP="004C2DA0">
      <w:pPr>
        <w:keepNext w:val="0"/>
        <w:widowControl w:val="0"/>
        <w:suppressLineNumbers/>
        <w:suppressAutoHyphens/>
        <w:ind w:firstLine="284"/>
        <w:contextualSpacing w:val="0"/>
        <w:rPr>
          <w:b/>
          <w:shd w:val="clear" w:color="auto" w:fill="FFFFFF"/>
        </w:rPr>
      </w:pPr>
      <w:r w:rsidRPr="00FB048A">
        <w:rPr>
          <w:b/>
          <w:shd w:val="clear" w:color="auto" w:fill="FFFFFF"/>
        </w:rPr>
        <w:t xml:space="preserve">5. </w:t>
      </w:r>
      <w:r w:rsidR="00365B52">
        <w:rPr>
          <w:b/>
          <w:shd w:val="clear" w:color="auto" w:fill="FFFFFF"/>
        </w:rPr>
        <w:t xml:space="preserve">A Crise das </w:t>
      </w:r>
      <w:proofErr w:type="spellStart"/>
      <w:r w:rsidR="00365B52">
        <w:rPr>
          <w:b/>
          <w:shd w:val="clear" w:color="auto" w:fill="FFFFFF"/>
        </w:rPr>
        <w:t>UPPs</w:t>
      </w:r>
      <w:proofErr w:type="spellEnd"/>
      <w:r w:rsidR="00365B52">
        <w:rPr>
          <w:b/>
          <w:shd w:val="clear" w:color="auto" w:fill="FFFFFF"/>
        </w:rPr>
        <w:t>: o</w:t>
      </w:r>
      <w:r w:rsidR="00CB04CB">
        <w:rPr>
          <w:b/>
          <w:shd w:val="clear" w:color="auto" w:fill="FFFFFF"/>
        </w:rPr>
        <w:t xml:space="preserve"> novo movimento do pêndulo</w:t>
      </w:r>
      <w:r w:rsidRPr="00FB048A">
        <w:rPr>
          <w:b/>
          <w:shd w:val="clear" w:color="auto" w:fill="FFFFFF"/>
        </w:rPr>
        <w:t>?</w:t>
      </w:r>
    </w:p>
    <w:p w14:paraId="1F3FD7BA" w14:textId="70CF0B9D" w:rsidR="008B75A9" w:rsidRDefault="008B75A9" w:rsidP="007B4838">
      <w:pPr>
        <w:keepNext w:val="0"/>
        <w:widowControl w:val="0"/>
        <w:suppressLineNumbers/>
        <w:suppressAutoHyphens/>
        <w:contextualSpacing w:val="0"/>
        <w:rPr>
          <w:shd w:val="clear" w:color="auto" w:fill="FFFFFF"/>
        </w:rPr>
      </w:pPr>
      <w:r>
        <w:rPr>
          <w:shd w:val="clear" w:color="auto" w:fill="FFFFFF"/>
        </w:rPr>
        <w:t xml:space="preserve">A política de pacificação das favelas cariocas </w:t>
      </w:r>
      <w:r w:rsidR="001311FC">
        <w:rPr>
          <w:shd w:val="clear" w:color="auto" w:fill="FFFFFF"/>
        </w:rPr>
        <w:t xml:space="preserve">foi um processo produzido em etapas </w:t>
      </w:r>
      <w:r w:rsidR="00365B52">
        <w:rPr>
          <w:shd w:val="clear" w:color="auto" w:fill="FFFFFF"/>
        </w:rPr>
        <w:t xml:space="preserve">curtas e </w:t>
      </w:r>
      <w:r w:rsidR="001311FC">
        <w:rPr>
          <w:shd w:val="clear" w:color="auto" w:fill="FFFFFF"/>
        </w:rPr>
        <w:t xml:space="preserve">proposta de expansão de 2009 até 2014 para 40 territórios. </w:t>
      </w:r>
      <w:r w:rsidR="00CB04CB">
        <w:rPr>
          <w:shd w:val="clear" w:color="auto" w:fill="FFFFFF"/>
        </w:rPr>
        <w:t>Somente e</w:t>
      </w:r>
      <w:r w:rsidR="001311FC">
        <w:rPr>
          <w:shd w:val="clear" w:color="auto" w:fill="FFFFFF"/>
        </w:rPr>
        <w:t>ntre 2009 e 2012, o progra</w:t>
      </w:r>
      <w:r w:rsidR="006F31C3">
        <w:rPr>
          <w:shd w:val="clear" w:color="auto" w:fill="FFFFFF"/>
        </w:rPr>
        <w:t>ma conseguiu expandir-se para trinta</w:t>
      </w:r>
      <w:r w:rsidR="001311FC">
        <w:rPr>
          <w:shd w:val="clear" w:color="auto" w:fill="FFFFFF"/>
        </w:rPr>
        <w:t xml:space="preserve"> localidades</w:t>
      </w:r>
      <w:r w:rsidR="006F31C3">
        <w:rPr>
          <w:shd w:val="clear" w:color="auto" w:fill="FFFFFF"/>
        </w:rPr>
        <w:t xml:space="preserve">: </w:t>
      </w:r>
      <w:r w:rsidR="001311FC">
        <w:rPr>
          <w:shd w:val="clear" w:color="auto" w:fill="FFFFFF"/>
        </w:rPr>
        <w:t>Santa Marta, Cidade de Deus, Batam, Chapéu Mangueira/Babilôn</w:t>
      </w:r>
      <w:r w:rsidR="004260B2">
        <w:rPr>
          <w:shd w:val="clear" w:color="auto" w:fill="FFFFFF"/>
        </w:rPr>
        <w:t xml:space="preserve">ia, Pavão-Pavãozinho/Cantagalo, </w:t>
      </w:r>
      <w:r w:rsidR="001311FC">
        <w:rPr>
          <w:shd w:val="clear" w:color="auto" w:fill="FFFFFF"/>
        </w:rPr>
        <w:t xml:space="preserve">Tabajaras/Cabritos, Providência, </w:t>
      </w:r>
      <w:proofErr w:type="spellStart"/>
      <w:r w:rsidR="001311FC">
        <w:rPr>
          <w:shd w:val="clear" w:color="auto" w:fill="FFFFFF"/>
        </w:rPr>
        <w:t>Borel</w:t>
      </w:r>
      <w:proofErr w:type="spellEnd"/>
      <w:r w:rsidR="001311FC">
        <w:rPr>
          <w:shd w:val="clear" w:color="auto" w:fill="FFFFFF"/>
        </w:rPr>
        <w:t xml:space="preserve">, Formiga, Andaraí, Salgueiro, </w:t>
      </w:r>
      <w:proofErr w:type="spellStart"/>
      <w:r w:rsidR="001311FC">
        <w:rPr>
          <w:shd w:val="clear" w:color="auto" w:fill="FFFFFF"/>
        </w:rPr>
        <w:t>Turano</w:t>
      </w:r>
      <w:proofErr w:type="spellEnd"/>
      <w:r w:rsidR="001311FC">
        <w:rPr>
          <w:shd w:val="clear" w:color="auto" w:fill="FFFFFF"/>
        </w:rPr>
        <w:t>, São Joã</w:t>
      </w:r>
      <w:r w:rsidR="0068068B">
        <w:rPr>
          <w:shd w:val="clear" w:color="auto" w:fill="FFFFFF"/>
        </w:rPr>
        <w:t>o/Matriz/</w:t>
      </w:r>
      <w:proofErr w:type="spellStart"/>
      <w:r w:rsidR="0068068B">
        <w:rPr>
          <w:shd w:val="clear" w:color="auto" w:fill="FFFFFF"/>
        </w:rPr>
        <w:t>Q</w:t>
      </w:r>
      <w:r w:rsidR="001311FC">
        <w:rPr>
          <w:shd w:val="clear" w:color="auto" w:fill="FFFFFF"/>
        </w:rPr>
        <w:t>ueto</w:t>
      </w:r>
      <w:proofErr w:type="spellEnd"/>
      <w:r w:rsidR="001311FC">
        <w:rPr>
          <w:shd w:val="clear" w:color="auto" w:fill="FFFFFF"/>
        </w:rPr>
        <w:t>, Coroa/</w:t>
      </w:r>
      <w:proofErr w:type="spellStart"/>
      <w:r w:rsidR="001311FC">
        <w:rPr>
          <w:shd w:val="clear" w:color="auto" w:fill="FFFFFF"/>
        </w:rPr>
        <w:t>Fallet</w:t>
      </w:r>
      <w:proofErr w:type="spellEnd"/>
      <w:r w:rsidR="001311FC">
        <w:rPr>
          <w:shd w:val="clear" w:color="auto" w:fill="FFFFFF"/>
        </w:rPr>
        <w:t xml:space="preserve">/Fogueteiro, Escondidinho/Prazeres, São </w:t>
      </w:r>
      <w:r w:rsidR="006F31C3">
        <w:rPr>
          <w:shd w:val="clear" w:color="auto" w:fill="FFFFFF"/>
        </w:rPr>
        <w:t>Carlos/Mineira, Mangueira</w:t>
      </w:r>
      <w:r w:rsidR="001311FC">
        <w:rPr>
          <w:shd w:val="clear" w:color="auto" w:fill="FFFFFF"/>
        </w:rPr>
        <w:t xml:space="preserve">, </w:t>
      </w:r>
      <w:r w:rsidR="006F31C3">
        <w:rPr>
          <w:shd w:val="clear" w:color="auto" w:fill="FFFFFF"/>
        </w:rPr>
        <w:t xml:space="preserve">Macacos, Vidigal, Nova Brasília, Fazendinha, Adeus/Baiana, Alemão, </w:t>
      </w:r>
      <w:proofErr w:type="spellStart"/>
      <w:r w:rsidR="006F31C3">
        <w:rPr>
          <w:shd w:val="clear" w:color="auto" w:fill="FFFFFF"/>
        </w:rPr>
        <w:t>Chatuba</w:t>
      </w:r>
      <w:proofErr w:type="spellEnd"/>
      <w:r w:rsidR="006F31C3">
        <w:rPr>
          <w:shd w:val="clear" w:color="auto" w:fill="FFFFFF"/>
        </w:rPr>
        <w:t>, Fé/Sereno, Parque Proletário, Vila Cruzeiro, Rocinha, Jacarezinho, Manguinhos. As últimas oito unidades foram instaladas ao longo do ano de 2013 até março de 2014: Barreira do Vasco/</w:t>
      </w:r>
      <w:proofErr w:type="spellStart"/>
      <w:r w:rsidR="006F31C3">
        <w:rPr>
          <w:shd w:val="clear" w:color="auto" w:fill="FFFFFF"/>
        </w:rPr>
        <w:t>Tuiuti</w:t>
      </w:r>
      <w:proofErr w:type="spellEnd"/>
      <w:r w:rsidR="006F31C3">
        <w:rPr>
          <w:shd w:val="clear" w:color="auto" w:fill="FFFFFF"/>
        </w:rPr>
        <w:t>, Caju, Cerro-Corá, Arará/Mandela, Lins, Camarista Méier, Mangueirinha, Vila Kennedy.</w:t>
      </w:r>
    </w:p>
    <w:p w14:paraId="629464BF" w14:textId="414A39E1" w:rsidR="003E39B1" w:rsidRDefault="00E46468" w:rsidP="003E39B1">
      <w:pPr>
        <w:keepNext w:val="0"/>
        <w:widowControl w:val="0"/>
        <w:suppressLineNumbers/>
        <w:suppressAutoHyphens/>
        <w:contextualSpacing w:val="0"/>
        <w:rPr>
          <w:shd w:val="clear" w:color="auto" w:fill="FFFFFF"/>
        </w:rPr>
      </w:pPr>
      <w:r>
        <w:rPr>
          <w:shd w:val="clear" w:color="auto" w:fill="FFFFFF"/>
        </w:rPr>
        <w:t>No período entre 2012 e 2016, a Força Nacional de Segurança Pública também ocupou um território (Vila Santo Amaro – no bairro do Catete) com a promessa de instalação de uma UPP (V</w:t>
      </w:r>
      <w:r w:rsidR="00F71969">
        <w:rPr>
          <w:shd w:val="clear" w:color="auto" w:fill="FFFFFF"/>
        </w:rPr>
        <w:t>ARGAS</w:t>
      </w:r>
      <w:r>
        <w:rPr>
          <w:shd w:val="clear" w:color="auto" w:fill="FFFFFF"/>
        </w:rPr>
        <w:t xml:space="preserve"> et al., 2016). Ocorreu ainda a ocupação</w:t>
      </w:r>
      <w:r w:rsidR="003E39B1">
        <w:rPr>
          <w:shd w:val="clear" w:color="auto" w:fill="FFFFFF"/>
        </w:rPr>
        <w:t xml:space="preserve"> militar do Complexo da</w:t>
      </w:r>
      <w:r>
        <w:rPr>
          <w:shd w:val="clear" w:color="auto" w:fill="FFFFFF"/>
        </w:rPr>
        <w:t xml:space="preserve"> Maré</w:t>
      </w:r>
      <w:r w:rsidR="004260B2">
        <w:rPr>
          <w:shd w:val="clear" w:color="auto" w:fill="FFFFFF"/>
        </w:rPr>
        <w:t xml:space="preserve"> </w:t>
      </w:r>
      <w:r w:rsidR="003E39B1">
        <w:rPr>
          <w:shd w:val="clear" w:color="auto" w:fill="FFFFFF"/>
        </w:rPr>
        <w:t>entre</w:t>
      </w:r>
      <w:r w:rsidR="004260B2">
        <w:rPr>
          <w:shd w:val="clear" w:color="auto" w:fill="FFFFFF"/>
        </w:rPr>
        <w:t xml:space="preserve"> abril de 2014 e </w:t>
      </w:r>
      <w:r w:rsidR="003E39B1">
        <w:rPr>
          <w:shd w:val="clear" w:color="auto" w:fill="FFFFFF"/>
        </w:rPr>
        <w:t>junho de 2015</w:t>
      </w:r>
      <w:r w:rsidR="004260B2">
        <w:rPr>
          <w:shd w:val="clear" w:color="auto" w:fill="FFFFFF"/>
        </w:rPr>
        <w:t xml:space="preserve">, que vinha passando por processos de intervenção violentos </w:t>
      </w:r>
      <w:r w:rsidR="00B65959">
        <w:rPr>
          <w:shd w:val="clear" w:color="auto" w:fill="FFFFFF"/>
        </w:rPr>
        <w:t xml:space="preserve">por parte da Polícia Militar </w:t>
      </w:r>
      <w:r w:rsidR="004260B2">
        <w:rPr>
          <w:shd w:val="clear" w:color="auto" w:fill="FFFFFF"/>
        </w:rPr>
        <w:t>desde 2013 (FRANCO, 2014).</w:t>
      </w:r>
      <w:r w:rsidR="003E39B1">
        <w:rPr>
          <w:shd w:val="clear" w:color="auto" w:fill="FFFFFF"/>
        </w:rPr>
        <w:t xml:space="preserve"> </w:t>
      </w:r>
    </w:p>
    <w:p w14:paraId="7ADB4E57" w14:textId="064BEFD6" w:rsidR="00F71969" w:rsidRDefault="00DE092F" w:rsidP="00F71969">
      <w:pPr>
        <w:keepNext w:val="0"/>
        <w:widowControl w:val="0"/>
        <w:suppressLineNumbers/>
        <w:suppressAutoHyphens/>
        <w:contextualSpacing w:val="0"/>
        <w:rPr>
          <w:shd w:val="clear" w:color="auto" w:fill="FFFFFF"/>
        </w:rPr>
      </w:pPr>
      <w:r>
        <w:rPr>
          <w:shd w:val="clear" w:color="auto" w:fill="FFFFFF"/>
        </w:rPr>
        <w:t xml:space="preserve">Percebe-se uma desaceleração </w:t>
      </w:r>
      <w:r w:rsidR="00446A48">
        <w:rPr>
          <w:shd w:val="clear" w:color="auto" w:fill="FFFFFF"/>
        </w:rPr>
        <w:t>à</w:t>
      </w:r>
      <w:r w:rsidR="00175F2E">
        <w:rPr>
          <w:shd w:val="clear" w:color="auto" w:fill="FFFFFF"/>
        </w:rPr>
        <w:t xml:space="preserve"> implementação de novas bases de UPP a partir de 2013 e a total interrupção da criação de novas unidades a partir de 2014, antes de alcançar as 40 </w:t>
      </w:r>
      <w:proofErr w:type="spellStart"/>
      <w:r w:rsidR="00175F2E">
        <w:rPr>
          <w:shd w:val="clear" w:color="auto" w:fill="FFFFFF"/>
        </w:rPr>
        <w:t>UPPs</w:t>
      </w:r>
      <w:proofErr w:type="spellEnd"/>
      <w:r w:rsidR="00175F2E">
        <w:rPr>
          <w:shd w:val="clear" w:color="auto" w:fill="FFFFFF"/>
        </w:rPr>
        <w:t xml:space="preserve"> almejadas, em ano eleitoral e sem a crise econômica iniciada em </w:t>
      </w:r>
      <w:r w:rsidR="00175F2E">
        <w:rPr>
          <w:shd w:val="clear" w:color="auto" w:fill="FFFFFF"/>
        </w:rPr>
        <w:lastRenderedPageBreak/>
        <w:t>2015. O que teria ocorrido para que o processo de implementação do programa em novos territórios fosse interrompido antes do planejado?</w:t>
      </w:r>
    </w:p>
    <w:p w14:paraId="7B948FA7" w14:textId="5BFC4CAD" w:rsidR="00084B96" w:rsidRPr="00F71969" w:rsidRDefault="005E5851" w:rsidP="00F71969">
      <w:pPr>
        <w:keepNext w:val="0"/>
        <w:widowControl w:val="0"/>
        <w:suppressLineNumbers/>
        <w:suppressAutoHyphens/>
        <w:contextualSpacing w:val="0"/>
        <w:rPr>
          <w:shd w:val="clear" w:color="auto" w:fill="FFFFFF"/>
        </w:rPr>
      </w:pPr>
      <w:r w:rsidRPr="00E82622">
        <w:rPr>
          <w:shd w:val="clear" w:color="auto" w:fill="FFFFFF"/>
        </w:rPr>
        <w:t xml:space="preserve">Alguns processos </w:t>
      </w:r>
      <w:r w:rsidR="00BA66B2">
        <w:rPr>
          <w:shd w:val="clear" w:color="auto" w:fill="FFFFFF"/>
        </w:rPr>
        <w:t xml:space="preserve">até aqui apresentados </w:t>
      </w:r>
      <w:r w:rsidRPr="00E82622">
        <w:rPr>
          <w:shd w:val="clear" w:color="auto" w:fill="FFFFFF"/>
        </w:rPr>
        <w:t xml:space="preserve">ajudam a </w:t>
      </w:r>
      <w:r w:rsidR="00140B28">
        <w:rPr>
          <w:shd w:val="clear" w:color="auto" w:fill="FFFFFF"/>
        </w:rPr>
        <w:t>compreender</w:t>
      </w:r>
      <w:r w:rsidRPr="00E82622">
        <w:rPr>
          <w:shd w:val="clear" w:color="auto" w:fill="FFFFFF"/>
        </w:rPr>
        <w:t xml:space="preserve"> a crise do programa, porém é possível apontar ao menos </w:t>
      </w:r>
      <w:r w:rsidR="001B1131">
        <w:rPr>
          <w:shd w:val="clear" w:color="auto" w:fill="FFFFFF"/>
        </w:rPr>
        <w:t>quatro</w:t>
      </w:r>
      <w:r w:rsidRPr="00E82622">
        <w:rPr>
          <w:shd w:val="clear" w:color="auto" w:fill="FFFFFF"/>
        </w:rPr>
        <w:t xml:space="preserve"> momentos que seriam importantes para </w:t>
      </w:r>
      <w:r w:rsidR="00DB0FD4">
        <w:rPr>
          <w:shd w:val="clear" w:color="auto" w:fill="FFFFFF"/>
        </w:rPr>
        <w:t>o</w:t>
      </w:r>
      <w:r w:rsidR="00365B52" w:rsidRPr="00E82622">
        <w:rPr>
          <w:shd w:val="clear" w:color="auto" w:fill="FFFFFF"/>
        </w:rPr>
        <w:t xml:space="preserve"> </w:t>
      </w:r>
      <w:r w:rsidR="00496C23" w:rsidRPr="00E82622">
        <w:rPr>
          <w:shd w:val="clear" w:color="auto" w:fill="FFFFFF"/>
        </w:rPr>
        <w:t>enfraquec</w:t>
      </w:r>
      <w:r w:rsidR="00DB0FD4">
        <w:rPr>
          <w:shd w:val="clear" w:color="auto" w:fill="FFFFFF"/>
        </w:rPr>
        <w:t>imento</w:t>
      </w:r>
      <w:r w:rsidRPr="00E82622">
        <w:rPr>
          <w:shd w:val="clear" w:color="auto" w:fill="FFFFFF"/>
        </w:rPr>
        <w:t xml:space="preserve"> </w:t>
      </w:r>
      <w:r w:rsidR="00DB0FD4">
        <w:rPr>
          <w:shd w:val="clear" w:color="auto" w:fill="FFFFFF"/>
        </w:rPr>
        <w:t>da estratégia de</w:t>
      </w:r>
      <w:r w:rsidRPr="00E82622">
        <w:rPr>
          <w:shd w:val="clear" w:color="auto" w:fill="FFFFFF"/>
        </w:rPr>
        <w:t xml:space="preserve"> pacificação das favelas cariocas: </w:t>
      </w:r>
      <w:r w:rsidRPr="00E82622">
        <w:rPr>
          <w:rFonts w:eastAsiaTheme="minorHAnsi"/>
          <w:lang w:eastAsia="en-US"/>
        </w:rPr>
        <w:t xml:space="preserve">a morte de Fabiana Aparecida de Souza, em 23 de julho de 2012, primeira soldado de uma UPP morta </w:t>
      </w:r>
      <w:r w:rsidR="00270D5A">
        <w:rPr>
          <w:rFonts w:eastAsiaTheme="minorHAnsi"/>
          <w:lang w:eastAsia="en-US"/>
        </w:rPr>
        <w:t>em serviço</w:t>
      </w:r>
      <w:r w:rsidRPr="00E82622">
        <w:rPr>
          <w:rFonts w:eastAsiaTheme="minorHAnsi"/>
          <w:lang w:eastAsia="en-US"/>
        </w:rPr>
        <w:t xml:space="preserve">; o caso Amarildo, que se tornou bastante emblemático </w:t>
      </w:r>
      <w:r w:rsidR="004674AD">
        <w:rPr>
          <w:rFonts w:eastAsiaTheme="minorHAnsi"/>
          <w:lang w:eastAsia="en-US"/>
        </w:rPr>
        <w:t>por ter ocorrido logo após</w:t>
      </w:r>
      <w:r w:rsidRPr="00E82622">
        <w:rPr>
          <w:rFonts w:eastAsiaTheme="minorHAnsi"/>
          <w:lang w:eastAsia="en-US"/>
        </w:rPr>
        <w:t xml:space="preserve"> as manifestações populares </w:t>
      </w:r>
      <w:r w:rsidR="004674AD">
        <w:rPr>
          <w:rFonts w:eastAsiaTheme="minorHAnsi"/>
          <w:lang w:eastAsia="en-US"/>
        </w:rPr>
        <w:t>conhecidas como “jornadas de junho de 2013”</w:t>
      </w:r>
      <w:r w:rsidRPr="00E82622">
        <w:rPr>
          <w:rFonts w:eastAsiaTheme="minorHAnsi"/>
          <w:lang w:eastAsia="en-US"/>
        </w:rPr>
        <w:t>;</w:t>
      </w:r>
      <w:r w:rsidRPr="009B2D32">
        <w:rPr>
          <w:rFonts w:eastAsiaTheme="minorHAnsi"/>
          <w:color w:val="000000" w:themeColor="text1"/>
          <w:lang w:eastAsia="en-US"/>
        </w:rPr>
        <w:t xml:space="preserve"> </w:t>
      </w:r>
      <w:r w:rsidR="001B1131" w:rsidRPr="009B2D32">
        <w:rPr>
          <w:rFonts w:eastAsiaTheme="minorHAnsi"/>
          <w:color w:val="000000" w:themeColor="text1"/>
          <w:lang w:eastAsia="en-US"/>
        </w:rPr>
        <w:t xml:space="preserve">o </w:t>
      </w:r>
      <w:r w:rsidR="001B1131" w:rsidRPr="009B2D32">
        <w:rPr>
          <w:bCs/>
          <w:color w:val="000000" w:themeColor="text1"/>
          <w:shd w:val="clear" w:color="auto" w:fill="FFFFFF"/>
          <w:lang w:eastAsia="en-US"/>
        </w:rPr>
        <w:t xml:space="preserve">Decreto </w:t>
      </w:r>
      <w:r w:rsidR="001B1131">
        <w:rPr>
          <w:bCs/>
          <w:color w:val="000000" w:themeColor="text1"/>
          <w:shd w:val="clear" w:color="auto" w:fill="FFFFFF"/>
          <w:lang w:eastAsia="en-US"/>
        </w:rPr>
        <w:t xml:space="preserve">estadual </w:t>
      </w:r>
      <w:r w:rsidR="001B1131" w:rsidRPr="009B2D32">
        <w:rPr>
          <w:bCs/>
          <w:color w:val="000000" w:themeColor="text1"/>
          <w:shd w:val="clear" w:color="auto" w:fill="FFFFFF"/>
          <w:lang w:eastAsia="en-US"/>
        </w:rPr>
        <w:t>nº 45.186, de 17 de março de 2015</w:t>
      </w:r>
      <w:r w:rsidR="001B1131" w:rsidRPr="009B2D32">
        <w:rPr>
          <w:color w:val="000000" w:themeColor="text1"/>
          <w:lang w:eastAsia="en-US"/>
        </w:rPr>
        <w:t xml:space="preserve">, que classificou as </w:t>
      </w:r>
      <w:proofErr w:type="spellStart"/>
      <w:r w:rsidR="001B1131" w:rsidRPr="009B2D32">
        <w:rPr>
          <w:color w:val="000000" w:themeColor="text1"/>
          <w:lang w:eastAsia="en-US"/>
        </w:rPr>
        <w:t>UPPs</w:t>
      </w:r>
      <w:proofErr w:type="spellEnd"/>
      <w:r w:rsidR="001B1131" w:rsidRPr="009B2D32">
        <w:rPr>
          <w:color w:val="000000" w:themeColor="text1"/>
          <w:lang w:eastAsia="en-US"/>
        </w:rPr>
        <w:t xml:space="preserve"> </w:t>
      </w:r>
      <w:r w:rsidR="001B1131" w:rsidRPr="0062052D">
        <w:rPr>
          <w:color w:val="000000" w:themeColor="text1"/>
          <w:lang w:eastAsia="en-US"/>
        </w:rPr>
        <w:t xml:space="preserve">conforme os </w:t>
      </w:r>
      <w:r w:rsidR="001B1131" w:rsidRPr="0062052D">
        <w:rPr>
          <w:color w:val="000000" w:themeColor="text1"/>
          <w:shd w:val="clear" w:color="auto" w:fill="FFFFFF"/>
          <w:lang w:eastAsia="en-US"/>
        </w:rPr>
        <w:t>níveis de risco operacional com as cores vermelha, amarela e verde</w:t>
      </w:r>
      <w:r w:rsidR="001B1131">
        <w:rPr>
          <w:color w:val="000000" w:themeColor="text1"/>
          <w:shd w:val="clear" w:color="auto" w:fill="FFFFFF"/>
          <w:lang w:eastAsia="en-US"/>
        </w:rPr>
        <w:t>;</w:t>
      </w:r>
      <w:r w:rsidR="001B1131" w:rsidRPr="0062052D">
        <w:rPr>
          <w:color w:val="000000" w:themeColor="text1"/>
          <w:shd w:val="clear" w:color="auto" w:fill="FFFFFF"/>
          <w:lang w:eastAsia="en-US"/>
        </w:rPr>
        <w:t xml:space="preserve"> </w:t>
      </w:r>
      <w:r w:rsidR="001B1131">
        <w:rPr>
          <w:color w:val="000000" w:themeColor="text1"/>
          <w:shd w:val="clear" w:color="auto" w:fill="FFFFFF"/>
          <w:lang w:eastAsia="en-US"/>
        </w:rPr>
        <w:t>e a</w:t>
      </w:r>
      <w:r w:rsidR="001B1131" w:rsidRPr="0062052D">
        <w:rPr>
          <w:color w:val="000000" w:themeColor="text1"/>
          <w:shd w:val="clear" w:color="auto" w:fill="FFFFFF"/>
          <w:lang w:eastAsia="en-US"/>
        </w:rPr>
        <w:t xml:space="preserve"> </w:t>
      </w:r>
      <w:r w:rsidR="001B1131">
        <w:rPr>
          <w:color w:val="000000" w:themeColor="text1"/>
          <w:shd w:val="clear" w:color="auto" w:fill="FFFFFF"/>
          <w:lang w:eastAsia="en-US"/>
        </w:rPr>
        <w:t>Lei</w:t>
      </w:r>
      <w:r w:rsidR="001B1131">
        <w:rPr>
          <w:bCs/>
          <w:color w:val="000000" w:themeColor="text1"/>
          <w:shd w:val="clear" w:color="auto" w:fill="FFFFFF"/>
          <w:lang w:eastAsia="en-US"/>
        </w:rPr>
        <w:t xml:space="preserve"> </w:t>
      </w:r>
      <w:r w:rsidR="00DB0FD4">
        <w:rPr>
          <w:bCs/>
          <w:color w:val="000000" w:themeColor="text1"/>
          <w:shd w:val="clear" w:color="auto" w:fill="FFFFFF"/>
          <w:lang w:eastAsia="en-US"/>
        </w:rPr>
        <w:t xml:space="preserve">estadual </w:t>
      </w:r>
      <w:r w:rsidR="001B1131">
        <w:rPr>
          <w:bCs/>
          <w:color w:val="000000" w:themeColor="text1"/>
          <w:shd w:val="clear" w:color="auto" w:fill="FFFFFF"/>
          <w:lang w:eastAsia="en-US"/>
        </w:rPr>
        <w:t>n</w:t>
      </w:r>
      <w:r w:rsidR="001B1131" w:rsidRPr="0062052D">
        <w:rPr>
          <w:bCs/>
          <w:color w:val="000000" w:themeColor="text1"/>
          <w:shd w:val="clear" w:color="auto" w:fill="FFFFFF"/>
          <w:lang w:eastAsia="en-US"/>
        </w:rPr>
        <w:t xml:space="preserve">º 7799 </w:t>
      </w:r>
      <w:r w:rsidR="001B1131">
        <w:rPr>
          <w:bCs/>
          <w:color w:val="000000" w:themeColor="text1"/>
          <w:shd w:val="clear" w:color="auto" w:fill="FFFFFF"/>
          <w:lang w:eastAsia="en-US"/>
        </w:rPr>
        <w:t xml:space="preserve">de </w:t>
      </w:r>
      <w:r w:rsidR="001B1131" w:rsidRPr="0062052D">
        <w:rPr>
          <w:bCs/>
          <w:color w:val="000000" w:themeColor="text1"/>
          <w:shd w:val="clear" w:color="auto" w:fill="FFFFFF"/>
          <w:lang w:eastAsia="en-US"/>
        </w:rPr>
        <w:t xml:space="preserve">04 </w:t>
      </w:r>
      <w:r w:rsidR="001B1131">
        <w:rPr>
          <w:bCs/>
          <w:color w:val="000000" w:themeColor="text1"/>
          <w:shd w:val="clear" w:color="auto" w:fill="FFFFFF"/>
          <w:lang w:eastAsia="en-US"/>
        </w:rPr>
        <w:t>de dezembro de</w:t>
      </w:r>
      <w:r w:rsidR="001B1131" w:rsidRPr="0062052D">
        <w:rPr>
          <w:bCs/>
          <w:color w:val="000000" w:themeColor="text1"/>
          <w:shd w:val="clear" w:color="auto" w:fill="FFFFFF"/>
          <w:lang w:eastAsia="en-US"/>
        </w:rPr>
        <w:t xml:space="preserve"> 2017 que autorizou </w:t>
      </w:r>
      <w:r w:rsidR="001B1131" w:rsidRPr="0062052D">
        <w:rPr>
          <w:color w:val="000000" w:themeColor="text1"/>
          <w:shd w:val="clear" w:color="auto" w:fill="FFFFFF"/>
          <w:lang w:eastAsia="en-US"/>
        </w:rPr>
        <w:t>o Poder Executivo a subordinar as Unidades de Polícia Pacificadoras</w:t>
      </w:r>
      <w:r w:rsidR="001B1131">
        <w:rPr>
          <w:color w:val="000000" w:themeColor="text1"/>
          <w:shd w:val="clear" w:color="auto" w:fill="FFFFFF"/>
          <w:lang w:eastAsia="en-US"/>
        </w:rPr>
        <w:t xml:space="preserve"> (</w:t>
      </w:r>
      <w:proofErr w:type="spellStart"/>
      <w:r w:rsidR="001B1131" w:rsidRPr="0062052D">
        <w:rPr>
          <w:color w:val="000000" w:themeColor="text1"/>
          <w:shd w:val="clear" w:color="auto" w:fill="FFFFFF"/>
          <w:lang w:eastAsia="en-US"/>
        </w:rPr>
        <w:t>UPPs</w:t>
      </w:r>
      <w:proofErr w:type="spellEnd"/>
      <w:r w:rsidR="001B1131">
        <w:rPr>
          <w:color w:val="000000" w:themeColor="text1"/>
          <w:shd w:val="clear" w:color="auto" w:fill="FFFFFF"/>
          <w:lang w:eastAsia="en-US"/>
        </w:rPr>
        <w:t>)</w:t>
      </w:r>
      <w:r w:rsidR="001B1131" w:rsidRPr="0062052D">
        <w:rPr>
          <w:color w:val="000000" w:themeColor="text1"/>
          <w:shd w:val="clear" w:color="auto" w:fill="FFFFFF"/>
          <w:lang w:eastAsia="en-US"/>
        </w:rPr>
        <w:t xml:space="preserve"> aos Batalhões de Polícia Militar (</w:t>
      </w:r>
      <w:proofErr w:type="spellStart"/>
      <w:r w:rsidR="001B1131" w:rsidRPr="0062052D">
        <w:rPr>
          <w:color w:val="000000" w:themeColor="text1"/>
          <w:shd w:val="clear" w:color="auto" w:fill="FFFFFF"/>
          <w:lang w:eastAsia="en-US"/>
        </w:rPr>
        <w:t>BPMs</w:t>
      </w:r>
      <w:proofErr w:type="spellEnd"/>
      <w:r w:rsidR="001B1131" w:rsidRPr="0062052D">
        <w:rPr>
          <w:color w:val="000000" w:themeColor="text1"/>
          <w:shd w:val="clear" w:color="auto" w:fill="FFFFFF"/>
          <w:lang w:eastAsia="en-US"/>
        </w:rPr>
        <w:t>) nas regiões onde aquelas se localizam</w:t>
      </w:r>
      <w:r w:rsidR="001B1131">
        <w:rPr>
          <w:color w:val="000000" w:themeColor="text1"/>
          <w:lang w:eastAsia="en-US"/>
        </w:rPr>
        <w:t xml:space="preserve">. </w:t>
      </w:r>
      <w:r w:rsidR="00DB0FD4">
        <w:rPr>
          <w:color w:val="000000" w:themeColor="text1"/>
          <w:shd w:val="clear" w:color="auto" w:fill="FFFFFF"/>
          <w:lang w:eastAsia="en-US"/>
        </w:rPr>
        <w:t>Vale ressaltar que a partir de 2015, o Rio de Janeiro sofreu um aprofundamento de uma</w:t>
      </w:r>
      <w:r w:rsidR="009B2D32">
        <w:rPr>
          <w:color w:val="000000" w:themeColor="text1"/>
          <w:shd w:val="clear" w:color="auto" w:fill="FFFFFF"/>
          <w:lang w:eastAsia="en-US"/>
        </w:rPr>
        <w:t xml:space="preserve"> crise política e financeira </w:t>
      </w:r>
      <w:r w:rsidR="00DB0FD4">
        <w:rPr>
          <w:color w:val="000000" w:themeColor="text1"/>
          <w:shd w:val="clear" w:color="auto" w:fill="FFFFFF"/>
          <w:lang w:eastAsia="en-US"/>
        </w:rPr>
        <w:t>com atraso no pagamento de servidores e programas governamentais, tais como o Sistema Integrado de Metas (SIM) e o Regime Adicional de Serviço (RAS)</w:t>
      </w:r>
      <w:r w:rsidR="00DB0FD4">
        <w:rPr>
          <w:rFonts w:eastAsiaTheme="minorHAnsi"/>
          <w:color w:val="000000" w:themeColor="text1"/>
          <w:lang w:eastAsia="en-US"/>
        </w:rPr>
        <w:t>, culminando em 16/02/2018 na intervenção federal militarizada na segurança pública do estado, encerrada em 31/12/2018.</w:t>
      </w:r>
    </w:p>
    <w:p w14:paraId="32E9F6F2" w14:textId="35A4698E" w:rsidR="00084B96" w:rsidRDefault="00496C23" w:rsidP="00084B96">
      <w:pPr>
        <w:keepNext w:val="0"/>
        <w:widowControl w:val="0"/>
        <w:suppressLineNumbers/>
        <w:suppressAutoHyphens/>
        <w:contextualSpacing w:val="0"/>
        <w:rPr>
          <w:rFonts w:eastAsiaTheme="minorHAnsi"/>
          <w:lang w:eastAsia="en-US"/>
        </w:rPr>
      </w:pPr>
      <w:r w:rsidRPr="00E82622">
        <w:rPr>
          <w:rFonts w:eastAsiaTheme="minorHAnsi"/>
          <w:lang w:eastAsia="en-US"/>
        </w:rPr>
        <w:t xml:space="preserve">A morte de Fabiana Aparecida de Souza </w:t>
      </w:r>
      <w:r w:rsidR="00D0085D" w:rsidRPr="00E82622">
        <w:rPr>
          <w:rFonts w:eastAsiaTheme="minorHAnsi"/>
          <w:lang w:eastAsia="en-US"/>
        </w:rPr>
        <w:t xml:space="preserve">a poucos metros de uma base </w:t>
      </w:r>
      <w:r w:rsidR="00365B52" w:rsidRPr="00E82622">
        <w:rPr>
          <w:rFonts w:eastAsiaTheme="minorHAnsi"/>
          <w:lang w:eastAsia="en-US"/>
        </w:rPr>
        <w:t xml:space="preserve">policial </w:t>
      </w:r>
      <w:r w:rsidR="00D0085D" w:rsidRPr="00E82622">
        <w:rPr>
          <w:rFonts w:eastAsiaTheme="minorHAnsi"/>
          <w:lang w:eastAsia="en-US"/>
        </w:rPr>
        <w:t>improvisada em um contêiner na localidade de Nova Brasília, seguida de intensa troca de tiros algumas semanas após a desocupação do Exército da região, ace</w:t>
      </w:r>
      <w:r w:rsidR="00365B52" w:rsidRPr="00E82622">
        <w:rPr>
          <w:rFonts w:eastAsiaTheme="minorHAnsi"/>
          <w:lang w:eastAsia="en-US"/>
        </w:rPr>
        <w:t>ndeu o sinal de alerta nas</w:t>
      </w:r>
      <w:r w:rsidR="00072814" w:rsidRPr="00E82622">
        <w:rPr>
          <w:rFonts w:eastAsiaTheme="minorHAnsi"/>
          <w:lang w:eastAsia="en-US"/>
        </w:rPr>
        <w:t xml:space="preserve"> </w:t>
      </w:r>
      <w:proofErr w:type="spellStart"/>
      <w:r w:rsidR="00072814" w:rsidRPr="00E82622">
        <w:rPr>
          <w:rFonts w:eastAsiaTheme="minorHAnsi"/>
          <w:lang w:eastAsia="en-US"/>
        </w:rPr>
        <w:t>UPPs</w:t>
      </w:r>
      <w:proofErr w:type="spellEnd"/>
      <w:r w:rsidR="00072814" w:rsidRPr="00E82622">
        <w:rPr>
          <w:rFonts w:eastAsiaTheme="minorHAnsi"/>
          <w:lang w:eastAsia="en-US"/>
        </w:rPr>
        <w:t>. P</w:t>
      </w:r>
      <w:r w:rsidR="00365B52" w:rsidRPr="00E82622">
        <w:rPr>
          <w:rFonts w:eastAsiaTheme="minorHAnsi"/>
          <w:lang w:eastAsia="en-US"/>
        </w:rPr>
        <w:t xml:space="preserve">ráticas como </w:t>
      </w:r>
      <w:r w:rsidR="00072814" w:rsidRPr="00E82622">
        <w:rPr>
          <w:rFonts w:eastAsiaTheme="minorHAnsi"/>
          <w:lang w:eastAsia="en-US"/>
        </w:rPr>
        <w:t xml:space="preserve">toques de recolher, </w:t>
      </w:r>
      <w:r w:rsidR="00365B52" w:rsidRPr="00E82622">
        <w:rPr>
          <w:rFonts w:eastAsiaTheme="minorHAnsi"/>
          <w:lang w:eastAsia="en-US"/>
        </w:rPr>
        <w:t>“esculacho</w:t>
      </w:r>
      <w:r w:rsidR="00072814" w:rsidRPr="00E82622">
        <w:rPr>
          <w:rFonts w:eastAsiaTheme="minorHAnsi"/>
          <w:lang w:eastAsia="en-US"/>
        </w:rPr>
        <w:t>s</w:t>
      </w:r>
      <w:r w:rsidR="00365B52" w:rsidRPr="00E82622">
        <w:rPr>
          <w:rFonts w:eastAsiaTheme="minorHAnsi"/>
          <w:lang w:eastAsia="en-US"/>
        </w:rPr>
        <w:t xml:space="preserve">” (violência policial) </w:t>
      </w:r>
      <w:r w:rsidR="00072814" w:rsidRPr="00E82622">
        <w:rPr>
          <w:rFonts w:eastAsiaTheme="minorHAnsi"/>
          <w:lang w:eastAsia="en-US"/>
        </w:rPr>
        <w:t xml:space="preserve">cada </w:t>
      </w:r>
      <w:r w:rsidR="00140B28">
        <w:rPr>
          <w:rFonts w:eastAsiaTheme="minorHAnsi"/>
          <w:lang w:eastAsia="en-US"/>
        </w:rPr>
        <w:t xml:space="preserve">vez </w:t>
      </w:r>
      <w:r w:rsidR="00365B52" w:rsidRPr="00E82622">
        <w:rPr>
          <w:rFonts w:eastAsiaTheme="minorHAnsi"/>
          <w:lang w:eastAsia="en-US"/>
        </w:rPr>
        <w:t xml:space="preserve">mais frequentes, </w:t>
      </w:r>
      <w:r w:rsidR="00072814" w:rsidRPr="00E82622">
        <w:rPr>
          <w:rFonts w:eastAsiaTheme="minorHAnsi"/>
          <w:lang w:eastAsia="en-US"/>
        </w:rPr>
        <w:t>com revistas abusivas, usando de abor</w:t>
      </w:r>
      <w:r w:rsidR="00E82622">
        <w:rPr>
          <w:rFonts w:eastAsiaTheme="minorHAnsi"/>
          <w:lang w:eastAsia="en-US"/>
        </w:rPr>
        <w:t>d</w:t>
      </w:r>
      <w:r w:rsidR="00072814" w:rsidRPr="00E82622">
        <w:rPr>
          <w:rFonts w:eastAsiaTheme="minorHAnsi"/>
          <w:lang w:eastAsia="en-US"/>
        </w:rPr>
        <w:t>agem</w:t>
      </w:r>
      <w:r w:rsidR="00365B52" w:rsidRPr="00E82622">
        <w:rPr>
          <w:rFonts w:eastAsiaTheme="minorHAnsi"/>
          <w:lang w:eastAsia="en-US"/>
        </w:rPr>
        <w:t xml:space="preserve"> viol</w:t>
      </w:r>
      <w:r w:rsidR="00072814" w:rsidRPr="00E82622">
        <w:rPr>
          <w:rFonts w:eastAsiaTheme="minorHAnsi"/>
          <w:lang w:eastAsia="en-US"/>
        </w:rPr>
        <w:t>enta</w:t>
      </w:r>
      <w:r w:rsidR="00365B52" w:rsidRPr="00E82622">
        <w:rPr>
          <w:rFonts w:eastAsiaTheme="minorHAnsi"/>
          <w:lang w:eastAsia="en-US"/>
        </w:rPr>
        <w:t>, invadind</w:t>
      </w:r>
      <w:r w:rsidR="00072814" w:rsidRPr="00E82622">
        <w:rPr>
          <w:rFonts w:eastAsiaTheme="minorHAnsi"/>
          <w:lang w:eastAsia="en-US"/>
        </w:rPr>
        <w:t>o casas para revista sem manda</w:t>
      </w:r>
      <w:r w:rsidR="00365B52" w:rsidRPr="00E82622">
        <w:rPr>
          <w:rFonts w:eastAsiaTheme="minorHAnsi"/>
          <w:lang w:eastAsia="en-US"/>
        </w:rPr>
        <w:t>do judicial, cobrando “arrego” (pr</w:t>
      </w:r>
      <w:r w:rsidR="00072814" w:rsidRPr="00E82622">
        <w:rPr>
          <w:rFonts w:eastAsiaTheme="minorHAnsi"/>
          <w:lang w:eastAsia="en-US"/>
        </w:rPr>
        <w:t xml:space="preserve">opina), atos muitas vezes praticados por policiais sem identificação, com algumas mortes de moradores, produziu revolta que teve como reação três mobilizações que ocorreram no mesmo dia, em 05/12/2012, os movimentos Ocupa </w:t>
      </w:r>
      <w:proofErr w:type="spellStart"/>
      <w:r w:rsidR="00072814" w:rsidRPr="00E82622">
        <w:rPr>
          <w:rFonts w:eastAsiaTheme="minorHAnsi"/>
          <w:lang w:eastAsia="en-US"/>
        </w:rPr>
        <w:t>Borel</w:t>
      </w:r>
      <w:proofErr w:type="spellEnd"/>
      <w:r w:rsidR="00072814" w:rsidRPr="00E82622">
        <w:rPr>
          <w:rFonts w:eastAsiaTheme="minorHAnsi"/>
          <w:lang w:eastAsia="en-US"/>
        </w:rPr>
        <w:t xml:space="preserve"> e Ocupa Alemão e a reunião comunitária na comunidade do </w:t>
      </w:r>
      <w:proofErr w:type="spellStart"/>
      <w:r w:rsidR="00072814" w:rsidRPr="00E82622">
        <w:rPr>
          <w:rFonts w:eastAsiaTheme="minorHAnsi"/>
          <w:lang w:eastAsia="en-US"/>
        </w:rPr>
        <w:t>Fallet</w:t>
      </w:r>
      <w:proofErr w:type="spellEnd"/>
      <w:r w:rsidR="00072814" w:rsidRPr="00E82622">
        <w:rPr>
          <w:rFonts w:eastAsiaTheme="minorHAnsi"/>
          <w:lang w:eastAsia="en-US"/>
        </w:rPr>
        <w:t xml:space="preserve"> com o Conselho Estadual de D</w:t>
      </w:r>
      <w:r w:rsidR="00E82622" w:rsidRPr="00E82622">
        <w:rPr>
          <w:rFonts w:eastAsiaTheme="minorHAnsi"/>
          <w:lang w:eastAsia="en-US"/>
        </w:rPr>
        <w:t>efesa dos Direitos Humanos (CE</w:t>
      </w:r>
      <w:r w:rsidR="00072814" w:rsidRPr="00E82622">
        <w:rPr>
          <w:rFonts w:eastAsiaTheme="minorHAnsi"/>
          <w:lang w:eastAsia="en-US"/>
        </w:rPr>
        <w:t>D</w:t>
      </w:r>
      <w:r w:rsidR="00E82622">
        <w:rPr>
          <w:rFonts w:eastAsiaTheme="minorHAnsi"/>
          <w:lang w:eastAsia="en-US"/>
        </w:rPr>
        <w:t xml:space="preserve">DH) referente a denúncias que compreendiam </w:t>
      </w:r>
      <w:proofErr w:type="spellStart"/>
      <w:r w:rsidR="00E82622">
        <w:rPr>
          <w:rFonts w:eastAsiaTheme="minorHAnsi"/>
          <w:lang w:eastAsia="en-US"/>
        </w:rPr>
        <w:t>Fallet</w:t>
      </w:r>
      <w:proofErr w:type="spellEnd"/>
      <w:r w:rsidR="00E82622">
        <w:rPr>
          <w:rFonts w:eastAsiaTheme="minorHAnsi"/>
          <w:lang w:eastAsia="en-US"/>
        </w:rPr>
        <w:t>, Fogueteiro e Coroa (GANEM MISSE, 2013, 2014). Alguns dias após a reunião co</w:t>
      </w:r>
      <w:r w:rsidR="00594F8B">
        <w:rPr>
          <w:rFonts w:eastAsiaTheme="minorHAnsi"/>
          <w:lang w:eastAsia="en-US"/>
        </w:rPr>
        <w:t xml:space="preserve">munitária o comandante </w:t>
      </w:r>
      <w:r w:rsidR="00900D94">
        <w:rPr>
          <w:rFonts w:eastAsiaTheme="minorHAnsi"/>
          <w:lang w:eastAsia="en-US"/>
        </w:rPr>
        <w:t xml:space="preserve">geral </w:t>
      </w:r>
      <w:r w:rsidR="00594F8B">
        <w:rPr>
          <w:rFonts w:eastAsiaTheme="minorHAnsi"/>
          <w:lang w:eastAsia="en-US"/>
        </w:rPr>
        <w:t xml:space="preserve">das </w:t>
      </w:r>
      <w:proofErr w:type="spellStart"/>
      <w:r w:rsidR="00594F8B">
        <w:rPr>
          <w:rFonts w:eastAsiaTheme="minorHAnsi"/>
          <w:lang w:eastAsia="en-US"/>
        </w:rPr>
        <w:t>UPPs</w:t>
      </w:r>
      <w:proofErr w:type="spellEnd"/>
      <w:r w:rsidR="00594F8B">
        <w:rPr>
          <w:rFonts w:eastAsiaTheme="minorHAnsi"/>
          <w:lang w:eastAsia="en-US"/>
        </w:rPr>
        <w:t xml:space="preserve"> </w:t>
      </w:r>
      <w:r w:rsidR="00E82622" w:rsidRPr="00084B96">
        <w:rPr>
          <w:rFonts w:eastAsiaTheme="minorHAnsi"/>
          <w:lang w:eastAsia="en-US"/>
        </w:rPr>
        <w:t>seria exonerado</w:t>
      </w:r>
      <w:r w:rsidR="00084B96" w:rsidRPr="00084B96">
        <w:rPr>
          <w:rFonts w:eastAsiaTheme="minorHAnsi"/>
          <w:lang w:eastAsia="en-US"/>
        </w:rPr>
        <w:t>. No mesmo período</w:t>
      </w:r>
      <w:r w:rsidR="00E82622" w:rsidRPr="00084B96">
        <w:rPr>
          <w:rFonts w:eastAsiaTheme="minorHAnsi"/>
          <w:lang w:eastAsia="en-US"/>
        </w:rPr>
        <w:t xml:space="preserve"> </w:t>
      </w:r>
      <w:r w:rsidR="00084B96" w:rsidRPr="00084B96">
        <w:rPr>
          <w:rFonts w:eastAsiaTheme="minorHAnsi"/>
          <w:lang w:eastAsia="en-US"/>
        </w:rPr>
        <w:t>ocorreriam</w:t>
      </w:r>
      <w:r w:rsidR="00E82622" w:rsidRPr="00084B96">
        <w:rPr>
          <w:rFonts w:eastAsiaTheme="minorHAnsi"/>
          <w:lang w:eastAsia="en-US"/>
        </w:rPr>
        <w:t xml:space="preserve"> mod</w:t>
      </w:r>
      <w:r w:rsidR="00084B96" w:rsidRPr="00084B96">
        <w:rPr>
          <w:rFonts w:eastAsiaTheme="minorHAnsi"/>
          <w:lang w:eastAsia="en-US"/>
        </w:rPr>
        <w:t>ificações em escalas de serviço,</w:t>
      </w:r>
      <w:r w:rsidR="00E82622" w:rsidRPr="00084B96">
        <w:rPr>
          <w:rFonts w:eastAsiaTheme="minorHAnsi"/>
          <w:lang w:eastAsia="en-US"/>
        </w:rPr>
        <w:t xml:space="preserve"> uniformes e equipamentos dos policiais </w:t>
      </w:r>
      <w:r w:rsidR="00084B96" w:rsidRPr="00084B96">
        <w:rPr>
          <w:rFonts w:eastAsiaTheme="minorHAnsi"/>
          <w:lang w:eastAsia="en-US"/>
        </w:rPr>
        <w:t>aproximando-os dos b</w:t>
      </w:r>
      <w:r w:rsidR="00594F8B">
        <w:rPr>
          <w:rFonts w:eastAsiaTheme="minorHAnsi"/>
          <w:lang w:eastAsia="en-US"/>
        </w:rPr>
        <w:t>atalhões com o objetivo de ter à</w:t>
      </w:r>
      <w:r w:rsidR="00084B96" w:rsidRPr="00084B96">
        <w:rPr>
          <w:rFonts w:eastAsiaTheme="minorHAnsi"/>
          <w:lang w:eastAsia="en-US"/>
        </w:rPr>
        <w:t xml:space="preserve"> disposição mais praças para combat</w:t>
      </w:r>
      <w:r w:rsidR="00594F8B">
        <w:rPr>
          <w:rFonts w:eastAsiaTheme="minorHAnsi"/>
          <w:lang w:eastAsia="en-US"/>
        </w:rPr>
        <w:t>er o tráfico de drogas. Com a nova escala</w:t>
      </w:r>
      <w:r w:rsidR="00084B96" w:rsidRPr="00084B96">
        <w:rPr>
          <w:rFonts w:eastAsiaTheme="minorHAnsi"/>
          <w:lang w:eastAsia="en-US"/>
        </w:rPr>
        <w:t xml:space="preserve">, alguns policiais relatavam que já </w:t>
      </w:r>
      <w:r w:rsidR="00084B96" w:rsidRPr="00084B96">
        <w:rPr>
          <w:rFonts w:eastAsiaTheme="minorHAnsi"/>
          <w:lang w:eastAsia="en-US"/>
        </w:rPr>
        <w:lastRenderedPageBreak/>
        <w:t xml:space="preserve">chegavam cansados para assumir o serviço e ficava mais complicado subir e descer o morro varias vezes por dia </w:t>
      </w:r>
      <w:r w:rsidR="00084B96">
        <w:rPr>
          <w:rFonts w:eastAsiaTheme="minorHAnsi"/>
          <w:lang w:eastAsia="en-US"/>
        </w:rPr>
        <w:t>(FIGUEIREDO, 2018).</w:t>
      </w:r>
    </w:p>
    <w:p w14:paraId="5B5608A1" w14:textId="7A583C73" w:rsidR="00DB5593" w:rsidRDefault="00084B96" w:rsidP="00DB5593">
      <w:pPr>
        <w:keepNext w:val="0"/>
        <w:widowControl w:val="0"/>
        <w:suppressLineNumbers/>
        <w:suppressAutoHyphens/>
        <w:contextualSpacing w:val="0"/>
        <w:rPr>
          <w:shd w:val="clear" w:color="auto" w:fill="FFFFFF"/>
        </w:rPr>
      </w:pPr>
      <w:r>
        <w:rPr>
          <w:rFonts w:eastAsiaTheme="minorHAnsi"/>
          <w:lang w:eastAsia="en-US"/>
        </w:rPr>
        <w:t>O caso Amarildo foi</w:t>
      </w:r>
      <w:r w:rsidR="004674AD">
        <w:rPr>
          <w:rFonts w:eastAsiaTheme="minorHAnsi"/>
          <w:lang w:eastAsia="en-US"/>
        </w:rPr>
        <w:t>, talvez, o</w:t>
      </w:r>
      <w:r w:rsidR="00594F8B">
        <w:rPr>
          <w:rFonts w:eastAsiaTheme="minorHAnsi"/>
          <w:lang w:eastAsia="en-US"/>
        </w:rPr>
        <w:t xml:space="preserve"> momento </w:t>
      </w:r>
      <w:r w:rsidR="004674AD">
        <w:rPr>
          <w:rFonts w:eastAsiaTheme="minorHAnsi"/>
          <w:lang w:eastAsia="en-US"/>
        </w:rPr>
        <w:t xml:space="preserve">simbolicamente mais importante para </w:t>
      </w:r>
      <w:r w:rsidR="00594F8B">
        <w:rPr>
          <w:rFonts w:eastAsiaTheme="minorHAnsi"/>
          <w:lang w:eastAsia="en-US"/>
        </w:rPr>
        <w:t>a</w:t>
      </w:r>
      <w:r>
        <w:rPr>
          <w:rFonts w:eastAsiaTheme="minorHAnsi"/>
          <w:lang w:eastAsia="en-US"/>
        </w:rPr>
        <w:t xml:space="preserve"> crise das </w:t>
      </w:r>
      <w:proofErr w:type="spellStart"/>
      <w:r>
        <w:rPr>
          <w:rFonts w:eastAsiaTheme="minorHAnsi"/>
          <w:lang w:eastAsia="en-US"/>
        </w:rPr>
        <w:t>UPPs</w:t>
      </w:r>
      <w:proofErr w:type="spellEnd"/>
      <w:r>
        <w:rPr>
          <w:rFonts w:eastAsiaTheme="minorHAnsi"/>
          <w:lang w:eastAsia="en-US"/>
        </w:rPr>
        <w:t>.</w:t>
      </w:r>
      <w:r w:rsidR="00594F8B">
        <w:rPr>
          <w:rFonts w:eastAsiaTheme="minorHAnsi"/>
          <w:lang w:eastAsia="en-US"/>
        </w:rPr>
        <w:t xml:space="preserve"> Até então as denúncias dos moradores com relação a abusos de policiais e desaparecimentos de pessoas</w:t>
      </w:r>
      <w:r>
        <w:rPr>
          <w:rFonts w:eastAsiaTheme="minorHAnsi"/>
          <w:lang w:eastAsia="en-US"/>
        </w:rPr>
        <w:t xml:space="preserve"> </w:t>
      </w:r>
      <w:r w:rsidR="004674AD">
        <w:rPr>
          <w:rFonts w:eastAsiaTheme="minorHAnsi"/>
          <w:lang w:eastAsia="en-US"/>
        </w:rPr>
        <w:t xml:space="preserve">nas favelas pacificadas </w:t>
      </w:r>
      <w:r w:rsidR="00594F8B">
        <w:rPr>
          <w:rFonts w:eastAsiaTheme="minorHAnsi"/>
          <w:lang w:eastAsia="en-US"/>
        </w:rPr>
        <w:t xml:space="preserve">estavam sendo tratados de forma isolada. </w:t>
      </w:r>
      <w:r w:rsidR="00DB5593">
        <w:t xml:space="preserve">Para além de ser uma tática utilizada pela milícia para matar “no sapatinho” </w:t>
      </w:r>
      <w:r w:rsidR="002E1F3F">
        <w:t>(CANO</w:t>
      </w:r>
      <w:r w:rsidR="003F3B1C">
        <w:t xml:space="preserve"> &amp; DUARTE</w:t>
      </w:r>
      <w:r w:rsidR="002E1F3F">
        <w:t>, 2011</w:t>
      </w:r>
      <w:r w:rsidR="00DB5593">
        <w:t xml:space="preserve">), o desaparecimento de pessoas é uma dinâmica que está na realidade </w:t>
      </w:r>
      <w:r w:rsidR="00DB5593" w:rsidRPr="00280CF1">
        <w:t>das pessoas que ocupam esse território</w:t>
      </w:r>
      <w:r w:rsidR="00DB5593">
        <w:t>, cujo capital simbólico</w:t>
      </w:r>
      <w:r w:rsidR="00DB5593" w:rsidRPr="00280CF1">
        <w:t xml:space="preserve"> é considerado baixo demais a ponto de legitimar </w:t>
      </w:r>
      <w:r w:rsidR="00DB5593">
        <w:t>seu</w:t>
      </w:r>
      <w:r w:rsidR="00DB5593" w:rsidRPr="00280CF1">
        <w:t xml:space="preserve"> discurso </w:t>
      </w:r>
      <w:r w:rsidR="00900D94">
        <w:t xml:space="preserve">e </w:t>
      </w:r>
      <w:r w:rsidR="00DB5593" w:rsidRPr="00280CF1">
        <w:t xml:space="preserve">levar </w:t>
      </w:r>
      <w:r w:rsidR="00DB5593">
        <w:t xml:space="preserve">os </w:t>
      </w:r>
      <w:r w:rsidR="00DB5593" w:rsidRPr="00280CF1">
        <w:t xml:space="preserve">fatos ao conhecimento de toda sociedade </w:t>
      </w:r>
      <w:r w:rsidR="00DB5593">
        <w:t>(GARAU, 2016)</w:t>
      </w:r>
      <w:r w:rsidR="00DB5593" w:rsidRPr="00280CF1">
        <w:t>.</w:t>
      </w:r>
      <w:r w:rsidR="00DB5593">
        <w:t xml:space="preserve"> </w:t>
      </w:r>
    </w:p>
    <w:p w14:paraId="2ED5FA74" w14:textId="6C9782D5" w:rsidR="00BF07F6" w:rsidRPr="00DB5593" w:rsidRDefault="00594F8B" w:rsidP="00DB5593">
      <w:pPr>
        <w:keepNext w:val="0"/>
        <w:widowControl w:val="0"/>
        <w:suppressLineNumbers/>
        <w:suppressAutoHyphens/>
        <w:contextualSpacing w:val="0"/>
        <w:rPr>
          <w:shd w:val="clear" w:color="auto" w:fill="FFFFFF"/>
        </w:rPr>
      </w:pPr>
      <w:r>
        <w:rPr>
          <w:rFonts w:eastAsiaTheme="minorHAnsi"/>
          <w:lang w:eastAsia="en-US"/>
        </w:rPr>
        <w:t xml:space="preserve">Quando o ajudante de pedreiro Amarildo, morador da Rocinha, desapareceu </w:t>
      </w:r>
      <w:r w:rsidR="004674AD">
        <w:rPr>
          <w:rFonts w:eastAsiaTheme="minorHAnsi"/>
          <w:lang w:eastAsia="en-US"/>
        </w:rPr>
        <w:t xml:space="preserve">em 14 de julho de 2013, </w:t>
      </w:r>
      <w:r w:rsidR="00425D2A">
        <w:rPr>
          <w:rFonts w:eastAsiaTheme="minorHAnsi"/>
          <w:lang w:eastAsia="en-US"/>
        </w:rPr>
        <w:t>diante do clima de insatisfação da população que permeava o período</w:t>
      </w:r>
      <w:r w:rsidR="00900D94">
        <w:rPr>
          <w:rFonts w:eastAsiaTheme="minorHAnsi"/>
          <w:lang w:eastAsia="en-US"/>
        </w:rPr>
        <w:t xml:space="preserve"> das jornadas de junho de 2016</w:t>
      </w:r>
      <w:r w:rsidR="00425D2A">
        <w:rPr>
          <w:rFonts w:eastAsiaTheme="minorHAnsi"/>
          <w:lang w:eastAsia="en-US"/>
        </w:rPr>
        <w:t>, os dizeres “Onde está o Amarildo</w:t>
      </w:r>
      <w:r w:rsidR="00446A48">
        <w:rPr>
          <w:rFonts w:eastAsiaTheme="minorHAnsi"/>
          <w:lang w:eastAsia="en-US"/>
        </w:rPr>
        <w:t>?</w:t>
      </w:r>
      <w:r w:rsidR="00425D2A">
        <w:rPr>
          <w:rFonts w:eastAsiaTheme="minorHAnsi"/>
          <w:lang w:eastAsia="en-US"/>
        </w:rPr>
        <w:t>” logo ganharam notoriedade na imprensa nac</w:t>
      </w:r>
      <w:r w:rsidR="00BE5704">
        <w:rPr>
          <w:rFonts w:eastAsiaTheme="minorHAnsi"/>
          <w:lang w:eastAsia="en-US"/>
        </w:rPr>
        <w:t xml:space="preserve">ional e estrangeira. O caso </w:t>
      </w:r>
      <w:r w:rsidR="00425D2A">
        <w:rPr>
          <w:rFonts w:eastAsiaTheme="minorHAnsi"/>
          <w:lang w:eastAsia="en-US"/>
        </w:rPr>
        <w:t xml:space="preserve">acabou desvelando </w:t>
      </w:r>
      <w:r w:rsidR="00BE5704">
        <w:rPr>
          <w:rFonts w:eastAsiaTheme="minorHAnsi"/>
          <w:lang w:eastAsia="en-US"/>
        </w:rPr>
        <w:t>o envolvimento de policiais e do próprio comandante da UPP</w:t>
      </w:r>
      <w:r w:rsidR="001A5FA8">
        <w:rPr>
          <w:rFonts w:eastAsiaTheme="minorHAnsi"/>
          <w:lang w:eastAsia="en-US"/>
        </w:rPr>
        <w:t xml:space="preserve"> da Rocinha em </w:t>
      </w:r>
      <w:r w:rsidR="00BE5704">
        <w:rPr>
          <w:rFonts w:eastAsiaTheme="minorHAnsi"/>
          <w:lang w:eastAsia="en-US"/>
        </w:rPr>
        <w:t xml:space="preserve">atos </w:t>
      </w:r>
      <w:r w:rsidR="001A5FA8">
        <w:rPr>
          <w:rFonts w:eastAsiaTheme="minorHAnsi"/>
          <w:lang w:eastAsia="en-US"/>
        </w:rPr>
        <w:t>de</w:t>
      </w:r>
      <w:r w:rsidR="00BE5704">
        <w:rPr>
          <w:rFonts w:eastAsiaTheme="minorHAnsi"/>
          <w:lang w:eastAsia="en-US"/>
        </w:rPr>
        <w:t xml:space="preserve"> </w:t>
      </w:r>
      <w:r w:rsidR="00425D2A">
        <w:rPr>
          <w:rFonts w:eastAsiaTheme="minorHAnsi"/>
          <w:lang w:eastAsia="en-US"/>
        </w:rPr>
        <w:t>falsificação</w:t>
      </w:r>
      <w:r w:rsidR="00BE5704">
        <w:rPr>
          <w:rFonts w:eastAsiaTheme="minorHAnsi"/>
          <w:lang w:eastAsia="en-US"/>
        </w:rPr>
        <w:t xml:space="preserve"> de provas, passando por tortura e ocultação de cadáver.</w:t>
      </w:r>
      <w:r w:rsidR="00425D2A">
        <w:rPr>
          <w:rFonts w:eastAsiaTheme="minorHAnsi"/>
          <w:lang w:eastAsia="en-US"/>
        </w:rPr>
        <w:t xml:space="preserve"> </w:t>
      </w:r>
      <w:r w:rsidR="00BE5704">
        <w:rPr>
          <w:rFonts w:eastAsiaTheme="minorHAnsi"/>
          <w:lang w:eastAsia="en-US"/>
        </w:rPr>
        <w:t xml:space="preserve">O programa que vinha sendo blindado politicamente </w:t>
      </w:r>
      <w:r w:rsidR="00DA778D">
        <w:rPr>
          <w:rFonts w:eastAsiaTheme="minorHAnsi"/>
          <w:lang w:eastAsia="en-US"/>
        </w:rPr>
        <w:t xml:space="preserve">com </w:t>
      </w:r>
      <w:r w:rsidR="00284408">
        <w:rPr>
          <w:rFonts w:eastAsiaTheme="minorHAnsi"/>
          <w:lang w:eastAsia="en-US"/>
        </w:rPr>
        <w:t>grande interesse da imprensa</w:t>
      </w:r>
      <w:r w:rsidR="00DA778D">
        <w:rPr>
          <w:rFonts w:eastAsiaTheme="minorHAnsi"/>
          <w:lang w:eastAsia="en-US"/>
        </w:rPr>
        <w:t xml:space="preserve"> </w:t>
      </w:r>
      <w:r w:rsidR="00BE5704">
        <w:rPr>
          <w:rFonts w:eastAsiaTheme="minorHAnsi"/>
          <w:lang w:eastAsia="en-US"/>
        </w:rPr>
        <w:t>até então</w:t>
      </w:r>
      <w:r w:rsidR="00DA778D">
        <w:rPr>
          <w:rFonts w:eastAsiaTheme="minorHAnsi"/>
          <w:lang w:eastAsia="en-US"/>
        </w:rPr>
        <w:t xml:space="preserve"> (BARBABELA, 2016)</w:t>
      </w:r>
      <w:r w:rsidR="00BE5704">
        <w:rPr>
          <w:rFonts w:eastAsiaTheme="minorHAnsi"/>
          <w:lang w:eastAsia="en-US"/>
        </w:rPr>
        <w:t xml:space="preserve">, passa a sofrer </w:t>
      </w:r>
      <w:r w:rsidR="00DA778D">
        <w:rPr>
          <w:rFonts w:eastAsiaTheme="minorHAnsi"/>
          <w:lang w:eastAsia="en-US"/>
        </w:rPr>
        <w:t>muitas</w:t>
      </w:r>
      <w:r w:rsidR="00BE5704">
        <w:rPr>
          <w:rFonts w:eastAsiaTheme="minorHAnsi"/>
          <w:lang w:eastAsia="en-US"/>
        </w:rPr>
        <w:t xml:space="preserve"> </w:t>
      </w:r>
      <w:r w:rsidR="00BE5704" w:rsidRPr="002E1F3F">
        <w:rPr>
          <w:rFonts w:eastAsiaTheme="minorHAnsi"/>
          <w:lang w:eastAsia="en-US"/>
        </w:rPr>
        <w:t>críticas</w:t>
      </w:r>
      <w:r w:rsidR="00DA778D" w:rsidRPr="002E1F3F">
        <w:rPr>
          <w:rFonts w:eastAsiaTheme="minorHAnsi"/>
          <w:lang w:eastAsia="en-US"/>
        </w:rPr>
        <w:t xml:space="preserve"> da imprensa, acadêmicos, policiais e moradores da favelas pacificadas</w:t>
      </w:r>
      <w:r w:rsidR="002E1F3F" w:rsidRPr="002E1F3F">
        <w:rPr>
          <w:rStyle w:val="FootnoteReference"/>
          <w:rFonts w:eastAsiaTheme="minorHAnsi"/>
          <w:lang w:eastAsia="en-US"/>
        </w:rPr>
        <w:t xml:space="preserve"> </w:t>
      </w:r>
      <w:r w:rsidR="002E1F3F" w:rsidRPr="002E1F3F">
        <w:rPr>
          <w:color w:val="000000" w:themeColor="text1"/>
        </w:rPr>
        <w:t>(O GLOBO, 12/20/2016)</w:t>
      </w:r>
      <w:r w:rsidR="00DA778D" w:rsidRPr="002E1F3F">
        <w:rPr>
          <w:rFonts w:eastAsiaTheme="minorHAnsi"/>
          <w:lang w:eastAsia="en-US"/>
        </w:rPr>
        <w:t>.</w:t>
      </w:r>
    </w:p>
    <w:p w14:paraId="70E8F81F" w14:textId="0C5DCF44" w:rsidR="005A4D0B" w:rsidRPr="005A4D0B" w:rsidRDefault="00284408" w:rsidP="005A4D0B">
      <w:pPr>
        <w:rPr>
          <w:color w:val="auto"/>
          <w:lang w:eastAsia="en-US"/>
        </w:rPr>
      </w:pPr>
      <w:r w:rsidRPr="005A4D0B">
        <w:rPr>
          <w:rFonts w:eastAsiaTheme="minorHAnsi"/>
          <w:lang w:eastAsia="en-US"/>
        </w:rPr>
        <w:t xml:space="preserve">O terceiro </w:t>
      </w:r>
      <w:r w:rsidR="00DB0FD4" w:rsidRPr="005A4D0B">
        <w:rPr>
          <w:rFonts w:eastAsiaTheme="minorHAnsi"/>
          <w:lang w:eastAsia="en-US"/>
        </w:rPr>
        <w:t xml:space="preserve">momento ocorre com a edição do </w:t>
      </w:r>
      <w:r w:rsidR="00DB0FD4" w:rsidRPr="005A4D0B">
        <w:rPr>
          <w:bCs/>
          <w:color w:val="000000" w:themeColor="text1"/>
          <w:shd w:val="clear" w:color="auto" w:fill="FFFFFF"/>
          <w:lang w:eastAsia="en-US"/>
        </w:rPr>
        <w:t>Decreto estadual nº 45.186, de 17 de março de 2015</w:t>
      </w:r>
      <w:r w:rsidR="00DB0FD4" w:rsidRPr="005A4D0B">
        <w:rPr>
          <w:color w:val="000000" w:themeColor="text1"/>
          <w:lang w:eastAsia="en-US"/>
        </w:rPr>
        <w:t xml:space="preserve">, que classificou as </w:t>
      </w:r>
      <w:proofErr w:type="spellStart"/>
      <w:r w:rsidR="00DB0FD4" w:rsidRPr="005A4D0B">
        <w:rPr>
          <w:color w:val="000000" w:themeColor="text1"/>
          <w:lang w:eastAsia="en-US"/>
        </w:rPr>
        <w:t>UPPs</w:t>
      </w:r>
      <w:proofErr w:type="spellEnd"/>
      <w:r w:rsidR="00DB0FD4" w:rsidRPr="005A4D0B">
        <w:rPr>
          <w:color w:val="000000" w:themeColor="text1"/>
          <w:lang w:eastAsia="en-US"/>
        </w:rPr>
        <w:t xml:space="preserve"> conforme os </w:t>
      </w:r>
      <w:r w:rsidR="00DB0FD4" w:rsidRPr="005A4D0B">
        <w:rPr>
          <w:color w:val="000000" w:themeColor="text1"/>
          <w:shd w:val="clear" w:color="auto" w:fill="FFFFFF"/>
          <w:lang w:eastAsia="en-US"/>
        </w:rPr>
        <w:t xml:space="preserve">níveis de risco operacional. </w:t>
      </w:r>
      <w:r w:rsidR="005A4D0B" w:rsidRPr="005A4D0B">
        <w:rPr>
          <w:color w:val="000000" w:themeColor="text1"/>
          <w:shd w:val="clear" w:color="auto" w:fill="FFFFFF"/>
          <w:lang w:eastAsia="en-US"/>
        </w:rPr>
        <w:t xml:space="preserve">Isso significava que as unidades classificadas com elevado risco operacional (cor vermelha) poderiam </w:t>
      </w:r>
      <w:r w:rsidR="005A4D0B" w:rsidRPr="005A4D0B">
        <w:rPr>
          <w:shd w:val="clear" w:color="auto" w:fill="FFFFFF"/>
          <w:lang w:eastAsia="en-US"/>
        </w:rPr>
        <w:t xml:space="preserve">acionar as tropas do Comando de Operações Especiais (COE). </w:t>
      </w:r>
      <w:r w:rsidR="00F71969">
        <w:rPr>
          <w:shd w:val="clear" w:color="auto" w:fill="FFFFFF"/>
          <w:lang w:eastAsia="en-US"/>
        </w:rPr>
        <w:t xml:space="preserve">Trata-se de uma resposta institucional dada às </w:t>
      </w:r>
      <w:r w:rsidR="003D7EEC">
        <w:rPr>
          <w:shd w:val="clear" w:color="auto" w:fill="FFFFFF"/>
          <w:lang w:eastAsia="en-US"/>
        </w:rPr>
        <w:t xml:space="preserve">19 </w:t>
      </w:r>
      <w:r w:rsidR="00F71969">
        <w:rPr>
          <w:shd w:val="clear" w:color="auto" w:fill="FFFFFF"/>
          <w:lang w:eastAsia="en-US"/>
        </w:rPr>
        <w:t xml:space="preserve">mortes </w:t>
      </w:r>
      <w:r w:rsidR="003D7EEC">
        <w:rPr>
          <w:shd w:val="clear" w:color="auto" w:fill="FFFFFF"/>
          <w:lang w:eastAsia="en-US"/>
        </w:rPr>
        <w:t>de policiais em áreas de UPP que ocorreram entre 2012 e 2014, porém irá</w:t>
      </w:r>
      <w:r w:rsidR="005A4D0B" w:rsidRPr="005A4D0B">
        <w:rPr>
          <w:shd w:val="clear" w:color="auto" w:fill="FFFFFF"/>
          <w:lang w:eastAsia="en-US"/>
        </w:rPr>
        <w:t xml:space="preserve"> provoca</w:t>
      </w:r>
      <w:r w:rsidR="00BD6F42">
        <w:rPr>
          <w:shd w:val="clear" w:color="auto" w:fill="FFFFFF"/>
          <w:lang w:eastAsia="en-US"/>
        </w:rPr>
        <w:t>r</w:t>
      </w:r>
      <w:r w:rsidR="005A4D0B" w:rsidRPr="005A4D0B">
        <w:rPr>
          <w:shd w:val="clear" w:color="auto" w:fill="FFFFFF"/>
          <w:lang w:eastAsia="en-US"/>
        </w:rPr>
        <w:t xml:space="preserve"> ações de choque com </w:t>
      </w:r>
      <w:r w:rsidR="003D7EEC">
        <w:rPr>
          <w:shd w:val="clear" w:color="auto" w:fill="FFFFFF"/>
          <w:lang w:eastAsia="en-US"/>
        </w:rPr>
        <w:t xml:space="preserve">aumento das </w:t>
      </w:r>
      <w:r w:rsidR="005A4D0B" w:rsidRPr="005A4D0B">
        <w:rPr>
          <w:shd w:val="clear" w:color="auto" w:fill="FFFFFF"/>
          <w:lang w:eastAsia="en-US"/>
        </w:rPr>
        <w:t xml:space="preserve">trocas de tiros </w:t>
      </w:r>
      <w:r w:rsidR="003D7EEC">
        <w:rPr>
          <w:shd w:val="clear" w:color="auto" w:fill="FFFFFF"/>
          <w:lang w:eastAsia="en-US"/>
        </w:rPr>
        <w:t>e consequente elevação</w:t>
      </w:r>
      <w:r w:rsidR="005A4D0B" w:rsidRPr="005A4D0B">
        <w:rPr>
          <w:shd w:val="clear" w:color="auto" w:fill="FFFFFF"/>
          <w:lang w:eastAsia="en-US"/>
        </w:rPr>
        <w:t xml:space="preserve"> </w:t>
      </w:r>
      <w:r w:rsidR="003D7EEC">
        <w:rPr>
          <w:shd w:val="clear" w:color="auto" w:fill="FFFFFF"/>
          <w:lang w:eastAsia="en-US"/>
        </w:rPr>
        <w:t>d</w:t>
      </w:r>
      <w:r w:rsidR="005A4D0B" w:rsidRPr="005A4D0B">
        <w:rPr>
          <w:shd w:val="clear" w:color="auto" w:fill="FFFFFF"/>
          <w:lang w:eastAsia="en-US"/>
        </w:rPr>
        <w:t>a letalidade violenta nos territórios pacificados</w:t>
      </w:r>
      <w:r w:rsidR="003D7EEC">
        <w:rPr>
          <w:shd w:val="clear" w:color="auto" w:fill="FFFFFF"/>
          <w:lang w:eastAsia="en-US"/>
        </w:rPr>
        <w:t xml:space="preserve"> nos anos seguintes</w:t>
      </w:r>
      <w:r w:rsidR="005A4D0B" w:rsidRPr="005A4D0B">
        <w:rPr>
          <w:shd w:val="clear" w:color="auto" w:fill="FFFFFF"/>
          <w:lang w:eastAsia="en-US"/>
        </w:rPr>
        <w:t>, interrompendo o armistício imposto no início da pacificação.</w:t>
      </w:r>
    </w:p>
    <w:p w14:paraId="72F8A8AD" w14:textId="16065ACC" w:rsidR="00DB0FD4" w:rsidRDefault="00DB0FD4" w:rsidP="00231EFF">
      <w:pPr>
        <w:keepNext w:val="0"/>
        <w:widowControl w:val="0"/>
        <w:suppressLineNumbers/>
        <w:suppressAutoHyphens/>
        <w:contextualSpacing w:val="0"/>
        <w:rPr>
          <w:rFonts w:eastAsiaTheme="minorHAnsi"/>
          <w:lang w:eastAsia="en-US"/>
        </w:rPr>
      </w:pPr>
      <w:r>
        <w:rPr>
          <w:rFonts w:eastAsiaTheme="minorHAnsi"/>
          <w:lang w:eastAsia="en-US"/>
        </w:rPr>
        <w:t xml:space="preserve">O quarto e último momento foi </w:t>
      </w:r>
      <w:r>
        <w:rPr>
          <w:color w:val="000000" w:themeColor="text1"/>
          <w:shd w:val="clear" w:color="auto" w:fill="FFFFFF"/>
          <w:lang w:eastAsia="en-US"/>
        </w:rPr>
        <w:t>a</w:t>
      </w:r>
      <w:r w:rsidRPr="0062052D">
        <w:rPr>
          <w:color w:val="000000" w:themeColor="text1"/>
          <w:shd w:val="clear" w:color="auto" w:fill="FFFFFF"/>
          <w:lang w:eastAsia="en-US"/>
        </w:rPr>
        <w:t xml:space="preserve"> </w:t>
      </w:r>
      <w:r>
        <w:rPr>
          <w:color w:val="000000" w:themeColor="text1"/>
          <w:shd w:val="clear" w:color="auto" w:fill="FFFFFF"/>
          <w:lang w:eastAsia="en-US"/>
        </w:rPr>
        <w:t>Lei</w:t>
      </w:r>
      <w:r>
        <w:rPr>
          <w:bCs/>
          <w:color w:val="000000" w:themeColor="text1"/>
          <w:shd w:val="clear" w:color="auto" w:fill="FFFFFF"/>
          <w:lang w:eastAsia="en-US"/>
        </w:rPr>
        <w:t xml:space="preserve"> estadual n</w:t>
      </w:r>
      <w:r w:rsidRPr="0062052D">
        <w:rPr>
          <w:bCs/>
          <w:color w:val="000000" w:themeColor="text1"/>
          <w:shd w:val="clear" w:color="auto" w:fill="FFFFFF"/>
          <w:lang w:eastAsia="en-US"/>
        </w:rPr>
        <w:t xml:space="preserve">º 7799 </w:t>
      </w:r>
      <w:r>
        <w:rPr>
          <w:bCs/>
          <w:color w:val="000000" w:themeColor="text1"/>
          <w:shd w:val="clear" w:color="auto" w:fill="FFFFFF"/>
          <w:lang w:eastAsia="en-US"/>
        </w:rPr>
        <w:t xml:space="preserve">de </w:t>
      </w:r>
      <w:r w:rsidRPr="0062052D">
        <w:rPr>
          <w:bCs/>
          <w:color w:val="000000" w:themeColor="text1"/>
          <w:shd w:val="clear" w:color="auto" w:fill="FFFFFF"/>
          <w:lang w:eastAsia="en-US"/>
        </w:rPr>
        <w:t xml:space="preserve">04 </w:t>
      </w:r>
      <w:r>
        <w:rPr>
          <w:bCs/>
          <w:color w:val="000000" w:themeColor="text1"/>
          <w:shd w:val="clear" w:color="auto" w:fill="FFFFFF"/>
          <w:lang w:eastAsia="en-US"/>
        </w:rPr>
        <w:t>de dezembro de</w:t>
      </w:r>
      <w:r w:rsidRPr="0062052D">
        <w:rPr>
          <w:bCs/>
          <w:color w:val="000000" w:themeColor="text1"/>
          <w:shd w:val="clear" w:color="auto" w:fill="FFFFFF"/>
          <w:lang w:eastAsia="en-US"/>
        </w:rPr>
        <w:t xml:space="preserve"> 2017 </w:t>
      </w:r>
      <w:r>
        <w:rPr>
          <w:bCs/>
          <w:color w:val="000000" w:themeColor="text1"/>
          <w:shd w:val="clear" w:color="auto" w:fill="FFFFFF"/>
          <w:lang w:eastAsia="en-US"/>
        </w:rPr>
        <w:t xml:space="preserve">que </w:t>
      </w:r>
      <w:r>
        <w:rPr>
          <w:color w:val="000000" w:themeColor="text1"/>
          <w:shd w:val="clear" w:color="auto" w:fill="FFFFFF"/>
          <w:lang w:eastAsia="en-US"/>
        </w:rPr>
        <w:t>subordinou</w:t>
      </w:r>
      <w:r w:rsidRPr="0062052D">
        <w:rPr>
          <w:color w:val="000000" w:themeColor="text1"/>
          <w:shd w:val="clear" w:color="auto" w:fill="FFFFFF"/>
          <w:lang w:eastAsia="en-US"/>
        </w:rPr>
        <w:t xml:space="preserve"> as Unidades de Polícia Pacificadoras</w:t>
      </w:r>
      <w:r>
        <w:rPr>
          <w:color w:val="000000" w:themeColor="text1"/>
          <w:shd w:val="clear" w:color="auto" w:fill="FFFFFF"/>
          <w:lang w:eastAsia="en-US"/>
        </w:rPr>
        <w:t xml:space="preserve"> (</w:t>
      </w:r>
      <w:proofErr w:type="spellStart"/>
      <w:r w:rsidRPr="0062052D">
        <w:rPr>
          <w:color w:val="000000" w:themeColor="text1"/>
          <w:shd w:val="clear" w:color="auto" w:fill="FFFFFF"/>
          <w:lang w:eastAsia="en-US"/>
        </w:rPr>
        <w:t>UPPs</w:t>
      </w:r>
      <w:proofErr w:type="spellEnd"/>
      <w:r>
        <w:rPr>
          <w:color w:val="000000" w:themeColor="text1"/>
          <w:shd w:val="clear" w:color="auto" w:fill="FFFFFF"/>
          <w:lang w:eastAsia="en-US"/>
        </w:rPr>
        <w:t>)</w:t>
      </w:r>
      <w:r w:rsidRPr="0062052D">
        <w:rPr>
          <w:color w:val="000000" w:themeColor="text1"/>
          <w:shd w:val="clear" w:color="auto" w:fill="FFFFFF"/>
          <w:lang w:eastAsia="en-US"/>
        </w:rPr>
        <w:t xml:space="preserve"> aos Batalhõe</w:t>
      </w:r>
      <w:r>
        <w:rPr>
          <w:color w:val="000000" w:themeColor="text1"/>
          <w:shd w:val="clear" w:color="auto" w:fill="FFFFFF"/>
          <w:lang w:eastAsia="en-US"/>
        </w:rPr>
        <w:t>s de Polícia Militar (</w:t>
      </w:r>
      <w:proofErr w:type="spellStart"/>
      <w:r>
        <w:rPr>
          <w:color w:val="000000" w:themeColor="text1"/>
          <w:shd w:val="clear" w:color="auto" w:fill="FFFFFF"/>
          <w:lang w:eastAsia="en-US"/>
        </w:rPr>
        <w:t>BPMs</w:t>
      </w:r>
      <w:proofErr w:type="spellEnd"/>
      <w:r>
        <w:rPr>
          <w:color w:val="000000" w:themeColor="text1"/>
          <w:shd w:val="clear" w:color="auto" w:fill="FFFFFF"/>
          <w:lang w:eastAsia="en-US"/>
        </w:rPr>
        <w:t xml:space="preserve">), significando </w:t>
      </w:r>
      <w:r w:rsidR="003D7EEC">
        <w:rPr>
          <w:color w:val="000000" w:themeColor="text1"/>
          <w:shd w:val="clear" w:color="auto" w:fill="FFFFFF"/>
          <w:lang w:eastAsia="en-US"/>
        </w:rPr>
        <w:t xml:space="preserve">efetivamente </w:t>
      </w:r>
      <w:r>
        <w:rPr>
          <w:color w:val="000000" w:themeColor="text1"/>
          <w:shd w:val="clear" w:color="auto" w:fill="FFFFFF"/>
          <w:lang w:eastAsia="en-US"/>
        </w:rPr>
        <w:t xml:space="preserve">a descontinuidade do programa e </w:t>
      </w:r>
      <w:r w:rsidR="00446A48">
        <w:rPr>
          <w:color w:val="000000" w:themeColor="text1"/>
          <w:shd w:val="clear" w:color="auto" w:fill="FFFFFF"/>
          <w:lang w:eastAsia="en-US"/>
        </w:rPr>
        <w:t>o início das incertezas quanto à</w:t>
      </w:r>
      <w:r>
        <w:rPr>
          <w:color w:val="000000" w:themeColor="text1"/>
          <w:shd w:val="clear" w:color="auto" w:fill="FFFFFF"/>
          <w:lang w:eastAsia="en-US"/>
        </w:rPr>
        <w:t xml:space="preserve"> estratégia a ser adotada</w:t>
      </w:r>
      <w:r w:rsidR="003D7EEC">
        <w:rPr>
          <w:color w:val="000000" w:themeColor="text1"/>
          <w:shd w:val="clear" w:color="auto" w:fill="FFFFFF"/>
          <w:lang w:eastAsia="en-US"/>
        </w:rPr>
        <w:t xml:space="preserve"> em </w:t>
      </w:r>
      <w:r w:rsidR="001A5FA8">
        <w:rPr>
          <w:color w:val="000000" w:themeColor="text1"/>
          <w:shd w:val="clear" w:color="auto" w:fill="FFFFFF"/>
          <w:lang w:eastAsia="en-US"/>
        </w:rPr>
        <w:t xml:space="preserve">sua </w:t>
      </w:r>
      <w:r w:rsidR="003D7EEC">
        <w:rPr>
          <w:color w:val="000000" w:themeColor="text1"/>
          <w:shd w:val="clear" w:color="auto" w:fill="FFFFFF"/>
          <w:lang w:eastAsia="en-US"/>
        </w:rPr>
        <w:t>substituição</w:t>
      </w:r>
      <w:r>
        <w:rPr>
          <w:color w:val="000000" w:themeColor="text1"/>
          <w:lang w:eastAsia="en-US"/>
        </w:rPr>
        <w:t>.</w:t>
      </w:r>
    </w:p>
    <w:p w14:paraId="7B983923" w14:textId="0CD603BA" w:rsidR="008B75A9" w:rsidRPr="006C0823" w:rsidRDefault="005A4D0B" w:rsidP="006C0823">
      <w:pPr>
        <w:keepNext w:val="0"/>
        <w:widowControl w:val="0"/>
        <w:suppressLineNumbers/>
        <w:suppressAutoHyphens/>
        <w:contextualSpacing w:val="0"/>
        <w:rPr>
          <w:rFonts w:eastAsiaTheme="minorHAnsi"/>
          <w:lang w:eastAsia="en-US"/>
        </w:rPr>
      </w:pPr>
      <w:r>
        <w:rPr>
          <w:rFonts w:eastAsiaTheme="minorHAnsi"/>
          <w:lang w:eastAsia="en-US"/>
        </w:rPr>
        <w:t>Os</w:t>
      </w:r>
      <w:r w:rsidR="00DB0FD4">
        <w:rPr>
          <w:rFonts w:eastAsiaTheme="minorHAnsi"/>
          <w:lang w:eastAsia="en-US"/>
        </w:rPr>
        <w:t xml:space="preserve"> terceiro e quarto momentos foram agravados</w:t>
      </w:r>
      <w:r w:rsidR="00284408">
        <w:rPr>
          <w:rFonts w:eastAsiaTheme="minorHAnsi"/>
          <w:lang w:eastAsia="en-US"/>
        </w:rPr>
        <w:t xml:space="preserve"> </w:t>
      </w:r>
      <w:r w:rsidR="00DB0FD4">
        <w:rPr>
          <w:rFonts w:eastAsiaTheme="minorHAnsi"/>
          <w:lang w:eastAsia="en-US"/>
        </w:rPr>
        <w:t>com</w:t>
      </w:r>
      <w:r w:rsidR="00284408">
        <w:rPr>
          <w:rFonts w:eastAsiaTheme="minorHAnsi"/>
          <w:lang w:eastAsia="en-US"/>
        </w:rPr>
        <w:t xml:space="preserve"> </w:t>
      </w:r>
      <w:r w:rsidR="00446A48">
        <w:rPr>
          <w:rFonts w:eastAsiaTheme="minorHAnsi"/>
          <w:lang w:eastAsia="en-US"/>
        </w:rPr>
        <w:t xml:space="preserve">a </w:t>
      </w:r>
      <w:r w:rsidR="00284408">
        <w:rPr>
          <w:rFonts w:eastAsiaTheme="minorHAnsi"/>
          <w:lang w:eastAsia="en-US"/>
        </w:rPr>
        <w:t>crise política e financei</w:t>
      </w:r>
      <w:r w:rsidR="00E226C1">
        <w:rPr>
          <w:rFonts w:eastAsiaTheme="minorHAnsi"/>
          <w:lang w:eastAsia="en-US"/>
        </w:rPr>
        <w:t>ra do estado do Rio de Janeiro</w:t>
      </w:r>
      <w:r w:rsidR="003D7EEC">
        <w:rPr>
          <w:rFonts w:eastAsiaTheme="minorHAnsi"/>
          <w:lang w:eastAsia="en-US"/>
        </w:rPr>
        <w:t xml:space="preserve"> iniciada em 2015, processo que foi se </w:t>
      </w:r>
      <w:r>
        <w:rPr>
          <w:rFonts w:eastAsiaTheme="minorHAnsi"/>
          <w:lang w:eastAsia="en-US"/>
        </w:rPr>
        <w:lastRenderedPageBreak/>
        <w:t>aprofundando até culminar na intervenção federal militarizada na segurança pública do estado em 1</w:t>
      </w:r>
      <w:r w:rsidR="003D7EEC">
        <w:rPr>
          <w:rFonts w:eastAsiaTheme="minorHAnsi"/>
          <w:lang w:eastAsia="en-US"/>
        </w:rPr>
        <w:t>2 de fevereiro de 2018. O Rio de Janeiro</w:t>
      </w:r>
      <w:r>
        <w:rPr>
          <w:rFonts w:eastAsiaTheme="minorHAnsi"/>
          <w:lang w:eastAsia="en-US"/>
        </w:rPr>
        <w:t xml:space="preserve"> vinha sofrendo desde 2015 </w:t>
      </w:r>
      <w:r w:rsidR="00E226C1">
        <w:rPr>
          <w:rFonts w:eastAsiaTheme="minorHAnsi"/>
          <w:lang w:eastAsia="en-US"/>
        </w:rPr>
        <w:t xml:space="preserve">com o atraso no pagamento dos servidores públicos e a descontinuidade de políticas como o </w:t>
      </w:r>
      <w:r>
        <w:rPr>
          <w:rFonts w:eastAsiaTheme="minorHAnsi"/>
          <w:lang w:eastAsia="en-US"/>
        </w:rPr>
        <w:t xml:space="preserve">Programa de Integração da Segurança (PROEIS), o </w:t>
      </w:r>
      <w:r w:rsidR="00E226C1">
        <w:rPr>
          <w:rFonts w:eastAsiaTheme="minorHAnsi"/>
          <w:lang w:eastAsia="en-US"/>
        </w:rPr>
        <w:t xml:space="preserve">Regime Adicional de Serviço </w:t>
      </w:r>
      <w:r w:rsidR="001A5FA8">
        <w:rPr>
          <w:rFonts w:eastAsiaTheme="minorHAnsi"/>
          <w:lang w:eastAsia="en-US"/>
        </w:rPr>
        <w:t xml:space="preserve">(RAS) </w:t>
      </w:r>
      <w:r w:rsidR="00E226C1">
        <w:rPr>
          <w:rFonts w:eastAsiaTheme="minorHAnsi"/>
          <w:lang w:eastAsia="en-US"/>
        </w:rPr>
        <w:t>e o Sistema Integrado de Metas</w:t>
      </w:r>
      <w:r w:rsidR="001A5FA8">
        <w:rPr>
          <w:rFonts w:eastAsiaTheme="minorHAnsi"/>
          <w:lang w:eastAsia="en-US"/>
        </w:rPr>
        <w:t xml:space="preserve"> (SIM)</w:t>
      </w:r>
      <w:r>
        <w:rPr>
          <w:rFonts w:eastAsiaTheme="minorHAnsi"/>
          <w:lang w:eastAsia="en-US"/>
        </w:rPr>
        <w:t>, o que levou muitos policiais a recorrerem a bicos para complementarem a renda</w:t>
      </w:r>
      <w:r w:rsidR="00E226C1">
        <w:rPr>
          <w:rFonts w:eastAsiaTheme="minorHAnsi"/>
          <w:lang w:eastAsia="en-US"/>
        </w:rPr>
        <w:t>.</w:t>
      </w:r>
      <w:r w:rsidR="00231EFF">
        <w:rPr>
          <w:rFonts w:eastAsiaTheme="minorHAnsi"/>
          <w:lang w:eastAsia="en-US"/>
        </w:rPr>
        <w:t xml:space="preserve"> Este</w:t>
      </w:r>
      <w:r>
        <w:rPr>
          <w:rFonts w:eastAsiaTheme="minorHAnsi"/>
          <w:lang w:eastAsia="en-US"/>
        </w:rPr>
        <w:t>s</w:t>
      </w:r>
      <w:r w:rsidR="00231EFF">
        <w:rPr>
          <w:rFonts w:eastAsiaTheme="minorHAnsi"/>
          <w:lang w:eastAsia="en-US"/>
        </w:rPr>
        <w:t xml:space="preserve"> </w:t>
      </w:r>
      <w:r>
        <w:rPr>
          <w:rFonts w:eastAsiaTheme="minorHAnsi"/>
          <w:lang w:eastAsia="en-US"/>
        </w:rPr>
        <w:t xml:space="preserve">dois </w:t>
      </w:r>
      <w:r w:rsidR="00231EFF">
        <w:rPr>
          <w:rFonts w:eastAsiaTheme="minorHAnsi"/>
          <w:lang w:eastAsia="en-US"/>
        </w:rPr>
        <w:t>último</w:t>
      </w:r>
      <w:r>
        <w:rPr>
          <w:rFonts w:eastAsiaTheme="minorHAnsi"/>
          <w:lang w:eastAsia="en-US"/>
        </w:rPr>
        <w:t>s</w:t>
      </w:r>
      <w:r w:rsidR="00231EFF">
        <w:rPr>
          <w:rFonts w:eastAsiaTheme="minorHAnsi"/>
          <w:lang w:eastAsia="en-US"/>
        </w:rPr>
        <w:t xml:space="preserve"> momento</w:t>
      </w:r>
      <w:r>
        <w:rPr>
          <w:rFonts w:eastAsiaTheme="minorHAnsi"/>
          <w:lang w:eastAsia="en-US"/>
        </w:rPr>
        <w:t>s</w:t>
      </w:r>
      <w:r w:rsidR="00231EFF">
        <w:rPr>
          <w:rFonts w:eastAsiaTheme="minorHAnsi"/>
          <w:lang w:eastAsia="en-US"/>
        </w:rPr>
        <w:t xml:space="preserve"> pode</w:t>
      </w:r>
      <w:r>
        <w:rPr>
          <w:rFonts w:eastAsiaTheme="minorHAnsi"/>
          <w:lang w:eastAsia="en-US"/>
        </w:rPr>
        <w:t>m</w:t>
      </w:r>
      <w:r w:rsidR="00231EFF">
        <w:rPr>
          <w:rFonts w:eastAsiaTheme="minorHAnsi"/>
          <w:lang w:eastAsia="en-US"/>
        </w:rPr>
        <w:t xml:space="preserve"> ser observado</w:t>
      </w:r>
      <w:r>
        <w:rPr>
          <w:rFonts w:eastAsiaTheme="minorHAnsi"/>
          <w:lang w:eastAsia="en-US"/>
        </w:rPr>
        <w:t>s</w:t>
      </w:r>
      <w:r w:rsidR="00E226C1">
        <w:rPr>
          <w:rFonts w:eastAsiaTheme="minorHAnsi"/>
          <w:lang w:eastAsia="en-US"/>
        </w:rPr>
        <w:t xml:space="preserve"> no</w:t>
      </w:r>
      <w:r w:rsidR="00F43C40">
        <w:rPr>
          <w:rFonts w:eastAsiaTheme="minorHAnsi"/>
          <w:lang w:eastAsia="en-US"/>
        </w:rPr>
        <w:t>s</w:t>
      </w:r>
      <w:r w:rsidR="00E226C1">
        <w:rPr>
          <w:rFonts w:eastAsiaTheme="minorHAnsi"/>
          <w:lang w:eastAsia="en-US"/>
        </w:rPr>
        <w:t xml:space="preserve"> </w:t>
      </w:r>
      <w:r w:rsidR="00F43C40">
        <w:rPr>
          <w:rFonts w:eastAsiaTheme="minorHAnsi"/>
          <w:lang w:eastAsia="en-US"/>
        </w:rPr>
        <w:t>gráficos a seguir</w:t>
      </w:r>
      <w:r w:rsidR="00231EFF">
        <w:rPr>
          <w:rFonts w:eastAsiaTheme="minorHAnsi"/>
          <w:lang w:eastAsia="en-US"/>
        </w:rPr>
        <w:t xml:space="preserve"> que tratam de crimes contra a vida, desaparecimentos de pessoas e prisões nas 38 </w:t>
      </w:r>
      <w:proofErr w:type="spellStart"/>
      <w:r w:rsidR="00231EFF">
        <w:rPr>
          <w:rFonts w:eastAsiaTheme="minorHAnsi"/>
          <w:lang w:eastAsia="en-US"/>
        </w:rPr>
        <w:t>UPPs</w:t>
      </w:r>
      <w:proofErr w:type="spellEnd"/>
      <w:r w:rsidR="00231EFF">
        <w:rPr>
          <w:rFonts w:eastAsiaTheme="minorHAnsi"/>
          <w:lang w:eastAsia="en-US"/>
        </w:rPr>
        <w:t xml:space="preserve"> e no estado do Rio de Janeiro separadamente</w:t>
      </w:r>
      <w:r w:rsidR="00F43C40">
        <w:rPr>
          <w:rFonts w:eastAsiaTheme="minorHAnsi"/>
          <w:lang w:eastAsia="en-US"/>
        </w:rPr>
        <w:t xml:space="preserve">. O </w:t>
      </w:r>
      <w:r w:rsidR="00E226C1">
        <w:rPr>
          <w:rFonts w:eastAsiaTheme="minorHAnsi"/>
          <w:lang w:eastAsia="en-US"/>
        </w:rPr>
        <w:t>Gráfico 1</w:t>
      </w:r>
      <w:r w:rsidR="00231EFF">
        <w:rPr>
          <w:rFonts w:eastAsiaTheme="minorHAnsi"/>
          <w:lang w:eastAsia="en-US"/>
        </w:rPr>
        <w:t>,</w:t>
      </w:r>
      <w:r w:rsidR="00E226C1">
        <w:rPr>
          <w:rFonts w:eastAsiaTheme="minorHAnsi"/>
          <w:lang w:eastAsia="en-US"/>
        </w:rPr>
        <w:t xml:space="preserve"> </w:t>
      </w:r>
      <w:r w:rsidR="00231EFF">
        <w:rPr>
          <w:rFonts w:eastAsiaTheme="minorHAnsi"/>
          <w:lang w:eastAsia="en-US"/>
        </w:rPr>
        <w:t>a seguir, r</w:t>
      </w:r>
      <w:r w:rsidR="00E226C1">
        <w:rPr>
          <w:rFonts w:eastAsiaTheme="minorHAnsi"/>
          <w:lang w:eastAsia="en-US"/>
        </w:rPr>
        <w:t>efere</w:t>
      </w:r>
      <w:r w:rsidR="00231EFF">
        <w:rPr>
          <w:rFonts w:eastAsiaTheme="minorHAnsi"/>
          <w:lang w:eastAsia="en-US"/>
        </w:rPr>
        <w:t>-se</w:t>
      </w:r>
      <w:r w:rsidR="00E226C1">
        <w:rPr>
          <w:rFonts w:eastAsiaTheme="minorHAnsi"/>
          <w:lang w:eastAsia="en-US"/>
        </w:rPr>
        <w:t xml:space="preserve"> às ocorrências de homicídios dolosos, homicídios decorrentes da intervenção policial e desaparecimentos</w:t>
      </w:r>
      <w:r w:rsidR="0022328E">
        <w:rPr>
          <w:rFonts w:eastAsiaTheme="minorHAnsi"/>
          <w:lang w:eastAsia="en-US"/>
        </w:rPr>
        <w:t xml:space="preserve"> </w:t>
      </w:r>
      <w:r w:rsidR="005F6CE7">
        <w:rPr>
          <w:rFonts w:eastAsiaTheme="minorHAnsi"/>
          <w:lang w:eastAsia="en-US"/>
        </w:rPr>
        <w:t xml:space="preserve">na área das 38 </w:t>
      </w:r>
      <w:proofErr w:type="spellStart"/>
      <w:r w:rsidR="005F6CE7">
        <w:rPr>
          <w:rFonts w:eastAsiaTheme="minorHAnsi"/>
          <w:lang w:eastAsia="en-US"/>
        </w:rPr>
        <w:t>UPPs</w:t>
      </w:r>
      <w:proofErr w:type="spellEnd"/>
      <w:r w:rsidR="005F6CE7">
        <w:rPr>
          <w:rFonts w:eastAsiaTheme="minorHAnsi"/>
          <w:lang w:eastAsia="en-US"/>
        </w:rPr>
        <w:t xml:space="preserve"> </w:t>
      </w:r>
      <w:r w:rsidR="0022328E">
        <w:rPr>
          <w:rFonts w:eastAsiaTheme="minorHAnsi"/>
          <w:lang w:eastAsia="en-US"/>
        </w:rPr>
        <w:t>no período entre 2007 e 2018.</w:t>
      </w:r>
    </w:p>
    <w:p w14:paraId="19D4F113" w14:textId="665AA08A" w:rsidR="008B75A9" w:rsidRDefault="0088679E" w:rsidP="007B4838">
      <w:pPr>
        <w:keepNext w:val="0"/>
        <w:widowControl w:val="0"/>
        <w:suppressLineNumbers/>
        <w:suppressAutoHyphens/>
        <w:contextualSpacing w:val="0"/>
        <w:rPr>
          <w:shd w:val="clear" w:color="auto" w:fill="FFFFFF"/>
        </w:rPr>
      </w:pPr>
      <w:r>
        <w:rPr>
          <w:shd w:val="clear" w:color="auto" w:fill="FFFFFF"/>
        </w:rPr>
        <w:t xml:space="preserve">Gráfico 1 – Crimes contra a Vida e Desaparecimentos nas 38 </w:t>
      </w:r>
      <w:proofErr w:type="spellStart"/>
      <w:r>
        <w:rPr>
          <w:shd w:val="clear" w:color="auto" w:fill="FFFFFF"/>
        </w:rPr>
        <w:t>UPPs</w:t>
      </w:r>
      <w:proofErr w:type="spellEnd"/>
    </w:p>
    <w:p w14:paraId="19311509" w14:textId="53D39C44" w:rsidR="008B75A9" w:rsidRDefault="0088679E" w:rsidP="0088679E">
      <w:pPr>
        <w:keepNext w:val="0"/>
        <w:widowControl w:val="0"/>
        <w:suppressLineNumbers/>
        <w:suppressAutoHyphens/>
        <w:ind w:firstLine="0"/>
        <w:contextualSpacing w:val="0"/>
        <w:rPr>
          <w:shd w:val="clear" w:color="auto" w:fill="FFFFFF"/>
        </w:rPr>
      </w:pPr>
      <w:r>
        <w:rPr>
          <w:noProof/>
          <w:lang w:val="en-US" w:eastAsia="en-US"/>
        </w:rPr>
        <w:drawing>
          <wp:inline distT="0" distB="0" distL="0" distR="0" wp14:anchorId="781EB4F7" wp14:editId="17FC17E4">
            <wp:extent cx="5025602" cy="2173605"/>
            <wp:effectExtent l="0" t="0" r="29210" b="361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7BBEA0" w14:textId="266C7120" w:rsidR="002C7A11" w:rsidRPr="006C0823" w:rsidRDefault="0088679E" w:rsidP="006C0823">
      <w:pPr>
        <w:keepNext w:val="0"/>
        <w:widowControl w:val="0"/>
        <w:suppressLineNumbers/>
        <w:suppressAutoHyphens/>
        <w:ind w:firstLine="0"/>
        <w:contextualSpacing w:val="0"/>
        <w:rPr>
          <w:sz w:val="20"/>
          <w:szCs w:val="20"/>
          <w:shd w:val="clear" w:color="auto" w:fill="FFFFFF"/>
        </w:rPr>
      </w:pPr>
      <w:r w:rsidRPr="0022328E">
        <w:rPr>
          <w:sz w:val="20"/>
          <w:szCs w:val="20"/>
          <w:shd w:val="clear" w:color="auto" w:fill="FFFFFF"/>
        </w:rPr>
        <w:t>Fonte: ISP/RJ - http://isp.rj.gov.br</w:t>
      </w:r>
    </w:p>
    <w:p w14:paraId="33BA4D59" w14:textId="34F86F1E" w:rsidR="0022328E" w:rsidRDefault="005F6CE7" w:rsidP="007B4838">
      <w:pPr>
        <w:keepNext w:val="0"/>
        <w:widowControl w:val="0"/>
        <w:suppressLineNumbers/>
        <w:suppressAutoHyphens/>
        <w:contextualSpacing w:val="0"/>
        <w:rPr>
          <w:shd w:val="clear" w:color="auto" w:fill="FFFFFF"/>
        </w:rPr>
      </w:pPr>
      <w:r>
        <w:rPr>
          <w:shd w:val="clear" w:color="auto" w:fill="FFFFFF"/>
        </w:rPr>
        <w:t>Observa-se no Gráfico 1 que em 2007 os homicídios dolosos e em decorrência da intervenção policial estão em patamares parecidos, 179 e 180,</w:t>
      </w:r>
      <w:r w:rsidR="00043C3C">
        <w:rPr>
          <w:shd w:val="clear" w:color="auto" w:fill="FFFFFF"/>
        </w:rPr>
        <w:t xml:space="preserve"> respectivamente,</w:t>
      </w:r>
      <w:r w:rsidR="00140B28">
        <w:rPr>
          <w:shd w:val="clear" w:color="auto" w:fill="FFFFFF"/>
        </w:rPr>
        <w:t xml:space="preserve"> seguindo em trajetória de queda</w:t>
      </w:r>
      <w:r w:rsidR="00043C3C">
        <w:rPr>
          <w:shd w:val="clear" w:color="auto" w:fill="FFFFFF"/>
        </w:rPr>
        <w:t xml:space="preserve"> mesmo antes das primeiras </w:t>
      </w:r>
      <w:proofErr w:type="spellStart"/>
      <w:r w:rsidR="00043C3C">
        <w:rPr>
          <w:shd w:val="clear" w:color="auto" w:fill="FFFFFF"/>
        </w:rPr>
        <w:t>UPP</w:t>
      </w:r>
      <w:r w:rsidR="00BD6F42">
        <w:rPr>
          <w:shd w:val="clear" w:color="auto" w:fill="FFFFFF"/>
        </w:rPr>
        <w:t>s</w:t>
      </w:r>
      <w:proofErr w:type="spellEnd"/>
      <w:r w:rsidR="00043C3C">
        <w:rPr>
          <w:shd w:val="clear" w:color="auto" w:fill="FFFFFF"/>
        </w:rPr>
        <w:t xml:space="preserve"> serem instaladas em 2009. A </w:t>
      </w:r>
      <w:r w:rsidR="00140B28">
        <w:rPr>
          <w:shd w:val="clear" w:color="auto" w:fill="FFFFFF"/>
        </w:rPr>
        <w:t>redução</w:t>
      </w:r>
      <w:r w:rsidR="00446A48">
        <w:rPr>
          <w:shd w:val="clear" w:color="auto" w:fill="FFFFFF"/>
        </w:rPr>
        <w:t xml:space="preserve"> mais acentuada s</w:t>
      </w:r>
      <w:r w:rsidR="00043C3C">
        <w:rPr>
          <w:shd w:val="clear" w:color="auto" w:fill="FFFFFF"/>
        </w:rPr>
        <w:t>e dá em 2010 nos homicídios decorrentes de intervenção policial que passam de 128</w:t>
      </w:r>
      <w:r w:rsidR="00140B28">
        <w:rPr>
          <w:shd w:val="clear" w:color="auto" w:fill="FFFFFF"/>
        </w:rPr>
        <w:t>, no ano anterior,</w:t>
      </w:r>
      <w:r w:rsidR="00043C3C">
        <w:rPr>
          <w:shd w:val="clear" w:color="auto" w:fill="FFFFFF"/>
        </w:rPr>
        <w:t xml:space="preserve"> para 52 casos, </w:t>
      </w:r>
      <w:r w:rsidR="00140B28">
        <w:rPr>
          <w:shd w:val="clear" w:color="auto" w:fill="FFFFFF"/>
        </w:rPr>
        <w:t xml:space="preserve">coincidindo com o </w:t>
      </w:r>
      <w:r w:rsidR="00043C3C">
        <w:rPr>
          <w:shd w:val="clear" w:color="auto" w:fill="FFFFFF"/>
        </w:rPr>
        <w:t xml:space="preserve">período de implementação do </w:t>
      </w:r>
      <w:r w:rsidR="001A5FA8">
        <w:rPr>
          <w:shd w:val="clear" w:color="auto" w:fill="FFFFFF"/>
        </w:rPr>
        <w:t>RAS</w:t>
      </w:r>
      <w:r w:rsidR="00043C3C">
        <w:rPr>
          <w:shd w:val="clear" w:color="auto" w:fill="FFFFFF"/>
        </w:rPr>
        <w:t xml:space="preserve"> e </w:t>
      </w:r>
      <w:r w:rsidR="001A5FA8">
        <w:rPr>
          <w:shd w:val="clear" w:color="auto" w:fill="FFFFFF"/>
        </w:rPr>
        <w:t>SIM</w:t>
      </w:r>
      <w:r w:rsidR="00043C3C">
        <w:rPr>
          <w:shd w:val="clear" w:color="auto" w:fill="FFFFFF"/>
        </w:rPr>
        <w:t xml:space="preserve"> (GANEM MISSE, 2013; 2014). Os anos de 2011 a 2015 apresentam certa estabilização nesse tipo de ocorrência, chegando ao seu menor patamar em 2013, com 20 casos. Os homicídios dolos</w:t>
      </w:r>
      <w:r w:rsidR="00213FCB">
        <w:rPr>
          <w:shd w:val="clear" w:color="auto" w:fill="FFFFFF"/>
        </w:rPr>
        <w:t>os seguem em trajetória parecida,</w:t>
      </w:r>
      <w:r w:rsidR="00043C3C">
        <w:rPr>
          <w:shd w:val="clear" w:color="auto" w:fill="FFFFFF"/>
        </w:rPr>
        <w:t xml:space="preserve"> também alcançando o menor número, 52 mortes, em 2013.</w:t>
      </w:r>
      <w:r w:rsidR="00A24FC5">
        <w:rPr>
          <w:shd w:val="clear" w:color="auto" w:fill="FFFFFF"/>
        </w:rPr>
        <w:t xml:space="preserve"> Em trajetória oposta</w:t>
      </w:r>
      <w:r w:rsidR="00213FCB">
        <w:rPr>
          <w:shd w:val="clear" w:color="auto" w:fill="FFFFFF"/>
        </w:rPr>
        <w:t>, passaram a crescer os</w:t>
      </w:r>
      <w:r w:rsidR="00A24FC5">
        <w:rPr>
          <w:shd w:val="clear" w:color="auto" w:fill="FFFFFF"/>
        </w:rPr>
        <w:t xml:space="preserve"> registros de pessoas desaparecidas, que se encontravam em 134 casos em 2007, e alcançam 234 e 223 em 2012 e 2013, respectivamente. </w:t>
      </w:r>
      <w:r w:rsidR="00854237">
        <w:rPr>
          <w:shd w:val="clear" w:color="auto" w:fill="FFFFFF"/>
        </w:rPr>
        <w:t xml:space="preserve">A partir de 2016 até 2018 há um expressivo aumento de homicídios decorrentes de </w:t>
      </w:r>
      <w:r w:rsidR="00854237">
        <w:rPr>
          <w:shd w:val="clear" w:color="auto" w:fill="FFFFFF"/>
        </w:rPr>
        <w:lastRenderedPageBreak/>
        <w:t>intervenção policial</w:t>
      </w:r>
      <w:r w:rsidR="005851CA">
        <w:rPr>
          <w:shd w:val="clear" w:color="auto" w:fill="FFFFFF"/>
        </w:rPr>
        <w:t>, variando de 94 para 117 e, finalmente, 156 casos, o maior número desde o início da pacificação</w:t>
      </w:r>
      <w:r w:rsidR="00213FCB">
        <w:rPr>
          <w:shd w:val="clear" w:color="auto" w:fill="FFFFFF"/>
        </w:rPr>
        <w:t>, ultrapassando os casos de homicídios dolosos</w:t>
      </w:r>
      <w:r w:rsidR="005851CA">
        <w:rPr>
          <w:shd w:val="clear" w:color="auto" w:fill="FFFFFF"/>
        </w:rPr>
        <w:t>.</w:t>
      </w:r>
      <w:r w:rsidR="00A24FC5">
        <w:rPr>
          <w:shd w:val="clear" w:color="auto" w:fill="FFFFFF"/>
        </w:rPr>
        <w:t xml:space="preserve"> </w:t>
      </w:r>
      <w:r w:rsidR="00213FCB">
        <w:rPr>
          <w:shd w:val="clear" w:color="auto" w:fill="FFFFFF"/>
        </w:rPr>
        <w:t>Estes últimos seguem em trajetória de elevação</w:t>
      </w:r>
      <w:r w:rsidR="005851CA">
        <w:rPr>
          <w:shd w:val="clear" w:color="auto" w:fill="FFFFFF"/>
        </w:rPr>
        <w:t xml:space="preserve"> a partir de 2014 e alcançam o seu maior valor desde o início da pacificação em 2017 e 2018, 128 e 121 casos respectivamente. Novamente em trajetória inversa, os desaparecimentos saem de 236 casos em 2015 (o maior da série em análise) para 183 ocorrências, o menor desde o início da pacificação em 2019.</w:t>
      </w:r>
    </w:p>
    <w:p w14:paraId="568CC879" w14:textId="239DD2D0" w:rsidR="00A97BB8" w:rsidRDefault="00213FCB" w:rsidP="00322F14">
      <w:pPr>
        <w:keepNext w:val="0"/>
        <w:widowControl w:val="0"/>
        <w:suppressLineNumbers/>
        <w:suppressAutoHyphens/>
        <w:contextualSpacing w:val="0"/>
        <w:rPr>
          <w:shd w:val="clear" w:color="auto" w:fill="FFFFFF"/>
        </w:rPr>
      </w:pPr>
      <w:r>
        <w:rPr>
          <w:shd w:val="clear" w:color="auto" w:fill="FFFFFF"/>
        </w:rPr>
        <w:t>N</w:t>
      </w:r>
      <w:r w:rsidR="000C2D8B">
        <w:rPr>
          <w:shd w:val="clear" w:color="auto" w:fill="FFFFFF"/>
        </w:rPr>
        <w:t xml:space="preserve">o Gráfico 2, </w:t>
      </w:r>
      <w:r>
        <w:rPr>
          <w:shd w:val="clear" w:color="auto" w:fill="FFFFFF"/>
        </w:rPr>
        <w:t xml:space="preserve">a seguir, observa-se processo semelhante ao que ocorreu nas 38 </w:t>
      </w:r>
      <w:proofErr w:type="spellStart"/>
      <w:r>
        <w:rPr>
          <w:shd w:val="clear" w:color="auto" w:fill="FFFFFF"/>
        </w:rPr>
        <w:t>UPPs</w:t>
      </w:r>
      <w:proofErr w:type="spellEnd"/>
      <w:r>
        <w:rPr>
          <w:shd w:val="clear" w:color="auto" w:fill="FFFFFF"/>
        </w:rPr>
        <w:t xml:space="preserve"> no</w:t>
      </w:r>
      <w:r w:rsidR="000C2D8B">
        <w:rPr>
          <w:shd w:val="clear" w:color="auto" w:fill="FFFFFF"/>
        </w:rPr>
        <w:t xml:space="preserve"> estado o Rio de Janeiro</w:t>
      </w:r>
      <w:r>
        <w:rPr>
          <w:shd w:val="clear" w:color="auto" w:fill="FFFFFF"/>
        </w:rPr>
        <w:t xml:space="preserve"> como um todo, principalmente quanto aos homicídios em decorrentes da intervenção policial e pessoas desaparecidas, que seguem em trajetória praticamente inversa em todos o período em análise. </w:t>
      </w:r>
      <w:r w:rsidR="00322F14">
        <w:rPr>
          <w:shd w:val="clear" w:color="auto" w:fill="FFFFFF"/>
        </w:rPr>
        <w:t>O</w:t>
      </w:r>
      <w:r>
        <w:rPr>
          <w:shd w:val="clear" w:color="auto" w:fill="FFFFFF"/>
        </w:rPr>
        <w:t xml:space="preserve">s homicídios dolosos começam com 6133 ocorrências em 2007, alcançam </w:t>
      </w:r>
      <w:r w:rsidR="00322F14">
        <w:rPr>
          <w:shd w:val="clear" w:color="auto" w:fill="FFFFFF"/>
        </w:rPr>
        <w:t>maior diminuição</w:t>
      </w:r>
      <w:r>
        <w:rPr>
          <w:shd w:val="clear" w:color="auto" w:fill="FFFFFF"/>
        </w:rPr>
        <w:t xml:space="preserve"> </w:t>
      </w:r>
      <w:r w:rsidR="00322F14">
        <w:rPr>
          <w:shd w:val="clear" w:color="auto" w:fill="FFFFFF"/>
        </w:rPr>
        <w:t xml:space="preserve">no período </w:t>
      </w:r>
      <w:r>
        <w:rPr>
          <w:shd w:val="clear" w:color="auto" w:fill="FFFFFF"/>
        </w:rPr>
        <w:t xml:space="preserve">entre 2010 (4767) e 2012 (4081), </w:t>
      </w:r>
      <w:r w:rsidR="00322F14">
        <w:rPr>
          <w:shd w:val="clear" w:color="auto" w:fill="FFFFFF"/>
        </w:rPr>
        <w:t>em</w:t>
      </w:r>
      <w:r>
        <w:rPr>
          <w:shd w:val="clear" w:color="auto" w:fill="FFFFFF"/>
        </w:rPr>
        <w:t xml:space="preserve"> trajetória parecida à do Gráfico 1. Entre 2013 (4745) e 2015 (4200), sofre forte </w:t>
      </w:r>
      <w:r w:rsidR="00322F14">
        <w:rPr>
          <w:shd w:val="clear" w:color="auto" w:fill="FFFFFF"/>
        </w:rPr>
        <w:t>oscilação</w:t>
      </w:r>
      <w:r>
        <w:rPr>
          <w:shd w:val="clear" w:color="auto" w:fill="FFFFFF"/>
        </w:rPr>
        <w:t xml:space="preserve">, elevando-se de forma mais consistente no período da </w:t>
      </w:r>
      <w:proofErr w:type="spellStart"/>
      <w:r>
        <w:rPr>
          <w:shd w:val="clear" w:color="auto" w:fill="FFFFFF"/>
        </w:rPr>
        <w:t>agudização</w:t>
      </w:r>
      <w:proofErr w:type="spellEnd"/>
      <w:r>
        <w:rPr>
          <w:shd w:val="clear" w:color="auto" w:fill="FFFFFF"/>
        </w:rPr>
        <w:t xml:space="preserve"> da crise </w:t>
      </w:r>
      <w:r w:rsidR="00322F14">
        <w:rPr>
          <w:shd w:val="clear" w:color="auto" w:fill="FFFFFF"/>
        </w:rPr>
        <w:t xml:space="preserve">política e </w:t>
      </w:r>
      <w:r>
        <w:rPr>
          <w:shd w:val="clear" w:color="auto" w:fill="FFFFFF"/>
        </w:rPr>
        <w:t>econômica, a partir de 2016 (5042), chegando a 5346 registros em 2017 e terminando 2018 com 5036 mortes.</w:t>
      </w:r>
    </w:p>
    <w:p w14:paraId="3D2D3136" w14:textId="77777777" w:rsidR="006C0823" w:rsidRDefault="006C0823" w:rsidP="006C0823">
      <w:pPr>
        <w:keepNext w:val="0"/>
        <w:widowControl w:val="0"/>
        <w:suppressLineNumbers/>
        <w:suppressAutoHyphens/>
        <w:spacing w:line="240" w:lineRule="auto"/>
        <w:ind w:firstLine="0"/>
        <w:contextualSpacing w:val="0"/>
        <w:jc w:val="center"/>
        <w:rPr>
          <w:shd w:val="clear" w:color="auto" w:fill="FFFFFF"/>
        </w:rPr>
      </w:pPr>
    </w:p>
    <w:p w14:paraId="020BE65B" w14:textId="7A7134DF" w:rsidR="00A97BB8" w:rsidRDefault="00A97BB8" w:rsidP="00A97BB8">
      <w:pPr>
        <w:keepNext w:val="0"/>
        <w:widowControl w:val="0"/>
        <w:suppressLineNumbers/>
        <w:suppressAutoHyphens/>
        <w:ind w:firstLine="0"/>
        <w:contextualSpacing w:val="0"/>
        <w:jc w:val="center"/>
        <w:rPr>
          <w:shd w:val="clear" w:color="auto" w:fill="FFFFFF"/>
        </w:rPr>
      </w:pPr>
      <w:r>
        <w:rPr>
          <w:shd w:val="clear" w:color="auto" w:fill="FFFFFF"/>
        </w:rPr>
        <w:t xml:space="preserve">Gráfico 2 – Crimes contra a Vida e Desaparecimentos no Estado do Rio de Janeiro </w:t>
      </w:r>
    </w:p>
    <w:p w14:paraId="1D90E0B5" w14:textId="46940BCB" w:rsidR="00A97BB8" w:rsidRDefault="0017134B" w:rsidP="008D20F9">
      <w:pPr>
        <w:keepNext w:val="0"/>
        <w:widowControl w:val="0"/>
        <w:suppressLineNumbers/>
        <w:suppressAutoHyphens/>
        <w:ind w:firstLine="0"/>
        <w:contextualSpacing w:val="0"/>
        <w:rPr>
          <w:shd w:val="clear" w:color="auto" w:fill="FFFFFF"/>
        </w:rPr>
      </w:pPr>
      <w:r>
        <w:rPr>
          <w:noProof/>
          <w:lang w:val="en-US" w:eastAsia="en-US"/>
        </w:rPr>
        <w:drawing>
          <wp:inline distT="0" distB="0" distL="0" distR="0" wp14:anchorId="3895579E" wp14:editId="567A2A7E">
            <wp:extent cx="4911302" cy="1886162"/>
            <wp:effectExtent l="0" t="0" r="1651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3BB7EE" w14:textId="09C5C4FB" w:rsidR="00A97BB8" w:rsidRPr="006C0823" w:rsidRDefault="00A97BB8" w:rsidP="006C0823">
      <w:pPr>
        <w:keepNext w:val="0"/>
        <w:widowControl w:val="0"/>
        <w:suppressLineNumbers/>
        <w:suppressAutoHyphens/>
        <w:ind w:firstLine="0"/>
        <w:contextualSpacing w:val="0"/>
        <w:rPr>
          <w:sz w:val="20"/>
          <w:szCs w:val="20"/>
          <w:shd w:val="clear" w:color="auto" w:fill="FFFFFF"/>
        </w:rPr>
      </w:pPr>
      <w:r w:rsidRPr="00A97BB8">
        <w:rPr>
          <w:sz w:val="20"/>
          <w:szCs w:val="20"/>
          <w:shd w:val="clear" w:color="auto" w:fill="FFFFFF"/>
        </w:rPr>
        <w:t>Fonte: ISP/RJ - http://isp.rj.gov.br</w:t>
      </w:r>
    </w:p>
    <w:p w14:paraId="78AD2870" w14:textId="77777777" w:rsidR="00322F14" w:rsidRDefault="00322F14" w:rsidP="00515100">
      <w:pPr>
        <w:keepNext w:val="0"/>
        <w:widowControl w:val="0"/>
        <w:suppressLineNumbers/>
        <w:suppressAutoHyphens/>
        <w:contextualSpacing w:val="0"/>
        <w:rPr>
          <w:shd w:val="clear" w:color="auto" w:fill="FFFFFF"/>
        </w:rPr>
      </w:pPr>
    </w:p>
    <w:p w14:paraId="516C4AC6" w14:textId="30B3A0C0" w:rsidR="008F6BAE" w:rsidRDefault="00A54D77" w:rsidP="00515100">
      <w:pPr>
        <w:keepNext w:val="0"/>
        <w:widowControl w:val="0"/>
        <w:suppressLineNumbers/>
        <w:suppressAutoHyphens/>
        <w:contextualSpacing w:val="0"/>
        <w:rPr>
          <w:shd w:val="clear" w:color="auto" w:fill="FFFFFF"/>
        </w:rPr>
      </w:pPr>
      <w:r>
        <w:rPr>
          <w:shd w:val="clear" w:color="auto" w:fill="FFFFFF"/>
        </w:rPr>
        <w:t>A Tabela 1, a seguir traz os casos de Policiais Militares mortos em serviço</w:t>
      </w:r>
      <w:r w:rsidR="00322F14">
        <w:rPr>
          <w:shd w:val="clear" w:color="auto" w:fill="FFFFFF"/>
        </w:rPr>
        <w:t xml:space="preserve"> no estado</w:t>
      </w:r>
      <w:r>
        <w:rPr>
          <w:shd w:val="clear" w:color="auto" w:fill="FFFFFF"/>
        </w:rPr>
        <w:t xml:space="preserve">, nas </w:t>
      </w:r>
      <w:proofErr w:type="spellStart"/>
      <w:r>
        <w:rPr>
          <w:shd w:val="clear" w:color="auto" w:fill="FFFFFF"/>
        </w:rPr>
        <w:t>UPPs</w:t>
      </w:r>
      <w:proofErr w:type="spellEnd"/>
      <w:r>
        <w:rPr>
          <w:shd w:val="clear" w:color="auto" w:fill="FFFFFF"/>
        </w:rPr>
        <w:t xml:space="preserve"> e em folga. Nela, percebe-se que os policiais mortos em serviço representam uma pequena parcela do total de policiais mortos, havendo redução no número de casos no período em que as mortes decorrentes de intervenção da polícia também é reduzida. Há um aumento significativo nas mortes de policiais em serviço nas </w:t>
      </w:r>
      <w:proofErr w:type="spellStart"/>
      <w:r>
        <w:rPr>
          <w:shd w:val="clear" w:color="auto" w:fill="FFFFFF"/>
        </w:rPr>
        <w:t>UPPs</w:t>
      </w:r>
      <w:proofErr w:type="spellEnd"/>
      <w:r>
        <w:rPr>
          <w:shd w:val="clear" w:color="auto" w:fill="FFFFFF"/>
        </w:rPr>
        <w:t xml:space="preserve">, cujos primeiros casos são registrados em 2012 e seguem em ascensão até chegarem a 12 ocorrências das 38 mortes registradas de PMs em 2015. Entretanto, no </w:t>
      </w:r>
      <w:r>
        <w:rPr>
          <w:shd w:val="clear" w:color="auto" w:fill="FFFFFF"/>
        </w:rPr>
        <w:lastRenderedPageBreak/>
        <w:t>mes</w:t>
      </w:r>
      <w:r w:rsidR="00BF07F6">
        <w:rPr>
          <w:shd w:val="clear" w:color="auto" w:fill="FFFFFF"/>
        </w:rPr>
        <w:t>mo ano as mortes decorrentes de</w:t>
      </w:r>
      <w:r>
        <w:rPr>
          <w:shd w:val="clear" w:color="auto" w:fill="FFFFFF"/>
        </w:rPr>
        <w:t xml:space="preserve"> intervenção da polícia nas </w:t>
      </w:r>
      <w:proofErr w:type="spellStart"/>
      <w:r>
        <w:rPr>
          <w:shd w:val="clear" w:color="auto" w:fill="FFFFFF"/>
        </w:rPr>
        <w:t>UPPs</w:t>
      </w:r>
      <w:proofErr w:type="spellEnd"/>
      <w:r>
        <w:rPr>
          <w:shd w:val="clear" w:color="auto" w:fill="FFFFFF"/>
        </w:rPr>
        <w:t xml:space="preserve"> e no estado, encontra</w:t>
      </w:r>
      <w:r w:rsidR="00BF07F6">
        <w:rPr>
          <w:shd w:val="clear" w:color="auto" w:fill="FFFFFF"/>
        </w:rPr>
        <w:t>m-se em valores parecidos com o período</w:t>
      </w:r>
      <w:r>
        <w:rPr>
          <w:shd w:val="clear" w:color="auto" w:fill="FFFFFF"/>
        </w:rPr>
        <w:t xml:space="preserve"> de </w:t>
      </w:r>
      <w:r w:rsidR="00BF07F6">
        <w:rPr>
          <w:shd w:val="clear" w:color="auto" w:fill="FFFFFF"/>
        </w:rPr>
        <w:t xml:space="preserve">2012 a </w:t>
      </w:r>
      <w:r>
        <w:rPr>
          <w:shd w:val="clear" w:color="auto" w:fill="FFFFFF"/>
        </w:rPr>
        <w:t>2014</w:t>
      </w:r>
      <w:r w:rsidR="00BF07F6">
        <w:rPr>
          <w:shd w:val="clear" w:color="auto" w:fill="FFFFFF"/>
        </w:rPr>
        <w:t xml:space="preserve">. O mesmo não pode ser observado quanto aos desaparecimentos, em especial nas 38 </w:t>
      </w:r>
      <w:proofErr w:type="spellStart"/>
      <w:r w:rsidR="00BF07F6">
        <w:rPr>
          <w:shd w:val="clear" w:color="auto" w:fill="FFFFFF"/>
        </w:rPr>
        <w:t>UPPs</w:t>
      </w:r>
      <w:proofErr w:type="spellEnd"/>
      <w:r w:rsidR="00BF07F6">
        <w:rPr>
          <w:shd w:val="clear" w:color="auto" w:fill="FFFFFF"/>
        </w:rPr>
        <w:t xml:space="preserve">, que em 2015 chegam a o maior valor de toda a série em </w:t>
      </w:r>
      <w:r w:rsidR="00DB5593">
        <w:rPr>
          <w:shd w:val="clear" w:color="auto" w:fill="FFFFFF"/>
        </w:rPr>
        <w:t xml:space="preserve">análise, 236 registros. Um dos anos em que mais morreram policiais nas </w:t>
      </w:r>
      <w:proofErr w:type="spellStart"/>
      <w:r w:rsidR="00DB5593">
        <w:rPr>
          <w:shd w:val="clear" w:color="auto" w:fill="FFFFFF"/>
        </w:rPr>
        <w:t>UPPs</w:t>
      </w:r>
      <w:proofErr w:type="spellEnd"/>
      <w:r w:rsidR="00DB5593">
        <w:rPr>
          <w:shd w:val="clear" w:color="auto" w:fill="FFFFFF"/>
        </w:rPr>
        <w:t xml:space="preserve"> também foi o que teve o maior número de desaparecimentos.</w:t>
      </w:r>
      <w:r w:rsidR="00CE1F0C">
        <w:rPr>
          <w:shd w:val="clear" w:color="auto" w:fill="FFFFFF"/>
        </w:rPr>
        <w:t xml:space="preserve"> Os anos que tiveram mais policiais em serviço mortos foram 2016 e 2017, mas o que mais pessoas morreram </w:t>
      </w:r>
      <w:r w:rsidR="00FB71FF">
        <w:rPr>
          <w:shd w:val="clear" w:color="auto" w:fill="FFFFFF"/>
        </w:rPr>
        <w:t>em decorrência de</w:t>
      </w:r>
      <w:r w:rsidR="00CE1F0C">
        <w:rPr>
          <w:shd w:val="clear" w:color="auto" w:fill="FFFFFF"/>
        </w:rPr>
        <w:t xml:space="preserve"> intervenção da polícia foi 2018</w:t>
      </w:r>
      <w:r w:rsidR="0068027C">
        <w:rPr>
          <w:shd w:val="clear" w:color="auto" w:fill="FFFFFF"/>
        </w:rPr>
        <w:t>, mesmo ano</w:t>
      </w:r>
      <w:r w:rsidR="00FB71FF">
        <w:rPr>
          <w:shd w:val="clear" w:color="auto" w:fill="FFFFFF"/>
        </w:rPr>
        <w:t xml:space="preserve"> que registra </w:t>
      </w:r>
      <w:r w:rsidR="0068027C">
        <w:rPr>
          <w:shd w:val="clear" w:color="auto" w:fill="FFFFFF"/>
        </w:rPr>
        <w:t>o</w:t>
      </w:r>
      <w:r w:rsidR="00FB71FF">
        <w:rPr>
          <w:shd w:val="clear" w:color="auto" w:fill="FFFFFF"/>
        </w:rPr>
        <w:t xml:space="preserve"> menor</w:t>
      </w:r>
      <w:r w:rsidR="0068027C">
        <w:rPr>
          <w:shd w:val="clear" w:color="auto" w:fill="FFFFFF"/>
        </w:rPr>
        <w:t xml:space="preserve"> número</w:t>
      </w:r>
      <w:r w:rsidR="00FB71FF">
        <w:rPr>
          <w:shd w:val="clear" w:color="auto" w:fill="FFFFFF"/>
        </w:rPr>
        <w:t xml:space="preserve"> de policiais </w:t>
      </w:r>
      <w:r w:rsidR="0068027C">
        <w:rPr>
          <w:shd w:val="clear" w:color="auto" w:fill="FFFFFF"/>
        </w:rPr>
        <w:t xml:space="preserve">militares </w:t>
      </w:r>
      <w:r w:rsidR="00FB71FF">
        <w:rPr>
          <w:shd w:val="clear" w:color="auto" w:fill="FFFFFF"/>
        </w:rPr>
        <w:t>mortos</w:t>
      </w:r>
      <w:r w:rsidR="0068027C">
        <w:rPr>
          <w:shd w:val="clear" w:color="auto" w:fill="FFFFFF"/>
        </w:rPr>
        <w:t>, 94 óbitos</w:t>
      </w:r>
      <w:r w:rsidR="00CE1F0C">
        <w:rPr>
          <w:shd w:val="clear" w:color="auto" w:fill="FFFFFF"/>
        </w:rPr>
        <w:t>.</w:t>
      </w:r>
    </w:p>
    <w:p w14:paraId="125D95C5" w14:textId="77777777" w:rsidR="002C1CEE" w:rsidRDefault="002C1CEE" w:rsidP="00515100">
      <w:pPr>
        <w:keepNext w:val="0"/>
        <w:widowControl w:val="0"/>
        <w:suppressLineNumbers/>
        <w:suppressAutoHyphens/>
        <w:contextualSpacing w:val="0"/>
        <w:rPr>
          <w:shd w:val="clear" w:color="auto" w:fill="FFFFFF"/>
        </w:rPr>
      </w:pPr>
    </w:p>
    <w:p w14:paraId="20155014" w14:textId="56C13FD1" w:rsidR="008F6BAE" w:rsidRDefault="008F6BAE" w:rsidP="008F6BAE">
      <w:pPr>
        <w:keepNext w:val="0"/>
        <w:widowControl w:val="0"/>
        <w:suppressLineNumbers/>
        <w:suppressAutoHyphens/>
        <w:ind w:firstLine="0"/>
        <w:contextualSpacing w:val="0"/>
        <w:jc w:val="center"/>
        <w:rPr>
          <w:shd w:val="clear" w:color="auto" w:fill="FFFFFF"/>
        </w:rPr>
      </w:pPr>
      <w:r>
        <w:rPr>
          <w:shd w:val="clear" w:color="auto" w:fill="FFFFFF"/>
        </w:rPr>
        <w:t xml:space="preserve">TABELA 1: PMs Mortos em Serviço, nas </w:t>
      </w:r>
      <w:proofErr w:type="spellStart"/>
      <w:r>
        <w:rPr>
          <w:shd w:val="clear" w:color="auto" w:fill="FFFFFF"/>
        </w:rPr>
        <w:t>UPPs</w:t>
      </w:r>
      <w:proofErr w:type="spellEnd"/>
      <w:r>
        <w:rPr>
          <w:shd w:val="clear" w:color="auto" w:fill="FFFFFF"/>
        </w:rPr>
        <w:t xml:space="preserve"> e em Folga</w:t>
      </w:r>
      <w:r w:rsidR="00935849">
        <w:rPr>
          <w:shd w:val="clear" w:color="auto" w:fill="FFFFFF"/>
        </w:rPr>
        <w:t xml:space="preserve"> (2009 - 2018)</w:t>
      </w:r>
    </w:p>
    <w:tbl>
      <w:tblPr>
        <w:tblW w:w="8505" w:type="dxa"/>
        <w:tblInd w:w="108" w:type="dxa"/>
        <w:tblLayout w:type="fixed"/>
        <w:tblLook w:val="04A0" w:firstRow="1" w:lastRow="0" w:firstColumn="1" w:lastColumn="0" w:noHBand="0" w:noVBand="1"/>
      </w:tblPr>
      <w:tblGrid>
        <w:gridCol w:w="1418"/>
        <w:gridCol w:w="709"/>
        <w:gridCol w:w="708"/>
        <w:gridCol w:w="709"/>
        <w:gridCol w:w="709"/>
        <w:gridCol w:w="709"/>
        <w:gridCol w:w="708"/>
        <w:gridCol w:w="709"/>
        <w:gridCol w:w="709"/>
        <w:gridCol w:w="709"/>
        <w:gridCol w:w="708"/>
      </w:tblGrid>
      <w:tr w:rsidR="008F6BAE" w:rsidRPr="008F6BAE" w14:paraId="0601E592" w14:textId="77777777" w:rsidTr="006C082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300DE" w14:textId="3B46A42E" w:rsidR="008F6BAE" w:rsidRPr="008D20F9" w:rsidRDefault="008F6BAE" w:rsidP="006C0823">
            <w:pPr>
              <w:keepNext w:val="0"/>
              <w:spacing w:line="240" w:lineRule="auto"/>
              <w:ind w:firstLine="0"/>
              <w:contextualSpacing w:val="0"/>
              <w:jc w:val="center"/>
              <w:rPr>
                <w:sz w:val="22"/>
                <w:szCs w:val="22"/>
                <w:lang w:eastAsia="en-US"/>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A519C5"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2009</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CDA5B3A"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EAB6E9"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2011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77BF6B"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2012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EF73D3F"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2013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DF55768"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26E921"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CA613E"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2016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016197"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2017</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2099E12"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2018</w:t>
            </w:r>
          </w:p>
        </w:tc>
      </w:tr>
      <w:tr w:rsidR="008F6BAE" w:rsidRPr="008F6BAE" w14:paraId="24A9332B" w14:textId="77777777" w:rsidTr="006C0823">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11D0BB07"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PMs Mortos em Serviço</w:t>
            </w:r>
          </w:p>
        </w:tc>
        <w:tc>
          <w:tcPr>
            <w:tcW w:w="709" w:type="dxa"/>
            <w:tcBorders>
              <w:top w:val="nil"/>
              <w:left w:val="nil"/>
              <w:bottom w:val="single" w:sz="4" w:space="0" w:color="auto"/>
              <w:right w:val="single" w:sz="4" w:space="0" w:color="auto"/>
            </w:tcBorders>
            <w:shd w:val="clear" w:color="auto" w:fill="auto"/>
            <w:noWrap/>
            <w:vAlign w:val="center"/>
            <w:hideMark/>
          </w:tcPr>
          <w:p w14:paraId="0FA3BCBC"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24</w:t>
            </w:r>
          </w:p>
        </w:tc>
        <w:tc>
          <w:tcPr>
            <w:tcW w:w="708" w:type="dxa"/>
            <w:tcBorders>
              <w:top w:val="nil"/>
              <w:left w:val="nil"/>
              <w:bottom w:val="single" w:sz="4" w:space="0" w:color="auto"/>
              <w:right w:val="single" w:sz="4" w:space="0" w:color="auto"/>
            </w:tcBorders>
            <w:shd w:val="clear" w:color="auto" w:fill="auto"/>
            <w:noWrap/>
            <w:vAlign w:val="center"/>
            <w:hideMark/>
          </w:tcPr>
          <w:p w14:paraId="178C2CD3"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15</w:t>
            </w:r>
          </w:p>
        </w:tc>
        <w:tc>
          <w:tcPr>
            <w:tcW w:w="709" w:type="dxa"/>
            <w:tcBorders>
              <w:top w:val="nil"/>
              <w:left w:val="nil"/>
              <w:bottom w:val="single" w:sz="4" w:space="0" w:color="auto"/>
              <w:right w:val="single" w:sz="4" w:space="0" w:color="auto"/>
            </w:tcBorders>
            <w:shd w:val="clear" w:color="auto" w:fill="auto"/>
            <w:noWrap/>
            <w:vAlign w:val="center"/>
            <w:hideMark/>
          </w:tcPr>
          <w:p w14:paraId="77A05ACA"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7</w:t>
            </w:r>
          </w:p>
        </w:tc>
        <w:tc>
          <w:tcPr>
            <w:tcW w:w="709" w:type="dxa"/>
            <w:tcBorders>
              <w:top w:val="nil"/>
              <w:left w:val="nil"/>
              <w:bottom w:val="single" w:sz="4" w:space="0" w:color="auto"/>
              <w:right w:val="single" w:sz="4" w:space="0" w:color="auto"/>
            </w:tcBorders>
            <w:shd w:val="clear" w:color="auto" w:fill="auto"/>
            <w:noWrap/>
            <w:vAlign w:val="center"/>
            <w:hideMark/>
          </w:tcPr>
          <w:p w14:paraId="5DC7E3CD"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14</w:t>
            </w:r>
          </w:p>
        </w:tc>
        <w:tc>
          <w:tcPr>
            <w:tcW w:w="709" w:type="dxa"/>
            <w:tcBorders>
              <w:top w:val="nil"/>
              <w:left w:val="nil"/>
              <w:bottom w:val="single" w:sz="4" w:space="0" w:color="auto"/>
              <w:right w:val="single" w:sz="4" w:space="0" w:color="auto"/>
            </w:tcBorders>
            <w:shd w:val="clear" w:color="auto" w:fill="auto"/>
            <w:noWrap/>
            <w:vAlign w:val="center"/>
            <w:hideMark/>
          </w:tcPr>
          <w:p w14:paraId="587B2961"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16</w:t>
            </w:r>
          </w:p>
        </w:tc>
        <w:tc>
          <w:tcPr>
            <w:tcW w:w="708" w:type="dxa"/>
            <w:tcBorders>
              <w:top w:val="nil"/>
              <w:left w:val="nil"/>
              <w:bottom w:val="single" w:sz="4" w:space="0" w:color="auto"/>
              <w:right w:val="single" w:sz="4" w:space="0" w:color="auto"/>
            </w:tcBorders>
            <w:shd w:val="clear" w:color="auto" w:fill="auto"/>
            <w:noWrap/>
            <w:vAlign w:val="center"/>
            <w:hideMark/>
          </w:tcPr>
          <w:p w14:paraId="07EF5C63"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18</w:t>
            </w:r>
          </w:p>
        </w:tc>
        <w:tc>
          <w:tcPr>
            <w:tcW w:w="709" w:type="dxa"/>
            <w:tcBorders>
              <w:top w:val="nil"/>
              <w:left w:val="nil"/>
              <w:bottom w:val="single" w:sz="4" w:space="0" w:color="auto"/>
              <w:right w:val="single" w:sz="4" w:space="0" w:color="auto"/>
            </w:tcBorders>
            <w:shd w:val="clear" w:color="auto" w:fill="auto"/>
            <w:noWrap/>
            <w:vAlign w:val="center"/>
            <w:hideMark/>
          </w:tcPr>
          <w:p w14:paraId="04B7F5E5"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23</w:t>
            </w:r>
          </w:p>
        </w:tc>
        <w:tc>
          <w:tcPr>
            <w:tcW w:w="709" w:type="dxa"/>
            <w:tcBorders>
              <w:top w:val="nil"/>
              <w:left w:val="nil"/>
              <w:bottom w:val="single" w:sz="4" w:space="0" w:color="auto"/>
              <w:right w:val="single" w:sz="4" w:space="0" w:color="auto"/>
            </w:tcBorders>
            <w:shd w:val="clear" w:color="auto" w:fill="auto"/>
            <w:noWrap/>
            <w:vAlign w:val="center"/>
            <w:hideMark/>
          </w:tcPr>
          <w:p w14:paraId="206100F3"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38</w:t>
            </w:r>
          </w:p>
        </w:tc>
        <w:tc>
          <w:tcPr>
            <w:tcW w:w="709" w:type="dxa"/>
            <w:tcBorders>
              <w:top w:val="nil"/>
              <w:left w:val="nil"/>
              <w:bottom w:val="single" w:sz="4" w:space="0" w:color="auto"/>
              <w:right w:val="single" w:sz="4" w:space="0" w:color="auto"/>
            </w:tcBorders>
            <w:shd w:val="clear" w:color="auto" w:fill="auto"/>
            <w:noWrap/>
            <w:vAlign w:val="center"/>
            <w:hideMark/>
          </w:tcPr>
          <w:p w14:paraId="446E2AF1"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35</w:t>
            </w:r>
          </w:p>
        </w:tc>
        <w:tc>
          <w:tcPr>
            <w:tcW w:w="708" w:type="dxa"/>
            <w:tcBorders>
              <w:top w:val="nil"/>
              <w:left w:val="nil"/>
              <w:bottom w:val="single" w:sz="4" w:space="0" w:color="auto"/>
              <w:right w:val="single" w:sz="4" w:space="0" w:color="auto"/>
            </w:tcBorders>
            <w:shd w:val="clear" w:color="auto" w:fill="auto"/>
            <w:noWrap/>
            <w:vAlign w:val="center"/>
            <w:hideMark/>
          </w:tcPr>
          <w:p w14:paraId="51723006"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24</w:t>
            </w:r>
          </w:p>
        </w:tc>
      </w:tr>
      <w:tr w:rsidR="008F6BAE" w:rsidRPr="008F6BAE" w14:paraId="2F5FE68C" w14:textId="77777777" w:rsidTr="006C0823">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A1CBC0F"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PMs Mortos UPP</w:t>
            </w:r>
          </w:p>
        </w:tc>
        <w:tc>
          <w:tcPr>
            <w:tcW w:w="709" w:type="dxa"/>
            <w:tcBorders>
              <w:top w:val="nil"/>
              <w:left w:val="nil"/>
              <w:bottom w:val="single" w:sz="4" w:space="0" w:color="auto"/>
              <w:right w:val="single" w:sz="4" w:space="0" w:color="auto"/>
            </w:tcBorders>
            <w:shd w:val="clear" w:color="auto" w:fill="auto"/>
            <w:noWrap/>
            <w:vAlign w:val="center"/>
            <w:hideMark/>
          </w:tcPr>
          <w:p w14:paraId="0B675136"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0</w:t>
            </w:r>
          </w:p>
        </w:tc>
        <w:tc>
          <w:tcPr>
            <w:tcW w:w="708" w:type="dxa"/>
            <w:tcBorders>
              <w:top w:val="nil"/>
              <w:left w:val="nil"/>
              <w:bottom w:val="single" w:sz="4" w:space="0" w:color="auto"/>
              <w:right w:val="single" w:sz="4" w:space="0" w:color="auto"/>
            </w:tcBorders>
            <w:shd w:val="clear" w:color="auto" w:fill="auto"/>
            <w:noWrap/>
            <w:vAlign w:val="center"/>
            <w:hideMark/>
          </w:tcPr>
          <w:p w14:paraId="15A33C38"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0</w:t>
            </w:r>
          </w:p>
        </w:tc>
        <w:tc>
          <w:tcPr>
            <w:tcW w:w="709" w:type="dxa"/>
            <w:tcBorders>
              <w:top w:val="nil"/>
              <w:left w:val="nil"/>
              <w:bottom w:val="single" w:sz="4" w:space="0" w:color="auto"/>
              <w:right w:val="single" w:sz="4" w:space="0" w:color="auto"/>
            </w:tcBorders>
            <w:shd w:val="clear" w:color="auto" w:fill="auto"/>
            <w:noWrap/>
            <w:vAlign w:val="center"/>
            <w:hideMark/>
          </w:tcPr>
          <w:p w14:paraId="3249DB47"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0</w:t>
            </w:r>
          </w:p>
        </w:tc>
        <w:tc>
          <w:tcPr>
            <w:tcW w:w="709" w:type="dxa"/>
            <w:tcBorders>
              <w:top w:val="nil"/>
              <w:left w:val="nil"/>
              <w:bottom w:val="single" w:sz="4" w:space="0" w:color="auto"/>
              <w:right w:val="single" w:sz="4" w:space="0" w:color="auto"/>
            </w:tcBorders>
            <w:shd w:val="clear" w:color="auto" w:fill="auto"/>
            <w:noWrap/>
            <w:vAlign w:val="center"/>
            <w:hideMark/>
          </w:tcPr>
          <w:p w14:paraId="566E0FB4"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5</w:t>
            </w:r>
          </w:p>
        </w:tc>
        <w:tc>
          <w:tcPr>
            <w:tcW w:w="709" w:type="dxa"/>
            <w:tcBorders>
              <w:top w:val="nil"/>
              <w:left w:val="nil"/>
              <w:bottom w:val="single" w:sz="4" w:space="0" w:color="auto"/>
              <w:right w:val="single" w:sz="4" w:space="0" w:color="auto"/>
            </w:tcBorders>
            <w:shd w:val="clear" w:color="auto" w:fill="auto"/>
            <w:noWrap/>
            <w:vAlign w:val="center"/>
            <w:hideMark/>
          </w:tcPr>
          <w:p w14:paraId="575D4F38"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w:t>
            </w:r>
          </w:p>
        </w:tc>
        <w:tc>
          <w:tcPr>
            <w:tcW w:w="708" w:type="dxa"/>
            <w:tcBorders>
              <w:top w:val="nil"/>
              <w:left w:val="nil"/>
              <w:bottom w:val="single" w:sz="4" w:space="0" w:color="auto"/>
              <w:right w:val="single" w:sz="4" w:space="0" w:color="auto"/>
            </w:tcBorders>
            <w:shd w:val="clear" w:color="auto" w:fill="auto"/>
            <w:noWrap/>
            <w:vAlign w:val="center"/>
            <w:hideMark/>
          </w:tcPr>
          <w:p w14:paraId="31B50796"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12</w:t>
            </w:r>
          </w:p>
        </w:tc>
        <w:tc>
          <w:tcPr>
            <w:tcW w:w="709" w:type="dxa"/>
            <w:tcBorders>
              <w:top w:val="nil"/>
              <w:left w:val="nil"/>
              <w:bottom w:val="single" w:sz="4" w:space="0" w:color="auto"/>
              <w:right w:val="single" w:sz="4" w:space="0" w:color="auto"/>
            </w:tcBorders>
            <w:shd w:val="clear" w:color="auto" w:fill="auto"/>
            <w:noWrap/>
            <w:vAlign w:val="center"/>
            <w:hideMark/>
          </w:tcPr>
          <w:p w14:paraId="08F0E315"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12</w:t>
            </w:r>
          </w:p>
        </w:tc>
        <w:tc>
          <w:tcPr>
            <w:tcW w:w="709" w:type="dxa"/>
            <w:tcBorders>
              <w:top w:val="nil"/>
              <w:left w:val="nil"/>
              <w:bottom w:val="single" w:sz="4" w:space="0" w:color="auto"/>
              <w:right w:val="single" w:sz="4" w:space="0" w:color="auto"/>
            </w:tcBorders>
            <w:shd w:val="clear" w:color="auto" w:fill="auto"/>
            <w:noWrap/>
            <w:vAlign w:val="center"/>
            <w:hideMark/>
          </w:tcPr>
          <w:p w14:paraId="1C444B16"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8</w:t>
            </w:r>
          </w:p>
        </w:tc>
        <w:tc>
          <w:tcPr>
            <w:tcW w:w="709" w:type="dxa"/>
            <w:tcBorders>
              <w:top w:val="nil"/>
              <w:left w:val="nil"/>
              <w:bottom w:val="single" w:sz="4" w:space="0" w:color="auto"/>
              <w:right w:val="single" w:sz="4" w:space="0" w:color="auto"/>
            </w:tcBorders>
            <w:shd w:val="clear" w:color="000000" w:fill="FFFFFF"/>
            <w:vAlign w:val="center"/>
            <w:hideMark/>
          </w:tcPr>
          <w:p w14:paraId="03015626"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4</w:t>
            </w:r>
          </w:p>
        </w:tc>
        <w:tc>
          <w:tcPr>
            <w:tcW w:w="708" w:type="dxa"/>
            <w:tcBorders>
              <w:top w:val="nil"/>
              <w:left w:val="nil"/>
              <w:bottom w:val="single" w:sz="4" w:space="0" w:color="auto"/>
              <w:right w:val="single" w:sz="4" w:space="0" w:color="auto"/>
            </w:tcBorders>
            <w:shd w:val="clear" w:color="000000" w:fill="FFFFFF"/>
            <w:vAlign w:val="center"/>
            <w:hideMark/>
          </w:tcPr>
          <w:p w14:paraId="6552AA66"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2</w:t>
            </w:r>
          </w:p>
        </w:tc>
      </w:tr>
      <w:tr w:rsidR="008F6BAE" w:rsidRPr="008F6BAE" w14:paraId="5C244348" w14:textId="77777777" w:rsidTr="006C0823">
        <w:trPr>
          <w:trHeight w:val="6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D1C4B06"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PMs Mortos em Folga</w:t>
            </w:r>
          </w:p>
        </w:tc>
        <w:tc>
          <w:tcPr>
            <w:tcW w:w="709" w:type="dxa"/>
            <w:tcBorders>
              <w:top w:val="nil"/>
              <w:left w:val="nil"/>
              <w:bottom w:val="single" w:sz="4" w:space="0" w:color="auto"/>
              <w:right w:val="single" w:sz="4" w:space="0" w:color="auto"/>
            </w:tcBorders>
            <w:shd w:val="clear" w:color="auto" w:fill="auto"/>
            <w:noWrap/>
            <w:vAlign w:val="center"/>
            <w:hideMark/>
          </w:tcPr>
          <w:p w14:paraId="1176E792"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111</w:t>
            </w:r>
          </w:p>
        </w:tc>
        <w:tc>
          <w:tcPr>
            <w:tcW w:w="708" w:type="dxa"/>
            <w:tcBorders>
              <w:top w:val="nil"/>
              <w:left w:val="nil"/>
              <w:bottom w:val="single" w:sz="4" w:space="0" w:color="auto"/>
              <w:right w:val="single" w:sz="4" w:space="0" w:color="auto"/>
            </w:tcBorders>
            <w:shd w:val="clear" w:color="auto" w:fill="auto"/>
            <w:noWrap/>
            <w:vAlign w:val="center"/>
            <w:hideMark/>
          </w:tcPr>
          <w:p w14:paraId="199E7CF8"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114</w:t>
            </w:r>
          </w:p>
        </w:tc>
        <w:tc>
          <w:tcPr>
            <w:tcW w:w="709" w:type="dxa"/>
            <w:tcBorders>
              <w:top w:val="nil"/>
              <w:left w:val="nil"/>
              <w:bottom w:val="single" w:sz="4" w:space="0" w:color="auto"/>
              <w:right w:val="single" w:sz="4" w:space="0" w:color="auto"/>
            </w:tcBorders>
            <w:shd w:val="clear" w:color="auto" w:fill="auto"/>
            <w:noWrap/>
            <w:vAlign w:val="center"/>
            <w:hideMark/>
          </w:tcPr>
          <w:p w14:paraId="702D0105"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101</w:t>
            </w:r>
          </w:p>
        </w:tc>
        <w:tc>
          <w:tcPr>
            <w:tcW w:w="709" w:type="dxa"/>
            <w:tcBorders>
              <w:top w:val="nil"/>
              <w:left w:val="nil"/>
              <w:bottom w:val="single" w:sz="4" w:space="0" w:color="auto"/>
              <w:right w:val="single" w:sz="4" w:space="0" w:color="auto"/>
            </w:tcBorders>
            <w:shd w:val="clear" w:color="auto" w:fill="auto"/>
            <w:noWrap/>
            <w:vAlign w:val="center"/>
            <w:hideMark/>
          </w:tcPr>
          <w:p w14:paraId="098D0F3C"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38E325D"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113</w:t>
            </w:r>
          </w:p>
        </w:tc>
        <w:tc>
          <w:tcPr>
            <w:tcW w:w="708" w:type="dxa"/>
            <w:tcBorders>
              <w:top w:val="nil"/>
              <w:left w:val="nil"/>
              <w:bottom w:val="single" w:sz="4" w:space="0" w:color="auto"/>
              <w:right w:val="single" w:sz="4" w:space="0" w:color="auto"/>
            </w:tcBorders>
            <w:shd w:val="clear" w:color="auto" w:fill="auto"/>
            <w:noWrap/>
            <w:vAlign w:val="center"/>
            <w:hideMark/>
          </w:tcPr>
          <w:p w14:paraId="012ECACB"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90</w:t>
            </w:r>
          </w:p>
        </w:tc>
        <w:tc>
          <w:tcPr>
            <w:tcW w:w="709" w:type="dxa"/>
            <w:tcBorders>
              <w:top w:val="nil"/>
              <w:left w:val="nil"/>
              <w:bottom w:val="single" w:sz="4" w:space="0" w:color="auto"/>
              <w:right w:val="single" w:sz="4" w:space="0" w:color="auto"/>
            </w:tcBorders>
            <w:shd w:val="clear" w:color="auto" w:fill="auto"/>
            <w:noWrap/>
            <w:vAlign w:val="center"/>
            <w:hideMark/>
          </w:tcPr>
          <w:p w14:paraId="7B267947"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68</w:t>
            </w:r>
          </w:p>
        </w:tc>
        <w:tc>
          <w:tcPr>
            <w:tcW w:w="709" w:type="dxa"/>
            <w:tcBorders>
              <w:top w:val="nil"/>
              <w:left w:val="nil"/>
              <w:bottom w:val="single" w:sz="4" w:space="0" w:color="auto"/>
              <w:right w:val="single" w:sz="4" w:space="0" w:color="auto"/>
            </w:tcBorders>
            <w:shd w:val="clear" w:color="auto" w:fill="auto"/>
            <w:noWrap/>
            <w:vAlign w:val="center"/>
            <w:hideMark/>
          </w:tcPr>
          <w:p w14:paraId="0E078718"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108</w:t>
            </w:r>
          </w:p>
        </w:tc>
        <w:tc>
          <w:tcPr>
            <w:tcW w:w="709" w:type="dxa"/>
            <w:tcBorders>
              <w:top w:val="nil"/>
              <w:left w:val="nil"/>
              <w:bottom w:val="single" w:sz="4" w:space="0" w:color="auto"/>
              <w:right w:val="single" w:sz="4" w:space="0" w:color="auto"/>
            </w:tcBorders>
            <w:shd w:val="clear" w:color="000000" w:fill="FFFFFF"/>
            <w:vAlign w:val="center"/>
            <w:hideMark/>
          </w:tcPr>
          <w:p w14:paraId="51D64AC1"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128</w:t>
            </w:r>
          </w:p>
        </w:tc>
        <w:tc>
          <w:tcPr>
            <w:tcW w:w="708" w:type="dxa"/>
            <w:tcBorders>
              <w:top w:val="nil"/>
              <w:left w:val="nil"/>
              <w:bottom w:val="single" w:sz="4" w:space="0" w:color="auto"/>
              <w:right w:val="single" w:sz="4" w:space="0" w:color="auto"/>
            </w:tcBorders>
            <w:shd w:val="clear" w:color="000000" w:fill="FFFFFF"/>
            <w:vAlign w:val="center"/>
            <w:hideMark/>
          </w:tcPr>
          <w:p w14:paraId="24FEC04E" w14:textId="77777777" w:rsidR="008F6BAE" w:rsidRPr="008D20F9" w:rsidRDefault="008F6BAE" w:rsidP="006C0823">
            <w:pPr>
              <w:keepNext w:val="0"/>
              <w:spacing w:line="240" w:lineRule="auto"/>
              <w:ind w:firstLine="0"/>
              <w:contextualSpacing w:val="0"/>
              <w:jc w:val="center"/>
              <w:rPr>
                <w:sz w:val="22"/>
                <w:szCs w:val="22"/>
                <w:lang w:eastAsia="en-US"/>
              </w:rPr>
            </w:pPr>
            <w:r w:rsidRPr="008D20F9">
              <w:rPr>
                <w:sz w:val="22"/>
                <w:szCs w:val="22"/>
                <w:lang w:eastAsia="en-US"/>
              </w:rPr>
              <w:t>68</w:t>
            </w:r>
          </w:p>
        </w:tc>
      </w:tr>
    </w:tbl>
    <w:p w14:paraId="6551B950" w14:textId="77777777" w:rsidR="00DB5593" w:rsidRDefault="00DB5593" w:rsidP="006C0823">
      <w:pPr>
        <w:keepNext w:val="0"/>
        <w:widowControl w:val="0"/>
        <w:suppressLineNumbers/>
        <w:suppressAutoHyphens/>
        <w:spacing w:line="240" w:lineRule="auto"/>
        <w:ind w:firstLine="0"/>
        <w:contextualSpacing w:val="0"/>
        <w:rPr>
          <w:sz w:val="20"/>
          <w:szCs w:val="20"/>
          <w:shd w:val="clear" w:color="auto" w:fill="FFFFFF"/>
        </w:rPr>
      </w:pPr>
    </w:p>
    <w:p w14:paraId="3EA42B83" w14:textId="26BCC26B" w:rsidR="008F6BAE" w:rsidRDefault="008F6BAE" w:rsidP="00515100">
      <w:pPr>
        <w:keepNext w:val="0"/>
        <w:widowControl w:val="0"/>
        <w:suppressLineNumbers/>
        <w:suppressAutoHyphens/>
        <w:ind w:firstLine="0"/>
        <w:contextualSpacing w:val="0"/>
        <w:rPr>
          <w:sz w:val="20"/>
          <w:szCs w:val="20"/>
          <w:shd w:val="clear" w:color="auto" w:fill="FFFFFF"/>
        </w:rPr>
      </w:pPr>
      <w:r w:rsidRPr="00A97BB8">
        <w:rPr>
          <w:sz w:val="20"/>
          <w:szCs w:val="20"/>
          <w:shd w:val="clear" w:color="auto" w:fill="FFFFFF"/>
        </w:rPr>
        <w:t>Fonte: ISP/RJ - http://isp.rj.gov.br</w:t>
      </w:r>
      <w:r>
        <w:rPr>
          <w:sz w:val="20"/>
          <w:szCs w:val="20"/>
          <w:shd w:val="clear" w:color="auto" w:fill="FFFFFF"/>
        </w:rPr>
        <w:t xml:space="preserve">; </w:t>
      </w:r>
      <w:r w:rsidR="00935849">
        <w:rPr>
          <w:sz w:val="20"/>
          <w:szCs w:val="20"/>
          <w:shd w:val="clear" w:color="auto" w:fill="FFFFFF"/>
        </w:rPr>
        <w:t>PMERJ.</w:t>
      </w:r>
    </w:p>
    <w:p w14:paraId="2B475B8B" w14:textId="77777777" w:rsidR="002C1CEE" w:rsidRPr="00515100" w:rsidRDefault="002C1CEE" w:rsidP="00D81351">
      <w:pPr>
        <w:keepNext w:val="0"/>
        <w:widowControl w:val="0"/>
        <w:suppressLineNumbers/>
        <w:suppressAutoHyphens/>
        <w:spacing w:line="240" w:lineRule="auto"/>
        <w:ind w:firstLine="0"/>
        <w:contextualSpacing w:val="0"/>
        <w:rPr>
          <w:sz w:val="20"/>
          <w:szCs w:val="20"/>
          <w:shd w:val="clear" w:color="auto" w:fill="FFFFFF"/>
        </w:rPr>
      </w:pPr>
    </w:p>
    <w:p w14:paraId="1BE3B8F9" w14:textId="747CA432" w:rsidR="00352C4B" w:rsidRDefault="00564218" w:rsidP="00D81351">
      <w:pPr>
        <w:keepNext w:val="0"/>
        <w:widowControl w:val="0"/>
        <w:suppressLineNumbers/>
        <w:suppressAutoHyphens/>
        <w:contextualSpacing w:val="0"/>
        <w:rPr>
          <w:shd w:val="clear" w:color="auto" w:fill="FFFFFF"/>
        </w:rPr>
      </w:pPr>
      <w:r>
        <w:rPr>
          <w:shd w:val="clear" w:color="auto" w:fill="FFFFFF"/>
        </w:rPr>
        <w:t xml:space="preserve">O que pode-se depreender da leitura dos dois primeiros gráficos </w:t>
      </w:r>
      <w:r w:rsidR="00DB5593">
        <w:rPr>
          <w:shd w:val="clear" w:color="auto" w:fill="FFFFFF"/>
        </w:rPr>
        <w:t xml:space="preserve">e da tabela </w:t>
      </w:r>
      <w:r>
        <w:rPr>
          <w:shd w:val="clear" w:color="auto" w:fill="FFFFFF"/>
        </w:rPr>
        <w:t xml:space="preserve">é que o processo que ocorre nas </w:t>
      </w:r>
      <w:r w:rsidR="0017134B">
        <w:rPr>
          <w:shd w:val="clear" w:color="auto" w:fill="FFFFFF"/>
        </w:rPr>
        <w:t xml:space="preserve">38 </w:t>
      </w:r>
      <w:proofErr w:type="spellStart"/>
      <w:r>
        <w:rPr>
          <w:shd w:val="clear" w:color="auto" w:fill="FFFFFF"/>
        </w:rPr>
        <w:t>UPPs</w:t>
      </w:r>
      <w:proofErr w:type="spellEnd"/>
      <w:r w:rsidR="0017134B">
        <w:rPr>
          <w:shd w:val="clear" w:color="auto" w:fill="FFFFFF"/>
        </w:rPr>
        <w:t xml:space="preserve">, territórios que juntos somam </w:t>
      </w:r>
      <w:r w:rsidR="00325B28">
        <w:rPr>
          <w:shd w:val="clear" w:color="auto" w:fill="FFFFFF"/>
        </w:rPr>
        <w:t xml:space="preserve">uma população de </w:t>
      </w:r>
      <w:r w:rsidR="0017134B">
        <w:rPr>
          <w:shd w:val="clear" w:color="auto" w:fill="FFFFFF"/>
        </w:rPr>
        <w:t>cerca de 500 mil habitantes, também pode ser observado no</w:t>
      </w:r>
      <w:r>
        <w:rPr>
          <w:shd w:val="clear" w:color="auto" w:fill="FFFFFF"/>
        </w:rPr>
        <w:t xml:space="preserve"> estado</w:t>
      </w:r>
      <w:r w:rsidR="0017134B">
        <w:rPr>
          <w:shd w:val="clear" w:color="auto" w:fill="FFFFFF"/>
        </w:rPr>
        <w:t xml:space="preserve"> do Rio de Janeiro, que possui cerca de 17 milhões de habitantes. </w:t>
      </w:r>
      <w:r w:rsidR="00325B28">
        <w:rPr>
          <w:shd w:val="clear" w:color="auto" w:fill="FFFFFF"/>
        </w:rPr>
        <w:t xml:space="preserve">Como isso é possível? </w:t>
      </w:r>
      <w:r w:rsidR="0017134B">
        <w:rPr>
          <w:shd w:val="clear" w:color="auto" w:fill="FFFFFF"/>
        </w:rPr>
        <w:t xml:space="preserve">Teria a pacificação produzido a crise da segurança pública do Rio de Janeiro? </w:t>
      </w:r>
      <w:r w:rsidR="0068027C">
        <w:rPr>
          <w:shd w:val="clear" w:color="auto" w:fill="FFFFFF"/>
        </w:rPr>
        <w:t>O</w:t>
      </w:r>
      <w:r w:rsidR="0017134B">
        <w:rPr>
          <w:shd w:val="clear" w:color="auto" w:fill="FFFFFF"/>
        </w:rPr>
        <w:t>utras políticas, como o Sistema Integrado de Metas</w:t>
      </w:r>
      <w:r w:rsidR="00325B28">
        <w:rPr>
          <w:shd w:val="clear" w:color="auto" w:fill="FFFFFF"/>
        </w:rPr>
        <w:t xml:space="preserve"> e o Regime Adicional de Serviço</w:t>
      </w:r>
      <w:r w:rsidR="0017134B">
        <w:rPr>
          <w:shd w:val="clear" w:color="auto" w:fill="FFFFFF"/>
        </w:rPr>
        <w:t xml:space="preserve">, </w:t>
      </w:r>
      <w:r w:rsidR="0068027C">
        <w:rPr>
          <w:shd w:val="clear" w:color="auto" w:fill="FFFFFF"/>
        </w:rPr>
        <w:t xml:space="preserve">poderiam </w:t>
      </w:r>
      <w:r w:rsidR="0017134B">
        <w:rPr>
          <w:shd w:val="clear" w:color="auto" w:fill="FFFFFF"/>
        </w:rPr>
        <w:t xml:space="preserve">ter exercido influência </w:t>
      </w:r>
      <w:r w:rsidR="00731481">
        <w:rPr>
          <w:shd w:val="clear" w:color="auto" w:fill="FFFFFF"/>
        </w:rPr>
        <w:t xml:space="preserve">nos registros? O aumento no número de pessoas desaparecidas </w:t>
      </w:r>
      <w:r w:rsidR="00325B28">
        <w:rPr>
          <w:shd w:val="clear" w:color="auto" w:fill="FFFFFF"/>
        </w:rPr>
        <w:t xml:space="preserve">principalmente </w:t>
      </w:r>
      <w:r w:rsidR="00731481">
        <w:rPr>
          <w:shd w:val="clear" w:color="auto" w:fill="FFFFFF"/>
        </w:rPr>
        <w:t>em momentos de redução dos homicídios decorrentes de intervenção policial é algo correlacionável?</w:t>
      </w:r>
      <w:r w:rsidR="00FB71F1">
        <w:rPr>
          <w:shd w:val="clear" w:color="auto" w:fill="FFFFFF"/>
        </w:rPr>
        <w:t xml:space="preserve"> </w:t>
      </w:r>
      <w:r w:rsidR="00DB5593">
        <w:rPr>
          <w:shd w:val="clear" w:color="auto" w:fill="FFFFFF"/>
        </w:rPr>
        <w:t>P</w:t>
      </w:r>
      <w:r w:rsidR="00325B28">
        <w:rPr>
          <w:shd w:val="clear" w:color="auto" w:fill="FFFFFF"/>
        </w:rPr>
        <w:t>ara</w:t>
      </w:r>
      <w:r w:rsidR="00731481">
        <w:rPr>
          <w:shd w:val="clear" w:color="auto" w:fill="FFFFFF"/>
        </w:rPr>
        <w:t xml:space="preserve"> ajudar a compreender a complexidade das questões formuladas </w:t>
      </w:r>
      <w:r w:rsidR="00325B28">
        <w:rPr>
          <w:shd w:val="clear" w:color="auto" w:fill="FFFFFF"/>
        </w:rPr>
        <w:t>agregamos à</w:t>
      </w:r>
      <w:r w:rsidR="00731481">
        <w:rPr>
          <w:shd w:val="clear" w:color="auto" w:fill="FFFFFF"/>
        </w:rPr>
        <w:t xml:space="preserve"> análise do Gráfico 3 (Prisões, Apreensões de Armas e Drogas nas 38 </w:t>
      </w:r>
      <w:proofErr w:type="spellStart"/>
      <w:r w:rsidR="00731481">
        <w:rPr>
          <w:shd w:val="clear" w:color="auto" w:fill="FFFFFF"/>
        </w:rPr>
        <w:t>UPPs</w:t>
      </w:r>
      <w:proofErr w:type="spellEnd"/>
      <w:r w:rsidR="00731481">
        <w:rPr>
          <w:shd w:val="clear" w:color="auto" w:fill="FFFFFF"/>
        </w:rPr>
        <w:t>) e Gráfico 4 (Prisões no Estado do Rio de Janeiro).</w:t>
      </w:r>
    </w:p>
    <w:p w14:paraId="10D45FFF" w14:textId="77777777" w:rsidR="00515100" w:rsidRPr="00515100" w:rsidRDefault="00515100" w:rsidP="00515100">
      <w:pPr>
        <w:keepNext w:val="0"/>
        <w:widowControl w:val="0"/>
        <w:suppressLineNumbers/>
        <w:suppressAutoHyphens/>
        <w:spacing w:line="240" w:lineRule="auto"/>
        <w:ind w:firstLine="0"/>
        <w:contextualSpacing w:val="0"/>
        <w:jc w:val="center"/>
        <w:rPr>
          <w:sz w:val="16"/>
          <w:szCs w:val="16"/>
          <w:shd w:val="clear" w:color="auto" w:fill="FFFFFF"/>
        </w:rPr>
      </w:pPr>
    </w:p>
    <w:p w14:paraId="704EF995" w14:textId="28349A83" w:rsidR="0088679E" w:rsidRDefault="00731481" w:rsidP="00D81351">
      <w:pPr>
        <w:keepNext w:val="0"/>
        <w:widowControl w:val="0"/>
        <w:suppressLineNumbers/>
        <w:suppressAutoHyphens/>
        <w:spacing w:line="240" w:lineRule="auto"/>
        <w:ind w:firstLine="0"/>
        <w:contextualSpacing w:val="0"/>
        <w:jc w:val="center"/>
        <w:rPr>
          <w:shd w:val="clear" w:color="auto" w:fill="FFFFFF"/>
        </w:rPr>
      </w:pPr>
      <w:r>
        <w:rPr>
          <w:shd w:val="clear" w:color="auto" w:fill="FFFFFF"/>
        </w:rPr>
        <w:t>Gráfico 3</w:t>
      </w:r>
      <w:r w:rsidR="0088679E">
        <w:rPr>
          <w:shd w:val="clear" w:color="auto" w:fill="FFFFFF"/>
        </w:rPr>
        <w:t xml:space="preserve"> – </w:t>
      </w:r>
      <w:r w:rsidR="005C7B9C">
        <w:rPr>
          <w:shd w:val="clear" w:color="auto" w:fill="FFFFFF"/>
        </w:rPr>
        <w:t>Cumprimento de Mandado de Prisão, Flagrante Delito</w:t>
      </w:r>
      <w:r w:rsidR="0088679E">
        <w:rPr>
          <w:shd w:val="clear" w:color="auto" w:fill="FFFFFF"/>
        </w:rPr>
        <w:t xml:space="preserve">, </w:t>
      </w:r>
      <w:r w:rsidR="00C05AEE">
        <w:rPr>
          <w:shd w:val="clear" w:color="auto" w:fill="FFFFFF"/>
        </w:rPr>
        <w:t>A</w:t>
      </w:r>
      <w:r w:rsidR="00BB328E">
        <w:rPr>
          <w:shd w:val="clear" w:color="auto" w:fill="FFFFFF"/>
        </w:rPr>
        <w:t>preensões de</w:t>
      </w:r>
      <w:r>
        <w:rPr>
          <w:shd w:val="clear" w:color="auto" w:fill="FFFFFF"/>
        </w:rPr>
        <w:t xml:space="preserve"> A</w:t>
      </w:r>
      <w:r w:rsidR="00C05AEE">
        <w:rPr>
          <w:shd w:val="clear" w:color="auto" w:fill="FFFFFF"/>
        </w:rPr>
        <w:t>rmas e D</w:t>
      </w:r>
      <w:r w:rsidR="0088679E">
        <w:rPr>
          <w:shd w:val="clear" w:color="auto" w:fill="FFFFFF"/>
        </w:rPr>
        <w:t>rogas</w:t>
      </w:r>
      <w:r w:rsidR="00C05AEE">
        <w:rPr>
          <w:shd w:val="clear" w:color="auto" w:fill="FFFFFF"/>
        </w:rPr>
        <w:t xml:space="preserve"> nas 38 </w:t>
      </w:r>
      <w:proofErr w:type="spellStart"/>
      <w:r w:rsidR="00C05AEE">
        <w:rPr>
          <w:shd w:val="clear" w:color="auto" w:fill="FFFFFF"/>
        </w:rPr>
        <w:t>UPPs</w:t>
      </w:r>
      <w:proofErr w:type="spellEnd"/>
      <w:r w:rsidR="0088679E">
        <w:rPr>
          <w:shd w:val="clear" w:color="auto" w:fill="FFFFFF"/>
        </w:rPr>
        <w:t>.</w:t>
      </w:r>
    </w:p>
    <w:p w14:paraId="57CED5C1" w14:textId="77777777" w:rsidR="00515100" w:rsidRDefault="00EA6D0C" w:rsidP="00515100">
      <w:pPr>
        <w:keepNext w:val="0"/>
        <w:widowControl w:val="0"/>
        <w:suppressLineNumbers/>
        <w:suppressAutoHyphens/>
        <w:ind w:firstLine="0"/>
        <w:contextualSpacing w:val="0"/>
        <w:rPr>
          <w:shd w:val="clear" w:color="auto" w:fill="FFFFFF"/>
        </w:rPr>
      </w:pPr>
      <w:r>
        <w:rPr>
          <w:noProof/>
          <w:lang w:val="en-US" w:eastAsia="en-US"/>
        </w:rPr>
        <w:lastRenderedPageBreak/>
        <w:drawing>
          <wp:inline distT="0" distB="0" distL="0" distR="0" wp14:anchorId="2FA6CC62" wp14:editId="612437DE">
            <wp:extent cx="5025602" cy="2174028"/>
            <wp:effectExtent l="0" t="0" r="29210" b="361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CDD2D2" w14:textId="3E736F70" w:rsidR="005C7B9C" w:rsidRDefault="00C05AEE" w:rsidP="00515100">
      <w:pPr>
        <w:keepNext w:val="0"/>
        <w:widowControl w:val="0"/>
        <w:suppressLineNumbers/>
        <w:suppressAutoHyphens/>
        <w:spacing w:line="240" w:lineRule="auto"/>
        <w:ind w:firstLine="0"/>
        <w:contextualSpacing w:val="0"/>
        <w:rPr>
          <w:shd w:val="clear" w:color="auto" w:fill="FFFFFF"/>
        </w:rPr>
      </w:pPr>
      <w:r w:rsidRPr="00731481">
        <w:rPr>
          <w:sz w:val="20"/>
          <w:szCs w:val="20"/>
          <w:shd w:val="clear" w:color="auto" w:fill="FFFFFF"/>
        </w:rPr>
        <w:t>Fonte: ISP/RJ - http://isp.rj.gov.br</w:t>
      </w:r>
    </w:p>
    <w:p w14:paraId="7E42F1ED" w14:textId="15372188" w:rsidR="002C1CEE" w:rsidRDefault="00325B28" w:rsidP="004C2DA0">
      <w:pPr>
        <w:keepNext w:val="0"/>
        <w:widowControl w:val="0"/>
        <w:suppressLineNumbers/>
        <w:suppressAutoHyphens/>
        <w:ind w:firstLine="851"/>
        <w:contextualSpacing w:val="0"/>
        <w:rPr>
          <w:shd w:val="clear" w:color="auto" w:fill="FFFFFF"/>
        </w:rPr>
      </w:pPr>
      <w:r>
        <w:rPr>
          <w:shd w:val="clear" w:color="auto" w:fill="FFFFFF"/>
        </w:rPr>
        <w:t xml:space="preserve">No Gráfico 3, pode-se observar algumas coisas curiosas. Nos anos de 2007 e 2008, por exemplo, há um forte número de </w:t>
      </w:r>
      <w:r w:rsidR="0097162F">
        <w:rPr>
          <w:shd w:val="clear" w:color="auto" w:fill="FFFFFF"/>
        </w:rPr>
        <w:t>registros</w:t>
      </w:r>
      <w:r w:rsidR="0002369D">
        <w:rPr>
          <w:shd w:val="clear" w:color="auto" w:fill="FFFFFF"/>
        </w:rPr>
        <w:t xml:space="preserve"> de </w:t>
      </w:r>
      <w:r>
        <w:rPr>
          <w:shd w:val="clear" w:color="auto" w:fill="FFFFFF"/>
        </w:rPr>
        <w:t>apreensão d</w:t>
      </w:r>
      <w:r w:rsidR="006D1313">
        <w:rPr>
          <w:shd w:val="clear" w:color="auto" w:fill="FFFFFF"/>
        </w:rPr>
        <w:t xml:space="preserve">e armas de fogo que não se converte em </w:t>
      </w:r>
      <w:r>
        <w:rPr>
          <w:shd w:val="clear" w:color="auto" w:fill="FFFFFF"/>
        </w:rPr>
        <w:t xml:space="preserve"> prisão em flagrante</w:t>
      </w:r>
      <w:r w:rsidR="006D1313">
        <w:rPr>
          <w:shd w:val="clear" w:color="auto" w:fill="FFFFFF"/>
        </w:rPr>
        <w:t>, e um declínio do cumprimento dos mandados de prisão, muito provavelmente por conta do domínio territorial pelo tráfico de drogas que impedia a chegada do oficial de justiça à localidade, favorecendo incursões mais violentas da polícia com mais mortes em decorrência de intervenção po</w:t>
      </w:r>
      <w:r w:rsidR="0002369D">
        <w:rPr>
          <w:shd w:val="clear" w:color="auto" w:fill="FFFFFF"/>
        </w:rPr>
        <w:t xml:space="preserve">licial (ver Gráfico 1). </w:t>
      </w:r>
      <w:r w:rsidR="00D157CE">
        <w:rPr>
          <w:shd w:val="clear" w:color="auto" w:fill="FFFFFF"/>
        </w:rPr>
        <w:t>Até 2016,</w:t>
      </w:r>
      <w:r w:rsidR="0002369D">
        <w:rPr>
          <w:shd w:val="clear" w:color="auto" w:fill="FFFFFF"/>
        </w:rPr>
        <w:t xml:space="preserve"> a apreensão de drogas</w:t>
      </w:r>
      <w:r w:rsidR="006D1313">
        <w:rPr>
          <w:shd w:val="clear" w:color="auto" w:fill="FFFFFF"/>
        </w:rPr>
        <w:t xml:space="preserve"> </w:t>
      </w:r>
      <w:r w:rsidR="0002369D">
        <w:rPr>
          <w:shd w:val="clear" w:color="auto" w:fill="FFFFFF"/>
        </w:rPr>
        <w:t xml:space="preserve">permanece maior do que as prisões em flagrante, havendo </w:t>
      </w:r>
      <w:r w:rsidR="0097162F">
        <w:rPr>
          <w:shd w:val="clear" w:color="auto" w:fill="FFFFFF"/>
        </w:rPr>
        <w:t>importante</w:t>
      </w:r>
      <w:r w:rsidR="0002369D">
        <w:rPr>
          <w:shd w:val="clear" w:color="auto" w:fill="FFFFFF"/>
        </w:rPr>
        <w:t xml:space="preserve"> </w:t>
      </w:r>
      <w:r w:rsidR="0097162F">
        <w:rPr>
          <w:shd w:val="clear" w:color="auto" w:fill="FFFFFF"/>
        </w:rPr>
        <w:t>redução</w:t>
      </w:r>
      <w:r w:rsidR="0002369D">
        <w:rPr>
          <w:shd w:val="clear" w:color="auto" w:fill="FFFFFF"/>
        </w:rPr>
        <w:t xml:space="preserve"> nos registros de apreensão de drogas enquanto as de armas se elevam </w:t>
      </w:r>
      <w:r w:rsidR="008C6E93">
        <w:rPr>
          <w:shd w:val="clear" w:color="auto" w:fill="FFFFFF"/>
        </w:rPr>
        <w:t xml:space="preserve">um pouco mais </w:t>
      </w:r>
      <w:r w:rsidR="0002369D">
        <w:rPr>
          <w:shd w:val="clear" w:color="auto" w:fill="FFFFFF"/>
        </w:rPr>
        <w:t xml:space="preserve">a partir de 2013 </w:t>
      </w:r>
      <w:r w:rsidR="008C6E93">
        <w:rPr>
          <w:shd w:val="clear" w:color="auto" w:fill="FFFFFF"/>
        </w:rPr>
        <w:t>até atingir certa estabilidade, oscilando no período de 2015 a 2018</w:t>
      </w:r>
      <w:r w:rsidR="0002369D">
        <w:rPr>
          <w:shd w:val="clear" w:color="auto" w:fill="FFFFFF"/>
        </w:rPr>
        <w:t>. As prisões em flagrante aumentam desde o início da política de pacificação, saindo de 343 registros em 2008, chegando ao seu máximo em 2015, quando foram realizadas 1783 e, a pa</w:t>
      </w:r>
      <w:r w:rsidR="00597CB3">
        <w:rPr>
          <w:shd w:val="clear" w:color="auto" w:fill="FFFFFF"/>
        </w:rPr>
        <w:t>rtir de 2016, diminuindo até chegar a 10</w:t>
      </w:r>
      <w:r w:rsidR="0002369D">
        <w:rPr>
          <w:shd w:val="clear" w:color="auto" w:fill="FFFFFF"/>
        </w:rPr>
        <w:t>32 casos</w:t>
      </w:r>
      <w:r w:rsidR="00597CB3">
        <w:rPr>
          <w:shd w:val="clear" w:color="auto" w:fill="FFFFFF"/>
        </w:rPr>
        <w:t xml:space="preserve"> em 2018</w:t>
      </w:r>
      <w:r w:rsidR="0002369D">
        <w:rPr>
          <w:shd w:val="clear" w:color="auto" w:fill="FFFFFF"/>
        </w:rPr>
        <w:t>.</w:t>
      </w:r>
      <w:r w:rsidR="008C6E93">
        <w:rPr>
          <w:shd w:val="clear" w:color="auto" w:fill="FFFFFF"/>
        </w:rPr>
        <w:t xml:space="preserve"> Os cumprimentos de mandados crescem de forma consistente durante todo o período analisado, partindo de 106 em 2007 até 395 casos em 2017. A correlação mais forte que pode-se observar é entre apreensão de drogas e prisão em flagrante, ambas aumentam em consonância, porém até 20</w:t>
      </w:r>
      <w:r w:rsidR="00F60E34">
        <w:rPr>
          <w:shd w:val="clear" w:color="auto" w:fill="FFFFFF"/>
        </w:rPr>
        <w:t xml:space="preserve">15 havia uma quantidade grande </w:t>
      </w:r>
      <w:r w:rsidR="008C6E93">
        <w:rPr>
          <w:shd w:val="clear" w:color="auto" w:fill="FFFFFF"/>
        </w:rPr>
        <w:t>dos casos de apreensão de drogas, que não produzia encarceramento. Isso se modifica em 2016, quando o número de flagrantes ultrapassa o de apreensões de drogas, permanecendo assim até 2018.</w:t>
      </w:r>
    </w:p>
    <w:p w14:paraId="3174D102" w14:textId="77777777" w:rsidR="00515100" w:rsidRDefault="00515100" w:rsidP="000D5C3E">
      <w:pPr>
        <w:keepNext w:val="0"/>
        <w:widowControl w:val="0"/>
        <w:suppressLineNumbers/>
        <w:suppressAutoHyphens/>
        <w:spacing w:line="240" w:lineRule="auto"/>
        <w:ind w:firstLine="0"/>
        <w:contextualSpacing w:val="0"/>
        <w:rPr>
          <w:shd w:val="clear" w:color="auto" w:fill="FFFFFF"/>
        </w:rPr>
      </w:pPr>
    </w:p>
    <w:p w14:paraId="6686E6DA" w14:textId="3051A6F4" w:rsidR="00C05AEE" w:rsidRDefault="000D5C3E" w:rsidP="005C7B9C">
      <w:pPr>
        <w:keepNext w:val="0"/>
        <w:widowControl w:val="0"/>
        <w:suppressLineNumbers/>
        <w:suppressAutoHyphens/>
        <w:ind w:firstLine="0"/>
        <w:contextualSpacing w:val="0"/>
        <w:jc w:val="center"/>
        <w:rPr>
          <w:shd w:val="clear" w:color="auto" w:fill="FFFFFF"/>
        </w:rPr>
      </w:pPr>
      <w:r>
        <w:rPr>
          <w:shd w:val="clear" w:color="auto" w:fill="FFFFFF"/>
        </w:rPr>
        <w:t>Gráfico 4</w:t>
      </w:r>
      <w:r w:rsidR="00903F56">
        <w:rPr>
          <w:shd w:val="clear" w:color="auto" w:fill="FFFFFF"/>
        </w:rPr>
        <w:t xml:space="preserve"> – Cumprimento de Mandado de Prisão, Flagrante Delito, Apreensão de Adolescente por Ato Infracional no Estado do Rio de Janeiro.</w:t>
      </w:r>
    </w:p>
    <w:p w14:paraId="6053228B" w14:textId="278146AD" w:rsidR="00C05AEE" w:rsidRDefault="00903F56" w:rsidP="00C05AEE">
      <w:pPr>
        <w:keepNext w:val="0"/>
        <w:widowControl w:val="0"/>
        <w:suppressLineNumbers/>
        <w:suppressAutoHyphens/>
        <w:ind w:firstLine="0"/>
        <w:contextualSpacing w:val="0"/>
        <w:rPr>
          <w:shd w:val="clear" w:color="auto" w:fill="FFFFFF"/>
        </w:rPr>
      </w:pPr>
      <w:r>
        <w:rPr>
          <w:noProof/>
          <w:lang w:val="en-US" w:eastAsia="en-US"/>
        </w:rPr>
        <w:lastRenderedPageBreak/>
        <w:drawing>
          <wp:inline distT="0" distB="0" distL="0" distR="0" wp14:anchorId="258126C1" wp14:editId="7FA467D0">
            <wp:extent cx="5139902" cy="1911562"/>
            <wp:effectExtent l="0" t="0" r="1651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0645F4" w14:textId="77777777" w:rsidR="00325B28" w:rsidRDefault="00325B28" w:rsidP="00325B28">
      <w:pPr>
        <w:keepNext w:val="0"/>
        <w:widowControl w:val="0"/>
        <w:suppressLineNumbers/>
        <w:suppressAutoHyphens/>
        <w:ind w:firstLine="284"/>
        <w:contextualSpacing w:val="0"/>
        <w:rPr>
          <w:sz w:val="20"/>
          <w:szCs w:val="20"/>
          <w:shd w:val="clear" w:color="auto" w:fill="FFFFFF"/>
        </w:rPr>
      </w:pPr>
      <w:r w:rsidRPr="00731481">
        <w:rPr>
          <w:sz w:val="20"/>
          <w:szCs w:val="20"/>
          <w:shd w:val="clear" w:color="auto" w:fill="FFFFFF"/>
        </w:rPr>
        <w:t>Fonte: ISP/RJ - http://isp.rj.gov.br</w:t>
      </w:r>
    </w:p>
    <w:p w14:paraId="01D03476" w14:textId="77777777" w:rsidR="001F3460" w:rsidRDefault="001F3460" w:rsidP="006C0823">
      <w:pPr>
        <w:keepNext w:val="0"/>
        <w:widowControl w:val="0"/>
        <w:suppressLineNumbers/>
        <w:suppressAutoHyphens/>
        <w:spacing w:line="240" w:lineRule="auto"/>
        <w:ind w:firstLine="0"/>
        <w:contextualSpacing w:val="0"/>
        <w:rPr>
          <w:shd w:val="clear" w:color="auto" w:fill="FFFFFF"/>
        </w:rPr>
      </w:pPr>
    </w:p>
    <w:p w14:paraId="2B7935A3" w14:textId="62AEE168" w:rsidR="001F3460" w:rsidRDefault="000D5C3E" w:rsidP="00F43C40">
      <w:pPr>
        <w:keepNext w:val="0"/>
        <w:widowControl w:val="0"/>
        <w:suppressLineNumbers/>
        <w:suppressAutoHyphens/>
        <w:ind w:firstLine="851"/>
        <w:contextualSpacing w:val="0"/>
        <w:rPr>
          <w:shd w:val="clear" w:color="auto" w:fill="FFFFFF"/>
        </w:rPr>
      </w:pPr>
      <w:r>
        <w:rPr>
          <w:shd w:val="clear" w:color="auto" w:fill="FFFFFF"/>
        </w:rPr>
        <w:t>No Gráfico 4</w:t>
      </w:r>
      <w:r w:rsidR="00AA5F6A">
        <w:rPr>
          <w:shd w:val="clear" w:color="auto" w:fill="FFFFFF"/>
        </w:rPr>
        <w:t>, vê-se que o processo de encarceramento e apreensão de adolescentes está em forte expansão também em todo o estado do Rio de Janeiro no período em análise</w:t>
      </w:r>
      <w:r w:rsidR="00137F85">
        <w:rPr>
          <w:shd w:val="clear" w:color="auto" w:fill="FFFFFF"/>
        </w:rPr>
        <w:t xml:space="preserve">, em que parte de 17.382 casos de prisão em flagrante em 2007, chegando a 35.274, </w:t>
      </w:r>
      <w:r w:rsidR="001A0C7E">
        <w:rPr>
          <w:shd w:val="clear" w:color="auto" w:fill="FFFFFF"/>
        </w:rPr>
        <w:t xml:space="preserve">em 2013 e 36.032 em 2015 (mais do que o dobro do registrado em 2007), e </w:t>
      </w:r>
      <w:r w:rsidR="00137F85">
        <w:rPr>
          <w:shd w:val="clear" w:color="auto" w:fill="FFFFFF"/>
        </w:rPr>
        <w:t>termina</w:t>
      </w:r>
      <w:r w:rsidR="001A0C7E">
        <w:rPr>
          <w:shd w:val="clear" w:color="auto" w:fill="FFFFFF"/>
        </w:rPr>
        <w:t>ndo 2018</w:t>
      </w:r>
      <w:r w:rsidR="00137F85">
        <w:rPr>
          <w:shd w:val="clear" w:color="auto" w:fill="FFFFFF"/>
        </w:rPr>
        <w:t xml:space="preserve"> com </w:t>
      </w:r>
      <w:r w:rsidR="001A0C7E">
        <w:rPr>
          <w:shd w:val="clear" w:color="auto" w:fill="FFFFFF"/>
        </w:rPr>
        <w:t xml:space="preserve">33.548 registros. O mesmo movimento ocorre de forma menos intensa, mas também importante com o cumprimento dos mandados de prisão a partir, principalmente, de 2011, quando salta de uma média de cerca de 11 mil casos nos anos anteriores para 15.640 ocorrências. 2014 e 2015 são os anos em que </w:t>
      </w:r>
      <w:r w:rsidR="00C10FC0">
        <w:rPr>
          <w:shd w:val="clear" w:color="auto" w:fill="FFFFFF"/>
        </w:rPr>
        <w:t xml:space="preserve">são registrados mais casos de cumprimento de </w:t>
      </w:r>
      <w:r w:rsidR="00E7537D">
        <w:rPr>
          <w:shd w:val="clear" w:color="auto" w:fill="FFFFFF"/>
        </w:rPr>
        <w:t xml:space="preserve">mandados, ultrapassando 20 mil (quase o dobro do registrado em 2007), havendo em seguida uma redução de cerca de -20% em 2016, com alguma variação até 2018. </w:t>
      </w:r>
    </w:p>
    <w:p w14:paraId="278F1483" w14:textId="3C07BA70" w:rsidR="00E7537D" w:rsidRDefault="00E7537D" w:rsidP="00F43C40">
      <w:pPr>
        <w:keepNext w:val="0"/>
        <w:widowControl w:val="0"/>
        <w:suppressLineNumbers/>
        <w:suppressAutoHyphens/>
        <w:ind w:firstLine="851"/>
        <w:contextualSpacing w:val="0"/>
        <w:rPr>
          <w:shd w:val="clear" w:color="auto" w:fill="FFFFFF"/>
        </w:rPr>
      </w:pPr>
      <w:r>
        <w:rPr>
          <w:shd w:val="clear" w:color="auto" w:fill="FFFFFF"/>
        </w:rPr>
        <w:t>As apreensões de adolesc</w:t>
      </w:r>
      <w:r w:rsidR="002305D0">
        <w:rPr>
          <w:shd w:val="clear" w:color="auto" w:fill="FFFFFF"/>
        </w:rPr>
        <w:t>entes são as que mais variaram</w:t>
      </w:r>
      <w:r>
        <w:rPr>
          <w:shd w:val="clear" w:color="auto" w:fill="FFFFFF"/>
        </w:rPr>
        <w:t xml:space="preserve"> no estado do Rio de Janeiro durante o período em análise. Em 2007, foram registradas 3.527, seguindo em ascensão a partir de 2009, alcança 11.358 casos em 2013 (mais de três vezes do que em 2007). Entre 2014 e 2016, período da realização da Copa do Mundo e das Olimpíadas, há uma leve redução em </w:t>
      </w:r>
      <w:r w:rsidR="002305D0">
        <w:rPr>
          <w:shd w:val="clear" w:color="auto" w:fill="FFFFFF"/>
        </w:rPr>
        <w:t>cerca de 1000 casos registrados, sendo ela intensificada em 2017 e 2018, quando chega 6.546 casos (cerca de 35% menor do que no período anterior).</w:t>
      </w:r>
    </w:p>
    <w:p w14:paraId="790CE85E" w14:textId="6A0A4019" w:rsidR="00352C4B" w:rsidRDefault="00D75662" w:rsidP="004C2DA0">
      <w:pPr>
        <w:keepNext w:val="0"/>
        <w:widowControl w:val="0"/>
        <w:suppressLineNumbers/>
        <w:suppressAutoHyphens/>
        <w:ind w:firstLine="851"/>
        <w:contextualSpacing w:val="0"/>
        <w:rPr>
          <w:shd w:val="clear" w:color="auto" w:fill="FFFFFF"/>
        </w:rPr>
      </w:pPr>
      <w:r>
        <w:rPr>
          <w:shd w:val="clear" w:color="auto" w:fill="FFFFFF"/>
        </w:rPr>
        <w:t xml:space="preserve">Os gráficos analisados apontam para uma curva ascendente para o encarceramento e descendente para os crimes contra a vida, apontando que parte destes registros podem estar sendo subnotificados como pessoas desaparecidas, seja no estado do Rio de Janeiro em virtude de fatores como a expansão das milícias, por exemplo, ou nos territórios pacificados. Percebe-se que a partir de 2015, e com o agravamento da crise política e econômica do estado em 2016, ocorre uma mudança na dinâmica. Há uma redução das prisões e apreensões ao mesmo tempo em que os crimes contra a vida, </w:t>
      </w:r>
      <w:r>
        <w:rPr>
          <w:shd w:val="clear" w:color="auto" w:fill="FFFFFF"/>
        </w:rPr>
        <w:lastRenderedPageBreak/>
        <w:t>principalmente os homicídios decorrentes da intervenção policial, alcançam o maior número absoluto de registros no estado em toda a série histórica e, nos territórios com UPP, o maior desde antes do começo da política em 2008.</w:t>
      </w:r>
    </w:p>
    <w:p w14:paraId="0A1257C5" w14:textId="12AEC5B6" w:rsidR="00E46238" w:rsidRDefault="00D81351" w:rsidP="00E46238">
      <w:pPr>
        <w:rPr>
          <w:shd w:val="clear" w:color="auto" w:fill="FFFFFF"/>
        </w:rPr>
      </w:pPr>
      <w:r>
        <w:rPr>
          <w:shd w:val="clear" w:color="auto" w:fill="FFFFFF"/>
        </w:rPr>
        <w:t>Era</w:t>
      </w:r>
      <w:r w:rsidR="00D75662">
        <w:rPr>
          <w:shd w:val="clear" w:color="auto" w:fill="FFFFFF"/>
        </w:rPr>
        <w:t xml:space="preserve"> de se esperar que os territórios com </w:t>
      </w:r>
      <w:proofErr w:type="spellStart"/>
      <w:r w:rsidR="00D75662">
        <w:rPr>
          <w:shd w:val="clear" w:color="auto" w:fill="FFFFFF"/>
        </w:rPr>
        <w:t>UPPs</w:t>
      </w:r>
      <w:proofErr w:type="spellEnd"/>
      <w:r w:rsidR="00D75662">
        <w:rPr>
          <w:shd w:val="clear" w:color="auto" w:fill="FFFFFF"/>
        </w:rPr>
        <w:t xml:space="preserve"> tivessem um aumento nas ocorrências policiais (CANO, 2012; </w:t>
      </w:r>
      <w:r w:rsidR="00CC49D3">
        <w:rPr>
          <w:shd w:val="clear" w:color="auto" w:fill="FFFFFF"/>
        </w:rPr>
        <w:t>GANEM MISSE, 2013, 2014)</w:t>
      </w:r>
      <w:r w:rsidR="00111B0D">
        <w:rPr>
          <w:shd w:val="clear" w:color="auto" w:fill="FFFFFF"/>
        </w:rPr>
        <w:t xml:space="preserve"> com a presença constante da polícia</w:t>
      </w:r>
      <w:r w:rsidR="00CC49D3">
        <w:rPr>
          <w:shd w:val="clear" w:color="auto" w:fill="FFFFFF"/>
        </w:rPr>
        <w:t>. E</w:t>
      </w:r>
      <w:r w:rsidR="00D75662">
        <w:rPr>
          <w:shd w:val="clear" w:color="auto" w:fill="FFFFFF"/>
        </w:rPr>
        <w:t xml:space="preserve">m 2007 havia 9355 registros de ocorrência identificados como provenientes dessas </w:t>
      </w:r>
      <w:r w:rsidR="00CC49D3">
        <w:rPr>
          <w:shd w:val="clear" w:color="auto" w:fill="FFFFFF"/>
        </w:rPr>
        <w:t xml:space="preserve">áreas, passando para 17.672 ocorrências em 2014, ano em que as últimas </w:t>
      </w:r>
      <w:proofErr w:type="spellStart"/>
      <w:r w:rsidR="00CC49D3">
        <w:rPr>
          <w:shd w:val="clear" w:color="auto" w:fill="FFFFFF"/>
        </w:rPr>
        <w:t>UPPs</w:t>
      </w:r>
      <w:proofErr w:type="spellEnd"/>
      <w:r w:rsidR="00CC49D3">
        <w:rPr>
          <w:shd w:val="clear" w:color="auto" w:fill="FFFFFF"/>
        </w:rPr>
        <w:t xml:space="preserve"> foram instaladas. Entretanto,</w:t>
      </w:r>
      <w:r w:rsidR="006D713D">
        <w:rPr>
          <w:shd w:val="clear" w:color="auto" w:fill="FFFFFF"/>
        </w:rPr>
        <w:t xml:space="preserve"> o que deve ser observado é que, além de o crescimento do número de ocorrências acompanhar a instalação das bases, alguns tipos de ocorrência, como prisões e apreensões de drogas, aumentam proporcionalmente de forma significativa. As apreensões de drogas saíram de um patamar de 526 casos em 2008 para 2744 em 2014, sendo que desses, muito provavelmente, 1625 se converteram em casos de prisão em flagrante. Em 2016, mesmo ano em que caem os registros de flagrantes de forma significativa para 1103 casos, o número de registros de apreensão de drogas cai de forma ainda mais intensa</w:t>
      </w:r>
      <w:r w:rsidR="002C7A11">
        <w:rPr>
          <w:shd w:val="clear" w:color="auto" w:fill="FFFFFF"/>
        </w:rPr>
        <w:t xml:space="preserve"> para 1353</w:t>
      </w:r>
      <w:r w:rsidR="006D713D">
        <w:rPr>
          <w:shd w:val="clear" w:color="auto" w:fill="FFFFFF"/>
        </w:rPr>
        <w:t xml:space="preserve">, </w:t>
      </w:r>
      <w:r w:rsidR="002C7A11">
        <w:rPr>
          <w:shd w:val="clear" w:color="auto" w:fill="FFFFFF"/>
        </w:rPr>
        <w:t xml:space="preserve">aproximando ambos os indicadores. Neste mesmo período, há o aumento principalmente dos registros de homicídios decorrentes de intervenção policial que se elevam, nas 38 </w:t>
      </w:r>
      <w:proofErr w:type="spellStart"/>
      <w:r w:rsidR="002C7A11">
        <w:rPr>
          <w:shd w:val="clear" w:color="auto" w:fill="FFFFFF"/>
        </w:rPr>
        <w:t>UPPs</w:t>
      </w:r>
      <w:proofErr w:type="spellEnd"/>
      <w:r w:rsidR="002C7A11">
        <w:rPr>
          <w:shd w:val="clear" w:color="auto" w:fill="FFFFFF"/>
        </w:rPr>
        <w:t>, de 24 casos em 2014 para 96 em 2016, chegando a 156 mortes em 2018 (mais de 10% do total do registros de mortes violentas pela polícia em todo o estado do Rio de Janeiro, que e</w:t>
      </w:r>
      <w:r w:rsidR="00B2755A">
        <w:rPr>
          <w:shd w:val="clear" w:color="auto" w:fill="FFFFFF"/>
        </w:rPr>
        <w:t>m 2018 foi de 1532 ocorrências), o que indica que o movimento do pêndulo passou a se mover das políticas de lei e ordem</w:t>
      </w:r>
      <w:r w:rsidR="005E20A6">
        <w:rPr>
          <w:shd w:val="clear" w:color="auto" w:fill="FFFFFF"/>
        </w:rPr>
        <w:t xml:space="preserve">, que caracterizou o período das </w:t>
      </w:r>
      <w:proofErr w:type="spellStart"/>
      <w:r w:rsidR="005E20A6">
        <w:rPr>
          <w:shd w:val="clear" w:color="auto" w:fill="FFFFFF"/>
        </w:rPr>
        <w:t>UPPs</w:t>
      </w:r>
      <w:proofErr w:type="spellEnd"/>
      <w:r w:rsidR="005E20A6">
        <w:rPr>
          <w:shd w:val="clear" w:color="auto" w:fill="FFFFFF"/>
        </w:rPr>
        <w:t xml:space="preserve"> e</w:t>
      </w:r>
      <w:r w:rsidR="00B2755A">
        <w:rPr>
          <w:shd w:val="clear" w:color="auto" w:fill="FFFFFF"/>
        </w:rPr>
        <w:t xml:space="preserve"> produziu alta elevação nos casos de prisões e apreensões</w:t>
      </w:r>
      <w:r w:rsidR="005E20A6">
        <w:rPr>
          <w:shd w:val="clear" w:color="auto" w:fill="FFFFFF"/>
        </w:rPr>
        <w:t xml:space="preserve"> de adolescentes,</w:t>
      </w:r>
      <w:r w:rsidR="00B2755A">
        <w:rPr>
          <w:shd w:val="clear" w:color="auto" w:fill="FFFFFF"/>
        </w:rPr>
        <w:t xml:space="preserve"> para a extremidade </w:t>
      </w:r>
      <w:r w:rsidR="00BB501F">
        <w:rPr>
          <w:shd w:val="clear" w:color="auto" w:fill="FFFFFF"/>
        </w:rPr>
        <w:t>mais à direita, onde está situado o discurso do</w:t>
      </w:r>
      <w:r w:rsidR="005E20A6">
        <w:rPr>
          <w:shd w:val="clear" w:color="auto" w:fill="FFFFFF"/>
        </w:rPr>
        <w:t xml:space="preserve"> </w:t>
      </w:r>
      <w:r w:rsidR="00B2755A">
        <w:rPr>
          <w:shd w:val="clear" w:color="auto" w:fill="FFFFFF"/>
        </w:rPr>
        <w:t>“bandido bom é bandido morto”.</w:t>
      </w:r>
      <w:r w:rsidR="00BB501F">
        <w:rPr>
          <w:shd w:val="clear" w:color="auto" w:fill="FFFFFF"/>
        </w:rPr>
        <w:t xml:space="preserve"> Isso fica evidenciado em uma recente chacina no território da UPP Coroa/</w:t>
      </w:r>
      <w:proofErr w:type="spellStart"/>
      <w:r w:rsidR="00BB501F">
        <w:rPr>
          <w:shd w:val="clear" w:color="auto" w:fill="FFFFFF"/>
        </w:rPr>
        <w:t>Fallet</w:t>
      </w:r>
      <w:proofErr w:type="spellEnd"/>
      <w:r w:rsidR="00BB501F">
        <w:rPr>
          <w:shd w:val="clear" w:color="auto" w:fill="FFFFFF"/>
        </w:rPr>
        <w:t>/Fogueteiro</w:t>
      </w:r>
      <w:r w:rsidR="00DD32D3">
        <w:rPr>
          <w:shd w:val="clear" w:color="auto" w:fill="FFFFFF"/>
        </w:rPr>
        <w:t xml:space="preserve"> ocorrida em 08/02/2019,</w:t>
      </w:r>
      <w:r w:rsidR="00684346">
        <w:rPr>
          <w:shd w:val="clear" w:color="auto" w:fill="FFFFFF"/>
        </w:rPr>
        <w:t xml:space="preserve"> em que 15</w:t>
      </w:r>
      <w:r w:rsidR="00BB501F">
        <w:rPr>
          <w:shd w:val="clear" w:color="auto" w:fill="FFFFFF"/>
        </w:rPr>
        <w:t xml:space="preserve"> jovens foram mortos em operação da polícia na região em circunstâncias que ainda estão sendo apuradas</w:t>
      </w:r>
      <w:r w:rsidR="00DD32D3">
        <w:rPr>
          <w:shd w:val="clear" w:color="auto" w:fill="FFFFFF"/>
        </w:rPr>
        <w:t xml:space="preserve">. Após o ocorrido, o </w:t>
      </w:r>
      <w:r w:rsidR="00E46238">
        <w:rPr>
          <w:shd w:val="clear" w:color="auto" w:fill="FFFFFF"/>
        </w:rPr>
        <w:t>deputado estadual mais votado no Rio de Janeiro garantiu que homenageará os</w:t>
      </w:r>
      <w:r w:rsidR="00BB501F">
        <w:rPr>
          <w:shd w:val="clear" w:color="auto" w:fill="FFFFFF"/>
        </w:rPr>
        <w:t xml:space="preserve"> policiais envolvidos </w:t>
      </w:r>
      <w:r w:rsidR="00E46238">
        <w:rPr>
          <w:shd w:val="clear" w:color="auto" w:fill="FFFFFF"/>
        </w:rPr>
        <w:t>independente do resultado das investigações</w:t>
      </w:r>
      <w:r w:rsidR="003B7859">
        <w:rPr>
          <w:shd w:val="clear" w:color="auto" w:fill="FFFFFF"/>
        </w:rPr>
        <w:t xml:space="preserve"> </w:t>
      </w:r>
      <w:r w:rsidR="003B7859" w:rsidRPr="003B7859">
        <w:rPr>
          <w:shd w:val="clear" w:color="auto" w:fill="FFFFFF"/>
        </w:rPr>
        <w:t>(</w:t>
      </w:r>
      <w:r w:rsidR="003B7859" w:rsidRPr="003B7859">
        <w:t>PORTAL G1, 14/02/2019)</w:t>
      </w:r>
      <w:r w:rsidR="00E46238" w:rsidRPr="003B7859">
        <w:rPr>
          <w:shd w:val="clear" w:color="auto" w:fill="FFFFFF"/>
        </w:rPr>
        <w:t xml:space="preserve">, </w:t>
      </w:r>
      <w:r w:rsidR="00BB501F" w:rsidRPr="003B7859">
        <w:rPr>
          <w:shd w:val="clear" w:color="auto" w:fill="FFFFFF"/>
        </w:rPr>
        <w:t>e</w:t>
      </w:r>
      <w:r w:rsidR="00E46238" w:rsidRPr="003B7859">
        <w:rPr>
          <w:shd w:val="clear" w:color="auto" w:fill="FFFFFF"/>
        </w:rPr>
        <w:t>nquanto</w:t>
      </w:r>
      <w:r w:rsidR="00BB501F" w:rsidRPr="003B7859">
        <w:rPr>
          <w:shd w:val="clear" w:color="auto" w:fill="FFFFFF"/>
        </w:rPr>
        <w:t xml:space="preserve"> o governador re</w:t>
      </w:r>
      <w:r w:rsidR="00E46238" w:rsidRPr="003B7859">
        <w:rPr>
          <w:shd w:val="clear" w:color="auto" w:fill="FFFFFF"/>
        </w:rPr>
        <w:t xml:space="preserve">cém-empossado reafirmou que confia na PMERJ e diz que a ação policial </w:t>
      </w:r>
      <w:r w:rsidR="00DD32D3" w:rsidRPr="003B7859">
        <w:rPr>
          <w:shd w:val="clear" w:color="auto" w:fill="FFFFFF"/>
        </w:rPr>
        <w:t>“</w:t>
      </w:r>
      <w:r w:rsidR="00E46238" w:rsidRPr="003B7859">
        <w:rPr>
          <w:shd w:val="clear" w:color="auto" w:fill="FFFFFF"/>
        </w:rPr>
        <w:t xml:space="preserve">foi legítima para combater </w:t>
      </w:r>
      <w:proofErr w:type="spellStart"/>
      <w:r w:rsidR="00E46238" w:rsidRPr="003B7859">
        <w:rPr>
          <w:shd w:val="clear" w:color="auto" w:fill="FFFFFF"/>
        </w:rPr>
        <w:t>narcoterroristas</w:t>
      </w:r>
      <w:proofErr w:type="spellEnd"/>
      <w:r w:rsidR="00DD32D3" w:rsidRPr="003B7859">
        <w:rPr>
          <w:shd w:val="clear" w:color="auto" w:fill="FFFFFF"/>
        </w:rPr>
        <w:t>”</w:t>
      </w:r>
      <w:r w:rsidR="003B7859" w:rsidRPr="003B7859">
        <w:rPr>
          <w:shd w:val="clear" w:color="auto" w:fill="FFFFFF"/>
        </w:rPr>
        <w:t>(</w:t>
      </w:r>
      <w:r w:rsidR="003B7859" w:rsidRPr="003B7859">
        <w:rPr>
          <w:color w:val="000000" w:themeColor="text1"/>
        </w:rPr>
        <w:t>O DIA, 13/02/2019)</w:t>
      </w:r>
      <w:r w:rsidR="00DD32D3" w:rsidRPr="003B7859">
        <w:rPr>
          <w:shd w:val="clear" w:color="auto" w:fill="FFFFFF"/>
        </w:rPr>
        <w:t>.</w:t>
      </w:r>
    </w:p>
    <w:p w14:paraId="78EA61D9" w14:textId="77777777" w:rsidR="00DD32D3" w:rsidRPr="00E46238" w:rsidRDefault="00DD32D3" w:rsidP="00E46238">
      <w:pPr>
        <w:rPr>
          <w:rFonts w:ascii="Times" w:hAnsi="Times"/>
          <w:color w:val="auto"/>
          <w:sz w:val="20"/>
          <w:szCs w:val="20"/>
          <w:lang w:eastAsia="en-US"/>
        </w:rPr>
      </w:pPr>
    </w:p>
    <w:p w14:paraId="0881A9E8" w14:textId="04841856" w:rsidR="00FC49FF" w:rsidRPr="004C2DA0" w:rsidRDefault="00FC49FF" w:rsidP="004C2DA0">
      <w:pPr>
        <w:pStyle w:val="ListParagraph"/>
        <w:keepNext w:val="0"/>
        <w:widowControl w:val="0"/>
        <w:numPr>
          <w:ilvl w:val="0"/>
          <w:numId w:val="5"/>
        </w:numPr>
        <w:suppressLineNumbers/>
        <w:suppressAutoHyphens/>
        <w:contextualSpacing w:val="0"/>
        <w:rPr>
          <w:b/>
          <w:shd w:val="clear" w:color="auto" w:fill="FFFFFF"/>
        </w:rPr>
      </w:pPr>
      <w:r w:rsidRPr="001A67A6">
        <w:rPr>
          <w:b/>
          <w:shd w:val="clear" w:color="auto" w:fill="FFFFFF"/>
        </w:rPr>
        <w:t>Considerações Finais.</w:t>
      </w:r>
    </w:p>
    <w:p w14:paraId="715FF016" w14:textId="273FD442" w:rsidR="00DB2FAA" w:rsidRDefault="00DB2FAA" w:rsidP="007B4838">
      <w:pPr>
        <w:keepNext w:val="0"/>
        <w:widowControl w:val="0"/>
        <w:suppressLineNumbers/>
        <w:suppressAutoHyphens/>
        <w:ind w:firstLine="993"/>
        <w:contextualSpacing w:val="0"/>
        <w:rPr>
          <w:shd w:val="clear" w:color="auto" w:fill="FFFFFF"/>
        </w:rPr>
      </w:pPr>
      <w:r w:rsidRPr="004C7AA4">
        <w:rPr>
          <w:shd w:val="clear" w:color="auto" w:fill="FFFFFF"/>
        </w:rPr>
        <w:t>A polí</w:t>
      </w:r>
      <w:r w:rsidR="003B7859">
        <w:rPr>
          <w:shd w:val="clear" w:color="auto" w:fill="FFFFFF"/>
        </w:rPr>
        <w:t>tica de pacificação encontrou</w:t>
      </w:r>
      <w:r w:rsidRPr="004C7AA4">
        <w:rPr>
          <w:shd w:val="clear" w:color="auto" w:fill="FFFFFF"/>
        </w:rPr>
        <w:t xml:space="preserve"> dificuldades </w:t>
      </w:r>
      <w:r w:rsidR="00427AE4" w:rsidRPr="004C7AA4">
        <w:rPr>
          <w:shd w:val="clear" w:color="auto" w:fill="FFFFFF"/>
        </w:rPr>
        <w:t>em</w:t>
      </w:r>
      <w:r w:rsidRPr="004C7AA4">
        <w:rPr>
          <w:shd w:val="clear" w:color="auto" w:fill="FFFFFF"/>
        </w:rPr>
        <w:t xml:space="preserve"> sua implementação ao se basear no discurso da guerra e da conquista territorial em um espaço urbano no qual </w:t>
      </w:r>
      <w:r w:rsidRPr="004C7AA4">
        <w:rPr>
          <w:shd w:val="clear" w:color="auto" w:fill="FFFFFF"/>
        </w:rPr>
        <w:lastRenderedPageBreak/>
        <w:t xml:space="preserve">moradores </w:t>
      </w:r>
      <w:r w:rsidR="00427AE4" w:rsidRPr="004C7AA4">
        <w:rPr>
          <w:shd w:val="clear" w:color="auto" w:fill="FFFFFF"/>
        </w:rPr>
        <w:t xml:space="preserve">já </w:t>
      </w:r>
      <w:r w:rsidRPr="004C7AA4">
        <w:rPr>
          <w:shd w:val="clear" w:color="auto" w:fill="FFFFFF"/>
        </w:rPr>
        <w:t xml:space="preserve">vinham sofrendo com a violência </w:t>
      </w:r>
      <w:r w:rsidR="00255AF5" w:rsidRPr="004C7AA4">
        <w:rPr>
          <w:shd w:val="clear" w:color="auto" w:fill="FFFFFF"/>
        </w:rPr>
        <w:t>da mesma polícia</w:t>
      </w:r>
      <w:r w:rsidRPr="004C7AA4">
        <w:rPr>
          <w:shd w:val="clear" w:color="auto" w:fill="FFFFFF"/>
        </w:rPr>
        <w:t xml:space="preserve"> e carregando consigo</w:t>
      </w:r>
      <w:r w:rsidR="00427AE4" w:rsidRPr="004C7AA4">
        <w:rPr>
          <w:shd w:val="clear" w:color="auto" w:fill="FFFFFF"/>
        </w:rPr>
        <w:t>,</w:t>
      </w:r>
      <w:r w:rsidRPr="004C7AA4">
        <w:rPr>
          <w:shd w:val="clear" w:color="auto" w:fill="FFFFFF"/>
        </w:rPr>
        <w:t xml:space="preserve"> </w:t>
      </w:r>
      <w:r w:rsidR="00255AF5" w:rsidRPr="004C7AA4">
        <w:rPr>
          <w:shd w:val="clear" w:color="auto" w:fill="FFFFFF"/>
        </w:rPr>
        <w:t>n</w:t>
      </w:r>
      <w:r w:rsidRPr="004C7AA4">
        <w:rPr>
          <w:shd w:val="clear" w:color="auto" w:fill="FFFFFF"/>
        </w:rPr>
        <w:t xml:space="preserve">a </w:t>
      </w:r>
      <w:r w:rsidR="00427AE4" w:rsidRPr="004C7AA4">
        <w:rPr>
          <w:shd w:val="clear" w:color="auto" w:fill="FFFFFF"/>
        </w:rPr>
        <w:t xml:space="preserve">juventude, </w:t>
      </w:r>
      <w:r w:rsidR="006F7C94" w:rsidRPr="004C7AA4">
        <w:rPr>
          <w:shd w:val="clear" w:color="auto" w:fill="FFFFFF"/>
        </w:rPr>
        <w:t xml:space="preserve">na questão de gênero, </w:t>
      </w:r>
      <w:r w:rsidR="005A3D53" w:rsidRPr="004C7AA4">
        <w:rPr>
          <w:shd w:val="clear" w:color="auto" w:fill="FFFFFF"/>
        </w:rPr>
        <w:t xml:space="preserve">na </w:t>
      </w:r>
      <w:r w:rsidRPr="004C7AA4">
        <w:rPr>
          <w:shd w:val="clear" w:color="auto" w:fill="FFFFFF"/>
        </w:rPr>
        <w:t xml:space="preserve">cor da pele, </w:t>
      </w:r>
      <w:r w:rsidR="00255AF5" w:rsidRPr="004C7AA4">
        <w:rPr>
          <w:shd w:val="clear" w:color="auto" w:fill="FFFFFF"/>
        </w:rPr>
        <w:t>n</w:t>
      </w:r>
      <w:r w:rsidRPr="004C7AA4">
        <w:rPr>
          <w:shd w:val="clear" w:color="auto" w:fill="FFFFFF"/>
        </w:rPr>
        <w:t xml:space="preserve">a pobreza e </w:t>
      </w:r>
      <w:r w:rsidR="00255AF5" w:rsidRPr="004C7AA4">
        <w:rPr>
          <w:shd w:val="clear" w:color="auto" w:fill="FFFFFF"/>
        </w:rPr>
        <w:t>n</w:t>
      </w:r>
      <w:r w:rsidRPr="004C7AA4">
        <w:rPr>
          <w:shd w:val="clear" w:color="auto" w:fill="FFFFFF"/>
        </w:rPr>
        <w:t>o local de moradia</w:t>
      </w:r>
      <w:r w:rsidR="00255AF5" w:rsidRPr="004C7AA4">
        <w:rPr>
          <w:shd w:val="clear" w:color="auto" w:fill="FFFFFF"/>
        </w:rPr>
        <w:t>,</w:t>
      </w:r>
      <w:r w:rsidRPr="004C7AA4">
        <w:rPr>
          <w:shd w:val="clear" w:color="auto" w:fill="FFFFFF"/>
        </w:rPr>
        <w:t xml:space="preserve"> a sujeição criminal.</w:t>
      </w:r>
    </w:p>
    <w:p w14:paraId="41CF33A0" w14:textId="208823EA" w:rsidR="003B7859" w:rsidRPr="004C7AA4" w:rsidRDefault="003B7859" w:rsidP="003B7859">
      <w:pPr>
        <w:keepNext w:val="0"/>
        <w:widowControl w:val="0"/>
        <w:suppressLineNumbers/>
        <w:suppressAutoHyphens/>
        <w:ind w:firstLine="993"/>
        <w:contextualSpacing w:val="0"/>
        <w:rPr>
          <w:shd w:val="clear" w:color="auto" w:fill="FFFFFF"/>
        </w:rPr>
      </w:pPr>
      <w:r w:rsidRPr="004C7AA4">
        <w:rPr>
          <w:shd w:val="clear" w:color="auto" w:fill="FFFFFF"/>
        </w:rPr>
        <w:t xml:space="preserve">Talvez possamos identificar a conquista territorial como principal indicador traçado pela política de pacificação, tendo em vista o elevado efetivo policial empregado. Entretanto, o controle territorial foi se fragilizando ao longo do tempo. Nos primeiros anos foi evocada a falta do “social” como explicação para as fragilidades da pacificação, apesar de as políticas sociais estarem presentes na favela, mesmo antes da pacificação. Escolas, postos de saúde, projetos esportivos, associações de moradores, dentre outros serviços públicos estavam presentes da mesma forma precária que agora se encontra a UPP. </w:t>
      </w:r>
    </w:p>
    <w:p w14:paraId="5DA61392" w14:textId="684D61C0" w:rsidR="003B7859" w:rsidRDefault="00016A58" w:rsidP="00016A58">
      <w:pPr>
        <w:keepNext w:val="0"/>
        <w:widowControl w:val="0"/>
        <w:suppressLineNumbers/>
        <w:suppressAutoHyphens/>
        <w:ind w:firstLine="993"/>
        <w:contextualSpacing w:val="0"/>
        <w:rPr>
          <w:rFonts w:eastAsiaTheme="minorHAnsi"/>
          <w:color w:val="auto"/>
          <w:lang w:eastAsia="en-US"/>
        </w:rPr>
      </w:pPr>
      <w:r w:rsidRPr="004C7AA4">
        <w:rPr>
          <w:rFonts w:eastAsiaTheme="minorHAnsi"/>
          <w:color w:val="auto"/>
          <w:lang w:eastAsia="en-US"/>
        </w:rPr>
        <w:t>Não obstante, nos primeiros anos, a UPP constituiu uma reorganização da atuação p</w:t>
      </w:r>
      <w:r w:rsidR="00C4563D" w:rsidRPr="004C7AA4">
        <w:rPr>
          <w:rFonts w:eastAsiaTheme="minorHAnsi"/>
          <w:color w:val="auto"/>
          <w:lang w:eastAsia="en-US"/>
        </w:rPr>
        <w:t>olicial que não conseguiu</w:t>
      </w:r>
      <w:r w:rsidRPr="004C7AA4">
        <w:rPr>
          <w:rFonts w:eastAsiaTheme="minorHAnsi"/>
          <w:color w:val="auto"/>
          <w:lang w:eastAsia="en-US"/>
        </w:rPr>
        <w:t xml:space="preserve"> se af</w:t>
      </w:r>
      <w:r w:rsidR="00621948">
        <w:rPr>
          <w:rFonts w:eastAsiaTheme="minorHAnsi"/>
          <w:color w:val="auto"/>
          <w:lang w:eastAsia="en-US"/>
        </w:rPr>
        <w:t>irmar, permitindo a criaçã</w:t>
      </w:r>
      <w:r w:rsidRPr="004C7AA4">
        <w:rPr>
          <w:rFonts w:eastAsiaTheme="minorHAnsi"/>
          <w:color w:val="auto"/>
          <w:lang w:eastAsia="en-US"/>
        </w:rPr>
        <w:t xml:space="preserve">o de </w:t>
      </w:r>
      <w:r w:rsidR="0065425A" w:rsidRPr="004C7AA4">
        <w:rPr>
          <w:rFonts w:eastAsiaTheme="minorHAnsi"/>
          <w:color w:val="auto"/>
          <w:lang w:eastAsia="en-US"/>
        </w:rPr>
        <w:t>condições</w:t>
      </w:r>
      <w:r w:rsidRPr="004C7AA4">
        <w:rPr>
          <w:rFonts w:eastAsiaTheme="minorHAnsi"/>
          <w:color w:val="auto"/>
          <w:lang w:eastAsia="en-US"/>
        </w:rPr>
        <w:t xml:space="preserve"> </w:t>
      </w:r>
      <w:r w:rsidR="0065425A" w:rsidRPr="004C7AA4">
        <w:rPr>
          <w:rFonts w:eastAsiaTheme="minorHAnsi"/>
          <w:color w:val="auto"/>
          <w:lang w:eastAsia="en-US"/>
        </w:rPr>
        <w:t>favoráveis</w:t>
      </w:r>
      <w:r w:rsidR="00621948">
        <w:rPr>
          <w:rFonts w:eastAsiaTheme="minorHAnsi"/>
          <w:color w:val="auto"/>
          <w:lang w:eastAsia="en-US"/>
        </w:rPr>
        <w:t xml:space="preserve"> para uma redefinição dos marcos da segurança pú</w:t>
      </w:r>
      <w:r w:rsidRPr="004C7AA4">
        <w:rPr>
          <w:rFonts w:eastAsiaTheme="minorHAnsi"/>
          <w:color w:val="auto"/>
          <w:lang w:eastAsia="en-US"/>
        </w:rPr>
        <w:t>blica no Rio de Janeiro (BURGOS et al., 2011). A falta de confiança dos moradores (BURGOS et al., 2011; CANO, 2012, ISER, 2012; G</w:t>
      </w:r>
      <w:r w:rsidR="002E1F3F">
        <w:rPr>
          <w:rFonts w:eastAsiaTheme="minorHAnsi"/>
          <w:color w:val="auto"/>
          <w:lang w:eastAsia="en-US"/>
        </w:rPr>
        <w:t>ANEM MISSE, 2013) e policiais (C</w:t>
      </w:r>
      <w:r w:rsidRPr="004C7AA4">
        <w:rPr>
          <w:rFonts w:eastAsiaTheme="minorHAnsi"/>
          <w:color w:val="auto"/>
          <w:lang w:eastAsia="en-US"/>
        </w:rPr>
        <w:t>ESEC, 201</w:t>
      </w:r>
      <w:r w:rsidR="002E1F3F">
        <w:rPr>
          <w:rFonts w:eastAsiaTheme="minorHAnsi"/>
          <w:color w:val="auto"/>
          <w:lang w:eastAsia="en-US"/>
        </w:rPr>
        <w:t>1; MUSUMECI</w:t>
      </w:r>
      <w:r w:rsidRPr="004C7AA4">
        <w:rPr>
          <w:rFonts w:eastAsiaTheme="minorHAnsi"/>
          <w:color w:val="auto"/>
          <w:lang w:eastAsia="en-US"/>
        </w:rPr>
        <w:t xml:space="preserve">, 2015) na permanência da política das </w:t>
      </w:r>
      <w:proofErr w:type="spellStart"/>
      <w:r w:rsidRPr="004C7AA4">
        <w:rPr>
          <w:rFonts w:eastAsiaTheme="minorHAnsi"/>
          <w:color w:val="auto"/>
          <w:lang w:eastAsia="en-US"/>
        </w:rPr>
        <w:t>UPPs</w:t>
      </w:r>
      <w:proofErr w:type="spellEnd"/>
      <w:r w:rsidRPr="004C7AA4">
        <w:rPr>
          <w:rFonts w:eastAsiaTheme="minorHAnsi"/>
          <w:color w:val="auto"/>
          <w:lang w:eastAsia="en-US"/>
        </w:rPr>
        <w:t xml:space="preserve"> após os grandes eventos</w:t>
      </w:r>
      <w:r w:rsidR="003B7859">
        <w:rPr>
          <w:rFonts w:eastAsiaTheme="minorHAnsi"/>
          <w:color w:val="auto"/>
          <w:lang w:eastAsia="en-US"/>
        </w:rPr>
        <w:t>,</w:t>
      </w:r>
      <w:r w:rsidRPr="004C7AA4">
        <w:rPr>
          <w:rFonts w:eastAsiaTheme="minorHAnsi"/>
          <w:color w:val="auto"/>
          <w:lang w:eastAsia="en-US"/>
        </w:rPr>
        <w:t xml:space="preserve"> tornou</w:t>
      </w:r>
      <w:r w:rsidR="003B7859">
        <w:rPr>
          <w:rFonts w:eastAsiaTheme="minorHAnsi"/>
          <w:color w:val="auto"/>
          <w:lang w:eastAsia="en-US"/>
        </w:rPr>
        <w:t>-se</w:t>
      </w:r>
      <w:r w:rsidR="0065425A">
        <w:rPr>
          <w:rFonts w:eastAsiaTheme="minorHAnsi"/>
          <w:color w:val="auto"/>
          <w:lang w:eastAsia="en-US"/>
        </w:rPr>
        <w:t xml:space="preserve"> uma profecia que se </w:t>
      </w:r>
      <w:proofErr w:type="spellStart"/>
      <w:r w:rsidR="0065425A">
        <w:rPr>
          <w:rFonts w:eastAsiaTheme="minorHAnsi"/>
          <w:color w:val="auto"/>
          <w:lang w:eastAsia="en-US"/>
        </w:rPr>
        <w:t>autorrealizou</w:t>
      </w:r>
      <w:proofErr w:type="spellEnd"/>
      <w:r w:rsidRPr="004C7AA4">
        <w:rPr>
          <w:rFonts w:eastAsiaTheme="minorHAnsi"/>
          <w:color w:val="auto"/>
          <w:lang w:eastAsia="en-US"/>
        </w:rPr>
        <w:t xml:space="preserve">. </w:t>
      </w:r>
    </w:p>
    <w:p w14:paraId="31522898" w14:textId="76EC36BE" w:rsidR="003B7859" w:rsidRPr="00D63CCC" w:rsidRDefault="003B7859" w:rsidP="00D63CCC">
      <w:pPr>
        <w:keepNext w:val="0"/>
        <w:widowControl w:val="0"/>
        <w:suppressLineNumbers/>
        <w:suppressAutoHyphens/>
        <w:ind w:firstLine="993"/>
        <w:contextualSpacing w:val="0"/>
        <w:rPr>
          <w:shd w:val="clear" w:color="auto" w:fill="FFFFFF"/>
        </w:rPr>
      </w:pPr>
      <w:r w:rsidRPr="004C7AA4">
        <w:rPr>
          <w:shd w:val="clear" w:color="auto" w:fill="FFFFFF"/>
        </w:rPr>
        <w:t>Parece-nos que as políticas sociais em territórios pacificados teriam sido muito mais um acessório utilizado para legitimar a ação policial e justificar a perda de efetividade na política de pacificação</w:t>
      </w:r>
      <w:r>
        <w:rPr>
          <w:shd w:val="clear" w:color="auto" w:fill="FFFFFF"/>
        </w:rPr>
        <w:t xml:space="preserve"> ao longo do tempo</w:t>
      </w:r>
      <w:r w:rsidRPr="004C7AA4">
        <w:rPr>
          <w:shd w:val="clear" w:color="auto" w:fill="FFFFFF"/>
        </w:rPr>
        <w:t xml:space="preserve">. </w:t>
      </w:r>
      <w:r>
        <w:rPr>
          <w:shd w:val="clear" w:color="auto" w:fill="FFFFFF"/>
        </w:rPr>
        <w:t>Durante o auge da política de pacificação, o</w:t>
      </w:r>
      <w:r w:rsidRPr="004C7AA4">
        <w:rPr>
          <w:shd w:val="clear" w:color="auto" w:fill="FFFFFF"/>
        </w:rPr>
        <w:t xml:space="preserve"> movimento pendular apontado por Beato Filho (1999) parece ter evoluído para um somatório em</w:t>
      </w:r>
      <w:r>
        <w:rPr>
          <w:shd w:val="clear" w:color="auto" w:fill="FFFFFF"/>
        </w:rPr>
        <w:t xml:space="preserve"> que em um único espaço urbano foi</w:t>
      </w:r>
      <w:r w:rsidRPr="004C7AA4">
        <w:rPr>
          <w:shd w:val="clear" w:color="auto" w:fill="FFFFFF"/>
        </w:rPr>
        <w:t xml:space="preserve"> possível haver uma política repressiva e </w:t>
      </w:r>
      <w:r w:rsidR="006C0823">
        <w:rPr>
          <w:shd w:val="clear" w:color="auto" w:fill="FFFFFF"/>
        </w:rPr>
        <w:t>que buscava</w:t>
      </w:r>
      <w:r w:rsidRPr="004C7AA4">
        <w:rPr>
          <w:shd w:val="clear" w:color="auto" w:fill="FFFFFF"/>
        </w:rPr>
        <w:t xml:space="preserve"> </w:t>
      </w:r>
      <w:r w:rsidR="006C0823">
        <w:rPr>
          <w:shd w:val="clear" w:color="auto" w:fill="FFFFFF"/>
        </w:rPr>
        <w:t xml:space="preserve">a ordem pública por meio de </w:t>
      </w:r>
      <w:r w:rsidRPr="004C7AA4">
        <w:rPr>
          <w:shd w:val="clear" w:color="auto" w:fill="FFFFFF"/>
        </w:rPr>
        <w:t>projetos sociais.</w:t>
      </w:r>
    </w:p>
    <w:p w14:paraId="7E253A77" w14:textId="7BABE979" w:rsidR="00B830B0" w:rsidRPr="005960AA" w:rsidRDefault="00D63CCC" w:rsidP="005960AA">
      <w:pPr>
        <w:keepNext w:val="0"/>
        <w:widowControl w:val="0"/>
        <w:suppressLineNumbers/>
        <w:suppressAutoHyphens/>
        <w:ind w:firstLine="993"/>
        <w:contextualSpacing w:val="0"/>
        <w:rPr>
          <w:rFonts w:eastAsiaTheme="minorHAnsi"/>
          <w:color w:val="auto"/>
          <w:lang w:eastAsia="en-US"/>
        </w:rPr>
      </w:pPr>
      <w:r>
        <w:rPr>
          <w:rFonts w:eastAsiaTheme="minorHAnsi"/>
          <w:color w:val="auto"/>
          <w:lang w:eastAsia="en-US"/>
        </w:rPr>
        <w:t xml:space="preserve">O movimento do pêndulo pouco deixou em pé desde 2016. A Secretaria de </w:t>
      </w:r>
      <w:r w:rsidR="00515100">
        <w:rPr>
          <w:rFonts w:eastAsiaTheme="minorHAnsi"/>
          <w:color w:val="auto"/>
          <w:lang w:eastAsia="en-US"/>
        </w:rPr>
        <w:t xml:space="preserve">Estado de </w:t>
      </w:r>
      <w:r>
        <w:rPr>
          <w:rFonts w:eastAsiaTheme="minorHAnsi"/>
          <w:color w:val="auto"/>
          <w:lang w:eastAsia="en-US"/>
        </w:rPr>
        <w:t>Assistência Social e Direitos Humanos</w:t>
      </w:r>
      <w:r w:rsidR="006C0823">
        <w:rPr>
          <w:rFonts w:eastAsiaTheme="minorHAnsi"/>
          <w:color w:val="auto"/>
          <w:lang w:eastAsia="en-US"/>
        </w:rPr>
        <w:t xml:space="preserve"> (SEASDH)</w:t>
      </w:r>
      <w:r>
        <w:rPr>
          <w:rFonts w:eastAsiaTheme="minorHAnsi"/>
          <w:color w:val="auto"/>
          <w:lang w:eastAsia="en-US"/>
        </w:rPr>
        <w:t xml:space="preserve"> deixou de existir naquele ano e a</w:t>
      </w:r>
      <w:r w:rsidR="00016A58" w:rsidRPr="004C7AA4">
        <w:rPr>
          <w:rFonts w:eastAsiaTheme="minorHAnsi"/>
          <w:color w:val="auto"/>
          <w:lang w:eastAsia="en-US"/>
        </w:rPr>
        <w:t xml:space="preserve"> própria Secretaria de Estado de Segurança (SESEG) </w:t>
      </w:r>
      <w:r>
        <w:rPr>
          <w:rFonts w:eastAsiaTheme="minorHAnsi"/>
          <w:color w:val="auto"/>
          <w:lang w:eastAsia="en-US"/>
        </w:rPr>
        <w:t>foi extinta</w:t>
      </w:r>
      <w:r w:rsidR="00CA7BA5">
        <w:rPr>
          <w:rFonts w:eastAsiaTheme="minorHAnsi"/>
          <w:color w:val="auto"/>
          <w:lang w:eastAsia="en-US"/>
        </w:rPr>
        <w:t xml:space="preserve"> em janeiro de 2019</w:t>
      </w:r>
      <w:r w:rsidR="00016A58" w:rsidRPr="004C7AA4">
        <w:rPr>
          <w:rFonts w:eastAsiaTheme="minorHAnsi"/>
          <w:color w:val="auto"/>
          <w:lang w:eastAsia="en-US"/>
        </w:rPr>
        <w:t xml:space="preserve">, </w:t>
      </w:r>
      <w:r w:rsidR="00C4563D" w:rsidRPr="004C7AA4">
        <w:rPr>
          <w:rFonts w:eastAsiaTheme="minorHAnsi"/>
          <w:color w:val="auto"/>
          <w:lang w:eastAsia="en-US"/>
        </w:rPr>
        <w:t xml:space="preserve">sendo concentradas as suas funções nas próprias polícias </w:t>
      </w:r>
      <w:r w:rsidR="00295790">
        <w:rPr>
          <w:rFonts w:eastAsiaTheme="minorHAnsi"/>
          <w:color w:val="auto"/>
          <w:lang w:eastAsia="en-US"/>
        </w:rPr>
        <w:t>transfo</w:t>
      </w:r>
      <w:r>
        <w:rPr>
          <w:rFonts w:eastAsiaTheme="minorHAnsi"/>
          <w:color w:val="auto"/>
          <w:lang w:eastAsia="en-US"/>
        </w:rPr>
        <w:t>rmadas em secretarias de estado.</w:t>
      </w:r>
      <w:r w:rsidR="00C4563D" w:rsidRPr="004C7AA4">
        <w:rPr>
          <w:rFonts w:eastAsiaTheme="minorHAnsi"/>
          <w:color w:val="auto"/>
          <w:lang w:eastAsia="en-US"/>
        </w:rPr>
        <w:t xml:space="preserve"> </w:t>
      </w:r>
      <w:r>
        <w:rPr>
          <w:rFonts w:eastAsiaTheme="minorHAnsi"/>
          <w:color w:val="auto"/>
          <w:lang w:eastAsia="en-US"/>
        </w:rPr>
        <w:t>O</w:t>
      </w:r>
      <w:r w:rsidR="00016A58" w:rsidRPr="004C7AA4">
        <w:rPr>
          <w:rFonts w:eastAsiaTheme="minorHAnsi"/>
          <w:color w:val="auto"/>
          <w:lang w:eastAsia="en-US"/>
        </w:rPr>
        <w:t xml:space="preserve"> pêndulo </w:t>
      </w:r>
      <w:r>
        <w:rPr>
          <w:rFonts w:eastAsiaTheme="minorHAnsi"/>
          <w:color w:val="auto"/>
          <w:lang w:eastAsia="en-US"/>
        </w:rPr>
        <w:t xml:space="preserve">se moveu para a extremidade mais à direita, </w:t>
      </w:r>
      <w:r w:rsidR="00016A58" w:rsidRPr="004C7AA4">
        <w:rPr>
          <w:rFonts w:eastAsiaTheme="minorHAnsi"/>
          <w:color w:val="auto"/>
          <w:lang w:eastAsia="en-US"/>
        </w:rPr>
        <w:t>para a política do</w:t>
      </w:r>
      <w:r w:rsidR="00295790">
        <w:rPr>
          <w:rFonts w:eastAsiaTheme="minorHAnsi"/>
          <w:color w:val="auto"/>
          <w:lang w:eastAsia="en-US"/>
        </w:rPr>
        <w:t xml:space="preserve"> </w:t>
      </w:r>
      <w:r w:rsidR="00016A58" w:rsidRPr="004C7AA4">
        <w:rPr>
          <w:rFonts w:eastAsiaTheme="minorHAnsi"/>
          <w:color w:val="auto"/>
          <w:lang w:eastAsia="en-US"/>
        </w:rPr>
        <w:t>“bandido bom é bandido morto</w:t>
      </w:r>
      <w:r w:rsidR="00016A58" w:rsidRPr="004C7AA4">
        <w:rPr>
          <w:rFonts w:eastAsiaTheme="minorHAnsi"/>
          <w:color w:val="auto"/>
          <w:lang w:val="en-US" w:eastAsia="en-US"/>
        </w:rPr>
        <w:t>”</w:t>
      </w:r>
      <w:r w:rsidR="00016A58" w:rsidRPr="004C7AA4">
        <w:rPr>
          <w:rFonts w:eastAsiaTheme="minorHAnsi"/>
          <w:color w:val="auto"/>
          <w:lang w:eastAsia="en-US"/>
        </w:rPr>
        <w:t>. Nesse movimento</w:t>
      </w:r>
      <w:r>
        <w:rPr>
          <w:rFonts w:eastAsiaTheme="minorHAnsi"/>
          <w:color w:val="auto"/>
          <w:lang w:eastAsia="en-US"/>
        </w:rPr>
        <w:t xml:space="preserve"> pendular</w:t>
      </w:r>
      <w:r w:rsidR="00016A58" w:rsidRPr="004C7AA4">
        <w:rPr>
          <w:rFonts w:eastAsiaTheme="minorHAnsi"/>
          <w:color w:val="auto"/>
          <w:lang w:eastAsia="en-US"/>
        </w:rPr>
        <w:t xml:space="preserve">, a pacificação </w:t>
      </w:r>
      <w:r w:rsidR="00515100">
        <w:rPr>
          <w:rFonts w:eastAsiaTheme="minorHAnsi"/>
          <w:color w:val="auto"/>
          <w:lang w:eastAsia="en-US"/>
        </w:rPr>
        <w:t>foi</w:t>
      </w:r>
      <w:r w:rsidR="00C4563D" w:rsidRPr="004C7AA4">
        <w:rPr>
          <w:rFonts w:eastAsiaTheme="minorHAnsi"/>
          <w:color w:val="auto"/>
          <w:lang w:eastAsia="en-US"/>
        </w:rPr>
        <w:t xml:space="preserve"> incorporada</w:t>
      </w:r>
      <w:r w:rsidR="00016A58" w:rsidRPr="004C7AA4">
        <w:rPr>
          <w:rFonts w:eastAsiaTheme="minorHAnsi"/>
          <w:color w:val="auto"/>
          <w:lang w:eastAsia="en-US"/>
        </w:rPr>
        <w:t xml:space="preserve"> </w:t>
      </w:r>
      <w:r w:rsidR="00C4563D" w:rsidRPr="004C7AA4">
        <w:rPr>
          <w:rFonts w:eastAsiaTheme="minorHAnsi"/>
          <w:color w:val="auto"/>
          <w:lang w:eastAsia="en-US"/>
        </w:rPr>
        <w:t>pel</w:t>
      </w:r>
      <w:r w:rsidR="00016A58" w:rsidRPr="004C7AA4">
        <w:rPr>
          <w:rFonts w:eastAsiaTheme="minorHAnsi"/>
          <w:color w:val="auto"/>
          <w:lang w:eastAsia="en-US"/>
        </w:rPr>
        <w:t xml:space="preserve">a velha polícia de Batalhão, </w:t>
      </w:r>
      <w:r w:rsidR="00295790">
        <w:rPr>
          <w:rFonts w:eastAsiaTheme="minorHAnsi"/>
          <w:color w:val="auto"/>
          <w:lang w:eastAsia="en-US"/>
        </w:rPr>
        <w:t xml:space="preserve">tornando-se aos poucos Companhias Destacadas, </w:t>
      </w:r>
      <w:r w:rsidR="00016A58" w:rsidRPr="004C7AA4">
        <w:rPr>
          <w:rFonts w:eastAsiaTheme="minorHAnsi"/>
          <w:color w:val="auto"/>
          <w:lang w:eastAsia="en-US"/>
        </w:rPr>
        <w:t>com incursões policiais violentas e, a que tudo indica, novamente gratificadas, com moções de apoio de deputados e mesmo do governador</w:t>
      </w:r>
      <w:r>
        <w:rPr>
          <w:rFonts w:eastAsiaTheme="minorHAnsi"/>
          <w:color w:val="auto"/>
          <w:lang w:eastAsia="en-US"/>
        </w:rPr>
        <w:t xml:space="preserve">, como na </w:t>
      </w:r>
      <w:r w:rsidR="00621948">
        <w:rPr>
          <w:rFonts w:eastAsiaTheme="minorHAnsi"/>
          <w:color w:val="auto"/>
          <w:lang w:eastAsia="en-US"/>
        </w:rPr>
        <w:t xml:space="preserve">fora comum na </w:t>
      </w:r>
      <w:r>
        <w:rPr>
          <w:rFonts w:eastAsiaTheme="minorHAnsi"/>
          <w:color w:val="auto"/>
          <w:lang w:eastAsia="en-US"/>
        </w:rPr>
        <w:t>década de 1990</w:t>
      </w:r>
      <w:r w:rsidR="00016A58" w:rsidRPr="004C7AA4">
        <w:rPr>
          <w:rFonts w:eastAsiaTheme="minorHAnsi"/>
          <w:color w:val="auto"/>
          <w:lang w:eastAsia="en-US"/>
        </w:rPr>
        <w:t>.</w:t>
      </w:r>
    </w:p>
    <w:p w14:paraId="54B96D8E" w14:textId="1A7B6C05" w:rsidR="00254194" w:rsidRDefault="00120DBE" w:rsidP="005960AA">
      <w:pPr>
        <w:pStyle w:val="ListParagraph"/>
        <w:keepNext w:val="0"/>
        <w:widowControl w:val="0"/>
        <w:numPr>
          <w:ilvl w:val="0"/>
          <w:numId w:val="5"/>
        </w:numPr>
        <w:suppressLineNumbers/>
        <w:suppressAutoHyphens/>
        <w:contextualSpacing w:val="0"/>
        <w:rPr>
          <w:b/>
          <w:shd w:val="clear" w:color="auto" w:fill="FFFFFF"/>
        </w:rPr>
      </w:pPr>
      <w:r w:rsidRPr="006C0823">
        <w:rPr>
          <w:b/>
          <w:shd w:val="clear" w:color="auto" w:fill="FFFFFF"/>
        </w:rPr>
        <w:lastRenderedPageBreak/>
        <w:t>Referências Bibliográficas.</w:t>
      </w:r>
    </w:p>
    <w:p w14:paraId="0BEBC660" w14:textId="77777777" w:rsidR="005960AA" w:rsidRPr="005960AA" w:rsidRDefault="005960AA" w:rsidP="005960AA">
      <w:pPr>
        <w:keepNext w:val="0"/>
        <w:widowControl w:val="0"/>
        <w:suppressLineNumbers/>
        <w:suppressAutoHyphens/>
        <w:ind w:firstLine="0"/>
        <w:contextualSpacing w:val="0"/>
        <w:rPr>
          <w:b/>
          <w:shd w:val="clear" w:color="auto" w:fill="FFFFFF"/>
        </w:rPr>
      </w:pPr>
    </w:p>
    <w:p w14:paraId="5166444C" w14:textId="344039C4" w:rsidR="006D0B2C" w:rsidRPr="005960AA" w:rsidRDefault="006D0B2C" w:rsidP="00632D7F">
      <w:pPr>
        <w:keepNext w:val="0"/>
        <w:spacing w:line="240" w:lineRule="auto"/>
        <w:ind w:firstLine="0"/>
        <w:contextualSpacing w:val="0"/>
        <w:rPr>
          <w:color w:val="000000" w:themeColor="text1"/>
          <w:sz w:val="23"/>
          <w:szCs w:val="23"/>
          <w:lang w:eastAsia="en-US"/>
        </w:rPr>
      </w:pPr>
      <w:r w:rsidRPr="005960AA">
        <w:rPr>
          <w:color w:val="000000" w:themeColor="text1"/>
          <w:sz w:val="23"/>
          <w:szCs w:val="23"/>
          <w:shd w:val="clear" w:color="auto" w:fill="FFFFFF"/>
          <w:lang w:eastAsia="en-US"/>
        </w:rPr>
        <w:t>ADORNO, S. F., Insegurança </w:t>
      </w:r>
      <w:r w:rsidRPr="005960AA">
        <w:rPr>
          <w:i/>
          <w:iCs/>
          <w:color w:val="000000" w:themeColor="text1"/>
          <w:sz w:val="23"/>
          <w:szCs w:val="23"/>
          <w:lang w:eastAsia="en-US"/>
        </w:rPr>
        <w:t>versus</w:t>
      </w:r>
      <w:r w:rsidRPr="005960AA">
        <w:rPr>
          <w:color w:val="000000" w:themeColor="text1"/>
          <w:sz w:val="23"/>
          <w:szCs w:val="23"/>
          <w:shd w:val="clear" w:color="auto" w:fill="FFFFFF"/>
          <w:lang w:eastAsia="en-US"/>
        </w:rPr>
        <w:t> Direitos Humanos: Entre a Lei e a Ordem, </w:t>
      </w:r>
      <w:r w:rsidRPr="005960AA">
        <w:rPr>
          <w:b/>
          <w:iCs/>
          <w:color w:val="000000" w:themeColor="text1"/>
          <w:sz w:val="23"/>
          <w:szCs w:val="23"/>
          <w:lang w:eastAsia="en-US"/>
        </w:rPr>
        <w:t>Tempo Social</w:t>
      </w:r>
      <w:r w:rsidRPr="005960AA">
        <w:rPr>
          <w:color w:val="000000" w:themeColor="text1"/>
          <w:sz w:val="23"/>
          <w:szCs w:val="23"/>
          <w:shd w:val="clear" w:color="auto" w:fill="FFFFFF"/>
          <w:lang w:eastAsia="en-US"/>
        </w:rPr>
        <w:t>, vol. 11, n.º 2, 1999, pp. 129-153.</w:t>
      </w:r>
    </w:p>
    <w:p w14:paraId="4A127B65" w14:textId="3170ABA1" w:rsidR="00A90CF1" w:rsidRPr="005960AA" w:rsidRDefault="00632D7F" w:rsidP="00632D7F">
      <w:pPr>
        <w:pStyle w:val="NormalWeb"/>
        <w:jc w:val="both"/>
        <w:rPr>
          <w:rFonts w:ascii="Times New Roman" w:hAnsi="Times New Roman"/>
          <w:spacing w:val="-10"/>
          <w:sz w:val="23"/>
          <w:szCs w:val="23"/>
        </w:rPr>
      </w:pPr>
      <w:r w:rsidRPr="005960AA">
        <w:rPr>
          <w:rFonts w:ascii="Times New Roman" w:hAnsi="Times New Roman"/>
          <w:spacing w:val="-10"/>
          <w:sz w:val="23"/>
          <w:szCs w:val="23"/>
        </w:rPr>
        <w:t xml:space="preserve">BARBABELA, Eduardo. </w:t>
      </w:r>
      <w:r w:rsidRPr="005960AA">
        <w:rPr>
          <w:rFonts w:ascii="Times New Roman" w:hAnsi="Times New Roman"/>
          <w:b/>
          <w:spacing w:val="-10"/>
          <w:sz w:val="23"/>
          <w:szCs w:val="23"/>
        </w:rPr>
        <w:t>Favela é notícia: a cobertura do processo de pacificação no Rio de Janeiro</w:t>
      </w:r>
      <w:r w:rsidRPr="005960AA">
        <w:rPr>
          <w:rFonts w:ascii="Times New Roman" w:hAnsi="Times New Roman"/>
          <w:spacing w:val="-10"/>
          <w:sz w:val="23"/>
          <w:szCs w:val="23"/>
        </w:rPr>
        <w:t>. In: VII Seminário Nacional de Sociologia e Política, 2016, Curitiba. Anais da 7ª edição do Seminário Nacional Sociologia &amp; Política, 2016. v. 1.</w:t>
      </w:r>
    </w:p>
    <w:p w14:paraId="68ACC237" w14:textId="77777777" w:rsidR="001262DD" w:rsidRPr="005960AA" w:rsidRDefault="001262DD" w:rsidP="00632D7F">
      <w:pPr>
        <w:keepNext w:val="0"/>
        <w:widowControl w:val="0"/>
        <w:spacing w:line="240" w:lineRule="auto"/>
        <w:ind w:firstLine="0"/>
        <w:rPr>
          <w:color w:val="auto"/>
          <w:sz w:val="23"/>
          <w:szCs w:val="23"/>
        </w:rPr>
      </w:pPr>
      <w:r w:rsidRPr="005960AA">
        <w:rPr>
          <w:color w:val="auto"/>
          <w:sz w:val="23"/>
          <w:szCs w:val="23"/>
        </w:rPr>
        <w:t>BEATO FILHO, Cláudio C.. Políticas públicas de segurança e a questão policial.</w:t>
      </w:r>
      <w:r w:rsidRPr="005960AA">
        <w:rPr>
          <w:rStyle w:val="apple-converted-space"/>
          <w:b/>
          <w:bCs/>
          <w:color w:val="auto"/>
          <w:sz w:val="23"/>
          <w:szCs w:val="23"/>
        </w:rPr>
        <w:t> </w:t>
      </w:r>
      <w:r w:rsidRPr="005960AA">
        <w:rPr>
          <w:b/>
          <w:bCs/>
          <w:color w:val="auto"/>
          <w:sz w:val="23"/>
          <w:szCs w:val="23"/>
        </w:rPr>
        <w:t xml:space="preserve">São Paulo </w:t>
      </w:r>
      <w:proofErr w:type="spellStart"/>
      <w:r w:rsidRPr="005960AA">
        <w:rPr>
          <w:b/>
          <w:bCs/>
          <w:color w:val="auto"/>
          <w:sz w:val="23"/>
          <w:szCs w:val="23"/>
        </w:rPr>
        <w:t>Perspec</w:t>
      </w:r>
      <w:proofErr w:type="spellEnd"/>
      <w:r w:rsidRPr="005960AA">
        <w:rPr>
          <w:b/>
          <w:bCs/>
          <w:color w:val="auto"/>
          <w:sz w:val="23"/>
          <w:szCs w:val="23"/>
        </w:rPr>
        <w:t>.</w:t>
      </w:r>
      <w:r w:rsidRPr="005960AA">
        <w:rPr>
          <w:color w:val="auto"/>
          <w:sz w:val="23"/>
          <w:szCs w:val="23"/>
        </w:rPr>
        <w:t>,  São Paulo ,  v. 13, n. 4, p. 13-27, Dec.  1999 .   Disponível em: “http://www.scielo.br/scielo.php?script=sci_arttext&amp;pid=S0102-88391999000400003&amp;lng=en&amp;nrm=iso&gt;; Acessado em: 15/12/2014.</w:t>
      </w:r>
    </w:p>
    <w:p w14:paraId="69E614E7" w14:textId="77777777" w:rsidR="00D57FCB" w:rsidRPr="005960AA" w:rsidRDefault="00D57FCB" w:rsidP="006C0823">
      <w:pPr>
        <w:keepNext w:val="0"/>
        <w:widowControl w:val="0"/>
        <w:spacing w:line="240" w:lineRule="auto"/>
        <w:ind w:firstLine="0"/>
        <w:rPr>
          <w:color w:val="auto"/>
          <w:sz w:val="23"/>
          <w:szCs w:val="23"/>
        </w:rPr>
      </w:pPr>
    </w:p>
    <w:p w14:paraId="6CB92C59" w14:textId="0C09E5DD" w:rsidR="00D57FCB" w:rsidRPr="005960AA" w:rsidRDefault="00D57FCB" w:rsidP="006C0823">
      <w:pPr>
        <w:pStyle w:val="NormalWeb"/>
        <w:spacing w:before="0" w:beforeAutospacing="0" w:after="0" w:afterAutospacing="0"/>
        <w:jc w:val="both"/>
        <w:rPr>
          <w:rFonts w:ascii="Times New Roman" w:hAnsi="Times New Roman"/>
          <w:color w:val="000000" w:themeColor="text1"/>
          <w:sz w:val="23"/>
          <w:szCs w:val="23"/>
        </w:rPr>
      </w:pPr>
      <w:r w:rsidRPr="005960AA">
        <w:rPr>
          <w:rFonts w:ascii="Times New Roman" w:hAnsi="Times New Roman"/>
          <w:color w:val="000000" w:themeColor="text1"/>
          <w:sz w:val="23"/>
          <w:szCs w:val="23"/>
        </w:rPr>
        <w:t xml:space="preserve">BURGOS, M.; PEREIRA, L.; CAVALCANTI, M.; BRUM, M.; AMOROSO, M. O </w:t>
      </w:r>
      <w:r w:rsidRPr="005960AA">
        <w:rPr>
          <w:rFonts w:ascii="Times New Roman" w:hAnsi="Times New Roman"/>
          <w:i/>
          <w:iCs/>
          <w:color w:val="000000" w:themeColor="text1"/>
          <w:sz w:val="23"/>
          <w:szCs w:val="23"/>
        </w:rPr>
        <w:t xml:space="preserve">Efeito UPP </w:t>
      </w:r>
      <w:r w:rsidRPr="005960AA">
        <w:rPr>
          <w:rFonts w:ascii="Times New Roman" w:hAnsi="Times New Roman"/>
          <w:color w:val="000000" w:themeColor="text1"/>
          <w:sz w:val="23"/>
          <w:szCs w:val="23"/>
        </w:rPr>
        <w:t xml:space="preserve">na </w:t>
      </w:r>
      <w:proofErr w:type="spellStart"/>
      <w:r w:rsidRPr="005960AA">
        <w:rPr>
          <w:rFonts w:ascii="Times New Roman" w:hAnsi="Times New Roman"/>
          <w:color w:val="000000" w:themeColor="text1"/>
          <w:sz w:val="23"/>
          <w:szCs w:val="23"/>
        </w:rPr>
        <w:t>Percepção</w:t>
      </w:r>
      <w:proofErr w:type="spellEnd"/>
      <w:r w:rsidRPr="005960AA">
        <w:rPr>
          <w:rFonts w:ascii="Times New Roman" w:hAnsi="Times New Roman"/>
          <w:color w:val="000000" w:themeColor="text1"/>
          <w:sz w:val="23"/>
          <w:szCs w:val="23"/>
        </w:rPr>
        <w:t xml:space="preserve"> dos Moradores das Favelas. </w:t>
      </w:r>
      <w:r w:rsidRPr="005960AA">
        <w:rPr>
          <w:rFonts w:ascii="Times New Roman" w:hAnsi="Times New Roman"/>
          <w:b/>
          <w:color w:val="000000" w:themeColor="text1"/>
          <w:sz w:val="23"/>
          <w:szCs w:val="23"/>
        </w:rPr>
        <w:t xml:space="preserve">Desigualdade &amp; Diversidade – Revista de </w:t>
      </w:r>
      <w:proofErr w:type="spellStart"/>
      <w:r w:rsidRPr="005960AA">
        <w:rPr>
          <w:rFonts w:ascii="Times New Roman" w:hAnsi="Times New Roman"/>
          <w:b/>
          <w:color w:val="000000" w:themeColor="text1"/>
          <w:sz w:val="23"/>
          <w:szCs w:val="23"/>
        </w:rPr>
        <w:t>Ciências</w:t>
      </w:r>
      <w:proofErr w:type="spellEnd"/>
      <w:r w:rsidRPr="005960AA">
        <w:rPr>
          <w:rFonts w:ascii="Times New Roman" w:hAnsi="Times New Roman"/>
          <w:b/>
          <w:color w:val="000000" w:themeColor="text1"/>
          <w:sz w:val="23"/>
          <w:szCs w:val="23"/>
        </w:rPr>
        <w:t xml:space="preserve"> Sociais da PUC-Rio</w:t>
      </w:r>
      <w:r w:rsidRPr="005960AA">
        <w:rPr>
          <w:rFonts w:ascii="Times New Roman" w:hAnsi="Times New Roman"/>
          <w:color w:val="000000" w:themeColor="text1"/>
          <w:sz w:val="23"/>
          <w:szCs w:val="23"/>
        </w:rPr>
        <w:t xml:space="preserve">, no 11, </w:t>
      </w:r>
      <w:proofErr w:type="spellStart"/>
      <w:r w:rsidRPr="005960AA">
        <w:rPr>
          <w:rFonts w:ascii="Times New Roman" w:hAnsi="Times New Roman"/>
          <w:color w:val="000000" w:themeColor="text1"/>
          <w:sz w:val="23"/>
          <w:szCs w:val="23"/>
        </w:rPr>
        <w:t>ago</w:t>
      </w:r>
      <w:proofErr w:type="spellEnd"/>
      <w:r w:rsidRPr="005960AA">
        <w:rPr>
          <w:rFonts w:ascii="Times New Roman" w:hAnsi="Times New Roman"/>
          <w:color w:val="000000" w:themeColor="text1"/>
          <w:sz w:val="23"/>
          <w:szCs w:val="23"/>
        </w:rPr>
        <w:t xml:space="preserve">/dez, 2011, pp. 49-98 </w:t>
      </w:r>
    </w:p>
    <w:p w14:paraId="396D2EF1" w14:textId="77777777" w:rsidR="003F3B1C" w:rsidRPr="005960AA" w:rsidRDefault="003F3B1C" w:rsidP="006C0823">
      <w:pPr>
        <w:keepNext w:val="0"/>
        <w:widowControl w:val="0"/>
        <w:spacing w:line="240" w:lineRule="auto"/>
        <w:ind w:firstLine="0"/>
        <w:rPr>
          <w:sz w:val="23"/>
          <w:szCs w:val="23"/>
        </w:rPr>
      </w:pPr>
    </w:p>
    <w:p w14:paraId="10036A17" w14:textId="77777777" w:rsidR="0092588E" w:rsidRPr="005960AA" w:rsidRDefault="0092588E" w:rsidP="006C0823">
      <w:pPr>
        <w:keepNext w:val="0"/>
        <w:widowControl w:val="0"/>
        <w:spacing w:line="240" w:lineRule="auto"/>
        <w:ind w:firstLine="0"/>
        <w:rPr>
          <w:sz w:val="23"/>
          <w:szCs w:val="23"/>
        </w:rPr>
      </w:pPr>
      <w:r w:rsidRPr="005960AA">
        <w:rPr>
          <w:sz w:val="23"/>
          <w:szCs w:val="23"/>
        </w:rPr>
        <w:t xml:space="preserve">CANO, Ignácio. (coord.) </w:t>
      </w:r>
      <w:r w:rsidRPr="005960AA">
        <w:rPr>
          <w:b/>
          <w:sz w:val="23"/>
          <w:szCs w:val="23"/>
        </w:rPr>
        <w:t>Os Novos Donos do Morro</w:t>
      </w:r>
      <w:r w:rsidRPr="005960AA">
        <w:rPr>
          <w:sz w:val="23"/>
          <w:szCs w:val="23"/>
        </w:rPr>
        <w:t>. Pesquisa LAV, 2012.</w:t>
      </w:r>
    </w:p>
    <w:p w14:paraId="595D57B1" w14:textId="77777777" w:rsidR="002E1F3F" w:rsidRPr="005960AA" w:rsidRDefault="002E1F3F" w:rsidP="006C0823">
      <w:pPr>
        <w:keepNext w:val="0"/>
        <w:widowControl w:val="0"/>
        <w:spacing w:line="240" w:lineRule="auto"/>
        <w:ind w:firstLine="0"/>
        <w:rPr>
          <w:sz w:val="23"/>
          <w:szCs w:val="23"/>
        </w:rPr>
      </w:pPr>
    </w:p>
    <w:p w14:paraId="34F8996F" w14:textId="22C2A240" w:rsidR="002E1F3F" w:rsidRPr="005960AA" w:rsidRDefault="002E1F3F" w:rsidP="006C0823">
      <w:pPr>
        <w:keepNext w:val="0"/>
        <w:widowControl w:val="0"/>
        <w:autoSpaceDE w:val="0"/>
        <w:autoSpaceDN w:val="0"/>
        <w:adjustRightInd w:val="0"/>
        <w:spacing w:line="240" w:lineRule="auto"/>
        <w:ind w:firstLine="0"/>
        <w:contextualSpacing w:val="0"/>
        <w:rPr>
          <w:rFonts w:eastAsiaTheme="minorHAnsi"/>
          <w:color w:val="3B3B3B"/>
          <w:sz w:val="23"/>
          <w:szCs w:val="23"/>
          <w:lang w:val="en-US" w:eastAsia="en-US"/>
        </w:rPr>
      </w:pPr>
      <w:r w:rsidRPr="005960AA">
        <w:rPr>
          <w:rFonts w:eastAsiaTheme="minorHAnsi"/>
          <w:color w:val="3B3B3B"/>
          <w:sz w:val="23"/>
          <w:szCs w:val="23"/>
          <w:lang w:val="en-US" w:eastAsia="en-US"/>
        </w:rPr>
        <w:t xml:space="preserve">________ </w:t>
      </w:r>
      <w:r w:rsidRPr="005960AA">
        <w:rPr>
          <w:rFonts w:eastAsiaTheme="minorHAnsi"/>
          <w:sz w:val="23"/>
          <w:szCs w:val="23"/>
          <w:lang w:val="en-US" w:eastAsia="en-US"/>
        </w:rPr>
        <w:t>[</w:t>
      </w:r>
      <w:proofErr w:type="gramStart"/>
      <w:r w:rsidRPr="005960AA">
        <w:rPr>
          <w:rFonts w:eastAsiaTheme="minorHAnsi"/>
          <w:sz w:val="23"/>
          <w:szCs w:val="23"/>
          <w:lang w:val="en-US" w:eastAsia="en-US"/>
        </w:rPr>
        <w:t>e</w:t>
      </w:r>
      <w:proofErr w:type="gramEnd"/>
      <w:r w:rsidRPr="005960AA">
        <w:rPr>
          <w:rFonts w:eastAsiaTheme="minorHAnsi"/>
          <w:sz w:val="23"/>
          <w:szCs w:val="23"/>
          <w:lang w:val="en-US" w:eastAsia="en-US"/>
        </w:rPr>
        <w:t xml:space="preserve">] </w:t>
      </w:r>
      <w:r w:rsidRPr="005960AA">
        <w:rPr>
          <w:rFonts w:eastAsiaTheme="minorHAnsi"/>
          <w:color w:val="3B3B3B"/>
          <w:sz w:val="23"/>
          <w:szCs w:val="23"/>
          <w:lang w:val="en-US" w:eastAsia="en-US"/>
        </w:rPr>
        <w:t xml:space="preserve">DUARTE, </w:t>
      </w:r>
      <w:proofErr w:type="spellStart"/>
      <w:r w:rsidR="003F3B1C" w:rsidRPr="005960AA">
        <w:rPr>
          <w:rFonts w:eastAsiaTheme="minorHAnsi"/>
          <w:color w:val="3B3B3B"/>
          <w:sz w:val="23"/>
          <w:szCs w:val="23"/>
          <w:lang w:val="en-US" w:eastAsia="en-US"/>
        </w:rPr>
        <w:t>T</w:t>
      </w:r>
      <w:r w:rsidRPr="005960AA">
        <w:rPr>
          <w:rFonts w:eastAsiaTheme="minorHAnsi"/>
          <w:sz w:val="23"/>
          <w:szCs w:val="23"/>
          <w:lang w:val="en-US" w:eastAsia="en-US"/>
        </w:rPr>
        <w:t>aís</w:t>
      </w:r>
      <w:proofErr w:type="spellEnd"/>
      <w:r w:rsidRPr="005960AA">
        <w:rPr>
          <w:rFonts w:eastAsiaTheme="minorHAnsi"/>
          <w:sz w:val="23"/>
          <w:szCs w:val="23"/>
          <w:lang w:val="en-US" w:eastAsia="en-US"/>
        </w:rPr>
        <w:t xml:space="preserve"> (</w:t>
      </w:r>
      <w:proofErr w:type="spellStart"/>
      <w:r w:rsidRPr="005960AA">
        <w:rPr>
          <w:rFonts w:eastAsiaTheme="minorHAnsi"/>
          <w:sz w:val="23"/>
          <w:szCs w:val="23"/>
          <w:lang w:val="en-US" w:eastAsia="en-US"/>
        </w:rPr>
        <w:t>coords</w:t>
      </w:r>
      <w:proofErr w:type="spellEnd"/>
      <w:r w:rsidRPr="005960AA">
        <w:rPr>
          <w:rFonts w:eastAsiaTheme="minorHAnsi"/>
          <w:sz w:val="23"/>
          <w:szCs w:val="23"/>
          <w:lang w:val="en-US" w:eastAsia="en-US"/>
        </w:rPr>
        <w:t xml:space="preserve">)., </w:t>
      </w:r>
      <w:r w:rsidRPr="005960AA">
        <w:rPr>
          <w:rFonts w:eastAsiaTheme="minorHAnsi"/>
          <w:b/>
          <w:sz w:val="23"/>
          <w:szCs w:val="23"/>
          <w:lang w:val="en-US" w:eastAsia="en-US"/>
        </w:rPr>
        <w:t xml:space="preserve">“No </w:t>
      </w:r>
      <w:proofErr w:type="spellStart"/>
      <w:r w:rsidRPr="005960AA">
        <w:rPr>
          <w:rFonts w:eastAsiaTheme="minorHAnsi"/>
          <w:b/>
          <w:sz w:val="23"/>
          <w:szCs w:val="23"/>
          <w:lang w:val="en-US" w:eastAsia="en-US"/>
        </w:rPr>
        <w:t>sapatinho</w:t>
      </w:r>
      <w:proofErr w:type="spellEnd"/>
      <w:r w:rsidRPr="005960AA">
        <w:rPr>
          <w:rFonts w:eastAsiaTheme="minorHAnsi"/>
          <w:b/>
          <w:sz w:val="23"/>
          <w:szCs w:val="23"/>
          <w:lang w:val="en-US" w:eastAsia="en-US"/>
        </w:rPr>
        <w:t xml:space="preserve">”: A </w:t>
      </w:r>
      <w:proofErr w:type="spellStart"/>
      <w:r w:rsidRPr="005960AA">
        <w:rPr>
          <w:rFonts w:eastAsiaTheme="minorHAnsi"/>
          <w:b/>
          <w:sz w:val="23"/>
          <w:szCs w:val="23"/>
          <w:lang w:val="en-US" w:eastAsia="en-US"/>
        </w:rPr>
        <w:t>evolução</w:t>
      </w:r>
      <w:proofErr w:type="spellEnd"/>
      <w:r w:rsidRPr="005960AA">
        <w:rPr>
          <w:rFonts w:eastAsiaTheme="minorHAnsi"/>
          <w:b/>
          <w:sz w:val="23"/>
          <w:szCs w:val="23"/>
          <w:lang w:val="en-US" w:eastAsia="en-US"/>
        </w:rPr>
        <w:t xml:space="preserve"> das </w:t>
      </w:r>
      <w:proofErr w:type="spellStart"/>
      <w:r w:rsidRPr="005960AA">
        <w:rPr>
          <w:rFonts w:eastAsiaTheme="minorHAnsi"/>
          <w:b/>
          <w:sz w:val="23"/>
          <w:szCs w:val="23"/>
          <w:lang w:val="en-US" w:eastAsia="en-US"/>
        </w:rPr>
        <w:t>milícias</w:t>
      </w:r>
      <w:proofErr w:type="spellEnd"/>
      <w:r w:rsidRPr="005960AA">
        <w:rPr>
          <w:rFonts w:eastAsiaTheme="minorHAnsi"/>
          <w:b/>
          <w:sz w:val="23"/>
          <w:szCs w:val="23"/>
          <w:lang w:val="en-US" w:eastAsia="en-US"/>
        </w:rPr>
        <w:t xml:space="preserve"> no Rio de Janeiro (2008- 2011)</w:t>
      </w:r>
      <w:r w:rsidRPr="005960AA">
        <w:rPr>
          <w:rFonts w:eastAsiaTheme="minorHAnsi"/>
          <w:sz w:val="23"/>
          <w:szCs w:val="23"/>
          <w:lang w:val="en-US" w:eastAsia="en-US"/>
        </w:rPr>
        <w:t xml:space="preserve"> (</w:t>
      </w:r>
      <w:proofErr w:type="spellStart"/>
      <w:r w:rsidRPr="005960AA">
        <w:rPr>
          <w:rFonts w:eastAsiaTheme="minorHAnsi"/>
          <w:sz w:val="23"/>
          <w:szCs w:val="23"/>
          <w:lang w:val="en-US" w:eastAsia="en-US"/>
        </w:rPr>
        <w:t>relatório</w:t>
      </w:r>
      <w:proofErr w:type="spellEnd"/>
      <w:r w:rsidRPr="005960AA">
        <w:rPr>
          <w:rFonts w:eastAsiaTheme="minorHAnsi"/>
          <w:sz w:val="23"/>
          <w:szCs w:val="23"/>
          <w:lang w:val="en-US" w:eastAsia="en-US"/>
        </w:rPr>
        <w:t xml:space="preserve"> de </w:t>
      </w:r>
      <w:proofErr w:type="spellStart"/>
      <w:r w:rsidRPr="005960AA">
        <w:rPr>
          <w:rFonts w:eastAsiaTheme="minorHAnsi"/>
          <w:sz w:val="23"/>
          <w:szCs w:val="23"/>
          <w:lang w:val="en-US" w:eastAsia="en-US"/>
        </w:rPr>
        <w:t>pesquisa</w:t>
      </w:r>
      <w:proofErr w:type="spellEnd"/>
      <w:r w:rsidRPr="005960AA">
        <w:rPr>
          <w:rFonts w:eastAsiaTheme="minorHAnsi"/>
          <w:sz w:val="23"/>
          <w:szCs w:val="23"/>
          <w:lang w:val="en-US" w:eastAsia="en-US"/>
        </w:rPr>
        <w:t xml:space="preserve">). Rio de Janeiro, </w:t>
      </w:r>
      <w:proofErr w:type="spellStart"/>
      <w:r w:rsidRPr="005960AA">
        <w:rPr>
          <w:rFonts w:eastAsiaTheme="minorHAnsi"/>
          <w:sz w:val="23"/>
          <w:szCs w:val="23"/>
          <w:lang w:val="en-US" w:eastAsia="en-US"/>
        </w:rPr>
        <w:t>Laboratório</w:t>
      </w:r>
      <w:proofErr w:type="spellEnd"/>
      <w:r w:rsidRPr="005960AA">
        <w:rPr>
          <w:rFonts w:eastAsiaTheme="minorHAnsi"/>
          <w:sz w:val="23"/>
          <w:szCs w:val="23"/>
          <w:lang w:val="en-US" w:eastAsia="en-US"/>
        </w:rPr>
        <w:t xml:space="preserve"> de </w:t>
      </w:r>
      <w:proofErr w:type="spellStart"/>
      <w:r w:rsidRPr="005960AA">
        <w:rPr>
          <w:rFonts w:eastAsiaTheme="minorHAnsi"/>
          <w:sz w:val="23"/>
          <w:szCs w:val="23"/>
          <w:lang w:val="en-US" w:eastAsia="en-US"/>
        </w:rPr>
        <w:t>Estudo</w:t>
      </w:r>
      <w:proofErr w:type="spellEnd"/>
      <w:r w:rsidRPr="005960AA">
        <w:rPr>
          <w:rFonts w:eastAsiaTheme="minorHAnsi"/>
          <w:sz w:val="23"/>
          <w:szCs w:val="23"/>
          <w:lang w:val="en-US" w:eastAsia="en-US"/>
        </w:rPr>
        <w:t xml:space="preserve"> da </w:t>
      </w:r>
      <w:proofErr w:type="spellStart"/>
      <w:r w:rsidRPr="005960AA">
        <w:rPr>
          <w:rFonts w:eastAsiaTheme="minorHAnsi"/>
          <w:sz w:val="23"/>
          <w:szCs w:val="23"/>
          <w:lang w:val="en-US" w:eastAsia="en-US"/>
        </w:rPr>
        <w:t>Violência</w:t>
      </w:r>
      <w:proofErr w:type="spellEnd"/>
      <w:r w:rsidRPr="005960AA">
        <w:rPr>
          <w:rFonts w:eastAsiaTheme="minorHAnsi"/>
          <w:sz w:val="23"/>
          <w:szCs w:val="23"/>
          <w:lang w:val="en-US" w:eastAsia="en-US"/>
        </w:rPr>
        <w:t xml:space="preserve"> (LAV), </w:t>
      </w:r>
      <w:proofErr w:type="spellStart"/>
      <w:r w:rsidRPr="005960AA">
        <w:rPr>
          <w:rFonts w:eastAsiaTheme="minorHAnsi"/>
          <w:sz w:val="23"/>
          <w:szCs w:val="23"/>
          <w:lang w:val="en-US" w:eastAsia="en-US"/>
        </w:rPr>
        <w:t>Universidade</w:t>
      </w:r>
      <w:proofErr w:type="spellEnd"/>
      <w:r w:rsidRPr="005960AA">
        <w:rPr>
          <w:rFonts w:eastAsiaTheme="minorHAnsi"/>
          <w:sz w:val="23"/>
          <w:szCs w:val="23"/>
          <w:lang w:val="en-US" w:eastAsia="en-US"/>
        </w:rPr>
        <w:t xml:space="preserve"> do Estado do Rio de Janeiro (</w:t>
      </w:r>
      <w:proofErr w:type="spellStart"/>
      <w:r w:rsidRPr="005960AA">
        <w:rPr>
          <w:rFonts w:eastAsiaTheme="minorHAnsi"/>
          <w:sz w:val="23"/>
          <w:szCs w:val="23"/>
          <w:lang w:val="en-US" w:eastAsia="en-US"/>
        </w:rPr>
        <w:t>Uerj</w:t>
      </w:r>
      <w:proofErr w:type="spellEnd"/>
      <w:r w:rsidRPr="005960AA">
        <w:rPr>
          <w:rFonts w:eastAsiaTheme="minorHAnsi"/>
          <w:sz w:val="23"/>
          <w:szCs w:val="23"/>
          <w:lang w:val="en-US" w:eastAsia="en-US"/>
        </w:rPr>
        <w:t>), 2011.</w:t>
      </w:r>
    </w:p>
    <w:p w14:paraId="0F1B90FD" w14:textId="77777777" w:rsidR="00DC1DBE" w:rsidRPr="005960AA" w:rsidRDefault="00DC1DBE" w:rsidP="006C0823">
      <w:pPr>
        <w:keepNext w:val="0"/>
        <w:widowControl w:val="0"/>
        <w:spacing w:line="240" w:lineRule="auto"/>
        <w:ind w:firstLine="0"/>
        <w:rPr>
          <w:sz w:val="23"/>
          <w:szCs w:val="23"/>
        </w:rPr>
      </w:pPr>
    </w:p>
    <w:p w14:paraId="2F95F0AF" w14:textId="62C539CB" w:rsidR="00DC1DBE" w:rsidRPr="005960AA" w:rsidRDefault="00DC1DBE" w:rsidP="006C0823">
      <w:pPr>
        <w:spacing w:line="240" w:lineRule="auto"/>
        <w:ind w:firstLine="0"/>
        <w:rPr>
          <w:sz w:val="23"/>
          <w:szCs w:val="23"/>
          <w:shd w:val="clear" w:color="auto" w:fill="FFFFFF"/>
        </w:rPr>
      </w:pPr>
      <w:r w:rsidRPr="005960AA">
        <w:rPr>
          <w:sz w:val="23"/>
          <w:szCs w:val="23"/>
          <w:shd w:val="clear" w:color="auto" w:fill="FFFFFF"/>
        </w:rPr>
        <w:t xml:space="preserve">CERQUEIRA, Carlos Magno Nazareth. Questões preliminares para a discussão de uma proposta de diretrizes constitucionais sobre a segurança pública. </w:t>
      </w:r>
      <w:r w:rsidRPr="005960AA">
        <w:rPr>
          <w:b/>
          <w:sz w:val="23"/>
          <w:szCs w:val="23"/>
          <w:shd w:val="clear" w:color="auto" w:fill="FFFFFF"/>
        </w:rPr>
        <w:t>Revista Brasileira de Ciências Criminais</w:t>
      </w:r>
      <w:r w:rsidRPr="005960AA">
        <w:rPr>
          <w:sz w:val="23"/>
          <w:szCs w:val="23"/>
          <w:shd w:val="clear" w:color="auto" w:fill="FFFFFF"/>
        </w:rPr>
        <w:t xml:space="preserve">. São Paulo, n. 22, p. 139-181, </w:t>
      </w:r>
      <w:proofErr w:type="spellStart"/>
      <w:r w:rsidRPr="005960AA">
        <w:rPr>
          <w:sz w:val="23"/>
          <w:szCs w:val="23"/>
          <w:shd w:val="clear" w:color="auto" w:fill="FFFFFF"/>
        </w:rPr>
        <w:t>abr</w:t>
      </w:r>
      <w:proofErr w:type="spellEnd"/>
      <w:r w:rsidRPr="005960AA">
        <w:rPr>
          <w:sz w:val="23"/>
          <w:szCs w:val="23"/>
          <w:shd w:val="clear" w:color="auto" w:fill="FFFFFF"/>
        </w:rPr>
        <w:t>/</w:t>
      </w:r>
      <w:proofErr w:type="spellStart"/>
      <w:r w:rsidRPr="005960AA">
        <w:rPr>
          <w:sz w:val="23"/>
          <w:szCs w:val="23"/>
          <w:shd w:val="clear" w:color="auto" w:fill="FFFFFF"/>
        </w:rPr>
        <w:t>jun</w:t>
      </w:r>
      <w:proofErr w:type="spellEnd"/>
      <w:r w:rsidRPr="005960AA">
        <w:rPr>
          <w:sz w:val="23"/>
          <w:szCs w:val="23"/>
          <w:shd w:val="clear" w:color="auto" w:fill="FFFFFF"/>
        </w:rPr>
        <w:t>, 1998.</w:t>
      </w:r>
    </w:p>
    <w:p w14:paraId="6E099CD0" w14:textId="77777777" w:rsidR="0092588E" w:rsidRPr="005960AA" w:rsidRDefault="0092588E" w:rsidP="005640E2">
      <w:pPr>
        <w:keepNext w:val="0"/>
        <w:widowControl w:val="0"/>
        <w:spacing w:line="240" w:lineRule="auto"/>
        <w:ind w:firstLine="0"/>
        <w:rPr>
          <w:b/>
          <w:sz w:val="23"/>
          <w:szCs w:val="23"/>
        </w:rPr>
      </w:pPr>
    </w:p>
    <w:p w14:paraId="01D1DB11" w14:textId="77777777" w:rsidR="0092588E" w:rsidRPr="005960AA" w:rsidRDefault="0092588E" w:rsidP="005640E2">
      <w:pPr>
        <w:keepNext w:val="0"/>
        <w:widowControl w:val="0"/>
        <w:spacing w:line="240" w:lineRule="auto"/>
        <w:ind w:firstLine="0"/>
        <w:rPr>
          <w:sz w:val="23"/>
          <w:szCs w:val="23"/>
        </w:rPr>
      </w:pPr>
      <w:proofErr w:type="spellStart"/>
      <w:r w:rsidRPr="005960AA">
        <w:rPr>
          <w:sz w:val="23"/>
          <w:szCs w:val="23"/>
        </w:rPr>
        <w:t>CESeC</w:t>
      </w:r>
      <w:proofErr w:type="spellEnd"/>
      <w:r w:rsidRPr="005960AA">
        <w:rPr>
          <w:sz w:val="23"/>
          <w:szCs w:val="23"/>
        </w:rPr>
        <w:t xml:space="preserve">. </w:t>
      </w:r>
      <w:r w:rsidRPr="005960AA">
        <w:rPr>
          <w:b/>
          <w:sz w:val="23"/>
          <w:szCs w:val="23"/>
        </w:rPr>
        <w:t>Unidades de Polícia Pacificadora: O Que Pensam Os Policiais.</w:t>
      </w:r>
      <w:r w:rsidRPr="005960AA">
        <w:rPr>
          <w:sz w:val="23"/>
          <w:szCs w:val="23"/>
        </w:rPr>
        <w:t xml:space="preserve">  Relatório de Pesquisa. Março 2011.</w:t>
      </w:r>
    </w:p>
    <w:p w14:paraId="09E9D9ED" w14:textId="77777777" w:rsidR="0097162F" w:rsidRPr="005960AA" w:rsidRDefault="0097162F" w:rsidP="005640E2">
      <w:pPr>
        <w:keepNext w:val="0"/>
        <w:widowControl w:val="0"/>
        <w:spacing w:line="240" w:lineRule="auto"/>
        <w:ind w:firstLine="0"/>
        <w:rPr>
          <w:sz w:val="23"/>
          <w:szCs w:val="23"/>
        </w:rPr>
      </w:pPr>
    </w:p>
    <w:p w14:paraId="6DA2F53A" w14:textId="29BB8056" w:rsidR="0097162F" w:rsidRPr="005960AA" w:rsidRDefault="005640E2" w:rsidP="005640E2">
      <w:pPr>
        <w:keepNext w:val="0"/>
        <w:widowControl w:val="0"/>
        <w:autoSpaceDE w:val="0"/>
        <w:autoSpaceDN w:val="0"/>
        <w:adjustRightInd w:val="0"/>
        <w:spacing w:line="240" w:lineRule="auto"/>
        <w:ind w:firstLine="0"/>
        <w:contextualSpacing w:val="0"/>
        <w:rPr>
          <w:rFonts w:eastAsiaTheme="minorHAnsi"/>
          <w:sz w:val="23"/>
          <w:szCs w:val="23"/>
          <w:lang w:val="en-US" w:eastAsia="en-US"/>
        </w:rPr>
      </w:pPr>
      <w:r w:rsidRPr="005960AA">
        <w:rPr>
          <w:rFonts w:eastAsiaTheme="minorHAnsi"/>
          <w:sz w:val="23"/>
          <w:szCs w:val="23"/>
          <w:lang w:val="en-US" w:eastAsia="en-US"/>
        </w:rPr>
        <w:t xml:space="preserve">FIGUEIREDO, R. V., </w:t>
      </w:r>
      <w:proofErr w:type="spellStart"/>
      <w:r w:rsidRPr="005960AA">
        <w:rPr>
          <w:rFonts w:eastAsiaTheme="minorHAnsi"/>
          <w:sz w:val="23"/>
          <w:szCs w:val="23"/>
          <w:lang w:val="en-US" w:eastAsia="en-US"/>
        </w:rPr>
        <w:t>Policiamento</w:t>
      </w:r>
      <w:proofErr w:type="spellEnd"/>
      <w:r w:rsidRPr="005960AA">
        <w:rPr>
          <w:rFonts w:eastAsiaTheme="minorHAnsi"/>
          <w:sz w:val="23"/>
          <w:szCs w:val="23"/>
          <w:lang w:val="en-US" w:eastAsia="en-US"/>
        </w:rPr>
        <w:t xml:space="preserve"> </w:t>
      </w:r>
      <w:proofErr w:type="spellStart"/>
      <w:r w:rsidRPr="005960AA">
        <w:rPr>
          <w:rFonts w:eastAsiaTheme="minorHAnsi"/>
          <w:sz w:val="23"/>
          <w:szCs w:val="23"/>
          <w:lang w:val="en-US" w:eastAsia="en-US"/>
        </w:rPr>
        <w:t>comunitário</w:t>
      </w:r>
      <w:proofErr w:type="spellEnd"/>
      <w:r w:rsidRPr="005960AA">
        <w:rPr>
          <w:rFonts w:eastAsiaTheme="minorHAnsi"/>
          <w:sz w:val="23"/>
          <w:szCs w:val="23"/>
          <w:lang w:val="en-US" w:eastAsia="en-US"/>
        </w:rPr>
        <w:t xml:space="preserve"> da </w:t>
      </w:r>
      <w:proofErr w:type="spellStart"/>
      <w:r w:rsidRPr="005960AA">
        <w:rPr>
          <w:rFonts w:eastAsiaTheme="minorHAnsi"/>
          <w:sz w:val="23"/>
          <w:szCs w:val="23"/>
          <w:lang w:val="en-US" w:eastAsia="en-US"/>
        </w:rPr>
        <w:t>cidade</w:t>
      </w:r>
      <w:proofErr w:type="spellEnd"/>
      <w:r w:rsidRPr="005960AA">
        <w:rPr>
          <w:rFonts w:eastAsiaTheme="minorHAnsi"/>
          <w:sz w:val="23"/>
          <w:szCs w:val="23"/>
          <w:lang w:val="en-US" w:eastAsia="en-US"/>
        </w:rPr>
        <w:t xml:space="preserve"> Rio de Janeiro: Um </w:t>
      </w:r>
      <w:proofErr w:type="spellStart"/>
      <w:r w:rsidRPr="005960AA">
        <w:rPr>
          <w:rFonts w:eastAsiaTheme="minorHAnsi"/>
          <w:sz w:val="23"/>
          <w:szCs w:val="23"/>
          <w:lang w:val="en-US" w:eastAsia="en-US"/>
        </w:rPr>
        <w:t>estudo</w:t>
      </w:r>
      <w:proofErr w:type="spellEnd"/>
      <w:r w:rsidRPr="005960AA">
        <w:rPr>
          <w:rFonts w:eastAsiaTheme="minorHAnsi"/>
          <w:sz w:val="23"/>
          <w:szCs w:val="23"/>
          <w:lang w:val="en-US" w:eastAsia="en-US"/>
        </w:rPr>
        <w:t xml:space="preserve"> </w:t>
      </w:r>
      <w:proofErr w:type="spellStart"/>
      <w:r w:rsidRPr="005960AA">
        <w:rPr>
          <w:rFonts w:eastAsiaTheme="minorHAnsi"/>
          <w:sz w:val="23"/>
          <w:szCs w:val="23"/>
          <w:lang w:val="en-US" w:eastAsia="en-US"/>
        </w:rPr>
        <w:t>comparativo</w:t>
      </w:r>
      <w:proofErr w:type="spellEnd"/>
      <w:r w:rsidRPr="005960AA">
        <w:rPr>
          <w:rFonts w:eastAsiaTheme="minorHAnsi"/>
          <w:sz w:val="23"/>
          <w:szCs w:val="23"/>
          <w:lang w:val="en-US" w:eastAsia="en-US"/>
        </w:rPr>
        <w:t xml:space="preserve"> das </w:t>
      </w:r>
      <w:proofErr w:type="spellStart"/>
      <w:r w:rsidRPr="005960AA">
        <w:rPr>
          <w:rFonts w:eastAsiaTheme="minorHAnsi"/>
          <w:sz w:val="23"/>
          <w:szCs w:val="23"/>
          <w:lang w:val="en-US" w:eastAsia="en-US"/>
        </w:rPr>
        <w:t>Comunidades</w:t>
      </w:r>
      <w:proofErr w:type="spellEnd"/>
      <w:r w:rsidRPr="005960AA">
        <w:rPr>
          <w:rFonts w:eastAsiaTheme="minorHAnsi"/>
          <w:sz w:val="23"/>
          <w:szCs w:val="23"/>
          <w:lang w:val="en-US" w:eastAsia="en-US"/>
        </w:rPr>
        <w:t xml:space="preserve"> do </w:t>
      </w:r>
      <w:proofErr w:type="spellStart"/>
      <w:r w:rsidRPr="005960AA">
        <w:rPr>
          <w:rFonts w:eastAsiaTheme="minorHAnsi"/>
          <w:sz w:val="23"/>
          <w:szCs w:val="23"/>
          <w:lang w:val="en-US" w:eastAsia="en-US"/>
        </w:rPr>
        <w:t>Pavão</w:t>
      </w:r>
      <w:proofErr w:type="spellEnd"/>
      <w:r w:rsidRPr="005960AA">
        <w:rPr>
          <w:rFonts w:eastAsiaTheme="minorHAnsi"/>
          <w:sz w:val="23"/>
          <w:szCs w:val="23"/>
          <w:lang w:val="en-US" w:eastAsia="en-US"/>
        </w:rPr>
        <w:t>/</w:t>
      </w:r>
      <w:proofErr w:type="spellStart"/>
      <w:r w:rsidRPr="005960AA">
        <w:rPr>
          <w:rFonts w:eastAsiaTheme="minorHAnsi"/>
          <w:sz w:val="23"/>
          <w:szCs w:val="23"/>
          <w:lang w:val="en-US" w:eastAsia="en-US"/>
        </w:rPr>
        <w:t>Pavãozinho</w:t>
      </w:r>
      <w:proofErr w:type="spellEnd"/>
      <w:r w:rsidRPr="005960AA">
        <w:rPr>
          <w:rFonts w:eastAsiaTheme="minorHAnsi"/>
          <w:sz w:val="23"/>
          <w:szCs w:val="23"/>
          <w:lang w:val="en-US" w:eastAsia="en-US"/>
        </w:rPr>
        <w:t>/</w:t>
      </w:r>
      <w:proofErr w:type="spellStart"/>
      <w:r w:rsidRPr="005960AA">
        <w:rPr>
          <w:rFonts w:eastAsiaTheme="minorHAnsi"/>
          <w:sz w:val="23"/>
          <w:szCs w:val="23"/>
          <w:lang w:val="en-US" w:eastAsia="en-US"/>
        </w:rPr>
        <w:t>Cantagalo</w:t>
      </w:r>
      <w:proofErr w:type="spellEnd"/>
      <w:r w:rsidRPr="005960AA">
        <w:rPr>
          <w:rFonts w:eastAsiaTheme="minorHAnsi"/>
          <w:sz w:val="23"/>
          <w:szCs w:val="23"/>
          <w:lang w:val="en-US" w:eastAsia="en-US"/>
        </w:rPr>
        <w:t xml:space="preserve"> do GPAE </w:t>
      </w:r>
      <w:proofErr w:type="spellStart"/>
      <w:r w:rsidRPr="005960AA">
        <w:rPr>
          <w:rFonts w:eastAsiaTheme="minorHAnsi"/>
          <w:sz w:val="23"/>
          <w:szCs w:val="23"/>
          <w:lang w:val="en-US" w:eastAsia="en-US"/>
        </w:rPr>
        <w:t>até</w:t>
      </w:r>
      <w:proofErr w:type="spellEnd"/>
      <w:r w:rsidRPr="005960AA">
        <w:rPr>
          <w:rFonts w:eastAsiaTheme="minorHAnsi"/>
          <w:sz w:val="23"/>
          <w:szCs w:val="23"/>
          <w:lang w:val="en-US" w:eastAsia="en-US"/>
        </w:rPr>
        <w:t xml:space="preserve"> a UPP. </w:t>
      </w:r>
      <w:proofErr w:type="spellStart"/>
      <w:proofErr w:type="gramStart"/>
      <w:r w:rsidRPr="005960AA">
        <w:rPr>
          <w:rFonts w:eastAsiaTheme="minorHAnsi"/>
          <w:sz w:val="23"/>
          <w:szCs w:val="23"/>
          <w:lang w:val="en-US" w:eastAsia="en-US"/>
        </w:rPr>
        <w:t>Trabalho</w:t>
      </w:r>
      <w:proofErr w:type="spellEnd"/>
      <w:r w:rsidRPr="005960AA">
        <w:rPr>
          <w:rFonts w:eastAsiaTheme="minorHAnsi"/>
          <w:sz w:val="23"/>
          <w:szCs w:val="23"/>
          <w:lang w:val="en-US" w:eastAsia="en-US"/>
        </w:rPr>
        <w:t xml:space="preserve"> de </w:t>
      </w:r>
      <w:proofErr w:type="spellStart"/>
      <w:r w:rsidRPr="005960AA">
        <w:rPr>
          <w:rFonts w:eastAsiaTheme="minorHAnsi"/>
          <w:sz w:val="23"/>
          <w:szCs w:val="23"/>
          <w:lang w:val="en-US" w:eastAsia="en-US"/>
        </w:rPr>
        <w:t>Conclusão</w:t>
      </w:r>
      <w:proofErr w:type="spellEnd"/>
      <w:r w:rsidRPr="005960AA">
        <w:rPr>
          <w:rFonts w:eastAsiaTheme="minorHAnsi"/>
          <w:sz w:val="23"/>
          <w:szCs w:val="23"/>
          <w:lang w:val="en-US" w:eastAsia="en-US"/>
        </w:rPr>
        <w:t xml:space="preserve"> de </w:t>
      </w:r>
      <w:proofErr w:type="spellStart"/>
      <w:r w:rsidRPr="005960AA">
        <w:rPr>
          <w:rFonts w:eastAsiaTheme="minorHAnsi"/>
          <w:sz w:val="23"/>
          <w:szCs w:val="23"/>
          <w:lang w:val="en-US" w:eastAsia="en-US"/>
        </w:rPr>
        <w:t>Curso</w:t>
      </w:r>
      <w:proofErr w:type="spellEnd"/>
      <w:r w:rsidRPr="005960AA">
        <w:rPr>
          <w:rFonts w:eastAsiaTheme="minorHAnsi"/>
          <w:sz w:val="23"/>
          <w:szCs w:val="23"/>
          <w:lang w:val="en-US" w:eastAsia="en-US"/>
        </w:rPr>
        <w:t xml:space="preserve"> – DSP/INEAC, 2018.</w:t>
      </w:r>
      <w:proofErr w:type="gramEnd"/>
    </w:p>
    <w:p w14:paraId="3410DBAE" w14:textId="77777777" w:rsidR="005640E2" w:rsidRPr="005960AA" w:rsidRDefault="005640E2" w:rsidP="005640E2">
      <w:pPr>
        <w:keepNext w:val="0"/>
        <w:widowControl w:val="0"/>
        <w:autoSpaceDE w:val="0"/>
        <w:autoSpaceDN w:val="0"/>
        <w:adjustRightInd w:val="0"/>
        <w:spacing w:line="240" w:lineRule="auto"/>
        <w:ind w:firstLine="0"/>
        <w:contextualSpacing w:val="0"/>
        <w:rPr>
          <w:rFonts w:eastAsiaTheme="minorHAnsi"/>
          <w:sz w:val="23"/>
          <w:szCs w:val="23"/>
          <w:lang w:val="en-US" w:eastAsia="en-US"/>
        </w:rPr>
      </w:pPr>
    </w:p>
    <w:p w14:paraId="6ACDC642" w14:textId="12E70FD6" w:rsidR="0092588E" w:rsidRPr="005960AA" w:rsidRDefault="007407E3" w:rsidP="005640E2">
      <w:pPr>
        <w:keepNext w:val="0"/>
        <w:widowControl w:val="0"/>
        <w:autoSpaceDE w:val="0"/>
        <w:autoSpaceDN w:val="0"/>
        <w:adjustRightInd w:val="0"/>
        <w:spacing w:line="240" w:lineRule="auto"/>
        <w:ind w:firstLine="0"/>
        <w:contextualSpacing w:val="0"/>
        <w:rPr>
          <w:rFonts w:eastAsiaTheme="minorHAnsi"/>
          <w:color w:val="000000" w:themeColor="text1"/>
          <w:sz w:val="23"/>
          <w:szCs w:val="23"/>
          <w:lang w:val="en-US" w:eastAsia="en-US"/>
        </w:rPr>
      </w:pPr>
      <w:r w:rsidRPr="005960AA">
        <w:rPr>
          <w:color w:val="000000" w:themeColor="text1"/>
          <w:sz w:val="23"/>
          <w:szCs w:val="23"/>
          <w:shd w:val="clear" w:color="auto" w:fill="FFFFFF"/>
        </w:rPr>
        <w:t xml:space="preserve">FRANCO, </w:t>
      </w:r>
      <w:proofErr w:type="spellStart"/>
      <w:r w:rsidRPr="005960AA">
        <w:rPr>
          <w:color w:val="000000" w:themeColor="text1"/>
          <w:sz w:val="23"/>
          <w:szCs w:val="23"/>
          <w:shd w:val="clear" w:color="auto" w:fill="FFFFFF"/>
        </w:rPr>
        <w:t>Marielle</w:t>
      </w:r>
      <w:proofErr w:type="spellEnd"/>
      <w:r w:rsidRPr="005960AA">
        <w:rPr>
          <w:color w:val="000000" w:themeColor="text1"/>
          <w:sz w:val="23"/>
          <w:szCs w:val="23"/>
          <w:shd w:val="clear" w:color="auto" w:fill="FFFFFF"/>
        </w:rPr>
        <w:t xml:space="preserve">. </w:t>
      </w:r>
      <w:r w:rsidRPr="005960AA">
        <w:rPr>
          <w:rFonts w:eastAsiaTheme="minorHAnsi"/>
          <w:color w:val="000000" w:themeColor="text1"/>
          <w:sz w:val="23"/>
          <w:szCs w:val="23"/>
          <w:lang w:val="en-US" w:eastAsia="en-US"/>
        </w:rPr>
        <w:t xml:space="preserve">UPP – A </w:t>
      </w:r>
      <w:proofErr w:type="spellStart"/>
      <w:r w:rsidRPr="005960AA">
        <w:rPr>
          <w:rFonts w:eastAsiaTheme="minorHAnsi"/>
          <w:color w:val="000000" w:themeColor="text1"/>
          <w:sz w:val="23"/>
          <w:szCs w:val="23"/>
          <w:lang w:val="en-US" w:eastAsia="en-US"/>
        </w:rPr>
        <w:t>Redução</w:t>
      </w:r>
      <w:proofErr w:type="spellEnd"/>
      <w:r w:rsidRPr="005960AA">
        <w:rPr>
          <w:rFonts w:eastAsiaTheme="minorHAnsi"/>
          <w:color w:val="000000" w:themeColor="text1"/>
          <w:sz w:val="23"/>
          <w:szCs w:val="23"/>
          <w:lang w:val="en-US" w:eastAsia="en-US"/>
        </w:rPr>
        <w:t xml:space="preserve"> da Favela a </w:t>
      </w:r>
      <w:proofErr w:type="spellStart"/>
      <w:r w:rsidRPr="005960AA">
        <w:rPr>
          <w:rFonts w:eastAsiaTheme="minorHAnsi"/>
          <w:color w:val="000000" w:themeColor="text1"/>
          <w:sz w:val="23"/>
          <w:szCs w:val="23"/>
          <w:lang w:val="en-US" w:eastAsia="en-US"/>
        </w:rPr>
        <w:t>Três</w:t>
      </w:r>
      <w:proofErr w:type="spellEnd"/>
      <w:r w:rsidRPr="005960AA">
        <w:rPr>
          <w:rFonts w:eastAsiaTheme="minorHAnsi"/>
          <w:color w:val="000000" w:themeColor="text1"/>
          <w:sz w:val="23"/>
          <w:szCs w:val="23"/>
          <w:lang w:val="en-US" w:eastAsia="en-US"/>
        </w:rPr>
        <w:t xml:space="preserve"> </w:t>
      </w:r>
      <w:proofErr w:type="spellStart"/>
      <w:r w:rsidRPr="005960AA">
        <w:rPr>
          <w:rFonts w:eastAsiaTheme="minorHAnsi"/>
          <w:color w:val="000000" w:themeColor="text1"/>
          <w:sz w:val="23"/>
          <w:szCs w:val="23"/>
          <w:lang w:val="en-US" w:eastAsia="en-US"/>
        </w:rPr>
        <w:t>Letras</w:t>
      </w:r>
      <w:proofErr w:type="spellEnd"/>
      <w:r w:rsidRPr="005960AA">
        <w:rPr>
          <w:rFonts w:eastAsiaTheme="minorHAnsi"/>
          <w:color w:val="000000" w:themeColor="text1"/>
          <w:sz w:val="23"/>
          <w:szCs w:val="23"/>
          <w:lang w:val="en-US" w:eastAsia="en-US"/>
        </w:rPr>
        <w:t xml:space="preserve">: Uma </w:t>
      </w:r>
      <w:proofErr w:type="spellStart"/>
      <w:r w:rsidRPr="005960AA">
        <w:rPr>
          <w:rFonts w:eastAsiaTheme="minorHAnsi"/>
          <w:color w:val="000000" w:themeColor="text1"/>
          <w:sz w:val="23"/>
          <w:szCs w:val="23"/>
          <w:lang w:val="en-US" w:eastAsia="en-US"/>
        </w:rPr>
        <w:t>Análise</w:t>
      </w:r>
      <w:proofErr w:type="spellEnd"/>
      <w:r w:rsidRPr="005960AA">
        <w:rPr>
          <w:rFonts w:eastAsiaTheme="minorHAnsi"/>
          <w:color w:val="000000" w:themeColor="text1"/>
          <w:sz w:val="23"/>
          <w:szCs w:val="23"/>
          <w:lang w:val="en-US" w:eastAsia="en-US"/>
        </w:rPr>
        <w:t xml:space="preserve"> da </w:t>
      </w:r>
      <w:proofErr w:type="spellStart"/>
      <w:r w:rsidRPr="005960AA">
        <w:rPr>
          <w:rFonts w:eastAsiaTheme="minorHAnsi"/>
          <w:color w:val="000000" w:themeColor="text1"/>
          <w:sz w:val="23"/>
          <w:szCs w:val="23"/>
          <w:lang w:val="en-US" w:eastAsia="en-US"/>
        </w:rPr>
        <w:t>Política</w:t>
      </w:r>
      <w:proofErr w:type="spellEnd"/>
      <w:r w:rsidRPr="005960AA">
        <w:rPr>
          <w:rFonts w:eastAsiaTheme="minorHAnsi"/>
          <w:color w:val="000000" w:themeColor="text1"/>
          <w:sz w:val="23"/>
          <w:szCs w:val="23"/>
          <w:lang w:val="en-US" w:eastAsia="en-US"/>
        </w:rPr>
        <w:t xml:space="preserve"> de </w:t>
      </w:r>
      <w:proofErr w:type="spellStart"/>
      <w:r w:rsidRPr="005960AA">
        <w:rPr>
          <w:rFonts w:eastAsiaTheme="minorHAnsi"/>
          <w:color w:val="000000" w:themeColor="text1"/>
          <w:sz w:val="23"/>
          <w:szCs w:val="23"/>
          <w:lang w:val="en-US" w:eastAsia="en-US"/>
        </w:rPr>
        <w:t>Segurança</w:t>
      </w:r>
      <w:proofErr w:type="spellEnd"/>
      <w:r w:rsidRPr="005960AA">
        <w:rPr>
          <w:rFonts w:eastAsiaTheme="minorHAnsi"/>
          <w:color w:val="000000" w:themeColor="text1"/>
          <w:sz w:val="23"/>
          <w:szCs w:val="23"/>
          <w:lang w:val="en-US" w:eastAsia="en-US"/>
        </w:rPr>
        <w:t xml:space="preserve"> </w:t>
      </w:r>
      <w:proofErr w:type="spellStart"/>
      <w:r w:rsidRPr="005960AA">
        <w:rPr>
          <w:rFonts w:eastAsiaTheme="minorHAnsi"/>
          <w:color w:val="000000" w:themeColor="text1"/>
          <w:sz w:val="23"/>
          <w:szCs w:val="23"/>
          <w:lang w:val="en-US" w:eastAsia="en-US"/>
        </w:rPr>
        <w:t>Pública</w:t>
      </w:r>
      <w:proofErr w:type="spellEnd"/>
      <w:r w:rsidRPr="005960AA">
        <w:rPr>
          <w:rFonts w:eastAsiaTheme="minorHAnsi"/>
          <w:color w:val="000000" w:themeColor="text1"/>
          <w:sz w:val="23"/>
          <w:szCs w:val="23"/>
          <w:lang w:val="en-US" w:eastAsia="en-US"/>
        </w:rPr>
        <w:t xml:space="preserve"> do Estado do Rio </w:t>
      </w:r>
      <w:proofErr w:type="gramStart"/>
      <w:r w:rsidRPr="005960AA">
        <w:rPr>
          <w:rFonts w:eastAsiaTheme="minorHAnsi"/>
          <w:color w:val="000000" w:themeColor="text1"/>
          <w:sz w:val="23"/>
          <w:szCs w:val="23"/>
          <w:lang w:val="en-US" w:eastAsia="en-US"/>
        </w:rPr>
        <w:t>De</w:t>
      </w:r>
      <w:proofErr w:type="gramEnd"/>
      <w:r w:rsidRPr="005960AA">
        <w:rPr>
          <w:rFonts w:eastAsiaTheme="minorHAnsi"/>
          <w:color w:val="000000" w:themeColor="text1"/>
          <w:sz w:val="23"/>
          <w:szCs w:val="23"/>
          <w:lang w:val="en-US" w:eastAsia="en-US"/>
        </w:rPr>
        <w:t xml:space="preserve"> Janeiro. </w:t>
      </w:r>
      <w:proofErr w:type="spellStart"/>
      <w:r w:rsidRPr="005960AA">
        <w:rPr>
          <w:rFonts w:eastAsiaTheme="minorHAnsi"/>
          <w:color w:val="000000" w:themeColor="text1"/>
          <w:sz w:val="23"/>
          <w:szCs w:val="23"/>
          <w:lang w:val="en-US" w:eastAsia="en-US"/>
        </w:rPr>
        <w:t>Dissertação</w:t>
      </w:r>
      <w:proofErr w:type="spellEnd"/>
      <w:r w:rsidRPr="005960AA">
        <w:rPr>
          <w:rFonts w:eastAsiaTheme="minorHAnsi"/>
          <w:color w:val="000000" w:themeColor="text1"/>
          <w:sz w:val="23"/>
          <w:szCs w:val="23"/>
          <w:lang w:val="en-US" w:eastAsia="en-US"/>
        </w:rPr>
        <w:t xml:space="preserve"> de </w:t>
      </w:r>
      <w:proofErr w:type="spellStart"/>
      <w:r w:rsidRPr="005960AA">
        <w:rPr>
          <w:rFonts w:eastAsiaTheme="minorHAnsi"/>
          <w:color w:val="000000" w:themeColor="text1"/>
          <w:sz w:val="23"/>
          <w:szCs w:val="23"/>
          <w:lang w:val="en-US" w:eastAsia="en-US"/>
        </w:rPr>
        <w:t>Mestrado</w:t>
      </w:r>
      <w:proofErr w:type="spellEnd"/>
      <w:r w:rsidRPr="005960AA">
        <w:rPr>
          <w:rFonts w:eastAsiaTheme="minorHAnsi"/>
          <w:color w:val="000000" w:themeColor="text1"/>
          <w:sz w:val="23"/>
          <w:szCs w:val="23"/>
          <w:lang w:val="en-US" w:eastAsia="en-US"/>
        </w:rPr>
        <w:t xml:space="preserve"> </w:t>
      </w:r>
      <w:proofErr w:type="spellStart"/>
      <w:r w:rsidRPr="005960AA">
        <w:rPr>
          <w:rFonts w:eastAsiaTheme="minorHAnsi"/>
          <w:color w:val="000000" w:themeColor="text1"/>
          <w:sz w:val="23"/>
          <w:szCs w:val="23"/>
          <w:lang w:val="en-US" w:eastAsia="en-US"/>
        </w:rPr>
        <w:t>Defendida</w:t>
      </w:r>
      <w:proofErr w:type="spellEnd"/>
      <w:r w:rsidRPr="005960AA">
        <w:rPr>
          <w:rFonts w:eastAsiaTheme="minorHAnsi"/>
          <w:color w:val="000000" w:themeColor="text1"/>
          <w:sz w:val="23"/>
          <w:szCs w:val="23"/>
          <w:lang w:val="en-US" w:eastAsia="en-US"/>
        </w:rPr>
        <w:t xml:space="preserve"> </w:t>
      </w:r>
      <w:proofErr w:type="spellStart"/>
      <w:r w:rsidRPr="005960AA">
        <w:rPr>
          <w:rFonts w:eastAsiaTheme="minorHAnsi"/>
          <w:color w:val="000000" w:themeColor="text1"/>
          <w:sz w:val="23"/>
          <w:szCs w:val="23"/>
          <w:lang w:val="en-US" w:eastAsia="en-US"/>
        </w:rPr>
        <w:t>Junto</w:t>
      </w:r>
      <w:proofErr w:type="spellEnd"/>
      <w:r w:rsidRPr="005960AA">
        <w:rPr>
          <w:rFonts w:eastAsiaTheme="minorHAnsi"/>
          <w:color w:val="000000" w:themeColor="text1"/>
          <w:sz w:val="23"/>
          <w:szCs w:val="23"/>
          <w:lang w:val="en-US" w:eastAsia="en-US"/>
        </w:rPr>
        <w:t xml:space="preserve"> </w:t>
      </w:r>
      <w:proofErr w:type="spellStart"/>
      <w:r w:rsidRPr="005960AA">
        <w:rPr>
          <w:rFonts w:eastAsiaTheme="minorHAnsi"/>
          <w:color w:val="000000" w:themeColor="text1"/>
          <w:sz w:val="23"/>
          <w:szCs w:val="23"/>
          <w:lang w:val="en-US" w:eastAsia="en-US"/>
        </w:rPr>
        <w:t>ao</w:t>
      </w:r>
      <w:proofErr w:type="spellEnd"/>
      <w:r w:rsidRPr="005960AA">
        <w:rPr>
          <w:rFonts w:eastAsiaTheme="minorHAnsi"/>
          <w:color w:val="000000" w:themeColor="text1"/>
          <w:sz w:val="23"/>
          <w:szCs w:val="23"/>
          <w:lang w:val="en-US" w:eastAsia="en-US"/>
        </w:rPr>
        <w:t xml:space="preserve"> </w:t>
      </w:r>
      <w:proofErr w:type="spellStart"/>
      <w:proofErr w:type="gramStart"/>
      <w:r w:rsidRPr="005960AA">
        <w:rPr>
          <w:rFonts w:eastAsiaTheme="minorHAnsi"/>
          <w:color w:val="000000" w:themeColor="text1"/>
          <w:sz w:val="23"/>
          <w:szCs w:val="23"/>
          <w:lang w:val="en-US" w:eastAsia="en-US"/>
        </w:rPr>
        <w:t>Programa</w:t>
      </w:r>
      <w:proofErr w:type="spellEnd"/>
      <w:proofErr w:type="gramEnd"/>
      <w:r w:rsidRPr="005960AA">
        <w:rPr>
          <w:rFonts w:eastAsiaTheme="minorHAnsi"/>
          <w:color w:val="000000" w:themeColor="text1"/>
          <w:sz w:val="23"/>
          <w:szCs w:val="23"/>
          <w:lang w:val="en-US" w:eastAsia="en-US"/>
        </w:rPr>
        <w:t xml:space="preserve"> de </w:t>
      </w:r>
      <w:proofErr w:type="spellStart"/>
      <w:r w:rsidRPr="005960AA">
        <w:rPr>
          <w:rFonts w:eastAsiaTheme="minorHAnsi"/>
          <w:color w:val="000000" w:themeColor="text1"/>
          <w:sz w:val="23"/>
          <w:szCs w:val="23"/>
          <w:lang w:val="en-US" w:eastAsia="en-US"/>
        </w:rPr>
        <w:t>Pós-Graduação</w:t>
      </w:r>
      <w:proofErr w:type="spellEnd"/>
      <w:r w:rsidRPr="005960AA">
        <w:rPr>
          <w:rFonts w:eastAsiaTheme="minorHAnsi"/>
          <w:color w:val="000000" w:themeColor="text1"/>
          <w:sz w:val="23"/>
          <w:szCs w:val="23"/>
          <w:lang w:val="en-US" w:eastAsia="en-US"/>
        </w:rPr>
        <w:t xml:space="preserve"> </w:t>
      </w:r>
      <w:proofErr w:type="spellStart"/>
      <w:r w:rsidRPr="005960AA">
        <w:rPr>
          <w:rFonts w:eastAsiaTheme="minorHAnsi"/>
          <w:color w:val="000000" w:themeColor="text1"/>
          <w:sz w:val="23"/>
          <w:szCs w:val="23"/>
          <w:lang w:val="en-US" w:eastAsia="en-US"/>
        </w:rPr>
        <w:t>em</w:t>
      </w:r>
      <w:proofErr w:type="spellEnd"/>
      <w:r w:rsidRPr="005960AA">
        <w:rPr>
          <w:rFonts w:eastAsiaTheme="minorHAnsi"/>
          <w:color w:val="000000" w:themeColor="text1"/>
          <w:sz w:val="23"/>
          <w:szCs w:val="23"/>
          <w:lang w:val="en-US" w:eastAsia="en-US"/>
        </w:rPr>
        <w:t xml:space="preserve"> </w:t>
      </w:r>
      <w:proofErr w:type="spellStart"/>
      <w:r w:rsidRPr="005960AA">
        <w:rPr>
          <w:rFonts w:eastAsiaTheme="minorHAnsi"/>
          <w:color w:val="000000" w:themeColor="text1"/>
          <w:sz w:val="23"/>
          <w:szCs w:val="23"/>
          <w:lang w:val="en-US" w:eastAsia="en-US"/>
        </w:rPr>
        <w:t>Administração</w:t>
      </w:r>
      <w:proofErr w:type="spellEnd"/>
      <w:r w:rsidRPr="005960AA">
        <w:rPr>
          <w:rFonts w:eastAsiaTheme="minorHAnsi"/>
          <w:color w:val="000000" w:themeColor="text1"/>
          <w:sz w:val="23"/>
          <w:szCs w:val="23"/>
          <w:lang w:val="en-US" w:eastAsia="en-US"/>
        </w:rPr>
        <w:t xml:space="preserve">, </w:t>
      </w:r>
      <w:proofErr w:type="spellStart"/>
      <w:r w:rsidRPr="005960AA">
        <w:rPr>
          <w:rFonts w:eastAsiaTheme="minorHAnsi"/>
          <w:color w:val="000000" w:themeColor="text1"/>
          <w:sz w:val="23"/>
          <w:szCs w:val="23"/>
          <w:lang w:val="en-US" w:eastAsia="en-US"/>
        </w:rPr>
        <w:t>Universidade</w:t>
      </w:r>
      <w:proofErr w:type="spellEnd"/>
      <w:r w:rsidRPr="005960AA">
        <w:rPr>
          <w:rFonts w:eastAsiaTheme="minorHAnsi"/>
          <w:color w:val="000000" w:themeColor="text1"/>
          <w:sz w:val="23"/>
          <w:szCs w:val="23"/>
          <w:lang w:val="en-US" w:eastAsia="en-US"/>
        </w:rPr>
        <w:t xml:space="preserve"> Federal </w:t>
      </w:r>
      <w:proofErr w:type="spellStart"/>
      <w:r w:rsidRPr="005960AA">
        <w:rPr>
          <w:rFonts w:eastAsiaTheme="minorHAnsi"/>
          <w:color w:val="000000" w:themeColor="text1"/>
          <w:sz w:val="23"/>
          <w:szCs w:val="23"/>
          <w:lang w:val="en-US" w:eastAsia="en-US"/>
        </w:rPr>
        <w:t>Fluminense</w:t>
      </w:r>
      <w:proofErr w:type="spellEnd"/>
      <w:r w:rsidRPr="005960AA">
        <w:rPr>
          <w:rFonts w:eastAsiaTheme="minorHAnsi"/>
          <w:color w:val="000000" w:themeColor="text1"/>
          <w:sz w:val="23"/>
          <w:szCs w:val="23"/>
          <w:lang w:val="en-US" w:eastAsia="en-US"/>
        </w:rPr>
        <w:t xml:space="preserve">, 2014. </w:t>
      </w:r>
    </w:p>
    <w:p w14:paraId="05C8711D" w14:textId="77777777" w:rsidR="005640E2" w:rsidRPr="005960AA" w:rsidRDefault="005640E2" w:rsidP="005640E2">
      <w:pPr>
        <w:keepNext w:val="0"/>
        <w:widowControl w:val="0"/>
        <w:autoSpaceDE w:val="0"/>
        <w:autoSpaceDN w:val="0"/>
        <w:adjustRightInd w:val="0"/>
        <w:spacing w:line="240" w:lineRule="auto"/>
        <w:ind w:firstLine="0"/>
        <w:contextualSpacing w:val="0"/>
        <w:rPr>
          <w:rFonts w:eastAsiaTheme="minorHAnsi"/>
          <w:color w:val="000000" w:themeColor="text1"/>
          <w:sz w:val="23"/>
          <w:szCs w:val="23"/>
          <w:lang w:val="en-US" w:eastAsia="en-US"/>
        </w:rPr>
      </w:pPr>
    </w:p>
    <w:p w14:paraId="3E394580" w14:textId="07E22362" w:rsidR="002E7F53" w:rsidRPr="005960AA" w:rsidRDefault="002E7F53" w:rsidP="005640E2">
      <w:pPr>
        <w:keepNext w:val="0"/>
        <w:widowControl w:val="0"/>
        <w:spacing w:line="240" w:lineRule="auto"/>
        <w:ind w:firstLine="0"/>
        <w:rPr>
          <w:sz w:val="23"/>
          <w:szCs w:val="23"/>
        </w:rPr>
      </w:pPr>
      <w:r w:rsidRPr="005960AA">
        <w:rPr>
          <w:sz w:val="23"/>
          <w:szCs w:val="23"/>
        </w:rPr>
        <w:t xml:space="preserve">GANEM MISSE, D. </w:t>
      </w:r>
      <w:r w:rsidRPr="005960AA">
        <w:rPr>
          <w:b/>
          <w:sz w:val="23"/>
          <w:szCs w:val="23"/>
        </w:rPr>
        <w:t xml:space="preserve">Policiamento Comunitário No Rio De Janeiro: </w:t>
      </w:r>
      <w:proofErr w:type="spellStart"/>
      <w:r w:rsidRPr="005960AA">
        <w:rPr>
          <w:b/>
          <w:sz w:val="23"/>
          <w:szCs w:val="23"/>
        </w:rPr>
        <w:t>Gpae</w:t>
      </w:r>
      <w:proofErr w:type="spellEnd"/>
      <w:r w:rsidRPr="005960AA">
        <w:rPr>
          <w:b/>
          <w:sz w:val="23"/>
          <w:szCs w:val="23"/>
        </w:rPr>
        <w:t xml:space="preserve"> E </w:t>
      </w:r>
      <w:proofErr w:type="spellStart"/>
      <w:r w:rsidRPr="005960AA">
        <w:rPr>
          <w:b/>
          <w:sz w:val="23"/>
          <w:szCs w:val="23"/>
        </w:rPr>
        <w:t>Upp</w:t>
      </w:r>
      <w:proofErr w:type="spellEnd"/>
      <w:r w:rsidRPr="005960AA">
        <w:rPr>
          <w:b/>
          <w:sz w:val="23"/>
          <w:szCs w:val="23"/>
        </w:rPr>
        <w:t xml:space="preserve"> – Continuidade Descontinuada?</w:t>
      </w:r>
      <w:r w:rsidRPr="005960AA">
        <w:rPr>
          <w:sz w:val="23"/>
          <w:szCs w:val="23"/>
        </w:rPr>
        <w:t xml:space="preserve"> – apresentado no XIX Congresso Nacional do </w:t>
      </w:r>
      <w:proofErr w:type="spellStart"/>
      <w:r w:rsidRPr="005960AA">
        <w:rPr>
          <w:sz w:val="23"/>
          <w:szCs w:val="23"/>
        </w:rPr>
        <w:t>Conpedi</w:t>
      </w:r>
      <w:proofErr w:type="spellEnd"/>
      <w:r w:rsidRPr="005960AA">
        <w:rPr>
          <w:sz w:val="23"/>
          <w:szCs w:val="23"/>
        </w:rPr>
        <w:t xml:space="preserve">, 2010. Disponível em: http://www.conpedi.org.br/userfiles/LISTA%20DE%20TRABALHOS%20APROVADOS%20PROGRAMA%C3%87%C3%83O.pdf. Acessado em: 30/12/2014. </w:t>
      </w:r>
    </w:p>
    <w:p w14:paraId="4182490D" w14:textId="77777777" w:rsidR="002E7F53" w:rsidRPr="005960AA" w:rsidRDefault="002E7F53" w:rsidP="006C0823">
      <w:pPr>
        <w:keepNext w:val="0"/>
        <w:widowControl w:val="0"/>
        <w:spacing w:line="240" w:lineRule="auto"/>
        <w:ind w:firstLine="0"/>
        <w:rPr>
          <w:sz w:val="23"/>
          <w:szCs w:val="23"/>
        </w:rPr>
      </w:pPr>
    </w:p>
    <w:p w14:paraId="373B42E8" w14:textId="658C0A89" w:rsidR="00BA30BF" w:rsidRPr="005960AA" w:rsidRDefault="002E7F53" w:rsidP="006C0823">
      <w:pPr>
        <w:keepNext w:val="0"/>
        <w:widowControl w:val="0"/>
        <w:spacing w:line="240" w:lineRule="auto"/>
        <w:ind w:firstLine="0"/>
        <w:rPr>
          <w:sz w:val="23"/>
          <w:szCs w:val="23"/>
        </w:rPr>
      </w:pPr>
      <w:r w:rsidRPr="005960AA">
        <w:rPr>
          <w:sz w:val="23"/>
          <w:szCs w:val="23"/>
        </w:rPr>
        <w:t>______</w:t>
      </w:r>
      <w:r w:rsidR="00BA30BF" w:rsidRPr="005960AA">
        <w:rPr>
          <w:sz w:val="23"/>
          <w:szCs w:val="23"/>
        </w:rPr>
        <w:t xml:space="preserve">. </w:t>
      </w:r>
      <w:r w:rsidR="00BA30BF" w:rsidRPr="005960AA">
        <w:rPr>
          <w:b/>
          <w:sz w:val="23"/>
          <w:szCs w:val="23"/>
        </w:rPr>
        <w:t>Políticas Sociais em Territórios Pacificados.</w:t>
      </w:r>
      <w:r w:rsidR="00BA30BF" w:rsidRPr="005960AA">
        <w:rPr>
          <w:sz w:val="23"/>
          <w:szCs w:val="23"/>
        </w:rPr>
        <w:t xml:space="preserve"> Tese de Doutoramento defendida no Programa de Pós-Graduação em Sociologia e Direito da Universidade Federal Fluminense, 2013.</w:t>
      </w:r>
    </w:p>
    <w:p w14:paraId="57255FE1" w14:textId="77777777" w:rsidR="006C5EB4" w:rsidRPr="005960AA" w:rsidRDefault="006C5EB4" w:rsidP="006C0823">
      <w:pPr>
        <w:keepNext w:val="0"/>
        <w:widowControl w:val="0"/>
        <w:spacing w:line="240" w:lineRule="auto"/>
        <w:ind w:firstLine="0"/>
        <w:rPr>
          <w:sz w:val="23"/>
          <w:szCs w:val="23"/>
        </w:rPr>
      </w:pPr>
    </w:p>
    <w:p w14:paraId="4FDC19F9" w14:textId="07C355F9" w:rsidR="006C5EB4" w:rsidRPr="005960AA" w:rsidRDefault="006C5EB4" w:rsidP="006C0823">
      <w:pPr>
        <w:keepNext w:val="0"/>
        <w:widowControl w:val="0"/>
        <w:spacing w:line="240" w:lineRule="auto"/>
        <w:ind w:firstLine="0"/>
        <w:rPr>
          <w:sz w:val="23"/>
          <w:szCs w:val="23"/>
        </w:rPr>
      </w:pPr>
      <w:r w:rsidRPr="005960AA">
        <w:rPr>
          <w:sz w:val="23"/>
          <w:szCs w:val="23"/>
        </w:rPr>
        <w:t xml:space="preserve">______. </w:t>
      </w:r>
      <w:r w:rsidRPr="005960AA">
        <w:rPr>
          <w:b/>
          <w:sz w:val="23"/>
          <w:szCs w:val="23"/>
        </w:rPr>
        <w:t>Cinco anos de UPP: Um breve balanço</w:t>
      </w:r>
      <w:r w:rsidRPr="005960AA">
        <w:rPr>
          <w:sz w:val="23"/>
          <w:szCs w:val="23"/>
        </w:rPr>
        <w:t xml:space="preserve">. In: Dilemas: Revista de Estudos de Conflito e Controle Social, v. 7, n. 3, </w:t>
      </w:r>
      <w:proofErr w:type="spellStart"/>
      <w:r w:rsidRPr="005960AA">
        <w:rPr>
          <w:sz w:val="23"/>
          <w:szCs w:val="23"/>
        </w:rPr>
        <w:t>jul</w:t>
      </w:r>
      <w:proofErr w:type="spellEnd"/>
      <w:r w:rsidRPr="005960AA">
        <w:rPr>
          <w:sz w:val="23"/>
          <w:szCs w:val="23"/>
        </w:rPr>
        <w:t>/</w:t>
      </w:r>
      <w:proofErr w:type="spellStart"/>
      <w:r w:rsidRPr="005960AA">
        <w:rPr>
          <w:sz w:val="23"/>
          <w:szCs w:val="23"/>
        </w:rPr>
        <w:t>ago</w:t>
      </w:r>
      <w:proofErr w:type="spellEnd"/>
      <w:r w:rsidRPr="005960AA">
        <w:rPr>
          <w:sz w:val="23"/>
          <w:szCs w:val="23"/>
        </w:rPr>
        <w:t xml:space="preserve">/set 2014, pp. 675-700. </w:t>
      </w:r>
    </w:p>
    <w:p w14:paraId="587FE915" w14:textId="77777777" w:rsidR="002E7F53" w:rsidRPr="005960AA" w:rsidRDefault="002E7F53" w:rsidP="006C0823">
      <w:pPr>
        <w:keepNext w:val="0"/>
        <w:widowControl w:val="0"/>
        <w:spacing w:line="240" w:lineRule="auto"/>
        <w:ind w:firstLine="0"/>
        <w:rPr>
          <w:sz w:val="23"/>
          <w:szCs w:val="23"/>
        </w:rPr>
      </w:pPr>
    </w:p>
    <w:p w14:paraId="56B69CA9" w14:textId="3A744F4A" w:rsidR="00FA48AA" w:rsidRPr="005960AA" w:rsidRDefault="002E7F53" w:rsidP="006C0823">
      <w:pPr>
        <w:keepNext w:val="0"/>
        <w:widowControl w:val="0"/>
        <w:autoSpaceDE w:val="0"/>
        <w:autoSpaceDN w:val="0"/>
        <w:adjustRightInd w:val="0"/>
        <w:spacing w:line="240" w:lineRule="auto"/>
        <w:ind w:firstLine="0"/>
        <w:contextualSpacing w:val="0"/>
        <w:rPr>
          <w:rFonts w:eastAsiaTheme="minorHAnsi"/>
          <w:sz w:val="23"/>
          <w:szCs w:val="23"/>
          <w:lang w:val="en-US" w:eastAsia="en-US"/>
        </w:rPr>
      </w:pPr>
      <w:r w:rsidRPr="005960AA">
        <w:rPr>
          <w:sz w:val="23"/>
          <w:szCs w:val="23"/>
        </w:rPr>
        <w:t xml:space="preserve">______. </w:t>
      </w:r>
      <w:proofErr w:type="spellStart"/>
      <w:proofErr w:type="gramStart"/>
      <w:r w:rsidRPr="005960AA">
        <w:rPr>
          <w:rFonts w:eastAsiaTheme="minorHAnsi"/>
          <w:b/>
          <w:sz w:val="23"/>
          <w:szCs w:val="23"/>
          <w:lang w:val="en-US" w:eastAsia="en-US"/>
        </w:rPr>
        <w:t>Políticas</w:t>
      </w:r>
      <w:proofErr w:type="spellEnd"/>
      <w:r w:rsidRPr="005960AA">
        <w:rPr>
          <w:rFonts w:eastAsiaTheme="minorHAnsi"/>
          <w:b/>
          <w:sz w:val="23"/>
          <w:szCs w:val="23"/>
          <w:lang w:val="en-US" w:eastAsia="en-US"/>
        </w:rPr>
        <w:t xml:space="preserve"> </w:t>
      </w:r>
      <w:proofErr w:type="spellStart"/>
      <w:r w:rsidRPr="005960AA">
        <w:rPr>
          <w:rFonts w:eastAsiaTheme="minorHAnsi"/>
          <w:b/>
          <w:sz w:val="23"/>
          <w:szCs w:val="23"/>
          <w:lang w:val="en-US" w:eastAsia="en-US"/>
        </w:rPr>
        <w:t>Sociais</w:t>
      </w:r>
      <w:proofErr w:type="spellEnd"/>
      <w:r w:rsidRPr="005960AA">
        <w:rPr>
          <w:rFonts w:eastAsiaTheme="minorHAnsi"/>
          <w:b/>
          <w:sz w:val="23"/>
          <w:szCs w:val="23"/>
          <w:lang w:val="en-US" w:eastAsia="en-US"/>
        </w:rPr>
        <w:t xml:space="preserve"> e </w:t>
      </w:r>
      <w:proofErr w:type="spellStart"/>
      <w:r w:rsidRPr="005960AA">
        <w:rPr>
          <w:rFonts w:eastAsiaTheme="minorHAnsi"/>
          <w:b/>
          <w:sz w:val="23"/>
          <w:szCs w:val="23"/>
          <w:lang w:val="en-US" w:eastAsia="en-US"/>
        </w:rPr>
        <w:t>Segurança</w:t>
      </w:r>
      <w:proofErr w:type="spellEnd"/>
      <w:r w:rsidRPr="005960AA">
        <w:rPr>
          <w:rFonts w:eastAsiaTheme="minorHAnsi"/>
          <w:b/>
          <w:sz w:val="23"/>
          <w:szCs w:val="23"/>
          <w:lang w:val="en-US" w:eastAsia="en-US"/>
        </w:rPr>
        <w:t xml:space="preserve"> </w:t>
      </w:r>
      <w:proofErr w:type="spellStart"/>
      <w:r w:rsidRPr="005960AA">
        <w:rPr>
          <w:rFonts w:eastAsiaTheme="minorHAnsi"/>
          <w:b/>
          <w:sz w:val="23"/>
          <w:szCs w:val="23"/>
          <w:lang w:val="en-US" w:eastAsia="en-US"/>
        </w:rPr>
        <w:t>Pública</w:t>
      </w:r>
      <w:proofErr w:type="spellEnd"/>
      <w:r w:rsidRPr="005960AA">
        <w:rPr>
          <w:rFonts w:eastAsiaTheme="minorHAnsi"/>
          <w:b/>
          <w:sz w:val="23"/>
          <w:szCs w:val="23"/>
          <w:lang w:val="en-US" w:eastAsia="en-US"/>
        </w:rPr>
        <w:t xml:space="preserve"> </w:t>
      </w:r>
      <w:proofErr w:type="spellStart"/>
      <w:r w:rsidRPr="005960AA">
        <w:rPr>
          <w:rFonts w:eastAsiaTheme="minorHAnsi"/>
          <w:b/>
          <w:sz w:val="23"/>
          <w:szCs w:val="23"/>
          <w:lang w:val="en-US" w:eastAsia="en-US"/>
        </w:rPr>
        <w:t>em</w:t>
      </w:r>
      <w:proofErr w:type="spellEnd"/>
      <w:r w:rsidRPr="005960AA">
        <w:rPr>
          <w:rFonts w:eastAsiaTheme="minorHAnsi"/>
          <w:b/>
          <w:sz w:val="23"/>
          <w:szCs w:val="23"/>
          <w:lang w:val="en-US" w:eastAsia="en-US"/>
        </w:rPr>
        <w:t xml:space="preserve"> </w:t>
      </w:r>
      <w:proofErr w:type="spellStart"/>
      <w:r w:rsidRPr="005960AA">
        <w:rPr>
          <w:rFonts w:eastAsiaTheme="minorHAnsi"/>
          <w:b/>
          <w:sz w:val="23"/>
          <w:szCs w:val="23"/>
          <w:lang w:val="en-US" w:eastAsia="en-US"/>
        </w:rPr>
        <w:t>Territórios</w:t>
      </w:r>
      <w:proofErr w:type="spellEnd"/>
      <w:r w:rsidRPr="005960AA">
        <w:rPr>
          <w:rFonts w:eastAsiaTheme="minorHAnsi"/>
          <w:b/>
          <w:sz w:val="23"/>
          <w:szCs w:val="23"/>
          <w:lang w:val="en-US" w:eastAsia="en-US"/>
        </w:rPr>
        <w:t xml:space="preserve"> </w:t>
      </w:r>
      <w:proofErr w:type="spellStart"/>
      <w:r w:rsidRPr="005960AA">
        <w:rPr>
          <w:rFonts w:eastAsiaTheme="minorHAnsi"/>
          <w:b/>
          <w:sz w:val="23"/>
          <w:szCs w:val="23"/>
          <w:lang w:val="en-US" w:eastAsia="en-US"/>
        </w:rPr>
        <w:t>Pacificados</w:t>
      </w:r>
      <w:proofErr w:type="spellEnd"/>
      <w:r w:rsidRPr="005960AA">
        <w:rPr>
          <w:rFonts w:eastAsiaTheme="minorHAnsi"/>
          <w:b/>
          <w:sz w:val="23"/>
          <w:szCs w:val="23"/>
          <w:lang w:val="en-US" w:eastAsia="en-US"/>
        </w:rPr>
        <w:t xml:space="preserve"> - </w:t>
      </w:r>
      <w:proofErr w:type="spellStart"/>
      <w:r w:rsidRPr="005960AA">
        <w:rPr>
          <w:rFonts w:eastAsiaTheme="minorHAnsi"/>
          <w:b/>
          <w:sz w:val="23"/>
          <w:szCs w:val="23"/>
          <w:lang w:val="en-US" w:eastAsia="en-US"/>
        </w:rPr>
        <w:t>uma</w:t>
      </w:r>
      <w:proofErr w:type="spellEnd"/>
      <w:r w:rsidRPr="005960AA">
        <w:rPr>
          <w:rFonts w:eastAsiaTheme="minorHAnsi"/>
          <w:b/>
          <w:sz w:val="23"/>
          <w:szCs w:val="23"/>
          <w:lang w:val="en-US" w:eastAsia="en-US"/>
        </w:rPr>
        <w:t xml:space="preserve"> </w:t>
      </w:r>
      <w:proofErr w:type="spellStart"/>
      <w:r w:rsidRPr="005960AA">
        <w:rPr>
          <w:rFonts w:eastAsiaTheme="minorHAnsi"/>
          <w:b/>
          <w:sz w:val="23"/>
          <w:szCs w:val="23"/>
          <w:lang w:val="en-US" w:eastAsia="en-US"/>
        </w:rPr>
        <w:t>discussão</w:t>
      </w:r>
      <w:proofErr w:type="spellEnd"/>
      <w:r w:rsidRPr="005960AA">
        <w:rPr>
          <w:rFonts w:eastAsiaTheme="minorHAnsi"/>
          <w:sz w:val="23"/>
          <w:szCs w:val="23"/>
          <w:lang w:val="en-US" w:eastAsia="en-US"/>
        </w:rPr>
        <w:t>.</w:t>
      </w:r>
      <w:proofErr w:type="gramEnd"/>
      <w:r w:rsidRPr="005960AA">
        <w:rPr>
          <w:rFonts w:eastAsiaTheme="minorHAnsi"/>
          <w:sz w:val="23"/>
          <w:szCs w:val="23"/>
          <w:lang w:val="en-US" w:eastAsia="en-US"/>
        </w:rPr>
        <w:t xml:space="preserve"> In: DEL RIO, Andres. </w:t>
      </w:r>
      <w:proofErr w:type="spellStart"/>
      <w:r w:rsidRPr="005960AA">
        <w:rPr>
          <w:rFonts w:eastAsiaTheme="minorHAnsi"/>
          <w:sz w:val="23"/>
          <w:szCs w:val="23"/>
          <w:lang w:val="en-US" w:eastAsia="en-US"/>
        </w:rPr>
        <w:t>Políticas</w:t>
      </w:r>
      <w:proofErr w:type="spellEnd"/>
      <w:r w:rsidRPr="005960AA">
        <w:rPr>
          <w:rFonts w:eastAsiaTheme="minorHAnsi"/>
          <w:sz w:val="23"/>
          <w:szCs w:val="23"/>
          <w:lang w:val="en-US" w:eastAsia="en-US"/>
        </w:rPr>
        <w:t xml:space="preserve"> </w:t>
      </w:r>
      <w:proofErr w:type="spellStart"/>
      <w:r w:rsidRPr="005960AA">
        <w:rPr>
          <w:rFonts w:eastAsiaTheme="minorHAnsi"/>
          <w:sz w:val="23"/>
          <w:szCs w:val="23"/>
          <w:lang w:val="en-US" w:eastAsia="en-US"/>
        </w:rPr>
        <w:t>Públicas</w:t>
      </w:r>
      <w:proofErr w:type="spellEnd"/>
      <w:r w:rsidRPr="005960AA">
        <w:rPr>
          <w:rFonts w:eastAsiaTheme="minorHAnsi"/>
          <w:sz w:val="23"/>
          <w:szCs w:val="23"/>
          <w:lang w:val="en-US" w:eastAsia="en-US"/>
        </w:rPr>
        <w:t xml:space="preserve"> e </w:t>
      </w:r>
      <w:proofErr w:type="spellStart"/>
      <w:r w:rsidRPr="005960AA">
        <w:rPr>
          <w:rFonts w:eastAsiaTheme="minorHAnsi"/>
          <w:sz w:val="23"/>
          <w:szCs w:val="23"/>
          <w:lang w:val="en-US" w:eastAsia="en-US"/>
        </w:rPr>
        <w:t>Cidadania</w:t>
      </w:r>
      <w:proofErr w:type="spellEnd"/>
      <w:r w:rsidRPr="005960AA">
        <w:rPr>
          <w:rFonts w:eastAsiaTheme="minorHAnsi"/>
          <w:sz w:val="23"/>
          <w:szCs w:val="23"/>
          <w:lang w:val="en-US" w:eastAsia="en-US"/>
        </w:rPr>
        <w:t xml:space="preserve">, RJ: 2016. </w:t>
      </w:r>
    </w:p>
    <w:p w14:paraId="1FD7355D" w14:textId="77777777" w:rsidR="007C219C" w:rsidRPr="005960AA" w:rsidRDefault="007C219C" w:rsidP="006C0823">
      <w:pPr>
        <w:spacing w:line="240" w:lineRule="auto"/>
        <w:ind w:firstLine="0"/>
        <w:rPr>
          <w:sz w:val="23"/>
          <w:szCs w:val="23"/>
        </w:rPr>
      </w:pPr>
    </w:p>
    <w:p w14:paraId="3FBEDCD3" w14:textId="59276B9B" w:rsidR="00FA48AA" w:rsidRPr="005960AA" w:rsidRDefault="00FA48AA" w:rsidP="006C0823">
      <w:pPr>
        <w:spacing w:line="240" w:lineRule="auto"/>
        <w:ind w:firstLine="0"/>
        <w:rPr>
          <w:sz w:val="23"/>
          <w:szCs w:val="23"/>
        </w:rPr>
      </w:pPr>
      <w:r w:rsidRPr="005960AA">
        <w:rPr>
          <w:sz w:val="23"/>
          <w:szCs w:val="23"/>
        </w:rPr>
        <w:t xml:space="preserve">GARAU, </w:t>
      </w:r>
      <w:proofErr w:type="spellStart"/>
      <w:r w:rsidRPr="005960AA">
        <w:rPr>
          <w:sz w:val="23"/>
          <w:szCs w:val="23"/>
        </w:rPr>
        <w:t>Marilha</w:t>
      </w:r>
      <w:proofErr w:type="spellEnd"/>
      <w:r w:rsidRPr="005960AA">
        <w:rPr>
          <w:sz w:val="23"/>
          <w:szCs w:val="23"/>
        </w:rPr>
        <w:t xml:space="preserve"> Gabriela Reverendo. </w:t>
      </w:r>
      <w:r w:rsidRPr="005960AA">
        <w:rPr>
          <w:b/>
          <w:sz w:val="23"/>
          <w:szCs w:val="23"/>
        </w:rPr>
        <w:t>“QUEM SOBREVIVE VAI AO BAILE”</w:t>
      </w:r>
      <w:r w:rsidRPr="005960AA">
        <w:rPr>
          <w:sz w:val="23"/>
          <w:szCs w:val="23"/>
        </w:rPr>
        <w:t xml:space="preserve"> -Uma análise etnográfica das relações entre a Polícia Militar e a comunidade em uma favela ocupada por uma UPP. Dissertação de Mestrado, PPGDC, 2016.</w:t>
      </w:r>
    </w:p>
    <w:p w14:paraId="39D7E9DA" w14:textId="77777777" w:rsidR="00A50671" w:rsidRPr="005960AA" w:rsidRDefault="00A50671" w:rsidP="006C0823">
      <w:pPr>
        <w:keepNext w:val="0"/>
        <w:widowControl w:val="0"/>
        <w:spacing w:line="240" w:lineRule="auto"/>
        <w:ind w:firstLine="0"/>
        <w:rPr>
          <w:sz w:val="23"/>
          <w:szCs w:val="23"/>
        </w:rPr>
      </w:pPr>
    </w:p>
    <w:p w14:paraId="2B331A14" w14:textId="39B94638" w:rsidR="00A50671" w:rsidRPr="005960AA" w:rsidRDefault="00A50671" w:rsidP="006C0823">
      <w:pPr>
        <w:keepNext w:val="0"/>
        <w:widowControl w:val="0"/>
        <w:autoSpaceDE w:val="0"/>
        <w:autoSpaceDN w:val="0"/>
        <w:adjustRightInd w:val="0"/>
        <w:spacing w:line="240" w:lineRule="auto"/>
        <w:ind w:firstLine="0"/>
        <w:contextualSpacing w:val="0"/>
        <w:rPr>
          <w:rFonts w:eastAsiaTheme="minorHAnsi"/>
          <w:sz w:val="23"/>
          <w:szCs w:val="23"/>
          <w:lang w:val="en-US" w:eastAsia="en-US"/>
        </w:rPr>
      </w:pPr>
      <w:r w:rsidRPr="005960AA">
        <w:rPr>
          <w:rFonts w:eastAsiaTheme="minorHAnsi"/>
          <w:sz w:val="23"/>
          <w:szCs w:val="23"/>
          <w:lang w:val="en-US" w:eastAsia="en-US"/>
        </w:rPr>
        <w:t xml:space="preserve">GARLAND, David. </w:t>
      </w:r>
      <w:r w:rsidRPr="005960AA">
        <w:rPr>
          <w:rFonts w:eastAsiaTheme="minorHAnsi"/>
          <w:b/>
          <w:sz w:val="23"/>
          <w:szCs w:val="23"/>
          <w:lang w:val="en-US" w:eastAsia="en-US"/>
        </w:rPr>
        <w:t xml:space="preserve">As </w:t>
      </w:r>
      <w:proofErr w:type="spellStart"/>
      <w:r w:rsidRPr="005960AA">
        <w:rPr>
          <w:rFonts w:eastAsiaTheme="minorHAnsi"/>
          <w:b/>
          <w:sz w:val="23"/>
          <w:szCs w:val="23"/>
          <w:lang w:val="en-US" w:eastAsia="en-US"/>
        </w:rPr>
        <w:t>Contradições</w:t>
      </w:r>
      <w:proofErr w:type="spellEnd"/>
      <w:r w:rsidRPr="005960AA">
        <w:rPr>
          <w:rFonts w:eastAsiaTheme="minorHAnsi"/>
          <w:b/>
          <w:sz w:val="23"/>
          <w:szCs w:val="23"/>
          <w:lang w:val="en-US" w:eastAsia="en-US"/>
        </w:rPr>
        <w:t xml:space="preserve"> da </w:t>
      </w:r>
      <w:proofErr w:type="spellStart"/>
      <w:r w:rsidRPr="005960AA">
        <w:rPr>
          <w:rFonts w:eastAsiaTheme="minorHAnsi"/>
          <w:b/>
          <w:sz w:val="23"/>
          <w:szCs w:val="23"/>
          <w:lang w:val="en-US" w:eastAsia="en-US"/>
        </w:rPr>
        <w:t>Sociedade</w:t>
      </w:r>
      <w:proofErr w:type="spellEnd"/>
      <w:r w:rsidRPr="005960AA">
        <w:rPr>
          <w:rFonts w:eastAsiaTheme="minorHAnsi"/>
          <w:b/>
          <w:sz w:val="23"/>
          <w:szCs w:val="23"/>
          <w:lang w:val="en-US" w:eastAsia="en-US"/>
        </w:rPr>
        <w:t xml:space="preserve"> </w:t>
      </w:r>
      <w:proofErr w:type="spellStart"/>
      <w:r w:rsidRPr="005960AA">
        <w:rPr>
          <w:rFonts w:eastAsiaTheme="minorHAnsi"/>
          <w:b/>
          <w:sz w:val="23"/>
          <w:szCs w:val="23"/>
          <w:lang w:val="en-US" w:eastAsia="en-US"/>
        </w:rPr>
        <w:t>Punitiva</w:t>
      </w:r>
      <w:proofErr w:type="spellEnd"/>
      <w:r w:rsidRPr="005960AA">
        <w:rPr>
          <w:rFonts w:eastAsiaTheme="minorHAnsi"/>
          <w:b/>
          <w:sz w:val="23"/>
          <w:szCs w:val="23"/>
          <w:lang w:val="en-US" w:eastAsia="en-US"/>
        </w:rPr>
        <w:t xml:space="preserve">: o </w:t>
      </w:r>
      <w:proofErr w:type="spellStart"/>
      <w:r w:rsidRPr="005960AA">
        <w:rPr>
          <w:rFonts w:eastAsiaTheme="minorHAnsi"/>
          <w:b/>
          <w:sz w:val="23"/>
          <w:szCs w:val="23"/>
          <w:lang w:val="en-US" w:eastAsia="en-US"/>
        </w:rPr>
        <w:t>caso</w:t>
      </w:r>
      <w:proofErr w:type="spellEnd"/>
      <w:r w:rsidRPr="005960AA">
        <w:rPr>
          <w:rFonts w:eastAsiaTheme="minorHAnsi"/>
          <w:b/>
          <w:sz w:val="23"/>
          <w:szCs w:val="23"/>
          <w:lang w:val="en-US" w:eastAsia="en-US"/>
        </w:rPr>
        <w:t xml:space="preserve"> </w:t>
      </w:r>
      <w:proofErr w:type="spellStart"/>
      <w:r w:rsidRPr="005960AA">
        <w:rPr>
          <w:rFonts w:eastAsiaTheme="minorHAnsi"/>
          <w:b/>
          <w:sz w:val="23"/>
          <w:szCs w:val="23"/>
          <w:lang w:val="en-US" w:eastAsia="en-US"/>
        </w:rPr>
        <w:t>britânico</w:t>
      </w:r>
      <w:proofErr w:type="spellEnd"/>
      <w:r w:rsidRPr="005960AA">
        <w:rPr>
          <w:rFonts w:eastAsiaTheme="minorHAnsi"/>
          <w:sz w:val="23"/>
          <w:szCs w:val="23"/>
          <w:lang w:val="en-US" w:eastAsia="en-US"/>
        </w:rPr>
        <w:t xml:space="preserve">. In: REVISTA DE SOCIOLOGIA E POLÍTICA No 13: 59-80 NOV. 1999 </w:t>
      </w:r>
    </w:p>
    <w:p w14:paraId="05A44C52" w14:textId="77777777" w:rsidR="0092588E" w:rsidRPr="005960AA" w:rsidRDefault="0092588E" w:rsidP="006C0823">
      <w:pPr>
        <w:keepNext w:val="0"/>
        <w:widowControl w:val="0"/>
        <w:spacing w:line="240" w:lineRule="auto"/>
        <w:ind w:firstLine="0"/>
        <w:rPr>
          <w:sz w:val="23"/>
          <w:szCs w:val="23"/>
        </w:rPr>
      </w:pPr>
    </w:p>
    <w:p w14:paraId="0B108F61" w14:textId="77777777" w:rsidR="00770E12" w:rsidRPr="005960AA" w:rsidRDefault="0092588E" w:rsidP="006C0823">
      <w:pPr>
        <w:keepNext w:val="0"/>
        <w:widowControl w:val="0"/>
        <w:spacing w:line="240" w:lineRule="auto"/>
        <w:ind w:firstLine="0"/>
        <w:rPr>
          <w:sz w:val="23"/>
          <w:szCs w:val="23"/>
          <w:shd w:val="clear" w:color="auto" w:fill="FFFFFF"/>
        </w:rPr>
      </w:pPr>
      <w:r w:rsidRPr="005960AA">
        <w:rPr>
          <w:sz w:val="23"/>
          <w:szCs w:val="23"/>
          <w:shd w:val="clear" w:color="auto" w:fill="FFFFFF"/>
          <w:lang w:val="en-US"/>
        </w:rPr>
        <w:t>KELLING, George L. E COLES, Catherine.</w:t>
      </w:r>
      <w:r w:rsidRPr="005960AA">
        <w:rPr>
          <w:rStyle w:val="apple-converted-space"/>
          <w:sz w:val="23"/>
          <w:szCs w:val="23"/>
          <w:shd w:val="clear" w:color="auto" w:fill="FFFFFF"/>
          <w:lang w:val="en-US"/>
        </w:rPr>
        <w:t> </w:t>
      </w:r>
      <w:r w:rsidRPr="005960AA">
        <w:rPr>
          <w:b/>
          <w:i/>
          <w:sz w:val="23"/>
          <w:szCs w:val="23"/>
          <w:shd w:val="clear" w:color="auto" w:fill="FFFFFF"/>
          <w:lang w:val="en-US"/>
        </w:rPr>
        <w:t>Fixing Broken Windows: Restoring Order and Reducing Crime in Our Communities</w:t>
      </w:r>
      <w:r w:rsidRPr="005960AA">
        <w:rPr>
          <w:i/>
          <w:sz w:val="23"/>
          <w:szCs w:val="23"/>
          <w:shd w:val="clear" w:color="auto" w:fill="FFFFFF"/>
          <w:lang w:val="en-US"/>
        </w:rPr>
        <w:t>.</w:t>
      </w:r>
      <w:r w:rsidRPr="005960AA">
        <w:rPr>
          <w:sz w:val="23"/>
          <w:szCs w:val="23"/>
          <w:shd w:val="clear" w:color="auto" w:fill="FFFFFF"/>
          <w:lang w:val="en-US"/>
        </w:rPr>
        <w:t xml:space="preserve"> </w:t>
      </w:r>
      <w:proofErr w:type="spellStart"/>
      <w:r w:rsidRPr="005960AA">
        <w:rPr>
          <w:sz w:val="23"/>
          <w:szCs w:val="23"/>
          <w:shd w:val="clear" w:color="auto" w:fill="FFFFFF"/>
        </w:rPr>
        <w:t>Free</w:t>
      </w:r>
      <w:proofErr w:type="spellEnd"/>
      <w:r w:rsidRPr="005960AA">
        <w:rPr>
          <w:sz w:val="23"/>
          <w:szCs w:val="23"/>
          <w:shd w:val="clear" w:color="auto" w:fill="FFFFFF"/>
        </w:rPr>
        <w:t xml:space="preserve"> Press, 1997.</w:t>
      </w:r>
    </w:p>
    <w:p w14:paraId="278F7F80" w14:textId="77777777" w:rsidR="00C052A5" w:rsidRPr="005960AA" w:rsidRDefault="00C052A5" w:rsidP="006C0823">
      <w:pPr>
        <w:keepNext w:val="0"/>
        <w:widowControl w:val="0"/>
        <w:spacing w:line="240" w:lineRule="auto"/>
        <w:ind w:firstLine="0"/>
        <w:rPr>
          <w:sz w:val="23"/>
          <w:szCs w:val="23"/>
          <w:shd w:val="clear" w:color="auto" w:fill="FFFFFF"/>
          <w:lang w:val="fr-FR"/>
        </w:rPr>
      </w:pPr>
    </w:p>
    <w:p w14:paraId="1E2AE6CF" w14:textId="7C087B68" w:rsidR="008A2BAD" w:rsidRPr="005960AA" w:rsidRDefault="008A2BAD" w:rsidP="006C0823">
      <w:pPr>
        <w:keepNext w:val="0"/>
        <w:spacing w:line="240" w:lineRule="auto"/>
        <w:ind w:firstLine="0"/>
        <w:contextualSpacing w:val="0"/>
        <w:rPr>
          <w:color w:val="000000" w:themeColor="text1"/>
          <w:sz w:val="23"/>
          <w:szCs w:val="23"/>
          <w:shd w:val="clear" w:color="auto" w:fill="FFFFFF"/>
          <w:lang w:eastAsia="en-US"/>
        </w:rPr>
      </w:pPr>
      <w:r w:rsidRPr="005960AA">
        <w:rPr>
          <w:color w:val="000000" w:themeColor="text1"/>
          <w:sz w:val="23"/>
          <w:szCs w:val="23"/>
          <w:lang w:val="fr-FR"/>
        </w:rPr>
        <w:t xml:space="preserve">LASCOUMES, P. </w:t>
      </w:r>
      <w:r w:rsidR="00597CB3" w:rsidRPr="005960AA">
        <w:rPr>
          <w:i/>
          <w:color w:val="000000" w:themeColor="text1"/>
          <w:sz w:val="23"/>
          <w:szCs w:val="23"/>
          <w:shd w:val="clear" w:color="auto" w:fill="FFFFFF"/>
          <w:lang w:eastAsia="en-US"/>
        </w:rPr>
        <w:t xml:space="preserve"> </w:t>
      </w:r>
      <w:proofErr w:type="spellStart"/>
      <w:r w:rsidR="00597CB3" w:rsidRPr="005960AA">
        <w:rPr>
          <w:i/>
          <w:color w:val="000000" w:themeColor="text1"/>
          <w:sz w:val="23"/>
          <w:szCs w:val="23"/>
          <w:shd w:val="clear" w:color="auto" w:fill="FFFFFF"/>
          <w:lang w:eastAsia="en-US"/>
        </w:rPr>
        <w:t>Rendre</w:t>
      </w:r>
      <w:proofErr w:type="spellEnd"/>
      <w:r w:rsidR="00597CB3" w:rsidRPr="005960AA">
        <w:rPr>
          <w:i/>
          <w:color w:val="000000" w:themeColor="text1"/>
          <w:sz w:val="23"/>
          <w:szCs w:val="23"/>
          <w:shd w:val="clear" w:color="auto" w:fill="FFFFFF"/>
          <w:lang w:eastAsia="en-US"/>
        </w:rPr>
        <w:t xml:space="preserve"> </w:t>
      </w:r>
      <w:proofErr w:type="spellStart"/>
      <w:r w:rsidR="00597CB3" w:rsidRPr="005960AA">
        <w:rPr>
          <w:i/>
          <w:color w:val="000000" w:themeColor="text1"/>
          <w:sz w:val="23"/>
          <w:szCs w:val="23"/>
          <w:shd w:val="clear" w:color="auto" w:fill="FFFFFF"/>
          <w:lang w:eastAsia="en-US"/>
        </w:rPr>
        <w:t>gouvernable</w:t>
      </w:r>
      <w:proofErr w:type="spellEnd"/>
      <w:r w:rsidRPr="005960AA">
        <w:rPr>
          <w:i/>
          <w:color w:val="000000" w:themeColor="text1"/>
          <w:sz w:val="23"/>
          <w:szCs w:val="23"/>
          <w:shd w:val="clear" w:color="auto" w:fill="FFFFFF"/>
          <w:lang w:eastAsia="en-US"/>
        </w:rPr>
        <w:t xml:space="preserve">: de </w:t>
      </w:r>
      <w:proofErr w:type="spellStart"/>
      <w:r w:rsidRPr="005960AA">
        <w:rPr>
          <w:i/>
          <w:color w:val="000000" w:themeColor="text1"/>
          <w:sz w:val="23"/>
          <w:szCs w:val="23"/>
          <w:shd w:val="clear" w:color="auto" w:fill="FFFFFF"/>
          <w:lang w:eastAsia="en-US"/>
        </w:rPr>
        <w:t>l</w:t>
      </w:r>
      <w:r w:rsidR="00597CB3" w:rsidRPr="005960AA">
        <w:rPr>
          <w:i/>
          <w:color w:val="000000" w:themeColor="text1"/>
          <w:sz w:val="23"/>
          <w:szCs w:val="23"/>
          <w:shd w:val="clear" w:color="auto" w:fill="FFFFFF"/>
          <w:lang w:eastAsia="en-US"/>
        </w:rPr>
        <w:t>a</w:t>
      </w:r>
      <w:proofErr w:type="spellEnd"/>
      <w:r w:rsidR="00597CB3" w:rsidRPr="005960AA">
        <w:rPr>
          <w:i/>
          <w:color w:val="000000" w:themeColor="text1"/>
          <w:sz w:val="23"/>
          <w:szCs w:val="23"/>
          <w:shd w:val="clear" w:color="auto" w:fill="FFFFFF"/>
          <w:lang w:eastAsia="en-US"/>
        </w:rPr>
        <w:t xml:space="preserve"> "</w:t>
      </w:r>
      <w:proofErr w:type="spellStart"/>
      <w:r w:rsidR="00597CB3" w:rsidRPr="005960AA">
        <w:rPr>
          <w:i/>
          <w:color w:val="000000" w:themeColor="text1"/>
          <w:sz w:val="23"/>
          <w:szCs w:val="23"/>
          <w:shd w:val="clear" w:color="auto" w:fill="FFFFFF"/>
          <w:lang w:eastAsia="en-US"/>
        </w:rPr>
        <w:t>traduction</w:t>
      </w:r>
      <w:proofErr w:type="spellEnd"/>
      <w:r w:rsidR="00597CB3" w:rsidRPr="005960AA">
        <w:rPr>
          <w:i/>
          <w:color w:val="000000" w:themeColor="text1"/>
          <w:sz w:val="23"/>
          <w:szCs w:val="23"/>
          <w:shd w:val="clear" w:color="auto" w:fill="FFFFFF"/>
          <w:lang w:eastAsia="en-US"/>
        </w:rPr>
        <w:t xml:space="preserve">" </w:t>
      </w:r>
      <w:proofErr w:type="spellStart"/>
      <w:r w:rsidR="00597CB3" w:rsidRPr="005960AA">
        <w:rPr>
          <w:i/>
          <w:color w:val="000000" w:themeColor="text1"/>
          <w:sz w:val="23"/>
          <w:szCs w:val="23"/>
          <w:shd w:val="clear" w:color="auto" w:fill="FFFFFF"/>
          <w:lang w:eastAsia="en-US"/>
        </w:rPr>
        <w:t>au</w:t>
      </w:r>
      <w:proofErr w:type="spellEnd"/>
      <w:r w:rsidR="00597CB3" w:rsidRPr="005960AA">
        <w:rPr>
          <w:i/>
          <w:color w:val="000000" w:themeColor="text1"/>
          <w:sz w:val="23"/>
          <w:szCs w:val="23"/>
          <w:shd w:val="clear" w:color="auto" w:fill="FFFFFF"/>
          <w:lang w:eastAsia="en-US"/>
        </w:rPr>
        <w:t xml:space="preserve"> "</w:t>
      </w:r>
      <w:proofErr w:type="spellStart"/>
      <w:r w:rsidR="00597CB3" w:rsidRPr="005960AA">
        <w:rPr>
          <w:i/>
          <w:color w:val="000000" w:themeColor="text1"/>
          <w:sz w:val="23"/>
          <w:szCs w:val="23"/>
          <w:shd w:val="clear" w:color="auto" w:fill="FFFFFF"/>
          <w:lang w:eastAsia="en-US"/>
        </w:rPr>
        <w:t>transcodage</w:t>
      </w:r>
      <w:proofErr w:type="spellEnd"/>
      <w:r w:rsidR="00597CB3" w:rsidRPr="005960AA">
        <w:rPr>
          <w:i/>
          <w:color w:val="000000" w:themeColor="text1"/>
          <w:sz w:val="23"/>
          <w:szCs w:val="23"/>
          <w:shd w:val="clear" w:color="auto" w:fill="FFFFFF"/>
          <w:lang w:eastAsia="en-US"/>
        </w:rPr>
        <w:t xml:space="preserve">": </w:t>
      </w:r>
      <w:proofErr w:type="spellStart"/>
      <w:r w:rsidR="00597CB3" w:rsidRPr="005960AA">
        <w:rPr>
          <w:i/>
          <w:color w:val="000000" w:themeColor="text1"/>
          <w:sz w:val="23"/>
          <w:szCs w:val="23"/>
          <w:shd w:val="clear" w:color="auto" w:fill="FFFFFF"/>
          <w:lang w:eastAsia="en-US"/>
        </w:rPr>
        <w:t>l’analyse</w:t>
      </w:r>
      <w:proofErr w:type="spellEnd"/>
      <w:r w:rsidR="00597CB3" w:rsidRPr="005960AA">
        <w:rPr>
          <w:i/>
          <w:color w:val="000000" w:themeColor="text1"/>
          <w:sz w:val="23"/>
          <w:szCs w:val="23"/>
          <w:shd w:val="clear" w:color="auto" w:fill="FFFFFF"/>
          <w:lang w:eastAsia="en-US"/>
        </w:rPr>
        <w:t xml:space="preserve"> </w:t>
      </w:r>
      <w:proofErr w:type="spellStart"/>
      <w:r w:rsidR="00597CB3" w:rsidRPr="005960AA">
        <w:rPr>
          <w:i/>
          <w:color w:val="000000" w:themeColor="text1"/>
          <w:sz w:val="23"/>
          <w:szCs w:val="23"/>
          <w:shd w:val="clear" w:color="auto" w:fill="FFFFFF"/>
          <w:lang w:eastAsia="en-US"/>
        </w:rPr>
        <w:t>des</w:t>
      </w:r>
      <w:proofErr w:type="spellEnd"/>
      <w:r w:rsidR="00597CB3" w:rsidRPr="005960AA">
        <w:rPr>
          <w:i/>
          <w:color w:val="000000" w:themeColor="text1"/>
          <w:sz w:val="23"/>
          <w:szCs w:val="23"/>
          <w:shd w:val="clear" w:color="auto" w:fill="FFFFFF"/>
          <w:lang w:eastAsia="en-US"/>
        </w:rPr>
        <w:t xml:space="preserve"> </w:t>
      </w:r>
      <w:proofErr w:type="spellStart"/>
      <w:r w:rsidRPr="005960AA">
        <w:rPr>
          <w:i/>
          <w:color w:val="000000" w:themeColor="text1"/>
          <w:sz w:val="23"/>
          <w:szCs w:val="23"/>
          <w:shd w:val="clear" w:color="auto" w:fill="FFFFFF"/>
          <w:lang w:eastAsia="en-US"/>
        </w:rPr>
        <w:t>processus</w:t>
      </w:r>
      <w:proofErr w:type="spellEnd"/>
      <w:r w:rsidRPr="005960AA">
        <w:rPr>
          <w:i/>
          <w:color w:val="000000" w:themeColor="text1"/>
          <w:sz w:val="23"/>
          <w:szCs w:val="23"/>
          <w:shd w:val="clear" w:color="auto" w:fill="FFFFFF"/>
          <w:lang w:eastAsia="en-US"/>
        </w:rPr>
        <w:t xml:space="preserve"> de </w:t>
      </w:r>
      <w:proofErr w:type="spellStart"/>
      <w:r w:rsidRPr="005960AA">
        <w:rPr>
          <w:i/>
          <w:color w:val="000000" w:themeColor="text1"/>
          <w:sz w:val="23"/>
          <w:szCs w:val="23"/>
          <w:shd w:val="clear" w:color="auto" w:fill="FFFFFF"/>
          <w:lang w:eastAsia="en-US"/>
        </w:rPr>
        <w:t>changement</w:t>
      </w:r>
      <w:proofErr w:type="spellEnd"/>
      <w:r w:rsidRPr="005960AA">
        <w:rPr>
          <w:i/>
          <w:color w:val="000000" w:themeColor="text1"/>
          <w:sz w:val="23"/>
          <w:szCs w:val="23"/>
          <w:shd w:val="clear" w:color="auto" w:fill="FFFFFF"/>
          <w:lang w:eastAsia="en-US"/>
        </w:rPr>
        <w:t xml:space="preserve"> </w:t>
      </w:r>
      <w:proofErr w:type="spellStart"/>
      <w:r w:rsidRPr="005960AA">
        <w:rPr>
          <w:i/>
          <w:color w:val="000000" w:themeColor="text1"/>
          <w:sz w:val="23"/>
          <w:szCs w:val="23"/>
          <w:shd w:val="clear" w:color="auto" w:fill="FFFFFF"/>
          <w:lang w:eastAsia="en-US"/>
        </w:rPr>
        <w:t>dans</w:t>
      </w:r>
      <w:proofErr w:type="spellEnd"/>
      <w:r w:rsidRPr="005960AA">
        <w:rPr>
          <w:i/>
          <w:color w:val="000000" w:themeColor="text1"/>
          <w:sz w:val="23"/>
          <w:szCs w:val="23"/>
          <w:shd w:val="clear" w:color="auto" w:fill="FFFFFF"/>
          <w:lang w:eastAsia="en-US"/>
        </w:rPr>
        <w:t xml:space="preserve"> </w:t>
      </w:r>
      <w:proofErr w:type="spellStart"/>
      <w:r w:rsidRPr="005960AA">
        <w:rPr>
          <w:i/>
          <w:color w:val="000000" w:themeColor="text1"/>
          <w:sz w:val="23"/>
          <w:szCs w:val="23"/>
          <w:shd w:val="clear" w:color="auto" w:fill="FFFFFF"/>
          <w:lang w:eastAsia="en-US"/>
        </w:rPr>
        <w:t>les</w:t>
      </w:r>
      <w:proofErr w:type="spellEnd"/>
      <w:r w:rsidRPr="005960AA">
        <w:rPr>
          <w:i/>
          <w:color w:val="000000" w:themeColor="text1"/>
          <w:sz w:val="23"/>
          <w:szCs w:val="23"/>
          <w:shd w:val="clear" w:color="auto" w:fill="FFFFFF"/>
          <w:lang w:eastAsia="en-US"/>
        </w:rPr>
        <w:t xml:space="preserve"> </w:t>
      </w:r>
      <w:proofErr w:type="spellStart"/>
      <w:r w:rsidRPr="005960AA">
        <w:rPr>
          <w:i/>
          <w:color w:val="000000" w:themeColor="text1"/>
          <w:sz w:val="23"/>
          <w:szCs w:val="23"/>
          <w:shd w:val="clear" w:color="auto" w:fill="FFFFFF"/>
          <w:lang w:eastAsia="en-US"/>
        </w:rPr>
        <w:t>réseaux</w:t>
      </w:r>
      <w:proofErr w:type="spellEnd"/>
      <w:r w:rsidRPr="005960AA">
        <w:rPr>
          <w:i/>
          <w:color w:val="000000" w:themeColor="text1"/>
          <w:sz w:val="23"/>
          <w:szCs w:val="23"/>
          <w:shd w:val="clear" w:color="auto" w:fill="FFFFFF"/>
          <w:lang w:eastAsia="en-US"/>
        </w:rPr>
        <w:t xml:space="preserve"> d’</w:t>
      </w:r>
      <w:proofErr w:type="spellStart"/>
      <w:r w:rsidRPr="005960AA">
        <w:rPr>
          <w:i/>
          <w:color w:val="000000" w:themeColor="text1"/>
          <w:sz w:val="23"/>
          <w:szCs w:val="23"/>
          <w:shd w:val="clear" w:color="auto" w:fill="FFFFFF"/>
          <w:lang w:eastAsia="en-US"/>
        </w:rPr>
        <w:t>action</w:t>
      </w:r>
      <w:proofErr w:type="spellEnd"/>
      <w:r w:rsidRPr="005960AA">
        <w:rPr>
          <w:i/>
          <w:color w:val="000000" w:themeColor="text1"/>
          <w:sz w:val="23"/>
          <w:szCs w:val="23"/>
          <w:shd w:val="clear" w:color="auto" w:fill="FFFFFF"/>
          <w:lang w:eastAsia="en-US"/>
        </w:rPr>
        <w:t xml:space="preserve"> publique,</w:t>
      </w:r>
      <w:r w:rsidRPr="005960AA">
        <w:rPr>
          <w:b/>
          <w:i/>
          <w:color w:val="000000" w:themeColor="text1"/>
          <w:sz w:val="23"/>
          <w:szCs w:val="23"/>
          <w:lang w:eastAsia="en-US"/>
        </w:rPr>
        <w:t> </w:t>
      </w:r>
      <w:r w:rsidRPr="005960AA">
        <w:rPr>
          <w:b/>
          <w:i/>
          <w:iCs/>
          <w:color w:val="000000" w:themeColor="text1"/>
          <w:sz w:val="23"/>
          <w:szCs w:val="23"/>
          <w:lang w:eastAsia="en-US"/>
        </w:rPr>
        <w:t xml:space="preserve">La </w:t>
      </w:r>
      <w:proofErr w:type="spellStart"/>
      <w:r w:rsidRPr="005960AA">
        <w:rPr>
          <w:b/>
          <w:i/>
          <w:iCs/>
          <w:color w:val="000000" w:themeColor="text1"/>
          <w:sz w:val="23"/>
          <w:szCs w:val="23"/>
          <w:lang w:eastAsia="en-US"/>
        </w:rPr>
        <w:t>Gouvernabilité</w:t>
      </w:r>
      <w:proofErr w:type="spellEnd"/>
      <w:r w:rsidRPr="005960AA">
        <w:rPr>
          <w:i/>
          <w:iCs/>
          <w:color w:val="000000" w:themeColor="text1"/>
          <w:sz w:val="23"/>
          <w:szCs w:val="23"/>
          <w:lang w:eastAsia="en-US"/>
        </w:rPr>
        <w:t>,</w:t>
      </w:r>
      <w:r w:rsidRPr="005960AA">
        <w:rPr>
          <w:color w:val="000000" w:themeColor="text1"/>
          <w:sz w:val="23"/>
          <w:szCs w:val="23"/>
          <w:lang w:eastAsia="en-US"/>
        </w:rPr>
        <w:t> </w:t>
      </w:r>
      <w:r w:rsidRPr="005960AA">
        <w:rPr>
          <w:color w:val="000000" w:themeColor="text1"/>
          <w:sz w:val="23"/>
          <w:szCs w:val="23"/>
          <w:shd w:val="clear" w:color="auto" w:fill="FFFFFF"/>
          <w:lang w:eastAsia="en-US"/>
        </w:rPr>
        <w:t xml:space="preserve">CURAPP, Paris, </w:t>
      </w:r>
      <w:proofErr w:type="spellStart"/>
      <w:r w:rsidRPr="005960AA">
        <w:rPr>
          <w:color w:val="000000" w:themeColor="text1"/>
          <w:sz w:val="23"/>
          <w:szCs w:val="23"/>
          <w:shd w:val="clear" w:color="auto" w:fill="FFFFFF"/>
          <w:lang w:eastAsia="en-US"/>
        </w:rPr>
        <w:t>Presses</w:t>
      </w:r>
      <w:proofErr w:type="spellEnd"/>
      <w:r w:rsidRPr="005960AA">
        <w:rPr>
          <w:color w:val="000000" w:themeColor="text1"/>
          <w:sz w:val="23"/>
          <w:szCs w:val="23"/>
          <w:shd w:val="clear" w:color="auto" w:fill="FFFFFF"/>
          <w:lang w:eastAsia="en-US"/>
        </w:rPr>
        <w:t xml:space="preserve"> </w:t>
      </w:r>
      <w:proofErr w:type="spellStart"/>
      <w:r w:rsidRPr="005960AA">
        <w:rPr>
          <w:color w:val="000000" w:themeColor="text1"/>
          <w:sz w:val="23"/>
          <w:szCs w:val="23"/>
          <w:shd w:val="clear" w:color="auto" w:fill="FFFFFF"/>
          <w:lang w:eastAsia="en-US"/>
        </w:rPr>
        <w:t>universitaires</w:t>
      </w:r>
      <w:proofErr w:type="spellEnd"/>
      <w:r w:rsidRPr="005960AA">
        <w:rPr>
          <w:color w:val="000000" w:themeColor="text1"/>
          <w:sz w:val="23"/>
          <w:szCs w:val="23"/>
          <w:shd w:val="clear" w:color="auto" w:fill="FFFFFF"/>
          <w:lang w:eastAsia="en-US"/>
        </w:rPr>
        <w:t xml:space="preserve"> de France, 1996.</w:t>
      </w:r>
    </w:p>
    <w:p w14:paraId="28BD2BE2" w14:textId="77777777" w:rsidR="008A2BAD" w:rsidRPr="005960AA" w:rsidRDefault="008A2BAD" w:rsidP="006C0823">
      <w:pPr>
        <w:keepNext w:val="0"/>
        <w:spacing w:line="240" w:lineRule="auto"/>
        <w:ind w:firstLine="0"/>
        <w:contextualSpacing w:val="0"/>
        <w:rPr>
          <w:color w:val="000000" w:themeColor="text1"/>
          <w:sz w:val="23"/>
          <w:szCs w:val="23"/>
          <w:lang w:eastAsia="en-US"/>
        </w:rPr>
      </w:pPr>
    </w:p>
    <w:p w14:paraId="471B1CA7" w14:textId="2424F176" w:rsidR="00C052A5" w:rsidRPr="005960AA" w:rsidRDefault="008A2BAD" w:rsidP="006C0823">
      <w:pPr>
        <w:pStyle w:val="NormalWeb"/>
        <w:spacing w:before="0" w:beforeAutospacing="0" w:after="0" w:afterAutospacing="0"/>
        <w:jc w:val="both"/>
        <w:rPr>
          <w:rFonts w:ascii="Times New Roman" w:hAnsi="Times New Roman"/>
          <w:color w:val="000000" w:themeColor="text1"/>
          <w:sz w:val="23"/>
          <w:szCs w:val="23"/>
          <w:lang w:val="fr-FR"/>
        </w:rPr>
      </w:pPr>
      <w:r w:rsidRPr="005960AA">
        <w:rPr>
          <w:rFonts w:ascii="Times New Roman" w:eastAsia="Times New Roman" w:hAnsi="Times New Roman"/>
          <w:color w:val="000000" w:themeColor="text1"/>
          <w:sz w:val="23"/>
          <w:szCs w:val="23"/>
          <w:lang w:val="fr-FR"/>
        </w:rPr>
        <w:t>______</w:t>
      </w:r>
      <w:r w:rsidR="00C052A5" w:rsidRPr="005960AA">
        <w:rPr>
          <w:rFonts w:ascii="Times New Roman" w:eastAsia="Times New Roman" w:hAnsi="Times New Roman"/>
          <w:color w:val="000000" w:themeColor="text1"/>
          <w:sz w:val="23"/>
          <w:szCs w:val="23"/>
          <w:lang w:val="fr-FR"/>
        </w:rPr>
        <w:t>.</w:t>
      </w:r>
      <w:r w:rsidR="00C052A5" w:rsidRPr="005960AA">
        <w:rPr>
          <w:rFonts w:ascii="Times New Roman" w:hAnsi="Times New Roman"/>
          <w:color w:val="000000" w:themeColor="text1"/>
          <w:sz w:val="23"/>
          <w:szCs w:val="23"/>
          <w:lang w:val="fr-FR"/>
        </w:rPr>
        <w:t xml:space="preserve"> </w:t>
      </w:r>
      <w:r w:rsidR="00C052A5" w:rsidRPr="005960AA">
        <w:rPr>
          <w:rFonts w:ascii="Times New Roman" w:hAnsi="Times New Roman"/>
          <w:i/>
          <w:color w:val="000000" w:themeColor="text1"/>
          <w:sz w:val="23"/>
          <w:szCs w:val="23"/>
          <w:lang w:val="fr-FR"/>
        </w:rPr>
        <w:t xml:space="preserve">Les compromis parlementaires, combinaisons de surpolitisation et de sous- politisation: L’adoption des lois de </w:t>
      </w:r>
      <w:proofErr w:type="spellStart"/>
      <w:r w:rsidR="00C052A5" w:rsidRPr="005960AA">
        <w:rPr>
          <w:rFonts w:ascii="Times New Roman" w:hAnsi="Times New Roman"/>
          <w:i/>
          <w:color w:val="000000" w:themeColor="text1"/>
          <w:sz w:val="23"/>
          <w:szCs w:val="23"/>
          <w:lang w:val="fr-FR"/>
        </w:rPr>
        <w:t>réforme</w:t>
      </w:r>
      <w:proofErr w:type="spellEnd"/>
      <w:r w:rsidR="00C052A5" w:rsidRPr="005960AA">
        <w:rPr>
          <w:rFonts w:ascii="Times New Roman" w:hAnsi="Times New Roman"/>
          <w:i/>
          <w:color w:val="000000" w:themeColor="text1"/>
          <w:sz w:val="23"/>
          <w:szCs w:val="23"/>
          <w:lang w:val="fr-FR"/>
        </w:rPr>
        <w:t xml:space="preserve"> du Code </w:t>
      </w:r>
      <w:proofErr w:type="spellStart"/>
      <w:r w:rsidR="00C052A5" w:rsidRPr="005960AA">
        <w:rPr>
          <w:rFonts w:ascii="Times New Roman" w:hAnsi="Times New Roman"/>
          <w:i/>
          <w:color w:val="000000" w:themeColor="text1"/>
          <w:sz w:val="23"/>
          <w:szCs w:val="23"/>
          <w:lang w:val="fr-FR"/>
        </w:rPr>
        <w:t>Pénal</w:t>
      </w:r>
      <w:proofErr w:type="spellEnd"/>
      <w:r w:rsidR="00C052A5" w:rsidRPr="005960AA">
        <w:rPr>
          <w:rFonts w:ascii="Times New Roman" w:hAnsi="Times New Roman"/>
          <w:i/>
          <w:color w:val="000000" w:themeColor="text1"/>
          <w:sz w:val="23"/>
          <w:szCs w:val="23"/>
          <w:lang w:val="fr-FR"/>
        </w:rPr>
        <w:t xml:space="preserve"> (</w:t>
      </w:r>
      <w:proofErr w:type="spellStart"/>
      <w:r w:rsidR="00C052A5" w:rsidRPr="005960AA">
        <w:rPr>
          <w:rFonts w:ascii="Times New Roman" w:hAnsi="Times New Roman"/>
          <w:i/>
          <w:color w:val="000000" w:themeColor="text1"/>
          <w:sz w:val="23"/>
          <w:szCs w:val="23"/>
          <w:lang w:val="fr-FR"/>
        </w:rPr>
        <w:t>décembre</w:t>
      </w:r>
      <w:proofErr w:type="spellEnd"/>
      <w:r w:rsidR="00C052A5" w:rsidRPr="005960AA">
        <w:rPr>
          <w:rFonts w:ascii="Times New Roman" w:hAnsi="Times New Roman"/>
          <w:i/>
          <w:color w:val="000000" w:themeColor="text1"/>
          <w:sz w:val="23"/>
          <w:szCs w:val="23"/>
          <w:lang w:val="fr-FR"/>
        </w:rPr>
        <w:t xml:space="preserve"> 1992) et de </w:t>
      </w:r>
      <w:proofErr w:type="spellStart"/>
      <w:r w:rsidR="00C052A5" w:rsidRPr="005960AA">
        <w:rPr>
          <w:rFonts w:ascii="Times New Roman" w:hAnsi="Times New Roman"/>
          <w:i/>
          <w:color w:val="000000" w:themeColor="text1"/>
          <w:sz w:val="23"/>
          <w:szCs w:val="23"/>
          <w:lang w:val="fr-FR"/>
        </w:rPr>
        <w:t>création</w:t>
      </w:r>
      <w:proofErr w:type="spellEnd"/>
      <w:r w:rsidR="00C052A5" w:rsidRPr="005960AA">
        <w:rPr>
          <w:rFonts w:ascii="Times New Roman" w:hAnsi="Times New Roman"/>
          <w:i/>
          <w:color w:val="000000" w:themeColor="text1"/>
          <w:sz w:val="23"/>
          <w:szCs w:val="23"/>
          <w:lang w:val="fr-FR"/>
        </w:rPr>
        <w:t xml:space="preserve"> du Pacs (novembre 1999). </w:t>
      </w:r>
      <w:r w:rsidR="00C052A5" w:rsidRPr="005960AA">
        <w:rPr>
          <w:rFonts w:ascii="Times New Roman" w:hAnsi="Times New Roman"/>
          <w:b/>
          <w:i/>
          <w:color w:val="000000" w:themeColor="text1"/>
          <w:sz w:val="23"/>
          <w:szCs w:val="23"/>
          <w:lang w:val="fr-FR"/>
        </w:rPr>
        <w:t>Revue Française de Science Politique</w:t>
      </w:r>
      <w:r w:rsidR="00C052A5" w:rsidRPr="005960AA">
        <w:rPr>
          <w:rFonts w:ascii="Times New Roman" w:hAnsi="Times New Roman"/>
          <w:i/>
          <w:color w:val="000000" w:themeColor="text1"/>
          <w:sz w:val="23"/>
          <w:szCs w:val="23"/>
          <w:lang w:val="fr-FR"/>
        </w:rPr>
        <w:t>, Fondation Nationale des Sciences Politiques</w:t>
      </w:r>
      <w:r w:rsidR="00C052A5" w:rsidRPr="005960AA">
        <w:rPr>
          <w:rFonts w:ascii="Times New Roman" w:hAnsi="Times New Roman"/>
          <w:color w:val="000000" w:themeColor="text1"/>
          <w:sz w:val="23"/>
          <w:szCs w:val="23"/>
          <w:lang w:val="fr-FR"/>
        </w:rPr>
        <w:t xml:space="preserve">, 2009, 59 (3), pp.455 - 478. </w:t>
      </w:r>
      <w:proofErr w:type="spellStart"/>
      <w:r w:rsidR="00C052A5" w:rsidRPr="005960AA">
        <w:rPr>
          <w:rFonts w:ascii="Times New Roman" w:hAnsi="Times New Roman"/>
          <w:color w:val="000000" w:themeColor="text1"/>
          <w:sz w:val="23"/>
          <w:szCs w:val="23"/>
          <w:lang w:val="fr-FR"/>
        </w:rPr>
        <w:t>Disponível</w:t>
      </w:r>
      <w:proofErr w:type="spellEnd"/>
      <w:r w:rsidR="00C052A5" w:rsidRPr="005960AA">
        <w:rPr>
          <w:rFonts w:ascii="Times New Roman" w:hAnsi="Times New Roman"/>
          <w:color w:val="000000" w:themeColor="text1"/>
          <w:sz w:val="23"/>
          <w:szCs w:val="23"/>
          <w:lang w:val="fr-FR"/>
        </w:rPr>
        <w:t xml:space="preserve"> </w:t>
      </w:r>
      <w:proofErr w:type="spellStart"/>
      <w:r w:rsidR="00C052A5" w:rsidRPr="005960AA">
        <w:rPr>
          <w:rFonts w:ascii="Times New Roman" w:hAnsi="Times New Roman"/>
          <w:color w:val="000000" w:themeColor="text1"/>
          <w:sz w:val="23"/>
          <w:szCs w:val="23"/>
          <w:lang w:val="fr-FR"/>
        </w:rPr>
        <w:t>em</w:t>
      </w:r>
      <w:proofErr w:type="spellEnd"/>
      <w:r w:rsidR="00C052A5" w:rsidRPr="005960AA">
        <w:rPr>
          <w:rFonts w:ascii="Times New Roman" w:hAnsi="Times New Roman"/>
          <w:color w:val="000000" w:themeColor="text1"/>
          <w:sz w:val="23"/>
          <w:szCs w:val="23"/>
          <w:lang w:val="fr-FR"/>
        </w:rPr>
        <w:t xml:space="preserve">: “https://hal-sciencespo.archives-ouvertes.fr/hal-01023646/document”. </w:t>
      </w:r>
      <w:proofErr w:type="spellStart"/>
      <w:r w:rsidR="00C052A5" w:rsidRPr="005960AA">
        <w:rPr>
          <w:rFonts w:ascii="Times New Roman" w:hAnsi="Times New Roman"/>
          <w:color w:val="000000" w:themeColor="text1"/>
          <w:sz w:val="23"/>
          <w:szCs w:val="23"/>
          <w:lang w:val="fr-FR"/>
        </w:rPr>
        <w:t>Acessado</w:t>
      </w:r>
      <w:proofErr w:type="spellEnd"/>
      <w:r w:rsidR="00C052A5" w:rsidRPr="005960AA">
        <w:rPr>
          <w:rFonts w:ascii="Times New Roman" w:hAnsi="Times New Roman"/>
          <w:color w:val="000000" w:themeColor="text1"/>
          <w:sz w:val="23"/>
          <w:szCs w:val="23"/>
          <w:lang w:val="fr-FR"/>
        </w:rPr>
        <w:t xml:space="preserve"> </w:t>
      </w:r>
      <w:proofErr w:type="spellStart"/>
      <w:r w:rsidR="00C052A5" w:rsidRPr="005960AA">
        <w:rPr>
          <w:rFonts w:ascii="Times New Roman" w:hAnsi="Times New Roman"/>
          <w:color w:val="000000" w:themeColor="text1"/>
          <w:sz w:val="23"/>
          <w:szCs w:val="23"/>
          <w:lang w:val="fr-FR"/>
        </w:rPr>
        <w:t>em</w:t>
      </w:r>
      <w:proofErr w:type="spellEnd"/>
      <w:r w:rsidR="00C052A5" w:rsidRPr="005960AA">
        <w:rPr>
          <w:rFonts w:ascii="Times New Roman" w:hAnsi="Times New Roman"/>
          <w:color w:val="000000" w:themeColor="text1"/>
          <w:sz w:val="23"/>
          <w:szCs w:val="23"/>
          <w:lang w:val="fr-FR"/>
        </w:rPr>
        <w:t>: 10/12/2018</w:t>
      </w:r>
      <w:r w:rsidR="008D20F9" w:rsidRPr="005960AA">
        <w:rPr>
          <w:rFonts w:ascii="Times New Roman" w:hAnsi="Times New Roman"/>
          <w:color w:val="000000" w:themeColor="text1"/>
          <w:sz w:val="23"/>
          <w:szCs w:val="23"/>
          <w:lang w:val="fr-FR"/>
        </w:rPr>
        <w:t>.</w:t>
      </w:r>
    </w:p>
    <w:p w14:paraId="31765844" w14:textId="77777777" w:rsidR="008D20F9" w:rsidRPr="005960AA" w:rsidRDefault="008D20F9" w:rsidP="006C0823">
      <w:pPr>
        <w:pStyle w:val="NormalWeb"/>
        <w:spacing w:before="0" w:beforeAutospacing="0" w:after="0" w:afterAutospacing="0"/>
        <w:jc w:val="both"/>
        <w:rPr>
          <w:rFonts w:ascii="Times New Roman" w:hAnsi="Times New Roman"/>
          <w:sz w:val="23"/>
          <w:szCs w:val="23"/>
          <w:lang w:val="fr-FR"/>
        </w:rPr>
      </w:pPr>
    </w:p>
    <w:p w14:paraId="384FFDA8" w14:textId="217C7216" w:rsidR="008D20F9" w:rsidRPr="005960AA" w:rsidRDefault="008D20F9" w:rsidP="006C0823">
      <w:pPr>
        <w:pStyle w:val="NormalWeb"/>
        <w:spacing w:before="0" w:beforeAutospacing="0" w:after="0" w:afterAutospacing="0"/>
        <w:jc w:val="both"/>
        <w:rPr>
          <w:rFonts w:ascii="Times New Roman" w:eastAsiaTheme="minorEastAsia" w:hAnsi="Times New Roman"/>
          <w:color w:val="000000"/>
          <w:sz w:val="23"/>
          <w:szCs w:val="23"/>
          <w:lang w:val="en-US"/>
        </w:rPr>
      </w:pPr>
      <w:r w:rsidRPr="005960AA">
        <w:rPr>
          <w:rFonts w:ascii="Times New Roman" w:hAnsi="Times New Roman"/>
          <w:color w:val="000000" w:themeColor="text1"/>
          <w:sz w:val="23"/>
          <w:szCs w:val="23"/>
        </w:rPr>
        <w:t xml:space="preserve">KANT DE LIMA, Roberto. </w:t>
      </w:r>
      <w:r w:rsidRPr="005960AA">
        <w:rPr>
          <w:rFonts w:ascii="Times New Roman" w:eastAsiaTheme="minorEastAsia" w:hAnsi="Times New Roman"/>
          <w:bCs/>
          <w:sz w:val="23"/>
          <w:szCs w:val="23"/>
        </w:rPr>
        <w:t xml:space="preserve">Entre as leis e as normas: </w:t>
      </w:r>
      <w:proofErr w:type="spellStart"/>
      <w:r w:rsidRPr="005960AA">
        <w:rPr>
          <w:rFonts w:ascii="Times New Roman" w:eastAsiaTheme="minorEastAsia" w:hAnsi="Times New Roman"/>
          <w:bCs/>
          <w:sz w:val="23"/>
          <w:szCs w:val="23"/>
        </w:rPr>
        <w:t>Éticas</w:t>
      </w:r>
      <w:proofErr w:type="spellEnd"/>
      <w:r w:rsidRPr="005960AA">
        <w:rPr>
          <w:rFonts w:ascii="Times New Roman" w:eastAsiaTheme="minorEastAsia" w:hAnsi="Times New Roman"/>
          <w:bCs/>
          <w:sz w:val="23"/>
          <w:szCs w:val="23"/>
        </w:rPr>
        <w:t xml:space="preserve"> corporativas e </w:t>
      </w:r>
      <w:proofErr w:type="spellStart"/>
      <w:r w:rsidRPr="005960AA">
        <w:rPr>
          <w:rFonts w:ascii="Times New Roman" w:eastAsiaTheme="minorEastAsia" w:hAnsi="Times New Roman"/>
          <w:bCs/>
          <w:sz w:val="23"/>
          <w:szCs w:val="23"/>
        </w:rPr>
        <w:t>práticas</w:t>
      </w:r>
      <w:proofErr w:type="spellEnd"/>
      <w:r w:rsidRPr="005960AA">
        <w:rPr>
          <w:rFonts w:ascii="Times New Roman" w:eastAsiaTheme="minorEastAsia" w:hAnsi="Times New Roman"/>
          <w:bCs/>
          <w:sz w:val="23"/>
          <w:szCs w:val="23"/>
        </w:rPr>
        <w:t xml:space="preserve"> pro </w:t>
      </w:r>
      <w:proofErr w:type="spellStart"/>
      <w:r w:rsidRPr="005960AA">
        <w:rPr>
          <w:rFonts w:ascii="Times New Roman" w:eastAsiaTheme="minorEastAsia" w:hAnsi="Times New Roman"/>
          <w:bCs/>
          <w:sz w:val="23"/>
          <w:szCs w:val="23"/>
        </w:rPr>
        <w:t>ssionais</w:t>
      </w:r>
      <w:proofErr w:type="spellEnd"/>
      <w:r w:rsidRPr="005960AA">
        <w:rPr>
          <w:rFonts w:ascii="Times New Roman" w:eastAsiaTheme="minorEastAsia" w:hAnsi="Times New Roman"/>
          <w:bCs/>
          <w:sz w:val="23"/>
          <w:szCs w:val="23"/>
        </w:rPr>
        <w:t xml:space="preserve"> na </w:t>
      </w:r>
      <w:proofErr w:type="spellStart"/>
      <w:r w:rsidRPr="005960AA">
        <w:rPr>
          <w:rFonts w:ascii="Times New Roman" w:eastAsiaTheme="minorEastAsia" w:hAnsi="Times New Roman"/>
          <w:bCs/>
          <w:sz w:val="23"/>
          <w:szCs w:val="23"/>
        </w:rPr>
        <w:t>segurança</w:t>
      </w:r>
      <w:proofErr w:type="spellEnd"/>
      <w:r w:rsidRPr="005960AA">
        <w:rPr>
          <w:rFonts w:ascii="Times New Roman" w:eastAsiaTheme="minorEastAsia" w:hAnsi="Times New Roman"/>
          <w:bCs/>
          <w:sz w:val="23"/>
          <w:szCs w:val="23"/>
        </w:rPr>
        <w:t xml:space="preserve"> </w:t>
      </w:r>
      <w:proofErr w:type="spellStart"/>
      <w:r w:rsidRPr="005960AA">
        <w:rPr>
          <w:rFonts w:ascii="Times New Roman" w:eastAsiaTheme="minorEastAsia" w:hAnsi="Times New Roman"/>
          <w:bCs/>
          <w:sz w:val="23"/>
          <w:szCs w:val="23"/>
        </w:rPr>
        <w:t>pública</w:t>
      </w:r>
      <w:proofErr w:type="spellEnd"/>
      <w:r w:rsidRPr="005960AA">
        <w:rPr>
          <w:rFonts w:ascii="Times New Roman" w:eastAsiaTheme="minorEastAsia" w:hAnsi="Times New Roman"/>
          <w:bCs/>
          <w:sz w:val="23"/>
          <w:szCs w:val="23"/>
        </w:rPr>
        <w:t xml:space="preserve"> e na </w:t>
      </w:r>
      <w:proofErr w:type="spellStart"/>
      <w:r w:rsidRPr="005960AA">
        <w:rPr>
          <w:rFonts w:ascii="Times New Roman" w:eastAsiaTheme="minorEastAsia" w:hAnsi="Times New Roman"/>
          <w:bCs/>
          <w:sz w:val="23"/>
          <w:szCs w:val="23"/>
        </w:rPr>
        <w:t>Justiça</w:t>
      </w:r>
      <w:proofErr w:type="spellEnd"/>
      <w:r w:rsidRPr="005960AA">
        <w:rPr>
          <w:rFonts w:ascii="Times New Roman" w:eastAsiaTheme="minorEastAsia" w:hAnsi="Times New Roman"/>
          <w:bCs/>
          <w:sz w:val="23"/>
          <w:szCs w:val="23"/>
        </w:rPr>
        <w:t xml:space="preserve"> Criminal</w:t>
      </w:r>
      <w:r w:rsidRPr="005960AA">
        <w:rPr>
          <w:rFonts w:ascii="Times New Roman" w:eastAsiaTheme="minorEastAsia" w:hAnsi="Times New Roman"/>
          <w:b/>
          <w:bCs/>
          <w:sz w:val="23"/>
          <w:szCs w:val="23"/>
        </w:rPr>
        <w:t xml:space="preserve"> </w:t>
      </w:r>
      <w:r w:rsidRPr="005960AA">
        <w:rPr>
          <w:rFonts w:ascii="Times New Roman" w:hAnsi="Times New Roman"/>
          <w:b/>
          <w:i/>
          <w:color w:val="000000" w:themeColor="text1"/>
          <w:sz w:val="23"/>
          <w:szCs w:val="23"/>
        </w:rPr>
        <w:t>In:</w:t>
      </w:r>
      <w:r w:rsidRPr="005960AA">
        <w:rPr>
          <w:rFonts w:ascii="Times New Roman" w:hAnsi="Times New Roman"/>
          <w:color w:val="000000" w:themeColor="text1"/>
          <w:sz w:val="23"/>
          <w:szCs w:val="23"/>
        </w:rPr>
        <w:t xml:space="preserve"> </w:t>
      </w:r>
      <w:r w:rsidRPr="005960AA">
        <w:rPr>
          <w:rFonts w:ascii="Times New Roman" w:eastAsiaTheme="minorEastAsia" w:hAnsi="Times New Roman"/>
          <w:b/>
          <w:color w:val="000000"/>
          <w:sz w:val="23"/>
          <w:szCs w:val="23"/>
          <w:lang w:val="en-US"/>
        </w:rPr>
        <w:t xml:space="preserve">DILEMAS: </w:t>
      </w:r>
      <w:proofErr w:type="spellStart"/>
      <w:r w:rsidRPr="005960AA">
        <w:rPr>
          <w:rFonts w:ascii="Times New Roman" w:eastAsiaTheme="minorEastAsia" w:hAnsi="Times New Roman"/>
          <w:b/>
          <w:color w:val="000000"/>
          <w:sz w:val="23"/>
          <w:szCs w:val="23"/>
          <w:lang w:val="en-US"/>
        </w:rPr>
        <w:t>Revista</w:t>
      </w:r>
      <w:proofErr w:type="spellEnd"/>
      <w:r w:rsidRPr="005960AA">
        <w:rPr>
          <w:rFonts w:ascii="Times New Roman" w:eastAsiaTheme="minorEastAsia" w:hAnsi="Times New Roman"/>
          <w:b/>
          <w:color w:val="000000"/>
          <w:sz w:val="23"/>
          <w:szCs w:val="23"/>
          <w:lang w:val="en-US"/>
        </w:rPr>
        <w:t xml:space="preserve"> de </w:t>
      </w:r>
      <w:proofErr w:type="spellStart"/>
      <w:r w:rsidRPr="005960AA">
        <w:rPr>
          <w:rFonts w:ascii="Times New Roman" w:eastAsiaTheme="minorEastAsia" w:hAnsi="Times New Roman"/>
          <w:b/>
          <w:color w:val="000000"/>
          <w:sz w:val="23"/>
          <w:szCs w:val="23"/>
          <w:lang w:val="en-US"/>
        </w:rPr>
        <w:t>Estudos</w:t>
      </w:r>
      <w:proofErr w:type="spellEnd"/>
      <w:r w:rsidRPr="005960AA">
        <w:rPr>
          <w:rFonts w:ascii="Times New Roman" w:eastAsiaTheme="minorEastAsia" w:hAnsi="Times New Roman"/>
          <w:b/>
          <w:color w:val="000000"/>
          <w:sz w:val="23"/>
          <w:szCs w:val="23"/>
          <w:lang w:val="en-US"/>
        </w:rPr>
        <w:t xml:space="preserve"> de </w:t>
      </w:r>
      <w:proofErr w:type="spellStart"/>
      <w:r w:rsidRPr="005960AA">
        <w:rPr>
          <w:rFonts w:ascii="Times New Roman" w:eastAsiaTheme="minorEastAsia" w:hAnsi="Times New Roman"/>
          <w:b/>
          <w:color w:val="000000"/>
          <w:sz w:val="23"/>
          <w:szCs w:val="23"/>
          <w:lang w:val="en-US"/>
        </w:rPr>
        <w:t>Conflito</w:t>
      </w:r>
      <w:proofErr w:type="spellEnd"/>
      <w:r w:rsidRPr="005960AA">
        <w:rPr>
          <w:rFonts w:ascii="Times New Roman" w:eastAsiaTheme="minorEastAsia" w:hAnsi="Times New Roman"/>
          <w:b/>
          <w:color w:val="000000"/>
          <w:sz w:val="23"/>
          <w:szCs w:val="23"/>
          <w:lang w:val="en-US"/>
        </w:rPr>
        <w:t xml:space="preserve"> e </w:t>
      </w:r>
      <w:proofErr w:type="spellStart"/>
      <w:r w:rsidRPr="005960AA">
        <w:rPr>
          <w:rFonts w:ascii="Times New Roman" w:eastAsiaTheme="minorEastAsia" w:hAnsi="Times New Roman"/>
          <w:b/>
          <w:color w:val="000000"/>
          <w:sz w:val="23"/>
          <w:szCs w:val="23"/>
          <w:lang w:val="en-US"/>
        </w:rPr>
        <w:t>Controle</w:t>
      </w:r>
      <w:proofErr w:type="spellEnd"/>
      <w:r w:rsidRPr="005960AA">
        <w:rPr>
          <w:rFonts w:ascii="Times New Roman" w:eastAsiaTheme="minorEastAsia" w:hAnsi="Times New Roman"/>
          <w:b/>
          <w:color w:val="000000"/>
          <w:sz w:val="23"/>
          <w:szCs w:val="23"/>
          <w:lang w:val="en-US"/>
        </w:rPr>
        <w:t xml:space="preserve"> Social</w:t>
      </w:r>
      <w:r w:rsidRPr="005960AA">
        <w:rPr>
          <w:rFonts w:ascii="Times New Roman" w:eastAsiaTheme="minorEastAsia" w:hAnsi="Times New Roman"/>
          <w:color w:val="000000"/>
          <w:sz w:val="23"/>
          <w:szCs w:val="23"/>
          <w:lang w:val="en-US"/>
        </w:rPr>
        <w:t xml:space="preserve"> - Vol. 6 - no 4 - OUT/NOV/DEZ 2013 - pp. 549-580</w:t>
      </w:r>
    </w:p>
    <w:p w14:paraId="15592873" w14:textId="77777777" w:rsidR="0092588E" w:rsidRPr="005960AA" w:rsidRDefault="0092588E" w:rsidP="006C0823">
      <w:pPr>
        <w:keepNext w:val="0"/>
        <w:widowControl w:val="0"/>
        <w:spacing w:line="240" w:lineRule="auto"/>
        <w:ind w:firstLine="0"/>
        <w:rPr>
          <w:sz w:val="23"/>
          <w:szCs w:val="23"/>
        </w:rPr>
      </w:pPr>
    </w:p>
    <w:p w14:paraId="4E5A6E16" w14:textId="7E3E274B" w:rsidR="008D20F9" w:rsidRPr="005960AA" w:rsidRDefault="00770E12" w:rsidP="006C0823">
      <w:pPr>
        <w:keepNext w:val="0"/>
        <w:widowControl w:val="0"/>
        <w:spacing w:line="240" w:lineRule="auto"/>
        <w:ind w:firstLine="0"/>
        <w:rPr>
          <w:sz w:val="23"/>
          <w:szCs w:val="23"/>
        </w:rPr>
      </w:pPr>
      <w:r w:rsidRPr="005960AA">
        <w:rPr>
          <w:sz w:val="23"/>
          <w:szCs w:val="23"/>
        </w:rPr>
        <w:t xml:space="preserve">LEITE, M.P. Da “metáfora da guerra” ao projeto de “pacificação”: favelas e políticas de segurança pública no Rio de Janeiro </w:t>
      </w:r>
      <w:r w:rsidRPr="005960AA">
        <w:rPr>
          <w:b/>
          <w:i/>
          <w:sz w:val="23"/>
          <w:szCs w:val="23"/>
        </w:rPr>
        <w:t>In</w:t>
      </w:r>
      <w:r w:rsidRPr="005960AA">
        <w:rPr>
          <w:b/>
          <w:sz w:val="23"/>
          <w:szCs w:val="23"/>
        </w:rPr>
        <w:t>: Revista Brasileira de Segurança Pública</w:t>
      </w:r>
      <w:r w:rsidRPr="005960AA">
        <w:rPr>
          <w:sz w:val="23"/>
          <w:szCs w:val="23"/>
        </w:rPr>
        <w:t>, São Paulo, vol. 6, n. 2, 2012.</w:t>
      </w:r>
    </w:p>
    <w:p w14:paraId="382C71AB" w14:textId="77777777" w:rsidR="0097162F" w:rsidRPr="005960AA" w:rsidRDefault="0097162F" w:rsidP="006C0823">
      <w:pPr>
        <w:keepNext w:val="0"/>
        <w:widowControl w:val="0"/>
        <w:spacing w:line="240" w:lineRule="auto"/>
        <w:ind w:firstLine="0"/>
        <w:rPr>
          <w:sz w:val="23"/>
          <w:szCs w:val="23"/>
        </w:rPr>
      </w:pPr>
    </w:p>
    <w:p w14:paraId="41696F3E" w14:textId="1946D580" w:rsidR="005640E2" w:rsidRPr="005960AA" w:rsidRDefault="005640E2" w:rsidP="005960AA">
      <w:pPr>
        <w:keepNext w:val="0"/>
        <w:spacing w:line="240" w:lineRule="auto"/>
        <w:ind w:firstLine="0"/>
        <w:contextualSpacing w:val="0"/>
        <w:rPr>
          <w:color w:val="000000" w:themeColor="text1"/>
          <w:sz w:val="23"/>
          <w:szCs w:val="23"/>
          <w:lang w:eastAsia="en-US"/>
        </w:rPr>
      </w:pPr>
      <w:r w:rsidRPr="005960AA">
        <w:rPr>
          <w:color w:val="000000" w:themeColor="text1"/>
          <w:sz w:val="23"/>
          <w:szCs w:val="23"/>
          <w:shd w:val="clear" w:color="auto" w:fill="FFFFFF"/>
          <w:lang w:eastAsia="en-US"/>
        </w:rPr>
        <w:t xml:space="preserve">MENEZES, </w:t>
      </w:r>
      <w:proofErr w:type="spellStart"/>
      <w:r w:rsidRPr="005960AA">
        <w:rPr>
          <w:color w:val="000000" w:themeColor="text1"/>
          <w:sz w:val="23"/>
          <w:szCs w:val="23"/>
          <w:shd w:val="clear" w:color="auto" w:fill="FFFFFF"/>
          <w:lang w:eastAsia="en-US"/>
        </w:rPr>
        <w:t>Palloma</w:t>
      </w:r>
      <w:proofErr w:type="spellEnd"/>
      <w:r w:rsidRPr="005960AA">
        <w:rPr>
          <w:color w:val="000000" w:themeColor="text1"/>
          <w:sz w:val="23"/>
          <w:szCs w:val="23"/>
          <w:shd w:val="clear" w:color="auto" w:fill="FFFFFF"/>
          <w:lang w:eastAsia="en-US"/>
        </w:rPr>
        <w:t xml:space="preserve">, </w:t>
      </w:r>
      <w:r w:rsidRPr="005960AA">
        <w:rPr>
          <w:b/>
          <w:color w:val="000000" w:themeColor="text1"/>
          <w:sz w:val="23"/>
          <w:szCs w:val="23"/>
          <w:shd w:val="clear" w:color="auto" w:fill="FFFFFF"/>
          <w:lang w:eastAsia="en-US"/>
        </w:rPr>
        <w:t>Entre o “fogo cruzado” e o “campo minado”: uma etnografia do processo de “pacificação” de favelas cariocas</w:t>
      </w:r>
      <w:r w:rsidRPr="005960AA">
        <w:rPr>
          <w:color w:val="000000" w:themeColor="text1"/>
          <w:sz w:val="23"/>
          <w:szCs w:val="23"/>
          <w:shd w:val="clear" w:color="auto" w:fill="FFFFFF"/>
          <w:lang w:eastAsia="en-US"/>
        </w:rPr>
        <w:t>. Rio de Janeiro, tese de doutorado em sociologia, Instituto de Estudos Sociais e Políticos da Universidade do Estado do Rio de Janeiro</w:t>
      </w:r>
      <w:r w:rsidR="005960AA" w:rsidRPr="005960AA">
        <w:rPr>
          <w:color w:val="000000" w:themeColor="text1"/>
          <w:sz w:val="23"/>
          <w:szCs w:val="23"/>
          <w:shd w:val="clear" w:color="auto" w:fill="FFFFFF"/>
          <w:lang w:eastAsia="en-US"/>
        </w:rPr>
        <w:t>, 2015.</w:t>
      </w:r>
    </w:p>
    <w:p w14:paraId="04EFC84D" w14:textId="77777777" w:rsidR="009E29D2" w:rsidRPr="005960AA" w:rsidRDefault="009E29D2" w:rsidP="009E29D2">
      <w:pPr>
        <w:keepNext w:val="0"/>
        <w:widowControl w:val="0"/>
        <w:spacing w:line="240" w:lineRule="auto"/>
        <w:ind w:firstLine="0"/>
        <w:rPr>
          <w:color w:val="FF0000"/>
          <w:sz w:val="23"/>
          <w:szCs w:val="23"/>
          <w:shd w:val="clear" w:color="auto" w:fill="FFFFFF"/>
        </w:rPr>
      </w:pPr>
    </w:p>
    <w:p w14:paraId="562A1F19" w14:textId="379AD755" w:rsidR="009E29D2" w:rsidRPr="005960AA" w:rsidRDefault="009E29D2" w:rsidP="009E29D2">
      <w:pPr>
        <w:keepNext w:val="0"/>
        <w:spacing w:line="240" w:lineRule="auto"/>
        <w:ind w:firstLine="0"/>
        <w:contextualSpacing w:val="0"/>
        <w:rPr>
          <w:color w:val="auto"/>
          <w:sz w:val="23"/>
          <w:szCs w:val="23"/>
          <w:lang w:eastAsia="en-US"/>
        </w:rPr>
      </w:pPr>
      <w:r w:rsidRPr="005960AA">
        <w:rPr>
          <w:color w:val="333333"/>
          <w:sz w:val="23"/>
          <w:szCs w:val="23"/>
          <w:lang w:eastAsia="en-US"/>
        </w:rPr>
        <w:t>MIRANDA, Ana Paula Mendes</w:t>
      </w:r>
      <w:r w:rsidRPr="005960AA">
        <w:rPr>
          <w:color w:val="333333"/>
          <w:sz w:val="23"/>
          <w:szCs w:val="23"/>
          <w:shd w:val="clear" w:color="auto" w:fill="FFFFFF"/>
          <w:lang w:eastAsia="en-US"/>
        </w:rPr>
        <w:t xml:space="preserve">, </w:t>
      </w:r>
      <w:r w:rsidRPr="005960AA">
        <w:rPr>
          <w:color w:val="333333"/>
          <w:sz w:val="23"/>
          <w:szCs w:val="23"/>
          <w:lang w:val="pt-PT" w:eastAsia="en-US"/>
        </w:rPr>
        <w:t>Militarização e direitos humanos: gramáticas em disputa</w:t>
      </w:r>
      <w:r w:rsidRPr="005960AA">
        <w:rPr>
          <w:caps/>
          <w:color w:val="333333"/>
          <w:sz w:val="23"/>
          <w:szCs w:val="23"/>
          <w:lang w:val="pt-PT" w:eastAsia="en-US"/>
        </w:rPr>
        <w:t> </w:t>
      </w:r>
      <w:r w:rsidRPr="005960AA">
        <w:rPr>
          <w:color w:val="333333"/>
          <w:sz w:val="23"/>
          <w:szCs w:val="23"/>
          <w:lang w:val="pt-PT" w:eastAsia="en-US"/>
        </w:rPr>
        <w:t>nas políticas de segurança pública no Rio de Janeiro/Brasil</w:t>
      </w:r>
      <w:r w:rsidRPr="005960AA">
        <w:rPr>
          <w:color w:val="333333"/>
          <w:sz w:val="23"/>
          <w:szCs w:val="23"/>
          <w:shd w:val="clear" w:color="auto" w:fill="FFFFFF"/>
          <w:lang w:eastAsia="en-US"/>
        </w:rPr>
        <w:t>, </w:t>
      </w:r>
      <w:proofErr w:type="spellStart"/>
      <w:r w:rsidRPr="005960AA">
        <w:rPr>
          <w:b/>
          <w:iCs/>
          <w:color w:val="333333"/>
          <w:sz w:val="23"/>
          <w:szCs w:val="23"/>
          <w:lang w:eastAsia="en-US"/>
        </w:rPr>
        <w:t>Forum</w:t>
      </w:r>
      <w:proofErr w:type="spellEnd"/>
      <w:r w:rsidRPr="005960AA">
        <w:rPr>
          <w:b/>
          <w:iCs/>
          <w:color w:val="333333"/>
          <w:sz w:val="23"/>
          <w:szCs w:val="23"/>
          <w:lang w:eastAsia="en-US"/>
        </w:rPr>
        <w:t xml:space="preserve"> Sociológico</w:t>
      </w:r>
      <w:r w:rsidRPr="005960AA">
        <w:rPr>
          <w:color w:val="333333"/>
          <w:sz w:val="23"/>
          <w:szCs w:val="23"/>
          <w:shd w:val="clear" w:color="auto" w:fill="FFFFFF"/>
          <w:lang w:eastAsia="en-US"/>
        </w:rPr>
        <w:t>, vol. 25, 2014, pp. 11-22.</w:t>
      </w:r>
    </w:p>
    <w:p w14:paraId="54EFFF2A" w14:textId="77777777" w:rsidR="00770E12" w:rsidRPr="005960AA" w:rsidRDefault="00770E12" w:rsidP="006C0823">
      <w:pPr>
        <w:keepNext w:val="0"/>
        <w:widowControl w:val="0"/>
        <w:spacing w:line="240" w:lineRule="auto"/>
        <w:ind w:firstLine="0"/>
        <w:rPr>
          <w:sz w:val="23"/>
          <w:szCs w:val="23"/>
        </w:rPr>
      </w:pPr>
    </w:p>
    <w:p w14:paraId="169A2B80" w14:textId="668F1484" w:rsidR="0092588E" w:rsidRPr="005960AA" w:rsidRDefault="0092588E" w:rsidP="006C0823">
      <w:pPr>
        <w:keepNext w:val="0"/>
        <w:widowControl w:val="0"/>
        <w:spacing w:line="240" w:lineRule="auto"/>
        <w:ind w:firstLine="0"/>
        <w:rPr>
          <w:b/>
          <w:color w:val="000000" w:themeColor="text1"/>
          <w:sz w:val="23"/>
          <w:szCs w:val="23"/>
        </w:rPr>
      </w:pPr>
      <w:r w:rsidRPr="005960AA">
        <w:rPr>
          <w:color w:val="000000" w:themeColor="text1"/>
          <w:sz w:val="23"/>
          <w:szCs w:val="23"/>
        </w:rPr>
        <w:t xml:space="preserve">MISSE, Michel. </w:t>
      </w:r>
      <w:r w:rsidRPr="005960AA">
        <w:rPr>
          <w:b/>
          <w:color w:val="000000" w:themeColor="text1"/>
          <w:sz w:val="23"/>
          <w:szCs w:val="23"/>
        </w:rPr>
        <w:t xml:space="preserve">Malandros, Marginais e Vagabundos &amp; a acumulação social da violência no Rio de Janeiro. </w:t>
      </w:r>
      <w:r w:rsidRPr="005960AA">
        <w:rPr>
          <w:color w:val="000000" w:themeColor="text1"/>
          <w:sz w:val="23"/>
          <w:szCs w:val="23"/>
        </w:rPr>
        <w:t>Tese apresentad</w:t>
      </w:r>
      <w:r w:rsidR="008D527A" w:rsidRPr="005960AA">
        <w:rPr>
          <w:color w:val="000000" w:themeColor="text1"/>
          <w:sz w:val="23"/>
          <w:szCs w:val="23"/>
        </w:rPr>
        <w:t>a ao Instituto Universitário de</w:t>
      </w:r>
      <w:r w:rsidRPr="005960AA">
        <w:rPr>
          <w:color w:val="000000" w:themeColor="text1"/>
          <w:sz w:val="23"/>
          <w:szCs w:val="23"/>
        </w:rPr>
        <w:t xml:space="preserve"> Pesquisas do Estado do Rio de Jan</w:t>
      </w:r>
      <w:r w:rsidR="008D527A" w:rsidRPr="005960AA">
        <w:rPr>
          <w:color w:val="000000" w:themeColor="text1"/>
          <w:sz w:val="23"/>
          <w:szCs w:val="23"/>
        </w:rPr>
        <w:t>eiro,</w:t>
      </w:r>
      <w:r w:rsidRPr="005960AA">
        <w:rPr>
          <w:color w:val="000000" w:themeColor="text1"/>
          <w:sz w:val="23"/>
          <w:szCs w:val="23"/>
        </w:rPr>
        <w:t xml:space="preserve"> 1999.</w:t>
      </w:r>
    </w:p>
    <w:p w14:paraId="33839223" w14:textId="77777777" w:rsidR="0092588E" w:rsidRPr="005960AA" w:rsidRDefault="0092588E" w:rsidP="006C0823">
      <w:pPr>
        <w:keepNext w:val="0"/>
        <w:widowControl w:val="0"/>
        <w:spacing w:line="240" w:lineRule="auto"/>
        <w:ind w:firstLine="0"/>
        <w:rPr>
          <w:sz w:val="23"/>
          <w:szCs w:val="23"/>
        </w:rPr>
      </w:pPr>
    </w:p>
    <w:p w14:paraId="598A0AE0" w14:textId="77777777" w:rsidR="0092588E" w:rsidRPr="005960AA" w:rsidRDefault="0092588E" w:rsidP="006C0823">
      <w:pPr>
        <w:keepNext w:val="0"/>
        <w:autoSpaceDE w:val="0"/>
        <w:autoSpaceDN w:val="0"/>
        <w:adjustRightInd w:val="0"/>
        <w:spacing w:line="240" w:lineRule="auto"/>
        <w:ind w:firstLine="0"/>
        <w:contextualSpacing w:val="0"/>
        <w:rPr>
          <w:rFonts w:eastAsiaTheme="minorHAnsi"/>
          <w:b/>
          <w:bCs/>
          <w:color w:val="auto"/>
          <w:sz w:val="23"/>
          <w:szCs w:val="23"/>
          <w:lang w:eastAsia="en-US"/>
        </w:rPr>
      </w:pPr>
      <w:r w:rsidRPr="005960AA">
        <w:rPr>
          <w:color w:val="auto"/>
          <w:sz w:val="23"/>
          <w:szCs w:val="23"/>
        </w:rPr>
        <w:t xml:space="preserve">______. </w:t>
      </w:r>
      <w:r w:rsidR="008A0A57" w:rsidRPr="005960AA">
        <w:rPr>
          <w:rFonts w:eastAsiaTheme="minorHAnsi"/>
          <w:bCs/>
          <w:color w:val="auto"/>
          <w:sz w:val="23"/>
          <w:szCs w:val="23"/>
          <w:lang w:eastAsia="en-US"/>
        </w:rPr>
        <w:t xml:space="preserve">Crime, sujeito e sujeição criminal: aspectos de uma contribuição analítica sobre a categoria “bandido” </w:t>
      </w:r>
      <w:r w:rsidR="008A0A57" w:rsidRPr="005960AA">
        <w:rPr>
          <w:rFonts w:eastAsiaTheme="minorHAnsi"/>
          <w:b/>
          <w:bCs/>
          <w:i/>
          <w:color w:val="auto"/>
          <w:sz w:val="23"/>
          <w:szCs w:val="23"/>
          <w:lang w:eastAsia="en-US"/>
        </w:rPr>
        <w:t>In:</w:t>
      </w:r>
      <w:r w:rsidR="008A0A57" w:rsidRPr="005960AA">
        <w:rPr>
          <w:rFonts w:eastAsiaTheme="minorHAnsi"/>
          <w:i/>
          <w:iCs/>
          <w:color w:val="auto"/>
          <w:sz w:val="23"/>
          <w:szCs w:val="23"/>
          <w:lang w:eastAsia="en-US"/>
        </w:rPr>
        <w:t xml:space="preserve"> </w:t>
      </w:r>
      <w:r w:rsidR="008A0A57" w:rsidRPr="005960AA">
        <w:rPr>
          <w:rFonts w:eastAsiaTheme="minorHAnsi"/>
          <w:b/>
          <w:iCs/>
          <w:color w:val="auto"/>
          <w:sz w:val="23"/>
          <w:szCs w:val="23"/>
          <w:lang w:eastAsia="en-US"/>
        </w:rPr>
        <w:t>Lua Nova</w:t>
      </w:r>
      <w:r w:rsidR="008A0A57" w:rsidRPr="005960AA">
        <w:rPr>
          <w:rFonts w:eastAsiaTheme="minorHAnsi"/>
          <w:color w:val="auto"/>
          <w:sz w:val="23"/>
          <w:szCs w:val="23"/>
          <w:lang w:eastAsia="en-US"/>
        </w:rPr>
        <w:t>, São Paulo, 79: 15-38, 2010</w:t>
      </w:r>
      <w:r w:rsidRPr="005960AA">
        <w:rPr>
          <w:color w:val="auto"/>
          <w:sz w:val="23"/>
          <w:szCs w:val="23"/>
        </w:rPr>
        <w:t>.</w:t>
      </w:r>
    </w:p>
    <w:p w14:paraId="1FD01C21" w14:textId="77777777" w:rsidR="0092588E" w:rsidRPr="005960AA" w:rsidRDefault="0092588E" w:rsidP="006C0823">
      <w:pPr>
        <w:keepNext w:val="0"/>
        <w:widowControl w:val="0"/>
        <w:spacing w:line="240" w:lineRule="auto"/>
        <w:ind w:firstLine="0"/>
        <w:rPr>
          <w:color w:val="000000" w:themeColor="text1"/>
          <w:sz w:val="23"/>
          <w:szCs w:val="23"/>
        </w:rPr>
      </w:pPr>
    </w:p>
    <w:p w14:paraId="0DD3CEEB" w14:textId="77777777" w:rsidR="0092588E" w:rsidRPr="005960AA" w:rsidRDefault="0092588E" w:rsidP="006C0823">
      <w:pPr>
        <w:keepNext w:val="0"/>
        <w:widowControl w:val="0"/>
        <w:spacing w:line="240" w:lineRule="auto"/>
        <w:ind w:firstLine="0"/>
        <w:rPr>
          <w:color w:val="000000" w:themeColor="text1"/>
          <w:sz w:val="23"/>
          <w:szCs w:val="23"/>
        </w:rPr>
      </w:pPr>
      <w:r w:rsidRPr="005960AA">
        <w:rPr>
          <w:color w:val="000000" w:themeColor="text1"/>
          <w:sz w:val="23"/>
          <w:szCs w:val="23"/>
        </w:rPr>
        <w:t xml:space="preserve">MUNIZ, Jacqueline. </w:t>
      </w:r>
      <w:r w:rsidRPr="005960AA">
        <w:rPr>
          <w:rFonts w:eastAsiaTheme="minorHAnsi"/>
          <w:b/>
          <w:bCs/>
          <w:color w:val="000000" w:themeColor="text1"/>
          <w:sz w:val="23"/>
          <w:szCs w:val="23"/>
        </w:rPr>
        <w:t>"Ser Policial é, Sobretudo, uma Razão de Ser": cultura e cotidiano da Polícia Militar do Estado do Rio de Janeiro</w:t>
      </w:r>
      <w:r w:rsidRPr="005960AA">
        <w:rPr>
          <w:rFonts w:eastAsiaTheme="minorHAnsi"/>
          <w:bCs/>
          <w:color w:val="000000" w:themeColor="text1"/>
          <w:sz w:val="23"/>
          <w:szCs w:val="23"/>
        </w:rPr>
        <w:t>, IUPERJ, 1999. Tese de doutorado.</w:t>
      </w:r>
      <w:r w:rsidRPr="005960AA">
        <w:rPr>
          <w:color w:val="000000" w:themeColor="text1"/>
          <w:sz w:val="23"/>
          <w:szCs w:val="23"/>
        </w:rPr>
        <w:t xml:space="preserve"> </w:t>
      </w:r>
    </w:p>
    <w:p w14:paraId="18FDD4C5" w14:textId="77777777" w:rsidR="002E1F3F" w:rsidRPr="005960AA" w:rsidRDefault="002E1F3F" w:rsidP="006C0823">
      <w:pPr>
        <w:keepNext w:val="0"/>
        <w:widowControl w:val="0"/>
        <w:spacing w:line="240" w:lineRule="auto"/>
        <w:ind w:firstLine="0"/>
        <w:rPr>
          <w:color w:val="000000" w:themeColor="text1"/>
          <w:sz w:val="23"/>
          <w:szCs w:val="23"/>
        </w:rPr>
      </w:pPr>
    </w:p>
    <w:p w14:paraId="570FCB9E" w14:textId="2120FA8F" w:rsidR="002E1F3F" w:rsidRPr="005960AA" w:rsidRDefault="002E1F3F" w:rsidP="006C0823">
      <w:pPr>
        <w:spacing w:line="240" w:lineRule="auto"/>
        <w:ind w:firstLine="0"/>
        <w:rPr>
          <w:color w:val="000000" w:themeColor="text1"/>
          <w:sz w:val="23"/>
          <w:szCs w:val="23"/>
          <w:shd w:val="clear" w:color="auto" w:fill="FFFFFF"/>
        </w:rPr>
      </w:pPr>
      <w:r w:rsidRPr="005960AA">
        <w:rPr>
          <w:color w:val="000000" w:themeColor="text1"/>
          <w:sz w:val="23"/>
          <w:szCs w:val="23"/>
          <w:shd w:val="clear" w:color="auto" w:fill="FFFFFF"/>
        </w:rPr>
        <w:lastRenderedPageBreak/>
        <w:t xml:space="preserve">MUSUMECI, </w:t>
      </w:r>
      <w:proofErr w:type="spellStart"/>
      <w:r w:rsidRPr="005960AA">
        <w:rPr>
          <w:color w:val="000000" w:themeColor="text1"/>
          <w:sz w:val="23"/>
          <w:szCs w:val="23"/>
          <w:shd w:val="clear" w:color="auto" w:fill="FFFFFF"/>
        </w:rPr>
        <w:t>Leonarda</w:t>
      </w:r>
      <w:proofErr w:type="spellEnd"/>
      <w:r w:rsidRPr="005960AA">
        <w:rPr>
          <w:color w:val="000000" w:themeColor="text1"/>
          <w:sz w:val="23"/>
          <w:szCs w:val="23"/>
          <w:shd w:val="clear" w:color="auto" w:fill="FFFFFF"/>
        </w:rPr>
        <w:t>. </w:t>
      </w:r>
      <w:r w:rsidRPr="005960AA">
        <w:rPr>
          <w:b/>
          <w:color w:val="000000" w:themeColor="text1"/>
          <w:sz w:val="23"/>
          <w:szCs w:val="23"/>
          <w:shd w:val="clear" w:color="auto" w:fill="FFFFFF"/>
        </w:rPr>
        <w:t>“Eles nos detestam”: Tropeços do policiamento de proximidade em favelas</w:t>
      </w:r>
      <w:r w:rsidRPr="005960AA">
        <w:rPr>
          <w:color w:val="000000" w:themeColor="text1"/>
          <w:sz w:val="23"/>
          <w:szCs w:val="23"/>
          <w:shd w:val="clear" w:color="auto" w:fill="FFFFFF"/>
        </w:rPr>
        <w:t>. Boletim Segurança e Cidadania, n. 19, novembro de 2015</w:t>
      </w:r>
    </w:p>
    <w:p w14:paraId="5ED80ABE" w14:textId="77777777" w:rsidR="002E1F3F" w:rsidRPr="005960AA" w:rsidRDefault="002E1F3F" w:rsidP="006C0823">
      <w:pPr>
        <w:spacing w:line="240" w:lineRule="auto"/>
        <w:ind w:firstLine="0"/>
        <w:rPr>
          <w:color w:val="000000" w:themeColor="text1"/>
          <w:sz w:val="23"/>
          <w:szCs w:val="23"/>
          <w:shd w:val="clear" w:color="auto" w:fill="FFFFFF"/>
        </w:rPr>
      </w:pPr>
    </w:p>
    <w:p w14:paraId="22615481" w14:textId="1AD960CC" w:rsidR="003B7859" w:rsidRPr="005960AA" w:rsidRDefault="003B7859" w:rsidP="006C0823">
      <w:pPr>
        <w:keepNext w:val="0"/>
        <w:widowControl w:val="0"/>
        <w:spacing w:line="240" w:lineRule="auto"/>
        <w:ind w:firstLine="0"/>
        <w:rPr>
          <w:color w:val="000000" w:themeColor="text1"/>
          <w:sz w:val="23"/>
          <w:szCs w:val="23"/>
        </w:rPr>
      </w:pPr>
      <w:r w:rsidRPr="005960AA">
        <w:rPr>
          <w:b/>
          <w:color w:val="000000" w:themeColor="text1"/>
          <w:sz w:val="23"/>
          <w:szCs w:val="23"/>
        </w:rPr>
        <w:t>O DIA.</w:t>
      </w:r>
      <w:r w:rsidRPr="005960AA">
        <w:rPr>
          <w:color w:val="000000" w:themeColor="text1"/>
          <w:sz w:val="23"/>
          <w:szCs w:val="23"/>
        </w:rPr>
        <w:t xml:space="preserve"> 10/11/2018. Disponível em: https://odia.ig.com.br/rio-de-janeiro/2018/11/5590625-mais-de-1-mil-militares-participam-de-acao-para-retirada-das-bases-upp-coroa-fallet-fogueteiro.html#foto=1; Acessado em: 10/12/2018.</w:t>
      </w:r>
    </w:p>
    <w:p w14:paraId="4F873343" w14:textId="77777777" w:rsidR="003B7859" w:rsidRPr="005960AA" w:rsidRDefault="003B7859" w:rsidP="006C0823">
      <w:pPr>
        <w:keepNext w:val="0"/>
        <w:widowControl w:val="0"/>
        <w:spacing w:line="240" w:lineRule="auto"/>
        <w:ind w:firstLine="0"/>
        <w:rPr>
          <w:color w:val="000000" w:themeColor="text1"/>
          <w:sz w:val="23"/>
          <w:szCs w:val="23"/>
        </w:rPr>
      </w:pPr>
    </w:p>
    <w:p w14:paraId="10C675AC" w14:textId="289D0347" w:rsidR="003B7859" w:rsidRPr="005960AA" w:rsidRDefault="003B7859" w:rsidP="006C0823">
      <w:pPr>
        <w:keepNext w:val="0"/>
        <w:widowControl w:val="0"/>
        <w:spacing w:line="240" w:lineRule="auto"/>
        <w:ind w:firstLine="0"/>
        <w:rPr>
          <w:color w:val="000000" w:themeColor="text1"/>
          <w:sz w:val="23"/>
          <w:szCs w:val="23"/>
        </w:rPr>
      </w:pPr>
      <w:r w:rsidRPr="005960AA">
        <w:rPr>
          <w:b/>
          <w:color w:val="000000" w:themeColor="text1"/>
          <w:sz w:val="23"/>
          <w:szCs w:val="23"/>
        </w:rPr>
        <w:t xml:space="preserve">O DIA. 13/02/2019. </w:t>
      </w:r>
      <w:r w:rsidRPr="005960AA">
        <w:rPr>
          <w:color w:val="000000" w:themeColor="text1"/>
          <w:spacing w:val="-16"/>
          <w:sz w:val="23"/>
          <w:szCs w:val="23"/>
        </w:rPr>
        <w:t xml:space="preserve">'Ação legítima', afirma </w:t>
      </w:r>
      <w:proofErr w:type="spellStart"/>
      <w:r w:rsidRPr="005960AA">
        <w:rPr>
          <w:color w:val="000000" w:themeColor="text1"/>
          <w:spacing w:val="-16"/>
          <w:sz w:val="23"/>
          <w:szCs w:val="23"/>
        </w:rPr>
        <w:t>Witzel</w:t>
      </w:r>
      <w:proofErr w:type="spellEnd"/>
      <w:r w:rsidRPr="005960AA">
        <w:rPr>
          <w:color w:val="000000" w:themeColor="text1"/>
          <w:spacing w:val="-16"/>
          <w:sz w:val="23"/>
          <w:szCs w:val="23"/>
        </w:rPr>
        <w:t xml:space="preserve"> sobre mortes em operação da PM no </w:t>
      </w:r>
      <w:proofErr w:type="spellStart"/>
      <w:r w:rsidRPr="005960AA">
        <w:rPr>
          <w:color w:val="000000" w:themeColor="text1"/>
          <w:spacing w:val="-16"/>
          <w:sz w:val="23"/>
          <w:szCs w:val="23"/>
        </w:rPr>
        <w:t>Fallet</w:t>
      </w:r>
      <w:proofErr w:type="spellEnd"/>
      <w:r w:rsidRPr="005960AA">
        <w:rPr>
          <w:color w:val="000000" w:themeColor="text1"/>
          <w:spacing w:val="-16"/>
          <w:sz w:val="23"/>
          <w:szCs w:val="23"/>
        </w:rPr>
        <w:t xml:space="preserve">. Disponível em: </w:t>
      </w:r>
      <w:r w:rsidRPr="005960AA">
        <w:rPr>
          <w:color w:val="000000" w:themeColor="text1"/>
          <w:sz w:val="23"/>
          <w:szCs w:val="23"/>
        </w:rPr>
        <w:t>https://odia.ig.com.br/rio-de-janeiro/2019/02/5619815--acao-legitima---afirma-witzel-sobre-mortes-em-operacao-da-pm-no-fallet.html. Acessado em: 13/02/2019.</w:t>
      </w:r>
    </w:p>
    <w:p w14:paraId="0AF3AF8F" w14:textId="77777777" w:rsidR="003B7859" w:rsidRPr="005960AA" w:rsidRDefault="003B7859" w:rsidP="006C0823">
      <w:pPr>
        <w:spacing w:line="240" w:lineRule="auto"/>
        <w:ind w:firstLine="0"/>
        <w:rPr>
          <w:color w:val="000000" w:themeColor="text1"/>
          <w:sz w:val="23"/>
          <w:szCs w:val="23"/>
        </w:rPr>
      </w:pPr>
    </w:p>
    <w:p w14:paraId="71B2C940" w14:textId="2754B904" w:rsidR="002E1F3F" w:rsidRPr="005960AA" w:rsidRDefault="00911D05" w:rsidP="006C0823">
      <w:pPr>
        <w:spacing w:line="240" w:lineRule="auto"/>
        <w:ind w:firstLine="0"/>
        <w:rPr>
          <w:color w:val="000000" w:themeColor="text1"/>
          <w:sz w:val="23"/>
          <w:szCs w:val="23"/>
        </w:rPr>
      </w:pPr>
      <w:r w:rsidRPr="005960AA">
        <w:rPr>
          <w:b/>
          <w:color w:val="000000" w:themeColor="text1"/>
          <w:sz w:val="23"/>
          <w:szCs w:val="23"/>
        </w:rPr>
        <w:t>O GLOBO</w:t>
      </w:r>
      <w:r w:rsidR="002E1F3F" w:rsidRPr="005960AA">
        <w:rPr>
          <w:b/>
          <w:color w:val="000000" w:themeColor="text1"/>
          <w:sz w:val="23"/>
          <w:szCs w:val="23"/>
        </w:rPr>
        <w:t>. 12/20/2016</w:t>
      </w:r>
      <w:r w:rsidR="002E1F3F" w:rsidRPr="005960AA">
        <w:rPr>
          <w:color w:val="000000" w:themeColor="text1"/>
          <w:sz w:val="23"/>
          <w:szCs w:val="23"/>
        </w:rPr>
        <w:t>. Erros e acertos da política de pacificação para especialistas. Disponível em: https://oglobo.globo.com/rio/os-erros-acertos-da-politica-de-pacificacao-para-especialistas-20276585. Acessado em: 18/12/2018.</w:t>
      </w:r>
    </w:p>
    <w:p w14:paraId="6F5DEB87" w14:textId="77777777" w:rsidR="00630F5D" w:rsidRPr="005960AA" w:rsidRDefault="00630F5D" w:rsidP="006C0823">
      <w:pPr>
        <w:keepNext w:val="0"/>
        <w:widowControl w:val="0"/>
        <w:spacing w:line="240" w:lineRule="auto"/>
        <w:ind w:firstLine="0"/>
        <w:rPr>
          <w:color w:val="000000" w:themeColor="text1"/>
          <w:sz w:val="23"/>
          <w:szCs w:val="23"/>
        </w:rPr>
      </w:pPr>
    </w:p>
    <w:p w14:paraId="01218EA3" w14:textId="55AE1C25" w:rsidR="00630F5D" w:rsidRPr="005960AA" w:rsidRDefault="00630F5D" w:rsidP="006C0823">
      <w:pPr>
        <w:keepNext w:val="0"/>
        <w:widowControl w:val="0"/>
        <w:spacing w:line="240" w:lineRule="auto"/>
        <w:ind w:firstLine="0"/>
        <w:rPr>
          <w:color w:val="000000" w:themeColor="text1"/>
          <w:sz w:val="23"/>
          <w:szCs w:val="23"/>
        </w:rPr>
      </w:pPr>
      <w:r w:rsidRPr="005960AA">
        <w:rPr>
          <w:b/>
          <w:color w:val="000000" w:themeColor="text1"/>
          <w:spacing w:val="-14"/>
          <w:sz w:val="23"/>
          <w:szCs w:val="23"/>
        </w:rPr>
        <w:t xml:space="preserve">O GLOBO, </w:t>
      </w:r>
      <w:r w:rsidRPr="005960AA">
        <w:rPr>
          <w:color w:val="000000" w:themeColor="text1"/>
          <w:sz w:val="23"/>
          <w:szCs w:val="23"/>
          <w:lang w:eastAsia="en-US"/>
        </w:rPr>
        <w:t xml:space="preserve">20/05/2015, </w:t>
      </w:r>
      <w:r w:rsidRPr="005960AA">
        <w:rPr>
          <w:color w:val="000000" w:themeColor="text1"/>
          <w:spacing w:val="-5"/>
          <w:sz w:val="23"/>
          <w:szCs w:val="23"/>
          <w:shd w:val="clear" w:color="auto" w:fill="FFFFFF"/>
          <w:lang w:eastAsia="en-US"/>
        </w:rPr>
        <w:t xml:space="preserve">CARVALHO, J. </w:t>
      </w:r>
      <w:r w:rsidRPr="005960AA">
        <w:rPr>
          <w:b/>
          <w:color w:val="000000" w:themeColor="text1"/>
          <w:spacing w:val="-5"/>
          <w:sz w:val="23"/>
          <w:szCs w:val="23"/>
          <w:shd w:val="clear" w:color="auto" w:fill="FFFFFF"/>
          <w:lang w:eastAsia="en-US"/>
        </w:rPr>
        <w:t>“</w:t>
      </w:r>
      <w:r w:rsidRPr="005960AA">
        <w:rPr>
          <w:color w:val="000000" w:themeColor="text1"/>
          <w:spacing w:val="-14"/>
          <w:sz w:val="23"/>
          <w:szCs w:val="23"/>
        </w:rPr>
        <w:t>Polícia faz perícia em trecho da Lagoa, Rio, onde médico foi esfaqueado</w:t>
      </w:r>
      <w:r w:rsidRPr="005960AA">
        <w:rPr>
          <w:b/>
          <w:color w:val="000000" w:themeColor="text1"/>
          <w:spacing w:val="-14"/>
          <w:sz w:val="23"/>
          <w:szCs w:val="23"/>
        </w:rPr>
        <w:t xml:space="preserve">” </w:t>
      </w:r>
      <w:r w:rsidRPr="005960AA">
        <w:rPr>
          <w:color w:val="000000" w:themeColor="text1"/>
          <w:spacing w:val="-14"/>
          <w:sz w:val="23"/>
          <w:szCs w:val="23"/>
        </w:rPr>
        <w:t xml:space="preserve">In: </w:t>
      </w:r>
      <w:r w:rsidRPr="005960AA">
        <w:rPr>
          <w:color w:val="000000" w:themeColor="text1"/>
          <w:spacing w:val="-5"/>
          <w:sz w:val="23"/>
          <w:szCs w:val="23"/>
          <w:shd w:val="clear" w:color="auto" w:fill="FFFFFF"/>
          <w:lang w:eastAsia="en-US"/>
        </w:rPr>
        <w:t xml:space="preserve">Disponível em: “http://g1.globo.com/rio-de-janeiro/noticia/2015/05/policia-faz-pericia-em-trecho-da-lagoa-no-rio-onde-medico-foi-esfaqueado.html”; </w:t>
      </w:r>
      <w:r w:rsidRPr="005960AA">
        <w:rPr>
          <w:color w:val="000000" w:themeColor="text1"/>
          <w:sz w:val="23"/>
          <w:szCs w:val="23"/>
        </w:rPr>
        <w:t>Acessado em: 10/12/2018.</w:t>
      </w:r>
    </w:p>
    <w:p w14:paraId="72A63F6E" w14:textId="77777777" w:rsidR="003B7859" w:rsidRPr="005960AA" w:rsidRDefault="003B7859" w:rsidP="006C0823">
      <w:pPr>
        <w:keepNext w:val="0"/>
        <w:widowControl w:val="0"/>
        <w:spacing w:line="240" w:lineRule="auto"/>
        <w:ind w:firstLine="0"/>
        <w:rPr>
          <w:color w:val="000000" w:themeColor="text1"/>
          <w:sz w:val="23"/>
          <w:szCs w:val="23"/>
        </w:rPr>
      </w:pPr>
    </w:p>
    <w:p w14:paraId="6EDC4503" w14:textId="13506D38" w:rsidR="003B7859" w:rsidRPr="005960AA" w:rsidRDefault="003B7859" w:rsidP="006C0823">
      <w:pPr>
        <w:keepNext w:val="0"/>
        <w:widowControl w:val="0"/>
        <w:spacing w:line="240" w:lineRule="auto"/>
        <w:ind w:firstLine="0"/>
        <w:rPr>
          <w:color w:val="000000" w:themeColor="text1"/>
          <w:sz w:val="23"/>
          <w:szCs w:val="23"/>
        </w:rPr>
      </w:pPr>
      <w:r w:rsidRPr="005960AA">
        <w:rPr>
          <w:b/>
          <w:sz w:val="23"/>
          <w:szCs w:val="23"/>
        </w:rPr>
        <w:t xml:space="preserve">PORTAL G1. </w:t>
      </w:r>
      <w:r w:rsidRPr="005960AA">
        <w:rPr>
          <w:sz w:val="23"/>
          <w:szCs w:val="23"/>
        </w:rPr>
        <w:t xml:space="preserve">14/02/2019. </w:t>
      </w:r>
      <w:r w:rsidRPr="005960AA">
        <w:rPr>
          <w:color w:val="111111"/>
          <w:sz w:val="23"/>
          <w:szCs w:val="23"/>
        </w:rPr>
        <w:t xml:space="preserve">Deputado garante homenagem a PMs por ação com 13 mortes no </w:t>
      </w:r>
      <w:proofErr w:type="spellStart"/>
      <w:r w:rsidRPr="005960AA">
        <w:rPr>
          <w:color w:val="111111"/>
          <w:sz w:val="23"/>
          <w:szCs w:val="23"/>
        </w:rPr>
        <w:t>Fallet</w:t>
      </w:r>
      <w:proofErr w:type="spellEnd"/>
      <w:r w:rsidRPr="005960AA">
        <w:rPr>
          <w:color w:val="111111"/>
          <w:sz w:val="23"/>
          <w:szCs w:val="23"/>
        </w:rPr>
        <w:t xml:space="preserve"> seja qual for o resultado da investigação. Disponível em: </w:t>
      </w:r>
      <w:r w:rsidRPr="005960AA">
        <w:rPr>
          <w:sz w:val="23"/>
          <w:szCs w:val="23"/>
        </w:rPr>
        <w:t>https://g1.globo.com/rj/rio-de-janeiro/noticia/2019/02/14/deputado-garante-homenagem-a-pms-por-acao-com-13-mortes-no-fallet-seja-qual-for-o-resultado-da-investigacao.ghtml. Acessado em: 14/02/2019.</w:t>
      </w:r>
    </w:p>
    <w:p w14:paraId="11B5D84D" w14:textId="77777777" w:rsidR="0092588E" w:rsidRPr="005960AA" w:rsidRDefault="0092588E" w:rsidP="006C0823">
      <w:pPr>
        <w:keepNext w:val="0"/>
        <w:widowControl w:val="0"/>
        <w:spacing w:line="240" w:lineRule="auto"/>
        <w:ind w:firstLine="0"/>
        <w:rPr>
          <w:sz w:val="23"/>
          <w:szCs w:val="23"/>
        </w:rPr>
      </w:pPr>
    </w:p>
    <w:p w14:paraId="0837CE07" w14:textId="66B5187D" w:rsidR="0092588E" w:rsidRPr="005960AA" w:rsidRDefault="0092588E" w:rsidP="006C0823">
      <w:pPr>
        <w:keepNext w:val="0"/>
        <w:widowControl w:val="0"/>
        <w:spacing w:line="240" w:lineRule="auto"/>
        <w:ind w:firstLine="0"/>
        <w:rPr>
          <w:b/>
          <w:sz w:val="23"/>
          <w:szCs w:val="23"/>
          <w:lang w:val="en-US"/>
        </w:rPr>
      </w:pPr>
      <w:r w:rsidRPr="005960AA">
        <w:rPr>
          <w:sz w:val="23"/>
          <w:szCs w:val="23"/>
          <w:lang w:val="en-US"/>
        </w:rPr>
        <w:t>SAMPSON, R. J.</w:t>
      </w:r>
      <w:proofErr w:type="gramStart"/>
      <w:r w:rsidRPr="005960AA">
        <w:rPr>
          <w:sz w:val="23"/>
          <w:szCs w:val="23"/>
          <w:lang w:val="en-US"/>
        </w:rPr>
        <w:t>;GROVES</w:t>
      </w:r>
      <w:proofErr w:type="gramEnd"/>
      <w:r w:rsidRPr="005960AA">
        <w:rPr>
          <w:sz w:val="23"/>
          <w:szCs w:val="23"/>
          <w:lang w:val="en-US"/>
        </w:rPr>
        <w:t xml:space="preserve">, W. B. </w:t>
      </w:r>
      <w:r w:rsidRPr="005960AA">
        <w:rPr>
          <w:i/>
          <w:sz w:val="23"/>
          <w:szCs w:val="23"/>
          <w:lang w:val="en-US"/>
        </w:rPr>
        <w:t>Community structure and crime: testing Social Disorganization Theory</w:t>
      </w:r>
      <w:r w:rsidR="008D527A" w:rsidRPr="005960AA">
        <w:rPr>
          <w:i/>
          <w:sz w:val="23"/>
          <w:szCs w:val="23"/>
          <w:lang w:val="en-US"/>
        </w:rPr>
        <w:t xml:space="preserve"> </w:t>
      </w:r>
      <w:r w:rsidR="008D527A" w:rsidRPr="005960AA">
        <w:rPr>
          <w:b/>
          <w:i/>
          <w:sz w:val="23"/>
          <w:szCs w:val="23"/>
          <w:lang w:val="en-US"/>
        </w:rPr>
        <w:t>In:</w:t>
      </w:r>
      <w:r w:rsidRPr="005960AA">
        <w:rPr>
          <w:sz w:val="23"/>
          <w:szCs w:val="23"/>
          <w:lang w:val="en-US"/>
        </w:rPr>
        <w:t xml:space="preserve"> </w:t>
      </w:r>
      <w:r w:rsidRPr="005960AA">
        <w:rPr>
          <w:b/>
          <w:i/>
          <w:sz w:val="23"/>
          <w:szCs w:val="23"/>
          <w:lang w:val="en-US"/>
        </w:rPr>
        <w:t>American Journal of Sociology</w:t>
      </w:r>
      <w:r w:rsidRPr="005960AA">
        <w:rPr>
          <w:sz w:val="23"/>
          <w:szCs w:val="23"/>
          <w:lang w:val="en-US"/>
        </w:rPr>
        <w:t>, The University of Chicago Press, v. 94, n.4, p. 774-802, 1989.</w:t>
      </w:r>
    </w:p>
    <w:p w14:paraId="5FE7A407" w14:textId="77777777" w:rsidR="0092588E" w:rsidRPr="005960AA" w:rsidRDefault="0092588E" w:rsidP="006C0823">
      <w:pPr>
        <w:keepNext w:val="0"/>
        <w:widowControl w:val="0"/>
        <w:spacing w:line="240" w:lineRule="auto"/>
        <w:ind w:firstLine="0"/>
        <w:rPr>
          <w:b/>
          <w:sz w:val="23"/>
          <w:szCs w:val="23"/>
          <w:lang w:val="en-US"/>
        </w:rPr>
      </w:pPr>
    </w:p>
    <w:p w14:paraId="48ED204C" w14:textId="3334838F" w:rsidR="001832E9" w:rsidRPr="005960AA" w:rsidRDefault="0092588E" w:rsidP="006C0823">
      <w:pPr>
        <w:keepNext w:val="0"/>
        <w:widowControl w:val="0"/>
        <w:spacing w:line="240" w:lineRule="auto"/>
        <w:ind w:firstLine="0"/>
        <w:rPr>
          <w:sz w:val="23"/>
          <w:szCs w:val="23"/>
        </w:rPr>
      </w:pPr>
      <w:r w:rsidRPr="005960AA">
        <w:rPr>
          <w:sz w:val="23"/>
          <w:szCs w:val="23"/>
          <w:lang w:val="en-US"/>
        </w:rPr>
        <w:t>SAMPSON, R. J.</w:t>
      </w:r>
      <w:proofErr w:type="gramStart"/>
      <w:r w:rsidRPr="005960AA">
        <w:rPr>
          <w:sz w:val="23"/>
          <w:szCs w:val="23"/>
          <w:lang w:val="en-US"/>
        </w:rPr>
        <w:t>;STEPHEN</w:t>
      </w:r>
      <w:proofErr w:type="gramEnd"/>
      <w:r w:rsidRPr="005960AA">
        <w:rPr>
          <w:sz w:val="23"/>
          <w:szCs w:val="23"/>
          <w:lang w:val="en-US"/>
        </w:rPr>
        <w:t xml:space="preserve">, S. R.;EARLS, F. </w:t>
      </w:r>
      <w:r w:rsidRPr="005960AA">
        <w:rPr>
          <w:b/>
          <w:i/>
          <w:sz w:val="23"/>
          <w:szCs w:val="23"/>
          <w:lang w:val="en-US"/>
        </w:rPr>
        <w:t>Neighborhoods and violent crime: a multilevel study of Collective Efficacy</w:t>
      </w:r>
      <w:r w:rsidRPr="005960AA">
        <w:rPr>
          <w:b/>
          <w:sz w:val="23"/>
          <w:szCs w:val="23"/>
          <w:lang w:val="en-US"/>
        </w:rPr>
        <w:t>.</w:t>
      </w:r>
      <w:r w:rsidRPr="005960AA">
        <w:rPr>
          <w:sz w:val="23"/>
          <w:szCs w:val="23"/>
          <w:lang w:val="en-US"/>
        </w:rPr>
        <w:t xml:space="preserve"> </w:t>
      </w:r>
      <w:r w:rsidRPr="005960AA">
        <w:rPr>
          <w:sz w:val="23"/>
          <w:szCs w:val="23"/>
        </w:rPr>
        <w:t>Science, v. 277, p. 918-924, 1997.</w:t>
      </w:r>
    </w:p>
    <w:p w14:paraId="61DCE85F" w14:textId="77777777" w:rsidR="006C0823" w:rsidRPr="005960AA" w:rsidRDefault="00B76645" w:rsidP="006C0823">
      <w:pPr>
        <w:pStyle w:val="NormalWeb"/>
        <w:spacing w:before="0" w:beforeAutospacing="0" w:after="0" w:afterAutospacing="0"/>
        <w:jc w:val="both"/>
        <w:rPr>
          <w:rFonts w:ascii="Times New Roman" w:hAnsi="Times New Roman"/>
          <w:sz w:val="23"/>
          <w:szCs w:val="23"/>
        </w:rPr>
      </w:pPr>
      <w:r w:rsidRPr="005960AA">
        <w:rPr>
          <w:rFonts w:ascii="Times New Roman" w:hAnsi="Times New Roman"/>
          <w:sz w:val="23"/>
          <w:szCs w:val="23"/>
        </w:rPr>
        <w:t xml:space="preserve">SOARES, Luiz Eduardo. Notas sobre a </w:t>
      </w:r>
      <w:proofErr w:type="spellStart"/>
      <w:r w:rsidRPr="005960AA">
        <w:rPr>
          <w:rFonts w:ascii="Times New Roman" w:hAnsi="Times New Roman"/>
          <w:sz w:val="23"/>
          <w:szCs w:val="23"/>
        </w:rPr>
        <w:t>Problemática</w:t>
      </w:r>
      <w:proofErr w:type="spellEnd"/>
      <w:r w:rsidRPr="005960AA">
        <w:rPr>
          <w:rFonts w:ascii="Times New Roman" w:hAnsi="Times New Roman"/>
          <w:sz w:val="23"/>
          <w:szCs w:val="23"/>
        </w:rPr>
        <w:t xml:space="preserve"> da </w:t>
      </w:r>
      <w:proofErr w:type="spellStart"/>
      <w:r w:rsidRPr="005960AA">
        <w:rPr>
          <w:rFonts w:ascii="Times New Roman" w:hAnsi="Times New Roman"/>
          <w:sz w:val="23"/>
          <w:szCs w:val="23"/>
        </w:rPr>
        <w:t>Segurança</w:t>
      </w:r>
      <w:proofErr w:type="spellEnd"/>
      <w:r w:rsidRPr="005960AA">
        <w:rPr>
          <w:rFonts w:ascii="Times New Roman" w:hAnsi="Times New Roman"/>
          <w:sz w:val="23"/>
          <w:szCs w:val="23"/>
        </w:rPr>
        <w:t xml:space="preserve"> </w:t>
      </w:r>
      <w:proofErr w:type="spellStart"/>
      <w:r w:rsidRPr="005960AA">
        <w:rPr>
          <w:rFonts w:ascii="Times New Roman" w:hAnsi="Times New Roman"/>
          <w:sz w:val="23"/>
          <w:szCs w:val="23"/>
        </w:rPr>
        <w:t>Pública</w:t>
      </w:r>
      <w:proofErr w:type="spellEnd"/>
      <w:r w:rsidRPr="005960AA">
        <w:rPr>
          <w:rFonts w:ascii="Times New Roman" w:hAnsi="Times New Roman"/>
          <w:sz w:val="23"/>
          <w:szCs w:val="23"/>
        </w:rPr>
        <w:t>. In: Políticas Sociais – acompanhamento e análise. IPEA, 2000. Disponível em: http://www.ipea.gov.br/agencia/images/stories/PDFs/politicas_sociais/ensaio3_notas_2.pdf</w:t>
      </w:r>
    </w:p>
    <w:p w14:paraId="3D3D149B" w14:textId="3CC29CBC" w:rsidR="008D20F9" w:rsidRPr="005960AA" w:rsidRDefault="008D20F9" w:rsidP="006C0823">
      <w:pPr>
        <w:pStyle w:val="NormalWeb"/>
        <w:spacing w:before="0" w:beforeAutospacing="0" w:after="0" w:afterAutospacing="0"/>
        <w:jc w:val="both"/>
        <w:rPr>
          <w:rFonts w:ascii="Times New Roman" w:hAnsi="Times New Roman"/>
          <w:sz w:val="23"/>
          <w:szCs w:val="23"/>
        </w:rPr>
      </w:pPr>
      <w:r w:rsidRPr="005960AA">
        <w:rPr>
          <w:rFonts w:ascii="Times New Roman" w:hAnsi="Times New Roman"/>
          <w:bCs/>
          <w:color w:val="000000" w:themeColor="text1"/>
          <w:sz w:val="23"/>
          <w:szCs w:val="23"/>
          <w:bdr w:val="none" w:sz="0" w:space="0" w:color="auto" w:frame="1"/>
        </w:rPr>
        <w:fldChar w:fldCharType="begin"/>
      </w:r>
      <w:r w:rsidRPr="005960AA">
        <w:rPr>
          <w:rFonts w:ascii="Times New Roman" w:hAnsi="Times New Roman"/>
          <w:bCs/>
          <w:color w:val="000000" w:themeColor="text1"/>
          <w:sz w:val="23"/>
          <w:szCs w:val="23"/>
          <w:bdr w:val="none" w:sz="0" w:space="0" w:color="auto" w:frame="1"/>
        </w:rPr>
        <w:instrText xml:space="preserve"> HYPERLINK "http://lattes.cnpq.br/4438850043417405" \t "_blank" </w:instrText>
      </w:r>
      <w:r w:rsidRPr="005960AA">
        <w:rPr>
          <w:rFonts w:ascii="Times New Roman" w:hAnsi="Times New Roman"/>
          <w:bCs/>
          <w:color w:val="000000" w:themeColor="text1"/>
          <w:sz w:val="23"/>
          <w:szCs w:val="23"/>
          <w:bdr w:val="none" w:sz="0" w:space="0" w:color="auto" w:frame="1"/>
        </w:rPr>
        <w:fldChar w:fldCharType="separate"/>
      </w:r>
      <w:r w:rsidRPr="005960AA">
        <w:rPr>
          <w:rFonts w:ascii="Times New Roman" w:hAnsi="Times New Roman"/>
          <w:bCs/>
          <w:color w:val="000000" w:themeColor="text1"/>
          <w:sz w:val="23"/>
          <w:szCs w:val="23"/>
          <w:bdr w:val="none" w:sz="0" w:space="0" w:color="auto" w:frame="1"/>
        </w:rPr>
        <w:br/>
      </w:r>
      <w:r w:rsidRPr="005960AA">
        <w:rPr>
          <w:rStyle w:val="Hyperlink"/>
          <w:rFonts w:ascii="Times New Roman" w:hAnsi="Times New Roman"/>
          <w:bCs/>
          <w:color w:val="000000" w:themeColor="text1"/>
          <w:sz w:val="23"/>
          <w:szCs w:val="23"/>
          <w:bdr w:val="none" w:sz="0" w:space="0" w:color="auto" w:frame="1"/>
        </w:rPr>
        <w:t>VARGAS, J. D.</w:t>
      </w:r>
      <w:r w:rsidRPr="005960AA">
        <w:rPr>
          <w:rFonts w:ascii="Times New Roman" w:hAnsi="Times New Roman"/>
          <w:bCs/>
          <w:color w:val="000000" w:themeColor="text1"/>
          <w:sz w:val="23"/>
          <w:szCs w:val="23"/>
          <w:bdr w:val="none" w:sz="0" w:space="0" w:color="auto" w:frame="1"/>
        </w:rPr>
        <w:fldChar w:fldCharType="end"/>
      </w:r>
      <w:r w:rsidRPr="005960AA">
        <w:rPr>
          <w:rFonts w:ascii="Times New Roman" w:hAnsi="Times New Roman"/>
          <w:color w:val="000000" w:themeColor="text1"/>
          <w:sz w:val="23"/>
          <w:szCs w:val="23"/>
          <w:shd w:val="clear" w:color="auto" w:fill="FFFFFF"/>
        </w:rPr>
        <w:t>; MISSE, D. G. ; GRILLO, C. ; Oliveira, T.C.M. ; MARTINS JUNIOR, C. ; NASCIMENTO, E. O. ; PI</w:t>
      </w:r>
      <w:r w:rsidR="00597CB3" w:rsidRPr="005960AA">
        <w:rPr>
          <w:rFonts w:ascii="Times New Roman" w:hAnsi="Times New Roman"/>
          <w:color w:val="000000" w:themeColor="text1"/>
          <w:sz w:val="23"/>
          <w:szCs w:val="23"/>
          <w:shd w:val="clear" w:color="auto" w:fill="FFFFFF"/>
        </w:rPr>
        <w:t>NTO</w:t>
      </w:r>
      <w:r w:rsidRPr="005960AA">
        <w:rPr>
          <w:rFonts w:ascii="Times New Roman" w:hAnsi="Times New Roman"/>
          <w:color w:val="000000" w:themeColor="text1"/>
          <w:sz w:val="23"/>
          <w:szCs w:val="23"/>
          <w:shd w:val="clear" w:color="auto" w:fill="FFFFFF"/>
        </w:rPr>
        <w:t xml:space="preserve">, F.D . Avaliação de Operações da Força Nacional de Segurança Pública. In: Ana Carolina </w:t>
      </w:r>
      <w:proofErr w:type="spellStart"/>
      <w:r w:rsidRPr="005960AA">
        <w:rPr>
          <w:rFonts w:ascii="Times New Roman" w:hAnsi="Times New Roman"/>
          <w:color w:val="000000" w:themeColor="text1"/>
          <w:sz w:val="23"/>
          <w:szCs w:val="23"/>
          <w:shd w:val="clear" w:color="auto" w:fill="FFFFFF"/>
        </w:rPr>
        <w:t>Cambeses</w:t>
      </w:r>
      <w:proofErr w:type="spellEnd"/>
      <w:r w:rsidRPr="005960AA">
        <w:rPr>
          <w:rFonts w:ascii="Times New Roman" w:hAnsi="Times New Roman"/>
          <w:color w:val="000000" w:themeColor="text1"/>
          <w:sz w:val="23"/>
          <w:szCs w:val="23"/>
          <w:shd w:val="clear" w:color="auto" w:fill="FFFFFF"/>
        </w:rPr>
        <w:t xml:space="preserve"> </w:t>
      </w:r>
      <w:proofErr w:type="spellStart"/>
      <w:r w:rsidRPr="005960AA">
        <w:rPr>
          <w:rFonts w:ascii="Times New Roman" w:hAnsi="Times New Roman"/>
          <w:color w:val="000000" w:themeColor="text1"/>
          <w:sz w:val="23"/>
          <w:szCs w:val="23"/>
          <w:shd w:val="clear" w:color="auto" w:fill="FFFFFF"/>
        </w:rPr>
        <w:t>Pareschi</w:t>
      </w:r>
      <w:proofErr w:type="spellEnd"/>
      <w:r w:rsidRPr="005960AA">
        <w:rPr>
          <w:rFonts w:ascii="Times New Roman" w:hAnsi="Times New Roman"/>
          <w:color w:val="000000" w:themeColor="text1"/>
          <w:sz w:val="23"/>
          <w:szCs w:val="23"/>
          <w:shd w:val="clear" w:color="auto" w:fill="FFFFFF"/>
        </w:rPr>
        <w:t xml:space="preserve">; Cíntia Liara </w:t>
      </w:r>
      <w:proofErr w:type="spellStart"/>
      <w:r w:rsidRPr="005960AA">
        <w:rPr>
          <w:rFonts w:ascii="Times New Roman" w:hAnsi="Times New Roman"/>
          <w:color w:val="000000" w:themeColor="text1"/>
          <w:sz w:val="23"/>
          <w:szCs w:val="23"/>
          <w:shd w:val="clear" w:color="auto" w:fill="FFFFFF"/>
        </w:rPr>
        <w:t>Engel</w:t>
      </w:r>
      <w:proofErr w:type="spellEnd"/>
      <w:r w:rsidRPr="005960AA">
        <w:rPr>
          <w:rFonts w:ascii="Times New Roman" w:hAnsi="Times New Roman"/>
          <w:color w:val="000000" w:themeColor="text1"/>
          <w:sz w:val="23"/>
          <w:szCs w:val="23"/>
          <w:shd w:val="clear" w:color="auto" w:fill="FFFFFF"/>
        </w:rPr>
        <w:t xml:space="preserve">; Gustavo Camilo Baptista; Alex Jorge das Neves. (Org.). </w:t>
      </w:r>
      <w:r w:rsidRPr="005960AA">
        <w:rPr>
          <w:rFonts w:ascii="Times New Roman" w:hAnsi="Times New Roman"/>
          <w:b/>
          <w:color w:val="000000" w:themeColor="text1"/>
          <w:sz w:val="23"/>
          <w:szCs w:val="23"/>
          <w:shd w:val="clear" w:color="auto" w:fill="FFFFFF"/>
        </w:rPr>
        <w:t>Pública Investigação Criminal e Avaliação de Políticas Públicas - Coleção Pensando a Segurança Pública.</w:t>
      </w:r>
      <w:r w:rsidRPr="005960AA">
        <w:rPr>
          <w:rFonts w:ascii="Times New Roman" w:hAnsi="Times New Roman"/>
          <w:color w:val="000000" w:themeColor="text1"/>
          <w:sz w:val="23"/>
          <w:szCs w:val="23"/>
          <w:shd w:val="clear" w:color="auto" w:fill="FFFFFF"/>
        </w:rPr>
        <w:t xml:space="preserve"> 1ed.Brasília: Ministério da Justiça, 2016, v. 7, p. 79-118.</w:t>
      </w:r>
    </w:p>
    <w:p w14:paraId="295C1899" w14:textId="77777777" w:rsidR="001D3492" w:rsidRPr="005960AA" w:rsidRDefault="001D3492" w:rsidP="006C0823">
      <w:pPr>
        <w:spacing w:line="240" w:lineRule="auto"/>
        <w:ind w:firstLine="0"/>
        <w:rPr>
          <w:color w:val="000000" w:themeColor="text1"/>
          <w:sz w:val="23"/>
          <w:szCs w:val="23"/>
          <w:shd w:val="clear" w:color="auto" w:fill="FFFFFF"/>
        </w:rPr>
      </w:pPr>
    </w:p>
    <w:p w14:paraId="4D2870CF" w14:textId="7EA4ABFD" w:rsidR="001D3492" w:rsidRPr="005960AA" w:rsidRDefault="001D3492" w:rsidP="006C0823">
      <w:pPr>
        <w:spacing w:line="240" w:lineRule="auto"/>
        <w:ind w:firstLine="0"/>
        <w:rPr>
          <w:sz w:val="23"/>
          <w:szCs w:val="23"/>
        </w:rPr>
      </w:pPr>
      <w:r w:rsidRPr="005960AA">
        <w:rPr>
          <w:sz w:val="23"/>
          <w:szCs w:val="23"/>
        </w:rPr>
        <w:t xml:space="preserve">VENTURA, </w:t>
      </w:r>
      <w:proofErr w:type="spellStart"/>
      <w:r w:rsidRPr="005960AA">
        <w:rPr>
          <w:sz w:val="23"/>
          <w:szCs w:val="23"/>
        </w:rPr>
        <w:t>Zuenir</w:t>
      </w:r>
      <w:proofErr w:type="spellEnd"/>
      <w:r w:rsidRPr="005960AA">
        <w:rPr>
          <w:sz w:val="23"/>
          <w:szCs w:val="23"/>
        </w:rPr>
        <w:t xml:space="preserve">. </w:t>
      </w:r>
      <w:r w:rsidRPr="005960AA">
        <w:rPr>
          <w:b/>
          <w:sz w:val="23"/>
          <w:szCs w:val="23"/>
        </w:rPr>
        <w:t>Cidade partida.</w:t>
      </w:r>
      <w:r w:rsidRPr="005960AA">
        <w:rPr>
          <w:sz w:val="23"/>
          <w:szCs w:val="23"/>
        </w:rPr>
        <w:t xml:space="preserve"> São Paulo: Companhia das letras, 1994. </w:t>
      </w:r>
    </w:p>
    <w:p w14:paraId="24ABD604" w14:textId="77777777" w:rsidR="008D20F9" w:rsidRPr="005960AA" w:rsidRDefault="008D20F9" w:rsidP="006C0823">
      <w:pPr>
        <w:spacing w:line="240" w:lineRule="auto"/>
        <w:rPr>
          <w:color w:val="000000" w:themeColor="text1"/>
          <w:sz w:val="23"/>
          <w:szCs w:val="23"/>
          <w:shd w:val="clear" w:color="auto" w:fill="FFFFFF"/>
        </w:rPr>
      </w:pPr>
    </w:p>
    <w:p w14:paraId="7827AFAE" w14:textId="11061589" w:rsidR="00760549" w:rsidRPr="005960AA" w:rsidRDefault="0092588E" w:rsidP="00515100">
      <w:pPr>
        <w:keepNext w:val="0"/>
        <w:widowControl w:val="0"/>
        <w:spacing w:line="240" w:lineRule="auto"/>
        <w:ind w:firstLine="0"/>
        <w:rPr>
          <w:b/>
          <w:sz w:val="23"/>
          <w:szCs w:val="23"/>
        </w:rPr>
      </w:pPr>
      <w:r w:rsidRPr="005960AA">
        <w:rPr>
          <w:sz w:val="23"/>
          <w:szCs w:val="23"/>
          <w:shd w:val="clear" w:color="auto" w:fill="FFFFFF"/>
          <w:lang w:val="en-US"/>
        </w:rPr>
        <w:t xml:space="preserve">WILSON, James Q. </w:t>
      </w:r>
      <w:proofErr w:type="gramStart"/>
      <w:r w:rsidRPr="005960AA">
        <w:rPr>
          <w:sz w:val="23"/>
          <w:szCs w:val="23"/>
          <w:shd w:val="clear" w:color="auto" w:fill="FFFFFF"/>
          <w:lang w:val="en-US"/>
        </w:rPr>
        <w:t>e  KELLING</w:t>
      </w:r>
      <w:proofErr w:type="gramEnd"/>
      <w:r w:rsidRPr="005960AA">
        <w:rPr>
          <w:sz w:val="23"/>
          <w:szCs w:val="23"/>
          <w:shd w:val="clear" w:color="auto" w:fill="FFFFFF"/>
          <w:lang w:val="en-US"/>
        </w:rPr>
        <w:t xml:space="preserve">, George L. </w:t>
      </w:r>
      <w:r w:rsidRPr="005960AA">
        <w:rPr>
          <w:b/>
          <w:i/>
          <w:sz w:val="23"/>
          <w:szCs w:val="23"/>
          <w:shd w:val="clear" w:color="auto" w:fill="FFFFFF"/>
          <w:lang w:val="en-US"/>
        </w:rPr>
        <w:t>BROKEN WINDOWS: The police and neighborhood safety</w:t>
      </w:r>
      <w:r w:rsidRPr="005960AA">
        <w:rPr>
          <w:b/>
          <w:sz w:val="23"/>
          <w:szCs w:val="23"/>
          <w:shd w:val="clear" w:color="auto" w:fill="FFFFFF"/>
          <w:lang w:val="en-US"/>
        </w:rPr>
        <w:t>.</w:t>
      </w:r>
      <w:r w:rsidRPr="005960AA">
        <w:rPr>
          <w:sz w:val="23"/>
          <w:szCs w:val="23"/>
          <w:shd w:val="clear" w:color="auto" w:fill="FFFFFF"/>
          <w:lang w:val="en-US"/>
        </w:rPr>
        <w:t xml:space="preserve"> </w:t>
      </w:r>
      <w:r w:rsidRPr="005960AA">
        <w:rPr>
          <w:sz w:val="23"/>
          <w:szCs w:val="23"/>
          <w:shd w:val="clear" w:color="auto" w:fill="FFFFFF"/>
        </w:rPr>
        <w:t>1982. Disponível em: http://www.manhattan-institute.org/pdf/_atlantic_monthly-broken_windows.pdf. Acessado em: 12/10/2012.</w:t>
      </w:r>
    </w:p>
    <w:sectPr w:rsidR="00760549" w:rsidRPr="005960AA" w:rsidSect="00515100">
      <w:type w:val="continuous"/>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DD2BD" w14:textId="77777777" w:rsidR="005640E2" w:rsidRDefault="005640E2" w:rsidP="008B3AD7">
      <w:pPr>
        <w:spacing w:line="240" w:lineRule="auto"/>
      </w:pPr>
      <w:r>
        <w:separator/>
      </w:r>
    </w:p>
  </w:endnote>
  <w:endnote w:type="continuationSeparator" w:id="0">
    <w:p w14:paraId="058EE6A9" w14:textId="77777777" w:rsidR="005640E2" w:rsidRDefault="005640E2" w:rsidP="008B3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1D245" w14:textId="77777777" w:rsidR="005640E2" w:rsidRDefault="005640E2" w:rsidP="008B3AD7">
      <w:pPr>
        <w:spacing w:line="240" w:lineRule="auto"/>
      </w:pPr>
      <w:r>
        <w:separator/>
      </w:r>
    </w:p>
  </w:footnote>
  <w:footnote w:type="continuationSeparator" w:id="0">
    <w:p w14:paraId="095C8792" w14:textId="77777777" w:rsidR="005640E2" w:rsidRDefault="005640E2" w:rsidP="008B3AD7">
      <w:pPr>
        <w:spacing w:line="240" w:lineRule="auto"/>
      </w:pPr>
      <w:r>
        <w:continuationSeparator/>
      </w:r>
    </w:p>
  </w:footnote>
  <w:footnote w:id="1">
    <w:p w14:paraId="2EC1D453" w14:textId="6D397D04" w:rsidR="005640E2" w:rsidRPr="009E28DA" w:rsidRDefault="005640E2" w:rsidP="006D2A39">
      <w:pPr>
        <w:spacing w:line="240" w:lineRule="auto"/>
        <w:ind w:firstLine="0"/>
        <w:rPr>
          <w:color w:val="auto"/>
          <w:sz w:val="20"/>
          <w:szCs w:val="20"/>
          <w:lang w:eastAsia="en-US"/>
        </w:rPr>
      </w:pPr>
      <w:r w:rsidRPr="009E28DA">
        <w:rPr>
          <w:rStyle w:val="FootnoteReference"/>
          <w:color w:val="000000" w:themeColor="text1"/>
          <w:sz w:val="20"/>
          <w:szCs w:val="20"/>
        </w:rPr>
        <w:footnoteRef/>
      </w:r>
      <w:r w:rsidRPr="009E28DA">
        <w:rPr>
          <w:color w:val="000000" w:themeColor="text1"/>
          <w:sz w:val="20"/>
          <w:szCs w:val="20"/>
        </w:rPr>
        <w:t xml:space="preserve"> As primeiras </w:t>
      </w:r>
      <w:proofErr w:type="spellStart"/>
      <w:r w:rsidRPr="009E28DA">
        <w:rPr>
          <w:color w:val="000000" w:themeColor="text1"/>
          <w:sz w:val="20"/>
          <w:szCs w:val="20"/>
        </w:rPr>
        <w:t>UPPs</w:t>
      </w:r>
      <w:proofErr w:type="spellEnd"/>
      <w:r w:rsidRPr="009E28DA">
        <w:rPr>
          <w:color w:val="000000" w:themeColor="text1"/>
          <w:sz w:val="20"/>
          <w:szCs w:val="20"/>
        </w:rPr>
        <w:t xml:space="preserve"> a serem desativadas foram </w:t>
      </w:r>
      <w:proofErr w:type="spellStart"/>
      <w:r w:rsidRPr="009E28DA">
        <w:rPr>
          <w:color w:val="000000" w:themeColor="text1"/>
          <w:sz w:val="20"/>
          <w:szCs w:val="20"/>
        </w:rPr>
        <w:t>Batan</w:t>
      </w:r>
      <w:proofErr w:type="spellEnd"/>
      <w:r w:rsidRPr="009E28DA">
        <w:rPr>
          <w:color w:val="000000" w:themeColor="text1"/>
          <w:sz w:val="20"/>
          <w:szCs w:val="20"/>
        </w:rPr>
        <w:t xml:space="preserve"> (única UPP em área de milícia) e Vila Kennedy em março de 2018. Em seguida, foram desativadas as unidades da </w:t>
      </w:r>
      <w:r w:rsidRPr="009E28DA">
        <w:rPr>
          <w:color w:val="151316"/>
          <w:spacing w:val="-11"/>
          <w:sz w:val="20"/>
          <w:szCs w:val="20"/>
          <w:shd w:val="clear" w:color="auto" w:fill="FFFFFF"/>
          <w:lang w:eastAsia="en-US"/>
        </w:rPr>
        <w:t>Mangueirinha, Cidade de Deus, Camarista Méier, São Carlos, Coroa/</w:t>
      </w:r>
      <w:proofErr w:type="spellStart"/>
      <w:r w:rsidRPr="009E28DA">
        <w:rPr>
          <w:color w:val="151316"/>
          <w:spacing w:val="-11"/>
          <w:sz w:val="20"/>
          <w:szCs w:val="20"/>
          <w:shd w:val="clear" w:color="auto" w:fill="FFFFFF"/>
          <w:lang w:eastAsia="en-US"/>
        </w:rPr>
        <w:t>Fallet</w:t>
      </w:r>
      <w:proofErr w:type="spellEnd"/>
      <w:r w:rsidRPr="009E28DA">
        <w:rPr>
          <w:color w:val="151316"/>
          <w:spacing w:val="-11"/>
          <w:sz w:val="20"/>
          <w:szCs w:val="20"/>
          <w:shd w:val="clear" w:color="auto" w:fill="FFFFFF"/>
          <w:lang w:eastAsia="en-US"/>
        </w:rPr>
        <w:t xml:space="preserve">/Fogueteiro. </w:t>
      </w:r>
      <w:r>
        <w:rPr>
          <w:color w:val="151316"/>
          <w:spacing w:val="-11"/>
          <w:sz w:val="20"/>
          <w:szCs w:val="20"/>
          <w:shd w:val="clear" w:color="auto" w:fill="FFFFFF"/>
          <w:lang w:eastAsia="en-US"/>
        </w:rPr>
        <w:t>(</w:t>
      </w:r>
      <w:r>
        <w:rPr>
          <w:color w:val="000000" w:themeColor="text1"/>
          <w:sz w:val="20"/>
          <w:szCs w:val="20"/>
        </w:rPr>
        <w:t>O Dia,</w:t>
      </w:r>
      <w:r w:rsidRPr="009E28DA">
        <w:rPr>
          <w:color w:val="000000" w:themeColor="text1"/>
          <w:sz w:val="20"/>
          <w:szCs w:val="20"/>
        </w:rPr>
        <w:t xml:space="preserve"> 10/11/2018</w:t>
      </w:r>
      <w:r>
        <w:rPr>
          <w:color w:val="000000" w:themeColor="text1"/>
          <w:sz w:val="20"/>
          <w:szCs w:val="20"/>
        </w:rPr>
        <w:t>)</w:t>
      </w:r>
    </w:p>
  </w:footnote>
  <w:footnote w:id="2">
    <w:p w14:paraId="09D6CA4B" w14:textId="770F9A52" w:rsidR="005640E2" w:rsidRPr="00424FAD" w:rsidRDefault="005640E2">
      <w:pPr>
        <w:pStyle w:val="FootnoteText"/>
        <w:rPr>
          <w:lang w:val="en-US"/>
        </w:rPr>
      </w:pPr>
      <w:r>
        <w:rPr>
          <w:rStyle w:val="FootnoteReference"/>
        </w:rPr>
        <w:footnoteRef/>
      </w:r>
      <w:r>
        <w:t xml:space="preserve"> </w:t>
      </w:r>
      <w:r>
        <w:rPr>
          <w:shd w:val="clear" w:color="auto" w:fill="FFFFFF"/>
        </w:rPr>
        <w:t xml:space="preserve">São trabalhadas as 38 </w:t>
      </w:r>
      <w:proofErr w:type="spellStart"/>
      <w:r>
        <w:rPr>
          <w:shd w:val="clear" w:color="auto" w:fill="FFFFFF"/>
        </w:rPr>
        <w:t>UPPs</w:t>
      </w:r>
      <w:proofErr w:type="spellEnd"/>
      <w:r>
        <w:rPr>
          <w:shd w:val="clear" w:color="auto" w:fill="FFFFFF"/>
        </w:rPr>
        <w:t xml:space="preserve"> pelo fato de não haver</w:t>
      </w:r>
      <w:r w:rsidRPr="0076616B">
        <w:rPr>
          <w:shd w:val="clear" w:color="auto" w:fill="FFFFFF"/>
        </w:rPr>
        <w:t xml:space="preserve"> </w:t>
      </w:r>
      <w:r>
        <w:rPr>
          <w:shd w:val="clear" w:color="auto" w:fill="FFFFFF"/>
        </w:rPr>
        <w:t>ato administrativo público</w:t>
      </w:r>
      <w:r w:rsidRPr="0076616B">
        <w:rPr>
          <w:shd w:val="clear" w:color="auto" w:fill="FFFFFF"/>
        </w:rPr>
        <w:t xml:space="preserve"> </w:t>
      </w:r>
      <w:r>
        <w:rPr>
          <w:shd w:val="clear" w:color="auto" w:fill="FFFFFF"/>
        </w:rPr>
        <w:t xml:space="preserve">que informe o contrário </w:t>
      </w:r>
      <w:r w:rsidRPr="0076616B">
        <w:rPr>
          <w:shd w:val="clear" w:color="auto" w:fill="FFFFFF"/>
        </w:rPr>
        <w:t xml:space="preserve">e a descrição </w:t>
      </w:r>
      <w:r>
        <w:rPr>
          <w:shd w:val="clear" w:color="auto" w:fill="FFFFFF"/>
        </w:rPr>
        <w:t xml:space="preserve">oficial </w:t>
      </w:r>
      <w:r w:rsidRPr="0076616B">
        <w:rPr>
          <w:shd w:val="clear" w:color="auto" w:fill="FFFFFF"/>
        </w:rPr>
        <w:t xml:space="preserve">do programa </w:t>
      </w:r>
      <w:r>
        <w:rPr>
          <w:shd w:val="clear" w:color="auto" w:fill="FFFFFF"/>
        </w:rPr>
        <w:t>no portal da UPP</w:t>
      </w:r>
      <w:r w:rsidRPr="0076616B">
        <w:rPr>
          <w:shd w:val="clear" w:color="auto" w:fill="FFFFFF"/>
        </w:rPr>
        <w:t xml:space="preserve"> (</w:t>
      </w:r>
      <w:r w:rsidRPr="0076616B">
        <w:t>a última verificação do portal “http://www.upprj.co</w:t>
      </w:r>
      <w:r>
        <w:t>m” foi realizada em 13/01/2019)</w:t>
      </w:r>
      <w:r w:rsidRPr="0076616B">
        <w:t xml:space="preserve"> </w:t>
      </w:r>
      <w:r w:rsidRPr="0076616B">
        <w:rPr>
          <w:shd w:val="clear" w:color="auto" w:fill="FFFFFF"/>
        </w:rPr>
        <w:t>encontra</w:t>
      </w:r>
      <w:r>
        <w:rPr>
          <w:shd w:val="clear" w:color="auto" w:fill="FFFFFF"/>
        </w:rPr>
        <w:t>r</w:t>
      </w:r>
      <w:r w:rsidRPr="0076616B">
        <w:rPr>
          <w:shd w:val="clear" w:color="auto" w:fill="FFFFFF"/>
        </w:rPr>
        <w:t xml:space="preserve">-se “em manutenção”, </w:t>
      </w:r>
      <w:r>
        <w:rPr>
          <w:shd w:val="clear" w:color="auto" w:fill="FFFFFF"/>
        </w:rPr>
        <w:t>com os vídeos de divulgação fora do ar e as notícias</w:t>
      </w:r>
      <w:r w:rsidRPr="0076616B">
        <w:rPr>
          <w:shd w:val="clear" w:color="auto" w:fill="FFFFFF"/>
        </w:rPr>
        <w:t xml:space="preserve"> se</w:t>
      </w:r>
      <w:r>
        <w:rPr>
          <w:shd w:val="clear" w:color="auto" w:fill="FFFFFF"/>
        </w:rPr>
        <w:t>m</w:t>
      </w:r>
      <w:r w:rsidRPr="0076616B">
        <w:rPr>
          <w:shd w:val="clear" w:color="auto" w:fill="FFFFFF"/>
        </w:rPr>
        <w:t xml:space="preserve"> sofrer</w:t>
      </w:r>
      <w:r>
        <w:rPr>
          <w:shd w:val="clear" w:color="auto" w:fill="FFFFFF"/>
        </w:rPr>
        <w:t>em</w:t>
      </w:r>
      <w:r w:rsidRPr="0076616B">
        <w:rPr>
          <w:shd w:val="clear" w:color="auto" w:fill="FFFFFF"/>
        </w:rPr>
        <w:t xml:space="preserve"> atualização</w:t>
      </w:r>
      <w:r>
        <w:rPr>
          <w:shd w:val="clear" w:color="auto" w:fill="FFFFFF"/>
        </w:rPr>
        <w:t>.</w:t>
      </w:r>
    </w:p>
  </w:footnote>
  <w:footnote w:id="3">
    <w:p w14:paraId="6E709C3E" w14:textId="77777777" w:rsidR="005640E2" w:rsidRPr="001A67A6" w:rsidRDefault="005640E2" w:rsidP="00CC7B21">
      <w:pPr>
        <w:pStyle w:val="FootnoteText"/>
        <w:rPr>
          <w:lang w:val="en-US"/>
        </w:rPr>
      </w:pPr>
      <w:r w:rsidRPr="001A67A6">
        <w:rPr>
          <w:rStyle w:val="FootnoteReference"/>
        </w:rPr>
        <w:footnoteRef/>
      </w:r>
      <w:r w:rsidRPr="001A67A6">
        <w:t xml:space="preserve"> </w:t>
      </w:r>
      <w:r w:rsidRPr="001A67A6">
        <w:t xml:space="preserve">Revista Democracia Viva. “Entrevista com </w:t>
      </w:r>
      <w:proofErr w:type="spellStart"/>
      <w:r w:rsidRPr="001A67A6">
        <w:t>Zuenir</w:t>
      </w:r>
      <w:proofErr w:type="spellEnd"/>
      <w:r w:rsidRPr="001A67A6">
        <w:t xml:space="preserve"> Ventura” – 11/10/2003. Disponível em: http://www.ibase.br. Acessado em 03/08/2018.</w:t>
      </w:r>
    </w:p>
  </w:footnote>
  <w:footnote w:id="4">
    <w:p w14:paraId="086A9790" w14:textId="31084B54" w:rsidR="005640E2" w:rsidRPr="00800B2B" w:rsidRDefault="005640E2" w:rsidP="005C41C9">
      <w:pPr>
        <w:spacing w:line="240" w:lineRule="auto"/>
        <w:ind w:firstLine="0"/>
        <w:rPr>
          <w:color w:val="000000" w:themeColor="text1"/>
        </w:rPr>
      </w:pPr>
      <w:r w:rsidRPr="001A67A6">
        <w:rPr>
          <w:rStyle w:val="FootnoteReference"/>
          <w:sz w:val="20"/>
          <w:szCs w:val="20"/>
        </w:rPr>
        <w:footnoteRef/>
      </w:r>
      <w:r w:rsidRPr="001A67A6">
        <w:rPr>
          <w:sz w:val="20"/>
          <w:szCs w:val="20"/>
        </w:rPr>
        <w:t xml:space="preserve"> </w:t>
      </w:r>
      <w:r w:rsidRPr="00E94187">
        <w:rPr>
          <w:color w:val="000000" w:themeColor="text1"/>
          <w:sz w:val="20"/>
          <w:szCs w:val="20"/>
        </w:rPr>
        <w:t>Segundo o Decreto n</w:t>
      </w:r>
      <w:r w:rsidRPr="00E94187">
        <w:rPr>
          <w:color w:val="000000" w:themeColor="text1"/>
          <w:sz w:val="20"/>
          <w:szCs w:val="20"/>
          <w:vertAlign w:val="superscript"/>
        </w:rPr>
        <w:t xml:space="preserve">o </w:t>
      </w:r>
      <w:r w:rsidRPr="00E94187">
        <w:rPr>
          <w:color w:val="000000" w:themeColor="text1"/>
          <w:sz w:val="20"/>
          <w:szCs w:val="20"/>
        </w:rPr>
        <w:t xml:space="preserve">42.787/2011, atualizado pelo </w:t>
      </w:r>
      <w:r>
        <w:rPr>
          <w:bCs/>
          <w:color w:val="000000" w:themeColor="text1"/>
          <w:sz w:val="20"/>
          <w:szCs w:val="20"/>
          <w:shd w:val="clear" w:color="auto" w:fill="FFFFFF"/>
          <w:lang w:eastAsia="en-US"/>
        </w:rPr>
        <w:t>nº 45.186/</w:t>
      </w:r>
      <w:r w:rsidRPr="00E94187">
        <w:rPr>
          <w:bCs/>
          <w:color w:val="000000" w:themeColor="text1"/>
          <w:sz w:val="20"/>
          <w:szCs w:val="20"/>
          <w:shd w:val="clear" w:color="auto" w:fill="FFFFFF"/>
          <w:lang w:eastAsia="en-US"/>
        </w:rPr>
        <w:t xml:space="preserve">2015, </w:t>
      </w:r>
      <w:r>
        <w:rPr>
          <w:color w:val="000000" w:themeColor="text1"/>
          <w:sz w:val="20"/>
          <w:szCs w:val="20"/>
        </w:rPr>
        <w:t>há cinco</w:t>
      </w:r>
      <w:r w:rsidRPr="00E94187">
        <w:rPr>
          <w:color w:val="000000" w:themeColor="text1"/>
          <w:sz w:val="20"/>
          <w:szCs w:val="20"/>
        </w:rPr>
        <w:t xml:space="preserve"> etapas para a implantação da UPP (</w:t>
      </w:r>
      <w:r>
        <w:rPr>
          <w:color w:val="000000" w:themeColor="text1"/>
          <w:sz w:val="20"/>
          <w:szCs w:val="20"/>
        </w:rPr>
        <w:t xml:space="preserve">Análise Estratégica; </w:t>
      </w:r>
      <w:r w:rsidRPr="00E94187">
        <w:rPr>
          <w:color w:val="000000" w:themeColor="text1"/>
          <w:sz w:val="20"/>
          <w:szCs w:val="20"/>
        </w:rPr>
        <w:t>Intervenção Tática; Estabilização; Implantação da UPP; Monitoramento e Avaliação).</w:t>
      </w:r>
    </w:p>
  </w:footnote>
  <w:footnote w:id="5">
    <w:p w14:paraId="345A1FF0" w14:textId="07C208CA" w:rsidR="005640E2" w:rsidRPr="004C3F3F" w:rsidRDefault="005640E2">
      <w:pPr>
        <w:pStyle w:val="FootnoteText"/>
        <w:rPr>
          <w:lang w:val="en-US"/>
        </w:rPr>
      </w:pPr>
      <w:r>
        <w:rPr>
          <w:rStyle w:val="FootnoteReference"/>
        </w:rPr>
        <w:footnoteRef/>
      </w:r>
      <w:r>
        <w:t xml:space="preserve"> </w:t>
      </w:r>
      <w:proofErr w:type="spellStart"/>
      <w:r>
        <w:rPr>
          <w:lang w:val="en-US"/>
        </w:rPr>
        <w:t>Ver</w:t>
      </w:r>
      <w:proofErr w:type="spellEnd"/>
      <w:r>
        <w:rPr>
          <w:lang w:val="en-US"/>
        </w:rPr>
        <w:t xml:space="preserve"> GARLAND, 1999.</w:t>
      </w:r>
    </w:p>
  </w:footnote>
  <w:footnote w:id="6">
    <w:p w14:paraId="588B879D" w14:textId="129FF704" w:rsidR="005640E2" w:rsidRPr="001A67A6" w:rsidRDefault="005640E2">
      <w:pPr>
        <w:pStyle w:val="FootnoteText"/>
      </w:pPr>
      <w:r w:rsidRPr="001A67A6">
        <w:rPr>
          <w:rStyle w:val="FootnoteReference"/>
        </w:rPr>
        <w:footnoteRef/>
      </w:r>
      <w:r w:rsidRPr="001A67A6">
        <w:t xml:space="preserve"> Seguindo essa teoria, as baixas taxas de crimes numa vizinhança seriam resultantes de um ambiente em que os moradores têm valores comuns compartilhados e, ao mesmo tempo, agem de forma a controlar as atividades locais. </w:t>
      </w:r>
      <w:r w:rsidRPr="001A67A6">
        <w:t>Este controle social informal ao nível da vizinhança seria mais bem exercido quando houvesse maior interação e confiança entre s</w:t>
      </w:r>
      <w:r>
        <w:t>eus residentes (SAMPSON et al.</w:t>
      </w:r>
      <w:r w:rsidRPr="001A67A6">
        <w:t>, 1997). Ações do PRONASCI como o programa Mulheres da Paz e Protejo</w:t>
      </w:r>
      <w:r>
        <w:t>, bem como propostas governamentais como o programa Caminho Melhor Jovem,</w:t>
      </w:r>
      <w:r w:rsidRPr="001A67A6">
        <w:t xml:space="preserve"> convergem com as ideias propostas pela teoria da eficácia coletiva.</w:t>
      </w:r>
    </w:p>
  </w:footnote>
  <w:footnote w:id="7">
    <w:p w14:paraId="7BDE6DAB" w14:textId="728A2858" w:rsidR="005640E2" w:rsidRPr="00A362E3" w:rsidRDefault="005640E2" w:rsidP="00A362E3">
      <w:pPr>
        <w:pStyle w:val="FootnoteText"/>
      </w:pPr>
      <w:r w:rsidRPr="001A67A6">
        <w:rPr>
          <w:rStyle w:val="FootnoteReference"/>
        </w:rPr>
        <w:footnoteRef/>
      </w:r>
      <w:r w:rsidRPr="001A67A6">
        <w:t xml:space="preserve"> </w:t>
      </w:r>
      <w:r w:rsidRPr="001A67A6">
        <w:rPr>
          <w:shd w:val="clear" w:color="auto" w:fill="FFFFFF"/>
        </w:rPr>
        <w:t xml:space="preserve">O nome UPP Social já adianta qual o objetivo da política envolvida, trazer o “social” que estaria fora das favelas pacificadas como forma de reforço à política de pacificação. </w:t>
      </w:r>
      <w:r w:rsidRPr="001A67A6">
        <w:rPr>
          <w:shd w:val="clear" w:color="auto" w:fill="FFFFFF"/>
        </w:rPr>
        <w:t>Outro programa existente</w:t>
      </w:r>
      <w:r>
        <w:rPr>
          <w:shd w:val="clear" w:color="auto" w:fill="FFFFFF"/>
        </w:rPr>
        <w:t>,</w:t>
      </w:r>
      <w:r w:rsidRPr="001A67A6">
        <w:rPr>
          <w:shd w:val="clear" w:color="auto" w:fill="FFFFFF"/>
        </w:rPr>
        <w:t xml:space="preserve"> concomitantemente, </w:t>
      </w:r>
      <w:r>
        <w:rPr>
          <w:shd w:val="clear" w:color="auto" w:fill="FFFFFF"/>
        </w:rPr>
        <w:t xml:space="preserve">do qual foi derivado </w:t>
      </w:r>
      <w:r w:rsidRPr="001A67A6">
        <w:rPr>
          <w:shd w:val="clear" w:color="auto" w:fill="FFFFFF"/>
        </w:rPr>
        <w:t xml:space="preserve">a UPP Social </w:t>
      </w:r>
      <w:r>
        <w:rPr>
          <w:shd w:val="clear" w:color="auto" w:fill="FFFFFF"/>
        </w:rPr>
        <w:t xml:space="preserve">Carioca (do Instituto Pereira Passos </w:t>
      </w:r>
      <w:r w:rsidRPr="001A67A6">
        <w:rPr>
          <w:shd w:val="clear" w:color="auto" w:fill="FFFFFF"/>
        </w:rPr>
        <w:t>da prefeitura do Rio de Janeiro</w:t>
      </w:r>
      <w:r>
        <w:rPr>
          <w:shd w:val="clear" w:color="auto" w:fill="FFFFFF"/>
        </w:rPr>
        <w:t>)</w:t>
      </w:r>
      <w:r w:rsidRPr="001A67A6">
        <w:rPr>
          <w:shd w:val="clear" w:color="auto" w:fill="FFFFFF"/>
        </w:rPr>
        <w:t xml:space="preserve">, </w:t>
      </w:r>
      <w:r>
        <w:rPr>
          <w:shd w:val="clear" w:color="auto" w:fill="FFFFFF"/>
        </w:rPr>
        <w:t>fora</w:t>
      </w:r>
      <w:r w:rsidRPr="001A67A6">
        <w:rPr>
          <w:shd w:val="clear" w:color="auto" w:fill="FFFFFF"/>
        </w:rPr>
        <w:t xml:space="preserve"> denominado Territórios da Paz e atuava no âmbito do governo do estado. Este nome </w:t>
      </w:r>
      <w:r>
        <w:rPr>
          <w:shd w:val="clear" w:color="auto" w:fill="FFFFFF"/>
        </w:rPr>
        <w:t>foi uma estratégia para superar disputas politicas em torno da marca UPP social de</w:t>
      </w:r>
      <w:r w:rsidRPr="001A67A6">
        <w:rPr>
          <w:shd w:val="clear" w:color="auto" w:fill="FFFFFF"/>
        </w:rPr>
        <w:t xml:space="preserve"> forma </w:t>
      </w:r>
      <w:r>
        <w:rPr>
          <w:shd w:val="clear" w:color="auto" w:fill="FFFFFF"/>
        </w:rPr>
        <w:t>a</w:t>
      </w:r>
      <w:r w:rsidRPr="001A67A6">
        <w:rPr>
          <w:shd w:val="clear" w:color="auto" w:fill="FFFFFF"/>
        </w:rPr>
        <w:t xml:space="preserve"> </w:t>
      </w:r>
      <w:r>
        <w:rPr>
          <w:shd w:val="clear" w:color="auto" w:fill="FFFFFF"/>
        </w:rPr>
        <w:t>identificá-lo</w:t>
      </w:r>
      <w:r w:rsidRPr="00A362E3">
        <w:rPr>
          <w:shd w:val="clear" w:color="auto" w:fill="FFFFFF"/>
        </w:rPr>
        <w:t xml:space="preserve"> com as estratégias nacionais do PRONASCI (Programa Nacional </w:t>
      </w:r>
      <w:r w:rsidRPr="00A362E3">
        <w:t>de Segurança Pública com Cidadania), criado em 2007, que possuía 94 ações que variavam entre projetos sociais e de segurança pública.</w:t>
      </w:r>
      <w:r>
        <w:t xml:space="preserve"> Para mais informações ver GANEM MISSE, 2013.</w:t>
      </w:r>
    </w:p>
  </w:footnote>
  <w:footnote w:id="8">
    <w:p w14:paraId="769B3F45" w14:textId="0A71520B" w:rsidR="005640E2" w:rsidRPr="00A362E3" w:rsidRDefault="005640E2" w:rsidP="00A362E3">
      <w:pPr>
        <w:pStyle w:val="NormalWeb"/>
        <w:spacing w:before="0" w:beforeAutospacing="0" w:after="0" w:afterAutospacing="0"/>
        <w:jc w:val="both"/>
        <w:rPr>
          <w:rFonts w:ascii="Times New Roman" w:hAnsi="Times New Roman"/>
        </w:rPr>
      </w:pPr>
      <w:r w:rsidRPr="00A362E3">
        <w:rPr>
          <w:rStyle w:val="FootnoteReference"/>
          <w:rFonts w:ascii="Times New Roman" w:hAnsi="Times New Roman"/>
        </w:rPr>
        <w:footnoteRef/>
      </w:r>
      <w:r w:rsidRPr="00A362E3">
        <w:rPr>
          <w:rFonts w:ascii="Times New Roman" w:hAnsi="Times New Roman"/>
        </w:rPr>
        <w:t xml:space="preserve"> </w:t>
      </w:r>
      <w:r w:rsidRPr="00A362E3">
        <w:rPr>
          <w:rFonts w:ascii="Times New Roman" w:hAnsi="Times New Roman"/>
        </w:rPr>
        <w:t xml:space="preserve">Para </w:t>
      </w:r>
      <w:proofErr w:type="spellStart"/>
      <w:r w:rsidRPr="00A362E3">
        <w:rPr>
          <w:rFonts w:ascii="Times New Roman" w:hAnsi="Times New Roman"/>
        </w:rPr>
        <w:t>Lascoumes</w:t>
      </w:r>
      <w:proofErr w:type="spellEnd"/>
      <w:r w:rsidRPr="00A362E3">
        <w:rPr>
          <w:rFonts w:ascii="Times New Roman" w:hAnsi="Times New Roman"/>
        </w:rPr>
        <w:t xml:space="preserve"> (1996</w:t>
      </w:r>
      <w:r>
        <w:rPr>
          <w:rFonts w:ascii="Times New Roman" w:hAnsi="Times New Roman"/>
        </w:rPr>
        <w:t xml:space="preserve">, p.338), </w:t>
      </w:r>
      <w:r w:rsidRPr="00A362E3">
        <w:rPr>
          <w:rFonts w:ascii="Times New Roman" w:hAnsi="Times New Roman"/>
        </w:rPr>
        <w:t xml:space="preserve">transcodificar é tornar governável. As modalidades de </w:t>
      </w:r>
      <w:proofErr w:type="spellStart"/>
      <w:r w:rsidRPr="00A362E3">
        <w:rPr>
          <w:rFonts w:ascii="Times New Roman" w:hAnsi="Times New Roman"/>
        </w:rPr>
        <w:t>transcodificação</w:t>
      </w:r>
      <w:proofErr w:type="spellEnd"/>
      <w:r w:rsidRPr="00A362E3">
        <w:rPr>
          <w:rFonts w:ascii="Times New Roman" w:hAnsi="Times New Roman"/>
        </w:rPr>
        <w:t xml:space="preserve"> da ação pública asseguram tanto a expressão social dos problemas que elas contribuem para o seu apoio pelas próprias autoridades públicas. A </w:t>
      </w:r>
      <w:proofErr w:type="spellStart"/>
      <w:r w:rsidRPr="00A362E3">
        <w:rPr>
          <w:rFonts w:ascii="Times New Roman" w:hAnsi="Times New Roman"/>
        </w:rPr>
        <w:t>transcodificação</w:t>
      </w:r>
      <w:proofErr w:type="spellEnd"/>
      <w:r w:rsidRPr="00A362E3">
        <w:rPr>
          <w:rFonts w:ascii="Times New Roman" w:hAnsi="Times New Roman"/>
        </w:rPr>
        <w:t xml:space="preserve"> é, de certo modo, a luta pelo controle das redes de ação pública, suas fronteiras, seus atores, seus intermediários, suas produções e os significados comuns dados às interações que resultam em coesão.</w:t>
      </w:r>
    </w:p>
  </w:footnote>
  <w:footnote w:id="9">
    <w:p w14:paraId="7AD7B3FD" w14:textId="3EEBEB4B" w:rsidR="005640E2" w:rsidRPr="00861062" w:rsidRDefault="005640E2" w:rsidP="00A362E3">
      <w:pPr>
        <w:keepNext w:val="0"/>
        <w:widowControl w:val="0"/>
        <w:suppressLineNumbers/>
        <w:suppressAutoHyphens/>
        <w:spacing w:line="240" w:lineRule="auto"/>
        <w:ind w:firstLine="0"/>
        <w:contextualSpacing w:val="0"/>
        <w:rPr>
          <w:sz w:val="20"/>
          <w:szCs w:val="20"/>
          <w:shd w:val="clear" w:color="auto" w:fill="FFFFFF"/>
        </w:rPr>
      </w:pPr>
      <w:r w:rsidRPr="00A362E3">
        <w:rPr>
          <w:rStyle w:val="FootnoteReference"/>
          <w:sz w:val="20"/>
          <w:szCs w:val="20"/>
        </w:rPr>
        <w:footnoteRef/>
      </w:r>
      <w:r w:rsidRPr="00A362E3">
        <w:rPr>
          <w:sz w:val="20"/>
          <w:szCs w:val="20"/>
        </w:rPr>
        <w:t xml:space="preserve"> </w:t>
      </w:r>
      <w:r w:rsidRPr="00A362E3">
        <w:rPr>
          <w:sz w:val="20"/>
          <w:szCs w:val="20"/>
          <w:shd w:val="clear" w:color="auto" w:fill="FFFFFF"/>
        </w:rPr>
        <w:t xml:space="preserve">O Comitê Executivo de Políticas Sociais </w:t>
      </w:r>
      <w:r>
        <w:rPr>
          <w:sz w:val="20"/>
          <w:szCs w:val="20"/>
          <w:shd w:val="clear" w:color="auto" w:fill="FFFFFF"/>
        </w:rPr>
        <w:t xml:space="preserve">para territórios pacificados </w:t>
      </w:r>
      <w:r w:rsidRPr="00A362E3">
        <w:rPr>
          <w:sz w:val="20"/>
          <w:szCs w:val="20"/>
          <w:shd w:val="clear" w:color="auto" w:fill="FFFFFF"/>
        </w:rPr>
        <w:t xml:space="preserve">(CEPS), presidido pela Secretaria de Estado de Assistência Social e Direitos Humanos (SEASDH), chegou a ser criado no âmbito do governo do estado para promover a articulação das políticas sociais nos territórios pacificados, curiosamente excluindo de sua composição colegiada as secretarias de segurança e planejamento, o que pode ter sido determinante para que o comitê não tenha conseguido articular ações nos territórios (GANEM MISSE, 2013). Com a descontinuidade da UPP Social, do Territórios da Paz e do CEPS, o governo do estado resolveu lançar a </w:t>
      </w:r>
      <w:r w:rsidRPr="00A362E3">
        <w:rPr>
          <w:rFonts w:eastAsiaTheme="minorHAnsi"/>
          <w:color w:val="262626"/>
          <w:sz w:val="20"/>
          <w:szCs w:val="20"/>
          <w:lang w:eastAsia="en-US"/>
        </w:rPr>
        <w:t>Comissão Executiva de Monitoramento e Avaliação da Política de Pacificação (CEMAPP) no início de 2015, com as mesmas características do CEPS, com o propósito de realizar o “programa integrado de ações sociais e serviços públicos”, também se mostrando ineficaz.</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376B"/>
    <w:multiLevelType w:val="multilevel"/>
    <w:tmpl w:val="6E06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003E9"/>
    <w:multiLevelType w:val="hybridMultilevel"/>
    <w:tmpl w:val="FAF4F0DA"/>
    <w:lvl w:ilvl="0" w:tplc="31CCD6C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922B6F"/>
    <w:multiLevelType w:val="hybridMultilevel"/>
    <w:tmpl w:val="2CF2BE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4540738"/>
    <w:multiLevelType w:val="hybridMultilevel"/>
    <w:tmpl w:val="536023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9001898"/>
    <w:multiLevelType w:val="multilevel"/>
    <w:tmpl w:val="93443A1C"/>
    <w:lvl w:ilvl="0">
      <w:start w:val="1"/>
      <w:numFmt w:val="none"/>
      <w:pStyle w:val="Heading1"/>
      <w:lvlText w:val=""/>
      <w:lvlJc w:val="left"/>
      <w:pPr>
        <w:ind w:left="1334" w:hanging="432"/>
      </w:pPr>
      <w:rPr>
        <w:rFonts w:hint="default"/>
      </w:rPr>
    </w:lvl>
    <w:lvl w:ilvl="1">
      <w:start w:val="1"/>
      <w:numFmt w:val="decimal"/>
      <w:pStyle w:val="Heading2"/>
      <w:lvlText w:val="%1%2."/>
      <w:lvlJc w:val="left"/>
      <w:pPr>
        <w:ind w:left="1478" w:hanging="576"/>
      </w:pPr>
      <w:rPr>
        <w:rFonts w:hint="default"/>
      </w:rPr>
    </w:lvl>
    <w:lvl w:ilvl="2">
      <w:start w:val="1"/>
      <w:numFmt w:val="decimal"/>
      <w:pStyle w:val="Heading3"/>
      <w:lvlText w:val="%2.%3"/>
      <w:lvlJc w:val="left"/>
      <w:pPr>
        <w:ind w:left="1622" w:hanging="720"/>
      </w:pPr>
      <w:rPr>
        <w:rFonts w:hint="default"/>
      </w:rPr>
    </w:lvl>
    <w:lvl w:ilvl="3">
      <w:start w:val="1"/>
      <w:numFmt w:val="decimal"/>
      <w:pStyle w:val="Heading4"/>
      <w:lvlText w:val="%1%2.%3.%4"/>
      <w:lvlJc w:val="left"/>
      <w:pPr>
        <w:ind w:left="1766" w:hanging="864"/>
      </w:pPr>
      <w:rPr>
        <w:rFonts w:hint="default"/>
      </w:rPr>
    </w:lvl>
    <w:lvl w:ilvl="4">
      <w:start w:val="1"/>
      <w:numFmt w:val="decimal"/>
      <w:pStyle w:val="Heading5"/>
      <w:lvlText w:val="%1.%2.%3.%4.%5"/>
      <w:lvlJc w:val="left"/>
      <w:pPr>
        <w:ind w:left="1910" w:hanging="1008"/>
      </w:pPr>
      <w:rPr>
        <w:rFonts w:hint="default"/>
      </w:rPr>
    </w:lvl>
    <w:lvl w:ilvl="5">
      <w:start w:val="1"/>
      <w:numFmt w:val="decimal"/>
      <w:pStyle w:val="Heading6"/>
      <w:lvlText w:val="%1.%2.%3.%4.%5.%6"/>
      <w:lvlJc w:val="left"/>
      <w:pPr>
        <w:ind w:left="2054" w:hanging="1152"/>
      </w:pPr>
      <w:rPr>
        <w:rFonts w:hint="default"/>
      </w:rPr>
    </w:lvl>
    <w:lvl w:ilvl="6">
      <w:start w:val="1"/>
      <w:numFmt w:val="decimal"/>
      <w:pStyle w:val="Heading7"/>
      <w:lvlText w:val="%1.%2.%3.%4.%5.%6.%7"/>
      <w:lvlJc w:val="left"/>
      <w:pPr>
        <w:ind w:left="2198" w:hanging="1296"/>
      </w:pPr>
      <w:rPr>
        <w:rFonts w:hint="default"/>
      </w:rPr>
    </w:lvl>
    <w:lvl w:ilvl="7">
      <w:start w:val="1"/>
      <w:numFmt w:val="decimal"/>
      <w:pStyle w:val="Heading8"/>
      <w:lvlText w:val="%1.%2.%3.%4.%5.%6.%7.%8"/>
      <w:lvlJc w:val="left"/>
      <w:pPr>
        <w:ind w:left="2342" w:hanging="1440"/>
      </w:pPr>
      <w:rPr>
        <w:rFonts w:hint="default"/>
      </w:rPr>
    </w:lvl>
    <w:lvl w:ilvl="8">
      <w:start w:val="1"/>
      <w:numFmt w:val="decimal"/>
      <w:pStyle w:val="Heading9"/>
      <w:lvlText w:val="%1.%2.%3.%4.%5.%6.%7.%8.%9"/>
      <w:lvlJc w:val="left"/>
      <w:pPr>
        <w:ind w:left="2486" w:hanging="1584"/>
      </w:pPr>
      <w:rPr>
        <w:rFonts w:hint="default"/>
      </w:rPr>
    </w:lvl>
  </w:abstractNum>
  <w:abstractNum w:abstractNumId="5">
    <w:nsid w:val="5F230FD8"/>
    <w:multiLevelType w:val="hybridMultilevel"/>
    <w:tmpl w:val="F6FEF3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D7"/>
    <w:rsid w:val="0000046D"/>
    <w:rsid w:val="00016A58"/>
    <w:rsid w:val="00021FBD"/>
    <w:rsid w:val="0002369D"/>
    <w:rsid w:val="00031DB0"/>
    <w:rsid w:val="00037BA4"/>
    <w:rsid w:val="00043B29"/>
    <w:rsid w:val="00043C3C"/>
    <w:rsid w:val="0006738F"/>
    <w:rsid w:val="00071718"/>
    <w:rsid w:val="00072814"/>
    <w:rsid w:val="00073051"/>
    <w:rsid w:val="00075D94"/>
    <w:rsid w:val="000769B6"/>
    <w:rsid w:val="00084B96"/>
    <w:rsid w:val="00085CCD"/>
    <w:rsid w:val="00091A3C"/>
    <w:rsid w:val="000A58BF"/>
    <w:rsid w:val="000B4728"/>
    <w:rsid w:val="000B5C6C"/>
    <w:rsid w:val="000C16E7"/>
    <w:rsid w:val="000C1F15"/>
    <w:rsid w:val="000C2D8B"/>
    <w:rsid w:val="000D3F41"/>
    <w:rsid w:val="000D4618"/>
    <w:rsid w:val="000D5C3E"/>
    <w:rsid w:val="000D5DEE"/>
    <w:rsid w:val="000E4465"/>
    <w:rsid w:val="00111B0D"/>
    <w:rsid w:val="00120DBE"/>
    <w:rsid w:val="001262DD"/>
    <w:rsid w:val="001277B0"/>
    <w:rsid w:val="001311FC"/>
    <w:rsid w:val="00137F85"/>
    <w:rsid w:val="00140B28"/>
    <w:rsid w:val="00146B4A"/>
    <w:rsid w:val="0015175B"/>
    <w:rsid w:val="00154CB2"/>
    <w:rsid w:val="0017134B"/>
    <w:rsid w:val="00175F2E"/>
    <w:rsid w:val="00177185"/>
    <w:rsid w:val="00181BE2"/>
    <w:rsid w:val="001832E9"/>
    <w:rsid w:val="00183A9E"/>
    <w:rsid w:val="001A0C7E"/>
    <w:rsid w:val="001A5FA8"/>
    <w:rsid w:val="001A67A6"/>
    <w:rsid w:val="001B1131"/>
    <w:rsid w:val="001C7CAB"/>
    <w:rsid w:val="001C7FB0"/>
    <w:rsid w:val="001D1DC1"/>
    <w:rsid w:val="001D3492"/>
    <w:rsid w:val="001E0A21"/>
    <w:rsid w:val="001E0F71"/>
    <w:rsid w:val="001E74F8"/>
    <w:rsid w:val="001F2325"/>
    <w:rsid w:val="001F3460"/>
    <w:rsid w:val="00213FCB"/>
    <w:rsid w:val="002226D1"/>
    <w:rsid w:val="0022328E"/>
    <w:rsid w:val="0023025E"/>
    <w:rsid w:val="002305D0"/>
    <w:rsid w:val="00231EFF"/>
    <w:rsid w:val="00232D11"/>
    <w:rsid w:val="00233A98"/>
    <w:rsid w:val="002430BC"/>
    <w:rsid w:val="002461AC"/>
    <w:rsid w:val="00254194"/>
    <w:rsid w:val="002558D2"/>
    <w:rsid w:val="00255AF5"/>
    <w:rsid w:val="00264A02"/>
    <w:rsid w:val="00267553"/>
    <w:rsid w:val="00270D5A"/>
    <w:rsid w:val="00272857"/>
    <w:rsid w:val="00273AE1"/>
    <w:rsid w:val="00277EDE"/>
    <w:rsid w:val="00280FEE"/>
    <w:rsid w:val="00284408"/>
    <w:rsid w:val="00285626"/>
    <w:rsid w:val="00285688"/>
    <w:rsid w:val="00295790"/>
    <w:rsid w:val="002A3020"/>
    <w:rsid w:val="002A622E"/>
    <w:rsid w:val="002C1CEE"/>
    <w:rsid w:val="002C7A11"/>
    <w:rsid w:val="002E1F3F"/>
    <w:rsid w:val="002E4CF2"/>
    <w:rsid w:val="002E57ED"/>
    <w:rsid w:val="002E68C8"/>
    <w:rsid w:val="002E7F53"/>
    <w:rsid w:val="002F7756"/>
    <w:rsid w:val="00322223"/>
    <w:rsid w:val="00322F14"/>
    <w:rsid w:val="003235A7"/>
    <w:rsid w:val="00325B28"/>
    <w:rsid w:val="00333389"/>
    <w:rsid w:val="00345810"/>
    <w:rsid w:val="00352C4B"/>
    <w:rsid w:val="00354CBB"/>
    <w:rsid w:val="003564FE"/>
    <w:rsid w:val="00364407"/>
    <w:rsid w:val="00365588"/>
    <w:rsid w:val="00365B52"/>
    <w:rsid w:val="00381137"/>
    <w:rsid w:val="00386C5B"/>
    <w:rsid w:val="00387FF0"/>
    <w:rsid w:val="00390E30"/>
    <w:rsid w:val="00395E14"/>
    <w:rsid w:val="003A1B65"/>
    <w:rsid w:val="003B7859"/>
    <w:rsid w:val="003C00B7"/>
    <w:rsid w:val="003C2AA6"/>
    <w:rsid w:val="003C4E30"/>
    <w:rsid w:val="003D7EEC"/>
    <w:rsid w:val="003E0531"/>
    <w:rsid w:val="003E279F"/>
    <w:rsid w:val="003E39B1"/>
    <w:rsid w:val="003E4986"/>
    <w:rsid w:val="003E7B97"/>
    <w:rsid w:val="003F3B1C"/>
    <w:rsid w:val="003F6CB7"/>
    <w:rsid w:val="00414260"/>
    <w:rsid w:val="0042348E"/>
    <w:rsid w:val="004237B0"/>
    <w:rsid w:val="00424FAD"/>
    <w:rsid w:val="00425D2A"/>
    <w:rsid w:val="004260B2"/>
    <w:rsid w:val="00427AE4"/>
    <w:rsid w:val="00431235"/>
    <w:rsid w:val="004325E0"/>
    <w:rsid w:val="00434F39"/>
    <w:rsid w:val="00435F93"/>
    <w:rsid w:val="00446A48"/>
    <w:rsid w:val="004603DC"/>
    <w:rsid w:val="00462235"/>
    <w:rsid w:val="004635EA"/>
    <w:rsid w:val="00464567"/>
    <w:rsid w:val="004674AD"/>
    <w:rsid w:val="004923D8"/>
    <w:rsid w:val="00495E8C"/>
    <w:rsid w:val="00496C23"/>
    <w:rsid w:val="004A1734"/>
    <w:rsid w:val="004A33C6"/>
    <w:rsid w:val="004A6CB2"/>
    <w:rsid w:val="004B3ABE"/>
    <w:rsid w:val="004C0A15"/>
    <w:rsid w:val="004C1D57"/>
    <w:rsid w:val="004C2DA0"/>
    <w:rsid w:val="004C3F3F"/>
    <w:rsid w:val="004C4E35"/>
    <w:rsid w:val="004C7AA4"/>
    <w:rsid w:val="004C7C01"/>
    <w:rsid w:val="004D0F50"/>
    <w:rsid w:val="004D7DDF"/>
    <w:rsid w:val="004E7F32"/>
    <w:rsid w:val="004F18FE"/>
    <w:rsid w:val="004F3F95"/>
    <w:rsid w:val="00500155"/>
    <w:rsid w:val="00501A1A"/>
    <w:rsid w:val="00503C79"/>
    <w:rsid w:val="00515100"/>
    <w:rsid w:val="00521121"/>
    <w:rsid w:val="00524565"/>
    <w:rsid w:val="00525204"/>
    <w:rsid w:val="00533CCA"/>
    <w:rsid w:val="0055014C"/>
    <w:rsid w:val="005640E2"/>
    <w:rsid w:val="00564218"/>
    <w:rsid w:val="005851CA"/>
    <w:rsid w:val="00592BB2"/>
    <w:rsid w:val="00592E0B"/>
    <w:rsid w:val="00594F8B"/>
    <w:rsid w:val="005960AA"/>
    <w:rsid w:val="00597CB3"/>
    <w:rsid w:val="005A2EAD"/>
    <w:rsid w:val="005A3D53"/>
    <w:rsid w:val="005A4D0B"/>
    <w:rsid w:val="005A73B9"/>
    <w:rsid w:val="005C3C59"/>
    <w:rsid w:val="005C41C9"/>
    <w:rsid w:val="005C7B9C"/>
    <w:rsid w:val="005E20A6"/>
    <w:rsid w:val="005E5851"/>
    <w:rsid w:val="005F6CE7"/>
    <w:rsid w:val="00613E81"/>
    <w:rsid w:val="0062052D"/>
    <w:rsid w:val="00621948"/>
    <w:rsid w:val="00622EC5"/>
    <w:rsid w:val="00630F5D"/>
    <w:rsid w:val="00632D7F"/>
    <w:rsid w:val="00632D94"/>
    <w:rsid w:val="006503DA"/>
    <w:rsid w:val="0065425A"/>
    <w:rsid w:val="006620A4"/>
    <w:rsid w:val="00666EA9"/>
    <w:rsid w:val="00674C05"/>
    <w:rsid w:val="006757DC"/>
    <w:rsid w:val="0068027C"/>
    <w:rsid w:val="0068068B"/>
    <w:rsid w:val="00684346"/>
    <w:rsid w:val="00685B68"/>
    <w:rsid w:val="00696709"/>
    <w:rsid w:val="006A6D4F"/>
    <w:rsid w:val="006B338D"/>
    <w:rsid w:val="006B5C69"/>
    <w:rsid w:val="006B7F6D"/>
    <w:rsid w:val="006C0823"/>
    <w:rsid w:val="006C5EB4"/>
    <w:rsid w:val="006D0B2C"/>
    <w:rsid w:val="006D1313"/>
    <w:rsid w:val="006D2A39"/>
    <w:rsid w:val="006D713D"/>
    <w:rsid w:val="006E3C1F"/>
    <w:rsid w:val="006F31C3"/>
    <w:rsid w:val="006F7C94"/>
    <w:rsid w:val="00700C21"/>
    <w:rsid w:val="00703684"/>
    <w:rsid w:val="00714E57"/>
    <w:rsid w:val="00715C50"/>
    <w:rsid w:val="007210BE"/>
    <w:rsid w:val="00731481"/>
    <w:rsid w:val="007325B5"/>
    <w:rsid w:val="007407E3"/>
    <w:rsid w:val="0074234A"/>
    <w:rsid w:val="00760549"/>
    <w:rsid w:val="0076616B"/>
    <w:rsid w:val="00770E12"/>
    <w:rsid w:val="007712AA"/>
    <w:rsid w:val="00774404"/>
    <w:rsid w:val="00780859"/>
    <w:rsid w:val="007910FF"/>
    <w:rsid w:val="007A6F4E"/>
    <w:rsid w:val="007B4838"/>
    <w:rsid w:val="007B50E7"/>
    <w:rsid w:val="007C219C"/>
    <w:rsid w:val="007E510C"/>
    <w:rsid w:val="007E6C6F"/>
    <w:rsid w:val="007F53A1"/>
    <w:rsid w:val="00800B11"/>
    <w:rsid w:val="00800B2B"/>
    <w:rsid w:val="0084354A"/>
    <w:rsid w:val="00846DC1"/>
    <w:rsid w:val="00851CD6"/>
    <w:rsid w:val="00854237"/>
    <w:rsid w:val="0085740C"/>
    <w:rsid w:val="00860AB1"/>
    <w:rsid w:val="00861062"/>
    <w:rsid w:val="00862C37"/>
    <w:rsid w:val="00864C94"/>
    <w:rsid w:val="00871798"/>
    <w:rsid w:val="00871DAB"/>
    <w:rsid w:val="008762F6"/>
    <w:rsid w:val="0088679E"/>
    <w:rsid w:val="008908F3"/>
    <w:rsid w:val="00891294"/>
    <w:rsid w:val="008A0A57"/>
    <w:rsid w:val="008A164F"/>
    <w:rsid w:val="008A2BAD"/>
    <w:rsid w:val="008A309B"/>
    <w:rsid w:val="008A57E3"/>
    <w:rsid w:val="008A5FE0"/>
    <w:rsid w:val="008B3AD7"/>
    <w:rsid w:val="008B75A9"/>
    <w:rsid w:val="008C6E93"/>
    <w:rsid w:val="008D20F9"/>
    <w:rsid w:val="008D527A"/>
    <w:rsid w:val="008F6BAE"/>
    <w:rsid w:val="00900D94"/>
    <w:rsid w:val="00900F47"/>
    <w:rsid w:val="00903F56"/>
    <w:rsid w:val="00911D05"/>
    <w:rsid w:val="00911E81"/>
    <w:rsid w:val="0091588F"/>
    <w:rsid w:val="0091619C"/>
    <w:rsid w:val="009207DE"/>
    <w:rsid w:val="0092588E"/>
    <w:rsid w:val="00934007"/>
    <w:rsid w:val="00935849"/>
    <w:rsid w:val="00970EC5"/>
    <w:rsid w:val="0097162F"/>
    <w:rsid w:val="0097524D"/>
    <w:rsid w:val="00980571"/>
    <w:rsid w:val="009805DE"/>
    <w:rsid w:val="00995F05"/>
    <w:rsid w:val="009A1FA9"/>
    <w:rsid w:val="009A52B4"/>
    <w:rsid w:val="009B0F49"/>
    <w:rsid w:val="009B2D32"/>
    <w:rsid w:val="009B444D"/>
    <w:rsid w:val="009C263F"/>
    <w:rsid w:val="009C4580"/>
    <w:rsid w:val="009E1200"/>
    <w:rsid w:val="009E1461"/>
    <w:rsid w:val="009E28DA"/>
    <w:rsid w:val="009E29D2"/>
    <w:rsid w:val="009E7DCA"/>
    <w:rsid w:val="009F04D2"/>
    <w:rsid w:val="00A0532B"/>
    <w:rsid w:val="00A20ED2"/>
    <w:rsid w:val="00A21347"/>
    <w:rsid w:val="00A23248"/>
    <w:rsid w:val="00A24FC5"/>
    <w:rsid w:val="00A326C9"/>
    <w:rsid w:val="00A362E3"/>
    <w:rsid w:val="00A44F03"/>
    <w:rsid w:val="00A50671"/>
    <w:rsid w:val="00A54D77"/>
    <w:rsid w:val="00A55895"/>
    <w:rsid w:val="00A70A22"/>
    <w:rsid w:val="00A7219D"/>
    <w:rsid w:val="00A7365A"/>
    <w:rsid w:val="00A81E82"/>
    <w:rsid w:val="00A82CF0"/>
    <w:rsid w:val="00A90CF1"/>
    <w:rsid w:val="00A92807"/>
    <w:rsid w:val="00A97BB8"/>
    <w:rsid w:val="00AA0436"/>
    <w:rsid w:val="00AA5F6A"/>
    <w:rsid w:val="00AA7C28"/>
    <w:rsid w:val="00AC488F"/>
    <w:rsid w:val="00AE186E"/>
    <w:rsid w:val="00AF1C28"/>
    <w:rsid w:val="00AF3C3E"/>
    <w:rsid w:val="00B03929"/>
    <w:rsid w:val="00B11F75"/>
    <w:rsid w:val="00B14E97"/>
    <w:rsid w:val="00B236FE"/>
    <w:rsid w:val="00B2755A"/>
    <w:rsid w:val="00B62B08"/>
    <w:rsid w:val="00B65959"/>
    <w:rsid w:val="00B76645"/>
    <w:rsid w:val="00B77B2A"/>
    <w:rsid w:val="00B830B0"/>
    <w:rsid w:val="00BA30BF"/>
    <w:rsid w:val="00BA3159"/>
    <w:rsid w:val="00BA66B2"/>
    <w:rsid w:val="00BB0723"/>
    <w:rsid w:val="00BB328E"/>
    <w:rsid w:val="00BB46AE"/>
    <w:rsid w:val="00BB501F"/>
    <w:rsid w:val="00BC5E3E"/>
    <w:rsid w:val="00BC6003"/>
    <w:rsid w:val="00BD6F42"/>
    <w:rsid w:val="00BE5704"/>
    <w:rsid w:val="00BE6B11"/>
    <w:rsid w:val="00BF07F6"/>
    <w:rsid w:val="00C052A5"/>
    <w:rsid w:val="00C05AEE"/>
    <w:rsid w:val="00C067C3"/>
    <w:rsid w:val="00C10FC0"/>
    <w:rsid w:val="00C3213C"/>
    <w:rsid w:val="00C3647E"/>
    <w:rsid w:val="00C43FAF"/>
    <w:rsid w:val="00C4563D"/>
    <w:rsid w:val="00C57FAB"/>
    <w:rsid w:val="00C70426"/>
    <w:rsid w:val="00CA7BA5"/>
    <w:rsid w:val="00CB04CB"/>
    <w:rsid w:val="00CB16A2"/>
    <w:rsid w:val="00CB1F8E"/>
    <w:rsid w:val="00CC49D3"/>
    <w:rsid w:val="00CC7B21"/>
    <w:rsid w:val="00CC7D31"/>
    <w:rsid w:val="00CE1F0C"/>
    <w:rsid w:val="00CE27AD"/>
    <w:rsid w:val="00CE3608"/>
    <w:rsid w:val="00CE4D93"/>
    <w:rsid w:val="00CF22A4"/>
    <w:rsid w:val="00CF5BFF"/>
    <w:rsid w:val="00CF6B8C"/>
    <w:rsid w:val="00D0085D"/>
    <w:rsid w:val="00D01B2C"/>
    <w:rsid w:val="00D056F5"/>
    <w:rsid w:val="00D05BD6"/>
    <w:rsid w:val="00D157CE"/>
    <w:rsid w:val="00D17307"/>
    <w:rsid w:val="00D20B25"/>
    <w:rsid w:val="00D21392"/>
    <w:rsid w:val="00D30CCF"/>
    <w:rsid w:val="00D33331"/>
    <w:rsid w:val="00D3475B"/>
    <w:rsid w:val="00D3577E"/>
    <w:rsid w:val="00D36207"/>
    <w:rsid w:val="00D365E9"/>
    <w:rsid w:val="00D376E1"/>
    <w:rsid w:val="00D377CE"/>
    <w:rsid w:val="00D57FCB"/>
    <w:rsid w:val="00D63CCC"/>
    <w:rsid w:val="00D656CB"/>
    <w:rsid w:val="00D75662"/>
    <w:rsid w:val="00D76726"/>
    <w:rsid w:val="00D801B0"/>
    <w:rsid w:val="00D81351"/>
    <w:rsid w:val="00D92382"/>
    <w:rsid w:val="00D95885"/>
    <w:rsid w:val="00DA09DB"/>
    <w:rsid w:val="00DA11DC"/>
    <w:rsid w:val="00DA3E60"/>
    <w:rsid w:val="00DA778D"/>
    <w:rsid w:val="00DB0FD4"/>
    <w:rsid w:val="00DB2FAA"/>
    <w:rsid w:val="00DB5593"/>
    <w:rsid w:val="00DC1DBE"/>
    <w:rsid w:val="00DD32D3"/>
    <w:rsid w:val="00DD5F59"/>
    <w:rsid w:val="00DE092F"/>
    <w:rsid w:val="00DE19AB"/>
    <w:rsid w:val="00DE2928"/>
    <w:rsid w:val="00DE7C2C"/>
    <w:rsid w:val="00E040A7"/>
    <w:rsid w:val="00E13DB2"/>
    <w:rsid w:val="00E226C1"/>
    <w:rsid w:val="00E31C9A"/>
    <w:rsid w:val="00E43350"/>
    <w:rsid w:val="00E43516"/>
    <w:rsid w:val="00E46238"/>
    <w:rsid w:val="00E46468"/>
    <w:rsid w:val="00E5251C"/>
    <w:rsid w:val="00E53414"/>
    <w:rsid w:val="00E717A2"/>
    <w:rsid w:val="00E7537D"/>
    <w:rsid w:val="00E82622"/>
    <w:rsid w:val="00E879F3"/>
    <w:rsid w:val="00E94187"/>
    <w:rsid w:val="00EA6D0C"/>
    <w:rsid w:val="00EA6D57"/>
    <w:rsid w:val="00ED09EF"/>
    <w:rsid w:val="00ED27A4"/>
    <w:rsid w:val="00ED3F13"/>
    <w:rsid w:val="00ED4C58"/>
    <w:rsid w:val="00EE5EE5"/>
    <w:rsid w:val="00EF51CB"/>
    <w:rsid w:val="00F000A0"/>
    <w:rsid w:val="00F11199"/>
    <w:rsid w:val="00F11926"/>
    <w:rsid w:val="00F349D7"/>
    <w:rsid w:val="00F4212A"/>
    <w:rsid w:val="00F43C40"/>
    <w:rsid w:val="00F5388F"/>
    <w:rsid w:val="00F60E34"/>
    <w:rsid w:val="00F62C33"/>
    <w:rsid w:val="00F63B88"/>
    <w:rsid w:val="00F71969"/>
    <w:rsid w:val="00F75D5A"/>
    <w:rsid w:val="00F774C8"/>
    <w:rsid w:val="00F85C8C"/>
    <w:rsid w:val="00F9253C"/>
    <w:rsid w:val="00F97AE5"/>
    <w:rsid w:val="00FA48AA"/>
    <w:rsid w:val="00FB048A"/>
    <w:rsid w:val="00FB71F1"/>
    <w:rsid w:val="00FB71FF"/>
    <w:rsid w:val="00FC49FF"/>
    <w:rsid w:val="00FE3447"/>
    <w:rsid w:val="00FF6C0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56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D7"/>
    <w:pPr>
      <w:keepNext/>
      <w:spacing w:after="0" w:line="360" w:lineRule="auto"/>
      <w:ind w:firstLine="902"/>
      <w:contextualSpacing/>
      <w:jc w:val="both"/>
    </w:pPr>
    <w:rPr>
      <w:rFonts w:ascii="Times New Roman" w:eastAsia="Times New Roman" w:hAnsi="Times New Roman" w:cs="Times New Roman"/>
      <w:color w:val="000000"/>
      <w:sz w:val="24"/>
      <w:szCs w:val="24"/>
      <w:lang w:eastAsia="pt-BR"/>
    </w:rPr>
  </w:style>
  <w:style w:type="paragraph" w:styleId="Heading1">
    <w:name w:val="heading 1"/>
    <w:next w:val="Normal"/>
    <w:link w:val="Heading1Char"/>
    <w:uiPriority w:val="9"/>
    <w:qFormat/>
    <w:rsid w:val="008B3AD7"/>
    <w:pPr>
      <w:keepNext/>
      <w:pageBreakBefore/>
      <w:numPr>
        <w:numId w:val="1"/>
      </w:numPr>
      <w:spacing w:after="1200" w:line="240" w:lineRule="auto"/>
      <w:ind w:left="0" w:firstLine="0"/>
      <w:jc w:val="center"/>
      <w:outlineLvl w:val="0"/>
    </w:pPr>
    <w:rPr>
      <w:rFonts w:ascii="Times New Roman" w:eastAsia="Times New Roman" w:hAnsi="Times New Roman" w:cs="Times New Roman"/>
      <w:b/>
      <w:sz w:val="24"/>
      <w:szCs w:val="24"/>
      <w:lang w:eastAsia="pt-BR"/>
    </w:rPr>
  </w:style>
  <w:style w:type="paragraph" w:styleId="Heading2">
    <w:name w:val="heading 2"/>
    <w:basedOn w:val="Normal"/>
    <w:next w:val="Normal"/>
    <w:link w:val="Heading2Char"/>
    <w:uiPriority w:val="9"/>
    <w:unhideWhenUsed/>
    <w:qFormat/>
    <w:rsid w:val="008B3AD7"/>
    <w:pPr>
      <w:widowControl w:val="0"/>
      <w:numPr>
        <w:ilvl w:val="1"/>
        <w:numId w:val="1"/>
      </w:numPr>
      <w:suppressAutoHyphens/>
      <w:spacing w:before="1200" w:after="600"/>
      <w:ind w:left="1480" w:hanging="578"/>
      <w:outlineLvl w:val="1"/>
    </w:pPr>
  </w:style>
  <w:style w:type="paragraph" w:styleId="Heading3">
    <w:name w:val="heading 3"/>
    <w:basedOn w:val="Heading2"/>
    <w:link w:val="Heading3Char"/>
    <w:uiPriority w:val="9"/>
    <w:qFormat/>
    <w:rsid w:val="008B3AD7"/>
    <w:pPr>
      <w:keepLines/>
      <w:widowControl/>
      <w:numPr>
        <w:ilvl w:val="2"/>
      </w:numPr>
      <w:spacing w:before="600"/>
      <w:outlineLvl w:val="2"/>
    </w:pPr>
  </w:style>
  <w:style w:type="paragraph" w:styleId="Heading4">
    <w:name w:val="heading 4"/>
    <w:basedOn w:val="Heading3"/>
    <w:link w:val="Heading4Char"/>
    <w:uiPriority w:val="9"/>
    <w:qFormat/>
    <w:rsid w:val="008B3AD7"/>
    <w:pPr>
      <w:numPr>
        <w:ilvl w:val="3"/>
      </w:numPr>
      <w:spacing w:before="100" w:beforeAutospacing="1" w:after="100" w:afterAutospacing="1"/>
      <w:outlineLvl w:val="3"/>
    </w:pPr>
  </w:style>
  <w:style w:type="paragraph" w:styleId="Heading5">
    <w:name w:val="heading 5"/>
    <w:basedOn w:val="Normal"/>
    <w:next w:val="Normal"/>
    <w:link w:val="Heading5Char"/>
    <w:rsid w:val="008B3AD7"/>
    <w:pPr>
      <w:numPr>
        <w:ilvl w:val="4"/>
        <w:numId w:val="1"/>
      </w:numPr>
      <w:jc w:val="center"/>
      <w:outlineLvl w:val="4"/>
    </w:pPr>
    <w:rPr>
      <w:b/>
      <w:bCs/>
    </w:rPr>
  </w:style>
  <w:style w:type="paragraph" w:styleId="Heading6">
    <w:name w:val="heading 6"/>
    <w:basedOn w:val="Normal"/>
    <w:next w:val="Normal"/>
    <w:link w:val="Heading6Char"/>
    <w:uiPriority w:val="9"/>
    <w:semiHidden/>
    <w:unhideWhenUsed/>
    <w:qFormat/>
    <w:rsid w:val="008B3AD7"/>
    <w:pPr>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B3AD7"/>
    <w:pPr>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3AD7"/>
    <w:pPr>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3AD7"/>
    <w:pPr>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AD7"/>
    <w:rPr>
      <w:rFonts w:ascii="Times New Roman" w:eastAsia="Times New Roman" w:hAnsi="Times New Roman" w:cs="Times New Roman"/>
      <w:b/>
      <w:sz w:val="24"/>
      <w:szCs w:val="24"/>
      <w:lang w:eastAsia="pt-BR"/>
    </w:rPr>
  </w:style>
  <w:style w:type="character" w:customStyle="1" w:styleId="Heading2Char">
    <w:name w:val="Heading 2 Char"/>
    <w:basedOn w:val="DefaultParagraphFont"/>
    <w:link w:val="Heading2"/>
    <w:uiPriority w:val="9"/>
    <w:rsid w:val="008B3AD7"/>
    <w:rPr>
      <w:rFonts w:ascii="Times New Roman" w:eastAsia="Times New Roman" w:hAnsi="Times New Roman" w:cs="Times New Roman"/>
      <w:color w:val="000000"/>
      <w:sz w:val="24"/>
      <w:szCs w:val="24"/>
      <w:lang w:eastAsia="pt-BR"/>
    </w:rPr>
  </w:style>
  <w:style w:type="character" w:customStyle="1" w:styleId="Heading3Char">
    <w:name w:val="Heading 3 Char"/>
    <w:basedOn w:val="DefaultParagraphFont"/>
    <w:link w:val="Heading3"/>
    <w:uiPriority w:val="9"/>
    <w:rsid w:val="008B3AD7"/>
    <w:rPr>
      <w:rFonts w:ascii="Times New Roman" w:eastAsia="Times New Roman" w:hAnsi="Times New Roman" w:cs="Times New Roman"/>
      <w:color w:val="000000"/>
      <w:sz w:val="24"/>
      <w:szCs w:val="24"/>
      <w:lang w:eastAsia="pt-BR"/>
    </w:rPr>
  </w:style>
  <w:style w:type="character" w:customStyle="1" w:styleId="Heading4Char">
    <w:name w:val="Heading 4 Char"/>
    <w:basedOn w:val="DefaultParagraphFont"/>
    <w:link w:val="Heading4"/>
    <w:uiPriority w:val="9"/>
    <w:rsid w:val="008B3AD7"/>
    <w:rPr>
      <w:rFonts w:ascii="Times New Roman" w:eastAsia="Times New Roman" w:hAnsi="Times New Roman" w:cs="Times New Roman"/>
      <w:color w:val="000000"/>
      <w:sz w:val="24"/>
      <w:szCs w:val="24"/>
      <w:lang w:eastAsia="pt-BR"/>
    </w:rPr>
  </w:style>
  <w:style w:type="character" w:customStyle="1" w:styleId="Heading5Char">
    <w:name w:val="Heading 5 Char"/>
    <w:basedOn w:val="DefaultParagraphFont"/>
    <w:link w:val="Heading5"/>
    <w:rsid w:val="008B3AD7"/>
    <w:rPr>
      <w:rFonts w:ascii="Times New Roman" w:eastAsia="Times New Roman" w:hAnsi="Times New Roman" w:cs="Times New Roman"/>
      <w:b/>
      <w:bCs/>
      <w:color w:val="000000"/>
      <w:sz w:val="24"/>
      <w:szCs w:val="24"/>
      <w:lang w:eastAsia="pt-BR"/>
    </w:rPr>
  </w:style>
  <w:style w:type="character" w:customStyle="1" w:styleId="Heading6Char">
    <w:name w:val="Heading 6 Char"/>
    <w:basedOn w:val="DefaultParagraphFont"/>
    <w:link w:val="Heading6"/>
    <w:uiPriority w:val="9"/>
    <w:semiHidden/>
    <w:rsid w:val="008B3AD7"/>
    <w:rPr>
      <w:rFonts w:asciiTheme="majorHAnsi" w:eastAsiaTheme="majorEastAsia" w:hAnsiTheme="majorHAnsi" w:cstheme="majorBidi"/>
      <w:i/>
      <w:iCs/>
      <w:color w:val="1F4D78" w:themeColor="accent1" w:themeShade="7F"/>
      <w:sz w:val="24"/>
      <w:szCs w:val="24"/>
      <w:lang w:eastAsia="pt-BR"/>
    </w:rPr>
  </w:style>
  <w:style w:type="character" w:customStyle="1" w:styleId="Heading7Char">
    <w:name w:val="Heading 7 Char"/>
    <w:basedOn w:val="DefaultParagraphFont"/>
    <w:link w:val="Heading7"/>
    <w:uiPriority w:val="9"/>
    <w:semiHidden/>
    <w:rsid w:val="008B3AD7"/>
    <w:rPr>
      <w:rFonts w:asciiTheme="majorHAnsi" w:eastAsiaTheme="majorEastAsia" w:hAnsiTheme="majorHAnsi" w:cstheme="majorBidi"/>
      <w:i/>
      <w:iCs/>
      <w:color w:val="404040" w:themeColor="text1" w:themeTint="BF"/>
      <w:sz w:val="24"/>
      <w:szCs w:val="24"/>
      <w:lang w:eastAsia="pt-BR"/>
    </w:rPr>
  </w:style>
  <w:style w:type="character" w:customStyle="1" w:styleId="Heading8Char">
    <w:name w:val="Heading 8 Char"/>
    <w:basedOn w:val="DefaultParagraphFont"/>
    <w:link w:val="Heading8"/>
    <w:uiPriority w:val="9"/>
    <w:semiHidden/>
    <w:rsid w:val="008B3AD7"/>
    <w:rPr>
      <w:rFonts w:asciiTheme="majorHAnsi" w:eastAsiaTheme="majorEastAsia" w:hAnsiTheme="majorHAnsi" w:cstheme="majorBidi"/>
      <w:color w:val="404040" w:themeColor="text1" w:themeTint="BF"/>
      <w:sz w:val="20"/>
      <w:szCs w:val="20"/>
      <w:lang w:eastAsia="pt-BR"/>
    </w:rPr>
  </w:style>
  <w:style w:type="character" w:customStyle="1" w:styleId="Heading9Char">
    <w:name w:val="Heading 9 Char"/>
    <w:basedOn w:val="DefaultParagraphFont"/>
    <w:link w:val="Heading9"/>
    <w:uiPriority w:val="9"/>
    <w:semiHidden/>
    <w:rsid w:val="008B3AD7"/>
    <w:rPr>
      <w:rFonts w:asciiTheme="majorHAnsi" w:eastAsiaTheme="majorEastAsia" w:hAnsiTheme="majorHAnsi" w:cstheme="majorBidi"/>
      <w:i/>
      <w:iCs/>
      <w:color w:val="404040" w:themeColor="text1" w:themeTint="BF"/>
      <w:sz w:val="20"/>
      <w:szCs w:val="20"/>
      <w:lang w:eastAsia="pt-BR"/>
    </w:rPr>
  </w:style>
  <w:style w:type="paragraph" w:styleId="FootnoteText">
    <w:name w:val="footnote text"/>
    <w:link w:val="FootnoteTextChar"/>
    <w:qFormat/>
    <w:rsid w:val="008B3AD7"/>
    <w:pPr>
      <w:spacing w:after="0" w:line="240" w:lineRule="auto"/>
      <w:contextualSpacing/>
      <w:jc w:val="both"/>
    </w:pPr>
    <w:rPr>
      <w:rFonts w:ascii="Times New Roman" w:eastAsia="Times New Roman" w:hAnsi="Times New Roman" w:cs="Times New Roman"/>
      <w:color w:val="000000"/>
      <w:sz w:val="20"/>
      <w:szCs w:val="20"/>
      <w:lang w:eastAsia="pt-BR"/>
    </w:rPr>
  </w:style>
  <w:style w:type="character" w:customStyle="1" w:styleId="FootnoteTextChar">
    <w:name w:val="Footnote Text Char"/>
    <w:basedOn w:val="DefaultParagraphFont"/>
    <w:link w:val="FootnoteText"/>
    <w:rsid w:val="008B3AD7"/>
    <w:rPr>
      <w:rFonts w:ascii="Times New Roman" w:eastAsia="Times New Roman" w:hAnsi="Times New Roman" w:cs="Times New Roman"/>
      <w:color w:val="000000"/>
      <w:sz w:val="20"/>
      <w:szCs w:val="20"/>
      <w:lang w:eastAsia="pt-BR"/>
    </w:rPr>
  </w:style>
  <w:style w:type="paragraph" w:customStyle="1" w:styleId="Default">
    <w:name w:val="Default"/>
    <w:rsid w:val="008B3AD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otnoteReference">
    <w:name w:val="footnote reference"/>
    <w:rsid w:val="008B3AD7"/>
    <w:rPr>
      <w:vertAlign w:val="superscript"/>
    </w:rPr>
  </w:style>
  <w:style w:type="character" w:customStyle="1" w:styleId="apple-converted-space">
    <w:name w:val="apple-converted-space"/>
    <w:basedOn w:val="DefaultParagraphFont"/>
    <w:rsid w:val="008B3AD7"/>
  </w:style>
  <w:style w:type="paragraph" w:styleId="BodyTextIndent">
    <w:name w:val="Body Text Indent"/>
    <w:basedOn w:val="Normal"/>
    <w:link w:val="BodyTextIndentChar"/>
    <w:unhideWhenUsed/>
    <w:rsid w:val="008B3AD7"/>
    <w:pPr>
      <w:spacing w:after="120"/>
      <w:ind w:left="283"/>
    </w:pPr>
  </w:style>
  <w:style w:type="character" w:customStyle="1" w:styleId="BodyTextIndentChar">
    <w:name w:val="Body Text Indent Char"/>
    <w:basedOn w:val="DefaultParagraphFont"/>
    <w:link w:val="BodyTextIndent"/>
    <w:rsid w:val="008B3AD7"/>
    <w:rPr>
      <w:rFonts w:ascii="Times New Roman" w:eastAsia="Times New Roman" w:hAnsi="Times New Roman" w:cs="Times New Roman"/>
      <w:color w:val="000000"/>
      <w:sz w:val="24"/>
      <w:szCs w:val="24"/>
      <w:lang w:eastAsia="pt-BR"/>
    </w:rPr>
  </w:style>
  <w:style w:type="paragraph" w:customStyle="1" w:styleId="Citao1">
    <w:name w:val="Citação1"/>
    <w:basedOn w:val="Normal"/>
    <w:link w:val="CitaoChar"/>
    <w:qFormat/>
    <w:rsid w:val="008B3AD7"/>
    <w:pPr>
      <w:spacing w:before="360" w:after="720" w:line="240" w:lineRule="auto"/>
      <w:ind w:left="2268" w:firstLine="0"/>
    </w:pPr>
    <w:rPr>
      <w:sz w:val="22"/>
      <w:szCs w:val="22"/>
    </w:rPr>
  </w:style>
  <w:style w:type="character" w:customStyle="1" w:styleId="CitaoChar">
    <w:name w:val="Citação Char"/>
    <w:basedOn w:val="DefaultParagraphFont"/>
    <w:link w:val="Citao1"/>
    <w:rsid w:val="008B3AD7"/>
    <w:rPr>
      <w:rFonts w:ascii="Times New Roman" w:eastAsia="Times New Roman" w:hAnsi="Times New Roman" w:cs="Times New Roman"/>
      <w:color w:val="000000"/>
      <w:lang w:eastAsia="pt-BR"/>
    </w:rPr>
  </w:style>
  <w:style w:type="character" w:styleId="Hyperlink">
    <w:name w:val="Hyperlink"/>
    <w:basedOn w:val="DefaultParagraphFont"/>
    <w:uiPriority w:val="99"/>
    <w:unhideWhenUsed/>
    <w:rsid w:val="008908F3"/>
    <w:rPr>
      <w:color w:val="0563C1" w:themeColor="hyperlink"/>
      <w:u w:val="single"/>
    </w:rPr>
  </w:style>
  <w:style w:type="character" w:customStyle="1" w:styleId="articletitle">
    <w:name w:val="articletitle"/>
    <w:basedOn w:val="DefaultParagraphFont"/>
    <w:rsid w:val="00277EDE"/>
  </w:style>
  <w:style w:type="character" w:customStyle="1" w:styleId="articlesubtitle">
    <w:name w:val="articlesubtitle"/>
    <w:basedOn w:val="DefaultParagraphFont"/>
    <w:rsid w:val="00277EDE"/>
  </w:style>
  <w:style w:type="paragraph" w:styleId="ListParagraph">
    <w:name w:val="List Paragraph"/>
    <w:basedOn w:val="Normal"/>
    <w:uiPriority w:val="34"/>
    <w:qFormat/>
    <w:rsid w:val="00073051"/>
    <w:pPr>
      <w:ind w:left="720"/>
    </w:pPr>
  </w:style>
  <w:style w:type="character" w:customStyle="1" w:styleId="text">
    <w:name w:val="text"/>
    <w:basedOn w:val="DefaultParagraphFont"/>
    <w:rsid w:val="0092588E"/>
  </w:style>
  <w:style w:type="character" w:customStyle="1" w:styleId="number">
    <w:name w:val="number"/>
    <w:basedOn w:val="DefaultParagraphFont"/>
    <w:rsid w:val="0092588E"/>
  </w:style>
  <w:style w:type="character" w:customStyle="1" w:styleId="period">
    <w:name w:val="period"/>
    <w:basedOn w:val="DefaultParagraphFont"/>
    <w:rsid w:val="0092588E"/>
  </w:style>
  <w:style w:type="character" w:customStyle="1" w:styleId="Title1">
    <w:name w:val="Title1"/>
    <w:basedOn w:val="DefaultParagraphFont"/>
    <w:rsid w:val="0092588E"/>
  </w:style>
  <w:style w:type="paragraph" w:styleId="Header">
    <w:name w:val="header"/>
    <w:basedOn w:val="Normal"/>
    <w:link w:val="HeaderChar"/>
    <w:uiPriority w:val="99"/>
    <w:unhideWhenUsed/>
    <w:rsid w:val="005A73B9"/>
    <w:pPr>
      <w:tabs>
        <w:tab w:val="center" w:pos="4252"/>
        <w:tab w:val="right" w:pos="8504"/>
      </w:tabs>
      <w:spacing w:line="240" w:lineRule="auto"/>
    </w:pPr>
  </w:style>
  <w:style w:type="character" w:customStyle="1" w:styleId="HeaderChar">
    <w:name w:val="Header Char"/>
    <w:basedOn w:val="DefaultParagraphFont"/>
    <w:link w:val="Header"/>
    <w:uiPriority w:val="99"/>
    <w:rsid w:val="005A73B9"/>
    <w:rPr>
      <w:rFonts w:ascii="Times New Roman" w:eastAsia="Times New Roman" w:hAnsi="Times New Roman" w:cs="Times New Roman"/>
      <w:color w:val="000000"/>
      <w:sz w:val="24"/>
      <w:szCs w:val="24"/>
      <w:lang w:eastAsia="pt-BR"/>
    </w:rPr>
  </w:style>
  <w:style w:type="paragraph" w:styleId="Footer">
    <w:name w:val="footer"/>
    <w:basedOn w:val="Normal"/>
    <w:link w:val="FooterChar"/>
    <w:uiPriority w:val="99"/>
    <w:unhideWhenUsed/>
    <w:rsid w:val="005A73B9"/>
    <w:pPr>
      <w:tabs>
        <w:tab w:val="center" w:pos="4252"/>
        <w:tab w:val="right" w:pos="8504"/>
      </w:tabs>
      <w:spacing w:line="240" w:lineRule="auto"/>
    </w:pPr>
  </w:style>
  <w:style w:type="character" w:customStyle="1" w:styleId="FooterChar">
    <w:name w:val="Footer Char"/>
    <w:basedOn w:val="DefaultParagraphFont"/>
    <w:link w:val="Footer"/>
    <w:uiPriority w:val="99"/>
    <w:rsid w:val="005A73B9"/>
    <w:rPr>
      <w:rFonts w:ascii="Times New Roman" w:eastAsia="Times New Roman" w:hAnsi="Times New Roman" w:cs="Times New Roman"/>
      <w:color w:val="000000"/>
      <w:sz w:val="24"/>
      <w:szCs w:val="24"/>
      <w:lang w:eastAsia="pt-BR"/>
    </w:rPr>
  </w:style>
  <w:style w:type="paragraph" w:styleId="NormalWeb">
    <w:name w:val="Normal (Web)"/>
    <w:basedOn w:val="Normal"/>
    <w:uiPriority w:val="99"/>
    <w:unhideWhenUsed/>
    <w:rsid w:val="00DE7C2C"/>
    <w:pPr>
      <w:keepNext w:val="0"/>
      <w:spacing w:before="100" w:beforeAutospacing="1" w:after="100" w:afterAutospacing="1" w:line="240" w:lineRule="auto"/>
      <w:ind w:firstLine="0"/>
      <w:contextualSpacing w:val="0"/>
      <w:jc w:val="left"/>
    </w:pPr>
    <w:rPr>
      <w:rFonts w:ascii="Times" w:eastAsiaTheme="minorHAnsi" w:hAnsi="Times"/>
      <w:color w:val="auto"/>
      <w:sz w:val="20"/>
      <w:szCs w:val="20"/>
      <w:lang w:eastAsia="en-US"/>
    </w:rPr>
  </w:style>
  <w:style w:type="paragraph" w:styleId="BodyTextIndent3">
    <w:name w:val="Body Text Indent 3"/>
    <w:basedOn w:val="Normal"/>
    <w:link w:val="BodyTextIndent3Char"/>
    <w:unhideWhenUsed/>
    <w:rsid w:val="0042348E"/>
    <w:pPr>
      <w:spacing w:after="120"/>
      <w:ind w:left="283"/>
    </w:pPr>
    <w:rPr>
      <w:sz w:val="16"/>
      <w:szCs w:val="16"/>
    </w:rPr>
  </w:style>
  <w:style w:type="character" w:customStyle="1" w:styleId="BodyTextIndent3Char">
    <w:name w:val="Body Text Indent 3 Char"/>
    <w:basedOn w:val="DefaultParagraphFont"/>
    <w:link w:val="BodyTextIndent3"/>
    <w:rsid w:val="0042348E"/>
    <w:rPr>
      <w:rFonts w:ascii="Times New Roman" w:eastAsia="Times New Roman" w:hAnsi="Times New Roman" w:cs="Times New Roman"/>
      <w:color w:val="000000"/>
      <w:sz w:val="16"/>
      <w:szCs w:val="16"/>
      <w:lang w:eastAsia="pt-BR"/>
    </w:rPr>
  </w:style>
  <w:style w:type="character" w:styleId="Emphasis">
    <w:name w:val="Emphasis"/>
    <w:basedOn w:val="DefaultParagraphFont"/>
    <w:uiPriority w:val="20"/>
    <w:qFormat/>
    <w:rsid w:val="008A2BAD"/>
    <w:rPr>
      <w:i/>
      <w:iCs/>
    </w:rPr>
  </w:style>
  <w:style w:type="paragraph" w:styleId="BalloonText">
    <w:name w:val="Balloon Text"/>
    <w:basedOn w:val="Normal"/>
    <w:link w:val="BalloonTextChar"/>
    <w:uiPriority w:val="99"/>
    <w:semiHidden/>
    <w:unhideWhenUsed/>
    <w:rsid w:val="0088679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79E"/>
    <w:rPr>
      <w:rFonts w:ascii="Lucida Grande" w:eastAsia="Times New Roman" w:hAnsi="Lucida Grande" w:cs="Lucida Grande"/>
      <w:color w:val="000000"/>
      <w:sz w:val="18"/>
      <w:szCs w:val="18"/>
      <w:lang w:eastAsia="pt-BR"/>
    </w:rPr>
  </w:style>
  <w:style w:type="table" w:styleId="TableGrid">
    <w:name w:val="Table Grid"/>
    <w:basedOn w:val="TableNormal"/>
    <w:uiPriority w:val="39"/>
    <w:rsid w:val="00F60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46A48"/>
    <w:rPr>
      <w:sz w:val="18"/>
      <w:szCs w:val="18"/>
    </w:rPr>
  </w:style>
  <w:style w:type="paragraph" w:styleId="CommentText">
    <w:name w:val="annotation text"/>
    <w:basedOn w:val="Normal"/>
    <w:link w:val="CommentTextChar"/>
    <w:uiPriority w:val="99"/>
    <w:semiHidden/>
    <w:unhideWhenUsed/>
    <w:rsid w:val="00446A48"/>
    <w:pPr>
      <w:spacing w:line="240" w:lineRule="auto"/>
    </w:pPr>
  </w:style>
  <w:style w:type="character" w:customStyle="1" w:styleId="CommentTextChar">
    <w:name w:val="Comment Text Char"/>
    <w:basedOn w:val="DefaultParagraphFont"/>
    <w:link w:val="CommentText"/>
    <w:uiPriority w:val="99"/>
    <w:semiHidden/>
    <w:rsid w:val="00446A48"/>
    <w:rPr>
      <w:rFonts w:ascii="Times New Roman" w:eastAsia="Times New Roman" w:hAnsi="Times New Roman" w:cs="Times New Roman"/>
      <w:color w:val="000000"/>
      <w:sz w:val="24"/>
      <w:szCs w:val="24"/>
      <w:lang w:eastAsia="pt-BR"/>
    </w:rPr>
  </w:style>
  <w:style w:type="paragraph" w:styleId="CommentSubject">
    <w:name w:val="annotation subject"/>
    <w:basedOn w:val="CommentText"/>
    <w:next w:val="CommentText"/>
    <w:link w:val="CommentSubjectChar"/>
    <w:uiPriority w:val="99"/>
    <w:semiHidden/>
    <w:unhideWhenUsed/>
    <w:rsid w:val="00446A48"/>
    <w:rPr>
      <w:b/>
      <w:bCs/>
      <w:sz w:val="20"/>
      <w:szCs w:val="20"/>
    </w:rPr>
  </w:style>
  <w:style w:type="character" w:customStyle="1" w:styleId="CommentSubjectChar">
    <w:name w:val="Comment Subject Char"/>
    <w:basedOn w:val="CommentTextChar"/>
    <w:link w:val="CommentSubject"/>
    <w:uiPriority w:val="99"/>
    <w:semiHidden/>
    <w:rsid w:val="00446A48"/>
    <w:rPr>
      <w:rFonts w:ascii="Times New Roman" w:eastAsia="Times New Roman" w:hAnsi="Times New Roman" w:cs="Times New Roman"/>
      <w:b/>
      <w:bCs/>
      <w:color w:val="000000"/>
      <w:sz w:val="20"/>
      <w:szCs w:val="20"/>
      <w:lang w:eastAsia="pt-BR"/>
    </w:rPr>
  </w:style>
  <w:style w:type="character" w:styleId="Strong">
    <w:name w:val="Strong"/>
    <w:basedOn w:val="DefaultParagraphFont"/>
    <w:uiPriority w:val="22"/>
    <w:qFormat/>
    <w:rsid w:val="009E29D2"/>
    <w:rPr>
      <w:b/>
      <w:bCs/>
    </w:rPr>
  </w:style>
  <w:style w:type="character" w:customStyle="1" w:styleId="familyname">
    <w:name w:val="familyname"/>
    <w:basedOn w:val="DefaultParagraphFont"/>
    <w:rsid w:val="009E29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D7"/>
    <w:pPr>
      <w:keepNext/>
      <w:spacing w:after="0" w:line="360" w:lineRule="auto"/>
      <w:ind w:firstLine="902"/>
      <w:contextualSpacing/>
      <w:jc w:val="both"/>
    </w:pPr>
    <w:rPr>
      <w:rFonts w:ascii="Times New Roman" w:eastAsia="Times New Roman" w:hAnsi="Times New Roman" w:cs="Times New Roman"/>
      <w:color w:val="000000"/>
      <w:sz w:val="24"/>
      <w:szCs w:val="24"/>
      <w:lang w:eastAsia="pt-BR"/>
    </w:rPr>
  </w:style>
  <w:style w:type="paragraph" w:styleId="Heading1">
    <w:name w:val="heading 1"/>
    <w:next w:val="Normal"/>
    <w:link w:val="Heading1Char"/>
    <w:uiPriority w:val="9"/>
    <w:qFormat/>
    <w:rsid w:val="008B3AD7"/>
    <w:pPr>
      <w:keepNext/>
      <w:pageBreakBefore/>
      <w:numPr>
        <w:numId w:val="1"/>
      </w:numPr>
      <w:spacing w:after="1200" w:line="240" w:lineRule="auto"/>
      <w:ind w:left="0" w:firstLine="0"/>
      <w:jc w:val="center"/>
      <w:outlineLvl w:val="0"/>
    </w:pPr>
    <w:rPr>
      <w:rFonts w:ascii="Times New Roman" w:eastAsia="Times New Roman" w:hAnsi="Times New Roman" w:cs="Times New Roman"/>
      <w:b/>
      <w:sz w:val="24"/>
      <w:szCs w:val="24"/>
      <w:lang w:eastAsia="pt-BR"/>
    </w:rPr>
  </w:style>
  <w:style w:type="paragraph" w:styleId="Heading2">
    <w:name w:val="heading 2"/>
    <w:basedOn w:val="Normal"/>
    <w:next w:val="Normal"/>
    <w:link w:val="Heading2Char"/>
    <w:uiPriority w:val="9"/>
    <w:unhideWhenUsed/>
    <w:qFormat/>
    <w:rsid w:val="008B3AD7"/>
    <w:pPr>
      <w:widowControl w:val="0"/>
      <w:numPr>
        <w:ilvl w:val="1"/>
        <w:numId w:val="1"/>
      </w:numPr>
      <w:suppressAutoHyphens/>
      <w:spacing w:before="1200" w:after="600"/>
      <w:ind w:left="1480" w:hanging="578"/>
      <w:outlineLvl w:val="1"/>
    </w:pPr>
  </w:style>
  <w:style w:type="paragraph" w:styleId="Heading3">
    <w:name w:val="heading 3"/>
    <w:basedOn w:val="Heading2"/>
    <w:link w:val="Heading3Char"/>
    <w:uiPriority w:val="9"/>
    <w:qFormat/>
    <w:rsid w:val="008B3AD7"/>
    <w:pPr>
      <w:keepLines/>
      <w:widowControl/>
      <w:numPr>
        <w:ilvl w:val="2"/>
      </w:numPr>
      <w:spacing w:before="600"/>
      <w:outlineLvl w:val="2"/>
    </w:pPr>
  </w:style>
  <w:style w:type="paragraph" w:styleId="Heading4">
    <w:name w:val="heading 4"/>
    <w:basedOn w:val="Heading3"/>
    <w:link w:val="Heading4Char"/>
    <w:uiPriority w:val="9"/>
    <w:qFormat/>
    <w:rsid w:val="008B3AD7"/>
    <w:pPr>
      <w:numPr>
        <w:ilvl w:val="3"/>
      </w:numPr>
      <w:spacing w:before="100" w:beforeAutospacing="1" w:after="100" w:afterAutospacing="1"/>
      <w:outlineLvl w:val="3"/>
    </w:pPr>
  </w:style>
  <w:style w:type="paragraph" w:styleId="Heading5">
    <w:name w:val="heading 5"/>
    <w:basedOn w:val="Normal"/>
    <w:next w:val="Normal"/>
    <w:link w:val="Heading5Char"/>
    <w:rsid w:val="008B3AD7"/>
    <w:pPr>
      <w:numPr>
        <w:ilvl w:val="4"/>
        <w:numId w:val="1"/>
      </w:numPr>
      <w:jc w:val="center"/>
      <w:outlineLvl w:val="4"/>
    </w:pPr>
    <w:rPr>
      <w:b/>
      <w:bCs/>
    </w:rPr>
  </w:style>
  <w:style w:type="paragraph" w:styleId="Heading6">
    <w:name w:val="heading 6"/>
    <w:basedOn w:val="Normal"/>
    <w:next w:val="Normal"/>
    <w:link w:val="Heading6Char"/>
    <w:uiPriority w:val="9"/>
    <w:semiHidden/>
    <w:unhideWhenUsed/>
    <w:qFormat/>
    <w:rsid w:val="008B3AD7"/>
    <w:pPr>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B3AD7"/>
    <w:pPr>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3AD7"/>
    <w:pPr>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3AD7"/>
    <w:pPr>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AD7"/>
    <w:rPr>
      <w:rFonts w:ascii="Times New Roman" w:eastAsia="Times New Roman" w:hAnsi="Times New Roman" w:cs="Times New Roman"/>
      <w:b/>
      <w:sz w:val="24"/>
      <w:szCs w:val="24"/>
      <w:lang w:eastAsia="pt-BR"/>
    </w:rPr>
  </w:style>
  <w:style w:type="character" w:customStyle="1" w:styleId="Heading2Char">
    <w:name w:val="Heading 2 Char"/>
    <w:basedOn w:val="DefaultParagraphFont"/>
    <w:link w:val="Heading2"/>
    <w:uiPriority w:val="9"/>
    <w:rsid w:val="008B3AD7"/>
    <w:rPr>
      <w:rFonts w:ascii="Times New Roman" w:eastAsia="Times New Roman" w:hAnsi="Times New Roman" w:cs="Times New Roman"/>
      <w:color w:val="000000"/>
      <w:sz w:val="24"/>
      <w:szCs w:val="24"/>
      <w:lang w:eastAsia="pt-BR"/>
    </w:rPr>
  </w:style>
  <w:style w:type="character" w:customStyle="1" w:styleId="Heading3Char">
    <w:name w:val="Heading 3 Char"/>
    <w:basedOn w:val="DefaultParagraphFont"/>
    <w:link w:val="Heading3"/>
    <w:uiPriority w:val="9"/>
    <w:rsid w:val="008B3AD7"/>
    <w:rPr>
      <w:rFonts w:ascii="Times New Roman" w:eastAsia="Times New Roman" w:hAnsi="Times New Roman" w:cs="Times New Roman"/>
      <w:color w:val="000000"/>
      <w:sz w:val="24"/>
      <w:szCs w:val="24"/>
      <w:lang w:eastAsia="pt-BR"/>
    </w:rPr>
  </w:style>
  <w:style w:type="character" w:customStyle="1" w:styleId="Heading4Char">
    <w:name w:val="Heading 4 Char"/>
    <w:basedOn w:val="DefaultParagraphFont"/>
    <w:link w:val="Heading4"/>
    <w:uiPriority w:val="9"/>
    <w:rsid w:val="008B3AD7"/>
    <w:rPr>
      <w:rFonts w:ascii="Times New Roman" w:eastAsia="Times New Roman" w:hAnsi="Times New Roman" w:cs="Times New Roman"/>
      <w:color w:val="000000"/>
      <w:sz w:val="24"/>
      <w:szCs w:val="24"/>
      <w:lang w:eastAsia="pt-BR"/>
    </w:rPr>
  </w:style>
  <w:style w:type="character" w:customStyle="1" w:styleId="Heading5Char">
    <w:name w:val="Heading 5 Char"/>
    <w:basedOn w:val="DefaultParagraphFont"/>
    <w:link w:val="Heading5"/>
    <w:rsid w:val="008B3AD7"/>
    <w:rPr>
      <w:rFonts w:ascii="Times New Roman" w:eastAsia="Times New Roman" w:hAnsi="Times New Roman" w:cs="Times New Roman"/>
      <w:b/>
      <w:bCs/>
      <w:color w:val="000000"/>
      <w:sz w:val="24"/>
      <w:szCs w:val="24"/>
      <w:lang w:eastAsia="pt-BR"/>
    </w:rPr>
  </w:style>
  <w:style w:type="character" w:customStyle="1" w:styleId="Heading6Char">
    <w:name w:val="Heading 6 Char"/>
    <w:basedOn w:val="DefaultParagraphFont"/>
    <w:link w:val="Heading6"/>
    <w:uiPriority w:val="9"/>
    <w:semiHidden/>
    <w:rsid w:val="008B3AD7"/>
    <w:rPr>
      <w:rFonts w:asciiTheme="majorHAnsi" w:eastAsiaTheme="majorEastAsia" w:hAnsiTheme="majorHAnsi" w:cstheme="majorBidi"/>
      <w:i/>
      <w:iCs/>
      <w:color w:val="1F4D78" w:themeColor="accent1" w:themeShade="7F"/>
      <w:sz w:val="24"/>
      <w:szCs w:val="24"/>
      <w:lang w:eastAsia="pt-BR"/>
    </w:rPr>
  </w:style>
  <w:style w:type="character" w:customStyle="1" w:styleId="Heading7Char">
    <w:name w:val="Heading 7 Char"/>
    <w:basedOn w:val="DefaultParagraphFont"/>
    <w:link w:val="Heading7"/>
    <w:uiPriority w:val="9"/>
    <w:semiHidden/>
    <w:rsid w:val="008B3AD7"/>
    <w:rPr>
      <w:rFonts w:asciiTheme="majorHAnsi" w:eastAsiaTheme="majorEastAsia" w:hAnsiTheme="majorHAnsi" w:cstheme="majorBidi"/>
      <w:i/>
      <w:iCs/>
      <w:color w:val="404040" w:themeColor="text1" w:themeTint="BF"/>
      <w:sz w:val="24"/>
      <w:szCs w:val="24"/>
      <w:lang w:eastAsia="pt-BR"/>
    </w:rPr>
  </w:style>
  <w:style w:type="character" w:customStyle="1" w:styleId="Heading8Char">
    <w:name w:val="Heading 8 Char"/>
    <w:basedOn w:val="DefaultParagraphFont"/>
    <w:link w:val="Heading8"/>
    <w:uiPriority w:val="9"/>
    <w:semiHidden/>
    <w:rsid w:val="008B3AD7"/>
    <w:rPr>
      <w:rFonts w:asciiTheme="majorHAnsi" w:eastAsiaTheme="majorEastAsia" w:hAnsiTheme="majorHAnsi" w:cstheme="majorBidi"/>
      <w:color w:val="404040" w:themeColor="text1" w:themeTint="BF"/>
      <w:sz w:val="20"/>
      <w:szCs w:val="20"/>
      <w:lang w:eastAsia="pt-BR"/>
    </w:rPr>
  </w:style>
  <w:style w:type="character" w:customStyle="1" w:styleId="Heading9Char">
    <w:name w:val="Heading 9 Char"/>
    <w:basedOn w:val="DefaultParagraphFont"/>
    <w:link w:val="Heading9"/>
    <w:uiPriority w:val="9"/>
    <w:semiHidden/>
    <w:rsid w:val="008B3AD7"/>
    <w:rPr>
      <w:rFonts w:asciiTheme="majorHAnsi" w:eastAsiaTheme="majorEastAsia" w:hAnsiTheme="majorHAnsi" w:cstheme="majorBidi"/>
      <w:i/>
      <w:iCs/>
      <w:color w:val="404040" w:themeColor="text1" w:themeTint="BF"/>
      <w:sz w:val="20"/>
      <w:szCs w:val="20"/>
      <w:lang w:eastAsia="pt-BR"/>
    </w:rPr>
  </w:style>
  <w:style w:type="paragraph" w:styleId="FootnoteText">
    <w:name w:val="footnote text"/>
    <w:link w:val="FootnoteTextChar"/>
    <w:qFormat/>
    <w:rsid w:val="008B3AD7"/>
    <w:pPr>
      <w:spacing w:after="0" w:line="240" w:lineRule="auto"/>
      <w:contextualSpacing/>
      <w:jc w:val="both"/>
    </w:pPr>
    <w:rPr>
      <w:rFonts w:ascii="Times New Roman" w:eastAsia="Times New Roman" w:hAnsi="Times New Roman" w:cs="Times New Roman"/>
      <w:color w:val="000000"/>
      <w:sz w:val="20"/>
      <w:szCs w:val="20"/>
      <w:lang w:eastAsia="pt-BR"/>
    </w:rPr>
  </w:style>
  <w:style w:type="character" w:customStyle="1" w:styleId="FootnoteTextChar">
    <w:name w:val="Footnote Text Char"/>
    <w:basedOn w:val="DefaultParagraphFont"/>
    <w:link w:val="FootnoteText"/>
    <w:rsid w:val="008B3AD7"/>
    <w:rPr>
      <w:rFonts w:ascii="Times New Roman" w:eastAsia="Times New Roman" w:hAnsi="Times New Roman" w:cs="Times New Roman"/>
      <w:color w:val="000000"/>
      <w:sz w:val="20"/>
      <w:szCs w:val="20"/>
      <w:lang w:eastAsia="pt-BR"/>
    </w:rPr>
  </w:style>
  <w:style w:type="paragraph" w:customStyle="1" w:styleId="Default">
    <w:name w:val="Default"/>
    <w:rsid w:val="008B3AD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otnoteReference">
    <w:name w:val="footnote reference"/>
    <w:rsid w:val="008B3AD7"/>
    <w:rPr>
      <w:vertAlign w:val="superscript"/>
    </w:rPr>
  </w:style>
  <w:style w:type="character" w:customStyle="1" w:styleId="apple-converted-space">
    <w:name w:val="apple-converted-space"/>
    <w:basedOn w:val="DefaultParagraphFont"/>
    <w:rsid w:val="008B3AD7"/>
  </w:style>
  <w:style w:type="paragraph" w:styleId="BodyTextIndent">
    <w:name w:val="Body Text Indent"/>
    <w:basedOn w:val="Normal"/>
    <w:link w:val="BodyTextIndentChar"/>
    <w:unhideWhenUsed/>
    <w:rsid w:val="008B3AD7"/>
    <w:pPr>
      <w:spacing w:after="120"/>
      <w:ind w:left="283"/>
    </w:pPr>
  </w:style>
  <w:style w:type="character" w:customStyle="1" w:styleId="BodyTextIndentChar">
    <w:name w:val="Body Text Indent Char"/>
    <w:basedOn w:val="DefaultParagraphFont"/>
    <w:link w:val="BodyTextIndent"/>
    <w:rsid w:val="008B3AD7"/>
    <w:rPr>
      <w:rFonts w:ascii="Times New Roman" w:eastAsia="Times New Roman" w:hAnsi="Times New Roman" w:cs="Times New Roman"/>
      <w:color w:val="000000"/>
      <w:sz w:val="24"/>
      <w:szCs w:val="24"/>
      <w:lang w:eastAsia="pt-BR"/>
    </w:rPr>
  </w:style>
  <w:style w:type="paragraph" w:customStyle="1" w:styleId="Citao1">
    <w:name w:val="Citação1"/>
    <w:basedOn w:val="Normal"/>
    <w:link w:val="CitaoChar"/>
    <w:qFormat/>
    <w:rsid w:val="008B3AD7"/>
    <w:pPr>
      <w:spacing w:before="360" w:after="720" w:line="240" w:lineRule="auto"/>
      <w:ind w:left="2268" w:firstLine="0"/>
    </w:pPr>
    <w:rPr>
      <w:sz w:val="22"/>
      <w:szCs w:val="22"/>
    </w:rPr>
  </w:style>
  <w:style w:type="character" w:customStyle="1" w:styleId="CitaoChar">
    <w:name w:val="Citação Char"/>
    <w:basedOn w:val="DefaultParagraphFont"/>
    <w:link w:val="Citao1"/>
    <w:rsid w:val="008B3AD7"/>
    <w:rPr>
      <w:rFonts w:ascii="Times New Roman" w:eastAsia="Times New Roman" w:hAnsi="Times New Roman" w:cs="Times New Roman"/>
      <w:color w:val="000000"/>
      <w:lang w:eastAsia="pt-BR"/>
    </w:rPr>
  </w:style>
  <w:style w:type="character" w:styleId="Hyperlink">
    <w:name w:val="Hyperlink"/>
    <w:basedOn w:val="DefaultParagraphFont"/>
    <w:uiPriority w:val="99"/>
    <w:unhideWhenUsed/>
    <w:rsid w:val="008908F3"/>
    <w:rPr>
      <w:color w:val="0563C1" w:themeColor="hyperlink"/>
      <w:u w:val="single"/>
    </w:rPr>
  </w:style>
  <w:style w:type="character" w:customStyle="1" w:styleId="articletitle">
    <w:name w:val="articletitle"/>
    <w:basedOn w:val="DefaultParagraphFont"/>
    <w:rsid w:val="00277EDE"/>
  </w:style>
  <w:style w:type="character" w:customStyle="1" w:styleId="articlesubtitle">
    <w:name w:val="articlesubtitle"/>
    <w:basedOn w:val="DefaultParagraphFont"/>
    <w:rsid w:val="00277EDE"/>
  </w:style>
  <w:style w:type="paragraph" w:styleId="ListParagraph">
    <w:name w:val="List Paragraph"/>
    <w:basedOn w:val="Normal"/>
    <w:uiPriority w:val="34"/>
    <w:qFormat/>
    <w:rsid w:val="00073051"/>
    <w:pPr>
      <w:ind w:left="720"/>
    </w:pPr>
  </w:style>
  <w:style w:type="character" w:customStyle="1" w:styleId="text">
    <w:name w:val="text"/>
    <w:basedOn w:val="DefaultParagraphFont"/>
    <w:rsid w:val="0092588E"/>
  </w:style>
  <w:style w:type="character" w:customStyle="1" w:styleId="number">
    <w:name w:val="number"/>
    <w:basedOn w:val="DefaultParagraphFont"/>
    <w:rsid w:val="0092588E"/>
  </w:style>
  <w:style w:type="character" w:customStyle="1" w:styleId="period">
    <w:name w:val="period"/>
    <w:basedOn w:val="DefaultParagraphFont"/>
    <w:rsid w:val="0092588E"/>
  </w:style>
  <w:style w:type="character" w:customStyle="1" w:styleId="Title1">
    <w:name w:val="Title1"/>
    <w:basedOn w:val="DefaultParagraphFont"/>
    <w:rsid w:val="0092588E"/>
  </w:style>
  <w:style w:type="paragraph" w:styleId="Header">
    <w:name w:val="header"/>
    <w:basedOn w:val="Normal"/>
    <w:link w:val="HeaderChar"/>
    <w:uiPriority w:val="99"/>
    <w:unhideWhenUsed/>
    <w:rsid w:val="005A73B9"/>
    <w:pPr>
      <w:tabs>
        <w:tab w:val="center" w:pos="4252"/>
        <w:tab w:val="right" w:pos="8504"/>
      </w:tabs>
      <w:spacing w:line="240" w:lineRule="auto"/>
    </w:pPr>
  </w:style>
  <w:style w:type="character" w:customStyle="1" w:styleId="HeaderChar">
    <w:name w:val="Header Char"/>
    <w:basedOn w:val="DefaultParagraphFont"/>
    <w:link w:val="Header"/>
    <w:uiPriority w:val="99"/>
    <w:rsid w:val="005A73B9"/>
    <w:rPr>
      <w:rFonts w:ascii="Times New Roman" w:eastAsia="Times New Roman" w:hAnsi="Times New Roman" w:cs="Times New Roman"/>
      <w:color w:val="000000"/>
      <w:sz w:val="24"/>
      <w:szCs w:val="24"/>
      <w:lang w:eastAsia="pt-BR"/>
    </w:rPr>
  </w:style>
  <w:style w:type="paragraph" w:styleId="Footer">
    <w:name w:val="footer"/>
    <w:basedOn w:val="Normal"/>
    <w:link w:val="FooterChar"/>
    <w:uiPriority w:val="99"/>
    <w:unhideWhenUsed/>
    <w:rsid w:val="005A73B9"/>
    <w:pPr>
      <w:tabs>
        <w:tab w:val="center" w:pos="4252"/>
        <w:tab w:val="right" w:pos="8504"/>
      </w:tabs>
      <w:spacing w:line="240" w:lineRule="auto"/>
    </w:pPr>
  </w:style>
  <w:style w:type="character" w:customStyle="1" w:styleId="FooterChar">
    <w:name w:val="Footer Char"/>
    <w:basedOn w:val="DefaultParagraphFont"/>
    <w:link w:val="Footer"/>
    <w:uiPriority w:val="99"/>
    <w:rsid w:val="005A73B9"/>
    <w:rPr>
      <w:rFonts w:ascii="Times New Roman" w:eastAsia="Times New Roman" w:hAnsi="Times New Roman" w:cs="Times New Roman"/>
      <w:color w:val="000000"/>
      <w:sz w:val="24"/>
      <w:szCs w:val="24"/>
      <w:lang w:eastAsia="pt-BR"/>
    </w:rPr>
  </w:style>
  <w:style w:type="paragraph" w:styleId="NormalWeb">
    <w:name w:val="Normal (Web)"/>
    <w:basedOn w:val="Normal"/>
    <w:uiPriority w:val="99"/>
    <w:unhideWhenUsed/>
    <w:rsid w:val="00DE7C2C"/>
    <w:pPr>
      <w:keepNext w:val="0"/>
      <w:spacing w:before="100" w:beforeAutospacing="1" w:after="100" w:afterAutospacing="1" w:line="240" w:lineRule="auto"/>
      <w:ind w:firstLine="0"/>
      <w:contextualSpacing w:val="0"/>
      <w:jc w:val="left"/>
    </w:pPr>
    <w:rPr>
      <w:rFonts w:ascii="Times" w:eastAsiaTheme="minorHAnsi" w:hAnsi="Times"/>
      <w:color w:val="auto"/>
      <w:sz w:val="20"/>
      <w:szCs w:val="20"/>
      <w:lang w:eastAsia="en-US"/>
    </w:rPr>
  </w:style>
  <w:style w:type="paragraph" w:styleId="BodyTextIndent3">
    <w:name w:val="Body Text Indent 3"/>
    <w:basedOn w:val="Normal"/>
    <w:link w:val="BodyTextIndent3Char"/>
    <w:unhideWhenUsed/>
    <w:rsid w:val="0042348E"/>
    <w:pPr>
      <w:spacing w:after="120"/>
      <w:ind w:left="283"/>
    </w:pPr>
    <w:rPr>
      <w:sz w:val="16"/>
      <w:szCs w:val="16"/>
    </w:rPr>
  </w:style>
  <w:style w:type="character" w:customStyle="1" w:styleId="BodyTextIndent3Char">
    <w:name w:val="Body Text Indent 3 Char"/>
    <w:basedOn w:val="DefaultParagraphFont"/>
    <w:link w:val="BodyTextIndent3"/>
    <w:rsid w:val="0042348E"/>
    <w:rPr>
      <w:rFonts w:ascii="Times New Roman" w:eastAsia="Times New Roman" w:hAnsi="Times New Roman" w:cs="Times New Roman"/>
      <w:color w:val="000000"/>
      <w:sz w:val="16"/>
      <w:szCs w:val="16"/>
      <w:lang w:eastAsia="pt-BR"/>
    </w:rPr>
  </w:style>
  <w:style w:type="character" w:styleId="Emphasis">
    <w:name w:val="Emphasis"/>
    <w:basedOn w:val="DefaultParagraphFont"/>
    <w:uiPriority w:val="20"/>
    <w:qFormat/>
    <w:rsid w:val="008A2BAD"/>
    <w:rPr>
      <w:i/>
      <w:iCs/>
    </w:rPr>
  </w:style>
  <w:style w:type="paragraph" w:styleId="BalloonText">
    <w:name w:val="Balloon Text"/>
    <w:basedOn w:val="Normal"/>
    <w:link w:val="BalloonTextChar"/>
    <w:uiPriority w:val="99"/>
    <w:semiHidden/>
    <w:unhideWhenUsed/>
    <w:rsid w:val="0088679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79E"/>
    <w:rPr>
      <w:rFonts w:ascii="Lucida Grande" w:eastAsia="Times New Roman" w:hAnsi="Lucida Grande" w:cs="Lucida Grande"/>
      <w:color w:val="000000"/>
      <w:sz w:val="18"/>
      <w:szCs w:val="18"/>
      <w:lang w:eastAsia="pt-BR"/>
    </w:rPr>
  </w:style>
  <w:style w:type="table" w:styleId="TableGrid">
    <w:name w:val="Table Grid"/>
    <w:basedOn w:val="TableNormal"/>
    <w:uiPriority w:val="39"/>
    <w:rsid w:val="00F60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46A48"/>
    <w:rPr>
      <w:sz w:val="18"/>
      <w:szCs w:val="18"/>
    </w:rPr>
  </w:style>
  <w:style w:type="paragraph" w:styleId="CommentText">
    <w:name w:val="annotation text"/>
    <w:basedOn w:val="Normal"/>
    <w:link w:val="CommentTextChar"/>
    <w:uiPriority w:val="99"/>
    <w:semiHidden/>
    <w:unhideWhenUsed/>
    <w:rsid w:val="00446A48"/>
    <w:pPr>
      <w:spacing w:line="240" w:lineRule="auto"/>
    </w:pPr>
  </w:style>
  <w:style w:type="character" w:customStyle="1" w:styleId="CommentTextChar">
    <w:name w:val="Comment Text Char"/>
    <w:basedOn w:val="DefaultParagraphFont"/>
    <w:link w:val="CommentText"/>
    <w:uiPriority w:val="99"/>
    <w:semiHidden/>
    <w:rsid w:val="00446A48"/>
    <w:rPr>
      <w:rFonts w:ascii="Times New Roman" w:eastAsia="Times New Roman" w:hAnsi="Times New Roman" w:cs="Times New Roman"/>
      <w:color w:val="000000"/>
      <w:sz w:val="24"/>
      <w:szCs w:val="24"/>
      <w:lang w:eastAsia="pt-BR"/>
    </w:rPr>
  </w:style>
  <w:style w:type="paragraph" w:styleId="CommentSubject">
    <w:name w:val="annotation subject"/>
    <w:basedOn w:val="CommentText"/>
    <w:next w:val="CommentText"/>
    <w:link w:val="CommentSubjectChar"/>
    <w:uiPriority w:val="99"/>
    <w:semiHidden/>
    <w:unhideWhenUsed/>
    <w:rsid w:val="00446A48"/>
    <w:rPr>
      <w:b/>
      <w:bCs/>
      <w:sz w:val="20"/>
      <w:szCs w:val="20"/>
    </w:rPr>
  </w:style>
  <w:style w:type="character" w:customStyle="1" w:styleId="CommentSubjectChar">
    <w:name w:val="Comment Subject Char"/>
    <w:basedOn w:val="CommentTextChar"/>
    <w:link w:val="CommentSubject"/>
    <w:uiPriority w:val="99"/>
    <w:semiHidden/>
    <w:rsid w:val="00446A48"/>
    <w:rPr>
      <w:rFonts w:ascii="Times New Roman" w:eastAsia="Times New Roman" w:hAnsi="Times New Roman" w:cs="Times New Roman"/>
      <w:b/>
      <w:bCs/>
      <w:color w:val="000000"/>
      <w:sz w:val="20"/>
      <w:szCs w:val="20"/>
      <w:lang w:eastAsia="pt-BR"/>
    </w:rPr>
  </w:style>
  <w:style w:type="character" w:styleId="Strong">
    <w:name w:val="Strong"/>
    <w:basedOn w:val="DefaultParagraphFont"/>
    <w:uiPriority w:val="22"/>
    <w:qFormat/>
    <w:rsid w:val="009E29D2"/>
    <w:rPr>
      <w:b/>
      <w:bCs/>
    </w:rPr>
  </w:style>
  <w:style w:type="character" w:customStyle="1" w:styleId="familyname">
    <w:name w:val="familyname"/>
    <w:basedOn w:val="DefaultParagraphFont"/>
    <w:rsid w:val="009E2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1371">
      <w:bodyDiv w:val="1"/>
      <w:marLeft w:val="0"/>
      <w:marRight w:val="0"/>
      <w:marTop w:val="0"/>
      <w:marBottom w:val="0"/>
      <w:divBdr>
        <w:top w:val="none" w:sz="0" w:space="0" w:color="auto"/>
        <w:left w:val="none" w:sz="0" w:space="0" w:color="auto"/>
        <w:bottom w:val="none" w:sz="0" w:space="0" w:color="auto"/>
        <w:right w:val="none" w:sz="0" w:space="0" w:color="auto"/>
      </w:divBdr>
      <w:divsChild>
        <w:div w:id="1603226382">
          <w:marLeft w:val="0"/>
          <w:marRight w:val="0"/>
          <w:marTop w:val="0"/>
          <w:marBottom w:val="0"/>
          <w:divBdr>
            <w:top w:val="none" w:sz="0" w:space="0" w:color="auto"/>
            <w:left w:val="none" w:sz="0" w:space="0" w:color="auto"/>
            <w:bottom w:val="none" w:sz="0" w:space="0" w:color="auto"/>
            <w:right w:val="none" w:sz="0" w:space="0" w:color="auto"/>
          </w:divBdr>
          <w:divsChild>
            <w:div w:id="446508805">
              <w:marLeft w:val="0"/>
              <w:marRight w:val="0"/>
              <w:marTop w:val="0"/>
              <w:marBottom w:val="0"/>
              <w:divBdr>
                <w:top w:val="none" w:sz="0" w:space="0" w:color="auto"/>
                <w:left w:val="none" w:sz="0" w:space="0" w:color="auto"/>
                <w:bottom w:val="none" w:sz="0" w:space="0" w:color="auto"/>
                <w:right w:val="none" w:sz="0" w:space="0" w:color="auto"/>
              </w:divBdr>
              <w:divsChild>
                <w:div w:id="5709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586">
      <w:bodyDiv w:val="1"/>
      <w:marLeft w:val="0"/>
      <w:marRight w:val="0"/>
      <w:marTop w:val="0"/>
      <w:marBottom w:val="0"/>
      <w:divBdr>
        <w:top w:val="none" w:sz="0" w:space="0" w:color="auto"/>
        <w:left w:val="none" w:sz="0" w:space="0" w:color="auto"/>
        <w:bottom w:val="none" w:sz="0" w:space="0" w:color="auto"/>
        <w:right w:val="none" w:sz="0" w:space="0" w:color="auto"/>
      </w:divBdr>
    </w:div>
    <w:div w:id="157960651">
      <w:bodyDiv w:val="1"/>
      <w:marLeft w:val="0"/>
      <w:marRight w:val="0"/>
      <w:marTop w:val="0"/>
      <w:marBottom w:val="0"/>
      <w:divBdr>
        <w:top w:val="none" w:sz="0" w:space="0" w:color="auto"/>
        <w:left w:val="none" w:sz="0" w:space="0" w:color="auto"/>
        <w:bottom w:val="none" w:sz="0" w:space="0" w:color="auto"/>
        <w:right w:val="none" w:sz="0" w:space="0" w:color="auto"/>
      </w:divBdr>
    </w:div>
    <w:div w:id="198444274">
      <w:bodyDiv w:val="1"/>
      <w:marLeft w:val="0"/>
      <w:marRight w:val="0"/>
      <w:marTop w:val="0"/>
      <w:marBottom w:val="0"/>
      <w:divBdr>
        <w:top w:val="none" w:sz="0" w:space="0" w:color="auto"/>
        <w:left w:val="none" w:sz="0" w:space="0" w:color="auto"/>
        <w:bottom w:val="none" w:sz="0" w:space="0" w:color="auto"/>
        <w:right w:val="none" w:sz="0" w:space="0" w:color="auto"/>
      </w:divBdr>
    </w:div>
    <w:div w:id="221412178">
      <w:bodyDiv w:val="1"/>
      <w:marLeft w:val="0"/>
      <w:marRight w:val="0"/>
      <w:marTop w:val="0"/>
      <w:marBottom w:val="0"/>
      <w:divBdr>
        <w:top w:val="none" w:sz="0" w:space="0" w:color="auto"/>
        <w:left w:val="none" w:sz="0" w:space="0" w:color="auto"/>
        <w:bottom w:val="none" w:sz="0" w:space="0" w:color="auto"/>
        <w:right w:val="none" w:sz="0" w:space="0" w:color="auto"/>
      </w:divBdr>
    </w:div>
    <w:div w:id="243607017">
      <w:bodyDiv w:val="1"/>
      <w:marLeft w:val="0"/>
      <w:marRight w:val="0"/>
      <w:marTop w:val="0"/>
      <w:marBottom w:val="0"/>
      <w:divBdr>
        <w:top w:val="none" w:sz="0" w:space="0" w:color="auto"/>
        <w:left w:val="none" w:sz="0" w:space="0" w:color="auto"/>
        <w:bottom w:val="none" w:sz="0" w:space="0" w:color="auto"/>
        <w:right w:val="none" w:sz="0" w:space="0" w:color="auto"/>
      </w:divBdr>
    </w:div>
    <w:div w:id="251203831">
      <w:bodyDiv w:val="1"/>
      <w:marLeft w:val="0"/>
      <w:marRight w:val="0"/>
      <w:marTop w:val="0"/>
      <w:marBottom w:val="0"/>
      <w:divBdr>
        <w:top w:val="none" w:sz="0" w:space="0" w:color="auto"/>
        <w:left w:val="none" w:sz="0" w:space="0" w:color="auto"/>
        <w:bottom w:val="none" w:sz="0" w:space="0" w:color="auto"/>
        <w:right w:val="none" w:sz="0" w:space="0" w:color="auto"/>
      </w:divBdr>
    </w:div>
    <w:div w:id="363209601">
      <w:bodyDiv w:val="1"/>
      <w:marLeft w:val="0"/>
      <w:marRight w:val="0"/>
      <w:marTop w:val="0"/>
      <w:marBottom w:val="0"/>
      <w:divBdr>
        <w:top w:val="none" w:sz="0" w:space="0" w:color="auto"/>
        <w:left w:val="none" w:sz="0" w:space="0" w:color="auto"/>
        <w:bottom w:val="none" w:sz="0" w:space="0" w:color="auto"/>
        <w:right w:val="none" w:sz="0" w:space="0" w:color="auto"/>
      </w:divBdr>
    </w:div>
    <w:div w:id="397559864">
      <w:bodyDiv w:val="1"/>
      <w:marLeft w:val="0"/>
      <w:marRight w:val="0"/>
      <w:marTop w:val="0"/>
      <w:marBottom w:val="0"/>
      <w:divBdr>
        <w:top w:val="none" w:sz="0" w:space="0" w:color="auto"/>
        <w:left w:val="none" w:sz="0" w:space="0" w:color="auto"/>
        <w:bottom w:val="none" w:sz="0" w:space="0" w:color="auto"/>
        <w:right w:val="none" w:sz="0" w:space="0" w:color="auto"/>
      </w:divBdr>
    </w:div>
    <w:div w:id="427585637">
      <w:bodyDiv w:val="1"/>
      <w:marLeft w:val="0"/>
      <w:marRight w:val="0"/>
      <w:marTop w:val="0"/>
      <w:marBottom w:val="0"/>
      <w:divBdr>
        <w:top w:val="none" w:sz="0" w:space="0" w:color="auto"/>
        <w:left w:val="none" w:sz="0" w:space="0" w:color="auto"/>
        <w:bottom w:val="none" w:sz="0" w:space="0" w:color="auto"/>
        <w:right w:val="none" w:sz="0" w:space="0" w:color="auto"/>
      </w:divBdr>
    </w:div>
    <w:div w:id="432555105">
      <w:bodyDiv w:val="1"/>
      <w:marLeft w:val="0"/>
      <w:marRight w:val="0"/>
      <w:marTop w:val="0"/>
      <w:marBottom w:val="0"/>
      <w:divBdr>
        <w:top w:val="none" w:sz="0" w:space="0" w:color="auto"/>
        <w:left w:val="none" w:sz="0" w:space="0" w:color="auto"/>
        <w:bottom w:val="none" w:sz="0" w:space="0" w:color="auto"/>
        <w:right w:val="none" w:sz="0" w:space="0" w:color="auto"/>
      </w:divBdr>
    </w:div>
    <w:div w:id="453331268">
      <w:bodyDiv w:val="1"/>
      <w:marLeft w:val="0"/>
      <w:marRight w:val="0"/>
      <w:marTop w:val="0"/>
      <w:marBottom w:val="0"/>
      <w:divBdr>
        <w:top w:val="none" w:sz="0" w:space="0" w:color="auto"/>
        <w:left w:val="none" w:sz="0" w:space="0" w:color="auto"/>
        <w:bottom w:val="none" w:sz="0" w:space="0" w:color="auto"/>
        <w:right w:val="none" w:sz="0" w:space="0" w:color="auto"/>
      </w:divBdr>
      <w:divsChild>
        <w:div w:id="970475313">
          <w:marLeft w:val="0"/>
          <w:marRight w:val="0"/>
          <w:marTop w:val="0"/>
          <w:marBottom w:val="0"/>
          <w:divBdr>
            <w:top w:val="none" w:sz="0" w:space="0" w:color="auto"/>
            <w:left w:val="none" w:sz="0" w:space="0" w:color="auto"/>
            <w:bottom w:val="none" w:sz="0" w:space="0" w:color="auto"/>
            <w:right w:val="none" w:sz="0" w:space="0" w:color="auto"/>
          </w:divBdr>
        </w:div>
        <w:div w:id="829640781">
          <w:marLeft w:val="0"/>
          <w:marRight w:val="0"/>
          <w:marTop w:val="0"/>
          <w:marBottom w:val="0"/>
          <w:divBdr>
            <w:top w:val="none" w:sz="0" w:space="0" w:color="auto"/>
            <w:left w:val="none" w:sz="0" w:space="0" w:color="auto"/>
            <w:bottom w:val="none" w:sz="0" w:space="0" w:color="auto"/>
            <w:right w:val="none" w:sz="0" w:space="0" w:color="auto"/>
          </w:divBdr>
        </w:div>
        <w:div w:id="984239672">
          <w:marLeft w:val="0"/>
          <w:marRight w:val="0"/>
          <w:marTop w:val="0"/>
          <w:marBottom w:val="0"/>
          <w:divBdr>
            <w:top w:val="none" w:sz="0" w:space="0" w:color="auto"/>
            <w:left w:val="none" w:sz="0" w:space="0" w:color="auto"/>
            <w:bottom w:val="none" w:sz="0" w:space="0" w:color="auto"/>
            <w:right w:val="none" w:sz="0" w:space="0" w:color="auto"/>
          </w:divBdr>
        </w:div>
        <w:div w:id="1273365844">
          <w:marLeft w:val="0"/>
          <w:marRight w:val="0"/>
          <w:marTop w:val="0"/>
          <w:marBottom w:val="0"/>
          <w:divBdr>
            <w:top w:val="none" w:sz="0" w:space="0" w:color="auto"/>
            <w:left w:val="none" w:sz="0" w:space="0" w:color="auto"/>
            <w:bottom w:val="none" w:sz="0" w:space="0" w:color="auto"/>
            <w:right w:val="none" w:sz="0" w:space="0" w:color="auto"/>
          </w:divBdr>
        </w:div>
        <w:div w:id="1663049918">
          <w:marLeft w:val="0"/>
          <w:marRight w:val="0"/>
          <w:marTop w:val="0"/>
          <w:marBottom w:val="0"/>
          <w:divBdr>
            <w:top w:val="none" w:sz="0" w:space="0" w:color="auto"/>
            <w:left w:val="none" w:sz="0" w:space="0" w:color="auto"/>
            <w:bottom w:val="none" w:sz="0" w:space="0" w:color="auto"/>
            <w:right w:val="none" w:sz="0" w:space="0" w:color="auto"/>
          </w:divBdr>
        </w:div>
        <w:div w:id="797602398">
          <w:marLeft w:val="0"/>
          <w:marRight w:val="0"/>
          <w:marTop w:val="0"/>
          <w:marBottom w:val="0"/>
          <w:divBdr>
            <w:top w:val="none" w:sz="0" w:space="0" w:color="auto"/>
            <w:left w:val="none" w:sz="0" w:space="0" w:color="auto"/>
            <w:bottom w:val="none" w:sz="0" w:space="0" w:color="auto"/>
            <w:right w:val="none" w:sz="0" w:space="0" w:color="auto"/>
          </w:divBdr>
        </w:div>
      </w:divsChild>
    </w:div>
    <w:div w:id="495658077">
      <w:bodyDiv w:val="1"/>
      <w:marLeft w:val="0"/>
      <w:marRight w:val="0"/>
      <w:marTop w:val="0"/>
      <w:marBottom w:val="0"/>
      <w:divBdr>
        <w:top w:val="none" w:sz="0" w:space="0" w:color="auto"/>
        <w:left w:val="none" w:sz="0" w:space="0" w:color="auto"/>
        <w:bottom w:val="none" w:sz="0" w:space="0" w:color="auto"/>
        <w:right w:val="none" w:sz="0" w:space="0" w:color="auto"/>
      </w:divBdr>
    </w:div>
    <w:div w:id="505631243">
      <w:bodyDiv w:val="1"/>
      <w:marLeft w:val="0"/>
      <w:marRight w:val="0"/>
      <w:marTop w:val="0"/>
      <w:marBottom w:val="0"/>
      <w:divBdr>
        <w:top w:val="none" w:sz="0" w:space="0" w:color="auto"/>
        <w:left w:val="none" w:sz="0" w:space="0" w:color="auto"/>
        <w:bottom w:val="none" w:sz="0" w:space="0" w:color="auto"/>
        <w:right w:val="none" w:sz="0" w:space="0" w:color="auto"/>
      </w:divBdr>
    </w:div>
    <w:div w:id="592208370">
      <w:bodyDiv w:val="1"/>
      <w:marLeft w:val="0"/>
      <w:marRight w:val="0"/>
      <w:marTop w:val="0"/>
      <w:marBottom w:val="0"/>
      <w:divBdr>
        <w:top w:val="none" w:sz="0" w:space="0" w:color="auto"/>
        <w:left w:val="none" w:sz="0" w:space="0" w:color="auto"/>
        <w:bottom w:val="none" w:sz="0" w:space="0" w:color="auto"/>
        <w:right w:val="none" w:sz="0" w:space="0" w:color="auto"/>
      </w:divBdr>
      <w:divsChild>
        <w:div w:id="579674839">
          <w:marLeft w:val="0"/>
          <w:marRight w:val="0"/>
          <w:marTop w:val="0"/>
          <w:marBottom w:val="0"/>
          <w:divBdr>
            <w:top w:val="none" w:sz="0" w:space="0" w:color="auto"/>
            <w:left w:val="none" w:sz="0" w:space="0" w:color="auto"/>
            <w:bottom w:val="none" w:sz="0" w:space="0" w:color="auto"/>
            <w:right w:val="none" w:sz="0" w:space="0" w:color="auto"/>
          </w:divBdr>
          <w:divsChild>
            <w:div w:id="1841505944">
              <w:marLeft w:val="0"/>
              <w:marRight w:val="0"/>
              <w:marTop w:val="0"/>
              <w:marBottom w:val="0"/>
              <w:divBdr>
                <w:top w:val="none" w:sz="0" w:space="0" w:color="auto"/>
                <w:left w:val="none" w:sz="0" w:space="0" w:color="auto"/>
                <w:bottom w:val="none" w:sz="0" w:space="0" w:color="auto"/>
                <w:right w:val="none" w:sz="0" w:space="0" w:color="auto"/>
              </w:divBdr>
              <w:divsChild>
                <w:div w:id="3844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84328">
      <w:bodyDiv w:val="1"/>
      <w:marLeft w:val="0"/>
      <w:marRight w:val="0"/>
      <w:marTop w:val="0"/>
      <w:marBottom w:val="0"/>
      <w:divBdr>
        <w:top w:val="none" w:sz="0" w:space="0" w:color="auto"/>
        <w:left w:val="none" w:sz="0" w:space="0" w:color="auto"/>
        <w:bottom w:val="none" w:sz="0" w:space="0" w:color="auto"/>
        <w:right w:val="none" w:sz="0" w:space="0" w:color="auto"/>
      </w:divBdr>
      <w:divsChild>
        <w:div w:id="1773820411">
          <w:marLeft w:val="0"/>
          <w:marRight w:val="0"/>
          <w:marTop w:val="0"/>
          <w:marBottom w:val="0"/>
          <w:divBdr>
            <w:top w:val="none" w:sz="0" w:space="0" w:color="auto"/>
            <w:left w:val="none" w:sz="0" w:space="0" w:color="auto"/>
            <w:bottom w:val="none" w:sz="0" w:space="0" w:color="auto"/>
            <w:right w:val="none" w:sz="0" w:space="0" w:color="auto"/>
          </w:divBdr>
          <w:divsChild>
            <w:div w:id="1013455520">
              <w:marLeft w:val="0"/>
              <w:marRight w:val="0"/>
              <w:marTop w:val="0"/>
              <w:marBottom w:val="0"/>
              <w:divBdr>
                <w:top w:val="none" w:sz="0" w:space="0" w:color="auto"/>
                <w:left w:val="none" w:sz="0" w:space="0" w:color="auto"/>
                <w:bottom w:val="none" w:sz="0" w:space="0" w:color="auto"/>
                <w:right w:val="none" w:sz="0" w:space="0" w:color="auto"/>
              </w:divBdr>
              <w:divsChild>
                <w:div w:id="231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5783">
      <w:bodyDiv w:val="1"/>
      <w:marLeft w:val="0"/>
      <w:marRight w:val="0"/>
      <w:marTop w:val="0"/>
      <w:marBottom w:val="0"/>
      <w:divBdr>
        <w:top w:val="none" w:sz="0" w:space="0" w:color="auto"/>
        <w:left w:val="none" w:sz="0" w:space="0" w:color="auto"/>
        <w:bottom w:val="none" w:sz="0" w:space="0" w:color="auto"/>
        <w:right w:val="none" w:sz="0" w:space="0" w:color="auto"/>
      </w:divBdr>
    </w:div>
    <w:div w:id="683096578">
      <w:bodyDiv w:val="1"/>
      <w:marLeft w:val="0"/>
      <w:marRight w:val="0"/>
      <w:marTop w:val="0"/>
      <w:marBottom w:val="0"/>
      <w:divBdr>
        <w:top w:val="none" w:sz="0" w:space="0" w:color="auto"/>
        <w:left w:val="none" w:sz="0" w:space="0" w:color="auto"/>
        <w:bottom w:val="none" w:sz="0" w:space="0" w:color="auto"/>
        <w:right w:val="none" w:sz="0" w:space="0" w:color="auto"/>
      </w:divBdr>
      <w:divsChild>
        <w:div w:id="29309003">
          <w:marLeft w:val="0"/>
          <w:marRight w:val="0"/>
          <w:marTop w:val="0"/>
          <w:marBottom w:val="0"/>
          <w:divBdr>
            <w:top w:val="none" w:sz="0" w:space="0" w:color="auto"/>
            <w:left w:val="none" w:sz="0" w:space="0" w:color="auto"/>
            <w:bottom w:val="none" w:sz="0" w:space="0" w:color="auto"/>
            <w:right w:val="none" w:sz="0" w:space="0" w:color="auto"/>
          </w:divBdr>
          <w:divsChild>
            <w:div w:id="563951596">
              <w:marLeft w:val="0"/>
              <w:marRight w:val="0"/>
              <w:marTop w:val="0"/>
              <w:marBottom w:val="0"/>
              <w:divBdr>
                <w:top w:val="none" w:sz="0" w:space="0" w:color="auto"/>
                <w:left w:val="none" w:sz="0" w:space="0" w:color="auto"/>
                <w:bottom w:val="none" w:sz="0" w:space="0" w:color="auto"/>
                <w:right w:val="none" w:sz="0" w:space="0" w:color="auto"/>
              </w:divBdr>
              <w:divsChild>
                <w:div w:id="11615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7445">
      <w:bodyDiv w:val="1"/>
      <w:marLeft w:val="0"/>
      <w:marRight w:val="0"/>
      <w:marTop w:val="0"/>
      <w:marBottom w:val="0"/>
      <w:divBdr>
        <w:top w:val="none" w:sz="0" w:space="0" w:color="auto"/>
        <w:left w:val="none" w:sz="0" w:space="0" w:color="auto"/>
        <w:bottom w:val="none" w:sz="0" w:space="0" w:color="auto"/>
        <w:right w:val="none" w:sz="0" w:space="0" w:color="auto"/>
      </w:divBdr>
    </w:div>
    <w:div w:id="928347819">
      <w:bodyDiv w:val="1"/>
      <w:marLeft w:val="0"/>
      <w:marRight w:val="0"/>
      <w:marTop w:val="0"/>
      <w:marBottom w:val="0"/>
      <w:divBdr>
        <w:top w:val="none" w:sz="0" w:space="0" w:color="auto"/>
        <w:left w:val="none" w:sz="0" w:space="0" w:color="auto"/>
        <w:bottom w:val="none" w:sz="0" w:space="0" w:color="auto"/>
        <w:right w:val="none" w:sz="0" w:space="0" w:color="auto"/>
      </w:divBdr>
    </w:div>
    <w:div w:id="975522585">
      <w:bodyDiv w:val="1"/>
      <w:marLeft w:val="0"/>
      <w:marRight w:val="0"/>
      <w:marTop w:val="0"/>
      <w:marBottom w:val="0"/>
      <w:divBdr>
        <w:top w:val="none" w:sz="0" w:space="0" w:color="auto"/>
        <w:left w:val="none" w:sz="0" w:space="0" w:color="auto"/>
        <w:bottom w:val="none" w:sz="0" w:space="0" w:color="auto"/>
        <w:right w:val="none" w:sz="0" w:space="0" w:color="auto"/>
      </w:divBdr>
    </w:div>
    <w:div w:id="1056660709">
      <w:bodyDiv w:val="1"/>
      <w:marLeft w:val="0"/>
      <w:marRight w:val="0"/>
      <w:marTop w:val="0"/>
      <w:marBottom w:val="0"/>
      <w:divBdr>
        <w:top w:val="none" w:sz="0" w:space="0" w:color="auto"/>
        <w:left w:val="none" w:sz="0" w:space="0" w:color="auto"/>
        <w:bottom w:val="none" w:sz="0" w:space="0" w:color="auto"/>
        <w:right w:val="none" w:sz="0" w:space="0" w:color="auto"/>
      </w:divBdr>
    </w:div>
    <w:div w:id="1058161967">
      <w:bodyDiv w:val="1"/>
      <w:marLeft w:val="0"/>
      <w:marRight w:val="0"/>
      <w:marTop w:val="0"/>
      <w:marBottom w:val="0"/>
      <w:divBdr>
        <w:top w:val="none" w:sz="0" w:space="0" w:color="auto"/>
        <w:left w:val="none" w:sz="0" w:space="0" w:color="auto"/>
        <w:bottom w:val="none" w:sz="0" w:space="0" w:color="auto"/>
        <w:right w:val="none" w:sz="0" w:space="0" w:color="auto"/>
      </w:divBdr>
    </w:div>
    <w:div w:id="1074736629">
      <w:bodyDiv w:val="1"/>
      <w:marLeft w:val="0"/>
      <w:marRight w:val="0"/>
      <w:marTop w:val="0"/>
      <w:marBottom w:val="0"/>
      <w:divBdr>
        <w:top w:val="none" w:sz="0" w:space="0" w:color="auto"/>
        <w:left w:val="none" w:sz="0" w:space="0" w:color="auto"/>
        <w:bottom w:val="none" w:sz="0" w:space="0" w:color="auto"/>
        <w:right w:val="none" w:sz="0" w:space="0" w:color="auto"/>
      </w:divBdr>
    </w:div>
    <w:div w:id="1336961334">
      <w:bodyDiv w:val="1"/>
      <w:marLeft w:val="0"/>
      <w:marRight w:val="0"/>
      <w:marTop w:val="0"/>
      <w:marBottom w:val="0"/>
      <w:divBdr>
        <w:top w:val="none" w:sz="0" w:space="0" w:color="auto"/>
        <w:left w:val="none" w:sz="0" w:space="0" w:color="auto"/>
        <w:bottom w:val="none" w:sz="0" w:space="0" w:color="auto"/>
        <w:right w:val="none" w:sz="0" w:space="0" w:color="auto"/>
      </w:divBdr>
    </w:div>
    <w:div w:id="1368721371">
      <w:bodyDiv w:val="1"/>
      <w:marLeft w:val="0"/>
      <w:marRight w:val="0"/>
      <w:marTop w:val="0"/>
      <w:marBottom w:val="0"/>
      <w:divBdr>
        <w:top w:val="none" w:sz="0" w:space="0" w:color="auto"/>
        <w:left w:val="none" w:sz="0" w:space="0" w:color="auto"/>
        <w:bottom w:val="none" w:sz="0" w:space="0" w:color="auto"/>
        <w:right w:val="none" w:sz="0" w:space="0" w:color="auto"/>
      </w:divBdr>
    </w:div>
    <w:div w:id="1402026461">
      <w:bodyDiv w:val="1"/>
      <w:marLeft w:val="0"/>
      <w:marRight w:val="0"/>
      <w:marTop w:val="0"/>
      <w:marBottom w:val="0"/>
      <w:divBdr>
        <w:top w:val="none" w:sz="0" w:space="0" w:color="auto"/>
        <w:left w:val="none" w:sz="0" w:space="0" w:color="auto"/>
        <w:bottom w:val="none" w:sz="0" w:space="0" w:color="auto"/>
        <w:right w:val="none" w:sz="0" w:space="0" w:color="auto"/>
      </w:divBdr>
    </w:div>
    <w:div w:id="1442064572">
      <w:bodyDiv w:val="1"/>
      <w:marLeft w:val="0"/>
      <w:marRight w:val="0"/>
      <w:marTop w:val="0"/>
      <w:marBottom w:val="0"/>
      <w:divBdr>
        <w:top w:val="none" w:sz="0" w:space="0" w:color="auto"/>
        <w:left w:val="none" w:sz="0" w:space="0" w:color="auto"/>
        <w:bottom w:val="none" w:sz="0" w:space="0" w:color="auto"/>
        <w:right w:val="none" w:sz="0" w:space="0" w:color="auto"/>
      </w:divBdr>
    </w:div>
    <w:div w:id="1492529409">
      <w:bodyDiv w:val="1"/>
      <w:marLeft w:val="0"/>
      <w:marRight w:val="0"/>
      <w:marTop w:val="0"/>
      <w:marBottom w:val="0"/>
      <w:divBdr>
        <w:top w:val="none" w:sz="0" w:space="0" w:color="auto"/>
        <w:left w:val="none" w:sz="0" w:space="0" w:color="auto"/>
        <w:bottom w:val="none" w:sz="0" w:space="0" w:color="auto"/>
        <w:right w:val="none" w:sz="0" w:space="0" w:color="auto"/>
      </w:divBdr>
      <w:divsChild>
        <w:div w:id="2014188097">
          <w:marLeft w:val="0"/>
          <w:marRight w:val="0"/>
          <w:marTop w:val="0"/>
          <w:marBottom w:val="0"/>
          <w:divBdr>
            <w:top w:val="none" w:sz="0" w:space="0" w:color="auto"/>
            <w:left w:val="none" w:sz="0" w:space="0" w:color="auto"/>
            <w:bottom w:val="none" w:sz="0" w:space="0" w:color="auto"/>
            <w:right w:val="none" w:sz="0" w:space="0" w:color="auto"/>
          </w:divBdr>
          <w:divsChild>
            <w:div w:id="1611401196">
              <w:marLeft w:val="0"/>
              <w:marRight w:val="0"/>
              <w:marTop w:val="0"/>
              <w:marBottom w:val="0"/>
              <w:divBdr>
                <w:top w:val="none" w:sz="0" w:space="0" w:color="auto"/>
                <w:left w:val="none" w:sz="0" w:space="0" w:color="auto"/>
                <w:bottom w:val="none" w:sz="0" w:space="0" w:color="auto"/>
                <w:right w:val="none" w:sz="0" w:space="0" w:color="auto"/>
              </w:divBdr>
              <w:divsChild>
                <w:div w:id="126974145">
                  <w:marLeft w:val="0"/>
                  <w:marRight w:val="0"/>
                  <w:marTop w:val="0"/>
                  <w:marBottom w:val="0"/>
                  <w:divBdr>
                    <w:top w:val="none" w:sz="0" w:space="0" w:color="auto"/>
                    <w:left w:val="none" w:sz="0" w:space="0" w:color="auto"/>
                    <w:bottom w:val="none" w:sz="0" w:space="0" w:color="auto"/>
                    <w:right w:val="none" w:sz="0" w:space="0" w:color="auto"/>
                  </w:divBdr>
                </w:div>
                <w:div w:id="6076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39482">
      <w:bodyDiv w:val="1"/>
      <w:marLeft w:val="0"/>
      <w:marRight w:val="0"/>
      <w:marTop w:val="0"/>
      <w:marBottom w:val="0"/>
      <w:divBdr>
        <w:top w:val="none" w:sz="0" w:space="0" w:color="auto"/>
        <w:left w:val="none" w:sz="0" w:space="0" w:color="auto"/>
        <w:bottom w:val="none" w:sz="0" w:space="0" w:color="auto"/>
        <w:right w:val="none" w:sz="0" w:space="0" w:color="auto"/>
      </w:divBdr>
      <w:divsChild>
        <w:div w:id="1975215894">
          <w:marLeft w:val="0"/>
          <w:marRight w:val="0"/>
          <w:marTop w:val="0"/>
          <w:marBottom w:val="0"/>
          <w:divBdr>
            <w:top w:val="none" w:sz="0" w:space="0" w:color="auto"/>
            <w:left w:val="none" w:sz="0" w:space="0" w:color="auto"/>
            <w:bottom w:val="none" w:sz="0" w:space="0" w:color="auto"/>
            <w:right w:val="none" w:sz="0" w:space="0" w:color="auto"/>
          </w:divBdr>
          <w:divsChild>
            <w:div w:id="618874848">
              <w:marLeft w:val="0"/>
              <w:marRight w:val="0"/>
              <w:marTop w:val="0"/>
              <w:marBottom w:val="0"/>
              <w:divBdr>
                <w:top w:val="none" w:sz="0" w:space="0" w:color="auto"/>
                <w:left w:val="none" w:sz="0" w:space="0" w:color="auto"/>
                <w:bottom w:val="none" w:sz="0" w:space="0" w:color="auto"/>
                <w:right w:val="none" w:sz="0" w:space="0" w:color="auto"/>
              </w:divBdr>
              <w:divsChild>
                <w:div w:id="5199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9714">
      <w:bodyDiv w:val="1"/>
      <w:marLeft w:val="0"/>
      <w:marRight w:val="0"/>
      <w:marTop w:val="0"/>
      <w:marBottom w:val="0"/>
      <w:divBdr>
        <w:top w:val="none" w:sz="0" w:space="0" w:color="auto"/>
        <w:left w:val="none" w:sz="0" w:space="0" w:color="auto"/>
        <w:bottom w:val="none" w:sz="0" w:space="0" w:color="auto"/>
        <w:right w:val="none" w:sz="0" w:space="0" w:color="auto"/>
      </w:divBdr>
    </w:div>
    <w:div w:id="1529369839">
      <w:bodyDiv w:val="1"/>
      <w:marLeft w:val="0"/>
      <w:marRight w:val="0"/>
      <w:marTop w:val="0"/>
      <w:marBottom w:val="0"/>
      <w:divBdr>
        <w:top w:val="none" w:sz="0" w:space="0" w:color="auto"/>
        <w:left w:val="none" w:sz="0" w:space="0" w:color="auto"/>
        <w:bottom w:val="none" w:sz="0" w:space="0" w:color="auto"/>
        <w:right w:val="none" w:sz="0" w:space="0" w:color="auto"/>
      </w:divBdr>
    </w:div>
    <w:div w:id="1544175095">
      <w:bodyDiv w:val="1"/>
      <w:marLeft w:val="0"/>
      <w:marRight w:val="0"/>
      <w:marTop w:val="0"/>
      <w:marBottom w:val="0"/>
      <w:divBdr>
        <w:top w:val="none" w:sz="0" w:space="0" w:color="auto"/>
        <w:left w:val="none" w:sz="0" w:space="0" w:color="auto"/>
        <w:bottom w:val="none" w:sz="0" w:space="0" w:color="auto"/>
        <w:right w:val="none" w:sz="0" w:space="0" w:color="auto"/>
      </w:divBdr>
    </w:div>
    <w:div w:id="1589653862">
      <w:bodyDiv w:val="1"/>
      <w:marLeft w:val="0"/>
      <w:marRight w:val="0"/>
      <w:marTop w:val="0"/>
      <w:marBottom w:val="0"/>
      <w:divBdr>
        <w:top w:val="none" w:sz="0" w:space="0" w:color="auto"/>
        <w:left w:val="none" w:sz="0" w:space="0" w:color="auto"/>
        <w:bottom w:val="none" w:sz="0" w:space="0" w:color="auto"/>
        <w:right w:val="none" w:sz="0" w:space="0" w:color="auto"/>
      </w:divBdr>
      <w:divsChild>
        <w:div w:id="887454020">
          <w:marLeft w:val="0"/>
          <w:marRight w:val="0"/>
          <w:marTop w:val="0"/>
          <w:marBottom w:val="0"/>
          <w:divBdr>
            <w:top w:val="none" w:sz="0" w:space="0" w:color="auto"/>
            <w:left w:val="none" w:sz="0" w:space="0" w:color="auto"/>
            <w:bottom w:val="none" w:sz="0" w:space="0" w:color="auto"/>
            <w:right w:val="none" w:sz="0" w:space="0" w:color="auto"/>
          </w:divBdr>
          <w:divsChild>
            <w:div w:id="1654991346">
              <w:marLeft w:val="0"/>
              <w:marRight w:val="0"/>
              <w:marTop w:val="0"/>
              <w:marBottom w:val="0"/>
              <w:divBdr>
                <w:top w:val="none" w:sz="0" w:space="0" w:color="auto"/>
                <w:left w:val="none" w:sz="0" w:space="0" w:color="auto"/>
                <w:bottom w:val="none" w:sz="0" w:space="0" w:color="auto"/>
                <w:right w:val="none" w:sz="0" w:space="0" w:color="auto"/>
              </w:divBdr>
              <w:divsChild>
                <w:div w:id="1891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1316">
      <w:bodyDiv w:val="1"/>
      <w:marLeft w:val="0"/>
      <w:marRight w:val="0"/>
      <w:marTop w:val="0"/>
      <w:marBottom w:val="0"/>
      <w:divBdr>
        <w:top w:val="none" w:sz="0" w:space="0" w:color="auto"/>
        <w:left w:val="none" w:sz="0" w:space="0" w:color="auto"/>
        <w:bottom w:val="none" w:sz="0" w:space="0" w:color="auto"/>
        <w:right w:val="none" w:sz="0" w:space="0" w:color="auto"/>
      </w:divBdr>
    </w:div>
    <w:div w:id="1852989208">
      <w:bodyDiv w:val="1"/>
      <w:marLeft w:val="0"/>
      <w:marRight w:val="0"/>
      <w:marTop w:val="0"/>
      <w:marBottom w:val="0"/>
      <w:divBdr>
        <w:top w:val="none" w:sz="0" w:space="0" w:color="auto"/>
        <w:left w:val="none" w:sz="0" w:space="0" w:color="auto"/>
        <w:bottom w:val="none" w:sz="0" w:space="0" w:color="auto"/>
        <w:right w:val="none" w:sz="0" w:space="0" w:color="auto"/>
      </w:divBdr>
    </w:div>
    <w:div w:id="1930774325">
      <w:bodyDiv w:val="1"/>
      <w:marLeft w:val="0"/>
      <w:marRight w:val="0"/>
      <w:marTop w:val="0"/>
      <w:marBottom w:val="0"/>
      <w:divBdr>
        <w:top w:val="none" w:sz="0" w:space="0" w:color="auto"/>
        <w:left w:val="none" w:sz="0" w:space="0" w:color="auto"/>
        <w:bottom w:val="none" w:sz="0" w:space="0" w:color="auto"/>
        <w:right w:val="none" w:sz="0" w:space="0" w:color="auto"/>
      </w:divBdr>
      <w:divsChild>
        <w:div w:id="1185485995">
          <w:marLeft w:val="0"/>
          <w:marRight w:val="0"/>
          <w:marTop w:val="0"/>
          <w:marBottom w:val="0"/>
          <w:divBdr>
            <w:top w:val="none" w:sz="0" w:space="0" w:color="auto"/>
            <w:left w:val="none" w:sz="0" w:space="0" w:color="auto"/>
            <w:bottom w:val="none" w:sz="0" w:space="0" w:color="auto"/>
            <w:right w:val="none" w:sz="0" w:space="0" w:color="auto"/>
          </w:divBdr>
          <w:divsChild>
            <w:div w:id="1057245644">
              <w:marLeft w:val="0"/>
              <w:marRight w:val="0"/>
              <w:marTop w:val="0"/>
              <w:marBottom w:val="0"/>
              <w:divBdr>
                <w:top w:val="none" w:sz="0" w:space="0" w:color="auto"/>
                <w:left w:val="none" w:sz="0" w:space="0" w:color="auto"/>
                <w:bottom w:val="none" w:sz="0" w:space="0" w:color="auto"/>
                <w:right w:val="none" w:sz="0" w:space="0" w:color="auto"/>
              </w:divBdr>
              <w:divsChild>
                <w:div w:id="1494418197">
                  <w:marLeft w:val="0"/>
                  <w:marRight w:val="0"/>
                  <w:marTop w:val="0"/>
                  <w:marBottom w:val="0"/>
                  <w:divBdr>
                    <w:top w:val="none" w:sz="0" w:space="0" w:color="auto"/>
                    <w:left w:val="none" w:sz="0" w:space="0" w:color="auto"/>
                    <w:bottom w:val="none" w:sz="0" w:space="0" w:color="auto"/>
                    <w:right w:val="none" w:sz="0" w:space="0" w:color="auto"/>
                  </w:divBdr>
                  <w:divsChild>
                    <w:div w:id="6554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853200">
      <w:bodyDiv w:val="1"/>
      <w:marLeft w:val="0"/>
      <w:marRight w:val="0"/>
      <w:marTop w:val="0"/>
      <w:marBottom w:val="0"/>
      <w:divBdr>
        <w:top w:val="none" w:sz="0" w:space="0" w:color="auto"/>
        <w:left w:val="none" w:sz="0" w:space="0" w:color="auto"/>
        <w:bottom w:val="none" w:sz="0" w:space="0" w:color="auto"/>
        <w:right w:val="none" w:sz="0" w:space="0" w:color="auto"/>
      </w:divBdr>
      <w:divsChild>
        <w:div w:id="1476408080">
          <w:marLeft w:val="0"/>
          <w:marRight w:val="0"/>
          <w:marTop w:val="0"/>
          <w:marBottom w:val="0"/>
          <w:divBdr>
            <w:top w:val="none" w:sz="0" w:space="0" w:color="auto"/>
            <w:left w:val="none" w:sz="0" w:space="0" w:color="auto"/>
            <w:bottom w:val="none" w:sz="0" w:space="0" w:color="auto"/>
            <w:right w:val="none" w:sz="0" w:space="0" w:color="auto"/>
          </w:divBdr>
          <w:divsChild>
            <w:div w:id="472020812">
              <w:marLeft w:val="0"/>
              <w:marRight w:val="0"/>
              <w:marTop w:val="0"/>
              <w:marBottom w:val="0"/>
              <w:divBdr>
                <w:top w:val="none" w:sz="0" w:space="0" w:color="auto"/>
                <w:left w:val="none" w:sz="0" w:space="0" w:color="auto"/>
                <w:bottom w:val="none" w:sz="0" w:space="0" w:color="auto"/>
                <w:right w:val="none" w:sz="0" w:space="0" w:color="auto"/>
              </w:divBdr>
              <w:divsChild>
                <w:div w:id="6631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9594">
      <w:bodyDiv w:val="1"/>
      <w:marLeft w:val="0"/>
      <w:marRight w:val="0"/>
      <w:marTop w:val="0"/>
      <w:marBottom w:val="0"/>
      <w:divBdr>
        <w:top w:val="none" w:sz="0" w:space="0" w:color="auto"/>
        <w:left w:val="none" w:sz="0" w:space="0" w:color="auto"/>
        <w:bottom w:val="none" w:sz="0" w:space="0" w:color="auto"/>
        <w:right w:val="none" w:sz="0" w:space="0" w:color="auto"/>
      </w:divBdr>
    </w:div>
    <w:div w:id="2043699633">
      <w:bodyDiv w:val="1"/>
      <w:marLeft w:val="0"/>
      <w:marRight w:val="0"/>
      <w:marTop w:val="0"/>
      <w:marBottom w:val="0"/>
      <w:divBdr>
        <w:top w:val="none" w:sz="0" w:space="0" w:color="auto"/>
        <w:left w:val="none" w:sz="0" w:space="0" w:color="auto"/>
        <w:bottom w:val="none" w:sz="0" w:space="0" w:color="auto"/>
        <w:right w:val="none" w:sz="0" w:space="0" w:color="auto"/>
      </w:divBdr>
      <w:divsChild>
        <w:div w:id="197091668">
          <w:marLeft w:val="0"/>
          <w:marRight w:val="0"/>
          <w:marTop w:val="0"/>
          <w:marBottom w:val="0"/>
          <w:divBdr>
            <w:top w:val="none" w:sz="0" w:space="0" w:color="auto"/>
            <w:left w:val="none" w:sz="0" w:space="0" w:color="auto"/>
            <w:bottom w:val="none" w:sz="0" w:space="0" w:color="auto"/>
            <w:right w:val="none" w:sz="0" w:space="0" w:color="auto"/>
          </w:divBdr>
          <w:divsChild>
            <w:div w:id="1697850711">
              <w:marLeft w:val="0"/>
              <w:marRight w:val="0"/>
              <w:marTop w:val="0"/>
              <w:marBottom w:val="0"/>
              <w:divBdr>
                <w:top w:val="none" w:sz="0" w:space="0" w:color="auto"/>
                <w:left w:val="none" w:sz="0" w:space="0" w:color="auto"/>
                <w:bottom w:val="none" w:sz="0" w:space="0" w:color="auto"/>
                <w:right w:val="none" w:sz="0" w:space="0" w:color="auto"/>
              </w:divBdr>
              <w:divsChild>
                <w:div w:id="1466965163">
                  <w:marLeft w:val="0"/>
                  <w:marRight w:val="0"/>
                  <w:marTop w:val="0"/>
                  <w:marBottom w:val="0"/>
                  <w:divBdr>
                    <w:top w:val="none" w:sz="0" w:space="0" w:color="auto"/>
                    <w:left w:val="none" w:sz="0" w:space="0" w:color="auto"/>
                    <w:bottom w:val="none" w:sz="0" w:space="0" w:color="auto"/>
                    <w:right w:val="none" w:sz="0" w:space="0" w:color="auto"/>
                  </w:divBdr>
                  <w:divsChild>
                    <w:div w:id="4383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92880">
      <w:bodyDiv w:val="1"/>
      <w:marLeft w:val="0"/>
      <w:marRight w:val="0"/>
      <w:marTop w:val="0"/>
      <w:marBottom w:val="0"/>
      <w:divBdr>
        <w:top w:val="none" w:sz="0" w:space="0" w:color="auto"/>
        <w:left w:val="none" w:sz="0" w:space="0" w:color="auto"/>
        <w:bottom w:val="none" w:sz="0" w:space="0" w:color="auto"/>
        <w:right w:val="none" w:sz="0" w:space="0" w:color="auto"/>
      </w:divBdr>
    </w:div>
    <w:div w:id="2114205987">
      <w:bodyDiv w:val="1"/>
      <w:marLeft w:val="0"/>
      <w:marRight w:val="0"/>
      <w:marTop w:val="0"/>
      <w:marBottom w:val="0"/>
      <w:divBdr>
        <w:top w:val="none" w:sz="0" w:space="0" w:color="auto"/>
        <w:left w:val="none" w:sz="0" w:space="0" w:color="auto"/>
        <w:bottom w:val="none" w:sz="0" w:space="0" w:color="auto"/>
        <w:right w:val="none" w:sz="0" w:space="0" w:color="auto"/>
      </w:divBdr>
      <w:divsChild>
        <w:div w:id="1972244528">
          <w:marLeft w:val="0"/>
          <w:marRight w:val="0"/>
          <w:marTop w:val="0"/>
          <w:marBottom w:val="0"/>
          <w:divBdr>
            <w:top w:val="none" w:sz="0" w:space="0" w:color="auto"/>
            <w:left w:val="none" w:sz="0" w:space="0" w:color="auto"/>
            <w:bottom w:val="none" w:sz="0" w:space="0" w:color="auto"/>
            <w:right w:val="none" w:sz="0" w:space="0" w:color="auto"/>
          </w:divBdr>
          <w:divsChild>
            <w:div w:id="1488782376">
              <w:marLeft w:val="0"/>
              <w:marRight w:val="0"/>
              <w:marTop w:val="0"/>
              <w:marBottom w:val="0"/>
              <w:divBdr>
                <w:top w:val="none" w:sz="0" w:space="0" w:color="auto"/>
                <w:left w:val="none" w:sz="0" w:space="0" w:color="auto"/>
                <w:bottom w:val="none" w:sz="0" w:space="0" w:color="auto"/>
                <w:right w:val="none" w:sz="0" w:space="0" w:color="auto"/>
              </w:divBdr>
              <w:divsChild>
                <w:div w:id="743378941">
                  <w:marLeft w:val="0"/>
                  <w:marRight w:val="0"/>
                  <w:marTop w:val="0"/>
                  <w:marBottom w:val="0"/>
                  <w:divBdr>
                    <w:top w:val="none" w:sz="0" w:space="0" w:color="auto"/>
                    <w:left w:val="none" w:sz="0" w:space="0" w:color="auto"/>
                    <w:bottom w:val="none" w:sz="0" w:space="0" w:color="auto"/>
                    <w:right w:val="none" w:sz="0" w:space="0" w:color="auto"/>
                  </w:divBdr>
                  <w:divsChild>
                    <w:div w:id="19405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MAC%20HD:Users:daniel:Dropbox:UFF:2018.2:RISP%20-%20SI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20HD:Users:daniel:Dropbox:UFF:2018.2:RISP%20-%20SI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20HD:Users:daniel:Dropbox:UFF:2018.2:RISP%20-%20SI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20HD:Users:daniel:Dropbox:UFF:2018.2:RISP%20-%20SI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UPP!$C$3</c:f>
              <c:strCache>
                <c:ptCount val="1"/>
                <c:pt idx="0">
                  <c:v>Homicídio Doloso</c:v>
                </c:pt>
              </c:strCache>
            </c:strRef>
          </c:tx>
          <c:cat>
            <c:numRef>
              <c:f>UPP!$B$4:$B$15</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UPP!$C$4:$C$15</c:f>
              <c:numCache>
                <c:formatCode>General</c:formatCode>
                <c:ptCount val="12"/>
                <c:pt idx="0">
                  <c:v>179.0</c:v>
                </c:pt>
                <c:pt idx="1">
                  <c:v>140.0</c:v>
                </c:pt>
                <c:pt idx="2">
                  <c:v>99.0</c:v>
                </c:pt>
                <c:pt idx="3">
                  <c:v>92.0</c:v>
                </c:pt>
                <c:pt idx="4">
                  <c:v>75.0</c:v>
                </c:pt>
                <c:pt idx="5">
                  <c:v>64.0</c:v>
                </c:pt>
                <c:pt idx="6">
                  <c:v>52.0</c:v>
                </c:pt>
                <c:pt idx="7">
                  <c:v>72.0</c:v>
                </c:pt>
                <c:pt idx="8">
                  <c:v>109.0</c:v>
                </c:pt>
                <c:pt idx="9">
                  <c:v>109.0</c:v>
                </c:pt>
                <c:pt idx="10">
                  <c:v>128.0</c:v>
                </c:pt>
                <c:pt idx="11">
                  <c:v>121.0</c:v>
                </c:pt>
              </c:numCache>
            </c:numRef>
          </c:val>
          <c:smooth val="0"/>
        </c:ser>
        <c:ser>
          <c:idx val="1"/>
          <c:order val="1"/>
          <c:tx>
            <c:strRef>
              <c:f>UPP!$D$3</c:f>
              <c:strCache>
                <c:ptCount val="1"/>
                <c:pt idx="0">
                  <c:v>Intervenção Policial</c:v>
                </c:pt>
              </c:strCache>
            </c:strRef>
          </c:tx>
          <c:cat>
            <c:numRef>
              <c:f>UPP!$B$4:$B$15</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UPP!$D$4:$D$15</c:f>
              <c:numCache>
                <c:formatCode>General</c:formatCode>
                <c:ptCount val="12"/>
                <c:pt idx="0">
                  <c:v>180.0</c:v>
                </c:pt>
                <c:pt idx="1">
                  <c:v>139.0</c:v>
                </c:pt>
                <c:pt idx="2">
                  <c:v>128.0</c:v>
                </c:pt>
                <c:pt idx="3">
                  <c:v>52.0</c:v>
                </c:pt>
                <c:pt idx="4">
                  <c:v>38.0</c:v>
                </c:pt>
                <c:pt idx="5">
                  <c:v>37.0</c:v>
                </c:pt>
                <c:pt idx="6">
                  <c:v>20.0</c:v>
                </c:pt>
                <c:pt idx="7">
                  <c:v>24.0</c:v>
                </c:pt>
                <c:pt idx="8">
                  <c:v>38.0</c:v>
                </c:pt>
                <c:pt idx="9">
                  <c:v>94.0</c:v>
                </c:pt>
                <c:pt idx="10">
                  <c:v>117.0</c:v>
                </c:pt>
                <c:pt idx="11">
                  <c:v>156.0</c:v>
                </c:pt>
              </c:numCache>
            </c:numRef>
          </c:val>
          <c:smooth val="0"/>
        </c:ser>
        <c:ser>
          <c:idx val="2"/>
          <c:order val="2"/>
          <c:tx>
            <c:strRef>
              <c:f>UPP!$E$3</c:f>
              <c:strCache>
                <c:ptCount val="1"/>
                <c:pt idx="0">
                  <c:v>Pessoas Desaparecidas</c:v>
                </c:pt>
              </c:strCache>
            </c:strRef>
          </c:tx>
          <c:cat>
            <c:numRef>
              <c:f>UPP!$B$4:$B$15</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UPP!$E$4:$E$15</c:f>
              <c:numCache>
                <c:formatCode>General</c:formatCode>
                <c:ptCount val="12"/>
                <c:pt idx="0">
                  <c:v>134.0</c:v>
                </c:pt>
                <c:pt idx="1">
                  <c:v>152.0</c:v>
                </c:pt>
                <c:pt idx="2">
                  <c:v>163.0</c:v>
                </c:pt>
                <c:pt idx="3">
                  <c:v>185.0</c:v>
                </c:pt>
                <c:pt idx="4">
                  <c:v>186.0</c:v>
                </c:pt>
                <c:pt idx="5">
                  <c:v>234.0</c:v>
                </c:pt>
                <c:pt idx="6">
                  <c:v>223.0</c:v>
                </c:pt>
                <c:pt idx="7">
                  <c:v>173.0</c:v>
                </c:pt>
                <c:pt idx="8">
                  <c:v>236.0</c:v>
                </c:pt>
                <c:pt idx="9">
                  <c:v>219.0</c:v>
                </c:pt>
                <c:pt idx="10">
                  <c:v>199.0</c:v>
                </c:pt>
                <c:pt idx="11">
                  <c:v>183.0</c:v>
                </c:pt>
              </c:numCache>
            </c:numRef>
          </c:val>
          <c:smooth val="0"/>
        </c:ser>
        <c:dLbls>
          <c:showLegendKey val="0"/>
          <c:showVal val="0"/>
          <c:showCatName val="0"/>
          <c:showSerName val="0"/>
          <c:showPercent val="0"/>
          <c:showBubbleSize val="0"/>
        </c:dLbls>
        <c:marker val="1"/>
        <c:smooth val="0"/>
        <c:axId val="2097241816"/>
        <c:axId val="2101477768"/>
      </c:lineChart>
      <c:catAx>
        <c:axId val="2097241816"/>
        <c:scaling>
          <c:orientation val="minMax"/>
        </c:scaling>
        <c:delete val="0"/>
        <c:axPos val="b"/>
        <c:numFmt formatCode="General" sourceLinked="1"/>
        <c:majorTickMark val="out"/>
        <c:minorTickMark val="none"/>
        <c:tickLblPos val="nextTo"/>
        <c:crossAx val="2101477768"/>
        <c:crosses val="autoZero"/>
        <c:auto val="1"/>
        <c:lblAlgn val="ctr"/>
        <c:lblOffset val="100"/>
        <c:noMultiLvlLbl val="0"/>
      </c:catAx>
      <c:valAx>
        <c:axId val="2101477768"/>
        <c:scaling>
          <c:orientation val="minMax"/>
        </c:scaling>
        <c:delete val="0"/>
        <c:axPos val="l"/>
        <c:majorGridlines/>
        <c:numFmt formatCode="General" sourceLinked="1"/>
        <c:majorTickMark val="out"/>
        <c:minorTickMark val="none"/>
        <c:tickLblPos val="nextTo"/>
        <c:crossAx val="20972418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UPP!$R$46</c:f>
              <c:strCache>
                <c:ptCount val="1"/>
                <c:pt idx="0">
                  <c:v>Homicídios</c:v>
                </c:pt>
              </c:strCache>
            </c:strRef>
          </c:tx>
          <c:cat>
            <c:numRef>
              <c:f>UPP!$S$45:$AD$45</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UPP!$S$46:$AD$46</c:f>
              <c:numCache>
                <c:formatCode>General</c:formatCode>
                <c:ptCount val="12"/>
                <c:pt idx="0">
                  <c:v>6133.0</c:v>
                </c:pt>
                <c:pt idx="1">
                  <c:v>5717.0</c:v>
                </c:pt>
                <c:pt idx="2">
                  <c:v>5793.0</c:v>
                </c:pt>
                <c:pt idx="3">
                  <c:v>4767.0</c:v>
                </c:pt>
                <c:pt idx="4">
                  <c:v>4279.0</c:v>
                </c:pt>
                <c:pt idx="5">
                  <c:v>4081.0</c:v>
                </c:pt>
                <c:pt idx="6">
                  <c:v>4745.0</c:v>
                </c:pt>
                <c:pt idx="7">
                  <c:v>4942.0</c:v>
                </c:pt>
                <c:pt idx="8">
                  <c:v>4200.0</c:v>
                </c:pt>
                <c:pt idx="9">
                  <c:v>5042.0</c:v>
                </c:pt>
                <c:pt idx="10">
                  <c:v>5346.0</c:v>
                </c:pt>
                <c:pt idx="11">
                  <c:v>5036.0</c:v>
                </c:pt>
              </c:numCache>
            </c:numRef>
          </c:val>
          <c:smooth val="0"/>
        </c:ser>
        <c:ser>
          <c:idx val="1"/>
          <c:order val="1"/>
          <c:tx>
            <c:strRef>
              <c:f>UPP!$R$47</c:f>
              <c:strCache>
                <c:ptCount val="1"/>
                <c:pt idx="0">
                  <c:v>Intervenção Policial</c:v>
                </c:pt>
              </c:strCache>
            </c:strRef>
          </c:tx>
          <c:cat>
            <c:numRef>
              <c:f>UPP!$S$45:$AD$45</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UPP!$S$47:$AD$47</c:f>
              <c:numCache>
                <c:formatCode>General</c:formatCode>
                <c:ptCount val="12"/>
                <c:pt idx="0">
                  <c:v>1330.0</c:v>
                </c:pt>
                <c:pt idx="1">
                  <c:v>1137.0</c:v>
                </c:pt>
                <c:pt idx="2">
                  <c:v>1048.0</c:v>
                </c:pt>
                <c:pt idx="3">
                  <c:v>855.0</c:v>
                </c:pt>
                <c:pt idx="4">
                  <c:v>523.0</c:v>
                </c:pt>
                <c:pt idx="5">
                  <c:v>419.0</c:v>
                </c:pt>
                <c:pt idx="6">
                  <c:v>416.0</c:v>
                </c:pt>
                <c:pt idx="7">
                  <c:v>584.0</c:v>
                </c:pt>
                <c:pt idx="8">
                  <c:v>645.0</c:v>
                </c:pt>
                <c:pt idx="9">
                  <c:v>925.0</c:v>
                </c:pt>
                <c:pt idx="10">
                  <c:v>1127.0</c:v>
                </c:pt>
                <c:pt idx="11">
                  <c:v>1532.0</c:v>
                </c:pt>
              </c:numCache>
            </c:numRef>
          </c:val>
          <c:smooth val="0"/>
        </c:ser>
        <c:ser>
          <c:idx val="2"/>
          <c:order val="2"/>
          <c:tx>
            <c:strRef>
              <c:f>UPP!$R$48</c:f>
              <c:strCache>
                <c:ptCount val="1"/>
                <c:pt idx="0">
                  <c:v>Desaparecimentos</c:v>
                </c:pt>
              </c:strCache>
            </c:strRef>
          </c:tx>
          <c:cat>
            <c:numRef>
              <c:f>UPP!$S$45:$AD$45</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UPP!$S$48:$AD$48</c:f>
              <c:numCache>
                <c:formatCode>General</c:formatCode>
                <c:ptCount val="12"/>
                <c:pt idx="0">
                  <c:v>4631.0</c:v>
                </c:pt>
                <c:pt idx="1">
                  <c:v>5095.0</c:v>
                </c:pt>
                <c:pt idx="2">
                  <c:v>5425.0</c:v>
                </c:pt>
                <c:pt idx="3">
                  <c:v>5473.0</c:v>
                </c:pt>
                <c:pt idx="4">
                  <c:v>5488.0</c:v>
                </c:pt>
                <c:pt idx="5">
                  <c:v>5975.0</c:v>
                </c:pt>
                <c:pt idx="6">
                  <c:v>5822.0</c:v>
                </c:pt>
                <c:pt idx="7">
                  <c:v>6201.0</c:v>
                </c:pt>
                <c:pt idx="8">
                  <c:v>6348.0</c:v>
                </c:pt>
                <c:pt idx="9">
                  <c:v>5905.0</c:v>
                </c:pt>
                <c:pt idx="10">
                  <c:v>4631.0</c:v>
                </c:pt>
                <c:pt idx="11">
                  <c:v>4780.0</c:v>
                </c:pt>
              </c:numCache>
            </c:numRef>
          </c:val>
          <c:smooth val="0"/>
        </c:ser>
        <c:dLbls>
          <c:showLegendKey val="0"/>
          <c:showVal val="0"/>
          <c:showCatName val="0"/>
          <c:showSerName val="0"/>
          <c:showPercent val="0"/>
          <c:showBubbleSize val="0"/>
        </c:dLbls>
        <c:marker val="1"/>
        <c:smooth val="0"/>
        <c:axId val="2098114504"/>
        <c:axId val="2098117480"/>
      </c:lineChart>
      <c:catAx>
        <c:axId val="2098114504"/>
        <c:scaling>
          <c:orientation val="minMax"/>
        </c:scaling>
        <c:delete val="0"/>
        <c:axPos val="b"/>
        <c:numFmt formatCode="General" sourceLinked="1"/>
        <c:majorTickMark val="out"/>
        <c:minorTickMark val="none"/>
        <c:tickLblPos val="nextTo"/>
        <c:crossAx val="2098117480"/>
        <c:crosses val="autoZero"/>
        <c:auto val="1"/>
        <c:lblAlgn val="ctr"/>
        <c:lblOffset val="100"/>
        <c:noMultiLvlLbl val="0"/>
      </c:catAx>
      <c:valAx>
        <c:axId val="2098117480"/>
        <c:scaling>
          <c:orientation val="minMax"/>
        </c:scaling>
        <c:delete val="0"/>
        <c:axPos val="l"/>
        <c:majorGridlines/>
        <c:numFmt formatCode="General" sourceLinked="1"/>
        <c:majorTickMark val="out"/>
        <c:minorTickMark val="none"/>
        <c:tickLblPos val="nextTo"/>
        <c:crossAx val="2098114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UPP!$C$101</c:f>
              <c:strCache>
                <c:ptCount val="1"/>
                <c:pt idx="0">
                  <c:v>Mandado de Prisão</c:v>
                </c:pt>
              </c:strCache>
            </c:strRef>
          </c:tx>
          <c:cat>
            <c:numRef>
              <c:f>UPP!$B$102:$B$113</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UPP!$C$102:$C$113</c:f>
              <c:numCache>
                <c:formatCode>General</c:formatCode>
                <c:ptCount val="12"/>
                <c:pt idx="0">
                  <c:v>106.0</c:v>
                </c:pt>
                <c:pt idx="1">
                  <c:v>45.0</c:v>
                </c:pt>
                <c:pt idx="2">
                  <c:v>120.0</c:v>
                </c:pt>
                <c:pt idx="3">
                  <c:v>158.0</c:v>
                </c:pt>
                <c:pt idx="4">
                  <c:v>105.0</c:v>
                </c:pt>
                <c:pt idx="5">
                  <c:v>197.0</c:v>
                </c:pt>
                <c:pt idx="6">
                  <c:v>222.0</c:v>
                </c:pt>
                <c:pt idx="7">
                  <c:v>333.0</c:v>
                </c:pt>
                <c:pt idx="8">
                  <c:v>335.0</c:v>
                </c:pt>
                <c:pt idx="9">
                  <c:v>267.0</c:v>
                </c:pt>
                <c:pt idx="10">
                  <c:v>385.0</c:v>
                </c:pt>
                <c:pt idx="11">
                  <c:v>329.0</c:v>
                </c:pt>
              </c:numCache>
            </c:numRef>
          </c:val>
          <c:smooth val="0"/>
        </c:ser>
        <c:ser>
          <c:idx val="1"/>
          <c:order val="1"/>
          <c:tx>
            <c:strRef>
              <c:f>UPP!$D$101</c:f>
              <c:strCache>
                <c:ptCount val="1"/>
                <c:pt idx="0">
                  <c:v>Flagrante Delito</c:v>
                </c:pt>
              </c:strCache>
            </c:strRef>
          </c:tx>
          <c:cat>
            <c:numRef>
              <c:f>UPP!$B$102:$B$113</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UPP!$D$102:$D$113</c:f>
              <c:numCache>
                <c:formatCode>General</c:formatCode>
                <c:ptCount val="12"/>
                <c:pt idx="0">
                  <c:v>381.0</c:v>
                </c:pt>
                <c:pt idx="1">
                  <c:v>343.0</c:v>
                </c:pt>
                <c:pt idx="2">
                  <c:v>576.0</c:v>
                </c:pt>
                <c:pt idx="3">
                  <c:v>642.0</c:v>
                </c:pt>
                <c:pt idx="4">
                  <c:v>887.0</c:v>
                </c:pt>
                <c:pt idx="5">
                  <c:v>1184.0</c:v>
                </c:pt>
                <c:pt idx="6">
                  <c:v>1475.0</c:v>
                </c:pt>
                <c:pt idx="7">
                  <c:v>1625.0</c:v>
                </c:pt>
                <c:pt idx="8">
                  <c:v>1783.0</c:v>
                </c:pt>
                <c:pt idx="9">
                  <c:v>1398.0</c:v>
                </c:pt>
                <c:pt idx="10">
                  <c:v>1103.0</c:v>
                </c:pt>
                <c:pt idx="11">
                  <c:v>1032.0</c:v>
                </c:pt>
              </c:numCache>
            </c:numRef>
          </c:val>
          <c:smooth val="0"/>
        </c:ser>
        <c:ser>
          <c:idx val="2"/>
          <c:order val="2"/>
          <c:tx>
            <c:strRef>
              <c:f>UPP!$E$101</c:f>
              <c:strCache>
                <c:ptCount val="1"/>
                <c:pt idx="0">
                  <c:v>Armas</c:v>
                </c:pt>
              </c:strCache>
            </c:strRef>
          </c:tx>
          <c:cat>
            <c:numRef>
              <c:f>UPP!$B$102:$B$113</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UPP!$E$102:$E$113</c:f>
              <c:numCache>
                <c:formatCode>General</c:formatCode>
                <c:ptCount val="12"/>
                <c:pt idx="0">
                  <c:v>757.0</c:v>
                </c:pt>
                <c:pt idx="1">
                  <c:v>498.0</c:v>
                </c:pt>
                <c:pt idx="2">
                  <c:v>458.0</c:v>
                </c:pt>
                <c:pt idx="3">
                  <c:v>274.0</c:v>
                </c:pt>
                <c:pt idx="4">
                  <c:v>311.0</c:v>
                </c:pt>
                <c:pt idx="5">
                  <c:v>224.0</c:v>
                </c:pt>
                <c:pt idx="6">
                  <c:v>160.0</c:v>
                </c:pt>
                <c:pt idx="7">
                  <c:v>214.0</c:v>
                </c:pt>
                <c:pt idx="8">
                  <c:v>345.0</c:v>
                </c:pt>
                <c:pt idx="9">
                  <c:v>320.0</c:v>
                </c:pt>
                <c:pt idx="10">
                  <c:v>395.0</c:v>
                </c:pt>
                <c:pt idx="11">
                  <c:v>341.0</c:v>
                </c:pt>
              </c:numCache>
            </c:numRef>
          </c:val>
          <c:smooth val="0"/>
        </c:ser>
        <c:ser>
          <c:idx val="3"/>
          <c:order val="3"/>
          <c:tx>
            <c:strRef>
              <c:f>UPP!$F$101</c:f>
              <c:strCache>
                <c:ptCount val="1"/>
                <c:pt idx="0">
                  <c:v>Drogas</c:v>
                </c:pt>
              </c:strCache>
            </c:strRef>
          </c:tx>
          <c:cat>
            <c:numRef>
              <c:f>UPP!$B$102:$B$113</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UPP!$F$102:$F$113</c:f>
              <c:numCache>
                <c:formatCode>General</c:formatCode>
                <c:ptCount val="12"/>
                <c:pt idx="0">
                  <c:v>580.0</c:v>
                </c:pt>
                <c:pt idx="1">
                  <c:v>526.0</c:v>
                </c:pt>
                <c:pt idx="2">
                  <c:v>947.0</c:v>
                </c:pt>
                <c:pt idx="3">
                  <c:v>912.0</c:v>
                </c:pt>
                <c:pt idx="4">
                  <c:v>1392.0</c:v>
                </c:pt>
                <c:pt idx="5">
                  <c:v>1947.0</c:v>
                </c:pt>
                <c:pt idx="6">
                  <c:v>2564.0</c:v>
                </c:pt>
                <c:pt idx="7">
                  <c:v>2744.0</c:v>
                </c:pt>
                <c:pt idx="8">
                  <c:v>2469.0</c:v>
                </c:pt>
                <c:pt idx="9">
                  <c:v>1353.0</c:v>
                </c:pt>
                <c:pt idx="10">
                  <c:v>884.0</c:v>
                </c:pt>
                <c:pt idx="11">
                  <c:v>932.0</c:v>
                </c:pt>
              </c:numCache>
            </c:numRef>
          </c:val>
          <c:smooth val="0"/>
        </c:ser>
        <c:dLbls>
          <c:showLegendKey val="0"/>
          <c:showVal val="0"/>
          <c:showCatName val="0"/>
          <c:showSerName val="0"/>
          <c:showPercent val="0"/>
          <c:showBubbleSize val="0"/>
        </c:dLbls>
        <c:marker val="1"/>
        <c:smooth val="0"/>
        <c:axId val="2100262360"/>
        <c:axId val="2100265480"/>
      </c:lineChart>
      <c:catAx>
        <c:axId val="2100262360"/>
        <c:scaling>
          <c:orientation val="minMax"/>
        </c:scaling>
        <c:delete val="0"/>
        <c:axPos val="b"/>
        <c:numFmt formatCode="General" sourceLinked="1"/>
        <c:majorTickMark val="out"/>
        <c:minorTickMark val="none"/>
        <c:tickLblPos val="nextTo"/>
        <c:crossAx val="2100265480"/>
        <c:crosses val="autoZero"/>
        <c:auto val="1"/>
        <c:lblAlgn val="ctr"/>
        <c:lblOffset val="100"/>
        <c:noMultiLvlLbl val="0"/>
      </c:catAx>
      <c:valAx>
        <c:axId val="2100265480"/>
        <c:scaling>
          <c:orientation val="minMax"/>
        </c:scaling>
        <c:delete val="0"/>
        <c:axPos val="l"/>
        <c:majorGridlines/>
        <c:numFmt formatCode="General" sourceLinked="1"/>
        <c:majorTickMark val="out"/>
        <c:minorTickMark val="none"/>
        <c:tickLblPos val="nextTo"/>
        <c:crossAx val="21002623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UPP!$C$79</c:f>
              <c:strCache>
                <c:ptCount val="1"/>
                <c:pt idx="0">
                  <c:v>Prisão em Flangrante</c:v>
                </c:pt>
              </c:strCache>
            </c:strRef>
          </c:tx>
          <c:cat>
            <c:numRef>
              <c:f>UPP!$D$78:$O$78</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UPP!$D$79:$O$79</c:f>
              <c:numCache>
                <c:formatCode>General</c:formatCode>
                <c:ptCount val="12"/>
                <c:pt idx="0">
                  <c:v>17382.0</c:v>
                </c:pt>
                <c:pt idx="1">
                  <c:v>17917.0</c:v>
                </c:pt>
                <c:pt idx="2">
                  <c:v>21149.0</c:v>
                </c:pt>
                <c:pt idx="3">
                  <c:v>21986.0</c:v>
                </c:pt>
                <c:pt idx="4">
                  <c:v>25738.0</c:v>
                </c:pt>
                <c:pt idx="5">
                  <c:v>27693.0</c:v>
                </c:pt>
                <c:pt idx="6">
                  <c:v>35274.0</c:v>
                </c:pt>
                <c:pt idx="7">
                  <c:v>34816.0</c:v>
                </c:pt>
                <c:pt idx="8">
                  <c:v>36032.0</c:v>
                </c:pt>
                <c:pt idx="9">
                  <c:v>35745.0</c:v>
                </c:pt>
                <c:pt idx="10">
                  <c:v>33355.0</c:v>
                </c:pt>
                <c:pt idx="11">
                  <c:v>33548.0</c:v>
                </c:pt>
              </c:numCache>
            </c:numRef>
          </c:val>
          <c:smooth val="0"/>
        </c:ser>
        <c:ser>
          <c:idx val="1"/>
          <c:order val="1"/>
          <c:tx>
            <c:strRef>
              <c:f>UPP!$C$80</c:f>
              <c:strCache>
                <c:ptCount val="1"/>
                <c:pt idx="0">
                  <c:v>Mandado de Prisão</c:v>
                </c:pt>
              </c:strCache>
            </c:strRef>
          </c:tx>
          <c:cat>
            <c:numRef>
              <c:f>UPP!$D$78:$O$78</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UPP!$D$80:$O$80</c:f>
              <c:numCache>
                <c:formatCode>General</c:formatCode>
                <c:ptCount val="12"/>
                <c:pt idx="0">
                  <c:v>10557.0</c:v>
                </c:pt>
                <c:pt idx="1">
                  <c:v>10807.0</c:v>
                </c:pt>
                <c:pt idx="2">
                  <c:v>11884.0</c:v>
                </c:pt>
                <c:pt idx="3">
                  <c:v>11975.0</c:v>
                </c:pt>
                <c:pt idx="4">
                  <c:v>15640.0</c:v>
                </c:pt>
                <c:pt idx="5">
                  <c:v>16239.0</c:v>
                </c:pt>
                <c:pt idx="6">
                  <c:v>17552.0</c:v>
                </c:pt>
                <c:pt idx="7">
                  <c:v>20179.0</c:v>
                </c:pt>
                <c:pt idx="8">
                  <c:v>20202.0</c:v>
                </c:pt>
                <c:pt idx="9">
                  <c:v>16331.0</c:v>
                </c:pt>
                <c:pt idx="10">
                  <c:v>16900.0</c:v>
                </c:pt>
                <c:pt idx="11">
                  <c:v>15780.0</c:v>
                </c:pt>
              </c:numCache>
            </c:numRef>
          </c:val>
          <c:smooth val="0"/>
        </c:ser>
        <c:ser>
          <c:idx val="2"/>
          <c:order val="2"/>
          <c:tx>
            <c:strRef>
              <c:f>UPP!$C$81</c:f>
              <c:strCache>
                <c:ptCount val="1"/>
                <c:pt idx="0">
                  <c:v>Apreensão de Adolescente por Ato Infracional</c:v>
                </c:pt>
              </c:strCache>
            </c:strRef>
          </c:tx>
          <c:cat>
            <c:numRef>
              <c:f>UPP!$D$78:$O$78</c:f>
              <c:numCache>
                <c:formatCode>General</c:formatCode>
                <c:ptCount val="12"/>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numCache>
            </c:numRef>
          </c:cat>
          <c:val>
            <c:numRef>
              <c:f>UPP!$D$81:$O$81</c:f>
              <c:numCache>
                <c:formatCode>General</c:formatCode>
                <c:ptCount val="12"/>
                <c:pt idx="0">
                  <c:v>3527.0</c:v>
                </c:pt>
                <c:pt idx="1">
                  <c:v>3324.0</c:v>
                </c:pt>
                <c:pt idx="2">
                  <c:v>3896.0</c:v>
                </c:pt>
                <c:pt idx="3">
                  <c:v>4614.0</c:v>
                </c:pt>
                <c:pt idx="4">
                  <c:v>5770.0</c:v>
                </c:pt>
                <c:pt idx="5">
                  <c:v>7192.0</c:v>
                </c:pt>
                <c:pt idx="6">
                  <c:v>11358.0</c:v>
                </c:pt>
                <c:pt idx="7">
                  <c:v>11189.0</c:v>
                </c:pt>
                <c:pt idx="8">
                  <c:v>10364.0</c:v>
                </c:pt>
                <c:pt idx="9">
                  <c:v>10101.0</c:v>
                </c:pt>
                <c:pt idx="10">
                  <c:v>7545.0</c:v>
                </c:pt>
                <c:pt idx="11">
                  <c:v>6546.0</c:v>
                </c:pt>
              </c:numCache>
            </c:numRef>
          </c:val>
          <c:smooth val="0"/>
        </c:ser>
        <c:dLbls>
          <c:showLegendKey val="0"/>
          <c:showVal val="0"/>
          <c:showCatName val="0"/>
          <c:showSerName val="0"/>
          <c:showPercent val="0"/>
          <c:showBubbleSize val="0"/>
        </c:dLbls>
        <c:marker val="1"/>
        <c:smooth val="0"/>
        <c:axId val="2098160568"/>
        <c:axId val="2101459352"/>
      </c:lineChart>
      <c:catAx>
        <c:axId val="2098160568"/>
        <c:scaling>
          <c:orientation val="minMax"/>
        </c:scaling>
        <c:delete val="0"/>
        <c:axPos val="b"/>
        <c:numFmt formatCode="General" sourceLinked="1"/>
        <c:majorTickMark val="out"/>
        <c:minorTickMark val="none"/>
        <c:tickLblPos val="nextTo"/>
        <c:crossAx val="2101459352"/>
        <c:crosses val="autoZero"/>
        <c:auto val="1"/>
        <c:lblAlgn val="ctr"/>
        <c:lblOffset val="100"/>
        <c:noMultiLvlLbl val="0"/>
      </c:catAx>
      <c:valAx>
        <c:axId val="2101459352"/>
        <c:scaling>
          <c:orientation val="minMax"/>
        </c:scaling>
        <c:delete val="0"/>
        <c:axPos val="l"/>
        <c:majorGridlines/>
        <c:numFmt formatCode="General" sourceLinked="1"/>
        <c:majorTickMark val="out"/>
        <c:minorTickMark val="none"/>
        <c:tickLblPos val="nextTo"/>
        <c:crossAx val="20981605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1B3A-0800-1A4F-84B2-078EC84F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8130</Words>
  <Characters>46345</Characters>
  <Application>Microsoft Macintosh Word</Application>
  <DocSecurity>0</DocSecurity>
  <Lines>386</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Misse</dc:creator>
  <cp:keywords/>
  <dc:description/>
  <cp:lastModifiedBy>Daniel Misse</cp:lastModifiedBy>
  <cp:revision>4</cp:revision>
  <dcterms:created xsi:type="dcterms:W3CDTF">2019-03-04T14:10:00Z</dcterms:created>
  <dcterms:modified xsi:type="dcterms:W3CDTF">2019-03-04T14:11:00Z</dcterms:modified>
</cp:coreProperties>
</file>