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224" w:rsidRPr="00C96F94" w:rsidRDefault="00F11224" w:rsidP="00F11224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F94">
        <w:rPr>
          <w:rFonts w:ascii="Times New Roman" w:eastAsia="Times New Roman" w:hAnsi="Times New Roman" w:cs="Times New Roman"/>
          <w:b/>
          <w:sz w:val="24"/>
          <w:szCs w:val="24"/>
        </w:rPr>
        <w:t>O SISTEMA DE JUSTIÇA JUVENIL NA PERSPECTIVA SOCIOLÓGICA: ABORDAGENS ORGANIZACIONAIS E EXPERIÊNCIAS DE INTEGRAÇÃO</w:t>
      </w:r>
    </w:p>
    <w:p w:rsidR="006339B3" w:rsidRPr="00C96F94" w:rsidRDefault="006339B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1224" w:rsidRPr="00C96F94" w:rsidRDefault="00F1122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F94">
        <w:rPr>
          <w:rFonts w:ascii="Times New Roman" w:eastAsia="Times New Roman" w:hAnsi="Times New Roman" w:cs="Times New Roman"/>
          <w:b/>
          <w:sz w:val="24"/>
          <w:szCs w:val="24"/>
        </w:rPr>
        <w:t>Resumo:</w:t>
      </w:r>
    </w:p>
    <w:p w:rsidR="00F11224" w:rsidRDefault="00F11224" w:rsidP="00F11224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Este artigo desenvolve</w:t>
      </w:r>
      <w:r w:rsidR="00E30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D23">
        <w:rPr>
          <w:rFonts w:ascii="Times New Roman" w:eastAsia="Times New Roman" w:hAnsi="Times New Roman" w:cs="Times New Roman"/>
          <w:sz w:val="24"/>
          <w:szCs w:val="24"/>
        </w:rPr>
        <w:t>revisão bibliográfica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estudos sociológicos sobre justiça </w:t>
      </w:r>
      <w:r w:rsidR="00C12516">
        <w:rPr>
          <w:rFonts w:ascii="Times New Roman" w:eastAsia="Times New Roman" w:hAnsi="Times New Roman" w:cs="Times New Roman"/>
          <w:sz w:val="24"/>
          <w:szCs w:val="24"/>
        </w:rPr>
        <w:t>juvenil produzidos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r w:rsidR="00C12516">
        <w:rPr>
          <w:rFonts w:ascii="Times New Roman" w:eastAsia="Times New Roman" w:hAnsi="Times New Roman" w:cs="Times New Roman"/>
          <w:sz w:val="24"/>
          <w:szCs w:val="24"/>
        </w:rPr>
        <w:t>Brasil.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516">
        <w:rPr>
          <w:rFonts w:ascii="Times New Roman" w:eastAsia="Times New Roman" w:hAnsi="Times New Roman" w:cs="Times New Roman"/>
          <w:sz w:val="24"/>
          <w:szCs w:val="24"/>
        </w:rPr>
        <w:t>O trabalho destaca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fortalecimento </w:t>
      </w:r>
      <w:r w:rsidR="00C12516">
        <w:rPr>
          <w:rFonts w:ascii="Times New Roman" w:eastAsia="Times New Roman" w:hAnsi="Times New Roman" w:cs="Times New Roman"/>
          <w:sz w:val="24"/>
          <w:szCs w:val="24"/>
        </w:rPr>
        <w:t xml:space="preserve">de abordagens que levam em consideração as estruturas organizacionais das varas da infância e da juventude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para explicar </w:t>
      </w:r>
      <w:r w:rsidR="001B65BF">
        <w:rPr>
          <w:rFonts w:ascii="Times New Roman" w:eastAsia="Times New Roman" w:hAnsi="Times New Roman" w:cs="Times New Roman"/>
          <w:sz w:val="24"/>
          <w:szCs w:val="24"/>
        </w:rPr>
        <w:t>as sentenças proferidas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5BF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funcionamento do sistema. </w:t>
      </w:r>
      <w:r w:rsidR="00C12516">
        <w:rPr>
          <w:rFonts w:ascii="Times New Roman" w:eastAsia="Times New Roman" w:hAnsi="Times New Roman" w:cs="Times New Roman"/>
          <w:sz w:val="24"/>
          <w:szCs w:val="24"/>
        </w:rPr>
        <w:t>Nessa seara, evidenciam-se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experiências de integração física </w:t>
      </w:r>
      <w:r w:rsidR="00C12516">
        <w:rPr>
          <w:rFonts w:ascii="Times New Roman" w:eastAsia="Times New Roman" w:hAnsi="Times New Roman" w:cs="Times New Roman"/>
          <w:sz w:val="24"/>
          <w:szCs w:val="24"/>
        </w:rPr>
        <w:t>das instituições responsáveis pelo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processamento de atos infracionais</w:t>
      </w:r>
      <w:r w:rsidR="00B970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B5338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B97008">
        <w:rPr>
          <w:rFonts w:ascii="Times New Roman" w:eastAsia="Times New Roman" w:hAnsi="Times New Roman" w:cs="Times New Roman"/>
          <w:sz w:val="24"/>
          <w:szCs w:val="24"/>
        </w:rPr>
        <w:t xml:space="preserve"> têm introduzido inovações significativas para a</w:t>
      </w:r>
      <w:r w:rsidR="00FB5338">
        <w:rPr>
          <w:rFonts w:ascii="Times New Roman" w:eastAsia="Times New Roman" w:hAnsi="Times New Roman" w:cs="Times New Roman"/>
          <w:sz w:val="24"/>
          <w:szCs w:val="24"/>
        </w:rPr>
        <w:t>s</w:t>
      </w:r>
      <w:r w:rsidR="00B97008">
        <w:rPr>
          <w:rFonts w:ascii="Times New Roman" w:eastAsia="Times New Roman" w:hAnsi="Times New Roman" w:cs="Times New Roman"/>
          <w:sz w:val="24"/>
          <w:szCs w:val="24"/>
        </w:rPr>
        <w:t xml:space="preserve"> dinâmica</w:t>
      </w:r>
      <w:r w:rsidR="00FB5338">
        <w:rPr>
          <w:rFonts w:ascii="Times New Roman" w:eastAsia="Times New Roman" w:hAnsi="Times New Roman" w:cs="Times New Roman"/>
          <w:sz w:val="24"/>
          <w:szCs w:val="24"/>
        </w:rPr>
        <w:t>s</w:t>
      </w:r>
      <w:r w:rsidR="00B97008">
        <w:rPr>
          <w:rFonts w:ascii="Times New Roman" w:eastAsia="Times New Roman" w:hAnsi="Times New Roman" w:cs="Times New Roman"/>
          <w:sz w:val="24"/>
          <w:szCs w:val="24"/>
        </w:rPr>
        <w:t xml:space="preserve"> da justiça.</w:t>
      </w:r>
    </w:p>
    <w:p w:rsidR="00FF36C7" w:rsidRDefault="00FF36C7" w:rsidP="00F11224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1224" w:rsidRDefault="00FF36C7" w:rsidP="00C96F94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F94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="00B04D23">
        <w:rPr>
          <w:rFonts w:ascii="Times New Roman" w:eastAsia="Times New Roman" w:hAnsi="Times New Roman" w:cs="Times New Roman"/>
          <w:sz w:val="24"/>
          <w:szCs w:val="24"/>
        </w:rPr>
        <w:t xml:space="preserve"> Justiça Juvenil; ECA; Abordagens organizacionais; Práticas judiciais; Integração.</w:t>
      </w:r>
    </w:p>
    <w:p w:rsidR="00C96F94" w:rsidRPr="00FF36C7" w:rsidRDefault="00C96F94" w:rsidP="00C96F94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4D23" w:rsidRPr="00B04D23" w:rsidRDefault="00F11224" w:rsidP="00B04D23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96F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Abstract</w:t>
      </w:r>
      <w:r w:rsidR="00FF36C7" w:rsidRPr="00C96F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B04D23" w:rsidRDefault="00B04D23" w:rsidP="00B04D23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04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This article develops a bibliographical review </w:t>
      </w:r>
      <w:r w:rsidR="003D2AB4" w:rsidRPr="003D2AB4">
        <w:rPr>
          <w:rFonts w:ascii="Times New Roman" w:eastAsia="Times New Roman" w:hAnsi="Times New Roman" w:cs="Times New Roman"/>
          <w:sz w:val="24"/>
          <w:szCs w:val="24"/>
          <w:lang w:val="en-US"/>
        </w:rPr>
        <w:t>of the</w:t>
      </w:r>
      <w:r w:rsidRPr="00B04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sociological studies on juvenile justice produced in Brazil. The work highlights the strengthening of approaches that take into account the organizational structures of the </w:t>
      </w:r>
      <w:r w:rsidR="003D2AB4" w:rsidRPr="003D2AB4">
        <w:rPr>
          <w:rFonts w:ascii="Times New Roman" w:eastAsia="Times New Roman" w:hAnsi="Times New Roman" w:cs="Times New Roman"/>
          <w:sz w:val="24"/>
          <w:szCs w:val="24"/>
          <w:lang w:val="en-US"/>
        </w:rPr>
        <w:t>juvenile courts</w:t>
      </w:r>
      <w:r w:rsidRPr="00B04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explain the sentences and the functioning of the system. In this </w:t>
      </w:r>
      <w:r w:rsidR="003D2AB4" w:rsidRPr="003D2AB4">
        <w:rPr>
          <w:rFonts w:ascii="Times New Roman" w:eastAsia="Times New Roman" w:hAnsi="Times New Roman" w:cs="Times New Roman"/>
          <w:sz w:val="24"/>
          <w:szCs w:val="24"/>
          <w:lang w:val="en-US"/>
        </w:rPr>
        <w:t>field</w:t>
      </w:r>
      <w:r w:rsidRPr="00B04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the experiences of physical integration of the institutions responsible for </w:t>
      </w:r>
      <w:r w:rsidR="00FB5338">
        <w:rPr>
          <w:rFonts w:ascii="Times New Roman" w:eastAsia="Times New Roman" w:hAnsi="Times New Roman" w:cs="Times New Roman"/>
          <w:sz w:val="24"/>
          <w:szCs w:val="24"/>
          <w:lang w:val="en-US"/>
        </w:rPr>
        <w:t>prosecution of infractions</w:t>
      </w:r>
      <w:r w:rsidR="003D2A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D6C1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committed by adolescents </w:t>
      </w:r>
      <w:proofErr w:type="gramStart"/>
      <w:r w:rsidR="00CD6C1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are </w:t>
      </w:r>
      <w:r w:rsidR="00FB5338">
        <w:rPr>
          <w:rFonts w:ascii="Times New Roman" w:eastAsia="Times New Roman" w:hAnsi="Times New Roman" w:cs="Times New Roman"/>
          <w:sz w:val="24"/>
          <w:szCs w:val="24"/>
          <w:lang w:val="en-US"/>
        </w:rPr>
        <w:t>evidenced</w:t>
      </w:r>
      <w:proofErr w:type="gramEnd"/>
      <w:r w:rsidR="00FB5338">
        <w:rPr>
          <w:rFonts w:ascii="Times New Roman" w:eastAsia="Times New Roman" w:hAnsi="Times New Roman" w:cs="Times New Roman"/>
          <w:sz w:val="24"/>
          <w:szCs w:val="24"/>
          <w:lang w:val="en-US"/>
        </w:rPr>
        <w:t>, which have introduced significant innovations to the justice dynamics.</w:t>
      </w:r>
    </w:p>
    <w:p w:rsidR="00B97008" w:rsidRPr="00B04D23" w:rsidRDefault="00B97008" w:rsidP="00B04D23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B04D23" w:rsidRPr="00B04D23" w:rsidRDefault="00B04D23" w:rsidP="00B04D23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4D23">
        <w:rPr>
          <w:rFonts w:ascii="Times New Roman" w:eastAsia="Times New Roman" w:hAnsi="Times New Roman" w:cs="Times New Roman"/>
          <w:b/>
          <w:sz w:val="24"/>
          <w:szCs w:val="24"/>
        </w:rPr>
        <w:t>Keywords</w:t>
      </w:r>
      <w:proofErr w:type="spellEnd"/>
      <w:r w:rsidRPr="00B04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B04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4D23">
        <w:rPr>
          <w:rFonts w:ascii="Times New Roman" w:eastAsia="Times New Roman" w:hAnsi="Times New Roman" w:cs="Times New Roman"/>
          <w:sz w:val="24"/>
          <w:szCs w:val="24"/>
        </w:rPr>
        <w:t>Juvenile</w:t>
      </w:r>
      <w:proofErr w:type="spellEnd"/>
      <w:r w:rsidRPr="00B04D23">
        <w:rPr>
          <w:rFonts w:ascii="Times New Roman" w:eastAsia="Times New Roman" w:hAnsi="Times New Roman" w:cs="Times New Roman"/>
          <w:sz w:val="24"/>
          <w:szCs w:val="24"/>
        </w:rPr>
        <w:t xml:space="preserve"> Justice; ECA; Organizational approaches; </w:t>
      </w:r>
      <w:proofErr w:type="gramStart"/>
      <w:r w:rsidRPr="00B04D23">
        <w:rPr>
          <w:rFonts w:ascii="Times New Roman" w:eastAsia="Times New Roman" w:hAnsi="Times New Roman" w:cs="Times New Roman"/>
          <w:sz w:val="24"/>
          <w:szCs w:val="24"/>
        </w:rPr>
        <w:t>Judicial</w:t>
      </w:r>
      <w:proofErr w:type="gramEnd"/>
      <w:r w:rsidRPr="00B04D23">
        <w:rPr>
          <w:rFonts w:ascii="Times New Roman" w:eastAsia="Times New Roman" w:hAnsi="Times New Roman" w:cs="Times New Roman"/>
          <w:sz w:val="24"/>
          <w:szCs w:val="24"/>
        </w:rPr>
        <w:t xml:space="preserve"> practices; Integration.</w:t>
      </w:r>
    </w:p>
    <w:p w:rsidR="00B04D23" w:rsidRDefault="00B04D23" w:rsidP="00B04D23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AB4" w:rsidRPr="003D2AB4" w:rsidRDefault="003D2AB4" w:rsidP="003D2AB4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AB4">
        <w:rPr>
          <w:rFonts w:ascii="Times New Roman" w:eastAsia="Times New Roman" w:hAnsi="Times New Roman" w:cs="Times New Roman"/>
          <w:b/>
          <w:sz w:val="24"/>
          <w:szCs w:val="24"/>
        </w:rPr>
        <w:t>Autor: Vitor Sousa Gonçalves</w:t>
      </w:r>
    </w:p>
    <w:p w:rsidR="003D2AB4" w:rsidRPr="00B04D23" w:rsidRDefault="003D2AB4" w:rsidP="003D2AB4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AB4">
        <w:rPr>
          <w:rFonts w:ascii="Times New Roman" w:eastAsia="Times New Roman" w:hAnsi="Times New Roman" w:cs="Times New Roman"/>
          <w:sz w:val="24"/>
          <w:szCs w:val="24"/>
        </w:rPr>
        <w:t>Mestre em Sociologia pela Universidade Federal de Minas Gerais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AB4">
        <w:rPr>
          <w:rFonts w:ascii="Times New Roman" w:eastAsia="Times New Roman" w:hAnsi="Times New Roman" w:cs="Times New Roman"/>
          <w:sz w:val="24"/>
          <w:szCs w:val="24"/>
        </w:rPr>
        <w:t xml:space="preserve">(UFMG), na linha da sociologia do crime, do desvio 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conflito, tendo desenvolvido </w:t>
      </w:r>
      <w:r w:rsidRPr="003D2AB4">
        <w:rPr>
          <w:rFonts w:ascii="Times New Roman" w:eastAsia="Times New Roman" w:hAnsi="Times New Roman" w:cs="Times New Roman"/>
          <w:sz w:val="24"/>
          <w:szCs w:val="24"/>
        </w:rPr>
        <w:t>pesquisa sobre o sistema de justiça juven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em Minas Gerais. Graduado em </w:t>
      </w:r>
      <w:r w:rsidRPr="003D2AB4">
        <w:rPr>
          <w:rFonts w:ascii="Times New Roman" w:eastAsia="Times New Roman" w:hAnsi="Times New Roman" w:cs="Times New Roman"/>
          <w:sz w:val="24"/>
          <w:szCs w:val="24"/>
        </w:rPr>
        <w:t>Administração Pública pela Fundação João Pinheiro (2015). Especialista em Políticas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AB4">
        <w:rPr>
          <w:rFonts w:ascii="Times New Roman" w:eastAsia="Times New Roman" w:hAnsi="Times New Roman" w:cs="Times New Roman"/>
          <w:sz w:val="24"/>
          <w:szCs w:val="24"/>
        </w:rPr>
        <w:t>Públicas e Gestão Governamental pelo Estado de Minas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Gerais. Atualmente exerce suas </w:t>
      </w:r>
      <w:r w:rsidRPr="003D2AB4">
        <w:rPr>
          <w:rFonts w:ascii="Times New Roman" w:eastAsia="Times New Roman" w:hAnsi="Times New Roman" w:cs="Times New Roman"/>
          <w:sz w:val="24"/>
          <w:szCs w:val="24"/>
        </w:rPr>
        <w:t>atividades na Assessoria de Planejamento Instituc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ional da Polícia Civil de Minas </w:t>
      </w:r>
      <w:r w:rsidRPr="003D2AB4">
        <w:rPr>
          <w:rFonts w:ascii="Times New Roman" w:eastAsia="Times New Roman" w:hAnsi="Times New Roman" w:cs="Times New Roman"/>
          <w:sz w:val="24"/>
          <w:szCs w:val="24"/>
        </w:rPr>
        <w:t xml:space="preserve">Gerais. Tem experiência na área de </w:t>
      </w:r>
      <w:r w:rsidRPr="003D2AB4">
        <w:rPr>
          <w:rFonts w:ascii="Times New Roman" w:eastAsia="Times New Roman" w:hAnsi="Times New Roman" w:cs="Times New Roman"/>
          <w:sz w:val="24"/>
          <w:szCs w:val="24"/>
        </w:rPr>
        <w:lastRenderedPageBreak/>
        <w:t>gestão pú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blica, com ênfase nos campos de </w:t>
      </w:r>
      <w:r w:rsidRPr="003D2AB4">
        <w:rPr>
          <w:rFonts w:ascii="Times New Roman" w:eastAsia="Times New Roman" w:hAnsi="Times New Roman" w:cs="Times New Roman"/>
          <w:sz w:val="24"/>
          <w:szCs w:val="24"/>
        </w:rPr>
        <w:t>monitoramento de políticas públicas, medidas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socioeducativas e planejamento </w:t>
      </w:r>
      <w:r w:rsidRPr="003D2AB4">
        <w:rPr>
          <w:rFonts w:ascii="Times New Roman" w:eastAsia="Times New Roman" w:hAnsi="Times New Roman" w:cs="Times New Roman"/>
          <w:sz w:val="24"/>
          <w:szCs w:val="24"/>
        </w:rPr>
        <w:t>governamental.</w:t>
      </w:r>
    </w:p>
    <w:p w:rsidR="00FF36C7" w:rsidRPr="00B04D23" w:rsidRDefault="00FF36C7" w:rsidP="00B04D23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1224" w:rsidRPr="00B04D23" w:rsidRDefault="00F11224" w:rsidP="00B04D23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1224" w:rsidRPr="00B04D23" w:rsidRDefault="00F11224" w:rsidP="00B04D23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11224" w:rsidRPr="00B04D23" w:rsidSect="006339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24"/>
    <w:rsid w:val="00166257"/>
    <w:rsid w:val="001B65BF"/>
    <w:rsid w:val="003D2AB4"/>
    <w:rsid w:val="006339B3"/>
    <w:rsid w:val="007C30C2"/>
    <w:rsid w:val="00983038"/>
    <w:rsid w:val="00B04D23"/>
    <w:rsid w:val="00B97008"/>
    <w:rsid w:val="00C019C3"/>
    <w:rsid w:val="00C12516"/>
    <w:rsid w:val="00C96F94"/>
    <w:rsid w:val="00CD6C17"/>
    <w:rsid w:val="00E30E02"/>
    <w:rsid w:val="00F11224"/>
    <w:rsid w:val="00FB5338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CC18"/>
  <w15:docId w15:val="{61D1726D-6C0E-4672-AF60-C7A20F28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11224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04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04D23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1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Vitor Sousa Gonçalves (PCMG)</cp:lastModifiedBy>
  <cp:revision>4</cp:revision>
  <dcterms:created xsi:type="dcterms:W3CDTF">2019-08-19T14:44:00Z</dcterms:created>
  <dcterms:modified xsi:type="dcterms:W3CDTF">2019-08-19T16:00:00Z</dcterms:modified>
</cp:coreProperties>
</file>