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D4" w:rsidRDefault="000105D4" w:rsidP="000105D4">
      <w:pPr>
        <w:spacing w:line="360" w:lineRule="auto"/>
        <w:ind w:firstLine="708"/>
        <w:contextualSpacing/>
        <w:jc w:val="center"/>
        <w:rPr>
          <w:rFonts w:ascii="Times New Roman" w:hAnsi="Times New Roman"/>
          <w:b/>
          <w:bCs/>
          <w:color w:val="000000"/>
        </w:rPr>
      </w:pPr>
      <w:r w:rsidRPr="00931D9F">
        <w:rPr>
          <w:rFonts w:ascii="Times New Roman" w:hAnsi="Times New Roman"/>
          <w:b/>
          <w:bCs/>
          <w:color w:val="000000"/>
        </w:rPr>
        <w:t xml:space="preserve">A cultura como </w:t>
      </w:r>
      <w:r w:rsidRPr="00931D9F">
        <w:rPr>
          <w:rFonts w:ascii="Times New Roman" w:hAnsi="Times New Roman"/>
          <w:b/>
          <w:bCs/>
          <w:i/>
          <w:color w:val="000000"/>
        </w:rPr>
        <w:t>alternativa</w:t>
      </w:r>
      <w:r w:rsidRPr="00931D9F">
        <w:rPr>
          <w:rFonts w:ascii="Times New Roman" w:hAnsi="Times New Roman"/>
          <w:b/>
          <w:bCs/>
          <w:color w:val="000000"/>
        </w:rPr>
        <w:t xml:space="preserve">: uma aproximação a partir de sociabilidades militantes na zona oeste do Rio de Janeiro </w:t>
      </w:r>
    </w:p>
    <w:p w:rsidR="000105D4" w:rsidRDefault="000105D4" w:rsidP="000105D4">
      <w:pPr>
        <w:spacing w:line="360" w:lineRule="auto"/>
        <w:ind w:firstLine="708"/>
        <w:contextualSpacing/>
        <w:jc w:val="center"/>
        <w:rPr>
          <w:rFonts w:ascii="Times New Roman" w:hAnsi="Times New Roman"/>
          <w:b/>
          <w:bCs/>
          <w:color w:val="000000"/>
        </w:rPr>
      </w:pPr>
    </w:p>
    <w:p w:rsidR="000105D4" w:rsidRDefault="000105D4" w:rsidP="000105D4">
      <w:pPr>
        <w:spacing w:line="360" w:lineRule="auto"/>
        <w:ind w:firstLine="708"/>
        <w:contextualSpacing/>
        <w:jc w:val="center"/>
        <w:rPr>
          <w:rFonts w:ascii="Times New Roman" w:hAnsi="Times New Roman"/>
          <w:bCs/>
          <w:color w:val="000000"/>
        </w:rPr>
      </w:pPr>
      <w:r w:rsidRPr="00DD46C1">
        <w:rPr>
          <w:rFonts w:ascii="Times New Roman" w:hAnsi="Times New Roman"/>
          <w:bCs/>
          <w:color w:val="000000"/>
        </w:rPr>
        <w:t xml:space="preserve">    Simone da Silva Ribeiro Gomes (s.ribeirogomes@gmail.com) é [</w:t>
      </w:r>
      <w:r>
        <w:rPr>
          <w:rFonts w:ascii="Times New Roman" w:hAnsi="Times New Roman"/>
          <w:bCs/>
          <w:color w:val="000000"/>
        </w:rPr>
        <w:t>Professora Adjunta do Departamento de Ciências Sociais da Universidade Federal de Pelotas, (UFPel)</w:t>
      </w:r>
      <w:r w:rsidRPr="00DD46C1">
        <w:rPr>
          <w:rFonts w:ascii="Times New Roman" w:hAnsi="Times New Roman"/>
          <w:bCs/>
          <w:color w:val="000000"/>
        </w:rPr>
        <w:t xml:space="preserve">, </w:t>
      </w:r>
      <w:r>
        <w:rPr>
          <w:rFonts w:ascii="Times New Roman" w:hAnsi="Times New Roman"/>
          <w:bCs/>
          <w:color w:val="000000"/>
        </w:rPr>
        <w:t>Rio Grande do Sul, Brasil. É doutora em Sociologia pelo IESP-UERJ, Mestre em Sociologia pela Université Paris 7 – Denis Diderot, Mestre em Psicologia Social pela UERJ e Graduada em Psicologia pela UFRJ.</w:t>
      </w:r>
    </w:p>
    <w:p w:rsidR="000105D4" w:rsidRPr="00931D9F" w:rsidRDefault="000105D4" w:rsidP="000105D4">
      <w:pPr>
        <w:spacing w:line="360" w:lineRule="auto"/>
        <w:ind w:firstLine="708"/>
        <w:contextualSpacing/>
        <w:jc w:val="center"/>
      </w:pPr>
      <w:r w:rsidRPr="00931D9F">
        <w:tab/>
      </w:r>
    </w:p>
    <w:p w:rsidR="000105D4" w:rsidRPr="006B4166" w:rsidRDefault="000105D4" w:rsidP="000105D4">
      <w:pPr>
        <w:spacing w:line="360" w:lineRule="auto"/>
        <w:ind w:firstLine="567"/>
        <w:contextualSpacing/>
        <w:jc w:val="both"/>
      </w:pPr>
      <w:r w:rsidRPr="006B4166">
        <w:rPr>
          <w:rFonts w:ascii="Times New Roman" w:hAnsi="Times New Roman"/>
          <w:b/>
          <w:color w:val="000000"/>
        </w:rPr>
        <w:t>Resumo:</w:t>
      </w:r>
      <w:r w:rsidRPr="006B4166">
        <w:rPr>
          <w:rFonts w:ascii="Times New Roman" w:hAnsi="Times New Roman"/>
          <w:color w:val="000000"/>
        </w:rPr>
        <w:t> </w:t>
      </w:r>
    </w:p>
    <w:p w:rsidR="000105D4" w:rsidRDefault="000105D4" w:rsidP="000105D4">
      <w:pPr>
        <w:ind w:left="567"/>
        <w:contextualSpacing/>
        <w:jc w:val="both"/>
        <w:rPr>
          <w:rFonts w:ascii="Times New Roman" w:hAnsi="Times New Roman"/>
          <w:sz w:val="20"/>
          <w:szCs w:val="20"/>
        </w:rPr>
      </w:pPr>
      <w:r w:rsidRPr="00901C92">
        <w:rPr>
          <w:rFonts w:ascii="Times New Roman" w:hAnsi="Times New Roman"/>
          <w:sz w:val="20"/>
          <w:szCs w:val="20"/>
        </w:rPr>
        <w:t>O texto versa sobre militâncias culturais na Zona Oeste</w:t>
      </w:r>
      <w:r>
        <w:rPr>
          <w:rFonts w:ascii="Times New Roman" w:hAnsi="Times New Roman"/>
          <w:sz w:val="20"/>
          <w:szCs w:val="20"/>
        </w:rPr>
        <w:t xml:space="preserve"> do Rio de Janeiro, em </w:t>
      </w:r>
      <w:r w:rsidRPr="00901C92">
        <w:rPr>
          <w:rFonts w:ascii="Times New Roman" w:hAnsi="Times New Roman"/>
          <w:sz w:val="20"/>
          <w:szCs w:val="20"/>
        </w:rPr>
        <w:t xml:space="preserve">regiões </w:t>
      </w:r>
      <w:r>
        <w:rPr>
          <w:rFonts w:ascii="Times New Roman" w:hAnsi="Times New Roman"/>
          <w:sz w:val="20"/>
          <w:szCs w:val="20"/>
        </w:rPr>
        <w:t>de</w:t>
      </w:r>
      <w:r w:rsidRPr="00901C92">
        <w:rPr>
          <w:rFonts w:ascii="Times New Roman" w:hAnsi="Times New Roman"/>
          <w:sz w:val="20"/>
          <w:szCs w:val="20"/>
        </w:rPr>
        <w:t xml:space="preserve"> atuação d</w:t>
      </w:r>
      <w:r>
        <w:rPr>
          <w:rFonts w:ascii="Times New Roman" w:hAnsi="Times New Roman"/>
          <w:sz w:val="20"/>
          <w:szCs w:val="20"/>
        </w:rPr>
        <w:t>e milícias. Serão abordadas nuances d</w:t>
      </w:r>
      <w:r w:rsidRPr="00901C92">
        <w:rPr>
          <w:rFonts w:ascii="Times New Roman" w:hAnsi="Times New Roman"/>
          <w:sz w:val="20"/>
          <w:szCs w:val="20"/>
        </w:rPr>
        <w:t xml:space="preserve">e militantes que reivindicam a cultura como lugar </w:t>
      </w:r>
      <w:r w:rsidRPr="00901C92">
        <w:rPr>
          <w:rFonts w:ascii="Times New Roman" w:hAnsi="Times New Roman"/>
          <w:i/>
          <w:iCs/>
          <w:sz w:val="20"/>
          <w:szCs w:val="20"/>
        </w:rPr>
        <w:t xml:space="preserve">seguro </w:t>
      </w:r>
      <w:r w:rsidRPr="00901C92">
        <w:rPr>
          <w:rFonts w:ascii="Times New Roman" w:hAnsi="Times New Roman"/>
          <w:sz w:val="20"/>
          <w:szCs w:val="20"/>
        </w:rPr>
        <w:t>para</w:t>
      </w:r>
      <w:r>
        <w:rPr>
          <w:rFonts w:ascii="Times New Roman" w:hAnsi="Times New Roman"/>
          <w:sz w:val="20"/>
          <w:szCs w:val="20"/>
        </w:rPr>
        <w:t xml:space="preserve"> atuação nesse local. Esses</w:t>
      </w:r>
      <w:r w:rsidRPr="00901C92">
        <w:rPr>
          <w:rFonts w:ascii="Times New Roman" w:hAnsi="Times New Roman"/>
          <w:sz w:val="20"/>
          <w:szCs w:val="20"/>
        </w:rPr>
        <w:t xml:space="preserve"> espaços seriam adversos para os militantes e a (iminência da) violência auxilia</w:t>
      </w:r>
      <w:r>
        <w:rPr>
          <w:rFonts w:ascii="Times New Roman" w:hAnsi="Times New Roman"/>
          <w:sz w:val="20"/>
          <w:szCs w:val="20"/>
        </w:rPr>
        <w:t>ria</w:t>
      </w:r>
      <w:r w:rsidRPr="00901C92">
        <w:rPr>
          <w:rFonts w:ascii="Times New Roman" w:hAnsi="Times New Roman"/>
          <w:sz w:val="20"/>
          <w:szCs w:val="20"/>
        </w:rPr>
        <w:t xml:space="preserve"> a compreensão da (virtual ausência de) militância, </w:t>
      </w:r>
      <w:r>
        <w:rPr>
          <w:rFonts w:ascii="Times New Roman" w:hAnsi="Times New Roman"/>
          <w:sz w:val="20"/>
          <w:szCs w:val="20"/>
        </w:rPr>
        <w:t>mas existem</w:t>
      </w:r>
      <w:r w:rsidRPr="00901C92">
        <w:rPr>
          <w:rFonts w:ascii="Times New Roman" w:hAnsi="Times New Roman"/>
          <w:sz w:val="20"/>
          <w:szCs w:val="20"/>
        </w:rPr>
        <w:t xml:space="preserve"> alternativas </w:t>
      </w:r>
      <w:r>
        <w:rPr>
          <w:rFonts w:ascii="Times New Roman" w:hAnsi="Times New Roman"/>
          <w:sz w:val="20"/>
          <w:szCs w:val="20"/>
        </w:rPr>
        <w:t xml:space="preserve">organizadas a partir da cultura, </w:t>
      </w:r>
      <w:r w:rsidRPr="00901C92">
        <w:rPr>
          <w:rFonts w:ascii="Times New Roman" w:hAnsi="Times New Roman"/>
          <w:sz w:val="20"/>
          <w:szCs w:val="20"/>
        </w:rPr>
        <w:t>escassamente documentadas pela literatura dos movimentos sociais</w:t>
      </w:r>
      <w:r>
        <w:rPr>
          <w:rFonts w:ascii="Times New Roman" w:hAnsi="Times New Roman"/>
          <w:sz w:val="20"/>
          <w:szCs w:val="20"/>
        </w:rPr>
        <w:t xml:space="preserve">. Foi realizado </w:t>
      </w:r>
      <w:r w:rsidRPr="00901C92">
        <w:rPr>
          <w:rFonts w:ascii="Times New Roman" w:hAnsi="Times New Roman"/>
          <w:sz w:val="20"/>
          <w:szCs w:val="20"/>
        </w:rPr>
        <w:t>um trabalho de camp</w:t>
      </w:r>
      <w:r>
        <w:rPr>
          <w:rFonts w:ascii="Times New Roman" w:hAnsi="Times New Roman"/>
          <w:sz w:val="20"/>
          <w:szCs w:val="20"/>
        </w:rPr>
        <w:t>o de inspiração etnográfica e com</w:t>
      </w:r>
      <w:r w:rsidRPr="00901C92">
        <w:rPr>
          <w:rFonts w:ascii="Times New Roman" w:hAnsi="Times New Roman"/>
          <w:sz w:val="20"/>
          <w:szCs w:val="20"/>
        </w:rPr>
        <w:t xml:space="preserve"> vinte e </w:t>
      </w:r>
      <w:r>
        <w:rPr>
          <w:rFonts w:ascii="Times New Roman" w:hAnsi="Times New Roman"/>
          <w:sz w:val="20"/>
          <w:szCs w:val="20"/>
        </w:rPr>
        <w:t>quatro</w:t>
      </w:r>
      <w:r w:rsidRPr="00901C92">
        <w:rPr>
          <w:rFonts w:ascii="Times New Roman" w:hAnsi="Times New Roman"/>
          <w:sz w:val="20"/>
          <w:szCs w:val="20"/>
        </w:rPr>
        <w:t xml:space="preserve"> entrevistas com </w:t>
      </w:r>
      <w:r>
        <w:rPr>
          <w:rFonts w:ascii="Times New Roman" w:hAnsi="Times New Roman"/>
          <w:sz w:val="20"/>
          <w:szCs w:val="20"/>
        </w:rPr>
        <w:t>ativistas jovens nesses bairros</w:t>
      </w:r>
      <w:r w:rsidRPr="00901C92">
        <w:rPr>
          <w:rFonts w:ascii="Times New Roman" w:hAnsi="Times New Roman"/>
          <w:sz w:val="20"/>
          <w:szCs w:val="20"/>
        </w:rPr>
        <w:t>.</w:t>
      </w:r>
    </w:p>
    <w:p w:rsidR="000105D4" w:rsidRDefault="000105D4" w:rsidP="000105D4">
      <w:pPr>
        <w:ind w:left="567"/>
        <w:contextualSpacing/>
        <w:jc w:val="both"/>
        <w:rPr>
          <w:rFonts w:ascii="Times New Roman" w:hAnsi="Times New Roman"/>
          <w:sz w:val="20"/>
          <w:szCs w:val="20"/>
        </w:rPr>
      </w:pPr>
    </w:p>
    <w:p w:rsidR="000105D4" w:rsidRDefault="000105D4" w:rsidP="000105D4">
      <w:pPr>
        <w:ind w:left="567"/>
        <w:contextualSpacing/>
        <w:jc w:val="both"/>
        <w:rPr>
          <w:rFonts w:ascii="Times New Roman" w:hAnsi="Times New Roman"/>
          <w:sz w:val="20"/>
          <w:szCs w:val="20"/>
        </w:rPr>
      </w:pPr>
      <w:r>
        <w:rPr>
          <w:rFonts w:ascii="Times New Roman" w:hAnsi="Times New Roman"/>
          <w:b/>
          <w:sz w:val="20"/>
          <w:szCs w:val="20"/>
        </w:rPr>
        <w:t xml:space="preserve">Palavras chave: </w:t>
      </w:r>
      <w:r>
        <w:rPr>
          <w:rFonts w:ascii="Times New Roman" w:hAnsi="Times New Roman"/>
          <w:sz w:val="20"/>
          <w:szCs w:val="20"/>
        </w:rPr>
        <w:t>militância, movimentos sociais, Zona Oeste, cultura, sociabilidade.</w:t>
      </w:r>
    </w:p>
    <w:p w:rsidR="000105D4" w:rsidRDefault="000105D4" w:rsidP="000105D4">
      <w:pPr>
        <w:ind w:left="567"/>
        <w:contextualSpacing/>
        <w:jc w:val="both"/>
        <w:rPr>
          <w:rFonts w:ascii="Times New Roman" w:hAnsi="Times New Roman"/>
          <w:sz w:val="20"/>
          <w:szCs w:val="20"/>
        </w:rPr>
      </w:pPr>
    </w:p>
    <w:p w:rsidR="000105D4" w:rsidRDefault="000105D4" w:rsidP="000105D4">
      <w:pPr>
        <w:ind w:left="567"/>
        <w:contextualSpacing/>
        <w:jc w:val="both"/>
        <w:rPr>
          <w:rFonts w:ascii="Times New Roman" w:hAnsi="Times New Roman"/>
          <w:sz w:val="20"/>
          <w:szCs w:val="20"/>
        </w:rPr>
      </w:pPr>
    </w:p>
    <w:p w:rsidR="000105D4" w:rsidRDefault="000105D4" w:rsidP="000105D4">
      <w:pPr>
        <w:ind w:left="567"/>
        <w:contextualSpacing/>
        <w:jc w:val="both"/>
        <w:rPr>
          <w:rFonts w:ascii="Times New Roman" w:hAnsi="Times New Roman"/>
          <w:b/>
          <w:sz w:val="20"/>
          <w:szCs w:val="20"/>
        </w:rPr>
      </w:pPr>
      <w:r w:rsidRPr="006B4166">
        <w:rPr>
          <w:rFonts w:ascii="Times New Roman" w:hAnsi="Times New Roman"/>
          <w:b/>
        </w:rPr>
        <w:t>Abstract</w:t>
      </w:r>
      <w:r>
        <w:rPr>
          <w:rFonts w:ascii="Times New Roman" w:hAnsi="Times New Roman"/>
          <w:b/>
          <w:sz w:val="20"/>
          <w:szCs w:val="20"/>
        </w:rPr>
        <w:t xml:space="preserve">: </w:t>
      </w:r>
    </w:p>
    <w:p w:rsidR="000105D4" w:rsidRDefault="000105D4" w:rsidP="000105D4">
      <w:pPr>
        <w:ind w:left="567"/>
        <w:contextualSpacing/>
        <w:jc w:val="both"/>
        <w:rPr>
          <w:rFonts w:ascii="Times New Roman" w:hAnsi="Times New Roman"/>
          <w:b/>
          <w:sz w:val="20"/>
          <w:szCs w:val="20"/>
        </w:rPr>
      </w:pPr>
    </w:p>
    <w:p w:rsidR="000105D4" w:rsidRDefault="000105D4" w:rsidP="000105D4">
      <w:pPr>
        <w:ind w:left="567"/>
        <w:contextualSpacing/>
        <w:jc w:val="both"/>
        <w:rPr>
          <w:rFonts w:ascii="Times New Roman" w:hAnsi="Times New Roman"/>
          <w:sz w:val="20"/>
          <w:szCs w:val="20"/>
          <w:lang w:val="en-US"/>
        </w:rPr>
      </w:pPr>
      <w:r w:rsidRPr="00832308">
        <w:rPr>
          <w:rFonts w:ascii="Times New Roman" w:hAnsi="Times New Roman"/>
          <w:sz w:val="20"/>
          <w:szCs w:val="20"/>
          <w:lang w:val="en-US"/>
        </w:rPr>
        <w:t>This article i</w:t>
      </w:r>
      <w:r>
        <w:rPr>
          <w:rFonts w:ascii="Times New Roman" w:hAnsi="Times New Roman"/>
          <w:sz w:val="20"/>
          <w:szCs w:val="20"/>
          <w:lang w:val="en-US"/>
        </w:rPr>
        <w:t xml:space="preserve">s on cultural activisms in the West Zone of Rio de Janeiro, in spaces where militias act. Some nuances on the activists that claim culture as a safe space for acting in those spaces will be discussed. Those spaces are considered adverse for activists and </w:t>
      </w:r>
      <w:proofErr w:type="gramStart"/>
      <w:r>
        <w:rPr>
          <w:rFonts w:ascii="Times New Roman" w:hAnsi="Times New Roman"/>
          <w:sz w:val="20"/>
          <w:szCs w:val="20"/>
          <w:lang w:val="en-US"/>
        </w:rPr>
        <w:t>the (imminence) of</w:t>
      </w:r>
      <w:proofErr w:type="gramEnd"/>
      <w:r>
        <w:rPr>
          <w:rFonts w:ascii="Times New Roman" w:hAnsi="Times New Roman"/>
          <w:sz w:val="20"/>
          <w:szCs w:val="20"/>
          <w:lang w:val="en-US"/>
        </w:rPr>
        <w:t xml:space="preserve"> violence helps understanding the (virtual absence of) activism, but there are organized alternatives based on culture, scarcely documented on the social movements literature. An ethnographical fieldwork was done, as well as twenty-four interviews with young activists on those </w:t>
      </w:r>
      <w:r w:rsidRPr="003A1A60">
        <w:rPr>
          <w:rFonts w:ascii="Times New Roman" w:hAnsi="Times New Roman"/>
          <w:sz w:val="20"/>
          <w:szCs w:val="20"/>
          <w:lang w:val="en-US"/>
        </w:rPr>
        <w:t>neighborhood</w:t>
      </w:r>
      <w:r>
        <w:rPr>
          <w:rFonts w:ascii="Times New Roman" w:hAnsi="Times New Roman"/>
          <w:sz w:val="20"/>
          <w:szCs w:val="20"/>
          <w:lang w:val="en-US"/>
        </w:rPr>
        <w:t xml:space="preserve">s. </w:t>
      </w:r>
    </w:p>
    <w:p w:rsidR="000105D4" w:rsidRDefault="000105D4" w:rsidP="000105D4">
      <w:pPr>
        <w:ind w:left="567"/>
        <w:contextualSpacing/>
        <w:jc w:val="both"/>
        <w:rPr>
          <w:rFonts w:ascii="Times New Roman" w:hAnsi="Times New Roman"/>
          <w:sz w:val="20"/>
          <w:szCs w:val="20"/>
          <w:lang w:val="en-US"/>
        </w:rPr>
      </w:pPr>
    </w:p>
    <w:p w:rsidR="000105D4" w:rsidRDefault="000105D4" w:rsidP="000105D4">
      <w:pPr>
        <w:ind w:left="567"/>
        <w:contextualSpacing/>
        <w:jc w:val="both"/>
        <w:rPr>
          <w:rFonts w:ascii="Times New Roman" w:hAnsi="Times New Roman"/>
          <w:sz w:val="20"/>
          <w:szCs w:val="20"/>
          <w:lang w:val="en-US"/>
        </w:rPr>
      </w:pPr>
      <w:proofErr w:type="gramStart"/>
      <w:r>
        <w:rPr>
          <w:rFonts w:ascii="Times New Roman" w:hAnsi="Times New Roman"/>
          <w:b/>
          <w:sz w:val="20"/>
          <w:szCs w:val="20"/>
          <w:lang w:val="en-US"/>
        </w:rPr>
        <w:t>Key-words</w:t>
      </w:r>
      <w:proofErr w:type="gramEnd"/>
      <w:r>
        <w:rPr>
          <w:rFonts w:ascii="Times New Roman" w:hAnsi="Times New Roman"/>
          <w:b/>
          <w:sz w:val="20"/>
          <w:szCs w:val="20"/>
          <w:lang w:val="en-US"/>
        </w:rPr>
        <w:t xml:space="preserve">: </w:t>
      </w:r>
      <w:r>
        <w:rPr>
          <w:rFonts w:ascii="Times New Roman" w:hAnsi="Times New Roman"/>
          <w:sz w:val="20"/>
          <w:szCs w:val="20"/>
          <w:lang w:val="en-US"/>
        </w:rPr>
        <w:t>activism, social movements, West Zone, culture, sociability.</w:t>
      </w:r>
    </w:p>
    <w:p w:rsidR="000105D4" w:rsidRDefault="000105D4" w:rsidP="000105D4">
      <w:pPr>
        <w:ind w:left="567"/>
        <w:contextualSpacing/>
        <w:jc w:val="both"/>
        <w:rPr>
          <w:rFonts w:ascii="Times New Roman" w:hAnsi="Times New Roman"/>
          <w:sz w:val="20"/>
          <w:szCs w:val="20"/>
          <w:lang w:val="en-US"/>
        </w:rPr>
      </w:pPr>
    </w:p>
    <w:p w:rsidR="004B4E0E" w:rsidRDefault="004B4E0E">
      <w:bookmarkStart w:id="0" w:name="_GoBack"/>
      <w:bookmarkEnd w:id="0"/>
    </w:p>
    <w:sectPr w:rsidR="004B4E0E" w:rsidSect="004B4E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D4"/>
    <w:rsid w:val="000105D4"/>
    <w:rsid w:val="004B4E0E"/>
    <w:rsid w:val="006E7562"/>
    <w:rsid w:val="00D43BA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9FF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D4"/>
    <w:rPr>
      <w:rFonts w:ascii="Cambria" w:eastAsia="MS ??" w:hAnsi="Cambria" w:cs="Times New Roman"/>
    </w:rPr>
  </w:style>
  <w:style w:type="paragraph" w:styleId="Heading1">
    <w:name w:val="heading 1"/>
    <w:basedOn w:val="Normal"/>
    <w:next w:val="Normal"/>
    <w:link w:val="Heading1Char"/>
    <w:autoRedefine/>
    <w:uiPriority w:val="9"/>
    <w:qFormat/>
    <w:rsid w:val="006E7562"/>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BA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43BA0"/>
    <w:rPr>
      <w:rFonts w:ascii="Lucida Grande" w:hAnsi="Lucida Grande" w:cs="Lucida Grande"/>
      <w:sz w:val="18"/>
      <w:szCs w:val="18"/>
    </w:rPr>
  </w:style>
  <w:style w:type="character" w:customStyle="1" w:styleId="Heading1Char">
    <w:name w:val="Heading 1 Char"/>
    <w:basedOn w:val="DefaultParagraphFont"/>
    <w:link w:val="Heading1"/>
    <w:uiPriority w:val="9"/>
    <w:rsid w:val="006E756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D4"/>
    <w:rPr>
      <w:rFonts w:ascii="Cambria" w:eastAsia="MS ??" w:hAnsi="Cambria" w:cs="Times New Roman"/>
    </w:rPr>
  </w:style>
  <w:style w:type="paragraph" w:styleId="Heading1">
    <w:name w:val="heading 1"/>
    <w:basedOn w:val="Normal"/>
    <w:next w:val="Normal"/>
    <w:link w:val="Heading1Char"/>
    <w:autoRedefine/>
    <w:uiPriority w:val="9"/>
    <w:qFormat/>
    <w:rsid w:val="006E7562"/>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BA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43BA0"/>
    <w:rPr>
      <w:rFonts w:ascii="Lucida Grande" w:hAnsi="Lucida Grande" w:cs="Lucida Grande"/>
      <w:sz w:val="18"/>
      <w:szCs w:val="18"/>
    </w:rPr>
  </w:style>
  <w:style w:type="character" w:customStyle="1" w:styleId="Heading1Char">
    <w:name w:val="Heading 1 Char"/>
    <w:basedOn w:val="DefaultParagraphFont"/>
    <w:link w:val="Heading1"/>
    <w:uiPriority w:val="9"/>
    <w:rsid w:val="006E756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Macintosh Word</Application>
  <DocSecurity>0</DocSecurity>
  <Lines>13</Lines>
  <Paragraphs>3</Paragraphs>
  <ScaleCrop>false</ScaleCrop>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1</cp:revision>
  <dcterms:created xsi:type="dcterms:W3CDTF">2019-07-13T23:30:00Z</dcterms:created>
  <dcterms:modified xsi:type="dcterms:W3CDTF">2019-07-13T23:31:00Z</dcterms:modified>
</cp:coreProperties>
</file>