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99B730" w14:textId="39E3EF21" w:rsidR="004B389B" w:rsidRDefault="00D61B8A" w:rsidP="00E40F78">
      <w:pPr>
        <w:spacing w:after="0" w:line="240" w:lineRule="auto"/>
        <w:jc w:val="both"/>
        <w:rPr>
          <w:rFonts w:ascii="Times New Roman" w:hAnsi="Times New Roman" w:cs="Times New Roman"/>
          <w:b/>
          <w:bCs/>
          <w:color w:val="222222"/>
          <w:sz w:val="24"/>
          <w:szCs w:val="24"/>
          <w:shd w:val="clear" w:color="auto" w:fill="FFFFFF"/>
        </w:rPr>
      </w:pPr>
      <w:r w:rsidRPr="00D16A37">
        <w:rPr>
          <w:rFonts w:ascii="Times New Roman" w:hAnsi="Times New Roman" w:cs="Times New Roman"/>
          <w:b/>
          <w:bCs/>
          <w:color w:val="222222"/>
          <w:sz w:val="24"/>
          <w:szCs w:val="24"/>
          <w:shd w:val="clear" w:color="auto" w:fill="FFFFFF"/>
        </w:rPr>
        <w:t xml:space="preserve">A ZONA OESTE DA CIDADE DO RIO DE JANEIRO COMO EIXO DE EXPANSÃO URBANA </w:t>
      </w:r>
      <w:r>
        <w:rPr>
          <w:rFonts w:ascii="Times New Roman" w:hAnsi="Times New Roman" w:cs="Times New Roman"/>
          <w:b/>
          <w:bCs/>
          <w:color w:val="222222"/>
          <w:sz w:val="24"/>
          <w:szCs w:val="24"/>
          <w:shd w:val="clear" w:color="auto" w:fill="FFFFFF"/>
        </w:rPr>
        <w:t>PARA HABITAÇÃO DE INTERESSE SOCIAL: Considerações a partir do Programa Minha Casa Minha Vida em Senador Camará</w:t>
      </w:r>
    </w:p>
    <w:p w14:paraId="0E14FA28" w14:textId="77777777" w:rsidR="00113480" w:rsidRDefault="00113480" w:rsidP="00113480">
      <w:pPr>
        <w:spacing w:line="240" w:lineRule="auto"/>
        <w:rPr>
          <w:rFonts w:ascii="Times New Roman" w:hAnsi="Times New Roman" w:cs="Times New Roman"/>
          <w:color w:val="222222"/>
          <w:sz w:val="24"/>
          <w:szCs w:val="24"/>
          <w:shd w:val="clear" w:color="auto" w:fill="FFFFFF"/>
        </w:rPr>
      </w:pPr>
    </w:p>
    <w:p w14:paraId="7859A950" w14:textId="47D9EAE4" w:rsidR="00FF5527" w:rsidRPr="00E40F78" w:rsidRDefault="00E40F78" w:rsidP="00113480">
      <w:pPr>
        <w:spacing w:line="240" w:lineRule="auto"/>
        <w:rPr>
          <w:rFonts w:ascii="Times New Roman" w:hAnsi="Times New Roman" w:cs="Times New Roman"/>
          <w:color w:val="222222"/>
          <w:sz w:val="24"/>
          <w:szCs w:val="24"/>
          <w:shd w:val="clear" w:color="auto" w:fill="FFFFFF"/>
        </w:rPr>
      </w:pPr>
      <w:r w:rsidRPr="00E40F78">
        <w:rPr>
          <w:rFonts w:ascii="Times New Roman" w:hAnsi="Times New Roman" w:cs="Times New Roman"/>
          <w:color w:val="222222"/>
          <w:sz w:val="24"/>
          <w:szCs w:val="24"/>
          <w:shd w:val="clear" w:color="auto" w:fill="FFFFFF"/>
        </w:rPr>
        <w:t>Patricia Nicola Menezes</w:t>
      </w:r>
      <w:r>
        <w:rPr>
          <w:rStyle w:val="Refdenotaderodap"/>
          <w:rFonts w:ascii="Times New Roman" w:hAnsi="Times New Roman" w:cs="Times New Roman"/>
          <w:color w:val="222222"/>
          <w:sz w:val="24"/>
          <w:szCs w:val="24"/>
          <w:shd w:val="clear" w:color="auto" w:fill="FFFFFF"/>
        </w:rPr>
        <w:footnoteReference w:id="1"/>
      </w:r>
    </w:p>
    <w:p w14:paraId="5A8091DE" w14:textId="77777777" w:rsidR="00FF5527" w:rsidRDefault="00FF5527" w:rsidP="00FF5527">
      <w:pPr>
        <w:spacing w:after="0" w:line="360" w:lineRule="auto"/>
        <w:ind w:firstLine="708"/>
        <w:jc w:val="center"/>
        <w:rPr>
          <w:rFonts w:ascii="Times New Roman" w:hAnsi="Times New Roman" w:cs="Times New Roman"/>
          <w:b/>
          <w:sz w:val="24"/>
          <w:szCs w:val="24"/>
        </w:rPr>
      </w:pPr>
      <w:r>
        <w:rPr>
          <w:rFonts w:ascii="Times New Roman" w:hAnsi="Times New Roman" w:cs="Times New Roman"/>
          <w:b/>
          <w:sz w:val="24"/>
          <w:szCs w:val="24"/>
        </w:rPr>
        <w:t>RESUMO</w:t>
      </w:r>
    </w:p>
    <w:p w14:paraId="7FB3BE2A" w14:textId="1199453B" w:rsidR="00FF5527" w:rsidRPr="00160F17" w:rsidRDefault="00113480" w:rsidP="00FF5527">
      <w:pPr>
        <w:pStyle w:val="PargrafodaLista"/>
        <w:spacing w:after="0" w:line="240" w:lineRule="auto"/>
        <w:ind w:left="0"/>
        <w:jc w:val="both"/>
        <w:rPr>
          <w:rFonts w:ascii="Times New Roman" w:hAnsi="Times New Roman" w:cs="Times New Roman"/>
          <w:sz w:val="24"/>
          <w:szCs w:val="24"/>
        </w:rPr>
      </w:pPr>
      <w:r w:rsidRPr="00160F17">
        <w:rPr>
          <w:rFonts w:ascii="Times New Roman" w:hAnsi="Times New Roman" w:cs="Times New Roman"/>
          <w:sz w:val="24"/>
          <w:szCs w:val="24"/>
        </w:rPr>
        <w:t>O artigo</w:t>
      </w:r>
      <w:r w:rsidR="005F4F14">
        <w:rPr>
          <w:rFonts w:ascii="Times New Roman" w:hAnsi="Times New Roman" w:cs="Times New Roman"/>
          <w:sz w:val="24"/>
          <w:szCs w:val="24"/>
        </w:rPr>
        <w:t xml:space="preserve"> tem como objetivo</w:t>
      </w:r>
      <w:r w:rsidR="00FF5527">
        <w:rPr>
          <w:rFonts w:ascii="Times New Roman" w:hAnsi="Times New Roman" w:cs="Times New Roman"/>
          <w:sz w:val="24"/>
          <w:szCs w:val="24"/>
        </w:rPr>
        <w:t xml:space="preserve"> </w:t>
      </w:r>
      <w:r w:rsidR="00FF5527" w:rsidRPr="00160F17">
        <w:rPr>
          <w:rFonts w:ascii="Times New Roman" w:hAnsi="Times New Roman" w:cs="Times New Roman"/>
          <w:sz w:val="24"/>
          <w:szCs w:val="24"/>
        </w:rPr>
        <w:t>analisar a participação da política habitacional pública da prefeitura da cidade do Rio de Janeiro, na Zona Oeste, através do PMCMV em Senador Camará, para o incremento do padrão histórico de produção social do espaço urbano de forma periférica e rarefeita de urbanidade.</w:t>
      </w:r>
    </w:p>
    <w:p w14:paraId="09A2D6DB" w14:textId="2B23F5F6" w:rsidR="00FF5527" w:rsidRDefault="00FF5527" w:rsidP="00FF5527">
      <w:pPr>
        <w:spacing w:after="0" w:line="240" w:lineRule="auto"/>
        <w:jc w:val="both"/>
        <w:rPr>
          <w:rFonts w:ascii="Times New Roman" w:hAnsi="Times New Roman" w:cs="Times New Roman"/>
          <w:sz w:val="24"/>
          <w:szCs w:val="24"/>
        </w:rPr>
      </w:pPr>
      <w:r w:rsidRPr="00160F17">
        <w:rPr>
          <w:rFonts w:ascii="Times New Roman" w:hAnsi="Times New Roman" w:cs="Times New Roman"/>
          <w:sz w:val="24"/>
          <w:szCs w:val="24"/>
        </w:rPr>
        <w:t>No final do século XIX a cidade do Rio de Janeiro cresce</w:t>
      </w:r>
      <w:r>
        <w:rPr>
          <w:rFonts w:ascii="Times New Roman" w:hAnsi="Times New Roman" w:cs="Times New Roman"/>
          <w:sz w:val="24"/>
          <w:szCs w:val="24"/>
        </w:rPr>
        <w:t>u</w:t>
      </w:r>
      <w:r w:rsidRPr="00160F17">
        <w:rPr>
          <w:rFonts w:ascii="Times New Roman" w:hAnsi="Times New Roman" w:cs="Times New Roman"/>
          <w:sz w:val="24"/>
          <w:szCs w:val="24"/>
        </w:rPr>
        <w:t xml:space="preserve"> a partir de diversos eixos de expansão com a construção da Estrada de Ferro Central do Brasil, das bases </w:t>
      </w:r>
      <w:r w:rsidR="00590227" w:rsidRPr="00160F17">
        <w:rPr>
          <w:rFonts w:ascii="Times New Roman" w:hAnsi="Times New Roman" w:cs="Times New Roman"/>
          <w:sz w:val="24"/>
          <w:szCs w:val="24"/>
        </w:rPr>
        <w:t xml:space="preserve">militares, </w:t>
      </w:r>
      <w:r w:rsidRPr="00160F17">
        <w:rPr>
          <w:rFonts w:ascii="Times New Roman" w:hAnsi="Times New Roman" w:cs="Times New Roman"/>
          <w:sz w:val="24"/>
          <w:szCs w:val="24"/>
        </w:rPr>
        <w:t xml:space="preserve">remoções de </w:t>
      </w:r>
      <w:r w:rsidR="00590227" w:rsidRPr="00160F17">
        <w:rPr>
          <w:rFonts w:ascii="Times New Roman" w:hAnsi="Times New Roman" w:cs="Times New Roman"/>
          <w:sz w:val="24"/>
          <w:szCs w:val="24"/>
        </w:rPr>
        <w:t>favelas</w:t>
      </w:r>
      <w:r w:rsidR="00590227">
        <w:rPr>
          <w:rFonts w:ascii="Times New Roman" w:hAnsi="Times New Roman" w:cs="Times New Roman"/>
          <w:sz w:val="24"/>
          <w:szCs w:val="24"/>
        </w:rPr>
        <w:t xml:space="preserve">. O </w:t>
      </w:r>
      <w:r w:rsidRPr="00160F17">
        <w:rPr>
          <w:rFonts w:ascii="Times New Roman" w:hAnsi="Times New Roman" w:cs="Times New Roman"/>
          <w:sz w:val="24"/>
          <w:szCs w:val="24"/>
        </w:rPr>
        <w:t xml:space="preserve">PMCMV, </w:t>
      </w:r>
      <w:r w:rsidR="00590227">
        <w:rPr>
          <w:rFonts w:ascii="Times New Roman" w:hAnsi="Times New Roman" w:cs="Times New Roman"/>
          <w:sz w:val="24"/>
          <w:szCs w:val="24"/>
        </w:rPr>
        <w:t>torna-se</w:t>
      </w:r>
      <w:r w:rsidRPr="00160F17">
        <w:rPr>
          <w:rFonts w:ascii="Times New Roman" w:hAnsi="Times New Roman" w:cs="Times New Roman"/>
          <w:sz w:val="24"/>
          <w:szCs w:val="24"/>
        </w:rPr>
        <w:t xml:space="preserve"> um vetor </w:t>
      </w:r>
      <w:r w:rsidR="00590227">
        <w:rPr>
          <w:rFonts w:ascii="Times New Roman" w:hAnsi="Times New Roman" w:cs="Times New Roman"/>
          <w:sz w:val="24"/>
          <w:szCs w:val="24"/>
        </w:rPr>
        <w:t xml:space="preserve">recente </w:t>
      </w:r>
      <w:r w:rsidRPr="00160F17">
        <w:rPr>
          <w:rFonts w:ascii="Times New Roman" w:hAnsi="Times New Roman" w:cs="Times New Roman"/>
          <w:sz w:val="24"/>
          <w:szCs w:val="24"/>
        </w:rPr>
        <w:t xml:space="preserve">importante de expansão da cidade para a região da zona oeste. </w:t>
      </w:r>
    </w:p>
    <w:p w14:paraId="30B1907C" w14:textId="4CFAEFBF" w:rsidR="00FF5527" w:rsidRPr="00502056" w:rsidRDefault="00590227" w:rsidP="00590227">
      <w:pPr>
        <w:spacing w:after="0" w:line="240" w:lineRule="auto"/>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w:t>
      </w:r>
      <w:r w:rsidR="00FF5527" w:rsidRPr="00502056">
        <w:rPr>
          <w:rFonts w:ascii="Times New Roman" w:hAnsi="Times New Roman" w:cs="Times New Roman"/>
          <w:color w:val="000000"/>
          <w:sz w:val="24"/>
          <w:szCs w:val="24"/>
          <w:shd w:val="clear" w:color="auto" w:fill="FFFFFF"/>
        </w:rPr>
        <w:t xml:space="preserve"> </w:t>
      </w:r>
      <w:r w:rsidR="00FF5527">
        <w:rPr>
          <w:rFonts w:ascii="Times New Roman" w:hAnsi="Times New Roman" w:cs="Times New Roman"/>
          <w:color w:val="000000"/>
          <w:sz w:val="24"/>
          <w:szCs w:val="24"/>
          <w:shd w:val="clear" w:color="auto" w:fill="FFFFFF"/>
        </w:rPr>
        <w:t>PMCMV</w:t>
      </w:r>
      <w:r w:rsidR="00FF5527" w:rsidRPr="00502056">
        <w:rPr>
          <w:rFonts w:ascii="Times New Roman" w:hAnsi="Times New Roman" w:cs="Times New Roman"/>
          <w:color w:val="000000"/>
          <w:sz w:val="24"/>
          <w:szCs w:val="24"/>
          <w:shd w:val="clear" w:color="auto" w:fill="FFFFFF"/>
        </w:rPr>
        <w:t xml:space="preserve"> reitera </w:t>
      </w:r>
      <w:r w:rsidR="00FF5527">
        <w:rPr>
          <w:rFonts w:ascii="Times New Roman" w:hAnsi="Times New Roman" w:cs="Times New Roman"/>
          <w:color w:val="000000"/>
          <w:sz w:val="24"/>
          <w:szCs w:val="24"/>
          <w:shd w:val="clear" w:color="auto" w:fill="FFFFFF"/>
        </w:rPr>
        <w:t>uma</w:t>
      </w:r>
      <w:r w:rsidR="00FF5527" w:rsidRPr="00502056">
        <w:rPr>
          <w:rFonts w:ascii="Times New Roman" w:hAnsi="Times New Roman" w:cs="Times New Roman"/>
          <w:color w:val="000000"/>
          <w:sz w:val="24"/>
          <w:szCs w:val="24"/>
          <w:shd w:val="clear" w:color="auto" w:fill="FFFFFF"/>
        </w:rPr>
        <w:t xml:space="preserve"> série de características do processo de urbanização marcad</w:t>
      </w:r>
      <w:r w:rsidR="00FF5527">
        <w:rPr>
          <w:rFonts w:ascii="Times New Roman" w:hAnsi="Times New Roman" w:cs="Times New Roman"/>
          <w:color w:val="000000"/>
          <w:sz w:val="24"/>
          <w:szCs w:val="24"/>
          <w:shd w:val="clear" w:color="auto" w:fill="FFFFFF"/>
        </w:rPr>
        <w:t>o</w:t>
      </w:r>
      <w:r w:rsidR="00FF5527" w:rsidRPr="00502056">
        <w:rPr>
          <w:rFonts w:ascii="Times New Roman" w:hAnsi="Times New Roman" w:cs="Times New Roman"/>
          <w:color w:val="000000"/>
          <w:sz w:val="24"/>
          <w:szCs w:val="24"/>
          <w:shd w:val="clear" w:color="auto" w:fill="FFFFFF"/>
        </w:rPr>
        <w:t xml:space="preserve"> historicamente pela segregação socioespacial, reforçando a lógica de que o lugar </w:t>
      </w:r>
      <w:r>
        <w:rPr>
          <w:rFonts w:ascii="Times New Roman" w:hAnsi="Times New Roman" w:cs="Times New Roman"/>
          <w:color w:val="000000"/>
          <w:sz w:val="24"/>
          <w:szCs w:val="24"/>
          <w:shd w:val="clear" w:color="auto" w:fill="FFFFFF"/>
        </w:rPr>
        <w:t>d</w:t>
      </w:r>
      <w:r w:rsidR="00FF5527">
        <w:rPr>
          <w:rFonts w:ascii="Times New Roman" w:hAnsi="Times New Roman" w:cs="Times New Roman"/>
          <w:color w:val="000000"/>
          <w:sz w:val="24"/>
          <w:szCs w:val="24"/>
          <w:shd w:val="clear" w:color="auto" w:fill="FFFFFF"/>
        </w:rPr>
        <w:t xml:space="preserve">a população de baixa renda </w:t>
      </w:r>
      <w:r w:rsidR="00FF5527" w:rsidRPr="00502056">
        <w:rPr>
          <w:rFonts w:ascii="Times New Roman" w:hAnsi="Times New Roman" w:cs="Times New Roman"/>
          <w:color w:val="000000"/>
          <w:sz w:val="24"/>
          <w:szCs w:val="24"/>
          <w:shd w:val="clear" w:color="auto" w:fill="FFFFFF"/>
        </w:rPr>
        <w:t>é n</w:t>
      </w:r>
      <w:r w:rsidR="00FF5527">
        <w:rPr>
          <w:rFonts w:ascii="Times New Roman" w:hAnsi="Times New Roman" w:cs="Times New Roman"/>
          <w:color w:val="000000"/>
          <w:sz w:val="24"/>
          <w:szCs w:val="24"/>
          <w:shd w:val="clear" w:color="auto" w:fill="FFFFFF"/>
        </w:rPr>
        <w:t>os lugares afastados, com um tecido urbano fragmentado, com carência de infraestrutura, de equipamentos, de serviços públicos e de empregos</w:t>
      </w:r>
      <w:r>
        <w:rPr>
          <w:rFonts w:ascii="Times New Roman" w:hAnsi="Times New Roman" w:cs="Times New Roman"/>
          <w:color w:val="000000"/>
          <w:sz w:val="24"/>
          <w:szCs w:val="24"/>
          <w:shd w:val="clear" w:color="auto" w:fill="FFFFFF"/>
        </w:rPr>
        <w:t xml:space="preserve">, potencializando problemas urbanos e reafirmando disparidades socioespaciais ao invés de ser </w:t>
      </w:r>
      <w:r w:rsidR="00FF5527" w:rsidRPr="00334F68">
        <w:rPr>
          <w:rFonts w:ascii="Times New Roman" w:hAnsi="Times New Roman" w:cs="Times New Roman"/>
          <w:color w:val="000000"/>
          <w:sz w:val="24"/>
          <w:szCs w:val="24"/>
          <w:shd w:val="clear" w:color="auto" w:fill="FFFFFF"/>
        </w:rPr>
        <w:t>um importante vetor de qualificação de áreas precárias e de promoção de um modelo mais igualitário de ocupação do território</w:t>
      </w:r>
      <w:r w:rsidR="00FF5527">
        <w:rPr>
          <w:rFonts w:ascii="Times New Roman" w:hAnsi="Times New Roman" w:cs="Times New Roman"/>
          <w:color w:val="000000"/>
          <w:sz w:val="24"/>
          <w:szCs w:val="24"/>
          <w:shd w:val="clear" w:color="auto" w:fill="FFFFFF"/>
        </w:rPr>
        <w:t xml:space="preserve"> com um fácil acesso a todas as suas políticas públicas</w:t>
      </w:r>
      <w:r>
        <w:rPr>
          <w:rFonts w:ascii="Times New Roman" w:hAnsi="Times New Roman" w:cs="Times New Roman"/>
          <w:color w:val="000000"/>
          <w:sz w:val="24"/>
          <w:szCs w:val="24"/>
          <w:shd w:val="clear" w:color="auto" w:fill="FFFFFF"/>
        </w:rPr>
        <w:t>.</w:t>
      </w:r>
    </w:p>
    <w:p w14:paraId="125E3ADD" w14:textId="77777777" w:rsidR="00FF5527" w:rsidRPr="00696F93" w:rsidRDefault="00FF5527" w:rsidP="002248AB">
      <w:pPr>
        <w:spacing w:after="0" w:line="240" w:lineRule="auto"/>
        <w:jc w:val="both"/>
        <w:rPr>
          <w:rFonts w:ascii="Times New Roman" w:hAnsi="Times New Roman" w:cs="Times New Roman"/>
          <w:sz w:val="24"/>
          <w:szCs w:val="24"/>
        </w:rPr>
      </w:pPr>
      <w:r w:rsidRPr="00160F17">
        <w:rPr>
          <w:rFonts w:ascii="Times New Roman" w:hAnsi="Times New Roman" w:cs="Times New Roman"/>
          <w:b/>
          <w:sz w:val="24"/>
          <w:szCs w:val="24"/>
        </w:rPr>
        <w:t>Palavras-chaves</w:t>
      </w:r>
      <w:r w:rsidRPr="00160F17">
        <w:rPr>
          <w:rFonts w:ascii="Times New Roman" w:hAnsi="Times New Roman" w:cs="Times New Roman"/>
          <w:sz w:val="24"/>
          <w:szCs w:val="24"/>
        </w:rPr>
        <w:t>: Habitação de Interesse Social</w:t>
      </w:r>
      <w:r>
        <w:rPr>
          <w:rFonts w:ascii="Times New Roman" w:hAnsi="Times New Roman" w:cs="Times New Roman"/>
          <w:sz w:val="24"/>
          <w:szCs w:val="24"/>
        </w:rPr>
        <w:t>.</w:t>
      </w:r>
      <w:r w:rsidRPr="00160F17">
        <w:rPr>
          <w:rFonts w:ascii="Times New Roman" w:hAnsi="Times New Roman" w:cs="Times New Roman"/>
          <w:sz w:val="24"/>
          <w:szCs w:val="24"/>
        </w:rPr>
        <w:t xml:space="preserve"> PMCMV</w:t>
      </w:r>
      <w:r>
        <w:rPr>
          <w:rFonts w:ascii="Times New Roman" w:hAnsi="Times New Roman" w:cs="Times New Roman"/>
          <w:sz w:val="24"/>
          <w:szCs w:val="24"/>
        </w:rPr>
        <w:t>.</w:t>
      </w:r>
      <w:r w:rsidRPr="00160F17">
        <w:rPr>
          <w:rFonts w:ascii="Times New Roman" w:hAnsi="Times New Roman" w:cs="Times New Roman"/>
          <w:sz w:val="24"/>
          <w:szCs w:val="24"/>
        </w:rPr>
        <w:t xml:space="preserve"> Zona Oeste da Cidade do Rio de Janeiro</w:t>
      </w:r>
      <w:r>
        <w:rPr>
          <w:rFonts w:ascii="Times New Roman" w:hAnsi="Times New Roman" w:cs="Times New Roman"/>
          <w:sz w:val="24"/>
          <w:szCs w:val="24"/>
        </w:rPr>
        <w:t>.</w:t>
      </w:r>
      <w:r w:rsidRPr="00160F17">
        <w:rPr>
          <w:rFonts w:ascii="Times New Roman" w:hAnsi="Times New Roman" w:cs="Times New Roman"/>
          <w:sz w:val="24"/>
          <w:szCs w:val="24"/>
        </w:rPr>
        <w:t xml:space="preserve"> </w:t>
      </w:r>
      <w:r>
        <w:rPr>
          <w:rFonts w:ascii="Times New Roman" w:hAnsi="Times New Roman" w:cs="Times New Roman"/>
          <w:sz w:val="24"/>
          <w:szCs w:val="24"/>
        </w:rPr>
        <w:t>D</w:t>
      </w:r>
      <w:r w:rsidRPr="00160F17">
        <w:rPr>
          <w:rFonts w:ascii="Times New Roman" w:hAnsi="Times New Roman" w:cs="Times New Roman"/>
          <w:sz w:val="24"/>
          <w:szCs w:val="24"/>
        </w:rPr>
        <w:t>esenvolvimento urbano desigual.</w:t>
      </w:r>
    </w:p>
    <w:p w14:paraId="4404E8B5" w14:textId="77777777" w:rsidR="00FF5527" w:rsidRDefault="00FF5527" w:rsidP="002248AB">
      <w:pPr>
        <w:spacing w:after="0" w:line="240" w:lineRule="auto"/>
        <w:ind w:firstLine="708"/>
        <w:jc w:val="both"/>
        <w:rPr>
          <w:rFonts w:ascii="Times New Roman" w:hAnsi="Times New Roman" w:cs="Times New Roman"/>
          <w:b/>
          <w:sz w:val="24"/>
          <w:szCs w:val="24"/>
        </w:rPr>
      </w:pPr>
    </w:p>
    <w:p w14:paraId="3D04407C" w14:textId="77777777" w:rsidR="00FF5527" w:rsidRDefault="00FF5527" w:rsidP="00FF5527">
      <w:pPr>
        <w:spacing w:after="0" w:line="360" w:lineRule="auto"/>
        <w:ind w:firstLine="708"/>
        <w:jc w:val="center"/>
        <w:rPr>
          <w:rFonts w:ascii="Times New Roman" w:hAnsi="Times New Roman" w:cs="Times New Roman"/>
          <w:b/>
          <w:sz w:val="24"/>
          <w:szCs w:val="24"/>
        </w:rPr>
      </w:pPr>
      <w:r w:rsidRPr="00FB32F4">
        <w:rPr>
          <w:rFonts w:ascii="Times New Roman" w:hAnsi="Times New Roman" w:cs="Times New Roman"/>
          <w:b/>
          <w:sz w:val="24"/>
          <w:szCs w:val="24"/>
        </w:rPr>
        <w:t>ABSTRACT</w:t>
      </w:r>
    </w:p>
    <w:p w14:paraId="323680F2" w14:textId="65F4A313" w:rsidR="00B30729" w:rsidRPr="00B30729" w:rsidRDefault="00B30729" w:rsidP="00B30729">
      <w:pPr>
        <w:spacing w:after="0" w:line="240" w:lineRule="auto"/>
        <w:jc w:val="both"/>
        <w:rPr>
          <w:rFonts w:ascii="Times New Roman" w:hAnsi="Times New Roman" w:cs="Times New Roman"/>
          <w:sz w:val="24"/>
          <w:szCs w:val="24"/>
        </w:rPr>
      </w:pPr>
      <w:r w:rsidRPr="00B30729">
        <w:rPr>
          <w:rFonts w:ascii="Times New Roman" w:hAnsi="Times New Roman" w:cs="Times New Roman"/>
          <w:sz w:val="24"/>
          <w:szCs w:val="24"/>
        </w:rPr>
        <w:t>The article aims to analyze the participation of the public housing policy of the city of Rio de Janeiro, in the West Zone, through the PMCMV in Senador Camará, to increase the historical pattern of social production of the urban space in a peripheral and rarefied way urbanity.</w:t>
      </w:r>
    </w:p>
    <w:p w14:paraId="6FFD9EE0" w14:textId="77777777" w:rsidR="00B30729" w:rsidRPr="00B30729" w:rsidRDefault="00B30729" w:rsidP="00B30729">
      <w:pPr>
        <w:spacing w:after="0" w:line="240" w:lineRule="auto"/>
        <w:jc w:val="both"/>
        <w:rPr>
          <w:rFonts w:ascii="Times New Roman" w:hAnsi="Times New Roman" w:cs="Times New Roman"/>
          <w:sz w:val="24"/>
          <w:szCs w:val="24"/>
        </w:rPr>
      </w:pPr>
      <w:r w:rsidRPr="00B30729">
        <w:rPr>
          <w:rFonts w:ascii="Times New Roman" w:hAnsi="Times New Roman" w:cs="Times New Roman"/>
          <w:sz w:val="24"/>
          <w:szCs w:val="24"/>
        </w:rPr>
        <w:t>At the end of the 19th century, the city of Rio de Janeiro grew from several expansion axes with the construction of the Central Railway of Brazil, military bases, removals from slums. The PMCMV, has become an important recent vector of expansion of the city to the region of the west zone.</w:t>
      </w:r>
    </w:p>
    <w:p w14:paraId="6FC4E4D8" w14:textId="77777777" w:rsidR="00B30729" w:rsidRPr="00B30729" w:rsidRDefault="00B30729" w:rsidP="00B30729">
      <w:pPr>
        <w:spacing w:after="0" w:line="240" w:lineRule="auto"/>
        <w:jc w:val="both"/>
        <w:rPr>
          <w:rFonts w:ascii="Times New Roman" w:hAnsi="Times New Roman" w:cs="Times New Roman"/>
          <w:sz w:val="24"/>
          <w:szCs w:val="24"/>
        </w:rPr>
      </w:pPr>
      <w:r w:rsidRPr="00B30729">
        <w:rPr>
          <w:rFonts w:ascii="Times New Roman" w:hAnsi="Times New Roman" w:cs="Times New Roman"/>
          <w:sz w:val="24"/>
          <w:szCs w:val="24"/>
        </w:rPr>
        <w:t>The PMCMV reiterates a series of characteristics of the urbanization process marked historically by socio-spatial segregation, reinforcing the logic that the place of the low-income population is in remote areas, with a fragmented urban fabric, with a lack of infrastructure, equipment, services public and jobs, potentiating urban problems and reaffirming socio-spatial disparities instead of being an important vector for qualifying precarious areas and promoting a more egalitarian model of land occupation with easy access to all its public policies.</w:t>
      </w:r>
    </w:p>
    <w:p w14:paraId="63E3F258" w14:textId="77777777" w:rsidR="00FF5527" w:rsidRPr="00160F17" w:rsidRDefault="00FF5527" w:rsidP="002248AB">
      <w:pPr>
        <w:spacing w:line="240" w:lineRule="auto"/>
        <w:jc w:val="both"/>
        <w:rPr>
          <w:rFonts w:ascii="Times New Roman" w:hAnsi="Times New Roman" w:cs="Times New Roman"/>
          <w:sz w:val="24"/>
          <w:szCs w:val="24"/>
        </w:rPr>
      </w:pPr>
      <w:r w:rsidRPr="00BA5868">
        <w:rPr>
          <w:rFonts w:ascii="Times New Roman" w:hAnsi="Times New Roman" w:cs="Times New Roman"/>
          <w:b/>
          <w:bCs/>
          <w:sz w:val="24"/>
          <w:szCs w:val="24"/>
        </w:rPr>
        <w:t>Keywords</w:t>
      </w:r>
      <w:r w:rsidRPr="00160F17">
        <w:rPr>
          <w:rFonts w:ascii="Times New Roman" w:hAnsi="Times New Roman" w:cs="Times New Roman"/>
          <w:sz w:val="24"/>
          <w:szCs w:val="24"/>
        </w:rPr>
        <w:t xml:space="preserve">: </w:t>
      </w:r>
      <w:bookmarkStart w:id="0" w:name="_Hlk37844599"/>
      <w:r w:rsidRPr="00160F17">
        <w:rPr>
          <w:rFonts w:ascii="Times New Roman" w:hAnsi="Times New Roman" w:cs="Times New Roman"/>
          <w:sz w:val="24"/>
          <w:szCs w:val="24"/>
        </w:rPr>
        <w:t>Social Interest Housing</w:t>
      </w:r>
      <w:r>
        <w:rPr>
          <w:rFonts w:ascii="Times New Roman" w:hAnsi="Times New Roman" w:cs="Times New Roman"/>
          <w:sz w:val="24"/>
          <w:szCs w:val="24"/>
        </w:rPr>
        <w:t>.</w:t>
      </w:r>
      <w:r w:rsidRPr="00160F17">
        <w:rPr>
          <w:rFonts w:ascii="Times New Roman" w:hAnsi="Times New Roman" w:cs="Times New Roman"/>
          <w:sz w:val="24"/>
          <w:szCs w:val="24"/>
        </w:rPr>
        <w:t xml:space="preserve"> PMCMV</w:t>
      </w:r>
      <w:r>
        <w:rPr>
          <w:rFonts w:ascii="Times New Roman" w:hAnsi="Times New Roman" w:cs="Times New Roman"/>
          <w:sz w:val="24"/>
          <w:szCs w:val="24"/>
        </w:rPr>
        <w:t>.</w:t>
      </w:r>
      <w:r w:rsidRPr="00160F17">
        <w:rPr>
          <w:rFonts w:ascii="Times New Roman" w:hAnsi="Times New Roman" w:cs="Times New Roman"/>
          <w:sz w:val="24"/>
          <w:szCs w:val="24"/>
        </w:rPr>
        <w:t xml:space="preserve"> West Zone of the City of Rio de Janeiro</w:t>
      </w:r>
      <w:r>
        <w:rPr>
          <w:rFonts w:ascii="Times New Roman" w:hAnsi="Times New Roman" w:cs="Times New Roman"/>
          <w:sz w:val="24"/>
          <w:szCs w:val="24"/>
        </w:rPr>
        <w:t>.</w:t>
      </w:r>
      <w:r w:rsidRPr="00160F17">
        <w:rPr>
          <w:rFonts w:ascii="Times New Roman" w:hAnsi="Times New Roman" w:cs="Times New Roman"/>
          <w:sz w:val="24"/>
          <w:szCs w:val="24"/>
        </w:rPr>
        <w:t xml:space="preserve"> </w:t>
      </w:r>
      <w:r>
        <w:rPr>
          <w:rFonts w:ascii="Times New Roman" w:hAnsi="Times New Roman" w:cs="Times New Roman"/>
          <w:sz w:val="24"/>
          <w:szCs w:val="24"/>
        </w:rPr>
        <w:t>U</w:t>
      </w:r>
      <w:r w:rsidRPr="00160F17">
        <w:rPr>
          <w:rFonts w:ascii="Times New Roman" w:hAnsi="Times New Roman" w:cs="Times New Roman"/>
          <w:sz w:val="24"/>
          <w:szCs w:val="24"/>
        </w:rPr>
        <w:t>neven urban development</w:t>
      </w:r>
      <w:bookmarkEnd w:id="0"/>
      <w:r w:rsidRPr="00160F17">
        <w:rPr>
          <w:rFonts w:ascii="Times New Roman" w:hAnsi="Times New Roman" w:cs="Times New Roman"/>
          <w:sz w:val="24"/>
          <w:szCs w:val="24"/>
        </w:rPr>
        <w:t>.</w:t>
      </w:r>
    </w:p>
    <w:p w14:paraId="3AD50A23" w14:textId="77777777" w:rsidR="00FF5527" w:rsidRPr="00160F17" w:rsidRDefault="00FF5527" w:rsidP="00FF5527">
      <w:pPr>
        <w:spacing w:after="0" w:line="240" w:lineRule="auto"/>
        <w:jc w:val="both"/>
        <w:rPr>
          <w:rFonts w:ascii="Times New Roman" w:hAnsi="Times New Roman" w:cs="Times New Roman"/>
          <w:sz w:val="24"/>
          <w:szCs w:val="24"/>
        </w:rPr>
      </w:pPr>
    </w:p>
    <w:p w14:paraId="32943B73" w14:textId="108CE870" w:rsidR="00903916" w:rsidRDefault="00903916" w:rsidP="00FF5527">
      <w:pPr>
        <w:spacing w:after="0" w:line="360" w:lineRule="auto"/>
        <w:ind w:firstLine="708"/>
        <w:jc w:val="both"/>
        <w:rPr>
          <w:rFonts w:ascii="Times New Roman" w:hAnsi="Times New Roman" w:cs="Times New Roman"/>
          <w:b/>
          <w:bCs/>
          <w:sz w:val="24"/>
          <w:szCs w:val="24"/>
        </w:rPr>
      </w:pPr>
      <w:r>
        <w:rPr>
          <w:rFonts w:ascii="Times New Roman" w:hAnsi="Times New Roman" w:cs="Times New Roman"/>
          <w:b/>
          <w:bCs/>
          <w:sz w:val="24"/>
          <w:szCs w:val="24"/>
        </w:rPr>
        <w:lastRenderedPageBreak/>
        <w:t>Apresentação</w:t>
      </w:r>
    </w:p>
    <w:p w14:paraId="5CD92B8E" w14:textId="4EADE333" w:rsidR="00903916" w:rsidRPr="00B24DEF" w:rsidRDefault="00903916" w:rsidP="00903916">
      <w:pPr>
        <w:spacing w:after="0" w:line="360" w:lineRule="auto"/>
        <w:ind w:firstLine="708"/>
        <w:jc w:val="both"/>
        <w:rPr>
          <w:rFonts w:ascii="Times New Roman" w:hAnsi="Times New Roman" w:cs="Times New Roman"/>
          <w:color w:val="8496B0" w:themeColor="text2" w:themeTint="99"/>
          <w:sz w:val="24"/>
          <w:szCs w:val="24"/>
        </w:rPr>
      </w:pPr>
      <w:r>
        <w:rPr>
          <w:rFonts w:ascii="Times New Roman" w:hAnsi="Times New Roman" w:cs="Times New Roman"/>
          <w:sz w:val="24"/>
          <w:szCs w:val="24"/>
        </w:rPr>
        <w:t xml:space="preserve">O presente trabalho abordou a zona oeste da cidade do Rio de Janeiro como eixo de expansão urbana para habitação de interesse social a partir das considerações do Programa Minha Casa Minha Vida em Senador Camará. </w:t>
      </w:r>
      <w:r w:rsidRPr="00804627">
        <w:rPr>
          <w:rFonts w:ascii="Times New Roman" w:hAnsi="Times New Roman" w:cs="Times New Roman"/>
          <w:sz w:val="24"/>
          <w:szCs w:val="24"/>
        </w:rPr>
        <w:t xml:space="preserve"> A relevância do tema surg</w:t>
      </w:r>
      <w:r>
        <w:rPr>
          <w:rFonts w:ascii="Times New Roman" w:hAnsi="Times New Roman" w:cs="Times New Roman"/>
          <w:sz w:val="24"/>
          <w:szCs w:val="24"/>
        </w:rPr>
        <w:t>iu</w:t>
      </w:r>
      <w:r w:rsidRPr="00804627">
        <w:rPr>
          <w:rFonts w:ascii="Times New Roman" w:hAnsi="Times New Roman" w:cs="Times New Roman"/>
          <w:sz w:val="24"/>
          <w:szCs w:val="24"/>
        </w:rPr>
        <w:t xml:space="preserve"> a partir das inquietações do cotidiano </w:t>
      </w:r>
      <w:r>
        <w:rPr>
          <w:rFonts w:ascii="Times New Roman" w:hAnsi="Times New Roman" w:cs="Times New Roman"/>
          <w:sz w:val="24"/>
          <w:szCs w:val="24"/>
        </w:rPr>
        <w:t xml:space="preserve">de </w:t>
      </w:r>
      <w:r w:rsidRPr="0074765D">
        <w:rPr>
          <w:rFonts w:ascii="Times New Roman" w:hAnsi="Times New Roman" w:cs="Times New Roman"/>
          <w:sz w:val="24"/>
          <w:szCs w:val="24"/>
        </w:rPr>
        <w:t xml:space="preserve">atuação profissional pela Prefeitura Municipal da Cidade do Rio de Janeiro como Assistente Social na etapa pós-ocupação( etapa essa em que os moradores já residem nas </w:t>
      </w:r>
      <w:r>
        <w:rPr>
          <w:rFonts w:ascii="Times New Roman" w:hAnsi="Times New Roman" w:cs="Times New Roman"/>
          <w:sz w:val="24"/>
          <w:szCs w:val="24"/>
        </w:rPr>
        <w:t>unidades habitacionais</w:t>
      </w:r>
      <w:r w:rsidRPr="0074765D">
        <w:rPr>
          <w:rFonts w:ascii="Times New Roman" w:hAnsi="Times New Roman" w:cs="Times New Roman"/>
          <w:sz w:val="24"/>
          <w:szCs w:val="24"/>
        </w:rPr>
        <w:t xml:space="preserve"> ) do Programa Minha Casa Minha Vida- PMCMV no bairro de Senador Camará, nos condomínios Destri e Speranza e posteriormente no bairro de Triagem  no condomínio Bairro Carioca , tendo como recorte temporal o período de 2011 a 2013</w:t>
      </w:r>
      <w:r>
        <w:rPr>
          <w:rFonts w:ascii="Times New Roman" w:hAnsi="Times New Roman" w:cs="Times New Roman"/>
          <w:sz w:val="24"/>
          <w:szCs w:val="24"/>
        </w:rPr>
        <w:t>.</w:t>
      </w:r>
      <w:r w:rsidRPr="00804627">
        <w:rPr>
          <w:rFonts w:ascii="Times New Roman" w:hAnsi="Times New Roman" w:cs="Times New Roman"/>
          <w:sz w:val="24"/>
          <w:szCs w:val="24"/>
        </w:rPr>
        <w:t>Sendo assim, minha investigação e posterior análise foram mediadas pela minha experiência e convivência profissional, junto aos moradores</w:t>
      </w:r>
      <w:r>
        <w:rPr>
          <w:rFonts w:ascii="Times New Roman" w:hAnsi="Times New Roman" w:cs="Times New Roman"/>
          <w:sz w:val="24"/>
          <w:szCs w:val="24"/>
        </w:rPr>
        <w:t xml:space="preserve">.  </w:t>
      </w:r>
    </w:p>
    <w:p w14:paraId="7A990EC9" w14:textId="77777777" w:rsidR="00903916" w:rsidRDefault="00903916" w:rsidP="00FF5527">
      <w:pPr>
        <w:spacing w:after="0" w:line="360" w:lineRule="auto"/>
        <w:ind w:firstLine="708"/>
        <w:jc w:val="both"/>
        <w:rPr>
          <w:rFonts w:ascii="Times New Roman" w:hAnsi="Times New Roman" w:cs="Times New Roman"/>
          <w:b/>
          <w:bCs/>
          <w:sz w:val="24"/>
          <w:szCs w:val="24"/>
        </w:rPr>
      </w:pPr>
    </w:p>
    <w:p w14:paraId="29D7CD88" w14:textId="385BBDFC" w:rsidR="002D5F5D" w:rsidRPr="002D5F5D" w:rsidRDefault="002D5F5D" w:rsidP="00FF5527">
      <w:pPr>
        <w:spacing w:after="0" w:line="360" w:lineRule="auto"/>
        <w:ind w:firstLine="708"/>
        <w:jc w:val="both"/>
        <w:rPr>
          <w:rFonts w:ascii="Times New Roman" w:hAnsi="Times New Roman" w:cs="Times New Roman"/>
          <w:b/>
          <w:bCs/>
          <w:sz w:val="24"/>
          <w:szCs w:val="24"/>
        </w:rPr>
      </w:pPr>
      <w:r w:rsidRPr="002D5F5D">
        <w:rPr>
          <w:rFonts w:ascii="Times New Roman" w:hAnsi="Times New Roman" w:cs="Times New Roman"/>
          <w:b/>
          <w:bCs/>
          <w:sz w:val="24"/>
          <w:szCs w:val="24"/>
        </w:rPr>
        <w:t>Zona Oeste e o Sertão Carioca</w:t>
      </w:r>
    </w:p>
    <w:p w14:paraId="30F11502" w14:textId="4DB813AE" w:rsidR="00FF5527" w:rsidRPr="00000AAE" w:rsidRDefault="00FF5527" w:rsidP="00FF5527">
      <w:pPr>
        <w:spacing w:after="0" w:line="360" w:lineRule="auto"/>
        <w:ind w:firstLine="708"/>
        <w:jc w:val="both"/>
        <w:rPr>
          <w:rFonts w:ascii="Times New Roman" w:hAnsi="Times New Roman" w:cs="Times New Roman"/>
          <w:sz w:val="24"/>
          <w:szCs w:val="24"/>
        </w:rPr>
      </w:pPr>
      <w:r w:rsidRPr="00000AAE">
        <w:rPr>
          <w:rFonts w:ascii="Times New Roman" w:hAnsi="Times New Roman" w:cs="Times New Roman"/>
          <w:sz w:val="24"/>
          <w:szCs w:val="24"/>
        </w:rPr>
        <w:t>A zona oeste, chamada então de “sertão carioca”</w:t>
      </w:r>
      <w:r w:rsidRPr="00000AAE">
        <w:rPr>
          <w:rStyle w:val="Refdenotaderodap"/>
          <w:rFonts w:ascii="Times New Roman" w:hAnsi="Times New Roman" w:cs="Times New Roman"/>
          <w:sz w:val="24"/>
          <w:szCs w:val="24"/>
        </w:rPr>
        <w:footnoteReference w:id="2"/>
      </w:r>
      <w:r w:rsidRPr="00000AAE">
        <w:rPr>
          <w:rFonts w:ascii="Times New Roman" w:hAnsi="Times New Roman" w:cs="Times New Roman"/>
          <w:sz w:val="24"/>
          <w:szCs w:val="24"/>
        </w:rPr>
        <w:t xml:space="preserve"> pelo pesquisador e escritor Magalhães Corrêa</w:t>
      </w:r>
      <w:r>
        <w:rPr>
          <w:rFonts w:ascii="Times New Roman" w:hAnsi="Times New Roman" w:cs="Times New Roman"/>
          <w:sz w:val="24"/>
          <w:szCs w:val="24"/>
        </w:rPr>
        <w:t>,</w:t>
      </w:r>
      <w:r w:rsidRPr="00000AAE">
        <w:rPr>
          <w:rFonts w:ascii="Times New Roman" w:hAnsi="Times New Roman" w:cs="Times New Roman"/>
          <w:sz w:val="24"/>
          <w:szCs w:val="24"/>
        </w:rPr>
        <w:t xml:space="preserve"> no livro de mesmo nome sobre Jacarepaguá, desde seu início foi uma terra de latifúndios, de senhores e senho</w:t>
      </w:r>
      <w:r>
        <w:rPr>
          <w:rFonts w:ascii="Times New Roman" w:hAnsi="Times New Roman" w:cs="Times New Roman"/>
          <w:sz w:val="24"/>
          <w:szCs w:val="24"/>
        </w:rPr>
        <w:t>ras de engenho e fazendas, cuj</w:t>
      </w:r>
      <w:r w:rsidRPr="00000AAE">
        <w:rPr>
          <w:rFonts w:ascii="Times New Roman" w:hAnsi="Times New Roman" w:cs="Times New Roman"/>
          <w:sz w:val="24"/>
          <w:szCs w:val="24"/>
        </w:rPr>
        <w:t>os limites</w:t>
      </w:r>
      <w:r>
        <w:rPr>
          <w:rFonts w:ascii="Times New Roman" w:hAnsi="Times New Roman" w:cs="Times New Roman"/>
          <w:sz w:val="24"/>
          <w:szCs w:val="24"/>
        </w:rPr>
        <w:t>,</w:t>
      </w:r>
      <w:r w:rsidRPr="00000AAE">
        <w:rPr>
          <w:rFonts w:ascii="Times New Roman" w:hAnsi="Times New Roman" w:cs="Times New Roman"/>
          <w:sz w:val="24"/>
          <w:szCs w:val="24"/>
        </w:rPr>
        <w:t xml:space="preserve"> muitas vezes imprecisos</w:t>
      </w:r>
      <w:r>
        <w:rPr>
          <w:rFonts w:ascii="Times New Roman" w:hAnsi="Times New Roman" w:cs="Times New Roman"/>
          <w:sz w:val="24"/>
          <w:szCs w:val="24"/>
        </w:rPr>
        <w:t>,</w:t>
      </w:r>
      <w:r w:rsidRPr="00000AAE">
        <w:rPr>
          <w:rFonts w:ascii="Times New Roman" w:hAnsi="Times New Roman" w:cs="Times New Roman"/>
          <w:sz w:val="24"/>
          <w:szCs w:val="24"/>
        </w:rPr>
        <w:t xml:space="preserve"> davam origem a conflitos. Com o passar do tempo, essas grandes porções de terra foram sendo fragmentadas, principalmente devido ao declínio da produção dos engenhos e das lavouras, dando origem a fazendas e propriedades menores e</w:t>
      </w:r>
      <w:r>
        <w:rPr>
          <w:rFonts w:ascii="Times New Roman" w:hAnsi="Times New Roman" w:cs="Times New Roman"/>
          <w:sz w:val="24"/>
          <w:szCs w:val="24"/>
        </w:rPr>
        <w:t>,</w:t>
      </w:r>
      <w:r w:rsidRPr="00000AAE">
        <w:rPr>
          <w:rFonts w:ascii="Times New Roman" w:hAnsi="Times New Roman" w:cs="Times New Roman"/>
          <w:sz w:val="24"/>
          <w:szCs w:val="24"/>
        </w:rPr>
        <w:t xml:space="preserve"> por conseguinte</w:t>
      </w:r>
      <w:r>
        <w:rPr>
          <w:rFonts w:ascii="Times New Roman" w:hAnsi="Times New Roman" w:cs="Times New Roman"/>
          <w:sz w:val="24"/>
          <w:szCs w:val="24"/>
        </w:rPr>
        <w:t>,</w:t>
      </w:r>
      <w:r w:rsidRPr="00000AAE">
        <w:rPr>
          <w:rFonts w:ascii="Times New Roman" w:hAnsi="Times New Roman" w:cs="Times New Roman"/>
          <w:sz w:val="24"/>
          <w:szCs w:val="24"/>
        </w:rPr>
        <w:t xml:space="preserve"> a bairros e localidades que muitas vezes mantiveram os nomes dos engenhos e fazendas que lhes deram origem.  </w:t>
      </w:r>
    </w:p>
    <w:p w14:paraId="77968061" w14:textId="0CCA7A55" w:rsidR="00FF5527" w:rsidRPr="00000AAE" w:rsidRDefault="00FF5527" w:rsidP="00FF5527">
      <w:pPr>
        <w:spacing w:after="0" w:line="360" w:lineRule="auto"/>
        <w:ind w:firstLine="708"/>
        <w:jc w:val="both"/>
        <w:rPr>
          <w:rFonts w:ascii="Times New Roman" w:hAnsi="Times New Roman" w:cs="Times New Roman"/>
          <w:sz w:val="24"/>
          <w:szCs w:val="24"/>
        </w:rPr>
      </w:pPr>
      <w:r w:rsidRPr="0072145B">
        <w:rPr>
          <w:rFonts w:ascii="Times New Roman" w:hAnsi="Times New Roman" w:cs="Times New Roman"/>
          <w:sz w:val="24"/>
          <w:szCs w:val="24"/>
        </w:rPr>
        <w:t>A história da zona oeste começa em 1567, dois anos após a fundação da cidade</w:t>
      </w:r>
      <w:r w:rsidRPr="00000AAE">
        <w:rPr>
          <w:rFonts w:ascii="Times New Roman" w:hAnsi="Times New Roman" w:cs="Times New Roman"/>
          <w:sz w:val="24"/>
          <w:szCs w:val="24"/>
        </w:rPr>
        <w:t xml:space="preserve"> de São Sebastião do Rio de Janeiro, quando o capitão-mor Cristóvão Monteiro recebia suas primeiras sesmarias (abrangia parte de Guaratiba e de Santa Cruz) devido aos serviços prestados na luta contra os índios tamoios e os franceses pela conquista da cidade. </w:t>
      </w:r>
    </w:p>
    <w:p w14:paraId="0D9A74BB" w14:textId="254C464D" w:rsidR="00FF5527" w:rsidRPr="00000AAE" w:rsidRDefault="00FF5527" w:rsidP="00FF5527">
      <w:pPr>
        <w:spacing w:after="0" w:line="360" w:lineRule="auto"/>
        <w:ind w:firstLine="709"/>
        <w:jc w:val="both"/>
        <w:rPr>
          <w:rFonts w:ascii="Times New Roman" w:hAnsi="Times New Roman" w:cs="Times New Roman"/>
          <w:sz w:val="24"/>
          <w:szCs w:val="24"/>
        </w:rPr>
      </w:pPr>
      <w:r w:rsidRPr="00000AAE">
        <w:rPr>
          <w:rFonts w:ascii="Times New Roman" w:hAnsi="Times New Roman" w:cs="Times New Roman"/>
          <w:sz w:val="24"/>
          <w:szCs w:val="24"/>
        </w:rPr>
        <w:t>No ano de 1673, é criada a Freguesia de Campo Grande</w:t>
      </w:r>
      <w:r w:rsidR="0072145B">
        <w:rPr>
          <w:rFonts w:ascii="Times New Roman" w:hAnsi="Times New Roman" w:cs="Times New Roman"/>
          <w:sz w:val="24"/>
          <w:szCs w:val="24"/>
        </w:rPr>
        <w:t xml:space="preserve">, as quais </w:t>
      </w:r>
      <w:r w:rsidRPr="00000AAE">
        <w:rPr>
          <w:rFonts w:ascii="Times New Roman" w:hAnsi="Times New Roman" w:cs="Times New Roman"/>
          <w:sz w:val="24"/>
          <w:szCs w:val="24"/>
        </w:rPr>
        <w:t>localizavam-se para além dos campos do Irajá</w:t>
      </w:r>
      <w:r w:rsidR="0072145B">
        <w:rPr>
          <w:rFonts w:ascii="Times New Roman" w:hAnsi="Times New Roman" w:cs="Times New Roman"/>
          <w:sz w:val="24"/>
          <w:szCs w:val="24"/>
        </w:rPr>
        <w:t xml:space="preserve"> e eram </w:t>
      </w:r>
      <w:r w:rsidRPr="00000AAE">
        <w:rPr>
          <w:rFonts w:ascii="Times New Roman" w:hAnsi="Times New Roman" w:cs="Times New Roman"/>
          <w:sz w:val="24"/>
          <w:szCs w:val="24"/>
        </w:rPr>
        <w:t xml:space="preserve">dotadas de variados tipos de solo, o que favorecia a diversos usos e distintas lavouras. </w:t>
      </w:r>
      <w:r w:rsidR="0072145B">
        <w:rPr>
          <w:rFonts w:ascii="Times New Roman" w:hAnsi="Times New Roman" w:cs="Times New Roman"/>
          <w:sz w:val="24"/>
          <w:szCs w:val="24"/>
        </w:rPr>
        <w:t>A</w:t>
      </w:r>
      <w:r w:rsidRPr="00000AAE">
        <w:rPr>
          <w:rFonts w:ascii="Times New Roman" w:hAnsi="Times New Roman" w:cs="Times New Roman"/>
          <w:sz w:val="24"/>
          <w:szCs w:val="24"/>
        </w:rPr>
        <w:t xml:space="preserve">tualmente compõem os bairros de Deodoro, Realengo, Padre Miguel, Bangu, Senador Camará, Campo Grande, Santíssimo, Inhoaíba e Cosmos e estavam sob controle da Companhia de Jesus. </w:t>
      </w:r>
    </w:p>
    <w:p w14:paraId="797CDD08" w14:textId="760A710F" w:rsidR="00FF5527" w:rsidRPr="00000AAE" w:rsidRDefault="00FF5527" w:rsidP="00FF5527">
      <w:pPr>
        <w:spacing w:after="0" w:line="360" w:lineRule="auto"/>
        <w:ind w:firstLine="709"/>
        <w:jc w:val="both"/>
        <w:rPr>
          <w:rFonts w:ascii="Times New Roman" w:hAnsi="Times New Roman" w:cs="Times New Roman"/>
          <w:sz w:val="24"/>
          <w:szCs w:val="24"/>
        </w:rPr>
      </w:pPr>
      <w:r w:rsidRPr="00000AAE">
        <w:rPr>
          <w:rFonts w:ascii="Times New Roman" w:hAnsi="Times New Roman" w:cs="Times New Roman"/>
          <w:sz w:val="24"/>
          <w:szCs w:val="24"/>
        </w:rPr>
        <w:t xml:space="preserve">Os jesuítas compravam fazendas e arrendavam outras próximas sempre mantendo o controle total sobre a propriedade. Utilizavam em seus engenhos mão-de-obra indígena </w:t>
      </w:r>
      <w:r w:rsidRPr="00000AAE">
        <w:rPr>
          <w:rFonts w:ascii="Times New Roman" w:hAnsi="Times New Roman" w:cs="Times New Roman"/>
          <w:sz w:val="24"/>
          <w:szCs w:val="24"/>
        </w:rPr>
        <w:lastRenderedPageBreak/>
        <w:t>e escrava. Os escravos sob sua tutela possuíam moradia individual, suas próprias roças</w:t>
      </w:r>
      <w:r w:rsidR="00CC473F">
        <w:rPr>
          <w:rFonts w:ascii="Times New Roman" w:hAnsi="Times New Roman" w:cs="Times New Roman"/>
          <w:sz w:val="24"/>
          <w:szCs w:val="24"/>
        </w:rPr>
        <w:t xml:space="preserve"> e</w:t>
      </w:r>
      <w:r w:rsidRPr="00000AAE">
        <w:rPr>
          <w:rFonts w:ascii="Times New Roman" w:hAnsi="Times New Roman" w:cs="Times New Roman"/>
          <w:sz w:val="24"/>
          <w:szCs w:val="24"/>
        </w:rPr>
        <w:t xml:space="preserve"> </w:t>
      </w:r>
      <w:r w:rsidR="00CC473F">
        <w:rPr>
          <w:rFonts w:ascii="Times New Roman" w:hAnsi="Times New Roman" w:cs="Times New Roman"/>
          <w:sz w:val="24"/>
          <w:szCs w:val="24"/>
        </w:rPr>
        <w:t>s</w:t>
      </w:r>
      <w:r w:rsidRPr="00000AAE">
        <w:rPr>
          <w:rFonts w:ascii="Times New Roman" w:hAnsi="Times New Roman" w:cs="Times New Roman"/>
          <w:sz w:val="24"/>
          <w:szCs w:val="24"/>
        </w:rPr>
        <w:t>eus filhos recebiam roupas, alimentação e educação</w:t>
      </w:r>
      <w:r w:rsidR="00CD3F4D">
        <w:rPr>
          <w:rFonts w:ascii="Times New Roman" w:hAnsi="Times New Roman" w:cs="Times New Roman"/>
          <w:sz w:val="24"/>
          <w:szCs w:val="24"/>
        </w:rPr>
        <w:t>.</w:t>
      </w:r>
    </w:p>
    <w:p w14:paraId="46387777" w14:textId="45D069A1" w:rsidR="00FF5527" w:rsidRPr="00000AAE" w:rsidRDefault="00FF5527" w:rsidP="00FF5527">
      <w:pPr>
        <w:spacing w:after="0" w:line="360" w:lineRule="auto"/>
        <w:ind w:firstLine="709"/>
        <w:jc w:val="both"/>
        <w:rPr>
          <w:rFonts w:ascii="Times New Roman" w:hAnsi="Times New Roman" w:cs="Times New Roman"/>
          <w:sz w:val="24"/>
          <w:szCs w:val="24"/>
        </w:rPr>
      </w:pPr>
      <w:r w:rsidRPr="00000AAE">
        <w:rPr>
          <w:rFonts w:ascii="Times New Roman" w:hAnsi="Times New Roman" w:cs="Times New Roman"/>
          <w:sz w:val="24"/>
          <w:szCs w:val="24"/>
        </w:rPr>
        <w:t xml:space="preserve">Como a </w:t>
      </w:r>
      <w:r w:rsidR="00CD3F4D">
        <w:rPr>
          <w:rFonts w:ascii="Times New Roman" w:hAnsi="Times New Roman" w:cs="Times New Roman"/>
          <w:sz w:val="24"/>
          <w:szCs w:val="24"/>
        </w:rPr>
        <w:t>r</w:t>
      </w:r>
      <w:r w:rsidRPr="00000AAE">
        <w:rPr>
          <w:rFonts w:ascii="Times New Roman" w:hAnsi="Times New Roman" w:cs="Times New Roman"/>
          <w:sz w:val="24"/>
          <w:szCs w:val="24"/>
        </w:rPr>
        <w:t>egião era uma área basicamente rural, os aglomerados humanos formados durante quase três séculos ficaram restritos às proximidades das fazendas e engenhos e às pequenas vilas de pescadores, ao longo da costa (atualmente Município de Mangaratiba). Assim, a cultura canavieira contribuiu para</w:t>
      </w:r>
      <w:r>
        <w:rPr>
          <w:rFonts w:ascii="Times New Roman" w:hAnsi="Times New Roman" w:cs="Times New Roman"/>
          <w:sz w:val="24"/>
          <w:szCs w:val="24"/>
        </w:rPr>
        <w:t xml:space="preserve"> um grande aumento populacional</w:t>
      </w:r>
      <w:r w:rsidRPr="00000AAE">
        <w:rPr>
          <w:rFonts w:ascii="Times New Roman" w:hAnsi="Times New Roman" w:cs="Times New Roman"/>
          <w:sz w:val="24"/>
          <w:szCs w:val="24"/>
        </w:rPr>
        <w:t xml:space="preserve"> </w:t>
      </w:r>
      <w:r w:rsidRPr="006D1C96">
        <w:rPr>
          <w:rFonts w:ascii="Times New Roman" w:hAnsi="Times New Roman" w:cs="Times New Roman"/>
          <w:sz w:val="24"/>
          <w:szCs w:val="24"/>
        </w:rPr>
        <w:t>e a Freguesia de Nossa Senhora do Desterro de Campo Grande contou com um total de 14 engenho</w:t>
      </w:r>
      <w:r w:rsidRPr="00000AAE">
        <w:rPr>
          <w:rFonts w:ascii="Times New Roman" w:hAnsi="Times New Roman" w:cs="Times New Roman"/>
          <w:sz w:val="24"/>
          <w:szCs w:val="24"/>
        </w:rPr>
        <w:t xml:space="preserve">s de açúcar. </w:t>
      </w:r>
    </w:p>
    <w:p w14:paraId="67AD0A87" w14:textId="5FE50F79" w:rsidR="00FF5527" w:rsidRPr="00000AAE" w:rsidRDefault="00CD3F4D" w:rsidP="00A827B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volta de 1970, a </w:t>
      </w:r>
      <w:r w:rsidRPr="00000AAE">
        <w:rPr>
          <w:rFonts w:ascii="Times New Roman" w:hAnsi="Times New Roman" w:cs="Times New Roman"/>
          <w:sz w:val="24"/>
          <w:szCs w:val="24"/>
        </w:rPr>
        <w:t>cidade</w:t>
      </w:r>
      <w:r w:rsidR="00981BB1" w:rsidRPr="00000AAE">
        <w:rPr>
          <w:rFonts w:ascii="Times New Roman" w:hAnsi="Times New Roman" w:cs="Times New Roman"/>
          <w:sz w:val="24"/>
          <w:szCs w:val="24"/>
        </w:rPr>
        <w:t xml:space="preserve"> do Rio de Janeiro sofreu um processo de urbanização intenso, sobretudo na zona oeste, a qual </w:t>
      </w:r>
      <w:r w:rsidR="00D546DD">
        <w:rPr>
          <w:rFonts w:ascii="Times New Roman" w:hAnsi="Times New Roman" w:cs="Times New Roman"/>
          <w:sz w:val="24"/>
          <w:szCs w:val="24"/>
        </w:rPr>
        <w:t xml:space="preserve">até então </w:t>
      </w:r>
      <w:r w:rsidR="00981BB1" w:rsidRPr="00000AAE">
        <w:rPr>
          <w:rFonts w:ascii="Times New Roman" w:hAnsi="Times New Roman" w:cs="Times New Roman"/>
          <w:sz w:val="24"/>
          <w:szCs w:val="24"/>
        </w:rPr>
        <w:t xml:space="preserve">possuía características rurais. </w:t>
      </w:r>
      <w:r>
        <w:rPr>
          <w:rFonts w:ascii="Times New Roman" w:hAnsi="Times New Roman" w:cs="Times New Roman"/>
          <w:sz w:val="24"/>
          <w:szCs w:val="24"/>
        </w:rPr>
        <w:t xml:space="preserve"> Diversos eixos de expansão influenciaram no crescimento dessa parte da cidade. </w:t>
      </w:r>
      <w:r w:rsidR="00D546DD">
        <w:rPr>
          <w:rFonts w:ascii="Times New Roman" w:hAnsi="Times New Roman" w:cs="Times New Roman"/>
          <w:sz w:val="24"/>
          <w:szCs w:val="24"/>
        </w:rPr>
        <w:t xml:space="preserve"> Um significativo vetor de crescimento econômico e territorial sobre a expansão urbana da zona oeste da cidade, foi a</w:t>
      </w:r>
      <w:r w:rsidR="00FF5527" w:rsidRPr="00000AAE">
        <w:rPr>
          <w:rFonts w:ascii="Times New Roman" w:hAnsi="Times New Roman" w:cs="Times New Roman"/>
          <w:sz w:val="24"/>
          <w:szCs w:val="24"/>
        </w:rPr>
        <w:t xml:space="preserve"> malha ferroviária  construída junto a estrada Real de Santa Cruz no século XIX para integrar a região ao restante da cidade, com o intuito de facilitar o transporte de mercadorias e também como forma de agilizar a locomoção entre os bairros</w:t>
      </w:r>
      <w:r w:rsidR="00D546DD">
        <w:rPr>
          <w:rFonts w:ascii="Times New Roman" w:hAnsi="Times New Roman" w:cs="Times New Roman"/>
          <w:sz w:val="24"/>
          <w:szCs w:val="24"/>
        </w:rPr>
        <w:t xml:space="preserve"> dessa região.</w:t>
      </w:r>
      <w:r w:rsidR="00FF5527">
        <w:rPr>
          <w:rFonts w:ascii="Times New Roman" w:hAnsi="Times New Roman" w:cs="Times New Roman"/>
          <w:sz w:val="24"/>
          <w:szCs w:val="24"/>
        </w:rPr>
        <w:t xml:space="preserve"> </w:t>
      </w:r>
    </w:p>
    <w:p w14:paraId="0085DE72" w14:textId="2425DEEB" w:rsidR="00FF5527" w:rsidRDefault="00FF5527" w:rsidP="00FF5527">
      <w:pPr>
        <w:spacing w:after="0" w:line="360" w:lineRule="auto"/>
        <w:ind w:firstLine="709"/>
        <w:jc w:val="both"/>
        <w:rPr>
          <w:rFonts w:ascii="Times New Roman" w:hAnsi="Times New Roman" w:cs="Times New Roman"/>
          <w:sz w:val="24"/>
          <w:szCs w:val="24"/>
        </w:rPr>
      </w:pPr>
      <w:r w:rsidRPr="00000AAE">
        <w:rPr>
          <w:rFonts w:ascii="Times New Roman" w:hAnsi="Times New Roman" w:cs="Times New Roman"/>
          <w:sz w:val="24"/>
          <w:szCs w:val="24"/>
        </w:rPr>
        <w:t xml:space="preserve">Outro eixo importante </w:t>
      </w:r>
      <w:r w:rsidR="00E43EF6">
        <w:rPr>
          <w:rFonts w:ascii="Times New Roman" w:hAnsi="Times New Roman" w:cs="Times New Roman"/>
          <w:sz w:val="24"/>
          <w:szCs w:val="24"/>
        </w:rPr>
        <w:t xml:space="preserve">de </w:t>
      </w:r>
      <w:r w:rsidR="00A827B7">
        <w:rPr>
          <w:rFonts w:ascii="Times New Roman" w:hAnsi="Times New Roman" w:cs="Times New Roman"/>
          <w:sz w:val="24"/>
          <w:szCs w:val="24"/>
        </w:rPr>
        <w:t xml:space="preserve">expansão foi </w:t>
      </w:r>
      <w:r w:rsidR="00A827B7" w:rsidRPr="00000AAE">
        <w:rPr>
          <w:rFonts w:ascii="Times New Roman" w:hAnsi="Times New Roman" w:cs="Times New Roman"/>
          <w:sz w:val="24"/>
          <w:szCs w:val="24"/>
        </w:rPr>
        <w:t>a</w:t>
      </w:r>
      <w:r w:rsidRPr="00000AAE">
        <w:rPr>
          <w:rFonts w:ascii="Times New Roman" w:hAnsi="Times New Roman" w:cs="Times New Roman"/>
          <w:sz w:val="24"/>
          <w:szCs w:val="24"/>
        </w:rPr>
        <w:t xml:space="preserve"> construção da Vila Militar (1904 – 1918) destinada </w:t>
      </w:r>
      <w:r w:rsidR="00A827B7">
        <w:rPr>
          <w:rFonts w:ascii="Times New Roman" w:hAnsi="Times New Roman" w:cs="Times New Roman"/>
          <w:sz w:val="24"/>
          <w:szCs w:val="24"/>
        </w:rPr>
        <w:t>a</w:t>
      </w:r>
      <w:r w:rsidRPr="00000AAE">
        <w:rPr>
          <w:rFonts w:ascii="Times New Roman" w:hAnsi="Times New Roman" w:cs="Times New Roman"/>
          <w:sz w:val="24"/>
          <w:szCs w:val="24"/>
        </w:rPr>
        <w:t xml:space="preserve"> ser um bairro militar, com escolas, jardins, praças e toda infraestrutura para atender aos militares e suas famílias</w:t>
      </w:r>
      <w:r w:rsidR="00A827B7">
        <w:rPr>
          <w:rFonts w:ascii="Times New Roman" w:hAnsi="Times New Roman" w:cs="Times New Roman"/>
          <w:sz w:val="24"/>
          <w:szCs w:val="24"/>
        </w:rPr>
        <w:t>.</w:t>
      </w:r>
      <w:r w:rsidRPr="00000AAE">
        <w:rPr>
          <w:rFonts w:ascii="Times New Roman" w:hAnsi="Times New Roman" w:cs="Times New Roman"/>
          <w:sz w:val="24"/>
          <w:szCs w:val="24"/>
        </w:rPr>
        <w:t xml:space="preserve"> </w:t>
      </w:r>
    </w:p>
    <w:p w14:paraId="776D61C1" w14:textId="3650C50D" w:rsidR="00FF5527" w:rsidRPr="00703153" w:rsidRDefault="00FF5527" w:rsidP="00461232">
      <w:pPr>
        <w:spacing w:after="0" w:line="360" w:lineRule="auto"/>
        <w:ind w:firstLine="709"/>
        <w:jc w:val="both"/>
        <w:rPr>
          <w:rFonts w:ascii="Times New Roman" w:hAnsi="Times New Roman" w:cs="Times New Roman"/>
          <w:sz w:val="20"/>
          <w:szCs w:val="20"/>
        </w:rPr>
      </w:pPr>
      <w:r w:rsidRPr="00000AAE">
        <w:rPr>
          <w:rFonts w:ascii="Times New Roman" w:hAnsi="Times New Roman" w:cs="Times New Roman"/>
          <w:sz w:val="24"/>
          <w:szCs w:val="24"/>
        </w:rPr>
        <w:t>A região da zona oeste era uma importante produtora agrícola e exportadora de laranja do país</w:t>
      </w:r>
      <w:r w:rsidR="00A827B7">
        <w:rPr>
          <w:rFonts w:ascii="Times New Roman" w:hAnsi="Times New Roman" w:cs="Times New Roman"/>
          <w:sz w:val="24"/>
          <w:szCs w:val="24"/>
        </w:rPr>
        <w:t xml:space="preserve">. </w:t>
      </w:r>
      <w:r w:rsidRPr="00000AAE">
        <w:rPr>
          <w:rFonts w:ascii="Times New Roman" w:hAnsi="Times New Roman" w:cs="Times New Roman"/>
          <w:sz w:val="24"/>
          <w:szCs w:val="24"/>
        </w:rPr>
        <w:t xml:space="preserve">As terras dos laranjais, agora desvalorizadas e estigmatizadas pelo fracasso, foram postas à venda por preços irrisórios durante a década de 1950. Grandes extensões de terras antes destinadas a agricultura, agora são transformadas em loteamentos favorecendo a urbanização </w:t>
      </w:r>
      <w:r w:rsidR="00D546DD">
        <w:rPr>
          <w:rFonts w:ascii="Times New Roman" w:hAnsi="Times New Roman" w:cs="Times New Roman"/>
          <w:sz w:val="24"/>
          <w:szCs w:val="24"/>
        </w:rPr>
        <w:t xml:space="preserve">para </w:t>
      </w:r>
      <w:r w:rsidRPr="00000AAE">
        <w:rPr>
          <w:rFonts w:ascii="Times New Roman" w:hAnsi="Times New Roman" w:cs="Times New Roman"/>
          <w:sz w:val="24"/>
          <w:szCs w:val="24"/>
        </w:rPr>
        <w:t>fins habitacionais e também industriais</w:t>
      </w:r>
      <w:r w:rsidR="00D546DD">
        <w:rPr>
          <w:rFonts w:ascii="Times New Roman" w:hAnsi="Times New Roman" w:cs="Times New Roman"/>
          <w:sz w:val="24"/>
          <w:szCs w:val="24"/>
        </w:rPr>
        <w:t>. A</w:t>
      </w:r>
      <w:r w:rsidR="00461232">
        <w:rPr>
          <w:rFonts w:ascii="Times New Roman" w:hAnsi="Times New Roman" w:cs="Times New Roman"/>
          <w:sz w:val="24"/>
          <w:szCs w:val="24"/>
        </w:rPr>
        <w:t xml:space="preserve"> partir da década de 60 com a remoção de diversas favelas</w:t>
      </w:r>
      <w:r w:rsidR="00D546DD">
        <w:rPr>
          <w:rFonts w:ascii="Times New Roman" w:hAnsi="Times New Roman" w:cs="Times New Roman"/>
          <w:sz w:val="24"/>
          <w:szCs w:val="24"/>
        </w:rPr>
        <w:t xml:space="preserve"> na cidade, </w:t>
      </w:r>
      <w:r w:rsidR="00461232">
        <w:rPr>
          <w:rFonts w:ascii="Times New Roman" w:hAnsi="Times New Roman" w:cs="Times New Roman"/>
          <w:sz w:val="24"/>
          <w:szCs w:val="24"/>
        </w:rPr>
        <w:t>a Zona Oeste</w:t>
      </w:r>
      <w:r w:rsidR="00D546DD">
        <w:rPr>
          <w:rFonts w:ascii="Times New Roman" w:hAnsi="Times New Roman" w:cs="Times New Roman"/>
          <w:sz w:val="24"/>
          <w:szCs w:val="24"/>
        </w:rPr>
        <w:t xml:space="preserve"> torna-se</w:t>
      </w:r>
      <w:r w:rsidRPr="00000AAE">
        <w:rPr>
          <w:rFonts w:ascii="Times New Roman" w:hAnsi="Times New Roman" w:cs="Times New Roman"/>
          <w:sz w:val="24"/>
          <w:szCs w:val="24"/>
          <w:shd w:val="clear" w:color="auto" w:fill="FFFFFF"/>
        </w:rPr>
        <w:t xml:space="preserve"> </w:t>
      </w:r>
      <w:r w:rsidRPr="00000AAE">
        <w:rPr>
          <w:rFonts w:ascii="Times New Roman" w:hAnsi="Times New Roman" w:cs="Times New Roman"/>
          <w:sz w:val="24"/>
          <w:szCs w:val="24"/>
        </w:rPr>
        <w:t xml:space="preserve"> um </w:t>
      </w:r>
      <w:r w:rsidR="00D546DD">
        <w:rPr>
          <w:rFonts w:ascii="Times New Roman" w:hAnsi="Times New Roman" w:cs="Times New Roman"/>
          <w:sz w:val="24"/>
          <w:szCs w:val="24"/>
        </w:rPr>
        <w:t>importante</w:t>
      </w:r>
      <w:r w:rsidRPr="00000AAE">
        <w:rPr>
          <w:rFonts w:ascii="Times New Roman" w:hAnsi="Times New Roman" w:cs="Times New Roman"/>
          <w:sz w:val="24"/>
          <w:szCs w:val="24"/>
        </w:rPr>
        <w:t xml:space="preserve"> vetor de expansão da cidade para assentamento da popul</w:t>
      </w:r>
      <w:r>
        <w:rPr>
          <w:rFonts w:ascii="Times New Roman" w:hAnsi="Times New Roman" w:cs="Times New Roman"/>
          <w:sz w:val="24"/>
          <w:szCs w:val="24"/>
        </w:rPr>
        <w:t>ação de baixa renda</w:t>
      </w:r>
      <w:r w:rsidR="00461232">
        <w:rPr>
          <w:rFonts w:ascii="Times New Roman" w:hAnsi="Times New Roman" w:cs="Times New Roman"/>
          <w:sz w:val="24"/>
          <w:szCs w:val="24"/>
        </w:rPr>
        <w:t>.</w:t>
      </w:r>
    </w:p>
    <w:p w14:paraId="7F9D1586" w14:textId="3CF74F2B" w:rsidR="00ED1626" w:rsidRDefault="00FF5527" w:rsidP="00ED1626">
      <w:pPr>
        <w:spacing w:after="0" w:line="360" w:lineRule="auto"/>
        <w:ind w:firstLine="709"/>
        <w:jc w:val="both"/>
        <w:rPr>
          <w:rFonts w:ascii="Times New Roman" w:hAnsi="Times New Roman" w:cs="Times New Roman"/>
          <w:sz w:val="24"/>
          <w:szCs w:val="24"/>
        </w:rPr>
      </w:pPr>
      <w:r w:rsidRPr="00000AAE">
        <w:rPr>
          <w:rFonts w:ascii="Times New Roman" w:hAnsi="Times New Roman" w:cs="Times New Roman"/>
          <w:sz w:val="24"/>
          <w:szCs w:val="24"/>
        </w:rPr>
        <w:t>Segundo a Prefeitura da cidade do Rio de Janeiro</w:t>
      </w:r>
      <w:r>
        <w:rPr>
          <w:rFonts w:ascii="Times New Roman" w:hAnsi="Times New Roman" w:cs="Times New Roman"/>
          <w:sz w:val="24"/>
          <w:szCs w:val="24"/>
        </w:rPr>
        <w:t>,</w:t>
      </w:r>
      <w:r w:rsidRPr="00000AAE">
        <w:rPr>
          <w:rFonts w:ascii="Times New Roman" w:hAnsi="Times New Roman" w:cs="Times New Roman"/>
          <w:sz w:val="24"/>
          <w:szCs w:val="24"/>
        </w:rPr>
        <w:t xml:space="preserve"> em seu documento Evolução da Ocupação</w:t>
      </w:r>
      <w:r>
        <w:rPr>
          <w:rFonts w:ascii="Times New Roman" w:hAnsi="Times New Roman" w:cs="Times New Roman"/>
          <w:sz w:val="24"/>
          <w:szCs w:val="24"/>
        </w:rPr>
        <w:t xml:space="preserve"> e Uso do Solo Urbano 2009-2013  (2014,p.</w:t>
      </w:r>
      <w:r w:rsidRPr="00000AAE">
        <w:rPr>
          <w:rFonts w:ascii="Times New Roman" w:hAnsi="Times New Roman" w:cs="Times New Roman"/>
          <w:sz w:val="24"/>
          <w:szCs w:val="24"/>
        </w:rPr>
        <w:t xml:space="preserve"> 27)</w:t>
      </w:r>
      <w:r w:rsidRPr="00000AAE">
        <w:rPr>
          <w:rStyle w:val="Refdenotaderodap"/>
          <w:rFonts w:ascii="Times New Roman" w:hAnsi="Times New Roman" w:cs="Times New Roman"/>
          <w:sz w:val="24"/>
          <w:szCs w:val="24"/>
        </w:rPr>
        <w:footnoteReference w:id="3"/>
      </w:r>
      <w:r w:rsidRPr="00000AAE">
        <w:rPr>
          <w:rFonts w:ascii="Times New Roman" w:hAnsi="Times New Roman" w:cs="Times New Roman"/>
          <w:sz w:val="24"/>
          <w:szCs w:val="24"/>
        </w:rPr>
        <w:t xml:space="preserve">, a expansão da malha urbana se direciona ao oeste, em razão da aparente saturação das Áreas de Planejamento 1, 2 e 3, associada à ausência de áreas “vazias”, onde atualmente existe mais um </w:t>
      </w:r>
      <w:r w:rsidRPr="00000AAE">
        <w:rPr>
          <w:rFonts w:ascii="Times New Roman" w:hAnsi="Times New Roman" w:cs="Times New Roman"/>
          <w:sz w:val="24"/>
          <w:szCs w:val="24"/>
        </w:rPr>
        <w:lastRenderedPageBreak/>
        <w:t>movimento de transformação e renovação do uso urbano do que de formação de novas áreas urbana</w:t>
      </w:r>
      <w:r w:rsidR="00F754F8">
        <w:rPr>
          <w:rFonts w:ascii="Times New Roman" w:hAnsi="Times New Roman" w:cs="Times New Roman"/>
          <w:sz w:val="24"/>
          <w:szCs w:val="24"/>
        </w:rPr>
        <w:t>s</w:t>
      </w:r>
      <w:r w:rsidR="00ED1626">
        <w:rPr>
          <w:rFonts w:ascii="Times New Roman" w:hAnsi="Times New Roman" w:cs="Times New Roman"/>
          <w:sz w:val="24"/>
          <w:szCs w:val="24"/>
        </w:rPr>
        <w:t>.</w:t>
      </w:r>
    </w:p>
    <w:p w14:paraId="747AE54E" w14:textId="28484B5E" w:rsidR="00FF5527" w:rsidRPr="00DA5499" w:rsidRDefault="00A80A36"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Importante salientar que </w:t>
      </w:r>
      <w:r w:rsidR="00FF5527" w:rsidRPr="00DA5499">
        <w:rPr>
          <w:rFonts w:ascii="Times New Roman" w:hAnsi="Times New Roman" w:cs="Times New Roman"/>
          <w:sz w:val="24"/>
          <w:szCs w:val="24"/>
        </w:rPr>
        <w:t>a área programática  de número 4</w:t>
      </w:r>
      <w:r w:rsidR="00FF5527" w:rsidRPr="00DA5499">
        <w:rPr>
          <w:rStyle w:val="Refdenotaderodap"/>
          <w:rFonts w:ascii="Times New Roman" w:hAnsi="Times New Roman" w:cs="Times New Roman"/>
          <w:sz w:val="24"/>
          <w:szCs w:val="24"/>
        </w:rPr>
        <w:footnoteReference w:id="4"/>
      </w:r>
      <w:r w:rsidR="00FF5527" w:rsidRPr="00DA5499">
        <w:rPr>
          <w:rFonts w:ascii="Times New Roman" w:hAnsi="Times New Roman" w:cs="Times New Roman"/>
          <w:sz w:val="24"/>
          <w:szCs w:val="24"/>
        </w:rPr>
        <w:t>, que também engloba   a zona oeste da cidade, a ocupação do solo ocorre de forma diferenciada tanto pelo processo de produção dos imóveis, quanto das características da população que habita esses imóveis; pois os</w:t>
      </w:r>
      <w:r w:rsidR="00FF5527" w:rsidRPr="00DA5499">
        <w:t xml:space="preserve"> </w:t>
      </w:r>
      <w:r w:rsidR="00FF5527" w:rsidRPr="00DA5499">
        <w:rPr>
          <w:rFonts w:ascii="Times New Roman" w:hAnsi="Times New Roman" w:cs="Times New Roman"/>
          <w:sz w:val="24"/>
          <w:szCs w:val="24"/>
        </w:rPr>
        <w:t xml:space="preserve">empreendimentos residenciais e os moradores que se vinculam a esses, possuem níveis de renda diferenciada se vinculado na condição de consumidores de espaços elitizados por meio  de uma dimensão simbólica construída por estratégias de marketing, relacionada à qualidade de vida. </w:t>
      </w:r>
    </w:p>
    <w:p w14:paraId="23F1291C" w14:textId="76A5008E"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O processo de intensa ocupação dessa parte da cidade, foi acelerado a partir dos anos de 1970 com a existência de uma imensa área disponível  e com uma intensa especulação imobiliária .Esse marco do planejamento público foi materializado pelo trabalho do arquiteto Lúcio Costa e sua proposta de Plano Piloto para o ordenamento territorial da região da Barra da Tijuca e Baixada de Jacarepaguá que através do Decreto-Lei n</w:t>
      </w:r>
      <w:r w:rsidR="00F754F8">
        <w:rPr>
          <w:rFonts w:ascii="Times New Roman" w:hAnsi="Times New Roman" w:cs="Times New Roman"/>
          <w:sz w:val="24"/>
          <w:szCs w:val="24"/>
        </w:rPr>
        <w:t>º</w:t>
      </w:r>
      <w:r w:rsidRPr="00DA5499">
        <w:rPr>
          <w:rFonts w:ascii="Times New Roman" w:hAnsi="Times New Roman" w:cs="Times New Roman"/>
          <w:sz w:val="24"/>
          <w:szCs w:val="24"/>
        </w:rPr>
        <w:t>. 42,  foi sancionado em 1969 pelo governador do então Estado da Guanabara, Francisco Negrão de Lima</w:t>
      </w:r>
      <w:r w:rsidR="00330B8B">
        <w:rPr>
          <w:rFonts w:ascii="Times New Roman" w:hAnsi="Times New Roman" w:cs="Times New Roman"/>
          <w:sz w:val="24"/>
          <w:szCs w:val="24"/>
        </w:rPr>
        <w:t>.</w:t>
      </w:r>
    </w:p>
    <w:p w14:paraId="2DB2AEED" w14:textId="7AB8DAE6"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shd w:val="clear" w:color="auto" w:fill="FFFFFF"/>
        </w:rPr>
        <w:t xml:space="preserve">Esta parte da Zona </w:t>
      </w:r>
      <w:r w:rsidR="000722D0" w:rsidRPr="00DA5499">
        <w:rPr>
          <w:rFonts w:ascii="Times New Roman" w:hAnsi="Times New Roman" w:cs="Times New Roman"/>
          <w:sz w:val="24"/>
          <w:szCs w:val="24"/>
          <w:shd w:val="clear" w:color="auto" w:fill="FFFFFF"/>
        </w:rPr>
        <w:t>Oeste:</w:t>
      </w:r>
      <w:r w:rsidRPr="00DA5499">
        <w:rPr>
          <w:rFonts w:ascii="Times New Roman" w:hAnsi="Times New Roman" w:cs="Times New Roman"/>
          <w:sz w:val="24"/>
          <w:szCs w:val="24"/>
        </w:rPr>
        <w:t xml:space="preserve">  a Barra da Tijuca, é um dos locais mais valorizados da cidade</w:t>
      </w:r>
      <w:r w:rsidR="00953B7D">
        <w:rPr>
          <w:rFonts w:ascii="Times New Roman" w:hAnsi="Times New Roman" w:cs="Times New Roman"/>
          <w:sz w:val="24"/>
          <w:szCs w:val="24"/>
        </w:rPr>
        <w:t>. O</w:t>
      </w:r>
      <w:r w:rsidRPr="00DA5499">
        <w:rPr>
          <w:rFonts w:ascii="Times New Roman" w:hAnsi="Times New Roman" w:cs="Times New Roman"/>
          <w:sz w:val="24"/>
          <w:szCs w:val="24"/>
        </w:rPr>
        <w:t xml:space="preserve"> espaço é concebido como mercadoria a ser consumida por aqueles que podem pagar por </w:t>
      </w:r>
      <w:r w:rsidR="000722D0" w:rsidRPr="00DA5499">
        <w:rPr>
          <w:rFonts w:ascii="Times New Roman" w:hAnsi="Times New Roman" w:cs="Times New Roman"/>
          <w:sz w:val="24"/>
          <w:szCs w:val="24"/>
        </w:rPr>
        <w:t>ela,</w:t>
      </w:r>
      <w:r w:rsidRPr="00DA5499">
        <w:rPr>
          <w:rFonts w:ascii="Times New Roman" w:hAnsi="Times New Roman" w:cs="Times New Roman"/>
          <w:sz w:val="24"/>
          <w:szCs w:val="24"/>
        </w:rPr>
        <w:t xml:space="preserve"> um “sonho de consumo” valorizado pela mídia e pelo setor imobiliário</w:t>
      </w:r>
      <w:r w:rsidR="000722D0">
        <w:rPr>
          <w:rFonts w:ascii="Times New Roman" w:hAnsi="Times New Roman" w:cs="Times New Roman"/>
          <w:sz w:val="24"/>
          <w:szCs w:val="24"/>
        </w:rPr>
        <w:t>. Em contrapartida, outro bairro também pertencente a zona oeste da cidade, não tão valorizado dessa forma</w:t>
      </w:r>
      <w:r w:rsidR="00EB3EE1">
        <w:rPr>
          <w:rFonts w:ascii="Times New Roman" w:hAnsi="Times New Roman" w:cs="Times New Roman"/>
          <w:sz w:val="24"/>
          <w:szCs w:val="24"/>
        </w:rPr>
        <w:t xml:space="preserve"> é</w:t>
      </w:r>
      <w:r w:rsidR="000722D0">
        <w:rPr>
          <w:rFonts w:ascii="Times New Roman" w:hAnsi="Times New Roman" w:cs="Times New Roman"/>
          <w:sz w:val="24"/>
          <w:szCs w:val="24"/>
        </w:rPr>
        <w:t xml:space="preserve"> Senador Camará.</w:t>
      </w:r>
    </w:p>
    <w:p w14:paraId="51ECB5F5" w14:textId="77777777" w:rsidR="00EB3EE1" w:rsidRDefault="00EB3EE1" w:rsidP="00FF5527">
      <w:pPr>
        <w:spacing w:after="0" w:line="240" w:lineRule="auto"/>
        <w:ind w:left="2268"/>
        <w:jc w:val="both"/>
        <w:rPr>
          <w:rFonts w:ascii="Times New Roman" w:hAnsi="Times New Roman" w:cs="Times New Roman"/>
          <w:sz w:val="20"/>
          <w:szCs w:val="20"/>
        </w:rPr>
      </w:pPr>
    </w:p>
    <w:p w14:paraId="7CF04BC3" w14:textId="7DAC3150" w:rsidR="00FF5527" w:rsidRPr="00DA5499" w:rsidRDefault="00FF5527" w:rsidP="00FF5527">
      <w:pPr>
        <w:spacing w:after="0" w:line="240" w:lineRule="auto"/>
        <w:ind w:left="2268"/>
        <w:jc w:val="both"/>
        <w:rPr>
          <w:rFonts w:ascii="Times New Roman" w:hAnsi="Times New Roman" w:cs="Times New Roman"/>
          <w:sz w:val="20"/>
          <w:szCs w:val="20"/>
        </w:rPr>
      </w:pPr>
      <w:r w:rsidRPr="00DA5499">
        <w:rPr>
          <w:rFonts w:ascii="Times New Roman" w:hAnsi="Times New Roman" w:cs="Times New Roman"/>
          <w:sz w:val="20"/>
          <w:szCs w:val="20"/>
        </w:rPr>
        <w:t>“Após a Proclamação da República no Brasil, o atual bairro de Senador Camará permaneceu o mesmo desde 1870 até 1920. De acordo com o censo demográfico de 1872, a população na região de influência da paróquia de Nossa Senhora de Campo Grande, que incluía Senador Camará, era de 9.686 almas. Desse total, 6.882 eram livres e 2.804 eram escravos. Homens eram 4.797 e mulheres 4.889. Na região, grande parte da economia ainda era voltada para o cultivo de café, laranja, mandioca, frutas diversas e outros cultiváveis, além da criação de animais”.</w:t>
      </w:r>
      <w:r w:rsidRPr="00DA5499">
        <w:rPr>
          <w:rStyle w:val="Refdenotaderodap"/>
          <w:rFonts w:ascii="Times New Roman" w:hAnsi="Times New Roman" w:cs="Times New Roman"/>
          <w:sz w:val="20"/>
          <w:szCs w:val="20"/>
        </w:rPr>
        <w:footnoteReference w:id="5"/>
      </w:r>
    </w:p>
    <w:p w14:paraId="29977FC3" w14:textId="77777777" w:rsidR="00FF5527" w:rsidRPr="00DA5499" w:rsidRDefault="00FF5527" w:rsidP="00FF5527">
      <w:pPr>
        <w:spacing w:after="0" w:line="240" w:lineRule="auto"/>
        <w:ind w:left="2268"/>
        <w:jc w:val="both"/>
        <w:rPr>
          <w:rFonts w:ascii="Times New Roman" w:hAnsi="Times New Roman" w:cs="Times New Roman"/>
          <w:sz w:val="20"/>
          <w:szCs w:val="20"/>
        </w:rPr>
      </w:pPr>
    </w:p>
    <w:p w14:paraId="340D2280" w14:textId="77777777" w:rsidR="00FF5527" w:rsidRPr="00D53C9A" w:rsidRDefault="00FF5527" w:rsidP="00FF5527">
      <w:pPr>
        <w:spacing w:after="0" w:line="240" w:lineRule="auto"/>
        <w:ind w:left="2268"/>
        <w:jc w:val="both"/>
        <w:rPr>
          <w:rFonts w:ascii="Times New Roman" w:hAnsi="Times New Roman" w:cs="Times New Roman"/>
          <w:color w:val="0070C0"/>
          <w:sz w:val="20"/>
          <w:szCs w:val="20"/>
        </w:rPr>
      </w:pPr>
    </w:p>
    <w:p w14:paraId="213D447C" w14:textId="29670BA4" w:rsidR="00FF5527" w:rsidRPr="00DA5499" w:rsidRDefault="00FF5527" w:rsidP="00FF5527">
      <w:pPr>
        <w:spacing w:after="0" w:line="360" w:lineRule="auto"/>
        <w:ind w:firstLine="708"/>
        <w:jc w:val="both"/>
        <w:rPr>
          <w:rFonts w:ascii="Times New Roman" w:hAnsi="Times New Roman" w:cs="Times New Roman"/>
          <w:sz w:val="24"/>
          <w:szCs w:val="24"/>
        </w:rPr>
      </w:pPr>
      <w:r w:rsidRPr="00DA5499">
        <w:rPr>
          <w:rFonts w:ascii="Times New Roman" w:hAnsi="Times New Roman" w:cs="Times New Roman"/>
          <w:sz w:val="24"/>
          <w:szCs w:val="24"/>
        </w:rPr>
        <w:lastRenderedPageBreak/>
        <w:t xml:space="preserve">Senador Camará surge no final do século XIX , a partir da fragmentação de duas fazendas : a Fazenda dos Coqueiros e a Fazenda do Viegas </w:t>
      </w:r>
      <w:r w:rsidR="00521CFB">
        <w:rPr>
          <w:rFonts w:ascii="Times New Roman" w:hAnsi="Times New Roman" w:cs="Times New Roman"/>
          <w:sz w:val="24"/>
          <w:szCs w:val="24"/>
        </w:rPr>
        <w:t>.</w:t>
      </w:r>
      <w:r w:rsidRPr="00DA5499">
        <w:rPr>
          <w:rFonts w:ascii="Times New Roman" w:hAnsi="Times New Roman" w:cs="Times New Roman"/>
          <w:sz w:val="24"/>
          <w:szCs w:val="24"/>
        </w:rPr>
        <w:t>A Fazenda do Viegas, foi sede do antigo Engenho da Lapa, fundado pelo colonizador Manuel de Souza Viegas, o qual deu nome ao morro, ao caminho e a estrada no final do século XVII</w:t>
      </w:r>
      <w:r w:rsidR="003926F3">
        <w:rPr>
          <w:rFonts w:ascii="Times New Roman" w:hAnsi="Times New Roman" w:cs="Times New Roman"/>
          <w:sz w:val="24"/>
          <w:szCs w:val="24"/>
        </w:rPr>
        <w:t>, sendo c</w:t>
      </w:r>
      <w:r w:rsidRPr="00DA5499">
        <w:rPr>
          <w:rFonts w:ascii="Times New Roman" w:hAnsi="Times New Roman" w:cs="Times New Roman"/>
          <w:sz w:val="24"/>
          <w:szCs w:val="24"/>
        </w:rPr>
        <w:t xml:space="preserve">onstruída entre 1690 e 1710 </w:t>
      </w:r>
      <w:r w:rsidR="003926F3">
        <w:rPr>
          <w:rFonts w:ascii="Times New Roman" w:hAnsi="Times New Roman" w:cs="Times New Roman"/>
          <w:sz w:val="24"/>
          <w:szCs w:val="24"/>
        </w:rPr>
        <w:t>.</w:t>
      </w:r>
    </w:p>
    <w:p w14:paraId="4679042A" w14:textId="2FA62C50"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 xml:space="preserve">A parte da frente da Fazenda do Viegas, fazia limites com a Fazenda dos Coqueiros e com a Fazenda do Retiro. Na parte de trás da fazenda, os limites eram com a Serra de Bangu, onde </w:t>
      </w:r>
      <w:r w:rsidRPr="00970E28">
        <w:rPr>
          <w:rFonts w:ascii="Times New Roman" w:hAnsi="Times New Roman" w:cs="Times New Roman"/>
          <w:sz w:val="24"/>
          <w:szCs w:val="24"/>
        </w:rPr>
        <w:t>se localizavam</w:t>
      </w:r>
      <w:r w:rsidRPr="00DA5499">
        <w:rPr>
          <w:rFonts w:ascii="Times New Roman" w:hAnsi="Times New Roman" w:cs="Times New Roman"/>
          <w:sz w:val="24"/>
          <w:szCs w:val="24"/>
        </w:rPr>
        <w:t xml:space="preserve"> outras propriedades da família Suzano.</w:t>
      </w:r>
    </w:p>
    <w:p w14:paraId="2BA1A529" w14:textId="77777777"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Durante todo o século XVIII, a Fazenda do Viegas foi uma importante produtora de cana de açúcar e de aguardente, sendo considerada a segunda em importância na freguesia de Campo Grande; até que na virada para o século XIX começou a se destacar na produção de café. Suas lavouras se estendiam até o Lameirão (atual bairro do Santíssimo) e a Serra do Viegas, atingindo seu ápice no ano de 1800, sendo atravessada pela Estrada Real de Santa Cruz (atual Avenida de Santa Cruz).</w:t>
      </w:r>
    </w:p>
    <w:p w14:paraId="7349F0EE" w14:textId="77777777"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No final do século XIX, o trem chegou na região por intermédio do ramal de Mangaratiba, sendo inaugurada a estação Senador Camará em 01 de junho de 1923, em homenagem a Otacílio de Carvalho Camará, gaúcho, eleito deputado Federal em 1915 e eleito senador pelo Distrito Federal (RJ) em 1919 falecendo um ano depois no carnaval de 1920. Não há um esclarecimento quanto a localidade ter sido “batizada” como Senador Camará, pois o referido político residia no bairro de Santa Cruz.</w:t>
      </w:r>
    </w:p>
    <w:p w14:paraId="76ACCEE6" w14:textId="12360CE0"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O último membro da família Viegas proprietário da fazenda foi Francisco Viegas de Azevedo Teles Barreto, sendo depois vendida para a família Antunes Suzano, tendo como proprietário o Barão de Campo Grande.  A antiga Fazendo do Viegas já tendo como proprietários a família Paiva, foi vendida em parcelas, na década de 1930 à Construtora Imobiliária Bangu,  a qual loteou e urbanizou terrenos para o lado de Senador Camará, ao longo da Avenida de Santa Cruz e Estrada do Viegas, com grande parte de suas terras sendo vendidas aos irmãos Jabour , donos da maior exportadora de café do Brasil .</w:t>
      </w:r>
    </w:p>
    <w:p w14:paraId="5E8A31E2" w14:textId="77777777"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 xml:space="preserve">No que tange a Fazenda dos Coqueiros, em 1720 o então capitão Manuel Antunes Suzano recebeu uma Sesmaria na Freguesia de Nossa Senhora do Desterro de Campo Grande, fundando assim a então Fazenda dos Coqueiros e a do Lameirão. A família cresceu rapidamente e por meio de casamentos entre seus herdeiros e famílias de posses por toda a região e cidade, tornaram-se importantes possuidores de terras por via de heranças como a Fazenda Coqueiros (principal propriedade), Lameirão, Inhoaíba, </w:t>
      </w:r>
      <w:r w:rsidRPr="00DA5499">
        <w:rPr>
          <w:rFonts w:ascii="Times New Roman" w:hAnsi="Times New Roman" w:cs="Times New Roman"/>
          <w:sz w:val="24"/>
          <w:szCs w:val="24"/>
        </w:rPr>
        <w:lastRenderedPageBreak/>
        <w:t>Capoeiras, Mendanha, Gericinó e Sapopemba, tornando-se um dos homens mais ricos da região.</w:t>
      </w:r>
    </w:p>
    <w:p w14:paraId="76A88D54" w14:textId="7FA7A524"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A fazenda dos Coqueiros, após a Abolição da Escravatura e com a Proclamação da República, foi desmembrada por meio de lotes entre os herdeiros de Manuel Antunes Suzano, seus escravos e moradores/posseiros que trabalhavam para a família.  Após o período que vai de 1880 a 1890, as terras passaram para novos donos por meio de herança, compra e/ou doação, envolvendo diversas disputas</w:t>
      </w:r>
      <w:r>
        <w:rPr>
          <w:rFonts w:ascii="Times New Roman" w:hAnsi="Times New Roman" w:cs="Times New Roman"/>
          <w:sz w:val="24"/>
          <w:szCs w:val="24"/>
        </w:rPr>
        <w:t xml:space="preserve">, </w:t>
      </w:r>
      <w:r w:rsidRPr="00970E28">
        <w:rPr>
          <w:rFonts w:ascii="Times New Roman" w:hAnsi="Times New Roman" w:cs="Times New Roman"/>
          <w:sz w:val="24"/>
          <w:szCs w:val="24"/>
        </w:rPr>
        <w:t>como a que envolveu a</w:t>
      </w:r>
      <w:r w:rsidRPr="00DA5499">
        <w:rPr>
          <w:rFonts w:ascii="Times New Roman" w:hAnsi="Times New Roman" w:cs="Times New Roman"/>
          <w:sz w:val="24"/>
          <w:szCs w:val="24"/>
        </w:rPr>
        <w:t xml:space="preserve"> Companhia Rural e Urbana de Hermano Barcelos, o qual se dizia proprietário das terras da Fazenda dos Coqueiros</w:t>
      </w:r>
      <w:r>
        <w:rPr>
          <w:rFonts w:ascii="Times New Roman" w:hAnsi="Times New Roman" w:cs="Times New Roman"/>
          <w:sz w:val="24"/>
          <w:szCs w:val="24"/>
        </w:rPr>
        <w:t>. E</w:t>
      </w:r>
      <w:r w:rsidRPr="00DA5499">
        <w:rPr>
          <w:rFonts w:ascii="Times New Roman" w:hAnsi="Times New Roman" w:cs="Times New Roman"/>
          <w:sz w:val="24"/>
          <w:szCs w:val="24"/>
        </w:rPr>
        <w:t>m 1942 a União assumiu o controle da empresa e em 1945 Hermano Barcelos</w:t>
      </w:r>
      <w:r>
        <w:rPr>
          <w:rFonts w:ascii="Times New Roman" w:hAnsi="Times New Roman" w:cs="Times New Roman"/>
          <w:sz w:val="24"/>
          <w:szCs w:val="24"/>
        </w:rPr>
        <w:t>,</w:t>
      </w:r>
      <w:r w:rsidRPr="00DA5499">
        <w:rPr>
          <w:rFonts w:ascii="Times New Roman" w:hAnsi="Times New Roman" w:cs="Times New Roman"/>
          <w:sz w:val="24"/>
          <w:szCs w:val="24"/>
        </w:rPr>
        <w:t xml:space="preserve"> devido aos aliados no Governo Federal, retoma a posse da Companhia e vende parte da mesma para o Instituto </w:t>
      </w:r>
      <w:r w:rsidRPr="00970E28">
        <w:rPr>
          <w:rFonts w:ascii="Times New Roman" w:hAnsi="Times New Roman" w:cs="Times New Roman"/>
          <w:sz w:val="24"/>
          <w:szCs w:val="24"/>
        </w:rPr>
        <w:t xml:space="preserve">de </w:t>
      </w:r>
      <w:r w:rsidR="00F2029B">
        <w:rPr>
          <w:rFonts w:ascii="Times New Roman" w:hAnsi="Times New Roman" w:cs="Times New Roman"/>
          <w:sz w:val="24"/>
          <w:szCs w:val="24"/>
        </w:rPr>
        <w:t>A</w:t>
      </w:r>
      <w:r w:rsidRPr="00970E28">
        <w:rPr>
          <w:rFonts w:ascii="Times New Roman" w:hAnsi="Times New Roman" w:cs="Times New Roman"/>
          <w:sz w:val="24"/>
          <w:szCs w:val="24"/>
        </w:rPr>
        <w:t>posentadoria e Pensões</w:t>
      </w:r>
      <w:r>
        <w:rPr>
          <w:rFonts w:ascii="Times New Roman" w:hAnsi="Times New Roman" w:cs="Times New Roman"/>
          <w:sz w:val="24"/>
          <w:szCs w:val="24"/>
        </w:rPr>
        <w:t xml:space="preserve"> </w:t>
      </w:r>
      <w:r w:rsidRPr="00DA5499">
        <w:rPr>
          <w:rFonts w:ascii="Times New Roman" w:hAnsi="Times New Roman" w:cs="Times New Roman"/>
          <w:sz w:val="24"/>
          <w:szCs w:val="24"/>
        </w:rPr>
        <w:t>dos Industriários ( I.A.P.I) , o qual passa a reivindicar a propriedade da Fazenda dos Coqueiros com o uso da força por meio de grileiros e da polícia.</w:t>
      </w:r>
    </w:p>
    <w:p w14:paraId="0DE82F01" w14:textId="77777777"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 xml:space="preserve">Em meados de 1960,  em um terreno de aproximadamente 200.000 m² que havia pertencido a Companhia Federal de Fundição , o então Abrahão Jabour “cria” um bairro  que recebeu seu nome, bairro Jabour( sub bairro de Senador Camará), com características de  classe média  com áreas nobres com casas de 3 e 4 quartos e apartamentos de até 3 quartos, com áreas de lazer e garagem, atraindo dessa forma profissionais liberais, funcionários públicos e militares. </w:t>
      </w:r>
    </w:p>
    <w:p w14:paraId="1F5FF2C3" w14:textId="02083A99" w:rsidR="00FF5527" w:rsidRPr="00DA5499" w:rsidRDefault="00FF5527" w:rsidP="00FF5527">
      <w:pPr>
        <w:spacing w:after="0" w:line="360" w:lineRule="auto"/>
        <w:ind w:firstLine="709"/>
        <w:jc w:val="both"/>
        <w:rPr>
          <w:rFonts w:ascii="Times New Roman" w:hAnsi="Times New Roman" w:cs="Times New Roman"/>
          <w:sz w:val="24"/>
          <w:szCs w:val="24"/>
          <w:highlight w:val="yellow"/>
        </w:rPr>
      </w:pPr>
      <w:r w:rsidRPr="00AF43E8">
        <w:rPr>
          <w:rFonts w:ascii="Times New Roman" w:hAnsi="Times New Roman" w:cs="Times New Roman"/>
          <w:sz w:val="24"/>
          <w:szCs w:val="24"/>
        </w:rPr>
        <w:t>Depois de prontas as unidades foram vendidas em 136 prestações. O projeto original era de prolongar o bairro até a linha férrea e ali criar uma estação ferroviária do bairro Jabour. Porém a CEHAB</w:t>
      </w:r>
      <w:r w:rsidR="00BB7C57">
        <w:rPr>
          <w:rFonts w:ascii="Times New Roman" w:hAnsi="Times New Roman" w:cs="Times New Roman"/>
          <w:sz w:val="24"/>
          <w:szCs w:val="24"/>
        </w:rPr>
        <w:t xml:space="preserve">- Companhia Estadual de Habitação do Rio de Janeiro </w:t>
      </w:r>
      <w:r w:rsidR="00BB7C57" w:rsidRPr="00DA5499">
        <w:rPr>
          <w:rFonts w:ascii="Times New Roman" w:hAnsi="Times New Roman" w:cs="Times New Roman"/>
          <w:sz w:val="24"/>
          <w:szCs w:val="24"/>
        </w:rPr>
        <w:t>construiu</w:t>
      </w:r>
      <w:r w:rsidRPr="00DA5499">
        <w:rPr>
          <w:rFonts w:ascii="Times New Roman" w:hAnsi="Times New Roman" w:cs="Times New Roman"/>
          <w:sz w:val="24"/>
          <w:szCs w:val="24"/>
        </w:rPr>
        <w:t xml:space="preserve"> nessa localidade uma comunidade conhecida como Selva de Pedra. </w:t>
      </w:r>
    </w:p>
    <w:p w14:paraId="3EF0DB90" w14:textId="6BF92108"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 xml:space="preserve"> Em 1961, a empresa SITUBUS (uma fabricante de tubulações de concreto para esgotamento sanitário) é incorporada pela empresa BRASILIT que assume a propriedade da fábrica de Senador Camará e passa a produzir telhas de amianto. No antigo terreno da SITUBUS, já na década de 70 fora construído um conjunto habitacional chamado Senador Camará, hoje mais conhecido como </w:t>
      </w:r>
      <w:r w:rsidR="00BB7C57">
        <w:rPr>
          <w:rFonts w:ascii="Times New Roman" w:hAnsi="Times New Roman" w:cs="Times New Roman"/>
          <w:sz w:val="24"/>
          <w:szCs w:val="24"/>
        </w:rPr>
        <w:t>“</w:t>
      </w:r>
      <w:r w:rsidRPr="00DA5499">
        <w:rPr>
          <w:rFonts w:ascii="Times New Roman" w:hAnsi="Times New Roman" w:cs="Times New Roman"/>
          <w:sz w:val="24"/>
          <w:szCs w:val="24"/>
        </w:rPr>
        <w:t>Sapo</w:t>
      </w:r>
      <w:r w:rsidR="00BB7C57">
        <w:rPr>
          <w:rFonts w:ascii="Times New Roman" w:hAnsi="Times New Roman" w:cs="Times New Roman"/>
          <w:sz w:val="24"/>
          <w:szCs w:val="24"/>
        </w:rPr>
        <w:t>”</w:t>
      </w:r>
      <w:r w:rsidRPr="00DA5499">
        <w:rPr>
          <w:rFonts w:ascii="Times New Roman" w:hAnsi="Times New Roman" w:cs="Times New Roman"/>
          <w:sz w:val="24"/>
          <w:szCs w:val="24"/>
        </w:rPr>
        <w:t>, localizado na atual Avenida Santa Cruz no bairro de Senador Camará</w:t>
      </w:r>
      <w:r w:rsidR="00BB7C57">
        <w:rPr>
          <w:rFonts w:ascii="Times New Roman" w:hAnsi="Times New Roman" w:cs="Times New Roman"/>
          <w:sz w:val="24"/>
          <w:szCs w:val="24"/>
        </w:rPr>
        <w:t>; e</w:t>
      </w:r>
      <w:r w:rsidRPr="00DA5499">
        <w:rPr>
          <w:rFonts w:ascii="Times New Roman" w:hAnsi="Times New Roman" w:cs="Times New Roman"/>
          <w:sz w:val="24"/>
          <w:szCs w:val="24"/>
        </w:rPr>
        <w:t xml:space="preserve"> em 1972, é inaugurado </w:t>
      </w:r>
      <w:r w:rsidR="00BB7C57">
        <w:rPr>
          <w:rFonts w:ascii="Times New Roman" w:hAnsi="Times New Roman" w:cs="Times New Roman"/>
          <w:sz w:val="24"/>
          <w:szCs w:val="24"/>
        </w:rPr>
        <w:t xml:space="preserve">também pela </w:t>
      </w:r>
      <w:r w:rsidRPr="00DA5499">
        <w:rPr>
          <w:rFonts w:ascii="Times New Roman" w:hAnsi="Times New Roman" w:cs="Times New Roman"/>
          <w:sz w:val="24"/>
          <w:szCs w:val="24"/>
        </w:rPr>
        <w:t>CEHAB o Conjunto Habitacional Miguel Gustavo, conhecido atualmente como Rebu, uma construção com mais de 2.460 casas germinadas.</w:t>
      </w:r>
    </w:p>
    <w:p w14:paraId="151C7F41" w14:textId="15FA2DBE" w:rsidR="00FF5527" w:rsidRDefault="00FF5527" w:rsidP="00AE6E8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Atualmente Senador Camará</w:t>
      </w:r>
      <w:r w:rsidRPr="00DA5499">
        <w:rPr>
          <w:rFonts w:ascii="Times New Roman" w:hAnsi="Times New Roman" w:cs="Times New Roman"/>
          <w:sz w:val="24"/>
          <w:szCs w:val="24"/>
        </w:rPr>
        <w:t xml:space="preserve"> pertence a Região Administrativa XVII de Bangu, a qual é composta pelos seguintes bairros: Bangu, Gericinó, Padre Miguel, Senador Camará </w:t>
      </w:r>
      <w:r w:rsidRPr="00DA5499">
        <w:rPr>
          <w:rFonts w:ascii="Times New Roman" w:hAnsi="Times New Roman" w:cs="Times New Roman"/>
          <w:sz w:val="24"/>
          <w:szCs w:val="24"/>
        </w:rPr>
        <w:lastRenderedPageBreak/>
        <w:t>e Vila Kennedy.</w:t>
      </w:r>
      <w:r>
        <w:rPr>
          <w:rFonts w:ascii="Times New Roman" w:hAnsi="Times New Roman" w:cs="Times New Roman"/>
          <w:sz w:val="24"/>
          <w:szCs w:val="24"/>
        </w:rPr>
        <w:t xml:space="preserve"> </w:t>
      </w:r>
      <w:r w:rsidR="00AE6E86">
        <w:rPr>
          <w:rFonts w:ascii="Times New Roman" w:hAnsi="Times New Roman" w:cs="Times New Roman"/>
          <w:sz w:val="24"/>
          <w:szCs w:val="24"/>
        </w:rPr>
        <w:t xml:space="preserve">Seu território </w:t>
      </w:r>
      <w:r w:rsidRPr="001B58AD">
        <w:rPr>
          <w:rFonts w:ascii="Times New Roman" w:hAnsi="Times New Roman" w:cs="Times New Roman"/>
          <w:sz w:val="24"/>
          <w:szCs w:val="24"/>
        </w:rPr>
        <w:t>possui uma área de 1.723,59 hectares (2018), com um total de 34.994 domicílios (2010</w:t>
      </w:r>
      <w:r w:rsidR="00AE6E86">
        <w:rPr>
          <w:rFonts w:ascii="Times New Roman" w:hAnsi="Times New Roman" w:cs="Times New Roman"/>
          <w:sz w:val="24"/>
          <w:szCs w:val="24"/>
        </w:rPr>
        <w:t>).</w:t>
      </w:r>
    </w:p>
    <w:p w14:paraId="16155267" w14:textId="77777777" w:rsidR="00720544" w:rsidRDefault="00FF5527" w:rsidP="00FF5527">
      <w:pPr>
        <w:spacing w:after="0" w:line="360" w:lineRule="auto"/>
        <w:ind w:firstLine="709"/>
        <w:jc w:val="both"/>
        <w:rPr>
          <w:rFonts w:ascii="Times New Roman" w:hAnsi="Times New Roman" w:cs="Times New Roman"/>
          <w:sz w:val="24"/>
          <w:szCs w:val="24"/>
        </w:rPr>
      </w:pPr>
      <w:r w:rsidRPr="008D11BF">
        <w:rPr>
          <w:rFonts w:ascii="Times New Roman" w:hAnsi="Times New Roman" w:cs="Times New Roman"/>
          <w:sz w:val="24"/>
          <w:szCs w:val="24"/>
        </w:rPr>
        <w:t>Com uma população de aproximadamente 2</w:t>
      </w:r>
      <w:r>
        <w:rPr>
          <w:rFonts w:ascii="Times New Roman" w:hAnsi="Times New Roman" w:cs="Times New Roman"/>
          <w:sz w:val="24"/>
          <w:szCs w:val="24"/>
        </w:rPr>
        <w:t>.614.728</w:t>
      </w:r>
      <w:r w:rsidRPr="008D11BF">
        <w:rPr>
          <w:rFonts w:ascii="Times New Roman" w:hAnsi="Times New Roman" w:cs="Times New Roman"/>
          <w:sz w:val="24"/>
          <w:szCs w:val="24"/>
        </w:rPr>
        <w:t xml:space="preserve"> de moradores,</w:t>
      </w:r>
      <w:r>
        <w:rPr>
          <w:rFonts w:ascii="Times New Roman" w:hAnsi="Times New Roman" w:cs="Times New Roman"/>
          <w:sz w:val="24"/>
          <w:szCs w:val="24"/>
        </w:rPr>
        <w:t xml:space="preserve"> a zona oeste da cidade</w:t>
      </w:r>
      <w:r w:rsidRPr="008D11BF">
        <w:rPr>
          <w:rFonts w:ascii="Times New Roman" w:hAnsi="Times New Roman" w:cs="Times New Roman"/>
          <w:sz w:val="24"/>
          <w:szCs w:val="24"/>
        </w:rPr>
        <w:t xml:space="preserve"> correspondente a 41% do total da população carioca</w:t>
      </w:r>
      <w:r>
        <w:rPr>
          <w:rFonts w:ascii="Times New Roman" w:hAnsi="Times New Roman" w:cs="Times New Roman"/>
          <w:sz w:val="24"/>
          <w:szCs w:val="24"/>
        </w:rPr>
        <w:t xml:space="preserve">, distribuída </w:t>
      </w:r>
      <w:r w:rsidRPr="008D11BF">
        <w:rPr>
          <w:rFonts w:ascii="Times New Roman" w:hAnsi="Times New Roman" w:cs="Times New Roman"/>
          <w:sz w:val="24"/>
          <w:szCs w:val="24"/>
        </w:rPr>
        <w:t>por</w:t>
      </w:r>
      <w:r>
        <w:rPr>
          <w:rFonts w:ascii="Times New Roman" w:hAnsi="Times New Roman" w:cs="Times New Roman"/>
          <w:sz w:val="24"/>
          <w:szCs w:val="24"/>
        </w:rPr>
        <w:t xml:space="preserve"> aproximadamente</w:t>
      </w:r>
      <w:r w:rsidRPr="008D11BF">
        <w:rPr>
          <w:rFonts w:ascii="Times New Roman" w:hAnsi="Times New Roman" w:cs="Times New Roman"/>
          <w:sz w:val="24"/>
          <w:szCs w:val="24"/>
        </w:rPr>
        <w:t xml:space="preserve"> 40 bairros, que representam 70% da área territorial do município.</w:t>
      </w:r>
    </w:p>
    <w:p w14:paraId="04A0391A" w14:textId="44736F34" w:rsidR="00FF5527" w:rsidRPr="00DA5499" w:rsidRDefault="00720544" w:rsidP="00FF5527">
      <w:pPr>
        <w:spacing w:after="0" w:line="360" w:lineRule="auto"/>
        <w:ind w:firstLine="709"/>
        <w:jc w:val="both"/>
        <w:rPr>
          <w:rFonts w:ascii="Times New Roman" w:hAnsi="Times New Roman" w:cs="Times New Roman"/>
          <w:bCs/>
          <w:sz w:val="24"/>
          <w:szCs w:val="24"/>
        </w:rPr>
      </w:pPr>
      <w:r>
        <w:rPr>
          <w:rFonts w:ascii="Times New Roman" w:hAnsi="Times New Roman" w:cs="Times New Roman"/>
          <w:sz w:val="24"/>
          <w:szCs w:val="24"/>
        </w:rPr>
        <w:t xml:space="preserve">Segundo dados do último Censo 2010 do IBGE, </w:t>
      </w:r>
      <w:r w:rsidR="00FF5527">
        <w:rPr>
          <w:rFonts w:ascii="Times New Roman" w:hAnsi="Times New Roman" w:cs="Times New Roman"/>
          <w:sz w:val="24"/>
          <w:szCs w:val="24"/>
        </w:rPr>
        <w:t>Senador</w:t>
      </w:r>
      <w:r w:rsidR="00FF5527" w:rsidRPr="00313099">
        <w:rPr>
          <w:rFonts w:ascii="Times New Roman" w:hAnsi="Times New Roman" w:cs="Times New Roman"/>
          <w:sz w:val="24"/>
          <w:szCs w:val="24"/>
        </w:rPr>
        <w:t xml:space="preserve"> Camará</w:t>
      </w:r>
      <w:r w:rsidR="00FF5527">
        <w:rPr>
          <w:rFonts w:ascii="Times New Roman" w:hAnsi="Times New Roman" w:cs="Times New Roman"/>
          <w:sz w:val="24"/>
          <w:szCs w:val="24"/>
        </w:rPr>
        <w:t xml:space="preserve"> é composta</w:t>
      </w:r>
      <w:r w:rsidR="00FF5527" w:rsidRPr="002965DD">
        <w:rPr>
          <w:rFonts w:ascii="Times New Roman" w:hAnsi="Times New Roman" w:cs="Times New Roman"/>
          <w:sz w:val="24"/>
          <w:szCs w:val="24"/>
        </w:rPr>
        <w:t xml:space="preserve"> de </w:t>
      </w:r>
      <w:r w:rsidR="00FF5527">
        <w:rPr>
          <w:rFonts w:ascii="Times New Roman" w:hAnsi="Times New Roman" w:cs="Times New Roman"/>
          <w:sz w:val="24"/>
          <w:szCs w:val="24"/>
        </w:rPr>
        <w:t xml:space="preserve">uma população de </w:t>
      </w:r>
      <w:r w:rsidR="00FF5527" w:rsidRPr="002965DD">
        <w:rPr>
          <w:rFonts w:ascii="Times New Roman" w:hAnsi="Times New Roman" w:cs="Times New Roman"/>
          <w:sz w:val="24"/>
          <w:szCs w:val="24"/>
        </w:rPr>
        <w:t>105.515</w:t>
      </w:r>
      <w:r w:rsidR="00FF5527">
        <w:rPr>
          <w:rFonts w:ascii="Times New Roman" w:hAnsi="Times New Roman" w:cs="Times New Roman"/>
          <w:sz w:val="24"/>
          <w:szCs w:val="24"/>
        </w:rPr>
        <w:t xml:space="preserve"> mil pessoas, destas 55.093 mil mulheres e 50.422 mil homens; com</w:t>
      </w:r>
      <w:r w:rsidR="00FF5527" w:rsidRPr="002965DD">
        <w:rPr>
          <w:rFonts w:ascii="Times New Roman" w:hAnsi="Times New Roman" w:cs="Times New Roman"/>
          <w:sz w:val="24"/>
          <w:szCs w:val="24"/>
        </w:rPr>
        <w:t xml:space="preserve"> uma variação de crescimento de média anual de 0,5 %.</w:t>
      </w:r>
      <w:r w:rsidR="00FF5527">
        <w:rPr>
          <w:rFonts w:ascii="Times New Roman" w:hAnsi="Times New Roman" w:cs="Times New Roman"/>
          <w:sz w:val="24"/>
          <w:szCs w:val="24"/>
        </w:rPr>
        <w:t xml:space="preserve"> </w:t>
      </w:r>
      <w:r w:rsidR="00320B0B">
        <w:rPr>
          <w:rFonts w:ascii="Times New Roman" w:hAnsi="Times New Roman" w:cs="Times New Roman"/>
          <w:sz w:val="24"/>
          <w:szCs w:val="24"/>
          <w:shd w:val="clear" w:color="auto" w:fill="FFFFFF"/>
        </w:rPr>
        <w:t>Ainda em relação a essa população e s</w:t>
      </w:r>
      <w:r w:rsidR="00FF5527">
        <w:rPr>
          <w:rFonts w:ascii="Times New Roman" w:hAnsi="Times New Roman" w:cs="Times New Roman"/>
          <w:sz w:val="24"/>
          <w:szCs w:val="24"/>
          <w:shd w:val="clear" w:color="auto" w:fill="FFFFFF"/>
        </w:rPr>
        <w:t>egundo</w:t>
      </w:r>
      <w:r w:rsidR="00320B0B">
        <w:rPr>
          <w:rFonts w:ascii="Times New Roman" w:hAnsi="Times New Roman" w:cs="Times New Roman"/>
          <w:sz w:val="24"/>
          <w:szCs w:val="24"/>
          <w:shd w:val="clear" w:color="auto" w:fill="FFFFFF"/>
        </w:rPr>
        <w:t xml:space="preserve"> o </w:t>
      </w:r>
      <w:r w:rsidR="00FF5527">
        <w:rPr>
          <w:rFonts w:ascii="Times New Roman" w:hAnsi="Times New Roman" w:cs="Times New Roman"/>
          <w:sz w:val="24"/>
          <w:szCs w:val="24"/>
          <w:shd w:val="clear" w:color="auto" w:fill="FFFFFF"/>
        </w:rPr>
        <w:t>Diagnóstico Territorial da Coordenadoria de Assistência Social e Direitos Humanos</w:t>
      </w:r>
      <w:r w:rsidR="00FF5527">
        <w:rPr>
          <w:rStyle w:val="Refdenotaderodap"/>
          <w:rFonts w:ascii="Times New Roman" w:hAnsi="Times New Roman" w:cs="Times New Roman"/>
          <w:sz w:val="24"/>
          <w:szCs w:val="24"/>
          <w:shd w:val="clear" w:color="auto" w:fill="FFFFFF"/>
        </w:rPr>
        <w:footnoteReference w:id="6"/>
      </w:r>
      <w:r w:rsidR="00FF5527">
        <w:rPr>
          <w:rFonts w:ascii="Times New Roman" w:hAnsi="Times New Roman" w:cs="Times New Roman"/>
          <w:sz w:val="24"/>
          <w:szCs w:val="24"/>
          <w:shd w:val="clear" w:color="auto" w:fill="FFFFFF"/>
        </w:rPr>
        <w:t xml:space="preserve"> , temos os seguintes dados em relação a cor ou raça:</w:t>
      </w:r>
      <w:r w:rsidR="00FF5527" w:rsidRPr="00D31AAB">
        <w:rPr>
          <w:rFonts w:ascii="Times New Roman" w:hAnsi="Times New Roman" w:cs="Times New Roman"/>
          <w:sz w:val="24"/>
          <w:szCs w:val="24"/>
          <w:shd w:val="clear" w:color="auto" w:fill="FFFFFF"/>
        </w:rPr>
        <w:t xml:space="preserve"> </w:t>
      </w:r>
      <w:r w:rsidR="00FF5527" w:rsidRPr="00D31AAB">
        <w:rPr>
          <w:rFonts w:ascii="Times New Roman" w:hAnsi="Times New Roman" w:cs="Times New Roman"/>
          <w:bCs/>
          <w:sz w:val="24"/>
          <w:szCs w:val="24"/>
        </w:rPr>
        <w:t xml:space="preserve"> parda (50.930), branca (39.612), preta (14.070), amarela (859), indígena (44) e cor não declarada (0).</w:t>
      </w:r>
    </w:p>
    <w:p w14:paraId="082F2DD2" w14:textId="5511A78A" w:rsidR="00FF5527" w:rsidRPr="00DA5499" w:rsidRDefault="00FF5527" w:rsidP="00320B0B">
      <w:pPr>
        <w:spacing w:after="0" w:line="240" w:lineRule="auto"/>
        <w:jc w:val="both"/>
        <w:rPr>
          <w:rFonts w:ascii="Times New Roman" w:hAnsi="Times New Roman" w:cs="Times New Roman"/>
          <w:b/>
          <w:sz w:val="24"/>
          <w:szCs w:val="24"/>
        </w:rPr>
      </w:pPr>
      <w:r w:rsidRPr="00DA5499">
        <w:rPr>
          <w:rFonts w:ascii="Times New Roman" w:hAnsi="Times New Roman" w:cs="Times New Roman"/>
          <w:b/>
          <w:sz w:val="24"/>
          <w:szCs w:val="24"/>
        </w:rPr>
        <w:t xml:space="preserve">A (re)produção desigual do espaço urbano: uma análise a partir do PMCMV no bairro de Senador Camará </w:t>
      </w:r>
    </w:p>
    <w:p w14:paraId="14FD951A" w14:textId="77777777" w:rsidR="00FF5527" w:rsidRPr="00DA5499" w:rsidRDefault="00FF5527" w:rsidP="00FF5527">
      <w:pPr>
        <w:spacing w:after="0" w:line="360" w:lineRule="auto"/>
        <w:ind w:firstLine="709"/>
        <w:jc w:val="both"/>
        <w:rPr>
          <w:rFonts w:ascii="Times New Roman" w:hAnsi="Times New Roman" w:cs="Times New Roman"/>
          <w:b/>
          <w:sz w:val="24"/>
          <w:szCs w:val="24"/>
        </w:rPr>
      </w:pPr>
    </w:p>
    <w:p w14:paraId="5F4DC8AE" w14:textId="77777777" w:rsidR="00FF5527" w:rsidRDefault="00FF5527" w:rsidP="00FF5527">
      <w:pPr>
        <w:spacing w:after="0" w:line="240" w:lineRule="auto"/>
        <w:ind w:left="2268"/>
        <w:jc w:val="both"/>
        <w:rPr>
          <w:rFonts w:ascii="Times New Roman" w:hAnsi="Times New Roman" w:cs="Times New Roman"/>
          <w:sz w:val="20"/>
          <w:szCs w:val="20"/>
        </w:rPr>
      </w:pPr>
      <w:r w:rsidRPr="00DA5499">
        <w:rPr>
          <w:rFonts w:ascii="Times New Roman" w:hAnsi="Times New Roman" w:cs="Times New Roman"/>
          <w:sz w:val="20"/>
          <w:szCs w:val="20"/>
        </w:rPr>
        <w:t xml:space="preserve">“O território também representa o chão do exercício da cidadania, pois cidadania significa vida ativa no território, onde se concretizam as relações sociais, as relações </w:t>
      </w:r>
      <w:r>
        <w:rPr>
          <w:rFonts w:ascii="Times New Roman" w:hAnsi="Times New Roman" w:cs="Times New Roman"/>
          <w:sz w:val="20"/>
          <w:szCs w:val="20"/>
        </w:rPr>
        <w:t xml:space="preserve">de vizinhança e solidariedade, as relações de poder. É no território que as desigualdades socias tornam-se evidentes entre os cidadãos, as condições de vida entre moradores de uma mesma cidade mostram-se diferenciadas, a presença\ausência dos serviços públicos se faz sentir e a qualidade destes mesmos serviços apresentam-se iguais”. </w:t>
      </w:r>
      <w:r w:rsidRPr="00846AC4">
        <w:rPr>
          <w:rFonts w:ascii="Times New Roman" w:hAnsi="Times New Roman" w:cs="Times New Roman"/>
          <w:sz w:val="20"/>
          <w:szCs w:val="20"/>
        </w:rPr>
        <w:t xml:space="preserve"> </w:t>
      </w:r>
      <w:r>
        <w:rPr>
          <w:rFonts w:ascii="Times New Roman" w:hAnsi="Times New Roman" w:cs="Times New Roman"/>
          <w:sz w:val="20"/>
          <w:szCs w:val="20"/>
        </w:rPr>
        <w:t>(KOGA, 2011, p.33)</w:t>
      </w:r>
    </w:p>
    <w:p w14:paraId="4618AAEE" w14:textId="77777777" w:rsidR="00FF5527" w:rsidRDefault="00FF5527" w:rsidP="00FF5527">
      <w:pPr>
        <w:spacing w:after="0" w:line="240" w:lineRule="auto"/>
        <w:ind w:left="2268"/>
        <w:jc w:val="both"/>
        <w:rPr>
          <w:rFonts w:ascii="Times New Roman" w:hAnsi="Times New Roman" w:cs="Times New Roman"/>
          <w:sz w:val="20"/>
          <w:szCs w:val="20"/>
        </w:rPr>
      </w:pPr>
    </w:p>
    <w:p w14:paraId="3B623FA2" w14:textId="77777777" w:rsidR="00FF5527" w:rsidRDefault="00FF5527" w:rsidP="00FF5527">
      <w:pPr>
        <w:spacing w:after="0" w:line="240" w:lineRule="auto"/>
        <w:ind w:left="2268"/>
        <w:jc w:val="both"/>
        <w:rPr>
          <w:rFonts w:ascii="Times New Roman" w:hAnsi="Times New Roman" w:cs="Times New Roman"/>
          <w:sz w:val="20"/>
          <w:szCs w:val="20"/>
        </w:rPr>
      </w:pPr>
    </w:p>
    <w:p w14:paraId="432FF528" w14:textId="77777777" w:rsidR="00FF5527" w:rsidRPr="00DA5499" w:rsidRDefault="00FF5527" w:rsidP="00FF5527">
      <w:pPr>
        <w:spacing w:after="0" w:line="360" w:lineRule="auto"/>
        <w:ind w:firstLine="709"/>
        <w:jc w:val="both"/>
        <w:rPr>
          <w:rFonts w:ascii="Times New Roman" w:hAnsi="Times New Roman" w:cs="Times New Roman"/>
          <w:sz w:val="24"/>
          <w:szCs w:val="24"/>
        </w:rPr>
      </w:pPr>
      <w:r w:rsidRPr="00840345">
        <w:rPr>
          <w:rFonts w:ascii="Times New Roman" w:hAnsi="Times New Roman" w:cs="Times New Roman"/>
          <w:sz w:val="24"/>
          <w:szCs w:val="24"/>
        </w:rPr>
        <w:t xml:space="preserve"> </w:t>
      </w:r>
      <w:r w:rsidRPr="00DA5499">
        <w:rPr>
          <w:rFonts w:ascii="Times New Roman" w:hAnsi="Times New Roman" w:cs="Times New Roman"/>
          <w:sz w:val="24"/>
          <w:szCs w:val="24"/>
        </w:rPr>
        <w:t>No conceito tradicional da geografia, território significa uma porção concreta do espaço geográfico, onde se revelam as diferenças de condições ambientais e de vida da população.</w:t>
      </w:r>
    </w:p>
    <w:p w14:paraId="21DCC810" w14:textId="77777777" w:rsidR="00FF5527" w:rsidRPr="00DA5499" w:rsidRDefault="00FF5527" w:rsidP="00FF5527">
      <w:pPr>
        <w:spacing w:after="0" w:line="360" w:lineRule="auto"/>
        <w:ind w:firstLine="709"/>
        <w:jc w:val="both"/>
        <w:rPr>
          <w:rFonts w:ascii="Times New Roman" w:hAnsi="Times New Roman" w:cs="Times New Roman"/>
          <w:sz w:val="24"/>
          <w:szCs w:val="24"/>
        </w:rPr>
      </w:pPr>
      <w:r w:rsidRPr="00DA5499">
        <w:rPr>
          <w:rFonts w:ascii="Times New Roman" w:hAnsi="Times New Roman" w:cs="Times New Roman"/>
          <w:sz w:val="24"/>
          <w:szCs w:val="24"/>
        </w:rPr>
        <w:t>Segundo KOGA (2011), a noção de território ultrapassa o campo da geografia, sendo também utilizada pelas ciências sociais, políticas e econômicas</w:t>
      </w:r>
      <w:r>
        <w:rPr>
          <w:rFonts w:ascii="Times New Roman" w:hAnsi="Times New Roman" w:cs="Times New Roman"/>
          <w:sz w:val="24"/>
          <w:szCs w:val="24"/>
        </w:rPr>
        <w:t xml:space="preserve">. </w:t>
      </w:r>
      <w:r w:rsidRPr="00313099">
        <w:rPr>
          <w:rFonts w:ascii="Times New Roman" w:hAnsi="Times New Roman" w:cs="Times New Roman"/>
          <w:sz w:val="24"/>
          <w:szCs w:val="24"/>
        </w:rPr>
        <w:t>Assim, a noção de território se constrói a partir da relação entre o território e as pessoas que dele se utilizam, pela mediação da vida cotidiana que articula diferentes escalas da ação social e do espaço, no lugar. Se</w:t>
      </w:r>
      <w:r w:rsidRPr="00DA5499">
        <w:rPr>
          <w:rFonts w:ascii="Times New Roman" w:hAnsi="Times New Roman" w:cs="Times New Roman"/>
          <w:sz w:val="24"/>
          <w:szCs w:val="24"/>
        </w:rPr>
        <w:t>ndo assim, o território só se concretiza a partir da relação e interação social entre os sujeitos no processo de sociabilidade</w:t>
      </w:r>
      <w:r>
        <w:rPr>
          <w:rFonts w:ascii="Times New Roman" w:hAnsi="Times New Roman" w:cs="Times New Roman"/>
          <w:sz w:val="24"/>
          <w:szCs w:val="24"/>
        </w:rPr>
        <w:t>, através das</w:t>
      </w:r>
      <w:r w:rsidRPr="00DA5499">
        <w:rPr>
          <w:rFonts w:ascii="Times New Roman" w:hAnsi="Times New Roman" w:cs="Times New Roman"/>
          <w:sz w:val="24"/>
          <w:szCs w:val="24"/>
        </w:rPr>
        <w:t xml:space="preserve"> práticas sociais no espaço tendo como mediações os aspectos políticos, econômicos e culturais da vida social; como produto da produção e da reprodução da relação entre homem, natureza, sociedade, espaço e tempo.</w:t>
      </w:r>
    </w:p>
    <w:p w14:paraId="6954A805" w14:textId="77777777" w:rsidR="00FF5527" w:rsidRPr="00410947" w:rsidRDefault="00FF5527" w:rsidP="00FF5527">
      <w:pPr>
        <w:spacing w:after="0" w:line="360" w:lineRule="auto"/>
        <w:ind w:firstLine="708"/>
        <w:jc w:val="both"/>
        <w:rPr>
          <w:rFonts w:ascii="Times New Roman" w:hAnsi="Times New Roman" w:cs="Times New Roman"/>
          <w:sz w:val="24"/>
          <w:szCs w:val="24"/>
        </w:rPr>
      </w:pPr>
      <w:r w:rsidRPr="00410947">
        <w:rPr>
          <w:rFonts w:ascii="Times New Roman" w:hAnsi="Times New Roman" w:cs="Times New Roman"/>
          <w:sz w:val="24"/>
          <w:szCs w:val="24"/>
        </w:rPr>
        <w:lastRenderedPageBreak/>
        <w:t>O conceito de território, para Milton Santos, não é organizado somente pelo Estado,</w:t>
      </w:r>
      <w:r>
        <w:rPr>
          <w:rFonts w:ascii="Times New Roman" w:hAnsi="Times New Roman" w:cs="Times New Roman"/>
          <w:sz w:val="24"/>
          <w:szCs w:val="24"/>
        </w:rPr>
        <w:t xml:space="preserve"> </w:t>
      </w:r>
      <w:r w:rsidRPr="00313099">
        <w:rPr>
          <w:rFonts w:ascii="Times New Roman" w:hAnsi="Times New Roman" w:cs="Times New Roman"/>
          <w:sz w:val="24"/>
          <w:szCs w:val="24"/>
        </w:rPr>
        <w:t>como também não está restrito às dimensões normativas e legais que delimitam fronteiras físicas, relações de poder e hierarquia entre porções do território, governos e mecanismos de gestão e planejamento do Estado</w:t>
      </w:r>
      <w:r>
        <w:rPr>
          <w:rFonts w:ascii="Times New Roman" w:hAnsi="Times New Roman" w:cs="Times New Roman"/>
          <w:sz w:val="24"/>
          <w:szCs w:val="24"/>
        </w:rPr>
        <w:t xml:space="preserve">. </w:t>
      </w:r>
      <w:r w:rsidRPr="00410947">
        <w:rPr>
          <w:rFonts w:ascii="Times New Roman" w:hAnsi="Times New Roman" w:cs="Times New Roman"/>
          <w:sz w:val="24"/>
          <w:szCs w:val="24"/>
        </w:rPr>
        <w:t xml:space="preserve"> Há também o uso e apropriação do território por outros </w:t>
      </w:r>
      <w:r>
        <w:rPr>
          <w:rFonts w:ascii="Times New Roman" w:hAnsi="Times New Roman" w:cs="Times New Roman"/>
          <w:sz w:val="24"/>
          <w:szCs w:val="24"/>
        </w:rPr>
        <w:t xml:space="preserve">agentes, englobando </w:t>
      </w:r>
      <w:r w:rsidRPr="00410947">
        <w:rPr>
          <w:rFonts w:ascii="Times New Roman" w:hAnsi="Times New Roman" w:cs="Times New Roman"/>
          <w:sz w:val="24"/>
          <w:szCs w:val="24"/>
        </w:rPr>
        <w:t>relações socia</w:t>
      </w:r>
      <w:r>
        <w:rPr>
          <w:rFonts w:ascii="Times New Roman" w:hAnsi="Times New Roman" w:cs="Times New Roman"/>
          <w:sz w:val="24"/>
          <w:szCs w:val="24"/>
        </w:rPr>
        <w:t>i</w:t>
      </w:r>
      <w:r w:rsidRPr="00410947">
        <w:rPr>
          <w:rFonts w:ascii="Times New Roman" w:hAnsi="Times New Roman" w:cs="Times New Roman"/>
          <w:sz w:val="24"/>
          <w:szCs w:val="24"/>
        </w:rPr>
        <w:t xml:space="preserve">s, econômicas e </w:t>
      </w:r>
      <w:r>
        <w:rPr>
          <w:rFonts w:ascii="Times New Roman" w:hAnsi="Times New Roman" w:cs="Times New Roman"/>
          <w:sz w:val="24"/>
          <w:szCs w:val="24"/>
        </w:rPr>
        <w:t>simbólicas, além das</w:t>
      </w:r>
      <w:r w:rsidRPr="00410947">
        <w:rPr>
          <w:rFonts w:ascii="Times New Roman" w:hAnsi="Times New Roman" w:cs="Times New Roman"/>
          <w:sz w:val="24"/>
          <w:szCs w:val="24"/>
        </w:rPr>
        <w:t xml:space="preserve"> tensões</w:t>
      </w:r>
      <w:r>
        <w:rPr>
          <w:rFonts w:ascii="Times New Roman" w:hAnsi="Times New Roman" w:cs="Times New Roman"/>
          <w:sz w:val="24"/>
          <w:szCs w:val="24"/>
        </w:rPr>
        <w:t xml:space="preserve"> e contradições d</w:t>
      </w:r>
      <w:r w:rsidRPr="00410947">
        <w:rPr>
          <w:rFonts w:ascii="Times New Roman" w:hAnsi="Times New Roman" w:cs="Times New Roman"/>
          <w:sz w:val="24"/>
          <w:szCs w:val="24"/>
        </w:rPr>
        <w:t xml:space="preserve">essas relações. </w:t>
      </w:r>
    </w:p>
    <w:p w14:paraId="6FBEA433" w14:textId="77777777" w:rsidR="00FF5527" w:rsidRPr="00410947" w:rsidRDefault="00FF5527" w:rsidP="00FF5527">
      <w:pPr>
        <w:spacing w:after="0" w:line="360" w:lineRule="auto"/>
        <w:ind w:firstLine="708"/>
        <w:jc w:val="both"/>
        <w:rPr>
          <w:rFonts w:ascii="Times New Roman" w:hAnsi="Times New Roman" w:cs="Times New Roman"/>
          <w:sz w:val="24"/>
          <w:szCs w:val="24"/>
        </w:rPr>
      </w:pPr>
      <w:r w:rsidRPr="00410947">
        <w:rPr>
          <w:rFonts w:ascii="Times New Roman" w:hAnsi="Times New Roman" w:cs="Times New Roman"/>
          <w:sz w:val="24"/>
          <w:szCs w:val="24"/>
        </w:rPr>
        <w:t>Somente desta forma o território pode ser utilizado como análise social. Essa máxima aparece em sua obra por meio do conceito de território usado, pois o território em si não é um conceito, mas sim o seu uso.</w:t>
      </w:r>
    </w:p>
    <w:p w14:paraId="7FAE374D" w14:textId="77777777" w:rsidR="00FF5527" w:rsidRDefault="00FF5527" w:rsidP="00FF5527">
      <w:pPr>
        <w:spacing w:after="0" w:line="360" w:lineRule="auto"/>
        <w:ind w:firstLine="708"/>
        <w:jc w:val="both"/>
        <w:rPr>
          <w:rFonts w:ascii="Times New Roman" w:hAnsi="Times New Roman" w:cs="Times New Roman"/>
          <w:sz w:val="24"/>
          <w:szCs w:val="24"/>
        </w:rPr>
      </w:pPr>
      <w:r w:rsidRPr="0006601D">
        <w:rPr>
          <w:rFonts w:ascii="Times New Roman" w:hAnsi="Times New Roman" w:cs="Times New Roman"/>
          <w:sz w:val="24"/>
          <w:szCs w:val="24"/>
        </w:rPr>
        <w:t xml:space="preserve">A perspectiva de território usado se coloca como uma busca por compreender a articulação entre território </w:t>
      </w:r>
      <w:r w:rsidRPr="00313099">
        <w:rPr>
          <w:rFonts w:ascii="Times New Roman" w:hAnsi="Times New Roman" w:cs="Times New Roman"/>
          <w:sz w:val="24"/>
          <w:szCs w:val="24"/>
        </w:rPr>
        <w:t>e vida cotidiana</w:t>
      </w:r>
      <w:r>
        <w:rPr>
          <w:rFonts w:ascii="Times New Roman" w:hAnsi="Times New Roman" w:cs="Times New Roman"/>
          <w:sz w:val="24"/>
          <w:szCs w:val="24"/>
        </w:rPr>
        <w:t xml:space="preserve">, </w:t>
      </w:r>
      <w:r w:rsidRPr="0006601D">
        <w:rPr>
          <w:rFonts w:ascii="Times New Roman" w:hAnsi="Times New Roman" w:cs="Times New Roman"/>
          <w:sz w:val="24"/>
          <w:szCs w:val="24"/>
        </w:rPr>
        <w:t>pois remete aos aspectos relacionais e dinâmicos que perpassam a constituição do território, incluindo aqui as relações de poder, onde este pode estar ausente</w:t>
      </w:r>
      <w:r>
        <w:rPr>
          <w:rFonts w:ascii="Times New Roman" w:hAnsi="Times New Roman" w:cs="Times New Roman"/>
          <w:sz w:val="24"/>
          <w:szCs w:val="24"/>
        </w:rPr>
        <w:t xml:space="preserve"> ou não.</w:t>
      </w:r>
      <w:r w:rsidRPr="0006601D">
        <w:rPr>
          <w:rFonts w:ascii="Times New Roman" w:hAnsi="Times New Roman" w:cs="Times New Roman"/>
          <w:sz w:val="24"/>
          <w:szCs w:val="24"/>
        </w:rPr>
        <w:t xml:space="preserve"> É nesse campo que se constituí historicamente os territórios, com suas desigualdades produzidas e reproduzidas de forma cotidiana em que os desafios se colocam</w:t>
      </w:r>
      <w:r>
        <w:rPr>
          <w:rFonts w:ascii="Times New Roman" w:hAnsi="Times New Roman" w:cs="Times New Roman"/>
          <w:sz w:val="24"/>
          <w:szCs w:val="24"/>
        </w:rPr>
        <w:t xml:space="preserve"> durante todo o processo histórico de produção do espaço territorial</w:t>
      </w:r>
      <w:r w:rsidRPr="0006601D">
        <w:rPr>
          <w:rFonts w:ascii="Times New Roman" w:hAnsi="Times New Roman" w:cs="Times New Roman"/>
          <w:sz w:val="24"/>
          <w:szCs w:val="24"/>
        </w:rPr>
        <w:t>.</w:t>
      </w:r>
    </w:p>
    <w:p w14:paraId="598C9210" w14:textId="77777777" w:rsidR="00FF5527" w:rsidRPr="0006601D" w:rsidRDefault="00FF5527" w:rsidP="00FF5527">
      <w:pPr>
        <w:spacing w:after="0" w:line="360" w:lineRule="auto"/>
        <w:ind w:firstLine="708"/>
        <w:jc w:val="both"/>
        <w:rPr>
          <w:rFonts w:ascii="Times New Roman" w:hAnsi="Times New Roman" w:cs="Times New Roman"/>
          <w:color w:val="0070C0"/>
          <w:sz w:val="24"/>
          <w:szCs w:val="24"/>
        </w:rPr>
      </w:pPr>
    </w:p>
    <w:p w14:paraId="00CC4ADB" w14:textId="77777777" w:rsidR="00FF5527" w:rsidRDefault="00FF5527" w:rsidP="00FF5527">
      <w:pPr>
        <w:spacing w:after="0" w:line="240" w:lineRule="auto"/>
        <w:ind w:left="2268"/>
        <w:jc w:val="both"/>
        <w:rPr>
          <w:rFonts w:ascii="Times New Roman" w:hAnsi="Times New Roman" w:cs="Times New Roman"/>
          <w:sz w:val="20"/>
          <w:szCs w:val="20"/>
        </w:rPr>
      </w:pPr>
      <w:r w:rsidRPr="00410947">
        <w:rPr>
          <w:rFonts w:ascii="Times New Roman" w:hAnsi="Times New Roman" w:cs="Times New Roman"/>
          <w:sz w:val="20"/>
          <w:szCs w:val="20"/>
        </w:rPr>
        <w:t>“Pensar o território sob a perspectiva de seu uso, propõe-se levar em conta as heranças, as indissociabilidades entre o tempo e espaço no processo de formação territorial; os conteúdos de vida e vivência; as marcas do processo histórico-econômico; os acontecimentos situados no chão da vida e das relações. Expõe a necessidade de apreensão do cotidiano, das particularidades, dos movimentos da realidade, do lugar onde a vida acontece”. (DINIZ; KOGA, 2018, p. 89)</w:t>
      </w:r>
    </w:p>
    <w:p w14:paraId="38605B45" w14:textId="77777777" w:rsidR="00FF5527" w:rsidRPr="00410947" w:rsidRDefault="00FF5527" w:rsidP="00FF5527">
      <w:pPr>
        <w:spacing w:after="0" w:line="240" w:lineRule="auto"/>
        <w:ind w:left="2268"/>
        <w:jc w:val="both"/>
        <w:rPr>
          <w:rFonts w:ascii="Times New Roman" w:hAnsi="Times New Roman" w:cs="Times New Roman"/>
          <w:sz w:val="20"/>
          <w:szCs w:val="20"/>
        </w:rPr>
      </w:pPr>
    </w:p>
    <w:p w14:paraId="639A4A3F" w14:textId="77777777" w:rsidR="00FF5527" w:rsidRPr="00410947" w:rsidRDefault="00FF5527" w:rsidP="00FF5527">
      <w:pPr>
        <w:spacing w:after="0" w:line="240" w:lineRule="auto"/>
        <w:ind w:left="2268"/>
        <w:jc w:val="both"/>
        <w:rPr>
          <w:rFonts w:ascii="Times New Roman" w:hAnsi="Times New Roman" w:cs="Times New Roman"/>
          <w:sz w:val="20"/>
          <w:szCs w:val="20"/>
        </w:rPr>
      </w:pPr>
    </w:p>
    <w:p w14:paraId="311F3292" w14:textId="77777777" w:rsidR="00FF5527"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A discussão do conceito de território</w:t>
      </w:r>
      <w:r>
        <w:rPr>
          <w:rFonts w:ascii="Times New Roman" w:hAnsi="Times New Roman" w:cs="Times New Roman"/>
          <w:sz w:val="24"/>
          <w:szCs w:val="24"/>
        </w:rPr>
        <w:t xml:space="preserve"> usado em Milton Santos</w:t>
      </w:r>
      <w:r w:rsidRPr="00410947">
        <w:rPr>
          <w:rFonts w:ascii="Times New Roman" w:hAnsi="Times New Roman" w:cs="Times New Roman"/>
          <w:sz w:val="24"/>
          <w:szCs w:val="24"/>
        </w:rPr>
        <w:t xml:space="preserve"> terá como ponto de partida a realidade vivida por mim enquanto uma agente do Estado experenciando a Política de Habitação por meio do PMCMV inserid</w:t>
      </w:r>
      <w:r>
        <w:rPr>
          <w:rFonts w:ascii="Times New Roman" w:hAnsi="Times New Roman" w:cs="Times New Roman"/>
          <w:sz w:val="24"/>
          <w:szCs w:val="24"/>
        </w:rPr>
        <w:t>a</w:t>
      </w:r>
      <w:r w:rsidRPr="00410947">
        <w:rPr>
          <w:rFonts w:ascii="Times New Roman" w:hAnsi="Times New Roman" w:cs="Times New Roman"/>
          <w:sz w:val="24"/>
          <w:szCs w:val="24"/>
        </w:rPr>
        <w:t xml:space="preserve"> </w:t>
      </w:r>
      <w:r>
        <w:rPr>
          <w:rFonts w:ascii="Times New Roman" w:hAnsi="Times New Roman" w:cs="Times New Roman"/>
          <w:sz w:val="24"/>
          <w:szCs w:val="24"/>
        </w:rPr>
        <w:t>n</w:t>
      </w:r>
      <w:r w:rsidRPr="00410947">
        <w:rPr>
          <w:rFonts w:ascii="Times New Roman" w:hAnsi="Times New Roman" w:cs="Times New Roman"/>
          <w:sz w:val="24"/>
          <w:szCs w:val="24"/>
        </w:rPr>
        <w:t xml:space="preserve">o território de Senador Camará por meio da relação e da participação na </w:t>
      </w:r>
      <w:r w:rsidRPr="003C29B3">
        <w:rPr>
          <w:rFonts w:ascii="Times New Roman" w:hAnsi="Times New Roman" w:cs="Times New Roman"/>
          <w:sz w:val="24"/>
          <w:szCs w:val="24"/>
        </w:rPr>
        <w:t>vida cotidiana dos moradores</w:t>
      </w:r>
      <w:r>
        <w:rPr>
          <w:rFonts w:ascii="Times New Roman" w:hAnsi="Times New Roman" w:cs="Times New Roman"/>
          <w:sz w:val="24"/>
          <w:szCs w:val="24"/>
        </w:rPr>
        <w:t>; cotidiano  este que para Lefebvre é o lugar onde as relações sociais acontecem em seus mais variados aspectos e sentidos.</w:t>
      </w:r>
    </w:p>
    <w:p w14:paraId="14E3E328" w14:textId="3F879DE4" w:rsidR="00FF5527" w:rsidRPr="00313099"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 xml:space="preserve"> </w:t>
      </w:r>
      <w:r>
        <w:rPr>
          <w:rFonts w:ascii="Times New Roman" w:hAnsi="Times New Roman" w:cs="Times New Roman"/>
          <w:sz w:val="24"/>
          <w:szCs w:val="24"/>
        </w:rPr>
        <w:t>O</w:t>
      </w:r>
      <w:r w:rsidRPr="00313099">
        <w:rPr>
          <w:rFonts w:ascii="Times New Roman" w:hAnsi="Times New Roman" w:cs="Times New Roman"/>
          <w:sz w:val="24"/>
          <w:szCs w:val="24"/>
        </w:rPr>
        <w:t xml:space="preserve"> conceito</w:t>
      </w:r>
      <w:r>
        <w:rPr>
          <w:rFonts w:ascii="Times New Roman" w:hAnsi="Times New Roman" w:cs="Times New Roman"/>
          <w:sz w:val="24"/>
          <w:szCs w:val="24"/>
        </w:rPr>
        <w:t xml:space="preserve"> de território</w:t>
      </w:r>
      <w:r w:rsidRPr="00313099">
        <w:rPr>
          <w:rFonts w:ascii="Times New Roman" w:hAnsi="Times New Roman" w:cs="Times New Roman"/>
          <w:sz w:val="24"/>
          <w:szCs w:val="24"/>
        </w:rPr>
        <w:t xml:space="preserve"> não será </w:t>
      </w:r>
      <w:r w:rsidR="00720544" w:rsidRPr="00313099">
        <w:rPr>
          <w:rFonts w:ascii="Times New Roman" w:hAnsi="Times New Roman" w:cs="Times New Roman"/>
          <w:sz w:val="24"/>
          <w:szCs w:val="24"/>
        </w:rPr>
        <w:t>restrito</w:t>
      </w:r>
      <w:r w:rsidRPr="00313099">
        <w:rPr>
          <w:rFonts w:ascii="Times New Roman" w:hAnsi="Times New Roman" w:cs="Times New Roman"/>
          <w:sz w:val="24"/>
          <w:szCs w:val="24"/>
        </w:rPr>
        <w:t xml:space="preserve"> a partir do Estado como agente transformador do território, mas também a partir da apropriação contraditória e desigual pelos moradores dos empreendimentos Destri e Speranza, do PMCMV, em um território já contraditório e desigual.</w:t>
      </w:r>
    </w:p>
    <w:p w14:paraId="058E4063" w14:textId="77777777" w:rsidR="00FF5527" w:rsidRPr="00410947"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 xml:space="preserve">Para Milton Santos, o território assim como o lugar é simultaneamente uma materialidade e uma imaterialidade; é vivido e percebido; é a dimensão espacial do </w:t>
      </w:r>
      <w:r w:rsidRPr="00410947">
        <w:rPr>
          <w:rFonts w:ascii="Times New Roman" w:hAnsi="Times New Roman" w:cs="Times New Roman"/>
          <w:sz w:val="24"/>
          <w:szCs w:val="24"/>
        </w:rPr>
        <w:lastRenderedPageBreak/>
        <w:t>cotidiano. O lugar, portanto, é a escala da totalidade do cotidiano. O lugar-mundo deve ser entendido a partir da relação entre o espaço geográfico, o território usado e o lugar.</w:t>
      </w:r>
    </w:p>
    <w:p w14:paraId="3D48DB0D" w14:textId="77777777" w:rsidR="00FF5527" w:rsidRPr="00410947"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 xml:space="preserve"> No lugar ocorre a dia</w:t>
      </w:r>
      <w:r>
        <w:rPr>
          <w:rFonts w:ascii="Times New Roman" w:hAnsi="Times New Roman" w:cs="Times New Roman"/>
          <w:sz w:val="24"/>
          <w:szCs w:val="24"/>
        </w:rPr>
        <w:t xml:space="preserve">lética entre as </w:t>
      </w:r>
      <w:r w:rsidRPr="00313099">
        <w:rPr>
          <w:rFonts w:ascii="Times New Roman" w:hAnsi="Times New Roman" w:cs="Times New Roman"/>
          <w:sz w:val="24"/>
          <w:szCs w:val="24"/>
        </w:rPr>
        <w:t xml:space="preserve">verticalidades - relações verticais de hierarquia, externas ao lugar, geralmente novas ao lugar, e geralmente demandadas pelo mercado ou pelo Estado - e as horizontalidades - relações horizontais, de vizinhança </w:t>
      </w:r>
      <w:r w:rsidRPr="00410947">
        <w:rPr>
          <w:rFonts w:ascii="Times New Roman" w:hAnsi="Times New Roman" w:cs="Times New Roman"/>
          <w:sz w:val="24"/>
          <w:szCs w:val="24"/>
        </w:rPr>
        <w:t>e proximidade, internas ao lugar, geralmente velhas e demandadas pelo Estado e p</w:t>
      </w:r>
      <w:r>
        <w:rPr>
          <w:rFonts w:ascii="Times New Roman" w:hAnsi="Times New Roman" w:cs="Times New Roman"/>
          <w:sz w:val="24"/>
          <w:szCs w:val="24"/>
        </w:rPr>
        <w:t>elas pessoas que vivem no lugar</w:t>
      </w:r>
      <w:r w:rsidRPr="00410947">
        <w:rPr>
          <w:rFonts w:ascii="Times New Roman" w:hAnsi="Times New Roman" w:cs="Times New Roman"/>
          <w:sz w:val="24"/>
          <w:szCs w:val="24"/>
        </w:rPr>
        <w:t>.</w:t>
      </w:r>
    </w:p>
    <w:p w14:paraId="2F084755" w14:textId="77777777" w:rsidR="00FF5527"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 xml:space="preserve">O território usado </w:t>
      </w:r>
      <w:r w:rsidRPr="00313099">
        <w:rPr>
          <w:rFonts w:ascii="Times New Roman" w:hAnsi="Times New Roman" w:cs="Times New Roman"/>
          <w:sz w:val="24"/>
          <w:szCs w:val="24"/>
        </w:rPr>
        <w:t xml:space="preserve">é constituído da relação entre formas e conteúdos e só pode ser compreendido sob o princípio dialético da totalidade dessas relações e não apenas a partir de uma delas. Do ponto de vista das formas o território é composto pelas paisagens que carregam temporalidades diferentes que deixam suas marcas através de formas edificadas/construídas pela sociedade ou formas naturais, herdadas da natureza e/ou transformadas socialmente.  </w:t>
      </w:r>
    </w:p>
    <w:p w14:paraId="6BA557E6" w14:textId="77777777" w:rsidR="00FF5527" w:rsidRPr="00410947" w:rsidRDefault="00FF5527" w:rsidP="00FF5527">
      <w:pPr>
        <w:spacing w:after="0" w:line="360" w:lineRule="auto"/>
        <w:ind w:firstLine="709"/>
        <w:jc w:val="both"/>
        <w:rPr>
          <w:rFonts w:ascii="Times New Roman" w:hAnsi="Times New Roman" w:cs="Times New Roman"/>
          <w:sz w:val="24"/>
          <w:szCs w:val="24"/>
        </w:rPr>
      </w:pPr>
      <w:r w:rsidRPr="00313099">
        <w:rPr>
          <w:rFonts w:ascii="Times New Roman" w:hAnsi="Times New Roman" w:cs="Times New Roman"/>
          <w:sz w:val="24"/>
          <w:szCs w:val="24"/>
        </w:rPr>
        <w:t xml:space="preserve">Quanto aos conteúdos que animam essas formas estes não são auto evidentes, pois tratam das relações sociais concretas que explicam tanto as formas espaciais quanto os tempos subjacentes acumuladas, produzidas e reproduzidas nessas formas espaciais, em sociedade. Portanto, os conteúdos das práticas espaciais remetem </w:t>
      </w:r>
      <w:r>
        <w:rPr>
          <w:rFonts w:ascii="Times New Roman" w:hAnsi="Times New Roman" w:cs="Times New Roman"/>
          <w:sz w:val="24"/>
          <w:szCs w:val="24"/>
        </w:rPr>
        <w:t xml:space="preserve">aos conceitos de </w:t>
      </w:r>
      <w:r w:rsidRPr="00410947">
        <w:rPr>
          <w:rFonts w:ascii="Times New Roman" w:hAnsi="Times New Roman" w:cs="Times New Roman"/>
          <w:sz w:val="24"/>
          <w:szCs w:val="24"/>
        </w:rPr>
        <w:t>uso</w:t>
      </w:r>
      <w:r>
        <w:rPr>
          <w:rFonts w:ascii="Times New Roman" w:hAnsi="Times New Roman" w:cs="Times New Roman"/>
          <w:sz w:val="24"/>
          <w:szCs w:val="24"/>
        </w:rPr>
        <w:t>s</w:t>
      </w:r>
      <w:r w:rsidRPr="00410947">
        <w:rPr>
          <w:rFonts w:ascii="Times New Roman" w:hAnsi="Times New Roman" w:cs="Times New Roman"/>
          <w:sz w:val="24"/>
          <w:szCs w:val="24"/>
        </w:rPr>
        <w:t xml:space="preserve">, apropriação, produção, ordenamento e organização pelos diversos agentes que o </w:t>
      </w:r>
      <w:r w:rsidRPr="007B70AA">
        <w:rPr>
          <w:rFonts w:ascii="Times New Roman" w:hAnsi="Times New Roman" w:cs="Times New Roman"/>
          <w:sz w:val="24"/>
          <w:szCs w:val="24"/>
        </w:rPr>
        <w:t xml:space="preserve">compõem: as </w:t>
      </w:r>
      <w:r>
        <w:rPr>
          <w:rFonts w:ascii="Times New Roman" w:hAnsi="Times New Roman" w:cs="Times New Roman"/>
          <w:sz w:val="24"/>
          <w:szCs w:val="24"/>
        </w:rPr>
        <w:t>firma</w:t>
      </w:r>
      <w:r w:rsidRPr="007B70AA">
        <w:rPr>
          <w:rFonts w:ascii="Times New Roman" w:hAnsi="Times New Roman" w:cs="Times New Roman"/>
          <w:sz w:val="24"/>
          <w:szCs w:val="24"/>
        </w:rPr>
        <w:t>s</w:t>
      </w:r>
      <w:r>
        <w:rPr>
          <w:rFonts w:ascii="Times New Roman" w:hAnsi="Times New Roman" w:cs="Times New Roman"/>
          <w:sz w:val="24"/>
          <w:szCs w:val="24"/>
        </w:rPr>
        <w:t xml:space="preserve"> (empresas privadas)</w:t>
      </w:r>
      <w:r w:rsidRPr="007B70AA">
        <w:rPr>
          <w:rFonts w:ascii="Times New Roman" w:hAnsi="Times New Roman" w:cs="Times New Roman"/>
          <w:sz w:val="24"/>
          <w:szCs w:val="24"/>
        </w:rPr>
        <w:t>, as instituições</w:t>
      </w:r>
      <w:r>
        <w:rPr>
          <w:rFonts w:ascii="Times New Roman" w:hAnsi="Times New Roman" w:cs="Times New Roman"/>
          <w:sz w:val="24"/>
          <w:szCs w:val="24"/>
        </w:rPr>
        <w:t xml:space="preserve"> ( órgãos estatais que produzem ordem, norma e informação), </w:t>
      </w:r>
      <w:r w:rsidRPr="007B70AA">
        <w:rPr>
          <w:rFonts w:ascii="Times New Roman" w:hAnsi="Times New Roman" w:cs="Times New Roman"/>
          <w:sz w:val="24"/>
          <w:szCs w:val="24"/>
        </w:rPr>
        <w:t xml:space="preserve"> o próprio Estado e as pessoas</w:t>
      </w:r>
      <w:r>
        <w:rPr>
          <w:rFonts w:ascii="Times New Roman" w:hAnsi="Times New Roman" w:cs="Times New Roman"/>
          <w:sz w:val="24"/>
          <w:szCs w:val="24"/>
        </w:rPr>
        <w:t xml:space="preserve"> ( classes sociais, a população de forma geral ou </w:t>
      </w:r>
      <w:r w:rsidRPr="00410947">
        <w:rPr>
          <w:rFonts w:ascii="Times New Roman" w:hAnsi="Times New Roman" w:cs="Times New Roman"/>
          <w:sz w:val="24"/>
          <w:szCs w:val="24"/>
        </w:rPr>
        <w:t>parte dela que compõem as firmas e as instituições).</w:t>
      </w:r>
    </w:p>
    <w:p w14:paraId="412A1275" w14:textId="6EDC8160" w:rsidR="00FF5527" w:rsidRPr="00313099" w:rsidRDefault="0091645C"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w:t>
      </w:r>
      <w:r w:rsidR="00FF5527" w:rsidRPr="00313099">
        <w:rPr>
          <w:rFonts w:ascii="Times New Roman" w:hAnsi="Times New Roman" w:cs="Times New Roman"/>
          <w:sz w:val="24"/>
          <w:szCs w:val="24"/>
        </w:rPr>
        <w:t xml:space="preserve"> Estado produz o espaço intervindo sobre as relações sociais e de poder criando novas contradições e reproduzindo antigas relações a partir da sua intervenção nas diferentes escalas da realidade social e do espaço, embaralhando as suas fronteiras e as tornando porosas e simultâneas: o lugar da vida cotidiana, a cidade, a região, a nação, o global. Assim, por exemplo, a ação do Estado de regulação do acesso à terra, também devem ser analisadas a partir do movimento das contradições das relações sociais capitalistas e de seus sujeitos individuais e coletivos, que atuam nas diferentes escalas do território e materializam os conflitos decorrentes dessas contradições. O território usado expressa esse movimento dialético de contradições e conflitos, a partir das ações do Estado e das classes sociais, que se materializa em diferentes e desiguais sentidos de uso e ocupação do espaço.</w:t>
      </w:r>
    </w:p>
    <w:p w14:paraId="0612EEBF" w14:textId="77777777" w:rsidR="00FF5527" w:rsidRPr="004F5D9E"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14:paraId="1F5DB981" w14:textId="23BADE4A" w:rsidR="00FF5527" w:rsidRPr="00410947" w:rsidRDefault="00FF5527" w:rsidP="00FF5527">
      <w:pPr>
        <w:spacing w:after="0" w:line="360" w:lineRule="auto"/>
        <w:ind w:firstLine="709"/>
        <w:jc w:val="both"/>
        <w:rPr>
          <w:rFonts w:ascii="Times New Roman" w:hAnsi="Times New Roman" w:cs="Times New Roman"/>
          <w:b/>
          <w:sz w:val="24"/>
          <w:szCs w:val="24"/>
        </w:rPr>
      </w:pPr>
      <w:r w:rsidRPr="00410947">
        <w:rPr>
          <w:rFonts w:ascii="Times New Roman" w:hAnsi="Times New Roman" w:cs="Times New Roman"/>
          <w:b/>
          <w:sz w:val="24"/>
          <w:szCs w:val="24"/>
        </w:rPr>
        <w:t xml:space="preserve"> Condomínios Destri e Speranza</w:t>
      </w:r>
    </w:p>
    <w:p w14:paraId="69A25277" w14:textId="77777777" w:rsidR="00FF5527" w:rsidRPr="00410947" w:rsidRDefault="00FF5527" w:rsidP="00FF5527">
      <w:pPr>
        <w:spacing w:after="0" w:line="360" w:lineRule="auto"/>
        <w:ind w:firstLine="709"/>
        <w:jc w:val="both"/>
        <w:rPr>
          <w:rFonts w:ascii="Times New Roman" w:hAnsi="Times New Roman" w:cs="Times New Roman"/>
          <w:sz w:val="24"/>
          <w:szCs w:val="24"/>
        </w:rPr>
      </w:pPr>
    </w:p>
    <w:p w14:paraId="13429FCF" w14:textId="77777777" w:rsidR="00FF5527" w:rsidRPr="00410947"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De acordo com a Lei 10.257 de 10 de julho de 2001 (Governo FHC) conhecida como Estatuto da Cidade são adotados alguns instrumentos como a criação da Zona Especial de Interesse Social - ZEIS de vazios urbanos definido pelo Plano Diretor como estratégia de redução do preço do terreno e de viabilização da produção de HIS</w:t>
      </w:r>
      <w:r>
        <w:rPr>
          <w:rFonts w:ascii="Times New Roman" w:hAnsi="Times New Roman" w:cs="Times New Roman"/>
          <w:sz w:val="24"/>
          <w:szCs w:val="24"/>
        </w:rPr>
        <w:t>. P</w:t>
      </w:r>
      <w:r w:rsidRPr="00410947">
        <w:rPr>
          <w:rFonts w:ascii="Times New Roman" w:hAnsi="Times New Roman" w:cs="Times New Roman"/>
          <w:sz w:val="24"/>
          <w:szCs w:val="24"/>
        </w:rPr>
        <w:t>or meio das ZEIS os municípios passam a reservar e a doar terrenos para as construções destinadas a população mais pobre.</w:t>
      </w:r>
    </w:p>
    <w:p w14:paraId="7DF99659" w14:textId="77777777" w:rsidR="00FF5527" w:rsidRDefault="00FF5527" w:rsidP="00FF5527">
      <w:pPr>
        <w:spacing w:after="0" w:line="360" w:lineRule="auto"/>
        <w:ind w:firstLine="709"/>
        <w:jc w:val="both"/>
        <w:rPr>
          <w:rFonts w:ascii="Times New Roman" w:hAnsi="Times New Roman" w:cs="Times New Roman"/>
          <w:sz w:val="24"/>
          <w:szCs w:val="24"/>
        </w:rPr>
      </w:pPr>
      <w:r w:rsidRPr="00930EC8">
        <w:rPr>
          <w:rFonts w:ascii="Times New Roman" w:hAnsi="Times New Roman" w:cs="Times New Roman"/>
          <w:color w:val="0070C0"/>
          <w:sz w:val="24"/>
          <w:szCs w:val="24"/>
        </w:rPr>
        <w:t xml:space="preserve"> </w:t>
      </w:r>
      <w:r w:rsidRPr="00410947">
        <w:rPr>
          <w:rFonts w:ascii="Times New Roman" w:hAnsi="Times New Roman" w:cs="Times New Roman"/>
          <w:sz w:val="24"/>
          <w:szCs w:val="24"/>
        </w:rPr>
        <w:t>P</w:t>
      </w:r>
      <w:r w:rsidRPr="00D849F2">
        <w:rPr>
          <w:rFonts w:ascii="Times New Roman" w:hAnsi="Times New Roman" w:cs="Times New Roman"/>
          <w:sz w:val="24"/>
          <w:szCs w:val="24"/>
        </w:rPr>
        <w:t xml:space="preserve">or meio de Emenda Aditiva nº 199 </w:t>
      </w:r>
      <w:r w:rsidRPr="00601330">
        <w:rPr>
          <w:rFonts w:ascii="Times New Roman" w:hAnsi="Times New Roman" w:cs="Times New Roman"/>
          <w:sz w:val="24"/>
          <w:szCs w:val="24"/>
        </w:rPr>
        <w:t>de 2007</w:t>
      </w:r>
      <w:r>
        <w:rPr>
          <w:rStyle w:val="Refdenotaderodap"/>
          <w:rFonts w:ascii="Times New Roman" w:hAnsi="Times New Roman" w:cs="Times New Roman"/>
          <w:sz w:val="24"/>
          <w:szCs w:val="24"/>
        </w:rPr>
        <w:footnoteReference w:id="7"/>
      </w:r>
      <w:r w:rsidRPr="00D849F2">
        <w:rPr>
          <w:rFonts w:ascii="Times New Roman" w:hAnsi="Times New Roman" w:cs="Times New Roman"/>
          <w:sz w:val="24"/>
          <w:szCs w:val="24"/>
        </w:rPr>
        <w:t xml:space="preserve"> do vereador Jorge Felip</w:t>
      </w:r>
      <w:r>
        <w:rPr>
          <w:rFonts w:ascii="Times New Roman" w:hAnsi="Times New Roman" w:cs="Times New Roman"/>
          <w:sz w:val="24"/>
          <w:szCs w:val="24"/>
        </w:rPr>
        <w:t>p</w:t>
      </w:r>
      <w:r w:rsidRPr="00D849F2">
        <w:rPr>
          <w:rFonts w:ascii="Times New Roman" w:hAnsi="Times New Roman" w:cs="Times New Roman"/>
          <w:sz w:val="24"/>
          <w:szCs w:val="24"/>
        </w:rPr>
        <w:t>e</w:t>
      </w:r>
      <w:r>
        <w:rPr>
          <w:rFonts w:ascii="Times New Roman" w:hAnsi="Times New Roman" w:cs="Times New Roman"/>
          <w:sz w:val="24"/>
          <w:szCs w:val="24"/>
        </w:rPr>
        <w:t xml:space="preserve"> ( filiado ao Partido Político DEM </w:t>
      </w:r>
      <w:r w:rsidRPr="00B87FF4">
        <w:rPr>
          <w:rFonts w:ascii="Times New Roman" w:hAnsi="Times New Roman" w:cs="Times New Roman"/>
          <w:sz w:val="24"/>
          <w:szCs w:val="24"/>
        </w:rPr>
        <w:t xml:space="preserve">, </w:t>
      </w:r>
      <w:r w:rsidRPr="00B87FF4">
        <w:rPr>
          <w:rFonts w:ascii="Times New Roman" w:hAnsi="Times New Roman" w:cs="Times New Roman"/>
          <w:sz w:val="24"/>
          <w:szCs w:val="24"/>
          <w:shd w:val="clear" w:color="auto" w:fill="FFFFFF"/>
        </w:rPr>
        <w:t>está no sétimo mandato como vereador; é o atual presidente da Câmara Municipal do Rio de Janeiro pela sexta vez consecutiva, além de ser nascido e criado em Bangu</w:t>
      </w:r>
      <w:r>
        <w:rPr>
          <w:rFonts w:ascii="Times New Roman" w:hAnsi="Times New Roman" w:cs="Times New Roman"/>
          <w:sz w:val="24"/>
          <w:szCs w:val="24"/>
          <w:shd w:val="clear" w:color="auto" w:fill="FFFFFF"/>
        </w:rPr>
        <w:t xml:space="preserve"> e</w:t>
      </w:r>
      <w:r w:rsidRPr="00B87FF4">
        <w:rPr>
          <w:rFonts w:ascii="Times New Roman" w:hAnsi="Times New Roman" w:cs="Times New Roman"/>
          <w:sz w:val="24"/>
          <w:szCs w:val="24"/>
          <w:shd w:val="clear" w:color="auto" w:fill="FFFFFF"/>
        </w:rPr>
        <w:t xml:space="preserve"> formado</w:t>
      </w:r>
      <w:r w:rsidRPr="00B87FF4">
        <w:rPr>
          <w:rFonts w:ascii="Verdana" w:hAnsi="Verdana"/>
          <w:sz w:val="17"/>
          <w:szCs w:val="17"/>
          <w:shd w:val="clear" w:color="auto" w:fill="FFFFFF"/>
        </w:rPr>
        <w:t xml:space="preserve"> </w:t>
      </w:r>
      <w:r w:rsidRPr="00B87FF4">
        <w:rPr>
          <w:rFonts w:ascii="Times New Roman" w:hAnsi="Times New Roman" w:cs="Times New Roman"/>
          <w:sz w:val="24"/>
          <w:szCs w:val="24"/>
          <w:shd w:val="clear" w:color="auto" w:fill="FFFFFF"/>
        </w:rPr>
        <w:t>em Direito</w:t>
      </w:r>
      <w:r w:rsidRPr="00B87FF4">
        <w:rPr>
          <w:rFonts w:ascii="Times New Roman" w:hAnsi="Times New Roman" w:cs="Times New Roman"/>
          <w:sz w:val="24"/>
          <w:szCs w:val="24"/>
        </w:rPr>
        <w:t xml:space="preserve"> ), </w:t>
      </w:r>
      <w:r>
        <w:rPr>
          <w:rFonts w:ascii="Times New Roman" w:hAnsi="Times New Roman" w:cs="Times New Roman"/>
          <w:sz w:val="24"/>
          <w:szCs w:val="24"/>
        </w:rPr>
        <w:t>foi incluso</w:t>
      </w:r>
      <w:r w:rsidRPr="00D849F2">
        <w:rPr>
          <w:rFonts w:ascii="Times New Roman" w:hAnsi="Times New Roman" w:cs="Times New Roman"/>
          <w:sz w:val="24"/>
          <w:szCs w:val="24"/>
        </w:rPr>
        <w:t xml:space="preserve"> no Artigo no Título V no Capítulo II das Disposições Transitórias, a seguinte redação:</w:t>
      </w:r>
    </w:p>
    <w:p w14:paraId="6B09BF7A" w14:textId="77777777" w:rsidR="00FF5527" w:rsidRPr="00D849F2" w:rsidRDefault="00FF5527" w:rsidP="00FF5527">
      <w:pPr>
        <w:spacing w:after="0" w:line="360" w:lineRule="auto"/>
        <w:ind w:firstLine="709"/>
        <w:jc w:val="both"/>
        <w:rPr>
          <w:rFonts w:ascii="Times New Roman" w:hAnsi="Times New Roman" w:cs="Times New Roman"/>
          <w:sz w:val="24"/>
          <w:szCs w:val="24"/>
        </w:rPr>
      </w:pPr>
    </w:p>
    <w:p w14:paraId="7003A1EE" w14:textId="77777777" w:rsidR="00FF5527" w:rsidRDefault="00FF5527" w:rsidP="00FF5527">
      <w:pPr>
        <w:spacing w:after="0" w:line="240" w:lineRule="auto"/>
        <w:ind w:left="2268"/>
        <w:jc w:val="both"/>
        <w:rPr>
          <w:rFonts w:ascii="Times New Roman" w:hAnsi="Times New Roman" w:cs="Times New Roman"/>
          <w:sz w:val="20"/>
          <w:szCs w:val="20"/>
        </w:rPr>
      </w:pPr>
      <w:r w:rsidRPr="00D849F2">
        <w:rPr>
          <w:rFonts w:ascii="Times New Roman" w:hAnsi="Times New Roman" w:cs="Times New Roman"/>
          <w:sz w:val="20"/>
          <w:szCs w:val="20"/>
        </w:rPr>
        <w:t>“Art. – O Poder Executivo desapropriará o terreno abandonado pela Fábrica de Telhas Brasilit e dará uma finalidade social àquele vazio urbano, localizado em Senador Camará, com a implantação de um complexo social, cultural, esportivo e de lazer.”</w:t>
      </w:r>
      <w:r>
        <w:rPr>
          <w:rStyle w:val="Refdenotaderodap"/>
          <w:rFonts w:ascii="Times New Roman" w:hAnsi="Times New Roman" w:cs="Times New Roman"/>
          <w:sz w:val="20"/>
          <w:szCs w:val="20"/>
        </w:rPr>
        <w:footnoteReference w:id="8"/>
      </w:r>
    </w:p>
    <w:p w14:paraId="566815FB" w14:textId="77777777" w:rsidR="00FF5527" w:rsidRDefault="00FF5527" w:rsidP="00FF5527">
      <w:pPr>
        <w:spacing w:after="0" w:line="240" w:lineRule="auto"/>
        <w:ind w:firstLine="709"/>
        <w:jc w:val="both"/>
        <w:rPr>
          <w:rFonts w:ascii="Times New Roman" w:hAnsi="Times New Roman" w:cs="Times New Roman"/>
          <w:color w:val="0070C0"/>
          <w:sz w:val="24"/>
          <w:szCs w:val="24"/>
        </w:rPr>
      </w:pPr>
    </w:p>
    <w:p w14:paraId="72201506" w14:textId="77777777" w:rsidR="00FF5527" w:rsidRDefault="00FF5527" w:rsidP="00FF5527">
      <w:pPr>
        <w:spacing w:after="0" w:line="240" w:lineRule="auto"/>
        <w:ind w:firstLine="709"/>
        <w:jc w:val="both"/>
        <w:rPr>
          <w:rFonts w:ascii="Times New Roman" w:hAnsi="Times New Roman" w:cs="Times New Roman"/>
          <w:color w:val="0070C0"/>
          <w:sz w:val="24"/>
          <w:szCs w:val="24"/>
        </w:rPr>
      </w:pPr>
    </w:p>
    <w:p w14:paraId="53D37506" w14:textId="77777777" w:rsidR="00FF5527" w:rsidRPr="00410947"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Em 18/12\2011 sob a gestão do Secretário Municipal de Habitação Jorge Bittar (</w:t>
      </w:r>
      <w:r>
        <w:rPr>
          <w:rFonts w:ascii="Times New Roman" w:hAnsi="Times New Roman" w:cs="Times New Roman"/>
          <w:sz w:val="24"/>
          <w:szCs w:val="24"/>
        </w:rPr>
        <w:t xml:space="preserve"> filiado ao </w:t>
      </w:r>
      <w:r w:rsidRPr="00410947">
        <w:rPr>
          <w:rFonts w:ascii="Times New Roman" w:hAnsi="Times New Roman" w:cs="Times New Roman"/>
          <w:sz w:val="24"/>
          <w:szCs w:val="24"/>
        </w:rPr>
        <w:t>PT), o município do Rio de Janeiro sob o comando do então Prefeito Eduardo Paes (</w:t>
      </w:r>
      <w:r>
        <w:rPr>
          <w:rFonts w:ascii="Times New Roman" w:hAnsi="Times New Roman" w:cs="Times New Roman"/>
          <w:sz w:val="24"/>
          <w:szCs w:val="24"/>
        </w:rPr>
        <w:t xml:space="preserve"> filiado ao na época </w:t>
      </w:r>
      <w:r w:rsidRPr="00410947">
        <w:rPr>
          <w:rFonts w:ascii="Times New Roman" w:hAnsi="Times New Roman" w:cs="Times New Roman"/>
          <w:sz w:val="24"/>
          <w:szCs w:val="24"/>
        </w:rPr>
        <w:t>PMDB</w:t>
      </w:r>
      <w:r>
        <w:rPr>
          <w:rFonts w:ascii="Times New Roman" w:hAnsi="Times New Roman" w:cs="Times New Roman"/>
          <w:sz w:val="24"/>
          <w:szCs w:val="24"/>
        </w:rPr>
        <w:t>, atual MDB</w:t>
      </w:r>
      <w:r w:rsidRPr="00410947">
        <w:rPr>
          <w:rFonts w:ascii="Times New Roman" w:hAnsi="Times New Roman" w:cs="Times New Roman"/>
          <w:sz w:val="24"/>
          <w:szCs w:val="24"/>
        </w:rPr>
        <w:t xml:space="preserve">) inaugura em Senador Camará um complexo do Programa Minha Casa Minha Vida, apelidado </w:t>
      </w:r>
      <w:r>
        <w:rPr>
          <w:rFonts w:ascii="Times New Roman" w:hAnsi="Times New Roman" w:cs="Times New Roman"/>
          <w:sz w:val="24"/>
          <w:szCs w:val="24"/>
        </w:rPr>
        <w:t xml:space="preserve">ironicamente </w:t>
      </w:r>
      <w:r w:rsidRPr="00410947">
        <w:rPr>
          <w:rFonts w:ascii="Times New Roman" w:hAnsi="Times New Roman" w:cs="Times New Roman"/>
          <w:sz w:val="24"/>
          <w:szCs w:val="24"/>
        </w:rPr>
        <w:t>de “Perereca” pelos moradores residentes no “Sapo”</w:t>
      </w:r>
      <w:r>
        <w:rPr>
          <w:rFonts w:ascii="Times New Roman" w:hAnsi="Times New Roman" w:cs="Times New Roman"/>
          <w:sz w:val="24"/>
          <w:szCs w:val="24"/>
        </w:rPr>
        <w:t>, conjunto habitacional também localizado na Avenida Santa Cruz de frente para o complexo do MCMV</w:t>
      </w:r>
      <w:r w:rsidRPr="00410947">
        <w:rPr>
          <w:rFonts w:ascii="Times New Roman" w:hAnsi="Times New Roman" w:cs="Times New Roman"/>
          <w:sz w:val="24"/>
          <w:szCs w:val="24"/>
        </w:rPr>
        <w:t>.</w:t>
      </w:r>
    </w:p>
    <w:p w14:paraId="723D4C1B" w14:textId="50C10C2B" w:rsidR="00FF5527" w:rsidRPr="00410947" w:rsidRDefault="00FF5527" w:rsidP="00FF5527">
      <w:pPr>
        <w:spacing w:after="0" w:line="360" w:lineRule="auto"/>
        <w:ind w:firstLine="709"/>
        <w:jc w:val="both"/>
        <w:rPr>
          <w:rFonts w:ascii="Times New Roman" w:hAnsi="Times New Roman" w:cs="Times New Roman"/>
          <w:sz w:val="24"/>
          <w:szCs w:val="24"/>
        </w:rPr>
      </w:pPr>
      <w:r w:rsidRPr="00410947">
        <w:rPr>
          <w:rFonts w:ascii="Times New Roman" w:hAnsi="Times New Roman" w:cs="Times New Roman"/>
          <w:sz w:val="24"/>
          <w:szCs w:val="24"/>
        </w:rPr>
        <w:t>O complexo é formado por seis empreendimentos edificado</w:t>
      </w:r>
      <w:r>
        <w:rPr>
          <w:rFonts w:ascii="Times New Roman" w:hAnsi="Times New Roman" w:cs="Times New Roman"/>
          <w:sz w:val="24"/>
          <w:szCs w:val="24"/>
        </w:rPr>
        <w:t>s</w:t>
      </w:r>
      <w:r w:rsidRPr="00410947">
        <w:rPr>
          <w:rFonts w:ascii="Times New Roman" w:hAnsi="Times New Roman" w:cs="Times New Roman"/>
          <w:sz w:val="24"/>
          <w:szCs w:val="24"/>
        </w:rPr>
        <w:t xml:space="preserve"> em um terreno da antiga fábrica de telhas Brasilit, do Grupo Saint Goban, que produzia ali derivados da indústria cimentícia como telhas e caixas d’água de fibrocimento</w:t>
      </w:r>
      <w:r>
        <w:rPr>
          <w:rFonts w:ascii="Times New Roman" w:hAnsi="Times New Roman" w:cs="Times New Roman"/>
          <w:sz w:val="24"/>
          <w:szCs w:val="24"/>
        </w:rPr>
        <w:t>,</w:t>
      </w:r>
      <w:r w:rsidRPr="00410947">
        <w:rPr>
          <w:rFonts w:ascii="Times New Roman" w:hAnsi="Times New Roman" w:cs="Times New Roman"/>
          <w:sz w:val="24"/>
          <w:szCs w:val="24"/>
        </w:rPr>
        <w:t xml:space="preserve"> que</w:t>
      </w:r>
      <w:r>
        <w:rPr>
          <w:rFonts w:ascii="Times New Roman" w:hAnsi="Times New Roman" w:cs="Times New Roman"/>
          <w:sz w:val="24"/>
          <w:szCs w:val="24"/>
        </w:rPr>
        <w:t>,</w:t>
      </w:r>
      <w:r w:rsidRPr="00410947">
        <w:rPr>
          <w:rFonts w:ascii="Times New Roman" w:hAnsi="Times New Roman" w:cs="Times New Roman"/>
          <w:sz w:val="24"/>
          <w:szCs w:val="24"/>
        </w:rPr>
        <w:t xml:space="preserve"> após decretar falência</w:t>
      </w:r>
      <w:r>
        <w:rPr>
          <w:rFonts w:ascii="Times New Roman" w:hAnsi="Times New Roman" w:cs="Times New Roman"/>
          <w:sz w:val="24"/>
          <w:szCs w:val="24"/>
        </w:rPr>
        <w:t>,</w:t>
      </w:r>
      <w:r w:rsidRPr="00410947">
        <w:rPr>
          <w:rFonts w:ascii="Times New Roman" w:hAnsi="Times New Roman" w:cs="Times New Roman"/>
          <w:sz w:val="24"/>
          <w:szCs w:val="24"/>
        </w:rPr>
        <w:t xml:space="preserve"> foi desativada. </w:t>
      </w:r>
    </w:p>
    <w:p w14:paraId="370B1AD4"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complexo formado pelos seis empreendimentos possui uma área de 100 mil m² e  é composto pelos condomínios:  Vidal com 308 UH, Taroni com 243 UH, Destri com </w:t>
      </w:r>
      <w:r>
        <w:rPr>
          <w:rFonts w:ascii="Times New Roman" w:hAnsi="Times New Roman" w:cs="Times New Roman"/>
          <w:sz w:val="24"/>
          <w:szCs w:val="24"/>
        </w:rPr>
        <w:lastRenderedPageBreak/>
        <w:t>421 UH (ambos seleção por meio de sorteio); Speranza com 388 UH, Vaccari com 388 UH e Ayres com 453 UH (ambos seleção por meio de reassentamento) e todos contratados na primeira fase do programa com obra orçada em R$ 112.245.136,00 reais.</w:t>
      </w:r>
    </w:p>
    <w:p w14:paraId="6C02BB59"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 MCMV fora construído para uma vida normatizada e controlada, com os moradores inseridos em </w:t>
      </w:r>
      <w:r w:rsidRPr="00D17AA6">
        <w:rPr>
          <w:rFonts w:ascii="Times New Roman" w:hAnsi="Times New Roman" w:cs="Times New Roman"/>
          <w:sz w:val="24"/>
          <w:szCs w:val="24"/>
        </w:rPr>
        <w:t>espaços abstratos, homogêneos e dominados como forma de redução da diferença existente. A partir do momento em que diversas famílias oriundas de diversos territórios de todo o município ocupam com seus corpos, suas identidades, histórias</w:t>
      </w:r>
      <w:r>
        <w:rPr>
          <w:rFonts w:ascii="Times New Roman" w:hAnsi="Times New Roman" w:cs="Times New Roman"/>
          <w:sz w:val="24"/>
          <w:szCs w:val="24"/>
        </w:rPr>
        <w:t xml:space="preserve"> e</w:t>
      </w:r>
      <w:r w:rsidRPr="00D17AA6">
        <w:rPr>
          <w:rFonts w:ascii="Times New Roman" w:hAnsi="Times New Roman" w:cs="Times New Roman"/>
          <w:sz w:val="24"/>
          <w:szCs w:val="24"/>
        </w:rPr>
        <w:t xml:space="preserve"> culturas </w:t>
      </w:r>
      <w:r>
        <w:rPr>
          <w:rFonts w:ascii="Times New Roman" w:hAnsi="Times New Roman" w:cs="Times New Roman"/>
          <w:sz w:val="24"/>
          <w:szCs w:val="24"/>
        </w:rPr>
        <w:t>esses</w:t>
      </w:r>
      <w:r w:rsidRPr="00D17AA6">
        <w:rPr>
          <w:rFonts w:ascii="Times New Roman" w:hAnsi="Times New Roman" w:cs="Times New Roman"/>
          <w:sz w:val="24"/>
          <w:szCs w:val="24"/>
        </w:rPr>
        <w:t xml:space="preserve"> espaços,</w:t>
      </w:r>
      <w:r>
        <w:rPr>
          <w:rFonts w:ascii="Times New Roman" w:hAnsi="Times New Roman" w:cs="Times New Roman"/>
          <w:sz w:val="24"/>
          <w:szCs w:val="24"/>
        </w:rPr>
        <w:t xml:space="preserve"> eles </w:t>
      </w:r>
      <w:r w:rsidRPr="00D17AA6">
        <w:rPr>
          <w:rFonts w:ascii="Times New Roman" w:hAnsi="Times New Roman" w:cs="Times New Roman"/>
          <w:sz w:val="24"/>
          <w:szCs w:val="24"/>
        </w:rPr>
        <w:t>assumem suas contradições e são transformados por meio das relações sociais, produzindo assim</w:t>
      </w:r>
      <w:r>
        <w:rPr>
          <w:rFonts w:ascii="Times New Roman" w:hAnsi="Times New Roman" w:cs="Times New Roman"/>
          <w:sz w:val="24"/>
          <w:szCs w:val="24"/>
        </w:rPr>
        <w:t>,</w:t>
      </w:r>
      <w:r w:rsidRPr="00D17AA6">
        <w:rPr>
          <w:rFonts w:ascii="Times New Roman" w:hAnsi="Times New Roman" w:cs="Times New Roman"/>
          <w:sz w:val="24"/>
          <w:szCs w:val="24"/>
        </w:rPr>
        <w:t xml:space="preserve"> segundo Lefebvre, um novo espaço: o habitar.</w:t>
      </w:r>
    </w:p>
    <w:p w14:paraId="3FDA2B16" w14:textId="77777777" w:rsidR="00FF5527" w:rsidRDefault="00FF5527" w:rsidP="00FF5527">
      <w:pPr>
        <w:spacing w:after="0" w:line="360" w:lineRule="auto"/>
        <w:jc w:val="both"/>
        <w:rPr>
          <w:rFonts w:ascii="Times New Roman" w:hAnsi="Times New Roman" w:cs="Times New Roman"/>
          <w:sz w:val="24"/>
          <w:szCs w:val="24"/>
        </w:rPr>
      </w:pPr>
    </w:p>
    <w:p w14:paraId="2FB3B83F" w14:textId="0F8970EA" w:rsidR="00FF5527" w:rsidRDefault="00FF5527" w:rsidP="00FF5527">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 xml:space="preserve"> Pátio </w:t>
      </w:r>
      <w:r w:rsidRPr="00CA4A55">
        <w:rPr>
          <w:rFonts w:ascii="Times New Roman" w:hAnsi="Times New Roman" w:cs="Times New Roman"/>
          <w:b/>
          <w:sz w:val="24"/>
          <w:szCs w:val="24"/>
        </w:rPr>
        <w:t>Condomínio Destri</w:t>
      </w:r>
      <w:r>
        <w:rPr>
          <w:rFonts w:ascii="Times New Roman" w:hAnsi="Times New Roman" w:cs="Times New Roman"/>
          <w:b/>
          <w:sz w:val="24"/>
          <w:szCs w:val="24"/>
        </w:rPr>
        <w:t xml:space="preserve"> </w:t>
      </w:r>
    </w:p>
    <w:p w14:paraId="1CB006C8" w14:textId="77777777" w:rsidR="00FF5527" w:rsidRPr="00CA4A55" w:rsidRDefault="00FF5527" w:rsidP="00FF5527">
      <w:pPr>
        <w:spacing w:after="0" w:line="360" w:lineRule="auto"/>
        <w:ind w:firstLine="709"/>
        <w:jc w:val="both"/>
        <w:rPr>
          <w:rFonts w:ascii="Times New Roman" w:hAnsi="Times New Roman" w:cs="Times New Roman"/>
          <w:b/>
          <w:sz w:val="24"/>
          <w:szCs w:val="24"/>
        </w:rPr>
      </w:pPr>
      <w:r>
        <w:rPr>
          <w:noProof/>
          <w:lang w:eastAsia="pt-BR"/>
        </w:rPr>
        <w:drawing>
          <wp:inline distT="0" distB="0" distL="0" distR="0" wp14:anchorId="4115A2B7" wp14:editId="76100B43">
            <wp:extent cx="3971498" cy="1835624"/>
            <wp:effectExtent l="95250" t="95250" r="86360" b="88900"/>
            <wp:docPr id="1032" name="Imagem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04700" cy="1850970"/>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2800DB7C" w14:textId="77777777" w:rsidR="00FF5527" w:rsidRPr="00744E99" w:rsidRDefault="00FF5527" w:rsidP="00FF5527">
      <w:pPr>
        <w:rPr>
          <w:rFonts w:ascii="Times New Roman" w:hAnsi="Times New Roman" w:cs="Times New Roman"/>
          <w:sz w:val="20"/>
          <w:szCs w:val="20"/>
        </w:rPr>
      </w:pPr>
      <w:r>
        <w:rPr>
          <w:rFonts w:ascii="Times New Roman" w:hAnsi="Times New Roman" w:cs="Times New Roman"/>
          <w:sz w:val="20"/>
          <w:szCs w:val="20"/>
        </w:rPr>
        <w:t xml:space="preserve">                </w:t>
      </w:r>
      <w:r w:rsidRPr="00744E99">
        <w:rPr>
          <w:rFonts w:ascii="Times New Roman" w:hAnsi="Times New Roman" w:cs="Times New Roman"/>
          <w:sz w:val="20"/>
          <w:szCs w:val="20"/>
        </w:rPr>
        <w:t>Fonte: O autor, 2011.</w:t>
      </w:r>
    </w:p>
    <w:p w14:paraId="43F0D9B2" w14:textId="77777777" w:rsidR="00FF5527" w:rsidRPr="0062241D" w:rsidRDefault="00FF5527" w:rsidP="00FF5527">
      <w:pPr>
        <w:spacing w:after="0" w:line="360" w:lineRule="auto"/>
        <w:ind w:firstLine="709"/>
        <w:rPr>
          <w:rFonts w:ascii="Times New Roman" w:hAnsi="Times New Roman" w:cs="Times New Roman"/>
          <w:b/>
          <w:sz w:val="20"/>
          <w:szCs w:val="20"/>
        </w:rPr>
      </w:pPr>
    </w:p>
    <w:p w14:paraId="09DC5D9B"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Segundo KOGA (2011), o território traz uma carga presente marcada pela história de uma sociedade em que valores culturais, institucionais se configuram como elementos significantes na vida das pessoas. É no território que os sonhos e as ideias se concretizam. Foi no território de Senador Camará que os sonhos de muitos dos moradores oriundos de diversos bairros se tornou realidade.</w:t>
      </w:r>
    </w:p>
    <w:p w14:paraId="0A381FBE" w14:textId="26BD8D23" w:rsidR="00FF5527" w:rsidRDefault="00FF5527" w:rsidP="00FF5527">
      <w:pPr>
        <w:spacing w:after="0" w:line="360" w:lineRule="auto"/>
        <w:ind w:firstLine="709"/>
        <w:jc w:val="both"/>
        <w:rPr>
          <w:rFonts w:ascii="Times New Roman" w:hAnsi="Times New Roman" w:cs="Times New Roman"/>
          <w:sz w:val="24"/>
          <w:szCs w:val="24"/>
        </w:rPr>
      </w:pPr>
      <w:r w:rsidRPr="00BF7D89">
        <w:rPr>
          <w:rFonts w:ascii="Times New Roman" w:hAnsi="Times New Roman" w:cs="Times New Roman"/>
          <w:sz w:val="24"/>
          <w:szCs w:val="24"/>
        </w:rPr>
        <w:t xml:space="preserve">Os </w:t>
      </w:r>
      <w:r>
        <w:rPr>
          <w:rFonts w:ascii="Times New Roman" w:hAnsi="Times New Roman" w:cs="Times New Roman"/>
          <w:sz w:val="24"/>
          <w:szCs w:val="24"/>
        </w:rPr>
        <w:t>moradores das UH do Destri, são provenientes por meio de sorteio e pagam mensalmente o valor máximo de R$ 50,00 mensais pelo imóvel. Segundo a construtora Emccamp Residencial /SA (construtora responsável pela construção do empreendimento), o condomínio foi construído e projetado de acordo com as normas técnicas e pelas concessionárias de serviços públicos, aprovadas por meio de licitação via Caixa Econômica Federal.</w:t>
      </w:r>
    </w:p>
    <w:p w14:paraId="26267F9C" w14:textId="77777777" w:rsidR="00FF5527" w:rsidRDefault="00FF5527" w:rsidP="00FF5527">
      <w:pPr>
        <w:spacing w:after="0" w:line="240" w:lineRule="auto"/>
        <w:ind w:firstLine="709"/>
        <w:jc w:val="both"/>
        <w:rPr>
          <w:rFonts w:ascii="Times New Roman" w:hAnsi="Times New Roman" w:cs="Times New Roman"/>
          <w:b/>
          <w:sz w:val="24"/>
          <w:szCs w:val="24"/>
        </w:rPr>
      </w:pPr>
    </w:p>
    <w:p w14:paraId="2DFA575E" w14:textId="5F4C556C" w:rsidR="00FF5527" w:rsidRDefault="00FF5527" w:rsidP="00FF5527">
      <w:pPr>
        <w:spacing w:after="0"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Condomínio Speranza</w:t>
      </w:r>
    </w:p>
    <w:p w14:paraId="77F686DD" w14:textId="77777777" w:rsidR="00FF5527" w:rsidRDefault="00FF5527" w:rsidP="00FF5527">
      <w:pPr>
        <w:spacing w:after="0" w:line="360" w:lineRule="auto"/>
        <w:ind w:firstLine="709"/>
        <w:jc w:val="both"/>
        <w:rPr>
          <w:rFonts w:ascii="Times New Roman" w:hAnsi="Times New Roman" w:cs="Times New Roman"/>
          <w:b/>
          <w:sz w:val="24"/>
          <w:szCs w:val="24"/>
        </w:rPr>
      </w:pPr>
      <w:r>
        <w:rPr>
          <w:noProof/>
          <w:lang w:eastAsia="pt-BR"/>
        </w:rPr>
        <w:drawing>
          <wp:inline distT="0" distB="0" distL="0" distR="0" wp14:anchorId="1A92C419" wp14:editId="0B79B2D9">
            <wp:extent cx="3563707" cy="1800225"/>
            <wp:effectExtent l="95250" t="95250" r="93980" b="85725"/>
            <wp:docPr id="1024" name="Imagem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29532" cy="1833477"/>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47A0C4B2" w14:textId="77777777" w:rsidR="00FF5527" w:rsidRPr="008D56B4" w:rsidRDefault="00FF5527" w:rsidP="00FF5527">
      <w:pPr>
        <w:spacing w:after="0" w:line="360" w:lineRule="auto"/>
        <w:ind w:firstLine="709"/>
        <w:rPr>
          <w:rFonts w:ascii="Times New Roman" w:hAnsi="Times New Roman" w:cs="Times New Roman"/>
          <w:b/>
          <w:sz w:val="20"/>
          <w:szCs w:val="20"/>
        </w:rPr>
      </w:pPr>
      <w:r w:rsidRPr="00EA37FE">
        <w:rPr>
          <w:rFonts w:ascii="Times New Roman" w:hAnsi="Times New Roman" w:cs="Times New Roman"/>
          <w:sz w:val="20"/>
          <w:szCs w:val="20"/>
        </w:rPr>
        <w:t>Fonte: O autor, 2013.</w:t>
      </w:r>
    </w:p>
    <w:p w14:paraId="72C41B20" w14:textId="09D1E188" w:rsidR="00FF5527" w:rsidRPr="001624F5" w:rsidRDefault="00FF5527" w:rsidP="006D6DF6">
      <w:pPr>
        <w:spacing w:after="0" w:line="360" w:lineRule="auto"/>
        <w:ind w:firstLine="709"/>
        <w:jc w:val="both"/>
        <w:rPr>
          <w:rFonts w:ascii="Times New Roman" w:hAnsi="Times New Roman" w:cs="Times New Roman"/>
          <w:sz w:val="20"/>
          <w:szCs w:val="20"/>
        </w:rPr>
      </w:pPr>
      <w:r>
        <w:rPr>
          <w:rFonts w:ascii="Times New Roman" w:hAnsi="Times New Roman" w:cs="Times New Roman"/>
          <w:sz w:val="24"/>
          <w:szCs w:val="24"/>
        </w:rPr>
        <w:t>O condomínio Speranza foi concebido para acolher famílias cujo local de moradia estava situado em áreas de risco em diversas regiões da cidade e/ou para obras de infraestrutura d</w:t>
      </w:r>
      <w:r w:rsidR="006D6DF6">
        <w:rPr>
          <w:rFonts w:ascii="Times New Roman" w:hAnsi="Times New Roman" w:cs="Times New Roman"/>
          <w:sz w:val="24"/>
          <w:szCs w:val="24"/>
        </w:rPr>
        <w:t>e algumas</w:t>
      </w:r>
      <w:r>
        <w:rPr>
          <w:rFonts w:ascii="Times New Roman" w:hAnsi="Times New Roman" w:cs="Times New Roman"/>
          <w:sz w:val="24"/>
          <w:szCs w:val="24"/>
        </w:rPr>
        <w:t xml:space="preserve"> comunidades d</w:t>
      </w:r>
      <w:r w:rsidR="006D6DF6">
        <w:rPr>
          <w:rFonts w:ascii="Times New Roman" w:hAnsi="Times New Roman" w:cs="Times New Roman"/>
          <w:sz w:val="24"/>
          <w:szCs w:val="24"/>
        </w:rPr>
        <w:t>a cidade.</w:t>
      </w:r>
    </w:p>
    <w:p w14:paraId="121A207E" w14:textId="77777777" w:rsidR="006D6DF6" w:rsidRDefault="006D6DF6" w:rsidP="00FF5527">
      <w:pPr>
        <w:spacing w:after="0" w:line="360" w:lineRule="auto"/>
        <w:ind w:firstLine="709"/>
        <w:jc w:val="both"/>
        <w:rPr>
          <w:rFonts w:ascii="Times New Roman" w:hAnsi="Times New Roman" w:cs="Times New Roman"/>
          <w:b/>
          <w:sz w:val="24"/>
          <w:szCs w:val="24"/>
        </w:rPr>
      </w:pPr>
    </w:p>
    <w:p w14:paraId="6C65A6B0" w14:textId="5EDE52C4" w:rsidR="00FF5527" w:rsidRDefault="00FF5527" w:rsidP="00FF5527">
      <w:pPr>
        <w:spacing w:after="0" w:line="360" w:lineRule="auto"/>
        <w:ind w:firstLine="709"/>
        <w:jc w:val="both"/>
        <w:rPr>
          <w:rFonts w:ascii="Times New Roman" w:hAnsi="Times New Roman" w:cs="Times New Roman"/>
          <w:b/>
          <w:sz w:val="24"/>
          <w:szCs w:val="24"/>
        </w:rPr>
      </w:pPr>
      <w:r w:rsidRPr="00687F86">
        <w:rPr>
          <w:rFonts w:ascii="Times New Roman" w:hAnsi="Times New Roman" w:cs="Times New Roman"/>
          <w:b/>
          <w:sz w:val="24"/>
          <w:szCs w:val="24"/>
        </w:rPr>
        <w:t xml:space="preserve"> D</w:t>
      </w:r>
      <w:r>
        <w:rPr>
          <w:rFonts w:ascii="Times New Roman" w:hAnsi="Times New Roman" w:cs="Times New Roman"/>
          <w:b/>
          <w:sz w:val="24"/>
          <w:szCs w:val="24"/>
        </w:rPr>
        <w:t xml:space="preserve">isponibilidade de Serviços e Equipamentos </w:t>
      </w:r>
    </w:p>
    <w:p w14:paraId="12B8A394" w14:textId="77777777" w:rsidR="00FF5527" w:rsidRDefault="00FF5527" w:rsidP="00FF5527">
      <w:pPr>
        <w:spacing w:after="0" w:line="360" w:lineRule="auto"/>
        <w:ind w:firstLine="709"/>
        <w:jc w:val="both"/>
        <w:rPr>
          <w:rFonts w:ascii="Times New Roman" w:hAnsi="Times New Roman" w:cs="Times New Roman"/>
          <w:b/>
          <w:sz w:val="24"/>
          <w:szCs w:val="24"/>
        </w:rPr>
      </w:pPr>
    </w:p>
    <w:p w14:paraId="50681F22" w14:textId="77777777" w:rsidR="00FF5527" w:rsidRDefault="00FF5527" w:rsidP="00FF5527">
      <w:pPr>
        <w:spacing w:after="0" w:line="240" w:lineRule="auto"/>
        <w:ind w:left="2268"/>
        <w:jc w:val="both"/>
        <w:rPr>
          <w:rFonts w:ascii="Times New Roman" w:hAnsi="Times New Roman" w:cs="Times New Roman"/>
          <w:sz w:val="20"/>
          <w:szCs w:val="20"/>
        </w:rPr>
      </w:pPr>
      <w:r w:rsidRPr="00E4276B">
        <w:rPr>
          <w:rFonts w:ascii="Times New Roman" w:hAnsi="Times New Roman" w:cs="Times New Roman"/>
          <w:sz w:val="20"/>
          <w:szCs w:val="20"/>
        </w:rPr>
        <w:t xml:space="preserve"> “A gente não quer só comida a gente quer comida diversão e arte. A gente não quer só comida, a gente quer saída, para qualquer parte”. (Titãs, 1987)</w:t>
      </w:r>
    </w:p>
    <w:p w14:paraId="457F484C" w14:textId="77777777" w:rsidR="00FF5527" w:rsidRDefault="00FF5527" w:rsidP="00FF5527">
      <w:pPr>
        <w:spacing w:after="0" w:line="240" w:lineRule="auto"/>
        <w:ind w:left="2268"/>
        <w:jc w:val="both"/>
        <w:rPr>
          <w:rFonts w:ascii="Times New Roman" w:hAnsi="Times New Roman" w:cs="Times New Roman"/>
          <w:sz w:val="20"/>
          <w:szCs w:val="20"/>
        </w:rPr>
      </w:pPr>
    </w:p>
    <w:p w14:paraId="3F05697F" w14:textId="77777777" w:rsidR="00FF5527" w:rsidRDefault="00FF5527" w:rsidP="00FF5527">
      <w:pPr>
        <w:spacing w:after="0" w:line="240" w:lineRule="auto"/>
        <w:ind w:left="2268"/>
        <w:jc w:val="both"/>
        <w:rPr>
          <w:rFonts w:ascii="Times New Roman" w:hAnsi="Times New Roman" w:cs="Times New Roman"/>
          <w:sz w:val="20"/>
          <w:szCs w:val="20"/>
        </w:rPr>
      </w:pPr>
    </w:p>
    <w:p w14:paraId="4DACF777"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desigualdade sócio espacial na cidade capitalista se apresenta de diversas formas, pois ela está para além da questão do desenvolvimento econômico. De acordo com a Cúpula Mundial de 92 sobre o Meio Ambiente e a Conferência das Nações Unidas sobre Assentamentos Humanos (Habitat II de 1996) as condições de vida não podem ser analisadas apartadas das condições do meio onde se vive.</w:t>
      </w:r>
    </w:p>
    <w:p w14:paraId="7F9E7142" w14:textId="77777777" w:rsidR="00FF5527" w:rsidRPr="00D01760" w:rsidRDefault="00FF5527" w:rsidP="00FF5527">
      <w:pPr>
        <w:spacing w:after="0" w:line="360" w:lineRule="auto"/>
        <w:ind w:firstLine="708"/>
        <w:jc w:val="both"/>
        <w:rPr>
          <w:rFonts w:ascii="Arial Narrow" w:eastAsia="Times New Roman" w:hAnsi="Arial Narrow" w:cs="Arial"/>
          <w:sz w:val="16"/>
          <w:szCs w:val="16"/>
          <w:lang w:eastAsia="pt-BR"/>
        </w:rPr>
      </w:pPr>
      <w:r>
        <w:rPr>
          <w:rFonts w:ascii="Times New Roman" w:hAnsi="Times New Roman" w:cs="Times New Roman"/>
          <w:sz w:val="24"/>
          <w:szCs w:val="24"/>
        </w:rPr>
        <w:t>No cenário urbano territorial, existe uma tensão cada vez mais evidente entre a dinâmica da metrópole e as respostas das políticas públicas; onde nessa tensão, não há um diálogo com a dimensão cotidiana do lugar e dos lugares como uma tentativa de melhor compreender como se dá a relação entre os territórios de vivência (KOGA) e a operacionalidade das políticas sociais.</w:t>
      </w:r>
      <w:r w:rsidRPr="00D01760">
        <w:rPr>
          <w:rFonts w:ascii="Times New Roman" w:eastAsia="Times New Roman" w:hAnsi="Times New Roman" w:cs="Times New Roman"/>
          <w:sz w:val="24"/>
          <w:szCs w:val="24"/>
          <w:lang w:eastAsia="pt-BR"/>
        </w:rPr>
        <w:t xml:space="preserve">                                         </w:t>
      </w:r>
    </w:p>
    <w:p w14:paraId="7C6BF9CB"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Habitação é moradia, mas também é o seu entorno. A disponibilidade de serviços públicos e infraestrutura estão inseridas dentro dos preceitos do direito à cidade e do direito à moradia. A casa ou o apartamento, devem estar ligados à rede de água, saneamento básico e de eletricidade; além dos serviços de saúde, educação, esporte, lazer, coleta de lixo, devem todos estar disponíveis no bairro onde as unidades habitacionais estão localizadas.</w:t>
      </w:r>
    </w:p>
    <w:p w14:paraId="555AD4A9" w14:textId="77777777" w:rsidR="00FF5527" w:rsidRPr="006876F1" w:rsidRDefault="00FF5527" w:rsidP="00FF5527">
      <w:pPr>
        <w:spacing w:after="0" w:line="360" w:lineRule="auto"/>
        <w:ind w:firstLine="709"/>
        <w:jc w:val="both"/>
        <w:rPr>
          <w:rFonts w:ascii="Times New Roman" w:hAnsi="Times New Roman" w:cs="Times New Roman"/>
          <w:sz w:val="24"/>
          <w:szCs w:val="24"/>
        </w:rPr>
      </w:pPr>
      <w:r w:rsidRPr="006876F1">
        <w:rPr>
          <w:rFonts w:ascii="Times New Roman" w:hAnsi="Times New Roman" w:cs="Times New Roman"/>
          <w:sz w:val="24"/>
          <w:szCs w:val="24"/>
        </w:rPr>
        <w:lastRenderedPageBreak/>
        <w:t>O programa</w:t>
      </w:r>
      <w:r>
        <w:rPr>
          <w:rFonts w:ascii="Times New Roman" w:hAnsi="Times New Roman" w:cs="Times New Roman"/>
          <w:sz w:val="24"/>
          <w:szCs w:val="24"/>
        </w:rPr>
        <w:t xml:space="preserve"> MCMV</w:t>
      </w:r>
      <w:r w:rsidRPr="006876F1">
        <w:rPr>
          <w:rFonts w:ascii="Times New Roman" w:hAnsi="Times New Roman" w:cs="Times New Roman"/>
          <w:sz w:val="24"/>
          <w:szCs w:val="24"/>
        </w:rPr>
        <w:t xml:space="preserve"> define que a infraestrutura é uma condição para se conseguir um contrato com a CEF (UN-HABITAT, 2013). O projeto é priorizado se houver existência prévia de infraestrutura na região ou se houver oferta pelos governos locais de provisão de infraestrutura para o empreendimento</w:t>
      </w:r>
      <w:r>
        <w:rPr>
          <w:rFonts w:ascii="Times New Roman" w:hAnsi="Times New Roman" w:cs="Times New Roman"/>
          <w:sz w:val="24"/>
          <w:szCs w:val="24"/>
        </w:rPr>
        <w:t xml:space="preserve">. </w:t>
      </w:r>
      <w:r w:rsidRPr="006876F1">
        <w:rPr>
          <w:rFonts w:ascii="Times New Roman" w:hAnsi="Times New Roman" w:cs="Times New Roman"/>
          <w:sz w:val="24"/>
          <w:szCs w:val="24"/>
        </w:rPr>
        <w:t xml:space="preserve">A lei nº 12.424/2011, acrescentou ao art. 5º-A da lei nº 11.977/2009, os seguintes tópicos:                                                 </w:t>
      </w:r>
    </w:p>
    <w:p w14:paraId="189D313C" w14:textId="77777777" w:rsidR="00FF5527" w:rsidRPr="006876F1" w:rsidRDefault="00FF5527" w:rsidP="00FF5527">
      <w:pPr>
        <w:spacing w:after="0" w:line="360" w:lineRule="auto"/>
        <w:ind w:firstLine="709"/>
        <w:jc w:val="both"/>
        <w:rPr>
          <w:rFonts w:ascii="Times New Roman" w:hAnsi="Times New Roman" w:cs="Times New Roman"/>
          <w:sz w:val="24"/>
          <w:szCs w:val="24"/>
        </w:rPr>
      </w:pPr>
      <w:r w:rsidRPr="006876F1">
        <w:rPr>
          <w:rFonts w:ascii="Times New Roman" w:hAnsi="Times New Roman" w:cs="Times New Roman"/>
          <w:color w:val="FF0000"/>
          <w:sz w:val="24"/>
          <w:szCs w:val="24"/>
        </w:rPr>
        <w:t xml:space="preserve">  </w:t>
      </w:r>
      <w:r w:rsidRPr="006876F1">
        <w:rPr>
          <w:rFonts w:ascii="Times New Roman" w:hAnsi="Times New Roman" w:cs="Times New Roman"/>
          <w:sz w:val="24"/>
          <w:szCs w:val="24"/>
        </w:rPr>
        <w:t xml:space="preserve"> Art. 5º-A. Para a implantação de empreendimentos no âmbito do PNHU, deverão ser observados: [...] III - infraestrutura básica que inclua vias de acesso, iluminação pública e solução de esgotamento sanitário e de drenagem de águas pluviais e permita ligações domiciliares de abastecimento de água e energia elétrica; e IV - a existência ou compromisso do poder público local de instalação ou de ampliação dos equipamentos e serviços relacionados a educação, saúde, lazer e transporte público. </w:t>
      </w:r>
    </w:p>
    <w:p w14:paraId="61769C78" w14:textId="77777777" w:rsidR="00FF5527" w:rsidRDefault="00FF5527" w:rsidP="00FF5527">
      <w:pPr>
        <w:spacing w:after="0" w:line="360" w:lineRule="auto"/>
        <w:ind w:firstLine="709"/>
        <w:jc w:val="both"/>
        <w:rPr>
          <w:rFonts w:ascii="Times New Roman" w:hAnsi="Times New Roman" w:cs="Times New Roman"/>
          <w:sz w:val="24"/>
          <w:szCs w:val="24"/>
        </w:rPr>
      </w:pPr>
      <w:r w:rsidRPr="009C6535">
        <w:rPr>
          <w:rFonts w:ascii="Times New Roman" w:hAnsi="Times New Roman" w:cs="Times New Roman"/>
          <w:sz w:val="24"/>
          <w:szCs w:val="24"/>
        </w:rPr>
        <w:t xml:space="preserve">A Zona Oeste </w:t>
      </w:r>
      <w:r>
        <w:rPr>
          <w:rFonts w:ascii="Times New Roman" w:hAnsi="Times New Roman" w:cs="Times New Roman"/>
          <w:sz w:val="24"/>
          <w:szCs w:val="24"/>
        </w:rPr>
        <w:t xml:space="preserve">(AP 5) </w:t>
      </w:r>
      <w:r w:rsidRPr="009C6535">
        <w:rPr>
          <w:rFonts w:ascii="Times New Roman" w:hAnsi="Times New Roman" w:cs="Times New Roman"/>
          <w:sz w:val="24"/>
          <w:szCs w:val="24"/>
        </w:rPr>
        <w:t xml:space="preserve">é tratada e percebida como um imenso campo a ser loteado e receber camadas da população de outras partes da </w:t>
      </w:r>
      <w:r>
        <w:rPr>
          <w:rFonts w:ascii="Times New Roman" w:hAnsi="Times New Roman" w:cs="Times New Roman"/>
          <w:sz w:val="24"/>
          <w:szCs w:val="24"/>
        </w:rPr>
        <w:t>c</w:t>
      </w:r>
      <w:r w:rsidRPr="009C6535">
        <w:rPr>
          <w:rFonts w:ascii="Times New Roman" w:hAnsi="Times New Roman" w:cs="Times New Roman"/>
          <w:sz w:val="24"/>
          <w:szCs w:val="24"/>
        </w:rPr>
        <w:t>idade oriundas dos diversos processos de remoção de favelas. Em meio a esse processo de urbanização, que revela uma política de adequação da Zona Oeste as necessidades de outras regiões, o Estado se apresenta como um potente agen</w:t>
      </w:r>
      <w:r>
        <w:rPr>
          <w:rFonts w:ascii="Times New Roman" w:hAnsi="Times New Roman" w:cs="Times New Roman"/>
          <w:sz w:val="24"/>
          <w:szCs w:val="24"/>
        </w:rPr>
        <w:t>t</w:t>
      </w:r>
      <w:r w:rsidRPr="009C6535">
        <w:rPr>
          <w:rFonts w:ascii="Times New Roman" w:hAnsi="Times New Roman" w:cs="Times New Roman"/>
          <w:sz w:val="24"/>
          <w:szCs w:val="24"/>
        </w:rPr>
        <w:t>e na produção do espaço urbano</w:t>
      </w:r>
      <w:r>
        <w:rPr>
          <w:rFonts w:ascii="Times New Roman" w:hAnsi="Times New Roman" w:cs="Times New Roman"/>
          <w:sz w:val="24"/>
          <w:szCs w:val="24"/>
        </w:rPr>
        <w:t xml:space="preserve"> e de sua infraestrutura no que tange os serviços oferecidos ou não oferecidos a essa população. </w:t>
      </w:r>
    </w:p>
    <w:p w14:paraId="1E5D80FC" w14:textId="77777777" w:rsidR="00FF5527" w:rsidRPr="009F7699" w:rsidRDefault="00FF5527" w:rsidP="00FF552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Um dos conceitos de </w:t>
      </w:r>
      <w:r w:rsidRPr="009F7699">
        <w:rPr>
          <w:rFonts w:ascii="Times New Roman" w:hAnsi="Times New Roman" w:cs="Times New Roman"/>
          <w:sz w:val="24"/>
          <w:szCs w:val="24"/>
          <w:shd w:val="clear" w:color="auto" w:fill="FFFFFF"/>
        </w:rPr>
        <w:t xml:space="preserve">segregação </w:t>
      </w:r>
      <w:r>
        <w:rPr>
          <w:rFonts w:ascii="Times New Roman" w:hAnsi="Times New Roman" w:cs="Times New Roman"/>
          <w:sz w:val="24"/>
          <w:szCs w:val="24"/>
          <w:shd w:val="clear" w:color="auto" w:fill="FFFFFF"/>
        </w:rPr>
        <w:t xml:space="preserve">já </w:t>
      </w:r>
      <w:r w:rsidRPr="009F7699">
        <w:rPr>
          <w:rFonts w:ascii="Times New Roman" w:hAnsi="Times New Roman" w:cs="Times New Roman"/>
          <w:sz w:val="24"/>
          <w:szCs w:val="24"/>
          <w:shd w:val="clear" w:color="auto" w:fill="FFFFFF"/>
        </w:rPr>
        <w:t>discutido pela literatura nos anos de 1970</w:t>
      </w:r>
      <w:r>
        <w:rPr>
          <w:rFonts w:ascii="Times New Roman" w:hAnsi="Times New Roman" w:cs="Times New Roman"/>
          <w:sz w:val="24"/>
          <w:szCs w:val="24"/>
          <w:shd w:val="clear" w:color="auto" w:fill="FFFFFF"/>
        </w:rPr>
        <w:t xml:space="preserve">, diz respeito a </w:t>
      </w:r>
      <w:r w:rsidRPr="009F7699">
        <w:rPr>
          <w:rFonts w:ascii="Times New Roman" w:hAnsi="Times New Roman" w:cs="Times New Roman"/>
          <w:sz w:val="24"/>
          <w:szCs w:val="24"/>
          <w:shd w:val="clear" w:color="auto" w:fill="FFFFFF"/>
        </w:rPr>
        <w:t>desigualdade de acesso, onde uma corrente da literatura enfoca as desigualdades de acesso vinculada a políticas públicas ou de condição de vida</w:t>
      </w:r>
      <w:r>
        <w:rPr>
          <w:rFonts w:ascii="Times New Roman" w:hAnsi="Times New Roman" w:cs="Times New Roman"/>
          <w:sz w:val="24"/>
          <w:szCs w:val="24"/>
          <w:shd w:val="clear" w:color="auto" w:fill="FFFFFF"/>
        </w:rPr>
        <w:t xml:space="preserve"> ; ou em </w:t>
      </w:r>
      <w:r w:rsidRPr="009F7699">
        <w:rPr>
          <w:rFonts w:ascii="Times New Roman" w:hAnsi="Times New Roman" w:cs="Times New Roman"/>
          <w:sz w:val="24"/>
          <w:szCs w:val="24"/>
          <w:shd w:val="clear" w:color="auto" w:fill="FFFFFF"/>
        </w:rPr>
        <w:t xml:space="preserve"> uma visão mais completa e extrema </w:t>
      </w:r>
      <w:r>
        <w:rPr>
          <w:rFonts w:ascii="Times New Roman" w:hAnsi="Times New Roman" w:cs="Times New Roman"/>
          <w:sz w:val="24"/>
          <w:szCs w:val="24"/>
          <w:shd w:val="clear" w:color="auto" w:fill="FFFFFF"/>
        </w:rPr>
        <w:t>d</w:t>
      </w:r>
      <w:r w:rsidRPr="009F7699">
        <w:rPr>
          <w:rFonts w:ascii="Times New Roman" w:hAnsi="Times New Roman" w:cs="Times New Roman"/>
          <w:sz w:val="24"/>
          <w:szCs w:val="24"/>
          <w:shd w:val="clear" w:color="auto" w:fill="FFFFFF"/>
        </w:rPr>
        <w:t>o conceito</w:t>
      </w:r>
      <w:r>
        <w:rPr>
          <w:rFonts w:ascii="Times New Roman" w:hAnsi="Times New Roman" w:cs="Times New Roman"/>
          <w:sz w:val="24"/>
          <w:szCs w:val="24"/>
          <w:shd w:val="clear" w:color="auto" w:fill="FFFFFF"/>
        </w:rPr>
        <w:t xml:space="preserve"> de segregação</w:t>
      </w:r>
      <w:r w:rsidRPr="009F7699">
        <w:rPr>
          <w:rFonts w:ascii="Times New Roman" w:hAnsi="Times New Roman" w:cs="Times New Roman"/>
          <w:sz w:val="24"/>
          <w:szCs w:val="24"/>
          <w:shd w:val="clear" w:color="auto" w:fill="FFFFFF"/>
        </w:rPr>
        <w:t xml:space="preserve"> implica a total apartação e isolamento</w:t>
      </w:r>
      <w:r>
        <w:rPr>
          <w:rFonts w:ascii="Times New Roman" w:hAnsi="Times New Roman" w:cs="Times New Roman"/>
          <w:sz w:val="24"/>
          <w:szCs w:val="24"/>
          <w:shd w:val="clear" w:color="auto" w:fill="FFFFFF"/>
        </w:rPr>
        <w:t>, onde p</w:t>
      </w:r>
      <w:r w:rsidRPr="009F7699">
        <w:rPr>
          <w:rFonts w:ascii="Times New Roman" w:hAnsi="Times New Roman" w:cs="Times New Roman"/>
          <w:sz w:val="24"/>
          <w:szCs w:val="24"/>
          <w:shd w:val="clear" w:color="auto" w:fill="FFFFFF"/>
        </w:rPr>
        <w:t>or segregação “</w:t>
      </w:r>
      <w:r w:rsidRPr="00C17C75">
        <w:rPr>
          <w:rFonts w:ascii="Times New Roman" w:hAnsi="Times New Roman" w:cs="Times New Roman"/>
          <w:i/>
          <w:iCs/>
          <w:sz w:val="24"/>
          <w:szCs w:val="24"/>
          <w:shd w:val="clear" w:color="auto" w:fill="FFFFFF"/>
        </w:rPr>
        <w:t>se nomeavam os heterogêneos processos que produziam separação e concentração de grupos sociais, assim como produziam e reproduziam desigualdades sociais no espaço”.</w:t>
      </w:r>
      <w:r w:rsidRPr="009F7699">
        <w:rPr>
          <w:rFonts w:ascii="Times New Roman" w:hAnsi="Times New Roman" w:cs="Times New Roman"/>
          <w:sz w:val="24"/>
          <w:szCs w:val="24"/>
          <w:shd w:val="clear" w:color="auto" w:fill="FFFFFF"/>
        </w:rPr>
        <w:t xml:space="preserve"> (MARQUES, 2005, p. 310). </w:t>
      </w:r>
    </w:p>
    <w:p w14:paraId="042A11C7" w14:textId="77777777" w:rsidR="00FF5527" w:rsidRPr="00855684" w:rsidRDefault="00FF5527" w:rsidP="00FF5527">
      <w:pPr>
        <w:spacing w:after="0" w:line="360" w:lineRule="auto"/>
        <w:ind w:firstLine="709"/>
        <w:jc w:val="both"/>
        <w:rPr>
          <w:rFonts w:ascii="Times New Roman" w:hAnsi="Times New Roman" w:cs="Times New Roman"/>
          <w:sz w:val="24"/>
          <w:szCs w:val="24"/>
        </w:rPr>
      </w:pPr>
      <w:r w:rsidRPr="00855684">
        <w:rPr>
          <w:rFonts w:ascii="Times New Roman" w:hAnsi="Times New Roman" w:cs="Times New Roman"/>
          <w:sz w:val="24"/>
          <w:szCs w:val="24"/>
        </w:rPr>
        <w:t>Segundo cartilha “ Como Produzir Moradia Bem Localizada com os recursos do Programa Minha Casa Minha Vida”</w:t>
      </w:r>
      <w:r>
        <w:rPr>
          <w:rFonts w:ascii="Times New Roman" w:hAnsi="Times New Roman" w:cs="Times New Roman"/>
          <w:sz w:val="24"/>
          <w:szCs w:val="24"/>
        </w:rPr>
        <w:t xml:space="preserve">, </w:t>
      </w:r>
      <w:r w:rsidRPr="00855684">
        <w:rPr>
          <w:rFonts w:ascii="Times New Roman" w:hAnsi="Times New Roman" w:cs="Times New Roman"/>
          <w:sz w:val="24"/>
          <w:szCs w:val="24"/>
        </w:rPr>
        <w:t xml:space="preserve"> </w:t>
      </w:r>
      <w:r w:rsidRPr="000F7226">
        <w:rPr>
          <w:rFonts w:ascii="Times New Roman" w:hAnsi="Times New Roman" w:cs="Times New Roman"/>
          <w:sz w:val="24"/>
          <w:szCs w:val="24"/>
        </w:rPr>
        <w:t>de Rolnik (2010)</w:t>
      </w:r>
      <w:r w:rsidRPr="000F7226">
        <w:rPr>
          <w:rStyle w:val="Refdenotaderodap"/>
          <w:rFonts w:ascii="Times New Roman" w:hAnsi="Times New Roman" w:cs="Times New Roman"/>
          <w:sz w:val="24"/>
          <w:szCs w:val="24"/>
        </w:rPr>
        <w:footnoteReference w:id="9"/>
      </w:r>
      <w:r w:rsidRPr="0085568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855684">
        <w:rPr>
          <w:rFonts w:ascii="Times New Roman" w:hAnsi="Times New Roman" w:cs="Times New Roman"/>
          <w:sz w:val="24"/>
          <w:szCs w:val="24"/>
        </w:rPr>
        <w:t xml:space="preserve">a lei que criou o PMCMV, prioriza a distribuição dos recursos federais para os municípios  que  implementarem os instrumentos do Estatuto das  Cidades voltados ao controle da retenção das áreas urbanas em ociosidade e disponibilizarem terrenos localizados em área urbana consolidada para a implantação de empreendimentos , estes vinculados ao programa. </w:t>
      </w:r>
    </w:p>
    <w:p w14:paraId="5CF8A4AE" w14:textId="72BF84EF" w:rsidR="00FF5527" w:rsidRPr="00855684" w:rsidRDefault="00FF5527" w:rsidP="00FF5527">
      <w:pPr>
        <w:spacing w:after="0" w:line="360" w:lineRule="auto"/>
        <w:ind w:firstLine="709"/>
        <w:jc w:val="both"/>
        <w:rPr>
          <w:rFonts w:ascii="Times New Roman" w:hAnsi="Times New Roman" w:cs="Times New Roman"/>
          <w:sz w:val="24"/>
          <w:szCs w:val="24"/>
        </w:rPr>
      </w:pPr>
      <w:r w:rsidRPr="00855684">
        <w:rPr>
          <w:rFonts w:ascii="Times New Roman" w:hAnsi="Times New Roman" w:cs="Times New Roman"/>
          <w:sz w:val="24"/>
          <w:szCs w:val="24"/>
        </w:rPr>
        <w:lastRenderedPageBreak/>
        <w:t>Segundo a Prefeitura da cidade do Rio de Janeiro</w:t>
      </w:r>
      <w:r>
        <w:rPr>
          <w:rFonts w:ascii="Times New Roman" w:hAnsi="Times New Roman" w:cs="Times New Roman"/>
          <w:sz w:val="24"/>
          <w:szCs w:val="24"/>
        </w:rPr>
        <w:t>,</w:t>
      </w:r>
      <w:r w:rsidRPr="00855684">
        <w:rPr>
          <w:rFonts w:ascii="Times New Roman" w:hAnsi="Times New Roman" w:cs="Times New Roman"/>
          <w:sz w:val="24"/>
          <w:szCs w:val="24"/>
        </w:rPr>
        <w:t xml:space="preserve"> em seu documento Evolução da Ocupação e Uso do Solo Urbano 2009-2913</w:t>
      </w:r>
      <w:r w:rsidRPr="00855684">
        <w:rPr>
          <w:rStyle w:val="Refdenotaderodap"/>
          <w:rFonts w:ascii="Times New Roman" w:hAnsi="Times New Roman" w:cs="Times New Roman"/>
          <w:sz w:val="24"/>
          <w:szCs w:val="24"/>
        </w:rPr>
        <w:footnoteReference w:id="10"/>
      </w:r>
      <w:r w:rsidRPr="00855684">
        <w:rPr>
          <w:rFonts w:ascii="Times New Roman" w:hAnsi="Times New Roman" w:cs="Times New Roman"/>
          <w:sz w:val="24"/>
          <w:szCs w:val="24"/>
        </w:rPr>
        <w:t xml:space="preserve"> (2014, p. 202), na AP 5 encontram-se diversos vazios urbanos e por ser uma região carente de infraestrutura o Plano Diretor a caracterizou com Macrozona Assistida por necessitar de investimentos públicos, em especial de infraestrutura.  </w:t>
      </w:r>
    </w:p>
    <w:p w14:paraId="5E5B24B7" w14:textId="77777777" w:rsidR="001F6C4A" w:rsidRDefault="001F6C4A" w:rsidP="001F6C4A">
      <w:pPr>
        <w:spacing w:after="0" w:line="360" w:lineRule="auto"/>
        <w:ind w:firstLine="709"/>
        <w:jc w:val="both"/>
        <w:rPr>
          <w:rFonts w:ascii="Times New Roman" w:hAnsi="Times New Roman" w:cs="Times New Roman"/>
          <w:sz w:val="24"/>
          <w:szCs w:val="24"/>
          <w:shd w:val="clear" w:color="auto" w:fill="FFFFFF"/>
        </w:rPr>
      </w:pPr>
      <w:r w:rsidRPr="00726765">
        <w:rPr>
          <w:rFonts w:ascii="Times New Roman" w:hAnsi="Times New Roman" w:cs="Times New Roman"/>
          <w:sz w:val="24"/>
          <w:szCs w:val="24"/>
        </w:rPr>
        <w:t>A</w:t>
      </w:r>
      <w:r w:rsidRPr="00726765">
        <w:rPr>
          <w:rFonts w:ascii="Times New Roman" w:hAnsi="Times New Roman" w:cs="Times New Roman"/>
          <w:sz w:val="24"/>
          <w:szCs w:val="24"/>
          <w:shd w:val="clear" w:color="auto" w:fill="FFFFFF"/>
        </w:rPr>
        <w:t xml:space="preserve"> Política de Habitação não deve ser olhada de forma isolada das demais políticas e muito menos apartada da população usuária marcada por significativas desigualdades sociais e realidades contrastantes.</w:t>
      </w:r>
    </w:p>
    <w:p w14:paraId="49D2998D" w14:textId="77777777" w:rsidR="00FF5527" w:rsidRPr="008827B7" w:rsidRDefault="00FF5527" w:rsidP="00FF5527">
      <w:pPr>
        <w:spacing w:after="0" w:line="360" w:lineRule="auto"/>
        <w:ind w:firstLine="709"/>
        <w:jc w:val="both"/>
        <w:rPr>
          <w:rFonts w:ascii="Times New Roman" w:hAnsi="Times New Roman" w:cs="Times New Roman"/>
          <w:b/>
          <w:sz w:val="24"/>
          <w:szCs w:val="24"/>
        </w:rPr>
      </w:pPr>
      <w:r w:rsidRPr="008827B7">
        <w:rPr>
          <w:rFonts w:ascii="Times New Roman" w:hAnsi="Times New Roman" w:cs="Times New Roman"/>
          <w:sz w:val="24"/>
          <w:szCs w:val="24"/>
        </w:rPr>
        <w:t xml:space="preserve">Segundo documento institucional </w:t>
      </w:r>
      <w:r>
        <w:rPr>
          <w:rFonts w:ascii="Times New Roman" w:hAnsi="Times New Roman" w:cs="Times New Roman"/>
          <w:sz w:val="24"/>
          <w:szCs w:val="24"/>
        </w:rPr>
        <w:t xml:space="preserve"> da Secretaria Municipal de Habitação do município do Rio de Janeiro , “</w:t>
      </w:r>
      <w:r w:rsidRPr="008827B7">
        <w:rPr>
          <w:rFonts w:ascii="Times New Roman" w:hAnsi="Times New Roman" w:cs="Times New Roman"/>
          <w:sz w:val="24"/>
          <w:szCs w:val="24"/>
        </w:rPr>
        <w:t>Projeto de Trabalho Técnico Social</w:t>
      </w:r>
      <w:r>
        <w:rPr>
          <w:rFonts w:ascii="Times New Roman" w:hAnsi="Times New Roman" w:cs="Times New Roman"/>
          <w:sz w:val="24"/>
          <w:szCs w:val="24"/>
        </w:rPr>
        <w:t>”</w:t>
      </w:r>
      <w:r w:rsidRPr="008827B7">
        <w:rPr>
          <w:rFonts w:ascii="Times New Roman" w:hAnsi="Times New Roman" w:cs="Times New Roman"/>
          <w:sz w:val="24"/>
          <w:szCs w:val="24"/>
        </w:rPr>
        <w:t xml:space="preserve"> (p.2), entre os principais problemas da AP-5 apontados pelos estudiosos, encontra-se a precariedade do sistema de transporte, a carência de espaços verdes e arborização pública, a deficiência no saneamento básico e do abastecimento de água em várias regiões, a insuficiência de equipamentos públicos de saúde, educação, cultura e lazer.  </w:t>
      </w:r>
    </w:p>
    <w:p w14:paraId="6EAEFEF8" w14:textId="7777777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sidRPr="008A0933">
        <w:rPr>
          <w:rFonts w:ascii="Times New Roman" w:hAnsi="Times New Roman" w:cs="Times New Roman"/>
        </w:rPr>
        <w:t>E</w:t>
      </w:r>
      <w:r w:rsidRPr="008A0933">
        <w:rPr>
          <w:rFonts w:ascii="Times New Roman" w:hAnsi="Times New Roman" w:cs="Times New Roman"/>
          <w:sz w:val="24"/>
          <w:szCs w:val="24"/>
          <w:shd w:val="clear" w:color="auto" w:fill="FFFFFF"/>
        </w:rPr>
        <w:t>m meio a isso,</w:t>
      </w:r>
      <w:r>
        <w:rPr>
          <w:rFonts w:ascii="Times New Roman" w:hAnsi="Times New Roman" w:cs="Times New Roman"/>
          <w:sz w:val="24"/>
          <w:szCs w:val="24"/>
          <w:shd w:val="clear" w:color="auto" w:fill="FFFFFF"/>
        </w:rPr>
        <w:t xml:space="preserve"> </w:t>
      </w:r>
      <w:r w:rsidRPr="00EC0EA3">
        <w:rPr>
          <w:rFonts w:ascii="Times New Roman" w:hAnsi="Times New Roman" w:cs="Times New Roman"/>
          <w:sz w:val="24"/>
          <w:szCs w:val="24"/>
        </w:rPr>
        <w:t>Koga ( 2013, p.124) verbaliza que há um descompasso</w:t>
      </w:r>
      <w:r w:rsidRPr="00EC0EA3">
        <w:rPr>
          <w:rStyle w:val="Refdenotaderodap"/>
          <w:rFonts w:ascii="Times New Roman" w:hAnsi="Times New Roman" w:cs="Times New Roman"/>
          <w:sz w:val="24"/>
          <w:szCs w:val="24"/>
        </w:rPr>
        <w:footnoteReference w:id="11"/>
      </w:r>
      <w:r w:rsidRPr="00EC0EA3">
        <w:rPr>
          <w:rFonts w:ascii="Times New Roman" w:hAnsi="Times New Roman" w:cs="Times New Roman"/>
          <w:sz w:val="24"/>
          <w:szCs w:val="24"/>
        </w:rPr>
        <w:t xml:space="preserve"> entre atores sociais e também entre as políticas sociais: “ </w:t>
      </w:r>
      <w:r w:rsidRPr="00263708">
        <w:rPr>
          <w:rFonts w:ascii="Times New Roman" w:hAnsi="Times New Roman" w:cs="Times New Roman"/>
          <w:i/>
          <w:iCs/>
          <w:sz w:val="24"/>
          <w:szCs w:val="24"/>
        </w:rPr>
        <w:t>a primeira evidência desse descompasso está no</w:t>
      </w:r>
      <w:r w:rsidRPr="00EC0EA3">
        <w:rPr>
          <w:rFonts w:ascii="Times New Roman" w:hAnsi="Times New Roman" w:cs="Times New Roman"/>
          <w:sz w:val="24"/>
          <w:szCs w:val="24"/>
        </w:rPr>
        <w:t xml:space="preserve"> </w:t>
      </w:r>
      <w:r w:rsidRPr="00263708">
        <w:rPr>
          <w:rFonts w:ascii="Times New Roman" w:hAnsi="Times New Roman" w:cs="Times New Roman"/>
          <w:i/>
          <w:iCs/>
          <w:sz w:val="24"/>
          <w:szCs w:val="24"/>
        </w:rPr>
        <w:t>modo tradicional de planejamento e gestão, já naturalizado em nossa sociedade , que é o das respostas ex post : primeiro se ocupa o lugar para que depois o lugar se torne habitável; primeiro se constitui em morador para depois se tornar cidadão. Esse processo ex post exige uma mobilização popular constante para que o direito de morar e acessar aos serviços sociais se torne uma realidade</w:t>
      </w:r>
      <w:r w:rsidRPr="00EC0EA3">
        <w:rPr>
          <w:rFonts w:ascii="Times New Roman" w:hAnsi="Times New Roman" w:cs="Times New Roman"/>
          <w:sz w:val="24"/>
          <w:szCs w:val="24"/>
        </w:rPr>
        <w:t>”.</w:t>
      </w:r>
      <w:r w:rsidRPr="00552FB2">
        <w:rPr>
          <w:rFonts w:ascii="Times New Roman" w:hAnsi="Times New Roman" w:cs="Times New Roman"/>
          <w:sz w:val="24"/>
          <w:szCs w:val="24"/>
        </w:rPr>
        <w:t xml:space="preserve"> </w:t>
      </w:r>
      <w:r w:rsidRPr="00552FB2">
        <w:rPr>
          <w:rFonts w:ascii="Times New Roman" w:hAnsi="Times New Roman" w:cs="Times New Roman"/>
          <w:color w:val="FF0000"/>
          <w:sz w:val="24"/>
          <w:szCs w:val="24"/>
        </w:rPr>
        <w:t xml:space="preserve"> </w:t>
      </w:r>
    </w:p>
    <w:p w14:paraId="15111515" w14:textId="1294DE8F" w:rsidR="00FF5527" w:rsidRPr="00EC0EA3" w:rsidRDefault="00FF5527" w:rsidP="00FF5527">
      <w:pPr>
        <w:spacing w:after="0" w:line="360" w:lineRule="auto"/>
        <w:ind w:firstLine="709"/>
        <w:jc w:val="both"/>
        <w:rPr>
          <w:rFonts w:ascii="Times New Roman" w:hAnsi="Times New Roman" w:cs="Times New Roman"/>
          <w:sz w:val="24"/>
          <w:szCs w:val="24"/>
        </w:rPr>
      </w:pPr>
      <w:r w:rsidRPr="00EC0EA3">
        <w:rPr>
          <w:rFonts w:ascii="Times New Roman" w:hAnsi="Times New Roman" w:cs="Times New Roman"/>
          <w:sz w:val="24"/>
          <w:szCs w:val="24"/>
        </w:rPr>
        <w:t>A partir da convivência com os moradores que vieram de diversos bairros pobres, localizados e/ ou próximos a fav</w:t>
      </w:r>
      <w:r>
        <w:rPr>
          <w:rFonts w:ascii="Times New Roman" w:hAnsi="Times New Roman" w:cs="Times New Roman"/>
          <w:sz w:val="24"/>
          <w:szCs w:val="24"/>
        </w:rPr>
        <w:t>elas,</w:t>
      </w:r>
      <w:r w:rsidRPr="00EC0EA3">
        <w:rPr>
          <w:rFonts w:ascii="Times New Roman" w:hAnsi="Times New Roman" w:cs="Times New Roman"/>
          <w:sz w:val="24"/>
          <w:szCs w:val="24"/>
        </w:rPr>
        <w:t xml:space="preserve"> pude observar que muitos destes já residiam em bairros com uma total ausência de infraestrutura e de serviços básicos por parte do Estado e que agora residiam em um novo bairro, mas também com precariedades de infraestrutura e serviços. </w:t>
      </w:r>
    </w:p>
    <w:p w14:paraId="4B629262" w14:textId="77777777" w:rsidR="00FF5527" w:rsidRDefault="00FF5527" w:rsidP="00FF5527">
      <w:pPr>
        <w:spacing w:after="0" w:line="360" w:lineRule="auto"/>
        <w:ind w:firstLine="709"/>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M</w:t>
      </w:r>
      <w:r w:rsidRPr="00EC0EA3">
        <w:rPr>
          <w:rFonts w:ascii="Times New Roman" w:eastAsia="Times New Roman" w:hAnsi="Times New Roman" w:cs="Times New Roman"/>
          <w:sz w:val="24"/>
          <w:szCs w:val="24"/>
          <w:lang w:eastAsia="pt-BR"/>
        </w:rPr>
        <w:t>inha anális</w:t>
      </w:r>
      <w:r>
        <w:rPr>
          <w:rFonts w:ascii="Times New Roman" w:eastAsia="Times New Roman" w:hAnsi="Times New Roman" w:cs="Times New Roman"/>
          <w:sz w:val="24"/>
          <w:szCs w:val="24"/>
          <w:lang w:eastAsia="pt-BR"/>
        </w:rPr>
        <w:t xml:space="preserve">e da categoria pobreza se </w:t>
      </w:r>
      <w:r w:rsidRPr="00FB1A1D">
        <w:rPr>
          <w:rFonts w:ascii="Times New Roman" w:eastAsia="Times New Roman" w:hAnsi="Times New Roman" w:cs="Times New Roman"/>
          <w:sz w:val="24"/>
          <w:szCs w:val="24"/>
          <w:lang w:eastAsia="pt-BR"/>
        </w:rPr>
        <w:t xml:space="preserve">dá pela mediação teórica a partir dos relatos dos moradores, além da minha observação durante o trabalho social, visitas domiciliares </w:t>
      </w:r>
      <w:r w:rsidRPr="00FB1A1D">
        <w:rPr>
          <w:rFonts w:ascii="Times New Roman" w:eastAsia="Times New Roman" w:hAnsi="Times New Roman" w:cs="Times New Roman"/>
          <w:sz w:val="24"/>
          <w:szCs w:val="24"/>
          <w:lang w:eastAsia="pt-BR"/>
        </w:rPr>
        <w:lastRenderedPageBreak/>
        <w:t xml:space="preserve">realizadas e rede de serviços. Assim, não reduzimos a pobreza a um conjunto de indicadores ou marcadores estatísticos limitados ao âmbito da renda e da cesta básica como referência de cálculo quanto o acesso ao consumo. Esta é uma das formas mais fortes de sua manifestação fenomênica, mas não esclarece as razões de sua existência, ainda que evidencie maiores ou menores condições de exposição a situações de vulnerabilidade de famílias e pessoas e seus efeitos cumulativos que agravam, ainda mais as condições de pobreza. </w:t>
      </w:r>
    </w:p>
    <w:p w14:paraId="45F116ED" w14:textId="25E309EE" w:rsidR="00FF5527" w:rsidRDefault="00FF5527" w:rsidP="00FF5527">
      <w:pPr>
        <w:spacing w:after="0" w:line="360" w:lineRule="auto"/>
        <w:ind w:firstLine="709"/>
        <w:jc w:val="both"/>
        <w:rPr>
          <w:rFonts w:ascii="Times New Roman" w:hAnsi="Times New Roman" w:cs="Times New Roman"/>
          <w:sz w:val="24"/>
          <w:szCs w:val="24"/>
        </w:rPr>
      </w:pPr>
      <w:r w:rsidRPr="00FB1A1D">
        <w:rPr>
          <w:rFonts w:ascii="Times New Roman" w:eastAsia="Times New Roman" w:hAnsi="Times New Roman" w:cs="Times New Roman"/>
          <w:sz w:val="24"/>
          <w:szCs w:val="24"/>
          <w:lang w:eastAsia="pt-BR"/>
        </w:rPr>
        <w:t xml:space="preserve"> </w:t>
      </w:r>
      <w:r w:rsidRPr="00EC0EA3">
        <w:rPr>
          <w:rFonts w:ascii="Times New Roman" w:hAnsi="Times New Roman" w:cs="Times New Roman"/>
          <w:sz w:val="24"/>
          <w:szCs w:val="24"/>
        </w:rPr>
        <w:t>A pobreza metropolitana é um fenômeno crescente na América Latina. Além disso, deve-se destacar que a pobreza urbana possui características específicas, uma vez que a população nesses locais tem menor acesso a renda para o autoconsumo, além do custo de vida metropolitano se</w:t>
      </w:r>
      <w:r>
        <w:rPr>
          <w:rFonts w:ascii="Times New Roman" w:hAnsi="Times New Roman" w:cs="Times New Roman"/>
          <w:sz w:val="24"/>
          <w:szCs w:val="24"/>
        </w:rPr>
        <w:t>r</w:t>
      </w:r>
      <w:r w:rsidRPr="00EC0EA3">
        <w:rPr>
          <w:rFonts w:ascii="Times New Roman" w:hAnsi="Times New Roman" w:cs="Times New Roman"/>
          <w:sz w:val="24"/>
          <w:szCs w:val="24"/>
        </w:rPr>
        <w:t xml:space="preserve"> mais elevado. </w:t>
      </w:r>
      <w:r w:rsidRPr="00D579ED">
        <w:rPr>
          <w:rFonts w:ascii="Times New Roman" w:hAnsi="Times New Roman" w:cs="Times New Roman"/>
          <w:sz w:val="24"/>
          <w:szCs w:val="24"/>
        </w:rPr>
        <w:t xml:space="preserve">Para isso, as políticas públicas, como as políticas sociais e urbanas, que acontecem no território têm um caráter primordial a desempenhar em termos de proteção social à vida, notadamente dos segmentos mais empobrecidos da classe trabalhadora que misturam as fronteiras entre superpopulação relativa e pauperismo crescente. </w:t>
      </w:r>
    </w:p>
    <w:p w14:paraId="4D0961C8" w14:textId="77777777" w:rsidR="00FF5527" w:rsidRDefault="00FF5527" w:rsidP="00FF5527">
      <w:pPr>
        <w:spacing w:after="0" w:line="360" w:lineRule="auto"/>
        <w:ind w:firstLine="709"/>
        <w:jc w:val="both"/>
        <w:rPr>
          <w:rFonts w:ascii="Times New Roman" w:hAnsi="Times New Roman" w:cs="Times New Roman"/>
          <w:sz w:val="24"/>
          <w:szCs w:val="24"/>
        </w:rPr>
      </w:pPr>
      <w:r w:rsidRPr="00D579ED">
        <w:rPr>
          <w:rFonts w:ascii="Times New Roman" w:hAnsi="Times New Roman" w:cs="Times New Roman"/>
          <w:sz w:val="24"/>
          <w:szCs w:val="24"/>
        </w:rPr>
        <w:t>O que se quer destacar é que o processo de reprodução ampliada do capital, estudado e conceituado por Marx, e que é responsável também por reproduzir de forma ampliada a força de trabalho, o faz a partir do aprofundamento exponencial da precarização, da insegurança e do empobrecimento das condições de vida da classe trabalhadora. Ou seja, é no marco explicativo e histórico da produção social da riqueza e de sua apropriação privada e transformada cada vez mais em finança, que se deve compreender os conteúdos das formas fenomê</w:t>
      </w:r>
      <w:r>
        <w:rPr>
          <w:rFonts w:ascii="Times New Roman" w:hAnsi="Times New Roman" w:cs="Times New Roman"/>
          <w:sz w:val="24"/>
          <w:szCs w:val="24"/>
        </w:rPr>
        <w:t>nic</w:t>
      </w:r>
      <w:r w:rsidRPr="00D579ED">
        <w:rPr>
          <w:rFonts w:ascii="Times New Roman" w:hAnsi="Times New Roman" w:cs="Times New Roman"/>
          <w:sz w:val="24"/>
          <w:szCs w:val="24"/>
        </w:rPr>
        <w:t>as da pobreza.</w:t>
      </w:r>
    </w:p>
    <w:p w14:paraId="7BF90DC5" w14:textId="77777777" w:rsidR="00FF5527" w:rsidRPr="003A1131" w:rsidRDefault="00FF5527" w:rsidP="00FF5527">
      <w:pPr>
        <w:spacing w:after="0" w:line="360" w:lineRule="auto"/>
        <w:ind w:firstLine="709"/>
        <w:jc w:val="both"/>
        <w:rPr>
          <w:rFonts w:ascii="Times New Roman" w:hAnsi="Times New Roman" w:cs="Times New Roman"/>
          <w:sz w:val="24"/>
          <w:szCs w:val="24"/>
        </w:rPr>
      </w:pPr>
      <w:r w:rsidRPr="00D579ED">
        <w:rPr>
          <w:rFonts w:ascii="Times New Roman" w:hAnsi="Times New Roman" w:cs="Times New Roman"/>
          <w:sz w:val="24"/>
          <w:szCs w:val="24"/>
        </w:rPr>
        <w:t xml:space="preserve"> Da mesma forma, tal processo só existe a partir da sua manifestação espacial (território) e temporal (história). Por isso, a dimensão histórico-territorial da desigualdade social é de extrema importância para a análise das políticas sociais e habitacionais, como também para a análise das expressões urbanas da questão social.</w:t>
      </w:r>
      <w:r w:rsidRPr="003A1131">
        <w:rPr>
          <w:rFonts w:ascii="Times New Roman" w:hAnsi="Times New Roman" w:cs="Times New Roman"/>
          <w:sz w:val="24"/>
          <w:szCs w:val="24"/>
        </w:rPr>
        <w:t xml:space="preserve"> </w:t>
      </w:r>
    </w:p>
    <w:p w14:paraId="6DFADBFC" w14:textId="77777777" w:rsidR="00040F10" w:rsidRPr="00334F68" w:rsidRDefault="00040F10" w:rsidP="00040F10">
      <w:pPr>
        <w:spacing w:after="0" w:line="360" w:lineRule="auto"/>
        <w:ind w:firstLine="709"/>
        <w:jc w:val="both"/>
        <w:rPr>
          <w:rFonts w:ascii="Times New Roman" w:hAnsi="Times New Roman" w:cs="Times New Roman"/>
          <w:color w:val="000000"/>
          <w:sz w:val="24"/>
          <w:szCs w:val="24"/>
          <w:shd w:val="clear" w:color="auto" w:fill="FFFFFF"/>
        </w:rPr>
      </w:pPr>
      <w:r w:rsidRPr="00334F68">
        <w:rPr>
          <w:rFonts w:ascii="Times New Roman" w:hAnsi="Times New Roman" w:cs="Times New Roman"/>
          <w:color w:val="000000"/>
          <w:sz w:val="24"/>
          <w:szCs w:val="24"/>
          <w:shd w:val="clear" w:color="auto" w:fill="FFFFFF"/>
        </w:rPr>
        <w:t xml:space="preserve">A política habitacional desempenhou historicamente um papel central na consolidação do modelo urbano dessas regiões metropolitanas, assim como na reprodução de seu padrão de segregação socioespacial. A construção de grandes conjuntos habitacionais em áreas periféricas onde a terra é mais barata, contribuiu substancialmente para impulsionar o estabelecimento de uma divisão territorial entre ricos e </w:t>
      </w:r>
      <w:r w:rsidRPr="00C9315E">
        <w:rPr>
          <w:rFonts w:ascii="Times New Roman" w:hAnsi="Times New Roman" w:cs="Times New Roman"/>
          <w:color w:val="000000"/>
          <w:sz w:val="24"/>
          <w:szCs w:val="24"/>
          <w:shd w:val="clear" w:color="auto" w:fill="FFFFFF"/>
        </w:rPr>
        <w:t xml:space="preserve">pobres conforme evidencia-se os dados </w:t>
      </w:r>
      <w:r>
        <w:rPr>
          <w:rFonts w:ascii="Times New Roman" w:hAnsi="Times New Roman" w:cs="Times New Roman"/>
          <w:color w:val="000000"/>
          <w:sz w:val="24"/>
          <w:szCs w:val="24"/>
          <w:shd w:val="clear" w:color="auto" w:fill="FFFFFF"/>
        </w:rPr>
        <w:t xml:space="preserve"> do </w:t>
      </w:r>
      <w:r w:rsidRPr="00C9315E">
        <w:rPr>
          <w:rFonts w:ascii="Times New Roman" w:hAnsi="Times New Roman" w:cs="Times New Roman"/>
          <w:color w:val="000000"/>
          <w:sz w:val="24"/>
          <w:szCs w:val="24"/>
          <w:shd w:val="clear" w:color="auto" w:fill="FFFFFF"/>
        </w:rPr>
        <w:t>IDH</w:t>
      </w:r>
      <w:r>
        <w:rPr>
          <w:rFonts w:ascii="Times New Roman" w:hAnsi="Times New Roman" w:cs="Times New Roman"/>
          <w:color w:val="000000"/>
          <w:sz w:val="24"/>
          <w:szCs w:val="24"/>
          <w:shd w:val="clear" w:color="auto" w:fill="FFFFFF"/>
        </w:rPr>
        <w:t xml:space="preserve"> dos bairros da Barra da Tijuca e Senador Camará</w:t>
      </w:r>
      <w:r w:rsidRPr="00C9315E">
        <w:rPr>
          <w:rFonts w:ascii="Times New Roman" w:hAnsi="Times New Roman" w:cs="Times New Roman"/>
          <w:color w:val="000000"/>
          <w:sz w:val="24"/>
          <w:szCs w:val="24"/>
          <w:shd w:val="clear" w:color="auto" w:fill="FFFFFF"/>
        </w:rPr>
        <w:t xml:space="preserve">  que compõem bairros da zona oeste da cidade, </w:t>
      </w:r>
      <w:r>
        <w:rPr>
          <w:rFonts w:ascii="Times New Roman" w:hAnsi="Times New Roman" w:cs="Times New Roman"/>
          <w:color w:val="000000"/>
          <w:sz w:val="24"/>
          <w:szCs w:val="24"/>
          <w:shd w:val="clear" w:color="auto" w:fill="FFFFFF"/>
        </w:rPr>
        <w:t xml:space="preserve">mas </w:t>
      </w:r>
      <w:r w:rsidRPr="00C9315E">
        <w:rPr>
          <w:rFonts w:ascii="Times New Roman" w:hAnsi="Times New Roman" w:cs="Times New Roman"/>
          <w:color w:val="000000"/>
          <w:sz w:val="24"/>
          <w:szCs w:val="24"/>
          <w:shd w:val="clear" w:color="auto" w:fill="FFFFFF"/>
        </w:rPr>
        <w:t xml:space="preserve">apresentam posições </w:t>
      </w:r>
      <w:r w:rsidRPr="00C9315E">
        <w:rPr>
          <w:rFonts w:ascii="Times New Roman" w:hAnsi="Times New Roman" w:cs="Times New Roman"/>
          <w:color w:val="000000"/>
          <w:sz w:val="24"/>
          <w:szCs w:val="24"/>
          <w:shd w:val="clear" w:color="auto" w:fill="FFFFFF"/>
        </w:rPr>
        <w:lastRenderedPageBreak/>
        <w:t xml:space="preserve">bem diferenciadas no ranking aparecendo na 8ª posição e na 105ª posição respectivamente consolidando dessa forma uma segregação socioespacial </w:t>
      </w:r>
      <w:r>
        <w:rPr>
          <w:rFonts w:ascii="Times New Roman" w:hAnsi="Times New Roman" w:cs="Times New Roman"/>
          <w:color w:val="000000"/>
          <w:sz w:val="24"/>
          <w:szCs w:val="24"/>
          <w:shd w:val="clear" w:color="auto" w:fill="FFFFFF"/>
        </w:rPr>
        <w:t>.</w:t>
      </w:r>
    </w:p>
    <w:p w14:paraId="726C09D6" w14:textId="77777777" w:rsidR="00FF5527" w:rsidRDefault="00FF5527" w:rsidP="00FF5527">
      <w:pPr>
        <w:spacing w:after="0" w:line="360" w:lineRule="auto"/>
        <w:ind w:firstLine="709"/>
        <w:jc w:val="both"/>
        <w:rPr>
          <w:rFonts w:ascii="Times New Roman" w:hAnsi="Times New Roman" w:cs="Times New Roman"/>
          <w:sz w:val="24"/>
          <w:szCs w:val="24"/>
        </w:rPr>
      </w:pPr>
      <w:r w:rsidRPr="00552FB2">
        <w:rPr>
          <w:rFonts w:ascii="Times New Roman" w:hAnsi="Times New Roman" w:cs="Times New Roman"/>
          <w:sz w:val="24"/>
          <w:szCs w:val="24"/>
        </w:rPr>
        <w:t>Cada vez mais se vislumbra a importância do território para compreender a dinâmica social das cidades brasileiras, tendo em vista os diferentes indicadores socioeconômicos presentes no cotidiano de vida das populações da cidade.  A partir de tal argumento</w:t>
      </w:r>
      <w:r>
        <w:rPr>
          <w:rFonts w:ascii="Times New Roman" w:hAnsi="Times New Roman" w:cs="Times New Roman"/>
          <w:sz w:val="24"/>
          <w:szCs w:val="24"/>
        </w:rPr>
        <w:t>, segue a</w:t>
      </w:r>
      <w:r w:rsidRPr="00552FB2">
        <w:rPr>
          <w:rFonts w:ascii="Times New Roman" w:hAnsi="Times New Roman" w:cs="Times New Roman"/>
          <w:sz w:val="24"/>
          <w:szCs w:val="24"/>
        </w:rPr>
        <w:t xml:space="preserve"> disponibilidade de serviços e equipamentos no território de Senador Camará</w:t>
      </w:r>
      <w:r>
        <w:rPr>
          <w:rFonts w:ascii="Times New Roman" w:hAnsi="Times New Roman" w:cs="Times New Roman"/>
          <w:sz w:val="24"/>
          <w:szCs w:val="24"/>
        </w:rPr>
        <w:t xml:space="preserve">. </w:t>
      </w:r>
    </w:p>
    <w:p w14:paraId="4878CA31" w14:textId="4A87B5F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partir do momento em que as famílias </w:t>
      </w:r>
      <w:r w:rsidRPr="001F6C4A">
        <w:rPr>
          <w:rFonts w:ascii="Times New Roman" w:hAnsi="Times New Roman" w:cs="Times New Roman"/>
          <w:sz w:val="24"/>
          <w:szCs w:val="24"/>
          <w:shd w:val="clear" w:color="auto" w:fill="FFFFFF"/>
        </w:rPr>
        <w:t>começaram a residir nos condomínios</w:t>
      </w:r>
      <w:r w:rsidR="001F6C4A">
        <w:rPr>
          <w:rFonts w:ascii="Times New Roman" w:hAnsi="Times New Roman" w:cs="Times New Roman"/>
          <w:sz w:val="24"/>
          <w:szCs w:val="24"/>
          <w:shd w:val="clear" w:color="auto" w:fill="FFFFFF"/>
        </w:rPr>
        <w:t xml:space="preserve">        (um total de 2.204 UH)</w:t>
      </w:r>
      <w:r>
        <w:rPr>
          <w:rFonts w:ascii="Times New Roman" w:hAnsi="Times New Roman" w:cs="Times New Roman"/>
          <w:sz w:val="24"/>
          <w:szCs w:val="24"/>
          <w:shd w:val="clear" w:color="auto" w:fill="FFFFFF"/>
        </w:rPr>
        <w:t xml:space="preserve"> e a levantar diversas demandas acerca das políticas públicas fragmentadas, sem intersetorialidade, sem corpo técnico suficiente, mas ali já existentes, </w:t>
      </w:r>
      <w:r w:rsidRPr="00756073">
        <w:rPr>
          <w:rFonts w:ascii="Times New Roman" w:hAnsi="Times New Roman" w:cs="Times New Roman"/>
          <w:sz w:val="24"/>
          <w:szCs w:val="24"/>
          <w:shd w:val="clear" w:color="auto" w:fill="FFFFFF"/>
        </w:rPr>
        <w:t xml:space="preserve">flagram os limites da própria fragmentação da vida social subjacente às ações do Estado através do PMVMV. Nesse contexto, os usos do território de Senador Camará pelos moradores dos conjuntos habitacionais analisados, a partir de suas necessidades, concepções de mundo, desejos e desigualdades profundas manifestadas no corpo e na subjetividade, observando os termos de KOGA (2011), devem passar a ser compreendidos pelas políticas públicas como elementos centrais que definem o próprio sentido vivo do território. </w:t>
      </w:r>
    </w:p>
    <w:p w14:paraId="5CF18819" w14:textId="7777777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sidRPr="00756073">
        <w:rPr>
          <w:rFonts w:ascii="Times New Roman" w:hAnsi="Times New Roman" w:cs="Times New Roman"/>
          <w:sz w:val="24"/>
          <w:szCs w:val="24"/>
          <w:shd w:val="clear" w:color="auto" w:fill="FFFFFF"/>
        </w:rPr>
        <w:t xml:space="preserve">Nesse sentido, famílias ou indivíduos da população agora residente nessa localidade, através das cotidianas ações e insatisfações manifestadas a partir do seu lugar da </w:t>
      </w:r>
      <w:r w:rsidRPr="00EE0CA9">
        <w:rPr>
          <w:rFonts w:ascii="Times New Roman" w:hAnsi="Times New Roman" w:cs="Times New Roman"/>
          <w:sz w:val="24"/>
          <w:szCs w:val="24"/>
          <w:shd w:val="clear" w:color="auto" w:fill="FFFFFF"/>
        </w:rPr>
        <w:t>moradia, expõe a importância de não serem reduzida</w:t>
      </w:r>
      <w:r>
        <w:rPr>
          <w:rFonts w:ascii="Times New Roman" w:hAnsi="Times New Roman" w:cs="Times New Roman"/>
          <w:sz w:val="24"/>
          <w:szCs w:val="24"/>
          <w:shd w:val="clear" w:color="auto" w:fill="FFFFFF"/>
        </w:rPr>
        <w:t>s</w:t>
      </w:r>
      <w:r w:rsidRPr="00EE0CA9">
        <w:rPr>
          <w:rFonts w:ascii="Times New Roman" w:hAnsi="Times New Roman" w:cs="Times New Roman"/>
          <w:sz w:val="24"/>
          <w:szCs w:val="24"/>
          <w:shd w:val="clear" w:color="auto" w:fill="FFFFFF"/>
        </w:rPr>
        <w:t xml:space="preserve"> apenas às “necessidades básicas” saciadas ou reprimidas. Sua fala e sua ação evidenciam a importância de pensa-las como formas concretas e cotidianas do território usado a partir das suas contradições, conflitos e horizontes possíveis de justiça. </w:t>
      </w:r>
    </w:p>
    <w:p w14:paraId="38FF202B"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Evidencia-se que o PMCMV</w:t>
      </w:r>
      <w:r w:rsidRPr="00132E38">
        <w:rPr>
          <w:rFonts w:ascii="Times New Roman" w:hAnsi="Times New Roman" w:cs="Times New Roman"/>
          <w:sz w:val="24"/>
          <w:szCs w:val="24"/>
        </w:rPr>
        <w:t xml:space="preserve"> se afastou de diretrizes urbanísticas constantes na política habitacional instituído pela Lei 11.124/2005</w:t>
      </w:r>
      <w:r>
        <w:rPr>
          <w:rFonts w:ascii="Times New Roman" w:hAnsi="Times New Roman" w:cs="Times New Roman"/>
          <w:sz w:val="24"/>
          <w:szCs w:val="24"/>
        </w:rPr>
        <w:t xml:space="preserve"> </w:t>
      </w:r>
      <w:r w:rsidRPr="00132E38">
        <w:rPr>
          <w:rFonts w:ascii="Times New Roman" w:hAnsi="Times New Roman" w:cs="Times New Roman"/>
          <w:sz w:val="24"/>
          <w:szCs w:val="24"/>
        </w:rPr>
        <w:t>- Sistema Nacional de Habitação de Interesse Social (SNHIS) e pelo Plano Nacional de Habitação (PlanHab), lançado em 2009 (Bonduki, 2009). As normas que orientam sua implementação não foram pautadas pelas estratégias de enfrentamento do déficit habitacional contidas na política de habitação,</w:t>
      </w:r>
      <w:r>
        <w:rPr>
          <w:rFonts w:ascii="Times New Roman" w:hAnsi="Times New Roman" w:cs="Times New Roman"/>
          <w:sz w:val="24"/>
          <w:szCs w:val="24"/>
        </w:rPr>
        <w:t xml:space="preserve"> </w:t>
      </w:r>
      <w:r w:rsidRPr="00132E38">
        <w:rPr>
          <w:rFonts w:ascii="Times New Roman" w:hAnsi="Times New Roman" w:cs="Times New Roman"/>
          <w:sz w:val="24"/>
          <w:szCs w:val="24"/>
        </w:rPr>
        <w:t xml:space="preserve">mas </w:t>
      </w:r>
      <w:r>
        <w:rPr>
          <w:rFonts w:ascii="Times New Roman" w:hAnsi="Times New Roman" w:cs="Times New Roman"/>
          <w:sz w:val="24"/>
          <w:szCs w:val="24"/>
        </w:rPr>
        <w:t>sim por uma lógica</w:t>
      </w:r>
      <w:r w:rsidRPr="00132E38">
        <w:rPr>
          <w:rFonts w:ascii="Times New Roman" w:hAnsi="Times New Roman" w:cs="Times New Roman"/>
          <w:sz w:val="24"/>
          <w:szCs w:val="24"/>
        </w:rPr>
        <w:t xml:space="preserve"> atrelada </w:t>
      </w:r>
      <w:r w:rsidRPr="00DC02DE">
        <w:rPr>
          <w:rFonts w:ascii="Times New Roman" w:hAnsi="Times New Roman" w:cs="Times New Roman"/>
          <w:sz w:val="24"/>
          <w:szCs w:val="24"/>
        </w:rPr>
        <w:t xml:space="preserve">por meio de relações de mercado </w:t>
      </w:r>
      <w:r>
        <w:rPr>
          <w:rFonts w:ascii="Times New Roman" w:hAnsi="Times New Roman" w:cs="Times New Roman"/>
          <w:sz w:val="24"/>
          <w:szCs w:val="24"/>
        </w:rPr>
        <w:t xml:space="preserve">entendida </w:t>
      </w:r>
      <w:r w:rsidRPr="00DC02DE">
        <w:rPr>
          <w:rFonts w:ascii="Times New Roman" w:hAnsi="Times New Roman" w:cs="Times New Roman"/>
          <w:sz w:val="24"/>
          <w:szCs w:val="24"/>
        </w:rPr>
        <w:t>como uma oportunidade de negócio para empresas privadas</w:t>
      </w:r>
      <w:r>
        <w:rPr>
          <w:rFonts w:ascii="Times New Roman" w:hAnsi="Times New Roman" w:cs="Times New Roman"/>
          <w:sz w:val="24"/>
          <w:szCs w:val="24"/>
        </w:rPr>
        <w:t>.</w:t>
      </w:r>
    </w:p>
    <w:p w14:paraId="4161D43E" w14:textId="77777777" w:rsidR="00FF5527" w:rsidRDefault="00FF5527" w:rsidP="00FF5527">
      <w:pPr>
        <w:spacing w:after="0" w:line="360" w:lineRule="auto"/>
        <w:ind w:firstLine="709"/>
        <w:jc w:val="both"/>
        <w:rPr>
          <w:rFonts w:ascii="Times New Roman" w:hAnsi="Times New Roman" w:cs="Times New Roman"/>
          <w:sz w:val="24"/>
          <w:szCs w:val="24"/>
        </w:rPr>
      </w:pPr>
      <w:r w:rsidRPr="00A239AD">
        <w:rPr>
          <w:rFonts w:ascii="Times New Roman" w:hAnsi="Times New Roman" w:cs="Times New Roman"/>
          <w:sz w:val="24"/>
          <w:szCs w:val="24"/>
          <w:shd w:val="clear" w:color="auto" w:fill="FFFFFF"/>
        </w:rPr>
        <w:t xml:space="preserve">Se faz importante salientar que </w:t>
      </w:r>
      <w:r>
        <w:rPr>
          <w:rFonts w:ascii="Times New Roman" w:hAnsi="Times New Roman" w:cs="Times New Roman"/>
          <w:sz w:val="24"/>
          <w:szCs w:val="24"/>
          <w:shd w:val="clear" w:color="auto" w:fill="FFFFFF"/>
        </w:rPr>
        <w:t xml:space="preserve">o Município do Rio de Janeiro foi o que mais recebeu UH em todo o Estado. Segundo dados da Assessoria de Comunicação do Ministério do Desenvolvimento Regional, no período de 2009 a 2019, </w:t>
      </w:r>
      <w:r>
        <w:rPr>
          <w:rFonts w:ascii="Times New Roman" w:hAnsi="Times New Roman" w:cs="Times New Roman"/>
          <w:sz w:val="24"/>
          <w:szCs w:val="24"/>
        </w:rPr>
        <w:t xml:space="preserve">foram contratadas pelo Estado do Rio de Janeiro um </w:t>
      </w:r>
      <w:r w:rsidRPr="00650A3F">
        <w:rPr>
          <w:rFonts w:ascii="Times New Roman" w:hAnsi="Times New Roman" w:cs="Times New Roman"/>
          <w:sz w:val="24"/>
          <w:szCs w:val="24"/>
        </w:rPr>
        <w:t xml:space="preserve">total de </w:t>
      </w:r>
      <w:r>
        <w:rPr>
          <w:rFonts w:ascii="Times New Roman" w:hAnsi="Times New Roman" w:cs="Times New Roman"/>
          <w:sz w:val="24"/>
          <w:szCs w:val="24"/>
        </w:rPr>
        <w:t>286.890 UH (57%). Desse total, 109.</w:t>
      </w:r>
      <w:r w:rsidRPr="0094292F">
        <w:rPr>
          <w:rFonts w:ascii="Times New Roman" w:hAnsi="Times New Roman" w:cs="Times New Roman"/>
          <w:sz w:val="24"/>
          <w:szCs w:val="24"/>
        </w:rPr>
        <w:t>1</w:t>
      </w:r>
      <w:r>
        <w:rPr>
          <w:rFonts w:ascii="Times New Roman" w:hAnsi="Times New Roman" w:cs="Times New Roman"/>
          <w:sz w:val="24"/>
          <w:szCs w:val="24"/>
        </w:rPr>
        <w:t xml:space="preserve">00 </w:t>
      </w:r>
      <w:r w:rsidRPr="0094292F">
        <w:rPr>
          <w:rFonts w:ascii="Times New Roman" w:hAnsi="Times New Roman" w:cs="Times New Roman"/>
          <w:sz w:val="24"/>
          <w:szCs w:val="24"/>
        </w:rPr>
        <w:t>UH</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(22%) foram contratadas para o município do RJ e apenas </w:t>
      </w:r>
      <w:r w:rsidRPr="0094292F">
        <w:rPr>
          <w:rFonts w:ascii="Times New Roman" w:hAnsi="Times New Roman" w:cs="Times New Roman"/>
          <w:sz w:val="24"/>
          <w:szCs w:val="24"/>
        </w:rPr>
        <w:t>71</w:t>
      </w:r>
      <w:r>
        <w:rPr>
          <w:rFonts w:ascii="Times New Roman" w:hAnsi="Times New Roman" w:cs="Times New Roman"/>
          <w:sz w:val="24"/>
          <w:szCs w:val="24"/>
        </w:rPr>
        <w:t>. 100</w:t>
      </w:r>
      <w:r w:rsidRPr="0094292F">
        <w:rPr>
          <w:rFonts w:ascii="Times New Roman" w:hAnsi="Times New Roman" w:cs="Times New Roman"/>
          <w:sz w:val="24"/>
          <w:szCs w:val="24"/>
        </w:rPr>
        <w:t xml:space="preserve"> UH</w:t>
      </w:r>
      <w:r>
        <w:rPr>
          <w:rFonts w:ascii="Times New Roman" w:hAnsi="Times New Roman" w:cs="Times New Roman"/>
          <w:sz w:val="24"/>
          <w:szCs w:val="24"/>
        </w:rPr>
        <w:t xml:space="preserve"> (14%)</w:t>
      </w:r>
      <w:r w:rsidRPr="0094292F">
        <w:rPr>
          <w:rFonts w:ascii="Times New Roman" w:hAnsi="Times New Roman" w:cs="Times New Roman"/>
          <w:sz w:val="24"/>
          <w:szCs w:val="24"/>
        </w:rPr>
        <w:t xml:space="preserve"> foram entregues.</w:t>
      </w:r>
      <w:r>
        <w:rPr>
          <w:rFonts w:ascii="Times New Roman" w:hAnsi="Times New Roman" w:cs="Times New Roman"/>
          <w:sz w:val="24"/>
          <w:szCs w:val="24"/>
        </w:rPr>
        <w:t xml:space="preserve"> Dessas 32.729 UH (7%) foram entregues para faixa I. </w:t>
      </w:r>
    </w:p>
    <w:p w14:paraId="74E2DFB3" w14:textId="77777777" w:rsidR="00FF5527" w:rsidRDefault="00FF5527" w:rsidP="00FF5527">
      <w:pPr>
        <w:spacing w:after="0" w:line="360" w:lineRule="auto"/>
        <w:ind w:firstLine="709"/>
        <w:jc w:val="both"/>
        <w:rPr>
          <w:rFonts w:ascii="Times New Roman" w:hAnsi="Times New Roman" w:cs="Times New Roman"/>
          <w:sz w:val="24"/>
          <w:szCs w:val="24"/>
        </w:rPr>
      </w:pPr>
      <w:r w:rsidRPr="0029230B">
        <w:rPr>
          <w:rFonts w:ascii="Times New Roman" w:hAnsi="Times New Roman" w:cs="Times New Roman"/>
          <w:sz w:val="24"/>
          <w:szCs w:val="24"/>
        </w:rPr>
        <w:t>A disponibilidade de terrenos nesta área, vetor de expansão para setores populares, e a precariedade de serviços, com impacto no preço da terra, justificam o grande número de unidades construídas nest</w:t>
      </w:r>
      <w:r>
        <w:rPr>
          <w:rFonts w:ascii="Times New Roman" w:hAnsi="Times New Roman" w:cs="Times New Roman"/>
          <w:sz w:val="24"/>
          <w:szCs w:val="24"/>
        </w:rPr>
        <w:t>a parte</w:t>
      </w:r>
      <w:r w:rsidRPr="0029230B">
        <w:rPr>
          <w:rFonts w:ascii="Times New Roman" w:hAnsi="Times New Roman" w:cs="Times New Roman"/>
          <w:sz w:val="24"/>
          <w:szCs w:val="24"/>
        </w:rPr>
        <w:t xml:space="preserve"> da cidade pelo PMCMV, além dos benefícios concedidos pelo poder público municipal incentiva</w:t>
      </w:r>
      <w:r>
        <w:rPr>
          <w:rFonts w:ascii="Times New Roman" w:hAnsi="Times New Roman" w:cs="Times New Roman"/>
          <w:sz w:val="24"/>
          <w:szCs w:val="24"/>
        </w:rPr>
        <w:t>re</w:t>
      </w:r>
      <w:r w:rsidRPr="0029230B">
        <w:rPr>
          <w:rFonts w:ascii="Times New Roman" w:hAnsi="Times New Roman" w:cs="Times New Roman"/>
          <w:sz w:val="24"/>
          <w:szCs w:val="24"/>
        </w:rPr>
        <w:t>m a produção</w:t>
      </w:r>
      <w:r>
        <w:rPr>
          <w:rFonts w:ascii="Times New Roman" w:hAnsi="Times New Roman" w:cs="Times New Roman"/>
          <w:sz w:val="24"/>
          <w:szCs w:val="24"/>
        </w:rPr>
        <w:t xml:space="preserve"> de HIS</w:t>
      </w:r>
      <w:r w:rsidRPr="0029230B">
        <w:rPr>
          <w:rFonts w:ascii="Times New Roman" w:hAnsi="Times New Roman" w:cs="Times New Roman"/>
          <w:sz w:val="24"/>
          <w:szCs w:val="24"/>
        </w:rPr>
        <w:t xml:space="preserve"> nest</w:t>
      </w:r>
      <w:r>
        <w:rPr>
          <w:rFonts w:ascii="Times New Roman" w:hAnsi="Times New Roman" w:cs="Times New Roman"/>
          <w:sz w:val="24"/>
          <w:szCs w:val="24"/>
        </w:rPr>
        <w:t>e</w:t>
      </w:r>
      <w:r w:rsidRPr="0029230B">
        <w:rPr>
          <w:rFonts w:ascii="Times New Roman" w:hAnsi="Times New Roman" w:cs="Times New Roman"/>
          <w:sz w:val="24"/>
          <w:szCs w:val="24"/>
        </w:rPr>
        <w:t xml:space="preserve"> local </w:t>
      </w:r>
      <w:r>
        <w:rPr>
          <w:rFonts w:ascii="Times New Roman" w:hAnsi="Times New Roman" w:cs="Times New Roman"/>
          <w:sz w:val="24"/>
          <w:szCs w:val="24"/>
        </w:rPr>
        <w:t xml:space="preserve">da </w:t>
      </w:r>
      <w:r w:rsidRPr="0029230B">
        <w:rPr>
          <w:rFonts w:ascii="Times New Roman" w:hAnsi="Times New Roman" w:cs="Times New Roman"/>
          <w:sz w:val="24"/>
          <w:szCs w:val="24"/>
        </w:rPr>
        <w:t>cidade</w:t>
      </w:r>
      <w:r>
        <w:rPr>
          <w:rFonts w:ascii="Times New Roman" w:hAnsi="Times New Roman" w:cs="Times New Roman"/>
          <w:sz w:val="24"/>
          <w:szCs w:val="24"/>
        </w:rPr>
        <w:t>.</w:t>
      </w:r>
    </w:p>
    <w:p w14:paraId="048FCA9F" w14:textId="77777777" w:rsidR="00FF5527" w:rsidRPr="00502056" w:rsidRDefault="00FF5527" w:rsidP="00FF5527">
      <w:pPr>
        <w:spacing w:after="0" w:line="360" w:lineRule="auto"/>
        <w:ind w:firstLine="709"/>
        <w:jc w:val="both"/>
        <w:rPr>
          <w:rFonts w:ascii="Times New Roman" w:hAnsi="Times New Roman" w:cs="Times New Roman"/>
          <w:color w:val="000000"/>
          <w:sz w:val="24"/>
          <w:szCs w:val="24"/>
          <w:shd w:val="clear" w:color="auto" w:fill="FFFFFF"/>
        </w:rPr>
      </w:pPr>
      <w:r w:rsidRPr="00502056">
        <w:rPr>
          <w:rFonts w:ascii="Times New Roman" w:hAnsi="Times New Roman" w:cs="Times New Roman"/>
          <w:color w:val="000000"/>
          <w:sz w:val="24"/>
          <w:szCs w:val="24"/>
          <w:shd w:val="clear" w:color="auto" w:fill="FFFFFF"/>
        </w:rPr>
        <w:t xml:space="preserve">Dessa forma, o </w:t>
      </w:r>
      <w:r>
        <w:rPr>
          <w:rFonts w:ascii="Times New Roman" w:hAnsi="Times New Roman" w:cs="Times New Roman"/>
          <w:color w:val="000000"/>
          <w:sz w:val="24"/>
          <w:szCs w:val="24"/>
          <w:shd w:val="clear" w:color="auto" w:fill="FFFFFF"/>
        </w:rPr>
        <w:t>PMCMV</w:t>
      </w:r>
      <w:r w:rsidRPr="00502056">
        <w:rPr>
          <w:rFonts w:ascii="Times New Roman" w:hAnsi="Times New Roman" w:cs="Times New Roman"/>
          <w:color w:val="000000"/>
          <w:sz w:val="24"/>
          <w:szCs w:val="24"/>
          <w:shd w:val="clear" w:color="auto" w:fill="FFFFFF"/>
        </w:rPr>
        <w:t xml:space="preserve"> reitera </w:t>
      </w:r>
      <w:r>
        <w:rPr>
          <w:rFonts w:ascii="Times New Roman" w:hAnsi="Times New Roman" w:cs="Times New Roman"/>
          <w:color w:val="000000"/>
          <w:sz w:val="24"/>
          <w:szCs w:val="24"/>
          <w:shd w:val="clear" w:color="auto" w:fill="FFFFFF"/>
        </w:rPr>
        <w:t>uma</w:t>
      </w:r>
      <w:r w:rsidRPr="00502056">
        <w:rPr>
          <w:rFonts w:ascii="Times New Roman" w:hAnsi="Times New Roman" w:cs="Times New Roman"/>
          <w:color w:val="000000"/>
          <w:sz w:val="24"/>
          <w:szCs w:val="24"/>
          <w:shd w:val="clear" w:color="auto" w:fill="FFFFFF"/>
        </w:rPr>
        <w:t xml:space="preserve"> série de características do processo de urbanização marcad</w:t>
      </w:r>
      <w:r>
        <w:rPr>
          <w:rFonts w:ascii="Times New Roman" w:hAnsi="Times New Roman" w:cs="Times New Roman"/>
          <w:color w:val="000000"/>
          <w:sz w:val="24"/>
          <w:szCs w:val="24"/>
          <w:shd w:val="clear" w:color="auto" w:fill="FFFFFF"/>
        </w:rPr>
        <w:t>o</w:t>
      </w:r>
      <w:r w:rsidRPr="00502056">
        <w:rPr>
          <w:rFonts w:ascii="Times New Roman" w:hAnsi="Times New Roman" w:cs="Times New Roman"/>
          <w:color w:val="000000"/>
          <w:sz w:val="24"/>
          <w:szCs w:val="24"/>
          <w:shd w:val="clear" w:color="auto" w:fill="FFFFFF"/>
        </w:rPr>
        <w:t xml:space="preserve"> historicamente pela segregação socioespacial, reforçando a lógica de que o lugar dos pobres </w:t>
      </w:r>
      <w:r>
        <w:rPr>
          <w:rFonts w:ascii="Times New Roman" w:hAnsi="Times New Roman" w:cs="Times New Roman"/>
          <w:color w:val="000000"/>
          <w:sz w:val="24"/>
          <w:szCs w:val="24"/>
          <w:shd w:val="clear" w:color="auto" w:fill="FFFFFF"/>
        </w:rPr>
        <w:t xml:space="preserve">e da população de baixa renda </w:t>
      </w:r>
      <w:r w:rsidRPr="00502056">
        <w:rPr>
          <w:rFonts w:ascii="Times New Roman" w:hAnsi="Times New Roman" w:cs="Times New Roman"/>
          <w:color w:val="000000"/>
          <w:sz w:val="24"/>
          <w:szCs w:val="24"/>
          <w:shd w:val="clear" w:color="auto" w:fill="FFFFFF"/>
        </w:rPr>
        <w:t>é n</w:t>
      </w:r>
      <w:r>
        <w:rPr>
          <w:rFonts w:ascii="Times New Roman" w:hAnsi="Times New Roman" w:cs="Times New Roman"/>
          <w:color w:val="000000"/>
          <w:sz w:val="24"/>
          <w:szCs w:val="24"/>
          <w:shd w:val="clear" w:color="auto" w:fill="FFFFFF"/>
        </w:rPr>
        <w:t>os lugares afastados, com um tecido urbano fragmentado, com carência de infraestrutura, de equipamentos, de serviços públicos e de empregos.</w:t>
      </w:r>
    </w:p>
    <w:p w14:paraId="54251516" w14:textId="77777777" w:rsidR="00FF5527" w:rsidRPr="00334F68" w:rsidRDefault="00FF5527" w:rsidP="00FF5527">
      <w:pPr>
        <w:spacing w:after="0" w:line="360" w:lineRule="auto"/>
        <w:ind w:firstLine="709"/>
        <w:jc w:val="both"/>
        <w:rPr>
          <w:rFonts w:ascii="Times New Roman" w:hAnsi="Times New Roman" w:cs="Times New Roman"/>
          <w:color w:val="000000"/>
          <w:sz w:val="24"/>
          <w:szCs w:val="24"/>
          <w:shd w:val="clear" w:color="auto" w:fill="FFFFFF"/>
        </w:rPr>
      </w:pPr>
      <w:r w:rsidRPr="00334F68">
        <w:rPr>
          <w:rFonts w:ascii="Times New Roman" w:hAnsi="Times New Roman" w:cs="Times New Roman"/>
          <w:color w:val="000000"/>
          <w:sz w:val="24"/>
          <w:szCs w:val="24"/>
          <w:shd w:val="clear" w:color="auto" w:fill="FFFFFF"/>
        </w:rPr>
        <w:t>Contudo, um programa habitacional dessa dimensão poderia ser um importante vetor de qualificação de áreas precárias e de promoção de um modelo mais igualitário de ocupação do território</w:t>
      </w:r>
      <w:r>
        <w:rPr>
          <w:rFonts w:ascii="Times New Roman" w:hAnsi="Times New Roman" w:cs="Times New Roman"/>
          <w:color w:val="000000"/>
          <w:sz w:val="24"/>
          <w:szCs w:val="24"/>
          <w:shd w:val="clear" w:color="auto" w:fill="FFFFFF"/>
        </w:rPr>
        <w:t xml:space="preserve">, mas ao contrário, ele </w:t>
      </w:r>
      <w:r w:rsidRPr="00334F68">
        <w:rPr>
          <w:rFonts w:ascii="Times New Roman" w:hAnsi="Times New Roman" w:cs="Times New Roman"/>
          <w:color w:val="000000"/>
          <w:sz w:val="24"/>
          <w:szCs w:val="24"/>
          <w:shd w:val="clear" w:color="auto" w:fill="FFFFFF"/>
        </w:rPr>
        <w:t>potencializa problemas urbanos e reafirma disparidades socioespaciais</w:t>
      </w:r>
      <w:r>
        <w:rPr>
          <w:rFonts w:ascii="Times New Roman" w:hAnsi="Times New Roman" w:cs="Times New Roman"/>
          <w:color w:val="000000"/>
          <w:sz w:val="24"/>
          <w:szCs w:val="24"/>
          <w:shd w:val="clear" w:color="auto" w:fill="FFFFFF"/>
        </w:rPr>
        <w:t xml:space="preserve">. </w:t>
      </w:r>
    </w:p>
    <w:p w14:paraId="2DA6BEF7" w14:textId="77777777" w:rsidR="00FF5527" w:rsidRDefault="00FF5527" w:rsidP="00FF5527">
      <w:pPr>
        <w:spacing w:after="0" w:line="360" w:lineRule="auto"/>
        <w:ind w:firstLine="708"/>
        <w:jc w:val="both"/>
        <w:rPr>
          <w:rFonts w:ascii="Times New Roman" w:hAnsi="Times New Roman" w:cs="Times New Roman"/>
          <w:color w:val="000000"/>
          <w:sz w:val="24"/>
          <w:szCs w:val="24"/>
          <w:shd w:val="clear" w:color="auto" w:fill="FFFFFF"/>
        </w:rPr>
      </w:pPr>
      <w:r w:rsidRPr="009556BA">
        <w:rPr>
          <w:rFonts w:ascii="Times New Roman" w:hAnsi="Times New Roman" w:cs="Times New Roman"/>
          <w:sz w:val="24"/>
          <w:szCs w:val="24"/>
          <w:shd w:val="clear" w:color="auto" w:fill="FFFFFF"/>
        </w:rPr>
        <w:t xml:space="preserve"> Apesar dos muitos bilhões de reais em subsídios públicos, o PMCMV não interrompeu o ciclo desigual </w:t>
      </w:r>
      <w:r w:rsidRPr="00BE2BAA">
        <w:rPr>
          <w:rFonts w:ascii="Times New Roman" w:hAnsi="Times New Roman" w:cs="Times New Roman"/>
          <w:sz w:val="24"/>
          <w:szCs w:val="24"/>
          <w:shd w:val="clear" w:color="auto" w:fill="FFFFFF"/>
        </w:rPr>
        <w:t>das práticas espaciais da cidade, que se materializam nessa porção do seu território</w:t>
      </w:r>
      <w:r w:rsidRPr="00BE2BAA">
        <w:rPr>
          <w:rFonts w:ascii="Times New Roman" w:hAnsi="Times New Roman" w:cs="Times New Roman"/>
          <w:color w:val="ACB9CA" w:themeColor="text2" w:themeTint="66"/>
          <w:sz w:val="24"/>
          <w:szCs w:val="24"/>
          <w:shd w:val="clear" w:color="auto" w:fill="FFFFFF"/>
        </w:rPr>
        <w:t>,</w:t>
      </w:r>
      <w:r w:rsidRPr="00BE2BAA">
        <w:rPr>
          <w:rFonts w:ascii="Times New Roman" w:hAnsi="Times New Roman" w:cs="Times New Roman"/>
          <w:sz w:val="24"/>
          <w:szCs w:val="24"/>
          <w:shd w:val="clear" w:color="auto" w:fill="FFFFFF"/>
        </w:rPr>
        <w:t xml:space="preserve"> mas </w:t>
      </w:r>
      <w:r w:rsidRPr="00BE2BAA">
        <w:rPr>
          <w:rFonts w:ascii="Times New Roman" w:hAnsi="Times New Roman" w:cs="Times New Roman"/>
          <w:color w:val="000000"/>
          <w:sz w:val="24"/>
          <w:szCs w:val="24"/>
          <w:shd w:val="clear" w:color="auto" w:fill="FFFFFF"/>
        </w:rPr>
        <w:t>apenas a reforça, aumentando a densidade populacional dessas</w:t>
      </w:r>
      <w:r w:rsidRPr="00334F68">
        <w:rPr>
          <w:rFonts w:ascii="Times New Roman" w:hAnsi="Times New Roman" w:cs="Times New Roman"/>
          <w:color w:val="000000"/>
          <w:sz w:val="24"/>
          <w:szCs w:val="24"/>
          <w:shd w:val="clear" w:color="auto" w:fill="FFFFFF"/>
        </w:rPr>
        <w:t xml:space="preserve"> regiões já existentes, além de ter na segregação a principal expressão da desigualdade.</w:t>
      </w:r>
    </w:p>
    <w:p w14:paraId="70F8D8A1" w14:textId="77777777" w:rsidR="00FF5527" w:rsidRDefault="00FF5527" w:rsidP="00FF5527">
      <w:pPr>
        <w:spacing w:after="0" w:line="360" w:lineRule="auto"/>
        <w:ind w:firstLine="708"/>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Importante destacar que esse crescimento da cidade para a região da zona oeste,  segue acompanhada da </w:t>
      </w:r>
      <w:r w:rsidRPr="0029230B">
        <w:rPr>
          <w:rFonts w:ascii="Times New Roman" w:hAnsi="Times New Roman" w:cs="Times New Roman"/>
          <w:sz w:val="24"/>
          <w:szCs w:val="24"/>
        </w:rPr>
        <w:t>ausência de infraestrutura adequada e equipamentos públicos de Interesse Social</w:t>
      </w:r>
      <w:r>
        <w:rPr>
          <w:rFonts w:ascii="Times New Roman" w:hAnsi="Times New Roman" w:cs="Times New Roman"/>
          <w:color w:val="000000"/>
          <w:sz w:val="24"/>
          <w:szCs w:val="24"/>
          <w:shd w:val="clear" w:color="auto" w:fill="FFFFFF"/>
        </w:rPr>
        <w:t xml:space="preserve"> e de investimentos por parte do Estado em serviços e infraestrutura, resultando na desigualdade do acesso à direitos básicos de serviços públicos, no acesso à cidade, na forma como dela se apropria e dela participa.  </w:t>
      </w:r>
    </w:p>
    <w:p w14:paraId="222F858F"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Segundo Koga ( 2013), no território existe cada vez mais uma tensão clara e evidente </w:t>
      </w:r>
      <w:r w:rsidRPr="00935EB7">
        <w:rPr>
          <w:rFonts w:ascii="Times New Roman" w:hAnsi="Times New Roman" w:cs="Times New Roman"/>
          <w:sz w:val="24"/>
          <w:szCs w:val="24"/>
        </w:rPr>
        <w:t>entre a dinâmica da metrópole e as respostas das políticas públicas, associadas aos diferentes agenciamentos presentes nesses territórios</w:t>
      </w:r>
      <w:r>
        <w:rPr>
          <w:rFonts w:ascii="Times New Roman" w:hAnsi="Times New Roman" w:cs="Times New Roman"/>
          <w:sz w:val="24"/>
          <w:szCs w:val="24"/>
        </w:rPr>
        <w:t xml:space="preserve"> e ainda, com um não diálogo com a dimensão cotidiana com a população residente naquele lugar, pois a vida cotidiana possui um ritmo e a vida institucional possui outro ritmo.</w:t>
      </w:r>
    </w:p>
    <w:p w14:paraId="6489807E" w14:textId="7777777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sidRPr="00D73F2A">
        <w:rPr>
          <w:rFonts w:ascii="Times New Roman" w:hAnsi="Times New Roman" w:cs="Times New Roman"/>
          <w:sz w:val="24"/>
          <w:szCs w:val="24"/>
        </w:rPr>
        <w:t xml:space="preserve">Koga (2013), nos ressalta a importância da (re) construção de uma topografia social dos territórios de vida capaz de evidenciar distâncias, desconexões, fragilidades, diferenças, desigualdades físicas e sociais. </w:t>
      </w:r>
      <w:r w:rsidRPr="00D73F2A">
        <w:rPr>
          <w:rFonts w:ascii="Times New Roman" w:hAnsi="Times New Roman" w:cs="Times New Roman"/>
          <w:sz w:val="24"/>
          <w:szCs w:val="24"/>
          <w:shd w:val="clear" w:color="auto" w:fill="FFFFFF"/>
        </w:rPr>
        <w:t xml:space="preserve">A topografia física (descrição minuciosa de </w:t>
      </w:r>
      <w:r w:rsidRPr="00D73F2A">
        <w:rPr>
          <w:rFonts w:ascii="Times New Roman" w:hAnsi="Times New Roman" w:cs="Times New Roman"/>
          <w:sz w:val="24"/>
          <w:szCs w:val="24"/>
          <w:shd w:val="clear" w:color="auto" w:fill="FFFFFF"/>
        </w:rPr>
        <w:lastRenderedPageBreak/>
        <w:t>um local)</w:t>
      </w:r>
      <w:r>
        <w:rPr>
          <w:rFonts w:ascii="Times New Roman" w:hAnsi="Times New Roman" w:cs="Times New Roman"/>
          <w:sz w:val="24"/>
          <w:szCs w:val="24"/>
          <w:shd w:val="clear" w:color="auto" w:fill="FFFFFF"/>
        </w:rPr>
        <w:t xml:space="preserve"> se faz importante</w:t>
      </w:r>
      <w:r w:rsidRPr="00D73F2A">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mas ela</w:t>
      </w:r>
      <w:r w:rsidRPr="00D73F2A">
        <w:rPr>
          <w:rFonts w:ascii="Times New Roman" w:hAnsi="Times New Roman" w:cs="Times New Roman"/>
          <w:sz w:val="24"/>
          <w:szCs w:val="24"/>
          <w:shd w:val="clear" w:color="auto" w:fill="FFFFFF"/>
        </w:rPr>
        <w:t xml:space="preserve"> não corresponde a </w:t>
      </w:r>
      <w:r>
        <w:rPr>
          <w:rFonts w:ascii="Times New Roman" w:hAnsi="Times New Roman" w:cs="Times New Roman"/>
          <w:sz w:val="24"/>
          <w:szCs w:val="24"/>
          <w:shd w:val="clear" w:color="auto" w:fill="FFFFFF"/>
        </w:rPr>
        <w:t xml:space="preserve">grandiosidade de uma </w:t>
      </w:r>
      <w:r w:rsidRPr="00D73F2A">
        <w:rPr>
          <w:rFonts w:ascii="Times New Roman" w:hAnsi="Times New Roman" w:cs="Times New Roman"/>
          <w:sz w:val="24"/>
          <w:szCs w:val="24"/>
          <w:shd w:val="clear" w:color="auto" w:fill="FFFFFF"/>
        </w:rPr>
        <w:t>topografia social de um território</w:t>
      </w:r>
      <w:r>
        <w:rPr>
          <w:rFonts w:ascii="Times New Roman" w:hAnsi="Times New Roman" w:cs="Times New Roman"/>
          <w:sz w:val="24"/>
          <w:szCs w:val="24"/>
          <w:shd w:val="clear" w:color="auto" w:fill="FFFFFF"/>
        </w:rPr>
        <w:t xml:space="preserve">. </w:t>
      </w:r>
    </w:p>
    <w:p w14:paraId="0A134CED" w14:textId="77777777" w:rsidR="00FF5527" w:rsidRPr="00D73F2A"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A topografia social </w:t>
      </w:r>
      <w:r w:rsidRPr="00D73F2A">
        <w:rPr>
          <w:rFonts w:ascii="Times New Roman" w:hAnsi="Times New Roman" w:cs="Times New Roman"/>
          <w:sz w:val="24"/>
          <w:szCs w:val="24"/>
          <w:shd w:val="clear" w:color="auto" w:fill="FFFFFF"/>
        </w:rPr>
        <w:t>vai muito além de sua superfície a qual se apresenta como um território de vida onde est</w:t>
      </w:r>
      <w:r>
        <w:rPr>
          <w:rFonts w:ascii="Times New Roman" w:hAnsi="Times New Roman" w:cs="Times New Roman"/>
          <w:sz w:val="24"/>
          <w:szCs w:val="24"/>
          <w:shd w:val="clear" w:color="auto" w:fill="FFFFFF"/>
        </w:rPr>
        <w:t>e</w:t>
      </w:r>
      <w:r w:rsidRPr="00D73F2A">
        <w:rPr>
          <w:rFonts w:ascii="Times New Roman" w:hAnsi="Times New Roman" w:cs="Times New Roman"/>
          <w:sz w:val="24"/>
          <w:szCs w:val="24"/>
          <w:shd w:val="clear" w:color="auto" w:fill="FFFFFF"/>
        </w:rPr>
        <w:t xml:space="preserve"> se expressa na vida cotidiana das pessoas</w:t>
      </w:r>
      <w:r>
        <w:rPr>
          <w:rFonts w:ascii="Times New Roman" w:hAnsi="Times New Roman" w:cs="Times New Roman"/>
          <w:sz w:val="24"/>
          <w:szCs w:val="24"/>
          <w:shd w:val="clear" w:color="auto" w:fill="FFFFFF"/>
        </w:rPr>
        <w:t xml:space="preserve">: </w:t>
      </w:r>
      <w:r w:rsidRPr="00D73F2A">
        <w:rPr>
          <w:rFonts w:ascii="Times New Roman" w:hAnsi="Times New Roman" w:cs="Times New Roman"/>
          <w:sz w:val="24"/>
          <w:szCs w:val="24"/>
          <w:shd w:val="clear" w:color="auto" w:fill="FFFFFF"/>
        </w:rPr>
        <w:t>possuem corpos racializados, generificados e vinculados às experiências do empobrecimento e da precarização da classe trabalhadora em suas trajetórias biográficas</w:t>
      </w:r>
      <w:r>
        <w:rPr>
          <w:rFonts w:ascii="Times New Roman" w:hAnsi="Times New Roman" w:cs="Times New Roman"/>
          <w:sz w:val="24"/>
          <w:szCs w:val="24"/>
          <w:shd w:val="clear" w:color="auto" w:fill="FFFFFF"/>
        </w:rPr>
        <w:t>,</w:t>
      </w:r>
      <w:r w:rsidRPr="00D73F2A">
        <w:rPr>
          <w:rFonts w:ascii="Times New Roman" w:hAnsi="Times New Roman" w:cs="Times New Roman"/>
          <w:sz w:val="24"/>
          <w:szCs w:val="24"/>
          <w:shd w:val="clear" w:color="auto" w:fill="FFFFFF"/>
        </w:rPr>
        <w:t xml:space="preserve"> em suas contradições e </w:t>
      </w:r>
      <w:r>
        <w:rPr>
          <w:rFonts w:ascii="Times New Roman" w:hAnsi="Times New Roman" w:cs="Times New Roman"/>
          <w:sz w:val="24"/>
          <w:szCs w:val="24"/>
          <w:shd w:val="clear" w:color="auto" w:fill="FFFFFF"/>
        </w:rPr>
        <w:t xml:space="preserve">em </w:t>
      </w:r>
      <w:r w:rsidRPr="00D73F2A">
        <w:rPr>
          <w:rFonts w:ascii="Times New Roman" w:hAnsi="Times New Roman" w:cs="Times New Roman"/>
          <w:sz w:val="24"/>
          <w:szCs w:val="24"/>
          <w:shd w:val="clear" w:color="auto" w:fill="FFFFFF"/>
        </w:rPr>
        <w:t xml:space="preserve">suas práticas de criação. </w:t>
      </w:r>
    </w:p>
    <w:p w14:paraId="217AC9D6" w14:textId="77777777" w:rsidR="00FF5527" w:rsidRPr="00467BDD" w:rsidRDefault="00FF5527" w:rsidP="00FF552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rPr>
        <w:t>Por meio da topografia social, conseguimos vislumbrar a</w:t>
      </w:r>
      <w:r w:rsidRPr="00467BDD">
        <w:rPr>
          <w:rFonts w:ascii="Times New Roman" w:hAnsi="Times New Roman" w:cs="Times New Roman"/>
          <w:sz w:val="24"/>
          <w:szCs w:val="24"/>
        </w:rPr>
        <w:t xml:space="preserve"> segregação das UH do PMMV dos empreendimentos Destri e Speranza, voltados para a faixa I em Senador Camará, </w:t>
      </w:r>
      <w:r>
        <w:rPr>
          <w:rFonts w:ascii="Times New Roman" w:hAnsi="Times New Roman" w:cs="Times New Roman"/>
          <w:sz w:val="24"/>
          <w:szCs w:val="24"/>
        </w:rPr>
        <w:t>a qual “</w:t>
      </w:r>
      <w:r w:rsidRPr="00467BDD">
        <w:rPr>
          <w:rFonts w:ascii="Times New Roman" w:hAnsi="Times New Roman" w:cs="Times New Roman"/>
          <w:sz w:val="24"/>
          <w:szCs w:val="24"/>
        </w:rPr>
        <w:t>toma fôlego</w:t>
      </w:r>
      <w:r>
        <w:rPr>
          <w:rFonts w:ascii="Times New Roman" w:hAnsi="Times New Roman" w:cs="Times New Roman"/>
          <w:sz w:val="24"/>
          <w:szCs w:val="24"/>
        </w:rPr>
        <w:t>”</w:t>
      </w:r>
      <w:r w:rsidRPr="00467BDD">
        <w:rPr>
          <w:rFonts w:ascii="Times New Roman" w:hAnsi="Times New Roman" w:cs="Times New Roman"/>
          <w:sz w:val="24"/>
          <w:szCs w:val="24"/>
        </w:rPr>
        <w:t xml:space="preserve"> </w:t>
      </w:r>
      <w:r w:rsidRPr="00467BDD">
        <w:rPr>
          <w:rFonts w:ascii="Times New Roman" w:hAnsi="Times New Roman" w:cs="Times New Roman"/>
          <w:sz w:val="24"/>
          <w:szCs w:val="24"/>
          <w:shd w:val="clear" w:color="auto" w:fill="FFFFFF"/>
        </w:rPr>
        <w:t xml:space="preserve">como principal expressão dessa desigualdade, no plano dos territórios </w:t>
      </w:r>
      <w:r>
        <w:rPr>
          <w:rFonts w:ascii="Times New Roman" w:hAnsi="Times New Roman" w:cs="Times New Roman"/>
          <w:sz w:val="24"/>
          <w:szCs w:val="24"/>
          <w:shd w:val="clear" w:color="auto" w:fill="FFFFFF"/>
        </w:rPr>
        <w:t>vividos / usados,</w:t>
      </w:r>
      <w:r w:rsidRPr="00467BDD">
        <w:rPr>
          <w:rFonts w:ascii="Times New Roman" w:hAnsi="Times New Roman" w:cs="Times New Roman"/>
          <w:sz w:val="24"/>
          <w:szCs w:val="24"/>
          <w:shd w:val="clear" w:color="auto" w:fill="FFFFFF"/>
        </w:rPr>
        <w:t xml:space="preserve"> onde ganha importância as práticas e demandas da vida cotidiana.</w:t>
      </w:r>
      <w:r>
        <w:rPr>
          <w:rFonts w:ascii="Times New Roman" w:hAnsi="Times New Roman" w:cs="Times New Roman"/>
          <w:sz w:val="24"/>
          <w:szCs w:val="24"/>
          <w:shd w:val="clear" w:color="auto" w:fill="FFFFFF"/>
        </w:rPr>
        <w:t xml:space="preserve"> Senador Camará é um bairro já segregado urbanisticamente, socialmente, economicamente e com vulnerabilidades antigas como violência e pobreza; com isso s</w:t>
      </w:r>
      <w:r w:rsidRPr="00467BDD">
        <w:rPr>
          <w:rFonts w:ascii="Times New Roman" w:hAnsi="Times New Roman" w:cs="Times New Roman"/>
          <w:sz w:val="24"/>
          <w:szCs w:val="24"/>
        </w:rPr>
        <w:t xml:space="preserve">e faz importante </w:t>
      </w:r>
      <w:r w:rsidRPr="00467BDD">
        <w:rPr>
          <w:rFonts w:ascii="Times New Roman" w:hAnsi="Times New Roman" w:cs="Times New Roman"/>
          <w:sz w:val="24"/>
          <w:szCs w:val="24"/>
          <w:shd w:val="clear" w:color="auto" w:fill="FFFFFF"/>
        </w:rPr>
        <w:t>pensar que a cidade precisa ser cidade em todos os seus territórios</w:t>
      </w:r>
      <w:r>
        <w:rPr>
          <w:rFonts w:ascii="Times New Roman" w:hAnsi="Times New Roman" w:cs="Times New Roman"/>
          <w:sz w:val="24"/>
          <w:szCs w:val="24"/>
          <w:shd w:val="clear" w:color="auto" w:fill="FFFFFF"/>
        </w:rPr>
        <w:t xml:space="preserve"> com o fácil acesso a todas as suas políticas públicas. </w:t>
      </w:r>
    </w:p>
    <w:p w14:paraId="7E9DD0E2" w14:textId="535CAA7B"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sidRPr="00D5272F">
        <w:rPr>
          <w:rFonts w:ascii="Times New Roman" w:hAnsi="Times New Roman" w:cs="Times New Roman"/>
          <w:sz w:val="24"/>
          <w:szCs w:val="24"/>
        </w:rPr>
        <w:t>Com isto, a velocidade do incremento de habitações em áreas com pouca infraestrutura urbana, associada a escassa disponibilidade de equipamentos comunitários, compromete os níveis de habitabilidade destas moradias visto que estes serviços públicos, já insuficientes para atender à população</w:t>
      </w:r>
      <w:r>
        <w:rPr>
          <w:rFonts w:ascii="Times New Roman" w:hAnsi="Times New Roman" w:cs="Times New Roman"/>
          <w:sz w:val="24"/>
          <w:szCs w:val="24"/>
        </w:rPr>
        <w:t xml:space="preserve"> </w:t>
      </w:r>
      <w:r w:rsidRPr="00D5272F">
        <w:rPr>
          <w:rFonts w:ascii="Times New Roman" w:hAnsi="Times New Roman" w:cs="Times New Roman"/>
          <w:sz w:val="24"/>
          <w:szCs w:val="24"/>
        </w:rPr>
        <w:t>local, não suporta o acréscimo de demanda</w:t>
      </w:r>
      <w:r>
        <w:rPr>
          <w:rFonts w:ascii="Times New Roman" w:hAnsi="Times New Roman" w:cs="Times New Roman"/>
          <w:sz w:val="24"/>
          <w:szCs w:val="24"/>
        </w:rPr>
        <w:t xml:space="preserve">. Dessa forma, </w:t>
      </w:r>
      <w:r w:rsidRPr="00BF39C3">
        <w:rPr>
          <w:rFonts w:ascii="Times New Roman" w:hAnsi="Times New Roman" w:cs="Times New Roman"/>
          <w:sz w:val="24"/>
          <w:szCs w:val="24"/>
          <w:shd w:val="clear" w:color="auto" w:fill="FFFFFF"/>
        </w:rPr>
        <w:t>não se trata apenas de condições de vida precárias</w:t>
      </w:r>
      <w:r>
        <w:rPr>
          <w:rFonts w:ascii="Times New Roman" w:hAnsi="Times New Roman" w:cs="Times New Roman"/>
          <w:sz w:val="24"/>
          <w:szCs w:val="24"/>
          <w:shd w:val="clear" w:color="auto" w:fill="FFFFFF"/>
        </w:rPr>
        <w:t xml:space="preserve"> e empobrecidas</w:t>
      </w:r>
      <w:r w:rsidRPr="00BF39C3">
        <w:rPr>
          <w:rFonts w:ascii="Times New Roman" w:hAnsi="Times New Roman" w:cs="Times New Roman"/>
          <w:sz w:val="24"/>
          <w:szCs w:val="24"/>
          <w:shd w:val="clear" w:color="auto" w:fill="FFFFFF"/>
        </w:rPr>
        <w:t>, mas de práticas socioespaciais desiguais que produzem territórios de vida precários</w:t>
      </w:r>
      <w:r>
        <w:rPr>
          <w:rFonts w:ascii="Times New Roman" w:hAnsi="Times New Roman" w:cs="Times New Roman"/>
          <w:sz w:val="24"/>
          <w:szCs w:val="24"/>
          <w:shd w:val="clear" w:color="auto" w:fill="FFFFFF"/>
        </w:rPr>
        <w:t xml:space="preserve"> com uma expansão urbana excludente e de risco; </w:t>
      </w:r>
      <w:r w:rsidRPr="00BF39C3">
        <w:rPr>
          <w:rFonts w:ascii="Times New Roman" w:hAnsi="Times New Roman" w:cs="Times New Roman"/>
          <w:sz w:val="24"/>
          <w:szCs w:val="24"/>
          <w:shd w:val="clear" w:color="auto" w:fill="FFFFFF"/>
        </w:rPr>
        <w:t xml:space="preserve"> mas que são heterogêneos em suas dinâmicas e que não se reduzem a precariedade</w:t>
      </w:r>
      <w:r>
        <w:rPr>
          <w:rFonts w:ascii="Times New Roman" w:hAnsi="Times New Roman" w:cs="Times New Roman"/>
          <w:sz w:val="24"/>
          <w:szCs w:val="24"/>
          <w:shd w:val="clear" w:color="auto" w:fill="FFFFFF"/>
        </w:rPr>
        <w:t>, ou  a ausência e/ou vulnerabilidade</w:t>
      </w:r>
      <w:r w:rsidRPr="00BF39C3">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mas são territórios de vida que </w:t>
      </w:r>
      <w:r w:rsidRPr="00BF39C3">
        <w:rPr>
          <w:rFonts w:ascii="Times New Roman" w:hAnsi="Times New Roman" w:cs="Times New Roman"/>
          <w:sz w:val="24"/>
          <w:szCs w:val="24"/>
          <w:shd w:val="clear" w:color="auto" w:fill="FFFFFF"/>
        </w:rPr>
        <w:t xml:space="preserve"> anseiam melhores e mais justas condições de vida</w:t>
      </w:r>
      <w:r>
        <w:rPr>
          <w:rFonts w:ascii="Times New Roman" w:hAnsi="Times New Roman" w:cs="Times New Roman"/>
          <w:sz w:val="24"/>
          <w:szCs w:val="24"/>
          <w:shd w:val="clear" w:color="auto" w:fill="FFFFFF"/>
        </w:rPr>
        <w:t xml:space="preserve">. </w:t>
      </w:r>
    </w:p>
    <w:p w14:paraId="25052426" w14:textId="51489C1F" w:rsidR="001F34B3" w:rsidRDefault="001F34B3" w:rsidP="00FF5527">
      <w:pPr>
        <w:spacing w:after="0" w:line="360" w:lineRule="auto"/>
        <w:ind w:firstLine="709"/>
        <w:jc w:val="both"/>
        <w:rPr>
          <w:rFonts w:ascii="Times New Roman" w:hAnsi="Times New Roman" w:cs="Times New Roman"/>
          <w:sz w:val="24"/>
          <w:szCs w:val="24"/>
          <w:shd w:val="clear" w:color="auto" w:fill="FFFFFF"/>
        </w:rPr>
      </w:pPr>
    </w:p>
    <w:p w14:paraId="699A34B0" w14:textId="3CA1CB25" w:rsidR="001F34B3" w:rsidRPr="001F34B3" w:rsidRDefault="001F34B3" w:rsidP="00FF5527">
      <w:pPr>
        <w:spacing w:after="0" w:line="360" w:lineRule="auto"/>
        <w:ind w:firstLine="709"/>
        <w:jc w:val="both"/>
        <w:rPr>
          <w:rFonts w:ascii="Times New Roman" w:hAnsi="Times New Roman" w:cs="Times New Roman"/>
          <w:b/>
          <w:bCs/>
          <w:sz w:val="24"/>
          <w:szCs w:val="24"/>
          <w:shd w:val="clear" w:color="auto" w:fill="FFFFFF"/>
        </w:rPr>
      </w:pPr>
      <w:r w:rsidRPr="001F34B3">
        <w:rPr>
          <w:rFonts w:ascii="Times New Roman" w:hAnsi="Times New Roman" w:cs="Times New Roman"/>
          <w:b/>
          <w:bCs/>
          <w:sz w:val="24"/>
          <w:szCs w:val="24"/>
          <w:shd w:val="clear" w:color="auto" w:fill="FFFFFF"/>
        </w:rPr>
        <w:t xml:space="preserve">Considerações Finais </w:t>
      </w:r>
    </w:p>
    <w:p w14:paraId="25FB312C" w14:textId="77777777" w:rsidR="001F34B3" w:rsidRPr="00BF39C3" w:rsidRDefault="001F34B3" w:rsidP="00FF5527">
      <w:pPr>
        <w:spacing w:after="0" w:line="360" w:lineRule="auto"/>
        <w:ind w:firstLine="709"/>
        <w:jc w:val="both"/>
        <w:rPr>
          <w:rFonts w:ascii="Times New Roman" w:hAnsi="Times New Roman" w:cs="Times New Roman"/>
          <w:sz w:val="24"/>
          <w:szCs w:val="24"/>
        </w:rPr>
      </w:pPr>
    </w:p>
    <w:p w14:paraId="5D546463" w14:textId="7777777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sidRPr="00EE2915">
        <w:rPr>
          <w:rFonts w:ascii="Times New Roman" w:hAnsi="Times New Roman" w:cs="Times New Roman"/>
          <w:sz w:val="24"/>
          <w:szCs w:val="24"/>
          <w:shd w:val="clear" w:color="auto" w:fill="FFFFFF"/>
        </w:rPr>
        <w:t>A habitação constitui uma das necessidades humanas básicas, reconhecida na Declaração Universal dos Direitos Humanos e na Constituição Federal do Brasil</w:t>
      </w:r>
      <w:r>
        <w:rPr>
          <w:rFonts w:ascii="Times New Roman" w:hAnsi="Times New Roman" w:cs="Times New Roman"/>
          <w:sz w:val="24"/>
          <w:szCs w:val="24"/>
          <w:shd w:val="clear" w:color="auto" w:fill="FFFFFF"/>
        </w:rPr>
        <w:t xml:space="preserve">. Ela é um bem com valor de uso </w:t>
      </w:r>
      <w:r w:rsidRPr="00692688">
        <w:rPr>
          <w:rFonts w:ascii="Times New Roman" w:hAnsi="Times New Roman" w:cs="Times New Roman"/>
          <w:sz w:val="24"/>
          <w:szCs w:val="24"/>
          <w:shd w:val="clear" w:color="auto" w:fill="FFFFFF"/>
        </w:rPr>
        <w:t>para dar abrigo, fixação</w:t>
      </w:r>
      <w:r>
        <w:rPr>
          <w:rFonts w:ascii="Times New Roman" w:hAnsi="Times New Roman" w:cs="Times New Roman"/>
          <w:sz w:val="24"/>
          <w:szCs w:val="24"/>
          <w:shd w:val="clear" w:color="auto" w:fill="FFFFFF"/>
        </w:rPr>
        <w:t xml:space="preserve"> e</w:t>
      </w:r>
      <w:r w:rsidRPr="00692688">
        <w:rPr>
          <w:rFonts w:ascii="Times New Roman" w:hAnsi="Times New Roman" w:cs="Times New Roman"/>
          <w:sz w:val="24"/>
          <w:szCs w:val="24"/>
          <w:shd w:val="clear" w:color="auto" w:fill="FFFFFF"/>
        </w:rPr>
        <w:t xml:space="preserve"> atender a necessidade de subsistência</w:t>
      </w:r>
      <w:r>
        <w:rPr>
          <w:rFonts w:ascii="Times New Roman" w:hAnsi="Times New Roman" w:cs="Times New Roman"/>
          <w:sz w:val="24"/>
          <w:szCs w:val="24"/>
          <w:shd w:val="clear" w:color="auto" w:fill="FFFFFF"/>
        </w:rPr>
        <w:t xml:space="preserve">. </w:t>
      </w:r>
      <w:r w:rsidRPr="008E3741">
        <w:rPr>
          <w:rFonts w:ascii="Times New Roman" w:hAnsi="Times New Roman" w:cs="Times New Roman"/>
          <w:sz w:val="24"/>
          <w:szCs w:val="24"/>
          <w:shd w:val="clear" w:color="auto" w:fill="FFFFFF"/>
        </w:rPr>
        <w:t>Apesar de ser um bem indispensável para a reprodução da vida, a habitação, no modo de produção capitalista, como qualquer outro bem, se converte em mercadoria que precisa ser realizada no mercado</w:t>
      </w:r>
      <w:r>
        <w:rPr>
          <w:rFonts w:ascii="Times New Roman" w:hAnsi="Times New Roman" w:cs="Times New Roman"/>
          <w:sz w:val="24"/>
          <w:szCs w:val="24"/>
          <w:shd w:val="clear" w:color="auto" w:fill="FFFFFF"/>
        </w:rPr>
        <w:t>, isto é, passa a ter um valor de troca.</w:t>
      </w:r>
    </w:p>
    <w:p w14:paraId="099C0E5F" w14:textId="7777777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sidRPr="000F2806">
        <w:rPr>
          <w:rFonts w:ascii="Times New Roman" w:hAnsi="Times New Roman" w:cs="Times New Roman"/>
          <w:sz w:val="24"/>
          <w:szCs w:val="24"/>
          <w:shd w:val="clear" w:color="auto" w:fill="FFFFFF"/>
        </w:rPr>
        <w:lastRenderedPageBreak/>
        <w:t xml:space="preserve">Porém, ela não é uma mercadoria como outra qualquer, ela é um bem caro e sua comercialização depende, muitas vezes, de financiamentos a longos prazos. Morar em algum lugar é uma necessidade </w:t>
      </w:r>
      <w:r w:rsidRPr="00AD3319">
        <w:rPr>
          <w:rFonts w:ascii="Times New Roman" w:hAnsi="Times New Roman" w:cs="Times New Roman"/>
          <w:sz w:val="24"/>
          <w:szCs w:val="24"/>
          <w:shd w:val="clear" w:color="auto" w:fill="FFFFFF"/>
        </w:rPr>
        <w:t>básica das pessoas e ainda, esse bem representa parcela significativa do setor de construção civil. Além disso, a produção da “mercadoria” moradia implica o acesso à terra, também mediado pela transformação da terra em mercadoria vendida, comprada e/ou alugada através do mercado fundiário. Porém essa é uma mercadoria finita e cada vez mais rara. Da mesma forma, essa mercadoria particular tem ainda a especificidade de uma vez consumida, possuir um longo tempo de existência e duração, logo de baixa rotatividade em temos de “obsolescência programada”. Portanto, transformar moradia em mercadoria pressupõe o enfrentamento dessas três qualidades: ser cara, rara e de baixa rotação no tempo global da produção e realização do valor mercadoria.</w:t>
      </w:r>
    </w:p>
    <w:p w14:paraId="42E01546"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As políticas habitacionais podem interferir de forma significativa no que tange contribuir para o acesso dos cidadãos à uma moradia digna e de qualidade, além do acesso à cidade. Isso acontece quando o Estado produz habitação de interesse social de qualidade e em grande escala contribuindo para redução da desigualdade do acesso a serviços. </w:t>
      </w:r>
    </w:p>
    <w:p w14:paraId="299CF234" w14:textId="77777777" w:rsidR="00FF5527" w:rsidRPr="000611E9"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produção de HIS pelo poder público influi de forma positiva quando a construção reduz a desigualdade na viabilização de habitações em locais em que é baixa a presença de grupos sociais de baixa renda; ou negativa quando a construção reforça a desigualdade ao construir empreendimentos para grupos sociais de baixa renda em locais já desiguais espacial e socialmente ou ainda quando há a remoção desses grupos de áreas de risco.</w:t>
      </w:r>
    </w:p>
    <w:p w14:paraId="05046B38" w14:textId="77777777" w:rsidR="00FF5527" w:rsidRDefault="00FF5527" w:rsidP="00FF5527">
      <w:pPr>
        <w:spacing w:after="0" w:line="360" w:lineRule="auto"/>
        <w:ind w:firstLine="709"/>
        <w:jc w:val="both"/>
        <w:rPr>
          <w:rFonts w:ascii="Times New Roman" w:hAnsi="Times New Roman" w:cs="Times New Roman"/>
          <w:sz w:val="24"/>
          <w:szCs w:val="24"/>
        </w:rPr>
      </w:pPr>
      <w:r w:rsidRPr="00BB6C13">
        <w:rPr>
          <w:rFonts w:ascii="Times New Roman" w:hAnsi="Times New Roman" w:cs="Times New Roman"/>
          <w:sz w:val="24"/>
          <w:szCs w:val="24"/>
        </w:rPr>
        <w:t xml:space="preserve">Desde a metade do século XX, as políticas habitacionais tiveram como modelo a construção de </w:t>
      </w:r>
      <w:r>
        <w:rPr>
          <w:rFonts w:ascii="Times New Roman" w:hAnsi="Times New Roman" w:cs="Times New Roman"/>
          <w:sz w:val="24"/>
          <w:szCs w:val="24"/>
        </w:rPr>
        <w:t xml:space="preserve">novas </w:t>
      </w:r>
      <w:r w:rsidRPr="00BB6C13">
        <w:rPr>
          <w:rFonts w:ascii="Times New Roman" w:hAnsi="Times New Roman" w:cs="Times New Roman"/>
          <w:sz w:val="24"/>
          <w:szCs w:val="24"/>
        </w:rPr>
        <w:t>unidades habitacionais em conjuntos verticais ou horizontais erguidos por grandes construtoras, localizadas nas periferias e orientadas para a venda financiada aos beneficiários</w:t>
      </w:r>
      <w:r>
        <w:rPr>
          <w:rStyle w:val="Refdenotaderodap"/>
          <w:rFonts w:ascii="Times New Roman" w:hAnsi="Times New Roman" w:cs="Times New Roman"/>
          <w:sz w:val="24"/>
          <w:szCs w:val="24"/>
        </w:rPr>
        <w:footnoteReference w:id="12"/>
      </w:r>
      <w:r w:rsidRPr="00BB6C13">
        <w:rPr>
          <w:rFonts w:ascii="Times New Roman" w:hAnsi="Times New Roman" w:cs="Times New Roman"/>
          <w:sz w:val="24"/>
          <w:szCs w:val="24"/>
        </w:rPr>
        <w:t xml:space="preserve">. </w:t>
      </w:r>
      <w:r>
        <w:rPr>
          <w:rFonts w:ascii="Times New Roman" w:hAnsi="Times New Roman" w:cs="Times New Roman"/>
          <w:sz w:val="24"/>
          <w:szCs w:val="24"/>
        </w:rPr>
        <w:t xml:space="preserve"> As áreas de favelas e os cortiços foram tradicionalmente objeto de estratégias de remoção, ou mais raramente de políticas assistenciais marcadas por um caráter pontual e pouco integrador em termos urbanos.</w:t>
      </w:r>
    </w:p>
    <w:p w14:paraId="1591EAE9"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produção pública de moradia foi massificada por meio do BNH e do Sistema Financeiro da Habitação a partir de 1964. As políticas desenvolvidas nesse período se concentraram na produção de unidades novas para a venda financiada sem subsídios por meio de um sistema financeiro que previa a recuperação dos investimentos, excluindo </w:t>
      </w:r>
      <w:r>
        <w:rPr>
          <w:rFonts w:ascii="Times New Roman" w:hAnsi="Times New Roman" w:cs="Times New Roman"/>
          <w:sz w:val="24"/>
          <w:szCs w:val="24"/>
        </w:rPr>
        <w:lastRenderedPageBreak/>
        <w:t>dessa forma a população com piores condições econômicas e não reduzindo dessa forma a desigualdade socioespacial.</w:t>
      </w:r>
    </w:p>
    <w:p w14:paraId="19ED9C87"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Nas cidades e de forma especial na cidade do Rio de Janeiro, além dos diversos grupos </w:t>
      </w:r>
      <w:r w:rsidRPr="00AD3319">
        <w:rPr>
          <w:rFonts w:ascii="Times New Roman" w:hAnsi="Times New Roman" w:cs="Times New Roman"/>
          <w:sz w:val="24"/>
          <w:szCs w:val="24"/>
        </w:rPr>
        <w:t>sociais se localizarem</w:t>
      </w:r>
      <w:r>
        <w:rPr>
          <w:rFonts w:ascii="Times New Roman" w:hAnsi="Times New Roman" w:cs="Times New Roman"/>
          <w:sz w:val="24"/>
          <w:szCs w:val="24"/>
        </w:rPr>
        <w:t xml:space="preserve"> separados entre si em espaços homogêneos e  distantes uns dos outros, há também uma forma diferenciada de acesso a bens , oportunidades, equipamentos e serviços vigentes na cidade ; logo não é apenas a separação territorial que especifica o acesso desigual, mas também e ao mesmo tempo a desigualdade de acesso especifica e reproduz a separação entre esses diversos grupos.</w:t>
      </w:r>
    </w:p>
    <w:p w14:paraId="4B9A9D24"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distribuição de grupos sociais no espaço é influenciada por diversos fatores como transportes, processos históricos e econômicos, além da ação de vários atores sociais também inseridos nesse processo que consomem e produzem o espaço em suas mais diversas atividades cotidianas. Dentre esses atores sociais podemos citar: os moradores da cidade, os capitais interessados na produção da cidade e o Estado. </w:t>
      </w:r>
    </w:p>
    <w:p w14:paraId="058B4D77"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Dentre esses atores, merece destaque o papel do Estado por meio de duas ações: regulatórias e intervencionistas. Por meio de ações regulatórias no território da cidade, o Estado intervém por legislações urbanas que ora mantém privilégios de grupos mais ricos ora exclui alguns de parte significativa da cidade. Podemos citar como exemplo as leis de zoneamento que em algumas partes da cidade permite vários tipos de usos e padrões construtivos. Ainda no que tange a legislação, Ermínia Maricato aborda a tese de que a aplicação da lei é desigual, é contra os pobres e despossuídos e defende a propriedade privada e os processos de valorização que defendem a terra.  </w:t>
      </w:r>
    </w:p>
    <w:p w14:paraId="4C278A79"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No que tange as intervenções, o Estado age por meio da elevação do preço da terra em certas partes da cidade como resultado de investimentos ou obras públicas. Nesse caso um dos efeitos é a expulsão de alguns grupos sociais e sua substituição por outros tornando determinados espaços da cidade cada vez mais homogeneizados.  Outra forma de intervenção do Estado está relacionada a expulsão de grupos sociais de baixa renda de certas partes da cidade por meio dos processos de remoção de favelas, também para a construção de obras públicas e a construção de habitação de interesse social em áreas longínquas.</w:t>
      </w:r>
    </w:p>
    <w:p w14:paraId="23F81F4C" w14:textId="77777777" w:rsidR="00FF5527"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organização social do território passa pela dinâmica populacional, tendo no aspecto habitacional um componente importante. </w:t>
      </w:r>
      <w:r w:rsidRPr="007C0F1F">
        <w:rPr>
          <w:rFonts w:ascii="Times New Roman" w:hAnsi="Times New Roman" w:cs="Times New Roman"/>
          <w:sz w:val="24"/>
          <w:szCs w:val="24"/>
        </w:rPr>
        <w:t xml:space="preserve">A distribuição dos diversos grupos e classes sociais no território são resultado das diversas condições de acesso à terra dotado de equipamentos e serviços urbanos, assim como do acesso à moradia. Este acesso é em grande parte determinado pelo mercado imobiliário, mas há distintas formas de acesso a </w:t>
      </w:r>
      <w:r w:rsidRPr="007C0F1F">
        <w:rPr>
          <w:rFonts w:ascii="Times New Roman" w:hAnsi="Times New Roman" w:cs="Times New Roman"/>
          <w:sz w:val="24"/>
          <w:szCs w:val="24"/>
        </w:rPr>
        <w:lastRenderedPageBreak/>
        <w:t>moradia que também são evidentes na metrópole</w:t>
      </w:r>
      <w:r>
        <w:rPr>
          <w:rFonts w:ascii="Times New Roman" w:hAnsi="Times New Roman" w:cs="Times New Roman"/>
          <w:sz w:val="24"/>
          <w:szCs w:val="24"/>
        </w:rPr>
        <w:t>, por meio do Estado</w:t>
      </w:r>
      <w:r w:rsidRPr="007C0F1F">
        <w:rPr>
          <w:rFonts w:ascii="Times New Roman" w:hAnsi="Times New Roman" w:cs="Times New Roman"/>
          <w:sz w:val="24"/>
          <w:szCs w:val="24"/>
        </w:rPr>
        <w:t xml:space="preserve"> como as habitações de interesse social.</w:t>
      </w:r>
    </w:p>
    <w:p w14:paraId="00D56A33" w14:textId="7777777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As cidades antes de serem percebidas como o lugar fundamental para a reprodução da vida e do cotidiano daqueles que lá vivem, são concebidas como mercadorias e como tal precisam ser vendidas, pois a produção do espaço é fundamental para a reprodução capitalista. Através da parceria público-privado, o capital imobiliário investe em infraestrutura, saneamento, pavimentação, serviços, transportes, centros empresarias, médicos e culturais, gerando uma maior arrecadação de impostos por meio da valorização imobiliária e valorização da terra. </w:t>
      </w:r>
    </w:p>
    <w:p w14:paraId="1657D3DD" w14:textId="77777777"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cidade do Rio de Janeiro apresenta uma história de crescimento urbano de forma intensa e a distribuição da população no espaço urbano deu-se de forma diferenciada pelas regiões administrativas e seus bairros, como por exemplo na área de planejamento 4  a qual o bairro da Barra da Tijuca está inserido  e a área de planejamento  5, a qual o bairro de  Senador Camará está inserido. Interessante que ambos os bairros fazem parte da zona oeste da cidade, mas de forma também interessante a Barra da Tijuca é como que “separada” da zona oeste mesmo estando inserida nela; além de receber uma camada social de maior poder aquisitivo comparado ao bairro de Senador Camará. </w:t>
      </w:r>
    </w:p>
    <w:p w14:paraId="426774A4" w14:textId="77777777" w:rsidR="00FF5527" w:rsidRPr="00AF42F7" w:rsidRDefault="00FF5527" w:rsidP="00FF5527">
      <w:pPr>
        <w:spacing w:after="0" w:line="360" w:lineRule="auto"/>
        <w:ind w:firstLine="709"/>
        <w:jc w:val="both"/>
        <w:rPr>
          <w:rFonts w:ascii="Times New Roman" w:hAnsi="Times New Roman" w:cs="Times New Roman"/>
          <w:sz w:val="24"/>
          <w:szCs w:val="24"/>
          <w:shd w:val="clear" w:color="auto" w:fill="FFFFFF"/>
        </w:rPr>
      </w:pPr>
      <w:r w:rsidRPr="00AF42F7">
        <w:rPr>
          <w:rFonts w:ascii="Times New Roman" w:hAnsi="Times New Roman" w:cs="Times New Roman"/>
          <w:sz w:val="24"/>
          <w:szCs w:val="24"/>
          <w:shd w:val="clear" w:color="auto" w:fill="FFFFFF"/>
        </w:rPr>
        <w:t>Inaugurado em 2009 no governo Lula e continuado no governo Dilma, o programa do governo federal Minha Casa Minha vida, um programa que representou uma grande ruptura em relação às práticas anteriores no que tange o amplo financiamento público com subsídio para a compra da casa própria pelos setores de mais baixa renda historicamente excluídos dos financiamentos para aquisição da casa própria.</w:t>
      </w:r>
    </w:p>
    <w:p w14:paraId="15F3A2D6" w14:textId="198EEC9A" w:rsidR="00F947CE" w:rsidRDefault="00FF5527" w:rsidP="00FF5527">
      <w:pPr>
        <w:spacing w:after="0" w:line="360" w:lineRule="auto"/>
        <w:ind w:firstLine="709"/>
        <w:jc w:val="both"/>
        <w:rPr>
          <w:rFonts w:ascii="Times New Roman" w:hAnsi="Times New Roman" w:cs="Times New Roman"/>
          <w:sz w:val="24"/>
          <w:szCs w:val="24"/>
        </w:rPr>
      </w:pPr>
      <w:r w:rsidRPr="00AF42F7">
        <w:rPr>
          <w:rFonts w:ascii="Times New Roman" w:hAnsi="Times New Roman" w:cs="Times New Roman"/>
          <w:sz w:val="24"/>
          <w:szCs w:val="24"/>
          <w:shd w:val="clear" w:color="auto" w:fill="FFFFFF"/>
        </w:rPr>
        <w:t xml:space="preserve">Essa política habitacional discutida por muitos autores e também por mim nesse </w:t>
      </w:r>
      <w:r w:rsidR="00F947CE" w:rsidRPr="00AF42F7">
        <w:rPr>
          <w:rFonts w:ascii="Times New Roman" w:hAnsi="Times New Roman" w:cs="Times New Roman"/>
          <w:sz w:val="24"/>
          <w:szCs w:val="24"/>
          <w:shd w:val="clear" w:color="auto" w:fill="FFFFFF"/>
        </w:rPr>
        <w:t>trabalho,</w:t>
      </w:r>
      <w:r w:rsidRPr="00AF42F7">
        <w:rPr>
          <w:rFonts w:ascii="Times New Roman" w:hAnsi="Times New Roman" w:cs="Times New Roman"/>
          <w:sz w:val="24"/>
          <w:szCs w:val="24"/>
          <w:shd w:val="clear" w:color="auto" w:fill="FFFFFF"/>
        </w:rPr>
        <w:t xml:space="preserve"> apresenta algumas características em comum com a política habitacional do BNH</w:t>
      </w:r>
      <w:r w:rsidR="00F947CE">
        <w:rPr>
          <w:rFonts w:ascii="Times New Roman" w:hAnsi="Times New Roman" w:cs="Times New Roman"/>
          <w:sz w:val="24"/>
          <w:szCs w:val="24"/>
          <w:shd w:val="clear" w:color="auto" w:fill="FFFFFF"/>
        </w:rPr>
        <w:t xml:space="preserve">. </w:t>
      </w:r>
      <w:r w:rsidRPr="00AF42F7">
        <w:rPr>
          <w:rFonts w:ascii="Times New Roman" w:hAnsi="Times New Roman" w:cs="Times New Roman"/>
          <w:sz w:val="24"/>
          <w:szCs w:val="24"/>
          <w:shd w:val="clear" w:color="auto" w:fill="FFFFFF"/>
        </w:rPr>
        <w:t xml:space="preserve"> Mesmo com uma distância temporal de 45 anos entre esses dois programas a distribuição das unidades habitacionais não é realizada de acordo com as necessidades reais, mas sim de acordo com os interesses dos formuladores e implementadores do capital imobiliário não apresentando grandes transformações em relação às tendências históricas.</w:t>
      </w:r>
      <w:r w:rsidRPr="00AF42F7">
        <w:rPr>
          <w:rFonts w:ascii="Times New Roman" w:hAnsi="Times New Roman" w:cs="Times New Roman"/>
          <w:sz w:val="24"/>
          <w:szCs w:val="24"/>
        </w:rPr>
        <w:t xml:space="preserve"> </w:t>
      </w:r>
    </w:p>
    <w:p w14:paraId="0F18A269" w14:textId="183601DA"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sidRPr="00AD3319">
        <w:rPr>
          <w:rFonts w:ascii="Times New Roman" w:hAnsi="Times New Roman" w:cs="Times New Roman"/>
          <w:sz w:val="24"/>
          <w:szCs w:val="24"/>
          <w:shd w:val="clear" w:color="auto" w:fill="FFFFFF"/>
        </w:rPr>
        <w:t>Pesquisa realizada</w:t>
      </w:r>
      <w:r>
        <w:rPr>
          <w:rFonts w:ascii="Times New Roman" w:hAnsi="Times New Roman" w:cs="Times New Roman"/>
          <w:sz w:val="24"/>
          <w:szCs w:val="24"/>
          <w:shd w:val="clear" w:color="auto" w:fill="FFFFFF"/>
        </w:rPr>
        <w:t xml:space="preserve"> pela Rede Moradia Cidade</w:t>
      </w:r>
      <w:r>
        <w:rPr>
          <w:rStyle w:val="Refdenotaderodap"/>
          <w:rFonts w:ascii="Times New Roman" w:hAnsi="Times New Roman" w:cs="Times New Roman"/>
          <w:sz w:val="24"/>
          <w:szCs w:val="24"/>
          <w:shd w:val="clear" w:color="auto" w:fill="FFFFFF"/>
        </w:rPr>
        <w:footnoteReference w:id="13"/>
      </w:r>
      <w:r>
        <w:rPr>
          <w:rFonts w:ascii="Times New Roman" w:hAnsi="Times New Roman" w:cs="Times New Roman"/>
          <w:sz w:val="24"/>
          <w:szCs w:val="24"/>
          <w:shd w:val="clear" w:color="auto" w:fill="FFFFFF"/>
        </w:rPr>
        <w:t xml:space="preserve">, em 2014, para o Ministério das Cidades, revela que a localização das moradias produzidas no âmbito do MCMV tem </w:t>
      </w:r>
      <w:r>
        <w:rPr>
          <w:rFonts w:ascii="Times New Roman" w:hAnsi="Times New Roman" w:cs="Times New Roman"/>
          <w:sz w:val="24"/>
          <w:szCs w:val="24"/>
          <w:shd w:val="clear" w:color="auto" w:fill="FFFFFF"/>
        </w:rPr>
        <w:lastRenderedPageBreak/>
        <w:t xml:space="preserve">importantes impactos em relação ao acesso a serviços e equipamentos públicos para as famílias de menor renda, pois, </w:t>
      </w:r>
      <w:r w:rsidRPr="00096218">
        <w:rPr>
          <w:rFonts w:ascii="Times New Roman" w:hAnsi="Times New Roman" w:cs="Times New Roman"/>
          <w:sz w:val="24"/>
          <w:szCs w:val="24"/>
          <w:shd w:val="clear" w:color="auto" w:fill="FFFFFF"/>
        </w:rPr>
        <w:t>por atender primordialmente aos interesses do setor privado, há a reprodução de um padrão de cidade segregada e sem urbanidade</w:t>
      </w:r>
      <w:r w:rsidR="00D97319">
        <w:rPr>
          <w:rFonts w:ascii="Times New Roman" w:hAnsi="Times New Roman" w:cs="Times New Roman"/>
          <w:sz w:val="24"/>
          <w:szCs w:val="24"/>
          <w:shd w:val="clear" w:color="auto" w:fill="FFFFFF"/>
        </w:rPr>
        <w:t>.</w:t>
      </w:r>
    </w:p>
    <w:p w14:paraId="3F1B61AC" w14:textId="77777777" w:rsidR="00FF5527" w:rsidRPr="00FF10B1" w:rsidRDefault="00FF5527" w:rsidP="00FF5527">
      <w:pPr>
        <w:spacing w:after="0" w:line="360" w:lineRule="auto"/>
        <w:ind w:firstLine="709"/>
        <w:jc w:val="both"/>
        <w:rPr>
          <w:rFonts w:ascii="Times New Roman" w:hAnsi="Times New Roman" w:cs="Times New Roman"/>
          <w:sz w:val="24"/>
          <w:szCs w:val="24"/>
        </w:rPr>
      </w:pPr>
      <w:r w:rsidRPr="00FF10B1">
        <w:rPr>
          <w:rFonts w:ascii="Times New Roman" w:hAnsi="Times New Roman" w:cs="Times New Roman"/>
          <w:sz w:val="24"/>
          <w:szCs w:val="24"/>
        </w:rPr>
        <w:t xml:space="preserve">É bem verdade que o Estado pode produzir políticas </w:t>
      </w:r>
      <w:r>
        <w:rPr>
          <w:rFonts w:ascii="Times New Roman" w:hAnsi="Times New Roman" w:cs="Times New Roman"/>
          <w:sz w:val="24"/>
          <w:szCs w:val="24"/>
        </w:rPr>
        <w:t xml:space="preserve">públicas </w:t>
      </w:r>
      <w:r w:rsidRPr="00FF10B1">
        <w:rPr>
          <w:rFonts w:ascii="Times New Roman" w:hAnsi="Times New Roman" w:cs="Times New Roman"/>
          <w:sz w:val="24"/>
          <w:szCs w:val="24"/>
        </w:rPr>
        <w:t>no intuito de combater a desigualdade socioespacial, transformando a cidade mais “misturada”</w:t>
      </w:r>
      <w:r>
        <w:rPr>
          <w:rFonts w:ascii="Times New Roman" w:hAnsi="Times New Roman" w:cs="Times New Roman"/>
          <w:sz w:val="24"/>
          <w:szCs w:val="24"/>
        </w:rPr>
        <w:t xml:space="preserve"> e</w:t>
      </w:r>
      <w:r w:rsidRPr="00FF10B1">
        <w:rPr>
          <w:rFonts w:ascii="Times New Roman" w:hAnsi="Times New Roman" w:cs="Times New Roman"/>
          <w:sz w:val="24"/>
          <w:szCs w:val="24"/>
        </w:rPr>
        <w:t xml:space="preserve"> menos desigual</w:t>
      </w:r>
      <w:r>
        <w:rPr>
          <w:rFonts w:ascii="Times New Roman" w:hAnsi="Times New Roman" w:cs="Times New Roman"/>
          <w:sz w:val="24"/>
          <w:szCs w:val="24"/>
        </w:rPr>
        <w:t xml:space="preserve">. Habitar é apropriar-se de algo, é uma atividade referente a apropriação. Significa também fazer do espaço sua obra, se apropriar dele, o entendendo também como o lugar do conflito, pois ele é um produto social que interfere no cotidiano das pessoas. A forma como ele é construída precisa ser questionada com objetivos que não priorizem a dominação e a especulação. </w:t>
      </w:r>
    </w:p>
    <w:p w14:paraId="187EE0EC" w14:textId="77777777" w:rsidR="00FF5527" w:rsidRPr="00FF10B1" w:rsidRDefault="00FF5527" w:rsidP="00FF5527">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O habitar transcende a moradia, pois significa viver a cidade em toda sua complexidade, significa ter acesso a</w:t>
      </w:r>
      <w:r w:rsidRPr="00FF10B1">
        <w:rPr>
          <w:rFonts w:ascii="Times New Roman" w:hAnsi="Times New Roman" w:cs="Times New Roman"/>
          <w:sz w:val="24"/>
          <w:szCs w:val="24"/>
        </w:rPr>
        <w:t>s políticas sociais tradicionais dedicadas a promoção do bem-estar,</w:t>
      </w:r>
      <w:r>
        <w:rPr>
          <w:rFonts w:ascii="Times New Roman" w:hAnsi="Times New Roman" w:cs="Times New Roman"/>
          <w:sz w:val="24"/>
          <w:szCs w:val="24"/>
        </w:rPr>
        <w:t xml:space="preserve"> </w:t>
      </w:r>
      <w:r w:rsidRPr="00FF10B1">
        <w:rPr>
          <w:rFonts w:ascii="Times New Roman" w:hAnsi="Times New Roman" w:cs="Times New Roman"/>
          <w:sz w:val="24"/>
          <w:szCs w:val="24"/>
        </w:rPr>
        <w:t>redução da pobreza e das desigualdades. Todas essas políticas como: educação, saúde, assistência, cultura, lazer dentre outras;</w:t>
      </w:r>
      <w:r>
        <w:rPr>
          <w:rFonts w:ascii="Times New Roman" w:hAnsi="Times New Roman" w:cs="Times New Roman"/>
          <w:sz w:val="24"/>
          <w:szCs w:val="24"/>
        </w:rPr>
        <w:t xml:space="preserve"> a localização de seus equipamentos, a condição de acesso, além da importância e da qualidade desses serviços ofertados</w:t>
      </w:r>
      <w:r w:rsidRPr="00FF10B1">
        <w:rPr>
          <w:rFonts w:ascii="Times New Roman" w:hAnsi="Times New Roman" w:cs="Times New Roman"/>
          <w:sz w:val="24"/>
          <w:szCs w:val="24"/>
        </w:rPr>
        <w:t xml:space="preserve"> criam e transformam o espaço social</w:t>
      </w:r>
      <w:r>
        <w:rPr>
          <w:rFonts w:ascii="Times New Roman" w:hAnsi="Times New Roman" w:cs="Times New Roman"/>
          <w:sz w:val="24"/>
          <w:szCs w:val="24"/>
        </w:rPr>
        <w:t xml:space="preserve"> como possibilidade do território a ser apropriado por essas pessoas.</w:t>
      </w:r>
      <w:r w:rsidRPr="00FF10B1">
        <w:rPr>
          <w:rFonts w:ascii="Times New Roman" w:hAnsi="Times New Roman" w:cs="Times New Roman"/>
          <w:sz w:val="24"/>
          <w:szCs w:val="24"/>
        </w:rPr>
        <w:t xml:space="preserve"> </w:t>
      </w:r>
    </w:p>
    <w:p w14:paraId="5687849E" w14:textId="3368E3D5" w:rsidR="00FF5527" w:rsidRDefault="00FF5527" w:rsidP="00FF5527">
      <w:pPr>
        <w:spacing w:after="0" w:line="360" w:lineRule="auto"/>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AD3319">
        <w:rPr>
          <w:rFonts w:ascii="Times New Roman" w:hAnsi="Times New Roman" w:cs="Times New Roman"/>
          <w:sz w:val="24"/>
          <w:szCs w:val="24"/>
          <w:shd w:val="clear" w:color="auto" w:fill="FFFFFF"/>
        </w:rPr>
        <w:t>A permanecer o vetor de ocupação e utilização da terra e da moradia, nessa parte da zona oeste do Rio de Janeiro, através da expansão urbana da habitação de interesse social para as camadas mais pobres da população, por meio de programas de habitação de interesse social, como o Minha Casa Minha Vida faixa I; continuaremos a observar a criação de construções, mas não de cidade, de urbanidade, de múltiplas de diferentes centralidades da e na cidade. Permanecerá uma lógica de mercado, com nomes diferentes: revitalização, renovação urbana, reabilitação do espaço, requalificação de áreas, dentre outras como uma forma de vender a cidade para atrair investimentos de capitais.</w:t>
      </w:r>
    </w:p>
    <w:p w14:paraId="49D59E86" w14:textId="77777777" w:rsidR="008B19EF" w:rsidRDefault="008B19EF" w:rsidP="00FF5527">
      <w:pPr>
        <w:spacing w:after="0" w:line="360" w:lineRule="auto"/>
        <w:ind w:firstLine="709"/>
        <w:jc w:val="both"/>
        <w:rPr>
          <w:rFonts w:ascii="Times New Roman" w:hAnsi="Times New Roman" w:cs="Times New Roman"/>
          <w:b/>
          <w:bCs/>
          <w:sz w:val="24"/>
          <w:szCs w:val="24"/>
          <w:shd w:val="clear" w:color="auto" w:fill="FFFFFF"/>
        </w:rPr>
      </w:pPr>
    </w:p>
    <w:p w14:paraId="458065BF" w14:textId="59F93E3D" w:rsidR="00186602" w:rsidRDefault="00186602" w:rsidP="00FF5527">
      <w:pPr>
        <w:spacing w:after="0" w:line="360" w:lineRule="auto"/>
        <w:ind w:firstLine="709"/>
        <w:jc w:val="both"/>
        <w:rPr>
          <w:rFonts w:ascii="Times New Roman" w:hAnsi="Times New Roman" w:cs="Times New Roman"/>
          <w:b/>
          <w:bCs/>
          <w:sz w:val="24"/>
          <w:szCs w:val="24"/>
          <w:shd w:val="clear" w:color="auto" w:fill="FFFFFF"/>
        </w:rPr>
      </w:pPr>
      <w:r w:rsidRPr="00186602">
        <w:rPr>
          <w:rFonts w:ascii="Times New Roman" w:hAnsi="Times New Roman" w:cs="Times New Roman"/>
          <w:b/>
          <w:bCs/>
          <w:sz w:val="24"/>
          <w:szCs w:val="24"/>
          <w:shd w:val="clear" w:color="auto" w:fill="FFFFFF"/>
        </w:rPr>
        <w:t>Referência Bibliográfica</w:t>
      </w:r>
    </w:p>
    <w:p w14:paraId="3B2C0C8E" w14:textId="77777777" w:rsidR="00E31FEC" w:rsidRPr="00186602" w:rsidRDefault="00E31FEC" w:rsidP="00FF5527">
      <w:pPr>
        <w:spacing w:after="0" w:line="360" w:lineRule="auto"/>
        <w:ind w:firstLine="709"/>
        <w:jc w:val="both"/>
        <w:rPr>
          <w:rFonts w:ascii="Times New Roman" w:hAnsi="Times New Roman" w:cs="Times New Roman"/>
          <w:b/>
          <w:bCs/>
          <w:sz w:val="24"/>
          <w:szCs w:val="24"/>
        </w:rPr>
      </w:pPr>
    </w:p>
    <w:p w14:paraId="426714E9" w14:textId="42451D2B" w:rsidR="003B0319" w:rsidRPr="00FB2C44" w:rsidRDefault="003B0319" w:rsidP="003B0319">
      <w:pPr>
        <w:spacing w:after="0" w:line="240" w:lineRule="auto"/>
        <w:jc w:val="both"/>
        <w:rPr>
          <w:rFonts w:ascii="Times New Roman" w:hAnsi="Times New Roman" w:cs="Times New Roman"/>
          <w:sz w:val="24"/>
          <w:szCs w:val="24"/>
        </w:rPr>
      </w:pPr>
      <w:r w:rsidRPr="00FB2C44">
        <w:rPr>
          <w:rFonts w:ascii="Times New Roman" w:hAnsi="Times New Roman" w:cs="Times New Roman"/>
          <w:sz w:val="24"/>
          <w:szCs w:val="24"/>
        </w:rPr>
        <w:t xml:space="preserve">ALVAREZ, Isabel Pinto. A Segregação como Conteúdo da Produção do Espaço Urbano. </w:t>
      </w:r>
      <w:r w:rsidRPr="00FB2C44">
        <w:rPr>
          <w:rFonts w:ascii="Times New Roman" w:hAnsi="Times New Roman" w:cs="Times New Roman"/>
          <w:b/>
          <w:sz w:val="24"/>
          <w:szCs w:val="24"/>
        </w:rPr>
        <w:t xml:space="preserve">In: A Cidade Contemporânea: Segregação Espacial. </w:t>
      </w:r>
      <w:r w:rsidRPr="00FB2C44">
        <w:rPr>
          <w:rFonts w:ascii="Times New Roman" w:hAnsi="Times New Roman" w:cs="Times New Roman"/>
          <w:sz w:val="24"/>
          <w:szCs w:val="24"/>
        </w:rPr>
        <w:t xml:space="preserve">1ª Ed. São Paulo: Contexto, 2016. </w:t>
      </w:r>
    </w:p>
    <w:p w14:paraId="0FE06A6A" w14:textId="77777777" w:rsidR="00E272D2" w:rsidRDefault="00E272D2" w:rsidP="00FF5527">
      <w:pPr>
        <w:rPr>
          <w:rFonts w:ascii="Times New Roman" w:hAnsi="Times New Roman" w:cs="Times New Roman"/>
          <w:sz w:val="24"/>
          <w:szCs w:val="24"/>
        </w:rPr>
      </w:pPr>
    </w:p>
    <w:p w14:paraId="382BEE56" w14:textId="3244AE53" w:rsidR="003B0319" w:rsidRDefault="003B0319" w:rsidP="00FF5527">
      <w:pPr>
        <w:rPr>
          <w:rFonts w:ascii="Times New Roman" w:hAnsi="Times New Roman" w:cs="Times New Roman"/>
          <w:sz w:val="24"/>
          <w:szCs w:val="24"/>
        </w:rPr>
      </w:pPr>
      <w:r w:rsidRPr="00FB2C44">
        <w:rPr>
          <w:rFonts w:ascii="Times New Roman" w:hAnsi="Times New Roman" w:cs="Times New Roman"/>
          <w:sz w:val="24"/>
          <w:szCs w:val="24"/>
        </w:rPr>
        <w:t>AMORE, Caio Santo; RUFINO, Maria Beatriz Cruz; SHIMBO, Lúcia Zanin</w:t>
      </w:r>
      <w:r w:rsidRPr="00FB2C44">
        <w:rPr>
          <w:rFonts w:ascii="Times New Roman" w:hAnsi="Times New Roman" w:cs="Times New Roman"/>
          <w:b/>
          <w:sz w:val="24"/>
          <w:szCs w:val="24"/>
        </w:rPr>
        <w:t>. Minha Casa e a cidade?</w:t>
      </w:r>
      <w:r w:rsidRPr="00FB2C44">
        <w:rPr>
          <w:rFonts w:ascii="Times New Roman" w:hAnsi="Times New Roman" w:cs="Times New Roman"/>
          <w:sz w:val="24"/>
          <w:szCs w:val="24"/>
        </w:rPr>
        <w:t xml:space="preserve"> </w:t>
      </w:r>
      <w:r w:rsidRPr="00FB2C44">
        <w:rPr>
          <w:rFonts w:ascii="Times New Roman" w:hAnsi="Times New Roman" w:cs="Times New Roman"/>
          <w:b/>
          <w:sz w:val="24"/>
          <w:szCs w:val="24"/>
        </w:rPr>
        <w:t xml:space="preserve">Avaliação do programa minha casa minha vida em seis estados brasileiros. </w:t>
      </w:r>
      <w:r w:rsidRPr="00FB2C44">
        <w:rPr>
          <w:rFonts w:ascii="Times New Roman" w:hAnsi="Times New Roman" w:cs="Times New Roman"/>
          <w:sz w:val="24"/>
          <w:szCs w:val="24"/>
        </w:rPr>
        <w:t>1ª. ed.  Rio de Janeiro: Letra Capital, 2015</w:t>
      </w:r>
    </w:p>
    <w:p w14:paraId="2DE8A085" w14:textId="77777777" w:rsidR="003B0319"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lastRenderedPageBreak/>
        <w:t>ARAGÃO, T</w:t>
      </w:r>
      <w:r>
        <w:rPr>
          <w:rFonts w:ascii="Times New Roman" w:hAnsi="Times New Roman" w:cs="Times New Roman"/>
          <w:sz w:val="24"/>
          <w:szCs w:val="24"/>
        </w:rPr>
        <w:t xml:space="preserve">hêmis </w:t>
      </w:r>
      <w:r w:rsidRPr="00687ED9">
        <w:rPr>
          <w:rFonts w:ascii="Times New Roman" w:hAnsi="Times New Roman" w:cs="Times New Roman"/>
          <w:sz w:val="24"/>
          <w:szCs w:val="24"/>
        </w:rPr>
        <w:t>A</w:t>
      </w:r>
      <w:r>
        <w:rPr>
          <w:rFonts w:ascii="Times New Roman" w:hAnsi="Times New Roman" w:cs="Times New Roman"/>
          <w:sz w:val="24"/>
          <w:szCs w:val="24"/>
        </w:rPr>
        <w:t xml:space="preserve">morim; </w:t>
      </w:r>
      <w:r w:rsidRPr="00687ED9">
        <w:rPr>
          <w:rFonts w:ascii="Times New Roman" w:hAnsi="Times New Roman" w:cs="Times New Roman"/>
          <w:sz w:val="24"/>
          <w:szCs w:val="24"/>
        </w:rPr>
        <w:t>CARDOSO, A</w:t>
      </w:r>
      <w:r>
        <w:rPr>
          <w:rFonts w:ascii="Times New Roman" w:hAnsi="Times New Roman" w:cs="Times New Roman"/>
          <w:sz w:val="24"/>
          <w:szCs w:val="24"/>
        </w:rPr>
        <w:t xml:space="preserve">dauto </w:t>
      </w:r>
      <w:r w:rsidRPr="00687ED9">
        <w:rPr>
          <w:rFonts w:ascii="Times New Roman" w:hAnsi="Times New Roman" w:cs="Times New Roman"/>
          <w:sz w:val="24"/>
          <w:szCs w:val="24"/>
        </w:rPr>
        <w:t>L</w:t>
      </w:r>
      <w:r>
        <w:rPr>
          <w:rFonts w:ascii="Times New Roman" w:hAnsi="Times New Roman" w:cs="Times New Roman"/>
          <w:sz w:val="24"/>
          <w:szCs w:val="24"/>
        </w:rPr>
        <w:t xml:space="preserve">ucio. </w:t>
      </w:r>
      <w:r w:rsidRPr="00687ED9">
        <w:rPr>
          <w:rFonts w:ascii="Times New Roman" w:hAnsi="Times New Roman" w:cs="Times New Roman"/>
          <w:sz w:val="24"/>
          <w:szCs w:val="24"/>
        </w:rPr>
        <w:t xml:space="preserve">Do Fim do BNH ao Programa Minha Casa Minha Vida: 25 anos da Política Habitacional no Brasil. In: </w:t>
      </w:r>
      <w:r w:rsidRPr="00687ED9">
        <w:rPr>
          <w:rFonts w:ascii="Times New Roman" w:hAnsi="Times New Roman" w:cs="Times New Roman"/>
          <w:b/>
          <w:sz w:val="24"/>
          <w:szCs w:val="24"/>
        </w:rPr>
        <w:t>O Programa Minha Casa Minha Vida e seus Efeitos Territoriais</w:t>
      </w:r>
      <w:r w:rsidRPr="00687ED9">
        <w:rPr>
          <w:rFonts w:ascii="Times New Roman" w:hAnsi="Times New Roman" w:cs="Times New Roman"/>
          <w:sz w:val="24"/>
          <w:szCs w:val="24"/>
        </w:rPr>
        <w:t>. Rio de Janeiro: Letra Capital, 2013.</w:t>
      </w:r>
    </w:p>
    <w:p w14:paraId="5062CD08" w14:textId="77777777" w:rsidR="003B0319" w:rsidRDefault="003B0319" w:rsidP="003B0319">
      <w:pPr>
        <w:spacing w:after="0" w:line="240" w:lineRule="auto"/>
        <w:jc w:val="both"/>
        <w:rPr>
          <w:rFonts w:ascii="Times New Roman" w:hAnsi="Times New Roman" w:cs="Times New Roman"/>
          <w:sz w:val="24"/>
          <w:szCs w:val="24"/>
        </w:rPr>
      </w:pPr>
    </w:p>
    <w:p w14:paraId="14B501ED" w14:textId="77777777" w:rsidR="003B0319" w:rsidRPr="00687ED9"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BONDUKI, Nabil. </w:t>
      </w:r>
      <w:r w:rsidRPr="00687ED9">
        <w:rPr>
          <w:rFonts w:ascii="Times New Roman" w:hAnsi="Times New Roman" w:cs="Times New Roman"/>
          <w:b/>
          <w:sz w:val="24"/>
          <w:szCs w:val="24"/>
        </w:rPr>
        <w:t xml:space="preserve">Origens da Habitação Social no Brasil. </w:t>
      </w:r>
      <w:r w:rsidRPr="00687ED9">
        <w:rPr>
          <w:rFonts w:ascii="Times New Roman" w:hAnsi="Times New Roman" w:cs="Times New Roman"/>
          <w:sz w:val="24"/>
          <w:szCs w:val="24"/>
        </w:rPr>
        <w:t>Ed. São Paulo: Estação Liberdade, 2004.</w:t>
      </w:r>
    </w:p>
    <w:p w14:paraId="7F17AD5F" w14:textId="77777777" w:rsidR="003B0319" w:rsidRPr="00687ED9" w:rsidRDefault="003B0319" w:rsidP="003B0319">
      <w:pPr>
        <w:spacing w:after="0" w:line="240" w:lineRule="auto"/>
        <w:jc w:val="both"/>
        <w:rPr>
          <w:rFonts w:ascii="Times New Roman" w:hAnsi="Times New Roman" w:cs="Times New Roman"/>
          <w:sz w:val="24"/>
          <w:szCs w:val="24"/>
        </w:rPr>
      </w:pPr>
    </w:p>
    <w:p w14:paraId="47213AA3" w14:textId="77777777" w:rsidR="003B0319" w:rsidRPr="00E31FEC"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CARDOSO, Adauto Lúcio; et al.  </w:t>
      </w:r>
      <w:r w:rsidRPr="00687ED9">
        <w:rPr>
          <w:rFonts w:ascii="Times New Roman" w:hAnsi="Times New Roman" w:cs="Times New Roman"/>
          <w:b/>
          <w:sz w:val="24"/>
          <w:szCs w:val="24"/>
        </w:rPr>
        <w:t>Habitação de Interesse Social: Política ou Mercado? Reflexos sobre a Construção d</w:t>
      </w:r>
      <w:r w:rsidRPr="001850A9">
        <w:rPr>
          <w:rFonts w:ascii="Times New Roman" w:hAnsi="Times New Roman" w:cs="Times New Roman"/>
          <w:b/>
          <w:sz w:val="24"/>
          <w:szCs w:val="24"/>
        </w:rPr>
        <w:t>o Espaço Metropolitano</w:t>
      </w:r>
      <w:r w:rsidRPr="001850A9">
        <w:rPr>
          <w:rFonts w:ascii="Times New Roman" w:hAnsi="Times New Roman" w:cs="Times New Roman"/>
          <w:sz w:val="24"/>
          <w:szCs w:val="24"/>
        </w:rPr>
        <w:t xml:space="preserve">. Rio de Janeiro, Enanpur, maio de 2011. Disponível em: </w:t>
      </w:r>
      <w:hyperlink r:id="rId10" w:history="1">
        <w:r w:rsidRPr="00E31FEC">
          <w:rPr>
            <w:rStyle w:val="Hyperlink"/>
            <w:rFonts w:ascii="Times New Roman" w:hAnsi="Times New Roman" w:cs="Times New Roman"/>
            <w:color w:val="auto"/>
            <w:sz w:val="24"/>
            <w:szCs w:val="24"/>
            <w:u w:val="none"/>
          </w:rPr>
          <w:t>http://anais.anpur.org.br/index.php/anaisenanpur/article/view/683/669</w:t>
        </w:r>
      </w:hyperlink>
      <w:r w:rsidRPr="00E31FEC">
        <w:rPr>
          <w:rFonts w:ascii="Times New Roman" w:hAnsi="Times New Roman" w:cs="Times New Roman"/>
          <w:sz w:val="24"/>
          <w:szCs w:val="24"/>
        </w:rPr>
        <w:t>. Acesso em 24 de março de 2020.</w:t>
      </w:r>
    </w:p>
    <w:p w14:paraId="60D34C77" w14:textId="77777777" w:rsidR="003B0319" w:rsidRDefault="003B0319" w:rsidP="003B0319">
      <w:pPr>
        <w:spacing w:after="0" w:line="240" w:lineRule="auto"/>
        <w:jc w:val="both"/>
        <w:rPr>
          <w:rFonts w:ascii="Times New Roman" w:hAnsi="Times New Roman" w:cs="Times New Roman"/>
          <w:sz w:val="24"/>
          <w:szCs w:val="24"/>
        </w:rPr>
      </w:pPr>
    </w:p>
    <w:p w14:paraId="2529557D" w14:textId="77777777" w:rsidR="003B0319" w:rsidRDefault="003B0319" w:rsidP="003B031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CARDOSO, Adauto Lucio.</w:t>
      </w:r>
      <w:r w:rsidRPr="00687ED9">
        <w:rPr>
          <w:rFonts w:ascii="Times New Roman" w:hAnsi="Times New Roman" w:cs="Times New Roman"/>
          <w:sz w:val="24"/>
          <w:szCs w:val="24"/>
        </w:rPr>
        <w:t xml:space="preserve"> Contextualização e Caracterização. </w:t>
      </w:r>
      <w:r w:rsidRPr="00D16D29">
        <w:rPr>
          <w:rFonts w:ascii="Times New Roman" w:hAnsi="Times New Roman" w:cs="Times New Roman"/>
          <w:b/>
          <w:sz w:val="24"/>
          <w:szCs w:val="24"/>
        </w:rPr>
        <w:t>In:</w:t>
      </w:r>
      <w:r w:rsidRPr="00687ED9">
        <w:rPr>
          <w:rFonts w:ascii="Times New Roman" w:hAnsi="Times New Roman" w:cs="Times New Roman"/>
          <w:sz w:val="24"/>
          <w:szCs w:val="24"/>
        </w:rPr>
        <w:t xml:space="preserve"> </w:t>
      </w:r>
      <w:r w:rsidRPr="00687ED9">
        <w:rPr>
          <w:rFonts w:ascii="Times New Roman" w:hAnsi="Times New Roman" w:cs="Times New Roman"/>
          <w:b/>
          <w:sz w:val="24"/>
          <w:szCs w:val="24"/>
        </w:rPr>
        <w:t>Política Habitacional e integração Urbana de Assentamentos Precários: parâmetros conceituais, técnicos e metodológicos</w:t>
      </w:r>
      <w:r w:rsidRPr="00687ED9">
        <w:rPr>
          <w:rFonts w:ascii="Times New Roman" w:hAnsi="Times New Roman" w:cs="Times New Roman"/>
          <w:sz w:val="24"/>
          <w:szCs w:val="24"/>
        </w:rPr>
        <w:t xml:space="preserve"> – Ministério das Cidades,2008.</w:t>
      </w:r>
    </w:p>
    <w:p w14:paraId="3DC1513C" w14:textId="77777777" w:rsidR="003B0319" w:rsidRDefault="003B0319" w:rsidP="003B0319">
      <w:pPr>
        <w:spacing w:after="0" w:line="240" w:lineRule="auto"/>
        <w:jc w:val="both"/>
        <w:rPr>
          <w:rFonts w:ascii="Times New Roman" w:hAnsi="Times New Roman" w:cs="Times New Roman"/>
          <w:sz w:val="24"/>
          <w:szCs w:val="24"/>
        </w:rPr>
      </w:pPr>
    </w:p>
    <w:p w14:paraId="3C5646CF" w14:textId="77777777" w:rsidR="003B0319" w:rsidRPr="00687ED9"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CARDOSO, Adauto Lucio. </w:t>
      </w:r>
      <w:r w:rsidRPr="008F0339">
        <w:rPr>
          <w:rFonts w:ascii="Times New Roman" w:hAnsi="Times New Roman" w:cs="Times New Roman"/>
          <w:sz w:val="24"/>
          <w:szCs w:val="24"/>
        </w:rPr>
        <w:t>Política Habitacional no Brasil: balanço e perspectivas</w:t>
      </w:r>
      <w:r w:rsidRPr="00687ED9">
        <w:rPr>
          <w:rFonts w:ascii="Times New Roman" w:hAnsi="Times New Roman" w:cs="Times New Roman"/>
          <w:sz w:val="24"/>
          <w:szCs w:val="24"/>
        </w:rPr>
        <w:t xml:space="preserve">. </w:t>
      </w:r>
      <w:r w:rsidRPr="008F0339">
        <w:rPr>
          <w:rFonts w:ascii="Times New Roman" w:hAnsi="Times New Roman" w:cs="Times New Roman"/>
          <w:b/>
          <w:sz w:val="24"/>
          <w:szCs w:val="24"/>
        </w:rPr>
        <w:t>In Revista Proposta</w:t>
      </w:r>
      <w:r>
        <w:rPr>
          <w:rFonts w:ascii="Times New Roman" w:hAnsi="Times New Roman" w:cs="Times New Roman"/>
          <w:b/>
          <w:sz w:val="24"/>
          <w:szCs w:val="24"/>
        </w:rPr>
        <w:t>.</w:t>
      </w:r>
      <w:r w:rsidRPr="008F0339">
        <w:rPr>
          <w:rFonts w:ascii="Times New Roman" w:hAnsi="Times New Roman" w:cs="Times New Roman"/>
          <w:b/>
          <w:sz w:val="24"/>
          <w:szCs w:val="24"/>
        </w:rPr>
        <w:t xml:space="preserve"> </w:t>
      </w:r>
      <w:r w:rsidRPr="008F0339">
        <w:rPr>
          <w:rFonts w:ascii="Times New Roman" w:hAnsi="Times New Roman" w:cs="Times New Roman"/>
          <w:sz w:val="24"/>
          <w:szCs w:val="24"/>
        </w:rPr>
        <w:t>Nº</w:t>
      </w:r>
      <w:r w:rsidRPr="00687ED9">
        <w:rPr>
          <w:rFonts w:ascii="Times New Roman" w:hAnsi="Times New Roman" w:cs="Times New Roman"/>
          <w:sz w:val="24"/>
          <w:szCs w:val="24"/>
        </w:rPr>
        <w:t>. 95. F</w:t>
      </w:r>
      <w:r>
        <w:rPr>
          <w:rFonts w:ascii="Times New Roman" w:hAnsi="Times New Roman" w:cs="Times New Roman"/>
          <w:sz w:val="24"/>
          <w:szCs w:val="24"/>
        </w:rPr>
        <w:t>ase</w:t>
      </w:r>
      <w:r w:rsidRPr="00687ED9">
        <w:rPr>
          <w:rFonts w:ascii="Times New Roman" w:hAnsi="Times New Roman" w:cs="Times New Roman"/>
          <w:sz w:val="24"/>
          <w:szCs w:val="24"/>
        </w:rPr>
        <w:t>: Dez/fev. de 2003.</w:t>
      </w:r>
    </w:p>
    <w:p w14:paraId="54E74F23" w14:textId="77777777" w:rsidR="003B0319" w:rsidRPr="00687ED9" w:rsidRDefault="003B0319" w:rsidP="003B0319">
      <w:pPr>
        <w:spacing w:after="0" w:line="240" w:lineRule="auto"/>
        <w:jc w:val="both"/>
        <w:rPr>
          <w:rFonts w:ascii="Times New Roman" w:hAnsi="Times New Roman" w:cs="Times New Roman"/>
          <w:sz w:val="24"/>
          <w:szCs w:val="24"/>
        </w:rPr>
      </w:pPr>
    </w:p>
    <w:p w14:paraId="48D3C6AF" w14:textId="77777777" w:rsidR="003B0319" w:rsidRPr="00E31FEC"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CARDOSO, Adauto Lucio; JAENISCH, Samuel Thomas. </w:t>
      </w:r>
      <w:r w:rsidRPr="00687ED9">
        <w:rPr>
          <w:rFonts w:ascii="Times New Roman" w:hAnsi="Times New Roman" w:cs="Times New Roman"/>
          <w:b/>
          <w:sz w:val="24"/>
          <w:szCs w:val="24"/>
        </w:rPr>
        <w:t xml:space="preserve">Mercado imobiliário e política habitacional nos governos de Lula e Dilma: entre o mercado financeiro e a produção habitacional subsidiada. </w:t>
      </w:r>
      <w:r w:rsidRPr="00687ED9">
        <w:rPr>
          <w:rFonts w:ascii="Times New Roman" w:hAnsi="Times New Roman" w:cs="Times New Roman"/>
          <w:sz w:val="24"/>
          <w:szCs w:val="24"/>
        </w:rPr>
        <w:t>In. XVII ENANPUR. Sessão temática 5: Habitação e a Produção do Espaço Urbano e Regional</w:t>
      </w:r>
      <w:r w:rsidRPr="00687ED9">
        <w:rPr>
          <w:rFonts w:ascii="Times New Roman" w:hAnsi="Times New Roman" w:cs="Times New Roman"/>
          <w:b/>
          <w:sz w:val="24"/>
          <w:szCs w:val="24"/>
        </w:rPr>
        <w:t xml:space="preserve">. </w:t>
      </w:r>
      <w:r w:rsidRPr="00687ED9">
        <w:rPr>
          <w:rFonts w:ascii="Times New Roman" w:hAnsi="Times New Roman" w:cs="Times New Roman"/>
          <w:sz w:val="24"/>
          <w:szCs w:val="24"/>
        </w:rPr>
        <w:t>Disponível em:</w:t>
      </w:r>
      <w:r w:rsidRPr="00687ED9">
        <w:rPr>
          <w:rFonts w:ascii="Times New Roman" w:hAnsi="Times New Roman" w:cs="Times New Roman"/>
          <w:b/>
          <w:sz w:val="24"/>
          <w:szCs w:val="24"/>
        </w:rPr>
        <w:t xml:space="preserve"> </w:t>
      </w:r>
      <w:hyperlink r:id="rId11" w:history="1">
        <w:r w:rsidRPr="00E31FEC">
          <w:rPr>
            <w:rStyle w:val="Hyperlink"/>
            <w:rFonts w:ascii="Times New Roman" w:hAnsi="Times New Roman" w:cs="Times New Roman"/>
            <w:color w:val="auto"/>
            <w:sz w:val="24"/>
            <w:szCs w:val="24"/>
            <w:u w:val="none"/>
          </w:rPr>
          <w:t>http://anpur.org.br/xviienanpur/principal/publicacoes/XVII.ENANPUR_Anais/ST_Sessoes_Tematicas/ST%205/ST%205.1/ST%205.1-03.pdf</w:t>
        </w:r>
      </w:hyperlink>
      <w:r w:rsidRPr="00E31FEC">
        <w:rPr>
          <w:rStyle w:val="Hyperlink"/>
          <w:rFonts w:ascii="Times New Roman" w:hAnsi="Times New Roman" w:cs="Times New Roman"/>
          <w:color w:val="auto"/>
          <w:sz w:val="24"/>
          <w:szCs w:val="24"/>
          <w:u w:val="none"/>
        </w:rPr>
        <w:t>.</w:t>
      </w:r>
      <w:r w:rsidRPr="00E31FEC">
        <w:rPr>
          <w:rFonts w:ascii="Times New Roman" w:hAnsi="Times New Roman" w:cs="Times New Roman"/>
          <w:sz w:val="24"/>
          <w:szCs w:val="24"/>
        </w:rPr>
        <w:t>Acesso em 14 de nov. de 2019.</w:t>
      </w:r>
    </w:p>
    <w:p w14:paraId="3E36C03D" w14:textId="77777777" w:rsidR="00E31FEC" w:rsidRDefault="00E31FEC" w:rsidP="003B0319">
      <w:pPr>
        <w:spacing w:after="0" w:line="240" w:lineRule="auto"/>
        <w:jc w:val="both"/>
        <w:rPr>
          <w:rFonts w:ascii="Times New Roman" w:hAnsi="Times New Roman" w:cs="Times New Roman"/>
          <w:sz w:val="24"/>
          <w:szCs w:val="24"/>
          <w:shd w:val="clear" w:color="auto" w:fill="FFFFFF"/>
        </w:rPr>
      </w:pPr>
    </w:p>
    <w:p w14:paraId="69882902" w14:textId="007C5E35" w:rsidR="003B0319" w:rsidRPr="00687ED9"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shd w:val="clear" w:color="auto" w:fill="FFFFFF"/>
        </w:rPr>
        <w:t xml:space="preserve">CARLOS, Ana Fani Alessandri. </w:t>
      </w:r>
      <w:r w:rsidRPr="00581397">
        <w:rPr>
          <w:rFonts w:ascii="Times New Roman" w:hAnsi="Times New Roman" w:cs="Times New Roman"/>
          <w:sz w:val="24"/>
          <w:szCs w:val="24"/>
          <w:shd w:val="clear" w:color="auto" w:fill="FFFFFF"/>
        </w:rPr>
        <w:t>Da “organização” à “produção” do espaço no movimento do pensamento geográfico.</w:t>
      </w:r>
      <w:r w:rsidRPr="00687ED9">
        <w:rPr>
          <w:rFonts w:ascii="Times New Roman" w:hAnsi="Times New Roman" w:cs="Times New Roman"/>
          <w:sz w:val="24"/>
          <w:szCs w:val="24"/>
          <w:shd w:val="clear" w:color="auto" w:fill="FFFFFF"/>
        </w:rPr>
        <w:t xml:space="preserve"> </w:t>
      </w:r>
      <w:r w:rsidRPr="00581397">
        <w:rPr>
          <w:rFonts w:ascii="Times New Roman" w:hAnsi="Times New Roman" w:cs="Times New Roman"/>
          <w:b/>
          <w:sz w:val="24"/>
          <w:szCs w:val="24"/>
          <w:shd w:val="clear" w:color="auto" w:fill="FFFFFF"/>
        </w:rPr>
        <w:t>In: A Produção do Espaço Urbano: Agentes e processos, escalas e desafios.</w:t>
      </w:r>
      <w:r w:rsidRPr="00687ED9">
        <w:rPr>
          <w:rFonts w:ascii="Times New Roman" w:hAnsi="Times New Roman" w:cs="Times New Roman"/>
          <w:sz w:val="24"/>
          <w:szCs w:val="24"/>
          <w:shd w:val="clear" w:color="auto" w:fill="FFFFFF"/>
        </w:rPr>
        <w:t xml:space="preserve"> Ana Fani Alessandri Carlos, Marcelo Lopes de Souza, Maria Encarnação Beltrão Sposito (org.). 1.ed., 6ª reimpressão. São Paulo: Contexto,2018.</w:t>
      </w:r>
    </w:p>
    <w:p w14:paraId="3C88EB78" w14:textId="77777777" w:rsidR="00E31FEC" w:rsidRDefault="00E31FEC" w:rsidP="003B0319">
      <w:pPr>
        <w:spacing w:after="0" w:line="240" w:lineRule="auto"/>
        <w:jc w:val="both"/>
        <w:rPr>
          <w:rFonts w:ascii="Times New Roman" w:hAnsi="Times New Roman" w:cs="Times New Roman"/>
          <w:sz w:val="24"/>
          <w:szCs w:val="24"/>
          <w:shd w:val="clear" w:color="auto" w:fill="FFFFFF"/>
        </w:rPr>
      </w:pPr>
    </w:p>
    <w:p w14:paraId="567CEB7D" w14:textId="5579CBB6" w:rsidR="003B0319" w:rsidRDefault="003B0319" w:rsidP="003B0319">
      <w:pPr>
        <w:spacing w:after="0" w:line="240" w:lineRule="auto"/>
        <w:jc w:val="both"/>
        <w:rPr>
          <w:rFonts w:ascii="Times New Roman" w:hAnsi="Times New Roman" w:cs="Times New Roman"/>
          <w:sz w:val="24"/>
          <w:szCs w:val="24"/>
          <w:shd w:val="clear" w:color="auto" w:fill="FFFFFF"/>
        </w:rPr>
      </w:pPr>
      <w:r w:rsidRPr="00687ED9">
        <w:rPr>
          <w:rFonts w:ascii="Times New Roman" w:hAnsi="Times New Roman" w:cs="Times New Roman"/>
          <w:sz w:val="24"/>
          <w:szCs w:val="24"/>
          <w:shd w:val="clear" w:color="auto" w:fill="FFFFFF"/>
        </w:rPr>
        <w:t xml:space="preserve">CORRÊA, Magalhães. </w:t>
      </w:r>
      <w:r w:rsidRPr="00687ED9">
        <w:rPr>
          <w:rFonts w:ascii="Times New Roman" w:hAnsi="Times New Roman" w:cs="Times New Roman"/>
          <w:b/>
          <w:sz w:val="24"/>
          <w:szCs w:val="24"/>
          <w:shd w:val="clear" w:color="auto" w:fill="FFFFFF"/>
        </w:rPr>
        <w:t>O Sertão Carioca</w:t>
      </w:r>
      <w:r w:rsidRPr="00687ED9">
        <w:rPr>
          <w:rFonts w:ascii="Times New Roman" w:hAnsi="Times New Roman" w:cs="Times New Roman"/>
          <w:sz w:val="24"/>
          <w:szCs w:val="24"/>
          <w:shd w:val="clear" w:color="auto" w:fill="FFFFFF"/>
        </w:rPr>
        <w:t>. Ed. Instituto Histórico e Geográfico Brasileiro. Rio de Janeiro. Imprensa Nacional, 1936.</w:t>
      </w:r>
    </w:p>
    <w:p w14:paraId="7BA08FF9" w14:textId="77777777" w:rsidR="00E31FEC" w:rsidRDefault="00E31FEC" w:rsidP="003B0319">
      <w:pPr>
        <w:spacing w:after="0" w:line="240" w:lineRule="auto"/>
        <w:jc w:val="both"/>
        <w:rPr>
          <w:rFonts w:ascii="Times New Roman" w:hAnsi="Times New Roman" w:cs="Times New Roman"/>
          <w:sz w:val="24"/>
          <w:szCs w:val="24"/>
        </w:rPr>
      </w:pPr>
    </w:p>
    <w:p w14:paraId="4C23326B" w14:textId="6BBE3913" w:rsidR="003B0319" w:rsidRPr="00E060CB" w:rsidRDefault="003B0319" w:rsidP="003B0319">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KOGA, Dirce. </w:t>
      </w:r>
      <w:r w:rsidRPr="00E060CB">
        <w:rPr>
          <w:rFonts w:ascii="Times New Roman" w:hAnsi="Times New Roman" w:cs="Times New Roman"/>
          <w:sz w:val="24"/>
          <w:szCs w:val="24"/>
        </w:rPr>
        <w:t>A incorporação da topografia social no processo de gestão de políticas públicas locais</w:t>
      </w:r>
      <w:r w:rsidRPr="00E060CB">
        <w:rPr>
          <w:rFonts w:ascii="Times New Roman" w:hAnsi="Times New Roman" w:cs="Times New Roman"/>
          <w:b/>
          <w:sz w:val="24"/>
          <w:szCs w:val="24"/>
        </w:rPr>
        <w:t>.</w:t>
      </w:r>
      <w:r>
        <w:rPr>
          <w:rFonts w:ascii="Times New Roman" w:hAnsi="Times New Roman" w:cs="Times New Roman"/>
          <w:b/>
          <w:sz w:val="24"/>
          <w:szCs w:val="24"/>
        </w:rPr>
        <w:t xml:space="preserve"> </w:t>
      </w:r>
      <w:r w:rsidRPr="00E060CB">
        <w:rPr>
          <w:rFonts w:ascii="Times New Roman" w:hAnsi="Times New Roman" w:cs="Times New Roman"/>
          <w:b/>
          <w:sz w:val="24"/>
          <w:szCs w:val="24"/>
        </w:rPr>
        <w:t xml:space="preserve">In: </w:t>
      </w:r>
      <w:r w:rsidRPr="00E060CB">
        <w:rPr>
          <w:rStyle w:val="Forte"/>
          <w:rFonts w:ascii="Times New Roman" w:hAnsi="Times New Roman" w:cs="Times New Roman"/>
          <w:sz w:val="24"/>
          <w:szCs w:val="24"/>
          <w:shd w:val="clear" w:color="auto" w:fill="FFFFFF"/>
        </w:rPr>
        <w:t>Revista de Administração Pública</w:t>
      </w:r>
      <w:r w:rsidRPr="00E060CB">
        <w:rPr>
          <w:rFonts w:ascii="Times New Roman" w:hAnsi="Times New Roman" w:cs="Times New Roman"/>
          <w:sz w:val="24"/>
          <w:szCs w:val="24"/>
          <w:shd w:val="clear" w:color="auto" w:fill="FFFFFF"/>
        </w:rPr>
        <w:t xml:space="preserve">, Rio de Janeiro, v. 39, n. 3, p. 635 a 654, jan. 2005. ISSN 1982-3134. Disponível em: </w:t>
      </w:r>
      <w:r w:rsidRPr="00E31FEC">
        <w:rPr>
          <w:rFonts w:ascii="Times New Roman" w:hAnsi="Times New Roman" w:cs="Times New Roman"/>
          <w:sz w:val="24"/>
          <w:szCs w:val="24"/>
          <w:shd w:val="clear" w:color="auto" w:fill="FFFFFF"/>
        </w:rPr>
        <w:t>&lt;</w:t>
      </w:r>
      <w:hyperlink r:id="rId12" w:tgtFrame="_new" w:history="1">
        <w:r w:rsidRPr="00E31FEC">
          <w:rPr>
            <w:rStyle w:val="Hyperlink"/>
            <w:rFonts w:ascii="Times New Roman" w:hAnsi="Times New Roman" w:cs="Times New Roman"/>
            <w:color w:val="auto"/>
            <w:sz w:val="24"/>
            <w:szCs w:val="24"/>
            <w:u w:val="none"/>
            <w:shd w:val="clear" w:color="auto" w:fill="FFFFFF"/>
          </w:rPr>
          <w:t>http://bibliotecadigital.fgv.br/ojs/index.php/rap/article/view/6782</w:t>
        </w:r>
      </w:hyperlink>
      <w:r w:rsidRPr="00E060CB">
        <w:rPr>
          <w:rFonts w:ascii="Times New Roman" w:hAnsi="Times New Roman" w:cs="Times New Roman"/>
          <w:sz w:val="24"/>
          <w:szCs w:val="24"/>
          <w:shd w:val="clear" w:color="auto" w:fill="FFFFFF"/>
        </w:rPr>
        <w:t xml:space="preserve">&gt;. Acesso em: 06 </w:t>
      </w:r>
      <w:r>
        <w:rPr>
          <w:rFonts w:ascii="Times New Roman" w:hAnsi="Times New Roman" w:cs="Times New Roman"/>
          <w:sz w:val="24"/>
          <w:szCs w:val="24"/>
          <w:shd w:val="clear" w:color="auto" w:fill="FFFFFF"/>
        </w:rPr>
        <w:t>de a</w:t>
      </w:r>
      <w:r w:rsidRPr="00E060CB">
        <w:rPr>
          <w:rFonts w:ascii="Times New Roman" w:hAnsi="Times New Roman" w:cs="Times New Roman"/>
          <w:sz w:val="24"/>
          <w:szCs w:val="24"/>
          <w:shd w:val="clear" w:color="auto" w:fill="FFFFFF"/>
        </w:rPr>
        <w:t>br.</w:t>
      </w:r>
      <w:r>
        <w:rPr>
          <w:rFonts w:ascii="Times New Roman" w:hAnsi="Times New Roman" w:cs="Times New Roman"/>
          <w:sz w:val="24"/>
          <w:szCs w:val="24"/>
          <w:shd w:val="clear" w:color="auto" w:fill="FFFFFF"/>
        </w:rPr>
        <w:t xml:space="preserve"> de</w:t>
      </w:r>
      <w:r w:rsidRPr="00E060CB">
        <w:rPr>
          <w:rFonts w:ascii="Times New Roman" w:hAnsi="Times New Roman" w:cs="Times New Roman"/>
          <w:sz w:val="24"/>
          <w:szCs w:val="24"/>
          <w:shd w:val="clear" w:color="auto" w:fill="FFFFFF"/>
        </w:rPr>
        <w:t xml:space="preserve"> 2020.</w:t>
      </w:r>
    </w:p>
    <w:p w14:paraId="7D51FEEB" w14:textId="77777777" w:rsidR="003B0319" w:rsidRDefault="003B0319" w:rsidP="003B0319">
      <w:pPr>
        <w:spacing w:after="0" w:line="240" w:lineRule="auto"/>
        <w:jc w:val="both"/>
        <w:rPr>
          <w:rFonts w:ascii="Times New Roman" w:hAnsi="Times New Roman" w:cs="Times New Roman"/>
          <w:sz w:val="24"/>
          <w:szCs w:val="24"/>
        </w:rPr>
      </w:pPr>
    </w:p>
    <w:p w14:paraId="4DAD8B96" w14:textId="77777777" w:rsidR="003B0319"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KOGA, Dirce. </w:t>
      </w:r>
      <w:r w:rsidRPr="00687ED9">
        <w:rPr>
          <w:rFonts w:ascii="Times New Roman" w:hAnsi="Times New Roman" w:cs="Times New Roman"/>
          <w:b/>
          <w:sz w:val="24"/>
          <w:szCs w:val="24"/>
        </w:rPr>
        <w:t>Medidas de Cidades: entre territórios de vida e territórios vividos</w:t>
      </w:r>
      <w:r w:rsidRPr="00687ED9">
        <w:rPr>
          <w:rFonts w:ascii="Times New Roman" w:hAnsi="Times New Roman" w:cs="Times New Roman"/>
          <w:sz w:val="24"/>
          <w:szCs w:val="24"/>
        </w:rPr>
        <w:t xml:space="preserve">. 2ª ed. São Paulo: Cortez, 2011. </w:t>
      </w:r>
    </w:p>
    <w:p w14:paraId="15D0CA0B" w14:textId="77777777" w:rsidR="003B0319" w:rsidRPr="00687ED9" w:rsidRDefault="003B0319" w:rsidP="003B0319">
      <w:pPr>
        <w:spacing w:after="0" w:line="240" w:lineRule="auto"/>
        <w:jc w:val="both"/>
        <w:rPr>
          <w:rFonts w:ascii="Times New Roman" w:hAnsi="Times New Roman" w:cs="Times New Roman"/>
          <w:sz w:val="24"/>
          <w:szCs w:val="24"/>
        </w:rPr>
      </w:pPr>
    </w:p>
    <w:p w14:paraId="05E3C597" w14:textId="77777777" w:rsidR="003B0319" w:rsidRPr="00F40841" w:rsidRDefault="003B0319" w:rsidP="003B0319">
      <w:pPr>
        <w:spacing w:after="0" w:line="240" w:lineRule="auto"/>
        <w:jc w:val="both"/>
        <w:rPr>
          <w:rFonts w:ascii="Times New Roman" w:hAnsi="Times New Roman" w:cs="Times New Roman"/>
          <w:sz w:val="24"/>
          <w:szCs w:val="24"/>
        </w:rPr>
      </w:pPr>
      <w:r w:rsidRPr="00F40841">
        <w:rPr>
          <w:rFonts w:ascii="Times New Roman" w:hAnsi="Times New Roman" w:cs="Times New Roman"/>
          <w:sz w:val="24"/>
          <w:szCs w:val="24"/>
        </w:rPr>
        <w:t xml:space="preserve">KOGA, Dirce. São Paulo: entre tipologias territoriais e trajetórias sociais. In: SPOSATI, Aldaíza e KOGA, Dirce (org.). </w:t>
      </w:r>
      <w:r w:rsidRPr="00F40841">
        <w:rPr>
          <w:rFonts w:ascii="Times New Roman" w:hAnsi="Times New Roman" w:cs="Times New Roman"/>
          <w:b/>
          <w:sz w:val="24"/>
          <w:szCs w:val="24"/>
        </w:rPr>
        <w:t>São Paulo. Sentidos territoriais e políticas sociais</w:t>
      </w:r>
      <w:r w:rsidRPr="00F40841">
        <w:rPr>
          <w:rFonts w:ascii="Times New Roman" w:hAnsi="Times New Roman" w:cs="Times New Roman"/>
          <w:sz w:val="24"/>
          <w:szCs w:val="24"/>
        </w:rPr>
        <w:t>. São Paulo, Editora SENAC, 2013.</w:t>
      </w:r>
    </w:p>
    <w:p w14:paraId="0E1FF12C" w14:textId="77777777" w:rsidR="003B0319" w:rsidRDefault="003B0319" w:rsidP="003B0319">
      <w:pPr>
        <w:spacing w:after="0" w:line="240" w:lineRule="auto"/>
        <w:jc w:val="both"/>
        <w:rPr>
          <w:rFonts w:ascii="Times New Roman" w:hAnsi="Times New Roman" w:cs="Times New Roman"/>
          <w:sz w:val="24"/>
          <w:szCs w:val="24"/>
        </w:rPr>
      </w:pPr>
    </w:p>
    <w:p w14:paraId="7A73EB1D" w14:textId="77777777" w:rsidR="003B0319" w:rsidRPr="00E31FEC"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lastRenderedPageBreak/>
        <w:t xml:space="preserve">KOGA, Dirce; RAMOS, Frederico. </w:t>
      </w:r>
      <w:r w:rsidRPr="00687ED9">
        <w:rPr>
          <w:rFonts w:ascii="Times New Roman" w:hAnsi="Times New Roman" w:cs="Times New Roman"/>
          <w:b/>
          <w:sz w:val="24"/>
          <w:szCs w:val="24"/>
        </w:rPr>
        <w:t xml:space="preserve">Trajetórias de Vida: Desafios da pesquisa socio urbanística e contribuição para a gestão pública. </w:t>
      </w:r>
      <w:r w:rsidRPr="00687ED9">
        <w:rPr>
          <w:rFonts w:ascii="Times New Roman" w:hAnsi="Times New Roman" w:cs="Times New Roman"/>
          <w:sz w:val="24"/>
          <w:szCs w:val="24"/>
        </w:rPr>
        <w:t xml:space="preserve">Disponível em: </w:t>
      </w:r>
      <w:hyperlink r:id="rId13" w:history="1">
        <w:r w:rsidRPr="00E31FEC">
          <w:rPr>
            <w:rStyle w:val="Hyperlink"/>
            <w:rFonts w:ascii="Times New Roman" w:hAnsi="Times New Roman" w:cs="Times New Roman"/>
            <w:color w:val="auto"/>
            <w:sz w:val="24"/>
            <w:szCs w:val="24"/>
            <w:u w:val="none"/>
          </w:rPr>
          <w:t>http://www.scielo.br/pdf/sssoc/n106/n106a08.pdf</w:t>
        </w:r>
      </w:hyperlink>
      <w:r w:rsidRPr="00E31FEC">
        <w:rPr>
          <w:rFonts w:ascii="Times New Roman" w:hAnsi="Times New Roman" w:cs="Times New Roman"/>
          <w:sz w:val="24"/>
          <w:szCs w:val="24"/>
        </w:rPr>
        <w:t>. Acesso em 01 de março de 2020.</w:t>
      </w:r>
    </w:p>
    <w:p w14:paraId="4C0FB856" w14:textId="77777777" w:rsidR="003B0319" w:rsidRPr="00E31FEC" w:rsidRDefault="003B0319" w:rsidP="003B0319">
      <w:pPr>
        <w:spacing w:after="0" w:line="240" w:lineRule="auto"/>
        <w:jc w:val="both"/>
        <w:rPr>
          <w:rFonts w:ascii="Times New Roman" w:hAnsi="Times New Roman" w:cs="Times New Roman"/>
          <w:sz w:val="24"/>
          <w:szCs w:val="24"/>
        </w:rPr>
      </w:pPr>
    </w:p>
    <w:p w14:paraId="121F9E60" w14:textId="77777777" w:rsidR="003B0319" w:rsidRPr="00687ED9" w:rsidRDefault="003B0319" w:rsidP="003B0319">
      <w:pPr>
        <w:jc w:val="both"/>
        <w:rPr>
          <w:rFonts w:ascii="Times New Roman" w:hAnsi="Times New Roman" w:cs="Times New Roman"/>
          <w:sz w:val="24"/>
          <w:szCs w:val="24"/>
        </w:rPr>
      </w:pPr>
      <w:r w:rsidRPr="00D56755">
        <w:rPr>
          <w:rFonts w:ascii="Times New Roman" w:hAnsi="Times New Roman" w:cs="Times New Roman"/>
          <w:sz w:val="24"/>
          <w:szCs w:val="24"/>
        </w:rPr>
        <w:t>KOGA, Dirce; SPOSATI, Aldaíza</w:t>
      </w:r>
      <w:r>
        <w:rPr>
          <w:rFonts w:ascii="Times New Roman" w:hAnsi="Times New Roman" w:cs="Times New Roman"/>
          <w:b/>
          <w:sz w:val="24"/>
          <w:szCs w:val="24"/>
        </w:rPr>
        <w:t xml:space="preserve">. </w:t>
      </w:r>
      <w:r w:rsidRPr="00687ED9">
        <w:rPr>
          <w:rFonts w:ascii="Times New Roman" w:hAnsi="Times New Roman" w:cs="Times New Roman"/>
          <w:b/>
          <w:sz w:val="24"/>
          <w:szCs w:val="24"/>
        </w:rPr>
        <w:t>São Paulo: Sentidos Territoriais e Políticas Sociais.</w:t>
      </w:r>
      <w:r w:rsidRPr="00687ED9">
        <w:rPr>
          <w:rFonts w:ascii="Times New Roman" w:hAnsi="Times New Roman" w:cs="Times New Roman"/>
          <w:sz w:val="24"/>
          <w:szCs w:val="24"/>
        </w:rPr>
        <w:t xml:space="preserve"> São Paulo: Ed. Senac</w:t>
      </w:r>
      <w:r>
        <w:rPr>
          <w:rFonts w:ascii="Times New Roman" w:hAnsi="Times New Roman" w:cs="Times New Roman"/>
          <w:sz w:val="24"/>
          <w:szCs w:val="24"/>
        </w:rPr>
        <w:t>.</w:t>
      </w:r>
      <w:r w:rsidRPr="00687ED9">
        <w:rPr>
          <w:rFonts w:ascii="Times New Roman" w:hAnsi="Times New Roman" w:cs="Times New Roman"/>
          <w:sz w:val="24"/>
          <w:szCs w:val="24"/>
        </w:rPr>
        <w:t xml:space="preserve"> São Paulo, 2013.</w:t>
      </w:r>
    </w:p>
    <w:p w14:paraId="620B8843" w14:textId="77777777" w:rsidR="003B0319" w:rsidRPr="00687ED9"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LEFEBVRE, Henri. </w:t>
      </w:r>
      <w:r w:rsidRPr="00687ED9">
        <w:rPr>
          <w:rFonts w:ascii="Times New Roman" w:hAnsi="Times New Roman" w:cs="Times New Roman"/>
          <w:b/>
          <w:sz w:val="24"/>
          <w:szCs w:val="24"/>
        </w:rPr>
        <w:t xml:space="preserve">A Produção do Espaço. </w:t>
      </w:r>
      <w:r w:rsidRPr="00687ED9">
        <w:rPr>
          <w:rFonts w:ascii="Times New Roman" w:hAnsi="Times New Roman" w:cs="Times New Roman"/>
          <w:sz w:val="24"/>
          <w:szCs w:val="24"/>
        </w:rPr>
        <w:t>Trad. Doralice Barros Pereira e Sérgio Martins (do original: La Production de L’espace. 4ª ed. Paris: Éditions Anthropos,2000). Primeira Versão: Início – fev. 2006.</w:t>
      </w:r>
    </w:p>
    <w:p w14:paraId="6F7765CD" w14:textId="77777777" w:rsidR="003B0319" w:rsidRPr="00687ED9" w:rsidRDefault="003B0319" w:rsidP="003B0319">
      <w:pPr>
        <w:spacing w:after="0" w:line="240" w:lineRule="auto"/>
        <w:jc w:val="both"/>
        <w:rPr>
          <w:rFonts w:ascii="Times New Roman" w:hAnsi="Times New Roman" w:cs="Times New Roman"/>
          <w:sz w:val="24"/>
          <w:szCs w:val="24"/>
        </w:rPr>
      </w:pPr>
    </w:p>
    <w:p w14:paraId="02E3DA75" w14:textId="77777777" w:rsidR="003B0319" w:rsidRPr="00687ED9"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MANSUR, André Luis. </w:t>
      </w:r>
      <w:r w:rsidRPr="00687ED9">
        <w:rPr>
          <w:rFonts w:ascii="Times New Roman" w:hAnsi="Times New Roman" w:cs="Times New Roman"/>
          <w:b/>
          <w:sz w:val="24"/>
          <w:szCs w:val="24"/>
        </w:rPr>
        <w:t xml:space="preserve">O Velho Oeste Carioca: História da ocupação da Zona Oeste do Rio de Janeiro (De Deodoro a Sepetiba) do século XXI aos dias atuais. </w:t>
      </w:r>
      <w:r w:rsidRPr="00687ED9">
        <w:rPr>
          <w:rFonts w:ascii="Times New Roman" w:hAnsi="Times New Roman" w:cs="Times New Roman"/>
          <w:sz w:val="24"/>
          <w:szCs w:val="24"/>
        </w:rPr>
        <w:t>Rio de Janeiro: Íbis Libris, 2008.</w:t>
      </w:r>
    </w:p>
    <w:p w14:paraId="41D3666A" w14:textId="77777777" w:rsidR="00E31FEC" w:rsidRDefault="00E31FEC" w:rsidP="003B0319">
      <w:pPr>
        <w:spacing w:after="0" w:line="240" w:lineRule="auto"/>
        <w:jc w:val="both"/>
        <w:rPr>
          <w:rFonts w:ascii="Times New Roman" w:hAnsi="Times New Roman" w:cs="Times New Roman"/>
          <w:sz w:val="24"/>
          <w:szCs w:val="24"/>
        </w:rPr>
      </w:pPr>
    </w:p>
    <w:p w14:paraId="180527D6" w14:textId="660CCF11" w:rsidR="003B0319" w:rsidRPr="004559B1" w:rsidRDefault="003B0319" w:rsidP="003B0319">
      <w:pPr>
        <w:pStyle w:val="Textodenotaderodap"/>
        <w:jc w:val="both"/>
        <w:rPr>
          <w:rFonts w:ascii="Times New Roman" w:hAnsi="Times New Roman" w:cs="Times New Roman"/>
          <w:sz w:val="24"/>
          <w:szCs w:val="24"/>
        </w:rPr>
      </w:pPr>
      <w:r w:rsidRPr="004559B1">
        <w:rPr>
          <w:rFonts w:ascii="Times New Roman" w:hAnsi="Times New Roman" w:cs="Times New Roman"/>
          <w:sz w:val="24"/>
          <w:szCs w:val="24"/>
        </w:rPr>
        <w:t xml:space="preserve">MAIA, Rosemere Santos. </w:t>
      </w:r>
      <w:r w:rsidRPr="004559B1">
        <w:rPr>
          <w:rFonts w:ascii="Times New Roman" w:hAnsi="Times New Roman" w:cs="Times New Roman"/>
          <w:b/>
          <w:sz w:val="24"/>
          <w:szCs w:val="24"/>
        </w:rPr>
        <w:t>A Produção do Espaço em Áreas de Auto Segregação: O Caso da Barra da Tijuca</w:t>
      </w:r>
      <w:r w:rsidRPr="004559B1">
        <w:rPr>
          <w:rFonts w:ascii="Times New Roman" w:hAnsi="Times New Roman" w:cs="Times New Roman"/>
          <w:sz w:val="24"/>
          <w:szCs w:val="24"/>
        </w:rPr>
        <w:t xml:space="preserve">. Anuário do Instituto de Geociências </w:t>
      </w:r>
      <w:r>
        <w:rPr>
          <w:rFonts w:ascii="Times New Roman" w:hAnsi="Times New Roman" w:cs="Times New Roman"/>
          <w:sz w:val="24"/>
          <w:szCs w:val="24"/>
        </w:rPr>
        <w:t>–</w:t>
      </w:r>
      <w:r w:rsidRPr="004559B1">
        <w:rPr>
          <w:rFonts w:ascii="Times New Roman" w:hAnsi="Times New Roman" w:cs="Times New Roman"/>
          <w:sz w:val="24"/>
          <w:szCs w:val="24"/>
        </w:rPr>
        <w:t xml:space="preserve"> UFRJ Volume 21 / 1998. Disponível em: </w:t>
      </w:r>
      <w:hyperlink r:id="rId14" w:history="1">
        <w:r w:rsidRPr="00E31FEC">
          <w:rPr>
            <w:rStyle w:val="Hyperlink"/>
            <w:rFonts w:ascii="Times New Roman" w:hAnsi="Times New Roman" w:cs="Times New Roman"/>
            <w:color w:val="auto"/>
            <w:sz w:val="24"/>
            <w:szCs w:val="24"/>
            <w:u w:val="none"/>
          </w:rPr>
          <w:t>http://www.anuario.igeo.ufrj.br/anuario_1998/vol21_39_75.pdf</w:t>
        </w:r>
      </w:hyperlink>
      <w:r w:rsidRPr="00E31FEC">
        <w:rPr>
          <w:rFonts w:ascii="Times New Roman" w:hAnsi="Times New Roman" w:cs="Times New Roman"/>
          <w:sz w:val="24"/>
          <w:szCs w:val="24"/>
        </w:rPr>
        <w:t xml:space="preserve">. </w:t>
      </w:r>
      <w:r w:rsidRPr="004559B1">
        <w:rPr>
          <w:rFonts w:ascii="Times New Roman" w:hAnsi="Times New Roman" w:cs="Times New Roman"/>
          <w:sz w:val="24"/>
          <w:szCs w:val="24"/>
        </w:rPr>
        <w:t xml:space="preserve">Acesso em 11 de nov. de 2019. </w:t>
      </w:r>
    </w:p>
    <w:p w14:paraId="18D5EB20" w14:textId="77777777" w:rsidR="003B0319" w:rsidRPr="004559B1" w:rsidRDefault="003B0319" w:rsidP="003B0319">
      <w:pPr>
        <w:pStyle w:val="Textodenotaderodap"/>
        <w:jc w:val="both"/>
        <w:rPr>
          <w:rFonts w:ascii="Times New Roman" w:hAnsi="Times New Roman" w:cs="Times New Roman"/>
          <w:sz w:val="24"/>
          <w:szCs w:val="24"/>
        </w:rPr>
      </w:pPr>
    </w:p>
    <w:p w14:paraId="61A9EECF" w14:textId="2E751C82" w:rsidR="003B0319" w:rsidRDefault="003B0319" w:rsidP="003B0319">
      <w:pPr>
        <w:pStyle w:val="PargrafodaLista"/>
        <w:spacing w:after="0" w:line="240" w:lineRule="auto"/>
        <w:ind w:left="0"/>
        <w:jc w:val="both"/>
        <w:rPr>
          <w:rFonts w:ascii="Times New Roman" w:hAnsi="Times New Roman" w:cs="Times New Roman"/>
          <w:sz w:val="24"/>
          <w:szCs w:val="24"/>
        </w:rPr>
      </w:pPr>
      <w:r w:rsidRPr="004559B1">
        <w:rPr>
          <w:rFonts w:ascii="Times New Roman" w:hAnsi="Times New Roman" w:cs="Times New Roman"/>
          <w:sz w:val="24"/>
          <w:szCs w:val="24"/>
        </w:rPr>
        <w:t>MARICATO, Ermínia. O “Minha Casa” é um avanço, mas segregação urbana fica intocada. In</w:t>
      </w:r>
      <w:r w:rsidRPr="004559B1">
        <w:rPr>
          <w:rFonts w:ascii="Times New Roman" w:hAnsi="Times New Roman" w:cs="Times New Roman"/>
          <w:b/>
          <w:sz w:val="24"/>
          <w:szCs w:val="24"/>
        </w:rPr>
        <w:t>:  Carta Maior</w:t>
      </w:r>
      <w:r w:rsidRPr="004559B1">
        <w:rPr>
          <w:rFonts w:ascii="Times New Roman" w:hAnsi="Times New Roman" w:cs="Times New Roman"/>
          <w:sz w:val="24"/>
          <w:szCs w:val="24"/>
        </w:rPr>
        <w:t xml:space="preserve"> 27/05/2009. Disponível em : </w:t>
      </w:r>
      <w:hyperlink r:id="rId15" w:history="1">
        <w:r w:rsidRPr="00E31FEC">
          <w:rPr>
            <w:rStyle w:val="Hyperlink"/>
            <w:rFonts w:ascii="Times New Roman" w:hAnsi="Times New Roman" w:cs="Times New Roman"/>
            <w:color w:val="auto"/>
            <w:sz w:val="24"/>
            <w:szCs w:val="24"/>
            <w:u w:val="none"/>
          </w:rPr>
          <w:t>https://www.cartamaior.com.br/?/Editoria/Politica/O-Minha-Casa-e-um-avanco-mas-segregacao-urbana-fica-intocada/4/15160</w:t>
        </w:r>
      </w:hyperlink>
      <w:r w:rsidRPr="00E31FEC">
        <w:rPr>
          <w:rFonts w:ascii="Times New Roman" w:hAnsi="Times New Roman" w:cs="Times New Roman"/>
          <w:sz w:val="24"/>
          <w:szCs w:val="24"/>
        </w:rPr>
        <w:t xml:space="preserve"> .</w:t>
      </w:r>
      <w:r w:rsidRPr="004559B1">
        <w:rPr>
          <w:rFonts w:ascii="Times New Roman" w:hAnsi="Times New Roman" w:cs="Times New Roman"/>
          <w:sz w:val="24"/>
          <w:szCs w:val="24"/>
        </w:rPr>
        <w:t xml:space="preserve">  Acesso </w:t>
      </w:r>
      <w:r w:rsidRPr="00687ED9">
        <w:rPr>
          <w:rFonts w:ascii="Times New Roman" w:hAnsi="Times New Roman" w:cs="Times New Roman"/>
          <w:sz w:val="24"/>
          <w:szCs w:val="24"/>
        </w:rPr>
        <w:t>em 28.</w:t>
      </w:r>
      <w:r>
        <w:rPr>
          <w:rFonts w:ascii="Times New Roman" w:hAnsi="Times New Roman" w:cs="Times New Roman"/>
          <w:sz w:val="24"/>
          <w:szCs w:val="24"/>
        </w:rPr>
        <w:t xml:space="preserve"> </w:t>
      </w:r>
      <w:r w:rsidR="00E31FEC">
        <w:rPr>
          <w:rFonts w:ascii="Times New Roman" w:hAnsi="Times New Roman" w:cs="Times New Roman"/>
          <w:sz w:val="24"/>
          <w:szCs w:val="24"/>
        </w:rPr>
        <w:t>d</w:t>
      </w:r>
      <w:r>
        <w:rPr>
          <w:rFonts w:ascii="Times New Roman" w:hAnsi="Times New Roman" w:cs="Times New Roman"/>
          <w:sz w:val="24"/>
          <w:szCs w:val="24"/>
        </w:rPr>
        <w:t xml:space="preserve">e mar. </w:t>
      </w:r>
      <w:r w:rsidR="00E31FEC">
        <w:rPr>
          <w:rFonts w:ascii="Times New Roman" w:hAnsi="Times New Roman" w:cs="Times New Roman"/>
          <w:sz w:val="24"/>
          <w:szCs w:val="24"/>
        </w:rPr>
        <w:t>d</w:t>
      </w:r>
      <w:r>
        <w:rPr>
          <w:rFonts w:ascii="Times New Roman" w:hAnsi="Times New Roman" w:cs="Times New Roman"/>
          <w:sz w:val="24"/>
          <w:szCs w:val="24"/>
        </w:rPr>
        <w:t>e 2018.</w:t>
      </w:r>
    </w:p>
    <w:p w14:paraId="4F3B6047" w14:textId="77777777" w:rsidR="003B0319" w:rsidRPr="00687ED9" w:rsidRDefault="003B0319" w:rsidP="003B0319">
      <w:pPr>
        <w:pStyle w:val="PargrafodaLista"/>
        <w:spacing w:after="0" w:line="240" w:lineRule="auto"/>
        <w:ind w:left="0"/>
        <w:jc w:val="both"/>
        <w:rPr>
          <w:rFonts w:ascii="Times New Roman" w:hAnsi="Times New Roman" w:cs="Times New Roman"/>
          <w:sz w:val="24"/>
          <w:szCs w:val="24"/>
        </w:rPr>
      </w:pPr>
    </w:p>
    <w:p w14:paraId="33E95EE8" w14:textId="77777777" w:rsidR="003B0319" w:rsidRPr="00687ED9" w:rsidRDefault="003B0319" w:rsidP="003B0319">
      <w:pPr>
        <w:spacing w:after="0" w:line="240" w:lineRule="auto"/>
        <w:rPr>
          <w:rFonts w:ascii="Times New Roman" w:eastAsia="Times New Roman" w:hAnsi="Times New Roman" w:cs="Times New Roman"/>
          <w:sz w:val="24"/>
          <w:szCs w:val="24"/>
          <w:lang w:eastAsia="pt-BR"/>
        </w:rPr>
      </w:pPr>
      <w:r w:rsidRPr="00687ED9">
        <w:rPr>
          <w:rFonts w:ascii="Times New Roman" w:eastAsia="Times New Roman" w:hAnsi="Times New Roman" w:cs="Times New Roman"/>
          <w:sz w:val="24"/>
          <w:szCs w:val="24"/>
          <w:lang w:eastAsia="pt-BR"/>
        </w:rPr>
        <w:t xml:space="preserve">MARICATO, Ermínia. Contribuição para um plano de ação brasileiro. In. BONDUKI, Nabil. </w:t>
      </w:r>
      <w:r w:rsidRPr="00ED4359">
        <w:rPr>
          <w:rFonts w:ascii="Times New Roman" w:eastAsia="Times New Roman" w:hAnsi="Times New Roman" w:cs="Times New Roman"/>
          <w:b/>
          <w:sz w:val="24"/>
          <w:szCs w:val="24"/>
          <w:lang w:eastAsia="pt-BR"/>
        </w:rPr>
        <w:t>Habitat:</w:t>
      </w:r>
      <w:r w:rsidRPr="00687ED9">
        <w:rPr>
          <w:rFonts w:ascii="Times New Roman" w:eastAsia="Times New Roman" w:hAnsi="Times New Roman" w:cs="Times New Roman"/>
          <w:sz w:val="24"/>
          <w:szCs w:val="24"/>
          <w:lang w:eastAsia="pt-BR"/>
        </w:rPr>
        <w:t xml:space="preserve"> </w:t>
      </w:r>
      <w:r w:rsidRPr="00687ED9">
        <w:rPr>
          <w:rFonts w:ascii="Times New Roman" w:eastAsia="Times New Roman" w:hAnsi="Times New Roman" w:cs="Times New Roman"/>
          <w:b/>
          <w:sz w:val="24"/>
          <w:szCs w:val="24"/>
          <w:lang w:eastAsia="pt-BR"/>
        </w:rPr>
        <w:t>As práticas bem-sucedidas em habitação, meio ambiente e gestão urbana nas cidades brasileiras</w:t>
      </w:r>
      <w:r w:rsidRPr="00687ED9">
        <w:rPr>
          <w:rFonts w:ascii="Times New Roman" w:eastAsia="Times New Roman" w:hAnsi="Times New Roman" w:cs="Times New Roman"/>
          <w:sz w:val="24"/>
          <w:szCs w:val="24"/>
          <w:lang w:eastAsia="pt-BR"/>
        </w:rPr>
        <w:t>. São Paulo, Studio Nobel, 1997. P. 39</w:t>
      </w:r>
      <w:r>
        <w:rPr>
          <w:rFonts w:ascii="Times New Roman" w:eastAsia="Times New Roman" w:hAnsi="Times New Roman" w:cs="Times New Roman"/>
          <w:sz w:val="24"/>
          <w:szCs w:val="24"/>
          <w:lang w:eastAsia="pt-BR"/>
        </w:rPr>
        <w:t>.</w:t>
      </w:r>
    </w:p>
    <w:p w14:paraId="11C9CBDE" w14:textId="77777777" w:rsidR="00E31FEC" w:rsidRDefault="00E31FEC" w:rsidP="003B0319">
      <w:pPr>
        <w:pStyle w:val="Default"/>
        <w:jc w:val="both"/>
      </w:pPr>
    </w:p>
    <w:p w14:paraId="03F728E0" w14:textId="5DD364AB" w:rsidR="003B0319" w:rsidRPr="00687ED9" w:rsidRDefault="003B0319" w:rsidP="003B0319">
      <w:pPr>
        <w:pStyle w:val="Default"/>
        <w:jc w:val="both"/>
      </w:pPr>
      <w:r w:rsidRPr="00687ED9">
        <w:t xml:space="preserve">OLIVEIRA, Julio Cezar Pinheiro de. </w:t>
      </w:r>
      <w:r w:rsidRPr="00617BF5">
        <w:t>As dimensões corporativas do Programa Minha Casa Minha Vida:  o dilema do limite entre política social e política econômica</w:t>
      </w:r>
      <w:r w:rsidRPr="00687ED9">
        <w:t xml:space="preserve">. </w:t>
      </w:r>
      <w:r w:rsidRPr="00617BF5">
        <w:rPr>
          <w:b/>
        </w:rPr>
        <w:t>In: Vinte e dois anos de política habitacional no Brasil: da euforia à crise.</w:t>
      </w:r>
      <w:r w:rsidRPr="00687ED9">
        <w:t xml:space="preserve"> Adauto Lucio Cardoso, Thêmis Amorim Aragão, Samuel Thomas Jaenisch (Org.). 1ª. Ed. </w:t>
      </w:r>
      <w:r>
        <w:t>–</w:t>
      </w:r>
      <w:r w:rsidRPr="00687ED9">
        <w:t xml:space="preserve"> Rio de Janeiro: Letra Capital: Observatório das Metrópoles, 2017. P. 331-352</w:t>
      </w:r>
    </w:p>
    <w:p w14:paraId="3BE7B8D8" w14:textId="77777777" w:rsidR="003B0319" w:rsidRPr="00687ED9" w:rsidRDefault="003B0319" w:rsidP="003B0319">
      <w:pPr>
        <w:pStyle w:val="Default"/>
        <w:jc w:val="both"/>
      </w:pPr>
    </w:p>
    <w:p w14:paraId="43AB1B66" w14:textId="059EABAA" w:rsidR="003B0319" w:rsidRPr="00E31FEC" w:rsidRDefault="003B0319" w:rsidP="003B0319">
      <w:pPr>
        <w:pStyle w:val="Default"/>
        <w:jc w:val="both"/>
        <w:rPr>
          <w:color w:val="auto"/>
        </w:rPr>
      </w:pPr>
      <w:r w:rsidRPr="00687ED9">
        <w:t xml:space="preserve">OLIVEIRA, Maria Amália </w:t>
      </w:r>
      <w:r w:rsidRPr="00687ED9">
        <w:rPr>
          <w:bCs/>
        </w:rPr>
        <w:t>Silva Alves de</w:t>
      </w:r>
      <w:r w:rsidRPr="00687ED9">
        <w:rPr>
          <w:b/>
          <w:bCs/>
        </w:rPr>
        <w:t xml:space="preserve">. </w:t>
      </w:r>
      <w:r w:rsidRPr="00687ED9">
        <w:t xml:space="preserve"> </w:t>
      </w:r>
      <w:r w:rsidRPr="00617BF5">
        <w:rPr>
          <w:bCs/>
        </w:rPr>
        <w:t>Zona oeste da cidade do Rio de Janeiro: entre o rural e o urbano.</w:t>
      </w:r>
      <w:r w:rsidRPr="00687ED9">
        <w:rPr>
          <w:b/>
          <w:bCs/>
        </w:rPr>
        <w:t xml:space="preserve"> </w:t>
      </w:r>
      <w:r w:rsidRPr="00617BF5">
        <w:rPr>
          <w:b/>
          <w:bCs/>
        </w:rPr>
        <w:t>In: Revista Iluminuras</w:t>
      </w:r>
      <w:r>
        <w:rPr>
          <w:bCs/>
        </w:rPr>
        <w:t>.</w:t>
      </w:r>
      <w:r w:rsidRPr="00687ED9">
        <w:rPr>
          <w:bCs/>
        </w:rPr>
        <w:t xml:space="preserve"> </w:t>
      </w:r>
      <w:r w:rsidRPr="00687ED9">
        <w:t xml:space="preserve">Porto Alegre, v. 18, n. 45, p. 325-349, ago./dez, 2017. Disponível em: </w:t>
      </w:r>
      <w:hyperlink r:id="rId16" w:history="1">
        <w:r w:rsidRPr="00E31FEC">
          <w:rPr>
            <w:rStyle w:val="Hyperlink"/>
            <w:color w:val="auto"/>
            <w:u w:val="none"/>
          </w:rPr>
          <w:t>https://docs.google.com/document/d/19tL3GW1-BKmmcfg7Yuivay4tVtvZVaW5R2EBXKif6Vs/edit</w:t>
        </w:r>
      </w:hyperlink>
      <w:r w:rsidR="00E31FEC">
        <w:rPr>
          <w:rStyle w:val="Hyperlink"/>
          <w:color w:val="auto"/>
          <w:u w:val="none"/>
        </w:rPr>
        <w:t>.</w:t>
      </w:r>
      <w:r w:rsidRPr="00E31FEC">
        <w:rPr>
          <w:color w:val="auto"/>
        </w:rPr>
        <w:t xml:space="preserve"> Acesso em 17 de setembro de 2019.</w:t>
      </w:r>
    </w:p>
    <w:p w14:paraId="456FABBA" w14:textId="77777777" w:rsidR="00E31FEC" w:rsidRDefault="00E31FEC" w:rsidP="003B0319">
      <w:pPr>
        <w:spacing w:after="0" w:line="240" w:lineRule="auto"/>
        <w:jc w:val="both"/>
        <w:rPr>
          <w:rFonts w:ascii="Times New Roman" w:hAnsi="Times New Roman" w:cs="Times New Roman"/>
          <w:sz w:val="24"/>
          <w:szCs w:val="24"/>
        </w:rPr>
      </w:pPr>
    </w:p>
    <w:p w14:paraId="3EF46F43" w14:textId="1E90A9B5" w:rsidR="003B0319" w:rsidRPr="00E31FEC" w:rsidRDefault="003B0319" w:rsidP="00FF5527">
      <w:pPr>
        <w:rPr>
          <w:rStyle w:val="Hyperlink"/>
          <w:rFonts w:ascii="Times New Roman" w:hAnsi="Times New Roman" w:cs="Times New Roman"/>
          <w:color w:val="auto"/>
          <w:sz w:val="24"/>
          <w:szCs w:val="24"/>
          <w:u w:val="none"/>
        </w:rPr>
      </w:pPr>
      <w:r w:rsidRPr="007D7362">
        <w:rPr>
          <w:rFonts w:ascii="Times New Roman" w:hAnsi="Times New Roman" w:cs="Times New Roman"/>
          <w:sz w:val="24"/>
          <w:szCs w:val="24"/>
        </w:rPr>
        <w:t xml:space="preserve">PEIXOTO, Fabio Costa. </w:t>
      </w:r>
      <w:r w:rsidRPr="007D7362">
        <w:rPr>
          <w:rFonts w:ascii="Times New Roman" w:hAnsi="Times New Roman" w:cs="Times New Roman"/>
          <w:b/>
          <w:sz w:val="24"/>
          <w:szCs w:val="24"/>
        </w:rPr>
        <w:t xml:space="preserve">Ordenamento territorial e a zona oeste do município do </w:t>
      </w:r>
      <w:r w:rsidR="00E272D2">
        <w:rPr>
          <w:rFonts w:ascii="Times New Roman" w:hAnsi="Times New Roman" w:cs="Times New Roman"/>
          <w:b/>
          <w:sz w:val="24"/>
          <w:szCs w:val="24"/>
        </w:rPr>
        <w:t>R</w:t>
      </w:r>
      <w:r w:rsidRPr="007D7362">
        <w:rPr>
          <w:rFonts w:ascii="Times New Roman" w:hAnsi="Times New Roman" w:cs="Times New Roman"/>
          <w:b/>
          <w:sz w:val="24"/>
          <w:szCs w:val="24"/>
        </w:rPr>
        <w:t xml:space="preserve">io de </w:t>
      </w:r>
      <w:r w:rsidR="00E272D2">
        <w:rPr>
          <w:rFonts w:ascii="Times New Roman" w:hAnsi="Times New Roman" w:cs="Times New Roman"/>
          <w:b/>
          <w:sz w:val="24"/>
          <w:szCs w:val="24"/>
        </w:rPr>
        <w:t>J</w:t>
      </w:r>
      <w:r w:rsidRPr="007D7362">
        <w:rPr>
          <w:rFonts w:ascii="Times New Roman" w:hAnsi="Times New Roman" w:cs="Times New Roman"/>
          <w:b/>
          <w:sz w:val="24"/>
          <w:szCs w:val="24"/>
        </w:rPr>
        <w:t xml:space="preserve">aneiro: um breve olhar sobre a construção do território carioca durante a primeira metade do século XX. </w:t>
      </w:r>
      <w:r w:rsidRPr="007D7362">
        <w:rPr>
          <w:rFonts w:ascii="Times New Roman" w:hAnsi="Times New Roman" w:cs="Times New Roman"/>
          <w:sz w:val="24"/>
          <w:szCs w:val="24"/>
        </w:rPr>
        <w:t xml:space="preserve">Disponível em: </w:t>
      </w:r>
      <w:hyperlink r:id="rId17" w:history="1">
        <w:r w:rsidRPr="00E31FEC">
          <w:rPr>
            <w:rStyle w:val="Hyperlink"/>
            <w:rFonts w:ascii="Times New Roman" w:hAnsi="Times New Roman" w:cs="Times New Roman"/>
            <w:color w:val="auto"/>
            <w:sz w:val="24"/>
            <w:szCs w:val="24"/>
            <w:u w:val="none"/>
          </w:rPr>
          <w:t>https://docplayer.com.br/17248896-Mestrando-em-planejamento-urbano-e-regional-ippur-ufrj-fabiocope-gmail-com-fabio-costa-peixoto.html</w:t>
        </w:r>
      </w:hyperlink>
      <w:r w:rsidRPr="00E31FEC">
        <w:rPr>
          <w:rStyle w:val="Hyperlink"/>
          <w:rFonts w:ascii="Times New Roman" w:hAnsi="Times New Roman" w:cs="Times New Roman"/>
          <w:color w:val="auto"/>
          <w:sz w:val="24"/>
          <w:szCs w:val="24"/>
          <w:u w:val="none"/>
        </w:rPr>
        <w:t xml:space="preserve"> . Acesso em 15 de setembro de 2019</w:t>
      </w:r>
      <w:r w:rsidR="00E31FEC">
        <w:rPr>
          <w:rStyle w:val="Hyperlink"/>
          <w:rFonts w:ascii="Times New Roman" w:hAnsi="Times New Roman" w:cs="Times New Roman"/>
          <w:color w:val="auto"/>
          <w:sz w:val="24"/>
          <w:szCs w:val="24"/>
          <w:u w:val="none"/>
        </w:rPr>
        <w:t>.</w:t>
      </w:r>
    </w:p>
    <w:p w14:paraId="46DDFE1D" w14:textId="0EA357DB" w:rsidR="003B0319" w:rsidRDefault="003B0319" w:rsidP="003B0319">
      <w:pPr>
        <w:spacing w:after="0" w:line="240" w:lineRule="auto"/>
        <w:jc w:val="both"/>
        <w:rPr>
          <w:rFonts w:ascii="Times New Roman" w:hAnsi="Times New Roman" w:cs="Times New Roman"/>
          <w:sz w:val="24"/>
          <w:szCs w:val="24"/>
        </w:rPr>
      </w:pPr>
      <w:r w:rsidRPr="0081276B">
        <w:rPr>
          <w:rFonts w:ascii="Times New Roman" w:hAnsi="Times New Roman" w:cs="Times New Roman"/>
          <w:b/>
          <w:sz w:val="24"/>
          <w:szCs w:val="24"/>
        </w:rPr>
        <w:t>RELATÓRIO BRASILEIRO PARA O HABITAT III</w:t>
      </w:r>
      <w:r w:rsidRPr="0081276B">
        <w:rPr>
          <w:rFonts w:ascii="Times New Roman" w:hAnsi="Times New Roman" w:cs="Times New Roman"/>
          <w:sz w:val="24"/>
          <w:szCs w:val="24"/>
        </w:rPr>
        <w:t xml:space="preserve">.  In: Capítulo 6- Habitação, Saneamento e Serviços Básicos: Questões e Desafios para uma nova agenda urbana. Relator: instituto de pesquisa     econômica aplicada. Brasília: comcidades, Ipea, 2016. </w:t>
      </w:r>
      <w:r w:rsidRPr="0081276B">
        <w:rPr>
          <w:rFonts w:ascii="Times New Roman" w:hAnsi="Times New Roman" w:cs="Times New Roman"/>
          <w:sz w:val="24"/>
          <w:szCs w:val="24"/>
        </w:rPr>
        <w:lastRenderedPageBreak/>
        <w:t xml:space="preserve">Disponível em: </w:t>
      </w:r>
      <w:hyperlink r:id="rId18" w:history="1">
        <w:r w:rsidRPr="00E31FEC">
          <w:rPr>
            <w:rStyle w:val="Hyperlink"/>
            <w:rFonts w:ascii="Times New Roman" w:hAnsi="Times New Roman" w:cs="Times New Roman"/>
            <w:color w:val="auto"/>
            <w:sz w:val="24"/>
            <w:szCs w:val="24"/>
            <w:u w:val="none"/>
          </w:rPr>
          <w:t>http://www.ipea.gov.br/portal/images/stories/PDFs/livros/livros/160408_relatorio_habitat_iii.pdf</w:t>
        </w:r>
      </w:hyperlink>
      <w:r w:rsidRPr="00E31FEC">
        <w:rPr>
          <w:rFonts w:ascii="Times New Roman" w:hAnsi="Times New Roman" w:cs="Times New Roman"/>
          <w:sz w:val="24"/>
          <w:szCs w:val="24"/>
        </w:rPr>
        <w:t xml:space="preserve">. </w:t>
      </w:r>
      <w:r w:rsidRPr="008F1D32">
        <w:rPr>
          <w:rFonts w:ascii="Times New Roman" w:hAnsi="Times New Roman" w:cs="Times New Roman"/>
          <w:sz w:val="24"/>
          <w:szCs w:val="24"/>
        </w:rPr>
        <w:t xml:space="preserve">Acesso em 28 de jan. </w:t>
      </w:r>
      <w:r>
        <w:rPr>
          <w:rFonts w:ascii="Times New Roman" w:hAnsi="Times New Roman" w:cs="Times New Roman"/>
          <w:sz w:val="24"/>
          <w:szCs w:val="24"/>
        </w:rPr>
        <w:t xml:space="preserve">de </w:t>
      </w:r>
      <w:r w:rsidRPr="008F1D32">
        <w:rPr>
          <w:rFonts w:ascii="Times New Roman" w:hAnsi="Times New Roman" w:cs="Times New Roman"/>
          <w:sz w:val="24"/>
          <w:szCs w:val="24"/>
        </w:rPr>
        <w:t>2020</w:t>
      </w:r>
    </w:p>
    <w:p w14:paraId="06CA015F" w14:textId="77777777" w:rsidR="003B0319" w:rsidRDefault="003B0319" w:rsidP="003B0319">
      <w:pPr>
        <w:spacing w:after="0" w:line="240" w:lineRule="auto"/>
        <w:jc w:val="both"/>
        <w:rPr>
          <w:rFonts w:ascii="Times New Roman" w:hAnsi="Times New Roman" w:cs="Times New Roman"/>
          <w:sz w:val="24"/>
          <w:szCs w:val="24"/>
        </w:rPr>
      </w:pPr>
    </w:p>
    <w:p w14:paraId="73B3C3D7" w14:textId="77777777" w:rsidR="003B0319" w:rsidRPr="00E31FEC" w:rsidRDefault="003B0319" w:rsidP="003B0319">
      <w:pPr>
        <w:spacing w:after="0" w:line="240" w:lineRule="auto"/>
        <w:jc w:val="both"/>
        <w:rPr>
          <w:rFonts w:ascii="Times New Roman" w:hAnsi="Times New Roman" w:cs="Times New Roman"/>
          <w:sz w:val="24"/>
          <w:szCs w:val="24"/>
        </w:rPr>
      </w:pPr>
      <w:r w:rsidRPr="0070722B">
        <w:rPr>
          <w:rFonts w:ascii="Times New Roman" w:hAnsi="Times New Roman" w:cs="Times New Roman"/>
          <w:sz w:val="24"/>
          <w:szCs w:val="24"/>
        </w:rPr>
        <w:t xml:space="preserve">ROLNIK, R. et al. </w:t>
      </w:r>
      <w:r w:rsidRPr="0070722B">
        <w:rPr>
          <w:rFonts w:ascii="Times New Roman" w:hAnsi="Times New Roman" w:cs="Times New Roman"/>
          <w:b/>
          <w:sz w:val="24"/>
          <w:szCs w:val="24"/>
        </w:rPr>
        <w:t>Como produzir moradia bem localizada com os recursos do Programa Minha Casa Minha Vida?</w:t>
      </w:r>
      <w:r w:rsidRPr="0070722B">
        <w:rPr>
          <w:rFonts w:ascii="Times New Roman" w:hAnsi="Times New Roman" w:cs="Times New Roman"/>
          <w:sz w:val="24"/>
          <w:szCs w:val="24"/>
        </w:rPr>
        <w:t xml:space="preserve"> </w:t>
      </w:r>
      <w:r w:rsidRPr="0070722B">
        <w:rPr>
          <w:rFonts w:ascii="Times New Roman" w:hAnsi="Times New Roman" w:cs="Times New Roman"/>
          <w:b/>
          <w:sz w:val="24"/>
          <w:szCs w:val="24"/>
        </w:rPr>
        <w:t>Implementando os instrumentos do Estatuto da Cidade</w:t>
      </w:r>
      <w:r w:rsidRPr="0070722B">
        <w:rPr>
          <w:rFonts w:ascii="Times New Roman" w:hAnsi="Times New Roman" w:cs="Times New Roman"/>
          <w:sz w:val="24"/>
          <w:szCs w:val="24"/>
        </w:rPr>
        <w:t xml:space="preserve">! Ministério das Cidades, IPPUR-UFRJ </w:t>
      </w:r>
      <w:r>
        <w:rPr>
          <w:rFonts w:ascii="Times New Roman" w:hAnsi="Times New Roman" w:cs="Times New Roman"/>
          <w:sz w:val="24"/>
          <w:szCs w:val="24"/>
        </w:rPr>
        <w:t>–</w:t>
      </w:r>
      <w:r w:rsidRPr="0070722B">
        <w:rPr>
          <w:rFonts w:ascii="Times New Roman" w:hAnsi="Times New Roman" w:cs="Times New Roman"/>
          <w:sz w:val="24"/>
          <w:szCs w:val="24"/>
        </w:rPr>
        <w:t xml:space="preserve"> Instituto de Pesquisa e Planejamento Urbano e Regional da Universidade Federal do Rio de Janeiro. Disponível em: </w:t>
      </w:r>
      <w:hyperlink r:id="rId19" w:history="1">
        <w:r w:rsidRPr="00E31FEC">
          <w:rPr>
            <w:rStyle w:val="Hyperlink"/>
            <w:rFonts w:ascii="Times New Roman" w:hAnsi="Times New Roman" w:cs="Times New Roman"/>
            <w:color w:val="auto"/>
            <w:sz w:val="24"/>
            <w:szCs w:val="24"/>
            <w:u w:val="none"/>
          </w:rPr>
          <w:t>https://www.mprs.mp.br/media/areas/urbanistico/arquivos/manuais_orientacao/pmcmv.pdf</w:t>
        </w:r>
      </w:hyperlink>
      <w:r w:rsidRPr="00E31FEC">
        <w:rPr>
          <w:rFonts w:ascii="Times New Roman" w:hAnsi="Times New Roman" w:cs="Times New Roman"/>
          <w:sz w:val="24"/>
          <w:szCs w:val="24"/>
        </w:rPr>
        <w:t>. Acesso em 13 de fev. 2020.</w:t>
      </w:r>
    </w:p>
    <w:p w14:paraId="526CFFF2" w14:textId="77777777" w:rsidR="003B0319" w:rsidRPr="00E31FEC" w:rsidRDefault="003B0319" w:rsidP="003B0319">
      <w:pPr>
        <w:spacing w:after="0" w:line="240" w:lineRule="auto"/>
        <w:jc w:val="both"/>
        <w:rPr>
          <w:rFonts w:ascii="Times New Roman" w:hAnsi="Times New Roman" w:cs="Times New Roman"/>
          <w:sz w:val="24"/>
          <w:szCs w:val="24"/>
        </w:rPr>
      </w:pPr>
    </w:p>
    <w:p w14:paraId="30D1DA5C" w14:textId="77777777" w:rsidR="003B0319" w:rsidRPr="0070722B" w:rsidRDefault="003B0319" w:rsidP="003B0319">
      <w:pPr>
        <w:spacing w:after="0" w:line="240" w:lineRule="auto"/>
        <w:jc w:val="both"/>
        <w:rPr>
          <w:rFonts w:ascii="Times New Roman" w:hAnsi="Times New Roman" w:cs="Times New Roman"/>
          <w:sz w:val="24"/>
          <w:szCs w:val="24"/>
        </w:rPr>
      </w:pPr>
      <w:r w:rsidRPr="00687ED9">
        <w:rPr>
          <w:rFonts w:ascii="Times New Roman" w:hAnsi="Times New Roman" w:cs="Times New Roman"/>
          <w:sz w:val="24"/>
          <w:szCs w:val="24"/>
        </w:rPr>
        <w:t xml:space="preserve">ROLNIK, Raquel. </w:t>
      </w:r>
      <w:r w:rsidRPr="00687ED9">
        <w:rPr>
          <w:rFonts w:ascii="Times New Roman" w:hAnsi="Times New Roman" w:cs="Times New Roman"/>
          <w:b/>
          <w:sz w:val="24"/>
          <w:szCs w:val="24"/>
        </w:rPr>
        <w:t xml:space="preserve">Ferramentas para avaliação da inserção urbana dos empreendimentos do MCMV. </w:t>
      </w:r>
      <w:r w:rsidRPr="00687ED9">
        <w:rPr>
          <w:rFonts w:ascii="Times New Roman" w:hAnsi="Times New Roman" w:cs="Times New Roman"/>
          <w:sz w:val="24"/>
          <w:szCs w:val="24"/>
        </w:rPr>
        <w:t xml:space="preserve">Disponível em: </w:t>
      </w:r>
      <w:hyperlink r:id="rId20" w:history="1">
        <w:r w:rsidRPr="00E31FEC">
          <w:rPr>
            <w:rStyle w:val="Hyperlink"/>
            <w:rFonts w:ascii="Times New Roman" w:hAnsi="Times New Roman" w:cs="Times New Roman"/>
            <w:color w:val="auto"/>
            <w:sz w:val="24"/>
            <w:szCs w:val="24"/>
            <w:u w:val="none"/>
          </w:rPr>
          <w:t>http://www.labcidade.fau.usp.br/download/PDF/2014_Pesquisa_MCMV_Ferramenta_de_Avaliacao.pdf</w:t>
        </w:r>
      </w:hyperlink>
      <w:r w:rsidRPr="00E31FEC">
        <w:rPr>
          <w:rFonts w:ascii="Times New Roman" w:hAnsi="Times New Roman" w:cs="Times New Roman"/>
          <w:sz w:val="24"/>
          <w:szCs w:val="24"/>
        </w:rPr>
        <w:t xml:space="preserve"> .</w:t>
      </w:r>
      <w:r w:rsidRPr="0070722B">
        <w:rPr>
          <w:rFonts w:ascii="Times New Roman" w:hAnsi="Times New Roman" w:cs="Times New Roman"/>
          <w:sz w:val="24"/>
          <w:szCs w:val="24"/>
        </w:rPr>
        <w:t xml:space="preserve"> Acesso em 23 de setembro de 2019.</w:t>
      </w:r>
    </w:p>
    <w:p w14:paraId="7DB2C0F4" w14:textId="77777777" w:rsidR="003B0319" w:rsidRPr="0070722B" w:rsidRDefault="003B0319" w:rsidP="003B0319">
      <w:pPr>
        <w:spacing w:after="0" w:line="240" w:lineRule="auto"/>
        <w:jc w:val="both"/>
        <w:rPr>
          <w:rFonts w:ascii="Times New Roman" w:hAnsi="Times New Roman" w:cs="Times New Roman"/>
          <w:sz w:val="24"/>
          <w:szCs w:val="24"/>
        </w:rPr>
      </w:pPr>
      <w:r w:rsidRPr="0070722B">
        <w:rPr>
          <w:rFonts w:ascii="Times New Roman" w:hAnsi="Times New Roman" w:cs="Times New Roman"/>
          <w:sz w:val="24"/>
          <w:szCs w:val="24"/>
        </w:rPr>
        <w:t xml:space="preserve"> </w:t>
      </w:r>
    </w:p>
    <w:p w14:paraId="0C00E338" w14:textId="77777777" w:rsidR="003B0319" w:rsidRPr="00687ED9" w:rsidRDefault="003B0319" w:rsidP="003B0319">
      <w:pPr>
        <w:pStyle w:val="PargrafodaLista"/>
        <w:spacing w:after="0" w:line="240" w:lineRule="auto"/>
        <w:ind w:left="0"/>
        <w:jc w:val="both"/>
        <w:rPr>
          <w:rFonts w:ascii="Times New Roman" w:hAnsi="Times New Roman" w:cs="Times New Roman"/>
          <w:sz w:val="24"/>
          <w:szCs w:val="24"/>
        </w:rPr>
      </w:pPr>
      <w:r w:rsidRPr="00687ED9">
        <w:rPr>
          <w:rFonts w:ascii="Times New Roman" w:hAnsi="Times New Roman" w:cs="Times New Roman"/>
          <w:sz w:val="24"/>
          <w:szCs w:val="24"/>
        </w:rPr>
        <w:t xml:space="preserve">SANTOS, Milton. </w:t>
      </w:r>
      <w:r w:rsidRPr="005712E4">
        <w:rPr>
          <w:rFonts w:ascii="Times New Roman" w:hAnsi="Times New Roman" w:cs="Times New Roman"/>
          <w:sz w:val="24"/>
          <w:szCs w:val="24"/>
        </w:rPr>
        <w:t>O Território e o Saber Local: algumas categorias de análise</w:t>
      </w:r>
      <w:r w:rsidRPr="00687ED9">
        <w:rPr>
          <w:rFonts w:ascii="Times New Roman" w:hAnsi="Times New Roman" w:cs="Times New Roman"/>
          <w:sz w:val="24"/>
          <w:szCs w:val="24"/>
        </w:rPr>
        <w:t xml:space="preserve">. </w:t>
      </w:r>
      <w:r w:rsidRPr="005712E4">
        <w:rPr>
          <w:rFonts w:ascii="Times New Roman" w:hAnsi="Times New Roman" w:cs="Times New Roman"/>
          <w:b/>
          <w:sz w:val="24"/>
          <w:szCs w:val="24"/>
        </w:rPr>
        <w:t>In: Cadernos IPPUR</w:t>
      </w:r>
      <w:r>
        <w:rPr>
          <w:rFonts w:ascii="Times New Roman" w:hAnsi="Times New Roman" w:cs="Times New Roman"/>
          <w:b/>
          <w:sz w:val="24"/>
          <w:szCs w:val="24"/>
        </w:rPr>
        <w:t xml:space="preserve">. </w:t>
      </w:r>
      <w:r w:rsidRPr="00687ED9">
        <w:rPr>
          <w:rFonts w:ascii="Times New Roman" w:hAnsi="Times New Roman" w:cs="Times New Roman"/>
          <w:sz w:val="24"/>
          <w:szCs w:val="24"/>
        </w:rPr>
        <w:t xml:space="preserve"> Rio de Janeiro, ano XIII</w:t>
      </w:r>
      <w:r>
        <w:rPr>
          <w:rFonts w:ascii="Times New Roman" w:hAnsi="Times New Roman" w:cs="Times New Roman"/>
          <w:sz w:val="24"/>
          <w:szCs w:val="24"/>
        </w:rPr>
        <w:t>. N</w:t>
      </w:r>
      <w:r w:rsidRPr="00687ED9">
        <w:rPr>
          <w:rFonts w:ascii="Times New Roman" w:hAnsi="Times New Roman" w:cs="Times New Roman"/>
          <w:sz w:val="24"/>
          <w:szCs w:val="24"/>
        </w:rPr>
        <w:t>º 2, 1999, p.15-26.</w:t>
      </w:r>
    </w:p>
    <w:p w14:paraId="5C5C634B" w14:textId="77777777" w:rsidR="003B0319" w:rsidRPr="008F1D32" w:rsidRDefault="003B0319" w:rsidP="003B0319">
      <w:pPr>
        <w:pStyle w:val="Ttulo1"/>
        <w:shd w:val="clear" w:color="auto" w:fill="FFFFFF"/>
        <w:spacing w:line="240" w:lineRule="auto"/>
        <w:jc w:val="both"/>
        <w:rPr>
          <w:rFonts w:ascii="Times New Roman" w:hAnsi="Times New Roman" w:cs="Times New Roman"/>
          <w:b/>
          <w:color w:val="auto"/>
          <w:sz w:val="24"/>
          <w:szCs w:val="24"/>
        </w:rPr>
      </w:pPr>
      <w:r w:rsidRPr="008F1D32">
        <w:rPr>
          <w:rFonts w:ascii="Times New Roman" w:hAnsi="Times New Roman" w:cs="Times New Roman"/>
          <w:caps/>
          <w:color w:val="auto"/>
          <w:sz w:val="24"/>
          <w:szCs w:val="24"/>
        </w:rPr>
        <w:t xml:space="preserve">SECRETARIA MUNICIPAL DE ASSISTÊNCIA SOCIAL E DIREITOS HUMANOS. </w:t>
      </w:r>
      <w:r w:rsidRPr="008F1D32">
        <w:rPr>
          <w:rFonts w:ascii="Times New Roman" w:hAnsi="Times New Roman" w:cs="Times New Roman"/>
          <w:b/>
          <w:color w:val="auto"/>
          <w:sz w:val="24"/>
          <w:szCs w:val="24"/>
        </w:rPr>
        <w:t>Portal Diagnóstico Socioterritorial Participativo.</w:t>
      </w:r>
    </w:p>
    <w:p w14:paraId="5F5A143A" w14:textId="77777777" w:rsidR="003B0319" w:rsidRPr="00091491" w:rsidRDefault="003B0319" w:rsidP="003B0319">
      <w:pPr>
        <w:pStyle w:val="Ttulo1"/>
        <w:shd w:val="clear" w:color="auto" w:fill="FFFFFF"/>
        <w:spacing w:line="240" w:lineRule="auto"/>
        <w:jc w:val="both"/>
        <w:rPr>
          <w:rFonts w:ascii="Times New Roman" w:hAnsi="Times New Roman" w:cs="Times New Roman"/>
          <w:color w:val="auto"/>
          <w:sz w:val="24"/>
          <w:szCs w:val="24"/>
        </w:rPr>
      </w:pPr>
      <w:r w:rsidRPr="008F1D32">
        <w:rPr>
          <w:rFonts w:ascii="Times New Roman" w:hAnsi="Times New Roman" w:cs="Times New Roman"/>
          <w:b/>
          <w:caps/>
          <w:color w:val="auto"/>
          <w:sz w:val="24"/>
          <w:szCs w:val="24"/>
        </w:rPr>
        <w:t xml:space="preserve">___ </w:t>
      </w:r>
      <w:r w:rsidRPr="00091491">
        <w:rPr>
          <w:rFonts w:ascii="Times New Roman" w:hAnsi="Times New Roman" w:cs="Times New Roman"/>
          <w:b/>
          <w:color w:val="auto"/>
          <w:sz w:val="24"/>
          <w:szCs w:val="24"/>
        </w:rPr>
        <w:t>Dados Estatísticos da Zona Oeste</w:t>
      </w:r>
      <w:r w:rsidRPr="00091491">
        <w:rPr>
          <w:rFonts w:ascii="Times New Roman" w:hAnsi="Times New Roman" w:cs="Times New Roman"/>
          <w:caps/>
          <w:color w:val="auto"/>
          <w:sz w:val="24"/>
          <w:szCs w:val="24"/>
        </w:rPr>
        <w:t>.  R</w:t>
      </w:r>
      <w:r w:rsidRPr="00091491">
        <w:rPr>
          <w:rFonts w:ascii="Times New Roman" w:hAnsi="Times New Roman" w:cs="Times New Roman"/>
          <w:color w:val="auto"/>
          <w:sz w:val="24"/>
          <w:szCs w:val="24"/>
        </w:rPr>
        <w:t xml:space="preserve">io de Janeiro, 2020. Disponível em: </w:t>
      </w:r>
      <w:hyperlink r:id="rId21" w:anchor="/diagnostico-smasdh/pages/diagnostico" w:history="1">
        <w:r w:rsidRPr="00E31FEC">
          <w:rPr>
            <w:rStyle w:val="Hyperlink"/>
            <w:rFonts w:ascii="Times New Roman" w:hAnsi="Times New Roman" w:cs="Times New Roman"/>
            <w:color w:val="auto"/>
            <w:sz w:val="24"/>
            <w:szCs w:val="24"/>
            <w:u w:val="none"/>
          </w:rPr>
          <w:t>https://siurb.rio/portal/apps/sites/#/diagnostico-smasdh/pages/diagnostico</w:t>
        </w:r>
      </w:hyperlink>
      <w:r w:rsidRPr="00E31FEC">
        <w:rPr>
          <w:rFonts w:ascii="Times New Roman" w:hAnsi="Times New Roman" w:cs="Times New Roman"/>
          <w:color w:val="auto"/>
          <w:sz w:val="24"/>
          <w:szCs w:val="24"/>
        </w:rPr>
        <w:t>. Acesso 5 de mar. 202</w:t>
      </w:r>
      <w:r w:rsidRPr="00091491">
        <w:rPr>
          <w:rFonts w:ascii="Times New Roman" w:hAnsi="Times New Roman" w:cs="Times New Roman"/>
          <w:color w:val="auto"/>
          <w:sz w:val="24"/>
          <w:szCs w:val="24"/>
        </w:rPr>
        <w:t>0.</w:t>
      </w:r>
    </w:p>
    <w:p w14:paraId="52067251" w14:textId="77777777" w:rsidR="003B0319" w:rsidRDefault="003B0319" w:rsidP="003B0319">
      <w:pPr>
        <w:spacing w:after="0" w:line="240" w:lineRule="auto"/>
        <w:jc w:val="both"/>
        <w:rPr>
          <w:rFonts w:ascii="Times New Roman" w:hAnsi="Times New Roman" w:cs="Times New Roman"/>
          <w:sz w:val="24"/>
          <w:szCs w:val="24"/>
        </w:rPr>
      </w:pPr>
    </w:p>
    <w:p w14:paraId="26C1BE31" w14:textId="57E6F309" w:rsidR="003B0319" w:rsidRPr="009E18BB" w:rsidRDefault="003B0319" w:rsidP="003B0319">
      <w:pPr>
        <w:spacing w:after="0" w:line="240" w:lineRule="auto"/>
        <w:jc w:val="both"/>
        <w:rPr>
          <w:rFonts w:ascii="Times New Roman" w:hAnsi="Times New Roman" w:cs="Times New Roman"/>
          <w:sz w:val="24"/>
          <w:szCs w:val="24"/>
        </w:rPr>
      </w:pPr>
      <w:r w:rsidRPr="009E18BB">
        <w:rPr>
          <w:rFonts w:ascii="Times New Roman" w:hAnsi="Times New Roman" w:cs="Times New Roman"/>
          <w:sz w:val="24"/>
          <w:szCs w:val="24"/>
        </w:rPr>
        <w:t xml:space="preserve">SPOSITO, Maria Encarnação Beltrão. Segregação Socioespacial e Centralidade Urbana. </w:t>
      </w:r>
      <w:r w:rsidRPr="009E18BB">
        <w:rPr>
          <w:rFonts w:ascii="Times New Roman" w:hAnsi="Times New Roman" w:cs="Times New Roman"/>
          <w:b/>
          <w:sz w:val="24"/>
          <w:szCs w:val="24"/>
        </w:rPr>
        <w:t xml:space="preserve">In: A Cidade Contemporânea: Segregação Espacial. </w:t>
      </w:r>
      <w:r w:rsidRPr="009E18BB">
        <w:rPr>
          <w:rFonts w:ascii="Times New Roman" w:hAnsi="Times New Roman" w:cs="Times New Roman"/>
          <w:sz w:val="24"/>
          <w:szCs w:val="24"/>
        </w:rPr>
        <w:t>1ª Ed. São Paulo: Contexto, 2016.</w:t>
      </w:r>
    </w:p>
    <w:p w14:paraId="71AA1BEA" w14:textId="77777777" w:rsidR="003B0319" w:rsidRPr="009E18BB" w:rsidRDefault="003B0319" w:rsidP="003B0319">
      <w:pPr>
        <w:spacing w:after="0" w:line="240" w:lineRule="auto"/>
        <w:jc w:val="both"/>
        <w:rPr>
          <w:rFonts w:ascii="Times New Roman" w:hAnsi="Times New Roman" w:cs="Times New Roman"/>
          <w:sz w:val="24"/>
          <w:szCs w:val="24"/>
        </w:rPr>
      </w:pPr>
    </w:p>
    <w:p w14:paraId="25FDD01A" w14:textId="77777777" w:rsidR="003B0319" w:rsidRPr="009E18BB" w:rsidRDefault="003B0319" w:rsidP="003B0319">
      <w:pPr>
        <w:spacing w:after="0" w:line="240" w:lineRule="auto"/>
        <w:jc w:val="both"/>
        <w:rPr>
          <w:rFonts w:ascii="Times New Roman" w:hAnsi="Times New Roman" w:cs="Times New Roman"/>
          <w:sz w:val="24"/>
          <w:szCs w:val="24"/>
        </w:rPr>
      </w:pPr>
      <w:r w:rsidRPr="009E18BB">
        <w:rPr>
          <w:rFonts w:ascii="Times New Roman" w:hAnsi="Times New Roman" w:cs="Times New Roman"/>
          <w:sz w:val="24"/>
          <w:szCs w:val="24"/>
        </w:rPr>
        <w:t xml:space="preserve">TORRES, Haroldo. Políticas Sociais e território: uma abordagem metropolitana. </w:t>
      </w:r>
      <w:r w:rsidRPr="009E18BB">
        <w:rPr>
          <w:rFonts w:ascii="Times New Roman" w:hAnsi="Times New Roman" w:cs="Times New Roman"/>
          <w:b/>
          <w:sz w:val="24"/>
          <w:szCs w:val="24"/>
        </w:rPr>
        <w:t>In: São Paulo: Segregação, pobreza e desigualdades sociais.</w:t>
      </w:r>
      <w:r w:rsidRPr="009E18BB">
        <w:rPr>
          <w:rFonts w:ascii="Times New Roman" w:hAnsi="Times New Roman" w:cs="Times New Roman"/>
          <w:sz w:val="24"/>
          <w:szCs w:val="24"/>
        </w:rPr>
        <w:t xml:space="preserve"> Eduardo Marques, Haroldo Torres (org.). São Paulo: Editora Senac. São Paulo, 2005.</w:t>
      </w:r>
    </w:p>
    <w:p w14:paraId="27F8629D" w14:textId="77777777" w:rsidR="003B0319" w:rsidRDefault="003B0319" w:rsidP="00FF5527">
      <w:pPr>
        <w:rPr>
          <w:rFonts w:ascii="Times New Roman" w:hAnsi="Times New Roman" w:cs="Times New Roman"/>
          <w:b/>
          <w:sz w:val="24"/>
          <w:szCs w:val="24"/>
        </w:rPr>
      </w:pPr>
    </w:p>
    <w:p w14:paraId="5B486FF4" w14:textId="77777777" w:rsidR="00FF5527" w:rsidRDefault="00FF5527" w:rsidP="00FF5527">
      <w:pPr>
        <w:rPr>
          <w:rFonts w:ascii="Times New Roman" w:hAnsi="Times New Roman" w:cs="Times New Roman"/>
          <w:b/>
          <w:sz w:val="24"/>
          <w:szCs w:val="24"/>
        </w:rPr>
      </w:pPr>
    </w:p>
    <w:p w14:paraId="04FBC62D" w14:textId="77777777" w:rsidR="00FF5527" w:rsidRDefault="00FF5527" w:rsidP="00FF5527">
      <w:pPr>
        <w:rPr>
          <w:rFonts w:ascii="Times New Roman" w:hAnsi="Times New Roman" w:cs="Times New Roman"/>
          <w:b/>
          <w:sz w:val="24"/>
          <w:szCs w:val="24"/>
        </w:rPr>
      </w:pPr>
    </w:p>
    <w:p w14:paraId="49EE5A5A" w14:textId="77777777" w:rsidR="00FF5527" w:rsidRDefault="00FF5527" w:rsidP="00FF5527">
      <w:pPr>
        <w:rPr>
          <w:rFonts w:ascii="Times New Roman" w:hAnsi="Times New Roman" w:cs="Times New Roman"/>
          <w:b/>
          <w:sz w:val="24"/>
          <w:szCs w:val="24"/>
        </w:rPr>
      </w:pPr>
    </w:p>
    <w:p w14:paraId="580D1CC4" w14:textId="77777777" w:rsidR="00FF5527" w:rsidRDefault="00FF5527" w:rsidP="00FF5527">
      <w:pPr>
        <w:rPr>
          <w:rFonts w:ascii="Times New Roman" w:hAnsi="Times New Roman" w:cs="Times New Roman"/>
          <w:b/>
          <w:sz w:val="24"/>
          <w:szCs w:val="24"/>
        </w:rPr>
      </w:pPr>
    </w:p>
    <w:p w14:paraId="0A155E87" w14:textId="77777777" w:rsidR="00FF5527" w:rsidRDefault="00FF5527" w:rsidP="00FF5527">
      <w:pPr>
        <w:rPr>
          <w:rFonts w:ascii="Times New Roman" w:hAnsi="Times New Roman" w:cs="Times New Roman"/>
          <w:b/>
          <w:sz w:val="24"/>
          <w:szCs w:val="24"/>
        </w:rPr>
      </w:pPr>
    </w:p>
    <w:p w14:paraId="70D813EB" w14:textId="77777777" w:rsidR="00FF5527" w:rsidRDefault="00FF5527" w:rsidP="00FF5527">
      <w:pPr>
        <w:rPr>
          <w:rFonts w:ascii="Times New Roman" w:hAnsi="Times New Roman" w:cs="Times New Roman"/>
          <w:b/>
          <w:sz w:val="24"/>
          <w:szCs w:val="24"/>
        </w:rPr>
      </w:pPr>
    </w:p>
    <w:sectPr w:rsidR="00FF5527">
      <w:headerReference w:type="defaul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F0ADB3" w14:textId="77777777" w:rsidR="00285652" w:rsidRDefault="00285652" w:rsidP="00FF5527">
      <w:pPr>
        <w:spacing w:after="0" w:line="240" w:lineRule="auto"/>
      </w:pPr>
      <w:r>
        <w:separator/>
      </w:r>
    </w:p>
  </w:endnote>
  <w:endnote w:type="continuationSeparator" w:id="0">
    <w:p w14:paraId="44158FBA" w14:textId="77777777" w:rsidR="00285652" w:rsidRDefault="00285652" w:rsidP="00FF5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39F607" w14:textId="77777777" w:rsidR="00285652" w:rsidRDefault="00285652" w:rsidP="00FF5527">
      <w:pPr>
        <w:spacing w:after="0" w:line="240" w:lineRule="auto"/>
      </w:pPr>
      <w:r>
        <w:separator/>
      </w:r>
    </w:p>
  </w:footnote>
  <w:footnote w:type="continuationSeparator" w:id="0">
    <w:p w14:paraId="54FBC34C" w14:textId="77777777" w:rsidR="00285652" w:rsidRDefault="00285652" w:rsidP="00FF5527">
      <w:pPr>
        <w:spacing w:after="0" w:line="240" w:lineRule="auto"/>
      </w:pPr>
      <w:r>
        <w:continuationSeparator/>
      </w:r>
    </w:p>
  </w:footnote>
  <w:footnote w:id="1">
    <w:p w14:paraId="5A7425EC" w14:textId="30BE40D8" w:rsidR="00521CFB" w:rsidRPr="00E40F78" w:rsidRDefault="00521CFB" w:rsidP="00E40F78">
      <w:pPr>
        <w:pStyle w:val="Textodenotaderodap"/>
        <w:jc w:val="both"/>
        <w:rPr>
          <w:rFonts w:ascii="Times New Roman" w:hAnsi="Times New Roman" w:cs="Times New Roman"/>
        </w:rPr>
      </w:pPr>
      <w:r>
        <w:rPr>
          <w:rStyle w:val="Refdenotaderodap"/>
        </w:rPr>
        <w:footnoteRef/>
      </w:r>
      <w:r>
        <w:t xml:space="preserve"> </w:t>
      </w:r>
      <w:r w:rsidRPr="00E40F78">
        <w:rPr>
          <w:rFonts w:ascii="Times New Roman" w:hAnsi="Times New Roman" w:cs="Times New Roman"/>
        </w:rPr>
        <w:t>Mestre em Serviço Social pelo Programa de Pós Graduação em Serviço Social (PPGSS) pela Universidade Estadual do Estado do Rio de Janeiro.</w:t>
      </w:r>
      <w:r>
        <w:rPr>
          <w:rFonts w:ascii="Times New Roman" w:hAnsi="Times New Roman" w:cs="Times New Roman"/>
        </w:rPr>
        <w:t xml:space="preserve"> Pós Graduação em Serviço Social pela Universidade Veiga de Almeida e</w:t>
      </w:r>
      <w:r w:rsidR="0093262D">
        <w:rPr>
          <w:rFonts w:ascii="Times New Roman" w:hAnsi="Times New Roman" w:cs="Times New Roman"/>
        </w:rPr>
        <w:t xml:space="preserve"> pela </w:t>
      </w:r>
      <w:r>
        <w:rPr>
          <w:rFonts w:ascii="Times New Roman" w:hAnsi="Times New Roman" w:cs="Times New Roman"/>
        </w:rPr>
        <w:t>Unigranrio.</w:t>
      </w:r>
      <w:r w:rsidRPr="00E40F78">
        <w:rPr>
          <w:rFonts w:ascii="Times New Roman" w:hAnsi="Times New Roman" w:cs="Times New Roman"/>
        </w:rPr>
        <w:t xml:space="preserve"> Graduad</w:t>
      </w:r>
      <w:r>
        <w:rPr>
          <w:rFonts w:ascii="Times New Roman" w:hAnsi="Times New Roman" w:cs="Times New Roman"/>
        </w:rPr>
        <w:t>a</w:t>
      </w:r>
      <w:r w:rsidRPr="00E40F78">
        <w:rPr>
          <w:rFonts w:ascii="Times New Roman" w:hAnsi="Times New Roman" w:cs="Times New Roman"/>
        </w:rPr>
        <w:t xml:space="preserve"> em Serviço Social pela Unigranrio. </w:t>
      </w:r>
    </w:p>
  </w:footnote>
  <w:footnote w:id="2">
    <w:p w14:paraId="510E7A16" w14:textId="77777777" w:rsidR="00521CFB" w:rsidRPr="008F159F" w:rsidRDefault="00521CFB" w:rsidP="00FF5527">
      <w:pPr>
        <w:pStyle w:val="Textodenotaderodap"/>
        <w:jc w:val="both"/>
        <w:rPr>
          <w:rFonts w:ascii="Times New Roman" w:hAnsi="Times New Roman" w:cs="Times New Roman"/>
        </w:rPr>
      </w:pPr>
      <w:r>
        <w:rPr>
          <w:rStyle w:val="Refdenotaderodap"/>
        </w:rPr>
        <w:footnoteRef/>
      </w:r>
      <w:r>
        <w:t xml:space="preserve"> </w:t>
      </w:r>
      <w:r w:rsidRPr="008F159F">
        <w:rPr>
          <w:rFonts w:ascii="Times New Roman" w:hAnsi="Times New Roman" w:cs="Times New Roman"/>
        </w:rPr>
        <w:t>Sertão era a terra que ficava ao longe e começava no limite suburbano das cidades e vilas, nos lugares por onde passavam afastados lagos, rios, florestas espessas, vales cercados por montanhas. Era o desconhecido.</w:t>
      </w:r>
    </w:p>
  </w:footnote>
  <w:footnote w:id="3">
    <w:p w14:paraId="1EC297AD" w14:textId="77777777" w:rsidR="00521CFB" w:rsidRPr="0026285A" w:rsidRDefault="00521CFB" w:rsidP="00FF5527">
      <w:pPr>
        <w:pStyle w:val="Textodenotaderodap"/>
        <w:jc w:val="both"/>
        <w:rPr>
          <w:rFonts w:ascii="Times New Roman" w:hAnsi="Times New Roman" w:cs="Times New Roman"/>
        </w:rPr>
      </w:pPr>
      <w:r>
        <w:rPr>
          <w:rStyle w:val="Refdenotaderodap"/>
        </w:rPr>
        <w:footnoteRef/>
      </w:r>
      <w:r>
        <w:t xml:space="preserve"> </w:t>
      </w:r>
      <w:r w:rsidRPr="006907E4">
        <w:rPr>
          <w:rFonts w:ascii="Times New Roman" w:hAnsi="Times New Roman" w:cs="Times New Roman"/>
        </w:rPr>
        <w:t>Relatório sobre evolução da ocupação e uso do solo urbano</w:t>
      </w:r>
      <w:r>
        <w:t>.  D</w:t>
      </w:r>
      <w:r w:rsidRPr="005D5542">
        <w:rPr>
          <w:rFonts w:ascii="Times New Roman" w:hAnsi="Times New Roman" w:cs="Times New Roman"/>
        </w:rPr>
        <w:t xml:space="preserve">isponível em: </w:t>
      </w:r>
      <w:hyperlink r:id="rId1" w:history="1">
        <w:r w:rsidRPr="008D7962">
          <w:rPr>
            <w:rStyle w:val="Hyperlink"/>
            <w:rFonts w:ascii="Times New Roman" w:hAnsi="Times New Roman" w:cs="Times New Roman"/>
          </w:rPr>
          <w:t>http://www.rio.rj.gov.br/dlstatic/10112/4236391/4142523/relatorioevolucaoocupacaoeusodosolo20092013_montagemcompletafinal.pdf</w:t>
        </w:r>
      </w:hyperlink>
      <w:r w:rsidRPr="0026285A">
        <w:rPr>
          <w:rFonts w:ascii="Times New Roman" w:hAnsi="Times New Roman" w:cs="Times New Roman"/>
        </w:rPr>
        <w:t xml:space="preserve">. acesso em 10 de fev. </w:t>
      </w:r>
      <w:r>
        <w:rPr>
          <w:rFonts w:ascii="Times New Roman" w:hAnsi="Times New Roman" w:cs="Times New Roman"/>
        </w:rPr>
        <w:t xml:space="preserve">de </w:t>
      </w:r>
      <w:r w:rsidRPr="0026285A">
        <w:rPr>
          <w:rFonts w:ascii="Times New Roman" w:hAnsi="Times New Roman" w:cs="Times New Roman"/>
        </w:rPr>
        <w:t>2020.</w:t>
      </w:r>
    </w:p>
    <w:p w14:paraId="494D42BA" w14:textId="77777777" w:rsidR="00521CFB" w:rsidRPr="00406FE5" w:rsidRDefault="00521CFB" w:rsidP="00FF5527">
      <w:pPr>
        <w:pStyle w:val="Textodenotaderodap"/>
        <w:rPr>
          <w:rFonts w:ascii="Times New Roman" w:hAnsi="Times New Roman" w:cs="Times New Roman"/>
        </w:rPr>
      </w:pPr>
    </w:p>
  </w:footnote>
  <w:footnote w:id="4">
    <w:p w14:paraId="3405C46B" w14:textId="77777777" w:rsidR="00521CFB" w:rsidRDefault="00521CFB" w:rsidP="00FF5527">
      <w:pPr>
        <w:pStyle w:val="Textodenotaderodap"/>
        <w:jc w:val="both"/>
        <w:rPr>
          <w:rFonts w:ascii="Times New Roman" w:hAnsi="Times New Roman" w:cs="Times New Roman"/>
        </w:rPr>
      </w:pPr>
      <w:r>
        <w:rPr>
          <w:rStyle w:val="Refdenotaderodap"/>
        </w:rPr>
        <w:footnoteRef/>
      </w:r>
      <w:r>
        <w:t xml:space="preserve"> </w:t>
      </w:r>
      <w:r w:rsidRPr="001E2493">
        <w:rPr>
          <w:rFonts w:ascii="Times New Roman" w:hAnsi="Times New Roman" w:cs="Times New Roman"/>
        </w:rPr>
        <w:t>Segundo informação da Prefeitura Municipal do Rio de Janeiro,</w:t>
      </w:r>
      <w:r>
        <w:t xml:space="preserve"> os b</w:t>
      </w:r>
      <w:r w:rsidRPr="00FA5313">
        <w:rPr>
          <w:rFonts w:ascii="Times New Roman" w:hAnsi="Times New Roman" w:cs="Times New Roman"/>
        </w:rPr>
        <w:t>airros que englobam essa área programática</w:t>
      </w:r>
      <w:r>
        <w:rPr>
          <w:rFonts w:ascii="Times New Roman" w:hAnsi="Times New Roman" w:cs="Times New Roman"/>
        </w:rPr>
        <w:t xml:space="preserve"> são:</w:t>
      </w:r>
      <w:r w:rsidRPr="00FA5313">
        <w:rPr>
          <w:rFonts w:ascii="Times New Roman" w:hAnsi="Times New Roman" w:cs="Times New Roman"/>
        </w:rPr>
        <w:t xml:space="preserve"> Anil, Barra da Tijuca, Camorim, Cidade de Deus, Curicica, Freguesia, Gardênia Azul, Grumari, Itanhangá, Jacarepaguá, Joá, Pechincha, Praça Seca, Recreio dos Bandeirantes, Tanque, Taquara, Vargem Grande, Vargem Pequena e Vila V</w:t>
      </w:r>
      <w:r>
        <w:rPr>
          <w:rFonts w:ascii="Times New Roman" w:hAnsi="Times New Roman" w:cs="Times New Roman"/>
        </w:rPr>
        <w:t>a</w:t>
      </w:r>
      <w:r w:rsidRPr="00FA5313">
        <w:rPr>
          <w:rFonts w:ascii="Times New Roman" w:hAnsi="Times New Roman" w:cs="Times New Roman"/>
        </w:rPr>
        <w:t>lqueire.</w:t>
      </w:r>
    </w:p>
    <w:p w14:paraId="5C4D1775" w14:textId="77777777" w:rsidR="00521CFB" w:rsidRPr="00FA5313" w:rsidRDefault="00521CFB" w:rsidP="00FF5527">
      <w:pPr>
        <w:pStyle w:val="Textodenotaderodap"/>
        <w:jc w:val="both"/>
        <w:rPr>
          <w:rFonts w:ascii="Times New Roman" w:hAnsi="Times New Roman" w:cs="Times New Roman"/>
        </w:rPr>
      </w:pPr>
    </w:p>
  </w:footnote>
  <w:footnote w:id="5">
    <w:p w14:paraId="2783274E" w14:textId="77777777" w:rsidR="00521CFB" w:rsidRDefault="00521CFB" w:rsidP="00FF5527">
      <w:pPr>
        <w:pStyle w:val="Textodenotaderodap"/>
        <w:jc w:val="both"/>
        <w:rPr>
          <w:rFonts w:ascii="Times New Roman" w:hAnsi="Times New Roman" w:cs="Times New Roman"/>
        </w:rPr>
      </w:pPr>
      <w:r>
        <w:rPr>
          <w:rStyle w:val="Refdenotaderodap"/>
        </w:rPr>
        <w:footnoteRef/>
      </w:r>
      <w:r>
        <w:t xml:space="preserve"> </w:t>
      </w:r>
      <w:r w:rsidRPr="00A050FB">
        <w:rPr>
          <w:rFonts w:ascii="Times New Roman" w:hAnsi="Times New Roman" w:cs="Times New Roman"/>
        </w:rPr>
        <w:t>Blog Café com laranja, o qual relata o processo histórico de construção do bairro de Senador Camará</w:t>
      </w:r>
      <w:r>
        <w:t xml:space="preserve">. </w:t>
      </w:r>
      <w:r w:rsidRPr="00EB20FA">
        <w:rPr>
          <w:rFonts w:ascii="Times New Roman" w:hAnsi="Times New Roman" w:cs="Times New Roman"/>
        </w:rPr>
        <w:t>Disponível em</w:t>
      </w:r>
      <w:r>
        <w:t xml:space="preserve">: </w:t>
      </w:r>
      <w:hyperlink r:id="rId2" w:history="1">
        <w:r w:rsidRPr="005A1767">
          <w:rPr>
            <w:rStyle w:val="Hyperlink"/>
            <w:rFonts w:ascii="Times New Roman" w:hAnsi="Times New Roman" w:cs="Times New Roman"/>
          </w:rPr>
          <w:t>https://cafecomlaranja.wixsite.com/cafecomlaranja/do-fim-do-imperio-a-republica-atual</w:t>
        </w:r>
      </w:hyperlink>
      <w:r w:rsidRPr="005A1767">
        <w:rPr>
          <w:rFonts w:ascii="Times New Roman" w:hAnsi="Times New Roman" w:cs="Times New Roman"/>
        </w:rPr>
        <w:t>. Acesso em 05 de nov. d</w:t>
      </w:r>
      <w:r>
        <w:rPr>
          <w:rFonts w:ascii="Times New Roman" w:hAnsi="Times New Roman" w:cs="Times New Roman"/>
        </w:rPr>
        <w:t>e 2019.</w:t>
      </w:r>
    </w:p>
    <w:p w14:paraId="6D879135" w14:textId="77777777" w:rsidR="00521CFB" w:rsidRDefault="00521CFB" w:rsidP="00FF5527">
      <w:pPr>
        <w:pStyle w:val="Textodenotaderodap"/>
        <w:jc w:val="both"/>
      </w:pPr>
    </w:p>
  </w:footnote>
  <w:footnote w:id="6">
    <w:p w14:paraId="087139F2" w14:textId="77777777" w:rsidR="00521CFB" w:rsidRPr="005A1767" w:rsidRDefault="00521CFB" w:rsidP="00FF5527">
      <w:pPr>
        <w:spacing w:after="0" w:line="240" w:lineRule="auto"/>
        <w:jc w:val="both"/>
        <w:rPr>
          <w:rFonts w:ascii="Times New Roman" w:hAnsi="Times New Roman" w:cs="Times New Roman"/>
          <w:b/>
          <w:sz w:val="24"/>
          <w:szCs w:val="24"/>
        </w:rPr>
      </w:pPr>
      <w:r w:rsidRPr="005A1767">
        <w:rPr>
          <w:rStyle w:val="Refdenotaderodap"/>
        </w:rPr>
        <w:footnoteRef/>
      </w:r>
      <w:r w:rsidRPr="005A1767">
        <w:t xml:space="preserve"> </w:t>
      </w:r>
      <w:r w:rsidRPr="001F0277">
        <w:rPr>
          <w:rFonts w:ascii="Times New Roman" w:hAnsi="Times New Roman" w:cs="Times New Roman"/>
          <w:sz w:val="20"/>
          <w:szCs w:val="20"/>
        </w:rPr>
        <w:t>Diagnóstico territorial</w:t>
      </w:r>
      <w:r>
        <w:rPr>
          <w:rFonts w:ascii="Times New Roman" w:hAnsi="Times New Roman" w:cs="Times New Roman"/>
          <w:sz w:val="20"/>
          <w:szCs w:val="20"/>
        </w:rPr>
        <w:t xml:space="preserve"> da Secretaria Municipal de Assistência Social e Direitos Humanos</w:t>
      </w:r>
      <w:r>
        <w:t xml:space="preserve">. </w:t>
      </w:r>
      <w:r w:rsidRPr="001F0277">
        <w:rPr>
          <w:rFonts w:ascii="Times New Roman" w:hAnsi="Times New Roman" w:cs="Times New Roman"/>
        </w:rPr>
        <w:t xml:space="preserve">Disponível em: </w:t>
      </w:r>
      <w:hyperlink r:id="rId3" w:anchor="/diagnostico-smasdh/pages/casdh10" w:history="1">
        <w:r w:rsidRPr="001F0277">
          <w:rPr>
            <w:rStyle w:val="Hyperlink"/>
            <w:rFonts w:ascii="Times New Roman" w:hAnsi="Times New Roman" w:cs="Times New Roman"/>
            <w:sz w:val="20"/>
            <w:szCs w:val="20"/>
          </w:rPr>
          <w:t>https://siurb.rio/portal/apps/sites/#/diagnostico-smasdh/pages/casdh10</w:t>
        </w:r>
      </w:hyperlink>
      <w:r w:rsidRPr="001F0277">
        <w:rPr>
          <w:rFonts w:ascii="Times New Roman" w:hAnsi="Times New Roman" w:cs="Times New Roman"/>
          <w:sz w:val="20"/>
          <w:szCs w:val="20"/>
        </w:rPr>
        <w:t xml:space="preserve">. Acesso em 07 de março </w:t>
      </w:r>
      <w:r w:rsidRPr="005A1767">
        <w:rPr>
          <w:rFonts w:ascii="Times New Roman" w:hAnsi="Times New Roman" w:cs="Times New Roman"/>
          <w:sz w:val="20"/>
          <w:szCs w:val="20"/>
        </w:rPr>
        <w:t>de 2020</w:t>
      </w:r>
      <w:r w:rsidRPr="005A1767">
        <w:t>.</w:t>
      </w:r>
    </w:p>
    <w:p w14:paraId="7AC8AA83" w14:textId="77777777" w:rsidR="00521CFB" w:rsidRPr="005A1767" w:rsidRDefault="00521CFB" w:rsidP="00FF5527">
      <w:pPr>
        <w:pStyle w:val="Textodenotaderodap"/>
      </w:pPr>
    </w:p>
  </w:footnote>
  <w:footnote w:id="7">
    <w:p w14:paraId="7F426D3B" w14:textId="77777777" w:rsidR="00521CFB" w:rsidRPr="005A1767" w:rsidRDefault="00521CFB" w:rsidP="00FF5527">
      <w:pPr>
        <w:pStyle w:val="Textodenotaderodap"/>
        <w:jc w:val="both"/>
        <w:rPr>
          <w:rFonts w:ascii="Times New Roman" w:hAnsi="Times New Roman" w:cs="Times New Roman"/>
        </w:rPr>
      </w:pPr>
      <w:r>
        <w:rPr>
          <w:rStyle w:val="Refdenotaderodap"/>
        </w:rPr>
        <w:footnoteRef/>
      </w:r>
      <w:r>
        <w:t xml:space="preserve"> </w:t>
      </w:r>
      <w:r w:rsidRPr="00020FF3">
        <w:rPr>
          <w:rFonts w:ascii="Times New Roman" w:hAnsi="Times New Roman" w:cs="Times New Roman"/>
        </w:rPr>
        <w:t>Emenda Aditiva de vereador municipal</w:t>
      </w:r>
      <w:r>
        <w:t xml:space="preserve">. </w:t>
      </w:r>
      <w:r w:rsidRPr="00D849F2">
        <w:rPr>
          <w:rFonts w:ascii="Times New Roman" w:hAnsi="Times New Roman" w:cs="Times New Roman"/>
        </w:rPr>
        <w:t xml:space="preserve">Disponível em:  </w:t>
      </w:r>
      <w:hyperlink r:id="rId4" w:history="1">
        <w:r w:rsidRPr="005A1767">
          <w:rPr>
            <w:rStyle w:val="Hyperlink"/>
            <w:rFonts w:ascii="Times New Roman" w:hAnsi="Times New Roman" w:cs="Times New Roman"/>
          </w:rPr>
          <w:t>http://www.camara.rj.gov.br/planodiretor/pd2009/emendas_anteriores/195-234_emendas_jfelippe.pdf</w:t>
        </w:r>
      </w:hyperlink>
      <w:r w:rsidRPr="005A1767">
        <w:rPr>
          <w:rFonts w:ascii="Times New Roman" w:hAnsi="Times New Roman" w:cs="Times New Roman"/>
        </w:rPr>
        <w:t xml:space="preserve">. Acesso em 15 de fev. </w:t>
      </w:r>
      <w:r>
        <w:rPr>
          <w:rFonts w:ascii="Times New Roman" w:hAnsi="Times New Roman" w:cs="Times New Roman"/>
        </w:rPr>
        <w:t xml:space="preserve">de </w:t>
      </w:r>
      <w:r w:rsidRPr="005A1767">
        <w:rPr>
          <w:rFonts w:ascii="Times New Roman" w:hAnsi="Times New Roman" w:cs="Times New Roman"/>
        </w:rPr>
        <w:t>2020.</w:t>
      </w:r>
    </w:p>
    <w:p w14:paraId="32656433" w14:textId="77777777" w:rsidR="00521CFB" w:rsidRPr="005A1767" w:rsidRDefault="00521CFB" w:rsidP="00FF5527">
      <w:pPr>
        <w:pStyle w:val="Textodenotaderodap"/>
        <w:jc w:val="both"/>
        <w:rPr>
          <w:rFonts w:ascii="Times New Roman" w:hAnsi="Times New Roman" w:cs="Times New Roman"/>
        </w:rPr>
      </w:pPr>
    </w:p>
  </w:footnote>
  <w:footnote w:id="8">
    <w:p w14:paraId="76C1C46D" w14:textId="77777777" w:rsidR="00521CFB" w:rsidRPr="005A1767" w:rsidRDefault="00521CFB" w:rsidP="00FF5527">
      <w:pPr>
        <w:pStyle w:val="Textodenotaderodap"/>
        <w:jc w:val="both"/>
        <w:rPr>
          <w:rFonts w:ascii="Times New Roman" w:hAnsi="Times New Roman" w:cs="Times New Roman"/>
        </w:rPr>
      </w:pPr>
      <w:r w:rsidRPr="005A1767">
        <w:rPr>
          <w:rStyle w:val="Refdenotaderodap"/>
        </w:rPr>
        <w:footnoteRef/>
      </w:r>
      <w:r>
        <w:t xml:space="preserve"> </w:t>
      </w:r>
      <w:r w:rsidRPr="00020FF3">
        <w:rPr>
          <w:rFonts w:ascii="Times New Roman" w:hAnsi="Times New Roman" w:cs="Times New Roman"/>
        </w:rPr>
        <w:t>Lei complementar</w:t>
      </w:r>
      <w:r>
        <w:t xml:space="preserve">. </w:t>
      </w:r>
      <w:r w:rsidRPr="005A1767">
        <w:t xml:space="preserve"> </w:t>
      </w:r>
      <w:r w:rsidRPr="005A1767">
        <w:rPr>
          <w:rFonts w:ascii="Times New Roman" w:hAnsi="Times New Roman" w:cs="Times New Roman"/>
        </w:rPr>
        <w:t xml:space="preserve">Disponível em: </w:t>
      </w:r>
      <w:hyperlink r:id="rId5" w:history="1">
        <w:r w:rsidRPr="005A1767">
          <w:rPr>
            <w:rStyle w:val="Hyperlink"/>
            <w:rFonts w:ascii="Times New Roman" w:hAnsi="Times New Roman" w:cs="Times New Roman"/>
          </w:rPr>
          <w:t>http://www.camara.rj.gov.br/planodiretor/pd2009/Projeto%20de%20Lei%20Complementar%2025-2001%20-%20projeto%20original.pdf</w:t>
        </w:r>
      </w:hyperlink>
      <w:r w:rsidRPr="005A1767">
        <w:rPr>
          <w:rFonts w:ascii="Times New Roman" w:hAnsi="Times New Roman" w:cs="Times New Roman"/>
        </w:rPr>
        <w:t xml:space="preserve">. Acesso em 15 de fev. </w:t>
      </w:r>
      <w:r>
        <w:rPr>
          <w:rFonts w:ascii="Times New Roman" w:hAnsi="Times New Roman" w:cs="Times New Roman"/>
        </w:rPr>
        <w:t xml:space="preserve">de </w:t>
      </w:r>
      <w:r w:rsidRPr="005A1767">
        <w:rPr>
          <w:rFonts w:ascii="Times New Roman" w:hAnsi="Times New Roman" w:cs="Times New Roman"/>
        </w:rPr>
        <w:t>2020.</w:t>
      </w:r>
    </w:p>
    <w:p w14:paraId="029989E1" w14:textId="77777777" w:rsidR="00521CFB" w:rsidRPr="005A1767" w:rsidRDefault="00521CFB" w:rsidP="00FF5527">
      <w:pPr>
        <w:pStyle w:val="Textodenotaderodap"/>
        <w:jc w:val="both"/>
      </w:pPr>
    </w:p>
  </w:footnote>
  <w:footnote w:id="9">
    <w:p w14:paraId="685299BA" w14:textId="77777777" w:rsidR="00521CFB" w:rsidRPr="00BA7CDB" w:rsidRDefault="00521CFB" w:rsidP="00FF5527">
      <w:pPr>
        <w:pStyle w:val="Textodenotaderodap"/>
        <w:jc w:val="both"/>
        <w:rPr>
          <w:rFonts w:ascii="Times New Roman" w:hAnsi="Times New Roman" w:cs="Times New Roman"/>
        </w:rPr>
      </w:pPr>
      <w:r>
        <w:rPr>
          <w:rStyle w:val="Refdenotaderodap"/>
        </w:rPr>
        <w:footnoteRef/>
      </w:r>
      <w:r>
        <w:t xml:space="preserve"> </w:t>
      </w:r>
      <w:r w:rsidRPr="00F717C2">
        <w:rPr>
          <w:rFonts w:ascii="Times New Roman" w:hAnsi="Times New Roman" w:cs="Times New Roman"/>
        </w:rPr>
        <w:t>Cartilha online citada acima.</w:t>
      </w:r>
      <w:r>
        <w:t xml:space="preserve"> </w:t>
      </w:r>
      <w:r w:rsidRPr="00224FC1">
        <w:rPr>
          <w:rFonts w:ascii="Times New Roman" w:hAnsi="Times New Roman" w:cs="Times New Roman"/>
        </w:rPr>
        <w:t xml:space="preserve">Disponível em: </w:t>
      </w:r>
      <w:bookmarkStart w:id="1" w:name="_Hlk36826497"/>
      <w:r w:rsidRPr="00BA7CDB">
        <w:rPr>
          <w:rStyle w:val="Hyperlink"/>
          <w:rFonts w:ascii="Times New Roman" w:hAnsi="Times New Roman" w:cs="Times New Roman"/>
        </w:rPr>
        <w:fldChar w:fldCharType="begin"/>
      </w:r>
      <w:r w:rsidRPr="00BA7CDB">
        <w:rPr>
          <w:rStyle w:val="Hyperlink"/>
          <w:rFonts w:ascii="Times New Roman" w:hAnsi="Times New Roman" w:cs="Times New Roman"/>
        </w:rPr>
        <w:instrText xml:space="preserve"> HYPERLINK "http://www.fau.usp.br/cursos/graduacao/arq_urbanismo/disciplinas/aup0535/Anos_Anteriores/Cartilha_-_Minha_Casa_Minha_Vida.pdf" </w:instrText>
      </w:r>
      <w:r w:rsidRPr="00BA7CDB">
        <w:rPr>
          <w:rStyle w:val="Hyperlink"/>
          <w:rFonts w:ascii="Times New Roman" w:hAnsi="Times New Roman" w:cs="Times New Roman"/>
        </w:rPr>
        <w:fldChar w:fldCharType="separate"/>
      </w:r>
      <w:r w:rsidRPr="00BA7CDB">
        <w:rPr>
          <w:rStyle w:val="Hyperlink"/>
          <w:rFonts w:ascii="Times New Roman" w:hAnsi="Times New Roman" w:cs="Times New Roman"/>
        </w:rPr>
        <w:t>http://www.fau.usp.br/cursos/graduacao/arq_urbanismo/disciplinas/aup0535/Anos_Anteriores/Cartilha_-_Minha_Casa_Minha_Vida.pdf</w:t>
      </w:r>
      <w:r w:rsidRPr="00BA7CDB">
        <w:rPr>
          <w:rStyle w:val="Hyperlink"/>
          <w:rFonts w:ascii="Times New Roman" w:hAnsi="Times New Roman" w:cs="Times New Roman"/>
        </w:rPr>
        <w:fldChar w:fldCharType="end"/>
      </w:r>
      <w:r w:rsidRPr="00BA7CDB">
        <w:rPr>
          <w:rFonts w:ascii="Times New Roman" w:hAnsi="Times New Roman" w:cs="Times New Roman"/>
        </w:rPr>
        <w:t xml:space="preserve">. Acesso em 14 de fev. </w:t>
      </w:r>
      <w:r>
        <w:rPr>
          <w:rFonts w:ascii="Times New Roman" w:hAnsi="Times New Roman" w:cs="Times New Roman"/>
        </w:rPr>
        <w:t xml:space="preserve">de </w:t>
      </w:r>
      <w:r w:rsidRPr="00BA7CDB">
        <w:rPr>
          <w:rFonts w:ascii="Times New Roman" w:hAnsi="Times New Roman" w:cs="Times New Roman"/>
        </w:rPr>
        <w:t>2020.</w:t>
      </w:r>
    </w:p>
    <w:bookmarkEnd w:id="1"/>
    <w:p w14:paraId="43E05321" w14:textId="77777777" w:rsidR="00521CFB" w:rsidRPr="00BA7CDB" w:rsidRDefault="00521CFB" w:rsidP="00FF5527">
      <w:pPr>
        <w:pStyle w:val="Textodenotaderodap"/>
        <w:jc w:val="both"/>
      </w:pPr>
    </w:p>
  </w:footnote>
  <w:footnote w:id="10">
    <w:p w14:paraId="0FE1FBAC" w14:textId="77777777" w:rsidR="00521CFB" w:rsidRDefault="00521CFB" w:rsidP="00FF5527">
      <w:pPr>
        <w:pStyle w:val="Textodenotaderodap"/>
        <w:jc w:val="both"/>
        <w:rPr>
          <w:rFonts w:ascii="Times New Roman" w:hAnsi="Times New Roman" w:cs="Times New Roman"/>
        </w:rPr>
      </w:pPr>
      <w:r w:rsidRPr="00EC2ECD">
        <w:rPr>
          <w:rStyle w:val="Refdenotaderodap"/>
          <w:rFonts w:ascii="Times New Roman" w:hAnsi="Times New Roman" w:cs="Times New Roman"/>
        </w:rPr>
        <w:footnoteRef/>
      </w:r>
      <w:r w:rsidRPr="00EC2ECD">
        <w:rPr>
          <w:rFonts w:ascii="Times New Roman" w:hAnsi="Times New Roman" w:cs="Times New Roman"/>
        </w:rPr>
        <w:t xml:space="preserve">  Relatório sobre evolução e ocupação do uso do solo. Disponível</w:t>
      </w:r>
      <w:r w:rsidRPr="00BA7CDB">
        <w:rPr>
          <w:rFonts w:ascii="Times New Roman" w:hAnsi="Times New Roman" w:cs="Times New Roman"/>
        </w:rPr>
        <w:t xml:space="preserve"> em: </w:t>
      </w:r>
      <w:hyperlink r:id="rId6" w:history="1">
        <w:r w:rsidRPr="00BA7CDB">
          <w:rPr>
            <w:rStyle w:val="Hyperlink"/>
            <w:rFonts w:ascii="Times New Roman" w:hAnsi="Times New Roman" w:cs="Times New Roman"/>
          </w:rPr>
          <w:t>http://www.rio.rj.gov.br/dlstatic/10112/4236391/4142523/relatorioevolucaoocupacaoeusodosolo20092013_montagemcompletafinal.pdf</w:t>
        </w:r>
      </w:hyperlink>
      <w:r w:rsidRPr="00BA7CDB">
        <w:rPr>
          <w:rFonts w:ascii="Times New Roman" w:hAnsi="Times New Roman" w:cs="Times New Roman"/>
        </w:rPr>
        <w:t xml:space="preserve">. acesso em 10 de fev. </w:t>
      </w:r>
      <w:r>
        <w:rPr>
          <w:rFonts w:ascii="Times New Roman" w:hAnsi="Times New Roman" w:cs="Times New Roman"/>
        </w:rPr>
        <w:t xml:space="preserve">de </w:t>
      </w:r>
      <w:r w:rsidRPr="00BA7CDB">
        <w:rPr>
          <w:rFonts w:ascii="Times New Roman" w:hAnsi="Times New Roman" w:cs="Times New Roman"/>
        </w:rPr>
        <w:t>2020.</w:t>
      </w:r>
    </w:p>
    <w:p w14:paraId="6B80B16D" w14:textId="77777777" w:rsidR="00521CFB" w:rsidRPr="00BA7CDB" w:rsidRDefault="00521CFB" w:rsidP="00FF5527">
      <w:pPr>
        <w:pStyle w:val="Textodenotaderodap"/>
        <w:jc w:val="both"/>
      </w:pPr>
    </w:p>
  </w:footnote>
  <w:footnote w:id="11">
    <w:p w14:paraId="4323886D" w14:textId="77777777" w:rsidR="00521CFB" w:rsidRDefault="00521CFB" w:rsidP="00FF5527">
      <w:pPr>
        <w:pStyle w:val="Textodenotaderodap"/>
        <w:jc w:val="both"/>
        <w:rPr>
          <w:rFonts w:ascii="Times New Roman" w:hAnsi="Times New Roman" w:cs="Times New Roman"/>
        </w:rPr>
      </w:pPr>
      <w:r>
        <w:rPr>
          <w:rStyle w:val="Refdenotaderodap"/>
        </w:rPr>
        <w:footnoteRef/>
      </w:r>
      <w:r>
        <w:t xml:space="preserve"> </w:t>
      </w:r>
      <w:r w:rsidRPr="0096646E">
        <w:rPr>
          <w:rFonts w:ascii="Times New Roman" w:hAnsi="Times New Roman" w:cs="Times New Roman"/>
        </w:rPr>
        <w:t>Podemos citar como exemplo desse descompasso entre os direitos sociais garantidos constitucionalmente e sua aplicabilidade no cotidiano dos cidadãos, ou melhor o descompasso entre dois bairros localizados na mesma região da cidade, conhecida como zona oeste como Barra da Tijuca e Senador Camará; como um contraste revelador</w:t>
      </w:r>
      <w:r>
        <w:rPr>
          <w:rFonts w:ascii="Times New Roman" w:hAnsi="Times New Roman" w:cs="Times New Roman"/>
        </w:rPr>
        <w:t xml:space="preserve"> a partir de dados apresentados na tabela 17 </w:t>
      </w:r>
      <w:r w:rsidRPr="0096646E">
        <w:rPr>
          <w:rFonts w:ascii="Times New Roman" w:hAnsi="Times New Roman" w:cs="Times New Roman"/>
        </w:rPr>
        <w:t>.</w:t>
      </w:r>
    </w:p>
    <w:p w14:paraId="453591BE" w14:textId="77777777" w:rsidR="00521CFB" w:rsidRPr="0096646E" w:rsidRDefault="00521CFB" w:rsidP="00FF5527">
      <w:pPr>
        <w:pStyle w:val="Textodenotaderodap"/>
        <w:jc w:val="both"/>
        <w:rPr>
          <w:rFonts w:ascii="Times New Roman" w:hAnsi="Times New Roman" w:cs="Times New Roman"/>
        </w:rPr>
      </w:pPr>
    </w:p>
  </w:footnote>
  <w:footnote w:id="12">
    <w:p w14:paraId="07FF99B8" w14:textId="77777777" w:rsidR="00521CFB" w:rsidRDefault="00521CFB" w:rsidP="00FF5527">
      <w:pPr>
        <w:pStyle w:val="Textodenotaderodap"/>
      </w:pPr>
      <w:r>
        <w:rPr>
          <w:rStyle w:val="Refdenotaderodap"/>
        </w:rPr>
        <w:footnoteRef/>
      </w:r>
      <w:r>
        <w:t xml:space="preserve"> </w:t>
      </w:r>
      <w:r w:rsidRPr="00BB6C13">
        <w:rPr>
          <w:rFonts w:ascii="Times New Roman" w:hAnsi="Times New Roman" w:cs="Times New Roman"/>
        </w:rPr>
        <w:t>Como nos apresenta Nabil Bonduki em Origens da Habitação Social no Brasil.</w:t>
      </w:r>
    </w:p>
  </w:footnote>
  <w:footnote w:id="13">
    <w:p w14:paraId="73B8D699" w14:textId="77777777" w:rsidR="00521CFB" w:rsidRPr="00730D3C" w:rsidRDefault="00521CFB" w:rsidP="00FF5527">
      <w:pPr>
        <w:pStyle w:val="Textodenotaderodap"/>
        <w:jc w:val="both"/>
        <w:rPr>
          <w:rFonts w:ascii="Times New Roman" w:hAnsi="Times New Roman" w:cs="Times New Roman"/>
        </w:rPr>
      </w:pPr>
      <w:r>
        <w:rPr>
          <w:rStyle w:val="Refdenotaderodap"/>
        </w:rPr>
        <w:footnoteRef/>
      </w:r>
      <w:r>
        <w:t xml:space="preserve">  </w:t>
      </w:r>
      <w:r w:rsidRPr="00730D3C">
        <w:rPr>
          <w:rFonts w:ascii="Times New Roman" w:hAnsi="Times New Roman" w:cs="Times New Roman"/>
        </w:rPr>
        <w:t>A Rede Moradia Cidade é composta de pesquisadores de 11 instituições</w:t>
      </w:r>
      <w:r>
        <w:rPr>
          <w:rFonts w:ascii="Times New Roman" w:hAnsi="Times New Roman" w:cs="Times New Roman"/>
        </w:rPr>
        <w:t xml:space="preserve"> responsáveis pela avaliação dos empreendimentos do PMCMV.</w:t>
      </w:r>
      <w:r w:rsidRPr="00730D3C">
        <w:rPr>
          <w:rFonts w:ascii="Times New Roman" w:hAnsi="Times New Roman" w:cs="Times New Roman"/>
        </w:rPr>
        <w:t xml:space="preserve">  Disponível em: </w:t>
      </w:r>
      <w:hyperlink r:id="rId7" w:history="1">
        <w:r w:rsidRPr="00FB2C44">
          <w:rPr>
            <w:rStyle w:val="Hyperlink"/>
            <w:rFonts w:ascii="Times New Roman" w:hAnsi="Times New Roman" w:cs="Times New Roman"/>
          </w:rPr>
          <w:t>https://www.observatoriodasmetropoles.net.br/rede-cidade-e-moradia-avaliacao-mcmv/</w:t>
        </w:r>
      </w:hyperlink>
      <w:r w:rsidRPr="00FB2C44">
        <w:rPr>
          <w:rFonts w:ascii="Times New Roman" w:hAnsi="Times New Roman" w:cs="Times New Roman"/>
        </w:rPr>
        <w:t>.</w:t>
      </w:r>
      <w:r w:rsidRPr="00730D3C">
        <w:rPr>
          <w:rFonts w:ascii="Times New Roman" w:hAnsi="Times New Roman" w:cs="Times New Roman"/>
        </w:rPr>
        <w:t xml:space="preserve"> Acesso em 11 de março de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6947627"/>
      <w:docPartObj>
        <w:docPartGallery w:val="Page Numbers (Top of Page)"/>
        <w:docPartUnique/>
      </w:docPartObj>
    </w:sdtPr>
    <w:sdtEndPr/>
    <w:sdtContent>
      <w:p w14:paraId="40C1F4F4" w14:textId="669D3D77" w:rsidR="001F6C4A" w:rsidRDefault="001F6C4A">
        <w:pPr>
          <w:pStyle w:val="Cabealho"/>
          <w:jc w:val="right"/>
        </w:pPr>
        <w:r>
          <w:fldChar w:fldCharType="begin"/>
        </w:r>
        <w:r>
          <w:instrText>PAGE   \* MERGEFORMAT</w:instrText>
        </w:r>
        <w:r>
          <w:fldChar w:fldCharType="separate"/>
        </w:r>
        <w:r>
          <w:t>2</w:t>
        </w:r>
        <w:r>
          <w:fldChar w:fldCharType="end"/>
        </w:r>
      </w:p>
    </w:sdtContent>
  </w:sdt>
  <w:p w14:paraId="22397B2C" w14:textId="77777777" w:rsidR="001F6C4A" w:rsidRDefault="001F6C4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047A2"/>
    <w:multiLevelType w:val="hybridMultilevel"/>
    <w:tmpl w:val="67E41242"/>
    <w:lvl w:ilvl="0" w:tplc="0416000D">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15:restartNumberingAfterBreak="0">
    <w:nsid w:val="088E5FE0"/>
    <w:multiLevelType w:val="hybridMultilevel"/>
    <w:tmpl w:val="D55CC6F6"/>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 w15:restartNumberingAfterBreak="0">
    <w:nsid w:val="0B15448C"/>
    <w:multiLevelType w:val="hybridMultilevel"/>
    <w:tmpl w:val="C7AEDF92"/>
    <w:lvl w:ilvl="0" w:tplc="67D85DB2">
      <w:start w:val="1"/>
      <w:numFmt w:val="bullet"/>
      <w:lvlText w:val=""/>
      <w:lvlJc w:val="left"/>
      <w:pPr>
        <w:tabs>
          <w:tab w:val="num" w:pos="720"/>
        </w:tabs>
        <w:ind w:left="720" w:hanging="360"/>
      </w:pPr>
      <w:rPr>
        <w:rFonts w:ascii="Wingdings" w:hAnsi="Wingdings" w:hint="default"/>
      </w:rPr>
    </w:lvl>
    <w:lvl w:ilvl="1" w:tplc="E5044FD4" w:tentative="1">
      <w:start w:val="1"/>
      <w:numFmt w:val="bullet"/>
      <w:lvlText w:val=""/>
      <w:lvlJc w:val="left"/>
      <w:pPr>
        <w:tabs>
          <w:tab w:val="num" w:pos="1440"/>
        </w:tabs>
        <w:ind w:left="1440" w:hanging="360"/>
      </w:pPr>
      <w:rPr>
        <w:rFonts w:ascii="Wingdings" w:hAnsi="Wingdings" w:hint="default"/>
      </w:rPr>
    </w:lvl>
    <w:lvl w:ilvl="2" w:tplc="F0269A90" w:tentative="1">
      <w:start w:val="1"/>
      <w:numFmt w:val="bullet"/>
      <w:lvlText w:val=""/>
      <w:lvlJc w:val="left"/>
      <w:pPr>
        <w:tabs>
          <w:tab w:val="num" w:pos="2160"/>
        </w:tabs>
        <w:ind w:left="2160" w:hanging="360"/>
      </w:pPr>
      <w:rPr>
        <w:rFonts w:ascii="Wingdings" w:hAnsi="Wingdings" w:hint="default"/>
      </w:rPr>
    </w:lvl>
    <w:lvl w:ilvl="3" w:tplc="21028D94" w:tentative="1">
      <w:start w:val="1"/>
      <w:numFmt w:val="bullet"/>
      <w:lvlText w:val=""/>
      <w:lvlJc w:val="left"/>
      <w:pPr>
        <w:tabs>
          <w:tab w:val="num" w:pos="2880"/>
        </w:tabs>
        <w:ind w:left="2880" w:hanging="360"/>
      </w:pPr>
      <w:rPr>
        <w:rFonts w:ascii="Wingdings" w:hAnsi="Wingdings" w:hint="default"/>
      </w:rPr>
    </w:lvl>
    <w:lvl w:ilvl="4" w:tplc="E0F82FBE" w:tentative="1">
      <w:start w:val="1"/>
      <w:numFmt w:val="bullet"/>
      <w:lvlText w:val=""/>
      <w:lvlJc w:val="left"/>
      <w:pPr>
        <w:tabs>
          <w:tab w:val="num" w:pos="3600"/>
        </w:tabs>
        <w:ind w:left="3600" w:hanging="360"/>
      </w:pPr>
      <w:rPr>
        <w:rFonts w:ascii="Wingdings" w:hAnsi="Wingdings" w:hint="default"/>
      </w:rPr>
    </w:lvl>
    <w:lvl w:ilvl="5" w:tplc="038428AC" w:tentative="1">
      <w:start w:val="1"/>
      <w:numFmt w:val="bullet"/>
      <w:lvlText w:val=""/>
      <w:lvlJc w:val="left"/>
      <w:pPr>
        <w:tabs>
          <w:tab w:val="num" w:pos="4320"/>
        </w:tabs>
        <w:ind w:left="4320" w:hanging="360"/>
      </w:pPr>
      <w:rPr>
        <w:rFonts w:ascii="Wingdings" w:hAnsi="Wingdings" w:hint="default"/>
      </w:rPr>
    </w:lvl>
    <w:lvl w:ilvl="6" w:tplc="B1E65A1C" w:tentative="1">
      <w:start w:val="1"/>
      <w:numFmt w:val="bullet"/>
      <w:lvlText w:val=""/>
      <w:lvlJc w:val="left"/>
      <w:pPr>
        <w:tabs>
          <w:tab w:val="num" w:pos="5040"/>
        </w:tabs>
        <w:ind w:left="5040" w:hanging="360"/>
      </w:pPr>
      <w:rPr>
        <w:rFonts w:ascii="Wingdings" w:hAnsi="Wingdings" w:hint="default"/>
      </w:rPr>
    </w:lvl>
    <w:lvl w:ilvl="7" w:tplc="4322CA7E" w:tentative="1">
      <w:start w:val="1"/>
      <w:numFmt w:val="bullet"/>
      <w:lvlText w:val=""/>
      <w:lvlJc w:val="left"/>
      <w:pPr>
        <w:tabs>
          <w:tab w:val="num" w:pos="5760"/>
        </w:tabs>
        <w:ind w:left="5760" w:hanging="360"/>
      </w:pPr>
      <w:rPr>
        <w:rFonts w:ascii="Wingdings" w:hAnsi="Wingdings" w:hint="default"/>
      </w:rPr>
    </w:lvl>
    <w:lvl w:ilvl="8" w:tplc="E90AA12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453F57"/>
    <w:multiLevelType w:val="hybridMultilevel"/>
    <w:tmpl w:val="7D604B84"/>
    <w:lvl w:ilvl="0" w:tplc="6344B176">
      <w:start w:val="1"/>
      <w:numFmt w:val="decimal"/>
      <w:lvlText w:val="%1."/>
      <w:lvlJc w:val="left"/>
      <w:pPr>
        <w:ind w:left="1440" w:hanging="360"/>
      </w:pPr>
      <w:rPr>
        <w:rFonts w:hint="default"/>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 w15:restartNumberingAfterBreak="0">
    <w:nsid w:val="29A56934"/>
    <w:multiLevelType w:val="multilevel"/>
    <w:tmpl w:val="66900BB2"/>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2B763E1"/>
    <w:multiLevelType w:val="hybridMultilevel"/>
    <w:tmpl w:val="EF5E8476"/>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6" w15:restartNumberingAfterBreak="0">
    <w:nsid w:val="356366B3"/>
    <w:multiLevelType w:val="multilevel"/>
    <w:tmpl w:val="4EAC8F66"/>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35E84EBA"/>
    <w:multiLevelType w:val="hybridMultilevel"/>
    <w:tmpl w:val="D1962424"/>
    <w:lvl w:ilvl="0" w:tplc="05A6F6D8">
      <w:start w:val="1"/>
      <w:numFmt w:val="bullet"/>
      <w:lvlText w:val=""/>
      <w:lvlJc w:val="left"/>
      <w:pPr>
        <w:tabs>
          <w:tab w:val="num" w:pos="720"/>
        </w:tabs>
        <w:ind w:left="720" w:hanging="360"/>
      </w:pPr>
      <w:rPr>
        <w:rFonts w:ascii="Wingdings" w:hAnsi="Wingdings" w:hint="default"/>
      </w:rPr>
    </w:lvl>
    <w:lvl w:ilvl="1" w:tplc="74F076C2" w:tentative="1">
      <w:start w:val="1"/>
      <w:numFmt w:val="bullet"/>
      <w:lvlText w:val=""/>
      <w:lvlJc w:val="left"/>
      <w:pPr>
        <w:tabs>
          <w:tab w:val="num" w:pos="1440"/>
        </w:tabs>
        <w:ind w:left="1440" w:hanging="360"/>
      </w:pPr>
      <w:rPr>
        <w:rFonts w:ascii="Wingdings" w:hAnsi="Wingdings" w:hint="default"/>
      </w:rPr>
    </w:lvl>
    <w:lvl w:ilvl="2" w:tplc="5A6EC98A" w:tentative="1">
      <w:start w:val="1"/>
      <w:numFmt w:val="bullet"/>
      <w:lvlText w:val=""/>
      <w:lvlJc w:val="left"/>
      <w:pPr>
        <w:tabs>
          <w:tab w:val="num" w:pos="2160"/>
        </w:tabs>
        <w:ind w:left="2160" w:hanging="360"/>
      </w:pPr>
      <w:rPr>
        <w:rFonts w:ascii="Wingdings" w:hAnsi="Wingdings" w:hint="default"/>
      </w:rPr>
    </w:lvl>
    <w:lvl w:ilvl="3" w:tplc="4AFAD8A2" w:tentative="1">
      <w:start w:val="1"/>
      <w:numFmt w:val="bullet"/>
      <w:lvlText w:val=""/>
      <w:lvlJc w:val="left"/>
      <w:pPr>
        <w:tabs>
          <w:tab w:val="num" w:pos="2880"/>
        </w:tabs>
        <w:ind w:left="2880" w:hanging="360"/>
      </w:pPr>
      <w:rPr>
        <w:rFonts w:ascii="Wingdings" w:hAnsi="Wingdings" w:hint="default"/>
      </w:rPr>
    </w:lvl>
    <w:lvl w:ilvl="4" w:tplc="4D58B41C" w:tentative="1">
      <w:start w:val="1"/>
      <w:numFmt w:val="bullet"/>
      <w:lvlText w:val=""/>
      <w:lvlJc w:val="left"/>
      <w:pPr>
        <w:tabs>
          <w:tab w:val="num" w:pos="3600"/>
        </w:tabs>
        <w:ind w:left="3600" w:hanging="360"/>
      </w:pPr>
      <w:rPr>
        <w:rFonts w:ascii="Wingdings" w:hAnsi="Wingdings" w:hint="default"/>
      </w:rPr>
    </w:lvl>
    <w:lvl w:ilvl="5" w:tplc="4BE89BC6" w:tentative="1">
      <w:start w:val="1"/>
      <w:numFmt w:val="bullet"/>
      <w:lvlText w:val=""/>
      <w:lvlJc w:val="left"/>
      <w:pPr>
        <w:tabs>
          <w:tab w:val="num" w:pos="4320"/>
        </w:tabs>
        <w:ind w:left="4320" w:hanging="360"/>
      </w:pPr>
      <w:rPr>
        <w:rFonts w:ascii="Wingdings" w:hAnsi="Wingdings" w:hint="default"/>
      </w:rPr>
    </w:lvl>
    <w:lvl w:ilvl="6" w:tplc="9F6C5D9E" w:tentative="1">
      <w:start w:val="1"/>
      <w:numFmt w:val="bullet"/>
      <w:lvlText w:val=""/>
      <w:lvlJc w:val="left"/>
      <w:pPr>
        <w:tabs>
          <w:tab w:val="num" w:pos="5040"/>
        </w:tabs>
        <w:ind w:left="5040" w:hanging="360"/>
      </w:pPr>
      <w:rPr>
        <w:rFonts w:ascii="Wingdings" w:hAnsi="Wingdings" w:hint="default"/>
      </w:rPr>
    </w:lvl>
    <w:lvl w:ilvl="7" w:tplc="D0F83D3E" w:tentative="1">
      <w:start w:val="1"/>
      <w:numFmt w:val="bullet"/>
      <w:lvlText w:val=""/>
      <w:lvlJc w:val="left"/>
      <w:pPr>
        <w:tabs>
          <w:tab w:val="num" w:pos="5760"/>
        </w:tabs>
        <w:ind w:left="5760" w:hanging="360"/>
      </w:pPr>
      <w:rPr>
        <w:rFonts w:ascii="Wingdings" w:hAnsi="Wingdings" w:hint="default"/>
      </w:rPr>
    </w:lvl>
    <w:lvl w:ilvl="8" w:tplc="FAD2E1D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91682"/>
    <w:multiLevelType w:val="multilevel"/>
    <w:tmpl w:val="7C54160E"/>
    <w:lvl w:ilvl="0">
      <w:start w:val="4"/>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3A7556D5"/>
    <w:multiLevelType w:val="multilevel"/>
    <w:tmpl w:val="C8C4BD8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3B8F1FC8"/>
    <w:multiLevelType w:val="hybridMultilevel"/>
    <w:tmpl w:val="08A036E4"/>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1" w15:restartNumberingAfterBreak="0">
    <w:nsid w:val="3ED47EF6"/>
    <w:multiLevelType w:val="hybridMultilevel"/>
    <w:tmpl w:val="DABCE958"/>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2" w15:restartNumberingAfterBreak="0">
    <w:nsid w:val="45034D7B"/>
    <w:multiLevelType w:val="multilevel"/>
    <w:tmpl w:val="039829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46560CB6"/>
    <w:multiLevelType w:val="hybridMultilevel"/>
    <w:tmpl w:val="ABFC924C"/>
    <w:lvl w:ilvl="0" w:tplc="04160001">
      <w:start w:val="1"/>
      <w:numFmt w:val="bullet"/>
      <w:lvlText w:val=""/>
      <w:lvlJc w:val="left"/>
      <w:pPr>
        <w:ind w:left="2869" w:hanging="360"/>
      </w:pPr>
      <w:rPr>
        <w:rFonts w:ascii="Symbol" w:hAnsi="Symbol" w:hint="default"/>
      </w:rPr>
    </w:lvl>
    <w:lvl w:ilvl="1" w:tplc="04160003" w:tentative="1">
      <w:start w:val="1"/>
      <w:numFmt w:val="bullet"/>
      <w:lvlText w:val="o"/>
      <w:lvlJc w:val="left"/>
      <w:pPr>
        <w:ind w:left="3589" w:hanging="360"/>
      </w:pPr>
      <w:rPr>
        <w:rFonts w:ascii="Courier New" w:hAnsi="Courier New" w:cs="Courier New" w:hint="default"/>
      </w:rPr>
    </w:lvl>
    <w:lvl w:ilvl="2" w:tplc="04160005" w:tentative="1">
      <w:start w:val="1"/>
      <w:numFmt w:val="bullet"/>
      <w:lvlText w:val=""/>
      <w:lvlJc w:val="left"/>
      <w:pPr>
        <w:ind w:left="4309" w:hanging="360"/>
      </w:pPr>
      <w:rPr>
        <w:rFonts w:ascii="Wingdings" w:hAnsi="Wingdings" w:hint="default"/>
      </w:rPr>
    </w:lvl>
    <w:lvl w:ilvl="3" w:tplc="04160001" w:tentative="1">
      <w:start w:val="1"/>
      <w:numFmt w:val="bullet"/>
      <w:lvlText w:val=""/>
      <w:lvlJc w:val="left"/>
      <w:pPr>
        <w:ind w:left="5029" w:hanging="360"/>
      </w:pPr>
      <w:rPr>
        <w:rFonts w:ascii="Symbol" w:hAnsi="Symbol" w:hint="default"/>
      </w:rPr>
    </w:lvl>
    <w:lvl w:ilvl="4" w:tplc="04160003" w:tentative="1">
      <w:start w:val="1"/>
      <w:numFmt w:val="bullet"/>
      <w:lvlText w:val="o"/>
      <w:lvlJc w:val="left"/>
      <w:pPr>
        <w:ind w:left="5749" w:hanging="360"/>
      </w:pPr>
      <w:rPr>
        <w:rFonts w:ascii="Courier New" w:hAnsi="Courier New" w:cs="Courier New" w:hint="default"/>
      </w:rPr>
    </w:lvl>
    <w:lvl w:ilvl="5" w:tplc="04160005" w:tentative="1">
      <w:start w:val="1"/>
      <w:numFmt w:val="bullet"/>
      <w:lvlText w:val=""/>
      <w:lvlJc w:val="left"/>
      <w:pPr>
        <w:ind w:left="6469" w:hanging="360"/>
      </w:pPr>
      <w:rPr>
        <w:rFonts w:ascii="Wingdings" w:hAnsi="Wingdings" w:hint="default"/>
      </w:rPr>
    </w:lvl>
    <w:lvl w:ilvl="6" w:tplc="04160001" w:tentative="1">
      <w:start w:val="1"/>
      <w:numFmt w:val="bullet"/>
      <w:lvlText w:val=""/>
      <w:lvlJc w:val="left"/>
      <w:pPr>
        <w:ind w:left="7189" w:hanging="360"/>
      </w:pPr>
      <w:rPr>
        <w:rFonts w:ascii="Symbol" w:hAnsi="Symbol" w:hint="default"/>
      </w:rPr>
    </w:lvl>
    <w:lvl w:ilvl="7" w:tplc="04160003" w:tentative="1">
      <w:start w:val="1"/>
      <w:numFmt w:val="bullet"/>
      <w:lvlText w:val="o"/>
      <w:lvlJc w:val="left"/>
      <w:pPr>
        <w:ind w:left="7909" w:hanging="360"/>
      </w:pPr>
      <w:rPr>
        <w:rFonts w:ascii="Courier New" w:hAnsi="Courier New" w:cs="Courier New" w:hint="default"/>
      </w:rPr>
    </w:lvl>
    <w:lvl w:ilvl="8" w:tplc="04160005" w:tentative="1">
      <w:start w:val="1"/>
      <w:numFmt w:val="bullet"/>
      <w:lvlText w:val=""/>
      <w:lvlJc w:val="left"/>
      <w:pPr>
        <w:ind w:left="8629" w:hanging="360"/>
      </w:pPr>
      <w:rPr>
        <w:rFonts w:ascii="Wingdings" w:hAnsi="Wingdings" w:hint="default"/>
      </w:rPr>
    </w:lvl>
  </w:abstractNum>
  <w:abstractNum w:abstractNumId="14" w15:restartNumberingAfterBreak="0">
    <w:nsid w:val="504A6F02"/>
    <w:multiLevelType w:val="hybridMultilevel"/>
    <w:tmpl w:val="E13C384A"/>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15" w15:restartNumberingAfterBreak="0">
    <w:nsid w:val="50811D89"/>
    <w:multiLevelType w:val="hybridMultilevel"/>
    <w:tmpl w:val="9F5E4AD8"/>
    <w:lvl w:ilvl="0" w:tplc="04160001">
      <w:start w:val="1"/>
      <w:numFmt w:val="bullet"/>
      <w:lvlText w:val=""/>
      <w:lvlJc w:val="left"/>
      <w:pPr>
        <w:ind w:left="1485" w:hanging="360"/>
      </w:pPr>
      <w:rPr>
        <w:rFonts w:ascii="Symbol" w:hAnsi="Symbol" w:hint="default"/>
      </w:rPr>
    </w:lvl>
    <w:lvl w:ilvl="1" w:tplc="04160003" w:tentative="1">
      <w:start w:val="1"/>
      <w:numFmt w:val="bullet"/>
      <w:lvlText w:val="o"/>
      <w:lvlJc w:val="left"/>
      <w:pPr>
        <w:ind w:left="2205" w:hanging="360"/>
      </w:pPr>
      <w:rPr>
        <w:rFonts w:ascii="Courier New" w:hAnsi="Courier New" w:cs="Courier New" w:hint="default"/>
      </w:rPr>
    </w:lvl>
    <w:lvl w:ilvl="2" w:tplc="04160005" w:tentative="1">
      <w:start w:val="1"/>
      <w:numFmt w:val="bullet"/>
      <w:lvlText w:val=""/>
      <w:lvlJc w:val="left"/>
      <w:pPr>
        <w:ind w:left="2925" w:hanging="360"/>
      </w:pPr>
      <w:rPr>
        <w:rFonts w:ascii="Wingdings" w:hAnsi="Wingdings" w:hint="default"/>
      </w:rPr>
    </w:lvl>
    <w:lvl w:ilvl="3" w:tplc="04160001" w:tentative="1">
      <w:start w:val="1"/>
      <w:numFmt w:val="bullet"/>
      <w:lvlText w:val=""/>
      <w:lvlJc w:val="left"/>
      <w:pPr>
        <w:ind w:left="3645" w:hanging="360"/>
      </w:pPr>
      <w:rPr>
        <w:rFonts w:ascii="Symbol" w:hAnsi="Symbol" w:hint="default"/>
      </w:rPr>
    </w:lvl>
    <w:lvl w:ilvl="4" w:tplc="04160003" w:tentative="1">
      <w:start w:val="1"/>
      <w:numFmt w:val="bullet"/>
      <w:lvlText w:val="o"/>
      <w:lvlJc w:val="left"/>
      <w:pPr>
        <w:ind w:left="4365" w:hanging="360"/>
      </w:pPr>
      <w:rPr>
        <w:rFonts w:ascii="Courier New" w:hAnsi="Courier New" w:cs="Courier New" w:hint="default"/>
      </w:rPr>
    </w:lvl>
    <w:lvl w:ilvl="5" w:tplc="04160005" w:tentative="1">
      <w:start w:val="1"/>
      <w:numFmt w:val="bullet"/>
      <w:lvlText w:val=""/>
      <w:lvlJc w:val="left"/>
      <w:pPr>
        <w:ind w:left="5085" w:hanging="360"/>
      </w:pPr>
      <w:rPr>
        <w:rFonts w:ascii="Wingdings" w:hAnsi="Wingdings" w:hint="default"/>
      </w:rPr>
    </w:lvl>
    <w:lvl w:ilvl="6" w:tplc="04160001" w:tentative="1">
      <w:start w:val="1"/>
      <w:numFmt w:val="bullet"/>
      <w:lvlText w:val=""/>
      <w:lvlJc w:val="left"/>
      <w:pPr>
        <w:ind w:left="5805" w:hanging="360"/>
      </w:pPr>
      <w:rPr>
        <w:rFonts w:ascii="Symbol" w:hAnsi="Symbol" w:hint="default"/>
      </w:rPr>
    </w:lvl>
    <w:lvl w:ilvl="7" w:tplc="04160003" w:tentative="1">
      <w:start w:val="1"/>
      <w:numFmt w:val="bullet"/>
      <w:lvlText w:val="o"/>
      <w:lvlJc w:val="left"/>
      <w:pPr>
        <w:ind w:left="6525" w:hanging="360"/>
      </w:pPr>
      <w:rPr>
        <w:rFonts w:ascii="Courier New" w:hAnsi="Courier New" w:cs="Courier New" w:hint="default"/>
      </w:rPr>
    </w:lvl>
    <w:lvl w:ilvl="8" w:tplc="04160005" w:tentative="1">
      <w:start w:val="1"/>
      <w:numFmt w:val="bullet"/>
      <w:lvlText w:val=""/>
      <w:lvlJc w:val="left"/>
      <w:pPr>
        <w:ind w:left="7245" w:hanging="360"/>
      </w:pPr>
      <w:rPr>
        <w:rFonts w:ascii="Wingdings" w:hAnsi="Wingdings" w:hint="default"/>
      </w:rPr>
    </w:lvl>
  </w:abstractNum>
  <w:abstractNum w:abstractNumId="16" w15:restartNumberingAfterBreak="0">
    <w:nsid w:val="5301195D"/>
    <w:multiLevelType w:val="multilevel"/>
    <w:tmpl w:val="7DD49E68"/>
    <w:lvl w:ilvl="0">
      <w:start w:val="4"/>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7" w15:restartNumberingAfterBreak="0">
    <w:nsid w:val="5E2B6788"/>
    <w:multiLevelType w:val="multilevel"/>
    <w:tmpl w:val="52AE54E8"/>
    <w:lvl w:ilvl="0">
      <w:start w:val="1"/>
      <w:numFmt w:val="decimal"/>
      <w:lvlText w:val="%1."/>
      <w:lvlJc w:val="left"/>
      <w:pPr>
        <w:ind w:left="540" w:hanging="540"/>
      </w:pPr>
      <w:rPr>
        <w:rFonts w:hint="default"/>
      </w:rPr>
    </w:lvl>
    <w:lvl w:ilvl="1">
      <w:start w:val="1"/>
      <w:numFmt w:val="decimal"/>
      <w:lvlText w:val="%1.%2."/>
      <w:lvlJc w:val="left"/>
      <w:pPr>
        <w:ind w:left="1078" w:hanging="540"/>
      </w:pPr>
      <w:rPr>
        <w:rFonts w:hint="default"/>
      </w:rPr>
    </w:lvl>
    <w:lvl w:ilvl="2">
      <w:start w:val="2"/>
      <w:numFmt w:val="decimal"/>
      <w:lvlText w:val="%1.%2.%3."/>
      <w:lvlJc w:val="left"/>
      <w:pPr>
        <w:ind w:left="1796" w:hanging="720"/>
      </w:pPr>
      <w:rPr>
        <w:rFonts w:hint="default"/>
      </w:rPr>
    </w:lvl>
    <w:lvl w:ilvl="3">
      <w:start w:val="1"/>
      <w:numFmt w:val="decimal"/>
      <w:lvlText w:val="%1.%2.%3.%4."/>
      <w:lvlJc w:val="left"/>
      <w:pPr>
        <w:ind w:left="2334" w:hanging="72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3770" w:hanging="1080"/>
      </w:pPr>
      <w:rPr>
        <w:rFonts w:hint="default"/>
      </w:rPr>
    </w:lvl>
    <w:lvl w:ilvl="6">
      <w:start w:val="1"/>
      <w:numFmt w:val="decimal"/>
      <w:lvlText w:val="%1.%2.%3.%4.%5.%6.%7."/>
      <w:lvlJc w:val="left"/>
      <w:pPr>
        <w:ind w:left="4668" w:hanging="1440"/>
      </w:pPr>
      <w:rPr>
        <w:rFonts w:hint="default"/>
      </w:rPr>
    </w:lvl>
    <w:lvl w:ilvl="7">
      <w:start w:val="1"/>
      <w:numFmt w:val="decimal"/>
      <w:lvlText w:val="%1.%2.%3.%4.%5.%6.%7.%8."/>
      <w:lvlJc w:val="left"/>
      <w:pPr>
        <w:ind w:left="5206" w:hanging="1440"/>
      </w:pPr>
      <w:rPr>
        <w:rFonts w:hint="default"/>
      </w:rPr>
    </w:lvl>
    <w:lvl w:ilvl="8">
      <w:start w:val="1"/>
      <w:numFmt w:val="decimal"/>
      <w:lvlText w:val="%1.%2.%3.%4.%5.%6.%7.%8.%9."/>
      <w:lvlJc w:val="left"/>
      <w:pPr>
        <w:ind w:left="6104" w:hanging="1800"/>
      </w:pPr>
      <w:rPr>
        <w:rFonts w:hint="default"/>
      </w:rPr>
    </w:lvl>
  </w:abstractNum>
  <w:abstractNum w:abstractNumId="18" w15:restartNumberingAfterBreak="0">
    <w:nsid w:val="5EFB1581"/>
    <w:multiLevelType w:val="hybridMultilevel"/>
    <w:tmpl w:val="54B87BC2"/>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9" w15:restartNumberingAfterBreak="0">
    <w:nsid w:val="69EE2D07"/>
    <w:multiLevelType w:val="hybridMultilevel"/>
    <w:tmpl w:val="47C82A78"/>
    <w:lvl w:ilvl="0" w:tplc="04160001">
      <w:start w:val="1"/>
      <w:numFmt w:val="bullet"/>
      <w:lvlText w:val=""/>
      <w:lvlJc w:val="left"/>
      <w:pPr>
        <w:ind w:left="1800" w:hanging="360"/>
      </w:pPr>
      <w:rPr>
        <w:rFonts w:ascii="Symbol" w:hAnsi="Symbol" w:hint="default"/>
      </w:rPr>
    </w:lvl>
    <w:lvl w:ilvl="1" w:tplc="04160003" w:tentative="1">
      <w:start w:val="1"/>
      <w:numFmt w:val="bullet"/>
      <w:lvlText w:val="o"/>
      <w:lvlJc w:val="left"/>
      <w:pPr>
        <w:ind w:left="2520" w:hanging="360"/>
      </w:pPr>
      <w:rPr>
        <w:rFonts w:ascii="Courier New" w:hAnsi="Courier New" w:cs="Courier New" w:hint="default"/>
      </w:rPr>
    </w:lvl>
    <w:lvl w:ilvl="2" w:tplc="04160005" w:tentative="1">
      <w:start w:val="1"/>
      <w:numFmt w:val="bullet"/>
      <w:lvlText w:val=""/>
      <w:lvlJc w:val="left"/>
      <w:pPr>
        <w:ind w:left="3240" w:hanging="360"/>
      </w:pPr>
      <w:rPr>
        <w:rFonts w:ascii="Wingdings" w:hAnsi="Wingdings" w:hint="default"/>
      </w:rPr>
    </w:lvl>
    <w:lvl w:ilvl="3" w:tplc="04160001" w:tentative="1">
      <w:start w:val="1"/>
      <w:numFmt w:val="bullet"/>
      <w:lvlText w:val=""/>
      <w:lvlJc w:val="left"/>
      <w:pPr>
        <w:ind w:left="3960" w:hanging="360"/>
      </w:pPr>
      <w:rPr>
        <w:rFonts w:ascii="Symbol" w:hAnsi="Symbol" w:hint="default"/>
      </w:rPr>
    </w:lvl>
    <w:lvl w:ilvl="4" w:tplc="04160003" w:tentative="1">
      <w:start w:val="1"/>
      <w:numFmt w:val="bullet"/>
      <w:lvlText w:val="o"/>
      <w:lvlJc w:val="left"/>
      <w:pPr>
        <w:ind w:left="4680" w:hanging="360"/>
      </w:pPr>
      <w:rPr>
        <w:rFonts w:ascii="Courier New" w:hAnsi="Courier New" w:cs="Courier New" w:hint="default"/>
      </w:rPr>
    </w:lvl>
    <w:lvl w:ilvl="5" w:tplc="04160005" w:tentative="1">
      <w:start w:val="1"/>
      <w:numFmt w:val="bullet"/>
      <w:lvlText w:val=""/>
      <w:lvlJc w:val="left"/>
      <w:pPr>
        <w:ind w:left="5400" w:hanging="360"/>
      </w:pPr>
      <w:rPr>
        <w:rFonts w:ascii="Wingdings" w:hAnsi="Wingdings" w:hint="default"/>
      </w:rPr>
    </w:lvl>
    <w:lvl w:ilvl="6" w:tplc="04160001" w:tentative="1">
      <w:start w:val="1"/>
      <w:numFmt w:val="bullet"/>
      <w:lvlText w:val=""/>
      <w:lvlJc w:val="left"/>
      <w:pPr>
        <w:ind w:left="6120" w:hanging="360"/>
      </w:pPr>
      <w:rPr>
        <w:rFonts w:ascii="Symbol" w:hAnsi="Symbol" w:hint="default"/>
      </w:rPr>
    </w:lvl>
    <w:lvl w:ilvl="7" w:tplc="04160003" w:tentative="1">
      <w:start w:val="1"/>
      <w:numFmt w:val="bullet"/>
      <w:lvlText w:val="o"/>
      <w:lvlJc w:val="left"/>
      <w:pPr>
        <w:ind w:left="6840" w:hanging="360"/>
      </w:pPr>
      <w:rPr>
        <w:rFonts w:ascii="Courier New" w:hAnsi="Courier New" w:cs="Courier New" w:hint="default"/>
      </w:rPr>
    </w:lvl>
    <w:lvl w:ilvl="8" w:tplc="04160005" w:tentative="1">
      <w:start w:val="1"/>
      <w:numFmt w:val="bullet"/>
      <w:lvlText w:val=""/>
      <w:lvlJc w:val="left"/>
      <w:pPr>
        <w:ind w:left="7560" w:hanging="360"/>
      </w:pPr>
      <w:rPr>
        <w:rFonts w:ascii="Wingdings" w:hAnsi="Wingdings" w:hint="default"/>
      </w:rPr>
    </w:lvl>
  </w:abstractNum>
  <w:abstractNum w:abstractNumId="20" w15:restartNumberingAfterBreak="0">
    <w:nsid w:val="76FD20FC"/>
    <w:multiLevelType w:val="multilevel"/>
    <w:tmpl w:val="37343FE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2"/>
  </w:num>
  <w:num w:numId="2">
    <w:abstractNumId w:val="0"/>
  </w:num>
  <w:num w:numId="3">
    <w:abstractNumId w:val="20"/>
  </w:num>
  <w:num w:numId="4">
    <w:abstractNumId w:val="3"/>
  </w:num>
  <w:num w:numId="5">
    <w:abstractNumId w:val="16"/>
  </w:num>
  <w:num w:numId="6">
    <w:abstractNumId w:val="8"/>
  </w:num>
  <w:num w:numId="7">
    <w:abstractNumId w:val="19"/>
  </w:num>
  <w:num w:numId="8">
    <w:abstractNumId w:val="13"/>
  </w:num>
  <w:num w:numId="9">
    <w:abstractNumId w:val="1"/>
  </w:num>
  <w:num w:numId="10">
    <w:abstractNumId w:val="18"/>
  </w:num>
  <w:num w:numId="11">
    <w:abstractNumId w:val="5"/>
  </w:num>
  <w:num w:numId="12">
    <w:abstractNumId w:val="15"/>
  </w:num>
  <w:num w:numId="13">
    <w:abstractNumId w:val="14"/>
  </w:num>
  <w:num w:numId="14">
    <w:abstractNumId w:val="17"/>
  </w:num>
  <w:num w:numId="15">
    <w:abstractNumId w:val="9"/>
  </w:num>
  <w:num w:numId="16">
    <w:abstractNumId w:val="10"/>
  </w:num>
  <w:num w:numId="17">
    <w:abstractNumId w:val="4"/>
  </w:num>
  <w:num w:numId="18">
    <w:abstractNumId w:val="11"/>
  </w:num>
  <w:num w:numId="19">
    <w:abstractNumId w:val="7"/>
  </w:num>
  <w:num w:numId="20">
    <w:abstractNumId w:val="2"/>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8A"/>
    <w:rsid w:val="00000543"/>
    <w:rsid w:val="00040F10"/>
    <w:rsid w:val="000722D0"/>
    <w:rsid w:val="00101168"/>
    <w:rsid w:val="00113480"/>
    <w:rsid w:val="001333FD"/>
    <w:rsid w:val="00186602"/>
    <w:rsid w:val="001A1B60"/>
    <w:rsid w:val="001E0C56"/>
    <w:rsid w:val="001F34B3"/>
    <w:rsid w:val="001F6C4A"/>
    <w:rsid w:val="002248AB"/>
    <w:rsid w:val="00275501"/>
    <w:rsid w:val="00285652"/>
    <w:rsid w:val="002D5F5D"/>
    <w:rsid w:val="0031350A"/>
    <w:rsid w:val="00320B0B"/>
    <w:rsid w:val="00330B8B"/>
    <w:rsid w:val="003926F3"/>
    <w:rsid w:val="003B0319"/>
    <w:rsid w:val="003F612B"/>
    <w:rsid w:val="00451A15"/>
    <w:rsid w:val="00461232"/>
    <w:rsid w:val="004B389B"/>
    <w:rsid w:val="00521CFB"/>
    <w:rsid w:val="00557747"/>
    <w:rsid w:val="00590227"/>
    <w:rsid w:val="005E342F"/>
    <w:rsid w:val="005F4F14"/>
    <w:rsid w:val="005F6CC2"/>
    <w:rsid w:val="006232E4"/>
    <w:rsid w:val="006B6D65"/>
    <w:rsid w:val="006D10C6"/>
    <w:rsid w:val="006D6DF6"/>
    <w:rsid w:val="00720544"/>
    <w:rsid w:val="0072145B"/>
    <w:rsid w:val="008B19EF"/>
    <w:rsid w:val="008B27BC"/>
    <w:rsid w:val="00903916"/>
    <w:rsid w:val="0091645C"/>
    <w:rsid w:val="0093262D"/>
    <w:rsid w:val="00953B7D"/>
    <w:rsid w:val="009747F7"/>
    <w:rsid w:val="00981BB1"/>
    <w:rsid w:val="009D460A"/>
    <w:rsid w:val="009D6C38"/>
    <w:rsid w:val="00A03571"/>
    <w:rsid w:val="00A80A36"/>
    <w:rsid w:val="00A827B7"/>
    <w:rsid w:val="00AB57EC"/>
    <w:rsid w:val="00AE6E86"/>
    <w:rsid w:val="00B30729"/>
    <w:rsid w:val="00B45FA7"/>
    <w:rsid w:val="00BA5868"/>
    <w:rsid w:val="00BB7C57"/>
    <w:rsid w:val="00C055B2"/>
    <w:rsid w:val="00C10454"/>
    <w:rsid w:val="00C82413"/>
    <w:rsid w:val="00CC473F"/>
    <w:rsid w:val="00CD3F4D"/>
    <w:rsid w:val="00D14F48"/>
    <w:rsid w:val="00D4668F"/>
    <w:rsid w:val="00D546DD"/>
    <w:rsid w:val="00D61B8A"/>
    <w:rsid w:val="00D75ABC"/>
    <w:rsid w:val="00D97319"/>
    <w:rsid w:val="00DC3A77"/>
    <w:rsid w:val="00E272D2"/>
    <w:rsid w:val="00E31FEC"/>
    <w:rsid w:val="00E40F78"/>
    <w:rsid w:val="00E43EF6"/>
    <w:rsid w:val="00EB3EE1"/>
    <w:rsid w:val="00ED1626"/>
    <w:rsid w:val="00F2029B"/>
    <w:rsid w:val="00F754F8"/>
    <w:rsid w:val="00F8115B"/>
    <w:rsid w:val="00F947CE"/>
    <w:rsid w:val="00FF55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E67CA"/>
  <w15:chartTrackingRefBased/>
  <w15:docId w15:val="{20A6586D-6A63-4F36-9725-C79F047CF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B8A"/>
    <w:pPr>
      <w:spacing w:after="200" w:line="276" w:lineRule="auto"/>
    </w:pPr>
  </w:style>
  <w:style w:type="paragraph" w:styleId="Ttulo1">
    <w:name w:val="heading 1"/>
    <w:basedOn w:val="Normal"/>
    <w:next w:val="Normal"/>
    <w:link w:val="Ttulo1Char"/>
    <w:uiPriority w:val="9"/>
    <w:qFormat/>
    <w:rsid w:val="00FF55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FF55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5">
    <w:name w:val="heading 5"/>
    <w:basedOn w:val="Normal"/>
    <w:next w:val="Normal"/>
    <w:link w:val="Ttulo5Char"/>
    <w:uiPriority w:val="9"/>
    <w:unhideWhenUsed/>
    <w:qFormat/>
    <w:rsid w:val="00FF552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F5527"/>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semiHidden/>
    <w:rsid w:val="00FF5527"/>
    <w:rPr>
      <w:rFonts w:asciiTheme="majorHAnsi" w:eastAsiaTheme="majorEastAsia" w:hAnsiTheme="majorHAnsi" w:cstheme="majorBidi"/>
      <w:color w:val="2F5496" w:themeColor="accent1" w:themeShade="BF"/>
      <w:sz w:val="26"/>
      <w:szCs w:val="26"/>
    </w:rPr>
  </w:style>
  <w:style w:type="character" w:customStyle="1" w:styleId="Ttulo5Char">
    <w:name w:val="Título 5 Char"/>
    <w:basedOn w:val="Fontepargpadro"/>
    <w:link w:val="Ttulo5"/>
    <w:uiPriority w:val="9"/>
    <w:rsid w:val="00FF5527"/>
    <w:rPr>
      <w:rFonts w:asciiTheme="majorHAnsi" w:eastAsiaTheme="majorEastAsia" w:hAnsiTheme="majorHAnsi" w:cstheme="majorBidi"/>
      <w:color w:val="2F5496" w:themeColor="accent1" w:themeShade="BF"/>
    </w:rPr>
  </w:style>
  <w:style w:type="paragraph" w:styleId="PargrafodaLista">
    <w:name w:val="List Paragraph"/>
    <w:basedOn w:val="Normal"/>
    <w:uiPriority w:val="34"/>
    <w:qFormat/>
    <w:rsid w:val="00FF5527"/>
    <w:pPr>
      <w:ind w:left="720"/>
      <w:contextualSpacing/>
    </w:pPr>
  </w:style>
  <w:style w:type="paragraph" w:styleId="Cabealho">
    <w:name w:val="header"/>
    <w:basedOn w:val="Normal"/>
    <w:link w:val="CabealhoChar"/>
    <w:uiPriority w:val="99"/>
    <w:unhideWhenUsed/>
    <w:rsid w:val="00FF552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5527"/>
  </w:style>
  <w:style w:type="paragraph" w:styleId="Rodap">
    <w:name w:val="footer"/>
    <w:basedOn w:val="Normal"/>
    <w:link w:val="RodapChar"/>
    <w:uiPriority w:val="99"/>
    <w:unhideWhenUsed/>
    <w:rsid w:val="00FF5527"/>
    <w:pPr>
      <w:tabs>
        <w:tab w:val="center" w:pos="4252"/>
        <w:tab w:val="right" w:pos="8504"/>
      </w:tabs>
      <w:spacing w:after="0" w:line="240" w:lineRule="auto"/>
    </w:pPr>
  </w:style>
  <w:style w:type="character" w:customStyle="1" w:styleId="RodapChar">
    <w:name w:val="Rodapé Char"/>
    <w:basedOn w:val="Fontepargpadro"/>
    <w:link w:val="Rodap"/>
    <w:uiPriority w:val="99"/>
    <w:rsid w:val="00FF5527"/>
  </w:style>
  <w:style w:type="paragraph" w:styleId="Textodenotaderodap">
    <w:name w:val="footnote text"/>
    <w:basedOn w:val="Normal"/>
    <w:link w:val="TextodenotaderodapChar"/>
    <w:uiPriority w:val="99"/>
    <w:semiHidden/>
    <w:unhideWhenUsed/>
    <w:rsid w:val="00FF552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F5527"/>
    <w:rPr>
      <w:sz w:val="20"/>
      <w:szCs w:val="20"/>
    </w:rPr>
  </w:style>
  <w:style w:type="character" w:styleId="Refdenotaderodap">
    <w:name w:val="footnote reference"/>
    <w:basedOn w:val="Fontepargpadro"/>
    <w:uiPriority w:val="99"/>
    <w:semiHidden/>
    <w:unhideWhenUsed/>
    <w:rsid w:val="00FF5527"/>
    <w:rPr>
      <w:vertAlign w:val="superscript"/>
    </w:rPr>
  </w:style>
  <w:style w:type="paragraph" w:styleId="CabealhodoSumrio">
    <w:name w:val="TOC Heading"/>
    <w:basedOn w:val="Ttulo1"/>
    <w:next w:val="Normal"/>
    <w:uiPriority w:val="39"/>
    <w:unhideWhenUsed/>
    <w:qFormat/>
    <w:rsid w:val="00FF5527"/>
    <w:pPr>
      <w:spacing w:line="259" w:lineRule="auto"/>
      <w:outlineLvl w:val="9"/>
    </w:pPr>
    <w:rPr>
      <w:lang w:eastAsia="pt-BR"/>
    </w:rPr>
  </w:style>
  <w:style w:type="character" w:styleId="Hyperlink">
    <w:name w:val="Hyperlink"/>
    <w:basedOn w:val="Fontepargpadro"/>
    <w:uiPriority w:val="99"/>
    <w:unhideWhenUsed/>
    <w:rsid w:val="00FF5527"/>
    <w:rPr>
      <w:color w:val="0563C1" w:themeColor="hyperlink"/>
      <w:u w:val="single"/>
    </w:rPr>
  </w:style>
  <w:style w:type="character" w:styleId="nfase">
    <w:name w:val="Emphasis"/>
    <w:basedOn w:val="Fontepargpadro"/>
    <w:uiPriority w:val="20"/>
    <w:qFormat/>
    <w:rsid w:val="00FF5527"/>
    <w:rPr>
      <w:i/>
      <w:iCs/>
    </w:rPr>
  </w:style>
  <w:style w:type="paragraph" w:customStyle="1" w:styleId="Default">
    <w:name w:val="Default"/>
    <w:rsid w:val="00FF5527"/>
    <w:pPr>
      <w:autoSpaceDE w:val="0"/>
      <w:autoSpaceDN w:val="0"/>
      <w:adjustRightInd w:val="0"/>
      <w:spacing w:after="0" w:line="240" w:lineRule="auto"/>
    </w:pPr>
    <w:rPr>
      <w:rFonts w:ascii="Times New Roman" w:hAnsi="Times New Roman" w:cs="Times New Roman"/>
      <w:color w:val="000000"/>
      <w:sz w:val="24"/>
      <w:szCs w:val="24"/>
    </w:rPr>
  </w:style>
  <w:style w:type="table" w:styleId="Tabelacomgrade">
    <w:name w:val="Table Grid"/>
    <w:basedOn w:val="Tabelanormal"/>
    <w:uiPriority w:val="59"/>
    <w:rsid w:val="00FF5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7966187352577448100wordsection1">
    <w:name w:val="m_7966187352577448100wordsection1"/>
    <w:basedOn w:val="Normal"/>
    <w:rsid w:val="00FF552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FF552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2">
    <w:name w:val="_2"/>
    <w:basedOn w:val="Fontepargpadro"/>
    <w:rsid w:val="00FF5527"/>
  </w:style>
  <w:style w:type="character" w:customStyle="1" w:styleId="13">
    <w:name w:val="_13"/>
    <w:basedOn w:val="Fontepargpadro"/>
    <w:rsid w:val="00FF5527"/>
  </w:style>
  <w:style w:type="character" w:customStyle="1" w:styleId="f">
    <w:name w:val="_f"/>
    <w:basedOn w:val="Fontepargpadro"/>
    <w:rsid w:val="00FF5527"/>
  </w:style>
  <w:style w:type="character" w:customStyle="1" w:styleId="5">
    <w:name w:val="_5"/>
    <w:basedOn w:val="Fontepargpadro"/>
    <w:rsid w:val="00FF5527"/>
  </w:style>
  <w:style w:type="character" w:customStyle="1" w:styleId="12">
    <w:name w:val="_12"/>
    <w:basedOn w:val="Fontepargpadro"/>
    <w:rsid w:val="00FF5527"/>
  </w:style>
  <w:style w:type="character" w:customStyle="1" w:styleId="7">
    <w:name w:val="_7"/>
    <w:basedOn w:val="Fontepargpadro"/>
    <w:rsid w:val="00FF5527"/>
  </w:style>
  <w:style w:type="character" w:customStyle="1" w:styleId="c">
    <w:name w:val="_c"/>
    <w:basedOn w:val="Fontepargpadro"/>
    <w:rsid w:val="00FF5527"/>
  </w:style>
  <w:style w:type="character" w:customStyle="1" w:styleId="4">
    <w:name w:val="_4"/>
    <w:basedOn w:val="Fontepargpadro"/>
    <w:rsid w:val="00FF5527"/>
  </w:style>
  <w:style w:type="character" w:customStyle="1" w:styleId="e">
    <w:name w:val="_e"/>
    <w:basedOn w:val="Fontepargpadro"/>
    <w:rsid w:val="00FF5527"/>
  </w:style>
  <w:style w:type="character" w:customStyle="1" w:styleId="14">
    <w:name w:val="_14"/>
    <w:basedOn w:val="Fontepargpadro"/>
    <w:rsid w:val="00FF5527"/>
  </w:style>
  <w:style w:type="character" w:customStyle="1" w:styleId="11">
    <w:name w:val="_11"/>
    <w:basedOn w:val="Fontepargpadro"/>
    <w:rsid w:val="00FF5527"/>
  </w:style>
  <w:style w:type="character" w:customStyle="1" w:styleId="b">
    <w:name w:val="_b"/>
    <w:basedOn w:val="Fontepargpadro"/>
    <w:rsid w:val="00FF5527"/>
  </w:style>
  <w:style w:type="character" w:customStyle="1" w:styleId="15">
    <w:name w:val="_15"/>
    <w:basedOn w:val="Fontepargpadro"/>
    <w:rsid w:val="00FF5527"/>
  </w:style>
  <w:style w:type="character" w:customStyle="1" w:styleId="16">
    <w:name w:val="_16"/>
    <w:basedOn w:val="Fontepargpadro"/>
    <w:rsid w:val="00FF5527"/>
  </w:style>
  <w:style w:type="character" w:customStyle="1" w:styleId="17">
    <w:name w:val="_17"/>
    <w:basedOn w:val="Fontepargpadro"/>
    <w:rsid w:val="00FF5527"/>
  </w:style>
  <w:style w:type="character" w:customStyle="1" w:styleId="18">
    <w:name w:val="_18"/>
    <w:basedOn w:val="Fontepargpadro"/>
    <w:rsid w:val="00FF5527"/>
  </w:style>
  <w:style w:type="character" w:customStyle="1" w:styleId="19">
    <w:name w:val="_19"/>
    <w:basedOn w:val="Fontepargpadro"/>
    <w:rsid w:val="00FF5527"/>
  </w:style>
  <w:style w:type="character" w:customStyle="1" w:styleId="1">
    <w:name w:val="_1"/>
    <w:basedOn w:val="Fontepargpadro"/>
    <w:rsid w:val="00FF5527"/>
  </w:style>
  <w:style w:type="character" w:customStyle="1" w:styleId="MenoPendente3">
    <w:name w:val="Menção Pendente3"/>
    <w:basedOn w:val="Fontepargpadro"/>
    <w:uiPriority w:val="99"/>
    <w:semiHidden/>
    <w:unhideWhenUsed/>
    <w:rsid w:val="00FF5527"/>
    <w:rPr>
      <w:color w:val="605E5C"/>
      <w:shd w:val="clear" w:color="auto" w:fill="E1DFDD"/>
    </w:rPr>
  </w:style>
  <w:style w:type="character" w:styleId="Forte">
    <w:name w:val="Strong"/>
    <w:basedOn w:val="Fontepargpadro"/>
    <w:uiPriority w:val="22"/>
    <w:qFormat/>
    <w:rsid w:val="00FF5527"/>
    <w:rPr>
      <w:b/>
      <w:bCs/>
    </w:rPr>
  </w:style>
  <w:style w:type="character" w:customStyle="1" w:styleId="Pr-formataoHTMLChar">
    <w:name w:val="Pré-formatação HTML Char"/>
    <w:basedOn w:val="Fontepargpadro"/>
    <w:link w:val="Pr-formataoHTML"/>
    <w:uiPriority w:val="99"/>
    <w:semiHidden/>
    <w:rsid w:val="00FF5527"/>
    <w:rPr>
      <w:rFonts w:ascii="Courier New" w:eastAsia="Times New Roman" w:hAnsi="Courier New" w:cs="Courier New"/>
      <w:sz w:val="20"/>
      <w:szCs w:val="20"/>
      <w:lang w:eastAsia="pt-BR"/>
    </w:rPr>
  </w:style>
  <w:style w:type="paragraph" w:styleId="Pr-formataoHTML">
    <w:name w:val="HTML Preformatted"/>
    <w:basedOn w:val="Normal"/>
    <w:link w:val="Pr-formataoHTMLChar"/>
    <w:uiPriority w:val="99"/>
    <w:semiHidden/>
    <w:unhideWhenUsed/>
    <w:rsid w:val="00FF55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TextodebaloChar">
    <w:name w:val="Texto de balão Char"/>
    <w:basedOn w:val="Fontepargpadro"/>
    <w:link w:val="Textodebalo"/>
    <w:uiPriority w:val="99"/>
    <w:semiHidden/>
    <w:rsid w:val="00FF5527"/>
    <w:rPr>
      <w:rFonts w:ascii="Tahoma" w:hAnsi="Tahoma" w:cs="Tahoma"/>
      <w:sz w:val="16"/>
      <w:szCs w:val="16"/>
    </w:rPr>
  </w:style>
  <w:style w:type="paragraph" w:styleId="Textodebalo">
    <w:name w:val="Balloon Text"/>
    <w:basedOn w:val="Normal"/>
    <w:link w:val="TextodebaloChar"/>
    <w:uiPriority w:val="99"/>
    <w:semiHidden/>
    <w:unhideWhenUsed/>
    <w:rsid w:val="00FF5527"/>
    <w:pPr>
      <w:spacing w:after="0" w:line="240" w:lineRule="auto"/>
    </w:pPr>
    <w:rPr>
      <w:rFonts w:ascii="Tahoma" w:hAnsi="Tahoma" w:cs="Tahoma"/>
      <w:sz w:val="16"/>
      <w:szCs w:val="16"/>
    </w:rPr>
  </w:style>
  <w:style w:type="character" w:customStyle="1" w:styleId="a">
    <w:name w:val="a"/>
    <w:basedOn w:val="Fontepargpadro"/>
    <w:rsid w:val="00FF5527"/>
  </w:style>
  <w:style w:type="character" w:customStyle="1" w:styleId="Ttulo10">
    <w:name w:val="Título1"/>
    <w:basedOn w:val="Fontepargpadro"/>
    <w:rsid w:val="00FF5527"/>
  </w:style>
  <w:style w:type="character" w:customStyle="1" w:styleId="value">
    <w:name w:val="value"/>
    <w:basedOn w:val="Fontepargpadro"/>
    <w:rsid w:val="00FF5527"/>
  </w:style>
  <w:style w:type="paragraph" w:styleId="Textodenotadefim">
    <w:name w:val="endnote text"/>
    <w:basedOn w:val="Normal"/>
    <w:link w:val="TextodenotadefimChar"/>
    <w:uiPriority w:val="99"/>
    <w:semiHidden/>
    <w:unhideWhenUsed/>
    <w:rsid w:val="00720544"/>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720544"/>
    <w:rPr>
      <w:sz w:val="20"/>
      <w:szCs w:val="20"/>
    </w:rPr>
  </w:style>
  <w:style w:type="character" w:styleId="Refdenotadefim">
    <w:name w:val="endnote reference"/>
    <w:basedOn w:val="Fontepargpadro"/>
    <w:uiPriority w:val="99"/>
    <w:semiHidden/>
    <w:unhideWhenUsed/>
    <w:rsid w:val="007205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66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cielo.br/pdf/sssoc/n106/n106a08.pdf" TargetMode="External"/><Relationship Id="rId18" Type="http://schemas.openxmlformats.org/officeDocument/2006/relationships/hyperlink" Target="http://www.ipea.gov.br/portal/images/stories/PDFs/livros/livros/160408_relatorio_habitat_iii.pdf" TargetMode="External"/><Relationship Id="rId3" Type="http://schemas.openxmlformats.org/officeDocument/2006/relationships/styles" Target="styles.xml"/><Relationship Id="rId21" Type="http://schemas.openxmlformats.org/officeDocument/2006/relationships/hyperlink" Target="https://siurb.rio/portal/apps/sites/" TargetMode="External"/><Relationship Id="rId7" Type="http://schemas.openxmlformats.org/officeDocument/2006/relationships/endnotes" Target="endnotes.xml"/><Relationship Id="rId12" Type="http://schemas.openxmlformats.org/officeDocument/2006/relationships/hyperlink" Target="http://bibliotecadigital.fgv.br/ojs/index.php/rap/article/view/6782" TargetMode="External"/><Relationship Id="rId17" Type="http://schemas.openxmlformats.org/officeDocument/2006/relationships/hyperlink" Target="https://docplayer.com.br/17248896-Mestrando-em-planejamento-urbano-e-regional-ippur-ufrj-fabiocope-gmail-com-fabio-costa-peixoto.html" TargetMode="External"/><Relationship Id="rId2" Type="http://schemas.openxmlformats.org/officeDocument/2006/relationships/numbering" Target="numbering.xml"/><Relationship Id="rId16" Type="http://schemas.openxmlformats.org/officeDocument/2006/relationships/hyperlink" Target="https://docs.google.com/document/d/19tL3GW1-BKmmcfg7YUivay4tVtvZVaW5R2EBXKif6Vs/edit" TargetMode="External"/><Relationship Id="rId20" Type="http://schemas.openxmlformats.org/officeDocument/2006/relationships/hyperlink" Target="http://www.labcidade.fau.usp.br/download/PDF/2014_Pesquisa_MCMV_Ferramenta_de_Avaliacao.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npur.org.br/xviienanpur/principal/publicacoes/XVII.ENANPUR_Anais/ST_Sessoes_Tematicas/ST%205/ST%205.1/ST%205.1-03.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cartamaior.com.br/?/Editoria/Politica/O-Minha-Casa-e-um-avanco-mas-segregacao-urbana-fica-intocada/4/15160" TargetMode="External"/><Relationship Id="rId23" Type="http://schemas.openxmlformats.org/officeDocument/2006/relationships/fontTable" Target="fontTable.xml"/><Relationship Id="rId10" Type="http://schemas.openxmlformats.org/officeDocument/2006/relationships/hyperlink" Target="http://anais.anpur.org.br/index.php/anaisenanpur/article/view/683/669" TargetMode="External"/><Relationship Id="rId19" Type="http://schemas.openxmlformats.org/officeDocument/2006/relationships/hyperlink" Target="https://www.mprs.mp.br/media/areas/urbanistico/arquivos/manuais_orientacao/pmcmv.pdf"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nuario.igeo.ufrj.br/anuario_1998/vol21_39_75.pdf"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siurb.rio/portal/apps/sites/" TargetMode="External"/><Relationship Id="rId7" Type="http://schemas.openxmlformats.org/officeDocument/2006/relationships/hyperlink" Target="https://www.observatoriodasmetropoles.net.br/rede-cidade-e-moradia-avaliacao-mcmv/" TargetMode="External"/><Relationship Id="rId2" Type="http://schemas.openxmlformats.org/officeDocument/2006/relationships/hyperlink" Target="https://cafecomlaranja.wixsite.com/cafecomlaranja/do-fim-do-imperio-a-republica-atual" TargetMode="External"/><Relationship Id="rId1" Type="http://schemas.openxmlformats.org/officeDocument/2006/relationships/hyperlink" Target="http://www.rio.rj.gov.br/dlstatic/10112/4236391/4142523/RELATORIOEVOLUCAOOCUPACAOEUSODOSOLO20092013_MONTAGEMCOMPLETAFINAL.pdf" TargetMode="External"/><Relationship Id="rId6" Type="http://schemas.openxmlformats.org/officeDocument/2006/relationships/hyperlink" Target="http://www.rio.rj.gov.br/dlstatic/10112/4236391/4142523/RELATORIOEVOLUCAOOCUPACAOEUSODOSOLO20092013_MONTAGEMCOMPLETAFINAL.pdf" TargetMode="External"/><Relationship Id="rId5" Type="http://schemas.openxmlformats.org/officeDocument/2006/relationships/hyperlink" Target="http://www.camara.rj.gov.br/planodiretor/pd2009/Projeto%20de%20Lei%20Complementar%2025-2001%20-%20projeto%20original.pdf" TargetMode="External"/><Relationship Id="rId4" Type="http://schemas.openxmlformats.org/officeDocument/2006/relationships/hyperlink" Target="http://www.camara.rj.gov.br/planodiretor/pd2009/emendas_anteriores/195-234_emendas_jfelippe.pdf"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BEFC3-9879-458D-B644-2979E7793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25</Pages>
  <Words>9449</Words>
  <Characters>51028</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cp:revision>
  <dcterms:created xsi:type="dcterms:W3CDTF">2020-06-01T14:20:00Z</dcterms:created>
  <dcterms:modified xsi:type="dcterms:W3CDTF">2020-06-16T15:01:00Z</dcterms:modified>
</cp:coreProperties>
</file>