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07A66" w14:textId="731271E3" w:rsidR="009A656D" w:rsidRDefault="0002061B" w:rsidP="009D07BD">
      <w:pPr>
        <w:spacing w:line="360" w:lineRule="auto"/>
        <w:ind w:left="-397" w:right="-397"/>
        <w:jc w:val="center"/>
        <w:rPr>
          <w:rFonts w:ascii="Times New Roman" w:eastAsia="Calibri" w:hAnsi="Times New Roman" w:cs="Times New Roman"/>
          <w:b/>
          <w:bCs/>
          <w:sz w:val="24"/>
          <w:szCs w:val="24"/>
          <w:lang w:eastAsia="es-CL"/>
        </w:rPr>
      </w:pPr>
      <w:r w:rsidRPr="009D07BD">
        <w:rPr>
          <w:rFonts w:ascii="Times New Roman" w:eastAsia="Calibri" w:hAnsi="Times New Roman" w:cs="Times New Roman"/>
          <w:b/>
          <w:bCs/>
          <w:sz w:val="24"/>
          <w:szCs w:val="24"/>
          <w:lang w:eastAsia="es-CL"/>
        </w:rPr>
        <w:t xml:space="preserve">Situación de la justicia restaurativa a dos décadas de la </w:t>
      </w:r>
      <w:proofErr w:type="gramStart"/>
      <w:r w:rsidRPr="009D07BD">
        <w:rPr>
          <w:rFonts w:ascii="Times New Roman" w:eastAsia="Calibri" w:hAnsi="Times New Roman" w:cs="Times New Roman"/>
          <w:b/>
          <w:bCs/>
          <w:sz w:val="24"/>
          <w:szCs w:val="24"/>
          <w:lang w:eastAsia="es-CL"/>
        </w:rPr>
        <w:t>reforma</w:t>
      </w:r>
      <w:r w:rsidR="009D07BD">
        <w:rPr>
          <w:rFonts w:ascii="Times New Roman" w:eastAsia="Calibri" w:hAnsi="Times New Roman" w:cs="Times New Roman"/>
          <w:b/>
          <w:bCs/>
          <w:sz w:val="24"/>
          <w:szCs w:val="24"/>
          <w:lang w:eastAsia="es-CL"/>
        </w:rPr>
        <w:t xml:space="preserve"> </w:t>
      </w:r>
      <w:r w:rsidRPr="009D07BD">
        <w:rPr>
          <w:rFonts w:ascii="Times New Roman" w:eastAsia="Calibri" w:hAnsi="Times New Roman" w:cs="Times New Roman"/>
          <w:b/>
          <w:bCs/>
          <w:sz w:val="24"/>
          <w:szCs w:val="24"/>
          <w:lang w:eastAsia="es-CL"/>
        </w:rPr>
        <w:t xml:space="preserve"> procesal</w:t>
      </w:r>
      <w:proofErr w:type="gramEnd"/>
      <w:r w:rsidRPr="009D07BD">
        <w:rPr>
          <w:rFonts w:ascii="Times New Roman" w:eastAsia="Calibri" w:hAnsi="Times New Roman" w:cs="Times New Roman"/>
          <w:b/>
          <w:bCs/>
          <w:sz w:val="24"/>
          <w:szCs w:val="24"/>
          <w:lang w:eastAsia="es-CL"/>
        </w:rPr>
        <w:t xml:space="preserve"> penal en Chile.</w:t>
      </w:r>
    </w:p>
    <w:p w14:paraId="62AC9B74" w14:textId="77777777" w:rsidR="00096703" w:rsidRPr="00096703" w:rsidRDefault="00096703" w:rsidP="00096703">
      <w:pPr>
        <w:spacing w:line="240" w:lineRule="auto"/>
        <w:ind w:left="-397" w:right="-397"/>
        <w:jc w:val="both"/>
        <w:rPr>
          <w:rFonts w:ascii="Times New Roman" w:eastAsia="Calibri" w:hAnsi="Times New Roman" w:cs="Times New Roman"/>
          <w:b/>
          <w:bCs/>
          <w:sz w:val="24"/>
          <w:szCs w:val="24"/>
          <w:lang w:val="es-ES" w:eastAsia="es-CL"/>
        </w:rPr>
      </w:pPr>
      <w:proofErr w:type="spellStart"/>
      <w:r w:rsidRPr="00096703">
        <w:rPr>
          <w:rFonts w:ascii="Times New Roman" w:eastAsia="Calibri" w:hAnsi="Times New Roman" w:cs="Times New Roman"/>
          <w:b/>
          <w:bCs/>
          <w:sz w:val="24"/>
          <w:szCs w:val="24"/>
          <w:lang w:val="es-ES" w:eastAsia="es-CL"/>
        </w:rPr>
        <w:t>Situação</w:t>
      </w:r>
      <w:proofErr w:type="spellEnd"/>
      <w:r w:rsidRPr="00096703">
        <w:rPr>
          <w:rFonts w:ascii="Times New Roman" w:eastAsia="Calibri" w:hAnsi="Times New Roman" w:cs="Times New Roman"/>
          <w:b/>
          <w:bCs/>
          <w:sz w:val="24"/>
          <w:szCs w:val="24"/>
          <w:lang w:val="es-ES" w:eastAsia="es-CL"/>
        </w:rPr>
        <w:t xml:space="preserve"> da </w:t>
      </w:r>
      <w:proofErr w:type="spellStart"/>
      <w:r w:rsidRPr="00096703">
        <w:rPr>
          <w:rFonts w:ascii="Times New Roman" w:eastAsia="Calibri" w:hAnsi="Times New Roman" w:cs="Times New Roman"/>
          <w:b/>
          <w:bCs/>
          <w:sz w:val="24"/>
          <w:szCs w:val="24"/>
          <w:lang w:val="es-ES" w:eastAsia="es-CL"/>
        </w:rPr>
        <w:t>justiça</w:t>
      </w:r>
      <w:proofErr w:type="spellEnd"/>
      <w:r w:rsidRPr="00096703">
        <w:rPr>
          <w:rFonts w:ascii="Times New Roman" w:eastAsia="Calibri" w:hAnsi="Times New Roman" w:cs="Times New Roman"/>
          <w:b/>
          <w:bCs/>
          <w:sz w:val="24"/>
          <w:szCs w:val="24"/>
          <w:lang w:val="es-ES" w:eastAsia="es-CL"/>
        </w:rPr>
        <w:t xml:space="preserve"> restaurativa </w:t>
      </w:r>
      <w:proofErr w:type="spellStart"/>
      <w:r w:rsidRPr="00096703">
        <w:rPr>
          <w:rFonts w:ascii="Times New Roman" w:eastAsia="Calibri" w:hAnsi="Times New Roman" w:cs="Times New Roman"/>
          <w:b/>
          <w:bCs/>
          <w:sz w:val="24"/>
          <w:szCs w:val="24"/>
          <w:lang w:val="es-ES" w:eastAsia="es-CL"/>
        </w:rPr>
        <w:t>duas</w:t>
      </w:r>
      <w:proofErr w:type="spellEnd"/>
      <w:r w:rsidRPr="00096703">
        <w:rPr>
          <w:rFonts w:ascii="Times New Roman" w:eastAsia="Calibri" w:hAnsi="Times New Roman" w:cs="Times New Roman"/>
          <w:b/>
          <w:bCs/>
          <w:sz w:val="24"/>
          <w:szCs w:val="24"/>
          <w:lang w:val="es-ES" w:eastAsia="es-CL"/>
        </w:rPr>
        <w:t xml:space="preserve"> décadas </w:t>
      </w:r>
      <w:proofErr w:type="spellStart"/>
      <w:r w:rsidRPr="00096703">
        <w:rPr>
          <w:rFonts w:ascii="Times New Roman" w:eastAsia="Calibri" w:hAnsi="Times New Roman" w:cs="Times New Roman"/>
          <w:b/>
          <w:bCs/>
          <w:sz w:val="24"/>
          <w:szCs w:val="24"/>
          <w:lang w:val="es-ES" w:eastAsia="es-CL"/>
        </w:rPr>
        <w:t>após</w:t>
      </w:r>
      <w:proofErr w:type="spellEnd"/>
      <w:r w:rsidRPr="00096703">
        <w:rPr>
          <w:rFonts w:ascii="Times New Roman" w:eastAsia="Calibri" w:hAnsi="Times New Roman" w:cs="Times New Roman"/>
          <w:b/>
          <w:bCs/>
          <w:sz w:val="24"/>
          <w:szCs w:val="24"/>
          <w:lang w:val="es-ES" w:eastAsia="es-CL"/>
        </w:rPr>
        <w:t xml:space="preserve"> a reforma </w:t>
      </w:r>
      <w:proofErr w:type="spellStart"/>
      <w:r w:rsidRPr="00096703">
        <w:rPr>
          <w:rFonts w:ascii="Times New Roman" w:eastAsia="Calibri" w:hAnsi="Times New Roman" w:cs="Times New Roman"/>
          <w:b/>
          <w:bCs/>
          <w:sz w:val="24"/>
          <w:szCs w:val="24"/>
          <w:lang w:val="es-ES" w:eastAsia="es-CL"/>
        </w:rPr>
        <w:t>processual</w:t>
      </w:r>
      <w:proofErr w:type="spellEnd"/>
      <w:r w:rsidRPr="00096703">
        <w:rPr>
          <w:rFonts w:ascii="Times New Roman" w:eastAsia="Calibri" w:hAnsi="Times New Roman" w:cs="Times New Roman"/>
          <w:b/>
          <w:bCs/>
          <w:sz w:val="24"/>
          <w:szCs w:val="24"/>
          <w:lang w:val="es-ES" w:eastAsia="es-CL"/>
        </w:rPr>
        <w:t xml:space="preserve"> penal no Chile.</w:t>
      </w:r>
    </w:p>
    <w:p w14:paraId="054F9AAB" w14:textId="584267B7" w:rsidR="00666708" w:rsidRDefault="00666708" w:rsidP="009D07BD">
      <w:pPr>
        <w:spacing w:line="360" w:lineRule="auto"/>
        <w:ind w:left="-397" w:right="-397"/>
        <w:jc w:val="center"/>
        <w:rPr>
          <w:rFonts w:ascii="Times New Roman" w:eastAsia="Calibri" w:hAnsi="Times New Roman" w:cs="Times New Roman"/>
          <w:sz w:val="24"/>
          <w:szCs w:val="24"/>
          <w:lang w:eastAsia="es-CL"/>
        </w:rPr>
      </w:pPr>
      <w:proofErr w:type="spellStart"/>
      <w:r w:rsidRPr="00F64397">
        <w:rPr>
          <w:rFonts w:ascii="Times New Roman" w:eastAsia="Calibri" w:hAnsi="Times New Roman" w:cs="Times New Roman"/>
          <w:sz w:val="24"/>
          <w:szCs w:val="24"/>
          <w:lang w:eastAsia="es-CL"/>
        </w:rPr>
        <w:t>Situation</w:t>
      </w:r>
      <w:proofErr w:type="spellEnd"/>
      <w:r w:rsidRPr="00F64397">
        <w:rPr>
          <w:rFonts w:ascii="Times New Roman" w:eastAsia="Calibri" w:hAnsi="Times New Roman" w:cs="Times New Roman"/>
          <w:sz w:val="24"/>
          <w:szCs w:val="24"/>
          <w:lang w:eastAsia="es-CL"/>
        </w:rPr>
        <w:t xml:space="preserve"> </w:t>
      </w:r>
      <w:proofErr w:type="spellStart"/>
      <w:r w:rsidRPr="00F64397">
        <w:rPr>
          <w:rFonts w:ascii="Times New Roman" w:eastAsia="Calibri" w:hAnsi="Times New Roman" w:cs="Times New Roman"/>
          <w:sz w:val="24"/>
          <w:szCs w:val="24"/>
          <w:lang w:eastAsia="es-CL"/>
        </w:rPr>
        <w:t>of</w:t>
      </w:r>
      <w:proofErr w:type="spellEnd"/>
      <w:r w:rsidRPr="00F64397">
        <w:rPr>
          <w:rFonts w:ascii="Times New Roman" w:eastAsia="Calibri" w:hAnsi="Times New Roman" w:cs="Times New Roman"/>
          <w:sz w:val="24"/>
          <w:szCs w:val="24"/>
          <w:lang w:eastAsia="es-CL"/>
        </w:rPr>
        <w:t xml:space="preserve"> </w:t>
      </w:r>
      <w:proofErr w:type="spellStart"/>
      <w:r w:rsidRPr="00F64397">
        <w:rPr>
          <w:rFonts w:ascii="Times New Roman" w:eastAsia="Calibri" w:hAnsi="Times New Roman" w:cs="Times New Roman"/>
          <w:sz w:val="24"/>
          <w:szCs w:val="24"/>
          <w:lang w:eastAsia="es-CL"/>
        </w:rPr>
        <w:t>restorative</w:t>
      </w:r>
      <w:proofErr w:type="spellEnd"/>
      <w:r w:rsidRPr="00F64397">
        <w:rPr>
          <w:rFonts w:ascii="Times New Roman" w:eastAsia="Calibri" w:hAnsi="Times New Roman" w:cs="Times New Roman"/>
          <w:sz w:val="24"/>
          <w:szCs w:val="24"/>
          <w:lang w:eastAsia="es-CL"/>
        </w:rPr>
        <w:t xml:space="preserve"> </w:t>
      </w:r>
      <w:proofErr w:type="spellStart"/>
      <w:r w:rsidRPr="00F64397">
        <w:rPr>
          <w:rFonts w:ascii="Times New Roman" w:eastAsia="Calibri" w:hAnsi="Times New Roman" w:cs="Times New Roman"/>
          <w:sz w:val="24"/>
          <w:szCs w:val="24"/>
          <w:lang w:eastAsia="es-CL"/>
        </w:rPr>
        <w:t>justice</w:t>
      </w:r>
      <w:proofErr w:type="spellEnd"/>
      <w:r w:rsidRPr="00F64397">
        <w:rPr>
          <w:rFonts w:ascii="Times New Roman" w:eastAsia="Calibri" w:hAnsi="Times New Roman" w:cs="Times New Roman"/>
          <w:sz w:val="24"/>
          <w:szCs w:val="24"/>
          <w:lang w:eastAsia="es-CL"/>
        </w:rPr>
        <w:t xml:space="preserve"> </w:t>
      </w:r>
      <w:proofErr w:type="spellStart"/>
      <w:r w:rsidRPr="00F64397">
        <w:rPr>
          <w:rFonts w:ascii="Times New Roman" w:eastAsia="Calibri" w:hAnsi="Times New Roman" w:cs="Times New Roman"/>
          <w:sz w:val="24"/>
          <w:szCs w:val="24"/>
          <w:lang w:eastAsia="es-CL"/>
        </w:rPr>
        <w:t>two</w:t>
      </w:r>
      <w:proofErr w:type="spellEnd"/>
      <w:r w:rsidRPr="00F64397">
        <w:rPr>
          <w:rFonts w:ascii="Times New Roman" w:eastAsia="Calibri" w:hAnsi="Times New Roman" w:cs="Times New Roman"/>
          <w:sz w:val="24"/>
          <w:szCs w:val="24"/>
          <w:lang w:eastAsia="es-CL"/>
        </w:rPr>
        <w:t xml:space="preserve"> </w:t>
      </w:r>
      <w:proofErr w:type="spellStart"/>
      <w:r w:rsidRPr="00F64397">
        <w:rPr>
          <w:rFonts w:ascii="Times New Roman" w:eastAsia="Calibri" w:hAnsi="Times New Roman" w:cs="Times New Roman"/>
          <w:sz w:val="24"/>
          <w:szCs w:val="24"/>
          <w:lang w:eastAsia="es-CL"/>
        </w:rPr>
        <w:t>decades</w:t>
      </w:r>
      <w:proofErr w:type="spellEnd"/>
      <w:r w:rsidRPr="00F64397">
        <w:rPr>
          <w:rFonts w:ascii="Times New Roman" w:eastAsia="Calibri" w:hAnsi="Times New Roman" w:cs="Times New Roman"/>
          <w:sz w:val="24"/>
          <w:szCs w:val="24"/>
          <w:lang w:eastAsia="es-CL"/>
        </w:rPr>
        <w:t xml:space="preserve"> after </w:t>
      </w:r>
      <w:proofErr w:type="spellStart"/>
      <w:r w:rsidRPr="00F64397">
        <w:rPr>
          <w:rFonts w:ascii="Times New Roman" w:eastAsia="Calibri" w:hAnsi="Times New Roman" w:cs="Times New Roman"/>
          <w:sz w:val="24"/>
          <w:szCs w:val="24"/>
          <w:lang w:eastAsia="es-CL"/>
        </w:rPr>
        <w:t>the</w:t>
      </w:r>
      <w:proofErr w:type="spellEnd"/>
      <w:r w:rsidRPr="00F64397">
        <w:rPr>
          <w:rFonts w:ascii="Times New Roman" w:eastAsia="Calibri" w:hAnsi="Times New Roman" w:cs="Times New Roman"/>
          <w:sz w:val="24"/>
          <w:szCs w:val="24"/>
          <w:lang w:eastAsia="es-CL"/>
        </w:rPr>
        <w:t xml:space="preserve"> criminal </w:t>
      </w:r>
      <w:proofErr w:type="spellStart"/>
      <w:r w:rsidRPr="00F64397">
        <w:rPr>
          <w:rFonts w:ascii="Times New Roman" w:eastAsia="Calibri" w:hAnsi="Times New Roman" w:cs="Times New Roman"/>
          <w:sz w:val="24"/>
          <w:szCs w:val="24"/>
          <w:lang w:eastAsia="es-CL"/>
        </w:rPr>
        <w:t>procedure</w:t>
      </w:r>
      <w:proofErr w:type="spellEnd"/>
      <w:r w:rsidR="009D07BD" w:rsidRPr="00F64397">
        <w:rPr>
          <w:rFonts w:ascii="Times New Roman" w:eastAsia="Calibri" w:hAnsi="Times New Roman" w:cs="Times New Roman"/>
          <w:sz w:val="24"/>
          <w:szCs w:val="24"/>
          <w:lang w:eastAsia="es-CL"/>
        </w:rPr>
        <w:t xml:space="preserve"> </w:t>
      </w:r>
      <w:proofErr w:type="spellStart"/>
      <w:r w:rsidRPr="00F64397">
        <w:rPr>
          <w:rFonts w:ascii="Times New Roman" w:eastAsia="Calibri" w:hAnsi="Times New Roman" w:cs="Times New Roman"/>
          <w:sz w:val="24"/>
          <w:szCs w:val="24"/>
          <w:lang w:eastAsia="es-CL"/>
        </w:rPr>
        <w:t>reform</w:t>
      </w:r>
      <w:proofErr w:type="spellEnd"/>
      <w:r w:rsidRPr="00F64397">
        <w:rPr>
          <w:rFonts w:ascii="Times New Roman" w:eastAsia="Calibri" w:hAnsi="Times New Roman" w:cs="Times New Roman"/>
          <w:sz w:val="24"/>
          <w:szCs w:val="24"/>
          <w:lang w:eastAsia="es-CL"/>
        </w:rPr>
        <w:t xml:space="preserve"> in Chile.</w:t>
      </w:r>
    </w:p>
    <w:p w14:paraId="0B597ADC" w14:textId="08F4F4F5" w:rsidR="00FE025C" w:rsidRDefault="009A656D" w:rsidP="006B064E">
      <w:pPr>
        <w:spacing w:line="240" w:lineRule="auto"/>
        <w:ind w:left="-397" w:right="-397"/>
        <w:jc w:val="both"/>
        <w:rPr>
          <w:rFonts w:ascii="Times New Roman" w:eastAsia="Calibri" w:hAnsi="Times New Roman" w:cs="Times New Roman"/>
          <w:sz w:val="24"/>
          <w:szCs w:val="24"/>
          <w:lang w:val="es-ES" w:eastAsia="es-CL"/>
        </w:rPr>
      </w:pPr>
      <w:r w:rsidRPr="00010D07">
        <w:rPr>
          <w:rFonts w:ascii="Times New Roman" w:eastAsia="Calibri" w:hAnsi="Times New Roman" w:cs="Times New Roman"/>
          <w:b/>
          <w:bCs/>
          <w:sz w:val="24"/>
          <w:szCs w:val="24"/>
          <w:lang w:eastAsia="es-CL"/>
        </w:rPr>
        <w:t>Resumen</w:t>
      </w:r>
      <w:r w:rsidR="00FE025C" w:rsidRPr="00010D07">
        <w:rPr>
          <w:rFonts w:ascii="Times New Roman" w:eastAsia="Calibri" w:hAnsi="Times New Roman" w:cs="Times New Roman"/>
          <w:b/>
          <w:bCs/>
          <w:sz w:val="24"/>
          <w:szCs w:val="24"/>
          <w:lang w:eastAsia="es-CL"/>
        </w:rPr>
        <w:t xml:space="preserve">: </w:t>
      </w:r>
      <w:r w:rsidR="00FE025C" w:rsidRPr="00010D07">
        <w:rPr>
          <w:rFonts w:ascii="Times New Roman" w:eastAsia="Calibri" w:hAnsi="Times New Roman" w:cs="Times New Roman"/>
          <w:sz w:val="24"/>
          <w:szCs w:val="24"/>
          <w:lang w:val="es-ES" w:eastAsia="es-CL"/>
        </w:rPr>
        <w:t xml:space="preserve">El presente </w:t>
      </w:r>
      <w:r w:rsidR="00010D07">
        <w:rPr>
          <w:rFonts w:ascii="Times New Roman" w:eastAsia="Calibri" w:hAnsi="Times New Roman" w:cs="Times New Roman"/>
          <w:sz w:val="24"/>
          <w:szCs w:val="24"/>
          <w:lang w:val="es-ES" w:eastAsia="es-CL"/>
        </w:rPr>
        <w:t>artículo</w:t>
      </w:r>
      <w:r w:rsidR="00FE025C" w:rsidRPr="00010D07">
        <w:rPr>
          <w:rFonts w:ascii="Times New Roman" w:eastAsia="Calibri" w:hAnsi="Times New Roman" w:cs="Times New Roman"/>
          <w:sz w:val="24"/>
          <w:szCs w:val="24"/>
          <w:lang w:val="es-ES" w:eastAsia="es-CL"/>
        </w:rPr>
        <w:t xml:space="preserve"> tiene como objetivo </w:t>
      </w:r>
      <w:bookmarkStart w:id="0" w:name="_Hlk45615405"/>
      <w:bookmarkStart w:id="1" w:name="_Hlk41571085"/>
      <w:r w:rsidR="00FE025C" w:rsidRPr="00010D07">
        <w:rPr>
          <w:rFonts w:ascii="Times New Roman" w:eastAsia="Calibri" w:hAnsi="Times New Roman" w:cs="Times New Roman"/>
          <w:sz w:val="24"/>
          <w:szCs w:val="24"/>
          <w:lang w:val="es-ES" w:eastAsia="es-CL"/>
        </w:rPr>
        <w:t>analizar la situación actual de la justicia restaurativa</w:t>
      </w:r>
      <w:r w:rsidR="00010D07">
        <w:rPr>
          <w:rFonts w:ascii="Times New Roman" w:eastAsia="Calibri" w:hAnsi="Times New Roman" w:cs="Times New Roman"/>
          <w:sz w:val="24"/>
          <w:szCs w:val="24"/>
          <w:lang w:val="es-ES" w:eastAsia="es-CL"/>
        </w:rPr>
        <w:t>,</w:t>
      </w:r>
      <w:r w:rsidR="00FE025C" w:rsidRPr="00010D07">
        <w:rPr>
          <w:rFonts w:ascii="Times New Roman" w:eastAsia="Calibri" w:hAnsi="Times New Roman" w:cs="Times New Roman"/>
          <w:sz w:val="24"/>
          <w:szCs w:val="24"/>
          <w:lang w:val="es-ES" w:eastAsia="es-CL"/>
        </w:rPr>
        <w:t xml:space="preserve"> a dos décadas de la transición del sistema procesal penal inquisitivo a uno acusatorio </w:t>
      </w:r>
      <w:proofErr w:type="gramStart"/>
      <w:r w:rsidR="00FE025C" w:rsidRPr="00010D07">
        <w:rPr>
          <w:rFonts w:ascii="Times New Roman" w:eastAsia="Calibri" w:hAnsi="Times New Roman" w:cs="Times New Roman"/>
          <w:sz w:val="24"/>
          <w:szCs w:val="24"/>
          <w:lang w:val="es-ES" w:eastAsia="es-CL"/>
        </w:rPr>
        <w:t>en  Chile</w:t>
      </w:r>
      <w:bookmarkEnd w:id="0"/>
      <w:proofErr w:type="gramEnd"/>
      <w:r w:rsidR="00FE025C" w:rsidRPr="00010D07">
        <w:rPr>
          <w:rFonts w:ascii="Times New Roman" w:eastAsia="Calibri" w:hAnsi="Times New Roman" w:cs="Times New Roman"/>
          <w:sz w:val="24"/>
          <w:szCs w:val="24"/>
          <w:lang w:val="es-ES" w:eastAsia="es-CL"/>
        </w:rPr>
        <w:t xml:space="preserve">. La reforma al sistema procesal penal que se inició el año 2000 en Chile, incorporando el principio de oportunidad a la acción penal </w:t>
      </w:r>
      <w:proofErr w:type="gramStart"/>
      <w:r w:rsidR="00FE025C" w:rsidRPr="00010D07">
        <w:rPr>
          <w:rFonts w:ascii="Times New Roman" w:eastAsia="Calibri" w:hAnsi="Times New Roman" w:cs="Times New Roman"/>
          <w:sz w:val="24"/>
          <w:szCs w:val="24"/>
          <w:lang w:val="es-ES" w:eastAsia="es-CL"/>
        </w:rPr>
        <w:t>y  con</w:t>
      </w:r>
      <w:proofErr w:type="gramEnd"/>
      <w:r w:rsidR="00FE025C" w:rsidRPr="00010D07">
        <w:rPr>
          <w:rFonts w:ascii="Times New Roman" w:eastAsia="Calibri" w:hAnsi="Times New Roman" w:cs="Times New Roman"/>
          <w:sz w:val="24"/>
          <w:szCs w:val="24"/>
          <w:lang w:val="es-ES" w:eastAsia="es-CL"/>
        </w:rPr>
        <w:t xml:space="preserve"> esto la aplicación de </w:t>
      </w:r>
      <w:r w:rsidR="00010D07">
        <w:rPr>
          <w:rFonts w:ascii="Times New Roman" w:eastAsia="Calibri" w:hAnsi="Times New Roman" w:cs="Times New Roman"/>
          <w:sz w:val="24"/>
          <w:szCs w:val="24"/>
          <w:lang w:val="es-ES" w:eastAsia="es-CL"/>
        </w:rPr>
        <w:t xml:space="preserve">las </w:t>
      </w:r>
      <w:r w:rsidR="00FE025C" w:rsidRPr="00010D07">
        <w:rPr>
          <w:rFonts w:ascii="Times New Roman" w:eastAsia="Calibri" w:hAnsi="Times New Roman" w:cs="Times New Roman"/>
          <w:sz w:val="24"/>
          <w:szCs w:val="24"/>
          <w:lang w:val="es-ES" w:eastAsia="es-CL"/>
        </w:rPr>
        <w:t xml:space="preserve">salidas alternativas, de </w:t>
      </w:r>
      <w:r w:rsidR="00010D07">
        <w:rPr>
          <w:rFonts w:ascii="Times New Roman" w:eastAsia="Calibri" w:hAnsi="Times New Roman" w:cs="Times New Roman"/>
          <w:sz w:val="24"/>
          <w:szCs w:val="24"/>
          <w:lang w:val="es-ES" w:eastAsia="es-CL"/>
        </w:rPr>
        <w:t xml:space="preserve">los </w:t>
      </w:r>
      <w:r w:rsidR="00FE025C" w:rsidRPr="00010D07">
        <w:rPr>
          <w:rFonts w:ascii="Times New Roman" w:eastAsia="Calibri" w:hAnsi="Times New Roman" w:cs="Times New Roman"/>
          <w:sz w:val="24"/>
          <w:szCs w:val="24"/>
          <w:lang w:val="es-ES" w:eastAsia="es-CL"/>
        </w:rPr>
        <w:t xml:space="preserve">procesos </w:t>
      </w:r>
      <w:bookmarkStart w:id="2" w:name="_Hlk36370944"/>
      <w:r w:rsidR="00FE025C" w:rsidRPr="00010D07">
        <w:rPr>
          <w:rFonts w:ascii="Times New Roman" w:eastAsia="Calibri" w:hAnsi="Times New Roman" w:cs="Times New Roman"/>
          <w:sz w:val="24"/>
          <w:szCs w:val="24"/>
          <w:lang w:val="es-ES" w:eastAsia="es-CL"/>
        </w:rPr>
        <w:t xml:space="preserve">abreviados y </w:t>
      </w:r>
      <w:r w:rsidR="00010D07">
        <w:rPr>
          <w:rFonts w:ascii="Times New Roman" w:eastAsia="Calibri" w:hAnsi="Times New Roman" w:cs="Times New Roman"/>
          <w:sz w:val="24"/>
          <w:szCs w:val="24"/>
          <w:lang w:val="es-ES" w:eastAsia="es-CL"/>
        </w:rPr>
        <w:t xml:space="preserve">de los </w:t>
      </w:r>
      <w:r w:rsidR="00FE025C" w:rsidRPr="00010D07">
        <w:rPr>
          <w:rFonts w:ascii="Times New Roman" w:eastAsia="Calibri" w:hAnsi="Times New Roman" w:cs="Times New Roman"/>
          <w:sz w:val="24"/>
          <w:szCs w:val="24"/>
          <w:lang w:val="es-ES" w:eastAsia="es-CL"/>
        </w:rPr>
        <w:t>simplificados</w:t>
      </w:r>
      <w:bookmarkEnd w:id="2"/>
      <w:r w:rsidR="00FE025C" w:rsidRPr="00010D07">
        <w:rPr>
          <w:rFonts w:ascii="Times New Roman" w:eastAsia="Calibri" w:hAnsi="Times New Roman" w:cs="Times New Roman"/>
          <w:sz w:val="24"/>
          <w:szCs w:val="24"/>
          <w:lang w:val="es-ES" w:eastAsia="es-CL"/>
        </w:rPr>
        <w:t xml:space="preserve"> en reemplazo del juicio oral, lo que permitió el uso de mecanismos restaurativos en el tratamiento de los delitos.</w:t>
      </w:r>
      <w:bookmarkEnd w:id="1"/>
      <w:r w:rsidR="00FE025C" w:rsidRPr="00010D07">
        <w:rPr>
          <w:rFonts w:ascii="Times New Roman" w:eastAsia="Calibri" w:hAnsi="Times New Roman" w:cs="Times New Roman"/>
          <w:sz w:val="24"/>
          <w:szCs w:val="24"/>
          <w:lang w:val="es-ES" w:eastAsia="es-CL"/>
        </w:rPr>
        <w:t xml:space="preserve"> </w:t>
      </w:r>
      <w:bookmarkStart w:id="3" w:name="_Hlk36456877"/>
      <w:r w:rsidR="00FE025C" w:rsidRPr="00010D07">
        <w:rPr>
          <w:rFonts w:ascii="Times New Roman" w:eastAsia="Calibri" w:hAnsi="Times New Roman" w:cs="Times New Roman"/>
          <w:sz w:val="24"/>
          <w:szCs w:val="24"/>
          <w:lang w:val="es-ES" w:eastAsia="es-CL"/>
        </w:rPr>
        <w:t xml:space="preserve">Para esta investigación se ocupó una metodología cualitativa y dogmática, con un diseño de carácter descriptivo y exploratorio. </w:t>
      </w:r>
      <w:bookmarkEnd w:id="3"/>
      <w:r w:rsidR="00FE025C" w:rsidRPr="00010D07">
        <w:rPr>
          <w:rFonts w:ascii="Times New Roman" w:eastAsia="Calibri" w:hAnsi="Times New Roman" w:cs="Times New Roman"/>
          <w:sz w:val="24"/>
          <w:szCs w:val="24"/>
          <w:lang w:val="es-ES" w:eastAsia="es-CL"/>
        </w:rPr>
        <w:t xml:space="preserve">Frente a lo que se concluye que sin perjuicio de que, en algunos países de Latinoamérica, se regularon normativamente mecanismos restaurativos, como la mediación penal, incluso a rango constitucional, esta no ha tenido la influencia en la solución de los conflictos penales que se hubiera esperado, con un incipiente uso en delitos de escaza gravedad, confundiéndose estos </w:t>
      </w:r>
      <w:r w:rsidR="00010D07">
        <w:rPr>
          <w:rFonts w:ascii="Times New Roman" w:eastAsia="Calibri" w:hAnsi="Times New Roman" w:cs="Times New Roman"/>
          <w:sz w:val="24"/>
          <w:szCs w:val="24"/>
          <w:lang w:val="es-ES" w:eastAsia="es-CL"/>
        </w:rPr>
        <w:t xml:space="preserve">mecanismos </w:t>
      </w:r>
      <w:r w:rsidR="00FE025C" w:rsidRPr="00010D07">
        <w:rPr>
          <w:rFonts w:ascii="Times New Roman" w:eastAsia="Calibri" w:hAnsi="Times New Roman" w:cs="Times New Roman"/>
          <w:sz w:val="24"/>
          <w:szCs w:val="24"/>
          <w:lang w:val="es-ES" w:eastAsia="es-CL"/>
        </w:rPr>
        <w:t xml:space="preserve">con las salidas alternativas, donde la participación de la víctima es prácticamente inexistente y no cumplen hoy con los fines que contempló su diseño, focalizándose estas en la descongestión judicial, mas, que en ofrecer soluciones acordes a las necesidades de justicia de la ciudadanía y reparación del daño causado por el delito. </w:t>
      </w:r>
    </w:p>
    <w:p w14:paraId="3866112E" w14:textId="402E3A62" w:rsidR="00096703" w:rsidRDefault="00096703" w:rsidP="00096703">
      <w:pPr>
        <w:spacing w:line="240" w:lineRule="auto"/>
        <w:ind w:left="-397" w:right="-397"/>
        <w:jc w:val="both"/>
        <w:rPr>
          <w:rFonts w:ascii="Times New Roman" w:eastAsia="Calibri" w:hAnsi="Times New Roman" w:cs="Times New Roman"/>
          <w:sz w:val="24"/>
          <w:szCs w:val="24"/>
          <w:lang w:val="es-ES" w:eastAsia="es-CL"/>
        </w:rPr>
      </w:pPr>
      <w:r w:rsidRPr="00096703">
        <w:rPr>
          <w:rFonts w:ascii="Times New Roman" w:eastAsia="Calibri" w:hAnsi="Times New Roman" w:cs="Times New Roman"/>
          <w:b/>
          <w:bCs/>
          <w:sz w:val="24"/>
          <w:szCs w:val="24"/>
          <w:lang w:val="es-ES" w:eastAsia="es-CL"/>
        </w:rPr>
        <w:t>Resumo:</w:t>
      </w:r>
      <w:r w:rsidRPr="00096703">
        <w:rPr>
          <w:rFonts w:ascii="Times New Roman" w:eastAsia="Calibri" w:hAnsi="Times New Roman" w:cs="Times New Roman"/>
          <w:sz w:val="24"/>
          <w:szCs w:val="24"/>
          <w:lang w:val="es-ES" w:eastAsia="es-CL"/>
        </w:rPr>
        <w:t xml:space="preserve"> O objetivo </w:t>
      </w:r>
      <w:proofErr w:type="spellStart"/>
      <w:r w:rsidRPr="00096703">
        <w:rPr>
          <w:rFonts w:ascii="Times New Roman" w:eastAsia="Calibri" w:hAnsi="Times New Roman" w:cs="Times New Roman"/>
          <w:sz w:val="24"/>
          <w:szCs w:val="24"/>
          <w:lang w:val="es-ES" w:eastAsia="es-CL"/>
        </w:rPr>
        <w:t>deste</w:t>
      </w:r>
      <w:proofErr w:type="spellEnd"/>
      <w:r w:rsidRPr="00096703">
        <w:rPr>
          <w:rFonts w:ascii="Times New Roman" w:eastAsia="Calibri" w:hAnsi="Times New Roman" w:cs="Times New Roman"/>
          <w:sz w:val="24"/>
          <w:szCs w:val="24"/>
          <w:lang w:val="es-ES" w:eastAsia="es-CL"/>
        </w:rPr>
        <w:t xml:space="preserve"> artigo é </w:t>
      </w:r>
      <w:proofErr w:type="spellStart"/>
      <w:r w:rsidRPr="00096703">
        <w:rPr>
          <w:rFonts w:ascii="Times New Roman" w:eastAsia="Calibri" w:hAnsi="Times New Roman" w:cs="Times New Roman"/>
          <w:sz w:val="24"/>
          <w:szCs w:val="24"/>
          <w:lang w:val="es-ES" w:eastAsia="es-CL"/>
        </w:rPr>
        <w:t>analisar</w:t>
      </w:r>
      <w:proofErr w:type="spellEnd"/>
      <w:r w:rsidRPr="00096703">
        <w:rPr>
          <w:rFonts w:ascii="Times New Roman" w:eastAsia="Calibri" w:hAnsi="Times New Roman" w:cs="Times New Roman"/>
          <w:sz w:val="24"/>
          <w:szCs w:val="24"/>
          <w:lang w:val="es-ES" w:eastAsia="es-CL"/>
        </w:rPr>
        <w:t xml:space="preserve"> a </w:t>
      </w:r>
      <w:proofErr w:type="spellStart"/>
      <w:r w:rsidRPr="00096703">
        <w:rPr>
          <w:rFonts w:ascii="Times New Roman" w:eastAsia="Calibri" w:hAnsi="Times New Roman" w:cs="Times New Roman"/>
          <w:sz w:val="24"/>
          <w:szCs w:val="24"/>
          <w:lang w:val="es-ES" w:eastAsia="es-CL"/>
        </w:rPr>
        <w:t>situação</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atual</w:t>
      </w:r>
      <w:proofErr w:type="spellEnd"/>
      <w:r w:rsidRPr="00096703">
        <w:rPr>
          <w:rFonts w:ascii="Times New Roman" w:eastAsia="Calibri" w:hAnsi="Times New Roman" w:cs="Times New Roman"/>
          <w:sz w:val="24"/>
          <w:szCs w:val="24"/>
          <w:lang w:val="es-ES" w:eastAsia="es-CL"/>
        </w:rPr>
        <w:t xml:space="preserve"> da </w:t>
      </w:r>
      <w:proofErr w:type="spellStart"/>
      <w:r w:rsidRPr="00096703">
        <w:rPr>
          <w:rFonts w:ascii="Times New Roman" w:eastAsia="Calibri" w:hAnsi="Times New Roman" w:cs="Times New Roman"/>
          <w:sz w:val="24"/>
          <w:szCs w:val="24"/>
          <w:lang w:val="es-ES" w:eastAsia="es-CL"/>
        </w:rPr>
        <w:t>justiça</w:t>
      </w:r>
      <w:proofErr w:type="spellEnd"/>
      <w:r w:rsidRPr="00096703">
        <w:rPr>
          <w:rFonts w:ascii="Times New Roman" w:eastAsia="Calibri" w:hAnsi="Times New Roman" w:cs="Times New Roman"/>
          <w:sz w:val="24"/>
          <w:szCs w:val="24"/>
          <w:lang w:val="es-ES" w:eastAsia="es-CL"/>
        </w:rPr>
        <w:t xml:space="preserve"> restaurativa, </w:t>
      </w:r>
      <w:proofErr w:type="spellStart"/>
      <w:r w:rsidRPr="00096703">
        <w:rPr>
          <w:rFonts w:ascii="Times New Roman" w:eastAsia="Calibri" w:hAnsi="Times New Roman" w:cs="Times New Roman"/>
          <w:sz w:val="24"/>
          <w:szCs w:val="24"/>
          <w:lang w:val="es-ES" w:eastAsia="es-CL"/>
        </w:rPr>
        <w:t>duas</w:t>
      </w:r>
      <w:proofErr w:type="spellEnd"/>
      <w:r w:rsidRPr="00096703">
        <w:rPr>
          <w:rFonts w:ascii="Times New Roman" w:eastAsia="Calibri" w:hAnsi="Times New Roman" w:cs="Times New Roman"/>
          <w:sz w:val="24"/>
          <w:szCs w:val="24"/>
          <w:lang w:val="es-ES" w:eastAsia="es-CL"/>
        </w:rPr>
        <w:t xml:space="preserve"> décadas </w:t>
      </w:r>
      <w:proofErr w:type="spellStart"/>
      <w:r w:rsidRPr="00096703">
        <w:rPr>
          <w:rFonts w:ascii="Times New Roman" w:eastAsia="Calibri" w:hAnsi="Times New Roman" w:cs="Times New Roman"/>
          <w:sz w:val="24"/>
          <w:szCs w:val="24"/>
          <w:lang w:val="es-ES" w:eastAsia="es-CL"/>
        </w:rPr>
        <w:t>após</w:t>
      </w:r>
      <w:proofErr w:type="spellEnd"/>
      <w:r w:rsidRPr="00096703">
        <w:rPr>
          <w:rFonts w:ascii="Times New Roman" w:eastAsia="Calibri" w:hAnsi="Times New Roman" w:cs="Times New Roman"/>
          <w:sz w:val="24"/>
          <w:szCs w:val="24"/>
          <w:lang w:val="es-ES" w:eastAsia="es-CL"/>
        </w:rPr>
        <w:t xml:space="preserve"> a </w:t>
      </w:r>
      <w:proofErr w:type="spellStart"/>
      <w:r w:rsidRPr="00096703">
        <w:rPr>
          <w:rFonts w:ascii="Times New Roman" w:eastAsia="Calibri" w:hAnsi="Times New Roman" w:cs="Times New Roman"/>
          <w:sz w:val="24"/>
          <w:szCs w:val="24"/>
          <w:lang w:val="es-ES" w:eastAsia="es-CL"/>
        </w:rPr>
        <w:t>transição</w:t>
      </w:r>
      <w:proofErr w:type="spellEnd"/>
      <w:r w:rsidRPr="00096703">
        <w:rPr>
          <w:rFonts w:ascii="Times New Roman" w:eastAsia="Calibri" w:hAnsi="Times New Roman" w:cs="Times New Roman"/>
          <w:sz w:val="24"/>
          <w:szCs w:val="24"/>
          <w:lang w:val="es-ES" w:eastAsia="es-CL"/>
        </w:rPr>
        <w:t xml:space="preserve"> do sistema de </w:t>
      </w:r>
      <w:proofErr w:type="spellStart"/>
      <w:r w:rsidRPr="00096703">
        <w:rPr>
          <w:rFonts w:ascii="Times New Roman" w:eastAsia="Calibri" w:hAnsi="Times New Roman" w:cs="Times New Roman"/>
          <w:sz w:val="24"/>
          <w:szCs w:val="24"/>
          <w:lang w:val="es-ES" w:eastAsia="es-CL"/>
        </w:rPr>
        <w:t>processo</w:t>
      </w:r>
      <w:proofErr w:type="spellEnd"/>
      <w:r w:rsidRPr="00096703">
        <w:rPr>
          <w:rFonts w:ascii="Times New Roman" w:eastAsia="Calibri" w:hAnsi="Times New Roman" w:cs="Times New Roman"/>
          <w:sz w:val="24"/>
          <w:szCs w:val="24"/>
          <w:lang w:val="es-ES" w:eastAsia="es-CL"/>
        </w:rPr>
        <w:t xml:space="preserve"> penal inquisitorial para o </w:t>
      </w:r>
      <w:proofErr w:type="spellStart"/>
      <w:r w:rsidRPr="00096703">
        <w:rPr>
          <w:rFonts w:ascii="Times New Roman" w:eastAsia="Calibri" w:hAnsi="Times New Roman" w:cs="Times New Roman"/>
          <w:sz w:val="24"/>
          <w:szCs w:val="24"/>
          <w:lang w:val="es-ES" w:eastAsia="es-CL"/>
        </w:rPr>
        <w:t>acusatório</w:t>
      </w:r>
      <w:proofErr w:type="spellEnd"/>
      <w:r w:rsidRPr="00096703">
        <w:rPr>
          <w:rFonts w:ascii="Times New Roman" w:eastAsia="Calibri" w:hAnsi="Times New Roman" w:cs="Times New Roman"/>
          <w:sz w:val="24"/>
          <w:szCs w:val="24"/>
          <w:lang w:val="es-ES" w:eastAsia="es-CL"/>
        </w:rPr>
        <w:t xml:space="preserve"> no Chile. A reforma do sistema </w:t>
      </w:r>
      <w:proofErr w:type="spellStart"/>
      <w:r w:rsidRPr="00096703">
        <w:rPr>
          <w:rFonts w:ascii="Times New Roman" w:eastAsia="Calibri" w:hAnsi="Times New Roman" w:cs="Times New Roman"/>
          <w:sz w:val="24"/>
          <w:szCs w:val="24"/>
          <w:lang w:val="es-ES" w:eastAsia="es-CL"/>
        </w:rPr>
        <w:t>processual</w:t>
      </w:r>
      <w:proofErr w:type="spellEnd"/>
      <w:r w:rsidRPr="00096703">
        <w:rPr>
          <w:rFonts w:ascii="Times New Roman" w:eastAsia="Calibri" w:hAnsi="Times New Roman" w:cs="Times New Roman"/>
          <w:sz w:val="24"/>
          <w:szCs w:val="24"/>
          <w:lang w:val="es-ES" w:eastAsia="es-CL"/>
        </w:rPr>
        <w:t xml:space="preserve"> penal iniciada em 2000 no Chile, incorporando o </w:t>
      </w:r>
      <w:proofErr w:type="spellStart"/>
      <w:r w:rsidRPr="00096703">
        <w:rPr>
          <w:rFonts w:ascii="Times New Roman" w:eastAsia="Calibri" w:hAnsi="Times New Roman" w:cs="Times New Roman"/>
          <w:sz w:val="24"/>
          <w:szCs w:val="24"/>
          <w:lang w:val="es-ES" w:eastAsia="es-CL"/>
        </w:rPr>
        <w:t>princípio</w:t>
      </w:r>
      <w:proofErr w:type="spellEnd"/>
      <w:r w:rsidRPr="00096703">
        <w:rPr>
          <w:rFonts w:ascii="Times New Roman" w:eastAsia="Calibri" w:hAnsi="Times New Roman" w:cs="Times New Roman"/>
          <w:sz w:val="24"/>
          <w:szCs w:val="24"/>
          <w:lang w:val="es-ES" w:eastAsia="es-CL"/>
        </w:rPr>
        <w:t xml:space="preserve"> da </w:t>
      </w:r>
      <w:proofErr w:type="spellStart"/>
      <w:r w:rsidRPr="00096703">
        <w:rPr>
          <w:rFonts w:ascii="Times New Roman" w:eastAsia="Calibri" w:hAnsi="Times New Roman" w:cs="Times New Roman"/>
          <w:sz w:val="24"/>
          <w:szCs w:val="24"/>
          <w:lang w:val="es-ES" w:eastAsia="es-CL"/>
        </w:rPr>
        <w:t>oportunidade</w:t>
      </w:r>
      <w:proofErr w:type="spellEnd"/>
      <w:r w:rsidRPr="00096703">
        <w:rPr>
          <w:rFonts w:ascii="Times New Roman" w:eastAsia="Calibri" w:hAnsi="Times New Roman" w:cs="Times New Roman"/>
          <w:sz w:val="24"/>
          <w:szCs w:val="24"/>
          <w:lang w:val="es-ES" w:eastAsia="es-CL"/>
        </w:rPr>
        <w:t xml:space="preserve"> à </w:t>
      </w:r>
      <w:proofErr w:type="spellStart"/>
      <w:r w:rsidRPr="00096703">
        <w:rPr>
          <w:rFonts w:ascii="Times New Roman" w:eastAsia="Calibri" w:hAnsi="Times New Roman" w:cs="Times New Roman"/>
          <w:sz w:val="24"/>
          <w:szCs w:val="24"/>
          <w:lang w:val="es-ES" w:eastAsia="es-CL"/>
        </w:rPr>
        <w:t>ação</w:t>
      </w:r>
      <w:proofErr w:type="spellEnd"/>
      <w:r w:rsidRPr="00096703">
        <w:rPr>
          <w:rFonts w:ascii="Times New Roman" w:eastAsia="Calibri" w:hAnsi="Times New Roman" w:cs="Times New Roman"/>
          <w:sz w:val="24"/>
          <w:szCs w:val="24"/>
          <w:lang w:val="es-ES" w:eastAsia="es-CL"/>
        </w:rPr>
        <w:t xml:space="preserve"> penal e </w:t>
      </w:r>
      <w:proofErr w:type="spellStart"/>
      <w:r w:rsidRPr="00096703">
        <w:rPr>
          <w:rFonts w:ascii="Times New Roman" w:eastAsia="Calibri" w:hAnsi="Times New Roman" w:cs="Times New Roman"/>
          <w:sz w:val="24"/>
          <w:szCs w:val="24"/>
          <w:lang w:val="es-ES" w:eastAsia="es-CL"/>
        </w:rPr>
        <w:t>com</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isso</w:t>
      </w:r>
      <w:proofErr w:type="spellEnd"/>
      <w:r w:rsidRPr="00096703">
        <w:rPr>
          <w:rFonts w:ascii="Times New Roman" w:eastAsia="Calibri" w:hAnsi="Times New Roman" w:cs="Times New Roman"/>
          <w:sz w:val="24"/>
          <w:szCs w:val="24"/>
          <w:lang w:val="es-ES" w:eastAsia="es-CL"/>
        </w:rPr>
        <w:t xml:space="preserve"> a </w:t>
      </w:r>
      <w:proofErr w:type="spellStart"/>
      <w:r w:rsidRPr="00096703">
        <w:rPr>
          <w:rFonts w:ascii="Times New Roman" w:eastAsia="Calibri" w:hAnsi="Times New Roman" w:cs="Times New Roman"/>
          <w:sz w:val="24"/>
          <w:szCs w:val="24"/>
          <w:lang w:val="es-ES" w:eastAsia="es-CL"/>
        </w:rPr>
        <w:t>aplicação</w:t>
      </w:r>
      <w:proofErr w:type="spellEnd"/>
      <w:r w:rsidRPr="00096703">
        <w:rPr>
          <w:rFonts w:ascii="Times New Roman" w:eastAsia="Calibri" w:hAnsi="Times New Roman" w:cs="Times New Roman"/>
          <w:sz w:val="24"/>
          <w:szCs w:val="24"/>
          <w:lang w:val="es-ES" w:eastAsia="es-CL"/>
        </w:rPr>
        <w:t xml:space="preserve"> de </w:t>
      </w:r>
      <w:proofErr w:type="spellStart"/>
      <w:r w:rsidRPr="00096703">
        <w:rPr>
          <w:rFonts w:ascii="Times New Roman" w:eastAsia="Calibri" w:hAnsi="Times New Roman" w:cs="Times New Roman"/>
          <w:sz w:val="24"/>
          <w:szCs w:val="24"/>
          <w:lang w:val="es-ES" w:eastAsia="es-CL"/>
        </w:rPr>
        <w:t>soluções</w:t>
      </w:r>
      <w:proofErr w:type="spellEnd"/>
      <w:r w:rsidRPr="00096703">
        <w:rPr>
          <w:rFonts w:ascii="Times New Roman" w:eastAsia="Calibri" w:hAnsi="Times New Roman" w:cs="Times New Roman"/>
          <w:sz w:val="24"/>
          <w:szCs w:val="24"/>
          <w:lang w:val="es-ES" w:eastAsia="es-CL"/>
        </w:rPr>
        <w:t xml:space="preserve"> alternativas, </w:t>
      </w:r>
      <w:proofErr w:type="spellStart"/>
      <w:r w:rsidRPr="00096703">
        <w:rPr>
          <w:rFonts w:ascii="Times New Roman" w:eastAsia="Calibri" w:hAnsi="Times New Roman" w:cs="Times New Roman"/>
          <w:sz w:val="24"/>
          <w:szCs w:val="24"/>
          <w:lang w:val="es-ES" w:eastAsia="es-CL"/>
        </w:rPr>
        <w:t>processos</w:t>
      </w:r>
      <w:proofErr w:type="spellEnd"/>
      <w:r w:rsidRPr="00096703">
        <w:rPr>
          <w:rFonts w:ascii="Times New Roman" w:eastAsia="Calibri" w:hAnsi="Times New Roman" w:cs="Times New Roman"/>
          <w:sz w:val="24"/>
          <w:szCs w:val="24"/>
          <w:lang w:val="es-ES" w:eastAsia="es-CL"/>
        </w:rPr>
        <w:t xml:space="preserve"> abreviados </w:t>
      </w:r>
      <w:proofErr w:type="gramStart"/>
      <w:r w:rsidRPr="00096703">
        <w:rPr>
          <w:rFonts w:ascii="Times New Roman" w:eastAsia="Calibri" w:hAnsi="Times New Roman" w:cs="Times New Roman"/>
          <w:sz w:val="24"/>
          <w:szCs w:val="24"/>
          <w:lang w:val="es-ES" w:eastAsia="es-CL"/>
        </w:rPr>
        <w:t>e</w:t>
      </w:r>
      <w:proofErr w:type="gramEnd"/>
      <w:r w:rsidRPr="00096703">
        <w:rPr>
          <w:rFonts w:ascii="Times New Roman" w:eastAsia="Calibri" w:hAnsi="Times New Roman" w:cs="Times New Roman"/>
          <w:sz w:val="24"/>
          <w:szCs w:val="24"/>
          <w:lang w:val="es-ES" w:eastAsia="es-CL"/>
        </w:rPr>
        <w:t xml:space="preserve"> simplificados em </w:t>
      </w:r>
      <w:proofErr w:type="spellStart"/>
      <w:r w:rsidRPr="00096703">
        <w:rPr>
          <w:rFonts w:ascii="Times New Roman" w:eastAsia="Calibri" w:hAnsi="Times New Roman" w:cs="Times New Roman"/>
          <w:sz w:val="24"/>
          <w:szCs w:val="24"/>
          <w:lang w:val="es-ES" w:eastAsia="es-CL"/>
        </w:rPr>
        <w:t>substituição</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ao</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processo</w:t>
      </w:r>
      <w:proofErr w:type="spellEnd"/>
      <w:r w:rsidRPr="00096703">
        <w:rPr>
          <w:rFonts w:ascii="Times New Roman" w:eastAsia="Calibri" w:hAnsi="Times New Roman" w:cs="Times New Roman"/>
          <w:sz w:val="24"/>
          <w:szCs w:val="24"/>
          <w:lang w:val="es-ES" w:eastAsia="es-CL"/>
        </w:rPr>
        <w:t xml:space="preserve"> oral, o que </w:t>
      </w:r>
      <w:proofErr w:type="spellStart"/>
      <w:r w:rsidRPr="00096703">
        <w:rPr>
          <w:rFonts w:ascii="Times New Roman" w:eastAsia="Calibri" w:hAnsi="Times New Roman" w:cs="Times New Roman"/>
          <w:sz w:val="24"/>
          <w:szCs w:val="24"/>
          <w:lang w:val="es-ES" w:eastAsia="es-CL"/>
        </w:rPr>
        <w:t>permitiu</w:t>
      </w:r>
      <w:proofErr w:type="spellEnd"/>
      <w:r w:rsidRPr="00096703">
        <w:rPr>
          <w:rFonts w:ascii="Times New Roman" w:eastAsia="Calibri" w:hAnsi="Times New Roman" w:cs="Times New Roman"/>
          <w:sz w:val="24"/>
          <w:szCs w:val="24"/>
          <w:lang w:val="es-ES" w:eastAsia="es-CL"/>
        </w:rPr>
        <w:t xml:space="preserve"> o uso de mecanismos restaurativos no </w:t>
      </w:r>
      <w:proofErr w:type="spellStart"/>
      <w:r w:rsidRPr="00096703">
        <w:rPr>
          <w:rFonts w:ascii="Times New Roman" w:eastAsia="Calibri" w:hAnsi="Times New Roman" w:cs="Times New Roman"/>
          <w:sz w:val="24"/>
          <w:szCs w:val="24"/>
          <w:lang w:val="es-ES" w:eastAsia="es-CL"/>
        </w:rPr>
        <w:t>tratamento</w:t>
      </w:r>
      <w:proofErr w:type="spellEnd"/>
      <w:r w:rsidRPr="00096703">
        <w:rPr>
          <w:rFonts w:ascii="Times New Roman" w:eastAsia="Calibri" w:hAnsi="Times New Roman" w:cs="Times New Roman"/>
          <w:sz w:val="24"/>
          <w:szCs w:val="24"/>
          <w:lang w:val="es-ES" w:eastAsia="es-CL"/>
        </w:rPr>
        <w:t xml:space="preserve"> de </w:t>
      </w:r>
      <w:proofErr w:type="spellStart"/>
      <w:r w:rsidRPr="00096703">
        <w:rPr>
          <w:rFonts w:ascii="Times New Roman" w:eastAsia="Calibri" w:hAnsi="Times New Roman" w:cs="Times New Roman"/>
          <w:sz w:val="24"/>
          <w:szCs w:val="24"/>
          <w:lang w:val="es-ES" w:eastAsia="es-CL"/>
        </w:rPr>
        <w:t>crimes</w:t>
      </w:r>
      <w:proofErr w:type="spellEnd"/>
      <w:r w:rsidRPr="00096703">
        <w:rPr>
          <w:rFonts w:ascii="Times New Roman" w:eastAsia="Calibri" w:hAnsi="Times New Roman" w:cs="Times New Roman"/>
          <w:sz w:val="24"/>
          <w:szCs w:val="24"/>
          <w:lang w:val="es-ES" w:eastAsia="es-CL"/>
        </w:rPr>
        <w:t xml:space="preserve">. Para esta pesquisa, </w:t>
      </w:r>
      <w:proofErr w:type="spellStart"/>
      <w:r w:rsidRPr="00096703">
        <w:rPr>
          <w:rFonts w:ascii="Times New Roman" w:eastAsia="Calibri" w:hAnsi="Times New Roman" w:cs="Times New Roman"/>
          <w:sz w:val="24"/>
          <w:szCs w:val="24"/>
          <w:lang w:val="es-ES" w:eastAsia="es-CL"/>
        </w:rPr>
        <w:t>foi</w:t>
      </w:r>
      <w:proofErr w:type="spellEnd"/>
      <w:r w:rsidRPr="00096703">
        <w:rPr>
          <w:rFonts w:ascii="Times New Roman" w:eastAsia="Calibri" w:hAnsi="Times New Roman" w:cs="Times New Roman"/>
          <w:sz w:val="24"/>
          <w:szCs w:val="24"/>
          <w:lang w:val="es-ES" w:eastAsia="es-CL"/>
        </w:rPr>
        <w:t xml:space="preserve"> utilizada </w:t>
      </w:r>
      <w:proofErr w:type="spellStart"/>
      <w:r w:rsidRPr="00096703">
        <w:rPr>
          <w:rFonts w:ascii="Times New Roman" w:eastAsia="Calibri" w:hAnsi="Times New Roman" w:cs="Times New Roman"/>
          <w:sz w:val="24"/>
          <w:szCs w:val="24"/>
          <w:lang w:val="es-ES" w:eastAsia="es-CL"/>
        </w:rPr>
        <w:t>uma</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metodologia</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qualitativa</w:t>
      </w:r>
      <w:proofErr w:type="spellEnd"/>
      <w:r w:rsidRPr="00096703">
        <w:rPr>
          <w:rFonts w:ascii="Times New Roman" w:eastAsia="Calibri" w:hAnsi="Times New Roman" w:cs="Times New Roman"/>
          <w:sz w:val="24"/>
          <w:szCs w:val="24"/>
          <w:lang w:val="es-ES" w:eastAsia="es-CL"/>
        </w:rPr>
        <w:t xml:space="preserve"> e dogmática, </w:t>
      </w:r>
      <w:proofErr w:type="spellStart"/>
      <w:r w:rsidRPr="00096703">
        <w:rPr>
          <w:rFonts w:ascii="Times New Roman" w:eastAsia="Calibri" w:hAnsi="Times New Roman" w:cs="Times New Roman"/>
          <w:sz w:val="24"/>
          <w:szCs w:val="24"/>
          <w:lang w:val="es-ES" w:eastAsia="es-CL"/>
        </w:rPr>
        <w:t>com</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um</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desenho</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descritivo</w:t>
      </w:r>
      <w:proofErr w:type="spellEnd"/>
      <w:r w:rsidRPr="00096703">
        <w:rPr>
          <w:rFonts w:ascii="Times New Roman" w:eastAsia="Calibri" w:hAnsi="Times New Roman" w:cs="Times New Roman"/>
          <w:sz w:val="24"/>
          <w:szCs w:val="24"/>
          <w:lang w:val="es-ES" w:eastAsia="es-CL"/>
        </w:rPr>
        <w:t xml:space="preserve"> e </w:t>
      </w:r>
      <w:proofErr w:type="spellStart"/>
      <w:r w:rsidRPr="00096703">
        <w:rPr>
          <w:rFonts w:ascii="Times New Roman" w:eastAsia="Calibri" w:hAnsi="Times New Roman" w:cs="Times New Roman"/>
          <w:sz w:val="24"/>
          <w:szCs w:val="24"/>
          <w:lang w:val="es-ES" w:eastAsia="es-CL"/>
        </w:rPr>
        <w:t>exploratório</w:t>
      </w:r>
      <w:proofErr w:type="spellEnd"/>
      <w:r w:rsidRPr="00096703">
        <w:rPr>
          <w:rFonts w:ascii="Times New Roman" w:eastAsia="Calibri" w:hAnsi="Times New Roman" w:cs="Times New Roman"/>
          <w:sz w:val="24"/>
          <w:szCs w:val="24"/>
          <w:lang w:val="es-ES" w:eastAsia="es-CL"/>
        </w:rPr>
        <w:t xml:space="preserve">. Contra o </w:t>
      </w:r>
      <w:proofErr w:type="spellStart"/>
      <w:r w:rsidRPr="00096703">
        <w:rPr>
          <w:rFonts w:ascii="Times New Roman" w:eastAsia="Calibri" w:hAnsi="Times New Roman" w:cs="Times New Roman"/>
          <w:sz w:val="24"/>
          <w:szCs w:val="24"/>
          <w:lang w:val="es-ES" w:eastAsia="es-CL"/>
        </w:rPr>
        <w:t>qual</w:t>
      </w:r>
      <w:proofErr w:type="spellEnd"/>
      <w:r w:rsidRPr="00096703">
        <w:rPr>
          <w:rFonts w:ascii="Times New Roman" w:eastAsia="Calibri" w:hAnsi="Times New Roman" w:cs="Times New Roman"/>
          <w:sz w:val="24"/>
          <w:szCs w:val="24"/>
          <w:lang w:val="es-ES" w:eastAsia="es-CL"/>
        </w:rPr>
        <w:t xml:space="preserve"> se </w:t>
      </w:r>
      <w:proofErr w:type="spellStart"/>
      <w:r w:rsidRPr="00096703">
        <w:rPr>
          <w:rFonts w:ascii="Times New Roman" w:eastAsia="Calibri" w:hAnsi="Times New Roman" w:cs="Times New Roman"/>
          <w:sz w:val="24"/>
          <w:szCs w:val="24"/>
          <w:lang w:val="es-ES" w:eastAsia="es-CL"/>
        </w:rPr>
        <w:t>conclui</w:t>
      </w:r>
      <w:proofErr w:type="spellEnd"/>
      <w:r w:rsidRPr="00096703">
        <w:rPr>
          <w:rFonts w:ascii="Times New Roman" w:eastAsia="Calibri" w:hAnsi="Times New Roman" w:cs="Times New Roman"/>
          <w:sz w:val="24"/>
          <w:szCs w:val="24"/>
          <w:lang w:val="es-ES" w:eastAsia="es-CL"/>
        </w:rPr>
        <w:t xml:space="preserve"> que, </w:t>
      </w:r>
      <w:proofErr w:type="spellStart"/>
      <w:r w:rsidRPr="00096703">
        <w:rPr>
          <w:rFonts w:ascii="Times New Roman" w:eastAsia="Calibri" w:hAnsi="Times New Roman" w:cs="Times New Roman"/>
          <w:sz w:val="24"/>
          <w:szCs w:val="24"/>
          <w:lang w:val="es-ES" w:eastAsia="es-CL"/>
        </w:rPr>
        <w:t>sem</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prejuízo</w:t>
      </w:r>
      <w:proofErr w:type="spellEnd"/>
      <w:r w:rsidRPr="00096703">
        <w:rPr>
          <w:rFonts w:ascii="Times New Roman" w:eastAsia="Calibri" w:hAnsi="Times New Roman" w:cs="Times New Roman"/>
          <w:sz w:val="24"/>
          <w:szCs w:val="24"/>
          <w:lang w:val="es-ES" w:eastAsia="es-CL"/>
        </w:rPr>
        <w:t xml:space="preserve"> do fato de que, em </w:t>
      </w:r>
      <w:proofErr w:type="spellStart"/>
      <w:r w:rsidRPr="00096703">
        <w:rPr>
          <w:rFonts w:ascii="Times New Roman" w:eastAsia="Calibri" w:hAnsi="Times New Roman" w:cs="Times New Roman"/>
          <w:sz w:val="24"/>
          <w:szCs w:val="24"/>
          <w:lang w:val="es-ES" w:eastAsia="es-CL"/>
        </w:rPr>
        <w:t>alguns</w:t>
      </w:r>
      <w:proofErr w:type="spellEnd"/>
      <w:r w:rsidRPr="00096703">
        <w:rPr>
          <w:rFonts w:ascii="Times New Roman" w:eastAsia="Calibri" w:hAnsi="Times New Roman" w:cs="Times New Roman"/>
          <w:sz w:val="24"/>
          <w:szCs w:val="24"/>
          <w:lang w:val="es-ES" w:eastAsia="es-CL"/>
        </w:rPr>
        <w:t xml:space="preserve"> países latino-americanos, os mecanismos restaurativos </w:t>
      </w:r>
      <w:proofErr w:type="spellStart"/>
      <w:r w:rsidRPr="00096703">
        <w:rPr>
          <w:rFonts w:ascii="Times New Roman" w:eastAsia="Calibri" w:hAnsi="Times New Roman" w:cs="Times New Roman"/>
          <w:sz w:val="24"/>
          <w:szCs w:val="24"/>
          <w:lang w:val="es-ES" w:eastAsia="es-CL"/>
        </w:rPr>
        <w:t>foram</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regulamentados</w:t>
      </w:r>
      <w:proofErr w:type="spellEnd"/>
      <w:r w:rsidRPr="00096703">
        <w:rPr>
          <w:rFonts w:ascii="Times New Roman" w:eastAsia="Calibri" w:hAnsi="Times New Roman" w:cs="Times New Roman"/>
          <w:sz w:val="24"/>
          <w:szCs w:val="24"/>
          <w:lang w:val="es-ES" w:eastAsia="es-CL"/>
        </w:rPr>
        <w:t xml:space="preserve"> normativamente, como a </w:t>
      </w:r>
      <w:proofErr w:type="spellStart"/>
      <w:r w:rsidRPr="00096703">
        <w:rPr>
          <w:rFonts w:ascii="Times New Roman" w:eastAsia="Calibri" w:hAnsi="Times New Roman" w:cs="Times New Roman"/>
          <w:sz w:val="24"/>
          <w:szCs w:val="24"/>
          <w:lang w:val="es-ES" w:eastAsia="es-CL"/>
        </w:rPr>
        <w:t>mediação</w:t>
      </w:r>
      <w:proofErr w:type="spellEnd"/>
      <w:r w:rsidRPr="00096703">
        <w:rPr>
          <w:rFonts w:ascii="Times New Roman" w:eastAsia="Calibri" w:hAnsi="Times New Roman" w:cs="Times New Roman"/>
          <w:sz w:val="24"/>
          <w:szCs w:val="24"/>
          <w:lang w:val="es-ES" w:eastAsia="es-CL"/>
        </w:rPr>
        <w:t xml:space="preserve"> criminal, mesmo no </w:t>
      </w:r>
      <w:proofErr w:type="spellStart"/>
      <w:r w:rsidRPr="00096703">
        <w:rPr>
          <w:rFonts w:ascii="Times New Roman" w:eastAsia="Calibri" w:hAnsi="Times New Roman" w:cs="Times New Roman"/>
          <w:sz w:val="24"/>
          <w:szCs w:val="24"/>
          <w:lang w:val="es-ES" w:eastAsia="es-CL"/>
        </w:rPr>
        <w:t>nível</w:t>
      </w:r>
      <w:proofErr w:type="spellEnd"/>
      <w:r w:rsidRPr="00096703">
        <w:rPr>
          <w:rFonts w:ascii="Times New Roman" w:eastAsia="Calibri" w:hAnsi="Times New Roman" w:cs="Times New Roman"/>
          <w:sz w:val="24"/>
          <w:szCs w:val="24"/>
          <w:lang w:val="es-ES" w:eastAsia="es-CL"/>
        </w:rPr>
        <w:t xml:space="preserve"> constitucional, esta </w:t>
      </w:r>
      <w:proofErr w:type="spellStart"/>
      <w:r w:rsidRPr="00096703">
        <w:rPr>
          <w:rFonts w:ascii="Times New Roman" w:eastAsia="Calibri" w:hAnsi="Times New Roman" w:cs="Times New Roman"/>
          <w:sz w:val="24"/>
          <w:szCs w:val="24"/>
          <w:lang w:val="es-ES" w:eastAsia="es-CL"/>
        </w:rPr>
        <w:t>não</w:t>
      </w:r>
      <w:proofErr w:type="spellEnd"/>
      <w:r w:rsidRPr="00096703">
        <w:rPr>
          <w:rFonts w:ascii="Times New Roman" w:eastAsia="Calibri" w:hAnsi="Times New Roman" w:cs="Times New Roman"/>
          <w:sz w:val="24"/>
          <w:szCs w:val="24"/>
          <w:lang w:val="es-ES" w:eastAsia="es-CL"/>
        </w:rPr>
        <w:t xml:space="preserve"> teve </w:t>
      </w:r>
      <w:proofErr w:type="spellStart"/>
      <w:r w:rsidRPr="00096703">
        <w:rPr>
          <w:rFonts w:ascii="Times New Roman" w:eastAsia="Calibri" w:hAnsi="Times New Roman" w:cs="Times New Roman"/>
          <w:sz w:val="24"/>
          <w:szCs w:val="24"/>
          <w:lang w:val="es-ES" w:eastAsia="es-CL"/>
        </w:rPr>
        <w:t>influência</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na</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solução</w:t>
      </w:r>
      <w:proofErr w:type="spellEnd"/>
      <w:r w:rsidRPr="00096703">
        <w:rPr>
          <w:rFonts w:ascii="Times New Roman" w:eastAsia="Calibri" w:hAnsi="Times New Roman" w:cs="Times New Roman"/>
          <w:sz w:val="24"/>
          <w:szCs w:val="24"/>
          <w:lang w:val="es-ES" w:eastAsia="es-CL"/>
        </w:rPr>
        <w:t xml:space="preserve"> dos </w:t>
      </w:r>
      <w:proofErr w:type="spellStart"/>
      <w:r w:rsidRPr="00096703">
        <w:rPr>
          <w:rFonts w:ascii="Times New Roman" w:eastAsia="Calibri" w:hAnsi="Times New Roman" w:cs="Times New Roman"/>
          <w:sz w:val="24"/>
          <w:szCs w:val="24"/>
          <w:lang w:val="es-ES" w:eastAsia="es-CL"/>
        </w:rPr>
        <w:t>conflitos</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criminais</w:t>
      </w:r>
      <w:proofErr w:type="spellEnd"/>
      <w:r w:rsidRPr="00096703">
        <w:rPr>
          <w:rFonts w:ascii="Times New Roman" w:eastAsia="Calibri" w:hAnsi="Times New Roman" w:cs="Times New Roman"/>
          <w:sz w:val="24"/>
          <w:szCs w:val="24"/>
          <w:lang w:val="es-ES" w:eastAsia="es-CL"/>
        </w:rPr>
        <w:t xml:space="preserve"> que </w:t>
      </w:r>
      <w:proofErr w:type="spellStart"/>
      <w:r w:rsidRPr="00096703">
        <w:rPr>
          <w:rFonts w:ascii="Times New Roman" w:eastAsia="Calibri" w:hAnsi="Times New Roman" w:cs="Times New Roman"/>
          <w:sz w:val="24"/>
          <w:szCs w:val="24"/>
          <w:lang w:val="es-ES" w:eastAsia="es-CL"/>
        </w:rPr>
        <w:t>podem</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surgiram</w:t>
      </w:r>
      <w:proofErr w:type="spellEnd"/>
      <w:r w:rsidRPr="00096703">
        <w:rPr>
          <w:rFonts w:ascii="Times New Roman" w:eastAsia="Calibri" w:hAnsi="Times New Roman" w:cs="Times New Roman"/>
          <w:sz w:val="24"/>
          <w:szCs w:val="24"/>
          <w:lang w:val="es-ES" w:eastAsia="es-CL"/>
        </w:rPr>
        <w:t xml:space="preserve">, esperados, </w:t>
      </w:r>
      <w:proofErr w:type="spellStart"/>
      <w:r w:rsidRPr="00096703">
        <w:rPr>
          <w:rFonts w:ascii="Times New Roman" w:eastAsia="Calibri" w:hAnsi="Times New Roman" w:cs="Times New Roman"/>
          <w:sz w:val="24"/>
          <w:szCs w:val="24"/>
          <w:lang w:val="es-ES" w:eastAsia="es-CL"/>
        </w:rPr>
        <w:t>com</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uma</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utilização</w:t>
      </w:r>
      <w:proofErr w:type="spellEnd"/>
      <w:r w:rsidRPr="00096703">
        <w:rPr>
          <w:rFonts w:ascii="Times New Roman" w:eastAsia="Calibri" w:hAnsi="Times New Roman" w:cs="Times New Roman"/>
          <w:sz w:val="24"/>
          <w:szCs w:val="24"/>
          <w:lang w:val="es-ES" w:eastAsia="es-CL"/>
        </w:rPr>
        <w:t xml:space="preserve"> incipiente em </w:t>
      </w:r>
      <w:proofErr w:type="spellStart"/>
      <w:r w:rsidRPr="00096703">
        <w:rPr>
          <w:rFonts w:ascii="Times New Roman" w:eastAsia="Calibri" w:hAnsi="Times New Roman" w:cs="Times New Roman"/>
          <w:sz w:val="24"/>
          <w:szCs w:val="24"/>
          <w:lang w:val="es-ES" w:eastAsia="es-CL"/>
        </w:rPr>
        <w:t>crimes</w:t>
      </w:r>
      <w:proofErr w:type="spellEnd"/>
      <w:r w:rsidRPr="00096703">
        <w:rPr>
          <w:rFonts w:ascii="Times New Roman" w:eastAsia="Calibri" w:hAnsi="Times New Roman" w:cs="Times New Roman"/>
          <w:sz w:val="24"/>
          <w:szCs w:val="24"/>
          <w:lang w:val="es-ES" w:eastAsia="es-CL"/>
        </w:rPr>
        <w:t xml:space="preserve"> de </w:t>
      </w:r>
      <w:proofErr w:type="spellStart"/>
      <w:r w:rsidRPr="00096703">
        <w:rPr>
          <w:rFonts w:ascii="Times New Roman" w:eastAsia="Calibri" w:hAnsi="Times New Roman" w:cs="Times New Roman"/>
          <w:sz w:val="24"/>
          <w:szCs w:val="24"/>
          <w:lang w:val="es-ES" w:eastAsia="es-CL"/>
        </w:rPr>
        <w:t>baixa</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gravidade</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confundindo</w:t>
      </w:r>
      <w:proofErr w:type="spellEnd"/>
      <w:r w:rsidRPr="00096703">
        <w:rPr>
          <w:rFonts w:ascii="Times New Roman" w:eastAsia="Calibri" w:hAnsi="Times New Roman" w:cs="Times New Roman"/>
          <w:sz w:val="24"/>
          <w:szCs w:val="24"/>
          <w:lang w:val="es-ES" w:eastAsia="es-CL"/>
        </w:rPr>
        <w:t xml:space="preserve">-se </w:t>
      </w:r>
      <w:proofErr w:type="spellStart"/>
      <w:r w:rsidRPr="00096703">
        <w:rPr>
          <w:rFonts w:ascii="Times New Roman" w:eastAsia="Calibri" w:hAnsi="Times New Roman" w:cs="Times New Roman"/>
          <w:sz w:val="24"/>
          <w:szCs w:val="24"/>
          <w:lang w:val="es-ES" w:eastAsia="es-CL"/>
        </w:rPr>
        <w:t>estes</w:t>
      </w:r>
      <w:proofErr w:type="spellEnd"/>
      <w:r w:rsidRPr="00096703">
        <w:rPr>
          <w:rFonts w:ascii="Times New Roman" w:eastAsia="Calibri" w:hAnsi="Times New Roman" w:cs="Times New Roman"/>
          <w:sz w:val="24"/>
          <w:szCs w:val="24"/>
          <w:lang w:val="es-ES" w:eastAsia="es-CL"/>
        </w:rPr>
        <w:t xml:space="preserve"> mecanismos </w:t>
      </w:r>
      <w:proofErr w:type="spellStart"/>
      <w:r w:rsidRPr="00096703">
        <w:rPr>
          <w:rFonts w:ascii="Times New Roman" w:eastAsia="Calibri" w:hAnsi="Times New Roman" w:cs="Times New Roman"/>
          <w:sz w:val="24"/>
          <w:szCs w:val="24"/>
          <w:lang w:val="es-ES" w:eastAsia="es-CL"/>
        </w:rPr>
        <w:t>com</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soluções</w:t>
      </w:r>
      <w:proofErr w:type="spellEnd"/>
      <w:r w:rsidRPr="00096703">
        <w:rPr>
          <w:rFonts w:ascii="Times New Roman" w:eastAsia="Calibri" w:hAnsi="Times New Roman" w:cs="Times New Roman"/>
          <w:sz w:val="24"/>
          <w:szCs w:val="24"/>
          <w:lang w:val="es-ES" w:eastAsia="es-CL"/>
        </w:rPr>
        <w:t xml:space="preserve"> alternativas, onde a </w:t>
      </w:r>
      <w:proofErr w:type="spellStart"/>
      <w:r w:rsidRPr="00096703">
        <w:rPr>
          <w:rFonts w:ascii="Times New Roman" w:eastAsia="Calibri" w:hAnsi="Times New Roman" w:cs="Times New Roman"/>
          <w:sz w:val="24"/>
          <w:szCs w:val="24"/>
          <w:lang w:val="es-ES" w:eastAsia="es-CL"/>
        </w:rPr>
        <w:t>participação</w:t>
      </w:r>
      <w:proofErr w:type="spellEnd"/>
      <w:r w:rsidRPr="00096703">
        <w:rPr>
          <w:rFonts w:ascii="Times New Roman" w:eastAsia="Calibri" w:hAnsi="Times New Roman" w:cs="Times New Roman"/>
          <w:sz w:val="24"/>
          <w:szCs w:val="24"/>
          <w:lang w:val="es-ES" w:eastAsia="es-CL"/>
        </w:rPr>
        <w:t xml:space="preserve"> da </w:t>
      </w:r>
      <w:proofErr w:type="spellStart"/>
      <w:r w:rsidRPr="00096703">
        <w:rPr>
          <w:rFonts w:ascii="Times New Roman" w:eastAsia="Calibri" w:hAnsi="Times New Roman" w:cs="Times New Roman"/>
          <w:sz w:val="24"/>
          <w:szCs w:val="24"/>
          <w:lang w:val="es-ES" w:eastAsia="es-CL"/>
        </w:rPr>
        <w:t>vítima</w:t>
      </w:r>
      <w:proofErr w:type="spellEnd"/>
      <w:r w:rsidRPr="00096703">
        <w:rPr>
          <w:rFonts w:ascii="Times New Roman" w:eastAsia="Calibri" w:hAnsi="Times New Roman" w:cs="Times New Roman"/>
          <w:sz w:val="24"/>
          <w:szCs w:val="24"/>
          <w:lang w:val="es-ES" w:eastAsia="es-CL"/>
        </w:rPr>
        <w:t xml:space="preserve"> é </w:t>
      </w:r>
      <w:proofErr w:type="spellStart"/>
      <w:r w:rsidRPr="00096703">
        <w:rPr>
          <w:rFonts w:ascii="Times New Roman" w:eastAsia="Calibri" w:hAnsi="Times New Roman" w:cs="Times New Roman"/>
          <w:sz w:val="24"/>
          <w:szCs w:val="24"/>
          <w:lang w:val="es-ES" w:eastAsia="es-CL"/>
        </w:rPr>
        <w:t>praticamente</w:t>
      </w:r>
      <w:proofErr w:type="spellEnd"/>
      <w:r w:rsidRPr="00096703">
        <w:rPr>
          <w:rFonts w:ascii="Times New Roman" w:eastAsia="Calibri" w:hAnsi="Times New Roman" w:cs="Times New Roman"/>
          <w:sz w:val="24"/>
          <w:szCs w:val="24"/>
          <w:lang w:val="es-ES" w:eastAsia="es-CL"/>
        </w:rPr>
        <w:t xml:space="preserve"> inexistente e </w:t>
      </w:r>
      <w:proofErr w:type="spellStart"/>
      <w:r w:rsidRPr="00096703">
        <w:rPr>
          <w:rFonts w:ascii="Times New Roman" w:eastAsia="Calibri" w:hAnsi="Times New Roman" w:cs="Times New Roman"/>
          <w:sz w:val="24"/>
          <w:szCs w:val="24"/>
          <w:lang w:val="es-ES" w:eastAsia="es-CL"/>
        </w:rPr>
        <w:t>não</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cumprem</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hoje</w:t>
      </w:r>
      <w:proofErr w:type="spellEnd"/>
      <w:r w:rsidRPr="00096703">
        <w:rPr>
          <w:rFonts w:ascii="Times New Roman" w:eastAsia="Calibri" w:hAnsi="Times New Roman" w:cs="Times New Roman"/>
          <w:sz w:val="24"/>
          <w:szCs w:val="24"/>
          <w:lang w:val="es-ES" w:eastAsia="es-CL"/>
        </w:rPr>
        <w:t xml:space="preserve"> os </w:t>
      </w:r>
      <w:proofErr w:type="spellStart"/>
      <w:r w:rsidRPr="00096703">
        <w:rPr>
          <w:rFonts w:ascii="Times New Roman" w:eastAsia="Calibri" w:hAnsi="Times New Roman" w:cs="Times New Roman"/>
          <w:sz w:val="24"/>
          <w:szCs w:val="24"/>
          <w:lang w:val="es-ES" w:eastAsia="es-CL"/>
        </w:rPr>
        <w:t>fins</w:t>
      </w:r>
      <w:proofErr w:type="spellEnd"/>
      <w:r w:rsidRPr="00096703">
        <w:rPr>
          <w:rFonts w:ascii="Times New Roman" w:eastAsia="Calibri" w:hAnsi="Times New Roman" w:cs="Times New Roman"/>
          <w:sz w:val="24"/>
          <w:szCs w:val="24"/>
          <w:lang w:val="es-ES" w:eastAsia="es-CL"/>
        </w:rPr>
        <w:t xml:space="preserve"> previstos </w:t>
      </w:r>
      <w:proofErr w:type="spellStart"/>
      <w:r w:rsidRPr="00096703">
        <w:rPr>
          <w:rFonts w:ascii="Times New Roman" w:eastAsia="Calibri" w:hAnsi="Times New Roman" w:cs="Times New Roman"/>
          <w:sz w:val="24"/>
          <w:szCs w:val="24"/>
          <w:lang w:val="es-ES" w:eastAsia="es-CL"/>
        </w:rPr>
        <w:t>na</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sua</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concepção</w:t>
      </w:r>
      <w:proofErr w:type="spellEnd"/>
      <w:r w:rsidRPr="00096703">
        <w:rPr>
          <w:rFonts w:ascii="Times New Roman" w:eastAsia="Calibri" w:hAnsi="Times New Roman" w:cs="Times New Roman"/>
          <w:sz w:val="24"/>
          <w:szCs w:val="24"/>
          <w:lang w:val="es-ES" w:eastAsia="es-CL"/>
        </w:rPr>
        <w:t xml:space="preserve">, focalizando </w:t>
      </w:r>
      <w:proofErr w:type="spellStart"/>
      <w:r w:rsidRPr="00096703">
        <w:rPr>
          <w:rFonts w:ascii="Times New Roman" w:eastAsia="Calibri" w:hAnsi="Times New Roman" w:cs="Times New Roman"/>
          <w:sz w:val="24"/>
          <w:szCs w:val="24"/>
          <w:lang w:val="es-ES" w:eastAsia="es-CL"/>
        </w:rPr>
        <w:t>estes</w:t>
      </w:r>
      <w:proofErr w:type="spellEnd"/>
      <w:r w:rsidRPr="00096703">
        <w:rPr>
          <w:rFonts w:ascii="Times New Roman" w:eastAsia="Calibri" w:hAnsi="Times New Roman" w:cs="Times New Roman"/>
          <w:sz w:val="24"/>
          <w:szCs w:val="24"/>
          <w:lang w:val="es-ES" w:eastAsia="es-CL"/>
        </w:rPr>
        <w:t xml:space="preserve"> no </w:t>
      </w:r>
      <w:proofErr w:type="spellStart"/>
      <w:r w:rsidRPr="00096703">
        <w:rPr>
          <w:rFonts w:ascii="Times New Roman" w:eastAsia="Calibri" w:hAnsi="Times New Roman" w:cs="Times New Roman"/>
          <w:sz w:val="24"/>
          <w:szCs w:val="24"/>
          <w:lang w:val="es-ES" w:eastAsia="es-CL"/>
        </w:rPr>
        <w:t>descongestionamento</w:t>
      </w:r>
      <w:proofErr w:type="spellEnd"/>
      <w:r w:rsidRPr="00096703">
        <w:rPr>
          <w:rFonts w:ascii="Times New Roman" w:eastAsia="Calibri" w:hAnsi="Times New Roman" w:cs="Times New Roman"/>
          <w:sz w:val="24"/>
          <w:szCs w:val="24"/>
          <w:lang w:val="es-ES" w:eastAsia="es-CL"/>
        </w:rPr>
        <w:t xml:space="preserve"> judicial, </w:t>
      </w:r>
      <w:proofErr w:type="spellStart"/>
      <w:r w:rsidRPr="00096703">
        <w:rPr>
          <w:rFonts w:ascii="Times New Roman" w:eastAsia="Calibri" w:hAnsi="Times New Roman" w:cs="Times New Roman"/>
          <w:sz w:val="24"/>
          <w:szCs w:val="24"/>
          <w:lang w:val="es-ES" w:eastAsia="es-CL"/>
        </w:rPr>
        <w:t>mais</w:t>
      </w:r>
      <w:proofErr w:type="spellEnd"/>
      <w:r w:rsidRPr="00096703">
        <w:rPr>
          <w:rFonts w:ascii="Times New Roman" w:eastAsia="Calibri" w:hAnsi="Times New Roman" w:cs="Times New Roman"/>
          <w:sz w:val="24"/>
          <w:szCs w:val="24"/>
          <w:lang w:val="es-ES" w:eastAsia="es-CL"/>
        </w:rPr>
        <w:t xml:space="preserve"> do que </w:t>
      </w:r>
      <w:proofErr w:type="spellStart"/>
      <w:r w:rsidRPr="00096703">
        <w:rPr>
          <w:rFonts w:ascii="Times New Roman" w:eastAsia="Calibri" w:hAnsi="Times New Roman" w:cs="Times New Roman"/>
          <w:sz w:val="24"/>
          <w:szCs w:val="24"/>
          <w:lang w:val="es-ES" w:eastAsia="es-CL"/>
        </w:rPr>
        <w:t>na</w:t>
      </w:r>
      <w:proofErr w:type="spellEnd"/>
      <w:r w:rsidRPr="00096703">
        <w:rPr>
          <w:rFonts w:ascii="Times New Roman" w:eastAsia="Calibri" w:hAnsi="Times New Roman" w:cs="Times New Roman"/>
          <w:sz w:val="24"/>
          <w:szCs w:val="24"/>
          <w:lang w:val="es-ES" w:eastAsia="es-CL"/>
        </w:rPr>
        <w:t xml:space="preserve"> oferta de </w:t>
      </w:r>
      <w:proofErr w:type="spellStart"/>
      <w:r w:rsidRPr="00096703">
        <w:rPr>
          <w:rFonts w:ascii="Times New Roman" w:eastAsia="Calibri" w:hAnsi="Times New Roman" w:cs="Times New Roman"/>
          <w:sz w:val="24"/>
          <w:szCs w:val="24"/>
          <w:lang w:val="es-ES" w:eastAsia="es-CL"/>
        </w:rPr>
        <w:t>soluções</w:t>
      </w:r>
      <w:proofErr w:type="spellEnd"/>
      <w:r w:rsidRPr="00096703">
        <w:rPr>
          <w:rFonts w:ascii="Times New Roman" w:eastAsia="Calibri" w:hAnsi="Times New Roman" w:cs="Times New Roman"/>
          <w:sz w:val="24"/>
          <w:szCs w:val="24"/>
          <w:lang w:val="es-ES" w:eastAsia="es-CL"/>
        </w:rPr>
        <w:t xml:space="preserve"> de </w:t>
      </w:r>
      <w:proofErr w:type="spellStart"/>
      <w:r w:rsidRPr="00096703">
        <w:rPr>
          <w:rFonts w:ascii="Times New Roman" w:eastAsia="Calibri" w:hAnsi="Times New Roman" w:cs="Times New Roman"/>
          <w:sz w:val="24"/>
          <w:szCs w:val="24"/>
          <w:lang w:val="es-ES" w:eastAsia="es-CL"/>
        </w:rPr>
        <w:t>acordo</w:t>
      </w:r>
      <w:proofErr w:type="spellEnd"/>
      <w:r w:rsidRPr="00096703">
        <w:rPr>
          <w:rFonts w:ascii="Times New Roman" w:eastAsia="Calibri" w:hAnsi="Times New Roman" w:cs="Times New Roman"/>
          <w:sz w:val="24"/>
          <w:szCs w:val="24"/>
          <w:lang w:val="es-ES" w:eastAsia="es-CL"/>
        </w:rPr>
        <w:t xml:space="preserve"> </w:t>
      </w:r>
      <w:proofErr w:type="spellStart"/>
      <w:r w:rsidRPr="00096703">
        <w:rPr>
          <w:rFonts w:ascii="Times New Roman" w:eastAsia="Calibri" w:hAnsi="Times New Roman" w:cs="Times New Roman"/>
          <w:sz w:val="24"/>
          <w:szCs w:val="24"/>
          <w:lang w:val="es-ES" w:eastAsia="es-CL"/>
        </w:rPr>
        <w:t>com</w:t>
      </w:r>
      <w:proofErr w:type="spellEnd"/>
      <w:r w:rsidRPr="00096703">
        <w:rPr>
          <w:rFonts w:ascii="Times New Roman" w:eastAsia="Calibri" w:hAnsi="Times New Roman" w:cs="Times New Roman"/>
          <w:sz w:val="24"/>
          <w:szCs w:val="24"/>
          <w:lang w:val="es-ES" w:eastAsia="es-CL"/>
        </w:rPr>
        <w:t xml:space="preserve"> as </w:t>
      </w:r>
      <w:proofErr w:type="spellStart"/>
      <w:r w:rsidRPr="00096703">
        <w:rPr>
          <w:rFonts w:ascii="Times New Roman" w:eastAsia="Calibri" w:hAnsi="Times New Roman" w:cs="Times New Roman"/>
          <w:sz w:val="24"/>
          <w:szCs w:val="24"/>
          <w:lang w:val="es-ES" w:eastAsia="es-CL"/>
        </w:rPr>
        <w:t>necessidades</w:t>
      </w:r>
      <w:proofErr w:type="spellEnd"/>
      <w:r w:rsidRPr="00096703">
        <w:rPr>
          <w:rFonts w:ascii="Times New Roman" w:eastAsia="Calibri" w:hAnsi="Times New Roman" w:cs="Times New Roman"/>
          <w:sz w:val="24"/>
          <w:szCs w:val="24"/>
          <w:lang w:val="es-ES" w:eastAsia="es-CL"/>
        </w:rPr>
        <w:t xml:space="preserve"> de </w:t>
      </w:r>
      <w:proofErr w:type="spellStart"/>
      <w:r w:rsidRPr="00096703">
        <w:rPr>
          <w:rFonts w:ascii="Times New Roman" w:eastAsia="Calibri" w:hAnsi="Times New Roman" w:cs="Times New Roman"/>
          <w:sz w:val="24"/>
          <w:szCs w:val="24"/>
          <w:lang w:val="es-ES" w:eastAsia="es-CL"/>
        </w:rPr>
        <w:t>justiça</w:t>
      </w:r>
      <w:proofErr w:type="spellEnd"/>
      <w:r w:rsidRPr="00096703">
        <w:rPr>
          <w:rFonts w:ascii="Times New Roman" w:eastAsia="Calibri" w:hAnsi="Times New Roman" w:cs="Times New Roman"/>
          <w:sz w:val="24"/>
          <w:szCs w:val="24"/>
          <w:lang w:val="es-ES" w:eastAsia="es-CL"/>
        </w:rPr>
        <w:t xml:space="preserve"> dos </w:t>
      </w:r>
      <w:proofErr w:type="spellStart"/>
      <w:r w:rsidRPr="00096703">
        <w:rPr>
          <w:rFonts w:ascii="Times New Roman" w:eastAsia="Calibri" w:hAnsi="Times New Roman" w:cs="Times New Roman"/>
          <w:sz w:val="24"/>
          <w:szCs w:val="24"/>
          <w:lang w:val="es-ES" w:eastAsia="es-CL"/>
        </w:rPr>
        <w:t>cidadãos</w:t>
      </w:r>
      <w:proofErr w:type="spellEnd"/>
      <w:r w:rsidRPr="00096703">
        <w:rPr>
          <w:rFonts w:ascii="Times New Roman" w:eastAsia="Calibri" w:hAnsi="Times New Roman" w:cs="Times New Roman"/>
          <w:sz w:val="24"/>
          <w:szCs w:val="24"/>
          <w:lang w:val="es-ES" w:eastAsia="es-CL"/>
        </w:rPr>
        <w:t xml:space="preserve"> e </w:t>
      </w:r>
      <w:proofErr w:type="spellStart"/>
      <w:r w:rsidRPr="00096703">
        <w:rPr>
          <w:rFonts w:ascii="Times New Roman" w:eastAsia="Calibri" w:hAnsi="Times New Roman" w:cs="Times New Roman"/>
          <w:sz w:val="24"/>
          <w:szCs w:val="24"/>
          <w:lang w:val="es-ES" w:eastAsia="es-CL"/>
        </w:rPr>
        <w:t>reparação</w:t>
      </w:r>
      <w:proofErr w:type="spellEnd"/>
      <w:r w:rsidRPr="00096703">
        <w:rPr>
          <w:rFonts w:ascii="Times New Roman" w:eastAsia="Calibri" w:hAnsi="Times New Roman" w:cs="Times New Roman"/>
          <w:sz w:val="24"/>
          <w:szCs w:val="24"/>
          <w:lang w:val="es-ES" w:eastAsia="es-CL"/>
        </w:rPr>
        <w:t xml:space="preserve"> dos danos causados ​​pelo </w:t>
      </w:r>
      <w:proofErr w:type="spellStart"/>
      <w:r w:rsidRPr="00096703">
        <w:rPr>
          <w:rFonts w:ascii="Times New Roman" w:eastAsia="Calibri" w:hAnsi="Times New Roman" w:cs="Times New Roman"/>
          <w:sz w:val="24"/>
          <w:szCs w:val="24"/>
          <w:lang w:val="es-ES" w:eastAsia="es-CL"/>
        </w:rPr>
        <w:t>crime</w:t>
      </w:r>
      <w:proofErr w:type="spellEnd"/>
      <w:r w:rsidRPr="00096703">
        <w:rPr>
          <w:rFonts w:ascii="Times New Roman" w:eastAsia="Calibri" w:hAnsi="Times New Roman" w:cs="Times New Roman"/>
          <w:sz w:val="24"/>
          <w:szCs w:val="24"/>
          <w:lang w:val="es-ES" w:eastAsia="es-CL"/>
        </w:rPr>
        <w:t>.</w:t>
      </w:r>
    </w:p>
    <w:p w14:paraId="21A91DE5" w14:textId="77777777" w:rsidR="00096703" w:rsidRPr="00010D07" w:rsidRDefault="00096703" w:rsidP="006B064E">
      <w:pPr>
        <w:spacing w:line="240" w:lineRule="auto"/>
        <w:ind w:left="-397" w:right="-397"/>
        <w:jc w:val="both"/>
        <w:rPr>
          <w:rFonts w:ascii="Times New Roman" w:eastAsia="Calibri" w:hAnsi="Times New Roman" w:cs="Times New Roman"/>
          <w:sz w:val="24"/>
          <w:szCs w:val="24"/>
          <w:lang w:val="es-ES" w:eastAsia="es-CL"/>
        </w:rPr>
      </w:pPr>
    </w:p>
    <w:p w14:paraId="711CF5E2" w14:textId="676C3639" w:rsidR="00FE025C" w:rsidRPr="00010D07" w:rsidRDefault="00346DB0" w:rsidP="006B064E">
      <w:pPr>
        <w:spacing w:line="240" w:lineRule="auto"/>
        <w:ind w:left="-397" w:right="-397"/>
        <w:jc w:val="both"/>
        <w:rPr>
          <w:rFonts w:ascii="Times New Roman" w:eastAsia="Calibri" w:hAnsi="Times New Roman" w:cs="Times New Roman"/>
          <w:lang w:eastAsia="es-CL"/>
        </w:rPr>
      </w:pPr>
      <w:r w:rsidRPr="00010D07">
        <w:rPr>
          <w:rFonts w:ascii="Times New Roman" w:eastAsia="Calibri" w:hAnsi="Times New Roman" w:cs="Times New Roman"/>
          <w:b/>
          <w:bCs/>
          <w:lang w:val="es-ES" w:eastAsia="es-CL"/>
        </w:rPr>
        <w:t>Abstrac:</w:t>
      </w:r>
      <w:r w:rsidR="00FE025C" w:rsidRPr="00010D07">
        <w:rPr>
          <w:rFonts w:ascii="Times New Roman" w:eastAsia="Calibri" w:hAnsi="Times New Roman" w:cs="Times New Roman"/>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objective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this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chapter</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is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to</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analyze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current</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situation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restorative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justice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two</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decades</w:t>
      </w:r>
      <w:proofErr w:type="spellEnd"/>
      <w:r w:rsidR="00FE025C" w:rsidRPr="00010D07">
        <w:rPr>
          <w:rFonts w:ascii="Times New Roman" w:eastAsia="Calibri" w:hAnsi="Times New Roman" w:cs="Times New Roman"/>
          <w:lang w:eastAsia="es-CL"/>
        </w:rPr>
        <w:t xml:space="preserve"> after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transition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from</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inquisitive</w:t>
      </w:r>
      <w:proofErr w:type="spellEnd"/>
      <w:r w:rsidR="00FE025C" w:rsidRPr="00010D07">
        <w:rPr>
          <w:rFonts w:ascii="Times New Roman" w:eastAsia="Calibri" w:hAnsi="Times New Roman" w:cs="Times New Roman"/>
          <w:lang w:eastAsia="es-CL"/>
        </w:rPr>
        <w:t xml:space="preserve"> criminal procedural </w:t>
      </w:r>
      <w:proofErr w:type="spellStart"/>
      <w:r w:rsidR="00FE025C" w:rsidRPr="00010D07">
        <w:rPr>
          <w:rFonts w:ascii="Times New Roman" w:eastAsia="Calibri" w:hAnsi="Times New Roman" w:cs="Times New Roman"/>
          <w:lang w:eastAsia="es-CL"/>
        </w:rPr>
        <w:t>system</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to</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accusatory</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one</w:t>
      </w:r>
      <w:proofErr w:type="spellEnd"/>
      <w:r w:rsidR="00FE025C" w:rsidRPr="00010D07">
        <w:rPr>
          <w:rFonts w:ascii="Times New Roman" w:eastAsia="Calibri" w:hAnsi="Times New Roman" w:cs="Times New Roman"/>
          <w:lang w:eastAsia="es-CL"/>
        </w:rPr>
        <w:t xml:space="preserve"> in </w:t>
      </w:r>
      <w:proofErr w:type="spellStart"/>
      <w:r w:rsidR="00FE025C" w:rsidRPr="00010D07">
        <w:rPr>
          <w:rFonts w:ascii="Times New Roman" w:eastAsia="Calibri" w:hAnsi="Times New Roman" w:cs="Times New Roman"/>
          <w:lang w:eastAsia="es-CL"/>
        </w:rPr>
        <w:t>Latin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America</w:t>
      </w:r>
      <w:proofErr w:type="spellEnd"/>
      <w:r w:rsidR="00FE025C" w:rsidRPr="00010D07">
        <w:rPr>
          <w:rFonts w:ascii="Times New Roman" w:eastAsia="Calibri" w:hAnsi="Times New Roman" w:cs="Times New Roman"/>
          <w:lang w:eastAsia="es-CL"/>
        </w:rPr>
        <w:t xml:space="preserve"> and </w:t>
      </w:r>
      <w:proofErr w:type="spellStart"/>
      <w:r w:rsidR="00FE025C" w:rsidRPr="00010D07">
        <w:rPr>
          <w:rFonts w:ascii="Times New Roman" w:eastAsia="Calibri" w:hAnsi="Times New Roman" w:cs="Times New Roman"/>
          <w:lang w:eastAsia="es-CL"/>
        </w:rPr>
        <w:t>especially</w:t>
      </w:r>
      <w:proofErr w:type="spellEnd"/>
      <w:r w:rsidR="00FE025C" w:rsidRPr="00010D07">
        <w:rPr>
          <w:rFonts w:ascii="Times New Roman" w:eastAsia="Calibri" w:hAnsi="Times New Roman" w:cs="Times New Roman"/>
          <w:lang w:eastAsia="es-CL"/>
        </w:rPr>
        <w:t xml:space="preserve"> in Chile.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reform</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to</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criminal procedural </w:t>
      </w:r>
      <w:proofErr w:type="spellStart"/>
      <w:r w:rsidR="00FE025C" w:rsidRPr="00010D07">
        <w:rPr>
          <w:rFonts w:ascii="Times New Roman" w:eastAsia="Calibri" w:hAnsi="Times New Roman" w:cs="Times New Roman"/>
          <w:lang w:eastAsia="es-CL"/>
        </w:rPr>
        <w:t>system</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that</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began</w:t>
      </w:r>
      <w:proofErr w:type="spellEnd"/>
      <w:r w:rsidR="00FE025C" w:rsidRPr="00010D07">
        <w:rPr>
          <w:rFonts w:ascii="Times New Roman" w:eastAsia="Calibri" w:hAnsi="Times New Roman" w:cs="Times New Roman"/>
          <w:lang w:eastAsia="es-CL"/>
        </w:rPr>
        <w:t xml:space="preserve"> in 2000 in Chile, </w:t>
      </w:r>
      <w:proofErr w:type="spellStart"/>
      <w:r w:rsidR="00FE025C" w:rsidRPr="00010D07">
        <w:rPr>
          <w:rFonts w:ascii="Times New Roman" w:eastAsia="Calibri" w:hAnsi="Times New Roman" w:cs="Times New Roman"/>
          <w:lang w:eastAsia="es-CL"/>
        </w:rPr>
        <w:t>incorporating</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principle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opportunity</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to</w:t>
      </w:r>
      <w:proofErr w:type="spellEnd"/>
      <w:r w:rsidR="00FE025C" w:rsidRPr="00010D07">
        <w:rPr>
          <w:rFonts w:ascii="Times New Roman" w:eastAsia="Calibri" w:hAnsi="Times New Roman" w:cs="Times New Roman"/>
          <w:lang w:eastAsia="es-CL"/>
        </w:rPr>
        <w:t xml:space="preserve"> criminal </w:t>
      </w:r>
      <w:proofErr w:type="spellStart"/>
      <w:r w:rsidR="00FE025C" w:rsidRPr="00010D07">
        <w:rPr>
          <w:rFonts w:ascii="Times New Roman" w:eastAsia="Calibri" w:hAnsi="Times New Roman" w:cs="Times New Roman"/>
          <w:lang w:eastAsia="es-CL"/>
        </w:rPr>
        <w:t>action</w:t>
      </w:r>
      <w:proofErr w:type="spellEnd"/>
      <w:r w:rsidR="00FE025C" w:rsidRPr="00010D07">
        <w:rPr>
          <w:rFonts w:ascii="Times New Roman" w:eastAsia="Calibri" w:hAnsi="Times New Roman" w:cs="Times New Roman"/>
          <w:lang w:eastAsia="es-CL"/>
        </w:rPr>
        <w:t xml:space="preserve"> and </w:t>
      </w:r>
      <w:proofErr w:type="spellStart"/>
      <w:r w:rsidR="00FE025C" w:rsidRPr="00010D07">
        <w:rPr>
          <w:rFonts w:ascii="Times New Roman" w:eastAsia="Calibri" w:hAnsi="Times New Roman" w:cs="Times New Roman"/>
          <w:lang w:eastAsia="es-CL"/>
        </w:rPr>
        <w:t>thereby</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allowing</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application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alternative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solutions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shortened</w:t>
      </w:r>
      <w:proofErr w:type="spellEnd"/>
      <w:r w:rsidR="00FE025C" w:rsidRPr="00010D07">
        <w:rPr>
          <w:rFonts w:ascii="Times New Roman" w:eastAsia="Calibri" w:hAnsi="Times New Roman" w:cs="Times New Roman"/>
          <w:lang w:eastAsia="es-CL"/>
        </w:rPr>
        <w:t xml:space="preserve"> and </w:t>
      </w:r>
      <w:proofErr w:type="spellStart"/>
      <w:r w:rsidR="00FE025C" w:rsidRPr="00010D07">
        <w:rPr>
          <w:rFonts w:ascii="Times New Roman" w:eastAsia="Calibri" w:hAnsi="Times New Roman" w:cs="Times New Roman"/>
          <w:lang w:eastAsia="es-CL"/>
        </w:rPr>
        <w:t>simplified</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processes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to</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replace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oral trial, </w:t>
      </w:r>
      <w:proofErr w:type="spellStart"/>
      <w:r w:rsidR="00FE025C" w:rsidRPr="00010D07">
        <w:rPr>
          <w:rFonts w:ascii="Times New Roman" w:eastAsia="Calibri" w:hAnsi="Times New Roman" w:cs="Times New Roman"/>
          <w:lang w:eastAsia="es-CL"/>
        </w:rPr>
        <w:t>which</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allowed</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use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restorative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mechanisms</w:t>
      </w:r>
      <w:proofErr w:type="spellEnd"/>
      <w:r w:rsidR="00FE025C" w:rsidRPr="00010D07">
        <w:rPr>
          <w:rFonts w:ascii="Times New Roman" w:eastAsia="Calibri" w:hAnsi="Times New Roman" w:cs="Times New Roman"/>
          <w:lang w:eastAsia="es-CL"/>
        </w:rPr>
        <w:t xml:space="preserve"> in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treatment</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crimes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For</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this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research</w:t>
      </w:r>
      <w:proofErr w:type="spellEnd"/>
      <w:r w:rsidR="00FE025C" w:rsidRPr="00010D07">
        <w:rPr>
          <w:rFonts w:ascii="Times New Roman" w:eastAsia="Calibri" w:hAnsi="Times New Roman" w:cs="Times New Roman"/>
          <w:lang w:eastAsia="es-CL"/>
        </w:rPr>
        <w:t xml:space="preserve">, a </w:t>
      </w:r>
      <w:proofErr w:type="spellStart"/>
      <w:r w:rsidR="00FE025C" w:rsidRPr="00010D07">
        <w:rPr>
          <w:rFonts w:ascii="Times New Roman" w:eastAsia="Calibri" w:hAnsi="Times New Roman" w:cs="Times New Roman"/>
          <w:lang w:eastAsia="es-CL"/>
        </w:rPr>
        <w:t>qualitative</w:t>
      </w:r>
      <w:proofErr w:type="spellEnd"/>
      <w:r w:rsidR="00FE025C" w:rsidRPr="00010D07">
        <w:rPr>
          <w:rFonts w:ascii="Times New Roman" w:eastAsia="Calibri" w:hAnsi="Times New Roman" w:cs="Times New Roman"/>
          <w:lang w:eastAsia="es-CL"/>
        </w:rPr>
        <w:t xml:space="preserve"> and </w:t>
      </w:r>
      <w:proofErr w:type="spellStart"/>
      <w:r w:rsidR="00FE025C" w:rsidRPr="00010D07">
        <w:rPr>
          <w:rFonts w:ascii="Times New Roman" w:eastAsia="Calibri" w:hAnsi="Times New Roman" w:cs="Times New Roman"/>
          <w:lang w:eastAsia="es-CL"/>
        </w:rPr>
        <w:t>dogmatic</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methodology</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was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used</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with</w:t>
      </w:r>
      <w:proofErr w:type="spellEnd"/>
      <w:r w:rsidR="00FE025C" w:rsidRPr="00010D07">
        <w:rPr>
          <w:rFonts w:ascii="Times New Roman" w:eastAsia="Calibri" w:hAnsi="Times New Roman" w:cs="Times New Roman"/>
          <w:lang w:eastAsia="es-CL"/>
        </w:rPr>
        <w:t xml:space="preserve"> a </w:t>
      </w:r>
      <w:proofErr w:type="spellStart"/>
      <w:r w:rsidR="00FE025C" w:rsidRPr="00010D07">
        <w:rPr>
          <w:rFonts w:ascii="Times New Roman" w:eastAsia="Calibri" w:hAnsi="Times New Roman" w:cs="Times New Roman"/>
          <w:lang w:eastAsia="es-CL"/>
        </w:rPr>
        <w:t>descriptive</w:t>
      </w:r>
      <w:proofErr w:type="spellEnd"/>
      <w:r w:rsidR="00FE025C" w:rsidRPr="00010D07">
        <w:rPr>
          <w:rFonts w:ascii="Times New Roman" w:eastAsia="Calibri" w:hAnsi="Times New Roman" w:cs="Times New Roman"/>
          <w:lang w:eastAsia="es-CL"/>
        </w:rPr>
        <w:t xml:space="preserve"> and </w:t>
      </w:r>
      <w:proofErr w:type="spellStart"/>
      <w:r w:rsidR="00FE025C" w:rsidRPr="00010D07">
        <w:rPr>
          <w:rFonts w:ascii="Times New Roman" w:eastAsia="Calibri" w:hAnsi="Times New Roman" w:cs="Times New Roman"/>
          <w:lang w:eastAsia="es-CL"/>
        </w:rPr>
        <w:t>exploratory</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design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Faced</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with</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conclusion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that</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without</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prejudice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to</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fact</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that</w:t>
      </w:r>
      <w:proofErr w:type="spellEnd"/>
      <w:r w:rsidR="00FE025C" w:rsidRPr="00010D07">
        <w:rPr>
          <w:rFonts w:ascii="Times New Roman" w:eastAsia="Calibri" w:hAnsi="Times New Roman" w:cs="Times New Roman"/>
          <w:lang w:eastAsia="es-CL"/>
        </w:rPr>
        <w:t xml:space="preserve">, in </w:t>
      </w:r>
      <w:proofErr w:type="spellStart"/>
      <w:r w:rsidR="00FE025C" w:rsidRPr="00010D07">
        <w:rPr>
          <w:rFonts w:ascii="Times New Roman" w:eastAsia="Calibri" w:hAnsi="Times New Roman" w:cs="Times New Roman"/>
          <w:lang w:eastAsia="es-CL"/>
        </w:rPr>
        <w:t>some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Latin</w:t>
      </w:r>
      <w:proofErr w:type="spellEnd"/>
      <w:r w:rsidR="00FE025C" w:rsidRPr="00010D07">
        <w:rPr>
          <w:rFonts w:ascii="Times New Roman" w:eastAsia="Calibri" w:hAnsi="Times New Roman" w:cs="Times New Roman"/>
          <w:lang w:eastAsia="es-CL"/>
        </w:rPr>
        <w:t xml:space="preserve"> American </w:t>
      </w:r>
      <w:proofErr w:type="spellStart"/>
      <w:r w:rsidR="00FE025C" w:rsidRPr="00010D07">
        <w:rPr>
          <w:rFonts w:ascii="Times New Roman" w:eastAsia="Calibri" w:hAnsi="Times New Roman" w:cs="Times New Roman"/>
          <w:lang w:eastAsia="es-CL"/>
        </w:rPr>
        <w:t>countries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restorative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mechanisms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were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regulated</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by</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law</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such</w:t>
      </w:r>
      <w:proofErr w:type="spellEnd"/>
      <w:r w:rsidR="00FE025C" w:rsidRPr="00010D07">
        <w:rPr>
          <w:rFonts w:ascii="Times New Roman" w:eastAsia="Calibri" w:hAnsi="Times New Roman" w:cs="Times New Roman"/>
          <w:lang w:eastAsia="es-CL"/>
        </w:rPr>
        <w:t xml:space="preserve"> as criminal </w:t>
      </w:r>
      <w:proofErr w:type="spellStart"/>
      <w:r w:rsidR="00FE025C" w:rsidRPr="00010D07">
        <w:rPr>
          <w:rFonts w:ascii="Times New Roman" w:eastAsia="Calibri" w:hAnsi="Times New Roman" w:cs="Times New Roman"/>
          <w:lang w:eastAsia="es-CL"/>
        </w:rPr>
        <w:t>mediation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even</w:t>
      </w:r>
      <w:proofErr w:type="spellEnd"/>
      <w:r w:rsidR="00FE025C" w:rsidRPr="00010D07">
        <w:rPr>
          <w:rFonts w:ascii="Times New Roman" w:eastAsia="Calibri" w:hAnsi="Times New Roman" w:cs="Times New Roman"/>
          <w:lang w:eastAsia="es-CL"/>
        </w:rPr>
        <w:t xml:space="preserve"> at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constitutional</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level</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it</w:t>
      </w:r>
      <w:proofErr w:type="spellEnd"/>
      <w:r w:rsidR="00FE025C" w:rsidRPr="00010D07">
        <w:rPr>
          <w:rFonts w:ascii="Times New Roman" w:eastAsia="Calibri" w:hAnsi="Times New Roman" w:cs="Times New Roman"/>
          <w:lang w:eastAsia="es-CL"/>
        </w:rPr>
        <w:t xml:space="preserve"> has </w:t>
      </w:r>
      <w:proofErr w:type="spellStart"/>
      <w:r w:rsidR="00FE025C" w:rsidRPr="00010D07">
        <w:rPr>
          <w:rFonts w:ascii="Times New Roman" w:eastAsia="Calibri" w:hAnsi="Times New Roman" w:cs="Times New Roman"/>
          <w:lang w:eastAsia="es-CL"/>
        </w:rPr>
        <w:t>not</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had</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influence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resolution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criminal </w:t>
      </w:r>
      <w:proofErr w:type="spellStart"/>
      <w:r w:rsidR="00FE025C" w:rsidRPr="00010D07">
        <w:rPr>
          <w:rFonts w:ascii="Times New Roman" w:eastAsia="Calibri" w:hAnsi="Times New Roman" w:cs="Times New Roman"/>
          <w:lang w:eastAsia="es-CL"/>
        </w:rPr>
        <w:t>conflicts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that</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would</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have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occurred</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expected</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with</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incipient</w:t>
      </w:r>
      <w:proofErr w:type="spellEnd"/>
      <w:r w:rsidR="00FE025C" w:rsidRPr="00010D07">
        <w:rPr>
          <w:rFonts w:ascii="Times New Roman" w:eastAsia="Calibri" w:hAnsi="Times New Roman" w:cs="Times New Roman"/>
          <w:lang w:eastAsia="es-CL"/>
        </w:rPr>
        <w:t xml:space="preserve"> use and in </w:t>
      </w:r>
      <w:proofErr w:type="spellStart"/>
      <w:r w:rsidR="00FE025C" w:rsidRPr="00010D07">
        <w:rPr>
          <w:rFonts w:ascii="Times New Roman" w:eastAsia="Calibri" w:hAnsi="Times New Roman" w:cs="Times New Roman"/>
          <w:lang w:eastAsia="es-CL"/>
        </w:rPr>
        <w:t>crimes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little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seriousness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confusing</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these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with</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alternative</w:t>
      </w:r>
      <w:proofErr w:type="spellEnd"/>
      <w:r w:rsidR="00FE025C" w:rsidRPr="00010D07">
        <w:rPr>
          <w:rFonts w:ascii="Times New Roman" w:eastAsia="Calibri" w:hAnsi="Times New Roman" w:cs="Times New Roman"/>
          <w:lang w:eastAsia="es-CL"/>
        </w:rPr>
        <w:t xml:space="preserve"> </w:t>
      </w:r>
      <w:r w:rsidR="00FE025C" w:rsidRPr="00010D07">
        <w:rPr>
          <w:rFonts w:ascii="Times New Roman" w:eastAsia="Calibri" w:hAnsi="Times New Roman" w:cs="Times New Roman"/>
          <w:lang w:eastAsia="es-CL"/>
        </w:rPr>
        <w:lastRenderedPageBreak/>
        <w:t xml:space="preserve">outlets, </w:t>
      </w:r>
      <w:proofErr w:type="spellStart"/>
      <w:r w:rsidR="00FE025C" w:rsidRPr="00010D07">
        <w:rPr>
          <w:rFonts w:ascii="Times New Roman" w:eastAsia="Calibri" w:hAnsi="Times New Roman" w:cs="Times New Roman"/>
          <w:lang w:eastAsia="es-CL"/>
        </w:rPr>
        <w:t>where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participation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victim</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is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practically</w:t>
      </w:r>
      <w:proofErr w:type="spellEnd"/>
      <w:r w:rsidR="00FE025C" w:rsidRPr="00010D07">
        <w:rPr>
          <w:rFonts w:ascii="Times New Roman" w:eastAsia="Calibri" w:hAnsi="Times New Roman" w:cs="Times New Roman"/>
          <w:lang w:eastAsia="es-CL"/>
        </w:rPr>
        <w:t xml:space="preserve"> non-</w:t>
      </w:r>
      <w:proofErr w:type="spellStart"/>
      <w:r w:rsidR="00FE025C" w:rsidRPr="00010D07">
        <w:rPr>
          <w:rFonts w:ascii="Times New Roman" w:eastAsia="Calibri" w:hAnsi="Times New Roman" w:cs="Times New Roman"/>
          <w:lang w:eastAsia="es-CL"/>
        </w:rPr>
        <w:t>existent</w:t>
      </w:r>
      <w:proofErr w:type="spellEnd"/>
      <w:r w:rsidR="00FE025C" w:rsidRPr="00010D07">
        <w:rPr>
          <w:rFonts w:ascii="Times New Roman" w:eastAsia="Calibri" w:hAnsi="Times New Roman" w:cs="Times New Roman"/>
          <w:lang w:eastAsia="es-CL"/>
        </w:rPr>
        <w:t xml:space="preserve"> and </w:t>
      </w:r>
      <w:proofErr w:type="spellStart"/>
      <w:r w:rsidR="00FE025C" w:rsidRPr="00010D07">
        <w:rPr>
          <w:rFonts w:ascii="Times New Roman" w:eastAsia="Calibri" w:hAnsi="Times New Roman" w:cs="Times New Roman"/>
          <w:lang w:eastAsia="es-CL"/>
        </w:rPr>
        <w:t>today</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they</w:t>
      </w:r>
      <w:proofErr w:type="spellEnd"/>
      <w:r w:rsidR="00FE025C" w:rsidRPr="00010D07">
        <w:rPr>
          <w:rFonts w:ascii="Times New Roman" w:eastAsia="Calibri" w:hAnsi="Times New Roman" w:cs="Times New Roman"/>
          <w:lang w:eastAsia="es-CL"/>
        </w:rPr>
        <w:t xml:space="preserve"> do </w:t>
      </w:r>
      <w:proofErr w:type="spellStart"/>
      <w:r w:rsidR="00FE025C" w:rsidRPr="00010D07">
        <w:rPr>
          <w:rFonts w:ascii="Times New Roman" w:eastAsia="Calibri" w:hAnsi="Times New Roman" w:cs="Times New Roman"/>
          <w:lang w:eastAsia="es-CL"/>
        </w:rPr>
        <w:t>not</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fulfill</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purposes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contemplated</w:t>
      </w:r>
      <w:proofErr w:type="spellEnd"/>
      <w:r w:rsidR="00FE025C" w:rsidRPr="00010D07">
        <w:rPr>
          <w:rFonts w:ascii="Times New Roman" w:eastAsia="Calibri" w:hAnsi="Times New Roman" w:cs="Times New Roman"/>
          <w:lang w:eastAsia="es-CL"/>
        </w:rPr>
        <w:t xml:space="preserve"> in </w:t>
      </w:r>
      <w:proofErr w:type="spellStart"/>
      <w:r w:rsidR="00FE025C" w:rsidRPr="00010D07">
        <w:rPr>
          <w:rFonts w:ascii="Times New Roman" w:eastAsia="Calibri" w:hAnsi="Times New Roman" w:cs="Times New Roman"/>
          <w:lang w:eastAsia="es-CL"/>
        </w:rPr>
        <w:t>their</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design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focusing</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these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on</w:t>
      </w:r>
      <w:proofErr w:type="spellEnd"/>
      <w:r w:rsidR="00FE025C" w:rsidRPr="00010D07">
        <w:rPr>
          <w:rFonts w:ascii="Times New Roman" w:eastAsia="Calibri" w:hAnsi="Times New Roman" w:cs="Times New Roman"/>
          <w:lang w:eastAsia="es-CL"/>
        </w:rPr>
        <w:t xml:space="preserve"> judicial </w:t>
      </w:r>
      <w:proofErr w:type="spellStart"/>
      <w:r w:rsidR="00FE025C" w:rsidRPr="00010D07">
        <w:rPr>
          <w:rFonts w:ascii="Times New Roman" w:eastAsia="Calibri" w:hAnsi="Times New Roman" w:cs="Times New Roman"/>
          <w:lang w:eastAsia="es-CL"/>
        </w:rPr>
        <w:t>decongestion</w:t>
      </w:r>
      <w:proofErr w:type="spellEnd"/>
      <w:r w:rsidR="00FE025C" w:rsidRPr="00010D07">
        <w:rPr>
          <w:rFonts w:ascii="Times New Roman" w:eastAsia="Calibri" w:hAnsi="Times New Roman" w:cs="Times New Roman"/>
          <w:lang w:eastAsia="es-CL"/>
        </w:rPr>
        <w:t xml:space="preserve">, more, </w:t>
      </w:r>
      <w:proofErr w:type="spellStart"/>
      <w:r w:rsidR="00FE025C" w:rsidRPr="00010D07">
        <w:rPr>
          <w:rFonts w:ascii="Times New Roman" w:eastAsia="Calibri" w:hAnsi="Times New Roman" w:cs="Times New Roman"/>
          <w:lang w:eastAsia="es-CL"/>
        </w:rPr>
        <w:t>that</w:t>
      </w:r>
      <w:proofErr w:type="spellEnd"/>
      <w:r w:rsidR="00FE025C" w:rsidRPr="00010D07">
        <w:rPr>
          <w:rFonts w:ascii="Times New Roman" w:eastAsia="Calibri" w:hAnsi="Times New Roman" w:cs="Times New Roman"/>
          <w:lang w:eastAsia="es-CL"/>
        </w:rPr>
        <w:t xml:space="preserve"> in </w:t>
      </w:r>
      <w:proofErr w:type="spellStart"/>
      <w:r w:rsidR="00FE025C" w:rsidRPr="00010D07">
        <w:rPr>
          <w:rFonts w:ascii="Times New Roman" w:eastAsia="Calibri" w:hAnsi="Times New Roman" w:cs="Times New Roman"/>
          <w:lang w:eastAsia="es-CL"/>
        </w:rPr>
        <w:t>offering</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solutions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according</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to</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needs</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justice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citizens</w:t>
      </w:r>
      <w:proofErr w:type="spellEnd"/>
      <w:r w:rsidR="00FE025C" w:rsidRPr="00010D07">
        <w:rPr>
          <w:rFonts w:ascii="Times New Roman" w:eastAsia="Calibri" w:hAnsi="Times New Roman" w:cs="Times New Roman"/>
          <w:lang w:eastAsia="es-CL"/>
        </w:rPr>
        <w:t xml:space="preserve"> and </w:t>
      </w:r>
      <w:proofErr w:type="spellStart"/>
      <w:r w:rsidR="00FE025C" w:rsidRPr="00010D07">
        <w:rPr>
          <w:rFonts w:ascii="Times New Roman" w:eastAsia="Calibri" w:hAnsi="Times New Roman" w:cs="Times New Roman"/>
          <w:lang w:eastAsia="es-CL"/>
        </w:rPr>
        <w:t>reparation</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of</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the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damage</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caused</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by</w:t>
      </w:r>
      <w:proofErr w:type="spellEnd"/>
      <w:r w:rsidR="00FE025C" w:rsidRPr="00010D07">
        <w:rPr>
          <w:rFonts w:ascii="Times New Roman" w:eastAsia="Calibri" w:hAnsi="Times New Roman" w:cs="Times New Roman"/>
          <w:lang w:eastAsia="es-CL"/>
        </w:rPr>
        <w:t xml:space="preserve"> </w:t>
      </w:r>
      <w:proofErr w:type="spellStart"/>
      <w:r w:rsidR="00FE025C" w:rsidRPr="00010D07">
        <w:rPr>
          <w:rFonts w:ascii="Times New Roman" w:eastAsia="Calibri" w:hAnsi="Times New Roman" w:cs="Times New Roman"/>
          <w:lang w:eastAsia="es-CL"/>
        </w:rPr>
        <w:t>crime</w:t>
      </w:r>
      <w:proofErr w:type="spellEnd"/>
      <w:r w:rsidR="00FE025C" w:rsidRPr="00010D07">
        <w:rPr>
          <w:rFonts w:ascii="Times New Roman" w:eastAsia="Calibri" w:hAnsi="Times New Roman" w:cs="Times New Roman"/>
          <w:lang w:eastAsia="es-CL"/>
        </w:rPr>
        <w:t>.</w:t>
      </w:r>
    </w:p>
    <w:p w14:paraId="204EBA63" w14:textId="2B74D24F" w:rsidR="00064D83" w:rsidRDefault="00064D83" w:rsidP="009D07BD">
      <w:pPr>
        <w:spacing w:line="360" w:lineRule="auto"/>
        <w:ind w:left="-397" w:right="-397"/>
        <w:jc w:val="both"/>
        <w:rPr>
          <w:rFonts w:ascii="Times New Roman" w:eastAsia="Calibri" w:hAnsi="Times New Roman" w:cs="Times New Roman"/>
          <w:lang w:eastAsia="es-CL"/>
        </w:rPr>
      </w:pPr>
      <w:r w:rsidRPr="00010D07">
        <w:rPr>
          <w:rFonts w:ascii="Times New Roman" w:eastAsia="Calibri" w:hAnsi="Times New Roman" w:cs="Times New Roman"/>
          <w:b/>
          <w:bCs/>
          <w:lang w:eastAsia="es-CL"/>
        </w:rPr>
        <w:t xml:space="preserve">Palabras claves: </w:t>
      </w:r>
      <w:r w:rsidRPr="00010D07">
        <w:rPr>
          <w:rFonts w:ascii="Times New Roman" w:eastAsia="Calibri" w:hAnsi="Times New Roman" w:cs="Times New Roman"/>
          <w:lang w:eastAsia="es-CL"/>
        </w:rPr>
        <w:t>Justicia restaurativa – reforma procesal penal – tratamiento del conflicto penal.</w:t>
      </w:r>
    </w:p>
    <w:p w14:paraId="3BB4EE2D" w14:textId="4E2784CB" w:rsidR="00AC77FA" w:rsidRPr="00010D07" w:rsidRDefault="00AC77FA" w:rsidP="009D07BD">
      <w:pPr>
        <w:spacing w:line="360" w:lineRule="auto"/>
        <w:ind w:left="-397" w:right="-397"/>
        <w:jc w:val="both"/>
        <w:rPr>
          <w:rFonts w:ascii="Times New Roman" w:eastAsia="Calibri" w:hAnsi="Times New Roman" w:cs="Times New Roman"/>
          <w:lang w:eastAsia="es-CL"/>
        </w:rPr>
      </w:pPr>
      <w:proofErr w:type="spellStart"/>
      <w:r w:rsidRPr="00AC77FA">
        <w:rPr>
          <w:rFonts w:ascii="Times New Roman" w:eastAsia="Calibri" w:hAnsi="Times New Roman" w:cs="Times New Roman"/>
          <w:b/>
          <w:bCs/>
          <w:lang w:eastAsia="es-CL"/>
        </w:rPr>
        <w:t>Palavras</w:t>
      </w:r>
      <w:proofErr w:type="spellEnd"/>
      <w:r w:rsidRPr="00AC77FA">
        <w:rPr>
          <w:rFonts w:ascii="Times New Roman" w:eastAsia="Calibri" w:hAnsi="Times New Roman" w:cs="Times New Roman"/>
          <w:b/>
          <w:bCs/>
          <w:lang w:eastAsia="es-CL"/>
        </w:rPr>
        <w:t>-chave</w:t>
      </w:r>
      <w:r w:rsidRPr="00AC77FA">
        <w:rPr>
          <w:rFonts w:ascii="Times New Roman" w:eastAsia="Calibri" w:hAnsi="Times New Roman" w:cs="Times New Roman"/>
          <w:lang w:eastAsia="es-CL"/>
        </w:rPr>
        <w:t xml:space="preserve">: </w:t>
      </w:r>
      <w:proofErr w:type="spellStart"/>
      <w:r w:rsidRPr="00AC77FA">
        <w:rPr>
          <w:rFonts w:ascii="Times New Roman" w:eastAsia="Calibri" w:hAnsi="Times New Roman" w:cs="Times New Roman"/>
          <w:lang w:eastAsia="es-CL"/>
        </w:rPr>
        <w:t>Justiça</w:t>
      </w:r>
      <w:proofErr w:type="spellEnd"/>
      <w:r w:rsidRPr="00AC77FA">
        <w:rPr>
          <w:rFonts w:ascii="Times New Roman" w:eastAsia="Calibri" w:hAnsi="Times New Roman" w:cs="Times New Roman"/>
          <w:lang w:eastAsia="es-CL"/>
        </w:rPr>
        <w:t xml:space="preserve"> restaurativa - reforma </w:t>
      </w:r>
      <w:proofErr w:type="spellStart"/>
      <w:r w:rsidRPr="00AC77FA">
        <w:rPr>
          <w:rFonts w:ascii="Times New Roman" w:eastAsia="Calibri" w:hAnsi="Times New Roman" w:cs="Times New Roman"/>
          <w:lang w:eastAsia="es-CL"/>
        </w:rPr>
        <w:t>processual</w:t>
      </w:r>
      <w:proofErr w:type="spellEnd"/>
      <w:r w:rsidRPr="00AC77FA">
        <w:rPr>
          <w:rFonts w:ascii="Times New Roman" w:eastAsia="Calibri" w:hAnsi="Times New Roman" w:cs="Times New Roman"/>
          <w:lang w:eastAsia="es-CL"/>
        </w:rPr>
        <w:t xml:space="preserve"> penal - </w:t>
      </w:r>
      <w:proofErr w:type="spellStart"/>
      <w:r w:rsidRPr="00AC77FA">
        <w:rPr>
          <w:rFonts w:ascii="Times New Roman" w:eastAsia="Calibri" w:hAnsi="Times New Roman" w:cs="Times New Roman"/>
          <w:lang w:eastAsia="es-CL"/>
        </w:rPr>
        <w:t>tratamento</w:t>
      </w:r>
      <w:proofErr w:type="spellEnd"/>
      <w:r w:rsidRPr="00AC77FA">
        <w:rPr>
          <w:rFonts w:ascii="Times New Roman" w:eastAsia="Calibri" w:hAnsi="Times New Roman" w:cs="Times New Roman"/>
          <w:lang w:eastAsia="es-CL"/>
        </w:rPr>
        <w:t xml:space="preserve"> do </w:t>
      </w:r>
      <w:proofErr w:type="spellStart"/>
      <w:r w:rsidRPr="00AC77FA">
        <w:rPr>
          <w:rFonts w:ascii="Times New Roman" w:eastAsia="Calibri" w:hAnsi="Times New Roman" w:cs="Times New Roman"/>
          <w:lang w:eastAsia="es-CL"/>
        </w:rPr>
        <w:t>conflito</w:t>
      </w:r>
      <w:proofErr w:type="spellEnd"/>
      <w:r w:rsidRPr="00AC77FA">
        <w:rPr>
          <w:rFonts w:ascii="Times New Roman" w:eastAsia="Calibri" w:hAnsi="Times New Roman" w:cs="Times New Roman"/>
          <w:lang w:eastAsia="es-CL"/>
        </w:rPr>
        <w:t xml:space="preserve"> criminal.</w:t>
      </w:r>
    </w:p>
    <w:p w14:paraId="449F75F4" w14:textId="491C8266" w:rsidR="00346DB0" w:rsidRPr="00010D07" w:rsidRDefault="00346DB0" w:rsidP="009D07BD">
      <w:pPr>
        <w:spacing w:line="360" w:lineRule="auto"/>
        <w:ind w:left="-397" w:right="-397"/>
        <w:jc w:val="both"/>
        <w:rPr>
          <w:rFonts w:ascii="Times New Roman" w:eastAsia="Calibri" w:hAnsi="Times New Roman" w:cs="Times New Roman"/>
          <w:lang w:eastAsia="es-CL"/>
        </w:rPr>
      </w:pPr>
      <w:r w:rsidRPr="00010D07">
        <w:rPr>
          <w:rFonts w:ascii="Times New Roman" w:eastAsia="Calibri" w:hAnsi="Times New Roman" w:cs="Times New Roman"/>
          <w:b/>
          <w:bCs/>
          <w:lang w:eastAsia="es-CL"/>
        </w:rPr>
        <w:t xml:space="preserve">Key </w:t>
      </w:r>
      <w:proofErr w:type="spellStart"/>
      <w:r w:rsidRPr="00010D07">
        <w:rPr>
          <w:rFonts w:ascii="Times New Roman" w:eastAsia="Calibri" w:hAnsi="Times New Roman" w:cs="Times New Roman"/>
          <w:b/>
          <w:bCs/>
          <w:lang w:eastAsia="es-CL"/>
        </w:rPr>
        <w:t>Words</w:t>
      </w:r>
      <w:proofErr w:type="spellEnd"/>
      <w:r w:rsidRPr="00010D07">
        <w:rPr>
          <w:rFonts w:ascii="Times New Roman" w:eastAsia="Calibri" w:hAnsi="Times New Roman" w:cs="Times New Roman"/>
          <w:b/>
          <w:bCs/>
          <w:lang w:eastAsia="es-CL"/>
        </w:rPr>
        <w:t>:</w:t>
      </w:r>
      <w:r w:rsidRPr="00010D07">
        <w:rPr>
          <w:rFonts w:ascii="Times New Roman" w:eastAsia="Calibri" w:hAnsi="Times New Roman" w:cs="Times New Roman"/>
          <w:lang w:eastAsia="es-CL"/>
        </w:rPr>
        <w:t xml:space="preserve"> </w:t>
      </w:r>
      <w:proofErr w:type="spellStart"/>
      <w:r w:rsidR="00064D83" w:rsidRPr="00010D07">
        <w:rPr>
          <w:rFonts w:ascii="Times New Roman" w:eastAsia="Calibri" w:hAnsi="Times New Roman" w:cs="Times New Roman"/>
          <w:lang w:eastAsia="es-CL"/>
        </w:rPr>
        <w:t>Restorative</w:t>
      </w:r>
      <w:proofErr w:type="spellEnd"/>
      <w:r w:rsidR="00064D83" w:rsidRPr="00010D07">
        <w:rPr>
          <w:rFonts w:ascii="Times New Roman" w:eastAsia="Calibri" w:hAnsi="Times New Roman" w:cs="Times New Roman"/>
          <w:lang w:eastAsia="es-CL"/>
        </w:rPr>
        <w:t xml:space="preserve"> </w:t>
      </w:r>
      <w:proofErr w:type="spellStart"/>
      <w:r w:rsidR="00064D83" w:rsidRPr="00010D07">
        <w:rPr>
          <w:rFonts w:ascii="Times New Roman" w:eastAsia="Calibri" w:hAnsi="Times New Roman" w:cs="Times New Roman"/>
          <w:lang w:eastAsia="es-CL"/>
        </w:rPr>
        <w:t>justice</w:t>
      </w:r>
      <w:proofErr w:type="spellEnd"/>
      <w:r w:rsidR="00064D83" w:rsidRPr="00010D07">
        <w:rPr>
          <w:rFonts w:ascii="Times New Roman" w:eastAsia="Calibri" w:hAnsi="Times New Roman" w:cs="Times New Roman"/>
          <w:lang w:eastAsia="es-CL"/>
        </w:rPr>
        <w:t xml:space="preserve"> - criminal </w:t>
      </w:r>
      <w:proofErr w:type="spellStart"/>
      <w:r w:rsidR="00064D83" w:rsidRPr="00010D07">
        <w:rPr>
          <w:rFonts w:ascii="Times New Roman" w:eastAsia="Calibri" w:hAnsi="Times New Roman" w:cs="Times New Roman"/>
          <w:lang w:eastAsia="es-CL"/>
        </w:rPr>
        <w:t>procedure</w:t>
      </w:r>
      <w:proofErr w:type="spellEnd"/>
      <w:r w:rsidR="00064D83" w:rsidRPr="00010D07">
        <w:rPr>
          <w:rFonts w:ascii="Times New Roman" w:eastAsia="Calibri" w:hAnsi="Times New Roman" w:cs="Times New Roman"/>
          <w:lang w:eastAsia="es-CL"/>
        </w:rPr>
        <w:t xml:space="preserve"> </w:t>
      </w:r>
      <w:proofErr w:type="spellStart"/>
      <w:r w:rsidR="00064D83" w:rsidRPr="00010D07">
        <w:rPr>
          <w:rFonts w:ascii="Times New Roman" w:eastAsia="Calibri" w:hAnsi="Times New Roman" w:cs="Times New Roman"/>
          <w:lang w:eastAsia="es-CL"/>
        </w:rPr>
        <w:t>reform</w:t>
      </w:r>
      <w:proofErr w:type="spellEnd"/>
      <w:r w:rsidR="00064D83" w:rsidRPr="00010D07">
        <w:rPr>
          <w:rFonts w:ascii="Times New Roman" w:eastAsia="Calibri" w:hAnsi="Times New Roman" w:cs="Times New Roman"/>
          <w:lang w:eastAsia="es-CL"/>
        </w:rPr>
        <w:t xml:space="preserve"> - </w:t>
      </w:r>
      <w:proofErr w:type="spellStart"/>
      <w:r w:rsidR="00064D83" w:rsidRPr="00010D07">
        <w:rPr>
          <w:rFonts w:ascii="Times New Roman" w:eastAsia="Calibri" w:hAnsi="Times New Roman" w:cs="Times New Roman"/>
          <w:lang w:eastAsia="es-CL"/>
        </w:rPr>
        <w:t>treatment</w:t>
      </w:r>
      <w:proofErr w:type="spellEnd"/>
      <w:r w:rsidR="00064D83" w:rsidRPr="00010D07">
        <w:rPr>
          <w:rFonts w:ascii="Times New Roman" w:eastAsia="Calibri" w:hAnsi="Times New Roman" w:cs="Times New Roman"/>
          <w:lang w:eastAsia="es-CL"/>
        </w:rPr>
        <w:t xml:space="preserve"> </w:t>
      </w:r>
      <w:proofErr w:type="spellStart"/>
      <w:r w:rsidR="00064D83" w:rsidRPr="00010D07">
        <w:rPr>
          <w:rFonts w:ascii="Times New Roman" w:eastAsia="Calibri" w:hAnsi="Times New Roman" w:cs="Times New Roman"/>
          <w:lang w:eastAsia="es-CL"/>
        </w:rPr>
        <w:t>of</w:t>
      </w:r>
      <w:proofErr w:type="spellEnd"/>
      <w:r w:rsidR="00064D83" w:rsidRPr="00010D07">
        <w:rPr>
          <w:rFonts w:ascii="Times New Roman" w:eastAsia="Calibri" w:hAnsi="Times New Roman" w:cs="Times New Roman"/>
          <w:lang w:eastAsia="es-CL"/>
        </w:rPr>
        <w:t xml:space="preserve"> </w:t>
      </w:r>
      <w:proofErr w:type="spellStart"/>
      <w:r w:rsidR="00064D83" w:rsidRPr="00010D07">
        <w:rPr>
          <w:rFonts w:ascii="Times New Roman" w:eastAsia="Calibri" w:hAnsi="Times New Roman" w:cs="Times New Roman"/>
          <w:lang w:eastAsia="es-CL"/>
        </w:rPr>
        <w:t>the</w:t>
      </w:r>
      <w:proofErr w:type="spellEnd"/>
      <w:r w:rsidR="00064D83" w:rsidRPr="00010D07">
        <w:rPr>
          <w:rFonts w:ascii="Times New Roman" w:eastAsia="Calibri" w:hAnsi="Times New Roman" w:cs="Times New Roman"/>
          <w:lang w:eastAsia="es-CL"/>
        </w:rPr>
        <w:t xml:space="preserve"> criminal </w:t>
      </w:r>
      <w:proofErr w:type="spellStart"/>
      <w:r w:rsidR="00064D83" w:rsidRPr="00010D07">
        <w:rPr>
          <w:rFonts w:ascii="Times New Roman" w:eastAsia="Calibri" w:hAnsi="Times New Roman" w:cs="Times New Roman"/>
          <w:lang w:eastAsia="es-CL"/>
        </w:rPr>
        <w:t>conflict</w:t>
      </w:r>
      <w:proofErr w:type="spellEnd"/>
      <w:r w:rsidR="00064D83" w:rsidRPr="00010D07">
        <w:rPr>
          <w:rFonts w:ascii="Times New Roman" w:eastAsia="Calibri" w:hAnsi="Times New Roman" w:cs="Times New Roman"/>
          <w:lang w:eastAsia="es-CL"/>
        </w:rPr>
        <w:t>.</w:t>
      </w:r>
    </w:p>
    <w:p w14:paraId="7789EBBA" w14:textId="77777777" w:rsidR="00010D07" w:rsidRDefault="00026ACA" w:rsidP="00010D07">
      <w:pPr>
        <w:spacing w:line="240" w:lineRule="auto"/>
        <w:ind w:left="-397" w:right="-397"/>
        <w:jc w:val="both"/>
        <w:rPr>
          <w:rFonts w:ascii="Times New Roman" w:eastAsia="Calibri" w:hAnsi="Times New Roman" w:cs="Times New Roman"/>
          <w:lang w:eastAsia="es-CL"/>
        </w:rPr>
      </w:pPr>
      <w:r w:rsidRPr="00010D07">
        <w:rPr>
          <w:rFonts w:ascii="Times New Roman" w:eastAsia="Calibri" w:hAnsi="Times New Roman" w:cs="Times New Roman"/>
          <w:b/>
          <w:bCs/>
          <w:lang w:eastAsia="es-CL"/>
        </w:rPr>
        <w:t>Tabla de c</w:t>
      </w:r>
      <w:r w:rsidR="00F64397" w:rsidRPr="00010D07">
        <w:rPr>
          <w:rFonts w:ascii="Times New Roman" w:eastAsia="Calibri" w:hAnsi="Times New Roman" w:cs="Times New Roman"/>
          <w:b/>
          <w:bCs/>
          <w:lang w:eastAsia="es-CL"/>
        </w:rPr>
        <w:t>ontenido:</w:t>
      </w:r>
      <w:r w:rsidR="00F64397" w:rsidRPr="00010D07">
        <w:rPr>
          <w:rFonts w:ascii="Times New Roman" w:eastAsia="Calibri" w:hAnsi="Times New Roman" w:cs="Times New Roman"/>
          <w:lang w:eastAsia="es-CL"/>
        </w:rPr>
        <w:t xml:space="preserve"> I. Introducción</w:t>
      </w:r>
      <w:proofErr w:type="gramStart"/>
      <w:r w:rsidR="00F64397" w:rsidRPr="00010D07">
        <w:rPr>
          <w:rFonts w:ascii="Times New Roman" w:eastAsia="Calibri" w:hAnsi="Times New Roman" w:cs="Times New Roman"/>
          <w:lang w:eastAsia="es-CL"/>
        </w:rPr>
        <w:t>,</w:t>
      </w:r>
      <w:r w:rsidR="006B362B" w:rsidRPr="00010D07">
        <w:rPr>
          <w:rFonts w:ascii="Times New Roman" w:eastAsia="Calibri" w:hAnsi="Times New Roman" w:cs="Times New Roman"/>
          <w:lang w:eastAsia="es-CL"/>
        </w:rPr>
        <w:t xml:space="preserve"> </w:t>
      </w:r>
      <w:r w:rsidR="00F64397" w:rsidRPr="00010D07">
        <w:rPr>
          <w:rFonts w:ascii="Times New Roman" w:eastAsia="Calibri" w:hAnsi="Times New Roman" w:cs="Times New Roman"/>
          <w:lang w:eastAsia="es-CL"/>
        </w:rPr>
        <w:t xml:space="preserve"> II.</w:t>
      </w:r>
      <w:proofErr w:type="gramEnd"/>
      <w:r w:rsidR="00F64397" w:rsidRPr="00010D07">
        <w:rPr>
          <w:rFonts w:ascii="Times New Roman" w:eastAsia="Calibri" w:hAnsi="Times New Roman" w:cs="Times New Roman"/>
          <w:lang w:eastAsia="es-CL"/>
        </w:rPr>
        <w:t xml:space="preserve"> Apartados: 1.</w:t>
      </w:r>
      <w:r w:rsidR="00F64397" w:rsidRPr="00010D07">
        <w:rPr>
          <w:rFonts w:ascii="Times New Roman" w:eastAsia="Calibri" w:hAnsi="Times New Roman" w:cs="Times New Roman"/>
          <w:bCs/>
          <w:lang w:val="es-ES" w:eastAsia="es-CL"/>
        </w:rPr>
        <w:t xml:space="preserve"> S</w:t>
      </w:r>
      <w:r w:rsidR="00F64397" w:rsidRPr="00010D07">
        <w:rPr>
          <w:rFonts w:ascii="Times New Roman" w:eastAsia="Calibri" w:hAnsi="Times New Roman" w:cs="Times New Roman"/>
          <w:lang w:val="es-ES" w:eastAsia="es-CL"/>
        </w:rPr>
        <w:t>istema acusatorio en Chile y los principios de la acción penal</w:t>
      </w:r>
      <w:r w:rsidR="00F64397" w:rsidRPr="00010D07">
        <w:rPr>
          <w:rFonts w:ascii="Times New Roman" w:eastAsia="Calibri" w:hAnsi="Times New Roman" w:cs="Times New Roman"/>
          <w:bCs/>
          <w:lang w:val="es-ES" w:eastAsia="es-CL"/>
        </w:rPr>
        <w:t>; 2. La</w:t>
      </w:r>
      <w:r w:rsidR="00F64397" w:rsidRPr="00010D07">
        <w:rPr>
          <w:rFonts w:ascii="Times New Roman" w:eastAsia="Calibri" w:hAnsi="Times New Roman" w:cs="Times New Roman"/>
          <w:lang w:val="es-ES" w:eastAsia="es-CL"/>
        </w:rPr>
        <w:t>s consecuencias de la transición del sistema inquisitivo al acusatorio; 3</w:t>
      </w:r>
      <w:r w:rsidR="00F64397" w:rsidRPr="00010D07">
        <w:rPr>
          <w:rFonts w:ascii="Times New Roman" w:eastAsia="Calibri" w:hAnsi="Times New Roman" w:cs="Times New Roman"/>
          <w:lang w:eastAsia="es-CL"/>
        </w:rPr>
        <w:t>. Formas de solución del conflicto penal en Chile; 4.</w:t>
      </w:r>
      <w:r w:rsidR="00F64397" w:rsidRPr="00010D07">
        <w:rPr>
          <w:rFonts w:ascii="Times New Roman" w:eastAsia="Calibri" w:hAnsi="Times New Roman" w:cs="Times New Roman"/>
          <w:lang w:val="es-ES" w:eastAsia="es-CL"/>
        </w:rPr>
        <w:t xml:space="preserve"> I</w:t>
      </w:r>
      <w:proofErr w:type="spellStart"/>
      <w:r w:rsidR="00F64397" w:rsidRPr="00010D07">
        <w:rPr>
          <w:rFonts w:ascii="Times New Roman" w:eastAsia="Calibri" w:hAnsi="Times New Roman" w:cs="Times New Roman"/>
          <w:lang w:eastAsia="es-CL"/>
        </w:rPr>
        <w:t>ncorporación</w:t>
      </w:r>
      <w:proofErr w:type="spellEnd"/>
      <w:r w:rsidR="00F64397" w:rsidRPr="00010D07">
        <w:rPr>
          <w:rFonts w:ascii="Times New Roman" w:eastAsia="Calibri" w:hAnsi="Times New Roman" w:cs="Times New Roman"/>
          <w:lang w:eastAsia="es-CL"/>
        </w:rPr>
        <w:t xml:space="preserve"> de mecanismos restaurativos en un sistema </w:t>
      </w:r>
      <w:proofErr w:type="gramStart"/>
      <w:r w:rsidR="00F64397" w:rsidRPr="00010D07">
        <w:rPr>
          <w:rFonts w:ascii="Times New Roman" w:eastAsia="Calibri" w:hAnsi="Times New Roman" w:cs="Times New Roman"/>
          <w:lang w:eastAsia="es-CL"/>
        </w:rPr>
        <w:t>acusatorio;;</w:t>
      </w:r>
      <w:proofErr w:type="gramEnd"/>
      <w:r w:rsidR="00F64397" w:rsidRPr="00010D07">
        <w:rPr>
          <w:rFonts w:ascii="Times New Roman" w:eastAsia="Calibri" w:hAnsi="Times New Roman" w:cs="Times New Roman"/>
          <w:lang w:eastAsia="es-CL"/>
        </w:rPr>
        <w:t xml:space="preserve"> 5.Evolución de las salidas alternativas y estrategias para la implementación de mecanismos restaurativos en Chile; </w:t>
      </w:r>
      <w:proofErr w:type="spellStart"/>
      <w:r w:rsidR="00F64397" w:rsidRPr="00010D07">
        <w:rPr>
          <w:rFonts w:ascii="Times New Roman" w:eastAsia="Calibri" w:hAnsi="Times New Roman" w:cs="Times New Roman"/>
          <w:lang w:eastAsia="es-CL"/>
        </w:rPr>
        <w:t>III.Conclusiones</w:t>
      </w:r>
      <w:proofErr w:type="spellEnd"/>
      <w:r w:rsidR="00F64397" w:rsidRPr="00010D07">
        <w:rPr>
          <w:rFonts w:ascii="Times New Roman" w:eastAsia="Calibri" w:hAnsi="Times New Roman" w:cs="Times New Roman"/>
          <w:lang w:eastAsia="es-CL"/>
        </w:rPr>
        <w:t xml:space="preserve">. IV. Bibliografía.         </w:t>
      </w:r>
    </w:p>
    <w:p w14:paraId="65C352A0" w14:textId="20DF4D95" w:rsidR="00F64397" w:rsidRPr="00010D07" w:rsidRDefault="00F64397" w:rsidP="00010D07">
      <w:pPr>
        <w:spacing w:line="240" w:lineRule="auto"/>
        <w:ind w:left="-397" w:right="-397"/>
        <w:jc w:val="both"/>
        <w:rPr>
          <w:rFonts w:ascii="Times New Roman" w:eastAsia="Calibri" w:hAnsi="Times New Roman" w:cs="Times New Roman"/>
          <w:lang w:eastAsia="es-CL"/>
        </w:rPr>
      </w:pPr>
      <w:r w:rsidRPr="00010D07">
        <w:rPr>
          <w:rFonts w:ascii="Times New Roman" w:eastAsia="Calibri" w:hAnsi="Times New Roman" w:cs="Times New Roman"/>
          <w:lang w:eastAsia="es-CL"/>
        </w:rPr>
        <w:t xml:space="preserve">                                                                                                                                               </w:t>
      </w:r>
    </w:p>
    <w:p w14:paraId="37AD5BFE" w14:textId="77777777" w:rsidR="00346DB0" w:rsidRPr="009D07BD" w:rsidRDefault="00346DB0" w:rsidP="009D07BD">
      <w:pPr>
        <w:numPr>
          <w:ilvl w:val="0"/>
          <w:numId w:val="1"/>
        </w:numPr>
        <w:spacing w:after="0" w:line="360" w:lineRule="auto"/>
        <w:ind w:left="-397" w:right="-397" w:firstLine="284"/>
        <w:jc w:val="both"/>
        <w:rPr>
          <w:rFonts w:ascii="Times New Roman" w:eastAsia="Calibri" w:hAnsi="Times New Roman" w:cs="Times New Roman"/>
          <w:b/>
          <w:bCs/>
          <w:sz w:val="24"/>
          <w:szCs w:val="24"/>
          <w:lang w:eastAsia="es-CL"/>
        </w:rPr>
      </w:pPr>
      <w:r w:rsidRPr="009D07BD">
        <w:rPr>
          <w:rFonts w:ascii="Times New Roman" w:eastAsia="Calibri" w:hAnsi="Times New Roman" w:cs="Times New Roman"/>
          <w:b/>
          <w:bCs/>
          <w:sz w:val="24"/>
          <w:szCs w:val="24"/>
          <w:lang w:eastAsia="es-CL"/>
        </w:rPr>
        <w:t>Introducción</w:t>
      </w:r>
    </w:p>
    <w:p w14:paraId="6446DF5A" w14:textId="72586252" w:rsidR="00EE74B2" w:rsidRPr="009D07BD" w:rsidRDefault="00EE74B2"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La transición de los procesos penales, desde un sistema inquisitivo a un</w:t>
      </w:r>
      <w:r w:rsidR="00FE025C" w:rsidRPr="009D07BD">
        <w:rPr>
          <w:rFonts w:ascii="Times New Roman" w:eastAsia="Calibri" w:hAnsi="Times New Roman" w:cs="Times New Roman"/>
          <w:sz w:val="24"/>
          <w:szCs w:val="24"/>
          <w:lang w:eastAsia="es-CL"/>
        </w:rPr>
        <w:t>o</w:t>
      </w:r>
      <w:r w:rsidRPr="009D07BD">
        <w:rPr>
          <w:rFonts w:ascii="Times New Roman" w:eastAsia="Calibri" w:hAnsi="Times New Roman" w:cs="Times New Roman"/>
          <w:sz w:val="24"/>
          <w:szCs w:val="24"/>
          <w:lang w:eastAsia="es-CL"/>
        </w:rPr>
        <w:t xml:space="preserve"> acusatorio, en Latinoamérica, comenzó a instaurarse hace más de veinte años, con una historia procesal inquisitiva la que </w:t>
      </w:r>
      <w:r w:rsidR="00A567B7" w:rsidRPr="009D07BD">
        <w:rPr>
          <w:rFonts w:ascii="Times New Roman" w:eastAsia="Calibri" w:hAnsi="Times New Roman" w:cs="Times New Roman"/>
          <w:sz w:val="24"/>
          <w:szCs w:val="24"/>
          <w:lang w:eastAsia="es-CL"/>
        </w:rPr>
        <w:t>evolucionó a</w:t>
      </w:r>
      <w:r w:rsidRPr="009D07BD">
        <w:rPr>
          <w:rFonts w:ascii="Times New Roman" w:eastAsia="Calibri" w:hAnsi="Times New Roman" w:cs="Times New Roman"/>
          <w:sz w:val="24"/>
          <w:szCs w:val="24"/>
          <w:lang w:eastAsia="es-CL"/>
        </w:rPr>
        <w:t xml:space="preserve"> sistemas procesales penales de tipo acusatorio: orales, públicos, con una marcada influencia de tradición continental. </w:t>
      </w:r>
    </w:p>
    <w:p w14:paraId="0094858A" w14:textId="5739F893" w:rsidR="00A567B7" w:rsidRPr="009D07BD" w:rsidRDefault="00A567B7"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Con la reforma procesal penal, el año 2000</w:t>
      </w:r>
      <w:r w:rsidR="00FE025C" w:rsidRPr="009D07BD">
        <w:rPr>
          <w:rFonts w:ascii="Times New Roman" w:eastAsia="Calibri" w:hAnsi="Times New Roman" w:cs="Times New Roman"/>
          <w:sz w:val="24"/>
          <w:szCs w:val="24"/>
          <w:lang w:eastAsia="es-CL"/>
        </w:rPr>
        <w:t>,</w:t>
      </w:r>
      <w:r w:rsidRPr="009D07BD">
        <w:rPr>
          <w:rFonts w:ascii="Times New Roman" w:eastAsia="Calibri" w:hAnsi="Times New Roman" w:cs="Times New Roman"/>
          <w:sz w:val="24"/>
          <w:szCs w:val="24"/>
          <w:lang w:eastAsia="es-CL"/>
        </w:rPr>
        <w:t xml:space="preserve"> Chile incorporó el sistema acusatorio en la justicia penal, implementándolo por etapas en las diversas regiones del país. </w:t>
      </w:r>
    </w:p>
    <w:p w14:paraId="0DEB40D1" w14:textId="2B3AB50B" w:rsidR="00A63319" w:rsidRPr="009D07BD" w:rsidRDefault="00346DB0"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 xml:space="preserve">Este importante cambio en la justicia </w:t>
      </w:r>
      <w:proofErr w:type="gramStart"/>
      <w:r w:rsidR="00A63319" w:rsidRPr="009D07BD">
        <w:rPr>
          <w:rFonts w:ascii="Times New Roman" w:eastAsia="Calibri" w:hAnsi="Times New Roman" w:cs="Times New Roman"/>
          <w:sz w:val="24"/>
          <w:szCs w:val="24"/>
          <w:lang w:eastAsia="es-CL"/>
        </w:rPr>
        <w:t>penal</w:t>
      </w:r>
      <w:r w:rsidR="00FE025C" w:rsidRPr="009D07BD">
        <w:rPr>
          <w:rFonts w:ascii="Times New Roman" w:eastAsia="Calibri" w:hAnsi="Times New Roman" w:cs="Times New Roman"/>
          <w:sz w:val="24"/>
          <w:szCs w:val="24"/>
          <w:lang w:eastAsia="es-CL"/>
        </w:rPr>
        <w:t>,</w:t>
      </w:r>
      <w:proofErr w:type="gramEnd"/>
      <w:r w:rsidRPr="009D07BD">
        <w:rPr>
          <w:rFonts w:ascii="Times New Roman" w:eastAsia="Calibri" w:hAnsi="Times New Roman" w:cs="Times New Roman"/>
          <w:sz w:val="24"/>
          <w:szCs w:val="24"/>
          <w:lang w:eastAsia="es-CL"/>
        </w:rPr>
        <w:t xml:space="preserve"> separa las funciones del juez penal que hasta entonces era instructor, acusador, y sentenciador, creando la institución del Ministerio Publico a nivel constitucional, como un poder independiente a los poderes </w:t>
      </w:r>
      <w:r w:rsidR="00A567B7" w:rsidRPr="009D07BD">
        <w:rPr>
          <w:rFonts w:ascii="Times New Roman" w:eastAsia="Calibri" w:hAnsi="Times New Roman" w:cs="Times New Roman"/>
          <w:sz w:val="24"/>
          <w:szCs w:val="24"/>
          <w:lang w:eastAsia="es-CL"/>
        </w:rPr>
        <w:t>del Estado: ejecutivo, judicial y legislativo</w:t>
      </w:r>
      <w:r w:rsidRPr="009D07BD">
        <w:rPr>
          <w:rFonts w:ascii="Times New Roman" w:eastAsia="Calibri" w:hAnsi="Times New Roman" w:cs="Times New Roman"/>
          <w:sz w:val="24"/>
          <w:szCs w:val="24"/>
          <w:lang w:eastAsia="es-CL"/>
        </w:rPr>
        <w:t>,</w:t>
      </w:r>
      <w:r w:rsidR="00A567B7" w:rsidRPr="009D07BD">
        <w:rPr>
          <w:rFonts w:ascii="Times New Roman" w:eastAsia="Calibri" w:hAnsi="Times New Roman" w:cs="Times New Roman"/>
          <w:sz w:val="24"/>
          <w:szCs w:val="24"/>
          <w:lang w:eastAsia="es-CL"/>
        </w:rPr>
        <w:t xml:space="preserve"> </w:t>
      </w:r>
      <w:r w:rsidR="00A63319" w:rsidRPr="009D07BD">
        <w:rPr>
          <w:rFonts w:ascii="Times New Roman" w:eastAsia="Calibri" w:hAnsi="Times New Roman" w:cs="Times New Roman"/>
          <w:sz w:val="24"/>
          <w:szCs w:val="24"/>
          <w:lang w:eastAsia="es-CL"/>
        </w:rPr>
        <w:t xml:space="preserve">dotando </w:t>
      </w:r>
      <w:r w:rsidRPr="009D07BD">
        <w:rPr>
          <w:rFonts w:ascii="Times New Roman" w:eastAsia="Calibri" w:hAnsi="Times New Roman" w:cs="Times New Roman"/>
          <w:sz w:val="24"/>
          <w:szCs w:val="24"/>
          <w:lang w:eastAsia="es-CL"/>
        </w:rPr>
        <w:t xml:space="preserve">al fiscal </w:t>
      </w:r>
      <w:r w:rsidR="00A63319" w:rsidRPr="009D07BD">
        <w:rPr>
          <w:rFonts w:ascii="Times New Roman" w:eastAsia="Calibri" w:hAnsi="Times New Roman" w:cs="Times New Roman"/>
          <w:sz w:val="24"/>
          <w:szCs w:val="24"/>
          <w:lang w:eastAsia="es-CL"/>
        </w:rPr>
        <w:t>de la facultad</w:t>
      </w:r>
      <w:r w:rsidRPr="009D07BD">
        <w:rPr>
          <w:rFonts w:ascii="Times New Roman" w:eastAsia="Calibri" w:hAnsi="Times New Roman" w:cs="Times New Roman"/>
          <w:sz w:val="24"/>
          <w:szCs w:val="24"/>
          <w:lang w:eastAsia="es-CL"/>
        </w:rPr>
        <w:t xml:space="preserve"> de decidir sobre la acción penal, </w:t>
      </w:r>
      <w:r w:rsidR="00A63319" w:rsidRPr="009D07BD">
        <w:rPr>
          <w:rFonts w:ascii="Times New Roman" w:eastAsia="Calibri" w:hAnsi="Times New Roman" w:cs="Times New Roman"/>
          <w:sz w:val="24"/>
          <w:szCs w:val="24"/>
          <w:lang w:eastAsia="es-CL"/>
        </w:rPr>
        <w:t xml:space="preserve">pero </w:t>
      </w:r>
      <w:r w:rsidRPr="009D07BD">
        <w:rPr>
          <w:rFonts w:ascii="Times New Roman" w:eastAsia="Calibri" w:hAnsi="Times New Roman" w:cs="Times New Roman"/>
          <w:sz w:val="24"/>
          <w:szCs w:val="24"/>
          <w:lang w:eastAsia="es-CL"/>
        </w:rPr>
        <w:t xml:space="preserve">dentro de </w:t>
      </w:r>
      <w:r w:rsidR="00A63319" w:rsidRPr="009D07BD">
        <w:rPr>
          <w:rFonts w:ascii="Times New Roman" w:eastAsia="Calibri" w:hAnsi="Times New Roman" w:cs="Times New Roman"/>
          <w:sz w:val="24"/>
          <w:szCs w:val="24"/>
          <w:lang w:eastAsia="es-CL"/>
        </w:rPr>
        <w:t>márgenes</w:t>
      </w:r>
      <w:r w:rsidRPr="009D07BD">
        <w:rPr>
          <w:rFonts w:ascii="Times New Roman" w:eastAsia="Calibri" w:hAnsi="Times New Roman" w:cs="Times New Roman"/>
          <w:sz w:val="24"/>
          <w:szCs w:val="24"/>
          <w:lang w:eastAsia="es-CL"/>
        </w:rPr>
        <w:t xml:space="preserve"> </w:t>
      </w:r>
      <w:r w:rsidR="00A63319" w:rsidRPr="009D07BD">
        <w:rPr>
          <w:rFonts w:ascii="Times New Roman" w:eastAsia="Calibri" w:hAnsi="Times New Roman" w:cs="Times New Roman"/>
          <w:sz w:val="24"/>
          <w:szCs w:val="24"/>
          <w:lang w:eastAsia="es-CL"/>
        </w:rPr>
        <w:t>restringido por la ley.</w:t>
      </w:r>
    </w:p>
    <w:p w14:paraId="74624422" w14:textId="70702756" w:rsidR="002D0698" w:rsidRPr="009D07BD" w:rsidRDefault="00A63319"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Se instaura con esto</w:t>
      </w:r>
      <w:r w:rsidR="00871694" w:rsidRPr="009D07BD">
        <w:rPr>
          <w:rFonts w:ascii="Times New Roman" w:eastAsia="Calibri" w:hAnsi="Times New Roman" w:cs="Times New Roman"/>
          <w:sz w:val="24"/>
          <w:szCs w:val="24"/>
          <w:lang w:eastAsia="es-CL"/>
        </w:rPr>
        <w:t>,</w:t>
      </w:r>
      <w:r w:rsidRPr="009D07BD">
        <w:rPr>
          <w:rFonts w:ascii="Times New Roman" w:eastAsia="Calibri" w:hAnsi="Times New Roman" w:cs="Times New Roman"/>
          <w:sz w:val="24"/>
          <w:szCs w:val="24"/>
          <w:lang w:eastAsia="es-CL"/>
        </w:rPr>
        <w:t xml:space="preserve"> el principio de oportunidad </w:t>
      </w:r>
      <w:r w:rsidR="002D0698" w:rsidRPr="009D07BD">
        <w:rPr>
          <w:rFonts w:ascii="Times New Roman" w:eastAsia="Calibri" w:hAnsi="Times New Roman" w:cs="Times New Roman"/>
          <w:sz w:val="24"/>
          <w:szCs w:val="24"/>
          <w:lang w:eastAsia="es-CL"/>
        </w:rPr>
        <w:t>que otorga</w:t>
      </w:r>
      <w:r w:rsidR="00346DB0" w:rsidRPr="009D07BD">
        <w:rPr>
          <w:rFonts w:ascii="Times New Roman" w:eastAsia="Calibri" w:hAnsi="Times New Roman" w:cs="Times New Roman"/>
          <w:sz w:val="24"/>
          <w:szCs w:val="24"/>
          <w:lang w:eastAsia="es-CL"/>
        </w:rPr>
        <w:t xml:space="preserve"> flexibilidad a la aplicación del principio de obligatoriedad de acci</w:t>
      </w:r>
      <w:r w:rsidR="002D0698" w:rsidRPr="009D07BD">
        <w:rPr>
          <w:rFonts w:ascii="Times New Roman" w:eastAsia="Calibri" w:hAnsi="Times New Roman" w:cs="Times New Roman"/>
          <w:sz w:val="24"/>
          <w:szCs w:val="24"/>
          <w:lang w:eastAsia="es-CL"/>
        </w:rPr>
        <w:t>ón</w:t>
      </w:r>
      <w:r w:rsidR="00346DB0" w:rsidRPr="009D07BD">
        <w:rPr>
          <w:rFonts w:ascii="Times New Roman" w:eastAsia="Calibri" w:hAnsi="Times New Roman" w:cs="Times New Roman"/>
          <w:sz w:val="24"/>
          <w:szCs w:val="24"/>
          <w:lang w:eastAsia="es-CL"/>
        </w:rPr>
        <w:t xml:space="preserve"> frente a</w:t>
      </w:r>
      <w:r w:rsidR="002D0698" w:rsidRPr="009D07BD">
        <w:rPr>
          <w:rFonts w:ascii="Times New Roman" w:eastAsia="Calibri" w:hAnsi="Times New Roman" w:cs="Times New Roman"/>
          <w:sz w:val="24"/>
          <w:szCs w:val="24"/>
          <w:lang w:eastAsia="es-CL"/>
        </w:rPr>
        <w:t>l</w:t>
      </w:r>
      <w:r w:rsidR="00346DB0" w:rsidRPr="009D07BD">
        <w:rPr>
          <w:rFonts w:ascii="Times New Roman" w:eastAsia="Calibri" w:hAnsi="Times New Roman" w:cs="Times New Roman"/>
          <w:sz w:val="24"/>
          <w:szCs w:val="24"/>
          <w:lang w:eastAsia="es-CL"/>
        </w:rPr>
        <w:t xml:space="preserve"> delito, </w:t>
      </w:r>
      <w:r w:rsidR="002D0698" w:rsidRPr="009D07BD">
        <w:rPr>
          <w:rFonts w:ascii="Times New Roman" w:eastAsia="Calibri" w:hAnsi="Times New Roman" w:cs="Times New Roman"/>
          <w:sz w:val="24"/>
          <w:szCs w:val="24"/>
          <w:lang w:eastAsia="es-CL"/>
        </w:rPr>
        <w:t>con respeto al principio de legalidad procesal</w:t>
      </w:r>
      <w:r w:rsidR="00346DB0" w:rsidRPr="009D07BD">
        <w:rPr>
          <w:rFonts w:ascii="Times New Roman" w:eastAsia="Calibri" w:hAnsi="Times New Roman" w:cs="Times New Roman"/>
          <w:sz w:val="24"/>
          <w:szCs w:val="24"/>
          <w:lang w:eastAsia="es-CL"/>
        </w:rPr>
        <w:t xml:space="preserve">. </w:t>
      </w:r>
    </w:p>
    <w:p w14:paraId="1E44EAB6" w14:textId="1577E805" w:rsidR="00346DB0" w:rsidRPr="009D07BD" w:rsidRDefault="00346DB0"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 xml:space="preserve">Adicionalmente, transita el sistema procesal </w:t>
      </w:r>
      <w:r w:rsidR="002D0698" w:rsidRPr="009D07BD">
        <w:rPr>
          <w:rFonts w:ascii="Times New Roman" w:eastAsia="Calibri" w:hAnsi="Times New Roman" w:cs="Times New Roman"/>
          <w:sz w:val="24"/>
          <w:szCs w:val="24"/>
          <w:lang w:eastAsia="es-CL"/>
        </w:rPr>
        <w:t xml:space="preserve">penal </w:t>
      </w:r>
      <w:r w:rsidRPr="009D07BD">
        <w:rPr>
          <w:rFonts w:ascii="Times New Roman" w:eastAsia="Calibri" w:hAnsi="Times New Roman" w:cs="Times New Roman"/>
          <w:sz w:val="24"/>
          <w:szCs w:val="24"/>
          <w:lang w:eastAsia="es-CL"/>
        </w:rPr>
        <w:t>de largos juicios escritos y secretos a juicios orales</w:t>
      </w:r>
      <w:r w:rsidR="002D0698" w:rsidRPr="009D07BD">
        <w:rPr>
          <w:rFonts w:ascii="Times New Roman" w:eastAsia="Calibri" w:hAnsi="Times New Roman" w:cs="Times New Roman"/>
          <w:sz w:val="24"/>
          <w:szCs w:val="24"/>
          <w:lang w:eastAsia="es-CL"/>
        </w:rPr>
        <w:t>,</w:t>
      </w:r>
      <w:r w:rsidRPr="009D07BD">
        <w:rPr>
          <w:rFonts w:ascii="Times New Roman" w:eastAsia="Calibri" w:hAnsi="Times New Roman" w:cs="Times New Roman"/>
          <w:sz w:val="24"/>
          <w:szCs w:val="24"/>
          <w:lang w:eastAsia="es-CL"/>
        </w:rPr>
        <w:t xml:space="preserve"> públicos</w:t>
      </w:r>
      <w:r w:rsidR="002D0698" w:rsidRPr="009D07BD">
        <w:rPr>
          <w:rFonts w:ascii="Times New Roman" w:eastAsia="Calibri" w:hAnsi="Times New Roman" w:cs="Times New Roman"/>
          <w:sz w:val="24"/>
          <w:szCs w:val="24"/>
          <w:lang w:eastAsia="es-CL"/>
        </w:rPr>
        <w:t xml:space="preserve"> y transparentes</w:t>
      </w:r>
      <w:r w:rsidRPr="009D07BD">
        <w:rPr>
          <w:rFonts w:ascii="Times New Roman" w:eastAsia="Calibri" w:hAnsi="Times New Roman" w:cs="Times New Roman"/>
          <w:sz w:val="24"/>
          <w:szCs w:val="24"/>
          <w:lang w:eastAsia="es-CL"/>
        </w:rPr>
        <w:t>, incorpor</w:t>
      </w:r>
      <w:r w:rsidR="002D0698" w:rsidRPr="009D07BD">
        <w:rPr>
          <w:rFonts w:ascii="Times New Roman" w:eastAsia="Calibri" w:hAnsi="Times New Roman" w:cs="Times New Roman"/>
          <w:sz w:val="24"/>
          <w:szCs w:val="24"/>
          <w:lang w:eastAsia="es-CL"/>
        </w:rPr>
        <w:t>ando</w:t>
      </w:r>
      <w:r w:rsidRPr="009D07BD">
        <w:rPr>
          <w:rFonts w:ascii="Times New Roman" w:eastAsia="Calibri" w:hAnsi="Times New Roman" w:cs="Times New Roman"/>
          <w:sz w:val="24"/>
          <w:szCs w:val="24"/>
          <w:lang w:eastAsia="es-CL"/>
        </w:rPr>
        <w:t xml:space="preserve"> procesos breves </w:t>
      </w:r>
      <w:r w:rsidR="002D0698" w:rsidRPr="009D07BD">
        <w:rPr>
          <w:rFonts w:ascii="Times New Roman" w:eastAsia="Calibri" w:hAnsi="Times New Roman" w:cs="Times New Roman"/>
          <w:sz w:val="24"/>
          <w:szCs w:val="24"/>
          <w:lang w:eastAsia="es-CL"/>
        </w:rPr>
        <w:t>de tratamiento del delito denominados</w:t>
      </w:r>
      <w:r w:rsidRPr="009D07BD">
        <w:rPr>
          <w:rFonts w:ascii="Times New Roman" w:eastAsia="Calibri" w:hAnsi="Times New Roman" w:cs="Times New Roman"/>
          <w:sz w:val="24"/>
          <w:szCs w:val="24"/>
          <w:lang w:eastAsia="es-CL"/>
        </w:rPr>
        <w:t xml:space="preserve"> </w:t>
      </w:r>
      <w:r w:rsidRPr="009D07BD">
        <w:rPr>
          <w:rFonts w:ascii="Times New Roman" w:eastAsia="Calibri" w:hAnsi="Times New Roman" w:cs="Times New Roman"/>
          <w:bCs/>
          <w:sz w:val="24"/>
          <w:szCs w:val="24"/>
          <w:lang w:val="es-ES" w:eastAsia="es-CL"/>
        </w:rPr>
        <w:t>abreviados</w:t>
      </w:r>
      <w:r w:rsidR="002D0698" w:rsidRPr="009D07BD">
        <w:rPr>
          <w:rFonts w:ascii="Times New Roman" w:eastAsia="Calibri" w:hAnsi="Times New Roman" w:cs="Times New Roman"/>
          <w:bCs/>
          <w:sz w:val="24"/>
          <w:szCs w:val="24"/>
          <w:lang w:val="es-ES" w:eastAsia="es-CL"/>
        </w:rPr>
        <w:t xml:space="preserve"> y</w:t>
      </w:r>
      <w:r w:rsidRPr="009D07BD">
        <w:rPr>
          <w:rFonts w:ascii="Times New Roman" w:eastAsia="Calibri" w:hAnsi="Times New Roman" w:cs="Times New Roman"/>
          <w:bCs/>
          <w:sz w:val="24"/>
          <w:szCs w:val="24"/>
          <w:lang w:val="es-ES" w:eastAsia="es-CL"/>
        </w:rPr>
        <w:t xml:space="preserve"> simplificados</w:t>
      </w:r>
      <w:r w:rsidR="002D0698" w:rsidRPr="009D07BD">
        <w:rPr>
          <w:rFonts w:ascii="Times New Roman" w:eastAsia="Calibri" w:hAnsi="Times New Roman" w:cs="Times New Roman"/>
          <w:bCs/>
          <w:sz w:val="24"/>
          <w:szCs w:val="24"/>
          <w:lang w:val="es-ES" w:eastAsia="es-CL"/>
        </w:rPr>
        <w:t xml:space="preserve"> y formas de termino alternativas al juicio oral como las </w:t>
      </w:r>
      <w:r w:rsidRPr="009D07BD">
        <w:rPr>
          <w:rFonts w:ascii="Times New Roman" w:eastAsia="Calibri" w:hAnsi="Times New Roman" w:cs="Times New Roman"/>
          <w:bCs/>
          <w:sz w:val="24"/>
          <w:szCs w:val="24"/>
          <w:lang w:val="es-ES" w:eastAsia="es-CL"/>
        </w:rPr>
        <w:t xml:space="preserve">salidas alternativas, </w:t>
      </w:r>
      <w:r w:rsidR="002D0698" w:rsidRPr="009D07BD">
        <w:rPr>
          <w:rFonts w:ascii="Times New Roman" w:eastAsia="Calibri" w:hAnsi="Times New Roman" w:cs="Times New Roman"/>
          <w:bCs/>
          <w:sz w:val="24"/>
          <w:szCs w:val="24"/>
          <w:lang w:val="es-ES" w:eastAsia="es-CL"/>
        </w:rPr>
        <w:t>terminando también las investigaciones con a</w:t>
      </w:r>
      <w:r w:rsidRPr="009D07BD">
        <w:rPr>
          <w:rFonts w:ascii="Times New Roman" w:eastAsia="Calibri" w:hAnsi="Times New Roman" w:cs="Times New Roman"/>
          <w:bCs/>
          <w:sz w:val="24"/>
          <w:szCs w:val="24"/>
          <w:lang w:val="es-ES" w:eastAsia="es-CL"/>
        </w:rPr>
        <w:t>rchivo provisional o facultad de no investigar del fiscal</w:t>
      </w:r>
      <w:r w:rsidRPr="009D07BD">
        <w:rPr>
          <w:rFonts w:ascii="Times New Roman" w:eastAsia="Calibri" w:hAnsi="Times New Roman" w:cs="Times New Roman"/>
          <w:sz w:val="24"/>
          <w:szCs w:val="24"/>
          <w:lang w:eastAsia="es-CL"/>
        </w:rPr>
        <w:t>.</w:t>
      </w:r>
    </w:p>
    <w:p w14:paraId="54ED1571" w14:textId="50E0B183" w:rsidR="00346DB0" w:rsidRPr="009D07BD" w:rsidRDefault="005F3185"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Las salidas alternativas son una consecuencia de la aplicación del principio de</w:t>
      </w:r>
      <w:r w:rsidR="00346DB0" w:rsidRPr="009D07BD">
        <w:rPr>
          <w:rFonts w:ascii="Times New Roman" w:eastAsia="Calibri" w:hAnsi="Times New Roman" w:cs="Times New Roman"/>
          <w:sz w:val="24"/>
          <w:szCs w:val="24"/>
          <w:lang w:eastAsia="es-CL"/>
        </w:rPr>
        <w:t xml:space="preserve"> oportunidad en el sistema penal</w:t>
      </w:r>
      <w:r w:rsidRPr="009D07BD">
        <w:rPr>
          <w:rFonts w:ascii="Times New Roman" w:eastAsia="Calibri" w:hAnsi="Times New Roman" w:cs="Times New Roman"/>
          <w:sz w:val="24"/>
          <w:szCs w:val="24"/>
          <w:lang w:eastAsia="es-CL"/>
        </w:rPr>
        <w:t>,</w:t>
      </w:r>
      <w:r w:rsidR="00346DB0" w:rsidRPr="009D07BD">
        <w:rPr>
          <w:rFonts w:ascii="Times New Roman" w:eastAsia="Calibri" w:hAnsi="Times New Roman" w:cs="Times New Roman"/>
          <w:sz w:val="24"/>
          <w:szCs w:val="24"/>
          <w:lang w:eastAsia="es-CL"/>
        </w:rPr>
        <w:t xml:space="preserve"> </w:t>
      </w:r>
      <w:r w:rsidRPr="009D07BD">
        <w:rPr>
          <w:rFonts w:ascii="Times New Roman" w:eastAsia="Calibri" w:hAnsi="Times New Roman" w:cs="Times New Roman"/>
          <w:sz w:val="24"/>
          <w:szCs w:val="24"/>
          <w:lang w:eastAsia="es-CL"/>
        </w:rPr>
        <w:t xml:space="preserve">las que </w:t>
      </w:r>
      <w:r w:rsidR="00346DB0" w:rsidRPr="009D07BD">
        <w:rPr>
          <w:rFonts w:ascii="Times New Roman" w:eastAsia="Calibri" w:hAnsi="Times New Roman" w:cs="Times New Roman"/>
          <w:sz w:val="24"/>
          <w:szCs w:val="24"/>
          <w:lang w:eastAsia="es-CL"/>
        </w:rPr>
        <w:t>permite</w:t>
      </w:r>
      <w:r w:rsidRPr="009D07BD">
        <w:rPr>
          <w:rFonts w:ascii="Times New Roman" w:eastAsia="Calibri" w:hAnsi="Times New Roman" w:cs="Times New Roman"/>
          <w:sz w:val="24"/>
          <w:szCs w:val="24"/>
          <w:lang w:eastAsia="es-CL"/>
        </w:rPr>
        <w:t>n</w:t>
      </w:r>
      <w:r w:rsidR="00346DB0" w:rsidRPr="009D07BD">
        <w:rPr>
          <w:rFonts w:ascii="Times New Roman" w:eastAsia="Calibri" w:hAnsi="Times New Roman" w:cs="Times New Roman"/>
          <w:sz w:val="24"/>
          <w:szCs w:val="24"/>
          <w:lang w:eastAsia="es-CL"/>
        </w:rPr>
        <w:t xml:space="preserve"> </w:t>
      </w:r>
      <w:r w:rsidRPr="009D07BD">
        <w:rPr>
          <w:rFonts w:ascii="Times New Roman" w:eastAsia="Calibri" w:hAnsi="Times New Roman" w:cs="Times New Roman"/>
          <w:sz w:val="24"/>
          <w:szCs w:val="24"/>
          <w:lang w:eastAsia="es-CL"/>
        </w:rPr>
        <w:t>incorporar en Latinoamérica</w:t>
      </w:r>
      <w:r w:rsidR="00346DB0" w:rsidRPr="009D07BD">
        <w:rPr>
          <w:rFonts w:ascii="Times New Roman" w:eastAsia="Calibri" w:hAnsi="Times New Roman" w:cs="Times New Roman"/>
          <w:sz w:val="24"/>
          <w:szCs w:val="24"/>
          <w:lang w:eastAsia="es-CL"/>
        </w:rPr>
        <w:t xml:space="preserve"> procesos restaurativos</w:t>
      </w:r>
      <w:r w:rsidRPr="009D07BD">
        <w:rPr>
          <w:rFonts w:ascii="Times New Roman" w:eastAsia="Calibri" w:hAnsi="Times New Roman" w:cs="Times New Roman"/>
          <w:sz w:val="24"/>
          <w:szCs w:val="24"/>
          <w:lang w:eastAsia="es-CL"/>
        </w:rPr>
        <w:t xml:space="preserve">, que actúan en </w:t>
      </w:r>
      <w:r w:rsidRPr="009D07BD">
        <w:rPr>
          <w:rFonts w:ascii="Times New Roman" w:eastAsia="Calibri" w:hAnsi="Times New Roman" w:cs="Times New Roman"/>
          <w:sz w:val="24"/>
          <w:szCs w:val="24"/>
          <w:lang w:eastAsia="es-CL"/>
        </w:rPr>
        <w:lastRenderedPageBreak/>
        <w:t xml:space="preserve">forma </w:t>
      </w:r>
      <w:r w:rsidR="00346DB0" w:rsidRPr="009D07BD">
        <w:rPr>
          <w:rFonts w:ascii="Times New Roman" w:eastAsia="Calibri" w:hAnsi="Times New Roman" w:cs="Times New Roman"/>
          <w:sz w:val="24"/>
          <w:szCs w:val="24"/>
          <w:lang w:eastAsia="es-CL"/>
        </w:rPr>
        <w:t xml:space="preserve">complementaria a </w:t>
      </w:r>
      <w:r w:rsidRPr="009D07BD">
        <w:rPr>
          <w:rFonts w:ascii="Times New Roman" w:eastAsia="Calibri" w:hAnsi="Times New Roman" w:cs="Times New Roman"/>
          <w:sz w:val="24"/>
          <w:szCs w:val="24"/>
          <w:lang w:eastAsia="es-CL"/>
        </w:rPr>
        <w:t xml:space="preserve">estas </w:t>
      </w:r>
      <w:r w:rsidR="00346DB0" w:rsidRPr="009D07BD">
        <w:rPr>
          <w:rFonts w:ascii="Times New Roman" w:eastAsia="Calibri" w:hAnsi="Times New Roman" w:cs="Times New Roman"/>
          <w:sz w:val="24"/>
          <w:szCs w:val="24"/>
          <w:lang w:eastAsia="es-CL"/>
        </w:rPr>
        <w:t xml:space="preserve">salidas, como </w:t>
      </w:r>
      <w:r w:rsidRPr="009D07BD">
        <w:rPr>
          <w:rFonts w:ascii="Times New Roman" w:eastAsia="Calibri" w:hAnsi="Times New Roman" w:cs="Times New Roman"/>
          <w:sz w:val="24"/>
          <w:szCs w:val="24"/>
          <w:lang w:eastAsia="es-CL"/>
        </w:rPr>
        <w:t xml:space="preserve">una </w:t>
      </w:r>
      <w:r w:rsidR="00346DB0" w:rsidRPr="009D07BD">
        <w:rPr>
          <w:rFonts w:ascii="Times New Roman" w:eastAsia="Calibri" w:hAnsi="Times New Roman" w:cs="Times New Roman"/>
          <w:sz w:val="24"/>
          <w:szCs w:val="24"/>
          <w:lang w:eastAsia="es-CL"/>
        </w:rPr>
        <w:t xml:space="preserve">metodología </w:t>
      </w:r>
      <w:r w:rsidRPr="009D07BD">
        <w:rPr>
          <w:rFonts w:ascii="Times New Roman" w:eastAsia="Calibri" w:hAnsi="Times New Roman" w:cs="Times New Roman"/>
          <w:sz w:val="24"/>
          <w:szCs w:val="24"/>
          <w:lang w:eastAsia="es-CL"/>
        </w:rPr>
        <w:t>colaborativa para el tratamiento y logro de acuerdos como a</w:t>
      </w:r>
      <w:r w:rsidR="00346DB0" w:rsidRPr="009D07BD">
        <w:rPr>
          <w:rFonts w:ascii="Times New Roman" w:eastAsia="Calibri" w:hAnsi="Times New Roman" w:cs="Times New Roman"/>
          <w:sz w:val="24"/>
          <w:szCs w:val="24"/>
          <w:lang w:eastAsia="es-CL"/>
        </w:rPr>
        <w:t>lternativas al juicio.</w:t>
      </w:r>
    </w:p>
    <w:p w14:paraId="265C7B46" w14:textId="4F99FFF4" w:rsidR="00346DB0" w:rsidRPr="009D07BD" w:rsidRDefault="005F3185"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Frente a lo cual</w:t>
      </w:r>
      <w:r w:rsidR="00346DB0" w:rsidRPr="009D07BD">
        <w:rPr>
          <w:rFonts w:ascii="Times New Roman" w:eastAsia="Calibri" w:hAnsi="Times New Roman" w:cs="Times New Roman"/>
          <w:sz w:val="24"/>
          <w:szCs w:val="24"/>
          <w:lang w:eastAsia="es-CL"/>
        </w:rPr>
        <w:t xml:space="preserve"> nos planteamos </w:t>
      </w:r>
      <w:r w:rsidR="00923BF2" w:rsidRPr="009D07BD">
        <w:rPr>
          <w:rFonts w:ascii="Times New Roman" w:eastAsia="Calibri" w:hAnsi="Times New Roman" w:cs="Times New Roman"/>
          <w:sz w:val="24"/>
          <w:szCs w:val="24"/>
          <w:lang w:eastAsia="es-CL"/>
        </w:rPr>
        <w:t xml:space="preserve">como </w:t>
      </w:r>
      <w:r w:rsidR="004B6A7B" w:rsidRPr="009D07BD">
        <w:rPr>
          <w:rFonts w:ascii="Times New Roman" w:eastAsia="Calibri" w:hAnsi="Times New Roman" w:cs="Times New Roman"/>
          <w:sz w:val="24"/>
          <w:szCs w:val="24"/>
          <w:lang w:eastAsia="es-CL"/>
        </w:rPr>
        <w:t xml:space="preserve">problema y </w:t>
      </w:r>
      <w:r w:rsidR="00923BF2" w:rsidRPr="009D07BD">
        <w:rPr>
          <w:rFonts w:ascii="Times New Roman" w:eastAsia="Calibri" w:hAnsi="Times New Roman" w:cs="Times New Roman"/>
          <w:sz w:val="24"/>
          <w:szCs w:val="24"/>
          <w:lang w:eastAsia="es-CL"/>
        </w:rPr>
        <w:t>pregunta de investigación</w:t>
      </w:r>
      <w:r w:rsidR="00346DB0" w:rsidRPr="009D07BD">
        <w:rPr>
          <w:rFonts w:ascii="Times New Roman" w:eastAsia="Calibri" w:hAnsi="Times New Roman" w:cs="Times New Roman"/>
          <w:sz w:val="24"/>
          <w:szCs w:val="24"/>
          <w:lang w:eastAsia="es-CL"/>
        </w:rPr>
        <w:t xml:space="preserve">: </w:t>
      </w:r>
      <w:r w:rsidR="00923BF2" w:rsidRPr="009D07BD">
        <w:rPr>
          <w:rFonts w:ascii="Times New Roman" w:eastAsia="Calibri" w:hAnsi="Times New Roman" w:cs="Times New Roman"/>
          <w:sz w:val="24"/>
          <w:szCs w:val="24"/>
          <w:lang w:eastAsia="es-CL"/>
        </w:rPr>
        <w:t>¿Cómo han operado los mecanismos restaurativos en el sistema</w:t>
      </w:r>
      <w:r w:rsidR="00346DB0" w:rsidRPr="009D07BD">
        <w:rPr>
          <w:rFonts w:ascii="Times New Roman" w:eastAsia="Calibri" w:hAnsi="Times New Roman" w:cs="Times New Roman"/>
          <w:sz w:val="24"/>
          <w:szCs w:val="24"/>
          <w:lang w:eastAsia="es-CL"/>
        </w:rPr>
        <w:t xml:space="preserve"> </w:t>
      </w:r>
      <w:r w:rsidR="00923BF2" w:rsidRPr="009D07BD">
        <w:rPr>
          <w:rFonts w:ascii="Times New Roman" w:eastAsia="Calibri" w:hAnsi="Times New Roman" w:cs="Times New Roman"/>
          <w:sz w:val="24"/>
          <w:szCs w:val="24"/>
          <w:lang w:eastAsia="es-CL"/>
        </w:rPr>
        <w:t xml:space="preserve">procesal penal acusatorio, después de </w:t>
      </w:r>
      <w:r w:rsidR="004B6A7B" w:rsidRPr="009D07BD">
        <w:rPr>
          <w:rFonts w:ascii="Times New Roman" w:eastAsia="Calibri" w:hAnsi="Times New Roman" w:cs="Times New Roman"/>
          <w:sz w:val="24"/>
          <w:szCs w:val="24"/>
          <w:lang w:eastAsia="es-CL"/>
        </w:rPr>
        <w:t>la</w:t>
      </w:r>
      <w:r w:rsidR="00923BF2" w:rsidRPr="009D07BD">
        <w:rPr>
          <w:rFonts w:ascii="Times New Roman" w:eastAsia="Calibri" w:hAnsi="Times New Roman" w:cs="Times New Roman"/>
          <w:sz w:val="24"/>
          <w:szCs w:val="24"/>
          <w:lang w:eastAsia="es-CL"/>
        </w:rPr>
        <w:t xml:space="preserve"> reforma </w:t>
      </w:r>
      <w:r w:rsidR="004B6A7B" w:rsidRPr="009D07BD">
        <w:rPr>
          <w:rFonts w:ascii="Times New Roman" w:eastAsia="Calibri" w:hAnsi="Times New Roman" w:cs="Times New Roman"/>
          <w:sz w:val="24"/>
          <w:szCs w:val="24"/>
          <w:lang w:eastAsia="es-CL"/>
        </w:rPr>
        <w:t xml:space="preserve">al proceso penal </w:t>
      </w:r>
      <w:r w:rsidR="00923BF2" w:rsidRPr="009D07BD">
        <w:rPr>
          <w:rFonts w:ascii="Times New Roman" w:eastAsia="Calibri" w:hAnsi="Times New Roman" w:cs="Times New Roman"/>
          <w:sz w:val="24"/>
          <w:szCs w:val="24"/>
          <w:lang w:eastAsia="es-CL"/>
        </w:rPr>
        <w:t>en</w:t>
      </w:r>
      <w:r w:rsidR="00346DB0" w:rsidRPr="009D07BD">
        <w:rPr>
          <w:rFonts w:ascii="Times New Roman" w:eastAsia="Calibri" w:hAnsi="Times New Roman" w:cs="Times New Roman"/>
          <w:sz w:val="24"/>
          <w:szCs w:val="24"/>
          <w:lang w:eastAsia="es-CL"/>
        </w:rPr>
        <w:t xml:space="preserve"> Chile?</w:t>
      </w:r>
    </w:p>
    <w:p w14:paraId="44F2037F" w14:textId="1CA42D57" w:rsidR="00346DB0" w:rsidRPr="009D07BD" w:rsidRDefault="00346DB0"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Frente a lo que surge como hipótesis</w:t>
      </w:r>
      <w:r w:rsidR="004B6A7B" w:rsidRPr="009D07BD">
        <w:rPr>
          <w:rFonts w:ascii="Times New Roman" w:eastAsia="Calibri" w:hAnsi="Times New Roman" w:cs="Times New Roman"/>
          <w:sz w:val="24"/>
          <w:szCs w:val="24"/>
          <w:lang w:eastAsia="es-CL"/>
        </w:rPr>
        <w:t xml:space="preserve"> la siguiente</w:t>
      </w:r>
      <w:r w:rsidRPr="009D07BD">
        <w:rPr>
          <w:rFonts w:ascii="Times New Roman" w:eastAsia="Calibri" w:hAnsi="Times New Roman" w:cs="Times New Roman"/>
          <w:sz w:val="24"/>
          <w:szCs w:val="24"/>
          <w:lang w:eastAsia="es-CL"/>
        </w:rPr>
        <w:t xml:space="preserve">: </w:t>
      </w:r>
      <w:r w:rsidR="00923BF2" w:rsidRPr="009D07BD">
        <w:rPr>
          <w:rFonts w:ascii="Times New Roman" w:eastAsia="Calibri" w:hAnsi="Times New Roman" w:cs="Times New Roman"/>
          <w:sz w:val="24"/>
          <w:szCs w:val="24"/>
          <w:lang w:eastAsia="es-CL"/>
        </w:rPr>
        <w:t>Los</w:t>
      </w:r>
      <w:r w:rsidRPr="009D07BD">
        <w:rPr>
          <w:rFonts w:ascii="Times New Roman" w:eastAsia="Calibri" w:hAnsi="Times New Roman" w:cs="Times New Roman"/>
          <w:sz w:val="24"/>
          <w:szCs w:val="24"/>
          <w:lang w:eastAsia="es-CL"/>
        </w:rPr>
        <w:t xml:space="preserve"> países de Latinoamérica </w:t>
      </w:r>
      <w:r w:rsidR="00923BF2" w:rsidRPr="009D07BD">
        <w:rPr>
          <w:rFonts w:ascii="Times New Roman" w:eastAsia="Calibri" w:hAnsi="Times New Roman" w:cs="Times New Roman"/>
          <w:sz w:val="24"/>
          <w:szCs w:val="24"/>
          <w:lang w:eastAsia="es-CL"/>
        </w:rPr>
        <w:t xml:space="preserve">con la transición de sistema inquisitivo al acusatorio, </w:t>
      </w:r>
      <w:r w:rsidRPr="009D07BD">
        <w:rPr>
          <w:rFonts w:ascii="Times New Roman" w:eastAsia="Calibri" w:hAnsi="Times New Roman" w:cs="Times New Roman"/>
          <w:sz w:val="24"/>
          <w:szCs w:val="24"/>
          <w:lang w:eastAsia="es-CL"/>
        </w:rPr>
        <w:t xml:space="preserve">si bien incorporaron </w:t>
      </w:r>
      <w:r w:rsidR="00923BF2" w:rsidRPr="009D07BD">
        <w:rPr>
          <w:rFonts w:ascii="Times New Roman" w:eastAsia="Calibri" w:hAnsi="Times New Roman" w:cs="Times New Roman"/>
          <w:sz w:val="24"/>
          <w:szCs w:val="24"/>
          <w:lang w:eastAsia="es-CL"/>
        </w:rPr>
        <w:t xml:space="preserve">en sus sistemas procesales penales, en forma reglamentaria, </w:t>
      </w:r>
      <w:r w:rsidRPr="009D07BD">
        <w:rPr>
          <w:rFonts w:ascii="Times New Roman" w:eastAsia="Calibri" w:hAnsi="Times New Roman" w:cs="Times New Roman"/>
          <w:sz w:val="24"/>
          <w:szCs w:val="24"/>
          <w:lang w:eastAsia="es-CL"/>
        </w:rPr>
        <w:t>legal e incluso constitucional</w:t>
      </w:r>
      <w:r w:rsidR="00923BF2" w:rsidRPr="009D07BD">
        <w:rPr>
          <w:rFonts w:ascii="Times New Roman" w:eastAsia="Calibri" w:hAnsi="Times New Roman" w:cs="Times New Roman"/>
          <w:sz w:val="24"/>
          <w:szCs w:val="24"/>
          <w:lang w:eastAsia="es-CL"/>
        </w:rPr>
        <w:t xml:space="preserve">, </w:t>
      </w:r>
      <w:r w:rsidRPr="009D07BD">
        <w:rPr>
          <w:rFonts w:ascii="Times New Roman" w:eastAsia="Calibri" w:hAnsi="Times New Roman" w:cs="Times New Roman"/>
          <w:sz w:val="24"/>
          <w:szCs w:val="24"/>
          <w:lang w:eastAsia="es-CL"/>
        </w:rPr>
        <w:t xml:space="preserve">mecanismos restaurativos en el tratamiento del delito, su uso </w:t>
      </w:r>
      <w:r w:rsidR="00AB07C6" w:rsidRPr="009D07BD">
        <w:rPr>
          <w:rFonts w:ascii="Times New Roman" w:eastAsia="Calibri" w:hAnsi="Times New Roman" w:cs="Times New Roman"/>
          <w:sz w:val="24"/>
          <w:szCs w:val="24"/>
          <w:lang w:eastAsia="es-CL"/>
        </w:rPr>
        <w:t xml:space="preserve">en Chile </w:t>
      </w:r>
      <w:r w:rsidRPr="009D07BD">
        <w:rPr>
          <w:rFonts w:ascii="Times New Roman" w:eastAsia="Calibri" w:hAnsi="Times New Roman" w:cs="Times New Roman"/>
          <w:sz w:val="24"/>
          <w:szCs w:val="24"/>
          <w:lang w:eastAsia="es-CL"/>
        </w:rPr>
        <w:t>es todavía insipiente, sometido a la voluntad de los fiscales, aplicado a faltas y delitos de baja gravedad</w:t>
      </w:r>
      <w:r w:rsidR="00923BF2" w:rsidRPr="009D07BD">
        <w:rPr>
          <w:rFonts w:ascii="Times New Roman" w:eastAsia="Calibri" w:hAnsi="Times New Roman" w:cs="Times New Roman"/>
          <w:sz w:val="24"/>
          <w:szCs w:val="24"/>
          <w:lang w:eastAsia="es-CL"/>
        </w:rPr>
        <w:t>, de escaza</w:t>
      </w:r>
      <w:r w:rsidRPr="009D07BD">
        <w:rPr>
          <w:rFonts w:ascii="Times New Roman" w:eastAsia="Calibri" w:hAnsi="Times New Roman" w:cs="Times New Roman"/>
          <w:sz w:val="24"/>
          <w:szCs w:val="24"/>
          <w:lang w:eastAsia="es-CL"/>
        </w:rPr>
        <w:t xml:space="preserve"> notoriedad social</w:t>
      </w:r>
      <w:r w:rsidR="00923BF2" w:rsidRPr="009D07BD">
        <w:rPr>
          <w:rFonts w:ascii="Times New Roman" w:eastAsia="Calibri" w:hAnsi="Times New Roman" w:cs="Times New Roman"/>
          <w:sz w:val="24"/>
          <w:szCs w:val="24"/>
          <w:lang w:eastAsia="es-CL"/>
        </w:rPr>
        <w:t xml:space="preserve"> y no totalmente valorado por los operadores jurídicos penales</w:t>
      </w:r>
      <w:r w:rsidRPr="009D07BD">
        <w:rPr>
          <w:rFonts w:ascii="Times New Roman" w:eastAsia="Calibri" w:hAnsi="Times New Roman" w:cs="Times New Roman"/>
          <w:sz w:val="24"/>
          <w:szCs w:val="24"/>
          <w:lang w:eastAsia="es-CL"/>
        </w:rPr>
        <w:t xml:space="preserve">. </w:t>
      </w:r>
    </w:p>
    <w:p w14:paraId="0F9A0D1D" w14:textId="77777777" w:rsidR="005237A6" w:rsidRPr="009D07BD" w:rsidRDefault="00346DB0"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Chile</w:t>
      </w:r>
      <w:r w:rsidR="00CA34EB" w:rsidRPr="009D07BD">
        <w:rPr>
          <w:rFonts w:ascii="Times New Roman" w:eastAsia="Calibri" w:hAnsi="Times New Roman" w:cs="Times New Roman"/>
          <w:sz w:val="24"/>
          <w:szCs w:val="24"/>
          <w:lang w:eastAsia="es-CL"/>
        </w:rPr>
        <w:t xml:space="preserve"> en la actualidad es </w:t>
      </w:r>
      <w:r w:rsidRPr="009D07BD">
        <w:rPr>
          <w:rFonts w:ascii="Times New Roman" w:eastAsia="Calibri" w:hAnsi="Times New Roman" w:cs="Times New Roman"/>
          <w:sz w:val="24"/>
          <w:szCs w:val="24"/>
          <w:lang w:eastAsia="es-CL"/>
        </w:rPr>
        <w:t xml:space="preserve">uno de los países </w:t>
      </w:r>
      <w:r w:rsidR="00CA34EB" w:rsidRPr="009D07BD">
        <w:rPr>
          <w:rFonts w:ascii="Times New Roman" w:eastAsia="Calibri" w:hAnsi="Times New Roman" w:cs="Times New Roman"/>
          <w:sz w:val="24"/>
          <w:szCs w:val="24"/>
          <w:lang w:eastAsia="es-CL"/>
        </w:rPr>
        <w:t>en Latinoamérica</w:t>
      </w:r>
      <w:r w:rsidRPr="009D07BD">
        <w:rPr>
          <w:rFonts w:ascii="Times New Roman" w:eastAsia="Calibri" w:hAnsi="Times New Roman" w:cs="Times New Roman"/>
          <w:sz w:val="24"/>
          <w:szCs w:val="24"/>
          <w:lang w:eastAsia="es-CL"/>
        </w:rPr>
        <w:t xml:space="preserve"> que menor aplicación </w:t>
      </w:r>
      <w:proofErr w:type="gramStart"/>
      <w:r w:rsidR="00CA34EB" w:rsidRPr="009D07BD">
        <w:rPr>
          <w:rFonts w:ascii="Times New Roman" w:eastAsia="Calibri" w:hAnsi="Times New Roman" w:cs="Times New Roman"/>
          <w:sz w:val="24"/>
          <w:szCs w:val="24"/>
          <w:lang w:eastAsia="es-CL"/>
        </w:rPr>
        <w:t>l</w:t>
      </w:r>
      <w:r w:rsidRPr="009D07BD">
        <w:rPr>
          <w:rFonts w:ascii="Times New Roman" w:eastAsia="Calibri" w:hAnsi="Times New Roman" w:cs="Times New Roman"/>
          <w:sz w:val="24"/>
          <w:szCs w:val="24"/>
          <w:lang w:eastAsia="es-CL"/>
        </w:rPr>
        <w:t>e</w:t>
      </w:r>
      <w:proofErr w:type="gramEnd"/>
      <w:r w:rsidRPr="009D07BD">
        <w:rPr>
          <w:rFonts w:ascii="Times New Roman" w:eastAsia="Calibri" w:hAnsi="Times New Roman" w:cs="Times New Roman"/>
          <w:sz w:val="24"/>
          <w:szCs w:val="24"/>
          <w:lang w:eastAsia="es-CL"/>
        </w:rPr>
        <w:t xml:space="preserve"> </w:t>
      </w:r>
      <w:r w:rsidR="00CA34EB" w:rsidRPr="009D07BD">
        <w:rPr>
          <w:rFonts w:ascii="Times New Roman" w:eastAsia="Calibri" w:hAnsi="Times New Roman" w:cs="Times New Roman"/>
          <w:sz w:val="24"/>
          <w:szCs w:val="24"/>
          <w:lang w:eastAsia="es-CL"/>
        </w:rPr>
        <w:t>da</w:t>
      </w:r>
      <w:r w:rsidRPr="009D07BD">
        <w:rPr>
          <w:rFonts w:ascii="Times New Roman" w:eastAsia="Calibri" w:hAnsi="Times New Roman" w:cs="Times New Roman"/>
          <w:sz w:val="24"/>
          <w:szCs w:val="24"/>
          <w:lang w:eastAsia="es-CL"/>
        </w:rPr>
        <w:t xml:space="preserve"> </w:t>
      </w:r>
      <w:r w:rsidR="00CA34EB" w:rsidRPr="009D07BD">
        <w:rPr>
          <w:rFonts w:ascii="Times New Roman" w:eastAsia="Calibri" w:hAnsi="Times New Roman" w:cs="Times New Roman"/>
          <w:sz w:val="24"/>
          <w:szCs w:val="24"/>
          <w:lang w:eastAsia="es-CL"/>
        </w:rPr>
        <w:t>a los mecanismos</w:t>
      </w:r>
      <w:r w:rsidRPr="009D07BD">
        <w:rPr>
          <w:rFonts w:ascii="Times New Roman" w:eastAsia="Calibri" w:hAnsi="Times New Roman" w:cs="Times New Roman"/>
          <w:sz w:val="24"/>
          <w:szCs w:val="24"/>
          <w:lang w:eastAsia="es-CL"/>
        </w:rPr>
        <w:t xml:space="preserve"> restaurativ</w:t>
      </w:r>
      <w:r w:rsidR="00CA34EB" w:rsidRPr="009D07BD">
        <w:rPr>
          <w:rFonts w:ascii="Times New Roman" w:eastAsia="Calibri" w:hAnsi="Times New Roman" w:cs="Times New Roman"/>
          <w:sz w:val="24"/>
          <w:szCs w:val="24"/>
          <w:lang w:eastAsia="es-CL"/>
        </w:rPr>
        <w:t>os</w:t>
      </w:r>
      <w:r w:rsidRPr="009D07BD">
        <w:rPr>
          <w:rFonts w:ascii="Times New Roman" w:eastAsia="Calibri" w:hAnsi="Times New Roman" w:cs="Times New Roman"/>
          <w:sz w:val="24"/>
          <w:szCs w:val="24"/>
          <w:lang w:eastAsia="es-CL"/>
        </w:rPr>
        <w:t xml:space="preserve">, salvo </w:t>
      </w:r>
      <w:r w:rsidR="00CA34EB" w:rsidRPr="009D07BD">
        <w:rPr>
          <w:rFonts w:ascii="Times New Roman" w:eastAsia="Calibri" w:hAnsi="Times New Roman" w:cs="Times New Roman"/>
          <w:sz w:val="24"/>
          <w:szCs w:val="24"/>
          <w:lang w:eastAsia="es-CL"/>
        </w:rPr>
        <w:t xml:space="preserve">por la escaza aplicación de la mediación penal, al comienzo del período de la reforma procesal y hoy </w:t>
      </w:r>
      <w:r w:rsidRPr="009D07BD">
        <w:rPr>
          <w:rFonts w:ascii="Times New Roman" w:eastAsia="Calibri" w:hAnsi="Times New Roman" w:cs="Times New Roman"/>
          <w:sz w:val="24"/>
          <w:szCs w:val="24"/>
          <w:lang w:eastAsia="es-CL"/>
        </w:rPr>
        <w:t>en algunos espacio de responsabilidad penal juvenil, todavía como programas pilotos</w:t>
      </w:r>
      <w:r w:rsidR="005159BA" w:rsidRPr="009D07BD">
        <w:rPr>
          <w:rFonts w:ascii="Times New Roman" w:eastAsia="Calibri" w:hAnsi="Times New Roman" w:cs="Times New Roman"/>
          <w:sz w:val="24"/>
          <w:szCs w:val="24"/>
          <w:lang w:eastAsia="es-CL"/>
        </w:rPr>
        <w:t xml:space="preserve"> y proyectos de ley</w:t>
      </w:r>
      <w:r w:rsidRPr="009D07BD">
        <w:rPr>
          <w:rFonts w:ascii="Times New Roman" w:eastAsia="Calibri" w:hAnsi="Times New Roman" w:cs="Times New Roman"/>
          <w:sz w:val="24"/>
          <w:szCs w:val="24"/>
          <w:lang w:eastAsia="es-CL"/>
        </w:rPr>
        <w:t>, sin normativa al respecto y con un decreciente entusiasmo en su aplicación en adultos</w:t>
      </w:r>
      <w:r w:rsidR="001479DE" w:rsidRPr="009D07BD">
        <w:rPr>
          <w:rFonts w:ascii="Times New Roman" w:eastAsia="Calibri" w:hAnsi="Times New Roman" w:cs="Times New Roman"/>
          <w:sz w:val="24"/>
          <w:szCs w:val="24"/>
          <w:lang w:eastAsia="es-CL"/>
        </w:rPr>
        <w:t xml:space="preserve">. </w:t>
      </w:r>
    </w:p>
    <w:p w14:paraId="137CFB87" w14:textId="14C7C0CE" w:rsidR="00346DB0" w:rsidRPr="009D07BD" w:rsidRDefault="005237A6"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sz w:val="24"/>
          <w:szCs w:val="24"/>
          <w:lang w:eastAsia="es-CL"/>
        </w:rPr>
        <w:t>Los fiscales y jueces han demostra</w:t>
      </w:r>
      <w:r w:rsidR="000657F9" w:rsidRPr="009D07BD">
        <w:rPr>
          <w:rFonts w:ascii="Times New Roman" w:eastAsia="Calibri" w:hAnsi="Times New Roman" w:cs="Times New Roman"/>
          <w:sz w:val="24"/>
          <w:szCs w:val="24"/>
          <w:lang w:eastAsia="es-CL"/>
        </w:rPr>
        <w:t>do</w:t>
      </w:r>
      <w:r w:rsidR="00346DB0" w:rsidRPr="009D07BD">
        <w:rPr>
          <w:rFonts w:ascii="Times New Roman" w:eastAsia="Calibri" w:hAnsi="Times New Roman" w:cs="Times New Roman"/>
          <w:sz w:val="24"/>
          <w:szCs w:val="24"/>
          <w:lang w:eastAsia="es-CL"/>
        </w:rPr>
        <w:t xml:space="preserve"> </w:t>
      </w:r>
      <w:r w:rsidR="000657F9" w:rsidRPr="009D07BD">
        <w:rPr>
          <w:rFonts w:ascii="Times New Roman" w:eastAsia="Calibri" w:hAnsi="Times New Roman" w:cs="Times New Roman"/>
          <w:sz w:val="24"/>
          <w:szCs w:val="24"/>
          <w:lang w:eastAsia="es-CL"/>
        </w:rPr>
        <w:t xml:space="preserve">poco estimulo </w:t>
      </w:r>
      <w:r w:rsidR="001479DE" w:rsidRPr="009D07BD">
        <w:rPr>
          <w:rFonts w:ascii="Times New Roman" w:eastAsia="Calibri" w:hAnsi="Times New Roman" w:cs="Times New Roman"/>
          <w:sz w:val="24"/>
          <w:szCs w:val="24"/>
          <w:lang w:eastAsia="es-CL"/>
        </w:rPr>
        <w:t xml:space="preserve">en derivar a centros especializados de mediación penal, el tratamiento de delitos que pueden ser resueltos mediante </w:t>
      </w:r>
      <w:r w:rsidR="00346DB0" w:rsidRPr="009D07BD">
        <w:rPr>
          <w:rFonts w:ascii="Times New Roman" w:eastAsia="Calibri" w:hAnsi="Times New Roman" w:cs="Times New Roman"/>
          <w:sz w:val="24"/>
          <w:szCs w:val="24"/>
          <w:lang w:eastAsia="es-CL"/>
        </w:rPr>
        <w:t>salidas alternativas al juicio oral</w:t>
      </w:r>
      <w:r w:rsidRPr="009D07BD">
        <w:rPr>
          <w:rFonts w:ascii="Times New Roman" w:eastAsia="Calibri" w:hAnsi="Times New Roman" w:cs="Times New Roman"/>
          <w:sz w:val="24"/>
          <w:szCs w:val="24"/>
          <w:lang w:eastAsia="es-CL"/>
        </w:rPr>
        <w:t>. V</w:t>
      </w:r>
      <w:r w:rsidR="00346DB0" w:rsidRPr="009D07BD">
        <w:rPr>
          <w:rFonts w:ascii="Times New Roman" w:eastAsia="Calibri" w:hAnsi="Times New Roman" w:cs="Times New Roman"/>
          <w:sz w:val="24"/>
          <w:szCs w:val="24"/>
          <w:lang w:eastAsia="es-CL"/>
        </w:rPr>
        <w:t>alora</w:t>
      </w:r>
      <w:r w:rsidR="001479DE" w:rsidRPr="009D07BD">
        <w:rPr>
          <w:rFonts w:ascii="Times New Roman" w:eastAsia="Calibri" w:hAnsi="Times New Roman" w:cs="Times New Roman"/>
          <w:sz w:val="24"/>
          <w:szCs w:val="24"/>
          <w:lang w:eastAsia="es-CL"/>
        </w:rPr>
        <w:t>ndo estos mecanismos solo</w:t>
      </w:r>
      <w:r w:rsidR="00346DB0" w:rsidRPr="009D07BD">
        <w:rPr>
          <w:rFonts w:ascii="Times New Roman" w:eastAsia="Calibri" w:hAnsi="Times New Roman" w:cs="Times New Roman"/>
          <w:sz w:val="24"/>
          <w:szCs w:val="24"/>
          <w:lang w:eastAsia="es-CL"/>
        </w:rPr>
        <w:t xml:space="preserve"> como descongestión judicial</w:t>
      </w:r>
      <w:r w:rsidR="001479DE" w:rsidRPr="009D07BD">
        <w:rPr>
          <w:rFonts w:ascii="Times New Roman" w:eastAsia="Calibri" w:hAnsi="Times New Roman" w:cs="Times New Roman"/>
          <w:sz w:val="24"/>
          <w:szCs w:val="24"/>
          <w:lang w:eastAsia="es-CL"/>
        </w:rPr>
        <w:t xml:space="preserve">, en delitos de baja pena y </w:t>
      </w:r>
      <w:r w:rsidR="00460391" w:rsidRPr="009D07BD">
        <w:rPr>
          <w:rFonts w:ascii="Times New Roman" w:eastAsia="Calibri" w:hAnsi="Times New Roman" w:cs="Times New Roman"/>
          <w:sz w:val="24"/>
          <w:szCs w:val="24"/>
          <w:lang w:eastAsia="es-CL"/>
        </w:rPr>
        <w:t xml:space="preserve">cuando no existen </w:t>
      </w:r>
      <w:r w:rsidR="001479DE" w:rsidRPr="009D07BD">
        <w:rPr>
          <w:rFonts w:ascii="Times New Roman" w:eastAsia="Calibri" w:hAnsi="Times New Roman" w:cs="Times New Roman"/>
          <w:sz w:val="24"/>
          <w:szCs w:val="24"/>
          <w:lang w:eastAsia="es-CL"/>
        </w:rPr>
        <w:t>antecedentes necesarios para una condena. Lo que se justifica por</w:t>
      </w:r>
      <w:r w:rsidR="00346DB0" w:rsidRPr="009D07BD">
        <w:rPr>
          <w:rFonts w:ascii="Times New Roman" w:eastAsia="Calibri" w:hAnsi="Times New Roman" w:cs="Times New Roman"/>
          <w:sz w:val="24"/>
          <w:szCs w:val="24"/>
          <w:lang w:eastAsia="es-CL"/>
        </w:rPr>
        <w:t xml:space="preserve"> la falta de una explicita y autónoma regulación de los </w:t>
      </w:r>
      <w:r w:rsidR="004B6A7B" w:rsidRPr="009D07BD">
        <w:rPr>
          <w:rFonts w:ascii="Times New Roman" w:eastAsia="Calibri" w:hAnsi="Times New Roman" w:cs="Times New Roman"/>
          <w:sz w:val="24"/>
          <w:szCs w:val="24"/>
          <w:lang w:eastAsia="es-CL"/>
        </w:rPr>
        <w:t>mecanismos</w:t>
      </w:r>
      <w:r w:rsidR="00346DB0" w:rsidRPr="009D07BD">
        <w:rPr>
          <w:rFonts w:ascii="Times New Roman" w:eastAsia="Calibri" w:hAnsi="Times New Roman" w:cs="Times New Roman"/>
          <w:sz w:val="24"/>
          <w:szCs w:val="24"/>
          <w:lang w:eastAsia="es-CL"/>
        </w:rPr>
        <w:t xml:space="preserve"> restaurativos como salida alternativa al juicio oral</w:t>
      </w:r>
      <w:r w:rsidR="001D10AB" w:rsidRPr="009D07BD">
        <w:rPr>
          <w:rFonts w:ascii="Times New Roman" w:eastAsia="Calibri" w:hAnsi="Times New Roman" w:cs="Times New Roman"/>
          <w:sz w:val="24"/>
          <w:szCs w:val="24"/>
          <w:lang w:eastAsia="es-CL"/>
        </w:rPr>
        <w:t>,</w:t>
      </w:r>
      <w:r w:rsidR="00346DB0" w:rsidRPr="009D07BD">
        <w:rPr>
          <w:rFonts w:ascii="Times New Roman" w:eastAsia="Calibri" w:hAnsi="Times New Roman" w:cs="Times New Roman"/>
          <w:sz w:val="24"/>
          <w:szCs w:val="24"/>
          <w:lang w:eastAsia="es-CL"/>
        </w:rPr>
        <w:t xml:space="preserve"> </w:t>
      </w:r>
      <w:r w:rsidR="001479DE" w:rsidRPr="009D07BD">
        <w:rPr>
          <w:rFonts w:ascii="Times New Roman" w:eastAsia="Calibri" w:hAnsi="Times New Roman" w:cs="Times New Roman"/>
          <w:sz w:val="24"/>
          <w:szCs w:val="24"/>
          <w:lang w:eastAsia="es-CL"/>
        </w:rPr>
        <w:t xml:space="preserve">en un país tan legalista como </w:t>
      </w:r>
      <w:r w:rsidR="00460391" w:rsidRPr="009D07BD">
        <w:rPr>
          <w:rFonts w:ascii="Times New Roman" w:eastAsia="Calibri" w:hAnsi="Times New Roman" w:cs="Times New Roman"/>
          <w:sz w:val="24"/>
          <w:szCs w:val="24"/>
          <w:lang w:eastAsia="es-CL"/>
        </w:rPr>
        <w:t xml:space="preserve">lo es </w:t>
      </w:r>
      <w:proofErr w:type="gramStart"/>
      <w:r w:rsidR="001479DE" w:rsidRPr="009D07BD">
        <w:rPr>
          <w:rFonts w:ascii="Times New Roman" w:eastAsia="Calibri" w:hAnsi="Times New Roman" w:cs="Times New Roman"/>
          <w:sz w:val="24"/>
          <w:szCs w:val="24"/>
          <w:lang w:eastAsia="es-CL"/>
        </w:rPr>
        <w:t>Chile,</w:t>
      </w:r>
      <w:r w:rsidRPr="009D07BD">
        <w:rPr>
          <w:rFonts w:ascii="Times New Roman" w:eastAsia="Calibri" w:hAnsi="Times New Roman" w:cs="Times New Roman"/>
          <w:sz w:val="24"/>
          <w:szCs w:val="24"/>
          <w:lang w:eastAsia="es-CL"/>
        </w:rPr>
        <w:t xml:space="preserve">  no</w:t>
      </w:r>
      <w:proofErr w:type="gramEnd"/>
      <w:r w:rsidRPr="009D07BD">
        <w:rPr>
          <w:rFonts w:ascii="Times New Roman" w:eastAsia="Calibri" w:hAnsi="Times New Roman" w:cs="Times New Roman"/>
          <w:sz w:val="24"/>
          <w:szCs w:val="24"/>
          <w:lang w:eastAsia="es-CL"/>
        </w:rPr>
        <w:t xml:space="preserve"> </w:t>
      </w:r>
      <w:r w:rsidR="00460391" w:rsidRPr="009D07BD">
        <w:rPr>
          <w:rFonts w:ascii="Times New Roman" w:eastAsia="Calibri" w:hAnsi="Times New Roman" w:cs="Times New Roman"/>
          <w:sz w:val="24"/>
          <w:szCs w:val="24"/>
          <w:lang w:eastAsia="es-CL"/>
        </w:rPr>
        <w:t xml:space="preserve">se </w:t>
      </w:r>
      <w:r w:rsidRPr="009D07BD">
        <w:rPr>
          <w:rFonts w:ascii="Times New Roman" w:eastAsia="Calibri" w:hAnsi="Times New Roman" w:cs="Times New Roman"/>
          <w:sz w:val="24"/>
          <w:szCs w:val="24"/>
          <w:lang w:eastAsia="es-CL"/>
        </w:rPr>
        <w:t>aprovech</w:t>
      </w:r>
      <w:r w:rsidR="004B6A7B" w:rsidRPr="009D07BD">
        <w:rPr>
          <w:rFonts w:ascii="Times New Roman" w:eastAsia="Calibri" w:hAnsi="Times New Roman" w:cs="Times New Roman"/>
          <w:sz w:val="24"/>
          <w:szCs w:val="24"/>
          <w:lang w:eastAsia="es-CL"/>
        </w:rPr>
        <w:t>ó</w:t>
      </w:r>
      <w:r w:rsidRPr="009D07BD">
        <w:rPr>
          <w:rFonts w:ascii="Times New Roman" w:eastAsia="Calibri" w:hAnsi="Times New Roman" w:cs="Times New Roman"/>
          <w:sz w:val="24"/>
          <w:szCs w:val="24"/>
          <w:lang w:eastAsia="es-CL"/>
        </w:rPr>
        <w:t xml:space="preserve"> </w:t>
      </w:r>
      <w:r w:rsidR="00460391" w:rsidRPr="009D07BD">
        <w:rPr>
          <w:rFonts w:ascii="Times New Roman" w:eastAsia="Calibri" w:hAnsi="Times New Roman" w:cs="Times New Roman"/>
          <w:sz w:val="24"/>
          <w:szCs w:val="24"/>
          <w:lang w:eastAsia="es-CL"/>
        </w:rPr>
        <w:t xml:space="preserve">el incorporarlos en la reforma al nuevo sistema procesal, </w:t>
      </w:r>
      <w:r w:rsidRPr="009D07BD">
        <w:rPr>
          <w:rFonts w:ascii="Times New Roman" w:eastAsia="Calibri" w:hAnsi="Times New Roman" w:cs="Times New Roman"/>
          <w:sz w:val="24"/>
          <w:szCs w:val="24"/>
          <w:lang w:eastAsia="es-CL"/>
        </w:rPr>
        <w:t xml:space="preserve">como </w:t>
      </w:r>
      <w:r w:rsidR="00460391" w:rsidRPr="009D07BD">
        <w:rPr>
          <w:rFonts w:ascii="Times New Roman" w:eastAsia="Calibri" w:hAnsi="Times New Roman" w:cs="Times New Roman"/>
          <w:sz w:val="24"/>
          <w:szCs w:val="24"/>
          <w:lang w:eastAsia="es-CL"/>
        </w:rPr>
        <w:t xml:space="preserve">ocurrió en </w:t>
      </w:r>
      <w:r w:rsidRPr="009D07BD">
        <w:rPr>
          <w:rFonts w:ascii="Times New Roman" w:eastAsia="Calibri" w:hAnsi="Times New Roman" w:cs="Times New Roman"/>
          <w:sz w:val="24"/>
          <w:szCs w:val="24"/>
          <w:lang w:eastAsia="es-CL"/>
        </w:rPr>
        <w:t>otros países de Latinoamérica</w:t>
      </w:r>
      <w:r w:rsidR="00346DB0" w:rsidRPr="009D07BD">
        <w:rPr>
          <w:rFonts w:ascii="Times New Roman" w:eastAsia="Calibri" w:hAnsi="Times New Roman" w:cs="Times New Roman"/>
          <w:sz w:val="24"/>
          <w:szCs w:val="24"/>
          <w:lang w:eastAsia="es-CL"/>
        </w:rPr>
        <w:t xml:space="preserve">. </w:t>
      </w:r>
    </w:p>
    <w:p w14:paraId="30A4AB72" w14:textId="6CF39C00" w:rsidR="00346DB0" w:rsidRPr="009D07BD" w:rsidRDefault="00346DB0" w:rsidP="009D07BD">
      <w:pPr>
        <w:spacing w:after="0" w:line="360" w:lineRule="auto"/>
        <w:ind w:left="-397" w:right="-397" w:firstLine="284"/>
        <w:jc w:val="both"/>
        <w:rPr>
          <w:rFonts w:ascii="Times New Roman" w:eastAsia="Calibri" w:hAnsi="Times New Roman" w:cs="Times New Roman"/>
          <w:sz w:val="24"/>
          <w:szCs w:val="24"/>
          <w:lang w:eastAsia="es-CL"/>
        </w:rPr>
      </w:pPr>
      <w:r w:rsidRPr="009D07BD">
        <w:rPr>
          <w:rFonts w:ascii="Times New Roman" w:eastAsia="Calibri" w:hAnsi="Times New Roman" w:cs="Times New Roman"/>
          <w:bCs/>
          <w:sz w:val="24"/>
          <w:szCs w:val="24"/>
          <w:lang w:val="es-ES" w:eastAsia="es-CL"/>
        </w:rPr>
        <w:t xml:space="preserve">Para este estudio se ocupó una metodología cualitativa </w:t>
      </w:r>
      <w:r w:rsidRPr="009D07BD">
        <w:rPr>
          <w:rFonts w:ascii="Times New Roman" w:eastAsia="Calibri" w:hAnsi="Times New Roman" w:cs="Times New Roman"/>
          <w:sz w:val="24"/>
          <w:szCs w:val="24"/>
          <w:lang w:eastAsia="es-CL"/>
        </w:rPr>
        <w:t>de análisis hermenéutico</w:t>
      </w:r>
      <w:r w:rsidRPr="009D07BD">
        <w:rPr>
          <w:rFonts w:ascii="Times New Roman" w:eastAsia="Calibri" w:hAnsi="Times New Roman" w:cs="Times New Roman"/>
          <w:bCs/>
          <w:sz w:val="24"/>
          <w:szCs w:val="24"/>
          <w:lang w:val="es-ES" w:eastAsia="es-CL"/>
        </w:rPr>
        <w:t>, con un diseño de carácter descriptivo y exploratorio</w:t>
      </w:r>
      <w:r w:rsidR="004B6A7B" w:rsidRPr="009D07BD">
        <w:rPr>
          <w:rFonts w:ascii="Times New Roman" w:eastAsia="Calibri" w:hAnsi="Times New Roman" w:cs="Times New Roman"/>
          <w:bCs/>
          <w:sz w:val="24"/>
          <w:szCs w:val="24"/>
          <w:lang w:val="es-ES" w:eastAsia="es-CL"/>
        </w:rPr>
        <w:t xml:space="preserve"> </w:t>
      </w:r>
      <w:r w:rsidR="004B6A7B" w:rsidRPr="009D07BD">
        <w:rPr>
          <w:rFonts w:ascii="Times New Roman" w:eastAsia="Calibri" w:hAnsi="Times New Roman" w:cs="Times New Roman"/>
          <w:sz w:val="24"/>
          <w:szCs w:val="24"/>
          <w:lang w:eastAsia="es-CL"/>
        </w:rPr>
        <w:t>(</w:t>
      </w:r>
      <w:proofErr w:type="spellStart"/>
      <w:r w:rsidR="004B6A7B" w:rsidRPr="009D07BD">
        <w:rPr>
          <w:rFonts w:ascii="Times New Roman" w:eastAsia="Calibri" w:hAnsi="Times New Roman" w:cs="Times New Roman"/>
          <w:sz w:val="24"/>
          <w:szCs w:val="24"/>
          <w:lang w:eastAsia="es-CL"/>
        </w:rPr>
        <w:t>Fucito</w:t>
      </w:r>
      <w:proofErr w:type="spellEnd"/>
      <w:r w:rsidR="004B6A7B" w:rsidRPr="009D07BD">
        <w:rPr>
          <w:rFonts w:ascii="Times New Roman" w:eastAsia="Calibri" w:hAnsi="Times New Roman" w:cs="Times New Roman"/>
          <w:sz w:val="24"/>
          <w:szCs w:val="24"/>
          <w:lang w:eastAsia="es-CL"/>
        </w:rPr>
        <w:t>, F., 1999)</w:t>
      </w:r>
      <w:r w:rsidRPr="009D07BD">
        <w:rPr>
          <w:rFonts w:ascii="Times New Roman" w:eastAsia="Calibri" w:hAnsi="Times New Roman" w:cs="Times New Roman"/>
          <w:bCs/>
          <w:sz w:val="24"/>
          <w:szCs w:val="24"/>
          <w:lang w:val="es-ES" w:eastAsia="es-CL"/>
        </w:rPr>
        <w:t xml:space="preserve">. </w:t>
      </w:r>
      <w:r w:rsidRPr="009D07BD">
        <w:rPr>
          <w:rFonts w:ascii="Times New Roman" w:eastAsia="Calibri" w:hAnsi="Times New Roman" w:cs="Times New Roman"/>
          <w:sz w:val="24"/>
          <w:szCs w:val="24"/>
          <w:lang w:eastAsia="es-CL"/>
        </w:rPr>
        <w:t>Para lo cual se us</w:t>
      </w:r>
      <w:r w:rsidR="00AE0657" w:rsidRPr="009D07BD">
        <w:rPr>
          <w:rFonts w:ascii="Times New Roman" w:eastAsia="Calibri" w:hAnsi="Times New Roman" w:cs="Times New Roman"/>
          <w:sz w:val="24"/>
          <w:szCs w:val="24"/>
          <w:lang w:eastAsia="es-CL"/>
        </w:rPr>
        <w:t>ó</w:t>
      </w:r>
      <w:r w:rsidRPr="009D07BD">
        <w:rPr>
          <w:rFonts w:ascii="Times New Roman" w:eastAsia="Calibri" w:hAnsi="Times New Roman" w:cs="Times New Roman"/>
          <w:sz w:val="24"/>
          <w:szCs w:val="24"/>
          <w:lang w:eastAsia="es-CL"/>
        </w:rPr>
        <w:t xml:space="preserve"> fuentes de información secundarias, tales como normativa jurídica, </w:t>
      </w:r>
      <w:r w:rsidR="00AE0657" w:rsidRPr="009D07BD">
        <w:rPr>
          <w:rFonts w:ascii="Times New Roman" w:eastAsia="Calibri" w:hAnsi="Times New Roman" w:cs="Times New Roman"/>
          <w:sz w:val="24"/>
          <w:szCs w:val="24"/>
          <w:lang w:eastAsia="es-CL"/>
        </w:rPr>
        <w:t xml:space="preserve">estudios, </w:t>
      </w:r>
      <w:r w:rsidRPr="009D07BD">
        <w:rPr>
          <w:rFonts w:ascii="Times New Roman" w:eastAsia="Calibri" w:hAnsi="Times New Roman" w:cs="Times New Roman"/>
          <w:sz w:val="24"/>
          <w:szCs w:val="24"/>
          <w:lang w:eastAsia="es-CL"/>
        </w:rPr>
        <w:t xml:space="preserve">recomendaciones de organismos internacionales, doctrina y experiencias comparadas. </w:t>
      </w:r>
    </w:p>
    <w:p w14:paraId="38520F61" w14:textId="7C6AEE48" w:rsidR="00346DB0" w:rsidRPr="009D07BD" w:rsidRDefault="00346DB0"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El objetivo de</w:t>
      </w:r>
      <w:r w:rsidR="002C23B4" w:rsidRPr="009D07BD">
        <w:rPr>
          <w:rFonts w:ascii="Times New Roman" w:eastAsia="Calibri" w:hAnsi="Times New Roman" w:cs="Times New Roman"/>
          <w:bCs/>
          <w:sz w:val="24"/>
          <w:szCs w:val="24"/>
          <w:lang w:val="es-ES" w:eastAsia="es-CL"/>
        </w:rPr>
        <w:t xml:space="preserve"> este</w:t>
      </w:r>
      <w:r w:rsidRPr="009D07BD">
        <w:rPr>
          <w:rFonts w:ascii="Times New Roman" w:eastAsia="Calibri" w:hAnsi="Times New Roman" w:cs="Times New Roman"/>
          <w:bCs/>
          <w:sz w:val="24"/>
          <w:szCs w:val="24"/>
          <w:lang w:val="es-ES" w:eastAsia="es-CL"/>
        </w:rPr>
        <w:t xml:space="preserve"> </w:t>
      </w:r>
      <w:proofErr w:type="gramStart"/>
      <w:r w:rsidR="00AE0657" w:rsidRPr="009D07BD">
        <w:rPr>
          <w:rFonts w:ascii="Times New Roman" w:eastAsia="Calibri" w:hAnsi="Times New Roman" w:cs="Times New Roman"/>
          <w:bCs/>
          <w:sz w:val="24"/>
          <w:szCs w:val="24"/>
          <w:lang w:val="es-ES" w:eastAsia="es-CL"/>
        </w:rPr>
        <w:t>artículo,</w:t>
      </w:r>
      <w:proofErr w:type="gramEnd"/>
      <w:r w:rsidRPr="009D07BD">
        <w:rPr>
          <w:rFonts w:ascii="Times New Roman" w:eastAsia="Calibri" w:hAnsi="Times New Roman" w:cs="Times New Roman"/>
          <w:bCs/>
          <w:sz w:val="24"/>
          <w:szCs w:val="24"/>
          <w:lang w:val="es-ES" w:eastAsia="es-CL"/>
        </w:rPr>
        <w:t xml:space="preserve"> es </w:t>
      </w:r>
      <w:r w:rsidR="004B6A7B" w:rsidRPr="009D07BD">
        <w:rPr>
          <w:rFonts w:ascii="Times New Roman" w:eastAsia="Calibri" w:hAnsi="Times New Roman" w:cs="Times New Roman"/>
          <w:bCs/>
          <w:sz w:val="24"/>
          <w:szCs w:val="24"/>
          <w:lang w:val="es-ES" w:eastAsia="es-CL"/>
        </w:rPr>
        <w:t>analizar la situación actual de la justicia restaurativa a dos décadas de la transición del sistema procesal penal inquisitivo a uno acusatorio en Chile</w:t>
      </w:r>
      <w:r w:rsidRPr="009D07BD">
        <w:rPr>
          <w:rFonts w:ascii="Times New Roman" w:eastAsia="Calibri" w:hAnsi="Times New Roman" w:cs="Times New Roman"/>
          <w:bCs/>
          <w:sz w:val="24"/>
          <w:szCs w:val="24"/>
          <w:lang w:val="es-ES" w:eastAsia="es-CL"/>
        </w:rPr>
        <w:t xml:space="preserve">. </w:t>
      </w:r>
    </w:p>
    <w:p w14:paraId="3F24C358" w14:textId="30B75E3A" w:rsidR="00346DB0" w:rsidRPr="009D07BD" w:rsidRDefault="00E72C7F"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Su estructura contiene</w:t>
      </w:r>
      <w:r w:rsidR="00346DB0" w:rsidRPr="009D07BD">
        <w:rPr>
          <w:rFonts w:ascii="Times New Roman" w:eastAsia="Calibri" w:hAnsi="Times New Roman" w:cs="Times New Roman"/>
          <w:bCs/>
          <w:sz w:val="24"/>
          <w:szCs w:val="24"/>
          <w:lang w:val="es-ES" w:eastAsia="es-CL"/>
        </w:rPr>
        <w:t xml:space="preserve"> </w:t>
      </w:r>
      <w:r w:rsidRPr="009D07BD">
        <w:rPr>
          <w:rFonts w:ascii="Times New Roman" w:eastAsia="Calibri" w:hAnsi="Times New Roman" w:cs="Times New Roman"/>
          <w:bCs/>
          <w:sz w:val="24"/>
          <w:szCs w:val="24"/>
          <w:lang w:val="es-ES" w:eastAsia="es-CL"/>
        </w:rPr>
        <w:t>cinco</w:t>
      </w:r>
      <w:r w:rsidR="00346DB0" w:rsidRPr="009D07BD">
        <w:rPr>
          <w:rFonts w:ascii="Times New Roman" w:eastAsia="Calibri" w:hAnsi="Times New Roman" w:cs="Times New Roman"/>
          <w:bCs/>
          <w:sz w:val="24"/>
          <w:szCs w:val="24"/>
          <w:lang w:val="es-ES" w:eastAsia="es-CL"/>
        </w:rPr>
        <w:t xml:space="preserve"> apartados, el </w:t>
      </w:r>
      <w:bookmarkStart w:id="4" w:name="_Hlk45893525"/>
      <w:r w:rsidRPr="009D07BD">
        <w:rPr>
          <w:rFonts w:ascii="Times New Roman" w:eastAsia="Calibri" w:hAnsi="Times New Roman" w:cs="Times New Roman"/>
          <w:bCs/>
          <w:sz w:val="24"/>
          <w:szCs w:val="24"/>
          <w:lang w:val="es-ES" w:eastAsia="es-CL"/>
        </w:rPr>
        <w:t xml:space="preserve">1° </w:t>
      </w:r>
      <w:r w:rsidR="00346DB0" w:rsidRPr="009D07BD">
        <w:rPr>
          <w:rFonts w:ascii="Times New Roman" w:eastAsia="Calibri" w:hAnsi="Times New Roman" w:cs="Times New Roman"/>
          <w:bCs/>
          <w:sz w:val="24"/>
          <w:szCs w:val="24"/>
          <w:lang w:val="es-ES" w:eastAsia="es-CL"/>
        </w:rPr>
        <w:t>trata sobre</w:t>
      </w:r>
      <w:r w:rsidR="00DC5024" w:rsidRPr="009D07BD">
        <w:rPr>
          <w:rFonts w:ascii="Times New Roman" w:eastAsia="Calibri" w:hAnsi="Times New Roman" w:cs="Times New Roman"/>
          <w:bCs/>
          <w:sz w:val="24"/>
          <w:szCs w:val="24"/>
          <w:lang w:val="es-ES" w:eastAsia="es-CL"/>
        </w:rPr>
        <w:t xml:space="preserve"> el</w:t>
      </w:r>
      <w:r w:rsidR="00DC5024" w:rsidRPr="009D07BD">
        <w:rPr>
          <w:rFonts w:ascii="Times New Roman" w:eastAsia="Calibri" w:hAnsi="Times New Roman" w:cs="Times New Roman"/>
          <w:b/>
          <w:bCs/>
          <w:sz w:val="24"/>
          <w:szCs w:val="24"/>
          <w:lang w:val="es-ES" w:eastAsia="es-CL"/>
        </w:rPr>
        <w:t xml:space="preserve"> </w:t>
      </w:r>
      <w:r w:rsidR="00DC5024" w:rsidRPr="009D07BD">
        <w:rPr>
          <w:rFonts w:ascii="Times New Roman" w:eastAsia="Calibri" w:hAnsi="Times New Roman" w:cs="Times New Roman"/>
          <w:sz w:val="24"/>
          <w:szCs w:val="24"/>
          <w:lang w:val="es-ES" w:eastAsia="es-CL"/>
        </w:rPr>
        <w:t>sistema acusatorio en Chile y los principios de la acción penal</w:t>
      </w:r>
      <w:r w:rsidR="00346DB0" w:rsidRPr="009D07BD">
        <w:rPr>
          <w:rFonts w:ascii="Times New Roman" w:eastAsia="Calibri" w:hAnsi="Times New Roman" w:cs="Times New Roman"/>
          <w:bCs/>
          <w:sz w:val="24"/>
          <w:szCs w:val="24"/>
          <w:lang w:val="es-ES" w:eastAsia="es-CL"/>
        </w:rPr>
        <w:t xml:space="preserve">; </w:t>
      </w:r>
      <w:bookmarkStart w:id="5" w:name="_Hlk45618989"/>
      <w:r w:rsidR="00346DB0" w:rsidRPr="009D07BD">
        <w:rPr>
          <w:rFonts w:ascii="Times New Roman" w:eastAsia="Calibri" w:hAnsi="Times New Roman" w:cs="Times New Roman"/>
          <w:bCs/>
          <w:sz w:val="24"/>
          <w:szCs w:val="24"/>
          <w:lang w:val="es-ES" w:eastAsia="es-CL"/>
        </w:rPr>
        <w:t xml:space="preserve">el </w:t>
      </w:r>
      <w:r w:rsidRPr="009D07BD">
        <w:rPr>
          <w:rFonts w:ascii="Times New Roman" w:eastAsia="Calibri" w:hAnsi="Times New Roman" w:cs="Times New Roman"/>
          <w:bCs/>
          <w:sz w:val="24"/>
          <w:szCs w:val="24"/>
          <w:lang w:val="es-ES" w:eastAsia="es-CL"/>
        </w:rPr>
        <w:t>2°</w:t>
      </w:r>
      <w:r w:rsidR="00346DB0" w:rsidRPr="009D07BD">
        <w:rPr>
          <w:rFonts w:ascii="Times New Roman" w:eastAsia="Calibri" w:hAnsi="Times New Roman" w:cs="Times New Roman"/>
          <w:bCs/>
          <w:sz w:val="24"/>
          <w:szCs w:val="24"/>
          <w:lang w:val="es-ES" w:eastAsia="es-CL"/>
        </w:rPr>
        <w:t xml:space="preserve"> </w:t>
      </w:r>
      <w:r w:rsidR="0081423E" w:rsidRPr="009D07BD">
        <w:rPr>
          <w:rFonts w:ascii="Times New Roman" w:eastAsia="Calibri" w:hAnsi="Times New Roman" w:cs="Times New Roman"/>
          <w:sz w:val="24"/>
          <w:szCs w:val="24"/>
          <w:lang w:eastAsia="es-CL"/>
        </w:rPr>
        <w:t>da una m</w:t>
      </w:r>
      <w:r w:rsidR="0081423E" w:rsidRPr="009D07BD">
        <w:rPr>
          <w:rFonts w:ascii="Times New Roman" w:eastAsia="Calibri" w:hAnsi="Times New Roman" w:cs="Times New Roman"/>
          <w:sz w:val="24"/>
          <w:szCs w:val="24"/>
          <w:lang w:val="es-ES" w:eastAsia="es-CL"/>
        </w:rPr>
        <w:t xml:space="preserve">irada actual a las consecuencias de la transición del </w:t>
      </w:r>
      <w:r w:rsidR="0081423E" w:rsidRPr="009D07BD">
        <w:rPr>
          <w:rFonts w:ascii="Times New Roman" w:eastAsia="Calibri" w:hAnsi="Times New Roman" w:cs="Times New Roman"/>
          <w:sz w:val="24"/>
          <w:szCs w:val="24"/>
          <w:lang w:val="es-ES" w:eastAsia="es-CL"/>
        </w:rPr>
        <w:lastRenderedPageBreak/>
        <w:t xml:space="preserve">sistema inquisitivo al acusatorio; </w:t>
      </w:r>
      <w:bookmarkEnd w:id="5"/>
      <w:r w:rsidR="00E74313" w:rsidRPr="009D07BD">
        <w:rPr>
          <w:rFonts w:ascii="Times New Roman" w:eastAsia="Calibri" w:hAnsi="Times New Roman" w:cs="Times New Roman"/>
          <w:sz w:val="24"/>
          <w:szCs w:val="24"/>
          <w:lang w:eastAsia="es-CL"/>
        </w:rPr>
        <w:t xml:space="preserve">el </w:t>
      </w:r>
      <w:r w:rsidRPr="009D07BD">
        <w:rPr>
          <w:rFonts w:ascii="Times New Roman" w:eastAsia="Calibri" w:hAnsi="Times New Roman" w:cs="Times New Roman"/>
          <w:sz w:val="24"/>
          <w:szCs w:val="24"/>
          <w:lang w:eastAsia="es-CL"/>
        </w:rPr>
        <w:t>3°</w:t>
      </w:r>
      <w:r w:rsidR="00E74313" w:rsidRPr="009D07BD">
        <w:rPr>
          <w:rFonts w:ascii="Times New Roman" w:eastAsia="Calibri" w:hAnsi="Times New Roman" w:cs="Times New Roman"/>
          <w:sz w:val="24"/>
          <w:szCs w:val="24"/>
          <w:lang w:eastAsia="es-CL"/>
        </w:rPr>
        <w:t xml:space="preserve"> </w:t>
      </w:r>
      <w:r w:rsidR="00DC04CE" w:rsidRPr="009D07BD">
        <w:rPr>
          <w:rFonts w:ascii="Times New Roman" w:eastAsia="Calibri" w:hAnsi="Times New Roman" w:cs="Times New Roman"/>
          <w:sz w:val="24"/>
          <w:szCs w:val="24"/>
          <w:lang w:eastAsia="es-CL"/>
        </w:rPr>
        <w:t>estudia la</w:t>
      </w:r>
      <w:r w:rsidR="00A35FD5" w:rsidRPr="009D07BD">
        <w:rPr>
          <w:rFonts w:ascii="Times New Roman" w:eastAsia="Calibri" w:hAnsi="Times New Roman" w:cs="Times New Roman"/>
          <w:sz w:val="24"/>
          <w:szCs w:val="24"/>
          <w:lang w:eastAsia="es-CL"/>
        </w:rPr>
        <w:t>s formas de solución del conflicto penal en Chile</w:t>
      </w:r>
      <w:r w:rsidR="0081423E" w:rsidRPr="009D07BD">
        <w:rPr>
          <w:rFonts w:ascii="Times New Roman" w:eastAsia="Calibri" w:hAnsi="Times New Roman" w:cs="Times New Roman"/>
          <w:sz w:val="24"/>
          <w:szCs w:val="24"/>
          <w:lang w:eastAsia="es-CL"/>
        </w:rPr>
        <w:t>; e</w:t>
      </w:r>
      <w:r w:rsidR="0081423E" w:rsidRPr="009D07BD">
        <w:rPr>
          <w:rFonts w:ascii="Times New Roman" w:eastAsia="Calibri" w:hAnsi="Times New Roman" w:cs="Times New Roman"/>
          <w:sz w:val="24"/>
          <w:szCs w:val="24"/>
          <w:lang w:val="es-ES" w:eastAsia="es-CL"/>
        </w:rPr>
        <w:t xml:space="preserve">l 4° </w:t>
      </w:r>
      <w:r w:rsidR="0081423E" w:rsidRPr="009D07BD">
        <w:rPr>
          <w:rFonts w:ascii="Times New Roman" w:eastAsia="Calibri" w:hAnsi="Times New Roman" w:cs="Times New Roman"/>
          <w:sz w:val="24"/>
          <w:szCs w:val="24"/>
          <w:lang w:eastAsia="es-CL"/>
        </w:rPr>
        <w:t>observa la incorporación de mecanismos restaurativos en un sistema acusatorio;</w:t>
      </w:r>
      <w:r w:rsidR="00A35FD5" w:rsidRPr="009D07BD">
        <w:rPr>
          <w:rFonts w:ascii="Times New Roman" w:eastAsia="Calibri" w:hAnsi="Times New Roman" w:cs="Times New Roman"/>
          <w:sz w:val="24"/>
          <w:szCs w:val="24"/>
          <w:lang w:eastAsia="es-CL"/>
        </w:rPr>
        <w:t>;</w:t>
      </w:r>
      <w:r w:rsidR="00346DB0" w:rsidRPr="009D07BD">
        <w:rPr>
          <w:rFonts w:ascii="Times New Roman" w:eastAsia="Calibri" w:hAnsi="Times New Roman" w:cs="Times New Roman"/>
          <w:bCs/>
          <w:sz w:val="24"/>
          <w:szCs w:val="24"/>
          <w:lang w:val="es-ES" w:eastAsia="es-CL"/>
        </w:rPr>
        <w:t xml:space="preserve">y el </w:t>
      </w:r>
      <w:r w:rsidRPr="009D07BD">
        <w:rPr>
          <w:rFonts w:ascii="Times New Roman" w:eastAsia="Calibri" w:hAnsi="Times New Roman" w:cs="Times New Roman"/>
          <w:bCs/>
          <w:sz w:val="24"/>
          <w:szCs w:val="24"/>
          <w:lang w:val="es-ES" w:eastAsia="es-CL"/>
        </w:rPr>
        <w:t>5°</w:t>
      </w:r>
      <w:r w:rsidR="00E74313" w:rsidRPr="009D07BD">
        <w:rPr>
          <w:rFonts w:ascii="Times New Roman" w:eastAsia="Calibri" w:hAnsi="Times New Roman" w:cs="Times New Roman"/>
          <w:bCs/>
          <w:sz w:val="24"/>
          <w:szCs w:val="24"/>
          <w:lang w:val="es-ES" w:eastAsia="es-CL"/>
        </w:rPr>
        <w:t xml:space="preserve"> </w:t>
      </w:r>
      <w:bookmarkStart w:id="6" w:name="_Hlk45620928"/>
      <w:r w:rsidR="00346DB0" w:rsidRPr="009D07BD">
        <w:rPr>
          <w:rFonts w:ascii="Times New Roman" w:eastAsia="Calibri" w:hAnsi="Times New Roman" w:cs="Times New Roman"/>
          <w:sz w:val="24"/>
          <w:szCs w:val="24"/>
          <w:lang w:eastAsia="es-CL"/>
        </w:rPr>
        <w:t>identifica</w:t>
      </w:r>
      <w:r w:rsidR="00A3088B" w:rsidRPr="009D07BD">
        <w:rPr>
          <w:rFonts w:ascii="Times New Roman" w:eastAsia="Calibri" w:hAnsi="Times New Roman" w:cs="Times New Roman"/>
          <w:sz w:val="24"/>
          <w:szCs w:val="24"/>
          <w:lang w:eastAsia="es-CL"/>
        </w:rPr>
        <w:t xml:space="preserve"> </w:t>
      </w:r>
      <w:r w:rsidR="004F443F" w:rsidRPr="009D07BD">
        <w:rPr>
          <w:rFonts w:ascii="Times New Roman" w:eastAsia="Calibri" w:hAnsi="Times New Roman" w:cs="Times New Roman"/>
          <w:sz w:val="24"/>
          <w:szCs w:val="24"/>
          <w:lang w:eastAsia="es-CL"/>
        </w:rPr>
        <w:t xml:space="preserve">la </w:t>
      </w:r>
      <w:r w:rsidR="00A3088B" w:rsidRPr="009D07BD">
        <w:rPr>
          <w:rFonts w:ascii="Times New Roman" w:eastAsia="Calibri" w:hAnsi="Times New Roman" w:cs="Times New Roman"/>
          <w:sz w:val="24"/>
          <w:szCs w:val="24"/>
          <w:lang w:eastAsia="es-CL"/>
        </w:rPr>
        <w:t>evolución</w:t>
      </w:r>
      <w:r w:rsidR="0081423E" w:rsidRPr="009D07BD">
        <w:rPr>
          <w:rFonts w:ascii="Times New Roman" w:eastAsia="Calibri" w:hAnsi="Times New Roman" w:cs="Times New Roman"/>
          <w:sz w:val="24"/>
          <w:szCs w:val="24"/>
          <w:lang w:eastAsia="es-CL"/>
        </w:rPr>
        <w:t xml:space="preserve"> </w:t>
      </w:r>
      <w:r w:rsidR="00A3088B" w:rsidRPr="009D07BD">
        <w:rPr>
          <w:rFonts w:ascii="Times New Roman" w:eastAsia="Calibri" w:hAnsi="Times New Roman" w:cs="Times New Roman"/>
          <w:sz w:val="24"/>
          <w:szCs w:val="24"/>
          <w:lang w:eastAsia="es-CL"/>
        </w:rPr>
        <w:t>de las salidas alternativas</w:t>
      </w:r>
      <w:r w:rsidR="004F443F" w:rsidRPr="009D07BD">
        <w:rPr>
          <w:rFonts w:ascii="Times New Roman" w:eastAsia="Calibri" w:hAnsi="Times New Roman" w:cs="Times New Roman"/>
          <w:sz w:val="24"/>
          <w:szCs w:val="24"/>
          <w:lang w:eastAsia="es-CL"/>
        </w:rPr>
        <w:t xml:space="preserve"> y</w:t>
      </w:r>
      <w:r w:rsidR="00A3088B" w:rsidRPr="009D07BD">
        <w:rPr>
          <w:rFonts w:ascii="Times New Roman" w:eastAsia="Calibri" w:hAnsi="Times New Roman" w:cs="Times New Roman"/>
          <w:sz w:val="24"/>
          <w:szCs w:val="24"/>
          <w:lang w:eastAsia="es-CL"/>
        </w:rPr>
        <w:t xml:space="preserve"> </w:t>
      </w:r>
      <w:r w:rsidR="0081423E" w:rsidRPr="009D07BD">
        <w:rPr>
          <w:rFonts w:ascii="Times New Roman" w:eastAsia="Calibri" w:hAnsi="Times New Roman" w:cs="Times New Roman"/>
          <w:sz w:val="24"/>
          <w:szCs w:val="24"/>
          <w:lang w:eastAsia="es-CL"/>
        </w:rPr>
        <w:t>las</w:t>
      </w:r>
      <w:r w:rsidR="00346DB0" w:rsidRPr="009D07BD">
        <w:rPr>
          <w:rFonts w:ascii="Times New Roman" w:eastAsia="Calibri" w:hAnsi="Times New Roman" w:cs="Times New Roman"/>
          <w:sz w:val="24"/>
          <w:szCs w:val="24"/>
          <w:lang w:eastAsia="es-CL"/>
        </w:rPr>
        <w:t xml:space="preserve"> estrategias necesarias para una implementación de mecanismos restaurativos como la mediación penal en </w:t>
      </w:r>
      <w:r w:rsidR="004C578F" w:rsidRPr="009D07BD">
        <w:rPr>
          <w:rFonts w:ascii="Times New Roman" w:eastAsia="Calibri" w:hAnsi="Times New Roman" w:cs="Times New Roman"/>
          <w:sz w:val="24"/>
          <w:szCs w:val="24"/>
          <w:lang w:eastAsia="es-CL"/>
        </w:rPr>
        <w:t>Chile</w:t>
      </w:r>
      <w:bookmarkEnd w:id="4"/>
      <w:r w:rsidR="00346DB0" w:rsidRPr="009D07BD">
        <w:rPr>
          <w:rFonts w:ascii="Times New Roman" w:eastAsia="Calibri" w:hAnsi="Times New Roman" w:cs="Times New Roman"/>
          <w:sz w:val="24"/>
          <w:szCs w:val="24"/>
          <w:lang w:eastAsia="es-CL"/>
        </w:rPr>
        <w:t xml:space="preserve">, </w:t>
      </w:r>
      <w:bookmarkEnd w:id="6"/>
      <w:r w:rsidR="00346DB0" w:rsidRPr="009D07BD">
        <w:rPr>
          <w:rFonts w:ascii="Times New Roman" w:eastAsia="Calibri" w:hAnsi="Times New Roman" w:cs="Times New Roman"/>
          <w:sz w:val="24"/>
          <w:szCs w:val="24"/>
          <w:lang w:eastAsia="es-CL"/>
        </w:rPr>
        <w:t xml:space="preserve">que cumpla con los estándares exigidos en materia penal para el tratamiento del delito. </w:t>
      </w:r>
      <w:r w:rsidR="00346DB0" w:rsidRPr="009D07BD">
        <w:rPr>
          <w:rFonts w:ascii="Times New Roman" w:eastAsia="Calibri" w:hAnsi="Times New Roman" w:cs="Times New Roman"/>
          <w:bCs/>
          <w:sz w:val="24"/>
          <w:szCs w:val="24"/>
          <w:lang w:val="es-ES" w:eastAsia="es-CL"/>
        </w:rPr>
        <w:t>Terminando con las conclusiones y hallazgos encontrados en este estudio.</w:t>
      </w:r>
    </w:p>
    <w:p w14:paraId="0066EF46" w14:textId="1C45CF14" w:rsidR="00346DB0" w:rsidRPr="009D07BD" w:rsidRDefault="00E72C7F"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sz w:val="24"/>
          <w:szCs w:val="24"/>
          <w:lang w:eastAsia="es-CL"/>
        </w:rPr>
        <w:t>Es</w:t>
      </w:r>
      <w:r w:rsidR="00C93A2B" w:rsidRPr="009D07BD">
        <w:rPr>
          <w:rFonts w:ascii="Times New Roman" w:eastAsia="Calibri" w:hAnsi="Times New Roman" w:cs="Times New Roman"/>
          <w:sz w:val="24"/>
          <w:szCs w:val="24"/>
          <w:lang w:eastAsia="es-CL"/>
        </w:rPr>
        <w:t>te</w:t>
      </w:r>
      <w:r w:rsidR="00346DB0" w:rsidRPr="009D07BD">
        <w:rPr>
          <w:rFonts w:ascii="Times New Roman" w:eastAsia="Calibri" w:hAnsi="Times New Roman" w:cs="Times New Roman"/>
          <w:bCs/>
          <w:sz w:val="24"/>
          <w:szCs w:val="24"/>
          <w:lang w:val="es-ES" w:eastAsia="es-CL"/>
        </w:rPr>
        <w:t xml:space="preserve"> </w:t>
      </w:r>
      <w:r w:rsidRPr="009D07BD">
        <w:rPr>
          <w:rFonts w:ascii="Times New Roman" w:eastAsia="Calibri" w:hAnsi="Times New Roman" w:cs="Times New Roman"/>
          <w:bCs/>
          <w:sz w:val="24"/>
          <w:szCs w:val="24"/>
          <w:lang w:val="es-ES" w:eastAsia="es-CL"/>
        </w:rPr>
        <w:t xml:space="preserve">artículo permite </w:t>
      </w:r>
      <w:r w:rsidR="00C93A2B" w:rsidRPr="009D07BD">
        <w:rPr>
          <w:rFonts w:ascii="Times New Roman" w:eastAsia="Calibri" w:hAnsi="Times New Roman" w:cs="Times New Roman"/>
          <w:bCs/>
          <w:sz w:val="24"/>
          <w:szCs w:val="24"/>
          <w:lang w:val="es-ES" w:eastAsia="es-CL"/>
        </w:rPr>
        <w:t>analizar como</w:t>
      </w:r>
      <w:r w:rsidR="00346DB0" w:rsidRPr="009D07BD">
        <w:rPr>
          <w:rFonts w:ascii="Times New Roman" w:eastAsia="Calibri" w:hAnsi="Times New Roman" w:cs="Times New Roman"/>
          <w:bCs/>
          <w:sz w:val="24"/>
          <w:szCs w:val="24"/>
          <w:lang w:val="es-ES" w:eastAsia="es-CL"/>
        </w:rPr>
        <w:t xml:space="preserve"> la modernización de</w:t>
      </w:r>
      <w:r w:rsidRPr="009D07BD">
        <w:rPr>
          <w:rFonts w:ascii="Times New Roman" w:eastAsia="Calibri" w:hAnsi="Times New Roman" w:cs="Times New Roman"/>
          <w:bCs/>
          <w:sz w:val="24"/>
          <w:szCs w:val="24"/>
          <w:lang w:val="es-ES" w:eastAsia="es-CL"/>
        </w:rPr>
        <w:t>l</w:t>
      </w:r>
      <w:r w:rsidR="00346DB0" w:rsidRPr="009D07BD">
        <w:rPr>
          <w:rFonts w:ascii="Times New Roman" w:eastAsia="Calibri" w:hAnsi="Times New Roman" w:cs="Times New Roman"/>
          <w:bCs/>
          <w:sz w:val="24"/>
          <w:szCs w:val="24"/>
          <w:lang w:val="es-ES" w:eastAsia="es-CL"/>
        </w:rPr>
        <w:t xml:space="preserve"> sistema </w:t>
      </w:r>
      <w:r w:rsidR="00C93A2B" w:rsidRPr="009D07BD">
        <w:rPr>
          <w:rFonts w:ascii="Times New Roman" w:eastAsia="Calibri" w:hAnsi="Times New Roman" w:cs="Times New Roman"/>
          <w:bCs/>
          <w:sz w:val="24"/>
          <w:szCs w:val="24"/>
          <w:lang w:val="es-ES" w:eastAsia="es-CL"/>
        </w:rPr>
        <w:t xml:space="preserve">procesal </w:t>
      </w:r>
      <w:r w:rsidR="00346DB0" w:rsidRPr="009D07BD">
        <w:rPr>
          <w:rFonts w:ascii="Times New Roman" w:eastAsia="Calibri" w:hAnsi="Times New Roman" w:cs="Times New Roman"/>
          <w:bCs/>
          <w:sz w:val="24"/>
          <w:szCs w:val="24"/>
          <w:lang w:val="es-ES" w:eastAsia="es-CL"/>
        </w:rPr>
        <w:t>penal</w:t>
      </w:r>
      <w:r w:rsidR="00C93A2B" w:rsidRPr="009D07BD">
        <w:rPr>
          <w:rFonts w:ascii="Times New Roman" w:eastAsia="Calibri" w:hAnsi="Times New Roman" w:cs="Times New Roman"/>
          <w:bCs/>
          <w:sz w:val="24"/>
          <w:szCs w:val="24"/>
          <w:lang w:val="es-ES" w:eastAsia="es-CL"/>
        </w:rPr>
        <w:t xml:space="preserve"> en Chile</w:t>
      </w:r>
      <w:r w:rsidR="00346DB0" w:rsidRPr="009D07BD">
        <w:rPr>
          <w:rFonts w:ascii="Times New Roman" w:eastAsia="Calibri" w:hAnsi="Times New Roman" w:cs="Times New Roman"/>
          <w:bCs/>
          <w:sz w:val="24"/>
          <w:szCs w:val="24"/>
          <w:lang w:val="es-ES" w:eastAsia="es-CL"/>
        </w:rPr>
        <w:t xml:space="preserve">, </w:t>
      </w:r>
      <w:r w:rsidR="00C93A2B" w:rsidRPr="009D07BD">
        <w:rPr>
          <w:rFonts w:ascii="Times New Roman" w:eastAsia="Calibri" w:hAnsi="Times New Roman" w:cs="Times New Roman"/>
          <w:bCs/>
          <w:sz w:val="24"/>
          <w:szCs w:val="24"/>
          <w:lang w:val="es-ES" w:eastAsia="es-CL"/>
        </w:rPr>
        <w:t xml:space="preserve">ha desaprovechado </w:t>
      </w:r>
      <w:r w:rsidRPr="009D07BD">
        <w:rPr>
          <w:rFonts w:ascii="Times New Roman" w:eastAsia="Calibri" w:hAnsi="Times New Roman" w:cs="Times New Roman"/>
          <w:bCs/>
          <w:sz w:val="24"/>
          <w:szCs w:val="24"/>
          <w:lang w:val="es-ES" w:eastAsia="es-CL"/>
        </w:rPr>
        <w:t xml:space="preserve">esta </w:t>
      </w:r>
      <w:r w:rsidR="00C93A2B" w:rsidRPr="009D07BD">
        <w:rPr>
          <w:rFonts w:ascii="Times New Roman" w:eastAsia="Calibri" w:hAnsi="Times New Roman" w:cs="Times New Roman"/>
          <w:bCs/>
          <w:sz w:val="24"/>
          <w:szCs w:val="24"/>
          <w:lang w:val="es-ES" w:eastAsia="es-CL"/>
        </w:rPr>
        <w:t xml:space="preserve">importante reforma, como </w:t>
      </w:r>
      <w:r w:rsidR="004E4848" w:rsidRPr="009D07BD">
        <w:rPr>
          <w:rFonts w:ascii="Times New Roman" w:eastAsia="Calibri" w:hAnsi="Times New Roman" w:cs="Times New Roman"/>
          <w:bCs/>
          <w:sz w:val="24"/>
          <w:szCs w:val="24"/>
          <w:lang w:val="es-ES" w:eastAsia="es-CL"/>
        </w:rPr>
        <w:t xml:space="preserve">una </w:t>
      </w:r>
      <w:r w:rsidR="00C93A2B" w:rsidRPr="009D07BD">
        <w:rPr>
          <w:rFonts w:ascii="Times New Roman" w:eastAsia="Calibri" w:hAnsi="Times New Roman" w:cs="Times New Roman"/>
          <w:bCs/>
          <w:sz w:val="24"/>
          <w:szCs w:val="24"/>
          <w:lang w:val="es-ES" w:eastAsia="es-CL"/>
        </w:rPr>
        <w:t>oportunidad de implementar el uso de sis</w:t>
      </w:r>
      <w:r w:rsidR="004E4848" w:rsidRPr="009D07BD">
        <w:rPr>
          <w:rFonts w:ascii="Times New Roman" w:eastAsia="Calibri" w:hAnsi="Times New Roman" w:cs="Times New Roman"/>
          <w:bCs/>
          <w:sz w:val="24"/>
          <w:szCs w:val="24"/>
          <w:lang w:val="es-ES" w:eastAsia="es-CL"/>
        </w:rPr>
        <w:t xml:space="preserve">temas restaurativos para la solución de los conflictos penales y que </w:t>
      </w:r>
      <w:r w:rsidRPr="009D07BD">
        <w:rPr>
          <w:rFonts w:ascii="Times New Roman" w:eastAsia="Calibri" w:hAnsi="Times New Roman" w:cs="Times New Roman"/>
          <w:bCs/>
          <w:sz w:val="24"/>
          <w:szCs w:val="24"/>
          <w:lang w:val="es-ES" w:eastAsia="es-CL"/>
        </w:rPr>
        <w:t>se encuentra</w:t>
      </w:r>
      <w:r w:rsidR="004E4848" w:rsidRPr="009D07BD">
        <w:rPr>
          <w:rFonts w:ascii="Times New Roman" w:eastAsia="Calibri" w:hAnsi="Times New Roman" w:cs="Times New Roman"/>
          <w:bCs/>
          <w:sz w:val="24"/>
          <w:szCs w:val="24"/>
          <w:lang w:val="es-ES" w:eastAsia="es-CL"/>
        </w:rPr>
        <w:t xml:space="preserve"> pendiente un importante desafío</w:t>
      </w:r>
      <w:r w:rsidR="0082280E" w:rsidRPr="009D07BD">
        <w:rPr>
          <w:rFonts w:ascii="Times New Roman" w:eastAsia="Calibri" w:hAnsi="Times New Roman" w:cs="Times New Roman"/>
          <w:bCs/>
          <w:sz w:val="24"/>
          <w:szCs w:val="24"/>
          <w:lang w:val="es-ES" w:eastAsia="es-CL"/>
        </w:rPr>
        <w:t xml:space="preserve"> </w:t>
      </w:r>
      <w:r w:rsidR="004E4848" w:rsidRPr="009D07BD">
        <w:rPr>
          <w:rFonts w:ascii="Times New Roman" w:eastAsia="Calibri" w:hAnsi="Times New Roman" w:cs="Times New Roman"/>
          <w:bCs/>
          <w:sz w:val="24"/>
          <w:szCs w:val="24"/>
          <w:lang w:val="es-ES" w:eastAsia="es-CL"/>
        </w:rPr>
        <w:t xml:space="preserve">en cuanto a la calidad del tratamiento y formas de termino </w:t>
      </w:r>
      <w:r w:rsidRPr="009D07BD">
        <w:rPr>
          <w:rFonts w:ascii="Times New Roman" w:eastAsia="Calibri" w:hAnsi="Times New Roman" w:cs="Times New Roman"/>
          <w:bCs/>
          <w:sz w:val="24"/>
          <w:szCs w:val="24"/>
          <w:lang w:val="es-ES" w:eastAsia="es-CL"/>
        </w:rPr>
        <w:t>colaborativas</w:t>
      </w:r>
      <w:r w:rsidR="004B6A7B" w:rsidRPr="009D07BD">
        <w:rPr>
          <w:rFonts w:ascii="Times New Roman" w:eastAsia="Calibri" w:hAnsi="Times New Roman" w:cs="Times New Roman"/>
          <w:bCs/>
          <w:sz w:val="24"/>
          <w:szCs w:val="24"/>
          <w:lang w:val="es-ES" w:eastAsia="es-CL"/>
        </w:rPr>
        <w:t xml:space="preserve"> </w:t>
      </w:r>
      <w:r w:rsidR="004E4848" w:rsidRPr="009D07BD">
        <w:rPr>
          <w:rFonts w:ascii="Times New Roman" w:eastAsia="Calibri" w:hAnsi="Times New Roman" w:cs="Times New Roman"/>
          <w:bCs/>
          <w:sz w:val="24"/>
          <w:szCs w:val="24"/>
          <w:lang w:val="es-ES" w:eastAsia="es-CL"/>
        </w:rPr>
        <w:t xml:space="preserve">de los procesos penales, para lo cual es útil observar algunas </w:t>
      </w:r>
      <w:r w:rsidR="00346DB0" w:rsidRPr="009D07BD">
        <w:rPr>
          <w:rFonts w:ascii="Times New Roman" w:eastAsia="Calibri" w:hAnsi="Times New Roman" w:cs="Times New Roman"/>
          <w:bCs/>
          <w:sz w:val="24"/>
          <w:szCs w:val="24"/>
          <w:lang w:val="es-ES" w:eastAsia="es-CL"/>
        </w:rPr>
        <w:t>buenas prácticas usadas en países de la región Latinoamericana</w:t>
      </w:r>
      <w:r w:rsidR="004E4848" w:rsidRPr="009D07BD">
        <w:rPr>
          <w:rFonts w:ascii="Times New Roman" w:eastAsia="Calibri" w:hAnsi="Times New Roman" w:cs="Times New Roman"/>
          <w:bCs/>
          <w:sz w:val="24"/>
          <w:szCs w:val="24"/>
          <w:lang w:val="es-ES" w:eastAsia="es-CL"/>
        </w:rPr>
        <w:t>.</w:t>
      </w:r>
    </w:p>
    <w:p w14:paraId="5897F4FA" w14:textId="77777777" w:rsidR="00F64397" w:rsidRDefault="00F64397" w:rsidP="00F64397">
      <w:pPr>
        <w:spacing w:after="0" w:line="360" w:lineRule="auto"/>
        <w:ind w:right="-397"/>
        <w:rPr>
          <w:rFonts w:ascii="Times New Roman" w:eastAsia="Calibri" w:hAnsi="Times New Roman" w:cs="Times New Roman"/>
          <w:b/>
          <w:bCs/>
          <w:sz w:val="24"/>
          <w:szCs w:val="24"/>
          <w:lang w:val="es-ES" w:eastAsia="es-CL"/>
        </w:rPr>
      </w:pPr>
    </w:p>
    <w:p w14:paraId="031AB74E" w14:textId="0D24D1F9" w:rsidR="00346DB0" w:rsidRPr="009D07BD" w:rsidRDefault="00BF7678" w:rsidP="00F64397">
      <w:pPr>
        <w:spacing w:after="0" w:line="360" w:lineRule="auto"/>
        <w:ind w:right="-397"/>
        <w:rPr>
          <w:rFonts w:ascii="Times New Roman" w:eastAsia="Calibri" w:hAnsi="Times New Roman" w:cs="Times New Roman"/>
          <w:sz w:val="24"/>
          <w:szCs w:val="24"/>
          <w:lang w:val="es-ES" w:eastAsia="es-CL"/>
        </w:rPr>
      </w:pPr>
      <w:r w:rsidRPr="009D07BD">
        <w:rPr>
          <w:rFonts w:ascii="Times New Roman" w:eastAsia="Calibri" w:hAnsi="Times New Roman" w:cs="Times New Roman"/>
          <w:b/>
          <w:bCs/>
          <w:sz w:val="24"/>
          <w:szCs w:val="24"/>
          <w:lang w:val="es-ES" w:eastAsia="es-CL"/>
        </w:rPr>
        <w:t>II.</w:t>
      </w:r>
      <w:r w:rsidR="00346DB0" w:rsidRPr="009D07BD">
        <w:rPr>
          <w:rFonts w:ascii="Times New Roman" w:eastAsia="Calibri" w:hAnsi="Times New Roman" w:cs="Times New Roman"/>
          <w:b/>
          <w:bCs/>
          <w:sz w:val="24"/>
          <w:szCs w:val="24"/>
          <w:lang w:val="es-ES" w:eastAsia="es-CL"/>
        </w:rPr>
        <w:t xml:space="preserve">  </w:t>
      </w:r>
      <w:bookmarkStart w:id="7" w:name="_Hlk45615841"/>
      <w:bookmarkStart w:id="8" w:name="_Hlk41573700"/>
      <w:r w:rsidR="00F64397">
        <w:rPr>
          <w:rFonts w:ascii="Times New Roman" w:eastAsia="Calibri" w:hAnsi="Times New Roman" w:cs="Times New Roman"/>
          <w:b/>
          <w:bCs/>
          <w:sz w:val="24"/>
          <w:szCs w:val="24"/>
          <w:lang w:val="es-ES" w:eastAsia="es-CL"/>
        </w:rPr>
        <w:t xml:space="preserve">1. </w:t>
      </w:r>
      <w:r w:rsidR="00DC5024" w:rsidRPr="009D07BD">
        <w:rPr>
          <w:rFonts w:ascii="Times New Roman" w:eastAsia="Calibri" w:hAnsi="Times New Roman" w:cs="Times New Roman"/>
          <w:b/>
          <w:bCs/>
          <w:sz w:val="24"/>
          <w:szCs w:val="24"/>
          <w:lang w:val="es-ES" w:eastAsia="es-CL"/>
        </w:rPr>
        <w:t>El sistema acusatorio en Chile y l</w:t>
      </w:r>
      <w:r w:rsidR="00260086" w:rsidRPr="009D07BD">
        <w:rPr>
          <w:rFonts w:ascii="Times New Roman" w:eastAsia="Calibri" w:hAnsi="Times New Roman" w:cs="Times New Roman"/>
          <w:b/>
          <w:bCs/>
          <w:sz w:val="24"/>
          <w:szCs w:val="24"/>
          <w:lang w:val="es-ES" w:eastAsia="es-CL"/>
        </w:rPr>
        <w:t>a aplicación de los</w:t>
      </w:r>
      <w:r w:rsidR="00DC5024" w:rsidRPr="009D07BD">
        <w:rPr>
          <w:rFonts w:ascii="Times New Roman" w:eastAsia="Calibri" w:hAnsi="Times New Roman" w:cs="Times New Roman"/>
          <w:b/>
          <w:bCs/>
          <w:sz w:val="24"/>
          <w:szCs w:val="24"/>
          <w:lang w:val="es-ES" w:eastAsia="es-CL"/>
        </w:rPr>
        <w:t xml:space="preserve"> principios de la acción penal</w:t>
      </w:r>
      <w:r w:rsidR="00346DB0" w:rsidRPr="009D07BD">
        <w:rPr>
          <w:rFonts w:ascii="Times New Roman" w:eastAsia="Calibri" w:hAnsi="Times New Roman" w:cs="Times New Roman"/>
          <w:sz w:val="24"/>
          <w:szCs w:val="24"/>
          <w:lang w:val="es-ES" w:eastAsia="es-CL"/>
        </w:rPr>
        <w:t xml:space="preserve">. </w:t>
      </w:r>
      <w:bookmarkEnd w:id="7"/>
    </w:p>
    <w:bookmarkEnd w:id="8"/>
    <w:p w14:paraId="32F6DD28" w14:textId="0A237AC2" w:rsidR="00346DB0" w:rsidRPr="009D07BD" w:rsidRDefault="00CF4E3F"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La transición del sistema inquisitivo al acusatorio en materia procesal penal en los países de Latinoamérica, se</w:t>
      </w:r>
      <w:r w:rsidR="00346DB0" w:rsidRPr="009D07BD">
        <w:rPr>
          <w:rFonts w:ascii="Times New Roman" w:eastAsia="Calibri" w:hAnsi="Times New Roman" w:cs="Times New Roman"/>
          <w:sz w:val="24"/>
          <w:szCs w:val="24"/>
          <w:lang w:val="es-ES" w:eastAsia="es-CL"/>
        </w:rPr>
        <w:t xml:space="preserve"> vinculan a</w:t>
      </w:r>
      <w:r w:rsidRPr="009D07BD">
        <w:rPr>
          <w:rFonts w:ascii="Times New Roman" w:eastAsia="Calibri" w:hAnsi="Times New Roman" w:cs="Times New Roman"/>
          <w:sz w:val="24"/>
          <w:szCs w:val="24"/>
          <w:lang w:val="es-ES" w:eastAsia="es-CL"/>
        </w:rPr>
        <w:t xml:space="preserve"> un cambio en los énfasis que se dan a los principios propios de</w:t>
      </w:r>
      <w:r w:rsidR="00346DB0" w:rsidRPr="009D07BD">
        <w:rPr>
          <w:rFonts w:ascii="Times New Roman" w:eastAsia="Calibri" w:hAnsi="Times New Roman" w:cs="Times New Roman"/>
          <w:sz w:val="24"/>
          <w:szCs w:val="24"/>
          <w:lang w:val="es-ES" w:eastAsia="es-CL"/>
        </w:rPr>
        <w:t xml:space="preserve"> la acción penal </w:t>
      </w:r>
      <w:r w:rsidRPr="009D07BD">
        <w:rPr>
          <w:rFonts w:ascii="Times New Roman" w:eastAsia="Calibri" w:hAnsi="Times New Roman" w:cs="Times New Roman"/>
          <w:sz w:val="24"/>
          <w:szCs w:val="24"/>
          <w:lang w:val="es-ES" w:eastAsia="es-CL"/>
        </w:rPr>
        <w:t>(</w:t>
      </w:r>
      <w:r w:rsidR="00E17067" w:rsidRPr="009D07BD">
        <w:rPr>
          <w:rFonts w:ascii="Times New Roman" w:eastAsia="Calibri" w:hAnsi="Times New Roman" w:cs="Times New Roman"/>
          <w:sz w:val="24"/>
          <w:szCs w:val="24"/>
          <w:lang w:val="es-ES" w:eastAsia="es-CL"/>
        </w:rPr>
        <w:t xml:space="preserve">Marques </w:t>
      </w:r>
      <w:proofErr w:type="spellStart"/>
      <w:r w:rsidR="00E17067" w:rsidRPr="009D07BD">
        <w:rPr>
          <w:rFonts w:ascii="Times New Roman" w:eastAsia="Calibri" w:hAnsi="Times New Roman" w:cs="Times New Roman"/>
          <w:sz w:val="24"/>
          <w:szCs w:val="24"/>
          <w:lang w:val="es-ES" w:eastAsia="es-CL"/>
        </w:rPr>
        <w:t>Cardenas</w:t>
      </w:r>
      <w:proofErr w:type="spellEnd"/>
      <w:r w:rsidR="00E17067" w:rsidRPr="009D07BD">
        <w:rPr>
          <w:rFonts w:ascii="Times New Roman" w:eastAsia="Calibri" w:hAnsi="Times New Roman" w:cs="Times New Roman"/>
          <w:sz w:val="24"/>
          <w:szCs w:val="24"/>
          <w:lang w:val="es-ES" w:eastAsia="es-CL"/>
        </w:rPr>
        <w:t xml:space="preserve"> A., 2007)</w:t>
      </w:r>
      <w:r w:rsidR="009047D3" w:rsidRPr="009D07BD">
        <w:rPr>
          <w:rFonts w:ascii="Times New Roman" w:eastAsia="Calibri" w:hAnsi="Times New Roman" w:cs="Times New Roman"/>
          <w:sz w:val="24"/>
          <w:szCs w:val="24"/>
          <w:lang w:val="es-ES" w:eastAsia="es-CL"/>
        </w:rPr>
        <w:t xml:space="preserve">. </w:t>
      </w:r>
    </w:p>
    <w:p w14:paraId="61833E5E" w14:textId="3A94A4A7" w:rsidR="00346DB0" w:rsidRPr="009D07BD" w:rsidRDefault="00346DB0"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Dicha transición tuvo su inicio en Chile el año 2000, con la reforma procesal penal que otorgó al fiscal la facultad de tomar decisiones sobre la acción penal en un marco legal, la cual abrió la oportunidad de incorporar activamente mecanismos restaurativos en el tratamiento de los delitos, como forma de gestionar las salidas alternativas y los juicios abreviados y simplificados.</w:t>
      </w:r>
    </w:p>
    <w:p w14:paraId="6B5C337C" w14:textId="1E041CC9"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La acción penal es un presupuesto necesario de la jurisdicción, y consiste en el derecho público y subjetivo de exigir al  tribunal la dictación de una decisión fundada y congruente cuando </w:t>
      </w:r>
      <w:r w:rsidR="00314028" w:rsidRPr="009D07BD">
        <w:rPr>
          <w:rFonts w:ascii="Times New Roman" w:eastAsia="Calibri" w:hAnsi="Times New Roman" w:cs="Times New Roman"/>
          <w:bCs/>
          <w:sz w:val="24"/>
          <w:szCs w:val="24"/>
          <w:lang w:val="es-ES" w:eastAsia="es-CL"/>
        </w:rPr>
        <w:t xml:space="preserve">su titular </w:t>
      </w:r>
      <w:r w:rsidRPr="009D07BD">
        <w:rPr>
          <w:rFonts w:ascii="Times New Roman" w:eastAsia="Calibri" w:hAnsi="Times New Roman" w:cs="Times New Roman"/>
          <w:bCs/>
          <w:sz w:val="24"/>
          <w:szCs w:val="24"/>
          <w:lang w:val="es-ES" w:eastAsia="es-CL"/>
        </w:rPr>
        <w:t>el Ministerio Público, ejerce el monopolio de la potestad persecutora, la que realiza en cumplimiento de un deber constitucional  de naturaleza pública, obligatoria, irrevocable, indivisible, e indisponible</w:t>
      </w:r>
      <w:r w:rsidR="009142F4" w:rsidRPr="009D07BD">
        <w:rPr>
          <w:rFonts w:ascii="Times New Roman" w:eastAsia="Calibri" w:hAnsi="Times New Roman" w:cs="Times New Roman"/>
          <w:bCs/>
          <w:sz w:val="24"/>
          <w:szCs w:val="24"/>
          <w:lang w:val="es-ES" w:eastAsia="es-CL"/>
        </w:rPr>
        <w:t xml:space="preserve"> (</w:t>
      </w:r>
      <w:proofErr w:type="spellStart"/>
      <w:r w:rsidR="009142F4" w:rsidRPr="009D07BD">
        <w:rPr>
          <w:rFonts w:ascii="Times New Roman" w:eastAsia="Calibri" w:hAnsi="Times New Roman" w:cs="Times New Roman"/>
          <w:bCs/>
          <w:sz w:val="24"/>
          <w:szCs w:val="24"/>
          <w:lang w:val="es-ES" w:eastAsia="es-CL"/>
        </w:rPr>
        <w:t>Malamud</w:t>
      </w:r>
      <w:proofErr w:type="spellEnd"/>
      <w:r w:rsidR="009142F4" w:rsidRPr="009D07BD">
        <w:rPr>
          <w:rFonts w:ascii="Times New Roman" w:eastAsia="Calibri" w:hAnsi="Times New Roman" w:cs="Times New Roman"/>
          <w:bCs/>
          <w:sz w:val="24"/>
          <w:szCs w:val="24"/>
          <w:lang w:val="es-ES" w:eastAsia="es-CL"/>
        </w:rPr>
        <w:t xml:space="preserve"> S. 2013)</w:t>
      </w:r>
      <w:r w:rsidRPr="009D07BD">
        <w:rPr>
          <w:rFonts w:ascii="Times New Roman" w:eastAsia="Calibri" w:hAnsi="Times New Roman" w:cs="Times New Roman"/>
          <w:bCs/>
          <w:sz w:val="24"/>
          <w:szCs w:val="24"/>
          <w:lang w:val="es-ES" w:eastAsia="es-CL"/>
        </w:rPr>
        <w:t>, razón por la que el régimen de la acción penal y las normas relativas a ella conforman una legislación de contenido político que da legitimación al Estado y le entrega el monopolio de la persecución penal</w:t>
      </w:r>
      <w:r w:rsidR="00A8473F" w:rsidRPr="009D07BD">
        <w:rPr>
          <w:rFonts w:ascii="Times New Roman" w:eastAsia="Calibri" w:hAnsi="Times New Roman" w:cs="Times New Roman"/>
          <w:bCs/>
          <w:sz w:val="24"/>
          <w:szCs w:val="24"/>
          <w:lang w:val="es-ES" w:eastAsia="es-CL"/>
        </w:rPr>
        <w:t xml:space="preserve"> (</w:t>
      </w:r>
      <w:proofErr w:type="spellStart"/>
      <w:r w:rsidR="00A8473F" w:rsidRPr="009D07BD">
        <w:rPr>
          <w:rFonts w:ascii="Times New Roman" w:eastAsia="Calibri" w:hAnsi="Times New Roman" w:cs="Times New Roman"/>
          <w:bCs/>
          <w:sz w:val="24"/>
          <w:szCs w:val="24"/>
          <w:lang w:val="es-ES" w:eastAsia="es-CL"/>
        </w:rPr>
        <w:t>Anitua</w:t>
      </w:r>
      <w:proofErr w:type="spellEnd"/>
      <w:r w:rsidR="00A8473F" w:rsidRPr="009D07BD">
        <w:rPr>
          <w:rFonts w:ascii="Times New Roman" w:eastAsia="Calibri" w:hAnsi="Times New Roman" w:cs="Times New Roman"/>
          <w:bCs/>
          <w:sz w:val="24"/>
          <w:szCs w:val="24"/>
          <w:lang w:val="es-ES" w:eastAsia="es-CL"/>
        </w:rPr>
        <w:t xml:space="preserve"> I. 2019)</w:t>
      </w:r>
      <w:r w:rsidRPr="009D07BD">
        <w:rPr>
          <w:rFonts w:ascii="Times New Roman" w:eastAsia="Calibri" w:hAnsi="Times New Roman" w:cs="Times New Roman"/>
          <w:bCs/>
          <w:sz w:val="24"/>
          <w:szCs w:val="24"/>
          <w:lang w:val="es-ES" w:eastAsia="es-CL"/>
        </w:rPr>
        <w:t xml:space="preserve">. </w:t>
      </w:r>
    </w:p>
    <w:p w14:paraId="4EDB6DCE" w14:textId="7F1F4683" w:rsidR="00314028" w:rsidRPr="009D07BD" w:rsidRDefault="00314028"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Así, el sistema penal no tiene otra opción que ser selectivo y que por economía procesal debe centrarse en los delitos más graves, donde se ha optado por aplicar mecanismos propios del principio de oportunidad, como las salidas alternativas, con soluciones mucho más civilizadas que el ejercicio </w:t>
      </w:r>
      <w:r w:rsidRPr="009D07BD">
        <w:rPr>
          <w:rFonts w:ascii="Times New Roman" w:eastAsia="Calibri" w:hAnsi="Times New Roman" w:cs="Times New Roman"/>
          <w:bCs/>
          <w:sz w:val="24"/>
          <w:szCs w:val="24"/>
          <w:lang w:val="es-ES" w:eastAsia="es-CL"/>
        </w:rPr>
        <w:lastRenderedPageBreak/>
        <w:t xml:space="preserve">de la acción penal, donde el proceso penal se orientan hacia una diversidad de respuestas frente al conflicto jurídico. </w:t>
      </w:r>
    </w:p>
    <w:p w14:paraId="4B3015CE" w14:textId="77777777"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Según </w:t>
      </w:r>
      <w:proofErr w:type="spellStart"/>
      <w:r w:rsidRPr="009D07BD">
        <w:rPr>
          <w:rFonts w:ascii="Times New Roman" w:eastAsia="Calibri" w:hAnsi="Times New Roman" w:cs="Times New Roman"/>
          <w:bCs/>
          <w:sz w:val="24"/>
          <w:szCs w:val="24"/>
          <w:lang w:val="es-ES" w:eastAsia="es-CL"/>
        </w:rPr>
        <w:t>Binder</w:t>
      </w:r>
      <w:proofErr w:type="spellEnd"/>
      <w:r w:rsidRPr="009D07BD">
        <w:rPr>
          <w:rFonts w:ascii="Times New Roman" w:eastAsia="Calibri" w:hAnsi="Times New Roman" w:cs="Times New Roman"/>
          <w:bCs/>
          <w:sz w:val="24"/>
          <w:szCs w:val="24"/>
          <w:lang w:val="es-ES" w:eastAsia="es-CL"/>
        </w:rPr>
        <w:t xml:space="preserve"> (2009), la acción pública debe ser diseñada de modo más complejo dado que hay casos en que, aun cuando existe interés social en ella, el Estado no debe encargarse de forma excluyente de la persecución penal, dejando fuera a la víctima, para abandonarla después por estar sobrepasado. </w:t>
      </w:r>
    </w:p>
    <w:p w14:paraId="2B914866" w14:textId="3FB4A65D"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En este contexto es que podemos afirmar que en casi ningún ordenamiento constitucional latinoamericano se exige en forma irrestricta acoger el principio de obligatoriedad de la acción penal, ni prohíbe o excluye el de discrecionalidad en su ejercicio, </w:t>
      </w:r>
      <w:r w:rsidR="00314028" w:rsidRPr="009D07BD">
        <w:rPr>
          <w:rFonts w:ascii="Times New Roman" w:eastAsia="Calibri" w:hAnsi="Times New Roman" w:cs="Times New Roman"/>
          <w:bCs/>
          <w:sz w:val="24"/>
          <w:szCs w:val="24"/>
          <w:lang w:val="es-ES" w:eastAsia="es-CL"/>
        </w:rPr>
        <w:t>sin embargo, exige</w:t>
      </w:r>
      <w:r w:rsidRPr="009D07BD">
        <w:rPr>
          <w:rFonts w:ascii="Times New Roman" w:eastAsia="Calibri" w:hAnsi="Times New Roman" w:cs="Times New Roman"/>
          <w:bCs/>
          <w:sz w:val="24"/>
          <w:szCs w:val="24"/>
          <w:lang w:val="es-ES" w:eastAsia="es-CL"/>
        </w:rPr>
        <w:t xml:space="preserve"> al legislador determinar los márgenes de discrecionalidad con los que ese órgano desarrollará su labor persecutoria (</w:t>
      </w:r>
      <w:proofErr w:type="spellStart"/>
      <w:r w:rsidRPr="009D07BD">
        <w:rPr>
          <w:rFonts w:ascii="Times New Roman" w:eastAsia="Calibri" w:hAnsi="Times New Roman" w:cs="Times New Roman"/>
          <w:bCs/>
          <w:sz w:val="24"/>
          <w:szCs w:val="24"/>
          <w:lang w:val="es-ES" w:eastAsia="es-CL"/>
        </w:rPr>
        <w:t>Bordalí</w:t>
      </w:r>
      <w:proofErr w:type="spellEnd"/>
      <w:r w:rsidRPr="009D07BD">
        <w:rPr>
          <w:rFonts w:ascii="Times New Roman" w:eastAsia="Calibri" w:hAnsi="Times New Roman" w:cs="Times New Roman"/>
          <w:bCs/>
          <w:sz w:val="24"/>
          <w:szCs w:val="24"/>
          <w:lang w:val="es-ES" w:eastAsia="es-CL"/>
        </w:rPr>
        <w:t xml:space="preserve">, A., (2011). </w:t>
      </w:r>
      <w:bookmarkStart w:id="9" w:name="_Toc491867751"/>
      <w:bookmarkStart w:id="10" w:name="_Toc505252101"/>
    </w:p>
    <w:bookmarkEnd w:id="9"/>
    <w:bookmarkEnd w:id="10"/>
    <w:p w14:paraId="7F93414D" w14:textId="77777777"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eastAsia="es-CL"/>
        </w:rPr>
      </w:pPr>
      <w:r w:rsidRPr="009D07BD">
        <w:rPr>
          <w:rFonts w:ascii="Times New Roman" w:eastAsia="Calibri" w:hAnsi="Times New Roman" w:cs="Times New Roman"/>
          <w:bCs/>
          <w:sz w:val="24"/>
          <w:szCs w:val="24"/>
          <w:lang w:val="es-ES" w:eastAsia="es-CL"/>
        </w:rPr>
        <w:t>El principio de oportunidad se ha entendido como “la facultad entregada al órgano persecutor de no iniciar, suspender, interrumpir o hacer cesar el curso de la persecución penal, cuando así lo aconsejan motivos de utilidad social o razones político-criminales”, (</w:t>
      </w:r>
      <w:r w:rsidRPr="009D07BD">
        <w:rPr>
          <w:rFonts w:ascii="Times New Roman" w:eastAsia="Calibri" w:hAnsi="Times New Roman" w:cs="Times New Roman"/>
          <w:bCs/>
          <w:sz w:val="24"/>
          <w:szCs w:val="24"/>
          <w:lang w:eastAsia="es-CL"/>
        </w:rPr>
        <w:t xml:space="preserve">Horvitz I. y López J., 2002, 48). </w:t>
      </w:r>
    </w:p>
    <w:p w14:paraId="4F3D156B" w14:textId="497F87EC"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eastAsia="es-CL"/>
        </w:rPr>
        <w:t>Este principio</w:t>
      </w:r>
      <w:r w:rsidR="00E86EEE" w:rsidRPr="009D07BD">
        <w:rPr>
          <w:rFonts w:ascii="Times New Roman" w:eastAsia="Calibri" w:hAnsi="Times New Roman" w:cs="Times New Roman"/>
          <w:bCs/>
          <w:sz w:val="24"/>
          <w:szCs w:val="24"/>
          <w:lang w:eastAsia="es-CL"/>
        </w:rPr>
        <w:t>,</w:t>
      </w:r>
      <w:r w:rsidRPr="009D07BD">
        <w:rPr>
          <w:rFonts w:ascii="Times New Roman" w:eastAsia="Calibri" w:hAnsi="Times New Roman" w:cs="Times New Roman"/>
          <w:bCs/>
          <w:sz w:val="24"/>
          <w:szCs w:val="24"/>
          <w:lang w:eastAsia="es-CL"/>
        </w:rPr>
        <w:t xml:space="preserve"> </w:t>
      </w:r>
      <w:r w:rsidR="00E86EEE" w:rsidRPr="009D07BD">
        <w:rPr>
          <w:rFonts w:ascii="Times New Roman" w:eastAsia="Calibri" w:hAnsi="Times New Roman" w:cs="Times New Roman"/>
          <w:bCs/>
          <w:sz w:val="24"/>
          <w:szCs w:val="24"/>
          <w:lang w:eastAsia="es-CL"/>
        </w:rPr>
        <w:t>constituye</w:t>
      </w:r>
      <w:r w:rsidRPr="009D07BD">
        <w:rPr>
          <w:rFonts w:ascii="Times New Roman" w:eastAsia="Calibri" w:hAnsi="Times New Roman" w:cs="Times New Roman"/>
          <w:bCs/>
          <w:sz w:val="24"/>
          <w:szCs w:val="24"/>
          <w:lang w:val="es-ES" w:eastAsia="es-CL"/>
        </w:rPr>
        <w:t xml:space="preserve"> una excepción en los sistemas de corte continental, por esta razón, en Latinoamérica se afirma la persecución de oficio y la víctima se observa desapoderada de su papel en el proceso. Se considera </w:t>
      </w:r>
      <w:r w:rsidR="00A8473F" w:rsidRPr="009D07BD">
        <w:rPr>
          <w:rFonts w:ascii="Times New Roman" w:eastAsia="Calibri" w:hAnsi="Times New Roman" w:cs="Times New Roman"/>
          <w:bCs/>
          <w:sz w:val="24"/>
          <w:szCs w:val="24"/>
          <w:lang w:val="es-ES" w:eastAsia="es-CL"/>
        </w:rPr>
        <w:t>todavía e</w:t>
      </w:r>
      <w:r w:rsidRPr="009D07BD">
        <w:rPr>
          <w:rFonts w:ascii="Times New Roman" w:eastAsia="Calibri" w:hAnsi="Times New Roman" w:cs="Times New Roman"/>
          <w:bCs/>
          <w:sz w:val="24"/>
          <w:szCs w:val="24"/>
          <w:lang w:val="es-ES" w:eastAsia="es-CL"/>
        </w:rPr>
        <w:t xml:space="preserve">l delito no como una lesión hacia </w:t>
      </w:r>
      <w:r w:rsidR="00E86EEE" w:rsidRPr="009D07BD">
        <w:rPr>
          <w:rFonts w:ascii="Times New Roman" w:eastAsia="Calibri" w:hAnsi="Times New Roman" w:cs="Times New Roman"/>
          <w:bCs/>
          <w:sz w:val="24"/>
          <w:szCs w:val="24"/>
          <w:lang w:val="es-ES" w:eastAsia="es-CL"/>
        </w:rPr>
        <w:t>el afectado</w:t>
      </w:r>
      <w:r w:rsidRPr="009D07BD">
        <w:rPr>
          <w:rFonts w:ascii="Times New Roman" w:eastAsia="Calibri" w:hAnsi="Times New Roman" w:cs="Times New Roman"/>
          <w:bCs/>
          <w:sz w:val="24"/>
          <w:szCs w:val="24"/>
          <w:lang w:val="es-ES" w:eastAsia="es-CL"/>
        </w:rPr>
        <w:t>, sino que más bien contra el orden establecido (</w:t>
      </w:r>
      <w:proofErr w:type="spellStart"/>
      <w:r w:rsidRPr="009D07BD">
        <w:rPr>
          <w:rFonts w:ascii="Times New Roman" w:eastAsia="Calibri" w:hAnsi="Times New Roman" w:cs="Times New Roman"/>
          <w:bCs/>
          <w:sz w:val="24"/>
          <w:szCs w:val="24"/>
          <w:lang w:val="es-ES" w:eastAsia="es-CL"/>
        </w:rPr>
        <w:t>Anitúa</w:t>
      </w:r>
      <w:proofErr w:type="spellEnd"/>
      <w:r w:rsidRPr="009D07BD">
        <w:rPr>
          <w:rFonts w:ascii="Times New Roman" w:eastAsia="Calibri" w:hAnsi="Times New Roman" w:cs="Times New Roman"/>
          <w:bCs/>
          <w:sz w:val="24"/>
          <w:szCs w:val="24"/>
          <w:lang w:val="es-ES" w:eastAsia="es-CL"/>
        </w:rPr>
        <w:t xml:space="preserve"> I., 2004, 69). </w:t>
      </w:r>
    </w:p>
    <w:p w14:paraId="3FE0206E" w14:textId="77777777" w:rsidR="00E86EEE" w:rsidRPr="009D07BD" w:rsidRDefault="00E86EEE"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Para </w:t>
      </w:r>
      <w:proofErr w:type="spellStart"/>
      <w:r w:rsidRPr="009D07BD">
        <w:rPr>
          <w:rFonts w:ascii="Times New Roman" w:eastAsia="Calibri" w:hAnsi="Times New Roman" w:cs="Times New Roman"/>
          <w:bCs/>
          <w:sz w:val="24"/>
          <w:szCs w:val="24"/>
          <w:lang w:val="es-ES" w:eastAsia="es-CL"/>
        </w:rPr>
        <w:t>Hassemer</w:t>
      </w:r>
      <w:proofErr w:type="spellEnd"/>
      <w:r w:rsidRPr="009D07BD">
        <w:rPr>
          <w:rFonts w:ascii="Times New Roman" w:eastAsia="Calibri" w:hAnsi="Times New Roman" w:cs="Times New Roman"/>
          <w:bCs/>
          <w:sz w:val="24"/>
          <w:szCs w:val="24"/>
          <w:lang w:val="es-ES" w:eastAsia="es-CL"/>
        </w:rPr>
        <w:t xml:space="preserve"> W. (1988), el principio de oportunidad supone una implementación selectiva y oportunista de normas jurídicas materiales en el proceso penal, lo que reviste una forma de debilitar estas normas a largo plazo. Si el Derecho Penal material se implementa desigualmente en el proceso penal, ello repercute negativamente en el sistema jurídico criminal, sobre todo cuando sus presupuestos de aplicación no están bien definidos. </w:t>
      </w:r>
    </w:p>
    <w:p w14:paraId="1448E385" w14:textId="77777777" w:rsidR="00E86EEE" w:rsidRPr="009D07BD" w:rsidRDefault="00E86EEE"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Por ello, las decisiones de las autoridades instructoras de no perseguir un delito no puede controlarse eficazmente, salvo si hay participación del tribunal competente o juez instructor, así la mixtura entre legalidad y oportunidad dependerá de la ética de las autoridades, tribunales y del control y confianza de la población (</w:t>
      </w:r>
      <w:proofErr w:type="spellStart"/>
      <w:r w:rsidRPr="009D07BD">
        <w:rPr>
          <w:rFonts w:ascii="Times New Roman" w:eastAsia="Calibri" w:hAnsi="Times New Roman" w:cs="Times New Roman"/>
          <w:bCs/>
          <w:sz w:val="24"/>
          <w:szCs w:val="24"/>
          <w:lang w:val="es-ES" w:eastAsia="es-CL"/>
        </w:rPr>
        <w:t>Hassemer</w:t>
      </w:r>
      <w:proofErr w:type="spellEnd"/>
      <w:r w:rsidRPr="009D07BD">
        <w:rPr>
          <w:rFonts w:ascii="Times New Roman" w:eastAsia="Calibri" w:hAnsi="Times New Roman" w:cs="Times New Roman"/>
          <w:bCs/>
          <w:sz w:val="24"/>
          <w:szCs w:val="24"/>
          <w:lang w:val="es-ES" w:eastAsia="es-CL"/>
        </w:rPr>
        <w:t>, W. 1988, 11)</w:t>
      </w:r>
    </w:p>
    <w:p w14:paraId="4B4D2AB3" w14:textId="01BA262A" w:rsidR="00E86EEE" w:rsidRPr="009D07BD" w:rsidRDefault="00E86EEE"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Sin embargo, ninguna sociedad puede permitirse una regla de procesamiento automático para todos los casos y cada delincuente. Por esta razón, la tarea en la mayoría de los sistemas jurídicos ha sido la consecución de un equilibrio entre la protección del estado de derecho y la escasez de recursos </w:t>
      </w:r>
      <w:r w:rsidRPr="009D07BD">
        <w:rPr>
          <w:rFonts w:ascii="Times New Roman" w:eastAsia="Calibri" w:hAnsi="Times New Roman" w:cs="Times New Roman"/>
          <w:bCs/>
          <w:sz w:val="24"/>
          <w:szCs w:val="24"/>
          <w:lang w:val="es-ES" w:eastAsia="es-CL"/>
        </w:rPr>
        <w:lastRenderedPageBreak/>
        <w:t>públicos, lo que inevitablemente ha llevado a institucionalizar ciertos criterios de selectividad en las persecuciones (</w:t>
      </w:r>
      <w:proofErr w:type="spellStart"/>
      <w:r w:rsidRPr="009D07BD">
        <w:rPr>
          <w:rFonts w:ascii="Times New Roman" w:eastAsia="Calibri" w:hAnsi="Times New Roman" w:cs="Times New Roman"/>
          <w:bCs/>
          <w:sz w:val="24"/>
          <w:szCs w:val="24"/>
          <w:lang w:val="en-US" w:eastAsia="es-CL"/>
        </w:rPr>
        <w:t>Langbein</w:t>
      </w:r>
      <w:proofErr w:type="spellEnd"/>
      <w:r w:rsidRPr="009D07BD">
        <w:rPr>
          <w:rFonts w:ascii="Times New Roman" w:eastAsia="Calibri" w:hAnsi="Times New Roman" w:cs="Times New Roman"/>
          <w:bCs/>
          <w:sz w:val="24"/>
          <w:szCs w:val="24"/>
          <w:lang w:val="en-US" w:eastAsia="es-CL"/>
        </w:rPr>
        <w:t xml:space="preserve"> J. 1974</w:t>
      </w:r>
      <w:r w:rsidR="00A8473F" w:rsidRPr="009D07BD">
        <w:rPr>
          <w:rFonts w:ascii="Times New Roman" w:eastAsia="Calibri" w:hAnsi="Times New Roman" w:cs="Times New Roman"/>
          <w:bCs/>
          <w:sz w:val="24"/>
          <w:szCs w:val="24"/>
          <w:lang w:val="en-US" w:eastAsia="es-CL"/>
        </w:rPr>
        <w:t xml:space="preserve">, </w:t>
      </w:r>
      <w:r w:rsidRPr="009D07BD">
        <w:rPr>
          <w:rFonts w:ascii="Times New Roman" w:eastAsia="Calibri" w:hAnsi="Times New Roman" w:cs="Times New Roman"/>
          <w:bCs/>
          <w:sz w:val="24"/>
          <w:szCs w:val="24"/>
          <w:lang w:val="en-US" w:eastAsia="es-CL"/>
        </w:rPr>
        <w:t>467).</w:t>
      </w:r>
    </w:p>
    <w:p w14:paraId="7E2E01AA" w14:textId="0E0AC570" w:rsidR="00E86EEE" w:rsidRPr="009D07BD" w:rsidRDefault="00A04743"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En cuanto al principio de legalidad procesal, se </w:t>
      </w:r>
      <w:r w:rsidR="00E86EEE" w:rsidRPr="009D07BD">
        <w:rPr>
          <w:rFonts w:ascii="Times New Roman" w:eastAsia="Calibri" w:hAnsi="Times New Roman" w:cs="Times New Roman"/>
          <w:bCs/>
          <w:sz w:val="24"/>
          <w:szCs w:val="24"/>
          <w:lang w:val="es-ES" w:eastAsia="es-CL"/>
        </w:rPr>
        <w:t xml:space="preserve">sostiene que uno de </w:t>
      </w:r>
      <w:r w:rsidRPr="009D07BD">
        <w:rPr>
          <w:rFonts w:ascii="Times New Roman" w:eastAsia="Calibri" w:hAnsi="Times New Roman" w:cs="Times New Roman"/>
          <w:bCs/>
          <w:sz w:val="24"/>
          <w:szCs w:val="24"/>
          <w:lang w:val="es-ES" w:eastAsia="es-CL"/>
        </w:rPr>
        <w:t>sus</w:t>
      </w:r>
      <w:r w:rsidR="00E86EEE" w:rsidRPr="009D07BD">
        <w:rPr>
          <w:rFonts w:ascii="Times New Roman" w:eastAsia="Calibri" w:hAnsi="Times New Roman" w:cs="Times New Roman"/>
          <w:bCs/>
          <w:sz w:val="24"/>
          <w:szCs w:val="24"/>
          <w:lang w:val="es-ES" w:eastAsia="es-CL"/>
        </w:rPr>
        <w:t xml:space="preserve"> fundamentos principales sería la igualdad ante la ley, ya que sus fines serían evitar arbitrariedades y discriminaciones en la persecución de los delitos (</w:t>
      </w:r>
      <w:proofErr w:type="spellStart"/>
      <w:r w:rsidR="00E86EEE" w:rsidRPr="009D07BD">
        <w:rPr>
          <w:rFonts w:ascii="Times New Roman" w:eastAsia="Calibri" w:hAnsi="Times New Roman" w:cs="Times New Roman"/>
          <w:bCs/>
          <w:sz w:val="24"/>
          <w:szCs w:val="24"/>
          <w:lang w:eastAsia="es-CL"/>
        </w:rPr>
        <w:t>Langbein</w:t>
      </w:r>
      <w:proofErr w:type="spellEnd"/>
      <w:r w:rsidR="00E86EEE" w:rsidRPr="009D07BD">
        <w:rPr>
          <w:rFonts w:ascii="Times New Roman" w:eastAsia="Calibri" w:hAnsi="Times New Roman" w:cs="Times New Roman"/>
          <w:bCs/>
          <w:sz w:val="24"/>
          <w:szCs w:val="24"/>
          <w:lang w:eastAsia="es-CL"/>
        </w:rPr>
        <w:t xml:space="preserve"> J. 1974,</w:t>
      </w:r>
      <w:r w:rsidR="00E86EEE" w:rsidRPr="009D07BD">
        <w:rPr>
          <w:rFonts w:ascii="Times New Roman" w:eastAsia="Calibri" w:hAnsi="Times New Roman" w:cs="Times New Roman"/>
          <w:bCs/>
          <w:sz w:val="24"/>
          <w:szCs w:val="24"/>
          <w:vertAlign w:val="superscript"/>
          <w:lang w:val="es-ES" w:eastAsia="es-CL"/>
        </w:rPr>
        <w:t xml:space="preserve"> </w:t>
      </w:r>
      <w:r w:rsidR="00E86EEE" w:rsidRPr="009D07BD">
        <w:rPr>
          <w:rFonts w:ascii="Times New Roman" w:eastAsia="Calibri" w:hAnsi="Times New Roman" w:cs="Times New Roman"/>
          <w:bCs/>
          <w:sz w:val="24"/>
          <w:szCs w:val="24"/>
          <w:lang w:val="es-ES" w:eastAsia="es-CL"/>
        </w:rPr>
        <w:t>466). Adicionalmente, como señala Roxin (2001,89), tras el principio de legalidad es posible encontrar la idea de retribución, “[…] según la cual el Estado, para la realización de la justicia absoluta, tiene que castigar sin excepción toda violación a la ley penal”. No obstante, Neuman, E. (2005, 97), expresa que tal principio ha sido cuestionado, y que es tendencia mundial que no sea entendido de forma tan rigurosa como antaño, por la dificultad de tratar de conciliarlo con los fines preventivos de la pena. Así, desde una perspectiva económica y política, es poco razonable obligar de la misma manera a las autoridades instructoras al esclarecimiento de todos los delitos.</w:t>
      </w:r>
    </w:p>
    <w:p w14:paraId="341BB26F" w14:textId="1489ED95" w:rsidR="00E86EEE" w:rsidRPr="009D07BD" w:rsidRDefault="00E86EEE"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La retirada del principio de legalidad aplicado en términos </w:t>
      </w:r>
      <w:r w:rsidR="00A04743" w:rsidRPr="009D07BD">
        <w:rPr>
          <w:rFonts w:ascii="Times New Roman" w:eastAsia="Calibri" w:hAnsi="Times New Roman" w:cs="Times New Roman"/>
          <w:bCs/>
          <w:sz w:val="24"/>
          <w:szCs w:val="24"/>
          <w:lang w:val="es-ES" w:eastAsia="es-CL"/>
        </w:rPr>
        <w:t>absolutos</w:t>
      </w:r>
      <w:r w:rsidRPr="009D07BD">
        <w:rPr>
          <w:rFonts w:ascii="Times New Roman" w:eastAsia="Calibri" w:hAnsi="Times New Roman" w:cs="Times New Roman"/>
          <w:bCs/>
          <w:sz w:val="24"/>
          <w:szCs w:val="24"/>
          <w:lang w:val="es-ES" w:eastAsia="es-CL"/>
        </w:rPr>
        <w:t xml:space="preserve"> puede apreciarse en la transición del proceso penal latinoamericano, que pasó a valorar la eficacia de la persecución, donde difícilmente se repara a la víctima, la que no es oída en su voluntad resarcitoria o en su vana pretensión de que se haga justicia. </w:t>
      </w:r>
      <w:r w:rsidR="00A04743" w:rsidRPr="009D07BD">
        <w:rPr>
          <w:rFonts w:ascii="Times New Roman" w:eastAsia="Calibri" w:hAnsi="Times New Roman" w:cs="Times New Roman"/>
          <w:bCs/>
          <w:sz w:val="24"/>
          <w:szCs w:val="24"/>
          <w:lang w:val="es-ES" w:eastAsia="es-CL"/>
        </w:rPr>
        <w:t>Sin embargo, s</w:t>
      </w:r>
      <w:r w:rsidRPr="009D07BD">
        <w:rPr>
          <w:rFonts w:ascii="Times New Roman" w:eastAsia="Calibri" w:hAnsi="Times New Roman" w:cs="Times New Roman"/>
          <w:bCs/>
          <w:sz w:val="24"/>
          <w:szCs w:val="24"/>
          <w:lang w:val="es-ES" w:eastAsia="es-CL"/>
        </w:rPr>
        <w:t>e trata entonces de una nueva victimización, esta vez legal</w:t>
      </w:r>
      <w:r w:rsidR="00B428AA" w:rsidRPr="009D07BD">
        <w:rPr>
          <w:rFonts w:ascii="Times New Roman" w:eastAsia="Calibri" w:hAnsi="Times New Roman" w:cs="Times New Roman"/>
          <w:bCs/>
          <w:sz w:val="24"/>
          <w:szCs w:val="24"/>
          <w:lang w:val="es-ES" w:eastAsia="es-CL"/>
        </w:rPr>
        <w:t xml:space="preserve"> (Marques </w:t>
      </w:r>
      <w:proofErr w:type="spellStart"/>
      <w:r w:rsidR="00B428AA" w:rsidRPr="009D07BD">
        <w:rPr>
          <w:rFonts w:ascii="Times New Roman" w:eastAsia="Calibri" w:hAnsi="Times New Roman" w:cs="Times New Roman"/>
          <w:bCs/>
          <w:sz w:val="24"/>
          <w:szCs w:val="24"/>
          <w:lang w:val="es-ES" w:eastAsia="es-CL"/>
        </w:rPr>
        <w:t>Cardenas</w:t>
      </w:r>
      <w:proofErr w:type="spellEnd"/>
      <w:r w:rsidR="00B428AA" w:rsidRPr="009D07BD">
        <w:rPr>
          <w:rFonts w:ascii="Times New Roman" w:eastAsia="Calibri" w:hAnsi="Times New Roman" w:cs="Times New Roman"/>
          <w:bCs/>
          <w:sz w:val="24"/>
          <w:szCs w:val="24"/>
          <w:lang w:val="es-ES" w:eastAsia="es-CL"/>
        </w:rPr>
        <w:t xml:space="preserve"> A., 2007)</w:t>
      </w:r>
      <w:r w:rsidRPr="009D07BD">
        <w:rPr>
          <w:rFonts w:ascii="Times New Roman" w:eastAsia="Calibri" w:hAnsi="Times New Roman" w:cs="Times New Roman"/>
          <w:bCs/>
          <w:sz w:val="24"/>
          <w:szCs w:val="24"/>
          <w:lang w:val="es-ES" w:eastAsia="es-CL"/>
        </w:rPr>
        <w:t xml:space="preserve">. Por ello, la protección de las personas es previa y justificante en la función de perseguir y reprimir los delitos, donde la justicia restaurativa atiende como primer objetivo a la resolución del conflicto a la reparación de daños vulnerados y paz social. </w:t>
      </w:r>
    </w:p>
    <w:p w14:paraId="316AE2BC" w14:textId="311845D2" w:rsidR="00A04743"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proofErr w:type="spellStart"/>
      <w:r w:rsidRPr="009D07BD">
        <w:rPr>
          <w:rFonts w:ascii="Times New Roman" w:eastAsia="Calibri" w:hAnsi="Times New Roman" w:cs="Times New Roman"/>
          <w:bCs/>
          <w:sz w:val="24"/>
          <w:szCs w:val="24"/>
          <w:lang w:val="es-ES" w:eastAsia="es-CL"/>
        </w:rPr>
        <w:t>Buteler</w:t>
      </w:r>
      <w:proofErr w:type="spellEnd"/>
      <w:r w:rsidRPr="009D07BD">
        <w:rPr>
          <w:rFonts w:ascii="Times New Roman" w:eastAsia="Calibri" w:hAnsi="Times New Roman" w:cs="Times New Roman"/>
          <w:bCs/>
          <w:sz w:val="24"/>
          <w:szCs w:val="24"/>
          <w:lang w:val="es-ES" w:eastAsia="es-CL"/>
        </w:rPr>
        <w:t xml:space="preserve"> (1998,17) admitió la deslegitimación del principio de legalidad procesal en términos absolutos y su tensión con el de oportunidad. Es por ello </w:t>
      </w:r>
      <w:proofErr w:type="gramStart"/>
      <w:r w:rsidRPr="009D07BD">
        <w:rPr>
          <w:rFonts w:ascii="Times New Roman" w:eastAsia="Calibri" w:hAnsi="Times New Roman" w:cs="Times New Roman"/>
          <w:bCs/>
          <w:sz w:val="24"/>
          <w:szCs w:val="24"/>
          <w:lang w:val="es-ES" w:eastAsia="es-CL"/>
        </w:rPr>
        <w:t>que</w:t>
      </w:r>
      <w:proofErr w:type="gramEnd"/>
      <w:r w:rsidRPr="009D07BD">
        <w:rPr>
          <w:rFonts w:ascii="Times New Roman" w:eastAsia="Calibri" w:hAnsi="Times New Roman" w:cs="Times New Roman"/>
          <w:bCs/>
          <w:sz w:val="24"/>
          <w:szCs w:val="24"/>
          <w:lang w:val="es-ES" w:eastAsia="es-CL"/>
        </w:rPr>
        <w:t xml:space="preserve"> sugiere moderar el primero incluyendo al segundo. </w:t>
      </w:r>
      <w:r w:rsidR="00B428AA" w:rsidRPr="009D07BD">
        <w:rPr>
          <w:rFonts w:ascii="Times New Roman" w:eastAsia="Calibri" w:hAnsi="Times New Roman" w:cs="Times New Roman"/>
          <w:bCs/>
          <w:sz w:val="24"/>
          <w:szCs w:val="24"/>
          <w:lang w:val="es-ES" w:eastAsia="es-CL"/>
        </w:rPr>
        <w:t xml:space="preserve">En el mismo </w:t>
      </w:r>
      <w:proofErr w:type="spellStart"/>
      <w:proofErr w:type="gramStart"/>
      <w:r w:rsidR="00B428AA" w:rsidRPr="009D07BD">
        <w:rPr>
          <w:rFonts w:ascii="Times New Roman" w:eastAsia="Calibri" w:hAnsi="Times New Roman" w:cs="Times New Roman"/>
          <w:bCs/>
          <w:sz w:val="24"/>
          <w:szCs w:val="24"/>
          <w:lang w:val="es-ES" w:eastAsia="es-CL"/>
        </w:rPr>
        <w:t>sentidopara</w:t>
      </w:r>
      <w:proofErr w:type="spellEnd"/>
      <w:r w:rsidR="00B428AA" w:rsidRPr="009D07BD">
        <w:rPr>
          <w:rFonts w:ascii="Times New Roman" w:eastAsia="Calibri" w:hAnsi="Times New Roman" w:cs="Times New Roman"/>
          <w:bCs/>
          <w:sz w:val="24"/>
          <w:szCs w:val="24"/>
          <w:lang w:val="es-ES" w:eastAsia="es-CL"/>
        </w:rPr>
        <w:t xml:space="preserve"> </w:t>
      </w:r>
      <w:r w:rsidRPr="009D07BD">
        <w:rPr>
          <w:rFonts w:ascii="Times New Roman" w:eastAsia="Calibri" w:hAnsi="Times New Roman" w:cs="Times New Roman"/>
          <w:bCs/>
          <w:sz w:val="24"/>
          <w:szCs w:val="24"/>
          <w:lang w:val="es-ES" w:eastAsia="es-CL"/>
        </w:rPr>
        <w:t xml:space="preserve"> Zarate</w:t>
      </w:r>
      <w:proofErr w:type="gramEnd"/>
      <w:r w:rsidRPr="009D07BD">
        <w:rPr>
          <w:rFonts w:ascii="Times New Roman" w:eastAsia="Calibri" w:hAnsi="Times New Roman" w:cs="Times New Roman"/>
          <w:bCs/>
          <w:sz w:val="24"/>
          <w:szCs w:val="24"/>
          <w:lang w:val="es-ES" w:eastAsia="es-CL"/>
        </w:rPr>
        <w:t>, M. (2002,135) el principio de legalidad procesal prescribe que</w:t>
      </w:r>
      <w:r w:rsidR="00A04743" w:rsidRPr="009D07BD">
        <w:rPr>
          <w:rFonts w:ascii="Times New Roman" w:eastAsia="Calibri" w:hAnsi="Times New Roman" w:cs="Times New Roman"/>
          <w:bCs/>
          <w:sz w:val="24"/>
          <w:szCs w:val="24"/>
          <w:lang w:val="es-ES" w:eastAsia="es-CL"/>
        </w:rPr>
        <w:t>:</w:t>
      </w:r>
      <w:r w:rsidRPr="009D07BD">
        <w:rPr>
          <w:rFonts w:ascii="Times New Roman" w:eastAsia="Calibri" w:hAnsi="Times New Roman" w:cs="Times New Roman"/>
          <w:bCs/>
          <w:sz w:val="24"/>
          <w:szCs w:val="24"/>
          <w:lang w:val="es-ES" w:eastAsia="es-CL"/>
        </w:rPr>
        <w:t xml:space="preserve"> cuando el órgano persecutor toma conocimiento de un hecho que reviste el carácter de delito, promoverá la persecución penal, sin que pueda suspender, interrumpir o hacer cesar su curso, salvo los casos previstos en la ley, con criterios de discrecionalidad estricta y reglada. </w:t>
      </w:r>
    </w:p>
    <w:p w14:paraId="5DF7BB5A" w14:textId="50C4F107" w:rsidR="000C2D9D" w:rsidRPr="009D07BD" w:rsidRDefault="00A04743"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Este principio,</w:t>
      </w:r>
      <w:r w:rsidR="000C2D9D" w:rsidRPr="009D07BD">
        <w:rPr>
          <w:rFonts w:ascii="Times New Roman" w:eastAsia="Calibri" w:hAnsi="Times New Roman" w:cs="Times New Roman"/>
          <w:bCs/>
          <w:sz w:val="24"/>
          <w:szCs w:val="24"/>
          <w:lang w:val="es-ES" w:eastAsia="es-CL"/>
        </w:rPr>
        <w:t xml:space="preserve"> añade un sistema de control a la discrecionalidad en la persecución penal, en el que subyace una noción paternalista del ente persecutor con matices del antiguo y autoritario sistema inquisitivo </w:t>
      </w:r>
      <w:bookmarkStart w:id="11" w:name="_Hlk42934883"/>
      <w:r w:rsidR="000C2D9D" w:rsidRPr="009D07BD">
        <w:rPr>
          <w:rFonts w:ascii="Times New Roman" w:eastAsia="Calibri" w:hAnsi="Times New Roman" w:cs="Times New Roman"/>
          <w:bCs/>
          <w:sz w:val="24"/>
          <w:szCs w:val="24"/>
          <w:lang w:val="es-ES" w:eastAsia="es-CL"/>
        </w:rPr>
        <w:t>(</w:t>
      </w:r>
      <w:proofErr w:type="spellStart"/>
      <w:r w:rsidR="000C2D9D" w:rsidRPr="009D07BD">
        <w:rPr>
          <w:rFonts w:ascii="Times New Roman" w:eastAsia="Calibri" w:hAnsi="Times New Roman" w:cs="Times New Roman"/>
          <w:bCs/>
          <w:sz w:val="24"/>
          <w:szCs w:val="24"/>
          <w:lang w:eastAsia="es-CL"/>
        </w:rPr>
        <w:t>Langbein</w:t>
      </w:r>
      <w:proofErr w:type="spellEnd"/>
      <w:r w:rsidR="000C2D9D" w:rsidRPr="009D07BD">
        <w:rPr>
          <w:rFonts w:ascii="Times New Roman" w:eastAsia="Calibri" w:hAnsi="Times New Roman" w:cs="Times New Roman"/>
          <w:bCs/>
          <w:sz w:val="24"/>
          <w:szCs w:val="24"/>
          <w:lang w:eastAsia="es-CL"/>
        </w:rPr>
        <w:t xml:space="preserve"> J.,1974,</w:t>
      </w:r>
      <w:r w:rsidR="000C2D9D" w:rsidRPr="009D07BD">
        <w:rPr>
          <w:rFonts w:ascii="Times New Roman" w:eastAsia="Calibri" w:hAnsi="Times New Roman" w:cs="Times New Roman"/>
          <w:bCs/>
          <w:sz w:val="24"/>
          <w:szCs w:val="24"/>
          <w:vertAlign w:val="superscript"/>
          <w:lang w:val="es-ES" w:eastAsia="es-CL"/>
        </w:rPr>
        <w:t xml:space="preserve"> </w:t>
      </w:r>
      <w:r w:rsidR="000C2D9D" w:rsidRPr="009D07BD">
        <w:rPr>
          <w:rFonts w:ascii="Times New Roman" w:eastAsia="Calibri" w:hAnsi="Times New Roman" w:cs="Times New Roman"/>
          <w:bCs/>
          <w:sz w:val="24"/>
          <w:szCs w:val="24"/>
          <w:lang w:val="es-ES" w:eastAsia="es-CL"/>
        </w:rPr>
        <w:t xml:space="preserve">466), </w:t>
      </w:r>
      <w:bookmarkEnd w:id="11"/>
      <w:r w:rsidR="000C2D9D" w:rsidRPr="009D07BD">
        <w:rPr>
          <w:rFonts w:ascii="Times New Roman" w:eastAsia="Calibri" w:hAnsi="Times New Roman" w:cs="Times New Roman"/>
          <w:bCs/>
          <w:sz w:val="24"/>
          <w:szCs w:val="24"/>
          <w:lang w:val="es-ES" w:eastAsia="es-CL"/>
        </w:rPr>
        <w:t xml:space="preserve">como transición hacia el sistema acusatorio.  </w:t>
      </w:r>
    </w:p>
    <w:p w14:paraId="03DB6323" w14:textId="56600037" w:rsidR="000C2D9D" w:rsidRPr="009D07BD" w:rsidRDefault="00B428AA"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Así, e</w:t>
      </w:r>
      <w:r w:rsidR="000C2D9D" w:rsidRPr="009D07BD">
        <w:rPr>
          <w:rFonts w:ascii="Times New Roman" w:eastAsia="Calibri" w:hAnsi="Times New Roman" w:cs="Times New Roman"/>
          <w:bCs/>
          <w:sz w:val="24"/>
          <w:szCs w:val="24"/>
          <w:lang w:val="es-ES" w:eastAsia="es-CL"/>
        </w:rPr>
        <w:t xml:space="preserve">l paso de un procedimiento de tipo inquisitivo a uno acusatorio mantuvo lo que se consideró las metas principales del proceso en el sistema continental europeo: la persecución penal pública y la búsqueda objetiva de la verdad histórica como fin inmediato del proceso. Si embargo para </w:t>
      </w:r>
      <w:proofErr w:type="spellStart"/>
      <w:r w:rsidR="000C2D9D" w:rsidRPr="009D07BD">
        <w:rPr>
          <w:rFonts w:ascii="Times New Roman" w:eastAsia="Calibri" w:hAnsi="Times New Roman" w:cs="Times New Roman"/>
          <w:bCs/>
          <w:sz w:val="24"/>
          <w:szCs w:val="24"/>
          <w:lang w:val="es-ES" w:eastAsia="es-CL"/>
        </w:rPr>
        <w:t>Carnevali</w:t>
      </w:r>
      <w:proofErr w:type="spellEnd"/>
      <w:r w:rsidR="000C2D9D" w:rsidRPr="009D07BD">
        <w:rPr>
          <w:rFonts w:ascii="Times New Roman" w:eastAsia="Calibri" w:hAnsi="Times New Roman" w:cs="Times New Roman"/>
          <w:bCs/>
          <w:sz w:val="24"/>
          <w:szCs w:val="24"/>
          <w:lang w:val="es-ES" w:eastAsia="es-CL"/>
        </w:rPr>
        <w:t xml:space="preserve"> </w:t>
      </w:r>
      <w:r w:rsidR="000C2D9D" w:rsidRPr="009D07BD">
        <w:rPr>
          <w:rFonts w:ascii="Times New Roman" w:eastAsia="Calibri" w:hAnsi="Times New Roman" w:cs="Times New Roman"/>
          <w:bCs/>
          <w:sz w:val="24"/>
          <w:szCs w:val="24"/>
          <w:lang w:val="es-ES" w:eastAsia="es-CL"/>
        </w:rPr>
        <w:lastRenderedPageBreak/>
        <w:t>R. (2009) también corresponde al derecho penal sustantivo determinar en qué casos el sistema penal no debe intervenir y no debe imponer una pena, donde las salidas alternativas, no suponen una pena y apuntan más bien a procurar la verdad procesal más que a la histórica (</w:t>
      </w:r>
      <w:proofErr w:type="spellStart"/>
      <w:r w:rsidR="000C2D9D" w:rsidRPr="009D07BD">
        <w:rPr>
          <w:rFonts w:ascii="Times New Roman" w:eastAsia="Calibri" w:hAnsi="Times New Roman" w:cs="Times New Roman"/>
          <w:bCs/>
          <w:sz w:val="24"/>
          <w:szCs w:val="24"/>
          <w:lang w:val="es-ES" w:eastAsia="es-CL"/>
        </w:rPr>
        <w:t>Carnevali</w:t>
      </w:r>
      <w:proofErr w:type="spellEnd"/>
      <w:r w:rsidR="000C2D9D" w:rsidRPr="009D07BD">
        <w:rPr>
          <w:rFonts w:ascii="Times New Roman" w:eastAsia="Calibri" w:hAnsi="Times New Roman" w:cs="Times New Roman"/>
          <w:bCs/>
          <w:sz w:val="24"/>
          <w:szCs w:val="24"/>
          <w:lang w:val="es-ES" w:eastAsia="es-CL"/>
        </w:rPr>
        <w:t xml:space="preserve"> R., 2005, 28). </w:t>
      </w:r>
    </w:p>
    <w:p w14:paraId="1276D75C" w14:textId="77777777"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Es así como se ha entendido que a los derechos materiales le corresponderá dar directrices sobre todos los individuos en forma duradera y general. En cambio, al derecho procesal le corresponderá dirigir conductas de los sujetos procesales. El primero determina la ilicitud y el segundo lo eficaz o ineficaz. En ese sentido, el principio de legalidad procesal hace énfasis en la idea del derecho como justicia y la oportunidad como efectividad. </w:t>
      </w:r>
    </w:p>
    <w:p w14:paraId="7430AD40" w14:textId="77777777"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En este contexto, el régimen de la acción penal y las normas relativas a ella conforman una legislación de contenido político que lo transforman en uno de los elementos fundamentales de soporte de la legitimación del Estado en el proceso penal. Al asumir éste el poder de requerir y por otro el poder de juzgar, se garantiza el monopolio de la persecución penal (</w:t>
      </w:r>
      <w:proofErr w:type="spellStart"/>
      <w:r w:rsidRPr="009D07BD">
        <w:rPr>
          <w:rFonts w:ascii="Times New Roman" w:eastAsia="Calibri" w:hAnsi="Times New Roman" w:cs="Times New Roman"/>
          <w:bCs/>
          <w:sz w:val="24"/>
          <w:szCs w:val="24"/>
          <w:lang w:val="es-ES" w:eastAsia="es-CL"/>
        </w:rPr>
        <w:t>Binder</w:t>
      </w:r>
      <w:proofErr w:type="spellEnd"/>
      <w:r w:rsidRPr="009D07BD">
        <w:rPr>
          <w:rFonts w:ascii="Times New Roman" w:eastAsia="Calibri" w:hAnsi="Times New Roman" w:cs="Times New Roman"/>
          <w:bCs/>
          <w:sz w:val="24"/>
          <w:szCs w:val="24"/>
          <w:lang w:val="es-ES" w:eastAsia="es-CL"/>
        </w:rPr>
        <w:t>, A. 2009, 213-225).</w:t>
      </w:r>
    </w:p>
    <w:p w14:paraId="0A735F5F" w14:textId="7247C5F0"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Al respecto, Maier </w:t>
      </w:r>
      <w:r w:rsidR="001512C1" w:rsidRPr="009D07BD">
        <w:rPr>
          <w:rFonts w:ascii="Times New Roman" w:eastAsia="Calibri" w:hAnsi="Times New Roman" w:cs="Times New Roman"/>
          <w:bCs/>
          <w:sz w:val="24"/>
          <w:szCs w:val="24"/>
          <w:lang w:val="es-ES" w:eastAsia="es-CL"/>
        </w:rPr>
        <w:t xml:space="preserve">(2008), </w:t>
      </w:r>
      <w:r w:rsidRPr="009D07BD">
        <w:rPr>
          <w:rFonts w:ascii="Times New Roman" w:eastAsia="Calibri" w:hAnsi="Times New Roman" w:cs="Times New Roman"/>
          <w:bCs/>
          <w:sz w:val="24"/>
          <w:szCs w:val="24"/>
          <w:lang w:val="es-ES" w:eastAsia="es-CL"/>
        </w:rPr>
        <w:t xml:space="preserve">sostiene que la obligación persecutoria durante muchos siglos no existió. En su lugar, primó el modelo privado de persecución penal. Específicamente, dicha situación ocurrió antes del desarrollo del Estado moderno, por lo que la persecución penal pública es sólo un modelo posible no el único. </w:t>
      </w:r>
    </w:p>
    <w:p w14:paraId="0808A706" w14:textId="17ABB869" w:rsidR="001512C1"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 xml:space="preserve">Para </w:t>
      </w:r>
      <w:proofErr w:type="spellStart"/>
      <w:r w:rsidRPr="009D07BD">
        <w:rPr>
          <w:rFonts w:ascii="Times New Roman" w:eastAsia="Calibri" w:hAnsi="Times New Roman" w:cs="Times New Roman"/>
          <w:bCs/>
          <w:sz w:val="24"/>
          <w:szCs w:val="24"/>
          <w:lang w:val="es-ES" w:eastAsia="es-CL"/>
        </w:rPr>
        <w:t>Binder</w:t>
      </w:r>
      <w:proofErr w:type="spellEnd"/>
      <w:r w:rsidR="001512C1" w:rsidRPr="009D07BD">
        <w:rPr>
          <w:rFonts w:ascii="Times New Roman" w:eastAsia="Calibri" w:hAnsi="Times New Roman" w:cs="Times New Roman"/>
          <w:bCs/>
          <w:sz w:val="24"/>
          <w:szCs w:val="24"/>
          <w:lang w:val="es-ES" w:eastAsia="es-CL"/>
        </w:rPr>
        <w:t xml:space="preserve"> (2009,</w:t>
      </w:r>
      <w:r w:rsidR="00783478" w:rsidRPr="009D07BD">
        <w:rPr>
          <w:rFonts w:ascii="Times New Roman" w:eastAsia="Calibri" w:hAnsi="Times New Roman" w:cs="Times New Roman"/>
          <w:bCs/>
          <w:sz w:val="24"/>
          <w:szCs w:val="24"/>
          <w:lang w:val="es-ES" w:eastAsia="es-CL"/>
        </w:rPr>
        <w:t xml:space="preserve"> </w:t>
      </w:r>
      <w:r w:rsidR="001512C1" w:rsidRPr="009D07BD">
        <w:rPr>
          <w:rFonts w:ascii="Times New Roman" w:eastAsia="Calibri" w:hAnsi="Times New Roman" w:cs="Times New Roman"/>
          <w:bCs/>
          <w:sz w:val="24"/>
          <w:szCs w:val="24"/>
          <w:lang w:val="es-ES" w:eastAsia="es-CL"/>
        </w:rPr>
        <w:t>220)</w:t>
      </w:r>
      <w:r w:rsidRPr="009D07BD">
        <w:rPr>
          <w:rFonts w:ascii="Times New Roman" w:eastAsia="Calibri" w:hAnsi="Times New Roman" w:cs="Times New Roman"/>
          <w:bCs/>
          <w:sz w:val="24"/>
          <w:szCs w:val="24"/>
          <w:lang w:val="es-ES" w:eastAsia="es-CL"/>
        </w:rPr>
        <w:t xml:space="preserve">, la acción penal pública debe ser diseñada de modo más complejo, dado que hay casos que, aun existiendo interés social, el Estado no debe encargarse de forma excluyente de la persecución penal. </w:t>
      </w:r>
    </w:p>
    <w:p w14:paraId="071E8161" w14:textId="764D216F" w:rsidR="000C2D9D" w:rsidRPr="009D07BD" w:rsidRDefault="000C2D9D" w:rsidP="009D07BD">
      <w:pPr>
        <w:spacing w:after="0" w:line="360" w:lineRule="auto"/>
        <w:ind w:left="-397" w:right="-397" w:firstLine="284"/>
        <w:jc w:val="both"/>
        <w:rPr>
          <w:rFonts w:ascii="Times New Roman" w:eastAsia="Calibri" w:hAnsi="Times New Roman" w:cs="Times New Roman"/>
          <w:bCs/>
          <w:sz w:val="24"/>
          <w:szCs w:val="24"/>
          <w:lang w:val="es-ES" w:eastAsia="es-CL"/>
        </w:rPr>
      </w:pPr>
      <w:r w:rsidRPr="009D07BD">
        <w:rPr>
          <w:rFonts w:ascii="Times New Roman" w:eastAsia="Calibri" w:hAnsi="Times New Roman" w:cs="Times New Roman"/>
          <w:bCs/>
          <w:sz w:val="24"/>
          <w:szCs w:val="24"/>
          <w:lang w:val="es-ES" w:eastAsia="es-CL"/>
        </w:rPr>
        <w:t>Es así como la relación entre la acción privada y pública debe ser dinámica, y por ello carece de sentido que el Estado asuma sólo el ejercicio de esta acción, deje fuera a la víctima y la abandone luego por estar sobrepasado (</w:t>
      </w:r>
      <w:proofErr w:type="spellStart"/>
      <w:r w:rsidRPr="009D07BD">
        <w:rPr>
          <w:rFonts w:ascii="Times New Roman" w:eastAsia="Calibri" w:hAnsi="Times New Roman" w:cs="Times New Roman"/>
          <w:bCs/>
          <w:sz w:val="24"/>
          <w:szCs w:val="24"/>
          <w:lang w:val="es-ES" w:eastAsia="es-CL"/>
        </w:rPr>
        <w:t>Anitúa</w:t>
      </w:r>
      <w:proofErr w:type="spellEnd"/>
      <w:r w:rsidRPr="009D07BD">
        <w:rPr>
          <w:rFonts w:ascii="Times New Roman" w:eastAsia="Calibri" w:hAnsi="Times New Roman" w:cs="Times New Roman"/>
          <w:bCs/>
          <w:sz w:val="24"/>
          <w:szCs w:val="24"/>
          <w:lang w:val="es-ES" w:eastAsia="es-CL"/>
        </w:rPr>
        <w:t xml:space="preserve"> I., 2002). </w:t>
      </w:r>
    </w:p>
    <w:p w14:paraId="7CEEECE7" w14:textId="2878F582" w:rsidR="004151EA" w:rsidRPr="009D07BD" w:rsidRDefault="004151EA" w:rsidP="009D07BD">
      <w:pPr>
        <w:spacing w:after="0" w:line="360" w:lineRule="auto"/>
        <w:ind w:left="-397" w:right="-397" w:firstLine="284"/>
        <w:jc w:val="both"/>
        <w:rPr>
          <w:rFonts w:ascii="Times New Roman" w:eastAsia="Calibri" w:hAnsi="Times New Roman" w:cs="Times New Roman"/>
          <w:bCs/>
          <w:sz w:val="24"/>
          <w:szCs w:val="24"/>
          <w:lang w:val="es-ES" w:eastAsia="es-CL"/>
        </w:rPr>
      </w:pPr>
    </w:p>
    <w:p w14:paraId="25190D9A" w14:textId="3F5E2E76" w:rsidR="0081423E" w:rsidRPr="009D07BD" w:rsidRDefault="0062611E" w:rsidP="009D07BD">
      <w:pPr>
        <w:spacing w:after="0" w:line="360" w:lineRule="auto"/>
        <w:ind w:left="-397" w:right="-397"/>
        <w:jc w:val="both"/>
        <w:rPr>
          <w:rFonts w:ascii="Times New Roman" w:eastAsia="Calibri" w:hAnsi="Times New Roman" w:cs="Times New Roman"/>
          <w:b/>
          <w:bCs/>
          <w:sz w:val="24"/>
          <w:szCs w:val="24"/>
          <w:lang w:val="es-ES" w:eastAsia="es-CL"/>
        </w:rPr>
      </w:pPr>
      <w:bookmarkStart w:id="12" w:name="_Hlk45620712"/>
      <w:r>
        <w:rPr>
          <w:rFonts w:ascii="Times New Roman" w:eastAsia="Calibri" w:hAnsi="Times New Roman" w:cs="Times New Roman"/>
          <w:b/>
          <w:bCs/>
          <w:sz w:val="24"/>
          <w:szCs w:val="24"/>
          <w:lang w:val="es-ES" w:eastAsia="es-CL"/>
        </w:rPr>
        <w:t>2.</w:t>
      </w:r>
      <w:r w:rsidR="0081423E" w:rsidRPr="009D07BD">
        <w:rPr>
          <w:rFonts w:ascii="Times New Roman" w:eastAsia="Calibri" w:hAnsi="Times New Roman" w:cs="Times New Roman"/>
          <w:b/>
          <w:bCs/>
          <w:sz w:val="24"/>
          <w:szCs w:val="24"/>
          <w:lang w:val="es-ES" w:eastAsia="es-CL"/>
        </w:rPr>
        <w:t xml:space="preserve"> Mirada actual a las consecuencias de la transición del sistema inquisitivo al acusatorio.</w:t>
      </w:r>
      <w:bookmarkEnd w:id="12"/>
    </w:p>
    <w:p w14:paraId="4D2B93AD" w14:textId="7FADE862"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Las consecuencias de esta gran reforma a la justicia penal, que ya hace años se </w:t>
      </w:r>
      <w:proofErr w:type="gramStart"/>
      <w:r w:rsidRPr="009D07BD">
        <w:rPr>
          <w:rFonts w:ascii="Times New Roman" w:eastAsia="Calibri" w:hAnsi="Times New Roman" w:cs="Times New Roman"/>
          <w:sz w:val="24"/>
          <w:szCs w:val="24"/>
          <w:lang w:val="es-ES" w:eastAsia="es-CL"/>
        </w:rPr>
        <w:t>había</w:t>
      </w:r>
      <w:proofErr w:type="gramEnd"/>
      <w:r w:rsidRPr="009D07BD">
        <w:rPr>
          <w:rFonts w:ascii="Times New Roman" w:eastAsia="Calibri" w:hAnsi="Times New Roman" w:cs="Times New Roman"/>
          <w:sz w:val="24"/>
          <w:szCs w:val="24"/>
          <w:lang w:val="es-ES" w:eastAsia="es-CL"/>
        </w:rPr>
        <w:t xml:space="preserve"> venido produciendo en la mayoría de los países de</w:t>
      </w:r>
      <w:r w:rsidR="00796CD6" w:rsidRPr="009D07BD">
        <w:rPr>
          <w:rFonts w:ascii="Times New Roman" w:eastAsia="Calibri" w:hAnsi="Times New Roman" w:cs="Times New Roman"/>
          <w:sz w:val="24"/>
          <w:szCs w:val="24"/>
          <w:lang w:val="es-ES" w:eastAsia="es-CL"/>
        </w:rPr>
        <w:t xml:space="preserve"> Europa,</w:t>
      </w:r>
      <w:r w:rsidRPr="009D07BD">
        <w:rPr>
          <w:rFonts w:ascii="Times New Roman" w:eastAsia="Calibri" w:hAnsi="Times New Roman" w:cs="Times New Roman"/>
          <w:sz w:val="24"/>
          <w:szCs w:val="24"/>
          <w:lang w:val="es-ES" w:eastAsia="es-CL"/>
        </w:rPr>
        <w:t xml:space="preserve"> se propuso eliminar las deficiencias del antiguo sistema, tales como: procesos secretos y largos, falta absoluta de inmediación del juez que lleva la causa y servicios de defensa precarios para los imputados de escasos recursos. </w:t>
      </w:r>
    </w:p>
    <w:p w14:paraId="1BCD3FAC" w14:textId="4CBA5AD8"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lastRenderedPageBreak/>
        <w:t>Otro de los avances de las reformas fue la creación del Ministerio Público. Este organismo investiga los delitos junto a la</w:t>
      </w:r>
      <w:r w:rsidR="00796CD6" w:rsidRPr="009D07BD">
        <w:rPr>
          <w:rFonts w:ascii="Times New Roman" w:eastAsia="Calibri" w:hAnsi="Times New Roman" w:cs="Times New Roman"/>
          <w:sz w:val="24"/>
          <w:szCs w:val="24"/>
          <w:lang w:val="es-ES" w:eastAsia="es-CL"/>
        </w:rPr>
        <w:t xml:space="preserve"> P</w:t>
      </w:r>
      <w:r w:rsidRPr="009D07BD">
        <w:rPr>
          <w:rFonts w:ascii="Times New Roman" w:eastAsia="Calibri" w:hAnsi="Times New Roman" w:cs="Times New Roman"/>
          <w:sz w:val="24"/>
          <w:szCs w:val="24"/>
          <w:lang w:val="es-ES" w:eastAsia="es-CL"/>
        </w:rPr>
        <w:t>olicías, mientras que la Defensoría Penal Pública posibilita una defensa de calidad y en igualdad de condiciones para todos los ciudadanos.</w:t>
      </w:r>
    </w:p>
    <w:p w14:paraId="0CFBA1D3" w14:textId="540BAEDF"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 </w:t>
      </w:r>
      <w:r w:rsidR="00796CD6" w:rsidRPr="009D07BD">
        <w:rPr>
          <w:rFonts w:ascii="Times New Roman" w:eastAsia="Calibri" w:hAnsi="Times New Roman" w:cs="Times New Roman"/>
          <w:sz w:val="24"/>
          <w:szCs w:val="24"/>
          <w:lang w:val="es-ES" w:eastAsia="es-CL"/>
        </w:rPr>
        <w:t xml:space="preserve">Estas reformas representaron para Latinoamérica </w:t>
      </w:r>
      <w:r w:rsidRPr="009D07BD">
        <w:rPr>
          <w:rFonts w:ascii="Times New Roman" w:eastAsia="Calibri" w:hAnsi="Times New Roman" w:cs="Times New Roman"/>
          <w:sz w:val="24"/>
          <w:szCs w:val="24"/>
          <w:lang w:val="es-ES" w:eastAsia="es-CL"/>
        </w:rPr>
        <w:t xml:space="preserve">el aumento de la oferta de atención judicial, la modificación de los tiempos procesales, la creación de programas de atención a víctimas y testigos, y nuevas alternativas para resolver los casos. </w:t>
      </w:r>
      <w:r w:rsidR="00796CD6" w:rsidRPr="009D07BD">
        <w:rPr>
          <w:rFonts w:ascii="Times New Roman" w:eastAsia="Calibri" w:hAnsi="Times New Roman" w:cs="Times New Roman"/>
          <w:sz w:val="24"/>
          <w:szCs w:val="24"/>
          <w:lang w:val="es-ES" w:eastAsia="es-CL"/>
        </w:rPr>
        <w:t>Además,</w:t>
      </w:r>
      <w:r w:rsidRPr="009D07BD">
        <w:rPr>
          <w:rFonts w:ascii="Times New Roman" w:eastAsia="Calibri" w:hAnsi="Times New Roman" w:cs="Times New Roman"/>
          <w:sz w:val="24"/>
          <w:szCs w:val="24"/>
          <w:lang w:val="es-ES" w:eastAsia="es-CL"/>
        </w:rPr>
        <w:t xml:space="preserve"> dieron una nueva cara a la justicia penal</w:t>
      </w:r>
      <w:r w:rsidR="00796CD6" w:rsidRPr="009D07BD">
        <w:rPr>
          <w:rFonts w:ascii="Times New Roman" w:eastAsia="Calibri" w:hAnsi="Times New Roman" w:cs="Times New Roman"/>
          <w:sz w:val="24"/>
          <w:szCs w:val="24"/>
          <w:lang w:val="es-ES" w:eastAsia="es-CL"/>
        </w:rPr>
        <w:t xml:space="preserve">, con </w:t>
      </w:r>
      <w:r w:rsidRPr="009D07BD">
        <w:rPr>
          <w:rFonts w:ascii="Times New Roman" w:eastAsia="Calibri" w:hAnsi="Times New Roman" w:cs="Times New Roman"/>
          <w:sz w:val="24"/>
          <w:szCs w:val="24"/>
          <w:lang w:val="es-ES" w:eastAsia="es-CL"/>
        </w:rPr>
        <w:t>la sustitución de un sistema antiguo, inquisitivo y burocrático, con serias deficiencias estructurales en la persecución criminal y en la cautela de las garantías individuales, por un sistema acusatorio oral y público, que pretende ser más ágil y humano</w:t>
      </w:r>
      <w:r w:rsidR="0075358C" w:rsidRPr="009D07BD">
        <w:rPr>
          <w:rFonts w:ascii="Times New Roman" w:eastAsia="Calibri" w:hAnsi="Times New Roman" w:cs="Times New Roman"/>
          <w:sz w:val="24"/>
          <w:szCs w:val="24"/>
          <w:lang w:val="es-ES" w:eastAsia="es-CL"/>
        </w:rPr>
        <w:t xml:space="preserve">, el </w:t>
      </w:r>
      <w:r w:rsidRPr="009D07BD">
        <w:rPr>
          <w:rFonts w:ascii="Times New Roman" w:eastAsia="Calibri" w:hAnsi="Times New Roman" w:cs="Times New Roman"/>
          <w:sz w:val="24"/>
          <w:szCs w:val="24"/>
          <w:lang w:val="es-ES" w:eastAsia="es-CL"/>
        </w:rPr>
        <w:t xml:space="preserve">que se propone conservar el principio de legalidad sustantivo y flexibilizar el de legalidad procesal </w:t>
      </w:r>
      <w:r w:rsidR="00796CD6" w:rsidRPr="009D07BD">
        <w:rPr>
          <w:rFonts w:ascii="Times New Roman" w:eastAsia="Calibri" w:hAnsi="Times New Roman" w:cs="Times New Roman"/>
          <w:sz w:val="24"/>
          <w:szCs w:val="24"/>
          <w:lang w:val="es-ES" w:eastAsia="es-CL"/>
        </w:rPr>
        <w:t>(</w:t>
      </w:r>
      <w:proofErr w:type="spellStart"/>
      <w:r w:rsidR="00796CD6" w:rsidRPr="009D07BD">
        <w:rPr>
          <w:rFonts w:ascii="Times New Roman" w:eastAsia="Calibri" w:hAnsi="Times New Roman" w:cs="Times New Roman"/>
          <w:sz w:val="24"/>
          <w:szCs w:val="24"/>
          <w:lang w:val="es-ES" w:eastAsia="es-CL"/>
        </w:rPr>
        <w:t>Baytelman</w:t>
      </w:r>
      <w:proofErr w:type="spellEnd"/>
      <w:r w:rsidR="00796CD6" w:rsidRPr="009D07BD">
        <w:rPr>
          <w:rFonts w:ascii="Times New Roman" w:eastAsia="Calibri" w:hAnsi="Times New Roman" w:cs="Times New Roman"/>
          <w:sz w:val="24"/>
          <w:szCs w:val="24"/>
          <w:lang w:val="es-ES" w:eastAsia="es-CL"/>
        </w:rPr>
        <w:t xml:space="preserve"> y Duce, 2003, 18).</w:t>
      </w:r>
    </w:p>
    <w:p w14:paraId="2C7BD0B4" w14:textId="77777777"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En su estructura, el nuevo sistema evidencia ser más moderno y efectivo. Sin embargo, cabe preguntarse si ¿ha cambiado realmente el sistema de administración de justicia </w:t>
      </w:r>
      <w:proofErr w:type="gramStart"/>
      <w:r w:rsidRPr="009D07BD">
        <w:rPr>
          <w:rFonts w:ascii="Times New Roman" w:eastAsia="Calibri" w:hAnsi="Times New Roman" w:cs="Times New Roman"/>
          <w:sz w:val="24"/>
          <w:szCs w:val="24"/>
          <w:lang w:val="es-ES" w:eastAsia="es-CL"/>
        </w:rPr>
        <w:t>de acuerdo a</w:t>
      </w:r>
      <w:proofErr w:type="gramEnd"/>
      <w:r w:rsidRPr="009D07BD">
        <w:rPr>
          <w:rFonts w:ascii="Times New Roman" w:eastAsia="Calibri" w:hAnsi="Times New Roman" w:cs="Times New Roman"/>
          <w:sz w:val="24"/>
          <w:szCs w:val="24"/>
          <w:lang w:val="es-ES" w:eastAsia="es-CL"/>
        </w:rPr>
        <w:t xml:space="preserve"> las expectativas que se tuvieron? </w:t>
      </w:r>
    </w:p>
    <w:p w14:paraId="250253F2" w14:textId="77777777" w:rsidR="0081423E" w:rsidRPr="009D07BD" w:rsidRDefault="0081423E" w:rsidP="009D07BD">
      <w:pPr>
        <w:spacing w:after="0" w:line="360" w:lineRule="auto"/>
        <w:ind w:left="-397" w:right="-397" w:firstLine="284"/>
        <w:jc w:val="both"/>
        <w:rPr>
          <w:rFonts w:ascii="Times New Roman" w:eastAsia="Calibri" w:hAnsi="Times New Roman" w:cs="Times New Roman"/>
          <w:b/>
          <w:sz w:val="24"/>
          <w:szCs w:val="24"/>
          <w:lang w:val="es-ES" w:eastAsia="es-CL"/>
        </w:rPr>
      </w:pPr>
      <w:r w:rsidRPr="009D07BD">
        <w:rPr>
          <w:rFonts w:ascii="Times New Roman" w:eastAsia="Calibri" w:hAnsi="Times New Roman" w:cs="Times New Roman"/>
          <w:sz w:val="24"/>
          <w:szCs w:val="24"/>
          <w:lang w:val="es-ES" w:eastAsia="es-CL"/>
        </w:rPr>
        <w:t>Para evaluar los cambios producidos por la reforma procesal penal en sus inicios, se realizaron en Chile dos estudios ampliamente reconocidos</w:t>
      </w:r>
      <w:r w:rsidRPr="009D07BD">
        <w:rPr>
          <w:rFonts w:ascii="Times New Roman" w:eastAsia="Calibri" w:hAnsi="Times New Roman" w:cs="Times New Roman"/>
          <w:sz w:val="24"/>
          <w:szCs w:val="24"/>
          <w:vertAlign w:val="superscript"/>
          <w:lang w:val="es-ES" w:eastAsia="es-CL"/>
        </w:rPr>
        <w:footnoteReference w:id="1"/>
      </w:r>
      <w:r w:rsidRPr="009D07BD">
        <w:rPr>
          <w:rFonts w:ascii="Times New Roman" w:eastAsia="Calibri" w:hAnsi="Times New Roman" w:cs="Times New Roman"/>
          <w:sz w:val="24"/>
          <w:szCs w:val="24"/>
          <w:lang w:val="es-ES" w:eastAsia="es-CL"/>
        </w:rPr>
        <w:t>: el estudio del Ministerio Público, a cargo del</w:t>
      </w:r>
      <w:r w:rsidRPr="009D07BD">
        <w:rPr>
          <w:rFonts w:ascii="Times New Roman" w:eastAsia="Calibri" w:hAnsi="Times New Roman" w:cs="Times New Roman"/>
          <w:i/>
          <w:sz w:val="24"/>
          <w:szCs w:val="24"/>
          <w:lang w:val="es-ES" w:eastAsia="es-CL"/>
        </w:rPr>
        <w:t xml:space="preserve"> Vera </w:t>
      </w:r>
      <w:proofErr w:type="spellStart"/>
      <w:r w:rsidRPr="009D07BD">
        <w:rPr>
          <w:rFonts w:ascii="Times New Roman" w:eastAsia="Calibri" w:hAnsi="Times New Roman" w:cs="Times New Roman"/>
          <w:i/>
          <w:sz w:val="24"/>
          <w:szCs w:val="24"/>
          <w:lang w:val="es-ES" w:eastAsia="es-CL"/>
        </w:rPr>
        <w:t>Institute</w:t>
      </w:r>
      <w:proofErr w:type="spellEnd"/>
      <w:r w:rsidRPr="009D07BD">
        <w:rPr>
          <w:rFonts w:ascii="Times New Roman" w:eastAsia="Calibri" w:hAnsi="Times New Roman" w:cs="Times New Roman"/>
          <w:i/>
          <w:sz w:val="24"/>
          <w:szCs w:val="24"/>
          <w:lang w:val="es-ES" w:eastAsia="es-CL"/>
        </w:rPr>
        <w:t xml:space="preserve"> </w:t>
      </w:r>
      <w:proofErr w:type="spellStart"/>
      <w:r w:rsidRPr="009D07BD">
        <w:rPr>
          <w:rFonts w:ascii="Times New Roman" w:eastAsia="Calibri" w:hAnsi="Times New Roman" w:cs="Times New Roman"/>
          <w:i/>
          <w:sz w:val="24"/>
          <w:szCs w:val="24"/>
          <w:lang w:val="es-ES" w:eastAsia="es-CL"/>
        </w:rPr>
        <w:t>of</w:t>
      </w:r>
      <w:proofErr w:type="spellEnd"/>
      <w:r w:rsidRPr="009D07BD">
        <w:rPr>
          <w:rFonts w:ascii="Times New Roman" w:eastAsia="Calibri" w:hAnsi="Times New Roman" w:cs="Times New Roman"/>
          <w:i/>
          <w:sz w:val="24"/>
          <w:szCs w:val="24"/>
          <w:lang w:val="es-ES" w:eastAsia="es-CL"/>
        </w:rPr>
        <w:t xml:space="preserve"> </w:t>
      </w:r>
      <w:proofErr w:type="spellStart"/>
      <w:r w:rsidRPr="009D07BD">
        <w:rPr>
          <w:rFonts w:ascii="Times New Roman" w:eastAsia="Calibri" w:hAnsi="Times New Roman" w:cs="Times New Roman"/>
          <w:i/>
          <w:sz w:val="24"/>
          <w:szCs w:val="24"/>
          <w:lang w:val="es-ES" w:eastAsia="es-CL"/>
        </w:rPr>
        <w:t>Justice</w:t>
      </w:r>
      <w:proofErr w:type="spellEnd"/>
      <w:r w:rsidRPr="009D07BD">
        <w:rPr>
          <w:rFonts w:ascii="Times New Roman" w:eastAsia="Calibri" w:hAnsi="Times New Roman" w:cs="Times New Roman"/>
          <w:i/>
          <w:sz w:val="24"/>
          <w:szCs w:val="24"/>
          <w:lang w:val="es-ES" w:eastAsia="es-CL"/>
        </w:rPr>
        <w:t xml:space="preserve"> </w:t>
      </w:r>
      <w:r w:rsidRPr="009D07BD">
        <w:rPr>
          <w:rFonts w:ascii="Times New Roman" w:eastAsia="Calibri" w:hAnsi="Times New Roman" w:cs="Times New Roman"/>
          <w:sz w:val="24"/>
          <w:szCs w:val="24"/>
          <w:lang w:val="es-ES" w:eastAsia="es-CL"/>
        </w:rPr>
        <w:t>de Nueva York (2003)</w:t>
      </w:r>
      <w:r w:rsidRPr="009D07BD">
        <w:rPr>
          <w:rFonts w:ascii="Times New Roman" w:eastAsia="Calibri" w:hAnsi="Times New Roman" w:cs="Times New Roman"/>
          <w:sz w:val="24"/>
          <w:szCs w:val="24"/>
          <w:vertAlign w:val="superscript"/>
          <w:lang w:val="es-ES" w:eastAsia="es-CL"/>
        </w:rPr>
        <w:footnoteReference w:id="2"/>
      </w:r>
      <w:r w:rsidRPr="009D07BD">
        <w:rPr>
          <w:rFonts w:ascii="Times New Roman" w:eastAsia="Calibri" w:hAnsi="Times New Roman" w:cs="Times New Roman"/>
          <w:sz w:val="24"/>
          <w:szCs w:val="24"/>
          <w:lang w:val="es-ES" w:eastAsia="es-CL"/>
        </w:rPr>
        <w:t xml:space="preserve"> y el efectuado por los juristas </w:t>
      </w:r>
      <w:bookmarkStart w:id="13" w:name="_Hlk41574930"/>
      <w:proofErr w:type="spellStart"/>
      <w:r w:rsidRPr="009D07BD">
        <w:rPr>
          <w:rFonts w:ascii="Times New Roman" w:eastAsia="Calibri" w:hAnsi="Times New Roman" w:cs="Times New Roman"/>
          <w:sz w:val="24"/>
          <w:szCs w:val="24"/>
          <w:lang w:val="es-ES" w:eastAsia="es-CL"/>
        </w:rPr>
        <w:t>Baytelman</w:t>
      </w:r>
      <w:proofErr w:type="spellEnd"/>
      <w:r w:rsidRPr="009D07BD">
        <w:rPr>
          <w:rFonts w:ascii="Times New Roman" w:eastAsia="Calibri" w:hAnsi="Times New Roman" w:cs="Times New Roman"/>
          <w:sz w:val="24"/>
          <w:szCs w:val="24"/>
          <w:lang w:val="es-ES" w:eastAsia="es-CL"/>
        </w:rPr>
        <w:t xml:space="preserve"> y Duce (2003)</w:t>
      </w:r>
      <w:bookmarkEnd w:id="13"/>
      <w:r w:rsidRPr="009D07BD">
        <w:rPr>
          <w:rFonts w:ascii="Times New Roman" w:eastAsia="Calibri" w:hAnsi="Times New Roman" w:cs="Times New Roman"/>
          <w:sz w:val="24"/>
          <w:szCs w:val="24"/>
          <w:vertAlign w:val="superscript"/>
          <w:lang w:val="es-ES" w:eastAsia="es-CL"/>
        </w:rPr>
        <w:footnoteReference w:id="3"/>
      </w:r>
      <w:r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b/>
          <w:sz w:val="24"/>
          <w:szCs w:val="24"/>
          <w:lang w:val="es-ES" w:eastAsia="es-CL"/>
        </w:rPr>
        <w:t xml:space="preserve"> </w:t>
      </w:r>
    </w:p>
    <w:p w14:paraId="655B3A7C" w14:textId="5F4087A9"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Los resultados señalaron que el nuevo sistema de enjuiciamiento penal estaba cerrando más casos en un tiempo razonable, lo que al mismo tiempo generaba una tasa más alta de sentencias condenatorias en comparación al antiguo sistema (Ministerio Público de Chile 2004, 3-20). La reforma comenzó mostrando mayor eficacia en la resolución de casos y una mayor celeridad. </w:t>
      </w:r>
    </w:p>
    <w:p w14:paraId="77DFA380" w14:textId="77777777"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Los estudios señalan que existen también diferencias en la proporción de casos en los cuales hubo detenciones. El 14,5% de los casos del antiguo sistema involucró detenciones, mientras que con la reforma la proporción de casos con detenidos sólo alcanzó un 4%. Lo que explicaría esta gran diferencia es el mayor énfasis que ahora se pone en el principio de presunción de inocencia, </w:t>
      </w:r>
      <w:r w:rsidRPr="009D07BD">
        <w:rPr>
          <w:rFonts w:ascii="Times New Roman" w:eastAsia="Calibri" w:hAnsi="Times New Roman" w:cs="Times New Roman"/>
          <w:sz w:val="24"/>
          <w:szCs w:val="24"/>
          <w:lang w:val="es-ES" w:eastAsia="es-CL"/>
        </w:rPr>
        <w:lastRenderedPageBreak/>
        <w:t xml:space="preserve">“investigar para detener” y no de “detener para investigar” como ocurría en el sistema antiguo </w:t>
      </w:r>
      <w:bookmarkStart w:id="14" w:name="_Hlk45787998"/>
      <w:r w:rsidRPr="009D07BD">
        <w:rPr>
          <w:rFonts w:ascii="Times New Roman" w:eastAsia="Calibri" w:hAnsi="Times New Roman" w:cs="Times New Roman"/>
          <w:sz w:val="24"/>
          <w:szCs w:val="24"/>
          <w:lang w:val="es-ES" w:eastAsia="es-CL"/>
        </w:rPr>
        <w:t>(</w:t>
      </w:r>
      <w:bookmarkStart w:id="15" w:name="_Hlk44923796"/>
      <w:proofErr w:type="spellStart"/>
      <w:r w:rsidRPr="009D07BD">
        <w:rPr>
          <w:rFonts w:ascii="Times New Roman" w:eastAsia="Calibri" w:hAnsi="Times New Roman" w:cs="Times New Roman"/>
          <w:sz w:val="24"/>
          <w:szCs w:val="24"/>
          <w:lang w:val="es-ES" w:eastAsia="es-CL"/>
        </w:rPr>
        <w:t>Baytelman</w:t>
      </w:r>
      <w:proofErr w:type="spellEnd"/>
      <w:r w:rsidRPr="009D07BD">
        <w:rPr>
          <w:rFonts w:ascii="Times New Roman" w:eastAsia="Calibri" w:hAnsi="Times New Roman" w:cs="Times New Roman"/>
          <w:sz w:val="24"/>
          <w:szCs w:val="24"/>
          <w:lang w:val="es-ES" w:eastAsia="es-CL"/>
        </w:rPr>
        <w:t xml:space="preserve"> y Duce, 2003, 18</w:t>
      </w:r>
      <w:bookmarkEnd w:id="15"/>
      <w:r w:rsidRPr="009D07BD">
        <w:rPr>
          <w:rFonts w:ascii="Times New Roman" w:eastAsia="Calibri" w:hAnsi="Times New Roman" w:cs="Times New Roman"/>
          <w:sz w:val="24"/>
          <w:szCs w:val="24"/>
          <w:lang w:val="es-ES" w:eastAsia="es-CL"/>
        </w:rPr>
        <w:t>).</w:t>
      </w:r>
      <w:bookmarkEnd w:id="14"/>
    </w:p>
    <w:p w14:paraId="59905A63" w14:textId="77777777"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En el comienzo de las reformas procesales, el alto número de término de casos en lapsos de tiempo relativamente breves fue motivo de preocupación para algunos, especialmente por la utilización de las facultades de los fiscales para aplicar salidas de tipo más bien administrativas como el archivo provisional o el principio de oportunidad. </w:t>
      </w:r>
    </w:p>
    <w:p w14:paraId="11E86F98" w14:textId="4E458C50"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Se preguntaba la comunidad, ¿si con la judicialización de la causa o más tiempo de investigación, estos casos podrían producir una salida procesal diferente, incluso una condena?</w:t>
      </w:r>
      <w:r w:rsidR="005C31CE"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¿si el nuevo sistema obtiene niveles más altos de productividad a expensas de una menor eficacia en la persecución </w:t>
      </w:r>
      <w:proofErr w:type="gramStart"/>
      <w:r w:rsidRPr="009D07BD">
        <w:rPr>
          <w:rFonts w:ascii="Times New Roman" w:eastAsia="Calibri" w:hAnsi="Times New Roman" w:cs="Times New Roman"/>
          <w:sz w:val="24"/>
          <w:szCs w:val="24"/>
          <w:lang w:val="es-ES" w:eastAsia="es-CL"/>
        </w:rPr>
        <w:t>penal?</w:t>
      </w:r>
      <w:r w:rsidR="005C31CE" w:rsidRPr="009D07BD">
        <w:rPr>
          <w:rFonts w:ascii="Times New Roman" w:eastAsia="Calibri" w:hAnsi="Times New Roman" w:cs="Times New Roman"/>
          <w:sz w:val="24"/>
          <w:szCs w:val="24"/>
          <w:lang w:val="es-ES" w:eastAsia="es-CL"/>
        </w:rPr>
        <w:t>.</w:t>
      </w:r>
      <w:proofErr w:type="gramEnd"/>
      <w:r w:rsidR="005C31CE" w:rsidRPr="009D07BD">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sz w:val="24"/>
          <w:szCs w:val="24"/>
          <w:lang w:val="es-ES" w:eastAsia="es-CL"/>
        </w:rPr>
        <w:t xml:space="preserve">Sin embargo, la evidencia indica que el antiguo sistema era “menos sancionador” que el nuevo sistema de enjuiciamiento penal (Duce M. y </w:t>
      </w:r>
      <w:proofErr w:type="spellStart"/>
      <w:r w:rsidRPr="009D07BD">
        <w:rPr>
          <w:rFonts w:ascii="Times New Roman" w:eastAsia="Calibri" w:hAnsi="Times New Roman" w:cs="Times New Roman"/>
          <w:sz w:val="24"/>
          <w:szCs w:val="24"/>
          <w:lang w:val="es-ES" w:eastAsia="es-CL"/>
        </w:rPr>
        <w:t>Baytelman</w:t>
      </w:r>
      <w:proofErr w:type="spellEnd"/>
      <w:r w:rsidRPr="009D07BD">
        <w:rPr>
          <w:rFonts w:ascii="Times New Roman" w:eastAsia="Calibri" w:hAnsi="Times New Roman" w:cs="Times New Roman"/>
          <w:sz w:val="24"/>
          <w:szCs w:val="24"/>
          <w:lang w:val="es-ES" w:eastAsia="es-CL"/>
        </w:rPr>
        <w:t xml:space="preserve">, A. 2009, 180-189). Ello, sin perjuicio de que la condena no es el único resultado del proceso judicial y que no siempre será el indicador más importante al momento de evaluar la calidad del proceso penal (Bustos J., 2007). </w:t>
      </w:r>
    </w:p>
    <w:p w14:paraId="1D0DD5B7" w14:textId="77777777"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Es así como la incorporación de las salidas alternativas al juicio oral, que se orientan a la búsqueda de una solución rápida y eficaz al conflicto antes que, a la imposición de una sanción penal, muestran como resultados un proceso rápido, que puede ir de la mano con el cumplimiento de los derechos y garantías de los intervinientes. </w:t>
      </w:r>
    </w:p>
    <w:p w14:paraId="36CC8980" w14:textId="12F2D856"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El nuevo sistema ha significado un incremento de los derechos y servicios tanto de las víctimas como de los imputados. </w:t>
      </w:r>
      <w:r w:rsidR="005C31CE" w:rsidRPr="009D07BD">
        <w:rPr>
          <w:rFonts w:ascii="Times New Roman" w:eastAsia="Calibri" w:hAnsi="Times New Roman" w:cs="Times New Roman"/>
          <w:sz w:val="24"/>
          <w:szCs w:val="24"/>
          <w:lang w:val="es-ES" w:eastAsia="es-CL"/>
        </w:rPr>
        <w:t>L</w:t>
      </w:r>
      <w:r w:rsidRPr="009D07BD">
        <w:rPr>
          <w:rFonts w:ascii="Times New Roman" w:eastAsia="Calibri" w:hAnsi="Times New Roman" w:cs="Times New Roman"/>
          <w:sz w:val="24"/>
          <w:szCs w:val="24"/>
          <w:lang w:val="es-ES" w:eastAsia="es-CL"/>
        </w:rPr>
        <w:t xml:space="preserve">a víctima, se </w:t>
      </w:r>
      <w:r w:rsidR="005C31CE" w:rsidRPr="009D07BD">
        <w:rPr>
          <w:rFonts w:ascii="Times New Roman" w:eastAsia="Calibri" w:hAnsi="Times New Roman" w:cs="Times New Roman"/>
          <w:sz w:val="24"/>
          <w:szCs w:val="24"/>
          <w:lang w:val="es-ES" w:eastAsia="es-CL"/>
        </w:rPr>
        <w:t>debía</w:t>
      </w:r>
      <w:r w:rsidRPr="009D07BD">
        <w:rPr>
          <w:rFonts w:ascii="Times New Roman" w:eastAsia="Calibri" w:hAnsi="Times New Roman" w:cs="Times New Roman"/>
          <w:sz w:val="24"/>
          <w:szCs w:val="24"/>
          <w:lang w:val="es-ES" w:eastAsia="es-CL"/>
        </w:rPr>
        <w:t xml:space="preserve"> transforma</w:t>
      </w:r>
      <w:r w:rsidR="005C31CE" w:rsidRPr="009D07BD">
        <w:rPr>
          <w:rFonts w:ascii="Times New Roman" w:eastAsia="Calibri" w:hAnsi="Times New Roman" w:cs="Times New Roman"/>
          <w:sz w:val="24"/>
          <w:szCs w:val="24"/>
          <w:lang w:val="es-ES" w:eastAsia="es-CL"/>
        </w:rPr>
        <w:t>r</w:t>
      </w:r>
      <w:r w:rsidRPr="009D07BD">
        <w:rPr>
          <w:rFonts w:ascii="Times New Roman" w:eastAsia="Calibri" w:hAnsi="Times New Roman" w:cs="Times New Roman"/>
          <w:sz w:val="24"/>
          <w:szCs w:val="24"/>
          <w:lang w:val="es-ES" w:eastAsia="es-CL"/>
        </w:rPr>
        <w:t xml:space="preserve"> en un actor más relevante en la medida en que es consultada sobre decisiones del proceso por jueces y fiscales, lo que no sucedía antes, pero aun su participación en el proceso es absolutamente insuficiente.</w:t>
      </w:r>
    </w:p>
    <w:p w14:paraId="5FC3B9EE" w14:textId="392597E0"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 En cuanto a los derechos de los imputados, hoy cuentan con un abogado profesional desde la primera actuación del proceso y que comparece personalmente a cada una de las audiencias. Defensores que están organizado institucionalmente en la Defensoría Penal Pública, dependiente del Ministerio de Justicia y Derechos Humanos.</w:t>
      </w:r>
    </w:p>
    <w:p w14:paraId="72C0D5C5" w14:textId="2D86BE7E"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Piedrabuena Richards (2006,) afirmaba que falta información en la ciudadanía respecto de los nuevos mecanismos de salidas alternativas, juicios simplificados, procedimientos abreviados y rol de los fiscales frente a los jueces, víctimas e imputados, falencia que hoy pasados veinte años todavía </w:t>
      </w:r>
      <w:r w:rsidR="00955AFA" w:rsidRPr="009D07BD">
        <w:rPr>
          <w:rFonts w:ascii="Times New Roman" w:eastAsia="Calibri" w:hAnsi="Times New Roman" w:cs="Times New Roman"/>
          <w:sz w:val="24"/>
          <w:szCs w:val="24"/>
          <w:lang w:val="es-ES" w:eastAsia="es-CL"/>
        </w:rPr>
        <w:t>se</w:t>
      </w:r>
      <w:r w:rsidRPr="009D07BD">
        <w:rPr>
          <w:rFonts w:ascii="Times New Roman" w:eastAsia="Calibri" w:hAnsi="Times New Roman" w:cs="Times New Roman"/>
          <w:sz w:val="24"/>
          <w:szCs w:val="24"/>
          <w:lang w:val="es-ES" w:eastAsia="es-CL"/>
        </w:rPr>
        <w:t xml:space="preserve"> observa en los juicios de la ciudadanía. </w:t>
      </w:r>
    </w:p>
    <w:p w14:paraId="6AD5DF80" w14:textId="628BB7C4"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Se aprecia también disconformidad con los principios rectores de la reforma al proceso penal, en la mayoría de los países Latinoamericanos que la han vivido. Esta crítica ha provenido de sectores </w:t>
      </w:r>
      <w:proofErr w:type="spellStart"/>
      <w:r w:rsidRPr="009D07BD">
        <w:rPr>
          <w:rFonts w:ascii="Times New Roman" w:eastAsia="Calibri" w:hAnsi="Times New Roman" w:cs="Times New Roman"/>
          <w:sz w:val="24"/>
          <w:szCs w:val="24"/>
          <w:lang w:val="es-ES" w:eastAsia="es-CL"/>
        </w:rPr>
        <w:lastRenderedPageBreak/>
        <w:t>punitivistas</w:t>
      </w:r>
      <w:proofErr w:type="spellEnd"/>
      <w:r w:rsidRPr="009D07BD">
        <w:rPr>
          <w:rFonts w:ascii="Times New Roman" w:eastAsia="Calibri" w:hAnsi="Times New Roman" w:cs="Times New Roman"/>
          <w:sz w:val="24"/>
          <w:szCs w:val="24"/>
          <w:lang w:val="es-ES" w:eastAsia="es-CL"/>
        </w:rPr>
        <w:t xml:space="preserve">, que aspiran a que todos los imputados estén encarcelados y que </w:t>
      </w:r>
      <w:r w:rsidR="00955AFA" w:rsidRPr="009D07BD">
        <w:rPr>
          <w:rFonts w:ascii="Times New Roman" w:eastAsia="Calibri" w:hAnsi="Times New Roman" w:cs="Times New Roman"/>
          <w:sz w:val="24"/>
          <w:szCs w:val="24"/>
          <w:lang w:val="es-ES" w:eastAsia="es-CL"/>
        </w:rPr>
        <w:t>ven en</w:t>
      </w:r>
      <w:r w:rsidRPr="009D07BD">
        <w:rPr>
          <w:rFonts w:ascii="Times New Roman" w:eastAsia="Calibri" w:hAnsi="Times New Roman" w:cs="Times New Roman"/>
          <w:sz w:val="24"/>
          <w:szCs w:val="24"/>
          <w:lang w:val="es-ES" w:eastAsia="es-CL"/>
        </w:rPr>
        <w:t xml:space="preserve"> las salidas alternativas y procedimientos abreviados, </w:t>
      </w:r>
      <w:r w:rsidR="00955AFA" w:rsidRPr="009D07BD">
        <w:rPr>
          <w:rFonts w:ascii="Times New Roman" w:eastAsia="Calibri" w:hAnsi="Times New Roman" w:cs="Times New Roman"/>
          <w:sz w:val="24"/>
          <w:szCs w:val="24"/>
          <w:lang w:val="es-ES" w:eastAsia="es-CL"/>
        </w:rPr>
        <w:t>una gr</w:t>
      </w:r>
      <w:r w:rsidRPr="009D07BD">
        <w:rPr>
          <w:rFonts w:ascii="Times New Roman" w:eastAsia="Calibri" w:hAnsi="Times New Roman" w:cs="Times New Roman"/>
          <w:sz w:val="24"/>
          <w:szCs w:val="24"/>
          <w:lang w:val="es-ES" w:eastAsia="es-CL"/>
        </w:rPr>
        <w:t>ave negligencia en las actuaciones de los fiscales y los jueces (Bustos A., 2011).</w:t>
      </w:r>
    </w:p>
    <w:p w14:paraId="29EC11EF" w14:textId="77777777"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El problema de la seguridad ciudadana y la delincuencia es un tema que ha crecido como preocupación ciudadana desde el siglo pasado, y hoy con la globalización y uso de redes sociales se intensifica el temor frente al delito, responsabilizando a las reformas procesales penales y al uso de las salidas alternativas y renuncia a la acción penal del aumento de la delincuencia (Muñoz Ramírez, E., 2007, 203). </w:t>
      </w:r>
    </w:p>
    <w:p w14:paraId="6078CEF8" w14:textId="77777777"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Así, el ente persecutor, debió enfrentar desde los primeros tiempos de la reforma y aún hoy a críticas por ser un “sistema muy garantista”, que “desecha los delitos de menor cuantía”, con gran presión de la ciudadanía, medios de comunicación y de los políticos para aumentar la severidad penal. </w:t>
      </w:r>
    </w:p>
    <w:p w14:paraId="15A8F56F" w14:textId="77777777" w:rsidR="0081423E" w:rsidRPr="009D07BD" w:rsidRDefault="0081423E" w:rsidP="009D07BD">
      <w:pPr>
        <w:spacing w:after="0" w:line="360" w:lineRule="auto"/>
        <w:ind w:left="-397" w:right="-397" w:firstLine="284"/>
        <w:jc w:val="both"/>
        <w:rPr>
          <w:rFonts w:ascii="Times New Roman" w:hAnsi="Times New Roman" w:cs="Times New Roman"/>
          <w:sz w:val="24"/>
          <w:szCs w:val="24"/>
        </w:rPr>
      </w:pPr>
      <w:r w:rsidRPr="009D07BD">
        <w:rPr>
          <w:rFonts w:ascii="Times New Roman" w:eastAsia="Calibri" w:hAnsi="Times New Roman" w:cs="Times New Roman"/>
          <w:sz w:val="24"/>
          <w:szCs w:val="24"/>
          <w:lang w:val="es-ES" w:eastAsia="es-CL"/>
        </w:rPr>
        <w:t xml:space="preserve">Existe hoy un fuerte debate en torno a la eficacia de la persecución penal por delitos de mediana gravedad, y cuestionamientos sobre las medidas cautelares que no involucran prisión preventiva y por la falta de severidad en el castigo. promoviéndose los últimos años múltiples leyes con objetivos populistas, las que endurecen las penas, como la ley de control de armas, los “hurtos hormiga”, los delitos de agresión contra los policías, y Ley de Violencia Intrafamiliar, que creó el delito de violencia reiterada o maltrato habitual, Ley Emilia de muerte por manejo en estado de ebriedad. En contraposición a esto nos encontramos con la tesis de los estudiosos del derecho penal mínimo, que favorece las salidas alternativas </w:t>
      </w:r>
      <w:bookmarkStart w:id="16" w:name="_Hlk44923974"/>
      <w:r w:rsidRPr="009D07BD">
        <w:rPr>
          <w:rFonts w:ascii="Times New Roman" w:eastAsia="Calibri" w:hAnsi="Times New Roman" w:cs="Times New Roman"/>
          <w:sz w:val="24"/>
          <w:szCs w:val="24"/>
          <w:lang w:val="es-ES" w:eastAsia="es-CL"/>
        </w:rPr>
        <w:t>(</w:t>
      </w:r>
      <w:proofErr w:type="spellStart"/>
      <w:r w:rsidRPr="009D07BD">
        <w:rPr>
          <w:rFonts w:ascii="Times New Roman" w:hAnsi="Times New Roman" w:cs="Times New Roman"/>
          <w:smallCaps/>
          <w:sz w:val="24"/>
          <w:szCs w:val="24"/>
        </w:rPr>
        <w:t>Cesano</w:t>
      </w:r>
      <w:proofErr w:type="spellEnd"/>
      <w:r w:rsidRPr="009D07BD">
        <w:rPr>
          <w:rFonts w:ascii="Times New Roman" w:hAnsi="Times New Roman" w:cs="Times New Roman"/>
          <w:sz w:val="24"/>
          <w:szCs w:val="24"/>
        </w:rPr>
        <w:t xml:space="preserve">, J. D., 2010). </w:t>
      </w:r>
      <w:bookmarkEnd w:id="16"/>
    </w:p>
    <w:p w14:paraId="0DDC6809" w14:textId="77777777" w:rsidR="0081423E" w:rsidRPr="009D07BD" w:rsidRDefault="0081423E"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Quizás por estas razones es que en las instrucciones del Ministerio Público se advierte un cambio desde los primeros años de la reforma, en que se favorecían las salidas alternativas y se concebía al fiscal como un componedor más que un represor penal, restringiéndose algunas salidas alternativas y dando mayor severidad en las penas (González I. 2019).</w:t>
      </w:r>
      <w:r w:rsidRPr="009D07BD">
        <w:rPr>
          <w:rFonts w:ascii="Times New Roman" w:hAnsi="Times New Roman" w:cs="Times New Roman"/>
          <w:sz w:val="24"/>
          <w:szCs w:val="24"/>
        </w:rPr>
        <w:t xml:space="preserve"> </w:t>
      </w:r>
    </w:p>
    <w:p w14:paraId="5B8FEA66" w14:textId="77777777" w:rsidR="0081423E" w:rsidRPr="009D07BD" w:rsidRDefault="0081423E" w:rsidP="009D07BD">
      <w:pPr>
        <w:pBdr>
          <w:top w:val="nil"/>
          <w:left w:val="nil"/>
          <w:bottom w:val="nil"/>
          <w:right w:val="nil"/>
          <w:between w:val="nil"/>
        </w:pBd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Así, la reforma al proceso penal en la mayoría de los países de la Región ha debido hacerse cargo de las expectativas de seguridad ciudadana, las que inicialmente no se definieron como su ámbito de competencia. Siendo evaluada hoy por su capacidad de incidir en la </w:t>
      </w:r>
      <w:proofErr w:type="spellStart"/>
      <w:r w:rsidRPr="009D07BD">
        <w:rPr>
          <w:rFonts w:ascii="Times New Roman" w:eastAsia="Calibri" w:hAnsi="Times New Roman" w:cs="Times New Roman"/>
          <w:sz w:val="24"/>
          <w:szCs w:val="24"/>
          <w:lang w:val="es-ES" w:eastAsia="es-CL"/>
        </w:rPr>
        <w:t>denunciabilidad</w:t>
      </w:r>
      <w:proofErr w:type="spellEnd"/>
      <w:r w:rsidRPr="009D07BD">
        <w:rPr>
          <w:rFonts w:ascii="Times New Roman" w:eastAsia="Calibri" w:hAnsi="Times New Roman" w:cs="Times New Roman"/>
          <w:sz w:val="24"/>
          <w:szCs w:val="24"/>
          <w:lang w:val="es-ES" w:eastAsia="es-CL"/>
        </w:rPr>
        <w:t xml:space="preserve"> frente al delito, la reducción del temor y la victimización en la ciudadanía (</w:t>
      </w:r>
      <w:r w:rsidRPr="009D07BD">
        <w:rPr>
          <w:rFonts w:ascii="Times New Roman" w:eastAsia="Calibri" w:hAnsi="Times New Roman" w:cs="Times New Roman"/>
          <w:sz w:val="24"/>
          <w:szCs w:val="24"/>
          <w:lang w:eastAsia="es-CL"/>
        </w:rPr>
        <w:t>Jiménez, A., Medina P., Santos T.,2019),</w:t>
      </w:r>
    </w:p>
    <w:p w14:paraId="3B202FAF" w14:textId="6F268BE2" w:rsidR="0081423E" w:rsidRPr="009D07BD" w:rsidRDefault="0081423E" w:rsidP="009D07BD">
      <w:pPr>
        <w:pBdr>
          <w:top w:val="nil"/>
          <w:left w:val="nil"/>
          <w:bottom w:val="nil"/>
          <w:right w:val="nil"/>
          <w:between w:val="nil"/>
        </w:pBd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Las investigaciones recientes en el área desmitifican estas críticas a la reforma en ambos sentidos. No hay evidencia que permita atribuirle algún efecto sobre la victimización, ni tampoco sobre el incremento o disminución de la comisión de delitos</w:t>
      </w:r>
      <w:r w:rsidR="00B512FB" w:rsidRPr="009D07BD">
        <w:rPr>
          <w:rFonts w:ascii="Times New Roman" w:eastAsia="Calibri" w:hAnsi="Times New Roman" w:cs="Times New Roman"/>
          <w:sz w:val="24"/>
          <w:szCs w:val="24"/>
          <w:lang w:val="es-ES" w:eastAsia="es-CL"/>
        </w:rPr>
        <w:t xml:space="preserve"> (</w:t>
      </w:r>
      <w:r w:rsidR="00B512FB" w:rsidRPr="009D07BD">
        <w:rPr>
          <w:rFonts w:ascii="Times New Roman" w:eastAsia="Calibri" w:hAnsi="Times New Roman" w:cs="Times New Roman"/>
          <w:smallCaps/>
          <w:color w:val="000000"/>
          <w:sz w:val="24"/>
          <w:szCs w:val="24"/>
          <w:lang w:val="es-ES" w:eastAsia="es-CL"/>
        </w:rPr>
        <w:t>Covarrubias</w:t>
      </w:r>
      <w:r w:rsidR="00B512FB" w:rsidRPr="009D07BD">
        <w:rPr>
          <w:rFonts w:ascii="Times New Roman" w:eastAsia="Calibri" w:hAnsi="Times New Roman" w:cs="Times New Roman"/>
          <w:color w:val="000000"/>
          <w:sz w:val="24"/>
          <w:szCs w:val="24"/>
          <w:lang w:val="es-ES" w:eastAsia="es-CL"/>
        </w:rPr>
        <w:t xml:space="preserve">, V. y </w:t>
      </w:r>
      <w:proofErr w:type="spellStart"/>
      <w:r w:rsidR="00B512FB" w:rsidRPr="009D07BD">
        <w:rPr>
          <w:rFonts w:ascii="Times New Roman" w:eastAsia="Calibri" w:hAnsi="Times New Roman" w:cs="Times New Roman"/>
          <w:smallCaps/>
          <w:color w:val="000000"/>
          <w:sz w:val="24"/>
          <w:szCs w:val="24"/>
          <w:lang w:val="es-ES" w:eastAsia="es-CL"/>
        </w:rPr>
        <w:t>Mohor</w:t>
      </w:r>
      <w:proofErr w:type="spellEnd"/>
      <w:r w:rsidR="00B512FB" w:rsidRPr="009D07BD">
        <w:rPr>
          <w:rFonts w:ascii="Times New Roman" w:eastAsia="Calibri" w:hAnsi="Times New Roman" w:cs="Times New Roman"/>
          <w:color w:val="000000"/>
          <w:sz w:val="24"/>
          <w:szCs w:val="24"/>
          <w:lang w:val="es-ES" w:eastAsia="es-CL"/>
        </w:rPr>
        <w:t>, A</w:t>
      </w:r>
      <w:r w:rsidR="00B512FB" w:rsidRPr="009D07BD">
        <w:rPr>
          <w:rFonts w:ascii="Times New Roman" w:eastAsia="Calibri" w:hAnsi="Times New Roman" w:cs="Times New Roman"/>
          <w:sz w:val="24"/>
          <w:szCs w:val="24"/>
          <w:lang w:val="es-ES" w:eastAsia="es-CL"/>
        </w:rPr>
        <w:t>., 2006).</w:t>
      </w:r>
      <w:r w:rsidRPr="009D07BD">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sz w:val="24"/>
          <w:szCs w:val="24"/>
          <w:lang w:val="es-ES" w:eastAsia="es-CL"/>
        </w:rPr>
        <w:lastRenderedPageBreak/>
        <w:t xml:space="preserve">Tampoco su </w:t>
      </w:r>
      <w:proofErr w:type="spellStart"/>
      <w:r w:rsidRPr="009D07BD">
        <w:rPr>
          <w:rFonts w:ascii="Times New Roman" w:eastAsia="Calibri" w:hAnsi="Times New Roman" w:cs="Times New Roman"/>
          <w:sz w:val="24"/>
          <w:szCs w:val="24"/>
          <w:lang w:val="es-ES" w:eastAsia="es-CL"/>
        </w:rPr>
        <w:t>denunciabilidad</w:t>
      </w:r>
      <w:proofErr w:type="spellEnd"/>
      <w:r w:rsidRPr="009D07BD">
        <w:rPr>
          <w:rFonts w:ascii="Times New Roman" w:eastAsia="Calibri" w:hAnsi="Times New Roman" w:cs="Times New Roman"/>
          <w:sz w:val="24"/>
          <w:szCs w:val="24"/>
          <w:lang w:val="es-ES" w:eastAsia="es-CL"/>
        </w:rPr>
        <w:t xml:space="preserve"> varía, producto de la mejor evaluación de l</w:t>
      </w:r>
      <w:r w:rsidR="00AA0F4C" w:rsidRPr="009D07BD">
        <w:rPr>
          <w:rFonts w:ascii="Times New Roman" w:eastAsia="Calibri" w:hAnsi="Times New Roman" w:cs="Times New Roman"/>
          <w:sz w:val="24"/>
          <w:szCs w:val="24"/>
          <w:lang w:val="es-ES" w:eastAsia="es-CL"/>
        </w:rPr>
        <w:t>os procesos</w:t>
      </w:r>
      <w:r w:rsidRPr="009D07BD">
        <w:rPr>
          <w:rFonts w:ascii="Times New Roman" w:eastAsia="Calibri" w:hAnsi="Times New Roman" w:cs="Times New Roman"/>
          <w:sz w:val="24"/>
          <w:szCs w:val="24"/>
          <w:lang w:val="es-ES" w:eastAsia="es-CL"/>
        </w:rPr>
        <w:t>, con lo que no se reduce la cifra negra de delitos, como sería esperable</w:t>
      </w:r>
      <w:r w:rsidR="00B512FB"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w:t>
      </w:r>
    </w:p>
    <w:p w14:paraId="5CD2243D" w14:textId="16DBFFE0" w:rsidR="0081423E" w:rsidRDefault="0081423E" w:rsidP="009D07BD">
      <w:pPr>
        <w:pBdr>
          <w:top w:val="nil"/>
          <w:left w:val="nil"/>
          <w:bottom w:val="nil"/>
          <w:right w:val="nil"/>
          <w:between w:val="nil"/>
        </w:pBd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Los informes de evaluación de los países latinoamericanos con reforma, según el Informe de la Américas (2018), revelan que las salidas alternativas no han sido totalmente implementadas y, donde lo han sido, no hay información significativa sobre su aplicabilidad</w:t>
      </w:r>
      <w:r w:rsidR="00B512FB" w:rsidRPr="009D07BD">
        <w:rPr>
          <w:rFonts w:ascii="Times New Roman" w:eastAsia="Calibri" w:hAnsi="Times New Roman" w:cs="Times New Roman"/>
          <w:sz w:val="24"/>
          <w:szCs w:val="24"/>
          <w:lang w:val="es-ES" w:eastAsia="es-CL"/>
        </w:rPr>
        <w:t>.</w:t>
      </w:r>
      <w:r w:rsidR="0062611E">
        <w:rPr>
          <w:rFonts w:ascii="Times New Roman" w:eastAsia="Calibri" w:hAnsi="Times New Roman" w:cs="Times New Roman"/>
          <w:sz w:val="24"/>
          <w:szCs w:val="24"/>
          <w:lang w:val="es-ES" w:eastAsia="es-CL"/>
        </w:rPr>
        <w:t xml:space="preserve">  </w:t>
      </w:r>
    </w:p>
    <w:p w14:paraId="6EF90AEF" w14:textId="77777777" w:rsidR="0062611E" w:rsidRPr="009D07BD" w:rsidRDefault="0062611E" w:rsidP="009D07BD">
      <w:pPr>
        <w:pBdr>
          <w:top w:val="nil"/>
          <w:left w:val="nil"/>
          <w:bottom w:val="nil"/>
          <w:right w:val="nil"/>
          <w:between w:val="nil"/>
        </w:pBdr>
        <w:spacing w:after="0" w:line="360" w:lineRule="auto"/>
        <w:ind w:left="-397" w:right="-397" w:firstLine="284"/>
        <w:jc w:val="both"/>
        <w:rPr>
          <w:rFonts w:ascii="Times New Roman" w:eastAsia="Calibri" w:hAnsi="Times New Roman" w:cs="Times New Roman"/>
          <w:sz w:val="24"/>
          <w:szCs w:val="24"/>
          <w:lang w:val="es-ES" w:eastAsia="es-CL"/>
        </w:rPr>
      </w:pPr>
    </w:p>
    <w:p w14:paraId="4F646FF3" w14:textId="75EA4308" w:rsidR="001F413C" w:rsidRPr="009D07BD" w:rsidRDefault="00EF1DE4" w:rsidP="0062611E">
      <w:pPr>
        <w:pStyle w:val="Ttulo2"/>
        <w:spacing w:before="0" w:after="0" w:line="360" w:lineRule="auto"/>
        <w:ind w:right="-397"/>
        <w:jc w:val="both"/>
        <w:rPr>
          <w:rFonts w:ascii="Times New Roman" w:eastAsia="Calibri" w:hAnsi="Times New Roman"/>
          <w:color w:val="auto"/>
          <w:szCs w:val="24"/>
        </w:rPr>
      </w:pPr>
      <w:bookmarkStart w:id="17" w:name="_Toc491867745"/>
      <w:bookmarkStart w:id="18" w:name="_Toc505252094"/>
      <w:bookmarkStart w:id="19" w:name="_Hlk41647185"/>
      <w:r w:rsidRPr="009D07BD">
        <w:rPr>
          <w:rFonts w:ascii="Times New Roman" w:eastAsia="Calibri" w:hAnsi="Times New Roman"/>
          <w:color w:val="auto"/>
          <w:szCs w:val="24"/>
        </w:rPr>
        <w:t xml:space="preserve"> </w:t>
      </w:r>
      <w:r w:rsidR="0062611E">
        <w:rPr>
          <w:rFonts w:ascii="Times New Roman" w:eastAsia="Calibri" w:hAnsi="Times New Roman"/>
          <w:color w:val="auto"/>
          <w:szCs w:val="24"/>
        </w:rPr>
        <w:t xml:space="preserve">3. </w:t>
      </w:r>
      <w:r w:rsidRPr="009D07BD">
        <w:rPr>
          <w:rFonts w:ascii="Times New Roman" w:eastAsia="Calibri" w:hAnsi="Times New Roman"/>
          <w:color w:val="auto"/>
          <w:szCs w:val="24"/>
        </w:rPr>
        <w:t>L</w:t>
      </w:r>
      <w:r w:rsidR="00BF7678" w:rsidRPr="009D07BD">
        <w:rPr>
          <w:rFonts w:ascii="Times New Roman" w:eastAsia="Calibri" w:hAnsi="Times New Roman"/>
          <w:smallCaps w:val="0"/>
          <w:color w:val="auto"/>
          <w:szCs w:val="24"/>
        </w:rPr>
        <w:t>a resolución de los conflictos penales en un sistema acusatorio</w:t>
      </w:r>
      <w:bookmarkEnd w:id="17"/>
      <w:bookmarkEnd w:id="18"/>
      <w:r w:rsidR="00A3088B" w:rsidRPr="009D07BD">
        <w:rPr>
          <w:rFonts w:ascii="Times New Roman" w:eastAsia="Calibri" w:hAnsi="Times New Roman"/>
          <w:smallCaps w:val="0"/>
          <w:color w:val="auto"/>
          <w:szCs w:val="24"/>
        </w:rPr>
        <w:t xml:space="preserve"> </w:t>
      </w:r>
    </w:p>
    <w:p w14:paraId="2A265CB5" w14:textId="77777777" w:rsidR="00B54710" w:rsidRPr="009D07BD" w:rsidRDefault="00E72BDA" w:rsidP="009D07BD">
      <w:pPr>
        <w:spacing w:after="0" w:line="360" w:lineRule="auto"/>
        <w:ind w:left="-397" w:right="-397" w:firstLine="284"/>
        <w:jc w:val="both"/>
        <w:rPr>
          <w:rFonts w:ascii="Times New Roman" w:eastAsia="Calibri" w:hAnsi="Times New Roman" w:cs="Times New Roman"/>
          <w:sz w:val="24"/>
          <w:szCs w:val="24"/>
        </w:rPr>
      </w:pPr>
      <w:r w:rsidRPr="009D07BD">
        <w:rPr>
          <w:rFonts w:ascii="Times New Roman" w:eastAsia="Calibri" w:hAnsi="Times New Roman" w:cs="Times New Roman"/>
          <w:sz w:val="24"/>
          <w:szCs w:val="24"/>
        </w:rPr>
        <w:t xml:space="preserve">Según datos del </w:t>
      </w:r>
      <w:bookmarkStart w:id="20" w:name="_Hlk45009531"/>
      <w:r w:rsidRPr="009D07BD">
        <w:rPr>
          <w:rFonts w:ascii="Times New Roman" w:eastAsia="Calibri" w:hAnsi="Times New Roman" w:cs="Times New Roman"/>
          <w:sz w:val="24"/>
          <w:szCs w:val="24"/>
        </w:rPr>
        <w:t>boletín del Ministerio Publico</w:t>
      </w:r>
      <w:bookmarkEnd w:id="20"/>
      <w:r w:rsidRPr="009D07BD">
        <w:rPr>
          <w:rFonts w:ascii="Times New Roman" w:eastAsia="Calibri" w:hAnsi="Times New Roman" w:cs="Times New Roman"/>
          <w:sz w:val="24"/>
          <w:szCs w:val="24"/>
        </w:rPr>
        <w:t>, d</w:t>
      </w:r>
      <w:r w:rsidR="009001F0" w:rsidRPr="009D07BD">
        <w:rPr>
          <w:rFonts w:ascii="Times New Roman" w:eastAsia="Calibri" w:hAnsi="Times New Roman" w:cs="Times New Roman"/>
          <w:sz w:val="24"/>
          <w:szCs w:val="24"/>
        </w:rPr>
        <w:t xml:space="preserve">e enero a diciembre del año 2019, ingresaron en Chile 1.508.350 delitos, </w:t>
      </w:r>
      <w:r w:rsidR="00B54710" w:rsidRPr="009D07BD">
        <w:rPr>
          <w:rFonts w:ascii="Times New Roman" w:eastAsia="Calibri" w:hAnsi="Times New Roman" w:cs="Times New Roman"/>
          <w:sz w:val="24"/>
          <w:szCs w:val="24"/>
        </w:rPr>
        <w:t xml:space="preserve">de los que </w:t>
      </w:r>
      <w:r w:rsidR="009001F0" w:rsidRPr="009D07BD">
        <w:rPr>
          <w:rFonts w:ascii="Times New Roman" w:eastAsia="Calibri" w:hAnsi="Times New Roman" w:cs="Times New Roman"/>
          <w:sz w:val="24"/>
          <w:szCs w:val="24"/>
        </w:rPr>
        <w:t xml:space="preserve">650.631, esto es </w:t>
      </w:r>
      <w:bookmarkStart w:id="21" w:name="_Hlk41898419"/>
      <w:r w:rsidR="009001F0" w:rsidRPr="009D07BD">
        <w:rPr>
          <w:rFonts w:ascii="Times New Roman" w:eastAsia="Calibri" w:hAnsi="Times New Roman" w:cs="Times New Roman"/>
          <w:sz w:val="24"/>
          <w:szCs w:val="24"/>
        </w:rPr>
        <w:t xml:space="preserve">43,14% </w:t>
      </w:r>
      <w:bookmarkEnd w:id="21"/>
      <w:r w:rsidR="009001F0" w:rsidRPr="009D07BD">
        <w:rPr>
          <w:rFonts w:ascii="Times New Roman" w:eastAsia="Calibri" w:hAnsi="Times New Roman" w:cs="Times New Roman"/>
          <w:sz w:val="24"/>
          <w:szCs w:val="24"/>
        </w:rPr>
        <w:t xml:space="preserve">tienen imputado conocido y 857.719, </w:t>
      </w:r>
      <w:r w:rsidR="00B54710" w:rsidRPr="009D07BD">
        <w:rPr>
          <w:rFonts w:ascii="Times New Roman" w:eastAsia="Calibri" w:hAnsi="Times New Roman" w:cs="Times New Roman"/>
          <w:sz w:val="24"/>
          <w:szCs w:val="24"/>
        </w:rPr>
        <w:t>ósea el</w:t>
      </w:r>
      <w:r w:rsidR="009001F0" w:rsidRPr="009D07BD">
        <w:rPr>
          <w:rFonts w:ascii="Times New Roman" w:eastAsia="Calibri" w:hAnsi="Times New Roman" w:cs="Times New Roman"/>
          <w:sz w:val="24"/>
          <w:szCs w:val="24"/>
        </w:rPr>
        <w:t xml:space="preserve"> 56.86% con imputado desconocido</w:t>
      </w:r>
      <w:r w:rsidR="00E01CEC" w:rsidRPr="009D07BD">
        <w:rPr>
          <w:rFonts w:ascii="Times New Roman" w:eastAsia="Calibri" w:hAnsi="Times New Roman" w:cs="Times New Roman"/>
          <w:sz w:val="24"/>
          <w:szCs w:val="24"/>
        </w:rPr>
        <w:t xml:space="preserve"> (Boletín del Ministerio Publico, 2019)</w:t>
      </w:r>
      <w:r w:rsidRPr="009D07BD">
        <w:rPr>
          <w:rFonts w:ascii="Times New Roman" w:eastAsia="Calibri" w:hAnsi="Times New Roman" w:cs="Times New Roman"/>
          <w:sz w:val="24"/>
          <w:szCs w:val="24"/>
        </w:rPr>
        <w:t>.</w:t>
      </w:r>
      <w:r w:rsidR="00B54710" w:rsidRPr="009D07BD">
        <w:rPr>
          <w:rFonts w:ascii="Times New Roman" w:eastAsia="Calibri" w:hAnsi="Times New Roman" w:cs="Times New Roman"/>
          <w:sz w:val="24"/>
          <w:szCs w:val="24"/>
        </w:rPr>
        <w:t xml:space="preserve"> </w:t>
      </w:r>
    </w:p>
    <w:p w14:paraId="3E1AB419" w14:textId="1D4CE628" w:rsidR="0054488A" w:rsidRPr="009D07BD" w:rsidRDefault="0054488A" w:rsidP="009D07BD">
      <w:pPr>
        <w:spacing w:after="0" w:line="360" w:lineRule="auto"/>
        <w:ind w:left="-397" w:right="-397" w:firstLine="284"/>
        <w:jc w:val="both"/>
        <w:rPr>
          <w:rFonts w:ascii="Times New Roman" w:eastAsia="Calibri" w:hAnsi="Times New Roman" w:cs="Times New Roman"/>
          <w:sz w:val="24"/>
          <w:szCs w:val="24"/>
        </w:rPr>
      </w:pPr>
      <w:r w:rsidRPr="009D07BD">
        <w:rPr>
          <w:rFonts w:ascii="Times New Roman" w:eastAsia="Calibri" w:hAnsi="Times New Roman" w:cs="Times New Roman"/>
          <w:sz w:val="24"/>
          <w:szCs w:val="24"/>
        </w:rPr>
        <w:t xml:space="preserve">Así, al comparar las cifras de los casos que ingresaron a la Fiscalía con imputado conocido a 20 años de implementación de la reforma, podemos ver que solo el 43,14% tienen posibilidad real de resolución por la vía formal, ya que cuentan con una contraparte identificada que responde frente al hecho punible y esto solo en el caso en que efectivamente se resuelva el conflicto con el ingreso de ambas partes al sistema penal. </w:t>
      </w:r>
    </w:p>
    <w:p w14:paraId="7EAF51D0" w14:textId="4E23A7E5" w:rsidR="005B29D8" w:rsidRPr="009D07BD" w:rsidRDefault="00AC7FC9" w:rsidP="009D07BD">
      <w:pPr>
        <w:spacing w:after="0" w:line="360" w:lineRule="auto"/>
        <w:ind w:left="-397" w:right="-397" w:firstLine="284"/>
        <w:jc w:val="both"/>
        <w:rPr>
          <w:rFonts w:ascii="Times New Roman" w:eastAsia="Calibri" w:hAnsi="Times New Roman" w:cs="Times New Roman"/>
          <w:b/>
          <w:bCs/>
          <w:sz w:val="24"/>
          <w:szCs w:val="24"/>
        </w:rPr>
      </w:pPr>
      <w:r w:rsidRPr="009D07BD">
        <w:rPr>
          <w:rFonts w:ascii="Times New Roman" w:eastAsia="Calibri" w:hAnsi="Times New Roman" w:cs="Times New Roman"/>
          <w:sz w:val="24"/>
          <w:szCs w:val="24"/>
        </w:rPr>
        <w:t>Por otra parte, de 1.508.3500 delitos ingresados a la Fiscalía, se terminaron 1.822.519</w:t>
      </w:r>
      <w:r w:rsidRPr="009D07BD">
        <w:rPr>
          <w:rFonts w:ascii="Times New Roman" w:eastAsia="Calibri" w:hAnsi="Times New Roman" w:cs="Times New Roman"/>
          <w:sz w:val="24"/>
          <w:szCs w:val="24"/>
          <w:vertAlign w:val="superscript"/>
        </w:rPr>
        <w:footnoteReference w:id="4"/>
      </w:r>
      <w:r w:rsidRPr="009D07BD">
        <w:rPr>
          <w:rFonts w:ascii="Times New Roman" w:eastAsia="Calibri" w:hAnsi="Times New Roman" w:cs="Times New Roman"/>
          <w:sz w:val="24"/>
          <w:szCs w:val="24"/>
        </w:rPr>
        <w:t xml:space="preserve">, de los que 644.093 tuvieron termino judicial esto es el 74,84%, y con términos no judiciales 1.058,046 equivalente al 125.18%. </w:t>
      </w:r>
      <w:r w:rsidR="00BA051E" w:rsidRPr="009D07BD">
        <w:rPr>
          <w:rFonts w:ascii="Times New Roman" w:eastAsia="Calibri" w:hAnsi="Times New Roman" w:cs="Times New Roman"/>
          <w:sz w:val="24"/>
          <w:szCs w:val="24"/>
        </w:rPr>
        <w:t>De los con imputado conocido 541.295, esto es 62,80% tuvieron términos judiciales y 321,799 no judicial, el 37,20 % y de los sin imputado conocido un 12,4% tuvieron términos judiciales y un 87,96 % salida no judicial. Lo que da cuenta de que</w:t>
      </w:r>
      <w:r w:rsidR="00D03396" w:rsidRPr="009D07BD">
        <w:rPr>
          <w:rFonts w:ascii="Times New Roman" w:eastAsia="Calibri" w:hAnsi="Times New Roman" w:cs="Times New Roman"/>
          <w:sz w:val="24"/>
          <w:szCs w:val="24"/>
        </w:rPr>
        <w:t xml:space="preserve"> la mayoría de los casos con imp</w:t>
      </w:r>
      <w:r w:rsidR="00BA051E" w:rsidRPr="009D07BD">
        <w:rPr>
          <w:rFonts w:ascii="Times New Roman" w:eastAsia="Calibri" w:hAnsi="Times New Roman" w:cs="Times New Roman"/>
          <w:sz w:val="24"/>
          <w:szCs w:val="24"/>
        </w:rPr>
        <w:t>u</w:t>
      </w:r>
      <w:r w:rsidR="00D03396" w:rsidRPr="009D07BD">
        <w:rPr>
          <w:rFonts w:ascii="Times New Roman" w:eastAsia="Calibri" w:hAnsi="Times New Roman" w:cs="Times New Roman"/>
          <w:sz w:val="24"/>
          <w:szCs w:val="24"/>
        </w:rPr>
        <w:t>t</w:t>
      </w:r>
      <w:r w:rsidR="00BA051E" w:rsidRPr="009D07BD">
        <w:rPr>
          <w:rFonts w:ascii="Times New Roman" w:eastAsia="Calibri" w:hAnsi="Times New Roman" w:cs="Times New Roman"/>
          <w:sz w:val="24"/>
          <w:szCs w:val="24"/>
        </w:rPr>
        <w:t xml:space="preserve">ado </w:t>
      </w:r>
      <w:r w:rsidR="00D03396" w:rsidRPr="009D07BD">
        <w:rPr>
          <w:rFonts w:ascii="Times New Roman" w:eastAsia="Calibri" w:hAnsi="Times New Roman" w:cs="Times New Roman"/>
          <w:sz w:val="24"/>
          <w:szCs w:val="24"/>
        </w:rPr>
        <w:t xml:space="preserve">conocido se </w:t>
      </w:r>
      <w:proofErr w:type="spellStart"/>
      <w:r w:rsidR="00D03396" w:rsidRPr="009D07BD">
        <w:rPr>
          <w:rFonts w:ascii="Times New Roman" w:eastAsia="Calibri" w:hAnsi="Times New Roman" w:cs="Times New Roman"/>
          <w:sz w:val="24"/>
          <w:szCs w:val="24"/>
        </w:rPr>
        <w:t>resulven</w:t>
      </w:r>
      <w:proofErr w:type="spellEnd"/>
      <w:r w:rsidR="00D03396" w:rsidRPr="009D07BD">
        <w:rPr>
          <w:rFonts w:ascii="Times New Roman" w:eastAsia="Calibri" w:hAnsi="Times New Roman" w:cs="Times New Roman"/>
          <w:sz w:val="24"/>
          <w:szCs w:val="24"/>
        </w:rPr>
        <w:t xml:space="preserve"> por vía judicial, terminando </w:t>
      </w:r>
      <w:r w:rsidR="00B53F62" w:rsidRPr="009D07BD">
        <w:rPr>
          <w:rFonts w:ascii="Times New Roman" w:eastAsia="Calibri" w:hAnsi="Times New Roman" w:cs="Times New Roman"/>
          <w:sz w:val="24"/>
          <w:szCs w:val="24"/>
        </w:rPr>
        <w:t xml:space="preserve">sin proceso judicial </w:t>
      </w:r>
      <w:r w:rsidR="00D03396" w:rsidRPr="009D07BD">
        <w:rPr>
          <w:rFonts w:ascii="Times New Roman" w:eastAsia="Calibri" w:hAnsi="Times New Roman" w:cs="Times New Roman"/>
          <w:sz w:val="24"/>
          <w:szCs w:val="24"/>
        </w:rPr>
        <w:t>cuando el imputado no es conocido.</w:t>
      </w:r>
      <w:r w:rsidR="005B29D8" w:rsidRPr="009D07BD">
        <w:rPr>
          <w:rFonts w:ascii="Times New Roman" w:eastAsia="Calibri" w:hAnsi="Times New Roman" w:cs="Times New Roman"/>
          <w:b/>
          <w:bCs/>
          <w:sz w:val="24"/>
          <w:szCs w:val="24"/>
        </w:rPr>
        <w:t xml:space="preserve"> </w:t>
      </w:r>
    </w:p>
    <w:p w14:paraId="609CBFA0" w14:textId="5024CEE0" w:rsidR="005B29D8" w:rsidRPr="009D07BD" w:rsidRDefault="005B29D8" w:rsidP="009D07BD">
      <w:pPr>
        <w:spacing w:after="0" w:line="360" w:lineRule="auto"/>
        <w:ind w:left="-397" w:right="-397" w:firstLine="284"/>
        <w:jc w:val="both"/>
        <w:rPr>
          <w:rFonts w:ascii="Times New Roman" w:eastAsia="Calibri" w:hAnsi="Times New Roman" w:cs="Times New Roman"/>
          <w:b/>
          <w:bCs/>
          <w:sz w:val="24"/>
          <w:szCs w:val="24"/>
        </w:rPr>
      </w:pPr>
      <w:r w:rsidRPr="009D07BD">
        <w:rPr>
          <w:rFonts w:ascii="Times New Roman" w:eastAsia="Calibri" w:hAnsi="Times New Roman" w:cs="Times New Roman"/>
          <w:b/>
          <w:bCs/>
          <w:sz w:val="24"/>
          <w:szCs w:val="24"/>
        </w:rPr>
        <w:t>Cuadro sobre tipo de términos procesales de los delitos enero-diciembre 2019</w:t>
      </w:r>
      <w:r w:rsidR="00AA2056" w:rsidRPr="009D07BD">
        <w:rPr>
          <w:rStyle w:val="Refdenotaalpie"/>
          <w:rFonts w:ascii="Times New Roman" w:eastAsia="Calibri" w:hAnsi="Times New Roman" w:cs="Times New Roman"/>
          <w:b/>
          <w:bCs/>
          <w:sz w:val="24"/>
          <w:szCs w:val="24"/>
        </w:rPr>
        <w:footnoteReference w:id="5"/>
      </w:r>
      <w:r w:rsidRPr="009D07BD">
        <w:rPr>
          <w:rFonts w:ascii="Times New Roman" w:eastAsia="Calibri" w:hAnsi="Times New Roman" w:cs="Times New Roman"/>
          <w:b/>
          <w:bCs/>
          <w:sz w:val="24"/>
          <w:szCs w:val="24"/>
        </w:rPr>
        <w:t>.</w:t>
      </w:r>
      <w:r w:rsidRPr="009D07BD">
        <w:rPr>
          <w:rFonts w:ascii="Times New Roman" w:eastAsia="Calibri" w:hAnsi="Times New Roman" w:cs="Times New Roman"/>
          <w:sz w:val="24"/>
          <w:szCs w:val="24"/>
        </w:rPr>
        <w:t xml:space="preserve"> </w:t>
      </w:r>
    </w:p>
    <w:p w14:paraId="0B9B3A9B" w14:textId="2ED14627" w:rsidR="00AC7FC9" w:rsidRPr="009D07BD" w:rsidRDefault="005B29D8" w:rsidP="009D07BD">
      <w:pPr>
        <w:spacing w:after="0" w:line="360" w:lineRule="auto"/>
        <w:ind w:left="-397" w:right="-397" w:firstLine="284"/>
        <w:jc w:val="both"/>
        <w:rPr>
          <w:rFonts w:ascii="Times New Roman" w:eastAsia="Calibri" w:hAnsi="Times New Roman" w:cs="Times New Roman"/>
          <w:sz w:val="24"/>
          <w:szCs w:val="24"/>
        </w:rPr>
      </w:pPr>
      <w:r w:rsidRPr="009D07BD">
        <w:rPr>
          <w:rFonts w:ascii="Times New Roman" w:hAnsi="Times New Roman" w:cs="Times New Roman"/>
          <w:noProof/>
          <w:sz w:val="24"/>
          <w:szCs w:val="24"/>
        </w:rPr>
        <w:lastRenderedPageBreak/>
        <w:drawing>
          <wp:inline distT="0" distB="0" distL="0" distR="0" wp14:anchorId="2D7D0615" wp14:editId="0D5B7618">
            <wp:extent cx="5529370" cy="1569808"/>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1313" cy="1675404"/>
                    </a:xfrm>
                    <a:prstGeom prst="rect">
                      <a:avLst/>
                    </a:prstGeom>
                    <a:noFill/>
                    <a:ln>
                      <a:noFill/>
                    </a:ln>
                  </pic:spPr>
                </pic:pic>
              </a:graphicData>
            </a:graphic>
          </wp:inline>
        </w:drawing>
      </w:r>
    </w:p>
    <w:p w14:paraId="0BC7B126" w14:textId="0BDC3890" w:rsidR="00FF23E6" w:rsidRPr="009D07BD" w:rsidRDefault="00AC7FC9" w:rsidP="009D07BD">
      <w:pPr>
        <w:spacing w:after="0" w:line="360" w:lineRule="auto"/>
        <w:ind w:left="-397" w:right="-397" w:firstLine="284"/>
        <w:contextualSpacing/>
        <w:jc w:val="both"/>
        <w:rPr>
          <w:rFonts w:ascii="Times New Roman" w:eastAsia="Calibri" w:hAnsi="Times New Roman" w:cs="Times New Roman"/>
          <w:sz w:val="24"/>
          <w:szCs w:val="24"/>
        </w:rPr>
      </w:pPr>
      <w:r w:rsidRPr="009D07BD">
        <w:rPr>
          <w:rFonts w:ascii="Times New Roman" w:eastAsia="Calibri" w:hAnsi="Times New Roman" w:cs="Times New Roman"/>
          <w:sz w:val="24"/>
          <w:szCs w:val="24"/>
        </w:rPr>
        <w:t xml:space="preserve">El año 2000, los acuerdos reparatorios marcaron un porcentaje de términos mayor que la suspensión condicional del procedimiento y en la actualidad van decreciendo en forma inversamente proporcional, representando hoy los acuerdos un 4,49%, menos de la mitad de las suspensiones </w:t>
      </w:r>
      <w:r w:rsidR="00D26E55" w:rsidRPr="009D07BD">
        <w:rPr>
          <w:rFonts w:ascii="Times New Roman" w:eastAsia="Calibri" w:hAnsi="Times New Roman" w:cs="Times New Roman"/>
          <w:sz w:val="24"/>
          <w:szCs w:val="24"/>
        </w:rPr>
        <w:t xml:space="preserve">que llegan al </w:t>
      </w:r>
      <w:r w:rsidRPr="009D07BD">
        <w:rPr>
          <w:rFonts w:ascii="Times New Roman" w:eastAsia="Calibri" w:hAnsi="Times New Roman" w:cs="Times New Roman"/>
          <w:sz w:val="24"/>
          <w:szCs w:val="24"/>
        </w:rPr>
        <w:t>10,88%</w:t>
      </w:r>
      <w:r w:rsidR="00D26E55" w:rsidRPr="009D07BD">
        <w:rPr>
          <w:rFonts w:ascii="Times New Roman" w:eastAsia="Calibri" w:hAnsi="Times New Roman" w:cs="Times New Roman"/>
          <w:sz w:val="24"/>
          <w:szCs w:val="24"/>
        </w:rPr>
        <w:t xml:space="preserve"> (Boletín anual Fiscalía, 2020)</w:t>
      </w:r>
      <w:r w:rsidRPr="009D07BD">
        <w:rPr>
          <w:rFonts w:ascii="Times New Roman" w:eastAsia="Calibri" w:hAnsi="Times New Roman" w:cs="Times New Roman"/>
          <w:sz w:val="24"/>
          <w:szCs w:val="24"/>
        </w:rPr>
        <w:t>, por el actuar menos componedor de los fiscales</w:t>
      </w:r>
      <w:bookmarkStart w:id="22" w:name="_Hlk45715603"/>
      <w:r w:rsidRPr="009D07BD">
        <w:rPr>
          <w:rFonts w:ascii="Times New Roman" w:eastAsia="Calibri" w:hAnsi="Times New Roman" w:cs="Times New Roman"/>
          <w:sz w:val="24"/>
          <w:szCs w:val="24"/>
        </w:rPr>
        <w:t xml:space="preserve">. </w:t>
      </w:r>
    </w:p>
    <w:p w14:paraId="6F01E2EA" w14:textId="491D8016" w:rsidR="00FF23E6" w:rsidRPr="009D07BD" w:rsidRDefault="00AC7FC9"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rPr>
        <w:t xml:space="preserve"> </w:t>
      </w:r>
      <w:r w:rsidR="00FF23E6" w:rsidRPr="009D07BD">
        <w:rPr>
          <w:rFonts w:ascii="Times New Roman" w:eastAsia="Calibri" w:hAnsi="Times New Roman" w:cs="Times New Roman"/>
          <w:sz w:val="24"/>
          <w:szCs w:val="24"/>
          <w:lang w:val="es-ES"/>
        </w:rPr>
        <w:t>En Chile se observa que la solución de los conflictos puede lograrse no solo a través de un juicio oral, sino mediante el procedimiento abreviado y simplificados, siempre que exista acuerdo entre el fiscal y el imputado, que este reconozca su responsabilidad en el delito y concurran los demás requisitos previstos, por ejemplo, en el artículo 406 y siguientes del Código Procesal Penal chileno.</w:t>
      </w:r>
    </w:p>
    <w:bookmarkEnd w:id="22"/>
    <w:p w14:paraId="3ACF95CC" w14:textId="28C9F4C4" w:rsidR="007B1987" w:rsidRPr="009D07BD" w:rsidRDefault="007B1987" w:rsidP="009D07BD">
      <w:pPr>
        <w:spacing w:after="0" w:line="360" w:lineRule="auto"/>
        <w:ind w:left="-397" w:right="-397" w:firstLine="284"/>
        <w:jc w:val="both"/>
        <w:rPr>
          <w:rFonts w:ascii="Times New Roman" w:eastAsia="Calibri" w:hAnsi="Times New Roman" w:cs="Times New Roman"/>
          <w:sz w:val="24"/>
          <w:szCs w:val="24"/>
        </w:rPr>
      </w:pPr>
      <w:r w:rsidRPr="009D07BD">
        <w:rPr>
          <w:rFonts w:ascii="Times New Roman" w:eastAsia="Calibri" w:hAnsi="Times New Roman" w:cs="Times New Roman"/>
          <w:sz w:val="24"/>
          <w:szCs w:val="24"/>
        </w:rPr>
        <w:t xml:space="preserve">Podemos observar que existe una importante cifra de conflictos a los que no se les da una solución satisfactoria para las partes, dentro de los que están los términos no judiciales, facultativos del Ministerio Público, que incluyen el archivo provisional, la decisión de no perseverar, la incompetencia y el principio de oportunidad en sentido restringido. </w:t>
      </w:r>
    </w:p>
    <w:p w14:paraId="66BFD09A" w14:textId="39F9BAC5" w:rsidR="00AA2056" w:rsidRPr="009D07BD" w:rsidRDefault="00AA2056" w:rsidP="009D07BD">
      <w:pPr>
        <w:spacing w:after="0" w:line="360" w:lineRule="auto"/>
        <w:ind w:left="-397" w:right="-397" w:firstLine="284"/>
        <w:jc w:val="both"/>
        <w:rPr>
          <w:rFonts w:ascii="Times New Roman" w:eastAsia="Calibri" w:hAnsi="Times New Roman" w:cs="Times New Roman"/>
          <w:sz w:val="24"/>
          <w:szCs w:val="24"/>
        </w:rPr>
      </w:pPr>
      <w:r w:rsidRPr="009D07BD">
        <w:rPr>
          <w:rFonts w:ascii="Times New Roman" w:eastAsia="Calibri" w:hAnsi="Times New Roman" w:cs="Times New Roman"/>
          <w:sz w:val="24"/>
          <w:szCs w:val="24"/>
        </w:rPr>
        <w:t xml:space="preserve">Tabla de términos ((Boletín anual Fiscalía, 2020).  </w:t>
      </w:r>
    </w:p>
    <w:p w14:paraId="689D0D2E" w14:textId="7467C2F5" w:rsidR="005B29D8" w:rsidRPr="009D07BD" w:rsidRDefault="005B29D8" w:rsidP="009D07BD">
      <w:pPr>
        <w:spacing w:after="0" w:line="360" w:lineRule="auto"/>
        <w:ind w:left="-397" w:right="-397" w:firstLine="284"/>
        <w:jc w:val="both"/>
        <w:rPr>
          <w:rFonts w:ascii="Times New Roman" w:eastAsia="Calibri" w:hAnsi="Times New Roman" w:cs="Times New Roman"/>
          <w:sz w:val="24"/>
          <w:szCs w:val="24"/>
        </w:rPr>
      </w:pPr>
      <w:r w:rsidRPr="009D07BD">
        <w:rPr>
          <w:rFonts w:ascii="Times New Roman" w:hAnsi="Times New Roman" w:cs="Times New Roman"/>
          <w:noProof/>
          <w:sz w:val="24"/>
          <w:szCs w:val="24"/>
        </w:rPr>
        <w:drawing>
          <wp:inline distT="0" distB="0" distL="0" distR="0" wp14:anchorId="4BAF2BBC" wp14:editId="1A2DB985">
            <wp:extent cx="5343525" cy="704850"/>
            <wp:effectExtent l="0" t="0" r="9525"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704850"/>
                    </a:xfrm>
                    <a:prstGeom prst="rect">
                      <a:avLst/>
                    </a:prstGeom>
                    <a:noFill/>
                    <a:ln>
                      <a:noFill/>
                    </a:ln>
                  </pic:spPr>
                </pic:pic>
              </a:graphicData>
            </a:graphic>
          </wp:inline>
        </w:drawing>
      </w:r>
    </w:p>
    <w:p w14:paraId="6F756734" w14:textId="4BFB1065" w:rsidR="005B29D8" w:rsidRPr="009D07BD" w:rsidRDefault="005B29D8" w:rsidP="009D07BD">
      <w:pPr>
        <w:spacing w:after="0" w:line="360" w:lineRule="auto"/>
        <w:ind w:left="-397" w:right="-397" w:firstLine="284"/>
        <w:jc w:val="both"/>
        <w:rPr>
          <w:rFonts w:ascii="Times New Roman" w:eastAsia="Calibri" w:hAnsi="Times New Roman" w:cs="Times New Roman"/>
          <w:sz w:val="24"/>
          <w:szCs w:val="24"/>
        </w:rPr>
      </w:pPr>
      <w:r w:rsidRPr="009D07BD">
        <w:rPr>
          <w:rFonts w:ascii="Times New Roman" w:hAnsi="Times New Roman" w:cs="Times New Roman"/>
          <w:noProof/>
          <w:sz w:val="24"/>
          <w:szCs w:val="24"/>
        </w:rPr>
        <w:drawing>
          <wp:inline distT="0" distB="0" distL="0" distR="0" wp14:anchorId="79B0D25F" wp14:editId="0F8384FE">
            <wp:extent cx="5372100" cy="714375"/>
            <wp:effectExtent l="0" t="0" r="0" b="9525"/>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14375"/>
                    </a:xfrm>
                    <a:prstGeom prst="rect">
                      <a:avLst/>
                    </a:prstGeom>
                    <a:noFill/>
                    <a:ln>
                      <a:noFill/>
                    </a:ln>
                  </pic:spPr>
                </pic:pic>
              </a:graphicData>
            </a:graphic>
          </wp:inline>
        </w:drawing>
      </w:r>
    </w:p>
    <w:p w14:paraId="3048B73A" w14:textId="61622E5D" w:rsidR="001A7213" w:rsidRPr="009D07BD" w:rsidRDefault="001A7213" w:rsidP="009D07BD">
      <w:pPr>
        <w:spacing w:after="0" w:line="360" w:lineRule="auto"/>
        <w:ind w:left="-397" w:right="-397" w:firstLine="284"/>
        <w:contextualSpacing/>
        <w:jc w:val="both"/>
        <w:rPr>
          <w:rFonts w:ascii="Times New Roman" w:eastAsia="Calibri" w:hAnsi="Times New Roman" w:cs="Times New Roman"/>
          <w:sz w:val="24"/>
          <w:szCs w:val="24"/>
        </w:rPr>
      </w:pPr>
      <w:r w:rsidRPr="009D07BD">
        <w:rPr>
          <w:rFonts w:ascii="Times New Roman" w:eastAsia="Calibri" w:hAnsi="Times New Roman" w:cs="Times New Roman"/>
          <w:sz w:val="24"/>
          <w:szCs w:val="24"/>
        </w:rPr>
        <w:t xml:space="preserve">En cambio, las dos formas principales de término de las causas judicializadas que alcanzan el año 2019 un 39.61% corresponden a las condenas y a las salidas alternativas, las que si pueden ofrecer una respuesta </w:t>
      </w:r>
      <w:r w:rsidR="00EC10DE" w:rsidRPr="009D07BD">
        <w:rPr>
          <w:rFonts w:ascii="Times New Roman" w:eastAsia="Calibri" w:hAnsi="Times New Roman" w:cs="Times New Roman"/>
          <w:sz w:val="24"/>
          <w:szCs w:val="24"/>
        </w:rPr>
        <w:t>a la víctima</w:t>
      </w:r>
      <w:r w:rsidRPr="009D07BD">
        <w:rPr>
          <w:rFonts w:ascii="Times New Roman" w:eastAsia="Calibri" w:hAnsi="Times New Roman" w:cs="Times New Roman"/>
          <w:sz w:val="24"/>
          <w:szCs w:val="24"/>
        </w:rPr>
        <w:t>. Esta últimas, pueden ser aplicadas en la mayoría de los delitos denunciados, las que requieren contar con una forma restaurativa e institucionalizada de tratar los conflictos a diferencia del proceso rápido y superficial que les da hoy la Fiscalía, con el fin de dar pronto termino el proceso.</w:t>
      </w:r>
    </w:p>
    <w:bookmarkEnd w:id="19"/>
    <w:p w14:paraId="56BEE4EA" w14:textId="77777777" w:rsidR="00425BE3" w:rsidRPr="009D07BD" w:rsidRDefault="00425BE3" w:rsidP="009D07BD">
      <w:pPr>
        <w:spacing w:after="0" w:line="360" w:lineRule="auto"/>
        <w:ind w:left="-397" w:right="-397" w:firstLine="284"/>
        <w:contextualSpacing/>
        <w:jc w:val="both"/>
        <w:rPr>
          <w:rFonts w:ascii="Times New Roman" w:eastAsia="Calibri" w:hAnsi="Times New Roman" w:cs="Times New Roman"/>
          <w:sz w:val="24"/>
          <w:szCs w:val="24"/>
          <w:lang w:val="es-ES"/>
        </w:rPr>
      </w:pPr>
    </w:p>
    <w:p w14:paraId="1DFBC1DA" w14:textId="0E81F952" w:rsidR="0081423E" w:rsidRPr="009D07BD" w:rsidRDefault="0062611E" w:rsidP="009D07BD">
      <w:pPr>
        <w:spacing w:after="0" w:line="360" w:lineRule="auto"/>
        <w:ind w:left="-397" w:right="-397"/>
        <w:contextualSpacing/>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rPr>
        <w:t>4</w:t>
      </w:r>
      <w:r w:rsidR="0081423E" w:rsidRPr="009D07BD">
        <w:rPr>
          <w:rFonts w:ascii="Times New Roman" w:eastAsia="Calibri" w:hAnsi="Times New Roman" w:cs="Times New Roman"/>
          <w:b/>
          <w:bCs/>
          <w:sz w:val="24"/>
          <w:szCs w:val="24"/>
        </w:rPr>
        <w:t>. La incorporación de mecanismos restaurativos en un sistema acusatorio.</w:t>
      </w:r>
    </w:p>
    <w:p w14:paraId="5E488735" w14:textId="77777777"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En Latinoamérica, el principio de oportunidad dio al proceso penal plena cabida a las formas autocompositivas de solución del conflicto respecto de los delitos de acción penal pública, las que en el antiguo proceso penal solo se reconocían en los delitos de acción privada a través del perdón de la parte ofendida (</w:t>
      </w:r>
      <w:proofErr w:type="spellStart"/>
      <w:r w:rsidRPr="009D07BD">
        <w:rPr>
          <w:rFonts w:ascii="Times New Roman" w:eastAsia="Calibri" w:hAnsi="Times New Roman" w:cs="Times New Roman"/>
          <w:sz w:val="24"/>
          <w:szCs w:val="24"/>
          <w:lang w:val="es-ES"/>
        </w:rPr>
        <w:t>Anitua</w:t>
      </w:r>
      <w:proofErr w:type="spellEnd"/>
      <w:r w:rsidRPr="009D07BD">
        <w:rPr>
          <w:rFonts w:ascii="Times New Roman" w:eastAsia="Calibri" w:hAnsi="Times New Roman" w:cs="Times New Roman"/>
          <w:sz w:val="24"/>
          <w:szCs w:val="24"/>
          <w:lang w:val="es-ES"/>
        </w:rPr>
        <w:t xml:space="preserve"> I. 2019).</w:t>
      </w:r>
    </w:p>
    <w:p w14:paraId="1F77F33E" w14:textId="77777777"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Los mecanismos restaurativos como la mediación penal pueden ser formales o informales, dependiendo si está reglada por la ley y se establece en forma previa, pública y transparente los criterios de selectividad de los delitos, lo que permite relativizar la afección al principio de legalidad procesal.  </w:t>
      </w:r>
    </w:p>
    <w:p w14:paraId="57BB5615" w14:textId="169CA4CB"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El enfoque del principio de oportunidad en el sistema </w:t>
      </w:r>
      <w:proofErr w:type="gramStart"/>
      <w:r w:rsidRPr="009D07BD">
        <w:rPr>
          <w:rFonts w:ascii="Times New Roman" w:eastAsia="Calibri" w:hAnsi="Times New Roman" w:cs="Times New Roman"/>
          <w:sz w:val="24"/>
          <w:szCs w:val="24"/>
          <w:lang w:val="es-ES"/>
        </w:rPr>
        <w:t>continental,</w:t>
      </w:r>
      <w:proofErr w:type="gramEnd"/>
      <w:r w:rsidRPr="009D07BD">
        <w:rPr>
          <w:rFonts w:ascii="Times New Roman" w:eastAsia="Calibri" w:hAnsi="Times New Roman" w:cs="Times New Roman"/>
          <w:sz w:val="24"/>
          <w:szCs w:val="24"/>
          <w:lang w:val="es-ES"/>
        </w:rPr>
        <w:t xml:space="preserve"> propicia la mediación para determinados tipos de delitos, mientras que en el sistema del </w:t>
      </w:r>
      <w:proofErr w:type="spellStart"/>
      <w:r w:rsidRPr="009D07BD">
        <w:rPr>
          <w:rFonts w:ascii="Times New Roman" w:eastAsia="Calibri" w:hAnsi="Times New Roman" w:cs="Times New Roman"/>
          <w:i/>
          <w:sz w:val="24"/>
          <w:szCs w:val="24"/>
          <w:lang w:val="es-ES"/>
        </w:rPr>
        <w:t>Common</w:t>
      </w:r>
      <w:proofErr w:type="spellEnd"/>
      <w:r w:rsidRPr="009D07BD">
        <w:rPr>
          <w:rFonts w:ascii="Times New Roman" w:eastAsia="Calibri" w:hAnsi="Times New Roman" w:cs="Times New Roman"/>
          <w:i/>
          <w:sz w:val="24"/>
          <w:szCs w:val="24"/>
          <w:lang w:val="es-ES"/>
        </w:rPr>
        <w:t xml:space="preserve"> </w:t>
      </w:r>
      <w:proofErr w:type="spellStart"/>
      <w:r w:rsidRPr="009D07BD">
        <w:rPr>
          <w:rFonts w:ascii="Times New Roman" w:eastAsia="Calibri" w:hAnsi="Times New Roman" w:cs="Times New Roman"/>
          <w:i/>
          <w:sz w:val="24"/>
          <w:szCs w:val="24"/>
          <w:lang w:val="es-ES"/>
        </w:rPr>
        <w:t>Law</w:t>
      </w:r>
      <w:proofErr w:type="spellEnd"/>
      <w:r w:rsidRPr="009D07BD">
        <w:rPr>
          <w:rFonts w:ascii="Times New Roman" w:eastAsia="Calibri" w:hAnsi="Times New Roman" w:cs="Times New Roman"/>
          <w:sz w:val="24"/>
          <w:szCs w:val="24"/>
          <w:lang w:val="es-ES"/>
        </w:rPr>
        <w:t xml:space="preserve"> el </w:t>
      </w:r>
      <w:proofErr w:type="spellStart"/>
      <w:r w:rsidRPr="009D07BD">
        <w:rPr>
          <w:rFonts w:ascii="Times New Roman" w:eastAsia="Calibri" w:hAnsi="Times New Roman" w:cs="Times New Roman"/>
          <w:i/>
          <w:sz w:val="24"/>
          <w:szCs w:val="24"/>
          <w:lang w:val="es-ES"/>
        </w:rPr>
        <w:t>plea</w:t>
      </w:r>
      <w:proofErr w:type="spellEnd"/>
      <w:r w:rsidRPr="009D07BD">
        <w:rPr>
          <w:rFonts w:ascii="Times New Roman" w:eastAsia="Calibri" w:hAnsi="Times New Roman" w:cs="Times New Roman"/>
          <w:i/>
          <w:sz w:val="24"/>
          <w:szCs w:val="24"/>
          <w:lang w:val="es-ES"/>
        </w:rPr>
        <w:t xml:space="preserve"> </w:t>
      </w:r>
      <w:proofErr w:type="spellStart"/>
      <w:r w:rsidRPr="009D07BD">
        <w:rPr>
          <w:rFonts w:ascii="Times New Roman" w:eastAsia="Calibri" w:hAnsi="Times New Roman" w:cs="Times New Roman"/>
          <w:i/>
          <w:sz w:val="24"/>
          <w:szCs w:val="24"/>
          <w:lang w:val="es-ES"/>
        </w:rPr>
        <w:t>bargaining</w:t>
      </w:r>
      <w:proofErr w:type="spellEnd"/>
      <w:r w:rsidRPr="009D07BD">
        <w:rPr>
          <w:rFonts w:ascii="Times New Roman" w:eastAsia="Calibri" w:hAnsi="Times New Roman" w:cs="Times New Roman"/>
          <w:sz w:val="24"/>
          <w:szCs w:val="24"/>
          <w:lang w:val="es-ES"/>
        </w:rPr>
        <w:t xml:space="preserve"> puede utilizarse en todo delito. Sin embargo, este por sí solo, no es un mecanismo propiamente restaurativo ya que el imputado muchas veces acepta responsabilidad para lograr una pena menor, que son más bien formas de juicio abreviado o simplificado, con condena, donde </w:t>
      </w:r>
      <w:r w:rsidR="00EF3FAD" w:rsidRPr="009D07BD">
        <w:rPr>
          <w:rFonts w:ascii="Times New Roman" w:eastAsia="Calibri" w:hAnsi="Times New Roman" w:cs="Times New Roman"/>
          <w:sz w:val="24"/>
          <w:szCs w:val="24"/>
          <w:lang w:val="es-ES"/>
        </w:rPr>
        <w:t xml:space="preserve">no hay </w:t>
      </w:r>
      <w:proofErr w:type="gramStart"/>
      <w:r w:rsidRPr="009D07BD">
        <w:rPr>
          <w:rFonts w:ascii="Times New Roman" w:eastAsia="Calibri" w:hAnsi="Times New Roman" w:cs="Times New Roman"/>
          <w:sz w:val="24"/>
          <w:szCs w:val="24"/>
          <w:lang w:val="es-ES"/>
        </w:rPr>
        <w:t>participación</w:t>
      </w:r>
      <w:r w:rsidR="00EF3FAD" w:rsidRPr="009D07BD">
        <w:rPr>
          <w:rFonts w:ascii="Times New Roman" w:eastAsia="Calibri" w:hAnsi="Times New Roman" w:cs="Times New Roman"/>
          <w:sz w:val="24"/>
          <w:szCs w:val="24"/>
          <w:lang w:val="es-ES"/>
        </w:rPr>
        <w:t xml:space="preserve"> activa</w:t>
      </w:r>
      <w:proofErr w:type="gramEnd"/>
      <w:r w:rsidRPr="009D07BD">
        <w:rPr>
          <w:rFonts w:ascii="Times New Roman" w:eastAsia="Calibri" w:hAnsi="Times New Roman" w:cs="Times New Roman"/>
          <w:sz w:val="24"/>
          <w:szCs w:val="24"/>
          <w:lang w:val="es-ES"/>
        </w:rPr>
        <w:t xml:space="preserve"> de la víctima.</w:t>
      </w:r>
    </w:p>
    <w:p w14:paraId="48E2452F" w14:textId="3D514B0E"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Los mecanismos restaurativos como la mediación penal, en su inicio se enfrentan a criticas como un “desvío” </w:t>
      </w:r>
      <w:proofErr w:type="gramStart"/>
      <w:r w:rsidRPr="009D07BD">
        <w:rPr>
          <w:rFonts w:ascii="Times New Roman" w:eastAsia="Calibri" w:hAnsi="Times New Roman" w:cs="Times New Roman"/>
          <w:sz w:val="24"/>
          <w:szCs w:val="24"/>
          <w:lang w:val="es-ES"/>
        </w:rPr>
        <w:t>que</w:t>
      </w:r>
      <w:proofErr w:type="gramEnd"/>
      <w:r w:rsidRPr="009D07BD">
        <w:rPr>
          <w:rFonts w:ascii="Times New Roman" w:eastAsia="Calibri" w:hAnsi="Times New Roman" w:cs="Times New Roman"/>
          <w:sz w:val="24"/>
          <w:szCs w:val="24"/>
          <w:lang w:val="es-ES"/>
        </w:rPr>
        <w:t xml:space="preserve"> </w:t>
      </w:r>
      <w:r w:rsidR="000262C1" w:rsidRPr="009D07BD">
        <w:rPr>
          <w:rFonts w:ascii="Times New Roman" w:eastAsia="Calibri" w:hAnsi="Times New Roman" w:cs="Times New Roman"/>
          <w:sz w:val="24"/>
          <w:szCs w:val="24"/>
          <w:lang w:val="es-ES"/>
        </w:rPr>
        <w:t>al dep</w:t>
      </w:r>
      <w:r w:rsidRPr="009D07BD">
        <w:rPr>
          <w:rFonts w:ascii="Times New Roman" w:eastAsia="Calibri" w:hAnsi="Times New Roman" w:cs="Times New Roman"/>
          <w:sz w:val="24"/>
          <w:szCs w:val="24"/>
          <w:lang w:val="es-ES"/>
        </w:rPr>
        <w:t>ende</w:t>
      </w:r>
      <w:r w:rsidR="000262C1" w:rsidRPr="009D07BD">
        <w:rPr>
          <w:rFonts w:ascii="Times New Roman" w:eastAsia="Calibri" w:hAnsi="Times New Roman" w:cs="Times New Roman"/>
          <w:sz w:val="24"/>
          <w:szCs w:val="24"/>
          <w:lang w:val="es-ES"/>
        </w:rPr>
        <w:t>r</w:t>
      </w:r>
      <w:r w:rsidRPr="009D07BD">
        <w:rPr>
          <w:rFonts w:ascii="Times New Roman" w:eastAsia="Calibri" w:hAnsi="Times New Roman" w:cs="Times New Roman"/>
          <w:sz w:val="24"/>
          <w:szCs w:val="24"/>
          <w:lang w:val="es-ES"/>
        </w:rPr>
        <w:t xml:space="preserve"> de la voluntad del delincuente, el Estado puede caer en un incumplimiento de su deber de evitar la arbitrariedad y la discriminación en la persecución de los delitos (</w:t>
      </w:r>
      <w:r w:rsidRPr="009D07BD">
        <w:rPr>
          <w:rFonts w:ascii="Times New Roman" w:eastAsia="Calibri" w:hAnsi="Times New Roman" w:cs="Times New Roman"/>
          <w:sz w:val="24"/>
          <w:szCs w:val="24"/>
          <w:lang w:val="en-US"/>
        </w:rPr>
        <w:t>Hartmann, A., 2010, 205)</w:t>
      </w:r>
      <w:r w:rsidRPr="009D07BD">
        <w:rPr>
          <w:rFonts w:ascii="Times New Roman" w:eastAsia="Calibri" w:hAnsi="Times New Roman" w:cs="Times New Roman"/>
          <w:sz w:val="24"/>
          <w:szCs w:val="24"/>
          <w:lang w:val="es-ES"/>
        </w:rPr>
        <w:t xml:space="preserve">. </w:t>
      </w:r>
    </w:p>
    <w:p w14:paraId="2B8508F2" w14:textId="4FF34D31"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n-US"/>
        </w:rPr>
      </w:pPr>
      <w:r w:rsidRPr="009D07BD">
        <w:rPr>
          <w:rFonts w:ascii="Times New Roman" w:eastAsia="Calibri" w:hAnsi="Times New Roman" w:cs="Times New Roman"/>
          <w:sz w:val="24"/>
          <w:szCs w:val="24"/>
          <w:lang w:val="es-ES"/>
        </w:rPr>
        <w:t xml:space="preserve">Por esto, </w:t>
      </w:r>
      <w:r w:rsidR="000262C1" w:rsidRPr="009D07BD">
        <w:rPr>
          <w:rFonts w:ascii="Times New Roman" w:eastAsia="Calibri" w:hAnsi="Times New Roman" w:cs="Times New Roman"/>
          <w:sz w:val="24"/>
          <w:szCs w:val="24"/>
          <w:lang w:val="es-ES"/>
        </w:rPr>
        <w:t xml:space="preserve">dice </w:t>
      </w:r>
      <w:proofErr w:type="spellStart"/>
      <w:r w:rsidR="000262C1" w:rsidRPr="009D07BD">
        <w:rPr>
          <w:rFonts w:ascii="Times New Roman" w:eastAsia="Calibri" w:hAnsi="Times New Roman" w:cs="Times New Roman"/>
          <w:sz w:val="24"/>
          <w:szCs w:val="24"/>
          <w:lang w:val="en-US"/>
        </w:rPr>
        <w:t>Fellegi</w:t>
      </w:r>
      <w:proofErr w:type="spellEnd"/>
      <w:r w:rsidR="000262C1" w:rsidRPr="009D07BD">
        <w:rPr>
          <w:rFonts w:ascii="Times New Roman" w:eastAsia="Calibri" w:hAnsi="Times New Roman" w:cs="Times New Roman"/>
          <w:sz w:val="24"/>
          <w:szCs w:val="24"/>
          <w:lang w:val="en-US"/>
        </w:rPr>
        <w:t xml:space="preserve">, B. (2010, </w:t>
      </w:r>
      <w:proofErr w:type="gramStart"/>
      <w:r w:rsidR="000262C1" w:rsidRPr="009D07BD">
        <w:rPr>
          <w:rFonts w:ascii="Times New Roman" w:eastAsia="Calibri" w:hAnsi="Times New Roman" w:cs="Times New Roman"/>
          <w:sz w:val="24"/>
          <w:szCs w:val="24"/>
          <w:lang w:val="en-US"/>
        </w:rPr>
        <w:t>51)que</w:t>
      </w:r>
      <w:proofErr w:type="gramEnd"/>
      <w:r w:rsidR="000262C1" w:rsidRPr="009D07BD">
        <w:rPr>
          <w:rFonts w:ascii="Times New Roman" w:eastAsia="Calibri" w:hAnsi="Times New Roman" w:cs="Times New Roman"/>
          <w:sz w:val="24"/>
          <w:szCs w:val="24"/>
          <w:lang w:val="en-US"/>
        </w:rPr>
        <w:t xml:space="preserve"> </w:t>
      </w:r>
      <w:r w:rsidRPr="009D07BD">
        <w:rPr>
          <w:rFonts w:ascii="Times New Roman" w:eastAsia="Calibri" w:hAnsi="Times New Roman" w:cs="Times New Roman"/>
          <w:sz w:val="24"/>
          <w:szCs w:val="24"/>
          <w:lang w:val="es-ES"/>
        </w:rPr>
        <w:t>las intervenciones de justicia restaurativa deben ser "llevadas a cabo dentro de una práctica centralizada y uniforme con el objetivo de garantizar la igualdad ante la ley, es decir, garantizar que los mismos protocolos y garantías se proporcionen para todos los perseguidos”</w:t>
      </w:r>
      <w:r w:rsidRPr="009D07BD">
        <w:rPr>
          <w:rFonts w:ascii="Times New Roman" w:eastAsia="Calibri" w:hAnsi="Times New Roman" w:cs="Times New Roman"/>
          <w:sz w:val="24"/>
          <w:szCs w:val="24"/>
          <w:lang w:val="en-US"/>
        </w:rPr>
        <w:t>.</w:t>
      </w:r>
    </w:p>
    <w:p w14:paraId="29B502D5" w14:textId="43E53FEB"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n-US"/>
        </w:rPr>
      </w:pPr>
      <w:r w:rsidRPr="009D07BD">
        <w:rPr>
          <w:rFonts w:ascii="Times New Roman" w:eastAsia="Calibri" w:hAnsi="Times New Roman" w:cs="Times New Roman"/>
          <w:sz w:val="24"/>
          <w:szCs w:val="24"/>
          <w:lang w:val="es-ES"/>
        </w:rPr>
        <w:t xml:space="preserve"> Exigiendo Morris </w:t>
      </w:r>
      <w:r w:rsidRPr="009D07BD">
        <w:rPr>
          <w:rFonts w:ascii="Times New Roman" w:eastAsia="Calibri" w:hAnsi="Times New Roman" w:cs="Times New Roman"/>
          <w:sz w:val="24"/>
          <w:szCs w:val="24"/>
          <w:lang w:val="en-US"/>
        </w:rPr>
        <w:t xml:space="preserve">A. (2003, 469) </w:t>
      </w:r>
      <w:r w:rsidRPr="009D07BD">
        <w:rPr>
          <w:rFonts w:ascii="Times New Roman" w:eastAsia="Calibri" w:hAnsi="Times New Roman" w:cs="Times New Roman"/>
          <w:sz w:val="24"/>
          <w:szCs w:val="24"/>
          <w:lang w:val="es-ES"/>
        </w:rPr>
        <w:t xml:space="preserve">que "las prácticas sobre la justicia </w:t>
      </w:r>
      <w:proofErr w:type="gramStart"/>
      <w:r w:rsidRPr="009D07BD">
        <w:rPr>
          <w:rFonts w:ascii="Times New Roman" w:eastAsia="Calibri" w:hAnsi="Times New Roman" w:cs="Times New Roman"/>
          <w:sz w:val="24"/>
          <w:szCs w:val="24"/>
          <w:lang w:val="es-ES"/>
        </w:rPr>
        <w:t>restaurativa,</w:t>
      </w:r>
      <w:proofErr w:type="gramEnd"/>
      <w:r w:rsidRPr="009D07BD">
        <w:rPr>
          <w:rFonts w:ascii="Times New Roman" w:eastAsia="Calibri" w:hAnsi="Times New Roman" w:cs="Times New Roman"/>
          <w:sz w:val="24"/>
          <w:szCs w:val="24"/>
          <w:lang w:val="es-ES"/>
        </w:rPr>
        <w:t xml:space="preserve"> comprendan nociones como; la Igualdad de trato, consistencia y equidad, como un medio para garantizar que los resultados para los ofensores no sean desproporcionados con respecto a su culpabilidad".</w:t>
      </w:r>
      <w:r w:rsidRPr="009D07BD">
        <w:rPr>
          <w:rFonts w:ascii="Times New Roman" w:eastAsia="Calibri" w:hAnsi="Times New Roman" w:cs="Times New Roman"/>
          <w:sz w:val="24"/>
          <w:szCs w:val="24"/>
          <w:lang w:val="en-US"/>
        </w:rPr>
        <w:t xml:space="preserve"> </w:t>
      </w:r>
    </w:p>
    <w:p w14:paraId="203A73D5" w14:textId="789B717F"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El sistema restaurativo, </w:t>
      </w:r>
      <w:r w:rsidR="000262C1" w:rsidRPr="009D07BD">
        <w:rPr>
          <w:rFonts w:ascii="Times New Roman" w:eastAsia="Calibri" w:hAnsi="Times New Roman" w:cs="Times New Roman"/>
          <w:sz w:val="24"/>
          <w:szCs w:val="24"/>
          <w:lang w:val="es-ES"/>
        </w:rPr>
        <w:t xml:space="preserve">es un </w:t>
      </w:r>
      <w:r w:rsidRPr="009D07BD">
        <w:rPr>
          <w:rFonts w:ascii="Times New Roman" w:eastAsia="Calibri" w:hAnsi="Times New Roman" w:cs="Times New Roman"/>
          <w:sz w:val="24"/>
          <w:szCs w:val="24"/>
          <w:lang w:val="es-ES"/>
        </w:rPr>
        <w:t>aport</w:t>
      </w:r>
      <w:r w:rsidR="000262C1" w:rsidRPr="009D07BD">
        <w:rPr>
          <w:rFonts w:ascii="Times New Roman" w:eastAsia="Calibri" w:hAnsi="Times New Roman" w:cs="Times New Roman"/>
          <w:sz w:val="24"/>
          <w:szCs w:val="24"/>
          <w:lang w:val="es-ES"/>
        </w:rPr>
        <w:t>e</w:t>
      </w:r>
      <w:r w:rsidRPr="009D07BD">
        <w:rPr>
          <w:rFonts w:ascii="Times New Roman" w:eastAsia="Calibri" w:hAnsi="Times New Roman" w:cs="Times New Roman"/>
          <w:sz w:val="24"/>
          <w:szCs w:val="24"/>
          <w:lang w:val="es-ES"/>
        </w:rPr>
        <w:t xml:space="preserve"> al principio penal de </w:t>
      </w:r>
      <w:r w:rsidRPr="009D07BD">
        <w:rPr>
          <w:rFonts w:ascii="Times New Roman" w:eastAsia="Calibri" w:hAnsi="Times New Roman" w:cs="Times New Roman"/>
          <w:i/>
          <w:sz w:val="24"/>
          <w:szCs w:val="24"/>
          <w:lang w:val="es-ES"/>
        </w:rPr>
        <w:t>ultima ratio</w:t>
      </w:r>
      <w:r w:rsidRPr="009D07BD">
        <w:rPr>
          <w:rFonts w:ascii="Times New Roman" w:eastAsia="Calibri" w:hAnsi="Times New Roman" w:cs="Times New Roman"/>
          <w:sz w:val="24"/>
          <w:szCs w:val="24"/>
          <w:lang w:val="es-ES"/>
        </w:rPr>
        <w:t>, subsidiariedad de la ley penal, como el sistema de justicia penal holandés que incluye prácticas que no tienen una intención punitiva, sino más bien el desarrollo personal y social del delincuente. Y Bélgica que reorienta sus sentencias hacia un enfoque más reparador</w:t>
      </w:r>
      <w:r w:rsidRPr="009D07BD">
        <w:rPr>
          <w:rFonts w:ascii="Times New Roman" w:eastAsia="Calibri" w:hAnsi="Times New Roman" w:cs="Times New Roman"/>
          <w:sz w:val="24"/>
          <w:szCs w:val="24"/>
          <w:lang w:val="en-US"/>
        </w:rPr>
        <w:t xml:space="preserve"> (</w:t>
      </w:r>
      <w:proofErr w:type="spellStart"/>
      <w:r w:rsidRPr="009D07BD">
        <w:rPr>
          <w:rFonts w:ascii="Times New Roman" w:eastAsia="Calibri" w:hAnsi="Times New Roman" w:cs="Times New Roman"/>
          <w:sz w:val="24"/>
          <w:szCs w:val="24"/>
          <w:lang w:val="en-US"/>
        </w:rPr>
        <w:t>Blad</w:t>
      </w:r>
      <w:proofErr w:type="spellEnd"/>
      <w:r w:rsidRPr="009D07BD">
        <w:rPr>
          <w:rFonts w:ascii="Times New Roman" w:eastAsia="Calibri" w:hAnsi="Times New Roman" w:cs="Times New Roman"/>
          <w:sz w:val="24"/>
          <w:szCs w:val="24"/>
          <w:lang w:val="en-US"/>
        </w:rPr>
        <w:t xml:space="preserve">, J. 2003, 196). </w:t>
      </w:r>
      <w:r w:rsidRPr="009D07BD">
        <w:rPr>
          <w:rFonts w:ascii="Times New Roman" w:eastAsia="Calibri" w:hAnsi="Times New Roman" w:cs="Times New Roman"/>
          <w:sz w:val="24"/>
          <w:szCs w:val="24"/>
          <w:lang w:val="es-ES"/>
        </w:rPr>
        <w:t xml:space="preserve"> </w:t>
      </w:r>
    </w:p>
    <w:p w14:paraId="7D7A6CAB" w14:textId="0EC7EDF3"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rPr>
      </w:pPr>
      <w:r w:rsidRPr="009D07BD">
        <w:rPr>
          <w:rFonts w:ascii="Times New Roman" w:eastAsia="Calibri" w:hAnsi="Times New Roman" w:cs="Times New Roman"/>
          <w:sz w:val="24"/>
          <w:szCs w:val="24"/>
          <w:lang w:val="es-ES"/>
        </w:rPr>
        <w:lastRenderedPageBreak/>
        <w:t xml:space="preserve">Entendemos por justicia restaurativa: un sistema </w:t>
      </w:r>
      <w:r w:rsidR="000262C1" w:rsidRPr="009D07BD">
        <w:rPr>
          <w:rFonts w:ascii="Times New Roman" w:eastAsia="Calibri" w:hAnsi="Times New Roman" w:cs="Times New Roman"/>
          <w:sz w:val="24"/>
          <w:szCs w:val="24"/>
          <w:lang w:val="es-ES"/>
        </w:rPr>
        <w:t>de</w:t>
      </w:r>
      <w:r w:rsidRPr="009D07BD">
        <w:rPr>
          <w:rFonts w:ascii="Times New Roman" w:eastAsia="Calibri" w:hAnsi="Times New Roman" w:cs="Times New Roman"/>
          <w:sz w:val="24"/>
          <w:szCs w:val="24"/>
          <w:lang w:val="es-ES"/>
        </w:rPr>
        <w:t xml:space="preserve"> justicia, el que, mediante el uso de valores democráticos y procesos colaborativos, trata los conflictos jurídicos penales</w:t>
      </w:r>
      <w:r w:rsidR="000262C1" w:rsidRPr="009D07BD">
        <w:rPr>
          <w:rFonts w:ascii="Times New Roman" w:eastAsia="Calibri" w:hAnsi="Times New Roman" w:cs="Times New Roman"/>
          <w:sz w:val="24"/>
          <w:szCs w:val="24"/>
          <w:lang w:val="es-ES"/>
        </w:rPr>
        <w:t xml:space="preserve"> en forma colaborativa </w:t>
      </w:r>
      <w:r w:rsidRPr="009D07BD">
        <w:rPr>
          <w:rFonts w:ascii="Times New Roman" w:eastAsia="Calibri" w:hAnsi="Times New Roman" w:cs="Times New Roman"/>
          <w:sz w:val="24"/>
          <w:szCs w:val="24"/>
          <w:lang w:val="es-ES"/>
        </w:rPr>
        <w:t xml:space="preserve">y conduce a resultados reparadores, a través de métodos que promueven la participación activa y voluntaria de </w:t>
      </w:r>
      <w:proofErr w:type="gramStart"/>
      <w:r w:rsidRPr="009D07BD">
        <w:rPr>
          <w:rFonts w:ascii="Times New Roman" w:eastAsia="Calibri" w:hAnsi="Times New Roman" w:cs="Times New Roman"/>
          <w:sz w:val="24"/>
          <w:szCs w:val="24"/>
          <w:lang w:val="es-ES"/>
        </w:rPr>
        <w:t>la  comunidad</w:t>
      </w:r>
      <w:proofErr w:type="gramEnd"/>
      <w:r w:rsidRPr="009D07BD">
        <w:rPr>
          <w:rFonts w:ascii="Times New Roman" w:eastAsia="Calibri" w:hAnsi="Times New Roman" w:cs="Times New Roman"/>
          <w:sz w:val="24"/>
          <w:szCs w:val="24"/>
          <w:lang w:val="es-ES"/>
        </w:rPr>
        <w:t xml:space="preserve"> y las partes, a las que reintegra socialmente”(González 2018, 124).</w:t>
      </w:r>
      <w:r w:rsidRPr="009D07BD">
        <w:rPr>
          <w:rFonts w:ascii="Times New Roman" w:eastAsia="Calibri" w:hAnsi="Times New Roman" w:cs="Times New Roman"/>
          <w:sz w:val="24"/>
          <w:szCs w:val="24"/>
        </w:rPr>
        <w:t xml:space="preserve"> </w:t>
      </w:r>
    </w:p>
    <w:p w14:paraId="5CA7E876" w14:textId="5A23935C"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Un programa restaurativo a nivel Latinoamericano debe determinar legalmente el marco dentro del cual debiese incorporarse, dentro de una salida alternativa, o bien como una vía independiente y autónoma, qué resguarde las garantías procesales (Mera-Ballesteros, A., 2009, 185). </w:t>
      </w:r>
    </w:p>
    <w:p w14:paraId="308DD8F3" w14:textId="5DEAB15A"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Cualquiera de las dos alternativas mencionadas constituye una mejor forma de regulación que la que se da hoy en Chile, donde su aplicación es ocasional y se inserta como mediación penal, en el contexto del archivo de los antecedentes, sin que exista un reconocimiento, ni control judicial de esta herramienta y, en el mejor de los casos, en una salida alternativa como el acuerdo reparatorio.</w:t>
      </w:r>
    </w:p>
    <w:p w14:paraId="4A8F8BF6" w14:textId="1612A257"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Entendemos por mediación penal: “Un mecanismo restaurativo en que una parte neutral, con carácter técnico</w:t>
      </w:r>
      <w:r w:rsidR="005A005F" w:rsidRPr="009D07BD">
        <w:rPr>
          <w:rFonts w:ascii="Times New Roman" w:eastAsia="Calibri" w:hAnsi="Times New Roman" w:cs="Times New Roman"/>
          <w:sz w:val="24"/>
          <w:szCs w:val="24"/>
          <w:lang w:val="es-ES"/>
        </w:rPr>
        <w:t>,</w:t>
      </w:r>
      <w:r w:rsidRPr="009D07BD">
        <w:rPr>
          <w:rFonts w:ascii="Times New Roman" w:eastAsia="Calibri" w:hAnsi="Times New Roman" w:cs="Times New Roman"/>
          <w:sz w:val="24"/>
          <w:szCs w:val="24"/>
          <w:lang w:val="es-ES"/>
        </w:rPr>
        <w:t xml:space="preserve"> independiente de los actores institucionales del proceso penal, e imparcial, ayuda a las personas implicadas en un delito o falta, en calidad de víctima e infractor, a comprender el origen del conflicto, sus causas y consecuencias, a confrontar sus puntos de vista y a elaborar acuerdos sobre el modo de reparación, tanto material como simbólica” (</w:t>
      </w:r>
      <w:r w:rsidRPr="009D07BD">
        <w:rPr>
          <w:rFonts w:ascii="Times New Roman" w:eastAsia="Calibri" w:hAnsi="Times New Roman" w:cs="Times New Roman"/>
          <w:sz w:val="24"/>
          <w:szCs w:val="24"/>
        </w:rPr>
        <w:t>González Cano, María Isabel 2009,  25.</w:t>
      </w:r>
      <w:r w:rsidR="005A005F" w:rsidRPr="009D07BD">
        <w:rPr>
          <w:rFonts w:ascii="Times New Roman" w:eastAsia="Calibri" w:hAnsi="Times New Roman" w:cs="Times New Roman"/>
          <w:sz w:val="24"/>
          <w:szCs w:val="24"/>
        </w:rPr>
        <w:t xml:space="preserve"> </w:t>
      </w:r>
      <w:r w:rsidRPr="009D07BD">
        <w:rPr>
          <w:rFonts w:ascii="Times New Roman" w:eastAsia="Calibri" w:hAnsi="Times New Roman" w:cs="Times New Roman"/>
          <w:sz w:val="24"/>
          <w:szCs w:val="24"/>
          <w:lang w:val="es-ES"/>
        </w:rPr>
        <w:t xml:space="preserve">En estos procesos, las partes no se encuentran solas, sino que existe un mediador que protege al sistema de los abusos y un juez que homologa los acuerdos con forma de sentencia ejecutoriada. </w:t>
      </w:r>
    </w:p>
    <w:p w14:paraId="7FF92D70" w14:textId="7DBD5050"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Mera, A, (2009, 165-195), afirma que en la medida en que la participación de los procesos de mediación penal es voluntaria, siempre subsistiría la posibilidad de renunciar a ella y someter el asunto a un proceso judicial, no debiera preocuparnos </w:t>
      </w:r>
      <w:r w:rsidR="005A005F" w:rsidRPr="009D07BD">
        <w:rPr>
          <w:rFonts w:ascii="Times New Roman" w:eastAsia="Calibri" w:hAnsi="Times New Roman" w:cs="Times New Roman"/>
          <w:sz w:val="24"/>
          <w:szCs w:val="24"/>
          <w:lang w:val="es-ES"/>
        </w:rPr>
        <w:t xml:space="preserve">tanto </w:t>
      </w:r>
      <w:r w:rsidRPr="009D07BD">
        <w:rPr>
          <w:rFonts w:ascii="Times New Roman" w:eastAsia="Calibri" w:hAnsi="Times New Roman" w:cs="Times New Roman"/>
          <w:sz w:val="24"/>
          <w:szCs w:val="24"/>
          <w:lang w:val="es-ES"/>
        </w:rPr>
        <w:t xml:space="preserve">el </w:t>
      </w:r>
      <w:proofErr w:type="gramStart"/>
      <w:r w:rsidRPr="009D07BD">
        <w:rPr>
          <w:rFonts w:ascii="Times New Roman" w:eastAsia="Calibri" w:hAnsi="Times New Roman" w:cs="Times New Roman"/>
          <w:sz w:val="24"/>
          <w:szCs w:val="24"/>
          <w:lang w:val="es-ES"/>
        </w:rPr>
        <w:t>cumplimiento  estricto</w:t>
      </w:r>
      <w:proofErr w:type="gramEnd"/>
      <w:r w:rsidRPr="009D07BD">
        <w:rPr>
          <w:rFonts w:ascii="Times New Roman" w:eastAsia="Calibri" w:hAnsi="Times New Roman" w:cs="Times New Roman"/>
          <w:sz w:val="24"/>
          <w:szCs w:val="24"/>
          <w:lang w:val="es-ES"/>
        </w:rPr>
        <w:t xml:space="preserve"> de garantías del debido proceso. Las que, sin embargo, son parte importante de los principios del proceso de mediación.</w:t>
      </w:r>
    </w:p>
    <w:p w14:paraId="1551100F" w14:textId="7265F665"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n-US"/>
        </w:rPr>
      </w:pPr>
      <w:r w:rsidRPr="009D07BD">
        <w:rPr>
          <w:rFonts w:ascii="Times New Roman" w:eastAsia="Calibri" w:hAnsi="Times New Roman" w:cs="Times New Roman"/>
          <w:sz w:val="24"/>
          <w:szCs w:val="24"/>
          <w:lang w:val="es-ES"/>
        </w:rPr>
        <w:t>Dentro de las corrientes más innovadoras (Gutiérrez M. Nieves, 2009, 241-258) están quienes esgrimen que el campo de acción de la mediación penal debiera definirse sobre la base de la vulnerabilidad y peligrosidad</w:t>
      </w:r>
      <w:r w:rsidR="00AA74A2" w:rsidRPr="009D07BD">
        <w:rPr>
          <w:rFonts w:ascii="Times New Roman" w:eastAsia="Calibri" w:hAnsi="Times New Roman" w:cs="Times New Roman"/>
          <w:sz w:val="24"/>
          <w:szCs w:val="24"/>
          <w:lang w:val="es-ES"/>
        </w:rPr>
        <w:t xml:space="preserve"> de las partes</w:t>
      </w:r>
      <w:r w:rsidRPr="009D07BD">
        <w:rPr>
          <w:rFonts w:ascii="Times New Roman" w:eastAsia="Calibri" w:hAnsi="Times New Roman" w:cs="Times New Roman"/>
          <w:sz w:val="24"/>
          <w:szCs w:val="24"/>
          <w:lang w:val="es-ES"/>
        </w:rPr>
        <w:t>, realizada por instrumentos técnicos psicosociales, junto con del reconocimiento de la intención de este último de reparar el daño. Excluyendo entonces, la gravedad del delito como un criterio de definición para aplicar un mecanismo restaurativo (</w:t>
      </w:r>
      <w:proofErr w:type="spellStart"/>
      <w:r w:rsidRPr="009D07BD">
        <w:rPr>
          <w:rFonts w:ascii="Times New Roman" w:eastAsia="Calibri" w:hAnsi="Times New Roman" w:cs="Times New Roman"/>
          <w:sz w:val="24"/>
          <w:szCs w:val="24"/>
          <w:lang w:val="en-US"/>
        </w:rPr>
        <w:t>Dünkel</w:t>
      </w:r>
      <w:proofErr w:type="spellEnd"/>
      <w:r w:rsidRPr="009D07BD">
        <w:rPr>
          <w:rFonts w:ascii="Times New Roman" w:eastAsia="Calibri" w:hAnsi="Times New Roman" w:cs="Times New Roman"/>
          <w:sz w:val="24"/>
          <w:szCs w:val="24"/>
          <w:lang w:val="en-US"/>
        </w:rPr>
        <w:t xml:space="preserve">, F., Horsfield, P., y </w:t>
      </w:r>
      <w:proofErr w:type="spellStart"/>
      <w:r w:rsidRPr="009D07BD">
        <w:rPr>
          <w:rFonts w:ascii="Times New Roman" w:eastAsia="Calibri" w:hAnsi="Times New Roman" w:cs="Times New Roman"/>
          <w:sz w:val="24"/>
          <w:szCs w:val="24"/>
          <w:lang w:val="en-US"/>
        </w:rPr>
        <w:t>Parosanu</w:t>
      </w:r>
      <w:proofErr w:type="spellEnd"/>
      <w:r w:rsidRPr="009D07BD">
        <w:rPr>
          <w:rFonts w:ascii="Times New Roman" w:eastAsia="Calibri" w:hAnsi="Times New Roman" w:cs="Times New Roman"/>
          <w:sz w:val="24"/>
          <w:szCs w:val="24"/>
          <w:lang w:val="en-US"/>
        </w:rPr>
        <w:t>, A., 2015).</w:t>
      </w:r>
    </w:p>
    <w:p w14:paraId="61E1D85A" w14:textId="21B5D674"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lastRenderedPageBreak/>
        <w:t>Además, debiera incorporarse al ámbito de acción de la mediación situaciones conflictivas donde existe quiebre relacional, daño, y relaciones sociales permanentes en el tiempo, a las que el sistema penal no da una solución adecuada.</w:t>
      </w:r>
    </w:p>
    <w:p w14:paraId="1F7CDEB0" w14:textId="0FA9D7B8" w:rsidR="0081423E" w:rsidRPr="009D07BD" w:rsidRDefault="00206C41"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Es así como e</w:t>
      </w:r>
      <w:r w:rsidR="0081423E" w:rsidRPr="009D07BD">
        <w:rPr>
          <w:rFonts w:ascii="Times New Roman" w:eastAsia="Calibri" w:hAnsi="Times New Roman" w:cs="Times New Roman"/>
          <w:sz w:val="24"/>
          <w:szCs w:val="24"/>
          <w:lang w:val="es-ES"/>
        </w:rPr>
        <w:t xml:space="preserve">xisten importantes ventajas en el funcionamiento de un sistema de mediación penal, relacionadas con la protección y promoción de los intereses de la víctima (González I. 2019) y la </w:t>
      </w:r>
      <w:r w:rsidRPr="009D07BD">
        <w:rPr>
          <w:rFonts w:ascii="Times New Roman" w:eastAsia="Calibri" w:hAnsi="Times New Roman" w:cs="Times New Roman"/>
          <w:sz w:val="24"/>
          <w:szCs w:val="24"/>
          <w:lang w:val="es-ES"/>
        </w:rPr>
        <w:t xml:space="preserve">oportunidad </w:t>
      </w:r>
      <w:r w:rsidR="0081423E" w:rsidRPr="009D07BD">
        <w:rPr>
          <w:rFonts w:ascii="Times New Roman" w:eastAsia="Calibri" w:hAnsi="Times New Roman" w:cs="Times New Roman"/>
          <w:sz w:val="24"/>
          <w:szCs w:val="24"/>
          <w:lang w:val="es-ES"/>
        </w:rPr>
        <w:t>de contar con mecanismos que permitan ofrecer respuestas diversas y adecuadas a cada situación particular.</w:t>
      </w:r>
      <w:r w:rsidRPr="009D07BD">
        <w:rPr>
          <w:rFonts w:ascii="Times New Roman" w:eastAsia="Calibri" w:hAnsi="Times New Roman" w:cs="Times New Roman"/>
          <w:sz w:val="24"/>
          <w:szCs w:val="24"/>
          <w:lang w:val="es-ES"/>
        </w:rPr>
        <w:t xml:space="preserve"> </w:t>
      </w:r>
      <w:r w:rsidR="0081423E" w:rsidRPr="009D07BD">
        <w:rPr>
          <w:rFonts w:ascii="Times New Roman" w:eastAsia="Calibri" w:hAnsi="Times New Roman" w:cs="Times New Roman"/>
          <w:sz w:val="24"/>
          <w:szCs w:val="24"/>
          <w:lang w:val="es-ES"/>
        </w:rPr>
        <w:t>Se da la oportunidad a la víctima de ser reconocida en su dolor, además de encontrar una solución rápida y acorde a su necesidad ante la situación generada por el delito, lo que le permite beneficios tanto psicológicos como materiales o económicos (</w:t>
      </w:r>
      <w:proofErr w:type="spellStart"/>
      <w:r w:rsidR="0081423E" w:rsidRPr="009D07BD">
        <w:rPr>
          <w:rFonts w:ascii="Times New Roman" w:eastAsia="Calibri" w:hAnsi="Times New Roman" w:cs="Times New Roman"/>
          <w:sz w:val="24"/>
          <w:szCs w:val="24"/>
          <w:lang w:val="es-ES"/>
        </w:rPr>
        <w:t>Eiras</w:t>
      </w:r>
      <w:proofErr w:type="spellEnd"/>
      <w:r w:rsidR="0081423E" w:rsidRPr="009D07BD">
        <w:rPr>
          <w:rFonts w:ascii="Times New Roman" w:eastAsia="Calibri" w:hAnsi="Times New Roman" w:cs="Times New Roman"/>
          <w:sz w:val="24"/>
          <w:szCs w:val="24"/>
          <w:lang w:val="es-ES"/>
        </w:rPr>
        <w:t xml:space="preserve"> </w:t>
      </w:r>
      <w:proofErr w:type="spellStart"/>
      <w:r w:rsidR="0081423E" w:rsidRPr="009D07BD">
        <w:rPr>
          <w:rFonts w:ascii="Times New Roman" w:eastAsia="Calibri" w:hAnsi="Times New Roman" w:cs="Times New Roman"/>
          <w:sz w:val="24"/>
          <w:szCs w:val="24"/>
          <w:lang w:val="es-ES"/>
        </w:rPr>
        <w:t>Nordenstahl</w:t>
      </w:r>
      <w:proofErr w:type="spellEnd"/>
      <w:r w:rsidR="0081423E" w:rsidRPr="009D07BD">
        <w:rPr>
          <w:rFonts w:ascii="Times New Roman" w:eastAsia="Calibri" w:hAnsi="Times New Roman" w:cs="Times New Roman"/>
          <w:sz w:val="24"/>
          <w:szCs w:val="24"/>
          <w:lang w:val="es-ES"/>
        </w:rPr>
        <w:t xml:space="preserve"> </w:t>
      </w:r>
      <w:proofErr w:type="spellStart"/>
      <w:r w:rsidR="0081423E" w:rsidRPr="009D07BD">
        <w:rPr>
          <w:rFonts w:ascii="Times New Roman" w:eastAsia="Calibri" w:hAnsi="Times New Roman" w:cs="Times New Roman"/>
          <w:sz w:val="24"/>
          <w:szCs w:val="24"/>
          <w:lang w:val="es-ES"/>
        </w:rPr>
        <w:t>Ulf</w:t>
      </w:r>
      <w:proofErr w:type="spellEnd"/>
      <w:r w:rsidR="0081423E" w:rsidRPr="009D07BD">
        <w:rPr>
          <w:rFonts w:ascii="Times New Roman" w:eastAsia="Calibri" w:hAnsi="Times New Roman" w:cs="Times New Roman"/>
          <w:sz w:val="24"/>
          <w:szCs w:val="24"/>
          <w:lang w:val="es-ES"/>
        </w:rPr>
        <w:t>, 2010).</w:t>
      </w:r>
    </w:p>
    <w:p w14:paraId="1477CC39" w14:textId="7CE0BB3E" w:rsidR="0081423E" w:rsidRPr="009D07BD" w:rsidRDefault="0081423E"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 En el ámbito psicológico, permite a la víctima, bajar sus niveles de temor difuso y ansiedad frente al imputado al tener la oportunidad de comunicación con </w:t>
      </w:r>
      <w:proofErr w:type="gramStart"/>
      <w:r w:rsidRPr="009D07BD">
        <w:rPr>
          <w:rFonts w:ascii="Times New Roman" w:eastAsia="Calibri" w:hAnsi="Times New Roman" w:cs="Times New Roman"/>
          <w:sz w:val="24"/>
          <w:szCs w:val="24"/>
          <w:lang w:val="es-ES"/>
        </w:rPr>
        <w:t xml:space="preserve">éste,  </w:t>
      </w:r>
      <w:proofErr w:type="spellStart"/>
      <w:r w:rsidRPr="009D07BD">
        <w:rPr>
          <w:rFonts w:ascii="Times New Roman" w:eastAsia="Calibri" w:hAnsi="Times New Roman" w:cs="Times New Roman"/>
          <w:sz w:val="24"/>
          <w:szCs w:val="24"/>
          <w:lang w:val="es-ES"/>
        </w:rPr>
        <w:t>descubrimien</w:t>
      </w:r>
      <w:r w:rsidR="00E47539" w:rsidRPr="009D07BD">
        <w:rPr>
          <w:rFonts w:ascii="Times New Roman" w:eastAsia="Calibri" w:hAnsi="Times New Roman" w:cs="Times New Roman"/>
          <w:sz w:val="24"/>
          <w:szCs w:val="24"/>
          <w:lang w:val="es-ES"/>
        </w:rPr>
        <w:t>do</w:t>
      </w:r>
      <w:proofErr w:type="spellEnd"/>
      <w:proofErr w:type="gramEnd"/>
      <w:r w:rsidRPr="009D07BD">
        <w:rPr>
          <w:rFonts w:ascii="Times New Roman" w:eastAsia="Calibri" w:hAnsi="Times New Roman" w:cs="Times New Roman"/>
          <w:sz w:val="24"/>
          <w:szCs w:val="24"/>
          <w:lang w:val="es-ES"/>
        </w:rPr>
        <w:t xml:space="preserve"> de su identidad y su motivación al delinquir (</w:t>
      </w:r>
      <w:bookmarkStart w:id="23" w:name="_Hlk44321341"/>
      <w:proofErr w:type="spellStart"/>
      <w:r w:rsidRPr="009D07BD">
        <w:rPr>
          <w:rFonts w:ascii="Times New Roman" w:eastAsia="Calibri" w:hAnsi="Times New Roman" w:cs="Times New Roman"/>
          <w:sz w:val="24"/>
          <w:szCs w:val="24"/>
          <w:lang w:val="es-ES"/>
        </w:rPr>
        <w:t>Pavlich</w:t>
      </w:r>
      <w:proofErr w:type="spellEnd"/>
      <w:r w:rsidRPr="009D07BD">
        <w:rPr>
          <w:rFonts w:ascii="Times New Roman" w:eastAsia="Calibri" w:hAnsi="Times New Roman" w:cs="Times New Roman"/>
          <w:sz w:val="24"/>
          <w:szCs w:val="24"/>
          <w:lang w:val="es-ES"/>
        </w:rPr>
        <w:t xml:space="preserve"> G., 2005, 27)</w:t>
      </w:r>
      <w:bookmarkEnd w:id="23"/>
      <w:r w:rsidRPr="009D07BD">
        <w:rPr>
          <w:rFonts w:ascii="Times New Roman" w:eastAsia="Calibri" w:hAnsi="Times New Roman" w:cs="Times New Roman"/>
          <w:sz w:val="24"/>
          <w:szCs w:val="24"/>
          <w:lang w:val="es-ES"/>
        </w:rPr>
        <w:t>. Lo que tendría un efecto pedagógico en el ofensor, evitando la reincidencia y lo haría partícipe de la reparación (Neuman, Elías, 2005, 47). Por último, permite a la Defensoría obtener acuerdos más beneficiosos para sus defendidos e implica menos costos de tiempo y esfuerzo de sus defensores y menos costos para el Estado</w:t>
      </w:r>
      <w:r w:rsidR="00E47539" w:rsidRPr="009D07BD">
        <w:rPr>
          <w:rFonts w:ascii="Times New Roman" w:eastAsia="Calibri" w:hAnsi="Times New Roman" w:cs="Times New Roman"/>
          <w:sz w:val="24"/>
          <w:szCs w:val="24"/>
          <w:lang w:val="es-ES"/>
        </w:rPr>
        <w:t xml:space="preserve"> y</w:t>
      </w:r>
      <w:r w:rsidRPr="009D07BD">
        <w:rPr>
          <w:rFonts w:ascii="Times New Roman" w:eastAsia="Calibri" w:hAnsi="Times New Roman" w:cs="Times New Roman"/>
          <w:sz w:val="24"/>
          <w:szCs w:val="24"/>
          <w:lang w:val="es-ES"/>
        </w:rPr>
        <w:t xml:space="preserve"> contribuye a que la ciudadanía tenga una mejor percepción de la justicia (</w:t>
      </w:r>
      <w:proofErr w:type="spellStart"/>
      <w:r w:rsidRPr="009D07BD">
        <w:rPr>
          <w:rFonts w:ascii="Times New Roman" w:eastAsia="Calibri" w:hAnsi="Times New Roman" w:cs="Times New Roman"/>
          <w:sz w:val="24"/>
          <w:szCs w:val="24"/>
          <w:lang w:val="es-ES"/>
        </w:rPr>
        <w:t>Pablic</w:t>
      </w:r>
      <w:proofErr w:type="spellEnd"/>
      <w:r w:rsidRPr="009D07BD">
        <w:rPr>
          <w:rFonts w:ascii="Times New Roman" w:eastAsia="Calibri" w:hAnsi="Times New Roman" w:cs="Times New Roman"/>
          <w:sz w:val="24"/>
          <w:szCs w:val="24"/>
          <w:lang w:val="es-ES"/>
        </w:rPr>
        <w:t>, C. 2012).</w:t>
      </w:r>
    </w:p>
    <w:p w14:paraId="52E268B8" w14:textId="77777777" w:rsidR="0081423E" w:rsidRPr="009D07BD" w:rsidRDefault="0081423E" w:rsidP="009D07BD">
      <w:pPr>
        <w:spacing w:after="0" w:line="360" w:lineRule="auto"/>
        <w:ind w:left="-397" w:right="-397" w:firstLine="284"/>
        <w:contextualSpacing/>
        <w:jc w:val="both"/>
        <w:rPr>
          <w:rFonts w:ascii="Times New Roman" w:eastAsia="Calibri" w:hAnsi="Times New Roman" w:cs="Times New Roman"/>
          <w:b/>
          <w:bCs/>
          <w:sz w:val="24"/>
          <w:szCs w:val="24"/>
          <w:lang w:val="es-ES"/>
        </w:rPr>
      </w:pPr>
    </w:p>
    <w:p w14:paraId="691C26B2" w14:textId="7806C6A8" w:rsidR="00A2143C" w:rsidRPr="009D07BD" w:rsidRDefault="004F443F" w:rsidP="0062611E">
      <w:pPr>
        <w:spacing w:after="0" w:line="360" w:lineRule="auto"/>
        <w:ind w:left="-397" w:right="-397"/>
        <w:contextualSpacing/>
        <w:jc w:val="both"/>
        <w:rPr>
          <w:rFonts w:ascii="Times New Roman" w:eastAsia="Calibri" w:hAnsi="Times New Roman" w:cs="Times New Roman"/>
          <w:b/>
          <w:bCs/>
          <w:sz w:val="24"/>
          <w:szCs w:val="24"/>
          <w:lang w:val="es-ES"/>
        </w:rPr>
      </w:pPr>
      <w:r w:rsidRPr="009D07BD">
        <w:rPr>
          <w:rFonts w:ascii="Times New Roman" w:eastAsia="Calibri" w:hAnsi="Times New Roman" w:cs="Times New Roman"/>
          <w:b/>
          <w:bCs/>
          <w:sz w:val="24"/>
          <w:szCs w:val="24"/>
        </w:rPr>
        <w:t xml:space="preserve"> </w:t>
      </w:r>
      <w:r w:rsidR="0062611E">
        <w:rPr>
          <w:rFonts w:ascii="Times New Roman" w:eastAsia="Calibri" w:hAnsi="Times New Roman" w:cs="Times New Roman"/>
          <w:b/>
          <w:bCs/>
          <w:sz w:val="24"/>
          <w:szCs w:val="24"/>
        </w:rPr>
        <w:t xml:space="preserve">5. </w:t>
      </w:r>
      <w:r w:rsidRPr="009D07BD">
        <w:rPr>
          <w:rFonts w:ascii="Times New Roman" w:eastAsia="Calibri" w:hAnsi="Times New Roman" w:cs="Times New Roman"/>
          <w:b/>
          <w:bCs/>
          <w:sz w:val="24"/>
          <w:szCs w:val="24"/>
        </w:rPr>
        <w:t xml:space="preserve">Las salidas alternativas y </w:t>
      </w:r>
      <w:r w:rsidR="0081423E" w:rsidRPr="009D07BD">
        <w:rPr>
          <w:rFonts w:ascii="Times New Roman" w:eastAsia="Calibri" w:hAnsi="Times New Roman" w:cs="Times New Roman"/>
          <w:b/>
          <w:bCs/>
          <w:sz w:val="24"/>
          <w:szCs w:val="24"/>
        </w:rPr>
        <w:t xml:space="preserve">las </w:t>
      </w:r>
      <w:r w:rsidRPr="009D07BD">
        <w:rPr>
          <w:rFonts w:ascii="Times New Roman" w:eastAsia="Calibri" w:hAnsi="Times New Roman" w:cs="Times New Roman"/>
          <w:b/>
          <w:bCs/>
          <w:sz w:val="24"/>
          <w:szCs w:val="24"/>
        </w:rPr>
        <w:t>estrategias para una</w:t>
      </w:r>
      <w:r w:rsidR="0062611E">
        <w:rPr>
          <w:rFonts w:ascii="Times New Roman" w:eastAsia="Calibri" w:hAnsi="Times New Roman" w:cs="Times New Roman"/>
          <w:b/>
          <w:bCs/>
          <w:sz w:val="24"/>
          <w:szCs w:val="24"/>
        </w:rPr>
        <w:t xml:space="preserve"> adecuada</w:t>
      </w:r>
      <w:r w:rsidRPr="009D07BD">
        <w:rPr>
          <w:rFonts w:ascii="Times New Roman" w:eastAsia="Calibri" w:hAnsi="Times New Roman" w:cs="Times New Roman"/>
          <w:b/>
          <w:bCs/>
          <w:sz w:val="24"/>
          <w:szCs w:val="24"/>
        </w:rPr>
        <w:t xml:space="preserve"> implementación de mecanismos restaurativos en Chile.</w:t>
      </w:r>
    </w:p>
    <w:p w14:paraId="48C787FF" w14:textId="56B4CDED"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En algunos países de Latinoamérica, como manifestación de la disponibilidad de la acción penal y el principio de oportunidad, se han incorporado las salidas alternativas al proceso penal, las que no siempre son las mismas ni se denominan de la misma manera, pero en general tienen los mismos objetivos.</w:t>
      </w:r>
      <w:r w:rsidR="00910B64" w:rsidRPr="009D07BD">
        <w:rPr>
          <w:rFonts w:ascii="Times New Roman" w:eastAsia="Calibri" w:hAnsi="Times New Roman" w:cs="Times New Roman"/>
          <w:sz w:val="24"/>
          <w:szCs w:val="24"/>
          <w:lang w:val="es-ES" w:eastAsia="es-CL"/>
        </w:rPr>
        <w:t xml:space="preserve"> No existe consenso acerca de cuáles son </w:t>
      </w:r>
      <w:r w:rsidR="007C265D" w:rsidRPr="009D07BD">
        <w:rPr>
          <w:rFonts w:ascii="Times New Roman" w:eastAsia="Calibri" w:hAnsi="Times New Roman" w:cs="Times New Roman"/>
          <w:sz w:val="24"/>
          <w:szCs w:val="24"/>
          <w:lang w:val="es-ES" w:eastAsia="es-CL"/>
        </w:rPr>
        <w:t>éstas</w:t>
      </w:r>
      <w:r w:rsidR="00910B64" w:rsidRPr="009D07BD">
        <w:rPr>
          <w:rFonts w:ascii="Times New Roman" w:eastAsia="Calibri" w:hAnsi="Times New Roman" w:cs="Times New Roman"/>
          <w:sz w:val="24"/>
          <w:szCs w:val="24"/>
          <w:lang w:val="es-ES" w:eastAsia="es-CL"/>
        </w:rPr>
        <w:t xml:space="preserve"> (</w:t>
      </w:r>
      <w:proofErr w:type="spellStart"/>
      <w:r w:rsidR="00910B64" w:rsidRPr="009D07BD">
        <w:rPr>
          <w:rFonts w:ascii="Times New Roman" w:eastAsia="Calibri" w:hAnsi="Times New Roman" w:cs="Times New Roman"/>
          <w:sz w:val="24"/>
          <w:szCs w:val="24"/>
          <w:lang w:val="es-ES" w:eastAsia="es-CL"/>
        </w:rPr>
        <w:t>Cesano</w:t>
      </w:r>
      <w:proofErr w:type="spellEnd"/>
      <w:r w:rsidR="00910B64" w:rsidRPr="009D07BD">
        <w:rPr>
          <w:rFonts w:ascii="Times New Roman" w:eastAsia="Calibri" w:hAnsi="Times New Roman" w:cs="Times New Roman"/>
          <w:sz w:val="24"/>
          <w:szCs w:val="24"/>
          <w:lang w:val="es-ES" w:eastAsia="es-CL"/>
        </w:rPr>
        <w:t>, J.,2010). Algunos incluyen, el principio de oportunidad en sentido amplio y el procedimiento abreviado y simplificado</w:t>
      </w:r>
      <w:r w:rsidR="009755E1" w:rsidRPr="009D07BD">
        <w:rPr>
          <w:rFonts w:ascii="Times New Roman" w:eastAsia="Calibri" w:hAnsi="Times New Roman" w:cs="Times New Roman"/>
          <w:sz w:val="24"/>
          <w:szCs w:val="24"/>
          <w:lang w:val="es-ES" w:eastAsia="es-CL"/>
        </w:rPr>
        <w:t>.</w:t>
      </w:r>
    </w:p>
    <w:p w14:paraId="6B1FFF90" w14:textId="2F4AFC8C" w:rsidR="0078236A" w:rsidRPr="009D07BD" w:rsidRDefault="005416DF"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E</w:t>
      </w:r>
      <w:r w:rsidR="00EE7209" w:rsidRPr="009D07BD">
        <w:rPr>
          <w:rFonts w:ascii="Times New Roman" w:eastAsia="Calibri" w:hAnsi="Times New Roman" w:cs="Times New Roman"/>
          <w:sz w:val="24"/>
          <w:szCs w:val="24"/>
          <w:lang w:val="es-ES" w:eastAsia="es-CL"/>
        </w:rPr>
        <w:t xml:space="preserve">l sistema penal por medio de las salidas alternativas, utilizando criterios que tienden primordialmente a su eficiencia, intenta autorizar mecanismos </w:t>
      </w:r>
      <w:proofErr w:type="spellStart"/>
      <w:proofErr w:type="gramStart"/>
      <w:r w:rsidR="00EE7209" w:rsidRPr="009D07BD">
        <w:rPr>
          <w:rFonts w:ascii="Times New Roman" w:eastAsia="Calibri" w:hAnsi="Times New Roman" w:cs="Times New Roman"/>
          <w:sz w:val="24"/>
          <w:szCs w:val="24"/>
          <w:lang w:val="es-ES" w:eastAsia="es-CL"/>
        </w:rPr>
        <w:t>auto-compositivos</w:t>
      </w:r>
      <w:proofErr w:type="spellEnd"/>
      <w:proofErr w:type="gramEnd"/>
      <w:r w:rsidR="00EE7209" w:rsidRPr="009D07BD">
        <w:rPr>
          <w:rFonts w:ascii="Times New Roman" w:eastAsia="Calibri" w:hAnsi="Times New Roman" w:cs="Times New Roman"/>
          <w:sz w:val="24"/>
          <w:szCs w:val="24"/>
          <w:lang w:val="es-ES" w:eastAsia="es-CL"/>
        </w:rPr>
        <w:t>, con participación de la víctima y del imputado en caso de que el interés público existente en la sanción penal sea menor, dado que los criterios preventivos no exigen la imposición de una pena</w:t>
      </w:r>
      <w:r w:rsidR="007C265D" w:rsidRPr="009D07BD">
        <w:rPr>
          <w:rFonts w:ascii="Times New Roman" w:eastAsia="Calibri" w:hAnsi="Times New Roman" w:cs="Times New Roman"/>
          <w:sz w:val="24"/>
          <w:szCs w:val="24"/>
          <w:lang w:val="es-ES" w:eastAsia="es-CL"/>
        </w:rPr>
        <w:t xml:space="preserve">. </w:t>
      </w:r>
      <w:proofErr w:type="spellStart"/>
      <w:r w:rsidR="007C265D" w:rsidRPr="009D07BD">
        <w:rPr>
          <w:rFonts w:ascii="Times New Roman" w:eastAsia="Calibri" w:hAnsi="Times New Roman" w:cs="Times New Roman"/>
          <w:sz w:val="24"/>
          <w:szCs w:val="24"/>
          <w:lang w:val="es-ES" w:eastAsia="es-CL"/>
        </w:rPr>
        <w:t>Definiendolas</w:t>
      </w:r>
      <w:bookmarkStart w:id="24" w:name="_Hlk41906192"/>
      <w:proofErr w:type="spellEnd"/>
      <w:r w:rsidR="00EE7209" w:rsidRPr="009D07BD">
        <w:rPr>
          <w:rFonts w:ascii="Times New Roman" w:eastAsia="Calibri" w:hAnsi="Times New Roman" w:cs="Times New Roman"/>
          <w:sz w:val="24"/>
          <w:szCs w:val="24"/>
          <w:lang w:val="es-ES" w:eastAsia="es-CL"/>
        </w:rPr>
        <w:t xml:space="preserve"> como: “mecanismos de solución de conflictos, que buscan que las partes alcancen acuerdos con el fin de evitar dirimir los problemas en el sistema penal” (Horvitz, I, y López J., 2005, 50)</w:t>
      </w:r>
      <w:r w:rsidR="00B06ECB" w:rsidRPr="009D07BD">
        <w:rPr>
          <w:rFonts w:ascii="Times New Roman" w:eastAsia="Calibri" w:hAnsi="Times New Roman" w:cs="Times New Roman"/>
          <w:sz w:val="24"/>
          <w:szCs w:val="24"/>
          <w:lang w:val="es-ES" w:eastAsia="es-CL"/>
        </w:rPr>
        <w:t>.</w:t>
      </w:r>
      <w:bookmarkEnd w:id="24"/>
    </w:p>
    <w:p w14:paraId="3D5D091F" w14:textId="756CC71A"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lastRenderedPageBreak/>
        <w:t xml:space="preserve">La tendencia a la privatización del proceso que ofrecen las salidas alternativas ha dado lugar a </w:t>
      </w:r>
      <w:r w:rsidR="00B06ECB" w:rsidRPr="009D07BD">
        <w:rPr>
          <w:rFonts w:ascii="Times New Roman" w:eastAsia="Calibri" w:hAnsi="Times New Roman" w:cs="Times New Roman"/>
          <w:sz w:val="24"/>
          <w:szCs w:val="24"/>
          <w:lang w:val="es-ES" w:eastAsia="es-CL"/>
        </w:rPr>
        <w:t xml:space="preserve">injustificadas </w:t>
      </w:r>
      <w:r w:rsidRPr="009D07BD">
        <w:rPr>
          <w:rFonts w:ascii="Times New Roman" w:eastAsia="Calibri" w:hAnsi="Times New Roman" w:cs="Times New Roman"/>
          <w:sz w:val="24"/>
          <w:szCs w:val="24"/>
          <w:lang w:val="es-ES" w:eastAsia="es-CL"/>
        </w:rPr>
        <w:t>críticas</w:t>
      </w:r>
      <w:r w:rsidR="00B06ECB" w:rsidRPr="009D07BD">
        <w:rPr>
          <w:rFonts w:ascii="Times New Roman" w:eastAsia="Calibri" w:hAnsi="Times New Roman" w:cs="Times New Roman"/>
          <w:sz w:val="24"/>
          <w:szCs w:val="24"/>
          <w:lang w:val="es-ES" w:eastAsia="es-CL"/>
        </w:rPr>
        <w:t xml:space="preserve"> (</w:t>
      </w:r>
      <w:r w:rsidR="00B06ECB" w:rsidRPr="009D07BD">
        <w:rPr>
          <w:rFonts w:ascii="Times New Roman" w:eastAsia="Calibri" w:hAnsi="Times New Roman" w:cs="Times New Roman"/>
          <w:sz w:val="24"/>
          <w:szCs w:val="24"/>
          <w:lang w:eastAsia="es-CL"/>
        </w:rPr>
        <w:t xml:space="preserve">Van Ness, D. y </w:t>
      </w:r>
      <w:proofErr w:type="spellStart"/>
      <w:r w:rsidR="00B06ECB" w:rsidRPr="009D07BD">
        <w:rPr>
          <w:rFonts w:ascii="Times New Roman" w:eastAsia="Calibri" w:hAnsi="Times New Roman" w:cs="Times New Roman"/>
          <w:sz w:val="24"/>
          <w:szCs w:val="24"/>
          <w:lang w:eastAsia="es-CL"/>
        </w:rPr>
        <w:t>Strong</w:t>
      </w:r>
      <w:proofErr w:type="spellEnd"/>
      <w:r w:rsidR="00B06ECB" w:rsidRPr="009D07BD">
        <w:rPr>
          <w:rFonts w:ascii="Times New Roman" w:eastAsia="Calibri" w:hAnsi="Times New Roman" w:cs="Times New Roman"/>
          <w:sz w:val="24"/>
          <w:szCs w:val="24"/>
          <w:lang w:eastAsia="es-CL"/>
        </w:rPr>
        <w:t>, K., 2015).</w:t>
      </w:r>
      <w:r w:rsidRPr="009D07BD">
        <w:rPr>
          <w:rFonts w:ascii="Times New Roman" w:eastAsia="Calibri" w:hAnsi="Times New Roman" w:cs="Times New Roman"/>
          <w:sz w:val="24"/>
          <w:szCs w:val="24"/>
          <w:lang w:val="es-ES" w:eastAsia="es-CL"/>
        </w:rPr>
        <w:t xml:space="preserve"> Sin embargo, estos sistemas no implican una disolución de la administración pública de justicia en los delitos de mayor gravedad</w:t>
      </w:r>
      <w:r w:rsidR="0078236A" w:rsidRPr="009D07BD">
        <w:rPr>
          <w:rFonts w:ascii="Times New Roman" w:eastAsia="Calibri" w:hAnsi="Times New Roman" w:cs="Times New Roman"/>
          <w:smallCaps/>
          <w:sz w:val="24"/>
          <w:szCs w:val="24"/>
          <w:lang w:val="es-ES" w:eastAsia="es-CL"/>
        </w:rPr>
        <w:t xml:space="preserve"> </w:t>
      </w:r>
      <w:r w:rsidRPr="009D07BD">
        <w:rPr>
          <w:rFonts w:ascii="Times New Roman" w:eastAsia="Calibri" w:hAnsi="Times New Roman" w:cs="Times New Roman"/>
          <w:sz w:val="24"/>
          <w:szCs w:val="24"/>
          <w:lang w:val="es-ES" w:eastAsia="es-CL"/>
        </w:rPr>
        <w:t xml:space="preserve">y tampoco dan lugar a la pérdida de la bilateralidad de la audiencia y derechos de las víctimas, la que se evidencia en la posibilidad </w:t>
      </w:r>
      <w:r w:rsidR="005416DF" w:rsidRPr="009D07BD">
        <w:rPr>
          <w:rFonts w:ascii="Times New Roman" w:eastAsia="Calibri" w:hAnsi="Times New Roman" w:cs="Times New Roman"/>
          <w:sz w:val="24"/>
          <w:szCs w:val="24"/>
          <w:lang w:val="es-ES" w:eastAsia="es-CL"/>
        </w:rPr>
        <w:t xml:space="preserve">que tiene ésta </w:t>
      </w:r>
      <w:r w:rsidRPr="009D07BD">
        <w:rPr>
          <w:rFonts w:ascii="Times New Roman" w:eastAsia="Calibri" w:hAnsi="Times New Roman" w:cs="Times New Roman"/>
          <w:sz w:val="24"/>
          <w:szCs w:val="24"/>
          <w:lang w:val="es-ES" w:eastAsia="es-CL"/>
        </w:rPr>
        <w:t>de recurrir de apelación</w:t>
      </w:r>
      <w:r w:rsidR="006268E6" w:rsidRPr="009D07BD">
        <w:rPr>
          <w:rFonts w:ascii="Times New Roman" w:eastAsia="Calibri" w:hAnsi="Times New Roman" w:cs="Times New Roman"/>
          <w:sz w:val="24"/>
          <w:szCs w:val="24"/>
          <w:lang w:val="es-ES" w:eastAsia="es-CL"/>
        </w:rPr>
        <w:t xml:space="preserve"> </w:t>
      </w:r>
      <w:r w:rsidR="006268E6" w:rsidRPr="009D07BD">
        <w:rPr>
          <w:rFonts w:ascii="Times New Roman" w:eastAsia="Calibri" w:hAnsi="Times New Roman" w:cs="Times New Roman"/>
          <w:smallCaps/>
          <w:sz w:val="24"/>
          <w:szCs w:val="24"/>
          <w:lang w:val="es-ES" w:eastAsia="es-CL"/>
        </w:rPr>
        <w:t>(</w:t>
      </w:r>
      <w:r w:rsidR="006268E6" w:rsidRPr="009D07BD">
        <w:rPr>
          <w:rFonts w:ascii="Times New Roman" w:eastAsia="Calibri" w:hAnsi="Times New Roman" w:cs="Times New Roman"/>
          <w:sz w:val="24"/>
          <w:szCs w:val="24"/>
          <w:lang w:val="es-ES" w:eastAsia="es-CL"/>
        </w:rPr>
        <w:t>Ramírez C.</w:t>
      </w:r>
      <w:r w:rsidR="006268E6" w:rsidRPr="009D07BD">
        <w:rPr>
          <w:rFonts w:ascii="Times New Roman" w:eastAsia="Calibri" w:hAnsi="Times New Roman" w:cs="Times New Roman"/>
          <w:i/>
          <w:sz w:val="24"/>
          <w:szCs w:val="24"/>
          <w:lang w:val="es-ES" w:eastAsia="es-CL"/>
        </w:rPr>
        <w:t xml:space="preserve">, </w:t>
      </w:r>
      <w:r w:rsidR="006268E6" w:rsidRPr="009D07BD">
        <w:rPr>
          <w:rFonts w:ascii="Times New Roman" w:eastAsia="Calibri" w:hAnsi="Times New Roman" w:cs="Times New Roman"/>
          <w:sz w:val="24"/>
          <w:szCs w:val="24"/>
          <w:lang w:val="es-ES" w:eastAsia="es-CL"/>
        </w:rPr>
        <w:t>2012</w:t>
      </w:r>
      <w:proofErr w:type="gramStart"/>
      <w:r w:rsidR="006268E6" w:rsidRPr="009D07BD">
        <w:rPr>
          <w:rFonts w:ascii="Times New Roman" w:eastAsia="Calibri" w:hAnsi="Times New Roman" w:cs="Times New Roman"/>
          <w:sz w:val="24"/>
          <w:szCs w:val="24"/>
          <w:lang w:val="es-ES" w:eastAsia="es-CL"/>
        </w:rPr>
        <w:t>),</w:t>
      </w:r>
      <w:r w:rsidR="0078236A" w:rsidRPr="009D07BD">
        <w:rPr>
          <w:rFonts w:ascii="Times New Roman" w:eastAsia="Calibri" w:hAnsi="Times New Roman" w:cs="Times New Roman"/>
          <w:sz w:val="24"/>
          <w:szCs w:val="24"/>
          <w:lang w:val="es-ES" w:eastAsia="es-CL"/>
        </w:rPr>
        <w:t>.</w:t>
      </w:r>
      <w:proofErr w:type="gramEnd"/>
    </w:p>
    <w:p w14:paraId="1E83C4C8" w14:textId="57A5A8EE"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Entre los objetivos políticos criminales planteados en la creación de las salidas alternativas estaban dar mayor protagonismo a la víctima en el proceso, posibilitar la resolución del conflicto penal-criminal, evitar los efectos criminógenos del procedimiento penal y la prisión preventiva respecto de los imputados por delitos menores y de bajo compromiso delictual, así como conciliar los intereses de las partes en conflicto</w:t>
      </w:r>
      <w:r w:rsidR="0078236A" w:rsidRPr="009D07BD">
        <w:rPr>
          <w:rFonts w:ascii="Times New Roman" w:eastAsia="Calibri" w:hAnsi="Times New Roman" w:cs="Times New Roman"/>
          <w:sz w:val="24"/>
          <w:szCs w:val="24"/>
          <w:lang w:val="es-ES" w:eastAsia="es-CL"/>
        </w:rPr>
        <w:t xml:space="preserve"> (González I., 201</w:t>
      </w:r>
      <w:r w:rsidR="00290F5C" w:rsidRPr="009D07BD">
        <w:rPr>
          <w:rFonts w:ascii="Times New Roman" w:eastAsia="Calibri" w:hAnsi="Times New Roman" w:cs="Times New Roman"/>
          <w:sz w:val="24"/>
          <w:szCs w:val="24"/>
          <w:lang w:val="es-ES" w:eastAsia="es-CL"/>
        </w:rPr>
        <w:t>8</w:t>
      </w:r>
      <w:r w:rsidR="0078236A"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w:t>
      </w:r>
      <w:r w:rsidR="00DB3EF3" w:rsidRPr="009D07BD">
        <w:rPr>
          <w:rFonts w:ascii="Times New Roman" w:eastAsia="Calibri" w:hAnsi="Times New Roman" w:cs="Times New Roman"/>
          <w:sz w:val="24"/>
          <w:szCs w:val="24"/>
          <w:lang w:val="es-ES" w:eastAsia="es-CL"/>
        </w:rPr>
        <w:t>Estas, s</w:t>
      </w:r>
      <w:r w:rsidR="009755E1" w:rsidRPr="009D07BD">
        <w:rPr>
          <w:rFonts w:ascii="Times New Roman" w:eastAsia="Calibri" w:hAnsi="Times New Roman" w:cs="Times New Roman"/>
          <w:sz w:val="24"/>
          <w:szCs w:val="24"/>
          <w:lang w:val="es-ES" w:eastAsia="es-CL"/>
        </w:rPr>
        <w:t>on compatibles con una política criminal de mínima intervención penal, que sostiene que la pena privativa de libertad no es el instrumento principal para responder a la criminalidad, sino que, por contrario (</w:t>
      </w:r>
      <w:proofErr w:type="spellStart"/>
      <w:r w:rsidR="009755E1" w:rsidRPr="009D07BD">
        <w:rPr>
          <w:rFonts w:ascii="Times New Roman" w:eastAsia="Calibri" w:hAnsi="Times New Roman" w:cs="Times New Roman"/>
          <w:sz w:val="24"/>
          <w:szCs w:val="24"/>
          <w:lang w:val="es-ES" w:eastAsia="es-CL"/>
        </w:rPr>
        <w:t>Baratta</w:t>
      </w:r>
      <w:proofErr w:type="spellEnd"/>
      <w:r w:rsidR="009755E1" w:rsidRPr="009D07BD">
        <w:rPr>
          <w:rFonts w:ascii="Times New Roman" w:eastAsia="Calibri" w:hAnsi="Times New Roman" w:cs="Times New Roman"/>
          <w:sz w:val="24"/>
          <w:szCs w:val="24"/>
          <w:lang w:val="es-ES" w:eastAsia="es-CL"/>
        </w:rPr>
        <w:t xml:space="preserve"> A. 2004), el mayor nivel de desarrollo y de igualdad social de un país se expresa en su capacidad de resolver los conflictos con el menor uso de los instrumentos coactivos (</w:t>
      </w:r>
      <w:proofErr w:type="spellStart"/>
      <w:r w:rsidR="009755E1" w:rsidRPr="009D07BD">
        <w:rPr>
          <w:rFonts w:ascii="Times New Roman" w:eastAsia="Calibri" w:hAnsi="Times New Roman" w:cs="Times New Roman"/>
          <w:sz w:val="24"/>
          <w:szCs w:val="24"/>
          <w:lang w:val="es-ES" w:eastAsia="es-CL"/>
        </w:rPr>
        <w:t>Gavrielides</w:t>
      </w:r>
      <w:proofErr w:type="spellEnd"/>
      <w:r w:rsidR="009755E1" w:rsidRPr="009D07BD">
        <w:rPr>
          <w:rFonts w:ascii="Times New Roman" w:eastAsia="Calibri" w:hAnsi="Times New Roman" w:cs="Times New Roman"/>
          <w:sz w:val="24"/>
          <w:szCs w:val="24"/>
          <w:lang w:val="es-ES" w:eastAsia="es-CL"/>
        </w:rPr>
        <w:t xml:space="preserve">. T. 2018).  </w:t>
      </w:r>
    </w:p>
    <w:p w14:paraId="4C6DBA0B" w14:textId="77777777"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Según los mensajes de los Códigos Procesales Penales Latinoamericanos, las ventajas de introducir estas salidas en el ordenamiento procesal penal son múltiples, entre las que cabe destacar, que son una solución rápida y eficaz del conflicto penal, que pueden aplicarse en forma temprana, cercanas a la comisión del hecho ilícito, adoptándose en la audiencia de formalización de la investigación</w:t>
      </w:r>
      <w:r w:rsidRPr="009D07BD">
        <w:rPr>
          <w:rFonts w:ascii="Times New Roman" w:eastAsia="Calibri" w:hAnsi="Times New Roman" w:cs="Times New Roman"/>
          <w:smallCaps/>
          <w:color w:val="000000"/>
          <w:sz w:val="24"/>
          <w:szCs w:val="24"/>
          <w:lang w:val="es-ES" w:eastAsia="es-CL"/>
        </w:rPr>
        <w:t xml:space="preserve"> (</w:t>
      </w:r>
      <w:r w:rsidRPr="009D07BD">
        <w:rPr>
          <w:rFonts w:ascii="Times New Roman" w:eastAsia="Calibri" w:hAnsi="Times New Roman" w:cs="Times New Roman"/>
          <w:color w:val="000000"/>
          <w:sz w:val="24"/>
          <w:szCs w:val="24"/>
          <w:lang w:val="es-ES" w:eastAsia="es-CL"/>
        </w:rPr>
        <w:t>Larrauri</w:t>
      </w:r>
      <w:r w:rsidRPr="009D07BD">
        <w:rPr>
          <w:rFonts w:ascii="Times New Roman" w:eastAsia="Calibri" w:hAnsi="Times New Roman" w:cs="Times New Roman"/>
          <w:smallCaps/>
          <w:color w:val="000000"/>
          <w:sz w:val="24"/>
          <w:szCs w:val="24"/>
          <w:lang w:val="es-ES" w:eastAsia="es-CL"/>
        </w:rPr>
        <w:t>,</w:t>
      </w:r>
      <w:r w:rsidRPr="009D07BD">
        <w:rPr>
          <w:rFonts w:ascii="Times New Roman" w:eastAsia="Calibri" w:hAnsi="Times New Roman" w:cs="Times New Roman"/>
          <w:color w:val="000000"/>
          <w:sz w:val="24"/>
          <w:szCs w:val="24"/>
          <w:lang w:val="es-ES" w:eastAsia="es-CL"/>
        </w:rPr>
        <w:t xml:space="preserve"> E., 1996, 32)</w:t>
      </w:r>
      <w:r w:rsidRPr="009D07BD">
        <w:rPr>
          <w:rFonts w:ascii="Times New Roman" w:eastAsia="Calibri" w:hAnsi="Times New Roman" w:cs="Times New Roman"/>
          <w:sz w:val="24"/>
          <w:szCs w:val="24"/>
          <w:lang w:val="es-ES" w:eastAsia="es-CL"/>
        </w:rPr>
        <w:t xml:space="preserve">. </w:t>
      </w:r>
    </w:p>
    <w:p w14:paraId="28871702" w14:textId="73EC717E" w:rsidR="00EE7209" w:rsidRPr="009D07BD" w:rsidRDefault="00EE7209"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Con estas salidas no se </w:t>
      </w:r>
      <w:r w:rsidR="005416DF" w:rsidRPr="009D07BD">
        <w:rPr>
          <w:rFonts w:ascii="Times New Roman" w:eastAsia="Calibri" w:hAnsi="Times New Roman" w:cs="Times New Roman"/>
          <w:sz w:val="24"/>
          <w:szCs w:val="24"/>
          <w:lang w:val="es-ES" w:eastAsia="es-CL"/>
        </w:rPr>
        <w:t>pr</w:t>
      </w:r>
      <w:r w:rsidRPr="009D07BD">
        <w:rPr>
          <w:rFonts w:ascii="Times New Roman" w:eastAsia="Calibri" w:hAnsi="Times New Roman" w:cs="Times New Roman"/>
          <w:sz w:val="24"/>
          <w:szCs w:val="24"/>
          <w:lang w:val="es-ES" w:eastAsia="es-CL"/>
        </w:rPr>
        <w:t xml:space="preserve">oduce la estigmatización del imputado, lo que disminuye la posibilidad de que sea privado de libertad mientras la investigación se desarrolla y otorga </w:t>
      </w:r>
      <w:r w:rsidR="001B1D13" w:rsidRPr="009D07BD">
        <w:rPr>
          <w:rFonts w:ascii="Times New Roman" w:eastAsia="Calibri" w:hAnsi="Times New Roman" w:cs="Times New Roman"/>
          <w:sz w:val="24"/>
          <w:szCs w:val="24"/>
          <w:lang w:val="es-ES" w:eastAsia="es-CL"/>
        </w:rPr>
        <w:t>opción</w:t>
      </w:r>
      <w:r w:rsidRPr="009D07BD">
        <w:rPr>
          <w:rFonts w:ascii="Times New Roman" w:eastAsia="Calibri" w:hAnsi="Times New Roman" w:cs="Times New Roman"/>
          <w:sz w:val="24"/>
          <w:szCs w:val="24"/>
          <w:lang w:val="es-ES" w:eastAsia="es-CL"/>
        </w:rPr>
        <w:t xml:space="preserve"> al ofensor de acceder a una medida destinada a su reinserción social que le permite aparecer sin antecedentes de una condena. </w:t>
      </w:r>
      <w:r w:rsidR="001B1D13" w:rsidRPr="009D07BD">
        <w:rPr>
          <w:rFonts w:ascii="Times New Roman" w:eastAsia="Calibri" w:hAnsi="Times New Roman" w:cs="Times New Roman"/>
          <w:sz w:val="24"/>
          <w:szCs w:val="24"/>
          <w:lang w:val="es-ES" w:eastAsia="es-CL"/>
        </w:rPr>
        <w:t>E</w:t>
      </w:r>
      <w:r w:rsidRPr="009D07BD">
        <w:rPr>
          <w:rFonts w:ascii="Times New Roman" w:eastAsia="Calibri" w:hAnsi="Times New Roman" w:cs="Times New Roman"/>
          <w:sz w:val="24"/>
          <w:szCs w:val="24"/>
          <w:lang w:val="es-ES" w:eastAsia="es-CL"/>
        </w:rPr>
        <w:t xml:space="preserve">stas ofrecen fórmulas de solución al delito diferenciadas según su naturaleza y gravedad, distintas al sistema antiguo de justicia penal de estructura lineal, que </w:t>
      </w:r>
      <w:r w:rsidR="001B1D13" w:rsidRPr="009D07BD">
        <w:rPr>
          <w:rFonts w:ascii="Times New Roman" w:eastAsia="Calibri" w:hAnsi="Times New Roman" w:cs="Times New Roman"/>
          <w:sz w:val="24"/>
          <w:szCs w:val="24"/>
          <w:lang w:val="es-ES" w:eastAsia="es-CL"/>
        </w:rPr>
        <w:t>da a</w:t>
      </w:r>
      <w:r w:rsidRPr="009D07BD">
        <w:rPr>
          <w:rFonts w:ascii="Times New Roman" w:eastAsia="Calibri" w:hAnsi="Times New Roman" w:cs="Times New Roman"/>
          <w:sz w:val="24"/>
          <w:szCs w:val="24"/>
          <w:lang w:val="es-ES" w:eastAsia="es-CL"/>
        </w:rPr>
        <w:t xml:space="preserve"> los ilícitos una misma respuesta</w:t>
      </w:r>
      <w:r w:rsidR="00290F5C" w:rsidRPr="009D07BD">
        <w:rPr>
          <w:rFonts w:ascii="Times New Roman" w:eastAsia="Calibri" w:hAnsi="Times New Roman" w:cs="Times New Roman"/>
          <w:sz w:val="24"/>
          <w:szCs w:val="24"/>
          <w:lang w:val="es-ES" w:eastAsia="es-CL"/>
        </w:rPr>
        <w:t xml:space="preserve"> (Gonz</w:t>
      </w:r>
      <w:r w:rsidR="00CC7BFA" w:rsidRPr="009D07BD">
        <w:rPr>
          <w:rFonts w:ascii="Times New Roman" w:eastAsia="Calibri" w:hAnsi="Times New Roman" w:cs="Times New Roman"/>
          <w:sz w:val="24"/>
          <w:szCs w:val="24"/>
          <w:lang w:val="es-ES" w:eastAsia="es-CL"/>
        </w:rPr>
        <w:t>á</w:t>
      </w:r>
      <w:r w:rsidR="00290F5C" w:rsidRPr="009D07BD">
        <w:rPr>
          <w:rFonts w:ascii="Times New Roman" w:eastAsia="Calibri" w:hAnsi="Times New Roman" w:cs="Times New Roman"/>
          <w:sz w:val="24"/>
          <w:szCs w:val="24"/>
          <w:lang w:val="es-ES" w:eastAsia="es-CL"/>
        </w:rPr>
        <w:t>lez</w:t>
      </w:r>
      <w:r w:rsidR="00CC7BFA" w:rsidRPr="009D07BD">
        <w:rPr>
          <w:rFonts w:ascii="Times New Roman" w:eastAsia="Calibri" w:hAnsi="Times New Roman" w:cs="Times New Roman"/>
          <w:sz w:val="24"/>
          <w:szCs w:val="24"/>
          <w:lang w:val="es-ES" w:eastAsia="es-CL"/>
        </w:rPr>
        <w:t xml:space="preserve"> I. </w:t>
      </w:r>
      <w:r w:rsidR="00290F5C" w:rsidRPr="009D07BD">
        <w:rPr>
          <w:rFonts w:ascii="Times New Roman" w:eastAsia="Calibri" w:hAnsi="Times New Roman" w:cs="Times New Roman"/>
          <w:sz w:val="24"/>
          <w:szCs w:val="24"/>
          <w:lang w:val="es-ES" w:eastAsia="es-CL"/>
        </w:rPr>
        <w:t>17</w:t>
      </w:r>
      <w:r w:rsidR="00CC7BFA"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w:t>
      </w:r>
    </w:p>
    <w:p w14:paraId="618A677D" w14:textId="3A384763"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Otra ventaja que tienen estos mecanismos es que presentan aspectos funcionales a los intereses de la seguridad pública</w:t>
      </w:r>
      <w:r w:rsidR="00CC7BFA" w:rsidRPr="009D07BD">
        <w:rPr>
          <w:rFonts w:ascii="Times New Roman" w:eastAsia="Calibri" w:hAnsi="Times New Roman" w:cs="Times New Roman"/>
          <w:sz w:val="24"/>
          <w:szCs w:val="24"/>
          <w:lang w:val="es-ES" w:eastAsia="es-CL"/>
        </w:rPr>
        <w:t xml:space="preserve"> (</w:t>
      </w:r>
      <w:proofErr w:type="spellStart"/>
      <w:r w:rsidR="00CC7BFA" w:rsidRPr="009D07BD">
        <w:rPr>
          <w:rFonts w:ascii="Times New Roman" w:eastAsia="Calibri" w:hAnsi="Times New Roman" w:cs="Times New Roman"/>
          <w:sz w:val="24"/>
          <w:szCs w:val="24"/>
          <w:lang w:val="es-ES" w:eastAsia="es-CL"/>
        </w:rPr>
        <w:t>Carnavali</w:t>
      </w:r>
      <w:proofErr w:type="spellEnd"/>
      <w:r w:rsidR="00CC7BFA" w:rsidRPr="009D07BD">
        <w:rPr>
          <w:rFonts w:ascii="Times New Roman" w:eastAsia="Calibri" w:hAnsi="Times New Roman" w:cs="Times New Roman"/>
          <w:sz w:val="24"/>
          <w:szCs w:val="24"/>
          <w:lang w:val="es-ES" w:eastAsia="es-CL"/>
        </w:rPr>
        <w:t xml:space="preserve"> R</w:t>
      </w:r>
      <w:r w:rsidRPr="009D07BD">
        <w:rPr>
          <w:rFonts w:ascii="Times New Roman" w:eastAsia="Calibri" w:hAnsi="Times New Roman" w:cs="Times New Roman"/>
          <w:sz w:val="24"/>
          <w:szCs w:val="24"/>
          <w:lang w:val="es-ES" w:eastAsia="es-CL"/>
        </w:rPr>
        <w:t>.</w:t>
      </w:r>
      <w:r w:rsidR="00CC7BFA" w:rsidRPr="009D07BD">
        <w:rPr>
          <w:rFonts w:ascii="Times New Roman" w:eastAsia="Calibri" w:hAnsi="Times New Roman" w:cs="Times New Roman"/>
          <w:sz w:val="24"/>
          <w:szCs w:val="24"/>
          <w:lang w:val="es-ES" w:eastAsia="es-CL"/>
        </w:rPr>
        <w:t xml:space="preserve"> 2017).</w:t>
      </w:r>
      <w:r w:rsidRPr="009D07BD">
        <w:rPr>
          <w:rFonts w:ascii="Times New Roman" w:eastAsia="Calibri" w:hAnsi="Times New Roman" w:cs="Times New Roman"/>
          <w:sz w:val="24"/>
          <w:szCs w:val="24"/>
          <w:lang w:val="es-ES" w:eastAsia="es-CL"/>
        </w:rPr>
        <w:t xml:space="preserve"> Por ejemplo, la suspensión condicional del procedimiento, reconocen sus antecedentes en los beneficios alternativos a la pena privativa de libertad como son la remisión condicional</w:t>
      </w:r>
      <w:r w:rsidR="001B1D13" w:rsidRPr="009D07BD">
        <w:rPr>
          <w:rFonts w:ascii="Times New Roman" w:eastAsia="Calibri" w:hAnsi="Times New Roman" w:cs="Times New Roman"/>
          <w:sz w:val="24"/>
          <w:szCs w:val="24"/>
          <w:lang w:val="es-ES" w:eastAsia="es-CL"/>
        </w:rPr>
        <w:t xml:space="preserve"> de la pena</w:t>
      </w:r>
      <w:r w:rsidRPr="009D07BD">
        <w:rPr>
          <w:rFonts w:ascii="Times New Roman" w:eastAsia="Calibri" w:hAnsi="Times New Roman" w:cs="Times New Roman"/>
          <w:sz w:val="24"/>
          <w:szCs w:val="24"/>
          <w:lang w:val="es-ES" w:eastAsia="es-CL"/>
        </w:rPr>
        <w:t>, la libertad vigilada y la reclusión nocturna</w:t>
      </w:r>
      <w:r w:rsidRPr="009D07BD">
        <w:rPr>
          <w:rFonts w:ascii="Times New Roman" w:eastAsia="Calibri" w:hAnsi="Times New Roman" w:cs="Times New Roman"/>
          <w:sz w:val="24"/>
          <w:szCs w:val="24"/>
          <w:vertAlign w:val="superscript"/>
          <w:lang w:val="es-ES" w:eastAsia="es-CL"/>
        </w:rPr>
        <w:footnoteReference w:id="6"/>
      </w:r>
      <w:r w:rsidRPr="009D07BD">
        <w:rPr>
          <w:rFonts w:ascii="Times New Roman" w:eastAsia="Calibri" w:hAnsi="Times New Roman" w:cs="Times New Roman"/>
          <w:sz w:val="24"/>
          <w:szCs w:val="24"/>
          <w:lang w:val="es-ES" w:eastAsia="es-CL"/>
        </w:rPr>
        <w:t xml:space="preserve">. </w:t>
      </w:r>
    </w:p>
    <w:p w14:paraId="15B1165B" w14:textId="5D9322F0" w:rsidR="00EE7209" w:rsidRPr="009D07BD" w:rsidRDefault="004511D8"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Sostienen algunos autores </w:t>
      </w:r>
      <w:r w:rsidRPr="009D07BD">
        <w:rPr>
          <w:rFonts w:ascii="Times New Roman" w:eastAsia="Calibri" w:hAnsi="Times New Roman" w:cs="Times New Roman"/>
          <w:smallCaps/>
          <w:sz w:val="24"/>
          <w:szCs w:val="24"/>
          <w:lang w:val="es-ES" w:eastAsia="es-CL"/>
        </w:rPr>
        <w:t>(</w:t>
      </w:r>
      <w:r w:rsidRPr="009D07BD">
        <w:rPr>
          <w:rFonts w:ascii="Times New Roman" w:eastAsia="Times New Roman" w:hAnsi="Times New Roman" w:cs="Times New Roman"/>
          <w:sz w:val="24"/>
          <w:szCs w:val="24"/>
          <w:lang w:eastAsia="es-CL"/>
        </w:rPr>
        <w:t xml:space="preserve">Delgado Jordi y </w:t>
      </w:r>
      <w:proofErr w:type="spellStart"/>
      <w:r w:rsidRPr="009D07BD">
        <w:rPr>
          <w:rFonts w:ascii="Times New Roman" w:eastAsia="Times New Roman" w:hAnsi="Times New Roman" w:cs="Times New Roman"/>
          <w:sz w:val="24"/>
          <w:szCs w:val="24"/>
          <w:lang w:eastAsia="es-CL"/>
        </w:rPr>
        <w:t>Carne</w:t>
      </w:r>
      <w:r w:rsidR="00F91583" w:rsidRPr="009D07BD">
        <w:rPr>
          <w:rFonts w:ascii="Times New Roman" w:eastAsia="Times New Roman" w:hAnsi="Times New Roman" w:cs="Times New Roman"/>
          <w:sz w:val="24"/>
          <w:szCs w:val="24"/>
          <w:lang w:eastAsia="es-CL"/>
        </w:rPr>
        <w:t>v</w:t>
      </w:r>
      <w:r w:rsidRPr="009D07BD">
        <w:rPr>
          <w:rFonts w:ascii="Times New Roman" w:eastAsia="Times New Roman" w:hAnsi="Times New Roman" w:cs="Times New Roman"/>
          <w:sz w:val="24"/>
          <w:szCs w:val="24"/>
          <w:lang w:eastAsia="es-CL"/>
        </w:rPr>
        <w:t>ali</w:t>
      </w:r>
      <w:proofErr w:type="spellEnd"/>
      <w:r w:rsidRPr="009D07BD">
        <w:rPr>
          <w:rFonts w:ascii="Times New Roman" w:eastAsia="Times New Roman" w:hAnsi="Times New Roman" w:cs="Times New Roman"/>
          <w:sz w:val="24"/>
          <w:szCs w:val="24"/>
          <w:lang w:eastAsia="es-CL"/>
        </w:rPr>
        <w:t>, Raúl, 2020),</w:t>
      </w:r>
      <w:r w:rsidR="00CC7BFA" w:rsidRPr="009D07BD">
        <w:rPr>
          <w:rFonts w:ascii="Times New Roman" w:eastAsia="Times New Roman" w:hAnsi="Times New Roman" w:cs="Times New Roman"/>
          <w:sz w:val="24"/>
          <w:szCs w:val="24"/>
          <w:lang w:eastAsia="es-CL"/>
        </w:rPr>
        <w:t xml:space="preserve"> que</w:t>
      </w:r>
      <w:r w:rsidRPr="009D07BD">
        <w:rPr>
          <w:rFonts w:ascii="Times New Roman" w:eastAsia="Times New Roman" w:hAnsi="Times New Roman" w:cs="Times New Roman"/>
          <w:sz w:val="24"/>
          <w:szCs w:val="24"/>
          <w:lang w:eastAsia="es-CL"/>
        </w:rPr>
        <w:t xml:space="preserve"> </w:t>
      </w:r>
      <w:r w:rsidR="00EE7209" w:rsidRPr="009D07BD">
        <w:rPr>
          <w:rFonts w:ascii="Times New Roman" w:eastAsia="Calibri" w:hAnsi="Times New Roman" w:cs="Times New Roman"/>
          <w:sz w:val="24"/>
          <w:szCs w:val="24"/>
          <w:lang w:val="es-ES" w:eastAsia="es-CL"/>
        </w:rPr>
        <w:t>las salidas alternativas</w:t>
      </w:r>
      <w:r w:rsidRPr="009D07BD">
        <w:rPr>
          <w:rFonts w:ascii="Times New Roman" w:eastAsia="Calibri" w:hAnsi="Times New Roman" w:cs="Times New Roman"/>
          <w:sz w:val="24"/>
          <w:szCs w:val="24"/>
          <w:lang w:val="es-ES" w:eastAsia="es-CL"/>
        </w:rPr>
        <w:t xml:space="preserve"> </w:t>
      </w:r>
      <w:r w:rsidR="00EE7209" w:rsidRPr="009D07BD">
        <w:rPr>
          <w:rFonts w:ascii="Times New Roman" w:eastAsia="Calibri" w:hAnsi="Times New Roman" w:cs="Times New Roman"/>
          <w:sz w:val="24"/>
          <w:szCs w:val="24"/>
          <w:lang w:val="es-ES" w:eastAsia="es-CL"/>
        </w:rPr>
        <w:lastRenderedPageBreak/>
        <w:t>posibilitan que el imputado, se reincorpore como ciudadano útil, no quedando marginado de la dinámica social. Permitiendo al grupo social y familiar más cercan</w:t>
      </w:r>
      <w:r w:rsidR="00F91583" w:rsidRPr="009D07BD">
        <w:rPr>
          <w:rFonts w:ascii="Times New Roman" w:eastAsia="Calibri" w:hAnsi="Times New Roman" w:cs="Times New Roman"/>
          <w:sz w:val="24"/>
          <w:szCs w:val="24"/>
          <w:lang w:val="es-ES" w:eastAsia="es-CL"/>
        </w:rPr>
        <w:t>o,</w:t>
      </w:r>
      <w:r w:rsidR="001B1D13" w:rsidRPr="009D07BD">
        <w:rPr>
          <w:rFonts w:ascii="Times New Roman" w:eastAsia="Calibri" w:hAnsi="Times New Roman" w:cs="Times New Roman"/>
          <w:sz w:val="24"/>
          <w:szCs w:val="24"/>
          <w:lang w:val="es-ES" w:eastAsia="es-CL"/>
        </w:rPr>
        <w:t xml:space="preserve"> apoyarlo </w:t>
      </w:r>
      <w:r w:rsidR="00EE7209" w:rsidRPr="009D07BD">
        <w:rPr>
          <w:rFonts w:ascii="Times New Roman" w:eastAsia="Calibri" w:hAnsi="Times New Roman" w:cs="Times New Roman"/>
          <w:sz w:val="24"/>
          <w:szCs w:val="24"/>
          <w:lang w:val="es-ES" w:eastAsia="es-CL"/>
        </w:rPr>
        <w:t>evita</w:t>
      </w:r>
      <w:r w:rsidR="001B1D13" w:rsidRPr="009D07BD">
        <w:rPr>
          <w:rFonts w:ascii="Times New Roman" w:eastAsia="Calibri" w:hAnsi="Times New Roman" w:cs="Times New Roman"/>
          <w:sz w:val="24"/>
          <w:szCs w:val="24"/>
          <w:lang w:val="es-ES" w:eastAsia="es-CL"/>
        </w:rPr>
        <w:t>ndo</w:t>
      </w:r>
      <w:r w:rsidR="00EE7209" w:rsidRPr="009D07BD">
        <w:rPr>
          <w:rFonts w:ascii="Times New Roman" w:eastAsia="Calibri" w:hAnsi="Times New Roman" w:cs="Times New Roman"/>
          <w:sz w:val="24"/>
          <w:szCs w:val="24"/>
          <w:lang w:val="es-ES" w:eastAsia="es-CL"/>
        </w:rPr>
        <w:t xml:space="preserve"> el trauma social y económico que les causaría la aplicación de una respuesta punitiva. </w:t>
      </w:r>
    </w:p>
    <w:p w14:paraId="45B362C5" w14:textId="05FC5175"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Por otra parte, se aprecia que las personas que </w:t>
      </w:r>
      <w:r w:rsidR="001B1D13" w:rsidRPr="009D07BD">
        <w:rPr>
          <w:rFonts w:ascii="Times New Roman" w:eastAsia="Calibri" w:hAnsi="Times New Roman" w:cs="Times New Roman"/>
          <w:sz w:val="24"/>
          <w:szCs w:val="24"/>
          <w:lang w:val="es-ES" w:eastAsia="es-CL"/>
        </w:rPr>
        <w:t xml:space="preserve">salen del sistema penal, </w:t>
      </w:r>
      <w:r w:rsidRPr="009D07BD">
        <w:rPr>
          <w:rFonts w:ascii="Times New Roman" w:eastAsia="Calibri" w:hAnsi="Times New Roman" w:cs="Times New Roman"/>
          <w:sz w:val="24"/>
          <w:szCs w:val="24"/>
          <w:lang w:val="es-ES" w:eastAsia="es-CL"/>
        </w:rPr>
        <w:t>por algun</w:t>
      </w:r>
      <w:r w:rsidR="00F91583" w:rsidRPr="009D07BD">
        <w:rPr>
          <w:rFonts w:ascii="Times New Roman" w:eastAsia="Calibri" w:hAnsi="Times New Roman" w:cs="Times New Roman"/>
          <w:sz w:val="24"/>
          <w:szCs w:val="24"/>
          <w:lang w:val="es-ES" w:eastAsia="es-CL"/>
        </w:rPr>
        <w:t>a</w:t>
      </w:r>
      <w:r w:rsidRPr="009D07BD">
        <w:rPr>
          <w:rFonts w:ascii="Times New Roman" w:eastAsia="Calibri" w:hAnsi="Times New Roman" w:cs="Times New Roman"/>
          <w:sz w:val="24"/>
          <w:szCs w:val="24"/>
          <w:lang w:val="es-ES" w:eastAsia="es-CL"/>
        </w:rPr>
        <w:t xml:space="preserve"> de est</w:t>
      </w:r>
      <w:r w:rsidR="001B1D13" w:rsidRPr="009D07BD">
        <w:rPr>
          <w:rFonts w:ascii="Times New Roman" w:eastAsia="Calibri" w:hAnsi="Times New Roman" w:cs="Times New Roman"/>
          <w:sz w:val="24"/>
          <w:szCs w:val="24"/>
          <w:lang w:val="es-ES" w:eastAsia="es-CL"/>
        </w:rPr>
        <w:t>as salidas,</w:t>
      </w:r>
      <w:r w:rsidRPr="009D07BD">
        <w:rPr>
          <w:rFonts w:ascii="Times New Roman" w:eastAsia="Calibri" w:hAnsi="Times New Roman" w:cs="Times New Roman"/>
          <w:sz w:val="24"/>
          <w:szCs w:val="24"/>
          <w:lang w:val="es-ES" w:eastAsia="es-CL"/>
        </w:rPr>
        <w:t xml:space="preserve"> no presentan niveles de reincidencia superiores al 10%, lo que contrasta con los niveles </w:t>
      </w:r>
      <w:r w:rsidR="001B1D13" w:rsidRPr="009D07BD">
        <w:rPr>
          <w:rFonts w:ascii="Times New Roman" w:eastAsia="Calibri" w:hAnsi="Times New Roman" w:cs="Times New Roman"/>
          <w:sz w:val="24"/>
          <w:szCs w:val="24"/>
          <w:lang w:val="es-ES" w:eastAsia="es-CL"/>
        </w:rPr>
        <w:t>que presentan</w:t>
      </w:r>
      <w:r w:rsidRPr="009D07BD">
        <w:rPr>
          <w:rFonts w:ascii="Times New Roman" w:eastAsia="Calibri" w:hAnsi="Times New Roman" w:cs="Times New Roman"/>
          <w:sz w:val="24"/>
          <w:szCs w:val="24"/>
          <w:lang w:val="es-ES" w:eastAsia="es-CL"/>
        </w:rPr>
        <w:t xml:space="preserve"> quienes han cumplido sus penas privados de libertad, </w:t>
      </w:r>
      <w:r w:rsidR="001B1D13" w:rsidRPr="009D07BD">
        <w:rPr>
          <w:rFonts w:ascii="Times New Roman" w:eastAsia="Calibri" w:hAnsi="Times New Roman" w:cs="Times New Roman"/>
          <w:sz w:val="24"/>
          <w:szCs w:val="24"/>
          <w:lang w:val="es-ES" w:eastAsia="es-CL"/>
        </w:rPr>
        <w:t xml:space="preserve">los </w:t>
      </w:r>
      <w:r w:rsidRPr="009D07BD">
        <w:rPr>
          <w:rFonts w:ascii="Times New Roman" w:eastAsia="Calibri" w:hAnsi="Times New Roman" w:cs="Times New Roman"/>
          <w:sz w:val="24"/>
          <w:szCs w:val="24"/>
          <w:lang w:val="es-ES" w:eastAsia="es-CL"/>
        </w:rPr>
        <w:t>que superan el 60%</w:t>
      </w:r>
      <w:r w:rsidR="00B205D6" w:rsidRPr="009D07BD">
        <w:rPr>
          <w:rFonts w:ascii="Times New Roman" w:eastAsia="Calibri" w:hAnsi="Times New Roman" w:cs="Times New Roman"/>
          <w:sz w:val="24"/>
          <w:szCs w:val="24"/>
          <w:lang w:val="es-ES" w:eastAsia="es-CL"/>
        </w:rPr>
        <w:t xml:space="preserve"> (</w:t>
      </w:r>
      <w:proofErr w:type="gramStart"/>
      <w:r w:rsidR="00B205D6" w:rsidRPr="009D07BD">
        <w:rPr>
          <w:rFonts w:ascii="Times New Roman" w:eastAsia="Calibri" w:hAnsi="Times New Roman" w:cs="Times New Roman"/>
          <w:sz w:val="24"/>
          <w:szCs w:val="24"/>
          <w:lang w:val="es-ES" w:eastAsia="es-CL"/>
        </w:rPr>
        <w:t xml:space="preserve">Boletín  </w:t>
      </w:r>
      <w:r w:rsidR="00B205D6" w:rsidRPr="009D07BD">
        <w:rPr>
          <w:rFonts w:ascii="Times New Roman" w:eastAsia="Calibri" w:hAnsi="Times New Roman" w:cs="Times New Roman"/>
          <w:sz w:val="24"/>
          <w:szCs w:val="24"/>
          <w:lang w:eastAsia="es-CL"/>
        </w:rPr>
        <w:t>N</w:t>
      </w:r>
      <w:proofErr w:type="gramEnd"/>
      <w:r w:rsidR="00B205D6" w:rsidRPr="009D07BD">
        <w:rPr>
          <w:rFonts w:ascii="Times New Roman" w:eastAsia="Calibri" w:hAnsi="Times New Roman" w:cs="Times New Roman"/>
          <w:sz w:val="24"/>
          <w:szCs w:val="24"/>
          <w:lang w:eastAsia="es-CL"/>
        </w:rPr>
        <w:t>°4321-07,  2007</w:t>
      </w:r>
      <w:r w:rsidR="00B205D6" w:rsidRPr="009D07BD">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sz w:val="24"/>
          <w:szCs w:val="24"/>
          <w:lang w:val="es-ES" w:eastAsia="es-CL"/>
        </w:rPr>
        <w:t>.</w:t>
      </w:r>
    </w:p>
    <w:p w14:paraId="0DE104DF" w14:textId="2B45AFC2" w:rsidR="00EE7209" w:rsidRPr="009D07BD" w:rsidRDefault="009755E1" w:rsidP="009D07BD">
      <w:pPr>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E</w:t>
      </w:r>
      <w:r w:rsidR="00EE7209" w:rsidRPr="009D07BD">
        <w:rPr>
          <w:rFonts w:ascii="Times New Roman" w:eastAsia="Calibri" w:hAnsi="Times New Roman" w:cs="Times New Roman"/>
          <w:sz w:val="24"/>
          <w:szCs w:val="24"/>
          <w:lang w:val="es-ES" w:eastAsia="es-CL"/>
        </w:rPr>
        <w:t>l Informe “Reincidencia de los imputados atendidos por la Defensoría Penal Pública”</w:t>
      </w:r>
      <w:r w:rsidRPr="009D07BD">
        <w:rPr>
          <w:rFonts w:ascii="Times New Roman" w:eastAsia="Calibri" w:hAnsi="Times New Roman" w:cs="Times New Roman"/>
          <w:sz w:val="24"/>
          <w:szCs w:val="24"/>
          <w:lang w:val="es-ES" w:eastAsia="es-CL"/>
        </w:rPr>
        <w:t>,</w:t>
      </w:r>
      <w:r w:rsidR="00EE7209" w:rsidRPr="009D07BD">
        <w:rPr>
          <w:rFonts w:ascii="Times New Roman" w:eastAsia="Calibri" w:hAnsi="Times New Roman" w:cs="Times New Roman"/>
          <w:sz w:val="24"/>
          <w:szCs w:val="24"/>
          <w:lang w:val="es-ES" w:eastAsia="es-CL"/>
        </w:rPr>
        <w:t xml:space="preserve"> primer estudio que se realizó sobre el universo de </w:t>
      </w:r>
      <w:proofErr w:type="gramStart"/>
      <w:r w:rsidR="00EE7209" w:rsidRPr="009D07BD">
        <w:rPr>
          <w:rFonts w:ascii="Times New Roman" w:eastAsia="Calibri" w:hAnsi="Times New Roman" w:cs="Times New Roman"/>
          <w:sz w:val="24"/>
          <w:szCs w:val="24"/>
          <w:lang w:val="es-ES" w:eastAsia="es-CL"/>
        </w:rPr>
        <w:t>condenados  durante</w:t>
      </w:r>
      <w:proofErr w:type="gramEnd"/>
      <w:r w:rsidR="00EE7209" w:rsidRPr="009D07BD">
        <w:rPr>
          <w:rFonts w:ascii="Times New Roman" w:eastAsia="Calibri" w:hAnsi="Times New Roman" w:cs="Times New Roman"/>
          <w:sz w:val="24"/>
          <w:szCs w:val="24"/>
          <w:lang w:val="es-ES" w:eastAsia="es-CL"/>
        </w:rPr>
        <w:t xml:space="preserve"> la Reforma en Chile, entre los años 2001 y 2006</w:t>
      </w:r>
      <w:r w:rsidR="00EE7209" w:rsidRPr="009D07BD">
        <w:rPr>
          <w:rFonts w:ascii="Times New Roman" w:eastAsia="Calibri" w:hAnsi="Times New Roman" w:cs="Times New Roman"/>
          <w:sz w:val="24"/>
          <w:szCs w:val="24"/>
          <w:vertAlign w:val="superscript"/>
          <w:lang w:val="es-ES" w:eastAsia="es-CL"/>
        </w:rPr>
        <w:footnoteReference w:id="7"/>
      </w:r>
      <w:r w:rsidR="00EE468F" w:rsidRPr="009D07BD">
        <w:rPr>
          <w:rFonts w:ascii="Times New Roman" w:eastAsia="Calibri" w:hAnsi="Times New Roman" w:cs="Times New Roman"/>
          <w:sz w:val="24"/>
          <w:szCs w:val="24"/>
          <w:lang w:val="es-ES" w:eastAsia="es-CL"/>
        </w:rPr>
        <w:t xml:space="preserve">, </w:t>
      </w:r>
      <w:r w:rsidR="004B40AF" w:rsidRPr="009D07BD">
        <w:rPr>
          <w:rFonts w:ascii="Times New Roman" w:eastAsia="Calibri" w:hAnsi="Times New Roman" w:cs="Times New Roman"/>
          <w:sz w:val="24"/>
          <w:szCs w:val="24"/>
          <w:lang w:val="es-ES" w:eastAsia="es-CL"/>
        </w:rPr>
        <w:t xml:space="preserve">da cuenta de que los imputado que salen por 1° vez con </w:t>
      </w:r>
      <w:r w:rsidR="00EE7209" w:rsidRPr="009D07BD">
        <w:rPr>
          <w:rFonts w:ascii="Times New Roman" w:eastAsia="Calibri" w:hAnsi="Times New Roman" w:cs="Times New Roman"/>
          <w:sz w:val="24"/>
          <w:szCs w:val="24"/>
          <w:lang w:val="es-ES" w:eastAsia="es-CL"/>
        </w:rPr>
        <w:t>salida alternativ</w:t>
      </w:r>
      <w:r w:rsidR="00EE468F" w:rsidRPr="009D07BD">
        <w:rPr>
          <w:rFonts w:ascii="Times New Roman" w:eastAsia="Calibri" w:hAnsi="Times New Roman" w:cs="Times New Roman"/>
          <w:sz w:val="24"/>
          <w:szCs w:val="24"/>
          <w:lang w:val="es-ES" w:eastAsia="es-CL"/>
        </w:rPr>
        <w:t xml:space="preserve">a, </w:t>
      </w:r>
      <w:r w:rsidR="004B40AF" w:rsidRPr="009D07BD">
        <w:rPr>
          <w:rFonts w:ascii="Times New Roman" w:eastAsia="Calibri" w:hAnsi="Times New Roman" w:cs="Times New Roman"/>
          <w:sz w:val="24"/>
          <w:szCs w:val="24"/>
          <w:lang w:val="es-ES" w:eastAsia="es-CL"/>
        </w:rPr>
        <w:t xml:space="preserve">que tienen </w:t>
      </w:r>
      <w:r w:rsidR="00EE7209" w:rsidRPr="009D07BD">
        <w:rPr>
          <w:rFonts w:ascii="Times New Roman" w:eastAsia="Calibri" w:hAnsi="Times New Roman" w:cs="Times New Roman"/>
          <w:sz w:val="24"/>
          <w:szCs w:val="24"/>
          <w:lang w:val="es-ES" w:eastAsia="es-CL"/>
        </w:rPr>
        <w:t>mayor oportunidad de reincidir por tener mayor grado de libertad ambulatoria</w:t>
      </w:r>
      <w:r w:rsidR="002050AD" w:rsidRPr="009D07BD">
        <w:rPr>
          <w:rFonts w:ascii="Times New Roman" w:eastAsia="Calibri" w:hAnsi="Times New Roman" w:cs="Times New Roman"/>
          <w:sz w:val="24"/>
          <w:szCs w:val="24"/>
          <w:lang w:val="es-ES" w:eastAsia="es-CL"/>
        </w:rPr>
        <w:t xml:space="preserve">, </w:t>
      </w:r>
      <w:r w:rsidR="00F91583" w:rsidRPr="009D07BD">
        <w:rPr>
          <w:rFonts w:ascii="Times New Roman" w:eastAsia="Calibri" w:hAnsi="Times New Roman" w:cs="Times New Roman"/>
          <w:sz w:val="24"/>
          <w:szCs w:val="24"/>
          <w:lang w:val="es-ES" w:eastAsia="es-CL"/>
        </w:rPr>
        <w:t>tienen</w:t>
      </w:r>
      <w:r w:rsidR="00EE7209" w:rsidRPr="009D07BD">
        <w:rPr>
          <w:rFonts w:ascii="Times New Roman" w:eastAsia="Calibri" w:hAnsi="Times New Roman" w:cs="Times New Roman"/>
          <w:sz w:val="24"/>
          <w:szCs w:val="24"/>
          <w:lang w:val="es-ES" w:eastAsia="es-CL"/>
        </w:rPr>
        <w:t xml:space="preserve"> </w:t>
      </w:r>
      <w:r w:rsidR="00CC7BFA" w:rsidRPr="009D07BD">
        <w:rPr>
          <w:rFonts w:ascii="Times New Roman" w:eastAsia="Calibri" w:hAnsi="Times New Roman" w:cs="Times New Roman"/>
          <w:sz w:val="24"/>
          <w:szCs w:val="24"/>
          <w:lang w:val="es-ES" w:eastAsia="es-CL"/>
        </w:rPr>
        <w:t>menor</w:t>
      </w:r>
      <w:r w:rsidR="002050AD" w:rsidRPr="009D07BD">
        <w:rPr>
          <w:rFonts w:ascii="Times New Roman" w:eastAsia="Calibri" w:hAnsi="Times New Roman" w:cs="Times New Roman"/>
          <w:sz w:val="24"/>
          <w:szCs w:val="24"/>
          <w:lang w:val="es-ES" w:eastAsia="es-CL"/>
        </w:rPr>
        <w:t xml:space="preserve"> nivel de reincidencia</w:t>
      </w:r>
      <w:r w:rsidR="00F91583" w:rsidRPr="009D07BD">
        <w:rPr>
          <w:rFonts w:ascii="Times New Roman" w:eastAsia="Calibri" w:hAnsi="Times New Roman" w:cs="Times New Roman"/>
          <w:sz w:val="24"/>
          <w:szCs w:val="24"/>
          <w:lang w:val="es-ES" w:eastAsia="es-CL"/>
        </w:rPr>
        <w:t xml:space="preserve"> que</w:t>
      </w:r>
      <w:r w:rsidR="00CC7BFA" w:rsidRPr="009D07BD">
        <w:rPr>
          <w:rFonts w:ascii="Times New Roman" w:eastAsia="Calibri" w:hAnsi="Times New Roman" w:cs="Times New Roman"/>
          <w:sz w:val="24"/>
          <w:szCs w:val="24"/>
          <w:lang w:val="es-ES" w:eastAsia="es-CL"/>
        </w:rPr>
        <w:t xml:space="preserve"> </w:t>
      </w:r>
      <w:r w:rsidR="00EE7209" w:rsidRPr="009D07BD">
        <w:rPr>
          <w:rFonts w:ascii="Times New Roman" w:eastAsia="Calibri" w:hAnsi="Times New Roman" w:cs="Times New Roman"/>
          <w:sz w:val="24"/>
          <w:szCs w:val="24"/>
          <w:lang w:val="es-ES" w:eastAsia="es-CL"/>
        </w:rPr>
        <w:t xml:space="preserve">los primerizos que han </w:t>
      </w:r>
      <w:r w:rsidR="002050AD" w:rsidRPr="009D07BD">
        <w:rPr>
          <w:rFonts w:ascii="Times New Roman" w:eastAsia="Calibri" w:hAnsi="Times New Roman" w:cs="Times New Roman"/>
          <w:sz w:val="24"/>
          <w:szCs w:val="24"/>
          <w:lang w:val="es-ES" w:eastAsia="es-CL"/>
        </w:rPr>
        <w:t>cumplido penas</w:t>
      </w:r>
      <w:r w:rsidR="00EE7209" w:rsidRPr="009D07BD">
        <w:rPr>
          <w:rFonts w:ascii="Times New Roman" w:eastAsia="Calibri" w:hAnsi="Times New Roman" w:cs="Times New Roman"/>
          <w:sz w:val="24"/>
          <w:szCs w:val="24"/>
          <w:lang w:val="es-ES" w:eastAsia="es-CL"/>
        </w:rPr>
        <w:t xml:space="preserve"> privativas de libertad.</w:t>
      </w:r>
    </w:p>
    <w:p w14:paraId="0C84A8AB" w14:textId="77777777"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Entre las dos salidas alternativas más comunes en los países de la región, podemos mencionar la suspensión condicional del procedimiento y los acuerdos reparatorios, las que en algunos países se denominan de forma distinta. </w:t>
      </w:r>
    </w:p>
    <w:p w14:paraId="2FCB1E34" w14:textId="0F1115BC" w:rsidR="006E75AA" w:rsidRPr="009D07BD" w:rsidRDefault="00915099" w:rsidP="009D07BD">
      <w:pPr>
        <w:widowControl w:val="0"/>
        <w:numPr>
          <w:ilvl w:val="0"/>
          <w:numId w:val="2"/>
        </w:num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bCs/>
          <w:sz w:val="24"/>
          <w:szCs w:val="24"/>
          <w:lang w:val="es-ES" w:eastAsia="es-CL"/>
        </w:rPr>
        <w:t>La suspensión condicional del procedimiento</w:t>
      </w:r>
      <w:r w:rsidR="00FC4984" w:rsidRPr="009D07BD">
        <w:rPr>
          <w:rFonts w:ascii="Times New Roman" w:eastAsia="Calibri" w:hAnsi="Times New Roman" w:cs="Times New Roman"/>
          <w:bCs/>
          <w:sz w:val="24"/>
          <w:szCs w:val="24"/>
          <w:lang w:val="es-ES" w:eastAsia="es-CL"/>
        </w:rPr>
        <w:t>:</w:t>
      </w:r>
      <w:r w:rsidR="00FC4984" w:rsidRPr="009D07BD">
        <w:rPr>
          <w:rFonts w:ascii="Times New Roman" w:eastAsia="Calibri" w:hAnsi="Times New Roman" w:cs="Times New Roman"/>
          <w:b/>
          <w:sz w:val="24"/>
          <w:szCs w:val="24"/>
          <w:lang w:val="es-ES" w:eastAsia="es-CL"/>
        </w:rPr>
        <w:t xml:space="preserve"> </w:t>
      </w:r>
      <w:r w:rsidR="00EE7209" w:rsidRPr="009D07BD">
        <w:rPr>
          <w:rFonts w:ascii="Times New Roman" w:eastAsia="Calibri" w:hAnsi="Times New Roman" w:cs="Times New Roman"/>
          <w:sz w:val="24"/>
          <w:szCs w:val="24"/>
          <w:lang w:val="es-ES" w:eastAsia="es-CL"/>
        </w:rPr>
        <w:t xml:space="preserve">Es un medio </w:t>
      </w:r>
      <w:proofErr w:type="spellStart"/>
      <w:proofErr w:type="gramStart"/>
      <w:r w:rsidR="00EE7209" w:rsidRPr="009D07BD">
        <w:rPr>
          <w:rFonts w:ascii="Times New Roman" w:eastAsia="Calibri" w:hAnsi="Times New Roman" w:cs="Times New Roman"/>
          <w:sz w:val="24"/>
          <w:szCs w:val="24"/>
          <w:lang w:val="es-ES" w:eastAsia="es-CL"/>
        </w:rPr>
        <w:t>auto-compositivo</w:t>
      </w:r>
      <w:proofErr w:type="spellEnd"/>
      <w:proofErr w:type="gramEnd"/>
      <w:r w:rsidR="00EE7209" w:rsidRPr="009D07BD">
        <w:rPr>
          <w:rFonts w:ascii="Times New Roman" w:eastAsia="Calibri" w:hAnsi="Times New Roman" w:cs="Times New Roman"/>
          <w:sz w:val="24"/>
          <w:szCs w:val="24"/>
          <w:lang w:val="es-ES" w:eastAsia="es-CL"/>
        </w:rPr>
        <w:t xml:space="preserve"> de carácter judicial, bilateral y no asistido, celebrado entre el fiscal y el imputado dentro del proceso penal, que requiere ser homologado por el juez de garantía. Este tiene como finalidad específica suspender el procedimiento</w:t>
      </w:r>
      <w:r w:rsidR="004F44BB" w:rsidRPr="009D07BD">
        <w:rPr>
          <w:rFonts w:ascii="Times New Roman" w:eastAsia="Calibri" w:hAnsi="Times New Roman" w:cs="Times New Roman"/>
          <w:sz w:val="24"/>
          <w:szCs w:val="24"/>
          <w:lang w:val="es-ES" w:eastAsia="es-CL"/>
        </w:rPr>
        <w:t xml:space="preserve"> </w:t>
      </w:r>
      <w:r w:rsidR="00EE7209" w:rsidRPr="009D07BD">
        <w:rPr>
          <w:rFonts w:ascii="Times New Roman" w:eastAsia="Calibri" w:hAnsi="Times New Roman" w:cs="Times New Roman"/>
          <w:sz w:val="24"/>
          <w:szCs w:val="24"/>
          <w:lang w:val="es-ES" w:eastAsia="es-CL"/>
        </w:rPr>
        <w:t xml:space="preserve">y conducir al término de litigio penal </w:t>
      </w:r>
      <w:r w:rsidR="004F44BB" w:rsidRPr="009D07BD">
        <w:rPr>
          <w:rFonts w:ascii="Times New Roman" w:eastAsia="Calibri" w:hAnsi="Times New Roman" w:cs="Times New Roman"/>
          <w:sz w:val="24"/>
          <w:szCs w:val="24"/>
          <w:lang w:val="es-ES" w:eastAsia="es-CL"/>
        </w:rPr>
        <w:t>por</w:t>
      </w:r>
      <w:r w:rsidR="00EE7209" w:rsidRPr="009D07BD">
        <w:rPr>
          <w:rFonts w:ascii="Times New Roman" w:eastAsia="Calibri" w:hAnsi="Times New Roman" w:cs="Times New Roman"/>
          <w:sz w:val="24"/>
          <w:szCs w:val="24"/>
          <w:lang w:val="es-ES" w:eastAsia="es-CL"/>
        </w:rPr>
        <w:t xml:space="preserve"> un delito de acción penal pública, en caso de cumplirse los </w:t>
      </w:r>
      <w:proofErr w:type="gramStart"/>
      <w:r w:rsidR="00EE7209" w:rsidRPr="009D07BD">
        <w:rPr>
          <w:rFonts w:ascii="Times New Roman" w:eastAsia="Calibri" w:hAnsi="Times New Roman" w:cs="Times New Roman"/>
          <w:sz w:val="24"/>
          <w:szCs w:val="24"/>
          <w:lang w:val="es-ES" w:eastAsia="es-CL"/>
        </w:rPr>
        <w:t xml:space="preserve">requisitos </w:t>
      </w:r>
      <w:r w:rsidR="004F44BB" w:rsidRPr="009D07BD">
        <w:rPr>
          <w:rFonts w:ascii="Times New Roman" w:eastAsia="Calibri" w:hAnsi="Times New Roman" w:cs="Times New Roman"/>
          <w:sz w:val="24"/>
          <w:szCs w:val="24"/>
          <w:lang w:val="es-ES" w:eastAsia="es-CL"/>
        </w:rPr>
        <w:t xml:space="preserve"> y</w:t>
      </w:r>
      <w:proofErr w:type="gramEnd"/>
      <w:r w:rsidR="004F44BB" w:rsidRPr="009D07BD">
        <w:rPr>
          <w:rFonts w:ascii="Times New Roman" w:eastAsia="Calibri" w:hAnsi="Times New Roman" w:cs="Times New Roman"/>
          <w:sz w:val="24"/>
          <w:szCs w:val="24"/>
          <w:lang w:val="es-ES" w:eastAsia="es-CL"/>
        </w:rPr>
        <w:t xml:space="preserve"> condiciones </w:t>
      </w:r>
      <w:r w:rsidR="00EE7209" w:rsidRPr="009D07BD">
        <w:rPr>
          <w:rFonts w:ascii="Times New Roman" w:eastAsia="Calibri" w:hAnsi="Times New Roman" w:cs="Times New Roman"/>
          <w:sz w:val="24"/>
          <w:szCs w:val="24"/>
          <w:lang w:val="es-ES" w:eastAsia="es-CL"/>
        </w:rPr>
        <w:t xml:space="preserve">establecidos por el Juez </w:t>
      </w:r>
      <w:r w:rsidR="006E75AA" w:rsidRPr="009D07BD">
        <w:rPr>
          <w:rFonts w:ascii="Times New Roman" w:eastAsia="Times New Roman" w:hAnsi="Times New Roman" w:cs="Times New Roman"/>
          <w:smallCaps/>
          <w:sz w:val="24"/>
          <w:szCs w:val="24"/>
          <w:lang w:val="es-ES" w:eastAsia="es-CL"/>
        </w:rPr>
        <w:t xml:space="preserve"> (</w:t>
      </w:r>
      <w:r w:rsidR="006E75AA" w:rsidRPr="009D07BD">
        <w:rPr>
          <w:rFonts w:ascii="Times New Roman" w:eastAsia="Calibri" w:hAnsi="Times New Roman" w:cs="Times New Roman"/>
          <w:sz w:val="24"/>
          <w:szCs w:val="24"/>
          <w:lang w:val="es-ES" w:eastAsia="es-CL"/>
        </w:rPr>
        <w:t>Riego R. Cristián, 2007).</w:t>
      </w:r>
    </w:p>
    <w:p w14:paraId="10797C10" w14:textId="77777777"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En esta salida alternativa, no es necesaria la concurrencia del querellante ni de la víctima, dado que sólo se contempla el derecho para que éstos sean oídos en la audiencia en caso de haber asistido, sin perjuicio de poder impugnar posteriormente esta resolución. </w:t>
      </w:r>
    </w:p>
    <w:p w14:paraId="1F9936F9" w14:textId="20C7104A"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Se requiere para su procedencia que el imputado no sea reincidente y que la pena correspondiente al delito no sea superior a tres años de presidio o reclusión menores en su grado medio. Delitos </w:t>
      </w:r>
      <w:r w:rsidR="00286154" w:rsidRPr="009D07BD">
        <w:rPr>
          <w:rFonts w:ascii="Times New Roman" w:eastAsia="Calibri" w:hAnsi="Times New Roman" w:cs="Times New Roman"/>
          <w:sz w:val="24"/>
          <w:szCs w:val="24"/>
          <w:lang w:val="es-ES" w:eastAsia="es-CL"/>
        </w:rPr>
        <w:t xml:space="preserve">por el </w:t>
      </w:r>
      <w:r w:rsidRPr="009D07BD">
        <w:rPr>
          <w:rFonts w:ascii="Times New Roman" w:eastAsia="Calibri" w:hAnsi="Times New Roman" w:cs="Times New Roman"/>
          <w:sz w:val="24"/>
          <w:szCs w:val="24"/>
          <w:lang w:val="es-ES" w:eastAsia="es-CL"/>
        </w:rPr>
        <w:t xml:space="preserve">que, en el evento de ser condenado, se haría acreedor a alguna de las medidas alternativas </w:t>
      </w:r>
      <w:r w:rsidR="00FC4984" w:rsidRPr="009D07BD">
        <w:rPr>
          <w:rFonts w:ascii="Times New Roman" w:eastAsia="Calibri" w:hAnsi="Times New Roman" w:cs="Times New Roman"/>
          <w:sz w:val="24"/>
          <w:szCs w:val="24"/>
          <w:lang w:val="es-ES" w:eastAsia="es-CL"/>
        </w:rPr>
        <w:t xml:space="preserve">al cumplimiento de </w:t>
      </w:r>
      <w:r w:rsidRPr="009D07BD">
        <w:rPr>
          <w:rFonts w:ascii="Times New Roman" w:eastAsia="Calibri" w:hAnsi="Times New Roman" w:cs="Times New Roman"/>
          <w:sz w:val="24"/>
          <w:szCs w:val="24"/>
          <w:lang w:val="es-ES" w:eastAsia="es-CL"/>
        </w:rPr>
        <w:t>la pena privativas de libertad.</w:t>
      </w:r>
    </w:p>
    <w:p w14:paraId="57A4B5E6" w14:textId="49B4D8A9" w:rsidR="00EE7209" w:rsidRPr="009D07BD" w:rsidRDefault="00EE7209" w:rsidP="009D07BD">
      <w:pPr>
        <w:widowControl w:val="0"/>
        <w:numPr>
          <w:ilvl w:val="0"/>
          <w:numId w:val="2"/>
        </w:num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b/>
          <w:sz w:val="24"/>
          <w:szCs w:val="24"/>
          <w:lang w:val="es-ES" w:eastAsia="es-CL"/>
        </w:rPr>
        <w:t>Los Acuerdos Reparatorios</w:t>
      </w:r>
      <w:r w:rsidR="00A40C6A" w:rsidRPr="009D07BD">
        <w:rPr>
          <w:rFonts w:ascii="Times New Roman" w:eastAsia="Calibri" w:hAnsi="Times New Roman" w:cs="Times New Roman"/>
          <w:b/>
          <w:sz w:val="24"/>
          <w:szCs w:val="24"/>
          <w:lang w:val="es-ES" w:eastAsia="es-CL"/>
        </w:rPr>
        <w:t xml:space="preserve">: </w:t>
      </w:r>
      <w:r w:rsidRPr="009D07BD">
        <w:rPr>
          <w:rFonts w:ascii="Times New Roman" w:eastAsia="Calibri" w:hAnsi="Times New Roman" w:cs="Times New Roman"/>
          <w:sz w:val="24"/>
          <w:szCs w:val="24"/>
          <w:lang w:val="es-ES" w:eastAsia="es-CL"/>
        </w:rPr>
        <w:t>Consisten en un acuerdo libre e informado entre imputado y víctima</w:t>
      </w:r>
      <w:r w:rsidR="00A40C6A"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en virtud del cual el primero se obliga </w:t>
      </w:r>
      <w:r w:rsidR="00F54264" w:rsidRPr="009D07BD">
        <w:rPr>
          <w:rFonts w:ascii="Times New Roman" w:eastAsia="Calibri" w:hAnsi="Times New Roman" w:cs="Times New Roman"/>
          <w:sz w:val="24"/>
          <w:szCs w:val="24"/>
          <w:lang w:val="es-ES" w:eastAsia="es-CL"/>
        </w:rPr>
        <w:t>a</w:t>
      </w:r>
      <w:r w:rsidRPr="009D07BD">
        <w:rPr>
          <w:rFonts w:ascii="Times New Roman" w:eastAsia="Calibri" w:hAnsi="Times New Roman" w:cs="Times New Roman"/>
          <w:sz w:val="24"/>
          <w:szCs w:val="24"/>
          <w:lang w:val="es-ES" w:eastAsia="es-CL"/>
        </w:rPr>
        <w:t xml:space="preserve"> reparar los efectos lesivos de la comisión de un hecho punible en aquellos casos en que se trate de delitos que afectaren bienes jurídicos disponibles </w:t>
      </w:r>
      <w:r w:rsidRPr="009D07BD">
        <w:rPr>
          <w:rFonts w:ascii="Times New Roman" w:eastAsia="Calibri" w:hAnsi="Times New Roman" w:cs="Times New Roman"/>
          <w:sz w:val="24"/>
          <w:szCs w:val="24"/>
          <w:lang w:val="es-ES" w:eastAsia="es-CL"/>
        </w:rPr>
        <w:lastRenderedPageBreak/>
        <w:t>de carácter patrimonial, lesiones menos graves o delitos culposos, y que no exista interés público prevalente en la persecución penal. Requiere de la formalización previa de la investigación por parte del fiscal</w:t>
      </w:r>
      <w:r w:rsidR="004E5572" w:rsidRPr="009D07BD">
        <w:rPr>
          <w:rFonts w:ascii="Times New Roman" w:eastAsia="Calibri" w:hAnsi="Times New Roman" w:cs="Times New Roman"/>
          <w:sz w:val="24"/>
          <w:szCs w:val="24"/>
          <w:lang w:val="es-ES" w:eastAsia="es-CL"/>
        </w:rPr>
        <w:t xml:space="preserve"> (Duce, M. y Riego, C., 2009)</w:t>
      </w:r>
      <w:r w:rsidRPr="009D07BD">
        <w:rPr>
          <w:rFonts w:ascii="Times New Roman" w:eastAsia="Calibri" w:hAnsi="Times New Roman" w:cs="Times New Roman"/>
          <w:sz w:val="24"/>
          <w:szCs w:val="24"/>
          <w:lang w:val="es-ES" w:eastAsia="es-CL"/>
        </w:rPr>
        <w:t>.</w:t>
      </w:r>
    </w:p>
    <w:p w14:paraId="2794139D" w14:textId="4DF16F41" w:rsidR="00A40C6A"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Producido este acuerdo, debe someterse a la aprobación </w:t>
      </w:r>
      <w:r w:rsidR="00990A8A" w:rsidRPr="009D07BD">
        <w:rPr>
          <w:rFonts w:ascii="Times New Roman" w:eastAsia="Calibri" w:hAnsi="Times New Roman" w:cs="Times New Roman"/>
          <w:sz w:val="24"/>
          <w:szCs w:val="24"/>
          <w:lang w:val="es-ES" w:eastAsia="es-CL"/>
        </w:rPr>
        <w:t xml:space="preserve">del </w:t>
      </w:r>
      <w:r w:rsidRPr="009D07BD">
        <w:rPr>
          <w:rFonts w:ascii="Times New Roman" w:eastAsia="Calibri" w:hAnsi="Times New Roman" w:cs="Times New Roman"/>
          <w:sz w:val="24"/>
          <w:szCs w:val="24"/>
          <w:lang w:val="es-ES" w:eastAsia="es-CL"/>
        </w:rPr>
        <w:t>juez de garantía, quien debe citar a todos los intervinientes a una audiencia</w:t>
      </w:r>
      <w:r w:rsidRPr="009D07BD">
        <w:rPr>
          <w:rFonts w:ascii="Times New Roman" w:eastAsia="Calibri" w:hAnsi="Times New Roman" w:cs="Times New Roman"/>
          <w:sz w:val="24"/>
          <w:szCs w:val="24"/>
          <w:vertAlign w:val="superscript"/>
          <w:lang w:val="es-ES" w:eastAsia="es-CL"/>
        </w:rPr>
        <w:footnoteReference w:id="8"/>
      </w:r>
      <w:r w:rsidRPr="009D07BD">
        <w:rPr>
          <w:rFonts w:ascii="Times New Roman" w:eastAsia="Calibri" w:hAnsi="Times New Roman" w:cs="Times New Roman"/>
          <w:sz w:val="24"/>
          <w:szCs w:val="24"/>
          <w:lang w:val="es-ES" w:eastAsia="es-CL"/>
        </w:rPr>
        <w:t xml:space="preserve">. </w:t>
      </w:r>
      <w:r w:rsidR="00A40C6A" w:rsidRPr="009D07BD">
        <w:rPr>
          <w:rFonts w:ascii="Times New Roman" w:eastAsia="Calibri" w:hAnsi="Times New Roman" w:cs="Times New Roman"/>
          <w:sz w:val="24"/>
          <w:szCs w:val="24"/>
          <w:lang w:val="es-ES" w:eastAsia="es-CL"/>
        </w:rPr>
        <w:t xml:space="preserve">Sin embargo, </w:t>
      </w:r>
      <w:r w:rsidR="00280068" w:rsidRPr="009D07BD">
        <w:rPr>
          <w:rFonts w:ascii="Times New Roman" w:eastAsia="Calibri" w:hAnsi="Times New Roman" w:cs="Times New Roman"/>
          <w:sz w:val="24"/>
          <w:szCs w:val="24"/>
          <w:lang w:val="es-ES" w:eastAsia="es-CL"/>
        </w:rPr>
        <w:t xml:space="preserve">en la práctica </w:t>
      </w:r>
      <w:r w:rsidR="00A40C6A" w:rsidRPr="009D07BD">
        <w:rPr>
          <w:rFonts w:ascii="Times New Roman" w:eastAsia="Calibri" w:hAnsi="Times New Roman" w:cs="Times New Roman"/>
          <w:sz w:val="24"/>
          <w:szCs w:val="24"/>
          <w:lang w:val="es-ES" w:eastAsia="es-CL"/>
        </w:rPr>
        <w:t xml:space="preserve">las partes no negocian directamente </w:t>
      </w:r>
      <w:r w:rsidR="00280068" w:rsidRPr="009D07BD">
        <w:rPr>
          <w:rFonts w:ascii="Times New Roman" w:eastAsia="Calibri" w:hAnsi="Times New Roman" w:cs="Times New Roman"/>
          <w:sz w:val="24"/>
          <w:szCs w:val="24"/>
          <w:lang w:val="es-ES" w:eastAsia="es-CL"/>
        </w:rPr>
        <w:t xml:space="preserve">sino a través del fiscal </w:t>
      </w:r>
      <w:r w:rsidR="00A40C6A" w:rsidRPr="009D07BD">
        <w:rPr>
          <w:rFonts w:ascii="Times New Roman" w:eastAsia="Calibri" w:hAnsi="Times New Roman" w:cs="Times New Roman"/>
          <w:sz w:val="24"/>
          <w:szCs w:val="24"/>
          <w:lang w:val="es-ES" w:eastAsia="es-CL"/>
        </w:rPr>
        <w:t>y no se priorizan sus necesidades.</w:t>
      </w:r>
    </w:p>
    <w:p w14:paraId="7617806E" w14:textId="188410D3"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Los efectos penales de los acuerdos reparatorios operan generalmente</w:t>
      </w:r>
      <w:r w:rsidR="00A40C6A" w:rsidRPr="009D07BD">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sz w:val="24"/>
          <w:szCs w:val="24"/>
          <w:lang w:val="es-ES" w:eastAsia="es-CL"/>
        </w:rPr>
        <w:t xml:space="preserve">una vez cumplidas las obligaciones contraídas por el imputado en el acuerdo o garantizadas debidamente a satisfacción de la </w:t>
      </w:r>
      <w:proofErr w:type="gramStart"/>
      <w:r w:rsidRPr="009D07BD">
        <w:rPr>
          <w:rFonts w:ascii="Times New Roman" w:eastAsia="Calibri" w:hAnsi="Times New Roman" w:cs="Times New Roman"/>
          <w:sz w:val="24"/>
          <w:szCs w:val="24"/>
          <w:lang w:val="es-ES" w:eastAsia="es-CL"/>
        </w:rPr>
        <w:t>víctima</w:t>
      </w:r>
      <w:r w:rsidR="004E5572" w:rsidRPr="009D07BD">
        <w:rPr>
          <w:rFonts w:ascii="Times New Roman" w:eastAsia="Calibri" w:hAnsi="Times New Roman" w:cs="Times New Roman"/>
          <w:sz w:val="24"/>
          <w:szCs w:val="24"/>
          <w:lang w:val="es-ES_tradnl" w:eastAsia="es-CL"/>
        </w:rPr>
        <w:t>(</w:t>
      </w:r>
      <w:proofErr w:type="gramEnd"/>
      <w:r w:rsidR="004E5572" w:rsidRPr="009D07BD">
        <w:rPr>
          <w:rFonts w:ascii="Times New Roman" w:eastAsia="Calibri" w:hAnsi="Times New Roman" w:cs="Times New Roman"/>
          <w:sz w:val="24"/>
          <w:szCs w:val="24"/>
          <w:lang w:val="es-ES_tradnl" w:eastAsia="es-CL"/>
        </w:rPr>
        <w:t>Zarate Campos, Manuel, 2004)</w:t>
      </w:r>
      <w:r w:rsidRPr="009D07BD">
        <w:rPr>
          <w:rFonts w:ascii="Times New Roman" w:eastAsia="Calibri" w:hAnsi="Times New Roman" w:cs="Times New Roman"/>
          <w:sz w:val="24"/>
          <w:szCs w:val="24"/>
          <w:lang w:val="es-ES" w:eastAsia="es-CL"/>
        </w:rPr>
        <w:t>.</w:t>
      </w:r>
    </w:p>
    <w:p w14:paraId="7EA6F0EC" w14:textId="33AC012C"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Se favorece la celebración de un acuerdo reparatorio cuando se trata de hurtos, usurpaciones no violentas, algunas figuras penales de fraude y falsificación. Además, en los casos de lesiones menos graves y delitos culposos, incluido el homicidio y lesiones, robos con fuerza en lugar no habitado, las violaciones de domicilio, la usura o los delitos contra la propiedad intelectual, entre otros</w:t>
      </w:r>
      <w:r w:rsidR="00CC2798" w:rsidRPr="009D07BD">
        <w:rPr>
          <w:rFonts w:ascii="Times New Roman" w:eastAsia="Calibri" w:hAnsi="Times New Roman" w:cs="Times New Roman"/>
          <w:sz w:val="24"/>
          <w:szCs w:val="24"/>
          <w:lang w:val="es-ES" w:eastAsia="es-CL"/>
        </w:rPr>
        <w:t xml:space="preserve"> (González I</w:t>
      </w:r>
      <w:r w:rsidRPr="009D07BD">
        <w:rPr>
          <w:rFonts w:ascii="Times New Roman" w:eastAsia="Calibri" w:hAnsi="Times New Roman" w:cs="Times New Roman"/>
          <w:sz w:val="24"/>
          <w:szCs w:val="24"/>
          <w:lang w:val="es-ES" w:eastAsia="es-CL"/>
        </w:rPr>
        <w:t xml:space="preserve">. </w:t>
      </w:r>
      <w:r w:rsidR="00CC2798" w:rsidRPr="009D07BD">
        <w:rPr>
          <w:rFonts w:ascii="Times New Roman" w:eastAsia="Calibri" w:hAnsi="Times New Roman" w:cs="Times New Roman"/>
          <w:sz w:val="24"/>
          <w:szCs w:val="24"/>
          <w:lang w:val="es-ES" w:eastAsia="es-CL"/>
        </w:rPr>
        <w:t>y Fuentealba S. 2013)</w:t>
      </w:r>
      <w:r w:rsidR="00615F3B" w:rsidRPr="009D07BD">
        <w:rPr>
          <w:rFonts w:ascii="Times New Roman" w:eastAsia="Calibri" w:hAnsi="Times New Roman" w:cs="Times New Roman"/>
          <w:sz w:val="24"/>
          <w:szCs w:val="24"/>
          <w:lang w:val="es-ES" w:eastAsia="es-CL"/>
        </w:rPr>
        <w:t>. Pero</w:t>
      </w:r>
      <w:r w:rsidR="00824FB0" w:rsidRPr="009D07BD">
        <w:rPr>
          <w:rFonts w:ascii="Times New Roman" w:eastAsia="Calibri" w:hAnsi="Times New Roman" w:cs="Times New Roman"/>
          <w:sz w:val="24"/>
          <w:szCs w:val="24"/>
          <w:lang w:val="es-ES" w:eastAsia="es-CL"/>
        </w:rPr>
        <w:t xml:space="preserve"> no todos los casos en que lo permite la ley</w:t>
      </w:r>
      <w:r w:rsidR="00824FB0" w:rsidRPr="009D07BD">
        <w:rPr>
          <w:rFonts w:ascii="Times New Roman" w:eastAsia="Calibri" w:hAnsi="Times New Roman" w:cs="Times New Roman"/>
          <w:sz w:val="24"/>
          <w:szCs w:val="24"/>
          <w:vertAlign w:val="superscript"/>
          <w:lang w:val="es-ES" w:eastAsia="es-CL"/>
        </w:rPr>
        <w:footnoteReference w:id="9"/>
      </w:r>
      <w:r w:rsidR="00824FB0" w:rsidRPr="009D07BD">
        <w:rPr>
          <w:rFonts w:ascii="Times New Roman" w:eastAsia="Calibri" w:hAnsi="Times New Roman" w:cs="Times New Roman"/>
          <w:sz w:val="24"/>
          <w:szCs w:val="24"/>
          <w:lang w:val="es-ES" w:eastAsia="es-CL"/>
        </w:rPr>
        <w:t>, el fiscal solicit</w:t>
      </w:r>
      <w:r w:rsidR="00615F3B" w:rsidRPr="009D07BD">
        <w:rPr>
          <w:rFonts w:ascii="Times New Roman" w:eastAsia="Calibri" w:hAnsi="Times New Roman" w:cs="Times New Roman"/>
          <w:sz w:val="24"/>
          <w:szCs w:val="24"/>
          <w:lang w:val="es-ES" w:eastAsia="es-CL"/>
        </w:rPr>
        <w:t>a esta medida</w:t>
      </w:r>
      <w:r w:rsidR="00824FB0" w:rsidRPr="009D07BD">
        <w:rPr>
          <w:rFonts w:ascii="Times New Roman" w:eastAsia="Calibri" w:hAnsi="Times New Roman" w:cs="Times New Roman"/>
          <w:sz w:val="24"/>
          <w:szCs w:val="24"/>
          <w:lang w:val="es-ES" w:eastAsia="es-CL"/>
        </w:rPr>
        <w:t>, dado que a</w:t>
      </w:r>
      <w:r w:rsidRPr="009D07BD">
        <w:rPr>
          <w:rFonts w:ascii="Times New Roman" w:eastAsia="Calibri" w:hAnsi="Times New Roman" w:cs="Times New Roman"/>
          <w:sz w:val="24"/>
          <w:szCs w:val="24"/>
          <w:lang w:val="es-ES" w:eastAsia="es-CL"/>
        </w:rPr>
        <w:t xml:space="preserve">lgunos Instructivo, </w:t>
      </w:r>
      <w:r w:rsidR="00824FB0" w:rsidRPr="009D07BD">
        <w:rPr>
          <w:rFonts w:ascii="Times New Roman" w:eastAsia="Calibri" w:hAnsi="Times New Roman" w:cs="Times New Roman"/>
          <w:sz w:val="24"/>
          <w:szCs w:val="24"/>
          <w:lang w:val="es-ES" w:eastAsia="es-CL"/>
        </w:rPr>
        <w:t xml:space="preserve">les </w:t>
      </w:r>
      <w:r w:rsidRPr="009D07BD">
        <w:rPr>
          <w:rFonts w:ascii="Times New Roman" w:eastAsia="Calibri" w:hAnsi="Times New Roman" w:cs="Times New Roman"/>
          <w:sz w:val="24"/>
          <w:szCs w:val="24"/>
          <w:lang w:val="es-ES" w:eastAsia="es-CL"/>
        </w:rPr>
        <w:t>recomiendan oponerse a su aprobación de los delitos que afectan la vida, la salud y la libertad</w:t>
      </w:r>
      <w:r w:rsidR="00615F3B"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seguridad colectiva</w:t>
      </w:r>
      <w:r w:rsidR="00615F3B"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administración pública</w:t>
      </w:r>
      <w:r w:rsidR="00A40C6A" w:rsidRPr="009D07BD">
        <w:rPr>
          <w:rFonts w:ascii="Times New Roman" w:eastAsia="Calibri" w:hAnsi="Times New Roman" w:cs="Times New Roman"/>
          <w:sz w:val="24"/>
          <w:szCs w:val="24"/>
          <w:lang w:val="es-ES" w:eastAsia="es-CL"/>
        </w:rPr>
        <w:t xml:space="preserve"> y delitos </w:t>
      </w:r>
      <w:proofErr w:type="gramStart"/>
      <w:r w:rsidR="00A40C6A" w:rsidRPr="009D07BD">
        <w:rPr>
          <w:rFonts w:ascii="Times New Roman" w:eastAsia="Calibri" w:hAnsi="Times New Roman" w:cs="Times New Roman"/>
          <w:sz w:val="24"/>
          <w:szCs w:val="24"/>
          <w:lang w:val="es-ES" w:eastAsia="es-CL"/>
        </w:rPr>
        <w:t>sexuales</w:t>
      </w:r>
      <w:r w:rsidR="00824FB0"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w:t>
      </w:r>
      <w:r w:rsidR="00615F3B" w:rsidRPr="009D07BD">
        <w:rPr>
          <w:rFonts w:ascii="Times New Roman" w:eastAsia="Calibri" w:hAnsi="Times New Roman" w:cs="Times New Roman"/>
          <w:sz w:val="24"/>
          <w:szCs w:val="24"/>
          <w:lang w:val="es-ES" w:eastAsia="es-CL"/>
        </w:rPr>
        <w:t xml:space="preserve"> por</w:t>
      </w:r>
      <w:proofErr w:type="gramEnd"/>
      <w:r w:rsidR="00615F3B" w:rsidRPr="009D07BD">
        <w:rPr>
          <w:rFonts w:ascii="Times New Roman" w:eastAsia="Calibri" w:hAnsi="Times New Roman" w:cs="Times New Roman"/>
          <w:sz w:val="24"/>
          <w:szCs w:val="24"/>
          <w:lang w:val="es-ES" w:eastAsia="es-CL"/>
        </w:rPr>
        <w:t xml:space="preserve"> la conmoción</w:t>
      </w:r>
      <w:r w:rsidR="00824FB0" w:rsidRPr="009D07BD">
        <w:rPr>
          <w:rFonts w:ascii="Times New Roman" w:eastAsia="Calibri" w:hAnsi="Times New Roman" w:cs="Times New Roman"/>
          <w:sz w:val="24"/>
          <w:szCs w:val="24"/>
          <w:lang w:val="es-ES" w:eastAsia="es-CL"/>
        </w:rPr>
        <w:t xml:space="preserve"> social que tienen estos delitos. </w:t>
      </w:r>
      <w:r w:rsidRPr="009D07BD">
        <w:rPr>
          <w:rFonts w:ascii="Times New Roman" w:eastAsia="Calibri" w:hAnsi="Times New Roman" w:cs="Times New Roman"/>
          <w:sz w:val="24"/>
          <w:szCs w:val="24"/>
          <w:lang w:val="es-ES" w:eastAsia="es-CL"/>
        </w:rPr>
        <w:t>(Maturana y Montero, 2010).</w:t>
      </w:r>
    </w:p>
    <w:p w14:paraId="48DD953D" w14:textId="77B3327B" w:rsidR="00AB61F1" w:rsidRPr="009D07BD" w:rsidRDefault="00AB61F1" w:rsidP="009D07BD">
      <w:pPr>
        <w:widowControl w:val="0"/>
        <w:spacing w:after="0" w:line="360" w:lineRule="auto"/>
        <w:ind w:left="-397" w:right="-397" w:firstLine="284"/>
        <w:jc w:val="both"/>
        <w:rPr>
          <w:rFonts w:ascii="Times New Roman" w:eastAsia="Calibri" w:hAnsi="Times New Roman" w:cs="Times New Roman"/>
          <w:b/>
          <w:color w:val="00B050"/>
          <w:sz w:val="24"/>
          <w:szCs w:val="24"/>
          <w:lang w:val="es-ES" w:eastAsia="es-CL"/>
        </w:rPr>
      </w:pPr>
      <w:r w:rsidRPr="009D07BD">
        <w:rPr>
          <w:rFonts w:ascii="Times New Roman" w:eastAsia="Calibri" w:hAnsi="Times New Roman" w:cs="Times New Roman"/>
          <w:sz w:val="24"/>
          <w:szCs w:val="24"/>
          <w:lang w:val="es-ES" w:eastAsia="es-CL"/>
        </w:rPr>
        <w:t xml:space="preserve">Según algunas investigaciones </w:t>
      </w:r>
      <w:bookmarkStart w:id="25" w:name="_Hlk45355595"/>
      <w:r w:rsidRPr="009D07BD">
        <w:rPr>
          <w:rFonts w:ascii="Times New Roman" w:eastAsia="Calibri" w:hAnsi="Times New Roman" w:cs="Times New Roman"/>
          <w:sz w:val="24"/>
          <w:szCs w:val="24"/>
          <w:lang w:val="es-ES" w:eastAsia="es-CL"/>
        </w:rPr>
        <w:t>(CESOP, 2004)</w:t>
      </w:r>
      <w:bookmarkEnd w:id="25"/>
      <w:r w:rsidRPr="009D07BD">
        <w:rPr>
          <w:rFonts w:ascii="Times New Roman" w:eastAsia="Calibri" w:hAnsi="Times New Roman" w:cs="Times New Roman"/>
          <w:sz w:val="24"/>
          <w:szCs w:val="24"/>
          <w:lang w:val="es-ES" w:eastAsia="es-CL"/>
        </w:rPr>
        <w:t>, los fiscales tienden a proponer la suspensión condicional cuando el imputado es joven y para decretarla los jueces de garantía evalúan si el fiscal tiene fundamentos razonables para solicitar una condena, para resguardar las garantías del imputado</w:t>
      </w:r>
      <w:r w:rsidRPr="009D07BD">
        <w:rPr>
          <w:rFonts w:ascii="Times New Roman" w:eastAsia="Calibri" w:hAnsi="Times New Roman" w:cs="Times New Roman"/>
          <w:b/>
          <w:color w:val="00B050"/>
          <w:sz w:val="24"/>
          <w:szCs w:val="24"/>
          <w:lang w:val="es-ES" w:eastAsia="es-CL"/>
        </w:rPr>
        <w:t xml:space="preserve">. </w:t>
      </w:r>
    </w:p>
    <w:p w14:paraId="65757C67" w14:textId="3FD07390"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Los acuerdos reparatorios finalizan generalmente, de tres formas: la más frecuente con una reparación económica del daño (78%), seguida por la firma por un período de tiempo (12%), y, por último, la presentación formal de disculpas a la víctima (10%) (González I. y Fuentealba S.</w:t>
      </w:r>
      <w:r w:rsidR="00C92E42" w:rsidRPr="009D07BD">
        <w:rPr>
          <w:rFonts w:ascii="Times New Roman" w:eastAsia="Calibri" w:hAnsi="Times New Roman" w:cs="Times New Roman"/>
          <w:sz w:val="24"/>
          <w:szCs w:val="24"/>
          <w:lang w:val="es-ES" w:eastAsia="es-CL"/>
        </w:rPr>
        <w:t xml:space="preserve">, </w:t>
      </w:r>
      <w:proofErr w:type="spellStart"/>
      <w:r w:rsidR="00C92E42" w:rsidRPr="009D07BD">
        <w:rPr>
          <w:rFonts w:ascii="Times New Roman" w:eastAsia="Calibri" w:hAnsi="Times New Roman" w:cs="Times New Roman"/>
          <w:sz w:val="24"/>
          <w:szCs w:val="24"/>
          <w:lang w:val="es-ES" w:eastAsia="es-CL"/>
        </w:rPr>
        <w:t>Malamud</w:t>
      </w:r>
      <w:proofErr w:type="spellEnd"/>
      <w:r w:rsidR="00C92E42" w:rsidRPr="009D07BD">
        <w:rPr>
          <w:rFonts w:ascii="Times New Roman" w:eastAsia="Calibri" w:hAnsi="Times New Roman" w:cs="Times New Roman"/>
          <w:sz w:val="24"/>
          <w:szCs w:val="24"/>
          <w:lang w:val="es-ES" w:eastAsia="es-CL"/>
        </w:rPr>
        <w:t xml:space="preserve"> S., </w:t>
      </w:r>
      <w:r w:rsidRPr="009D07BD">
        <w:rPr>
          <w:rFonts w:ascii="Times New Roman" w:eastAsia="Calibri" w:hAnsi="Times New Roman" w:cs="Times New Roman"/>
          <w:sz w:val="24"/>
          <w:szCs w:val="24"/>
          <w:lang w:val="es-ES" w:eastAsia="es-CL"/>
        </w:rPr>
        <w:t xml:space="preserve">2017). </w:t>
      </w:r>
    </w:p>
    <w:p w14:paraId="67326032" w14:textId="62F04408" w:rsidR="00EE7209" w:rsidRPr="009D07BD" w:rsidRDefault="00A40C6A"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El </w:t>
      </w:r>
      <w:r w:rsidR="00EE7209" w:rsidRPr="009D07BD">
        <w:rPr>
          <w:rFonts w:ascii="Times New Roman" w:eastAsia="Calibri" w:hAnsi="Times New Roman" w:cs="Times New Roman"/>
          <w:sz w:val="24"/>
          <w:szCs w:val="24"/>
          <w:lang w:val="es-ES" w:eastAsia="es-CL"/>
        </w:rPr>
        <w:t xml:space="preserve">mecanismo colaborativo </w:t>
      </w:r>
      <w:r w:rsidRPr="009D07BD">
        <w:rPr>
          <w:rFonts w:ascii="Times New Roman" w:eastAsia="Calibri" w:hAnsi="Times New Roman" w:cs="Times New Roman"/>
          <w:sz w:val="24"/>
          <w:szCs w:val="24"/>
          <w:lang w:val="es-ES" w:eastAsia="es-CL"/>
        </w:rPr>
        <w:t xml:space="preserve">que nos parece </w:t>
      </w:r>
      <w:r w:rsidR="00EE7209" w:rsidRPr="009D07BD">
        <w:rPr>
          <w:rFonts w:ascii="Times New Roman" w:eastAsia="Calibri" w:hAnsi="Times New Roman" w:cs="Times New Roman"/>
          <w:sz w:val="24"/>
          <w:szCs w:val="24"/>
          <w:lang w:val="es-ES" w:eastAsia="es-CL"/>
        </w:rPr>
        <w:t>más pertinente de ser utilizado en los acuerdos reparatorios</w:t>
      </w:r>
      <w:r w:rsidRPr="009D07BD">
        <w:rPr>
          <w:rFonts w:ascii="Times New Roman" w:eastAsia="Calibri" w:hAnsi="Times New Roman" w:cs="Times New Roman"/>
          <w:sz w:val="24"/>
          <w:szCs w:val="24"/>
          <w:lang w:val="es-ES" w:eastAsia="es-CL"/>
        </w:rPr>
        <w:t xml:space="preserve"> es</w:t>
      </w:r>
      <w:r w:rsidR="00EE7209" w:rsidRPr="009D07BD">
        <w:rPr>
          <w:rFonts w:ascii="Times New Roman" w:eastAsia="Calibri" w:hAnsi="Times New Roman" w:cs="Times New Roman"/>
          <w:sz w:val="24"/>
          <w:szCs w:val="24"/>
          <w:lang w:val="es-ES" w:eastAsia="es-CL"/>
        </w:rPr>
        <w:t xml:space="preserve"> la mediación penal</w:t>
      </w:r>
      <w:r w:rsidRPr="009D07BD">
        <w:rPr>
          <w:rFonts w:ascii="Times New Roman" w:eastAsia="Calibri" w:hAnsi="Times New Roman" w:cs="Times New Roman"/>
          <w:sz w:val="24"/>
          <w:szCs w:val="24"/>
          <w:lang w:val="es-ES" w:eastAsia="es-CL"/>
        </w:rPr>
        <w:t>, ya que</w:t>
      </w:r>
      <w:r w:rsidR="00EE7209" w:rsidRPr="009D07BD">
        <w:rPr>
          <w:rFonts w:ascii="Times New Roman" w:eastAsia="Calibri" w:hAnsi="Times New Roman" w:cs="Times New Roman"/>
          <w:sz w:val="24"/>
          <w:szCs w:val="24"/>
          <w:lang w:val="es-ES" w:eastAsia="es-CL"/>
        </w:rPr>
        <w:t xml:space="preserve"> las partes deciden libre y voluntariamente los términos del acuerdo, sin la </w:t>
      </w:r>
      <w:r w:rsidRPr="009D07BD">
        <w:rPr>
          <w:rFonts w:ascii="Times New Roman" w:eastAsia="Calibri" w:hAnsi="Times New Roman" w:cs="Times New Roman"/>
          <w:sz w:val="24"/>
          <w:szCs w:val="24"/>
          <w:lang w:val="es-ES" w:eastAsia="es-CL"/>
        </w:rPr>
        <w:t xml:space="preserve">necesidad de verse influidos por la </w:t>
      </w:r>
      <w:r w:rsidR="00EE7209" w:rsidRPr="009D07BD">
        <w:rPr>
          <w:rFonts w:ascii="Times New Roman" w:eastAsia="Calibri" w:hAnsi="Times New Roman" w:cs="Times New Roman"/>
          <w:sz w:val="24"/>
          <w:szCs w:val="24"/>
          <w:lang w:val="es-ES" w:eastAsia="es-CL"/>
        </w:rPr>
        <w:t xml:space="preserve">opinión de un tercero. En la suspensión condicional, en cambio, es el juez quien propone las bases para el acuerdo, lo que es más </w:t>
      </w:r>
      <w:r w:rsidR="00824FB0" w:rsidRPr="009D07BD">
        <w:rPr>
          <w:rFonts w:ascii="Times New Roman" w:eastAsia="Calibri" w:hAnsi="Times New Roman" w:cs="Times New Roman"/>
          <w:sz w:val="24"/>
          <w:szCs w:val="24"/>
          <w:lang w:val="es-ES" w:eastAsia="es-CL"/>
        </w:rPr>
        <w:t>acorde a</w:t>
      </w:r>
      <w:r w:rsidR="00EE7209" w:rsidRPr="009D07BD">
        <w:rPr>
          <w:rFonts w:ascii="Times New Roman" w:eastAsia="Calibri" w:hAnsi="Times New Roman" w:cs="Times New Roman"/>
          <w:sz w:val="24"/>
          <w:szCs w:val="24"/>
          <w:lang w:val="es-ES" w:eastAsia="es-CL"/>
        </w:rPr>
        <w:t xml:space="preserve"> un proceso de conciliación.</w:t>
      </w:r>
    </w:p>
    <w:p w14:paraId="4FB19BBB" w14:textId="0C963ABB" w:rsidR="00EE7209" w:rsidRPr="009D07BD" w:rsidRDefault="00EE7209"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lastRenderedPageBreak/>
        <w:t>Cuando se decretan salidas alternativas un</w:t>
      </w:r>
      <w:r w:rsidRPr="009D07BD">
        <w:rPr>
          <w:rFonts w:ascii="Times New Roman" w:eastAsia="Calibri" w:hAnsi="Times New Roman" w:cs="Times New Roman"/>
          <w:color w:val="00B050"/>
          <w:sz w:val="24"/>
          <w:szCs w:val="24"/>
          <w:lang w:val="es-ES" w:eastAsia="es-CL"/>
        </w:rPr>
        <w:t xml:space="preserve"> </w:t>
      </w:r>
      <w:r w:rsidRPr="009D07BD">
        <w:rPr>
          <w:rFonts w:ascii="Times New Roman" w:eastAsia="Calibri" w:hAnsi="Times New Roman" w:cs="Times New Roman"/>
          <w:sz w:val="24"/>
          <w:szCs w:val="24"/>
          <w:lang w:val="es-ES" w:eastAsia="es-CL"/>
        </w:rPr>
        <w:t xml:space="preserve">elemento positivo es que no corresponden largas prisiones preventivas como ocurría en el sistema inquisitivo. Solo el 10% de los formalizados la cumplieron y en general de menos de 30 días, </w:t>
      </w:r>
      <w:r w:rsidR="000955B6" w:rsidRPr="009D07BD">
        <w:rPr>
          <w:rFonts w:ascii="Times New Roman" w:eastAsia="Calibri" w:hAnsi="Times New Roman" w:cs="Times New Roman"/>
          <w:sz w:val="24"/>
          <w:szCs w:val="24"/>
          <w:lang w:val="es-ES" w:eastAsia="es-CL"/>
        </w:rPr>
        <w:t>con objeto de</w:t>
      </w:r>
      <w:r w:rsidRPr="009D07BD">
        <w:rPr>
          <w:rFonts w:ascii="Times New Roman" w:eastAsia="Calibri" w:hAnsi="Times New Roman" w:cs="Times New Roman"/>
          <w:sz w:val="24"/>
          <w:szCs w:val="24"/>
          <w:lang w:val="es-ES" w:eastAsia="es-CL"/>
        </w:rPr>
        <w:t xml:space="preserve"> proteger a la víctima (Defensoría Penal Pública, 2019). </w:t>
      </w:r>
    </w:p>
    <w:p w14:paraId="2E947F6A" w14:textId="42795588" w:rsidR="005E15BE" w:rsidRPr="009D07BD" w:rsidRDefault="005E15BE"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Las condiciones y acuerdos más frecuentes corresponden a: obligación de presentarse al Ministerio Público a firmar (78%), obligación de fijar el domicilio (60%), pagar una indemnización a la víctima (24%), prohibición de frecuentar algunos lugares o personas (24%). En cambio, las que importan obligaciones que implican deberes educacionales, laborales o de salud, cuyo objeto es mejorar las condiciones de vulnerabilidad de los imputados son las que se imponen con menor frecuencia (CESOP, 2004), porque tienen dificultades institucionales y de recursos en su aplicación. </w:t>
      </w:r>
    </w:p>
    <w:p w14:paraId="11E8CF04" w14:textId="24C24865" w:rsidR="005E15BE" w:rsidRPr="009D07BD" w:rsidRDefault="005E15BE" w:rsidP="009D07BD">
      <w:pPr>
        <w:widowControl w:val="0"/>
        <w:spacing w:after="0" w:line="360" w:lineRule="auto"/>
        <w:ind w:left="-397" w:right="-397" w:firstLine="284"/>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Otra modalidad de obligación que se ha establecido es pagar una cierta cantidad de dinero a beneficio de alguna institución o a la víctima en cuotas, especialmente en los delitos por manejo en estado de ebriedad (CESOP, 2004). Lo que plantea </w:t>
      </w:r>
      <w:proofErr w:type="gramStart"/>
      <w:r w:rsidRPr="009D07BD">
        <w:rPr>
          <w:rFonts w:ascii="Times New Roman" w:eastAsia="Calibri" w:hAnsi="Times New Roman" w:cs="Times New Roman"/>
          <w:sz w:val="24"/>
          <w:szCs w:val="24"/>
          <w:lang w:val="es-ES" w:eastAsia="es-CL"/>
        </w:rPr>
        <w:t>un desigualdad</w:t>
      </w:r>
      <w:proofErr w:type="gramEnd"/>
      <w:r w:rsidRPr="009D07BD">
        <w:rPr>
          <w:rFonts w:ascii="Times New Roman" w:eastAsia="Calibri" w:hAnsi="Times New Roman" w:cs="Times New Roman"/>
          <w:sz w:val="24"/>
          <w:szCs w:val="24"/>
          <w:lang w:val="es-ES" w:eastAsia="es-CL"/>
        </w:rPr>
        <w:t xml:space="preserve"> de trato con las personas de menos medios económicos.</w:t>
      </w:r>
    </w:p>
    <w:p w14:paraId="0F604599" w14:textId="2853275A" w:rsidR="005E20F4" w:rsidRPr="009D07BD" w:rsidRDefault="00EE7209" w:rsidP="009D07BD">
      <w:pPr>
        <w:spacing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Finalmente</w:t>
      </w:r>
      <w:r w:rsidR="00F27DCC" w:rsidRPr="009D07BD">
        <w:rPr>
          <w:rFonts w:ascii="Times New Roman" w:eastAsia="Calibri" w:hAnsi="Times New Roman" w:cs="Times New Roman"/>
          <w:sz w:val="24"/>
          <w:szCs w:val="24"/>
          <w:lang w:val="es-ES" w:eastAsia="es-CL"/>
        </w:rPr>
        <w:t>,</w:t>
      </w:r>
      <w:r w:rsidR="00902EE5" w:rsidRPr="009D07BD">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sz w:val="24"/>
          <w:szCs w:val="24"/>
          <w:lang w:val="es-ES" w:eastAsia="es-CL"/>
        </w:rPr>
        <w:t xml:space="preserve">los actores y usuarios de </w:t>
      </w:r>
      <w:r w:rsidR="00AB61F1" w:rsidRPr="009D07BD">
        <w:rPr>
          <w:rFonts w:ascii="Times New Roman" w:eastAsia="Calibri" w:hAnsi="Times New Roman" w:cs="Times New Roman"/>
          <w:sz w:val="24"/>
          <w:szCs w:val="24"/>
          <w:lang w:val="es-ES" w:eastAsia="es-CL"/>
        </w:rPr>
        <w:t xml:space="preserve">las salidas </w:t>
      </w:r>
      <w:proofErr w:type="gramStart"/>
      <w:r w:rsidR="00AB61F1" w:rsidRPr="009D07BD">
        <w:rPr>
          <w:rFonts w:ascii="Times New Roman" w:eastAsia="Calibri" w:hAnsi="Times New Roman" w:cs="Times New Roman"/>
          <w:sz w:val="24"/>
          <w:szCs w:val="24"/>
          <w:lang w:val="es-ES" w:eastAsia="es-CL"/>
        </w:rPr>
        <w:t>alternativas,</w:t>
      </w:r>
      <w:proofErr w:type="gramEnd"/>
      <w:r w:rsidR="00F27DCC" w:rsidRPr="009D07BD">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sz w:val="24"/>
          <w:szCs w:val="24"/>
          <w:lang w:val="es-ES" w:eastAsia="es-CL"/>
        </w:rPr>
        <w:t xml:space="preserve">valoran haber tenido una exitosa experiencia gracias a las respuestas más satisfactorias para las víctimas y menos gravosas para el imputado, y coinciden en que deben tener un uso más extendido, no solo en caso de delitos leves como lo prevé la </w:t>
      </w:r>
      <w:r w:rsidR="00F27DCC" w:rsidRPr="009D07BD">
        <w:rPr>
          <w:rFonts w:ascii="Times New Roman" w:eastAsia="Calibri" w:hAnsi="Times New Roman" w:cs="Times New Roman"/>
          <w:sz w:val="24"/>
          <w:szCs w:val="24"/>
          <w:lang w:val="es-ES" w:eastAsia="es-CL"/>
        </w:rPr>
        <w:t>ley</w:t>
      </w:r>
      <w:r w:rsidR="00AB61F1" w:rsidRPr="009D07BD">
        <w:rPr>
          <w:rFonts w:ascii="Times New Roman" w:eastAsia="Calibri" w:hAnsi="Times New Roman" w:cs="Times New Roman"/>
          <w:sz w:val="24"/>
          <w:szCs w:val="24"/>
          <w:lang w:val="es-ES"/>
        </w:rPr>
        <w:t>.</w:t>
      </w:r>
      <w:r w:rsidR="002E3E6D" w:rsidRPr="009D07BD">
        <w:rPr>
          <w:rFonts w:ascii="Times New Roman" w:eastAsia="Calibri" w:hAnsi="Times New Roman" w:cs="Times New Roman"/>
          <w:sz w:val="24"/>
          <w:szCs w:val="24"/>
          <w:lang w:val="es-ES" w:eastAsia="es-CL"/>
        </w:rPr>
        <w:t xml:space="preserve"> </w:t>
      </w:r>
    </w:p>
    <w:p w14:paraId="3A25721D" w14:textId="51CCFCA3" w:rsidR="00EE7209" w:rsidRPr="009D07BD" w:rsidRDefault="005E20F4" w:rsidP="009D07BD">
      <w:pPr>
        <w:spacing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rPr>
        <w:t xml:space="preserve">De la misma manera Highton E. y Álvarez G. (2005) sostienen que para tratar </w:t>
      </w:r>
      <w:proofErr w:type="gramStart"/>
      <w:r w:rsidRPr="009D07BD">
        <w:rPr>
          <w:rFonts w:ascii="Times New Roman" w:eastAsia="Calibri" w:hAnsi="Times New Roman" w:cs="Times New Roman"/>
          <w:sz w:val="24"/>
          <w:szCs w:val="24"/>
          <w:lang w:val="es-ES"/>
        </w:rPr>
        <w:t>las salida alternativa</w:t>
      </w:r>
      <w:proofErr w:type="gramEnd"/>
      <w:r w:rsidRPr="009D07BD">
        <w:rPr>
          <w:rFonts w:ascii="Times New Roman" w:eastAsia="Calibri" w:hAnsi="Times New Roman" w:cs="Times New Roman"/>
          <w:sz w:val="24"/>
          <w:szCs w:val="24"/>
          <w:lang w:val="es-ES"/>
        </w:rPr>
        <w:t xml:space="preserve"> debiera usarse mecanismos restaurativos, como la mediación penal, ya que ésta daría opción a la participación de la víctima con efectos jurídicos concretos. </w:t>
      </w:r>
      <w:r w:rsidR="002E3E6D" w:rsidRPr="009D07BD">
        <w:rPr>
          <w:rFonts w:ascii="Times New Roman" w:eastAsia="Calibri" w:hAnsi="Times New Roman" w:cs="Times New Roman"/>
          <w:sz w:val="24"/>
          <w:szCs w:val="24"/>
          <w:lang w:val="es-ES" w:eastAsia="es-CL"/>
        </w:rPr>
        <w:t>Personalmente</w:t>
      </w:r>
      <w:r w:rsidR="00DC6409" w:rsidRPr="009D07BD">
        <w:rPr>
          <w:rFonts w:ascii="Times New Roman" w:eastAsia="Calibri" w:hAnsi="Times New Roman" w:cs="Times New Roman"/>
          <w:sz w:val="24"/>
          <w:szCs w:val="24"/>
          <w:lang w:val="es-ES" w:eastAsia="es-CL"/>
        </w:rPr>
        <w:t xml:space="preserve">, estoy convencida que en todas las salidas alternativas debiese ocuparse </w:t>
      </w:r>
      <w:proofErr w:type="gramStart"/>
      <w:r w:rsidR="00DC6409" w:rsidRPr="009D07BD">
        <w:rPr>
          <w:rFonts w:ascii="Times New Roman" w:eastAsia="Calibri" w:hAnsi="Times New Roman" w:cs="Times New Roman"/>
          <w:sz w:val="24"/>
          <w:szCs w:val="24"/>
          <w:lang w:val="es-ES" w:eastAsia="es-CL"/>
        </w:rPr>
        <w:t>mecanismos restaurativo</w:t>
      </w:r>
      <w:proofErr w:type="gramEnd"/>
      <w:r w:rsidR="00DC6409" w:rsidRPr="009D07BD">
        <w:rPr>
          <w:rFonts w:ascii="Times New Roman" w:eastAsia="Calibri" w:hAnsi="Times New Roman" w:cs="Times New Roman"/>
          <w:sz w:val="24"/>
          <w:szCs w:val="24"/>
          <w:lang w:val="es-ES" w:eastAsia="es-CL"/>
        </w:rPr>
        <w:t>, al menos debieran ser ofrecidos y explicado sus principios y objetivos.</w:t>
      </w:r>
    </w:p>
    <w:p w14:paraId="40481F2D" w14:textId="4A25BBE6" w:rsidR="00FD7DED" w:rsidRPr="009D07BD" w:rsidRDefault="00A26256" w:rsidP="009D07BD">
      <w:pPr>
        <w:spacing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El acotado uso de mecanismos restaurativos como la mediación </w:t>
      </w:r>
      <w:r w:rsidR="00BC4AEF" w:rsidRPr="009D07BD">
        <w:rPr>
          <w:rFonts w:ascii="Times New Roman" w:eastAsia="Calibri" w:hAnsi="Times New Roman" w:cs="Times New Roman"/>
          <w:sz w:val="24"/>
          <w:szCs w:val="24"/>
          <w:lang w:val="es-ES"/>
        </w:rPr>
        <w:t xml:space="preserve">penal </w:t>
      </w:r>
      <w:r w:rsidRPr="009D07BD">
        <w:rPr>
          <w:rFonts w:ascii="Times New Roman" w:eastAsia="Calibri" w:hAnsi="Times New Roman" w:cs="Times New Roman"/>
          <w:sz w:val="24"/>
          <w:szCs w:val="24"/>
          <w:lang w:val="es-ES"/>
        </w:rPr>
        <w:t xml:space="preserve">en países </w:t>
      </w:r>
      <w:r w:rsidR="00BC4AEF" w:rsidRPr="009D07BD">
        <w:rPr>
          <w:rFonts w:ascii="Times New Roman" w:eastAsia="Calibri" w:hAnsi="Times New Roman" w:cs="Times New Roman"/>
          <w:sz w:val="24"/>
          <w:szCs w:val="24"/>
          <w:lang w:val="es-ES"/>
        </w:rPr>
        <w:t xml:space="preserve">Latinoamericanos </w:t>
      </w:r>
      <w:r w:rsidRPr="009D07BD">
        <w:rPr>
          <w:rFonts w:ascii="Times New Roman" w:eastAsia="Calibri" w:hAnsi="Times New Roman" w:cs="Times New Roman"/>
          <w:sz w:val="24"/>
          <w:szCs w:val="24"/>
          <w:lang w:val="es-ES"/>
        </w:rPr>
        <w:t>que no la regulan legalmente, quizás no disminuye la cantidad de  casos que terminan como salidas alternativas</w:t>
      </w:r>
      <w:r w:rsidR="005E20F4" w:rsidRPr="009D07BD">
        <w:rPr>
          <w:rFonts w:ascii="Times New Roman" w:eastAsia="Calibri" w:hAnsi="Times New Roman" w:cs="Times New Roman"/>
          <w:sz w:val="24"/>
          <w:szCs w:val="24"/>
          <w:lang w:val="es-ES"/>
        </w:rPr>
        <w:t>,</w:t>
      </w:r>
      <w:r w:rsidRPr="009D07BD">
        <w:rPr>
          <w:rFonts w:ascii="Times New Roman" w:eastAsia="Calibri" w:hAnsi="Times New Roman" w:cs="Times New Roman"/>
          <w:sz w:val="24"/>
          <w:szCs w:val="24"/>
          <w:lang w:val="es-ES"/>
        </w:rPr>
        <w:t xml:space="preserve"> pero si la calidad de estas y la val</w:t>
      </w:r>
      <w:r w:rsidR="00EB0B82" w:rsidRPr="009D07BD">
        <w:rPr>
          <w:rFonts w:ascii="Times New Roman" w:eastAsia="Calibri" w:hAnsi="Times New Roman" w:cs="Times New Roman"/>
          <w:sz w:val="24"/>
          <w:szCs w:val="24"/>
          <w:lang w:val="es-ES"/>
        </w:rPr>
        <w:t>idación que hace de ellas la ciudadanía,</w:t>
      </w:r>
      <w:r w:rsidRPr="009D07BD">
        <w:rPr>
          <w:rFonts w:ascii="Times New Roman" w:eastAsia="Calibri" w:hAnsi="Times New Roman" w:cs="Times New Roman"/>
          <w:sz w:val="24"/>
          <w:szCs w:val="24"/>
          <w:lang w:val="es-ES"/>
        </w:rPr>
        <w:t xml:space="preserve"> dado que </w:t>
      </w:r>
      <w:r w:rsidR="00EB0B82" w:rsidRPr="009D07BD">
        <w:rPr>
          <w:rFonts w:ascii="Times New Roman" w:eastAsia="Calibri" w:hAnsi="Times New Roman" w:cs="Times New Roman"/>
          <w:sz w:val="24"/>
          <w:szCs w:val="24"/>
          <w:lang w:val="es-ES"/>
        </w:rPr>
        <w:t>al</w:t>
      </w:r>
      <w:r w:rsidRPr="009D07BD">
        <w:rPr>
          <w:rFonts w:ascii="Times New Roman" w:eastAsia="Calibri" w:hAnsi="Times New Roman" w:cs="Times New Roman"/>
          <w:sz w:val="24"/>
          <w:szCs w:val="24"/>
          <w:lang w:val="es-ES"/>
        </w:rPr>
        <w:t xml:space="preserve"> no exist</w:t>
      </w:r>
      <w:r w:rsidR="00EB0B82" w:rsidRPr="009D07BD">
        <w:rPr>
          <w:rFonts w:ascii="Times New Roman" w:eastAsia="Calibri" w:hAnsi="Times New Roman" w:cs="Times New Roman"/>
          <w:sz w:val="24"/>
          <w:szCs w:val="24"/>
          <w:lang w:val="es-ES"/>
        </w:rPr>
        <w:t>ir</w:t>
      </w:r>
      <w:r w:rsidRPr="009D07BD">
        <w:rPr>
          <w:rFonts w:ascii="Times New Roman" w:eastAsia="Calibri" w:hAnsi="Times New Roman" w:cs="Times New Roman"/>
          <w:sz w:val="24"/>
          <w:szCs w:val="24"/>
          <w:lang w:val="es-ES"/>
        </w:rPr>
        <w:t xml:space="preserve"> un tratamiento colaborativ</w:t>
      </w:r>
      <w:r w:rsidR="00EB0B82" w:rsidRPr="009D07BD">
        <w:rPr>
          <w:rFonts w:ascii="Times New Roman" w:eastAsia="Calibri" w:hAnsi="Times New Roman" w:cs="Times New Roman"/>
          <w:sz w:val="24"/>
          <w:szCs w:val="24"/>
          <w:lang w:val="es-ES"/>
        </w:rPr>
        <w:t>o</w:t>
      </w:r>
      <w:r w:rsidRPr="009D07BD">
        <w:rPr>
          <w:rFonts w:ascii="Times New Roman" w:eastAsia="Calibri" w:hAnsi="Times New Roman" w:cs="Times New Roman"/>
          <w:sz w:val="24"/>
          <w:szCs w:val="24"/>
          <w:lang w:val="es-ES"/>
        </w:rPr>
        <w:t xml:space="preserve">, </w:t>
      </w:r>
      <w:r w:rsidR="00F93D18" w:rsidRPr="009D07BD">
        <w:rPr>
          <w:rFonts w:ascii="Times New Roman" w:eastAsia="Calibri" w:hAnsi="Times New Roman" w:cs="Times New Roman"/>
          <w:sz w:val="24"/>
          <w:szCs w:val="24"/>
          <w:lang w:val="es-ES"/>
        </w:rPr>
        <w:t xml:space="preserve">los </w:t>
      </w:r>
      <w:r w:rsidRPr="009D07BD">
        <w:rPr>
          <w:rFonts w:ascii="Times New Roman" w:eastAsia="Calibri" w:hAnsi="Times New Roman" w:cs="Times New Roman"/>
          <w:sz w:val="24"/>
          <w:szCs w:val="24"/>
          <w:lang w:val="es-ES"/>
        </w:rPr>
        <w:t>acuerdos</w:t>
      </w:r>
      <w:r w:rsidR="00F93D18" w:rsidRPr="009D07BD">
        <w:rPr>
          <w:rFonts w:ascii="Times New Roman" w:eastAsia="Calibri" w:hAnsi="Times New Roman" w:cs="Times New Roman"/>
          <w:sz w:val="24"/>
          <w:szCs w:val="24"/>
          <w:lang w:val="es-ES"/>
        </w:rPr>
        <w:t xml:space="preserve"> de las salidas alternativas</w:t>
      </w:r>
      <w:r w:rsidRPr="009D07BD">
        <w:rPr>
          <w:rFonts w:ascii="Times New Roman" w:eastAsia="Calibri" w:hAnsi="Times New Roman" w:cs="Times New Roman"/>
          <w:sz w:val="24"/>
          <w:szCs w:val="24"/>
          <w:lang w:val="es-ES"/>
        </w:rPr>
        <w:t xml:space="preserve"> pierden sustentabilidad, como podemos ver en las estadísticas de incumplimientos de </w:t>
      </w:r>
      <w:r w:rsidR="00EB0B82" w:rsidRPr="009D07BD">
        <w:rPr>
          <w:rFonts w:ascii="Times New Roman" w:eastAsia="Calibri" w:hAnsi="Times New Roman" w:cs="Times New Roman"/>
          <w:sz w:val="24"/>
          <w:szCs w:val="24"/>
          <w:lang w:val="es-ES"/>
        </w:rPr>
        <w:t xml:space="preserve">sus </w:t>
      </w:r>
      <w:r w:rsidRPr="009D07BD">
        <w:rPr>
          <w:rFonts w:ascii="Times New Roman" w:eastAsia="Calibri" w:hAnsi="Times New Roman" w:cs="Times New Roman"/>
          <w:sz w:val="24"/>
          <w:szCs w:val="24"/>
          <w:lang w:val="es-ES"/>
        </w:rPr>
        <w:t>acuerdos y condiciones</w:t>
      </w:r>
      <w:r w:rsidR="00FD7DED" w:rsidRPr="009D07BD">
        <w:rPr>
          <w:rFonts w:ascii="Times New Roman" w:eastAsia="Calibri" w:hAnsi="Times New Roman" w:cs="Times New Roman"/>
          <w:sz w:val="24"/>
          <w:szCs w:val="24"/>
          <w:lang w:val="es-ES"/>
        </w:rPr>
        <w:t xml:space="preserve">, los que en la primera década de su vigencia </w:t>
      </w:r>
      <w:bookmarkStart w:id="26" w:name="_Hlk45356032"/>
      <w:r w:rsidR="00FD7DED" w:rsidRPr="009D07BD">
        <w:rPr>
          <w:rFonts w:ascii="Times New Roman" w:eastAsia="Calibri" w:hAnsi="Times New Roman" w:cs="Times New Roman"/>
          <w:sz w:val="24"/>
          <w:szCs w:val="24"/>
          <w:lang w:val="es-ES"/>
        </w:rPr>
        <w:t xml:space="preserve"> se  cumplían en un 85%, aumentando hoy su índice de incumplimiento (González I., 2019). </w:t>
      </w:r>
    </w:p>
    <w:bookmarkEnd w:id="26"/>
    <w:p w14:paraId="6501F23D" w14:textId="2694D987" w:rsidR="003C080A" w:rsidRPr="009D07BD" w:rsidRDefault="002523BA" w:rsidP="009D07BD">
      <w:pPr>
        <w:spacing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lastRenderedPageBreak/>
        <w:t>Así, s</w:t>
      </w:r>
      <w:r w:rsidR="003C080A" w:rsidRPr="009D07BD">
        <w:rPr>
          <w:rFonts w:ascii="Times New Roman" w:eastAsia="Calibri" w:hAnsi="Times New Roman" w:cs="Times New Roman"/>
          <w:sz w:val="24"/>
          <w:szCs w:val="24"/>
          <w:lang w:val="es-ES"/>
        </w:rPr>
        <w:t xml:space="preserve">e requiere que estas salidas jueguen un rol mucho más importante que el actual, y constituyan, mediante el uso de mecanismos colaborativos, una verdadera forma integral y reparadora para </w:t>
      </w:r>
      <w:r w:rsidR="008B2DC9" w:rsidRPr="009D07BD">
        <w:rPr>
          <w:rFonts w:ascii="Times New Roman" w:eastAsia="Calibri" w:hAnsi="Times New Roman" w:cs="Times New Roman"/>
          <w:sz w:val="24"/>
          <w:szCs w:val="24"/>
          <w:lang w:val="es-ES"/>
        </w:rPr>
        <w:t>tratar</w:t>
      </w:r>
      <w:r w:rsidR="003C080A" w:rsidRPr="009D07BD">
        <w:rPr>
          <w:rFonts w:ascii="Times New Roman" w:eastAsia="Calibri" w:hAnsi="Times New Roman" w:cs="Times New Roman"/>
          <w:sz w:val="24"/>
          <w:szCs w:val="24"/>
          <w:lang w:val="es-ES"/>
        </w:rPr>
        <w:t xml:space="preserve"> </w:t>
      </w:r>
      <w:r w:rsidR="008B2DC9" w:rsidRPr="009D07BD">
        <w:rPr>
          <w:rFonts w:ascii="Times New Roman" w:eastAsia="Calibri" w:hAnsi="Times New Roman" w:cs="Times New Roman"/>
          <w:sz w:val="24"/>
          <w:szCs w:val="24"/>
          <w:lang w:val="es-ES"/>
        </w:rPr>
        <w:t xml:space="preserve">los delitos más frecuentes </w:t>
      </w:r>
      <w:r w:rsidR="00F93D18" w:rsidRPr="009D07BD">
        <w:rPr>
          <w:rFonts w:ascii="Times New Roman" w:eastAsia="Calibri" w:hAnsi="Times New Roman" w:cs="Times New Roman"/>
          <w:sz w:val="24"/>
          <w:szCs w:val="24"/>
          <w:lang w:val="es-ES"/>
        </w:rPr>
        <w:t>(</w:t>
      </w:r>
      <w:proofErr w:type="spellStart"/>
      <w:r w:rsidR="00F93D18" w:rsidRPr="009D07BD">
        <w:rPr>
          <w:rFonts w:ascii="Times New Roman" w:eastAsia="Calibri" w:hAnsi="Times New Roman" w:cs="Times New Roman"/>
          <w:sz w:val="24"/>
          <w:szCs w:val="24"/>
          <w:lang w:val="es-ES"/>
        </w:rPr>
        <w:t>Mertz</w:t>
      </w:r>
      <w:proofErr w:type="spellEnd"/>
      <w:r w:rsidR="00F93D18" w:rsidRPr="009D07BD">
        <w:rPr>
          <w:rFonts w:ascii="Times New Roman" w:eastAsia="Calibri" w:hAnsi="Times New Roman" w:cs="Times New Roman"/>
          <w:sz w:val="24"/>
          <w:szCs w:val="24"/>
          <w:lang w:val="es-ES"/>
        </w:rPr>
        <w:t xml:space="preserve"> C., 2013), </w:t>
      </w:r>
      <w:r w:rsidR="008B2DC9" w:rsidRPr="009D07BD">
        <w:rPr>
          <w:rFonts w:ascii="Times New Roman" w:eastAsia="Calibri" w:hAnsi="Times New Roman" w:cs="Times New Roman"/>
          <w:sz w:val="24"/>
          <w:szCs w:val="24"/>
          <w:lang w:val="es-ES"/>
        </w:rPr>
        <w:t xml:space="preserve">como </w:t>
      </w:r>
      <w:r w:rsidR="00F93D18" w:rsidRPr="009D07BD">
        <w:rPr>
          <w:rFonts w:ascii="Times New Roman" w:eastAsia="Calibri" w:hAnsi="Times New Roman" w:cs="Times New Roman"/>
          <w:sz w:val="24"/>
          <w:szCs w:val="24"/>
          <w:lang w:val="es-ES"/>
        </w:rPr>
        <w:t>e</w:t>
      </w:r>
      <w:r w:rsidR="008B2DC9" w:rsidRPr="009D07BD">
        <w:rPr>
          <w:rFonts w:ascii="Times New Roman" w:eastAsia="Calibri" w:hAnsi="Times New Roman" w:cs="Times New Roman"/>
          <w:sz w:val="24"/>
          <w:szCs w:val="24"/>
          <w:lang w:val="es-ES"/>
        </w:rPr>
        <w:t>l robo sin violencia, el hurto, los cuasidelitos, delitos de tránsito y lesiones.</w:t>
      </w:r>
      <w:r w:rsidR="003C080A" w:rsidRPr="009D07BD">
        <w:rPr>
          <w:rFonts w:ascii="Times New Roman" w:eastAsia="Calibri" w:hAnsi="Times New Roman" w:cs="Times New Roman"/>
          <w:sz w:val="24"/>
          <w:szCs w:val="24"/>
          <w:lang w:val="es-ES"/>
        </w:rPr>
        <w:t xml:space="preserve"> </w:t>
      </w:r>
    </w:p>
    <w:p w14:paraId="16B70633" w14:textId="5457CE74" w:rsidR="003C080A" w:rsidRPr="009D07BD" w:rsidRDefault="003C080A"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En las salidas alternativas es posible encontrar algunos de los principios propios de los mecanismos restaurativos, tales como el de voluntariedad</w:t>
      </w:r>
      <w:r w:rsidR="00D57000" w:rsidRPr="009D07BD">
        <w:rPr>
          <w:rFonts w:ascii="Times New Roman" w:eastAsia="Calibri" w:hAnsi="Times New Roman" w:cs="Times New Roman"/>
          <w:sz w:val="24"/>
          <w:szCs w:val="24"/>
          <w:lang w:val="es-ES"/>
        </w:rPr>
        <w:t xml:space="preserve"> </w:t>
      </w:r>
      <w:r w:rsidRPr="009D07BD">
        <w:rPr>
          <w:rFonts w:ascii="Times New Roman" w:eastAsia="Calibri" w:hAnsi="Times New Roman" w:cs="Times New Roman"/>
          <w:sz w:val="24"/>
          <w:szCs w:val="24"/>
          <w:lang w:val="es-ES"/>
        </w:rPr>
        <w:t xml:space="preserve">de las partes, el derecho a ser escuchadas e informadas, el de oralidad, de concentración y confidencialidad. </w:t>
      </w:r>
    </w:p>
    <w:p w14:paraId="5843A520" w14:textId="39E16278" w:rsidR="00CC4DC2" w:rsidRPr="009D07BD" w:rsidRDefault="00347459"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Sin embargo, e</w:t>
      </w:r>
      <w:r w:rsidR="00CC4DC2" w:rsidRPr="009D07BD">
        <w:rPr>
          <w:rFonts w:ascii="Times New Roman" w:eastAsia="Calibri" w:hAnsi="Times New Roman" w:cs="Times New Roman"/>
          <w:sz w:val="24"/>
          <w:szCs w:val="24"/>
          <w:lang w:val="es-ES"/>
        </w:rPr>
        <w:t xml:space="preserve">n el tratamiento de estas salidas, priman las posiciones de poder en que se encuentran las partes para negociar, en contraposición al proceso de mayor profundidad que requiere el conflicto penal, en el que parece mucho más adecuado un tratamiento como el de la mediación penal, combinado con otros sistemas colaborativos que integran a la comunidad, donde priman principios tales como el equilibrio de poderes entre las partes, </w:t>
      </w:r>
      <w:r w:rsidR="00D57000" w:rsidRPr="009D07BD">
        <w:rPr>
          <w:rFonts w:ascii="Times New Roman" w:eastAsia="Calibri" w:hAnsi="Times New Roman" w:cs="Times New Roman"/>
          <w:sz w:val="24"/>
          <w:szCs w:val="24"/>
          <w:lang w:val="es-ES"/>
        </w:rPr>
        <w:t>su</w:t>
      </w:r>
      <w:r w:rsidR="00CC4DC2" w:rsidRPr="009D07BD">
        <w:rPr>
          <w:rFonts w:ascii="Times New Roman" w:eastAsia="Calibri" w:hAnsi="Times New Roman" w:cs="Times New Roman"/>
          <w:sz w:val="24"/>
          <w:szCs w:val="24"/>
          <w:lang w:val="es-ES"/>
        </w:rPr>
        <w:t xml:space="preserve"> protagonismo</w:t>
      </w:r>
      <w:r w:rsidR="00FB2E15" w:rsidRPr="009D07BD">
        <w:rPr>
          <w:rFonts w:ascii="Times New Roman" w:eastAsia="Calibri" w:hAnsi="Times New Roman" w:cs="Times New Roman"/>
          <w:sz w:val="24"/>
          <w:szCs w:val="24"/>
          <w:lang w:val="es-ES"/>
        </w:rPr>
        <w:t xml:space="preserve"> y</w:t>
      </w:r>
      <w:r w:rsidR="00CC4DC2" w:rsidRPr="009D07BD">
        <w:rPr>
          <w:rFonts w:ascii="Times New Roman" w:eastAsia="Calibri" w:hAnsi="Times New Roman" w:cs="Times New Roman"/>
          <w:sz w:val="24"/>
          <w:szCs w:val="24"/>
          <w:lang w:val="es-ES"/>
        </w:rPr>
        <w:t xml:space="preserve"> la imparcialidad del tercero </w:t>
      </w:r>
      <w:r w:rsidR="00FB2E15" w:rsidRPr="009D07BD">
        <w:rPr>
          <w:rFonts w:ascii="Times New Roman" w:eastAsia="Calibri" w:hAnsi="Times New Roman" w:cs="Times New Roman"/>
          <w:sz w:val="24"/>
          <w:szCs w:val="24"/>
          <w:lang w:val="es-ES"/>
        </w:rPr>
        <w:t>que interviene.</w:t>
      </w:r>
    </w:p>
    <w:p w14:paraId="05DB10B2" w14:textId="04FFA20A" w:rsidR="004E3022" w:rsidRPr="009D07BD" w:rsidRDefault="00D775C7"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bookmarkStart w:id="27" w:name="_Hlk45723945"/>
      <w:r w:rsidRPr="009D07BD">
        <w:rPr>
          <w:rFonts w:ascii="Times New Roman" w:eastAsia="Calibri" w:hAnsi="Times New Roman" w:cs="Times New Roman"/>
          <w:sz w:val="24"/>
          <w:szCs w:val="24"/>
          <w:lang w:val="es-ES" w:eastAsia="es-CL"/>
        </w:rPr>
        <w:t xml:space="preserve">Un importante desafío para la </w:t>
      </w:r>
      <w:r w:rsidR="007254E0" w:rsidRPr="009D07BD">
        <w:rPr>
          <w:rFonts w:ascii="Times New Roman" w:eastAsia="Calibri" w:hAnsi="Times New Roman" w:cs="Times New Roman"/>
          <w:sz w:val="24"/>
          <w:szCs w:val="24"/>
          <w:lang w:val="es-ES" w:eastAsia="es-CL"/>
        </w:rPr>
        <w:t>m</w:t>
      </w:r>
      <w:r w:rsidRPr="009D07BD">
        <w:rPr>
          <w:rFonts w:ascii="Times New Roman" w:eastAsia="Calibri" w:hAnsi="Times New Roman" w:cs="Times New Roman"/>
          <w:sz w:val="24"/>
          <w:szCs w:val="24"/>
          <w:lang w:val="es-ES" w:eastAsia="es-CL"/>
        </w:rPr>
        <w:t xml:space="preserve">ediación </w:t>
      </w:r>
      <w:r w:rsidR="007254E0" w:rsidRPr="009D07BD">
        <w:rPr>
          <w:rFonts w:ascii="Times New Roman" w:eastAsia="Calibri" w:hAnsi="Times New Roman" w:cs="Times New Roman"/>
          <w:sz w:val="24"/>
          <w:szCs w:val="24"/>
          <w:lang w:val="es-ES" w:eastAsia="es-CL"/>
        </w:rPr>
        <w:t>p</w:t>
      </w:r>
      <w:r w:rsidRPr="009D07BD">
        <w:rPr>
          <w:rFonts w:ascii="Times New Roman" w:eastAsia="Calibri" w:hAnsi="Times New Roman" w:cs="Times New Roman"/>
          <w:sz w:val="24"/>
          <w:szCs w:val="24"/>
          <w:lang w:val="es-ES" w:eastAsia="es-CL"/>
        </w:rPr>
        <w:t xml:space="preserve">enal </w:t>
      </w:r>
      <w:r w:rsidR="004E3022" w:rsidRPr="009D07BD">
        <w:rPr>
          <w:rFonts w:ascii="Times New Roman" w:eastAsia="Calibri" w:hAnsi="Times New Roman" w:cs="Times New Roman"/>
          <w:sz w:val="24"/>
          <w:szCs w:val="24"/>
          <w:lang w:val="es-ES" w:eastAsia="es-CL"/>
        </w:rPr>
        <w:t xml:space="preserve">u otros mecanismos restaurativos </w:t>
      </w:r>
      <w:r w:rsidR="007254E0" w:rsidRPr="009D07BD">
        <w:rPr>
          <w:rFonts w:ascii="Times New Roman" w:eastAsia="Calibri" w:hAnsi="Times New Roman" w:cs="Times New Roman"/>
          <w:sz w:val="24"/>
          <w:szCs w:val="24"/>
          <w:lang w:val="es-ES" w:eastAsia="es-CL"/>
        </w:rPr>
        <w:t>en</w:t>
      </w:r>
      <w:r w:rsidRPr="009D07BD">
        <w:rPr>
          <w:rFonts w:ascii="Times New Roman" w:eastAsia="Calibri" w:hAnsi="Times New Roman" w:cs="Times New Roman"/>
          <w:sz w:val="24"/>
          <w:szCs w:val="24"/>
          <w:lang w:val="es-ES" w:eastAsia="es-CL"/>
        </w:rPr>
        <w:t xml:space="preserve"> los países de </w:t>
      </w:r>
      <w:proofErr w:type="gramStart"/>
      <w:r w:rsidR="004E3022" w:rsidRPr="009D07BD">
        <w:rPr>
          <w:rFonts w:ascii="Times New Roman" w:eastAsia="Calibri" w:hAnsi="Times New Roman" w:cs="Times New Roman"/>
          <w:sz w:val="24"/>
          <w:szCs w:val="24"/>
          <w:lang w:val="es-ES" w:eastAsia="es-CL"/>
        </w:rPr>
        <w:t>Latinoamérica</w:t>
      </w:r>
      <w:r w:rsidR="00A420DC" w:rsidRPr="009D07BD">
        <w:rPr>
          <w:rFonts w:ascii="Times New Roman" w:eastAsia="Calibri" w:hAnsi="Times New Roman" w:cs="Times New Roman"/>
          <w:sz w:val="24"/>
          <w:szCs w:val="24"/>
          <w:lang w:val="es-ES" w:eastAsia="es-CL"/>
        </w:rPr>
        <w:t>,</w:t>
      </w:r>
      <w:proofErr w:type="gramEnd"/>
      <w:r w:rsidR="00443B1C" w:rsidRPr="009D07BD">
        <w:rPr>
          <w:rFonts w:ascii="Times New Roman" w:eastAsia="Calibri" w:hAnsi="Times New Roman" w:cs="Times New Roman"/>
          <w:sz w:val="24"/>
          <w:szCs w:val="24"/>
          <w:lang w:val="es-ES" w:eastAsia="es-CL"/>
        </w:rPr>
        <w:t xml:space="preserve"> </w:t>
      </w:r>
      <w:r w:rsidR="007254E0" w:rsidRPr="009D07BD">
        <w:rPr>
          <w:rFonts w:ascii="Times New Roman" w:eastAsia="Calibri" w:hAnsi="Times New Roman" w:cs="Times New Roman"/>
          <w:sz w:val="24"/>
          <w:szCs w:val="24"/>
          <w:lang w:val="es-ES" w:eastAsia="es-CL"/>
        </w:rPr>
        <w:t>es ampliar su restringida aplicación y</w:t>
      </w:r>
      <w:r w:rsidRPr="009D07BD">
        <w:rPr>
          <w:rFonts w:ascii="Times New Roman" w:eastAsia="Calibri" w:hAnsi="Times New Roman" w:cs="Times New Roman"/>
          <w:sz w:val="24"/>
          <w:szCs w:val="24"/>
          <w:lang w:val="es-ES" w:eastAsia="es-CL"/>
        </w:rPr>
        <w:t xml:space="preserve"> </w:t>
      </w:r>
      <w:r w:rsidR="007254E0" w:rsidRPr="009D07BD">
        <w:rPr>
          <w:rFonts w:ascii="Times New Roman" w:eastAsia="Calibri" w:hAnsi="Times New Roman" w:cs="Times New Roman"/>
          <w:sz w:val="24"/>
          <w:szCs w:val="24"/>
          <w:lang w:val="es-ES" w:eastAsia="es-CL"/>
        </w:rPr>
        <w:t xml:space="preserve">fortalecer su sistema de </w:t>
      </w:r>
      <w:r w:rsidRPr="009D07BD">
        <w:rPr>
          <w:rFonts w:ascii="Times New Roman" w:eastAsia="Calibri" w:hAnsi="Times New Roman" w:cs="Times New Roman"/>
          <w:sz w:val="24"/>
          <w:szCs w:val="24"/>
          <w:lang w:val="es-ES" w:eastAsia="es-CL"/>
        </w:rPr>
        <w:t>reparación</w:t>
      </w:r>
      <w:bookmarkEnd w:id="27"/>
      <w:r w:rsidR="004E3022" w:rsidRPr="009D07BD">
        <w:rPr>
          <w:rFonts w:ascii="Times New Roman" w:eastAsia="Calibri" w:hAnsi="Times New Roman" w:cs="Times New Roman"/>
          <w:sz w:val="24"/>
          <w:szCs w:val="24"/>
          <w:lang w:val="es-ES" w:eastAsia="es-CL"/>
        </w:rPr>
        <w:t xml:space="preserve">, el que aún es muy </w:t>
      </w:r>
      <w:r w:rsidR="002331D9" w:rsidRPr="009D07BD">
        <w:rPr>
          <w:rFonts w:ascii="Times New Roman" w:eastAsia="Calibri" w:hAnsi="Times New Roman" w:cs="Times New Roman"/>
          <w:sz w:val="24"/>
          <w:szCs w:val="24"/>
          <w:lang w:val="es-ES" w:eastAsia="es-CL"/>
        </w:rPr>
        <w:t xml:space="preserve">básico </w:t>
      </w:r>
      <w:r w:rsidR="004E3022" w:rsidRPr="009D07BD">
        <w:rPr>
          <w:rFonts w:ascii="Times New Roman" w:eastAsia="Calibri" w:hAnsi="Times New Roman" w:cs="Times New Roman"/>
          <w:sz w:val="24"/>
          <w:szCs w:val="24"/>
          <w:lang w:val="es-ES" w:eastAsia="es-CL"/>
        </w:rPr>
        <w:t>y depende de las facultades y redes personales del imputado. Lo</w:t>
      </w:r>
      <w:r w:rsidR="002407EC" w:rsidRPr="009D07BD">
        <w:rPr>
          <w:rFonts w:ascii="Times New Roman" w:eastAsia="Calibri" w:hAnsi="Times New Roman" w:cs="Times New Roman"/>
          <w:sz w:val="24"/>
          <w:szCs w:val="24"/>
          <w:lang w:val="es-ES" w:eastAsia="es-CL"/>
        </w:rPr>
        <w:t xml:space="preserve"> que</w:t>
      </w:r>
      <w:r w:rsidRPr="009D07BD">
        <w:rPr>
          <w:rFonts w:ascii="Times New Roman" w:eastAsia="Calibri" w:hAnsi="Times New Roman" w:cs="Times New Roman"/>
          <w:sz w:val="24"/>
          <w:szCs w:val="24"/>
          <w:lang w:val="es-ES" w:eastAsia="es-CL"/>
        </w:rPr>
        <w:t xml:space="preserve"> puede explicarse por la inexistencia en </w:t>
      </w:r>
      <w:r w:rsidR="002331D9" w:rsidRPr="009D07BD">
        <w:rPr>
          <w:rFonts w:ascii="Times New Roman" w:eastAsia="Calibri" w:hAnsi="Times New Roman" w:cs="Times New Roman"/>
          <w:sz w:val="24"/>
          <w:szCs w:val="24"/>
          <w:lang w:val="es-ES" w:eastAsia="es-CL"/>
        </w:rPr>
        <w:t xml:space="preserve">estos </w:t>
      </w:r>
      <w:r w:rsidRPr="009D07BD">
        <w:rPr>
          <w:rFonts w:ascii="Times New Roman" w:eastAsia="Calibri" w:hAnsi="Times New Roman" w:cs="Times New Roman"/>
          <w:sz w:val="24"/>
          <w:szCs w:val="24"/>
          <w:lang w:val="es-ES" w:eastAsia="es-CL"/>
        </w:rPr>
        <w:t xml:space="preserve">países de redes </w:t>
      </w:r>
      <w:r w:rsidR="002407EC" w:rsidRPr="009D07BD">
        <w:rPr>
          <w:rFonts w:ascii="Times New Roman" w:eastAsia="Calibri" w:hAnsi="Times New Roman" w:cs="Times New Roman"/>
          <w:sz w:val="24"/>
          <w:szCs w:val="24"/>
          <w:lang w:val="es-ES" w:eastAsia="es-CL"/>
        </w:rPr>
        <w:t>institucionales</w:t>
      </w:r>
      <w:r w:rsidRPr="009D07BD">
        <w:rPr>
          <w:rFonts w:ascii="Times New Roman" w:eastAsia="Calibri" w:hAnsi="Times New Roman" w:cs="Times New Roman"/>
          <w:sz w:val="24"/>
          <w:szCs w:val="24"/>
          <w:lang w:val="es-ES" w:eastAsia="es-CL"/>
        </w:rPr>
        <w:t xml:space="preserve"> para ofrecer trabajos remunerados a los imputados que les permitan ofrecer reparación a los afectados, además de posibilidades de realizar trabajos comunitarios para reparaciones simbólicas a la víctima y sociedad. </w:t>
      </w:r>
    </w:p>
    <w:p w14:paraId="7748C6E4" w14:textId="08A68334" w:rsidR="002407EC" w:rsidRPr="009D07BD" w:rsidRDefault="00D775C7"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A ello</w:t>
      </w:r>
      <w:r w:rsidR="004E3022" w:rsidRPr="009D07BD">
        <w:rPr>
          <w:rFonts w:ascii="Times New Roman" w:eastAsia="Calibri" w:hAnsi="Times New Roman" w:cs="Times New Roman"/>
          <w:sz w:val="24"/>
          <w:szCs w:val="24"/>
          <w:lang w:val="es-ES" w:eastAsia="es-CL"/>
        </w:rPr>
        <w:t>,</w:t>
      </w:r>
      <w:r w:rsidRPr="009D07BD">
        <w:rPr>
          <w:rFonts w:ascii="Times New Roman" w:eastAsia="Calibri" w:hAnsi="Times New Roman" w:cs="Times New Roman"/>
          <w:sz w:val="24"/>
          <w:szCs w:val="24"/>
          <w:lang w:val="es-ES" w:eastAsia="es-CL"/>
        </w:rPr>
        <w:t xml:space="preserve"> se suma la existencia de posibilidades de tratamientos médicos necesarios para asegurar un futuro </w:t>
      </w:r>
      <w:r w:rsidR="00A420DC" w:rsidRPr="009D07BD">
        <w:rPr>
          <w:rFonts w:ascii="Times New Roman" w:eastAsia="Calibri" w:hAnsi="Times New Roman" w:cs="Times New Roman"/>
          <w:sz w:val="24"/>
          <w:szCs w:val="24"/>
          <w:lang w:val="es-ES" w:eastAsia="es-CL"/>
        </w:rPr>
        <w:t xml:space="preserve">buen </w:t>
      </w:r>
      <w:r w:rsidRPr="009D07BD">
        <w:rPr>
          <w:rFonts w:ascii="Times New Roman" w:eastAsia="Calibri" w:hAnsi="Times New Roman" w:cs="Times New Roman"/>
          <w:sz w:val="24"/>
          <w:szCs w:val="24"/>
          <w:lang w:val="es-ES" w:eastAsia="es-CL"/>
        </w:rPr>
        <w:t xml:space="preserve">comportamiento del infractor, como parte de </w:t>
      </w:r>
      <w:proofErr w:type="gramStart"/>
      <w:r w:rsidRPr="009D07BD">
        <w:rPr>
          <w:rFonts w:ascii="Times New Roman" w:eastAsia="Calibri" w:hAnsi="Times New Roman" w:cs="Times New Roman"/>
          <w:sz w:val="24"/>
          <w:szCs w:val="24"/>
          <w:lang w:val="es-ES" w:eastAsia="es-CL"/>
        </w:rPr>
        <w:t>su</w:t>
      </w:r>
      <w:r w:rsidR="004E3022" w:rsidRPr="009D07BD">
        <w:rPr>
          <w:rFonts w:ascii="Times New Roman" w:eastAsia="Calibri" w:hAnsi="Times New Roman" w:cs="Times New Roman"/>
          <w:sz w:val="24"/>
          <w:szCs w:val="24"/>
          <w:lang w:val="es-ES" w:eastAsia="es-CL"/>
        </w:rPr>
        <w:t>s</w:t>
      </w:r>
      <w:r w:rsidRPr="009D07BD">
        <w:rPr>
          <w:rFonts w:ascii="Times New Roman" w:eastAsia="Calibri" w:hAnsi="Times New Roman" w:cs="Times New Roman"/>
          <w:sz w:val="24"/>
          <w:szCs w:val="24"/>
          <w:lang w:val="es-ES" w:eastAsia="es-CL"/>
        </w:rPr>
        <w:t xml:space="preserve"> compromiso</w:t>
      </w:r>
      <w:proofErr w:type="gramEnd"/>
      <w:r w:rsidR="004E3022" w:rsidRPr="009D07BD">
        <w:rPr>
          <w:rFonts w:ascii="Times New Roman" w:eastAsia="Calibri" w:hAnsi="Times New Roman" w:cs="Times New Roman"/>
          <w:sz w:val="24"/>
          <w:szCs w:val="24"/>
          <w:lang w:val="es-ES" w:eastAsia="es-CL"/>
        </w:rPr>
        <w:t xml:space="preserve">, </w:t>
      </w:r>
      <w:r w:rsidR="00A420DC" w:rsidRPr="009D07BD">
        <w:rPr>
          <w:rFonts w:ascii="Times New Roman" w:eastAsia="Calibri" w:hAnsi="Times New Roman" w:cs="Times New Roman"/>
          <w:sz w:val="24"/>
          <w:szCs w:val="24"/>
          <w:lang w:val="es-ES" w:eastAsia="es-CL"/>
        </w:rPr>
        <w:t>como</w:t>
      </w:r>
      <w:r w:rsidR="004E3022" w:rsidRPr="009D07BD">
        <w:rPr>
          <w:rFonts w:ascii="Times New Roman" w:eastAsia="Calibri" w:hAnsi="Times New Roman" w:cs="Times New Roman"/>
          <w:sz w:val="24"/>
          <w:szCs w:val="24"/>
          <w:lang w:val="es-ES" w:eastAsia="es-CL"/>
        </w:rPr>
        <w:t xml:space="preserve"> control</w:t>
      </w:r>
      <w:r w:rsidR="00A420DC" w:rsidRPr="009D07BD">
        <w:rPr>
          <w:rFonts w:ascii="Times New Roman" w:eastAsia="Calibri" w:hAnsi="Times New Roman" w:cs="Times New Roman"/>
          <w:sz w:val="24"/>
          <w:szCs w:val="24"/>
          <w:lang w:val="es-ES" w:eastAsia="es-CL"/>
        </w:rPr>
        <w:t xml:space="preserve"> de</w:t>
      </w:r>
      <w:r w:rsidR="004E3022" w:rsidRPr="009D07BD">
        <w:rPr>
          <w:rFonts w:ascii="Times New Roman" w:eastAsia="Calibri" w:hAnsi="Times New Roman" w:cs="Times New Roman"/>
          <w:sz w:val="24"/>
          <w:szCs w:val="24"/>
          <w:lang w:val="es-ES" w:eastAsia="es-CL"/>
        </w:rPr>
        <w:t xml:space="preserve"> ira, alcoholismo, drogadicción y comportamientos autoritarios </w:t>
      </w:r>
      <w:r w:rsidR="00A420DC" w:rsidRPr="009D07BD">
        <w:rPr>
          <w:rFonts w:ascii="Times New Roman" w:eastAsia="Calibri" w:hAnsi="Times New Roman" w:cs="Times New Roman"/>
          <w:sz w:val="24"/>
          <w:szCs w:val="24"/>
          <w:lang w:val="es-ES" w:eastAsia="es-CL"/>
        </w:rPr>
        <w:t>o</w:t>
      </w:r>
      <w:r w:rsidR="004E3022" w:rsidRPr="009D07BD">
        <w:rPr>
          <w:rFonts w:ascii="Times New Roman" w:eastAsia="Calibri" w:hAnsi="Times New Roman" w:cs="Times New Roman"/>
          <w:sz w:val="24"/>
          <w:szCs w:val="24"/>
          <w:lang w:val="es-ES" w:eastAsia="es-CL"/>
        </w:rPr>
        <w:t xml:space="preserve"> narcisistas</w:t>
      </w:r>
      <w:r w:rsidRPr="009D07BD">
        <w:rPr>
          <w:rFonts w:ascii="Times New Roman" w:eastAsia="Calibri" w:hAnsi="Times New Roman" w:cs="Times New Roman"/>
          <w:sz w:val="24"/>
          <w:szCs w:val="24"/>
          <w:lang w:val="es-ES" w:eastAsia="es-CL"/>
        </w:rPr>
        <w:t xml:space="preserve"> (González I. </w:t>
      </w:r>
      <w:r w:rsidR="00A812AE" w:rsidRPr="009D07BD">
        <w:rPr>
          <w:rFonts w:ascii="Times New Roman" w:eastAsia="Calibri" w:hAnsi="Times New Roman" w:cs="Times New Roman"/>
          <w:sz w:val="24"/>
          <w:szCs w:val="24"/>
          <w:lang w:val="es-ES" w:eastAsia="es-CL"/>
        </w:rPr>
        <w:t xml:space="preserve">Fuentealba, </w:t>
      </w:r>
      <w:proofErr w:type="spellStart"/>
      <w:r w:rsidR="00A812AE" w:rsidRPr="009D07BD">
        <w:rPr>
          <w:rFonts w:ascii="Times New Roman" w:eastAsia="Calibri" w:hAnsi="Times New Roman" w:cs="Times New Roman"/>
          <w:sz w:val="24"/>
          <w:szCs w:val="24"/>
          <w:lang w:val="es-ES" w:eastAsia="es-CL"/>
        </w:rPr>
        <w:t>amalamud</w:t>
      </w:r>
      <w:proofErr w:type="spellEnd"/>
      <w:r w:rsidR="00A812AE" w:rsidRPr="009D07BD">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sz w:val="24"/>
          <w:szCs w:val="24"/>
          <w:lang w:val="es-ES" w:eastAsia="es-CL"/>
        </w:rPr>
        <w:t>201</w:t>
      </w:r>
      <w:r w:rsidR="00A812AE" w:rsidRPr="009D07BD">
        <w:rPr>
          <w:rFonts w:ascii="Times New Roman" w:eastAsia="Calibri" w:hAnsi="Times New Roman" w:cs="Times New Roman"/>
          <w:sz w:val="24"/>
          <w:szCs w:val="24"/>
          <w:lang w:val="es-ES" w:eastAsia="es-CL"/>
        </w:rPr>
        <w:t>6</w:t>
      </w:r>
      <w:r w:rsidRPr="009D07BD">
        <w:rPr>
          <w:rFonts w:ascii="Times New Roman" w:eastAsia="Calibri" w:hAnsi="Times New Roman" w:cs="Times New Roman"/>
          <w:sz w:val="24"/>
          <w:szCs w:val="24"/>
          <w:lang w:val="es-ES" w:eastAsia="es-CL"/>
        </w:rPr>
        <w:t xml:space="preserve">). </w:t>
      </w:r>
      <w:proofErr w:type="gramStart"/>
      <w:r w:rsidR="002407EC" w:rsidRPr="009D07BD">
        <w:rPr>
          <w:rFonts w:ascii="Times New Roman" w:eastAsia="Calibri" w:hAnsi="Times New Roman" w:cs="Times New Roman"/>
          <w:sz w:val="24"/>
          <w:szCs w:val="24"/>
          <w:lang w:val="es-ES" w:eastAsia="es-CL"/>
        </w:rPr>
        <w:t xml:space="preserve">Una </w:t>
      </w:r>
      <w:r w:rsidR="004E3022" w:rsidRPr="009D07BD">
        <w:rPr>
          <w:rFonts w:ascii="Times New Roman" w:eastAsia="Calibri" w:hAnsi="Times New Roman" w:cs="Times New Roman"/>
          <w:sz w:val="24"/>
          <w:szCs w:val="24"/>
          <w:lang w:val="es-ES" w:eastAsia="es-CL"/>
        </w:rPr>
        <w:t>ejemplo</w:t>
      </w:r>
      <w:proofErr w:type="gramEnd"/>
      <w:r w:rsidR="004E3022" w:rsidRPr="009D07BD">
        <w:rPr>
          <w:rFonts w:ascii="Times New Roman" w:eastAsia="Calibri" w:hAnsi="Times New Roman" w:cs="Times New Roman"/>
          <w:sz w:val="24"/>
          <w:szCs w:val="24"/>
          <w:lang w:val="es-ES" w:eastAsia="es-CL"/>
        </w:rPr>
        <w:t xml:space="preserve"> de buena práctica,</w:t>
      </w:r>
      <w:r w:rsidR="002407EC" w:rsidRPr="009D07BD">
        <w:rPr>
          <w:rFonts w:ascii="Times New Roman" w:eastAsia="Calibri" w:hAnsi="Times New Roman" w:cs="Times New Roman"/>
          <w:sz w:val="24"/>
          <w:szCs w:val="24"/>
          <w:lang w:val="es-ES" w:eastAsia="es-CL"/>
        </w:rPr>
        <w:t xml:space="preserve"> son los programas municipales que se utilizan en Colombia para </w:t>
      </w:r>
      <w:r w:rsidR="004E3022" w:rsidRPr="009D07BD">
        <w:rPr>
          <w:rFonts w:ascii="Times New Roman" w:eastAsia="Calibri" w:hAnsi="Times New Roman" w:cs="Times New Roman"/>
          <w:sz w:val="24"/>
          <w:szCs w:val="24"/>
          <w:lang w:val="es-ES" w:eastAsia="es-CL"/>
        </w:rPr>
        <w:t xml:space="preserve">reparar los daños producidos por los delitos en </w:t>
      </w:r>
      <w:r w:rsidR="002407EC" w:rsidRPr="009D07BD">
        <w:rPr>
          <w:rFonts w:ascii="Times New Roman" w:eastAsia="Calibri" w:hAnsi="Times New Roman" w:cs="Times New Roman"/>
          <w:sz w:val="24"/>
          <w:szCs w:val="24"/>
          <w:lang w:val="es-ES" w:eastAsia="es-CL"/>
        </w:rPr>
        <w:t>los sistemas restaurativos aplicados a jóvenes.</w:t>
      </w:r>
    </w:p>
    <w:p w14:paraId="38F20F5A" w14:textId="1F9F470B" w:rsidR="00D717EC" w:rsidRPr="009D07BD" w:rsidRDefault="00D775C7"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Finalmente, otra de las falencias que enfrenta la </w:t>
      </w:r>
      <w:r w:rsidR="002407EC" w:rsidRPr="009D07BD">
        <w:rPr>
          <w:rFonts w:ascii="Times New Roman" w:eastAsia="Calibri" w:hAnsi="Times New Roman" w:cs="Times New Roman"/>
          <w:sz w:val="24"/>
          <w:szCs w:val="24"/>
          <w:lang w:val="es-ES" w:eastAsia="es-CL"/>
        </w:rPr>
        <w:t>m</w:t>
      </w:r>
      <w:r w:rsidRPr="009D07BD">
        <w:rPr>
          <w:rFonts w:ascii="Times New Roman" w:eastAsia="Calibri" w:hAnsi="Times New Roman" w:cs="Times New Roman"/>
          <w:sz w:val="24"/>
          <w:szCs w:val="24"/>
          <w:lang w:val="es-ES" w:eastAsia="es-CL"/>
        </w:rPr>
        <w:t xml:space="preserve">ediación </w:t>
      </w:r>
      <w:r w:rsidR="002407EC" w:rsidRPr="009D07BD">
        <w:rPr>
          <w:rFonts w:ascii="Times New Roman" w:eastAsia="Calibri" w:hAnsi="Times New Roman" w:cs="Times New Roman"/>
          <w:sz w:val="24"/>
          <w:szCs w:val="24"/>
          <w:lang w:val="es-ES" w:eastAsia="es-CL"/>
        </w:rPr>
        <w:t>p</w:t>
      </w:r>
      <w:r w:rsidRPr="009D07BD">
        <w:rPr>
          <w:rFonts w:ascii="Times New Roman" w:eastAsia="Calibri" w:hAnsi="Times New Roman" w:cs="Times New Roman"/>
          <w:sz w:val="24"/>
          <w:szCs w:val="24"/>
          <w:lang w:val="es-ES" w:eastAsia="es-CL"/>
        </w:rPr>
        <w:t xml:space="preserve">enal en Latinoamérica es que no existen </w:t>
      </w:r>
      <w:r w:rsidR="002407EC" w:rsidRPr="009D07BD">
        <w:rPr>
          <w:rFonts w:ascii="Times New Roman" w:eastAsia="Calibri" w:hAnsi="Times New Roman" w:cs="Times New Roman"/>
          <w:sz w:val="24"/>
          <w:szCs w:val="24"/>
          <w:lang w:val="es-ES" w:eastAsia="es-CL"/>
        </w:rPr>
        <w:t xml:space="preserve">criterios uniformes que determinen la derivación de delitos a mediación, </w:t>
      </w:r>
      <w:r w:rsidRPr="009D07BD">
        <w:rPr>
          <w:rFonts w:ascii="Times New Roman" w:eastAsia="Calibri" w:hAnsi="Times New Roman" w:cs="Times New Roman"/>
          <w:sz w:val="24"/>
          <w:szCs w:val="24"/>
          <w:lang w:val="es-ES" w:eastAsia="es-CL"/>
        </w:rPr>
        <w:t>parámetros de evaluación</w:t>
      </w:r>
      <w:r w:rsidR="002407EC" w:rsidRPr="009D07BD">
        <w:rPr>
          <w:rFonts w:ascii="Times New Roman" w:eastAsia="Calibri" w:hAnsi="Times New Roman" w:cs="Times New Roman"/>
          <w:sz w:val="24"/>
          <w:szCs w:val="24"/>
          <w:lang w:val="es-ES" w:eastAsia="es-CL"/>
        </w:rPr>
        <w:t xml:space="preserve"> y</w:t>
      </w:r>
      <w:r w:rsidRPr="009D07BD">
        <w:rPr>
          <w:rFonts w:ascii="Times New Roman" w:eastAsia="Calibri" w:hAnsi="Times New Roman" w:cs="Times New Roman"/>
          <w:sz w:val="24"/>
          <w:szCs w:val="24"/>
          <w:lang w:val="es-ES" w:eastAsia="es-CL"/>
        </w:rPr>
        <w:t xml:space="preserve"> herramientas de control de sus lineamientos técnicos</w:t>
      </w:r>
      <w:r w:rsidR="00970B95" w:rsidRPr="009D07BD">
        <w:rPr>
          <w:rFonts w:ascii="Times New Roman" w:eastAsia="Calibri" w:hAnsi="Times New Roman" w:cs="Times New Roman"/>
          <w:sz w:val="24"/>
          <w:szCs w:val="24"/>
          <w:lang w:val="es-ES" w:eastAsia="es-CL"/>
        </w:rPr>
        <w:t>, ni</w:t>
      </w:r>
      <w:r w:rsidRPr="009D07BD">
        <w:rPr>
          <w:rFonts w:ascii="Times New Roman" w:eastAsia="Calibri" w:hAnsi="Times New Roman" w:cs="Times New Roman"/>
          <w:sz w:val="24"/>
          <w:szCs w:val="24"/>
          <w:lang w:val="es-ES" w:eastAsia="es-CL"/>
        </w:rPr>
        <w:t xml:space="preserve"> un claro flujograma sobre las etapas del proceso de derivación</w:t>
      </w:r>
      <w:r w:rsidR="00970B95" w:rsidRPr="009D07BD">
        <w:rPr>
          <w:rFonts w:ascii="Times New Roman" w:eastAsia="Calibri" w:hAnsi="Times New Roman" w:cs="Times New Roman"/>
          <w:sz w:val="24"/>
          <w:szCs w:val="24"/>
          <w:lang w:val="es-ES" w:eastAsia="es-CL"/>
        </w:rPr>
        <w:t xml:space="preserve"> (González I. 2018)</w:t>
      </w:r>
      <w:r w:rsidRPr="009D07BD">
        <w:rPr>
          <w:rFonts w:ascii="Times New Roman" w:eastAsia="Calibri" w:hAnsi="Times New Roman" w:cs="Times New Roman"/>
          <w:sz w:val="24"/>
          <w:szCs w:val="24"/>
          <w:lang w:val="es-ES" w:eastAsia="es-CL"/>
        </w:rPr>
        <w:t xml:space="preserve">, como el  modelo que </w:t>
      </w:r>
      <w:r w:rsidR="00A812AE" w:rsidRPr="009D07BD">
        <w:rPr>
          <w:rFonts w:ascii="Times New Roman" w:eastAsia="Calibri" w:hAnsi="Times New Roman" w:cs="Times New Roman"/>
          <w:sz w:val="24"/>
          <w:szCs w:val="24"/>
          <w:lang w:val="es-ES" w:eastAsia="es-CL"/>
        </w:rPr>
        <w:t>de</w:t>
      </w:r>
      <w:r w:rsidRPr="009D07BD">
        <w:rPr>
          <w:rFonts w:ascii="Times New Roman" w:eastAsia="Calibri" w:hAnsi="Times New Roman" w:cs="Times New Roman"/>
          <w:sz w:val="24"/>
          <w:szCs w:val="24"/>
          <w:lang w:val="es-ES" w:eastAsia="es-CL"/>
        </w:rPr>
        <w:t xml:space="preserve"> Argentina, que tiene elementos sistémico</w:t>
      </w:r>
      <w:r w:rsidR="002407EC" w:rsidRPr="009D07BD">
        <w:rPr>
          <w:rFonts w:ascii="Times New Roman" w:eastAsia="Calibri" w:hAnsi="Times New Roman" w:cs="Times New Roman"/>
          <w:sz w:val="24"/>
          <w:szCs w:val="24"/>
          <w:lang w:val="es-ES" w:eastAsia="es-CL"/>
        </w:rPr>
        <w:t>s</w:t>
      </w:r>
      <w:r w:rsidRPr="009D07BD">
        <w:rPr>
          <w:rFonts w:ascii="Times New Roman" w:eastAsia="Calibri" w:hAnsi="Times New Roman" w:cs="Times New Roman"/>
          <w:sz w:val="24"/>
          <w:szCs w:val="24"/>
          <w:lang w:val="es-ES" w:eastAsia="es-CL"/>
        </w:rPr>
        <w:t>, jurídico</w:t>
      </w:r>
      <w:r w:rsidR="002407EC" w:rsidRPr="009D07BD">
        <w:rPr>
          <w:rFonts w:ascii="Times New Roman" w:eastAsia="Calibri" w:hAnsi="Times New Roman" w:cs="Times New Roman"/>
          <w:sz w:val="24"/>
          <w:szCs w:val="24"/>
          <w:lang w:val="es-ES" w:eastAsia="es-CL"/>
        </w:rPr>
        <w:t>s</w:t>
      </w:r>
      <w:r w:rsidRPr="009D07BD">
        <w:rPr>
          <w:rFonts w:ascii="Times New Roman" w:eastAsia="Calibri" w:hAnsi="Times New Roman" w:cs="Times New Roman"/>
          <w:sz w:val="24"/>
          <w:szCs w:val="24"/>
          <w:lang w:val="es-ES" w:eastAsia="es-CL"/>
        </w:rPr>
        <w:t xml:space="preserve"> y </w:t>
      </w:r>
      <w:r w:rsidR="002407EC" w:rsidRPr="009D07BD">
        <w:rPr>
          <w:rFonts w:ascii="Times New Roman" w:eastAsia="Calibri" w:hAnsi="Times New Roman" w:cs="Times New Roman"/>
          <w:sz w:val="24"/>
          <w:szCs w:val="24"/>
          <w:lang w:val="es-ES" w:eastAsia="es-CL"/>
        </w:rPr>
        <w:t>psico</w:t>
      </w:r>
      <w:r w:rsidRPr="009D07BD">
        <w:rPr>
          <w:rFonts w:ascii="Times New Roman" w:eastAsia="Calibri" w:hAnsi="Times New Roman" w:cs="Times New Roman"/>
          <w:sz w:val="24"/>
          <w:szCs w:val="24"/>
          <w:lang w:val="es-ES" w:eastAsia="es-CL"/>
        </w:rPr>
        <w:t>-sociales (</w:t>
      </w:r>
      <w:proofErr w:type="spellStart"/>
      <w:r w:rsidRPr="009D07BD">
        <w:rPr>
          <w:rFonts w:ascii="Times New Roman" w:eastAsia="Calibri" w:hAnsi="Times New Roman" w:cs="Times New Roman"/>
          <w:smallCaps/>
          <w:color w:val="000000"/>
          <w:sz w:val="24"/>
          <w:szCs w:val="24"/>
          <w:lang w:val="es-ES" w:eastAsia="es-CL"/>
        </w:rPr>
        <w:t>Eiras</w:t>
      </w:r>
      <w:proofErr w:type="spellEnd"/>
      <w:r w:rsidRPr="009D07BD">
        <w:rPr>
          <w:rFonts w:ascii="Times New Roman" w:eastAsia="Calibri" w:hAnsi="Times New Roman" w:cs="Times New Roman"/>
          <w:smallCaps/>
          <w:color w:val="000000"/>
          <w:sz w:val="24"/>
          <w:szCs w:val="24"/>
          <w:lang w:val="es-ES" w:eastAsia="es-CL"/>
        </w:rPr>
        <w:t xml:space="preserve"> </w:t>
      </w:r>
      <w:proofErr w:type="spellStart"/>
      <w:r w:rsidRPr="009D07BD">
        <w:rPr>
          <w:rFonts w:ascii="Times New Roman" w:eastAsia="Calibri" w:hAnsi="Times New Roman" w:cs="Times New Roman"/>
          <w:smallCaps/>
          <w:color w:val="000000"/>
          <w:sz w:val="24"/>
          <w:szCs w:val="24"/>
          <w:lang w:val="es-ES" w:eastAsia="es-CL"/>
        </w:rPr>
        <w:t>Nordenstahl</w:t>
      </w:r>
      <w:proofErr w:type="spellEnd"/>
      <w:r w:rsidRPr="009D07BD">
        <w:rPr>
          <w:rFonts w:ascii="Times New Roman" w:eastAsia="Calibri" w:hAnsi="Times New Roman" w:cs="Times New Roman"/>
          <w:smallCaps/>
          <w:color w:val="000000"/>
          <w:sz w:val="24"/>
          <w:szCs w:val="24"/>
          <w:lang w:val="es-ES" w:eastAsia="es-CL"/>
        </w:rPr>
        <w:t xml:space="preserve">, </w:t>
      </w:r>
      <w:r w:rsidRPr="009D07BD">
        <w:rPr>
          <w:rFonts w:ascii="Times New Roman" w:eastAsia="Calibri" w:hAnsi="Times New Roman" w:cs="Times New Roman"/>
          <w:color w:val="000000"/>
          <w:sz w:val="24"/>
          <w:szCs w:val="24"/>
          <w:lang w:val="es-ES" w:eastAsia="es-CL"/>
        </w:rPr>
        <w:t>U., 200</w:t>
      </w:r>
      <w:r w:rsidR="004D1B63" w:rsidRPr="009D07BD">
        <w:rPr>
          <w:rFonts w:ascii="Times New Roman" w:eastAsia="Calibri" w:hAnsi="Times New Roman" w:cs="Times New Roman"/>
          <w:color w:val="000000"/>
          <w:sz w:val="24"/>
          <w:szCs w:val="24"/>
          <w:lang w:val="es-ES" w:eastAsia="es-CL"/>
        </w:rPr>
        <w:t>5</w:t>
      </w:r>
      <w:r w:rsidRPr="009D07BD">
        <w:rPr>
          <w:rFonts w:ascii="Times New Roman" w:eastAsia="Calibri" w:hAnsi="Times New Roman" w:cs="Times New Roman"/>
          <w:color w:val="000000"/>
          <w:sz w:val="24"/>
          <w:szCs w:val="24"/>
          <w:lang w:val="es-ES" w:eastAsia="es-CL"/>
        </w:rPr>
        <w:t>)</w:t>
      </w:r>
      <w:r w:rsidR="004F39EC" w:rsidRPr="009D07BD">
        <w:rPr>
          <w:rFonts w:ascii="Times New Roman" w:eastAsia="Calibri" w:hAnsi="Times New Roman" w:cs="Times New Roman"/>
          <w:color w:val="000000"/>
          <w:sz w:val="24"/>
          <w:szCs w:val="24"/>
          <w:lang w:val="es-ES" w:eastAsia="es-CL"/>
        </w:rPr>
        <w:t xml:space="preserve">, donde </w:t>
      </w:r>
      <w:r w:rsidRPr="009D07BD">
        <w:rPr>
          <w:rFonts w:ascii="Times New Roman" w:eastAsia="Calibri" w:hAnsi="Times New Roman" w:cs="Times New Roman"/>
          <w:sz w:val="24"/>
          <w:szCs w:val="24"/>
          <w:lang w:val="es-ES" w:eastAsia="es-CL"/>
        </w:rPr>
        <w:t xml:space="preserve">existe una </w:t>
      </w:r>
      <w:r w:rsidRPr="009D07BD">
        <w:rPr>
          <w:rFonts w:ascii="Times New Roman" w:eastAsia="Calibri" w:hAnsi="Times New Roman" w:cs="Times New Roman"/>
          <w:sz w:val="24"/>
          <w:szCs w:val="24"/>
          <w:lang w:val="es-ES" w:eastAsia="es-CL"/>
        </w:rPr>
        <w:lastRenderedPageBreak/>
        <w:t>organización que permite derivar los casos a centros de mediación dentro del mismo sistema que acoge las denuncias</w:t>
      </w:r>
      <w:r w:rsidR="004F39EC" w:rsidRPr="009D07BD">
        <w:rPr>
          <w:rFonts w:ascii="Times New Roman" w:eastAsia="Calibri" w:hAnsi="Times New Roman" w:cs="Times New Roman"/>
          <w:sz w:val="24"/>
          <w:szCs w:val="24"/>
          <w:lang w:val="es-ES" w:eastAsia="es-CL"/>
        </w:rPr>
        <w:t>.</w:t>
      </w:r>
      <w:r w:rsidR="004D1B63" w:rsidRPr="009D07BD">
        <w:rPr>
          <w:rFonts w:ascii="Times New Roman" w:eastAsia="Calibri" w:hAnsi="Times New Roman" w:cs="Times New Roman"/>
          <w:sz w:val="24"/>
          <w:szCs w:val="24"/>
          <w:lang w:val="es-ES" w:eastAsia="es-CL"/>
        </w:rPr>
        <w:t xml:space="preserve"> </w:t>
      </w:r>
    </w:p>
    <w:p w14:paraId="6B2CAF2E" w14:textId="3C7530B0" w:rsidR="004F39EC" w:rsidRPr="009D07BD" w:rsidRDefault="00E50507"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En Buenos Aires, la mediación se encuentra prevista en el código de procedimiento (</w:t>
      </w:r>
      <w:hyperlink r:id="rId11" w:anchor="CT002">
        <w:r w:rsidRPr="009D07BD">
          <w:rPr>
            <w:rFonts w:ascii="Times New Roman" w:eastAsia="Calibri" w:hAnsi="Times New Roman" w:cs="Times New Roman"/>
            <w:sz w:val="24"/>
            <w:szCs w:val="24"/>
            <w:lang w:val="es-ES" w:eastAsia="es-CL"/>
          </w:rPr>
          <w:t>Ley 2303</w:t>
        </w:r>
      </w:hyperlink>
      <w:r w:rsidRPr="009D07BD">
        <w:rPr>
          <w:rFonts w:ascii="Times New Roman" w:eastAsia="Calibri" w:hAnsi="Times New Roman" w:cs="Times New Roman"/>
          <w:sz w:val="24"/>
          <w:szCs w:val="24"/>
          <w:lang w:val="es-ES" w:eastAsia="es-CL"/>
        </w:rPr>
        <w:t xml:space="preserve">, B.O.C.B.A.: 08/05/07). Es una instancia oficial que se da en el marco de un proceso ya iniciado y de aceptación voluntaria, procede respecto de delitos de acción pública dependientes de instancia privada y aquellos perseguibles de oficio en los que pueda arribarse a una mejor solución para las partes. </w:t>
      </w:r>
    </w:p>
    <w:p w14:paraId="4647B22E" w14:textId="12266DB2" w:rsidR="00DD2F9C" w:rsidRPr="009D07BD" w:rsidRDefault="00E72952" w:rsidP="009D07BD">
      <w:pPr>
        <w:spacing w:after="0" w:line="360" w:lineRule="auto"/>
        <w:ind w:left="-397" w:right="-397" w:firstLine="284"/>
        <w:contextualSpacing/>
        <w:jc w:val="both"/>
        <w:rPr>
          <w:rFonts w:ascii="Times New Roman" w:eastAsia="Times New Roman" w:hAnsi="Times New Roman" w:cs="Times New Roman"/>
          <w:sz w:val="24"/>
          <w:szCs w:val="24"/>
          <w:lang w:val="es-ES" w:eastAsia="es-CL"/>
        </w:rPr>
      </w:pPr>
      <w:r w:rsidRPr="009D07BD">
        <w:rPr>
          <w:rFonts w:ascii="Times New Roman" w:eastAsia="Times New Roman" w:hAnsi="Times New Roman" w:cs="Times New Roman"/>
          <w:sz w:val="24"/>
          <w:szCs w:val="24"/>
          <w:shd w:val="clear" w:color="auto" w:fill="FFFFFF"/>
          <w:lang w:val="es-ES" w:eastAsia="es-CL"/>
        </w:rPr>
        <w:t>Conforme a</w:t>
      </w:r>
      <w:r w:rsidR="00E50507" w:rsidRPr="009D07BD">
        <w:rPr>
          <w:rFonts w:ascii="Times New Roman" w:eastAsia="Times New Roman" w:hAnsi="Times New Roman" w:cs="Times New Roman"/>
          <w:sz w:val="24"/>
          <w:szCs w:val="24"/>
          <w:shd w:val="clear" w:color="auto" w:fill="FFFFFF"/>
          <w:lang w:val="es-ES" w:eastAsia="es-CL"/>
        </w:rPr>
        <w:t xml:space="preserve">l </w:t>
      </w:r>
      <w:bookmarkStart w:id="28" w:name="_Hlk45186832"/>
      <w:r w:rsidR="00E50507" w:rsidRPr="009D07BD">
        <w:rPr>
          <w:rFonts w:ascii="Times New Roman" w:eastAsia="Times New Roman" w:hAnsi="Times New Roman" w:cs="Times New Roman"/>
          <w:sz w:val="24"/>
          <w:szCs w:val="24"/>
          <w:shd w:val="clear" w:color="auto" w:fill="FFFFFF"/>
          <w:lang w:val="es-ES" w:eastAsia="es-CL"/>
        </w:rPr>
        <w:t>Centro de Estudios de Justicia de las Américas en 2017</w:t>
      </w:r>
      <w:bookmarkEnd w:id="28"/>
      <w:r w:rsidR="00D717EC" w:rsidRPr="009D07BD">
        <w:rPr>
          <w:rStyle w:val="Refdenotaalpie"/>
          <w:rFonts w:ascii="Times New Roman" w:eastAsia="Times New Roman" w:hAnsi="Times New Roman" w:cs="Times New Roman"/>
          <w:sz w:val="24"/>
          <w:szCs w:val="24"/>
          <w:shd w:val="clear" w:color="auto" w:fill="FFFFFF"/>
          <w:lang w:val="es-ES" w:eastAsia="es-CL"/>
        </w:rPr>
        <w:footnoteReference w:id="10"/>
      </w:r>
      <w:r w:rsidR="00E50507" w:rsidRPr="009D07BD">
        <w:rPr>
          <w:rFonts w:ascii="Times New Roman" w:eastAsia="Times New Roman" w:hAnsi="Times New Roman" w:cs="Times New Roman"/>
          <w:sz w:val="24"/>
          <w:szCs w:val="24"/>
          <w:shd w:val="clear" w:color="auto" w:fill="FFFFFF"/>
          <w:lang w:val="es-ES" w:eastAsia="es-CL"/>
        </w:rPr>
        <w:t xml:space="preserve">, </w:t>
      </w:r>
      <w:r w:rsidR="002C690B" w:rsidRPr="009D07BD">
        <w:rPr>
          <w:rFonts w:ascii="Times New Roman" w:eastAsia="Times New Roman" w:hAnsi="Times New Roman" w:cs="Times New Roman"/>
          <w:sz w:val="24"/>
          <w:szCs w:val="24"/>
          <w:lang w:val="es-ES" w:eastAsia="es-CL"/>
        </w:rPr>
        <w:t xml:space="preserve"> Latinoamérica </w:t>
      </w:r>
      <w:r w:rsidR="00E50507" w:rsidRPr="009D07BD">
        <w:rPr>
          <w:rFonts w:ascii="Times New Roman" w:eastAsia="Times New Roman" w:hAnsi="Times New Roman" w:cs="Times New Roman"/>
          <w:sz w:val="24"/>
          <w:szCs w:val="24"/>
          <w:lang w:val="es-ES" w:eastAsia="es-CL"/>
        </w:rPr>
        <w:t>de</w:t>
      </w:r>
      <w:r w:rsidR="001209E5" w:rsidRPr="009D07BD">
        <w:rPr>
          <w:rFonts w:ascii="Times New Roman" w:eastAsia="Times New Roman" w:hAnsi="Times New Roman" w:cs="Times New Roman"/>
          <w:sz w:val="24"/>
          <w:szCs w:val="24"/>
          <w:lang w:val="es-ES" w:eastAsia="es-CL"/>
        </w:rPr>
        <w:t>be</w:t>
      </w:r>
      <w:r w:rsidR="00E50507" w:rsidRPr="009D07BD">
        <w:rPr>
          <w:rFonts w:ascii="Times New Roman" w:eastAsia="Times New Roman" w:hAnsi="Times New Roman" w:cs="Times New Roman"/>
          <w:sz w:val="24"/>
          <w:szCs w:val="24"/>
          <w:lang w:val="es-ES" w:eastAsia="es-CL"/>
        </w:rPr>
        <w:t xml:space="preserve"> avanzar en la incorporación de modalidades de justicia restaurativa. Para ello, se podría rescatar la experiencia de </w:t>
      </w:r>
      <w:r w:rsidR="002C690B" w:rsidRPr="009D07BD">
        <w:rPr>
          <w:rFonts w:ascii="Times New Roman" w:eastAsia="Times New Roman" w:hAnsi="Times New Roman" w:cs="Times New Roman"/>
          <w:sz w:val="24"/>
          <w:szCs w:val="24"/>
          <w:lang w:val="es-ES" w:eastAsia="es-CL"/>
        </w:rPr>
        <w:t>m</w:t>
      </w:r>
      <w:r w:rsidR="00DD2F9C" w:rsidRPr="009D07BD">
        <w:rPr>
          <w:rFonts w:ascii="Times New Roman" w:eastAsia="Times New Roman" w:hAnsi="Times New Roman" w:cs="Times New Roman"/>
          <w:sz w:val="24"/>
          <w:szCs w:val="24"/>
          <w:lang w:val="es-ES" w:eastAsia="es-CL"/>
        </w:rPr>
        <w:t xml:space="preserve">ediación en familia y </w:t>
      </w:r>
      <w:r w:rsidR="00E50507" w:rsidRPr="009D07BD">
        <w:rPr>
          <w:rFonts w:ascii="Times New Roman" w:eastAsia="Times New Roman" w:hAnsi="Times New Roman" w:cs="Times New Roman"/>
          <w:sz w:val="24"/>
          <w:szCs w:val="24"/>
          <w:lang w:val="es-ES" w:eastAsia="es-CL"/>
        </w:rPr>
        <w:t>los Tribunales de Tratamiento de Drogas</w:t>
      </w:r>
      <w:r w:rsidR="00DD2F9C" w:rsidRPr="009D07BD">
        <w:rPr>
          <w:rFonts w:ascii="Times New Roman" w:eastAsia="Times New Roman" w:hAnsi="Times New Roman" w:cs="Times New Roman"/>
          <w:sz w:val="24"/>
          <w:szCs w:val="24"/>
          <w:lang w:val="es-ES" w:eastAsia="es-CL"/>
        </w:rPr>
        <w:t>.</w:t>
      </w:r>
    </w:p>
    <w:p w14:paraId="73D92DDE" w14:textId="5524728D" w:rsidR="00987007" w:rsidRPr="009D07BD" w:rsidRDefault="001209E5" w:rsidP="009D07BD">
      <w:pPr>
        <w:spacing w:after="0" w:line="360" w:lineRule="auto"/>
        <w:ind w:left="-397" w:right="-397" w:firstLine="284"/>
        <w:contextualSpacing/>
        <w:jc w:val="both"/>
        <w:rPr>
          <w:rFonts w:ascii="Times New Roman" w:eastAsia="Times New Roman" w:hAnsi="Times New Roman" w:cs="Times New Roman"/>
          <w:sz w:val="24"/>
          <w:szCs w:val="24"/>
          <w:lang w:val="es-ES" w:eastAsia="es-CL"/>
        </w:rPr>
      </w:pPr>
      <w:r w:rsidRPr="009D07BD">
        <w:rPr>
          <w:rFonts w:ascii="Times New Roman" w:eastAsia="Times New Roman" w:hAnsi="Times New Roman" w:cs="Times New Roman"/>
          <w:sz w:val="24"/>
          <w:szCs w:val="24"/>
          <w:lang w:val="es-ES" w:eastAsia="es-CL"/>
        </w:rPr>
        <w:t>E</w:t>
      </w:r>
      <w:r w:rsidR="00987007" w:rsidRPr="009D07BD">
        <w:rPr>
          <w:rFonts w:ascii="Times New Roman" w:eastAsia="Times New Roman" w:hAnsi="Times New Roman" w:cs="Times New Roman"/>
          <w:sz w:val="24"/>
          <w:szCs w:val="24"/>
          <w:lang w:val="es-ES" w:eastAsia="es-CL"/>
        </w:rPr>
        <w:t>n Chile como en otros países de Latinoamérica, ni en el Código Procesal Penal ni en ley penal alguna existe una mención expresa a la justicia restaurativa, ni a su mecanismo más difundido que es la mediación penal (González I, 2017). Así esta se ha aplicado de manera informal, y mayormente en los acuerdos reparatorios mediante un sistema precario.</w:t>
      </w:r>
    </w:p>
    <w:p w14:paraId="1B88E86C" w14:textId="252146B0" w:rsidR="00761EA6" w:rsidRPr="009D07BD" w:rsidRDefault="00E50507" w:rsidP="009D07BD">
      <w:pPr>
        <w:spacing w:after="0" w:line="360" w:lineRule="auto"/>
        <w:ind w:left="-397" w:right="-397" w:firstLine="284"/>
        <w:contextualSpacing/>
        <w:jc w:val="both"/>
        <w:rPr>
          <w:rFonts w:ascii="Times New Roman" w:eastAsia="Times New Roman" w:hAnsi="Times New Roman" w:cs="Times New Roman"/>
          <w:sz w:val="24"/>
          <w:szCs w:val="24"/>
          <w:shd w:val="clear" w:color="auto" w:fill="FFFFFF"/>
          <w:vertAlign w:val="superscript"/>
          <w:lang w:val="es-ES" w:eastAsia="es-CL"/>
        </w:rPr>
      </w:pPr>
      <w:r w:rsidRPr="009D07BD">
        <w:rPr>
          <w:rFonts w:ascii="Times New Roman" w:eastAsia="Times New Roman" w:hAnsi="Times New Roman" w:cs="Times New Roman"/>
          <w:sz w:val="24"/>
          <w:szCs w:val="24"/>
          <w:shd w:val="clear" w:color="auto" w:fill="FFFFFF"/>
          <w:lang w:val="es-ES" w:eastAsia="es-CL"/>
        </w:rPr>
        <w:t xml:space="preserve"> </w:t>
      </w:r>
      <w:r w:rsidR="00DD2F9C" w:rsidRPr="009D07BD">
        <w:rPr>
          <w:rFonts w:ascii="Times New Roman" w:eastAsia="Times New Roman" w:hAnsi="Times New Roman" w:cs="Times New Roman"/>
          <w:sz w:val="24"/>
          <w:szCs w:val="24"/>
          <w:shd w:val="clear" w:color="auto" w:fill="FFFFFF"/>
          <w:lang w:val="es-ES" w:eastAsia="es-CL"/>
        </w:rPr>
        <w:t xml:space="preserve">En </w:t>
      </w:r>
      <w:r w:rsidR="001209E5" w:rsidRPr="009D07BD">
        <w:rPr>
          <w:rFonts w:ascii="Times New Roman" w:eastAsia="Times New Roman" w:hAnsi="Times New Roman" w:cs="Times New Roman"/>
          <w:sz w:val="24"/>
          <w:szCs w:val="24"/>
          <w:shd w:val="clear" w:color="auto" w:fill="FFFFFF"/>
          <w:lang w:val="es-ES" w:eastAsia="es-CL"/>
        </w:rPr>
        <w:t xml:space="preserve">el </w:t>
      </w:r>
      <w:r w:rsidR="00DD2F9C" w:rsidRPr="009D07BD">
        <w:rPr>
          <w:rFonts w:ascii="Times New Roman" w:eastAsia="Times New Roman" w:hAnsi="Times New Roman" w:cs="Times New Roman"/>
          <w:sz w:val="24"/>
          <w:szCs w:val="24"/>
          <w:shd w:val="clear" w:color="auto" w:fill="FFFFFF"/>
          <w:lang w:val="es-ES" w:eastAsia="es-CL"/>
        </w:rPr>
        <w:t xml:space="preserve">estudio </w:t>
      </w:r>
      <w:r w:rsidR="001209E5" w:rsidRPr="009D07BD">
        <w:rPr>
          <w:rFonts w:ascii="Times New Roman" w:eastAsia="Times New Roman" w:hAnsi="Times New Roman" w:cs="Times New Roman"/>
          <w:sz w:val="24"/>
          <w:szCs w:val="24"/>
          <w:shd w:val="clear" w:color="auto" w:fill="FFFFFF"/>
          <w:lang w:val="es-ES" w:eastAsia="es-CL"/>
        </w:rPr>
        <w:t xml:space="preserve">de CEJA, </w:t>
      </w:r>
      <w:r w:rsidR="00DD2F9C" w:rsidRPr="009D07BD">
        <w:rPr>
          <w:rFonts w:ascii="Times New Roman" w:eastAsia="Times New Roman" w:hAnsi="Times New Roman" w:cs="Times New Roman"/>
          <w:sz w:val="24"/>
          <w:szCs w:val="24"/>
          <w:shd w:val="clear" w:color="auto" w:fill="FFFFFF"/>
          <w:lang w:val="es-ES" w:eastAsia="es-CL"/>
        </w:rPr>
        <w:t>se destaca la necesidad de</w:t>
      </w:r>
      <w:r w:rsidRPr="009D07BD">
        <w:rPr>
          <w:rFonts w:ascii="Times New Roman" w:eastAsia="Times New Roman" w:hAnsi="Times New Roman" w:cs="Times New Roman"/>
          <w:sz w:val="24"/>
          <w:szCs w:val="24"/>
          <w:lang w:val="es-ES" w:eastAsia="es-CL"/>
        </w:rPr>
        <w:t xml:space="preserve"> una mayor participación </w:t>
      </w:r>
      <w:r w:rsidR="00DD2F9C" w:rsidRPr="009D07BD">
        <w:rPr>
          <w:rFonts w:ascii="Times New Roman" w:eastAsia="Times New Roman" w:hAnsi="Times New Roman" w:cs="Times New Roman"/>
          <w:sz w:val="24"/>
          <w:szCs w:val="24"/>
          <w:lang w:val="es-ES" w:eastAsia="es-CL"/>
        </w:rPr>
        <w:t>de la víctima en las a</w:t>
      </w:r>
      <w:r w:rsidRPr="009D07BD">
        <w:rPr>
          <w:rFonts w:ascii="Times New Roman" w:eastAsia="Times New Roman" w:hAnsi="Times New Roman" w:cs="Times New Roman"/>
          <w:sz w:val="24"/>
          <w:szCs w:val="24"/>
          <w:lang w:val="es-ES" w:eastAsia="es-CL"/>
        </w:rPr>
        <w:t>udiencia</w:t>
      </w:r>
      <w:r w:rsidR="00DD2F9C" w:rsidRPr="009D07BD">
        <w:rPr>
          <w:rFonts w:ascii="Times New Roman" w:eastAsia="Times New Roman" w:hAnsi="Times New Roman" w:cs="Times New Roman"/>
          <w:sz w:val="24"/>
          <w:szCs w:val="24"/>
          <w:lang w:val="es-ES" w:eastAsia="es-CL"/>
        </w:rPr>
        <w:t>s, ya que en Chile el</w:t>
      </w:r>
      <w:r w:rsidRPr="009D07BD">
        <w:rPr>
          <w:rFonts w:ascii="Times New Roman" w:eastAsia="Times New Roman" w:hAnsi="Times New Roman" w:cs="Times New Roman"/>
          <w:sz w:val="24"/>
          <w:szCs w:val="24"/>
          <w:lang w:val="es-ES" w:eastAsia="es-CL"/>
        </w:rPr>
        <w:t xml:space="preserve"> </w:t>
      </w:r>
      <w:r w:rsidR="00DD2F9C" w:rsidRPr="009D07BD">
        <w:rPr>
          <w:rFonts w:ascii="Times New Roman" w:eastAsia="Times New Roman" w:hAnsi="Times New Roman" w:cs="Times New Roman"/>
          <w:sz w:val="24"/>
          <w:szCs w:val="24"/>
          <w:lang w:val="es-ES" w:eastAsia="es-CL"/>
        </w:rPr>
        <w:t>2015</w:t>
      </w:r>
      <w:r w:rsidRPr="009D07BD">
        <w:rPr>
          <w:rFonts w:ascii="Times New Roman" w:eastAsia="Times New Roman" w:hAnsi="Times New Roman" w:cs="Times New Roman"/>
          <w:sz w:val="24"/>
          <w:szCs w:val="24"/>
          <w:lang w:val="es-ES" w:eastAsia="es-CL"/>
        </w:rPr>
        <w:t xml:space="preserve"> hubo </w:t>
      </w:r>
      <w:r w:rsidR="005C3DDC" w:rsidRPr="009D07BD">
        <w:rPr>
          <w:rFonts w:ascii="Times New Roman" w:eastAsia="Times New Roman" w:hAnsi="Times New Roman" w:cs="Times New Roman"/>
          <w:sz w:val="24"/>
          <w:szCs w:val="24"/>
          <w:lang w:val="es-ES" w:eastAsia="es-CL"/>
        </w:rPr>
        <w:t xml:space="preserve">solo </w:t>
      </w:r>
      <w:r w:rsidRPr="009D07BD">
        <w:rPr>
          <w:rFonts w:ascii="Times New Roman" w:eastAsia="Times New Roman" w:hAnsi="Times New Roman" w:cs="Times New Roman"/>
          <w:sz w:val="24"/>
          <w:szCs w:val="24"/>
          <w:lang w:val="es-ES" w:eastAsia="es-CL"/>
        </w:rPr>
        <w:t xml:space="preserve">una presencia </w:t>
      </w:r>
      <w:r w:rsidR="00DD2F9C" w:rsidRPr="009D07BD">
        <w:rPr>
          <w:rFonts w:ascii="Times New Roman" w:eastAsia="Times New Roman" w:hAnsi="Times New Roman" w:cs="Times New Roman"/>
          <w:sz w:val="24"/>
          <w:szCs w:val="24"/>
          <w:lang w:val="es-ES" w:eastAsia="es-CL"/>
        </w:rPr>
        <w:t xml:space="preserve">4,58% </w:t>
      </w:r>
      <w:r w:rsidRPr="009D07BD">
        <w:rPr>
          <w:rFonts w:ascii="Times New Roman" w:eastAsia="Times New Roman" w:hAnsi="Times New Roman" w:cs="Times New Roman"/>
          <w:sz w:val="24"/>
          <w:szCs w:val="24"/>
          <w:lang w:val="es-ES" w:eastAsia="es-CL"/>
        </w:rPr>
        <w:t xml:space="preserve">de víctimas en </w:t>
      </w:r>
      <w:r w:rsidR="00373DDC" w:rsidRPr="009D07BD">
        <w:rPr>
          <w:rFonts w:ascii="Times New Roman" w:eastAsia="Times New Roman" w:hAnsi="Times New Roman" w:cs="Times New Roman"/>
          <w:sz w:val="24"/>
          <w:szCs w:val="24"/>
          <w:lang w:val="es-ES" w:eastAsia="es-CL"/>
        </w:rPr>
        <w:t>el</w:t>
      </w:r>
      <w:r w:rsidRPr="009D07BD">
        <w:rPr>
          <w:rFonts w:ascii="Times New Roman" w:eastAsia="Times New Roman" w:hAnsi="Times New Roman" w:cs="Times New Roman"/>
          <w:sz w:val="24"/>
          <w:szCs w:val="24"/>
          <w:lang w:val="es-ES" w:eastAsia="es-CL"/>
        </w:rPr>
        <w:t xml:space="preserve"> total de audiencias</w:t>
      </w:r>
      <w:r w:rsidR="00DD2F9C" w:rsidRPr="009D07BD">
        <w:rPr>
          <w:rFonts w:ascii="Times New Roman" w:eastAsia="Times New Roman" w:hAnsi="Times New Roman" w:cs="Times New Roman"/>
          <w:sz w:val="24"/>
          <w:szCs w:val="24"/>
          <w:lang w:val="es-ES" w:eastAsia="es-CL"/>
        </w:rPr>
        <w:t>, sumado a que</w:t>
      </w:r>
      <w:r w:rsidRPr="009D07BD">
        <w:rPr>
          <w:rFonts w:ascii="Times New Roman" w:eastAsia="Times New Roman" w:hAnsi="Times New Roman" w:cs="Times New Roman"/>
          <w:sz w:val="24"/>
          <w:szCs w:val="24"/>
          <w:lang w:val="es-ES" w:eastAsia="es-CL"/>
        </w:rPr>
        <w:t xml:space="preserve"> </w:t>
      </w:r>
      <w:r w:rsidR="00373DDC" w:rsidRPr="009D07BD">
        <w:rPr>
          <w:rFonts w:ascii="Times New Roman" w:eastAsia="Times New Roman" w:hAnsi="Times New Roman" w:cs="Times New Roman"/>
          <w:sz w:val="24"/>
          <w:szCs w:val="24"/>
          <w:lang w:val="es-ES" w:eastAsia="es-CL"/>
        </w:rPr>
        <w:t xml:space="preserve">su </w:t>
      </w:r>
      <w:r w:rsidRPr="009D07BD">
        <w:rPr>
          <w:rFonts w:ascii="Times New Roman" w:eastAsia="Times New Roman" w:hAnsi="Times New Roman" w:cs="Times New Roman"/>
          <w:sz w:val="24"/>
          <w:szCs w:val="24"/>
          <w:lang w:val="es-ES" w:eastAsia="es-CL"/>
        </w:rPr>
        <w:t xml:space="preserve">participación </w:t>
      </w:r>
      <w:r w:rsidR="00373DDC" w:rsidRPr="009D07BD">
        <w:rPr>
          <w:rFonts w:ascii="Times New Roman" w:eastAsia="Times New Roman" w:hAnsi="Times New Roman" w:cs="Times New Roman"/>
          <w:sz w:val="24"/>
          <w:szCs w:val="24"/>
          <w:lang w:val="es-ES" w:eastAsia="es-CL"/>
        </w:rPr>
        <w:t>es</w:t>
      </w:r>
      <w:r w:rsidRPr="009D07BD">
        <w:rPr>
          <w:rFonts w:ascii="Times New Roman" w:eastAsia="Times New Roman" w:hAnsi="Times New Roman" w:cs="Times New Roman"/>
          <w:sz w:val="24"/>
          <w:szCs w:val="24"/>
          <w:lang w:val="es-ES" w:eastAsia="es-CL"/>
        </w:rPr>
        <w:t xml:space="preserve"> formal, limitándose a su individualización y a responder sí o no a las preguntas que se le formulan</w:t>
      </w:r>
      <w:r w:rsidR="00A82B6C" w:rsidRPr="009D07BD">
        <w:rPr>
          <w:rFonts w:ascii="Times New Roman" w:eastAsia="Times New Roman" w:hAnsi="Times New Roman" w:cs="Times New Roman"/>
          <w:sz w:val="24"/>
          <w:szCs w:val="24"/>
          <w:lang w:val="es-ES" w:eastAsia="es-CL"/>
        </w:rPr>
        <w:t xml:space="preserve">. </w:t>
      </w:r>
      <w:r w:rsidR="001209E5" w:rsidRPr="009D07BD">
        <w:rPr>
          <w:rFonts w:ascii="Times New Roman" w:eastAsia="Times New Roman" w:hAnsi="Times New Roman" w:cs="Times New Roman"/>
          <w:sz w:val="24"/>
          <w:szCs w:val="24"/>
          <w:lang w:val="es-ES" w:eastAsia="es-CL"/>
        </w:rPr>
        <w:t xml:space="preserve">Sumado a </w:t>
      </w:r>
      <w:r w:rsidR="00A82B6C" w:rsidRPr="009D07BD">
        <w:rPr>
          <w:rFonts w:ascii="Times New Roman" w:eastAsia="Times New Roman" w:hAnsi="Times New Roman" w:cs="Times New Roman"/>
          <w:sz w:val="24"/>
          <w:szCs w:val="24"/>
          <w:lang w:val="es-ES" w:eastAsia="es-CL"/>
        </w:rPr>
        <w:t xml:space="preserve">la deficitaria política de comunicación </w:t>
      </w:r>
      <w:r w:rsidR="00373DDC" w:rsidRPr="009D07BD">
        <w:rPr>
          <w:rFonts w:ascii="Times New Roman" w:eastAsia="Times New Roman" w:hAnsi="Times New Roman" w:cs="Times New Roman"/>
          <w:sz w:val="24"/>
          <w:szCs w:val="24"/>
          <w:lang w:val="es-ES" w:eastAsia="es-CL"/>
        </w:rPr>
        <w:t xml:space="preserve">que usa </w:t>
      </w:r>
      <w:r w:rsidR="00A82B6C" w:rsidRPr="009D07BD">
        <w:rPr>
          <w:rFonts w:ascii="Times New Roman" w:eastAsia="Times New Roman" w:hAnsi="Times New Roman" w:cs="Times New Roman"/>
          <w:sz w:val="24"/>
          <w:szCs w:val="24"/>
          <w:lang w:val="es-ES" w:eastAsia="es-CL"/>
        </w:rPr>
        <w:t xml:space="preserve">la </w:t>
      </w:r>
      <w:proofErr w:type="spellStart"/>
      <w:r w:rsidR="00A82B6C" w:rsidRPr="009D07BD">
        <w:rPr>
          <w:rFonts w:ascii="Times New Roman" w:eastAsia="Times New Roman" w:hAnsi="Times New Roman" w:cs="Times New Roman"/>
          <w:sz w:val="24"/>
          <w:szCs w:val="24"/>
          <w:lang w:val="es-ES" w:eastAsia="es-CL"/>
        </w:rPr>
        <w:t>fiscalía</w:t>
      </w:r>
      <w:r w:rsidR="00373DDC" w:rsidRPr="009D07BD">
        <w:rPr>
          <w:rFonts w:ascii="Times New Roman" w:eastAsia="Times New Roman" w:hAnsi="Times New Roman" w:cs="Times New Roman"/>
          <w:sz w:val="24"/>
          <w:szCs w:val="24"/>
          <w:lang w:val="es-ES" w:eastAsia="es-CL"/>
        </w:rPr>
        <w:t>para</w:t>
      </w:r>
      <w:proofErr w:type="spellEnd"/>
      <w:r w:rsidR="00373DDC" w:rsidRPr="009D07BD">
        <w:rPr>
          <w:rFonts w:ascii="Times New Roman" w:eastAsia="Times New Roman" w:hAnsi="Times New Roman" w:cs="Times New Roman"/>
          <w:sz w:val="24"/>
          <w:szCs w:val="24"/>
          <w:lang w:val="es-ES" w:eastAsia="es-CL"/>
        </w:rPr>
        <w:t xml:space="preserve"> </w:t>
      </w:r>
      <w:r w:rsidR="001209E5" w:rsidRPr="009D07BD">
        <w:rPr>
          <w:rFonts w:ascii="Times New Roman" w:eastAsia="Times New Roman" w:hAnsi="Times New Roman" w:cs="Times New Roman"/>
          <w:sz w:val="24"/>
          <w:szCs w:val="24"/>
          <w:lang w:val="es-ES" w:eastAsia="es-CL"/>
        </w:rPr>
        <w:t xml:space="preserve">al </w:t>
      </w:r>
      <w:r w:rsidR="00A82B6C" w:rsidRPr="009D07BD">
        <w:rPr>
          <w:rFonts w:ascii="Times New Roman" w:eastAsia="Times New Roman" w:hAnsi="Times New Roman" w:cs="Times New Roman"/>
          <w:sz w:val="24"/>
          <w:szCs w:val="24"/>
          <w:lang w:val="es-ES" w:eastAsia="es-CL"/>
        </w:rPr>
        <w:t xml:space="preserve">comunicar </w:t>
      </w:r>
      <w:r w:rsidR="005C3DDC" w:rsidRPr="009D07BD">
        <w:rPr>
          <w:rFonts w:ascii="Times New Roman" w:eastAsia="Times New Roman" w:hAnsi="Times New Roman" w:cs="Times New Roman"/>
          <w:sz w:val="24"/>
          <w:szCs w:val="24"/>
          <w:lang w:val="es-ES" w:eastAsia="es-CL"/>
        </w:rPr>
        <w:t xml:space="preserve">por carta </w:t>
      </w:r>
      <w:r w:rsidR="00373DDC" w:rsidRPr="009D07BD">
        <w:rPr>
          <w:rFonts w:ascii="Times New Roman" w:eastAsia="Times New Roman" w:hAnsi="Times New Roman" w:cs="Times New Roman"/>
          <w:sz w:val="24"/>
          <w:szCs w:val="24"/>
          <w:lang w:val="es-ES" w:eastAsia="es-CL"/>
        </w:rPr>
        <w:t>tipo</w:t>
      </w:r>
      <w:r w:rsidR="005C3DDC" w:rsidRPr="009D07BD">
        <w:rPr>
          <w:rFonts w:ascii="Times New Roman" w:eastAsia="Times New Roman" w:hAnsi="Times New Roman" w:cs="Times New Roman"/>
          <w:sz w:val="24"/>
          <w:szCs w:val="24"/>
          <w:lang w:val="es-ES" w:eastAsia="es-CL"/>
        </w:rPr>
        <w:t xml:space="preserve">, </w:t>
      </w:r>
      <w:r w:rsidR="00A82B6C" w:rsidRPr="009D07BD">
        <w:rPr>
          <w:rFonts w:ascii="Times New Roman" w:eastAsia="Times New Roman" w:hAnsi="Times New Roman" w:cs="Times New Roman"/>
          <w:sz w:val="24"/>
          <w:szCs w:val="24"/>
          <w:lang w:val="es-ES" w:eastAsia="es-CL"/>
        </w:rPr>
        <w:t xml:space="preserve">el archivo de una causa, </w:t>
      </w:r>
      <w:r w:rsidR="00373DDC" w:rsidRPr="009D07BD">
        <w:rPr>
          <w:rFonts w:ascii="Times New Roman" w:eastAsia="Times New Roman" w:hAnsi="Times New Roman" w:cs="Times New Roman"/>
          <w:sz w:val="24"/>
          <w:szCs w:val="24"/>
          <w:lang w:val="es-ES" w:eastAsia="es-CL"/>
        </w:rPr>
        <w:t>la que es vista</w:t>
      </w:r>
      <w:r w:rsidR="00A82B6C" w:rsidRPr="009D07BD">
        <w:rPr>
          <w:rFonts w:ascii="Times New Roman" w:eastAsia="Times New Roman" w:hAnsi="Times New Roman" w:cs="Times New Roman"/>
          <w:sz w:val="24"/>
          <w:szCs w:val="24"/>
          <w:lang w:val="es-ES" w:eastAsia="es-CL"/>
        </w:rPr>
        <w:t xml:space="preserve"> por los usuarios como indolentes y poco empáticas</w:t>
      </w:r>
      <w:r w:rsidR="00D717EC" w:rsidRPr="009D07BD">
        <w:rPr>
          <w:rFonts w:ascii="Times New Roman" w:eastAsia="Times New Roman" w:hAnsi="Times New Roman" w:cs="Times New Roman"/>
          <w:sz w:val="24"/>
          <w:szCs w:val="24"/>
          <w:lang w:val="es-ES" w:eastAsia="es-CL"/>
        </w:rPr>
        <w:t xml:space="preserve"> (</w:t>
      </w:r>
      <w:r w:rsidR="00D717EC" w:rsidRPr="009D07BD">
        <w:rPr>
          <w:rFonts w:ascii="Times New Roman" w:eastAsia="Times New Roman" w:hAnsi="Times New Roman" w:cs="Times New Roman"/>
          <w:sz w:val="24"/>
          <w:szCs w:val="24"/>
          <w:lang w:eastAsia="es-CL"/>
        </w:rPr>
        <w:t>CEJA,2017, 7-8)</w:t>
      </w:r>
      <w:r w:rsidR="00373DDC" w:rsidRPr="009D07BD">
        <w:rPr>
          <w:rFonts w:ascii="Times New Roman" w:eastAsia="Times New Roman" w:hAnsi="Times New Roman" w:cs="Times New Roman"/>
          <w:sz w:val="24"/>
          <w:szCs w:val="24"/>
          <w:lang w:eastAsia="es-CL"/>
        </w:rPr>
        <w:t xml:space="preserve">. </w:t>
      </w:r>
      <w:r w:rsidR="00373DDC" w:rsidRPr="00271C51">
        <w:rPr>
          <w:rFonts w:ascii="Times New Roman" w:eastAsia="Times New Roman" w:hAnsi="Times New Roman" w:cs="Times New Roman"/>
          <w:color w:val="000000" w:themeColor="text1"/>
          <w:sz w:val="24"/>
          <w:szCs w:val="24"/>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 que no es coherente con </w:t>
      </w:r>
      <w:r w:rsidR="001565E6" w:rsidRPr="00271C51">
        <w:rPr>
          <w:rFonts w:ascii="Times New Roman" w:eastAsia="Times New Roman" w:hAnsi="Times New Roman" w:cs="Times New Roman"/>
          <w:color w:val="000000" w:themeColor="text1"/>
          <w:sz w:val="24"/>
          <w:szCs w:val="24"/>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artículo 6 del CPC, ley 19.798, que establece la obligación del Ministerio Público de velar por la protección de la víctima en todas las etapas del proceso, lo mismo que debe hacer el juez, garantizando sus derechos.</w:t>
      </w:r>
      <w:r w:rsidR="00E615E5" w:rsidRPr="009D07BD">
        <w:rPr>
          <w:rFonts w:ascii="Times New Roman" w:eastAsia="Calibri" w:hAnsi="Times New Roman" w:cs="Times New Roman"/>
          <w:sz w:val="24"/>
          <w:szCs w:val="24"/>
          <w:highlight w:val="yellow"/>
          <w:lang w:val="es-ES"/>
        </w:rPr>
        <w:t xml:space="preserve"> </w:t>
      </w:r>
      <w:r w:rsidR="00891D80" w:rsidRPr="009D07BD">
        <w:rPr>
          <w:rFonts w:ascii="Times New Roman" w:eastAsia="Calibri" w:hAnsi="Times New Roman" w:cs="Times New Roman"/>
          <w:sz w:val="24"/>
          <w:szCs w:val="24"/>
          <w:highlight w:val="yellow"/>
          <w:lang w:val="es-ES"/>
        </w:rPr>
        <w:t xml:space="preserve"> </w:t>
      </w:r>
    </w:p>
    <w:p w14:paraId="3BA3386C" w14:textId="77777777" w:rsidR="001209E5" w:rsidRPr="009D07BD" w:rsidRDefault="00891D80" w:rsidP="009D07BD">
      <w:pPr>
        <w:spacing w:after="0" w:line="360" w:lineRule="auto"/>
        <w:ind w:left="-397" w:right="-397" w:firstLine="284"/>
        <w:contextualSpacing/>
        <w:jc w:val="both"/>
        <w:rPr>
          <w:rFonts w:ascii="Times New Roman" w:eastAsia="Times New Roman" w:hAnsi="Times New Roman" w:cs="Times New Roman"/>
          <w:sz w:val="24"/>
          <w:szCs w:val="24"/>
          <w:lang w:eastAsia="es-CL"/>
        </w:rPr>
      </w:pPr>
      <w:r w:rsidRPr="009D07BD">
        <w:rPr>
          <w:rFonts w:ascii="Times New Roman" w:eastAsia="Times New Roman" w:hAnsi="Times New Roman" w:cs="Times New Roman"/>
          <w:sz w:val="24"/>
          <w:szCs w:val="24"/>
          <w:shd w:val="clear" w:color="auto" w:fill="FFFFFF"/>
          <w:lang w:val="es-ES" w:eastAsia="es-CL"/>
        </w:rPr>
        <w:t xml:space="preserve">Respecto del imputado, se plantea una situación similar, </w:t>
      </w:r>
      <w:r w:rsidRPr="009D07BD">
        <w:rPr>
          <w:rFonts w:ascii="Times New Roman" w:eastAsia="Times New Roman" w:hAnsi="Times New Roman" w:cs="Times New Roman"/>
          <w:sz w:val="24"/>
          <w:szCs w:val="24"/>
          <w:lang w:val="es-ES" w:eastAsia="es-CL"/>
        </w:rPr>
        <w:t xml:space="preserve">interviene en ocasiones en el proceso, sin aportar información sustantiva al debate. También se </w:t>
      </w:r>
      <w:r w:rsidRPr="009D07BD">
        <w:rPr>
          <w:rFonts w:ascii="Times New Roman" w:eastAsia="Times New Roman" w:hAnsi="Times New Roman" w:cs="Times New Roman"/>
          <w:sz w:val="24"/>
          <w:szCs w:val="24"/>
          <w:shd w:val="clear" w:color="auto" w:fill="FFFFFF"/>
          <w:lang w:val="es-ES" w:eastAsia="es-CL"/>
        </w:rPr>
        <w:t xml:space="preserve">observa la necesidad de fortalecer la instancia de la entrevista inicial </w:t>
      </w:r>
      <w:r w:rsidR="001209E5" w:rsidRPr="009D07BD">
        <w:rPr>
          <w:rFonts w:ascii="Times New Roman" w:eastAsia="Times New Roman" w:hAnsi="Times New Roman" w:cs="Times New Roman"/>
          <w:sz w:val="24"/>
          <w:szCs w:val="24"/>
          <w:shd w:val="clear" w:color="auto" w:fill="FFFFFF"/>
          <w:lang w:val="es-ES" w:eastAsia="es-CL"/>
        </w:rPr>
        <w:t>d</w:t>
      </w:r>
      <w:r w:rsidRPr="009D07BD">
        <w:rPr>
          <w:rFonts w:ascii="Times New Roman" w:eastAsia="Times New Roman" w:hAnsi="Times New Roman" w:cs="Times New Roman"/>
          <w:sz w:val="24"/>
          <w:szCs w:val="24"/>
          <w:shd w:val="clear" w:color="auto" w:fill="FFFFFF"/>
          <w:lang w:val="es-ES" w:eastAsia="es-CL"/>
        </w:rPr>
        <w:t xml:space="preserve">el imputado y su defensor, por resultar determinante en materia de calidad del servicio. Debido a que no se verifica </w:t>
      </w:r>
      <w:r w:rsidR="001209E5" w:rsidRPr="009D07BD">
        <w:rPr>
          <w:rFonts w:ascii="Times New Roman" w:eastAsia="Times New Roman" w:hAnsi="Times New Roman" w:cs="Times New Roman"/>
          <w:sz w:val="24"/>
          <w:szCs w:val="24"/>
          <w:shd w:val="clear" w:color="auto" w:fill="FFFFFF"/>
          <w:lang w:val="es-ES" w:eastAsia="es-CL"/>
        </w:rPr>
        <w:t>entre ellos u</w:t>
      </w:r>
      <w:r w:rsidRPr="009D07BD">
        <w:rPr>
          <w:rFonts w:ascii="Times New Roman" w:eastAsia="Times New Roman" w:hAnsi="Times New Roman" w:cs="Times New Roman"/>
          <w:sz w:val="24"/>
          <w:szCs w:val="24"/>
          <w:shd w:val="clear" w:color="auto" w:fill="FFFFFF"/>
          <w:lang w:val="es-ES" w:eastAsia="es-CL"/>
        </w:rPr>
        <w:t>na</w:t>
      </w:r>
      <w:r w:rsidRPr="009D07BD">
        <w:rPr>
          <w:rFonts w:ascii="Times New Roman" w:eastAsia="Times New Roman" w:hAnsi="Times New Roman" w:cs="Times New Roman"/>
          <w:sz w:val="24"/>
          <w:szCs w:val="24"/>
          <w:lang w:val="es-ES" w:eastAsia="es-CL"/>
        </w:rPr>
        <w:t xml:space="preserve"> relación de confianza, que </w:t>
      </w:r>
      <w:r w:rsidR="001209E5" w:rsidRPr="009D07BD">
        <w:rPr>
          <w:rFonts w:ascii="Times New Roman" w:eastAsia="Times New Roman" w:hAnsi="Times New Roman" w:cs="Times New Roman"/>
          <w:sz w:val="24"/>
          <w:szCs w:val="24"/>
          <w:lang w:val="es-ES" w:eastAsia="es-CL"/>
        </w:rPr>
        <w:t xml:space="preserve">deje claro al imputado </w:t>
      </w:r>
      <w:r w:rsidRPr="009D07BD">
        <w:rPr>
          <w:rFonts w:ascii="Times New Roman" w:eastAsia="Times New Roman" w:hAnsi="Times New Roman" w:cs="Times New Roman"/>
          <w:sz w:val="24"/>
          <w:szCs w:val="24"/>
          <w:lang w:val="es-ES" w:eastAsia="es-CL"/>
        </w:rPr>
        <w:t xml:space="preserve">su situación procesal </w:t>
      </w:r>
      <w:bookmarkStart w:id="30" w:name="_Hlk45187018"/>
      <w:r w:rsidRPr="009D07BD">
        <w:rPr>
          <w:rFonts w:ascii="Times New Roman" w:eastAsia="Times New Roman" w:hAnsi="Times New Roman" w:cs="Times New Roman"/>
          <w:sz w:val="24"/>
          <w:szCs w:val="24"/>
          <w:lang w:val="es-ES" w:eastAsia="es-CL"/>
        </w:rPr>
        <w:t>(</w:t>
      </w:r>
      <w:r w:rsidRPr="009D07BD">
        <w:rPr>
          <w:rFonts w:ascii="Times New Roman" w:eastAsia="Times New Roman" w:hAnsi="Times New Roman" w:cs="Times New Roman"/>
          <w:sz w:val="24"/>
          <w:szCs w:val="24"/>
          <w:lang w:eastAsia="es-CL"/>
        </w:rPr>
        <w:t>CEJA,2017,8).</w:t>
      </w:r>
      <w:bookmarkEnd w:id="30"/>
      <w:r w:rsidRPr="009D07BD">
        <w:rPr>
          <w:rFonts w:ascii="Times New Roman" w:eastAsia="Times New Roman" w:hAnsi="Times New Roman" w:cs="Times New Roman"/>
          <w:sz w:val="24"/>
          <w:szCs w:val="24"/>
          <w:lang w:eastAsia="es-CL"/>
        </w:rPr>
        <w:t xml:space="preserve"> </w:t>
      </w:r>
    </w:p>
    <w:p w14:paraId="437A46A0" w14:textId="53D83466" w:rsidR="00E615E5" w:rsidRPr="009D07BD" w:rsidRDefault="00891D80" w:rsidP="009D07BD">
      <w:pPr>
        <w:spacing w:after="0"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Times New Roman" w:hAnsi="Times New Roman" w:cs="Times New Roman"/>
          <w:sz w:val="24"/>
          <w:szCs w:val="24"/>
          <w:lang w:eastAsia="es-CL"/>
        </w:rPr>
        <w:lastRenderedPageBreak/>
        <w:t xml:space="preserve">Así </w:t>
      </w:r>
      <w:r w:rsidR="001209E5" w:rsidRPr="009D07BD">
        <w:rPr>
          <w:rFonts w:ascii="Times New Roman" w:eastAsia="Times New Roman" w:hAnsi="Times New Roman" w:cs="Times New Roman"/>
          <w:sz w:val="24"/>
          <w:szCs w:val="24"/>
          <w:lang w:eastAsia="es-CL"/>
        </w:rPr>
        <w:t>el imputado que</w:t>
      </w:r>
      <w:r w:rsidR="00E615E5" w:rsidRPr="009D07BD">
        <w:rPr>
          <w:rFonts w:ascii="Times New Roman" w:eastAsia="Calibri" w:hAnsi="Times New Roman" w:cs="Times New Roman"/>
          <w:sz w:val="24"/>
          <w:szCs w:val="24"/>
          <w:lang w:val="es-ES"/>
        </w:rPr>
        <w:t xml:space="preserve"> participa en una salida alternativa, no entienden sus resultados, quedando con la convicción de que el </w:t>
      </w:r>
      <w:proofErr w:type="gramStart"/>
      <w:r w:rsidR="00E615E5" w:rsidRPr="009D07BD">
        <w:rPr>
          <w:rFonts w:ascii="Times New Roman" w:eastAsia="Calibri" w:hAnsi="Times New Roman" w:cs="Times New Roman"/>
          <w:sz w:val="24"/>
          <w:szCs w:val="24"/>
          <w:lang w:val="es-ES"/>
        </w:rPr>
        <w:t>caso  termino</w:t>
      </w:r>
      <w:proofErr w:type="gramEnd"/>
      <w:r w:rsidR="00E615E5" w:rsidRPr="009D07BD">
        <w:rPr>
          <w:rFonts w:ascii="Times New Roman" w:eastAsia="Calibri" w:hAnsi="Times New Roman" w:cs="Times New Roman"/>
          <w:sz w:val="24"/>
          <w:szCs w:val="24"/>
          <w:lang w:val="es-ES"/>
        </w:rPr>
        <w:t xml:space="preserve"> en nada </w:t>
      </w:r>
      <w:r w:rsidRPr="009D07BD">
        <w:rPr>
          <w:rFonts w:ascii="Times New Roman" w:eastAsia="Calibri" w:hAnsi="Times New Roman" w:cs="Times New Roman"/>
          <w:sz w:val="24"/>
          <w:szCs w:val="24"/>
          <w:lang w:val="es-ES"/>
        </w:rPr>
        <w:t xml:space="preserve">y la víctima entiende que hubo falta de justicia, llamándolos a veces puerta giratoria y pasividad del órgano persecutor.  </w:t>
      </w:r>
    </w:p>
    <w:p w14:paraId="44F42E1C" w14:textId="77777777" w:rsidR="00E615E5" w:rsidRPr="009D07BD" w:rsidRDefault="00E615E5" w:rsidP="009D07BD">
      <w:pPr>
        <w:spacing w:line="360" w:lineRule="auto"/>
        <w:ind w:left="-397" w:right="-397" w:firstLine="284"/>
        <w:contextualSpacing/>
        <w:jc w:val="both"/>
        <w:rPr>
          <w:rFonts w:ascii="Times New Roman" w:eastAsia="Calibri" w:hAnsi="Times New Roman" w:cs="Times New Roman"/>
          <w:sz w:val="24"/>
          <w:szCs w:val="24"/>
          <w:lang w:val="es-ES"/>
        </w:rPr>
      </w:pPr>
      <w:r w:rsidRPr="009D07BD">
        <w:rPr>
          <w:rFonts w:ascii="Times New Roman" w:eastAsia="Calibri" w:hAnsi="Times New Roman" w:cs="Times New Roman"/>
          <w:sz w:val="24"/>
          <w:szCs w:val="24"/>
          <w:lang w:val="es-ES"/>
        </w:rPr>
        <w:t xml:space="preserve">En cambio, con el uso de procesos colaborativos hay convicción en la ciudadanía de que se les ofreció una respuesta digna a la víctima por el Estado y no se desechó su caso con una salida rápida, donde no se les escucho, ni se resolvió el conflicto. </w:t>
      </w:r>
    </w:p>
    <w:p w14:paraId="2DFEAB41" w14:textId="5A2E829F" w:rsidR="00D717EC" w:rsidRPr="009D07BD" w:rsidRDefault="00FD2A8B" w:rsidP="009D07BD">
      <w:pPr>
        <w:spacing w:after="0" w:line="360" w:lineRule="auto"/>
        <w:ind w:left="-397" w:right="-397" w:firstLine="284"/>
        <w:contextualSpacing/>
        <w:jc w:val="both"/>
        <w:rPr>
          <w:rFonts w:ascii="Times New Roman" w:eastAsia="Times New Roman" w:hAnsi="Times New Roman" w:cs="Times New Roman"/>
          <w:sz w:val="24"/>
          <w:szCs w:val="24"/>
          <w:vertAlign w:val="superscript"/>
          <w:lang w:val="es-ES" w:eastAsia="es-CL"/>
        </w:rPr>
      </w:pPr>
      <w:r w:rsidRPr="009D07BD">
        <w:rPr>
          <w:rFonts w:ascii="Times New Roman" w:eastAsia="Times New Roman" w:hAnsi="Times New Roman" w:cs="Times New Roman"/>
          <w:sz w:val="24"/>
          <w:szCs w:val="24"/>
          <w:lang w:val="es-ES" w:eastAsia="es-CL"/>
        </w:rPr>
        <w:t xml:space="preserve">El informe de </w:t>
      </w:r>
      <w:proofErr w:type="gramStart"/>
      <w:r w:rsidRPr="009D07BD">
        <w:rPr>
          <w:rFonts w:ascii="Times New Roman" w:eastAsia="Times New Roman" w:hAnsi="Times New Roman" w:cs="Times New Roman"/>
          <w:sz w:val="24"/>
          <w:szCs w:val="24"/>
          <w:lang w:val="es-ES" w:eastAsia="es-CL"/>
        </w:rPr>
        <w:t>CEJA</w:t>
      </w:r>
      <w:r w:rsidR="00613388" w:rsidRPr="009D07BD">
        <w:rPr>
          <w:rFonts w:ascii="Times New Roman" w:eastAsia="Times New Roman" w:hAnsi="Times New Roman" w:cs="Times New Roman"/>
          <w:sz w:val="24"/>
          <w:szCs w:val="24"/>
          <w:lang w:val="es-ES" w:eastAsia="es-CL"/>
        </w:rPr>
        <w:t>,</w:t>
      </w:r>
      <w:proofErr w:type="gramEnd"/>
      <w:r w:rsidRPr="009D07BD">
        <w:rPr>
          <w:rFonts w:ascii="Times New Roman" w:eastAsia="Times New Roman" w:hAnsi="Times New Roman" w:cs="Times New Roman"/>
          <w:sz w:val="24"/>
          <w:szCs w:val="24"/>
          <w:lang w:val="es-ES" w:eastAsia="es-CL"/>
        </w:rPr>
        <w:t xml:space="preserve"> afirma que s</w:t>
      </w:r>
      <w:r w:rsidR="00D862AB" w:rsidRPr="009D07BD">
        <w:rPr>
          <w:rFonts w:ascii="Times New Roman" w:eastAsia="Times New Roman" w:hAnsi="Times New Roman" w:cs="Times New Roman"/>
          <w:sz w:val="24"/>
          <w:szCs w:val="24"/>
          <w:lang w:val="es-ES" w:eastAsia="es-CL"/>
        </w:rPr>
        <w:t>e ha utilizado las salidas alternativas</w:t>
      </w:r>
      <w:r w:rsidR="00E50507" w:rsidRPr="009D07BD">
        <w:rPr>
          <w:rFonts w:ascii="Times New Roman" w:eastAsia="Times New Roman" w:hAnsi="Times New Roman" w:cs="Times New Roman"/>
          <w:sz w:val="24"/>
          <w:szCs w:val="24"/>
          <w:shd w:val="clear" w:color="auto" w:fill="FFFFFF"/>
          <w:lang w:val="es-ES" w:eastAsia="es-CL"/>
        </w:rPr>
        <w:t xml:space="preserve"> con fines distintos a los previstos por ley</w:t>
      </w:r>
      <w:r w:rsidR="00D862AB" w:rsidRPr="009D07BD">
        <w:rPr>
          <w:rFonts w:ascii="Times New Roman" w:eastAsia="Times New Roman" w:hAnsi="Times New Roman" w:cs="Times New Roman"/>
          <w:sz w:val="24"/>
          <w:szCs w:val="24"/>
          <w:shd w:val="clear" w:color="auto" w:fill="FFFFFF"/>
          <w:lang w:val="es-ES" w:eastAsia="es-CL"/>
        </w:rPr>
        <w:t xml:space="preserve">. </w:t>
      </w:r>
      <w:r w:rsidR="00613388" w:rsidRPr="009D07BD">
        <w:rPr>
          <w:rFonts w:ascii="Times New Roman" w:eastAsia="Times New Roman" w:hAnsi="Times New Roman" w:cs="Times New Roman"/>
          <w:sz w:val="24"/>
          <w:szCs w:val="24"/>
          <w:shd w:val="clear" w:color="auto" w:fill="FFFFFF"/>
          <w:lang w:val="es-ES" w:eastAsia="es-CL"/>
        </w:rPr>
        <w:t>Estas no</w:t>
      </w:r>
      <w:r w:rsidR="00E50507" w:rsidRPr="009D07BD">
        <w:rPr>
          <w:rFonts w:ascii="Times New Roman" w:eastAsia="Times New Roman" w:hAnsi="Times New Roman" w:cs="Times New Roman"/>
          <w:sz w:val="24"/>
          <w:szCs w:val="24"/>
          <w:lang w:val="es-ES" w:eastAsia="es-CL"/>
        </w:rPr>
        <w:t xml:space="preserve"> ha</w:t>
      </w:r>
      <w:r w:rsidR="00613388" w:rsidRPr="009D07BD">
        <w:rPr>
          <w:rFonts w:ascii="Times New Roman" w:eastAsia="Times New Roman" w:hAnsi="Times New Roman" w:cs="Times New Roman"/>
          <w:sz w:val="24"/>
          <w:szCs w:val="24"/>
          <w:lang w:val="es-ES" w:eastAsia="es-CL"/>
        </w:rPr>
        <w:t>n</w:t>
      </w:r>
      <w:r w:rsidR="00E50507" w:rsidRPr="009D07BD">
        <w:rPr>
          <w:rFonts w:ascii="Times New Roman" w:eastAsia="Times New Roman" w:hAnsi="Times New Roman" w:cs="Times New Roman"/>
          <w:sz w:val="24"/>
          <w:szCs w:val="24"/>
          <w:lang w:val="es-ES" w:eastAsia="es-CL"/>
        </w:rPr>
        <w:t xml:space="preserve"> sido </w:t>
      </w:r>
      <w:r w:rsidR="00956537" w:rsidRPr="009D07BD">
        <w:rPr>
          <w:rFonts w:ascii="Times New Roman" w:eastAsia="Times New Roman" w:hAnsi="Times New Roman" w:cs="Times New Roman"/>
          <w:sz w:val="24"/>
          <w:szCs w:val="24"/>
          <w:lang w:val="es-ES" w:eastAsia="es-CL"/>
        </w:rPr>
        <w:t>empleada</w:t>
      </w:r>
      <w:r w:rsidR="00613388" w:rsidRPr="009D07BD">
        <w:rPr>
          <w:rFonts w:ascii="Times New Roman" w:eastAsia="Times New Roman" w:hAnsi="Times New Roman" w:cs="Times New Roman"/>
          <w:sz w:val="24"/>
          <w:szCs w:val="24"/>
          <w:lang w:val="es-ES" w:eastAsia="es-CL"/>
        </w:rPr>
        <w:t>s</w:t>
      </w:r>
      <w:r w:rsidR="00E50507" w:rsidRPr="009D07BD">
        <w:rPr>
          <w:rFonts w:ascii="Times New Roman" w:eastAsia="Times New Roman" w:hAnsi="Times New Roman" w:cs="Times New Roman"/>
          <w:sz w:val="24"/>
          <w:szCs w:val="24"/>
          <w:lang w:val="es-ES" w:eastAsia="es-CL"/>
        </w:rPr>
        <w:t xml:space="preserve"> con la finalidad prevista por ley</w:t>
      </w:r>
      <w:r w:rsidRPr="009D07BD">
        <w:rPr>
          <w:rFonts w:ascii="Times New Roman" w:eastAsia="Times New Roman" w:hAnsi="Times New Roman" w:cs="Times New Roman"/>
          <w:sz w:val="24"/>
          <w:szCs w:val="24"/>
          <w:lang w:val="es-ES" w:eastAsia="es-CL"/>
        </w:rPr>
        <w:t xml:space="preserve"> de</w:t>
      </w:r>
      <w:r w:rsidR="00E50507" w:rsidRPr="009D07BD">
        <w:rPr>
          <w:rFonts w:ascii="Times New Roman" w:eastAsia="Times New Roman" w:hAnsi="Times New Roman" w:cs="Times New Roman"/>
          <w:sz w:val="24"/>
          <w:szCs w:val="24"/>
          <w:lang w:val="es-ES" w:eastAsia="es-CL"/>
        </w:rPr>
        <w:t xml:space="preserve"> </w:t>
      </w:r>
      <w:r w:rsidR="00D862AB" w:rsidRPr="009D07BD">
        <w:rPr>
          <w:rFonts w:ascii="Times New Roman" w:eastAsia="Times New Roman" w:hAnsi="Times New Roman" w:cs="Times New Roman"/>
          <w:sz w:val="24"/>
          <w:szCs w:val="24"/>
          <w:lang w:val="es-ES" w:eastAsia="es-CL"/>
        </w:rPr>
        <w:t>resolver un conflicto, sino</w:t>
      </w:r>
      <w:r w:rsidR="00E50507" w:rsidRPr="009D07BD">
        <w:rPr>
          <w:rFonts w:ascii="Times New Roman" w:eastAsia="Times New Roman" w:hAnsi="Times New Roman" w:cs="Times New Roman"/>
          <w:sz w:val="24"/>
          <w:szCs w:val="24"/>
          <w:lang w:val="es-ES" w:eastAsia="es-CL"/>
        </w:rPr>
        <w:t xml:space="preserve"> que como una forma de descongestió</w:t>
      </w:r>
      <w:r w:rsidR="00E17067" w:rsidRPr="009D07BD">
        <w:rPr>
          <w:rFonts w:ascii="Times New Roman" w:eastAsia="Times New Roman" w:hAnsi="Times New Roman" w:cs="Times New Roman"/>
          <w:sz w:val="24"/>
          <w:szCs w:val="24"/>
          <w:lang w:val="es-ES" w:eastAsia="es-CL"/>
        </w:rPr>
        <w:t>n</w:t>
      </w:r>
      <w:r w:rsidR="00D717EC" w:rsidRPr="009D07BD">
        <w:rPr>
          <w:rFonts w:ascii="Times New Roman" w:eastAsia="Times New Roman" w:hAnsi="Times New Roman" w:cs="Times New Roman"/>
          <w:sz w:val="24"/>
          <w:szCs w:val="24"/>
          <w:lang w:val="es-ES" w:eastAsia="es-CL"/>
        </w:rPr>
        <w:t xml:space="preserve"> (</w:t>
      </w:r>
      <w:r w:rsidR="00D717EC" w:rsidRPr="009D07BD">
        <w:rPr>
          <w:rFonts w:ascii="Times New Roman" w:eastAsia="Times New Roman" w:hAnsi="Times New Roman" w:cs="Times New Roman"/>
          <w:sz w:val="24"/>
          <w:szCs w:val="24"/>
          <w:lang w:eastAsia="es-CL"/>
        </w:rPr>
        <w:t>CEJA,2017,8).</w:t>
      </w:r>
      <w:r w:rsidR="001252B2" w:rsidRPr="009D07BD">
        <w:rPr>
          <w:rFonts w:ascii="Times New Roman" w:eastAsia="Times New Roman" w:hAnsi="Times New Roman" w:cs="Times New Roman"/>
          <w:sz w:val="24"/>
          <w:szCs w:val="24"/>
          <w:lang w:val="es-ES" w:eastAsia="es-CL"/>
        </w:rPr>
        <w:t xml:space="preserve"> Por su parte, los acuerdos reparatorios se presentan en espacios reducidos de aplicación</w:t>
      </w:r>
      <w:r w:rsidR="001252B2" w:rsidRPr="009D07BD">
        <w:rPr>
          <w:rFonts w:ascii="Times New Roman" w:eastAsia="Times New Roman" w:hAnsi="Times New Roman" w:cs="Times New Roman"/>
          <w:sz w:val="24"/>
          <w:szCs w:val="24"/>
          <w:vertAlign w:val="superscript"/>
          <w:lang w:val="es-ES" w:eastAsia="es-CL"/>
        </w:rPr>
        <w:t xml:space="preserve"> </w:t>
      </w:r>
      <w:r w:rsidR="00D717EC" w:rsidRPr="009D07BD">
        <w:rPr>
          <w:rFonts w:ascii="Times New Roman" w:eastAsia="Times New Roman" w:hAnsi="Times New Roman" w:cs="Times New Roman"/>
          <w:sz w:val="24"/>
          <w:szCs w:val="24"/>
          <w:lang w:val="es-ES" w:eastAsia="es-CL"/>
        </w:rPr>
        <w:t>(</w:t>
      </w:r>
      <w:r w:rsidR="00D717EC" w:rsidRPr="009D07BD">
        <w:rPr>
          <w:rFonts w:ascii="Times New Roman" w:eastAsia="Times New Roman" w:hAnsi="Times New Roman" w:cs="Times New Roman"/>
          <w:sz w:val="24"/>
          <w:szCs w:val="24"/>
          <w:lang w:eastAsia="es-CL"/>
        </w:rPr>
        <w:t>CEJA,2017,9).</w:t>
      </w:r>
    </w:p>
    <w:p w14:paraId="772C1F8A" w14:textId="64971B16" w:rsidR="008E252F" w:rsidRPr="009D07BD" w:rsidRDefault="00E50507" w:rsidP="009D07BD">
      <w:pPr>
        <w:spacing w:after="0" w:line="360" w:lineRule="auto"/>
        <w:ind w:left="-397" w:right="-397" w:firstLine="284"/>
        <w:contextualSpacing/>
        <w:jc w:val="both"/>
        <w:rPr>
          <w:rFonts w:ascii="Times New Roman" w:eastAsia="Times New Roman" w:hAnsi="Times New Roman" w:cs="Times New Roman"/>
          <w:sz w:val="24"/>
          <w:szCs w:val="24"/>
          <w:lang w:val="es-ES" w:eastAsia="es-CL"/>
        </w:rPr>
      </w:pPr>
      <w:r w:rsidRPr="009D07BD">
        <w:rPr>
          <w:rFonts w:ascii="Times New Roman" w:eastAsia="Times New Roman" w:hAnsi="Times New Roman" w:cs="Times New Roman"/>
          <w:sz w:val="24"/>
          <w:szCs w:val="24"/>
          <w:lang w:val="es-ES" w:eastAsia="es-CL"/>
        </w:rPr>
        <w:t>En la misma línea, se ha normalizado</w:t>
      </w:r>
      <w:r w:rsidR="001252B2" w:rsidRPr="009D07BD">
        <w:rPr>
          <w:rFonts w:ascii="Times New Roman" w:eastAsia="Times New Roman" w:hAnsi="Times New Roman" w:cs="Times New Roman"/>
          <w:sz w:val="24"/>
          <w:szCs w:val="24"/>
          <w:lang w:val="es-ES" w:eastAsia="es-CL"/>
        </w:rPr>
        <w:t xml:space="preserve"> </w:t>
      </w:r>
      <w:r w:rsidRPr="009D07BD">
        <w:rPr>
          <w:rFonts w:ascii="Times New Roman" w:eastAsia="Times New Roman" w:hAnsi="Times New Roman" w:cs="Times New Roman"/>
          <w:sz w:val="24"/>
          <w:szCs w:val="24"/>
          <w:lang w:val="es-ES" w:eastAsia="es-CL"/>
        </w:rPr>
        <w:t xml:space="preserve">el agendamiento de audiencias </w:t>
      </w:r>
      <w:r w:rsidRPr="009D07BD">
        <w:rPr>
          <w:rFonts w:ascii="Times New Roman" w:eastAsia="Times New Roman" w:hAnsi="Times New Roman" w:cs="Times New Roman"/>
          <w:sz w:val="24"/>
          <w:szCs w:val="24"/>
          <w:shd w:val="clear" w:color="auto" w:fill="FFFFFF"/>
          <w:lang w:val="es-ES" w:eastAsia="es-CL"/>
        </w:rPr>
        <w:t>sin un motivo debidamente justificado</w:t>
      </w:r>
      <w:r w:rsidR="00210C9D" w:rsidRPr="009D07BD">
        <w:rPr>
          <w:rFonts w:ascii="Times New Roman" w:eastAsia="Times New Roman" w:hAnsi="Times New Roman" w:cs="Times New Roman"/>
          <w:sz w:val="24"/>
          <w:szCs w:val="24"/>
          <w:shd w:val="clear" w:color="auto" w:fill="FFFFFF"/>
          <w:lang w:val="es-ES" w:eastAsia="es-CL"/>
        </w:rPr>
        <w:t>,</w:t>
      </w:r>
      <w:r w:rsidRPr="009D07BD">
        <w:rPr>
          <w:rFonts w:ascii="Times New Roman" w:eastAsia="Times New Roman" w:hAnsi="Times New Roman" w:cs="Times New Roman"/>
          <w:sz w:val="24"/>
          <w:szCs w:val="24"/>
          <w:shd w:val="clear" w:color="auto" w:fill="FFFFFF"/>
          <w:lang w:val="es-ES" w:eastAsia="es-CL"/>
        </w:rPr>
        <w:t xml:space="preserve"> </w:t>
      </w:r>
      <w:r w:rsidR="00C423C9" w:rsidRPr="009D07BD">
        <w:rPr>
          <w:rFonts w:ascii="Times New Roman" w:eastAsia="Times New Roman" w:hAnsi="Times New Roman" w:cs="Times New Roman"/>
          <w:sz w:val="24"/>
          <w:szCs w:val="24"/>
          <w:shd w:val="clear" w:color="auto" w:fill="FFFFFF"/>
          <w:lang w:val="es-ES" w:eastAsia="es-CL"/>
        </w:rPr>
        <w:t xml:space="preserve">lo que posterga </w:t>
      </w:r>
      <w:proofErr w:type="gramStart"/>
      <w:r w:rsidR="00C423C9" w:rsidRPr="009D07BD">
        <w:rPr>
          <w:rFonts w:ascii="Times New Roman" w:eastAsia="Times New Roman" w:hAnsi="Times New Roman" w:cs="Times New Roman"/>
          <w:sz w:val="24"/>
          <w:szCs w:val="24"/>
          <w:shd w:val="clear" w:color="auto" w:fill="FFFFFF"/>
          <w:lang w:val="es-ES" w:eastAsia="es-CL"/>
        </w:rPr>
        <w:t xml:space="preserve">su </w:t>
      </w:r>
      <w:r w:rsidRPr="009D07BD">
        <w:rPr>
          <w:rFonts w:ascii="Times New Roman" w:eastAsia="Times New Roman" w:hAnsi="Times New Roman" w:cs="Times New Roman"/>
          <w:sz w:val="24"/>
          <w:szCs w:val="24"/>
          <w:shd w:val="clear" w:color="auto" w:fill="FFFFFF"/>
          <w:lang w:val="es-ES" w:eastAsia="es-CL"/>
        </w:rPr>
        <w:t>las audiencias</w:t>
      </w:r>
      <w:proofErr w:type="gramEnd"/>
      <w:r w:rsidR="00C423C9" w:rsidRPr="009D07BD">
        <w:rPr>
          <w:rFonts w:ascii="Times New Roman" w:eastAsia="Times New Roman" w:hAnsi="Times New Roman" w:cs="Times New Roman"/>
          <w:sz w:val="24"/>
          <w:szCs w:val="24"/>
          <w:shd w:val="clear" w:color="auto" w:fill="FFFFFF"/>
          <w:lang w:val="es-ES" w:eastAsia="es-CL"/>
        </w:rPr>
        <w:t xml:space="preserve"> y </w:t>
      </w:r>
      <w:r w:rsidRPr="009D07BD">
        <w:rPr>
          <w:rFonts w:ascii="Times New Roman" w:eastAsia="Times New Roman" w:hAnsi="Times New Roman" w:cs="Times New Roman"/>
          <w:sz w:val="24"/>
          <w:szCs w:val="24"/>
          <w:shd w:val="clear" w:color="auto" w:fill="FFFFFF"/>
          <w:lang w:val="es-ES" w:eastAsia="es-CL"/>
        </w:rPr>
        <w:t>hace optar a los fiscales por</w:t>
      </w:r>
      <w:r w:rsidRPr="009D07BD">
        <w:rPr>
          <w:rFonts w:ascii="Times New Roman" w:eastAsia="Times New Roman" w:hAnsi="Times New Roman" w:cs="Times New Roman"/>
          <w:sz w:val="24"/>
          <w:szCs w:val="24"/>
          <w:lang w:val="es-ES" w:eastAsia="es-CL"/>
        </w:rPr>
        <w:t xml:space="preserve"> </w:t>
      </w:r>
      <w:r w:rsidR="00C423C9" w:rsidRPr="009D07BD">
        <w:rPr>
          <w:rFonts w:ascii="Times New Roman" w:eastAsia="Times New Roman" w:hAnsi="Times New Roman" w:cs="Times New Roman"/>
          <w:sz w:val="24"/>
          <w:szCs w:val="24"/>
          <w:lang w:val="es-ES" w:eastAsia="es-CL"/>
        </w:rPr>
        <w:t>no usar</w:t>
      </w:r>
      <w:r w:rsidR="00210C9D" w:rsidRPr="009D07BD">
        <w:rPr>
          <w:rFonts w:ascii="Times New Roman" w:eastAsia="Times New Roman" w:hAnsi="Times New Roman" w:cs="Times New Roman"/>
          <w:sz w:val="24"/>
          <w:szCs w:val="24"/>
          <w:lang w:val="es-ES" w:eastAsia="es-CL"/>
        </w:rPr>
        <w:t xml:space="preserve"> </w:t>
      </w:r>
      <w:r w:rsidRPr="009D07BD">
        <w:rPr>
          <w:rFonts w:ascii="Times New Roman" w:eastAsia="Times New Roman" w:hAnsi="Times New Roman" w:cs="Times New Roman"/>
          <w:sz w:val="24"/>
          <w:szCs w:val="24"/>
          <w:lang w:val="es-ES" w:eastAsia="es-CL"/>
        </w:rPr>
        <w:t xml:space="preserve">un proceso </w:t>
      </w:r>
      <w:r w:rsidR="00C423C9" w:rsidRPr="009D07BD">
        <w:rPr>
          <w:rFonts w:ascii="Times New Roman" w:eastAsia="Times New Roman" w:hAnsi="Times New Roman" w:cs="Times New Roman"/>
          <w:sz w:val="24"/>
          <w:szCs w:val="24"/>
          <w:lang w:val="es-ES" w:eastAsia="es-CL"/>
        </w:rPr>
        <w:t>restaurativo como la</w:t>
      </w:r>
      <w:r w:rsidRPr="009D07BD">
        <w:rPr>
          <w:rFonts w:ascii="Times New Roman" w:eastAsia="Times New Roman" w:hAnsi="Times New Roman" w:cs="Times New Roman"/>
          <w:sz w:val="24"/>
          <w:szCs w:val="24"/>
          <w:lang w:val="es-ES" w:eastAsia="es-CL"/>
        </w:rPr>
        <w:t xml:space="preserve"> mediación</w:t>
      </w:r>
      <w:r w:rsidR="00891D80" w:rsidRPr="009D07BD">
        <w:rPr>
          <w:rFonts w:ascii="Times New Roman" w:eastAsia="Times New Roman" w:hAnsi="Times New Roman" w:cs="Times New Roman"/>
          <w:sz w:val="24"/>
          <w:szCs w:val="24"/>
          <w:lang w:val="es-ES" w:eastAsia="es-CL"/>
        </w:rPr>
        <w:t>, d</w:t>
      </w:r>
      <w:r w:rsidR="00F22C59" w:rsidRPr="009D07BD">
        <w:rPr>
          <w:rFonts w:ascii="Times New Roman" w:eastAsia="Times New Roman" w:hAnsi="Times New Roman" w:cs="Times New Roman"/>
          <w:sz w:val="24"/>
          <w:szCs w:val="24"/>
          <w:lang w:val="es-ES" w:eastAsia="es-CL"/>
        </w:rPr>
        <w:t xml:space="preserve">ebido a </w:t>
      </w:r>
      <w:r w:rsidR="00891D80" w:rsidRPr="009D07BD">
        <w:rPr>
          <w:rFonts w:ascii="Times New Roman" w:eastAsia="Times New Roman" w:hAnsi="Times New Roman" w:cs="Times New Roman"/>
          <w:sz w:val="24"/>
          <w:szCs w:val="24"/>
          <w:lang w:val="es-ES" w:eastAsia="es-CL"/>
        </w:rPr>
        <w:t>que su acuerdo</w:t>
      </w:r>
      <w:r w:rsidRPr="009D07BD">
        <w:rPr>
          <w:rFonts w:ascii="Times New Roman" w:eastAsia="Times New Roman" w:hAnsi="Times New Roman" w:cs="Times New Roman"/>
          <w:sz w:val="24"/>
          <w:szCs w:val="24"/>
          <w:lang w:val="es-ES" w:eastAsia="es-CL"/>
        </w:rPr>
        <w:t xml:space="preserve"> debe ser después ratificado en audiencia.</w:t>
      </w:r>
    </w:p>
    <w:p w14:paraId="7A0F5CA4" w14:textId="28902FEE" w:rsidR="00A05293" w:rsidRPr="009D07BD" w:rsidRDefault="00F22C59"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Finalmente</w:t>
      </w:r>
      <w:r w:rsidR="008E252F" w:rsidRPr="009D07BD">
        <w:rPr>
          <w:rFonts w:ascii="Times New Roman" w:eastAsia="Calibri" w:hAnsi="Times New Roman" w:cs="Times New Roman"/>
          <w:sz w:val="24"/>
          <w:szCs w:val="24"/>
          <w:lang w:val="es-ES" w:eastAsia="es-CL"/>
        </w:rPr>
        <w:t xml:space="preserve">, el escaso números de derivaciones a mediación </w:t>
      </w:r>
      <w:r w:rsidR="00857433" w:rsidRPr="009D07BD">
        <w:rPr>
          <w:rFonts w:ascii="Times New Roman" w:eastAsia="Calibri" w:hAnsi="Times New Roman" w:cs="Times New Roman"/>
          <w:sz w:val="24"/>
          <w:szCs w:val="24"/>
          <w:lang w:val="es-ES" w:eastAsia="es-CL"/>
        </w:rPr>
        <w:t xml:space="preserve">penal </w:t>
      </w:r>
      <w:r w:rsidR="008E252F" w:rsidRPr="009D07BD">
        <w:rPr>
          <w:rFonts w:ascii="Times New Roman" w:eastAsia="Calibri" w:hAnsi="Times New Roman" w:cs="Times New Roman"/>
          <w:sz w:val="24"/>
          <w:szCs w:val="24"/>
          <w:lang w:val="es-ES" w:eastAsia="es-CL"/>
        </w:rPr>
        <w:t>que se aprecian los</w:t>
      </w:r>
      <w:r w:rsidR="00E50507" w:rsidRPr="009D07BD">
        <w:rPr>
          <w:rFonts w:ascii="Times New Roman" w:eastAsia="Calibri" w:hAnsi="Times New Roman" w:cs="Times New Roman"/>
          <w:sz w:val="24"/>
          <w:szCs w:val="24"/>
          <w:lang w:val="es-ES" w:eastAsia="es-CL"/>
        </w:rPr>
        <w:t xml:space="preserve"> últimos 15 años</w:t>
      </w:r>
      <w:r w:rsidR="00857433" w:rsidRPr="009D07BD">
        <w:rPr>
          <w:rFonts w:ascii="Times New Roman" w:eastAsia="Calibri" w:hAnsi="Times New Roman" w:cs="Times New Roman"/>
          <w:sz w:val="24"/>
          <w:szCs w:val="24"/>
          <w:lang w:eastAsia="es-CL"/>
        </w:rPr>
        <w:t xml:space="preserve"> es de 4.764 casos. De éstos, la gran mayoría fue derivado por el Ministerio Público. Del total de casos derivados, los efectivamente mediados fue de 61,2%</w:t>
      </w:r>
      <w:r w:rsidR="00857433" w:rsidRPr="009D07BD">
        <w:rPr>
          <w:rStyle w:val="Refdenotaalpie"/>
          <w:rFonts w:ascii="Times New Roman" w:eastAsia="Calibri" w:hAnsi="Times New Roman" w:cs="Times New Roman"/>
          <w:sz w:val="24"/>
          <w:szCs w:val="24"/>
          <w:lang w:eastAsia="es-CL"/>
        </w:rPr>
        <w:footnoteReference w:id="11"/>
      </w:r>
      <w:r w:rsidR="00857433" w:rsidRPr="009D07BD">
        <w:rPr>
          <w:rFonts w:ascii="Times New Roman" w:eastAsia="Calibri" w:hAnsi="Times New Roman" w:cs="Times New Roman"/>
          <w:sz w:val="24"/>
          <w:szCs w:val="24"/>
          <w:lang w:eastAsia="es-CL"/>
        </w:rPr>
        <w:t>. Y el promedio de acuerdos alcanzados, sobre el total de casos mediados, fue de 59,1%, por</w:t>
      </w:r>
      <w:r w:rsidR="008E252F" w:rsidRPr="009D07BD">
        <w:rPr>
          <w:rFonts w:ascii="Times New Roman" w:eastAsia="Calibri" w:hAnsi="Times New Roman" w:cs="Times New Roman"/>
          <w:sz w:val="24"/>
          <w:szCs w:val="24"/>
          <w:lang w:val="es-ES" w:eastAsia="es-CL"/>
        </w:rPr>
        <w:t xml:space="preserve"> la</w:t>
      </w:r>
      <w:r w:rsidR="00E50507" w:rsidRPr="009D07BD">
        <w:rPr>
          <w:rFonts w:ascii="Times New Roman" w:eastAsia="Calibri" w:hAnsi="Times New Roman" w:cs="Times New Roman"/>
          <w:sz w:val="24"/>
          <w:szCs w:val="24"/>
          <w:lang w:val="es-ES" w:eastAsia="es-CL"/>
        </w:rPr>
        <w:t xml:space="preserve"> baja calidad en las derivaciones</w:t>
      </w:r>
      <w:r w:rsidR="00857433" w:rsidRPr="009D07BD">
        <w:rPr>
          <w:rFonts w:ascii="Times New Roman" w:eastAsia="Calibri" w:hAnsi="Times New Roman" w:cs="Times New Roman"/>
          <w:sz w:val="24"/>
          <w:szCs w:val="24"/>
          <w:lang w:val="es-ES" w:eastAsia="es-CL"/>
        </w:rPr>
        <w:t>, que</w:t>
      </w:r>
      <w:r w:rsidR="00E50507" w:rsidRPr="009D07BD">
        <w:rPr>
          <w:rFonts w:ascii="Times New Roman" w:eastAsia="Calibri" w:hAnsi="Times New Roman" w:cs="Times New Roman"/>
          <w:sz w:val="24"/>
          <w:szCs w:val="24"/>
          <w:lang w:val="es-ES" w:eastAsia="es-CL"/>
        </w:rPr>
        <w:t xml:space="preserve"> en su mayoría son casos desechables</w:t>
      </w:r>
      <w:r w:rsidR="004D2B81" w:rsidRPr="009D07BD">
        <w:rPr>
          <w:rFonts w:ascii="Times New Roman" w:eastAsia="Calibri" w:hAnsi="Times New Roman" w:cs="Times New Roman"/>
          <w:sz w:val="24"/>
          <w:szCs w:val="24"/>
          <w:lang w:val="es-ES" w:eastAsia="es-CL"/>
        </w:rPr>
        <w:t xml:space="preserve"> (</w:t>
      </w:r>
      <w:r w:rsidR="004D2B81" w:rsidRPr="009D07BD">
        <w:rPr>
          <w:rFonts w:ascii="Times New Roman" w:eastAsia="Calibri" w:hAnsi="Times New Roman" w:cs="Times New Roman"/>
          <w:sz w:val="24"/>
          <w:szCs w:val="24"/>
          <w:lang w:val="es-ES_tradnl" w:eastAsia="es-CL"/>
        </w:rPr>
        <w:t xml:space="preserve">Díaz A, </w:t>
      </w:r>
      <w:r w:rsidR="004D2B81" w:rsidRPr="009D07BD">
        <w:rPr>
          <w:rFonts w:ascii="Times New Roman" w:eastAsia="Calibri" w:hAnsi="Times New Roman" w:cs="Times New Roman"/>
          <w:sz w:val="24"/>
          <w:szCs w:val="24"/>
          <w:lang w:eastAsia="es-CL"/>
        </w:rPr>
        <w:t>y Navarro I. 2018)</w:t>
      </w:r>
      <w:r w:rsidR="008E252F" w:rsidRPr="009D07BD">
        <w:rPr>
          <w:rFonts w:ascii="Times New Roman" w:eastAsia="Calibri" w:hAnsi="Times New Roman" w:cs="Times New Roman"/>
          <w:sz w:val="24"/>
          <w:szCs w:val="24"/>
          <w:lang w:val="es-ES" w:eastAsia="es-CL"/>
        </w:rPr>
        <w:t>, donde</w:t>
      </w:r>
      <w:r w:rsidR="00891D80" w:rsidRPr="009D07BD">
        <w:rPr>
          <w:rFonts w:ascii="Times New Roman" w:eastAsia="Calibri" w:hAnsi="Times New Roman" w:cs="Times New Roman"/>
          <w:sz w:val="24"/>
          <w:szCs w:val="24"/>
          <w:lang w:val="es-ES" w:eastAsia="es-CL"/>
        </w:rPr>
        <w:t xml:space="preserve"> además </w:t>
      </w:r>
      <w:r w:rsidR="008E252F" w:rsidRPr="009D07BD">
        <w:rPr>
          <w:rFonts w:ascii="Times New Roman" w:eastAsia="Calibri" w:hAnsi="Times New Roman" w:cs="Times New Roman"/>
          <w:sz w:val="24"/>
          <w:szCs w:val="24"/>
          <w:lang w:val="es-ES" w:eastAsia="es-CL"/>
        </w:rPr>
        <w:t>la ubicación del imputado es difícil</w:t>
      </w:r>
      <w:r w:rsidR="00E50507" w:rsidRPr="009D07BD">
        <w:rPr>
          <w:rFonts w:ascii="Times New Roman" w:eastAsia="Calibri" w:hAnsi="Times New Roman" w:cs="Times New Roman"/>
          <w:sz w:val="24"/>
          <w:szCs w:val="24"/>
          <w:lang w:val="es-ES" w:eastAsia="es-CL"/>
        </w:rPr>
        <w:t>.</w:t>
      </w:r>
    </w:p>
    <w:p w14:paraId="475502BE" w14:textId="68A370C8" w:rsidR="004D2B81" w:rsidRPr="009D07BD" w:rsidRDefault="004D2B81" w:rsidP="009D07BD">
      <w:pPr>
        <w:spacing w:after="0" w:line="360" w:lineRule="auto"/>
        <w:ind w:left="-397" w:right="-397"/>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     </w:t>
      </w:r>
    </w:p>
    <w:p w14:paraId="612A906E" w14:textId="67C2F2FC" w:rsidR="004D2B81" w:rsidRPr="009D07BD" w:rsidRDefault="004D2B81" w:rsidP="009D07BD">
      <w:pPr>
        <w:spacing w:after="0" w:line="360" w:lineRule="auto"/>
        <w:ind w:left="-397" w:right="-397"/>
        <w:contextualSpacing/>
        <w:jc w:val="both"/>
        <w:rPr>
          <w:rFonts w:ascii="Times New Roman" w:eastAsia="Calibri" w:hAnsi="Times New Roman" w:cs="Times New Roman"/>
          <w:b/>
          <w:bCs/>
          <w:sz w:val="24"/>
          <w:szCs w:val="24"/>
          <w:lang w:val="es-ES" w:eastAsia="es-CL"/>
        </w:rPr>
      </w:pPr>
      <w:r w:rsidRPr="009D07BD">
        <w:rPr>
          <w:rFonts w:ascii="Times New Roman" w:eastAsia="Calibri" w:hAnsi="Times New Roman" w:cs="Times New Roman"/>
          <w:sz w:val="24"/>
          <w:szCs w:val="24"/>
          <w:lang w:val="es-ES" w:eastAsia="es-CL"/>
        </w:rPr>
        <w:t xml:space="preserve">     </w:t>
      </w:r>
      <w:r w:rsidR="00271C51">
        <w:rPr>
          <w:rFonts w:ascii="Times New Roman" w:eastAsia="Calibri" w:hAnsi="Times New Roman" w:cs="Times New Roman"/>
          <w:sz w:val="24"/>
          <w:szCs w:val="24"/>
          <w:lang w:val="es-ES" w:eastAsia="es-CL"/>
        </w:rPr>
        <w:t>I</w:t>
      </w:r>
      <w:r w:rsidR="0081423E" w:rsidRPr="009D07BD">
        <w:rPr>
          <w:rFonts w:ascii="Times New Roman" w:eastAsia="Calibri" w:hAnsi="Times New Roman" w:cs="Times New Roman"/>
          <w:b/>
          <w:bCs/>
          <w:sz w:val="24"/>
          <w:szCs w:val="24"/>
          <w:lang w:val="es-ES" w:eastAsia="es-CL"/>
        </w:rPr>
        <w:t>II.</w:t>
      </w:r>
      <w:r w:rsidR="0081423E" w:rsidRPr="009D07BD">
        <w:rPr>
          <w:rFonts w:ascii="Times New Roman" w:eastAsia="Calibri" w:hAnsi="Times New Roman" w:cs="Times New Roman"/>
          <w:sz w:val="24"/>
          <w:szCs w:val="24"/>
          <w:lang w:val="es-ES" w:eastAsia="es-CL"/>
        </w:rPr>
        <w:t xml:space="preserve"> </w:t>
      </w:r>
      <w:r w:rsidRPr="009D07BD">
        <w:rPr>
          <w:rFonts w:ascii="Times New Roman" w:eastAsia="Calibri" w:hAnsi="Times New Roman" w:cs="Times New Roman"/>
          <w:b/>
          <w:bCs/>
          <w:sz w:val="24"/>
          <w:szCs w:val="24"/>
          <w:lang w:val="es-ES" w:eastAsia="es-CL"/>
        </w:rPr>
        <w:t>Conclusiones</w:t>
      </w:r>
    </w:p>
    <w:p w14:paraId="355FB738" w14:textId="1F5EBB02" w:rsidR="00987007" w:rsidRPr="009D07BD" w:rsidRDefault="000116B8" w:rsidP="009D07BD">
      <w:pPr>
        <w:spacing w:after="0" w:line="360" w:lineRule="auto"/>
        <w:ind w:left="-397" w:right="-397" w:firstLine="284"/>
        <w:contextualSpacing/>
        <w:jc w:val="both"/>
        <w:rPr>
          <w:rFonts w:ascii="Times New Roman" w:eastAsia="Times New Roman" w:hAnsi="Times New Roman" w:cs="Times New Roman"/>
          <w:sz w:val="24"/>
          <w:szCs w:val="24"/>
          <w:lang w:eastAsia="es-CL"/>
        </w:rPr>
      </w:pPr>
      <w:r w:rsidRPr="009D07BD">
        <w:rPr>
          <w:rFonts w:ascii="Times New Roman" w:eastAsia="Times New Roman" w:hAnsi="Times New Roman" w:cs="Times New Roman"/>
          <w:sz w:val="24"/>
          <w:szCs w:val="24"/>
          <w:lang w:eastAsia="es-CL"/>
        </w:rPr>
        <w:t>Frente al</w:t>
      </w:r>
      <w:r w:rsidR="00987007" w:rsidRPr="009D07BD">
        <w:rPr>
          <w:rFonts w:ascii="Times New Roman" w:eastAsia="Times New Roman" w:hAnsi="Times New Roman" w:cs="Times New Roman"/>
          <w:sz w:val="24"/>
          <w:szCs w:val="24"/>
          <w:lang w:eastAsia="es-CL"/>
        </w:rPr>
        <w:t xml:space="preserve"> negativo diagnóstico de la aplicación del sistema restaurativo en Chile, una de las estrategias para la optimización de su uso, propone la necesidad de una modificación legal que incorpore la justicia restaurativa como una salida alternativa autónoma </w:t>
      </w:r>
      <w:r w:rsidRPr="009D07BD">
        <w:rPr>
          <w:rFonts w:ascii="Times New Roman" w:eastAsia="Times New Roman" w:hAnsi="Times New Roman" w:cs="Times New Roman"/>
          <w:sz w:val="24"/>
          <w:szCs w:val="24"/>
          <w:lang w:eastAsia="es-CL"/>
        </w:rPr>
        <w:t>con criterios bien definidos, a diferencia de la</w:t>
      </w:r>
      <w:r w:rsidR="00987007" w:rsidRPr="009D07BD">
        <w:rPr>
          <w:rFonts w:ascii="Times New Roman" w:eastAsia="Times New Roman" w:hAnsi="Times New Roman" w:cs="Times New Roman"/>
          <w:sz w:val="24"/>
          <w:szCs w:val="24"/>
          <w:lang w:eastAsia="es-CL"/>
        </w:rPr>
        <w:t xml:space="preserve"> metodología </w:t>
      </w:r>
      <w:r w:rsidRPr="009D07BD">
        <w:rPr>
          <w:rFonts w:ascii="Times New Roman" w:eastAsia="Times New Roman" w:hAnsi="Times New Roman" w:cs="Times New Roman"/>
          <w:sz w:val="24"/>
          <w:szCs w:val="24"/>
          <w:lang w:eastAsia="es-CL"/>
        </w:rPr>
        <w:t>con la que opera hoy</w:t>
      </w:r>
      <w:r w:rsidR="00987007" w:rsidRPr="009D07BD">
        <w:rPr>
          <w:rFonts w:ascii="Times New Roman" w:eastAsia="Times New Roman" w:hAnsi="Times New Roman" w:cs="Times New Roman"/>
          <w:sz w:val="24"/>
          <w:szCs w:val="24"/>
          <w:lang w:eastAsia="es-CL"/>
        </w:rPr>
        <w:t xml:space="preserve">, </w:t>
      </w:r>
      <w:r w:rsidRPr="009D07BD">
        <w:rPr>
          <w:rFonts w:ascii="Times New Roman" w:eastAsia="Times New Roman" w:hAnsi="Times New Roman" w:cs="Times New Roman"/>
          <w:sz w:val="24"/>
          <w:szCs w:val="24"/>
          <w:lang w:eastAsia="es-CL"/>
        </w:rPr>
        <w:t>dependiendo su uso d</w:t>
      </w:r>
      <w:r w:rsidR="00987007" w:rsidRPr="009D07BD">
        <w:rPr>
          <w:rFonts w:ascii="Times New Roman" w:eastAsia="Times New Roman" w:hAnsi="Times New Roman" w:cs="Times New Roman"/>
          <w:sz w:val="24"/>
          <w:szCs w:val="24"/>
          <w:lang w:eastAsia="es-CL"/>
        </w:rPr>
        <w:t xml:space="preserve">e la voluntad de los fiscales. </w:t>
      </w:r>
    </w:p>
    <w:p w14:paraId="08502603" w14:textId="2BAB69E5" w:rsidR="007E58F9" w:rsidRPr="009D07BD" w:rsidRDefault="000116B8"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La</w:t>
      </w:r>
      <w:r w:rsidR="00A05293" w:rsidRPr="009D07BD">
        <w:rPr>
          <w:rFonts w:ascii="Times New Roman" w:eastAsia="Calibri" w:hAnsi="Times New Roman" w:cs="Times New Roman"/>
          <w:sz w:val="24"/>
          <w:szCs w:val="24"/>
          <w:lang w:val="es-ES" w:eastAsia="es-CL"/>
        </w:rPr>
        <w:t xml:space="preserve"> </w:t>
      </w:r>
      <w:r w:rsidR="007E58F9" w:rsidRPr="009D07BD">
        <w:rPr>
          <w:rFonts w:ascii="Times New Roman" w:eastAsia="Calibri" w:hAnsi="Times New Roman" w:cs="Times New Roman"/>
          <w:sz w:val="24"/>
          <w:szCs w:val="24"/>
          <w:lang w:val="es-ES" w:eastAsia="es-CL"/>
        </w:rPr>
        <w:t xml:space="preserve">justicia restaurativa y su mecanismo más usado en Latinoamérica, la </w:t>
      </w:r>
      <w:r w:rsidR="00A05293" w:rsidRPr="009D07BD">
        <w:rPr>
          <w:rFonts w:ascii="Times New Roman" w:eastAsia="Calibri" w:hAnsi="Times New Roman" w:cs="Times New Roman"/>
          <w:sz w:val="24"/>
          <w:szCs w:val="24"/>
          <w:lang w:val="es-ES" w:eastAsia="es-CL"/>
        </w:rPr>
        <w:t xml:space="preserve">mediación penal, </w:t>
      </w:r>
      <w:r w:rsidRPr="009D07BD">
        <w:rPr>
          <w:rFonts w:ascii="Times New Roman" w:eastAsia="Calibri" w:hAnsi="Times New Roman" w:cs="Times New Roman"/>
          <w:sz w:val="24"/>
          <w:szCs w:val="24"/>
          <w:lang w:val="es-ES" w:eastAsia="es-CL"/>
        </w:rPr>
        <w:t xml:space="preserve">se encuentra </w:t>
      </w:r>
      <w:r w:rsidR="00A05293" w:rsidRPr="009D07BD">
        <w:rPr>
          <w:rFonts w:ascii="Times New Roman" w:eastAsia="Calibri" w:hAnsi="Times New Roman" w:cs="Times New Roman"/>
          <w:sz w:val="24"/>
          <w:szCs w:val="24"/>
          <w:lang w:val="es-ES" w:eastAsia="es-CL"/>
        </w:rPr>
        <w:t>regulado normativamente</w:t>
      </w:r>
      <w:r w:rsidR="00A05293" w:rsidRPr="009D07BD">
        <w:rPr>
          <w:rFonts w:ascii="Times New Roman" w:eastAsia="Calibri" w:hAnsi="Times New Roman" w:cs="Times New Roman"/>
          <w:sz w:val="24"/>
          <w:szCs w:val="24"/>
        </w:rPr>
        <w:t xml:space="preserve"> en </w:t>
      </w:r>
      <w:r w:rsidRPr="009D07BD">
        <w:rPr>
          <w:rFonts w:ascii="Times New Roman" w:eastAsia="Calibri" w:hAnsi="Times New Roman" w:cs="Times New Roman"/>
          <w:sz w:val="24"/>
          <w:szCs w:val="24"/>
        </w:rPr>
        <w:t xml:space="preserve">reglamentos, </w:t>
      </w:r>
      <w:r w:rsidR="00A05293" w:rsidRPr="009D07BD">
        <w:rPr>
          <w:rFonts w:ascii="Times New Roman" w:eastAsia="Calibri" w:hAnsi="Times New Roman" w:cs="Times New Roman"/>
          <w:sz w:val="24"/>
          <w:szCs w:val="24"/>
        </w:rPr>
        <w:t xml:space="preserve">leyes, o </w:t>
      </w:r>
      <w:r w:rsidRPr="009D07BD">
        <w:rPr>
          <w:rFonts w:ascii="Times New Roman" w:eastAsia="Calibri" w:hAnsi="Times New Roman" w:cs="Times New Roman"/>
          <w:sz w:val="24"/>
          <w:szCs w:val="24"/>
        </w:rPr>
        <w:t xml:space="preserve">en la </w:t>
      </w:r>
      <w:r w:rsidR="00A05293" w:rsidRPr="009D07BD">
        <w:rPr>
          <w:rFonts w:ascii="Times New Roman" w:eastAsia="Calibri" w:hAnsi="Times New Roman" w:cs="Times New Roman"/>
          <w:sz w:val="24"/>
          <w:szCs w:val="24"/>
        </w:rPr>
        <w:t>constitución,</w:t>
      </w:r>
      <w:r w:rsidR="00A05293" w:rsidRPr="009D07BD">
        <w:rPr>
          <w:rFonts w:ascii="Times New Roman" w:eastAsia="Calibri" w:hAnsi="Times New Roman" w:cs="Times New Roman"/>
          <w:sz w:val="24"/>
          <w:szCs w:val="24"/>
          <w:lang w:val="es-ES" w:eastAsia="es-CL"/>
        </w:rPr>
        <w:t xml:space="preserve"> en</w:t>
      </w:r>
      <w:r w:rsidR="00E50507" w:rsidRPr="009D07BD">
        <w:rPr>
          <w:rFonts w:ascii="Times New Roman" w:eastAsia="Calibri" w:hAnsi="Times New Roman" w:cs="Times New Roman"/>
          <w:sz w:val="24"/>
          <w:szCs w:val="24"/>
          <w:lang w:val="es-ES" w:eastAsia="es-CL"/>
        </w:rPr>
        <w:t xml:space="preserve"> la mayoría de los países de </w:t>
      </w:r>
      <w:r w:rsidR="007E58F9" w:rsidRPr="009D07BD">
        <w:rPr>
          <w:rFonts w:ascii="Times New Roman" w:eastAsia="Calibri" w:hAnsi="Times New Roman" w:cs="Times New Roman"/>
          <w:sz w:val="24"/>
          <w:szCs w:val="24"/>
          <w:lang w:val="es-ES" w:eastAsia="es-CL"/>
        </w:rPr>
        <w:t>la región, tales como</w:t>
      </w:r>
      <w:r w:rsidR="00B41D10" w:rsidRPr="009D07BD">
        <w:rPr>
          <w:rFonts w:ascii="Times New Roman" w:eastAsia="Calibri" w:hAnsi="Times New Roman" w:cs="Times New Roman"/>
          <w:sz w:val="24"/>
          <w:szCs w:val="24"/>
          <w:lang w:val="es-ES" w:eastAsia="es-CL"/>
        </w:rPr>
        <w:t xml:space="preserve"> en</w:t>
      </w:r>
      <w:r w:rsidR="00A05293" w:rsidRPr="009D07BD">
        <w:rPr>
          <w:rFonts w:ascii="Times New Roman" w:eastAsia="Calibri" w:hAnsi="Times New Roman" w:cs="Times New Roman"/>
          <w:sz w:val="24"/>
          <w:szCs w:val="24"/>
          <w:lang w:val="es-ES" w:eastAsia="es-CL"/>
        </w:rPr>
        <w:t xml:space="preserve">: </w:t>
      </w:r>
      <w:r w:rsidR="004D6620" w:rsidRPr="009D07BD">
        <w:rPr>
          <w:rFonts w:ascii="Times New Roman" w:eastAsia="Calibri" w:hAnsi="Times New Roman" w:cs="Times New Roman"/>
          <w:sz w:val="24"/>
          <w:szCs w:val="24"/>
        </w:rPr>
        <w:t xml:space="preserve">Argentina, Brasil, Colombia, Ecuador, México, Paragua, El </w:t>
      </w:r>
      <w:r w:rsidR="004D6620" w:rsidRPr="009D07BD">
        <w:rPr>
          <w:rFonts w:ascii="Times New Roman" w:eastAsia="Calibri" w:hAnsi="Times New Roman" w:cs="Times New Roman"/>
          <w:sz w:val="24"/>
          <w:szCs w:val="24"/>
        </w:rPr>
        <w:lastRenderedPageBreak/>
        <w:t xml:space="preserve">Salvador, República Dominicana, Guatemala, Nicaragua, y Venezuela, </w:t>
      </w:r>
      <w:r w:rsidR="00A05293" w:rsidRPr="009D07BD">
        <w:rPr>
          <w:rFonts w:ascii="Times New Roman" w:eastAsia="Calibri" w:hAnsi="Times New Roman" w:cs="Times New Roman"/>
          <w:sz w:val="24"/>
          <w:szCs w:val="24"/>
        </w:rPr>
        <w:t>a diferencia de países sin regulación como Chile, Perú, Bolivia, Uruguay, Cuba y Hondura</w:t>
      </w:r>
      <w:r w:rsidR="00E50507" w:rsidRPr="009D07BD">
        <w:rPr>
          <w:rFonts w:ascii="Times New Roman" w:eastAsia="Calibri" w:hAnsi="Times New Roman" w:cs="Times New Roman"/>
          <w:sz w:val="24"/>
          <w:szCs w:val="24"/>
          <w:lang w:val="es-ES" w:eastAsia="es-CL"/>
        </w:rPr>
        <w:t>s</w:t>
      </w:r>
      <w:r w:rsidR="00A05293" w:rsidRPr="009D07BD">
        <w:rPr>
          <w:rFonts w:ascii="Times New Roman" w:eastAsia="Calibri" w:hAnsi="Times New Roman" w:cs="Times New Roman"/>
          <w:sz w:val="24"/>
          <w:szCs w:val="24"/>
          <w:lang w:val="es-ES" w:eastAsia="es-CL"/>
        </w:rPr>
        <w:t>.</w:t>
      </w:r>
      <w:r w:rsidR="003E6D2F" w:rsidRPr="009D07BD">
        <w:rPr>
          <w:rFonts w:ascii="Times New Roman" w:eastAsia="Calibri" w:hAnsi="Times New Roman" w:cs="Times New Roman"/>
          <w:sz w:val="24"/>
          <w:szCs w:val="24"/>
          <w:lang w:val="es-ES" w:eastAsia="es-CL"/>
        </w:rPr>
        <w:t xml:space="preserve"> </w:t>
      </w:r>
    </w:p>
    <w:p w14:paraId="7CBF6D8F" w14:textId="2E2A48AB" w:rsidR="003E6D2F" w:rsidRPr="009D07BD" w:rsidRDefault="000116B8"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Su regulación </w:t>
      </w:r>
      <w:r w:rsidR="00B41D10" w:rsidRPr="009D07BD">
        <w:rPr>
          <w:rFonts w:ascii="Times New Roman" w:eastAsia="Calibri" w:hAnsi="Times New Roman" w:cs="Times New Roman"/>
          <w:sz w:val="24"/>
          <w:szCs w:val="24"/>
          <w:lang w:val="es-ES" w:eastAsia="es-CL"/>
        </w:rPr>
        <w:t xml:space="preserve">normativa, </w:t>
      </w:r>
      <w:r w:rsidRPr="009D07BD">
        <w:rPr>
          <w:rFonts w:ascii="Times New Roman" w:eastAsia="Calibri" w:hAnsi="Times New Roman" w:cs="Times New Roman"/>
          <w:sz w:val="24"/>
          <w:szCs w:val="24"/>
          <w:lang w:val="es-ES" w:eastAsia="es-CL"/>
        </w:rPr>
        <w:t xml:space="preserve">ha permitido un mayor uso y desarrollo de estos mecanismos.  </w:t>
      </w:r>
      <w:proofErr w:type="gramStart"/>
      <w:r w:rsidR="003E6D2F" w:rsidRPr="009D07BD">
        <w:rPr>
          <w:rFonts w:ascii="Times New Roman" w:eastAsia="Calibri" w:hAnsi="Times New Roman" w:cs="Times New Roman"/>
          <w:sz w:val="24"/>
          <w:szCs w:val="24"/>
          <w:lang w:val="es-ES" w:eastAsia="es-CL"/>
        </w:rPr>
        <w:t>Además</w:t>
      </w:r>
      <w:proofErr w:type="gramEnd"/>
      <w:r w:rsidR="007E58F9" w:rsidRPr="009D07BD">
        <w:rPr>
          <w:rFonts w:ascii="Times New Roman" w:eastAsia="Calibri" w:hAnsi="Times New Roman" w:cs="Times New Roman"/>
          <w:sz w:val="24"/>
          <w:szCs w:val="24"/>
          <w:lang w:val="es-ES" w:eastAsia="es-CL"/>
        </w:rPr>
        <w:t xml:space="preserve"> ha</w:t>
      </w:r>
      <w:r w:rsidR="003E6D2F" w:rsidRPr="009D07BD">
        <w:rPr>
          <w:rFonts w:ascii="Times New Roman" w:eastAsia="Calibri" w:hAnsi="Times New Roman" w:cs="Times New Roman"/>
          <w:sz w:val="24"/>
          <w:szCs w:val="24"/>
          <w:lang w:val="es-ES" w:eastAsia="es-CL"/>
        </w:rPr>
        <w:t xml:space="preserve"> mejora</w:t>
      </w:r>
      <w:r w:rsidRPr="009D07BD">
        <w:rPr>
          <w:rFonts w:ascii="Times New Roman" w:eastAsia="Calibri" w:hAnsi="Times New Roman" w:cs="Times New Roman"/>
          <w:sz w:val="24"/>
          <w:szCs w:val="24"/>
          <w:lang w:val="es-ES" w:eastAsia="es-CL"/>
        </w:rPr>
        <w:t>do</w:t>
      </w:r>
      <w:r w:rsidR="003E6D2F" w:rsidRPr="009D07BD">
        <w:rPr>
          <w:rFonts w:ascii="Times New Roman" w:eastAsia="Calibri" w:hAnsi="Times New Roman" w:cs="Times New Roman"/>
          <w:sz w:val="24"/>
          <w:szCs w:val="24"/>
          <w:lang w:val="es-ES" w:eastAsia="es-CL"/>
        </w:rPr>
        <w:t xml:space="preserve"> el acceso a la justicia, al diversificar los procesos de resolución de conflictos penales, con un mejor uso de la información disponible, evitando el tener que investigar tan exhaustivamente causas que pueden tener mejor solución </w:t>
      </w:r>
      <w:r w:rsidRPr="009D07BD">
        <w:rPr>
          <w:rFonts w:ascii="Times New Roman" w:eastAsia="Calibri" w:hAnsi="Times New Roman" w:cs="Times New Roman"/>
          <w:sz w:val="24"/>
          <w:szCs w:val="24"/>
          <w:lang w:val="es-ES" w:eastAsia="es-CL"/>
        </w:rPr>
        <w:t>desde</w:t>
      </w:r>
      <w:r w:rsidR="007E58F9" w:rsidRPr="009D07BD">
        <w:rPr>
          <w:rFonts w:ascii="Times New Roman" w:eastAsia="Calibri" w:hAnsi="Times New Roman" w:cs="Times New Roman"/>
          <w:sz w:val="24"/>
          <w:szCs w:val="24"/>
          <w:lang w:val="es-ES" w:eastAsia="es-CL"/>
        </w:rPr>
        <w:t xml:space="preserve"> las necesidades de</w:t>
      </w:r>
      <w:r w:rsidR="003E6D2F" w:rsidRPr="009D07BD">
        <w:rPr>
          <w:rFonts w:ascii="Times New Roman" w:eastAsia="Calibri" w:hAnsi="Times New Roman" w:cs="Times New Roman"/>
          <w:sz w:val="24"/>
          <w:szCs w:val="24"/>
          <w:lang w:val="es-ES" w:eastAsia="es-CL"/>
        </w:rPr>
        <w:t xml:space="preserve"> las partes</w:t>
      </w:r>
      <w:r w:rsidRPr="009D07BD">
        <w:rPr>
          <w:rFonts w:ascii="Times New Roman" w:eastAsia="Calibri" w:hAnsi="Times New Roman" w:cs="Times New Roman"/>
          <w:sz w:val="24"/>
          <w:szCs w:val="24"/>
          <w:lang w:val="es-ES" w:eastAsia="es-CL"/>
        </w:rPr>
        <w:t>.</w:t>
      </w:r>
      <w:r w:rsidR="00B41D10" w:rsidRPr="009D07BD">
        <w:rPr>
          <w:rFonts w:ascii="Times New Roman" w:eastAsia="Calibri" w:hAnsi="Times New Roman" w:cs="Times New Roman"/>
          <w:sz w:val="24"/>
          <w:szCs w:val="24"/>
          <w:lang w:val="es-ES" w:eastAsia="es-CL"/>
        </w:rPr>
        <w:t xml:space="preserve"> Además,</w:t>
      </w:r>
      <w:r w:rsidR="003E6D2F" w:rsidRPr="009D07BD">
        <w:rPr>
          <w:rFonts w:ascii="Times New Roman" w:eastAsia="Calibri" w:hAnsi="Times New Roman" w:cs="Times New Roman"/>
          <w:sz w:val="24"/>
          <w:szCs w:val="24"/>
          <w:lang w:val="es-ES" w:eastAsia="es-CL"/>
        </w:rPr>
        <w:t xml:space="preserve"> permite</w:t>
      </w:r>
      <w:r w:rsidR="00992705" w:rsidRPr="009D07BD">
        <w:rPr>
          <w:rFonts w:ascii="Times New Roman" w:eastAsia="Calibri" w:hAnsi="Times New Roman" w:cs="Times New Roman"/>
          <w:sz w:val="24"/>
          <w:szCs w:val="24"/>
          <w:lang w:val="es-ES" w:eastAsia="es-CL"/>
        </w:rPr>
        <w:t xml:space="preserve"> </w:t>
      </w:r>
      <w:r w:rsidR="003E6D2F" w:rsidRPr="009D07BD">
        <w:rPr>
          <w:rFonts w:ascii="Times New Roman" w:eastAsia="Calibri" w:hAnsi="Times New Roman" w:cs="Times New Roman"/>
          <w:sz w:val="24"/>
          <w:szCs w:val="24"/>
          <w:lang w:val="es-ES" w:eastAsia="es-CL"/>
        </w:rPr>
        <w:t>un control de legalidad de los casos que se derivan a</w:t>
      </w:r>
      <w:r w:rsidR="00992705" w:rsidRPr="009D07BD">
        <w:rPr>
          <w:rFonts w:ascii="Times New Roman" w:eastAsia="Calibri" w:hAnsi="Times New Roman" w:cs="Times New Roman"/>
          <w:sz w:val="24"/>
          <w:szCs w:val="24"/>
          <w:lang w:val="es-ES" w:eastAsia="es-CL"/>
        </w:rPr>
        <w:t>l sistema restaurativo</w:t>
      </w:r>
      <w:r w:rsidR="003E6D2F" w:rsidRPr="009D07BD">
        <w:rPr>
          <w:rFonts w:ascii="Times New Roman" w:eastAsia="Calibri" w:hAnsi="Times New Roman" w:cs="Times New Roman"/>
          <w:sz w:val="24"/>
          <w:szCs w:val="24"/>
          <w:lang w:val="es-ES" w:eastAsia="es-CL"/>
        </w:rPr>
        <w:t>, tanto en su selección, proce</w:t>
      </w:r>
      <w:r w:rsidR="00992705" w:rsidRPr="009D07BD">
        <w:rPr>
          <w:rFonts w:ascii="Times New Roman" w:eastAsia="Calibri" w:hAnsi="Times New Roman" w:cs="Times New Roman"/>
          <w:sz w:val="24"/>
          <w:szCs w:val="24"/>
          <w:lang w:val="es-ES" w:eastAsia="es-CL"/>
        </w:rPr>
        <w:t>dimiento</w:t>
      </w:r>
      <w:r w:rsidR="003E6D2F" w:rsidRPr="009D07BD">
        <w:rPr>
          <w:rFonts w:ascii="Times New Roman" w:eastAsia="Calibri" w:hAnsi="Times New Roman" w:cs="Times New Roman"/>
          <w:sz w:val="24"/>
          <w:szCs w:val="24"/>
          <w:lang w:val="es-ES" w:eastAsia="es-CL"/>
        </w:rPr>
        <w:t xml:space="preserve"> y en sus acuerdos, </w:t>
      </w:r>
      <w:r w:rsidR="00992705" w:rsidRPr="009D07BD">
        <w:rPr>
          <w:rFonts w:ascii="Times New Roman" w:eastAsia="Calibri" w:hAnsi="Times New Roman" w:cs="Times New Roman"/>
          <w:sz w:val="24"/>
          <w:szCs w:val="24"/>
          <w:lang w:val="es-ES" w:eastAsia="es-CL"/>
        </w:rPr>
        <w:t>los que exige</w:t>
      </w:r>
      <w:r w:rsidR="004B2750" w:rsidRPr="009D07BD">
        <w:rPr>
          <w:rFonts w:ascii="Times New Roman" w:eastAsia="Calibri" w:hAnsi="Times New Roman" w:cs="Times New Roman"/>
          <w:sz w:val="24"/>
          <w:szCs w:val="24"/>
          <w:lang w:val="es-ES" w:eastAsia="es-CL"/>
        </w:rPr>
        <w:t>n</w:t>
      </w:r>
      <w:r w:rsidR="00992705" w:rsidRPr="009D07BD">
        <w:rPr>
          <w:rFonts w:ascii="Times New Roman" w:eastAsia="Calibri" w:hAnsi="Times New Roman" w:cs="Times New Roman"/>
          <w:sz w:val="24"/>
          <w:szCs w:val="24"/>
          <w:lang w:val="es-ES" w:eastAsia="es-CL"/>
        </w:rPr>
        <w:t xml:space="preserve"> </w:t>
      </w:r>
      <w:r w:rsidR="003E6D2F" w:rsidRPr="009D07BD">
        <w:rPr>
          <w:rFonts w:ascii="Times New Roman" w:eastAsia="Calibri" w:hAnsi="Times New Roman" w:cs="Times New Roman"/>
          <w:sz w:val="24"/>
          <w:szCs w:val="24"/>
          <w:lang w:val="es-ES" w:eastAsia="es-CL"/>
        </w:rPr>
        <w:t>homologa</w:t>
      </w:r>
      <w:r w:rsidR="004B2750" w:rsidRPr="009D07BD">
        <w:rPr>
          <w:rFonts w:ascii="Times New Roman" w:eastAsia="Calibri" w:hAnsi="Times New Roman" w:cs="Times New Roman"/>
          <w:sz w:val="24"/>
          <w:szCs w:val="24"/>
          <w:lang w:val="es-ES" w:eastAsia="es-CL"/>
        </w:rPr>
        <w:t>ción del</w:t>
      </w:r>
      <w:r w:rsidR="003E6D2F" w:rsidRPr="009D07BD">
        <w:rPr>
          <w:rFonts w:ascii="Times New Roman" w:eastAsia="Calibri" w:hAnsi="Times New Roman" w:cs="Times New Roman"/>
          <w:sz w:val="24"/>
          <w:szCs w:val="24"/>
          <w:lang w:val="es-ES" w:eastAsia="es-CL"/>
        </w:rPr>
        <w:t xml:space="preserve"> juez</w:t>
      </w:r>
      <w:r w:rsidR="004B2750" w:rsidRPr="009D07BD">
        <w:rPr>
          <w:rFonts w:ascii="Times New Roman" w:eastAsia="Calibri" w:hAnsi="Times New Roman" w:cs="Times New Roman"/>
          <w:sz w:val="24"/>
          <w:szCs w:val="24"/>
          <w:lang w:val="es-ES" w:eastAsia="es-CL"/>
        </w:rPr>
        <w:t xml:space="preserve"> de garantía</w:t>
      </w:r>
      <w:r w:rsidR="003E6D2F" w:rsidRPr="009D07BD">
        <w:rPr>
          <w:rFonts w:ascii="Times New Roman" w:eastAsia="Calibri" w:hAnsi="Times New Roman" w:cs="Times New Roman"/>
          <w:sz w:val="24"/>
          <w:szCs w:val="24"/>
          <w:lang w:val="es-ES" w:eastAsia="es-CL"/>
        </w:rPr>
        <w:t>, a diferencia de cuando su uso es parte de archivo provisional</w:t>
      </w:r>
      <w:r w:rsidR="004B2750" w:rsidRPr="009D07BD">
        <w:rPr>
          <w:rFonts w:ascii="Times New Roman" w:eastAsia="Calibri" w:hAnsi="Times New Roman" w:cs="Times New Roman"/>
          <w:sz w:val="24"/>
          <w:szCs w:val="24"/>
          <w:lang w:val="es-ES" w:eastAsia="es-CL"/>
        </w:rPr>
        <w:t xml:space="preserve"> o</w:t>
      </w:r>
      <w:r w:rsidR="003E6D2F" w:rsidRPr="009D07BD">
        <w:rPr>
          <w:rFonts w:ascii="Times New Roman" w:eastAsia="Calibri" w:hAnsi="Times New Roman" w:cs="Times New Roman"/>
          <w:sz w:val="24"/>
          <w:szCs w:val="24"/>
          <w:lang w:val="es-ES" w:eastAsia="es-CL"/>
        </w:rPr>
        <w:t xml:space="preserve"> facultad de no investigar</w:t>
      </w:r>
      <w:r w:rsidR="007E58F9" w:rsidRPr="009D07BD">
        <w:rPr>
          <w:rFonts w:ascii="Times New Roman" w:eastAsia="Calibri" w:hAnsi="Times New Roman" w:cs="Times New Roman"/>
          <w:sz w:val="24"/>
          <w:szCs w:val="24"/>
          <w:lang w:val="es-ES" w:eastAsia="es-CL"/>
        </w:rPr>
        <w:t>,</w:t>
      </w:r>
      <w:r w:rsidR="003E6D2F" w:rsidRPr="009D07BD">
        <w:rPr>
          <w:rFonts w:ascii="Times New Roman" w:eastAsia="Calibri" w:hAnsi="Times New Roman" w:cs="Times New Roman"/>
          <w:sz w:val="24"/>
          <w:szCs w:val="24"/>
          <w:lang w:val="es-ES" w:eastAsia="es-CL"/>
        </w:rPr>
        <w:t xml:space="preserve"> donde no se hace referencia </w:t>
      </w:r>
      <w:r w:rsidR="00B41D10" w:rsidRPr="009D07BD">
        <w:rPr>
          <w:rFonts w:ascii="Times New Roman" w:eastAsia="Calibri" w:hAnsi="Times New Roman" w:cs="Times New Roman"/>
          <w:sz w:val="24"/>
          <w:szCs w:val="24"/>
          <w:lang w:val="es-ES" w:eastAsia="es-CL"/>
        </w:rPr>
        <w:t>al mecanismo usado,</w:t>
      </w:r>
      <w:r w:rsidR="003E6D2F" w:rsidRPr="009D07BD">
        <w:rPr>
          <w:rFonts w:ascii="Times New Roman" w:eastAsia="Calibri" w:hAnsi="Times New Roman" w:cs="Times New Roman"/>
          <w:sz w:val="24"/>
          <w:szCs w:val="24"/>
          <w:lang w:val="es-ES" w:eastAsia="es-CL"/>
        </w:rPr>
        <w:t xml:space="preserve"> </w:t>
      </w:r>
      <w:r w:rsidR="00992705" w:rsidRPr="009D07BD">
        <w:rPr>
          <w:rFonts w:ascii="Times New Roman" w:eastAsia="Calibri" w:hAnsi="Times New Roman" w:cs="Times New Roman"/>
          <w:sz w:val="24"/>
          <w:szCs w:val="24"/>
          <w:lang w:val="es-ES" w:eastAsia="es-CL"/>
        </w:rPr>
        <w:t>ni al acuerdo en</w:t>
      </w:r>
      <w:r w:rsidR="003E6D2F" w:rsidRPr="009D07BD">
        <w:rPr>
          <w:rFonts w:ascii="Times New Roman" w:eastAsia="Calibri" w:hAnsi="Times New Roman" w:cs="Times New Roman"/>
          <w:sz w:val="24"/>
          <w:szCs w:val="24"/>
          <w:lang w:val="es-ES" w:eastAsia="es-CL"/>
        </w:rPr>
        <w:t xml:space="preserve"> la resolución del juez de garantía que sobresee la causa. </w:t>
      </w:r>
      <w:r w:rsidR="003E6D2F" w:rsidRPr="009D07BD">
        <w:rPr>
          <w:rFonts w:ascii="Times New Roman" w:eastAsia="Calibri" w:hAnsi="Times New Roman" w:cs="Times New Roman"/>
          <w:b/>
          <w:sz w:val="24"/>
          <w:szCs w:val="24"/>
          <w:lang w:val="es-ES" w:eastAsia="es-CL"/>
        </w:rPr>
        <w:t xml:space="preserve"> </w:t>
      </w:r>
    </w:p>
    <w:p w14:paraId="02098783" w14:textId="598865A1" w:rsidR="002F7457" w:rsidRPr="009D07BD" w:rsidRDefault="002F7457" w:rsidP="009D07BD">
      <w:pPr>
        <w:spacing w:after="0" w:line="360" w:lineRule="auto"/>
        <w:ind w:left="-397" w:right="-397" w:firstLine="284"/>
        <w:contextualSpacing/>
        <w:jc w:val="both"/>
        <w:rPr>
          <w:rFonts w:ascii="Times New Roman" w:eastAsia="Calibri" w:hAnsi="Times New Roman" w:cs="Times New Roman"/>
          <w:sz w:val="24"/>
          <w:szCs w:val="24"/>
          <w:lang w:val="es-ES" w:eastAsia="es-CL"/>
        </w:rPr>
      </w:pPr>
      <w:r w:rsidRPr="009D07BD">
        <w:rPr>
          <w:rFonts w:ascii="Times New Roman" w:eastAsia="Calibri" w:hAnsi="Times New Roman" w:cs="Times New Roman"/>
          <w:sz w:val="24"/>
          <w:szCs w:val="24"/>
          <w:lang w:val="es-ES" w:eastAsia="es-CL"/>
        </w:rPr>
        <w:t xml:space="preserve">Por otra parte, </w:t>
      </w:r>
      <w:r w:rsidR="00FB71E4" w:rsidRPr="009D07BD">
        <w:rPr>
          <w:rFonts w:ascii="Times New Roman" w:eastAsia="Calibri" w:hAnsi="Times New Roman" w:cs="Times New Roman"/>
          <w:sz w:val="24"/>
          <w:szCs w:val="24"/>
          <w:lang w:val="es-ES" w:eastAsia="es-CL"/>
        </w:rPr>
        <w:t xml:space="preserve">el </w:t>
      </w:r>
      <w:r w:rsidRPr="009D07BD">
        <w:rPr>
          <w:rFonts w:ascii="Times New Roman" w:eastAsia="Calibri" w:hAnsi="Times New Roman" w:cs="Times New Roman"/>
          <w:sz w:val="24"/>
          <w:szCs w:val="24"/>
          <w:lang w:val="es-ES" w:eastAsia="es-CL"/>
        </w:rPr>
        <w:t xml:space="preserve">éxito </w:t>
      </w:r>
      <w:r w:rsidR="00FB71E4" w:rsidRPr="009D07BD">
        <w:rPr>
          <w:rFonts w:ascii="Times New Roman" w:eastAsia="Calibri" w:hAnsi="Times New Roman" w:cs="Times New Roman"/>
          <w:sz w:val="24"/>
          <w:szCs w:val="24"/>
          <w:lang w:val="es-ES" w:eastAsia="es-CL"/>
        </w:rPr>
        <w:t xml:space="preserve">del sistema restaurativo, </w:t>
      </w:r>
      <w:r w:rsidRPr="009D07BD">
        <w:rPr>
          <w:rFonts w:ascii="Times New Roman" w:eastAsia="Calibri" w:hAnsi="Times New Roman" w:cs="Times New Roman"/>
          <w:sz w:val="24"/>
          <w:szCs w:val="24"/>
          <w:lang w:val="es-ES" w:eastAsia="es-CL"/>
        </w:rPr>
        <w:t xml:space="preserve">se ve entorpecido por la ausencia de una política pública e institucional que la valide como una forma de resolución de conflictos penales, que no dependa </w:t>
      </w:r>
      <w:r w:rsidR="00FB71E4" w:rsidRPr="009D07BD">
        <w:rPr>
          <w:rFonts w:ascii="Times New Roman" w:eastAsia="Calibri" w:hAnsi="Times New Roman" w:cs="Times New Roman"/>
          <w:sz w:val="24"/>
          <w:szCs w:val="24"/>
          <w:lang w:val="es-ES" w:eastAsia="es-CL"/>
        </w:rPr>
        <w:t xml:space="preserve">solo </w:t>
      </w:r>
      <w:r w:rsidRPr="009D07BD">
        <w:rPr>
          <w:rFonts w:ascii="Times New Roman" w:eastAsia="Calibri" w:hAnsi="Times New Roman" w:cs="Times New Roman"/>
          <w:sz w:val="24"/>
          <w:szCs w:val="24"/>
          <w:lang w:val="es-ES" w:eastAsia="es-CL"/>
        </w:rPr>
        <w:t xml:space="preserve">de la voluntad del ente persecutor, </w:t>
      </w:r>
      <w:proofErr w:type="gramStart"/>
      <w:r w:rsidRPr="009D07BD">
        <w:rPr>
          <w:rFonts w:ascii="Times New Roman" w:eastAsia="Calibri" w:hAnsi="Times New Roman" w:cs="Times New Roman"/>
          <w:sz w:val="24"/>
          <w:szCs w:val="24"/>
          <w:lang w:val="es-ES" w:eastAsia="es-CL"/>
        </w:rPr>
        <w:t>como  en</w:t>
      </w:r>
      <w:proofErr w:type="gramEnd"/>
      <w:r w:rsidRPr="009D07BD">
        <w:rPr>
          <w:rFonts w:ascii="Times New Roman" w:eastAsia="Calibri" w:hAnsi="Times New Roman" w:cs="Times New Roman"/>
          <w:sz w:val="24"/>
          <w:szCs w:val="24"/>
          <w:lang w:val="es-ES" w:eastAsia="es-CL"/>
        </w:rPr>
        <w:t xml:space="preserve"> el sistema de justicia familiar, que ofrece un servicio legitimado por sus actores, </w:t>
      </w:r>
      <w:r w:rsidR="00130EAE" w:rsidRPr="009D07BD">
        <w:rPr>
          <w:rFonts w:ascii="Times New Roman" w:eastAsia="Calibri" w:hAnsi="Times New Roman" w:cs="Times New Roman"/>
          <w:sz w:val="24"/>
          <w:szCs w:val="24"/>
          <w:lang w:val="es-ES" w:eastAsia="es-CL"/>
        </w:rPr>
        <w:t>donde</w:t>
      </w:r>
      <w:r w:rsidR="00B41D10" w:rsidRPr="009D07BD">
        <w:rPr>
          <w:rFonts w:ascii="Times New Roman" w:eastAsia="Calibri" w:hAnsi="Times New Roman" w:cs="Times New Roman"/>
          <w:sz w:val="24"/>
          <w:szCs w:val="24"/>
          <w:lang w:val="es-ES" w:eastAsia="es-CL"/>
        </w:rPr>
        <w:t xml:space="preserve"> </w:t>
      </w:r>
      <w:r w:rsidR="00130EAE" w:rsidRPr="009D07BD">
        <w:rPr>
          <w:rFonts w:ascii="Times New Roman" w:eastAsia="Calibri" w:hAnsi="Times New Roman" w:cs="Times New Roman"/>
          <w:sz w:val="24"/>
          <w:szCs w:val="24"/>
          <w:lang w:val="es-ES" w:eastAsia="es-CL"/>
        </w:rPr>
        <w:t xml:space="preserve"> las</w:t>
      </w:r>
      <w:r w:rsidRPr="009D07BD">
        <w:rPr>
          <w:rFonts w:ascii="Times New Roman" w:eastAsia="Calibri" w:hAnsi="Times New Roman" w:cs="Times New Roman"/>
          <w:sz w:val="24"/>
          <w:szCs w:val="24"/>
          <w:lang w:val="es-ES" w:eastAsia="es-CL"/>
        </w:rPr>
        <w:t xml:space="preserve"> partes de</w:t>
      </w:r>
      <w:r w:rsidR="00130EAE" w:rsidRPr="009D07BD">
        <w:rPr>
          <w:rFonts w:ascii="Times New Roman" w:eastAsia="Calibri" w:hAnsi="Times New Roman" w:cs="Times New Roman"/>
          <w:sz w:val="24"/>
          <w:szCs w:val="24"/>
          <w:lang w:val="es-ES" w:eastAsia="es-CL"/>
        </w:rPr>
        <w:t xml:space="preserve">ben </w:t>
      </w:r>
      <w:r w:rsidRPr="009D07BD">
        <w:rPr>
          <w:rFonts w:ascii="Times New Roman" w:eastAsia="Calibri" w:hAnsi="Times New Roman" w:cs="Times New Roman"/>
          <w:sz w:val="24"/>
          <w:szCs w:val="24"/>
          <w:lang w:val="es-ES" w:eastAsia="es-CL"/>
        </w:rPr>
        <w:t xml:space="preserve">escuchar </w:t>
      </w:r>
      <w:r w:rsidR="00B41D10" w:rsidRPr="009D07BD">
        <w:rPr>
          <w:rFonts w:ascii="Times New Roman" w:eastAsia="Calibri" w:hAnsi="Times New Roman" w:cs="Times New Roman"/>
          <w:sz w:val="24"/>
          <w:szCs w:val="24"/>
          <w:lang w:val="es-ES" w:eastAsia="es-CL"/>
        </w:rPr>
        <w:t>la</w:t>
      </w:r>
      <w:r w:rsidRPr="009D07BD">
        <w:rPr>
          <w:rFonts w:ascii="Times New Roman" w:eastAsia="Calibri" w:hAnsi="Times New Roman" w:cs="Times New Roman"/>
          <w:sz w:val="24"/>
          <w:szCs w:val="24"/>
          <w:lang w:val="es-ES" w:eastAsia="es-CL"/>
        </w:rPr>
        <w:t xml:space="preserve"> oferta de mediación, </w:t>
      </w:r>
      <w:r w:rsidR="00B41D10" w:rsidRPr="009D07BD">
        <w:rPr>
          <w:rFonts w:ascii="Times New Roman" w:eastAsia="Calibri" w:hAnsi="Times New Roman" w:cs="Times New Roman"/>
          <w:sz w:val="24"/>
          <w:szCs w:val="24"/>
          <w:lang w:val="es-ES" w:eastAsia="es-CL"/>
        </w:rPr>
        <w:t xml:space="preserve">que opera </w:t>
      </w:r>
      <w:r w:rsidR="00130EAE" w:rsidRPr="009D07BD">
        <w:rPr>
          <w:rFonts w:ascii="Times New Roman" w:eastAsia="Calibri" w:hAnsi="Times New Roman" w:cs="Times New Roman"/>
          <w:sz w:val="24"/>
          <w:szCs w:val="24"/>
          <w:lang w:val="es-ES" w:eastAsia="es-CL"/>
        </w:rPr>
        <w:t xml:space="preserve">con </w:t>
      </w:r>
      <w:r w:rsidRPr="009D07BD">
        <w:rPr>
          <w:rFonts w:ascii="Times New Roman" w:eastAsia="Calibri" w:hAnsi="Times New Roman" w:cs="Times New Roman"/>
          <w:sz w:val="24"/>
          <w:szCs w:val="24"/>
          <w:lang w:val="es-ES" w:eastAsia="es-CL"/>
        </w:rPr>
        <w:t>calidad y un presupuesto nacional</w:t>
      </w:r>
      <w:r w:rsidR="00130EAE" w:rsidRPr="009D07BD">
        <w:rPr>
          <w:rFonts w:ascii="Times New Roman" w:eastAsia="Calibri" w:hAnsi="Times New Roman" w:cs="Times New Roman"/>
          <w:sz w:val="24"/>
          <w:szCs w:val="24"/>
          <w:lang w:val="es-ES" w:eastAsia="es-CL"/>
        </w:rPr>
        <w:t>.</w:t>
      </w:r>
    </w:p>
    <w:p w14:paraId="55F99D1F" w14:textId="77777777" w:rsidR="004B2750" w:rsidRPr="009D07BD" w:rsidRDefault="00E72952" w:rsidP="009D07BD">
      <w:pPr>
        <w:spacing w:after="0" w:line="360" w:lineRule="auto"/>
        <w:ind w:left="-397" w:right="-397" w:firstLine="284"/>
        <w:contextualSpacing/>
        <w:jc w:val="both"/>
        <w:rPr>
          <w:rFonts w:ascii="Times New Roman" w:eastAsia="Times New Roman" w:hAnsi="Times New Roman" w:cs="Times New Roman"/>
          <w:sz w:val="24"/>
          <w:szCs w:val="24"/>
          <w:lang w:val="es-ES" w:eastAsia="es-CL"/>
        </w:rPr>
      </w:pPr>
      <w:r w:rsidRPr="009D07BD">
        <w:rPr>
          <w:rFonts w:ascii="Times New Roman" w:eastAsia="Times New Roman" w:hAnsi="Times New Roman" w:cs="Times New Roman"/>
          <w:sz w:val="24"/>
          <w:szCs w:val="24"/>
          <w:lang w:val="es-ES_tradnl" w:eastAsia="es-CL"/>
        </w:rPr>
        <w:t xml:space="preserve">Desde nuestra perspectiva este mecanismo </w:t>
      </w:r>
      <w:r w:rsidRPr="009D07BD">
        <w:rPr>
          <w:rFonts w:ascii="Times New Roman" w:eastAsia="Times New Roman" w:hAnsi="Times New Roman" w:cs="Times New Roman"/>
          <w:sz w:val="24"/>
          <w:szCs w:val="24"/>
          <w:lang w:val="es-ES" w:eastAsia="es-CL"/>
        </w:rPr>
        <w:t>deb</w:t>
      </w:r>
      <w:r w:rsidR="004B2750" w:rsidRPr="009D07BD">
        <w:rPr>
          <w:rFonts w:ascii="Times New Roman" w:eastAsia="Times New Roman" w:hAnsi="Times New Roman" w:cs="Times New Roman"/>
          <w:sz w:val="24"/>
          <w:szCs w:val="24"/>
          <w:lang w:val="es-ES" w:eastAsia="es-CL"/>
        </w:rPr>
        <w:t>e</w:t>
      </w:r>
      <w:r w:rsidRPr="009D07BD">
        <w:rPr>
          <w:rFonts w:ascii="Times New Roman" w:eastAsia="Times New Roman" w:hAnsi="Times New Roman" w:cs="Times New Roman"/>
          <w:sz w:val="24"/>
          <w:szCs w:val="24"/>
          <w:lang w:val="es-ES" w:eastAsia="es-CL"/>
        </w:rPr>
        <w:t xml:space="preserve"> consignarse en el Código Procesal Penal, como ley, aplicable a todos los delitos, salvo los expresamente excluidos</w:t>
      </w:r>
      <w:r w:rsidR="004B2750" w:rsidRPr="009D07BD">
        <w:rPr>
          <w:rFonts w:ascii="Times New Roman" w:eastAsia="Times New Roman" w:hAnsi="Times New Roman" w:cs="Times New Roman"/>
          <w:sz w:val="24"/>
          <w:szCs w:val="24"/>
          <w:lang w:val="es-ES" w:eastAsia="es-CL"/>
        </w:rPr>
        <w:t xml:space="preserve"> o cuando las </w:t>
      </w:r>
      <w:r w:rsidRPr="009D07BD">
        <w:rPr>
          <w:rFonts w:ascii="Times New Roman" w:eastAsia="Times New Roman" w:hAnsi="Times New Roman" w:cs="Times New Roman"/>
          <w:sz w:val="24"/>
          <w:szCs w:val="24"/>
          <w:lang w:val="es-ES" w:eastAsia="es-CL"/>
        </w:rPr>
        <w:t>circunstancias personales de las partes</w:t>
      </w:r>
      <w:r w:rsidR="004B2750" w:rsidRPr="009D07BD">
        <w:rPr>
          <w:rFonts w:ascii="Times New Roman" w:eastAsia="Times New Roman" w:hAnsi="Times New Roman" w:cs="Times New Roman"/>
          <w:sz w:val="24"/>
          <w:szCs w:val="24"/>
          <w:lang w:val="es-ES" w:eastAsia="es-CL"/>
        </w:rPr>
        <w:t xml:space="preserve"> </w:t>
      </w:r>
      <w:r w:rsidRPr="009D07BD">
        <w:rPr>
          <w:rFonts w:ascii="Times New Roman" w:eastAsia="Times New Roman" w:hAnsi="Times New Roman" w:cs="Times New Roman"/>
          <w:sz w:val="24"/>
          <w:szCs w:val="24"/>
          <w:lang w:val="es-ES" w:eastAsia="es-CL"/>
        </w:rPr>
        <w:t xml:space="preserve">les impidan </w:t>
      </w:r>
      <w:r w:rsidR="004B2750" w:rsidRPr="009D07BD">
        <w:rPr>
          <w:rFonts w:ascii="Times New Roman" w:eastAsia="Times New Roman" w:hAnsi="Times New Roman" w:cs="Times New Roman"/>
          <w:sz w:val="24"/>
          <w:szCs w:val="24"/>
          <w:lang w:val="es-ES" w:eastAsia="es-CL"/>
        </w:rPr>
        <w:t>participar</w:t>
      </w:r>
      <w:r w:rsidRPr="009D07BD">
        <w:rPr>
          <w:rFonts w:ascii="Times New Roman" w:eastAsia="Times New Roman" w:hAnsi="Times New Roman" w:cs="Times New Roman"/>
          <w:sz w:val="24"/>
          <w:szCs w:val="24"/>
          <w:lang w:val="es-ES" w:eastAsia="es-CL"/>
        </w:rPr>
        <w:t xml:space="preserve"> voluntaria y autónomamente en la gestión del conflicto. </w:t>
      </w:r>
    </w:p>
    <w:p w14:paraId="48A60524" w14:textId="0A80B29A" w:rsidR="00C93A2B" w:rsidRPr="009D07BD" w:rsidRDefault="004B2750" w:rsidP="009D07BD">
      <w:pPr>
        <w:spacing w:after="0" w:line="360" w:lineRule="auto"/>
        <w:ind w:left="-397" w:right="-397" w:firstLine="284"/>
        <w:contextualSpacing/>
        <w:jc w:val="both"/>
        <w:rPr>
          <w:rFonts w:ascii="Times New Roman" w:eastAsia="Times New Roman" w:hAnsi="Times New Roman" w:cs="Times New Roman"/>
          <w:sz w:val="24"/>
          <w:szCs w:val="24"/>
          <w:lang w:eastAsia="es-CL"/>
        </w:rPr>
      </w:pPr>
      <w:r w:rsidRPr="009D07BD">
        <w:rPr>
          <w:rFonts w:ascii="Times New Roman" w:eastAsia="Times New Roman" w:hAnsi="Times New Roman" w:cs="Times New Roman"/>
          <w:sz w:val="24"/>
          <w:szCs w:val="24"/>
          <w:lang w:val="es-ES" w:eastAsia="es-CL"/>
        </w:rPr>
        <w:t>Su d</w:t>
      </w:r>
      <w:r w:rsidR="00E72952" w:rsidRPr="009D07BD">
        <w:rPr>
          <w:rFonts w:ascii="Times New Roman" w:eastAsia="Times New Roman" w:hAnsi="Times New Roman" w:cs="Times New Roman"/>
          <w:sz w:val="24"/>
          <w:szCs w:val="24"/>
          <w:lang w:val="es-ES" w:eastAsia="es-CL"/>
        </w:rPr>
        <w:t>erivación</w:t>
      </w:r>
      <w:r w:rsidR="00B41D10" w:rsidRPr="009D07BD">
        <w:rPr>
          <w:rFonts w:ascii="Times New Roman" w:eastAsia="Times New Roman" w:hAnsi="Times New Roman" w:cs="Times New Roman"/>
          <w:sz w:val="24"/>
          <w:szCs w:val="24"/>
          <w:lang w:val="es-ES" w:eastAsia="es-CL"/>
        </w:rPr>
        <w:t xml:space="preserve"> y oferta</w:t>
      </w:r>
      <w:r w:rsidR="00B41D10" w:rsidRPr="009D07BD">
        <w:rPr>
          <w:rFonts w:ascii="Times New Roman" w:eastAsia="Times New Roman" w:hAnsi="Times New Roman" w:cs="Times New Roman"/>
          <w:sz w:val="24"/>
          <w:szCs w:val="24"/>
          <w:lang w:val="es-ES_tradnl" w:eastAsia="es-CL"/>
        </w:rPr>
        <w:t xml:space="preserve"> a un proceso </w:t>
      </w:r>
      <w:proofErr w:type="gramStart"/>
      <w:r w:rsidR="00B41D10" w:rsidRPr="009D07BD">
        <w:rPr>
          <w:rFonts w:ascii="Times New Roman" w:eastAsia="Times New Roman" w:hAnsi="Times New Roman" w:cs="Times New Roman"/>
          <w:sz w:val="24"/>
          <w:szCs w:val="24"/>
          <w:lang w:val="es-ES_tradnl" w:eastAsia="es-CL"/>
        </w:rPr>
        <w:t>restaurativo</w:t>
      </w:r>
      <w:r w:rsidR="00B41D10" w:rsidRPr="009D07BD">
        <w:rPr>
          <w:rFonts w:ascii="Times New Roman" w:eastAsia="Times New Roman" w:hAnsi="Times New Roman" w:cs="Times New Roman"/>
          <w:sz w:val="24"/>
          <w:szCs w:val="24"/>
          <w:lang w:val="es-ES" w:eastAsia="es-CL"/>
        </w:rPr>
        <w:t xml:space="preserve">, </w:t>
      </w:r>
      <w:r w:rsidR="00E72952" w:rsidRPr="009D07BD">
        <w:rPr>
          <w:rFonts w:ascii="Times New Roman" w:eastAsia="Times New Roman" w:hAnsi="Times New Roman" w:cs="Times New Roman"/>
          <w:sz w:val="24"/>
          <w:szCs w:val="24"/>
          <w:lang w:val="es-ES" w:eastAsia="es-CL"/>
        </w:rPr>
        <w:t xml:space="preserve"> debiera</w:t>
      </w:r>
      <w:proofErr w:type="gramEnd"/>
      <w:r w:rsidR="00E72952" w:rsidRPr="009D07BD">
        <w:rPr>
          <w:rFonts w:ascii="Times New Roman" w:eastAsia="Times New Roman" w:hAnsi="Times New Roman" w:cs="Times New Roman"/>
          <w:sz w:val="24"/>
          <w:szCs w:val="24"/>
          <w:lang w:val="es-ES" w:eastAsia="es-CL"/>
        </w:rPr>
        <w:t xml:space="preserve"> depender de un órgano neutral </w:t>
      </w:r>
      <w:r w:rsidR="00D311B8" w:rsidRPr="009D07BD">
        <w:rPr>
          <w:rFonts w:ascii="Times New Roman" w:eastAsia="Times New Roman" w:hAnsi="Times New Roman" w:cs="Times New Roman"/>
          <w:sz w:val="24"/>
          <w:szCs w:val="24"/>
          <w:lang w:val="es-ES_tradnl" w:eastAsia="es-CL"/>
        </w:rPr>
        <w:t xml:space="preserve">e imparcial, que colabore con el órgano persecutor y poder judicial, luego de una previa investigación </w:t>
      </w:r>
      <w:r w:rsidR="00B41D10" w:rsidRPr="009D07BD">
        <w:rPr>
          <w:rFonts w:ascii="Times New Roman" w:eastAsia="Times New Roman" w:hAnsi="Times New Roman" w:cs="Times New Roman"/>
          <w:sz w:val="24"/>
          <w:szCs w:val="24"/>
          <w:lang w:val="es-ES_tradnl" w:eastAsia="es-CL"/>
        </w:rPr>
        <w:t>de</w:t>
      </w:r>
      <w:r w:rsidR="00D311B8" w:rsidRPr="009D07BD">
        <w:rPr>
          <w:rFonts w:ascii="Times New Roman" w:eastAsia="Times New Roman" w:hAnsi="Times New Roman" w:cs="Times New Roman"/>
          <w:sz w:val="24"/>
          <w:szCs w:val="24"/>
          <w:lang w:val="es-ES_tradnl" w:eastAsia="es-CL"/>
        </w:rPr>
        <w:t xml:space="preserve"> la fiscalía, que permita identificar a las partes que participaron en el delito y la ocurrencia del hecho </w:t>
      </w:r>
      <w:proofErr w:type="spellStart"/>
      <w:r w:rsidR="00D311B8" w:rsidRPr="009D07BD">
        <w:rPr>
          <w:rFonts w:ascii="Times New Roman" w:eastAsia="Times New Roman" w:hAnsi="Times New Roman" w:cs="Times New Roman"/>
          <w:sz w:val="24"/>
          <w:szCs w:val="24"/>
          <w:lang w:val="es-ES_tradnl" w:eastAsia="es-CL"/>
        </w:rPr>
        <w:t>ilicito</w:t>
      </w:r>
      <w:proofErr w:type="spellEnd"/>
      <w:r w:rsidR="00E72952" w:rsidRPr="009D07BD">
        <w:rPr>
          <w:rFonts w:ascii="Times New Roman" w:eastAsia="Times New Roman" w:hAnsi="Times New Roman" w:cs="Times New Roman"/>
          <w:sz w:val="24"/>
          <w:szCs w:val="24"/>
          <w:lang w:val="es-ES" w:eastAsia="es-CL"/>
        </w:rPr>
        <w:t xml:space="preserve">, </w:t>
      </w:r>
      <w:r w:rsidR="00D311B8" w:rsidRPr="009D07BD">
        <w:rPr>
          <w:rFonts w:ascii="Times New Roman" w:eastAsia="Times New Roman" w:hAnsi="Times New Roman" w:cs="Times New Roman"/>
          <w:sz w:val="24"/>
          <w:szCs w:val="24"/>
          <w:lang w:val="es-ES" w:eastAsia="es-CL"/>
        </w:rPr>
        <w:t xml:space="preserve">que esté </w:t>
      </w:r>
      <w:r w:rsidR="00E72952" w:rsidRPr="009D07BD">
        <w:rPr>
          <w:rFonts w:ascii="Times New Roman" w:eastAsia="Times New Roman" w:hAnsi="Times New Roman" w:cs="Times New Roman"/>
          <w:sz w:val="24"/>
          <w:szCs w:val="24"/>
          <w:lang w:val="es-ES" w:eastAsia="es-CL"/>
        </w:rPr>
        <w:t>obligado a justificar su negativa a derivar.</w:t>
      </w:r>
      <w:r w:rsidR="00D311B8" w:rsidRPr="009D07BD">
        <w:rPr>
          <w:rFonts w:ascii="Times New Roman" w:eastAsia="Times New Roman" w:hAnsi="Times New Roman" w:cs="Times New Roman"/>
          <w:sz w:val="24"/>
          <w:szCs w:val="24"/>
          <w:lang w:val="es-ES" w:eastAsia="es-CL"/>
        </w:rPr>
        <w:t xml:space="preserve"> Así se </w:t>
      </w:r>
      <w:r w:rsidR="00C93A2B" w:rsidRPr="009D07BD">
        <w:rPr>
          <w:rFonts w:ascii="Times New Roman" w:eastAsia="Times New Roman" w:hAnsi="Times New Roman" w:cs="Times New Roman"/>
          <w:sz w:val="24"/>
          <w:szCs w:val="24"/>
          <w:lang w:eastAsia="es-CL"/>
        </w:rPr>
        <w:t>limita la discrecional facultad del Estado de someter o no a investigación, formalización o juzgamiento un hecho que reviste los caracteres de delito, a la vez, que establece criterios uniformes para la derivación a sistemas restaurativos. Lo que permite fortalecer la aplicación del principio de oportunidad, diversifica el tratamiento del delito, respetando el principio de igualdad de todos los ciudadanos y mejora el acceso a la justicia.</w:t>
      </w:r>
    </w:p>
    <w:p w14:paraId="17DA213D" w14:textId="252E813A" w:rsidR="00EB31C6" w:rsidRPr="009D07BD" w:rsidRDefault="00D311B8" w:rsidP="009D07BD">
      <w:pPr>
        <w:spacing w:after="0" w:line="360" w:lineRule="auto"/>
        <w:ind w:left="-397" w:right="-397" w:firstLine="284"/>
        <w:contextualSpacing/>
        <w:jc w:val="both"/>
        <w:rPr>
          <w:rFonts w:ascii="Times New Roman" w:eastAsia="Times New Roman" w:hAnsi="Times New Roman" w:cs="Times New Roman"/>
          <w:sz w:val="24"/>
          <w:szCs w:val="24"/>
          <w:lang w:val="es-ES_tradnl" w:eastAsia="es-CL"/>
        </w:rPr>
      </w:pPr>
      <w:r w:rsidRPr="009D07BD">
        <w:rPr>
          <w:rFonts w:ascii="Times New Roman" w:eastAsia="Times New Roman" w:hAnsi="Times New Roman" w:cs="Times New Roman"/>
          <w:sz w:val="24"/>
          <w:szCs w:val="24"/>
          <w:lang w:val="es-ES_tradnl" w:eastAsia="es-CL"/>
        </w:rPr>
        <w:t>Para asegurar la validez de los acuerdos</w:t>
      </w:r>
      <w:r w:rsidR="00B41D10" w:rsidRPr="009D07BD">
        <w:rPr>
          <w:rFonts w:ascii="Times New Roman" w:eastAsia="Times New Roman" w:hAnsi="Times New Roman" w:cs="Times New Roman"/>
          <w:sz w:val="24"/>
          <w:szCs w:val="24"/>
          <w:lang w:val="es-ES_tradnl" w:eastAsia="es-CL"/>
        </w:rPr>
        <w:t>,</w:t>
      </w:r>
      <w:r w:rsidR="00EB31C6" w:rsidRPr="009D07BD">
        <w:rPr>
          <w:rFonts w:ascii="Times New Roman" w:eastAsia="Times New Roman" w:hAnsi="Times New Roman" w:cs="Times New Roman"/>
          <w:sz w:val="24"/>
          <w:szCs w:val="24"/>
          <w:lang w:val="es-ES_tradnl" w:eastAsia="es-CL"/>
        </w:rPr>
        <w:t xml:space="preserve"> los mediadores deben poseer facultad de ministros de fe respecto de la suscripción del acuerdo por las partes, como ocurre en Chile en materia de familia, no siendo necesario la ratificación de las partes en audiencia </w:t>
      </w:r>
      <w:proofErr w:type="gramStart"/>
      <w:r w:rsidR="00EB31C6" w:rsidRPr="009D07BD">
        <w:rPr>
          <w:rFonts w:ascii="Times New Roman" w:eastAsia="Times New Roman" w:hAnsi="Times New Roman" w:cs="Times New Roman"/>
          <w:sz w:val="24"/>
          <w:szCs w:val="24"/>
          <w:lang w:val="es-ES_tradnl" w:eastAsia="es-CL"/>
        </w:rPr>
        <w:t>judicial</w:t>
      </w:r>
      <w:proofErr w:type="gramEnd"/>
      <w:r w:rsidR="00B41D10" w:rsidRPr="009D07BD">
        <w:rPr>
          <w:rFonts w:ascii="Times New Roman" w:eastAsia="Times New Roman" w:hAnsi="Times New Roman" w:cs="Times New Roman"/>
          <w:sz w:val="24"/>
          <w:szCs w:val="24"/>
          <w:lang w:val="es-ES_tradnl" w:eastAsia="es-CL"/>
        </w:rPr>
        <w:t xml:space="preserve"> pero</w:t>
      </w:r>
      <w:r w:rsidR="00A60F26" w:rsidRPr="009D07BD">
        <w:rPr>
          <w:rFonts w:ascii="Times New Roman" w:eastAsia="Times New Roman" w:hAnsi="Times New Roman" w:cs="Times New Roman"/>
          <w:sz w:val="24"/>
          <w:szCs w:val="24"/>
          <w:lang w:val="es-ES_tradnl" w:eastAsia="es-CL"/>
        </w:rPr>
        <w:t xml:space="preserve"> debiendo someterse el acuerdo a la </w:t>
      </w:r>
      <w:r w:rsidR="00EB31C6" w:rsidRPr="009D07BD">
        <w:rPr>
          <w:rFonts w:ascii="Times New Roman" w:eastAsia="Times New Roman" w:hAnsi="Times New Roman" w:cs="Times New Roman"/>
          <w:sz w:val="24"/>
          <w:szCs w:val="24"/>
          <w:lang w:val="es-ES_tradnl" w:eastAsia="es-CL"/>
        </w:rPr>
        <w:t>aprobación del Tribunal</w:t>
      </w:r>
      <w:r w:rsidRPr="009D07BD">
        <w:rPr>
          <w:rFonts w:ascii="Times New Roman" w:eastAsia="Times New Roman" w:hAnsi="Times New Roman" w:cs="Times New Roman"/>
          <w:sz w:val="24"/>
          <w:szCs w:val="24"/>
          <w:lang w:val="es-ES_tradnl" w:eastAsia="es-CL"/>
        </w:rPr>
        <w:t>.</w:t>
      </w:r>
      <w:r w:rsidR="00EB31C6" w:rsidRPr="009D07BD">
        <w:rPr>
          <w:rFonts w:ascii="Times New Roman" w:eastAsia="Times New Roman" w:hAnsi="Times New Roman" w:cs="Times New Roman"/>
          <w:sz w:val="24"/>
          <w:szCs w:val="24"/>
          <w:lang w:val="es-ES_tradnl" w:eastAsia="es-CL"/>
        </w:rPr>
        <w:t xml:space="preserve"> </w:t>
      </w:r>
    </w:p>
    <w:p w14:paraId="6327798A" w14:textId="39464E19" w:rsidR="00271C51" w:rsidRDefault="005F4C8C" w:rsidP="00271C51">
      <w:pPr>
        <w:spacing w:after="0" w:line="360" w:lineRule="auto"/>
        <w:ind w:left="-397" w:right="-397" w:firstLine="284"/>
        <w:contextualSpacing/>
        <w:jc w:val="both"/>
        <w:rPr>
          <w:rFonts w:ascii="Times New Roman" w:eastAsia="Times New Roman" w:hAnsi="Times New Roman" w:cs="Times New Roman"/>
          <w:sz w:val="24"/>
          <w:szCs w:val="24"/>
          <w:lang w:val="es-ES" w:eastAsia="es-CL"/>
        </w:rPr>
      </w:pPr>
      <w:bookmarkStart w:id="31" w:name="_Toc505252153"/>
      <w:r w:rsidRPr="009D07BD">
        <w:rPr>
          <w:rFonts w:ascii="Times New Roman" w:eastAsia="Times New Roman" w:hAnsi="Times New Roman" w:cs="Times New Roman"/>
          <w:sz w:val="24"/>
          <w:szCs w:val="24"/>
          <w:lang w:val="es-ES" w:eastAsia="es-CL"/>
        </w:rPr>
        <w:lastRenderedPageBreak/>
        <w:t>Finalmente, un</w:t>
      </w:r>
      <w:r w:rsidR="00D277FD" w:rsidRPr="009D07BD">
        <w:rPr>
          <w:rFonts w:ascii="Times New Roman" w:eastAsia="Times New Roman" w:hAnsi="Times New Roman" w:cs="Times New Roman"/>
          <w:sz w:val="24"/>
          <w:szCs w:val="24"/>
          <w:lang w:val="es-ES" w:eastAsia="es-CL"/>
        </w:rPr>
        <w:t xml:space="preserve"> importante desafío para la </w:t>
      </w:r>
      <w:r w:rsidRPr="009D07BD">
        <w:rPr>
          <w:rFonts w:ascii="Times New Roman" w:eastAsia="Times New Roman" w:hAnsi="Times New Roman" w:cs="Times New Roman"/>
          <w:sz w:val="24"/>
          <w:szCs w:val="24"/>
          <w:lang w:val="es-ES" w:eastAsia="es-CL"/>
        </w:rPr>
        <w:t xml:space="preserve">justicia </w:t>
      </w:r>
      <w:r w:rsidR="00D277FD" w:rsidRPr="009D07BD">
        <w:rPr>
          <w:rFonts w:ascii="Times New Roman" w:eastAsia="Times New Roman" w:hAnsi="Times New Roman" w:cs="Times New Roman"/>
          <w:sz w:val="24"/>
          <w:szCs w:val="24"/>
          <w:lang w:val="es-ES" w:eastAsia="es-CL"/>
        </w:rPr>
        <w:t>restaurativ</w:t>
      </w:r>
      <w:r w:rsidRPr="009D07BD">
        <w:rPr>
          <w:rFonts w:ascii="Times New Roman" w:eastAsia="Times New Roman" w:hAnsi="Times New Roman" w:cs="Times New Roman"/>
          <w:sz w:val="24"/>
          <w:szCs w:val="24"/>
          <w:lang w:val="es-ES" w:eastAsia="es-CL"/>
        </w:rPr>
        <w:t xml:space="preserve">a, </w:t>
      </w:r>
      <w:r w:rsidR="00D277FD" w:rsidRPr="009D07BD">
        <w:rPr>
          <w:rFonts w:ascii="Times New Roman" w:eastAsia="Times New Roman" w:hAnsi="Times New Roman" w:cs="Times New Roman"/>
          <w:sz w:val="24"/>
          <w:szCs w:val="24"/>
          <w:lang w:val="es-ES" w:eastAsia="es-CL"/>
        </w:rPr>
        <w:t>en los países de Latinoamérica</w:t>
      </w:r>
      <w:r w:rsidRPr="009D07BD">
        <w:rPr>
          <w:rFonts w:ascii="Times New Roman" w:eastAsia="Times New Roman" w:hAnsi="Times New Roman" w:cs="Times New Roman"/>
          <w:sz w:val="24"/>
          <w:szCs w:val="24"/>
          <w:lang w:val="es-ES" w:eastAsia="es-CL"/>
        </w:rPr>
        <w:t>,</w:t>
      </w:r>
      <w:r w:rsidR="00D277FD" w:rsidRPr="009D07BD">
        <w:rPr>
          <w:rFonts w:ascii="Times New Roman" w:eastAsia="Times New Roman" w:hAnsi="Times New Roman" w:cs="Times New Roman"/>
          <w:sz w:val="24"/>
          <w:szCs w:val="24"/>
          <w:lang w:val="es-ES" w:eastAsia="es-CL"/>
        </w:rPr>
        <w:t xml:space="preserve"> es ampliar su restringida aplicación </w:t>
      </w:r>
      <w:r w:rsidRPr="009D07BD">
        <w:rPr>
          <w:rFonts w:ascii="Times New Roman" w:eastAsia="Times New Roman" w:hAnsi="Times New Roman" w:cs="Times New Roman"/>
          <w:sz w:val="24"/>
          <w:szCs w:val="24"/>
          <w:lang w:val="es-ES" w:eastAsia="es-CL"/>
        </w:rPr>
        <w:t xml:space="preserve">a delitos de mayor gravedad que son </w:t>
      </w:r>
      <w:proofErr w:type="gramStart"/>
      <w:r w:rsidRPr="009D07BD">
        <w:rPr>
          <w:rFonts w:ascii="Times New Roman" w:eastAsia="Times New Roman" w:hAnsi="Times New Roman" w:cs="Times New Roman"/>
          <w:sz w:val="24"/>
          <w:szCs w:val="24"/>
          <w:lang w:val="es-ES" w:eastAsia="es-CL"/>
        </w:rPr>
        <w:t>en  los</w:t>
      </w:r>
      <w:proofErr w:type="gramEnd"/>
      <w:r w:rsidRPr="009D07BD">
        <w:rPr>
          <w:rFonts w:ascii="Times New Roman" w:eastAsia="Times New Roman" w:hAnsi="Times New Roman" w:cs="Times New Roman"/>
          <w:sz w:val="24"/>
          <w:szCs w:val="24"/>
          <w:lang w:val="es-ES" w:eastAsia="es-CL"/>
        </w:rPr>
        <w:t xml:space="preserve"> que más requieren las partes de su aplicación </w:t>
      </w:r>
      <w:r w:rsidR="00D277FD" w:rsidRPr="009D07BD">
        <w:rPr>
          <w:rFonts w:ascii="Times New Roman" w:eastAsia="Times New Roman" w:hAnsi="Times New Roman" w:cs="Times New Roman"/>
          <w:sz w:val="24"/>
          <w:szCs w:val="24"/>
          <w:lang w:val="es-ES" w:eastAsia="es-CL"/>
        </w:rPr>
        <w:t>y fortalecer su sistema de reparación</w:t>
      </w:r>
      <w:r w:rsidRPr="009D07BD">
        <w:rPr>
          <w:rFonts w:ascii="Times New Roman" w:eastAsia="Times New Roman" w:hAnsi="Times New Roman" w:cs="Times New Roman"/>
          <w:sz w:val="24"/>
          <w:szCs w:val="24"/>
          <w:lang w:val="es-ES" w:eastAsia="es-CL"/>
        </w:rPr>
        <w:t>.</w:t>
      </w:r>
    </w:p>
    <w:p w14:paraId="592EEFBE" w14:textId="77777777" w:rsidR="00271C51" w:rsidRDefault="00271C51" w:rsidP="00271C51">
      <w:pPr>
        <w:spacing w:after="0" w:line="360" w:lineRule="auto"/>
        <w:ind w:left="-397" w:right="-397" w:firstLine="284"/>
        <w:contextualSpacing/>
        <w:jc w:val="both"/>
        <w:rPr>
          <w:rFonts w:ascii="Times New Roman" w:eastAsia="Times New Roman" w:hAnsi="Times New Roman" w:cs="Times New Roman"/>
          <w:sz w:val="24"/>
          <w:szCs w:val="24"/>
          <w:lang w:val="es-ES_tradnl" w:eastAsia="es-CL"/>
        </w:rPr>
      </w:pPr>
    </w:p>
    <w:p w14:paraId="54DE90BD" w14:textId="16042D30" w:rsidR="000A0E2F" w:rsidRPr="00271C51" w:rsidRDefault="00271C51" w:rsidP="00271C51">
      <w:pPr>
        <w:spacing w:after="0" w:line="360" w:lineRule="auto"/>
        <w:ind w:left="-397" w:right="-397" w:firstLine="284"/>
        <w:contextualSpacing/>
        <w:jc w:val="both"/>
        <w:rPr>
          <w:rFonts w:ascii="Times New Roman" w:eastAsia="Times New Roman" w:hAnsi="Times New Roman" w:cs="Times New Roman"/>
          <w:sz w:val="24"/>
          <w:szCs w:val="24"/>
          <w:lang w:val="es-ES_tradnl" w:eastAsia="es-CL"/>
        </w:rPr>
      </w:pPr>
      <w:r>
        <w:rPr>
          <w:rFonts w:ascii="Times New Roman" w:eastAsia="Calibri" w:hAnsi="Times New Roman" w:cs="Times New Roman"/>
          <w:b/>
          <w:smallCaps/>
          <w:sz w:val="24"/>
          <w:szCs w:val="24"/>
          <w:lang w:val="es-ES" w:eastAsia="es-CL"/>
        </w:rPr>
        <w:t>IV</w:t>
      </w:r>
      <w:r w:rsidR="0081423E" w:rsidRPr="009D07BD">
        <w:rPr>
          <w:rFonts w:ascii="Times New Roman" w:eastAsia="Calibri" w:hAnsi="Times New Roman" w:cs="Times New Roman"/>
          <w:b/>
          <w:smallCaps/>
          <w:sz w:val="24"/>
          <w:szCs w:val="24"/>
          <w:lang w:val="es-ES" w:eastAsia="es-CL"/>
        </w:rPr>
        <w:t xml:space="preserve">. </w:t>
      </w:r>
      <w:r w:rsidR="00E50507" w:rsidRPr="009D07BD">
        <w:rPr>
          <w:rFonts w:ascii="Times New Roman" w:eastAsia="Calibri" w:hAnsi="Times New Roman" w:cs="Times New Roman"/>
          <w:b/>
          <w:smallCaps/>
          <w:sz w:val="24"/>
          <w:szCs w:val="24"/>
          <w:lang w:val="es-ES" w:eastAsia="es-CL"/>
        </w:rPr>
        <w:t>Bibliografía</w:t>
      </w:r>
      <w:bookmarkEnd w:id="31"/>
    </w:p>
    <w:p w14:paraId="36804C07" w14:textId="4D001BD7" w:rsidR="00622C5E" w:rsidRPr="000B4BB6" w:rsidRDefault="00513048" w:rsidP="009D07BD">
      <w:pPr>
        <w:pStyle w:val="titulo"/>
        <w:shd w:val="clear" w:color="auto" w:fill="F5F5F5"/>
        <w:spacing w:before="0" w:beforeAutospacing="0" w:after="0" w:afterAutospacing="0" w:line="360" w:lineRule="auto"/>
        <w:ind w:left="-397" w:right="-397"/>
        <w:jc w:val="both"/>
        <w:textAlignment w:val="baseline"/>
        <w:rPr>
          <w:b w:val="0"/>
          <w:bCs w:val="0"/>
          <w:sz w:val="22"/>
          <w:szCs w:val="22"/>
          <w:lang w:eastAsia="es-CL"/>
        </w:rPr>
      </w:pPr>
      <w:bookmarkStart w:id="32" w:name="_Hlk45179609"/>
      <w:proofErr w:type="spellStart"/>
      <w:r w:rsidRPr="000B4BB6">
        <w:rPr>
          <w:b w:val="0"/>
          <w:bCs w:val="0"/>
          <w:smallCaps/>
          <w:sz w:val="22"/>
          <w:szCs w:val="22"/>
          <w:lang w:eastAsia="es-CL"/>
        </w:rPr>
        <w:t>Anitua</w:t>
      </w:r>
      <w:proofErr w:type="spellEnd"/>
      <w:r w:rsidRPr="000B4BB6">
        <w:rPr>
          <w:rFonts w:eastAsia="Calibri"/>
          <w:b w:val="0"/>
          <w:bCs w:val="0"/>
          <w:sz w:val="22"/>
          <w:szCs w:val="22"/>
          <w:lang w:eastAsia="es-CL"/>
        </w:rPr>
        <w:t xml:space="preserve">, </w:t>
      </w:r>
      <w:r w:rsidR="00E50507" w:rsidRPr="000B4BB6">
        <w:rPr>
          <w:rFonts w:eastAsia="Calibri"/>
          <w:b w:val="0"/>
          <w:bCs w:val="0"/>
          <w:sz w:val="22"/>
          <w:szCs w:val="22"/>
          <w:lang w:eastAsia="es-CL"/>
        </w:rPr>
        <w:t xml:space="preserve">Gabriel Ignacio, </w:t>
      </w:r>
      <w:bookmarkEnd w:id="32"/>
      <w:r w:rsidR="00E50507" w:rsidRPr="000B4BB6">
        <w:rPr>
          <w:rFonts w:eastAsia="Calibri"/>
          <w:b w:val="0"/>
          <w:bCs w:val="0"/>
          <w:i/>
          <w:sz w:val="22"/>
          <w:szCs w:val="22"/>
          <w:lang w:eastAsia="es-CL"/>
        </w:rPr>
        <w:t xml:space="preserve">El Principio de Publicidad Procesal Penal: Un Análisis con base en la Historia y el Derecho Comparado </w:t>
      </w:r>
      <w:r w:rsidR="00E50507" w:rsidRPr="000B4BB6">
        <w:rPr>
          <w:rFonts w:eastAsia="Calibri"/>
          <w:b w:val="0"/>
          <w:bCs w:val="0"/>
          <w:sz w:val="22"/>
          <w:szCs w:val="22"/>
          <w:lang w:eastAsia="es-CL"/>
        </w:rPr>
        <w:t xml:space="preserve">En: </w:t>
      </w:r>
      <w:r w:rsidR="00E50507" w:rsidRPr="000B4BB6">
        <w:rPr>
          <w:rFonts w:eastAsia="Calibri"/>
          <w:b w:val="0"/>
          <w:bCs w:val="0"/>
          <w:smallCaps/>
          <w:sz w:val="22"/>
          <w:szCs w:val="22"/>
          <w:lang w:eastAsia="es-CL"/>
        </w:rPr>
        <w:t>Hendler</w:t>
      </w:r>
      <w:r w:rsidR="00E50507" w:rsidRPr="000B4BB6">
        <w:rPr>
          <w:rFonts w:eastAsia="Calibri"/>
          <w:b w:val="0"/>
          <w:bCs w:val="0"/>
          <w:sz w:val="22"/>
          <w:szCs w:val="22"/>
          <w:lang w:eastAsia="es-CL"/>
        </w:rPr>
        <w:t>, Edmundo, Las</w:t>
      </w:r>
      <w:r w:rsidR="00E50507" w:rsidRPr="000B4BB6">
        <w:rPr>
          <w:rFonts w:eastAsia="Calibri"/>
          <w:b w:val="0"/>
          <w:bCs w:val="0"/>
          <w:i/>
          <w:sz w:val="22"/>
          <w:szCs w:val="22"/>
          <w:lang w:eastAsia="es-CL"/>
        </w:rPr>
        <w:t xml:space="preserve"> Garantías Penales y Procesales. Enfoque Histórico-Comparado</w:t>
      </w:r>
      <w:r w:rsidR="00E50507" w:rsidRPr="000B4BB6">
        <w:rPr>
          <w:rFonts w:eastAsia="Calibri"/>
          <w:b w:val="0"/>
          <w:bCs w:val="0"/>
          <w:sz w:val="22"/>
          <w:szCs w:val="22"/>
          <w:lang w:eastAsia="es-CL"/>
        </w:rPr>
        <w:t>, Publicaciones Universidad de Buenos Aires, Buenos Aires, 2004, pp. 65-102.</w:t>
      </w:r>
      <w:r w:rsidRPr="000B4BB6">
        <w:rPr>
          <w:b w:val="0"/>
          <w:bCs w:val="0"/>
          <w:color w:val="000000"/>
          <w:sz w:val="22"/>
          <w:szCs w:val="22"/>
          <w:bdr w:val="none" w:sz="0" w:space="0" w:color="auto" w:frame="1"/>
          <w:lang w:val="es-CL" w:eastAsia="es-CL"/>
        </w:rPr>
        <w:t xml:space="preserve"> </w:t>
      </w:r>
      <w:proofErr w:type="spellStart"/>
      <w:r w:rsidRPr="000B4BB6">
        <w:rPr>
          <w:b w:val="0"/>
          <w:bCs w:val="0"/>
          <w:sz w:val="22"/>
          <w:szCs w:val="22"/>
          <w:bdr w:val="none" w:sz="0" w:space="0" w:color="auto" w:frame="1"/>
          <w:lang w:val="es-CL" w:eastAsia="es-CL"/>
        </w:rPr>
        <w:t>Anitua</w:t>
      </w:r>
      <w:proofErr w:type="spellEnd"/>
      <w:r w:rsidRPr="000B4BB6">
        <w:rPr>
          <w:b w:val="0"/>
          <w:bCs w:val="0"/>
          <w:sz w:val="22"/>
          <w:szCs w:val="22"/>
          <w:bdr w:val="none" w:sz="0" w:space="0" w:color="auto" w:frame="1"/>
          <w:lang w:val="es-CL" w:eastAsia="es-CL"/>
        </w:rPr>
        <w:t xml:space="preserve">, Gabriel Ignacio, (2019) </w:t>
      </w:r>
      <w:hyperlink r:id="rId12" w:history="1">
        <w:r w:rsidRPr="000B4BB6">
          <w:rPr>
            <w:b w:val="0"/>
            <w:bCs w:val="0"/>
            <w:sz w:val="22"/>
            <w:szCs w:val="22"/>
            <w:bdr w:val="none" w:sz="0" w:space="0" w:color="auto" w:frame="1"/>
            <w:lang w:val="es-CL" w:eastAsia="es-CL"/>
          </w:rPr>
          <w:t>Seguridad pública en Latinoamérica</w:t>
        </w:r>
      </w:hyperlink>
      <w:r w:rsidRPr="000B4BB6">
        <w:rPr>
          <w:b w:val="0"/>
          <w:bCs w:val="0"/>
          <w:sz w:val="22"/>
          <w:szCs w:val="22"/>
          <w:bdr w:val="none" w:sz="0" w:space="0" w:color="auto" w:frame="1"/>
          <w:lang w:val="es-CL" w:eastAsia="es-CL"/>
        </w:rPr>
        <w:t xml:space="preserve">: homenaje a Lola </w:t>
      </w:r>
      <w:proofErr w:type="spellStart"/>
      <w:r w:rsidRPr="000B4BB6">
        <w:rPr>
          <w:b w:val="0"/>
          <w:bCs w:val="0"/>
          <w:sz w:val="22"/>
          <w:szCs w:val="22"/>
          <w:bdr w:val="none" w:sz="0" w:space="0" w:color="auto" w:frame="1"/>
          <w:lang w:val="es-CL" w:eastAsia="es-CL"/>
        </w:rPr>
        <w:t>Aniyar</w:t>
      </w:r>
      <w:proofErr w:type="spellEnd"/>
      <w:r w:rsidRPr="000B4BB6">
        <w:rPr>
          <w:b w:val="0"/>
          <w:bCs w:val="0"/>
          <w:sz w:val="22"/>
          <w:szCs w:val="22"/>
          <w:bdr w:val="none" w:sz="0" w:space="0" w:color="auto" w:frame="1"/>
          <w:lang w:val="es-CL" w:eastAsia="es-CL"/>
        </w:rPr>
        <w:t xml:space="preserve"> de Castro  </w:t>
      </w:r>
      <w:hyperlink r:id="rId13" w:history="1">
        <w:r w:rsidRPr="000B4BB6">
          <w:rPr>
            <w:b w:val="0"/>
            <w:bCs w:val="0"/>
            <w:sz w:val="22"/>
            <w:szCs w:val="22"/>
            <w:bdr w:val="none" w:sz="0" w:space="0" w:color="auto" w:frame="1"/>
            <w:lang w:eastAsia="es-CL"/>
          </w:rPr>
          <w:t>Utopía y praxis latinoamericana: revista internacional de filosofía iberoamericana y teoría social</w:t>
        </w:r>
      </w:hyperlink>
      <w:r w:rsidRPr="000B4BB6">
        <w:rPr>
          <w:b w:val="0"/>
          <w:bCs w:val="0"/>
          <w:sz w:val="22"/>
          <w:szCs w:val="22"/>
          <w:lang w:eastAsia="es-CL"/>
        </w:rPr>
        <w:t>, </w:t>
      </w:r>
      <w:r w:rsidRPr="000B4BB6">
        <w:rPr>
          <w:b w:val="0"/>
          <w:bCs w:val="0"/>
          <w:sz w:val="22"/>
          <w:szCs w:val="22"/>
          <w:bdr w:val="none" w:sz="0" w:space="0" w:color="auto" w:frame="1"/>
          <w:lang w:eastAsia="es-CL"/>
        </w:rPr>
        <w:t>ISSN-e</w:t>
      </w:r>
      <w:r w:rsidRPr="000B4BB6">
        <w:rPr>
          <w:b w:val="0"/>
          <w:bCs w:val="0"/>
          <w:sz w:val="22"/>
          <w:szCs w:val="22"/>
          <w:lang w:eastAsia="es-CL"/>
        </w:rPr>
        <w:t> 1316-5216, </w:t>
      </w:r>
      <w:proofErr w:type="spellStart"/>
      <w:r w:rsidR="000116B8" w:rsidRPr="000B4BB6">
        <w:rPr>
          <w:sz w:val="22"/>
          <w:szCs w:val="22"/>
        </w:rPr>
        <w:fldChar w:fldCharType="begin"/>
      </w:r>
      <w:r w:rsidR="000116B8" w:rsidRPr="000B4BB6">
        <w:rPr>
          <w:sz w:val="22"/>
          <w:szCs w:val="22"/>
        </w:rPr>
        <w:instrText xml:space="preserve"> HYPERLINK "https://dialnet.unirioja.es/ejemplar/530034" </w:instrText>
      </w:r>
      <w:r w:rsidR="000116B8" w:rsidRPr="000B4BB6">
        <w:rPr>
          <w:sz w:val="22"/>
          <w:szCs w:val="22"/>
        </w:rPr>
        <w:fldChar w:fldCharType="separate"/>
      </w:r>
      <w:r w:rsidRPr="000B4BB6">
        <w:rPr>
          <w:b w:val="0"/>
          <w:bCs w:val="0"/>
          <w:sz w:val="22"/>
          <w:szCs w:val="22"/>
          <w:bdr w:val="none" w:sz="0" w:space="0" w:color="auto" w:frame="1"/>
          <w:lang w:eastAsia="es-CL"/>
        </w:rPr>
        <w:t>Nº</w:t>
      </w:r>
      <w:proofErr w:type="spellEnd"/>
      <w:r w:rsidRPr="000B4BB6">
        <w:rPr>
          <w:b w:val="0"/>
          <w:bCs w:val="0"/>
          <w:sz w:val="22"/>
          <w:szCs w:val="22"/>
          <w:bdr w:val="none" w:sz="0" w:space="0" w:color="auto" w:frame="1"/>
          <w:lang w:eastAsia="es-CL"/>
        </w:rPr>
        <w:t>. Extra 2,</w:t>
      </w:r>
      <w:r w:rsidR="000116B8" w:rsidRPr="000B4BB6">
        <w:rPr>
          <w:b w:val="0"/>
          <w:bCs w:val="0"/>
          <w:sz w:val="22"/>
          <w:szCs w:val="22"/>
          <w:bdr w:val="none" w:sz="0" w:space="0" w:color="auto" w:frame="1"/>
          <w:lang w:eastAsia="es-CL"/>
        </w:rPr>
        <w:fldChar w:fldCharType="end"/>
      </w:r>
      <w:r w:rsidRPr="000B4BB6">
        <w:rPr>
          <w:b w:val="0"/>
          <w:bCs w:val="0"/>
          <w:sz w:val="22"/>
          <w:szCs w:val="22"/>
          <w:lang w:eastAsia="es-CL"/>
        </w:rPr>
        <w:t xml:space="preserve"> </w:t>
      </w:r>
      <w:r w:rsidR="00CC6395" w:rsidRPr="000B4BB6">
        <w:rPr>
          <w:b w:val="0"/>
          <w:bCs w:val="0"/>
          <w:sz w:val="22"/>
          <w:szCs w:val="22"/>
          <w:lang w:eastAsia="es-CL"/>
        </w:rPr>
        <w:t xml:space="preserve">2004, </w:t>
      </w:r>
      <w:r w:rsidRPr="000B4BB6">
        <w:rPr>
          <w:b w:val="0"/>
          <w:bCs w:val="0"/>
          <w:sz w:val="22"/>
          <w:szCs w:val="22"/>
          <w:lang w:eastAsia="es-CL"/>
        </w:rPr>
        <w:t>págs. 239-</w:t>
      </w:r>
      <w:proofErr w:type="gramStart"/>
      <w:r w:rsidRPr="000B4BB6">
        <w:rPr>
          <w:b w:val="0"/>
          <w:bCs w:val="0"/>
          <w:sz w:val="22"/>
          <w:szCs w:val="22"/>
          <w:lang w:eastAsia="es-CL"/>
        </w:rPr>
        <w:t>251</w:t>
      </w:r>
      <w:r w:rsidR="00CC6395" w:rsidRPr="000B4BB6">
        <w:rPr>
          <w:b w:val="0"/>
          <w:bCs w:val="0"/>
          <w:sz w:val="22"/>
          <w:szCs w:val="22"/>
          <w:lang w:eastAsia="es-CL"/>
        </w:rPr>
        <w:t>,</w:t>
      </w:r>
      <w:r w:rsidRPr="000B4BB6">
        <w:rPr>
          <w:b w:val="0"/>
          <w:bCs w:val="0"/>
          <w:sz w:val="22"/>
          <w:szCs w:val="22"/>
          <w:lang w:eastAsia="es-CL"/>
        </w:rPr>
        <w:t>.</w:t>
      </w:r>
      <w:proofErr w:type="gramEnd"/>
    </w:p>
    <w:p w14:paraId="2A99127E" w14:textId="211721C6" w:rsidR="00622C5E"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proofErr w:type="spellStart"/>
      <w:r w:rsidRPr="000B4BB6">
        <w:rPr>
          <w:rFonts w:ascii="Times New Roman" w:eastAsia="Calibri" w:hAnsi="Times New Roman" w:cs="Times New Roman"/>
          <w:smallCaps/>
          <w:lang w:val="es-ES" w:eastAsia="es-CL"/>
        </w:rPr>
        <w:t>Baratta</w:t>
      </w:r>
      <w:proofErr w:type="spellEnd"/>
      <w:r w:rsidRPr="000B4BB6">
        <w:rPr>
          <w:rFonts w:ascii="Times New Roman" w:eastAsia="Calibri" w:hAnsi="Times New Roman" w:cs="Times New Roman"/>
          <w:lang w:val="es-ES" w:eastAsia="es-CL"/>
        </w:rPr>
        <w:t xml:space="preserve">, Alessandro, </w:t>
      </w:r>
      <w:r w:rsidRPr="000B4BB6">
        <w:rPr>
          <w:rFonts w:ascii="Times New Roman" w:eastAsia="Calibri" w:hAnsi="Times New Roman" w:cs="Times New Roman"/>
          <w:i/>
          <w:lang w:val="es-ES" w:eastAsia="es-CL"/>
        </w:rPr>
        <w:t xml:space="preserve">Principios de Derecho Penal Mínimo. En Criminología y Sistema Penal, </w:t>
      </w:r>
      <w:r w:rsidR="00622C5E" w:rsidRPr="000B4BB6">
        <w:rPr>
          <w:rFonts w:ascii="Times New Roman" w:eastAsia="Calibri" w:hAnsi="Times New Roman" w:cs="Times New Roman"/>
          <w:i/>
          <w:lang w:val="es-ES" w:eastAsia="es-CL"/>
        </w:rPr>
        <w:t>t</w:t>
      </w:r>
      <w:r w:rsidRPr="000B4BB6">
        <w:rPr>
          <w:rFonts w:ascii="Times New Roman" w:eastAsia="Calibri" w:hAnsi="Times New Roman" w:cs="Times New Roman"/>
          <w:lang w:val="es-ES" w:eastAsia="es-CL"/>
        </w:rPr>
        <w:t xml:space="preserve">rad. </w:t>
      </w:r>
      <w:proofErr w:type="spellStart"/>
      <w:r w:rsidRPr="000B4BB6">
        <w:rPr>
          <w:rFonts w:ascii="Times New Roman" w:eastAsia="Calibri" w:hAnsi="Times New Roman" w:cs="Times New Roman"/>
          <w:smallCaps/>
          <w:lang w:val="es-ES" w:eastAsia="es-CL"/>
        </w:rPr>
        <w:t>Faira</w:t>
      </w:r>
      <w:proofErr w:type="spellEnd"/>
      <w:r w:rsidRPr="000B4BB6">
        <w:rPr>
          <w:rFonts w:ascii="Times New Roman" w:eastAsia="Calibri" w:hAnsi="Times New Roman" w:cs="Times New Roman"/>
          <w:smallCaps/>
          <w:lang w:val="es-ES" w:eastAsia="es-CL"/>
        </w:rPr>
        <w:t>,</w:t>
      </w:r>
      <w:r w:rsidRPr="000B4BB6">
        <w:rPr>
          <w:rFonts w:ascii="Times New Roman" w:eastAsia="Calibri" w:hAnsi="Times New Roman" w:cs="Times New Roman"/>
          <w:lang w:val="es-ES" w:eastAsia="es-CL"/>
        </w:rPr>
        <w:t xml:space="preserve"> Julio César, Editorial B de F., Buenos Aires</w:t>
      </w:r>
      <w:r w:rsidR="00CC6395" w:rsidRPr="000B4BB6">
        <w:rPr>
          <w:rFonts w:ascii="Times New Roman" w:eastAsia="Calibri" w:hAnsi="Times New Roman" w:cs="Times New Roman"/>
          <w:lang w:val="es-ES" w:eastAsia="es-CL"/>
        </w:rPr>
        <w:t>, 2004</w:t>
      </w:r>
      <w:r w:rsidRPr="000B4BB6">
        <w:rPr>
          <w:rFonts w:ascii="Times New Roman" w:eastAsia="Calibri" w:hAnsi="Times New Roman" w:cs="Times New Roman"/>
          <w:lang w:val="es-ES" w:eastAsia="es-CL"/>
        </w:rPr>
        <w:t xml:space="preserve">. </w:t>
      </w:r>
    </w:p>
    <w:p w14:paraId="49D4C8B3" w14:textId="5BDBB526" w:rsidR="00133077" w:rsidRPr="000B4BB6" w:rsidRDefault="00133077" w:rsidP="009D07BD">
      <w:pPr>
        <w:pBdr>
          <w:top w:val="nil"/>
          <w:left w:val="nil"/>
          <w:bottom w:val="nil"/>
          <w:right w:val="nil"/>
          <w:between w:val="nil"/>
        </w:pBdr>
        <w:spacing w:after="0" w:line="360" w:lineRule="auto"/>
        <w:ind w:left="-397" w:right="-397"/>
        <w:contextualSpacing/>
        <w:jc w:val="both"/>
        <w:rPr>
          <w:rFonts w:ascii="Times New Roman" w:hAnsi="Times New Roman" w:cs="Times New Roman"/>
          <w:color w:val="FF0000"/>
        </w:rPr>
      </w:pPr>
      <w:proofErr w:type="spellStart"/>
      <w:r w:rsidRPr="000B4BB6">
        <w:rPr>
          <w:rFonts w:ascii="Times New Roman" w:eastAsia="Calibri" w:hAnsi="Times New Roman" w:cs="Times New Roman"/>
        </w:rPr>
        <w:t>Baytelman</w:t>
      </w:r>
      <w:proofErr w:type="spellEnd"/>
      <w:r w:rsidRPr="000B4BB6">
        <w:rPr>
          <w:rFonts w:ascii="Times New Roman" w:eastAsia="Calibri" w:hAnsi="Times New Roman" w:cs="Times New Roman"/>
        </w:rPr>
        <w:t xml:space="preserve"> y Duce,</w:t>
      </w:r>
      <w:r w:rsidR="00F84620" w:rsidRPr="000B4BB6">
        <w:rPr>
          <w:rFonts w:ascii="Times New Roman" w:hAnsi="Times New Roman" w:cs="Times New Roman"/>
          <w:smallCaps/>
        </w:rPr>
        <w:t xml:space="preserve"> </w:t>
      </w:r>
      <w:r w:rsidR="00F84620" w:rsidRPr="000B4BB6">
        <w:rPr>
          <w:rFonts w:ascii="Times New Roman" w:eastAsia="Calibri" w:hAnsi="Times New Roman" w:cs="Times New Roman"/>
          <w:smallCaps/>
        </w:rPr>
        <w:t>Evaluación De La Reforma Procesal Penal. Estado De Una Reforma En Marcha</w:t>
      </w:r>
      <w:r w:rsidR="00F84620" w:rsidRPr="000B4BB6">
        <w:rPr>
          <w:rFonts w:ascii="Times New Roman" w:eastAsia="Calibri" w:hAnsi="Times New Roman" w:cs="Times New Roman"/>
        </w:rPr>
        <w:t>, Repositorio ANID,</w:t>
      </w:r>
      <w:r w:rsidR="00F84620" w:rsidRPr="000B4BB6">
        <w:rPr>
          <w:rFonts w:ascii="Times New Roman" w:hAnsi="Times New Roman" w:cs="Times New Roman"/>
          <w:smallCaps/>
        </w:rPr>
        <w:t xml:space="preserve"> </w:t>
      </w:r>
      <w:hyperlink r:id="rId14" w:tooltip="ANID" w:history="1">
        <w:r w:rsidR="00F84620" w:rsidRPr="000B4BB6">
          <w:rPr>
            <w:rFonts w:ascii="Times New Roman" w:hAnsi="Times New Roman" w:cs="Times New Roman"/>
            <w:smallCaps/>
          </w:rPr>
          <w:t>Producción científica asociada a proyectos y becas financiadas por ANID</w:t>
        </w:r>
      </w:hyperlink>
      <w:r w:rsidR="00F84620" w:rsidRPr="000B4BB6">
        <w:rPr>
          <w:rFonts w:ascii="Times New Roman" w:hAnsi="Times New Roman" w:cs="Times New Roman"/>
          <w:smallCaps/>
        </w:rPr>
        <w:t>,</w:t>
      </w:r>
      <w:r w:rsidR="00CC6395" w:rsidRPr="000B4BB6">
        <w:rPr>
          <w:rFonts w:ascii="Times New Roman" w:hAnsi="Times New Roman" w:cs="Times New Roman"/>
          <w:smallCaps/>
        </w:rPr>
        <w:t xml:space="preserve"> 2003,</w:t>
      </w:r>
      <w:r w:rsidR="00F84620" w:rsidRPr="000B4BB6">
        <w:rPr>
          <w:rFonts w:ascii="Times New Roman" w:hAnsi="Times New Roman" w:cs="Times New Roman"/>
          <w:smallCaps/>
        </w:rPr>
        <w:t xml:space="preserve"> </w:t>
      </w:r>
      <w:hyperlink r:id="rId15" w:history="1">
        <w:r w:rsidR="00F84620" w:rsidRPr="000B4BB6">
          <w:rPr>
            <w:rStyle w:val="Hipervnculo"/>
            <w:rFonts w:ascii="Times New Roman" w:eastAsia="Calibri" w:hAnsi="Times New Roman" w:cs="Times New Roman"/>
          </w:rPr>
          <w:t>http://repositorio.conicyt.cl/handle/10533/171474/restricted-resource?bitstreamId=153206</w:t>
        </w:r>
      </w:hyperlink>
      <w:r w:rsidR="00622C5E" w:rsidRPr="000B4BB6">
        <w:rPr>
          <w:rStyle w:val="Hipervnculo"/>
          <w:rFonts w:ascii="Times New Roman" w:eastAsia="Calibri" w:hAnsi="Times New Roman" w:cs="Times New Roman"/>
        </w:rPr>
        <w:t>.</w:t>
      </w:r>
    </w:p>
    <w:p w14:paraId="2276F3B5" w14:textId="48B559FC"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proofErr w:type="spellStart"/>
      <w:r w:rsidRPr="000B4BB6">
        <w:rPr>
          <w:rFonts w:ascii="Times New Roman" w:eastAsia="Calibri" w:hAnsi="Times New Roman" w:cs="Times New Roman"/>
          <w:smallCaps/>
          <w:lang w:val="es-ES" w:eastAsia="es-CL"/>
        </w:rPr>
        <w:t>Bergalli</w:t>
      </w:r>
      <w:proofErr w:type="spellEnd"/>
      <w:r w:rsidRPr="000B4BB6">
        <w:rPr>
          <w:rFonts w:ascii="Times New Roman" w:eastAsia="Calibri" w:hAnsi="Times New Roman" w:cs="Times New Roman"/>
          <w:lang w:val="es-ES" w:eastAsia="es-CL"/>
        </w:rPr>
        <w:t xml:space="preserve">, Roberto, </w:t>
      </w:r>
      <w:r w:rsidRPr="000B4BB6">
        <w:rPr>
          <w:rFonts w:ascii="Times New Roman" w:eastAsia="Calibri" w:hAnsi="Times New Roman" w:cs="Times New Roman"/>
          <w:i/>
          <w:lang w:val="es-ES" w:eastAsia="es-CL"/>
        </w:rPr>
        <w:t xml:space="preserve">Violencia y Sistema Penal, </w:t>
      </w:r>
      <w:r w:rsidRPr="000B4BB6">
        <w:rPr>
          <w:rFonts w:ascii="Times New Roman" w:eastAsia="Calibri" w:hAnsi="Times New Roman" w:cs="Times New Roman"/>
          <w:lang w:val="es-ES" w:eastAsia="es-CL"/>
        </w:rPr>
        <w:t>Editorial Del Puerto, Buenos Aires</w:t>
      </w:r>
      <w:r w:rsidR="00CC6395" w:rsidRPr="000B4BB6">
        <w:rPr>
          <w:rFonts w:ascii="Times New Roman" w:eastAsia="Calibri" w:hAnsi="Times New Roman" w:cs="Times New Roman"/>
          <w:lang w:val="es-ES" w:eastAsia="es-CL"/>
        </w:rPr>
        <w:t>, 2008</w:t>
      </w:r>
      <w:r w:rsidRPr="000B4BB6">
        <w:rPr>
          <w:rFonts w:ascii="Times New Roman" w:eastAsia="Calibri" w:hAnsi="Times New Roman" w:cs="Times New Roman"/>
          <w:lang w:val="es-ES" w:eastAsia="es-CL"/>
        </w:rPr>
        <w:t>.</w:t>
      </w:r>
    </w:p>
    <w:p w14:paraId="2A205D48" w14:textId="6808D8E5"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proofErr w:type="spellStart"/>
      <w:r w:rsidRPr="000B4BB6">
        <w:rPr>
          <w:rFonts w:ascii="Times New Roman" w:eastAsia="Calibri" w:hAnsi="Times New Roman" w:cs="Times New Roman"/>
          <w:smallCaps/>
          <w:lang w:val="es-ES" w:eastAsia="es-CL"/>
        </w:rPr>
        <w:t>Binder</w:t>
      </w:r>
      <w:proofErr w:type="spellEnd"/>
      <w:r w:rsidRPr="000B4BB6">
        <w:rPr>
          <w:rFonts w:ascii="Times New Roman" w:eastAsia="Calibri" w:hAnsi="Times New Roman" w:cs="Times New Roman"/>
          <w:lang w:val="es-ES" w:eastAsia="es-CL"/>
        </w:rPr>
        <w:t xml:space="preserve">, Alberto, </w:t>
      </w:r>
      <w:r w:rsidRPr="000B4BB6">
        <w:rPr>
          <w:rFonts w:ascii="Times New Roman" w:eastAsia="Calibri" w:hAnsi="Times New Roman" w:cs="Times New Roman"/>
          <w:i/>
          <w:lang w:val="es-ES" w:eastAsia="es-CL"/>
        </w:rPr>
        <w:t>Ideas y Materiales para la Reforma de la Justicia Penal,</w:t>
      </w:r>
      <w:r w:rsidRPr="000B4BB6">
        <w:rPr>
          <w:rFonts w:ascii="Times New Roman" w:eastAsia="Calibri" w:hAnsi="Times New Roman" w:cs="Times New Roman"/>
          <w:lang w:val="es-ES" w:eastAsia="es-CL"/>
        </w:rPr>
        <w:t xml:space="preserve"> Buenos Aires, Editorial Ad-Hoc, Buenos Aires. </w:t>
      </w:r>
      <w:proofErr w:type="spellStart"/>
      <w:r w:rsidRPr="000B4BB6">
        <w:rPr>
          <w:rFonts w:ascii="Times New Roman" w:eastAsia="Calibri" w:hAnsi="Times New Roman" w:cs="Times New Roman"/>
          <w:smallCaps/>
          <w:lang w:val="es-ES" w:eastAsia="es-CL"/>
        </w:rPr>
        <w:t>Binder</w:t>
      </w:r>
      <w:proofErr w:type="spellEnd"/>
      <w:r w:rsidRPr="000B4BB6">
        <w:rPr>
          <w:rFonts w:ascii="Times New Roman" w:eastAsia="Calibri" w:hAnsi="Times New Roman" w:cs="Times New Roman"/>
          <w:lang w:val="es-ES" w:eastAsia="es-CL"/>
        </w:rPr>
        <w:t xml:space="preserve">, Alberto, </w:t>
      </w:r>
      <w:r w:rsidR="008C4B3C" w:rsidRPr="000B4BB6">
        <w:rPr>
          <w:rFonts w:ascii="Times New Roman" w:eastAsia="Calibri" w:hAnsi="Times New Roman" w:cs="Times New Roman"/>
          <w:lang w:val="es-ES" w:eastAsia="es-CL"/>
        </w:rPr>
        <w:t xml:space="preserve">(2009) </w:t>
      </w:r>
      <w:r w:rsidRPr="000B4BB6">
        <w:rPr>
          <w:rFonts w:ascii="Times New Roman" w:eastAsia="Calibri" w:hAnsi="Times New Roman" w:cs="Times New Roman"/>
          <w:i/>
          <w:lang w:val="es-ES" w:eastAsia="es-CL"/>
        </w:rPr>
        <w:t xml:space="preserve">Introducción al Derecho Procesal Penal, </w:t>
      </w:r>
      <w:r w:rsidRPr="000B4BB6">
        <w:rPr>
          <w:rFonts w:ascii="Times New Roman" w:eastAsia="Calibri" w:hAnsi="Times New Roman" w:cs="Times New Roman"/>
          <w:lang w:val="es-ES" w:eastAsia="es-CL"/>
        </w:rPr>
        <w:t>Ed. Ad Hoc 2° edición, 5° reimpresión, Buenos Aires</w:t>
      </w:r>
      <w:r w:rsidR="00CC6395" w:rsidRPr="000B4BB6">
        <w:rPr>
          <w:rFonts w:ascii="Times New Roman" w:eastAsia="Calibri" w:hAnsi="Times New Roman" w:cs="Times New Roman"/>
          <w:lang w:val="es-ES" w:eastAsia="es-CL"/>
        </w:rPr>
        <w:t>, 2000</w:t>
      </w:r>
      <w:r w:rsidRPr="000B4BB6">
        <w:rPr>
          <w:rFonts w:ascii="Times New Roman" w:eastAsia="Calibri" w:hAnsi="Times New Roman" w:cs="Times New Roman"/>
          <w:lang w:val="es-ES" w:eastAsia="es-CL"/>
        </w:rPr>
        <w:t>.</w:t>
      </w:r>
    </w:p>
    <w:p w14:paraId="3943374B" w14:textId="13D8AA1F" w:rsidR="00E22524" w:rsidRPr="000B4BB6" w:rsidRDefault="00E22524"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n-US" w:eastAsia="es-CL"/>
        </w:rPr>
      </w:pPr>
      <w:r w:rsidRPr="000B4BB6">
        <w:rPr>
          <w:rFonts w:ascii="Times New Roman" w:eastAsia="Calibri" w:hAnsi="Times New Roman" w:cs="Times New Roman"/>
          <w:lang w:val="en-US" w:eastAsia="es-CL"/>
        </w:rPr>
        <w:t xml:space="preserve">Braithwaite J </w:t>
      </w:r>
      <w:hyperlink r:id="rId16" w:tgtFrame="_blank" w:history="1">
        <w:r w:rsidRPr="000B4BB6">
          <w:rPr>
            <w:rStyle w:val="Hipervnculo"/>
            <w:rFonts w:ascii="Times New Roman" w:eastAsia="Calibri" w:hAnsi="Times New Roman" w:cs="Times New Roman"/>
            <w:i/>
            <w:lang w:val="en-US" w:eastAsia="es-CL"/>
          </w:rPr>
          <w:t>Criminal Justice that revives Republican Democracy</w:t>
        </w:r>
      </w:hyperlink>
      <w:r w:rsidRPr="000B4BB6">
        <w:rPr>
          <w:rFonts w:ascii="Times New Roman" w:eastAsia="Calibri" w:hAnsi="Times New Roman" w:cs="Times New Roman"/>
          <w:i/>
          <w:lang w:val="en-US" w:eastAsia="es-CL"/>
        </w:rPr>
        <w:t xml:space="preserve">, </w:t>
      </w:r>
      <w:r w:rsidRPr="000B4BB6">
        <w:rPr>
          <w:rFonts w:ascii="Times New Roman" w:eastAsia="Calibri" w:hAnsi="Times New Roman" w:cs="Times New Roman"/>
          <w:lang w:val="en-US" w:eastAsia="es-CL"/>
        </w:rPr>
        <w:t>Northwestern University Law Review 111(6)</w:t>
      </w:r>
      <w:r w:rsidR="00CC6395" w:rsidRPr="000B4BB6">
        <w:rPr>
          <w:rFonts w:ascii="Times New Roman" w:eastAsia="Calibri" w:hAnsi="Times New Roman" w:cs="Times New Roman"/>
          <w:lang w:val="en-US" w:eastAsia="es-CL"/>
        </w:rPr>
        <w:t xml:space="preserve">, 2017, </w:t>
      </w:r>
      <w:r w:rsidRPr="000B4BB6">
        <w:rPr>
          <w:rFonts w:ascii="Times New Roman" w:eastAsia="Calibri" w:hAnsi="Times New Roman" w:cs="Times New Roman"/>
          <w:lang w:val="en-US" w:eastAsia="es-CL"/>
        </w:rPr>
        <w:t>1507-1524.</w:t>
      </w:r>
    </w:p>
    <w:p w14:paraId="36A74DFA" w14:textId="6FD34C41"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n-US" w:eastAsia="es-CL"/>
        </w:rPr>
      </w:pPr>
      <w:proofErr w:type="spellStart"/>
      <w:r w:rsidRPr="000B4BB6">
        <w:rPr>
          <w:rFonts w:ascii="Times New Roman" w:eastAsia="Calibri" w:hAnsi="Times New Roman" w:cs="Times New Roman"/>
          <w:smallCaps/>
          <w:lang w:val="en-US" w:eastAsia="es-CL"/>
        </w:rPr>
        <w:t>Blad</w:t>
      </w:r>
      <w:proofErr w:type="spellEnd"/>
      <w:r w:rsidRPr="000B4BB6">
        <w:rPr>
          <w:rFonts w:ascii="Times New Roman" w:eastAsia="Calibri" w:hAnsi="Times New Roman" w:cs="Times New Roman"/>
          <w:lang w:val="en-US" w:eastAsia="es-CL"/>
        </w:rPr>
        <w:t xml:space="preserve">, J., </w:t>
      </w:r>
      <w:r w:rsidRPr="000B4BB6">
        <w:rPr>
          <w:rFonts w:ascii="Times New Roman" w:eastAsia="Calibri" w:hAnsi="Times New Roman" w:cs="Times New Roman"/>
          <w:i/>
          <w:lang w:val="en-US" w:eastAsia="es-CL"/>
        </w:rPr>
        <w:t xml:space="preserve">Community mediation, criminal </w:t>
      </w:r>
      <w:proofErr w:type="gramStart"/>
      <w:r w:rsidRPr="000B4BB6">
        <w:rPr>
          <w:rFonts w:ascii="Times New Roman" w:eastAsia="Calibri" w:hAnsi="Times New Roman" w:cs="Times New Roman"/>
          <w:i/>
          <w:lang w:val="en-US" w:eastAsia="es-CL"/>
        </w:rPr>
        <w:t>justice</w:t>
      </w:r>
      <w:proofErr w:type="gramEnd"/>
      <w:r w:rsidRPr="000B4BB6">
        <w:rPr>
          <w:rFonts w:ascii="Times New Roman" w:eastAsia="Calibri" w:hAnsi="Times New Roman" w:cs="Times New Roman"/>
          <w:i/>
          <w:lang w:val="en-US" w:eastAsia="es-CL"/>
        </w:rPr>
        <w:t xml:space="preserve"> and restorative justice: Rearranging the Institutions of Law</w:t>
      </w:r>
      <w:r w:rsidRPr="000B4BB6">
        <w:rPr>
          <w:rFonts w:ascii="Times New Roman" w:eastAsia="Calibri" w:hAnsi="Times New Roman" w:cs="Times New Roman"/>
          <w:lang w:val="en-US" w:eastAsia="es-CL"/>
        </w:rPr>
        <w:t xml:space="preserve"> </w:t>
      </w:r>
      <w:proofErr w:type="spellStart"/>
      <w:r w:rsidRPr="000B4BB6">
        <w:rPr>
          <w:rFonts w:ascii="Times New Roman" w:eastAsia="Calibri" w:hAnsi="Times New Roman" w:cs="Times New Roman"/>
          <w:lang w:val="en-US" w:eastAsia="es-CL"/>
        </w:rPr>
        <w:t>En</w:t>
      </w:r>
      <w:proofErr w:type="spellEnd"/>
      <w:r w:rsidRPr="000B4BB6">
        <w:rPr>
          <w:rFonts w:ascii="Times New Roman" w:eastAsia="Calibri" w:hAnsi="Times New Roman" w:cs="Times New Roman"/>
          <w:lang w:val="en-US" w:eastAsia="es-CL"/>
        </w:rPr>
        <w:t xml:space="preserve"> </w:t>
      </w:r>
      <w:proofErr w:type="spellStart"/>
      <w:r w:rsidRPr="000B4BB6">
        <w:rPr>
          <w:rFonts w:ascii="Times New Roman" w:eastAsia="Calibri" w:hAnsi="Times New Roman" w:cs="Times New Roman"/>
          <w:smallCaps/>
          <w:lang w:val="en-US" w:eastAsia="es-CL"/>
        </w:rPr>
        <w:t>Walgrave</w:t>
      </w:r>
      <w:proofErr w:type="spellEnd"/>
      <w:r w:rsidRPr="000B4BB6">
        <w:rPr>
          <w:rFonts w:ascii="Times New Roman" w:eastAsia="Calibri" w:hAnsi="Times New Roman" w:cs="Times New Roman"/>
          <w:lang w:val="en-US" w:eastAsia="es-CL"/>
        </w:rPr>
        <w:t xml:space="preserve"> L., Ed. </w:t>
      </w:r>
      <w:r w:rsidRPr="000B4BB6">
        <w:rPr>
          <w:rFonts w:ascii="Times New Roman" w:eastAsia="Calibri" w:hAnsi="Times New Roman" w:cs="Times New Roman"/>
          <w:i/>
          <w:lang w:val="en-US" w:eastAsia="es-CL"/>
        </w:rPr>
        <w:t>Repositioning Restorative Justice</w:t>
      </w:r>
      <w:r w:rsidRPr="000B4BB6">
        <w:rPr>
          <w:rFonts w:ascii="Times New Roman" w:eastAsia="Calibri" w:hAnsi="Times New Roman" w:cs="Times New Roman"/>
          <w:lang w:val="en-US" w:eastAsia="es-CL"/>
        </w:rPr>
        <w:t>, Willan Publishing, Portland</w:t>
      </w:r>
      <w:r w:rsidR="001D0375" w:rsidRPr="000B4BB6">
        <w:rPr>
          <w:rFonts w:ascii="Times New Roman" w:eastAsia="Calibri" w:hAnsi="Times New Roman" w:cs="Times New Roman"/>
          <w:lang w:val="en-US" w:eastAsia="es-CL"/>
        </w:rPr>
        <w:t>, 2003</w:t>
      </w:r>
      <w:r w:rsidRPr="000B4BB6">
        <w:rPr>
          <w:rFonts w:ascii="Times New Roman" w:eastAsia="Calibri" w:hAnsi="Times New Roman" w:cs="Times New Roman"/>
          <w:lang w:val="en-US" w:eastAsia="es-CL"/>
        </w:rPr>
        <w:t>.</w:t>
      </w:r>
    </w:p>
    <w:p w14:paraId="6B4C377B" w14:textId="2A5F9319" w:rsidR="00622C5E" w:rsidRPr="000B4BB6" w:rsidRDefault="00622C5E"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bookmarkStart w:id="33" w:name="_Hlk45185881"/>
      <w:proofErr w:type="spellStart"/>
      <w:r w:rsidRPr="000B4BB6">
        <w:rPr>
          <w:rFonts w:ascii="Times New Roman" w:eastAsia="Calibri" w:hAnsi="Times New Roman" w:cs="Times New Roman"/>
          <w:smallCaps/>
          <w:lang w:val="es-ES" w:eastAsia="es-CL"/>
        </w:rPr>
        <w:t>Bordalí</w:t>
      </w:r>
      <w:proofErr w:type="spellEnd"/>
      <w:r w:rsidRPr="000B4BB6">
        <w:rPr>
          <w:rFonts w:ascii="Times New Roman" w:eastAsia="Calibri" w:hAnsi="Times New Roman" w:cs="Times New Roman"/>
          <w:lang w:val="es-ES" w:eastAsia="es-CL"/>
        </w:rPr>
        <w:t xml:space="preserve">, A., </w:t>
      </w:r>
      <w:bookmarkEnd w:id="33"/>
      <w:r w:rsidRPr="000B4BB6">
        <w:rPr>
          <w:rFonts w:ascii="Times New Roman" w:eastAsia="Calibri" w:hAnsi="Times New Roman" w:cs="Times New Roman"/>
          <w:i/>
          <w:lang w:val="es-ES" w:eastAsia="es-CL"/>
        </w:rPr>
        <w:t>La Acción Penal y la Víctima en el Derecho Chileno</w:t>
      </w:r>
      <w:r w:rsidRPr="000B4BB6">
        <w:rPr>
          <w:rFonts w:ascii="Times New Roman" w:eastAsia="Calibri" w:hAnsi="Times New Roman" w:cs="Times New Roman"/>
          <w:lang w:val="es-ES" w:eastAsia="es-CL"/>
        </w:rPr>
        <w:t xml:space="preserve"> En </w:t>
      </w:r>
      <w:r w:rsidRPr="000B4BB6">
        <w:rPr>
          <w:rFonts w:ascii="Times New Roman" w:eastAsia="Calibri" w:hAnsi="Times New Roman" w:cs="Times New Roman"/>
          <w:i/>
          <w:lang w:val="es-ES" w:eastAsia="es-CL"/>
        </w:rPr>
        <w:t>Revista de Derecho, Pontificia Universidad Católica de Valparaíso</w:t>
      </w:r>
      <w:r w:rsidRPr="000B4BB6">
        <w:rPr>
          <w:rFonts w:ascii="Times New Roman" w:eastAsia="Calibri" w:hAnsi="Times New Roman" w:cs="Times New Roman"/>
          <w:lang w:val="es-ES" w:eastAsia="es-CL"/>
        </w:rPr>
        <w:t xml:space="preserve">, vol. XXXVII, 2º </w:t>
      </w:r>
      <w:proofErr w:type="spellStart"/>
      <w:r w:rsidRPr="000B4BB6">
        <w:rPr>
          <w:rFonts w:ascii="Times New Roman" w:eastAsia="Calibri" w:hAnsi="Times New Roman" w:cs="Times New Roman"/>
          <w:lang w:val="es-ES" w:eastAsia="es-CL"/>
        </w:rPr>
        <w:t>sem</w:t>
      </w:r>
      <w:proofErr w:type="spellEnd"/>
      <w:r w:rsidRPr="000B4BB6">
        <w:rPr>
          <w:rFonts w:ascii="Times New Roman" w:eastAsia="Calibri" w:hAnsi="Times New Roman" w:cs="Times New Roman"/>
          <w:lang w:val="es-ES" w:eastAsia="es-CL"/>
        </w:rPr>
        <w:t>.,</w:t>
      </w:r>
      <w:r w:rsidR="001D0375" w:rsidRPr="000B4BB6">
        <w:rPr>
          <w:rFonts w:ascii="Times New Roman" w:eastAsia="Calibri" w:hAnsi="Times New Roman" w:cs="Times New Roman"/>
          <w:lang w:val="es-ES" w:eastAsia="es-CL"/>
        </w:rPr>
        <w:t xml:space="preserve"> 2011, </w:t>
      </w:r>
      <w:r w:rsidRPr="000B4BB6">
        <w:rPr>
          <w:rFonts w:ascii="Times New Roman" w:eastAsia="Calibri" w:hAnsi="Times New Roman" w:cs="Times New Roman"/>
          <w:lang w:val="es-ES" w:eastAsia="es-CL"/>
        </w:rPr>
        <w:t>pp. 513-545.</w:t>
      </w:r>
    </w:p>
    <w:p w14:paraId="269638C2" w14:textId="7F83B31C" w:rsidR="009A4A9A" w:rsidRPr="000B4BB6" w:rsidRDefault="009A4A9A"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r w:rsidRPr="000B4BB6">
        <w:rPr>
          <w:rFonts w:ascii="Times New Roman" w:eastAsia="Calibri" w:hAnsi="Times New Roman" w:cs="Times New Roman"/>
          <w:lang w:eastAsia="es-CL"/>
        </w:rPr>
        <w:t xml:space="preserve">Boletín Anual del Ministerio Público (2020), Anuario del Ministerio Publico, Chile. </w:t>
      </w:r>
    </w:p>
    <w:p w14:paraId="704E67CA" w14:textId="012B0E6E"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r w:rsidRPr="000B4BB6">
        <w:rPr>
          <w:rFonts w:ascii="Times New Roman" w:eastAsia="Calibri" w:hAnsi="Times New Roman" w:cs="Times New Roman"/>
          <w:smallCaps/>
          <w:lang w:val="es-ES" w:eastAsia="es-CL"/>
        </w:rPr>
        <w:t xml:space="preserve">Bustos, </w:t>
      </w:r>
      <w:r w:rsidRPr="000B4BB6">
        <w:rPr>
          <w:rFonts w:ascii="Times New Roman" w:eastAsia="Calibri" w:hAnsi="Times New Roman" w:cs="Times New Roman"/>
          <w:lang w:val="es-ES" w:eastAsia="es-CL"/>
        </w:rPr>
        <w:t>Andrea,</w:t>
      </w:r>
      <w:r w:rsidR="0033232C" w:rsidRPr="000B4BB6">
        <w:rPr>
          <w:rFonts w:ascii="Times New Roman" w:eastAsia="Calibri" w:hAnsi="Times New Roman" w:cs="Times New Roman"/>
          <w:lang w:val="es-ES" w:eastAsia="es-CL"/>
        </w:rPr>
        <w:t xml:space="preserve"> (201</w:t>
      </w:r>
      <w:r w:rsidR="004640A8" w:rsidRPr="000B4BB6">
        <w:rPr>
          <w:rFonts w:ascii="Times New Roman" w:eastAsia="Calibri" w:hAnsi="Times New Roman" w:cs="Times New Roman"/>
          <w:lang w:val="es-ES" w:eastAsia="es-CL"/>
        </w:rPr>
        <w:t>1</w:t>
      </w:r>
      <w:r w:rsidR="0033232C"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i/>
          <w:lang w:val="es-ES" w:eastAsia="es-CL"/>
        </w:rPr>
        <w:t>La Reforma Procesal Penal cumple 10 años</w:t>
      </w:r>
      <w:r w:rsidR="0033232C" w:rsidRPr="000B4BB6">
        <w:rPr>
          <w:rFonts w:ascii="Times New Roman" w:eastAsia="Calibri" w:hAnsi="Times New Roman" w:cs="Times New Roman"/>
          <w:i/>
          <w:lang w:val="es-ES" w:eastAsia="es-CL"/>
        </w:rPr>
        <w:t>.</w:t>
      </w:r>
      <w:r w:rsidRPr="000B4BB6">
        <w:rPr>
          <w:rFonts w:ascii="Times New Roman" w:eastAsia="Calibri" w:hAnsi="Times New Roman" w:cs="Times New Roman"/>
          <w:lang w:val="es-ES" w:eastAsia="es-CL"/>
        </w:rPr>
        <w:t xml:space="preserve"> En </w:t>
      </w:r>
      <w:r w:rsidRPr="000B4BB6">
        <w:rPr>
          <w:rFonts w:ascii="Times New Roman" w:eastAsia="Calibri" w:hAnsi="Times New Roman" w:cs="Times New Roman"/>
          <w:i/>
          <w:lang w:val="es-ES" w:eastAsia="es-CL"/>
        </w:rPr>
        <w:t>Carpeta Temas Profundidad</w:t>
      </w:r>
      <w:r w:rsidRPr="000B4BB6">
        <w:rPr>
          <w:rFonts w:ascii="Times New Roman" w:eastAsia="Calibri" w:hAnsi="Times New Roman" w:cs="Times New Roman"/>
          <w:lang w:val="es-ES" w:eastAsia="es-CL"/>
        </w:rPr>
        <w:t xml:space="preserve">, Biblioteca del Congreso Nacional de Chile. </w:t>
      </w:r>
      <w:r w:rsidRPr="000B4BB6">
        <w:rPr>
          <w:rFonts w:ascii="Times New Roman" w:eastAsia="Calibri" w:hAnsi="Times New Roman" w:cs="Times New Roman"/>
          <w:i/>
          <w:lang w:val="es-ES" w:eastAsia="es-CL"/>
        </w:rPr>
        <w:t>en línea, d</w:t>
      </w:r>
      <w:r w:rsidRPr="000B4BB6">
        <w:rPr>
          <w:rFonts w:ascii="Times New Roman" w:eastAsia="Calibri" w:hAnsi="Times New Roman" w:cs="Times New Roman"/>
          <w:lang w:val="es-ES" w:eastAsia="es-CL"/>
        </w:rPr>
        <w:t>isponible en:</w:t>
      </w:r>
      <w:r w:rsidRPr="000B4BB6">
        <w:rPr>
          <w:rFonts w:ascii="Times New Roman" w:eastAsia="Calibri" w:hAnsi="Times New Roman" w:cs="Times New Roman"/>
          <w:i/>
          <w:lang w:val="es-ES" w:eastAsia="es-CL"/>
        </w:rPr>
        <w:t xml:space="preserve"> </w:t>
      </w:r>
      <w:r w:rsidRPr="000B4BB6">
        <w:rPr>
          <w:rFonts w:ascii="Times New Roman" w:eastAsia="Calibri" w:hAnsi="Times New Roman" w:cs="Times New Roman"/>
          <w:lang w:val="es-ES" w:eastAsia="es-CL"/>
        </w:rPr>
        <w:t>http://</w:t>
      </w:r>
      <w:r w:rsidRPr="000B4BB6">
        <w:rPr>
          <w:rFonts w:ascii="Times New Roman" w:eastAsia="Times New Roman" w:hAnsi="Times New Roman" w:cs="Times New Roman"/>
          <w:lang w:val="es-ES" w:eastAsia="es-CL"/>
        </w:rPr>
        <w:t xml:space="preserve"> </w:t>
      </w:r>
      <w:hyperlink r:id="rId17" w:history="1">
        <w:r w:rsidRPr="000B4BB6">
          <w:rPr>
            <w:rFonts w:ascii="Times New Roman" w:eastAsia="Calibri" w:hAnsi="Times New Roman" w:cs="Times New Roman"/>
            <w:u w:val="single"/>
            <w:lang w:val="es-ES" w:eastAsia="es-CL"/>
          </w:rPr>
          <w:t>www.bcn.cl/carpeta_temas_profundidad/10_anos_de_reforma_procesal_penal</w:t>
        </w:r>
      </w:hyperlink>
      <w:r w:rsidRPr="000B4BB6">
        <w:rPr>
          <w:rFonts w:ascii="Times New Roman" w:eastAsia="Calibri" w:hAnsi="Times New Roman" w:cs="Times New Roman"/>
          <w:lang w:val="es-ES" w:eastAsia="es-CL"/>
        </w:rPr>
        <w:t xml:space="preserve"> , consulta: </w:t>
      </w:r>
      <w:r w:rsidR="00133077" w:rsidRPr="000B4BB6">
        <w:rPr>
          <w:rFonts w:ascii="Times New Roman" w:eastAsia="Calibri" w:hAnsi="Times New Roman" w:cs="Times New Roman"/>
          <w:lang w:val="es-ES" w:eastAsia="es-CL"/>
        </w:rPr>
        <w:t>julio</w:t>
      </w:r>
      <w:r w:rsidRPr="000B4BB6">
        <w:rPr>
          <w:rFonts w:ascii="Times New Roman" w:eastAsia="Calibri" w:hAnsi="Times New Roman" w:cs="Times New Roman"/>
          <w:lang w:val="es-ES" w:eastAsia="es-CL"/>
        </w:rPr>
        <w:t xml:space="preserve"> 20</w:t>
      </w:r>
      <w:r w:rsidR="00133077" w:rsidRPr="000B4BB6">
        <w:rPr>
          <w:rFonts w:ascii="Times New Roman" w:eastAsia="Calibri" w:hAnsi="Times New Roman" w:cs="Times New Roman"/>
          <w:lang w:val="es-ES" w:eastAsia="es-CL"/>
        </w:rPr>
        <w:t>20</w:t>
      </w:r>
      <w:r w:rsidRPr="000B4BB6">
        <w:rPr>
          <w:rFonts w:ascii="Times New Roman" w:eastAsia="Calibri" w:hAnsi="Times New Roman" w:cs="Times New Roman"/>
          <w:lang w:val="es-ES" w:eastAsia="es-CL"/>
        </w:rPr>
        <w:t>.</w:t>
      </w:r>
      <w:r w:rsidRPr="000B4BB6">
        <w:rPr>
          <w:rFonts w:ascii="Times New Roman" w:eastAsia="Calibri" w:hAnsi="Times New Roman" w:cs="Times New Roman"/>
          <w:lang w:eastAsia="es-CL"/>
        </w:rPr>
        <w:t xml:space="preserve">  </w:t>
      </w:r>
    </w:p>
    <w:p w14:paraId="4D68AB09" w14:textId="7A666834"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r w:rsidRPr="000B4BB6">
        <w:rPr>
          <w:rFonts w:ascii="Times New Roman" w:eastAsia="Calibri" w:hAnsi="Times New Roman" w:cs="Times New Roman"/>
          <w:smallCaps/>
          <w:lang w:val="es-ES" w:eastAsia="es-CL"/>
        </w:rPr>
        <w:t>Bustos</w:t>
      </w:r>
      <w:r w:rsidRPr="000B4BB6">
        <w:rPr>
          <w:rFonts w:ascii="Times New Roman" w:eastAsia="Calibri" w:hAnsi="Times New Roman" w:cs="Times New Roman"/>
          <w:lang w:val="es-ES" w:eastAsia="es-CL"/>
        </w:rPr>
        <w:t>, Juan</w:t>
      </w:r>
      <w:r w:rsidR="009047D3" w:rsidRPr="000B4BB6">
        <w:rPr>
          <w:rFonts w:ascii="Times New Roman" w:eastAsia="Calibri" w:hAnsi="Times New Roman" w:cs="Times New Roman"/>
          <w:lang w:val="es-ES" w:eastAsia="es-CL"/>
        </w:rPr>
        <w:t xml:space="preserve"> (2007), </w:t>
      </w:r>
      <w:r w:rsidRPr="000B4BB6">
        <w:rPr>
          <w:rFonts w:ascii="Times New Roman" w:eastAsia="Calibri" w:hAnsi="Times New Roman" w:cs="Times New Roman"/>
          <w:i/>
          <w:lang w:val="es-ES" w:eastAsia="es-CL"/>
        </w:rPr>
        <w:t>Derecho Penal. Parte General,</w:t>
      </w:r>
      <w:r w:rsidRPr="000B4BB6">
        <w:rPr>
          <w:rFonts w:ascii="Times New Roman" w:eastAsia="Calibri" w:hAnsi="Times New Roman" w:cs="Times New Roman"/>
          <w:lang w:val="es-ES" w:eastAsia="es-CL"/>
        </w:rPr>
        <w:t xml:space="preserve"> T.I., 2ª ed., Ediciones Jurídicas de Santiago, Santiago.</w:t>
      </w:r>
    </w:p>
    <w:p w14:paraId="43765F39" w14:textId="4682ACFB"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proofErr w:type="spellStart"/>
      <w:r w:rsidRPr="000B4BB6">
        <w:rPr>
          <w:rFonts w:ascii="Times New Roman" w:eastAsia="Times New Roman" w:hAnsi="Times New Roman" w:cs="Times New Roman"/>
          <w:smallCaps/>
          <w:lang w:val="es-ES" w:eastAsia="es-CL"/>
        </w:rPr>
        <w:t>Buteler</w:t>
      </w:r>
      <w:proofErr w:type="spellEnd"/>
      <w:r w:rsidRPr="000B4BB6">
        <w:rPr>
          <w:rFonts w:ascii="Times New Roman" w:eastAsia="Times New Roman" w:hAnsi="Times New Roman" w:cs="Times New Roman"/>
          <w:lang w:val="es-ES" w:eastAsia="es-CL"/>
        </w:rPr>
        <w:t xml:space="preserve">, J. A., </w:t>
      </w:r>
      <w:r w:rsidRPr="000B4BB6">
        <w:rPr>
          <w:rFonts w:ascii="Times New Roman" w:eastAsia="Times New Roman" w:hAnsi="Times New Roman" w:cs="Times New Roman"/>
          <w:i/>
          <w:lang w:val="es-ES" w:eastAsia="es-CL"/>
        </w:rPr>
        <w:t>Los problemas constitucionales y procesales que plantea el principio de oportunidad en el Derecho Argentino</w:t>
      </w:r>
      <w:r w:rsidRPr="000B4BB6">
        <w:rPr>
          <w:rFonts w:ascii="Times New Roman" w:eastAsia="Times New Roman" w:hAnsi="Times New Roman" w:cs="Times New Roman"/>
          <w:lang w:val="es-ES" w:eastAsia="es-CL"/>
        </w:rPr>
        <w:t xml:space="preserve"> En </w:t>
      </w:r>
      <w:r w:rsidRPr="000B4BB6">
        <w:rPr>
          <w:rFonts w:ascii="Times New Roman" w:eastAsia="Times New Roman" w:hAnsi="Times New Roman" w:cs="Times New Roman"/>
          <w:i/>
          <w:lang w:val="es-ES" w:eastAsia="es-CL"/>
        </w:rPr>
        <w:t>12° Jornadas Nacionales de Derecho Penal</w:t>
      </w:r>
      <w:r w:rsidRPr="000B4BB6">
        <w:rPr>
          <w:rFonts w:ascii="Times New Roman" w:eastAsia="Times New Roman" w:hAnsi="Times New Roman" w:cs="Times New Roman"/>
          <w:lang w:val="es-ES" w:eastAsia="es-CL"/>
        </w:rPr>
        <w:t>, Editorial Universidad Nacional de Cuyo, Mendoza</w:t>
      </w:r>
      <w:r w:rsidR="001D0375" w:rsidRPr="000B4BB6">
        <w:rPr>
          <w:rFonts w:ascii="Times New Roman" w:eastAsia="Times New Roman" w:hAnsi="Times New Roman" w:cs="Times New Roman"/>
          <w:lang w:val="es-ES" w:eastAsia="es-CL"/>
        </w:rPr>
        <w:t>, 1998</w:t>
      </w:r>
      <w:r w:rsidRPr="000B4BB6">
        <w:rPr>
          <w:rFonts w:ascii="Times New Roman" w:eastAsia="Times New Roman" w:hAnsi="Times New Roman" w:cs="Times New Roman"/>
          <w:lang w:val="es-ES" w:eastAsia="es-CL"/>
        </w:rPr>
        <w:t xml:space="preserve">. </w:t>
      </w:r>
    </w:p>
    <w:p w14:paraId="74C9DD35" w14:textId="62C218C7" w:rsidR="00E22524" w:rsidRPr="000B4BB6" w:rsidRDefault="00E22524"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mallCaps/>
          <w:lang w:val="es-ES" w:eastAsia="es-CL"/>
        </w:rPr>
      </w:pPr>
      <w:r w:rsidRPr="000B4BB6">
        <w:rPr>
          <w:rFonts w:ascii="Times New Roman" w:eastAsia="Times New Roman" w:hAnsi="Times New Roman" w:cs="Times New Roman"/>
          <w:lang w:eastAsia="es-CL"/>
        </w:rPr>
        <w:lastRenderedPageBreak/>
        <w:t xml:space="preserve">Cafferata N., J. </w:t>
      </w:r>
      <w:r w:rsidRPr="000B4BB6">
        <w:rPr>
          <w:rFonts w:ascii="Times New Roman" w:eastAsia="Times New Roman" w:hAnsi="Times New Roman" w:cs="Times New Roman"/>
          <w:iCs/>
          <w:lang w:eastAsia="es-CL"/>
        </w:rPr>
        <w:t>Cuestiones actuales sobre el proceso penal</w:t>
      </w:r>
      <w:r w:rsidRPr="000B4BB6">
        <w:rPr>
          <w:rFonts w:ascii="Times New Roman" w:eastAsia="Times New Roman" w:hAnsi="Times New Roman" w:cs="Times New Roman"/>
          <w:lang w:eastAsia="es-CL"/>
        </w:rPr>
        <w:t>, 3ª ed., Editores del Puerto, Buenos Aires</w:t>
      </w:r>
      <w:r w:rsidR="001D0375" w:rsidRPr="000B4BB6">
        <w:rPr>
          <w:rFonts w:ascii="Times New Roman" w:eastAsia="Times New Roman" w:hAnsi="Times New Roman" w:cs="Times New Roman"/>
          <w:lang w:eastAsia="es-CL"/>
        </w:rPr>
        <w:t>, 2000</w:t>
      </w:r>
      <w:r w:rsidRPr="000B4BB6">
        <w:rPr>
          <w:rFonts w:ascii="Times New Roman" w:eastAsia="Times New Roman" w:hAnsi="Times New Roman" w:cs="Times New Roman"/>
          <w:lang w:eastAsia="es-CL"/>
        </w:rPr>
        <w:t>.</w:t>
      </w:r>
      <w:r w:rsidRPr="000B4BB6">
        <w:rPr>
          <w:rFonts w:ascii="Times New Roman" w:eastAsia="Calibri" w:hAnsi="Times New Roman" w:cs="Times New Roman"/>
          <w:smallCaps/>
          <w:lang w:val="es-ES" w:eastAsia="es-CL"/>
        </w:rPr>
        <w:t xml:space="preserve"> </w:t>
      </w:r>
    </w:p>
    <w:p w14:paraId="1138A058" w14:textId="787F7331" w:rsidR="00E22524" w:rsidRPr="000B4BB6" w:rsidRDefault="00E22524"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eastAsia="es-CL"/>
        </w:rPr>
      </w:pPr>
      <w:proofErr w:type="spellStart"/>
      <w:r w:rsidRPr="000B4BB6">
        <w:rPr>
          <w:rFonts w:ascii="Times New Roman" w:eastAsia="Calibri" w:hAnsi="Times New Roman" w:cs="Times New Roman"/>
          <w:smallCaps/>
          <w:lang w:val="es-ES" w:eastAsia="es-CL"/>
        </w:rPr>
        <w:t>Carnevali</w:t>
      </w:r>
      <w:proofErr w:type="spellEnd"/>
      <w:r w:rsidRPr="000B4BB6">
        <w:rPr>
          <w:rFonts w:ascii="Times New Roman" w:eastAsia="Calibri" w:hAnsi="Times New Roman" w:cs="Times New Roman"/>
          <w:lang w:val="es-ES" w:eastAsia="es-CL"/>
        </w:rPr>
        <w:t xml:space="preserve">, Raúl, </w:t>
      </w:r>
      <w:r w:rsidRPr="000B4BB6">
        <w:rPr>
          <w:rFonts w:ascii="Times New Roman" w:eastAsia="Calibri" w:hAnsi="Times New Roman" w:cs="Times New Roman"/>
          <w:i/>
          <w:lang w:val="es-ES" w:eastAsia="es-CL"/>
        </w:rPr>
        <w:t>Las Políticas de Orientación a la Víctima examinadas a la luz del Derecho Penal, e</w:t>
      </w:r>
      <w:r w:rsidRPr="000B4BB6">
        <w:rPr>
          <w:rFonts w:ascii="Times New Roman" w:eastAsia="Calibri" w:hAnsi="Times New Roman" w:cs="Times New Roman"/>
          <w:lang w:val="es-ES" w:eastAsia="es-CL"/>
        </w:rPr>
        <w:t xml:space="preserve">n </w:t>
      </w:r>
      <w:r w:rsidRPr="000B4BB6">
        <w:rPr>
          <w:rFonts w:ascii="Times New Roman" w:eastAsia="Calibri" w:hAnsi="Times New Roman" w:cs="Times New Roman"/>
          <w:i/>
          <w:lang w:val="es-ES" w:eastAsia="es-CL"/>
        </w:rPr>
        <w:t>Revista de Derecho de la Pontifica Universidad Católica de Valparaíso</w:t>
      </w:r>
      <w:r w:rsidRPr="000B4BB6">
        <w:rPr>
          <w:rFonts w:ascii="Times New Roman" w:eastAsia="Calibri" w:hAnsi="Times New Roman" w:cs="Times New Roman"/>
          <w:lang w:val="es-ES" w:eastAsia="es-CL"/>
        </w:rPr>
        <w:t>, XXVI, Semestre I, Santiago,</w:t>
      </w:r>
      <w:r w:rsidR="001D0375" w:rsidRPr="000B4BB6">
        <w:rPr>
          <w:rFonts w:ascii="Times New Roman" w:eastAsia="Calibri" w:hAnsi="Times New Roman" w:cs="Times New Roman"/>
          <w:lang w:val="es-ES" w:eastAsia="es-CL"/>
        </w:rPr>
        <w:t xml:space="preserve"> 2005,</w:t>
      </w:r>
      <w:r w:rsidRPr="000B4BB6">
        <w:rPr>
          <w:rFonts w:ascii="Times New Roman" w:eastAsia="Calibri" w:hAnsi="Times New Roman" w:cs="Times New Roman"/>
          <w:lang w:val="es-ES" w:eastAsia="es-CL"/>
        </w:rPr>
        <w:t xml:space="preserve"> pp. 27-39.</w:t>
      </w:r>
      <w:r w:rsidRPr="000B4BB6">
        <w:rPr>
          <w:rFonts w:ascii="Times New Roman" w:eastAsia="Calibri" w:hAnsi="Times New Roman" w:cs="Times New Roman"/>
          <w:smallCaps/>
          <w:lang w:val="es-ES" w:eastAsia="es-CL"/>
        </w:rPr>
        <w:t xml:space="preserve"> </w:t>
      </w:r>
      <w:bookmarkStart w:id="34" w:name="_Hlk45010118"/>
      <w:proofErr w:type="spellStart"/>
      <w:r w:rsidRPr="000B4BB6">
        <w:rPr>
          <w:rFonts w:ascii="Times New Roman" w:eastAsia="Times New Roman" w:hAnsi="Times New Roman" w:cs="Times New Roman"/>
          <w:lang w:eastAsia="es-CL"/>
        </w:rPr>
        <w:t>Carnevali</w:t>
      </w:r>
      <w:proofErr w:type="spellEnd"/>
      <w:r w:rsidRPr="000B4BB6">
        <w:rPr>
          <w:rFonts w:ascii="Times New Roman" w:eastAsia="Times New Roman" w:hAnsi="Times New Roman" w:cs="Times New Roman"/>
          <w:lang w:eastAsia="es-CL"/>
        </w:rPr>
        <w:t xml:space="preserve">, Raúl: “La justicia restaurativa como mecanismo de solución de conflictos. Su examen desde el derecho penal”, en: Justicia </w:t>
      </w:r>
      <w:proofErr w:type="spellStart"/>
      <w:r w:rsidRPr="000B4BB6">
        <w:rPr>
          <w:rFonts w:ascii="Times New Roman" w:eastAsia="Times New Roman" w:hAnsi="Times New Roman" w:cs="Times New Roman"/>
          <w:lang w:eastAsia="es-CL"/>
        </w:rPr>
        <w:t>Juris</w:t>
      </w:r>
      <w:proofErr w:type="spellEnd"/>
      <w:r w:rsidRPr="000B4BB6">
        <w:rPr>
          <w:rFonts w:ascii="Times New Roman" w:eastAsia="Times New Roman" w:hAnsi="Times New Roman" w:cs="Times New Roman"/>
          <w:lang w:eastAsia="es-CL"/>
        </w:rPr>
        <w:t xml:space="preserve"> (Vol. 13, </w:t>
      </w:r>
      <w:proofErr w:type="spellStart"/>
      <w:r w:rsidRPr="000B4BB6">
        <w:rPr>
          <w:rFonts w:ascii="Times New Roman" w:eastAsia="Times New Roman" w:hAnsi="Times New Roman" w:cs="Times New Roman"/>
          <w:lang w:eastAsia="es-CL"/>
        </w:rPr>
        <w:t>Nº</w:t>
      </w:r>
      <w:proofErr w:type="spellEnd"/>
      <w:r w:rsidRPr="000B4BB6">
        <w:rPr>
          <w:rFonts w:ascii="Times New Roman" w:eastAsia="Times New Roman" w:hAnsi="Times New Roman" w:cs="Times New Roman"/>
          <w:lang w:eastAsia="es-CL"/>
        </w:rPr>
        <w:t xml:space="preserve"> 1)</w:t>
      </w:r>
      <w:r w:rsidR="001D0375" w:rsidRPr="000B4BB6">
        <w:rPr>
          <w:rFonts w:ascii="Times New Roman" w:eastAsia="Times New Roman" w:hAnsi="Times New Roman" w:cs="Times New Roman"/>
          <w:lang w:eastAsia="es-CL"/>
        </w:rPr>
        <w:t xml:space="preserve">, 2017, </w:t>
      </w:r>
      <w:r w:rsidRPr="000B4BB6">
        <w:rPr>
          <w:rFonts w:ascii="Times New Roman" w:eastAsia="Times New Roman" w:hAnsi="Times New Roman" w:cs="Times New Roman"/>
          <w:lang w:eastAsia="es-CL"/>
        </w:rPr>
        <w:t>pp. 122-132.</w:t>
      </w:r>
    </w:p>
    <w:p w14:paraId="15BD2654" w14:textId="05DB9818" w:rsidR="00E22524" w:rsidRPr="000B4BB6" w:rsidRDefault="00E22524"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eastAsia="es-CL"/>
        </w:rPr>
      </w:pPr>
      <w:proofErr w:type="spellStart"/>
      <w:r w:rsidRPr="000B4BB6">
        <w:rPr>
          <w:rFonts w:ascii="Times New Roman" w:eastAsia="Times New Roman" w:hAnsi="Times New Roman" w:cs="Times New Roman"/>
          <w:lang w:eastAsia="es-CL"/>
        </w:rPr>
        <w:t>Carnevali</w:t>
      </w:r>
      <w:proofErr w:type="spellEnd"/>
      <w:r w:rsidRPr="000B4BB6">
        <w:rPr>
          <w:rFonts w:ascii="Times New Roman" w:eastAsia="Times New Roman" w:hAnsi="Times New Roman" w:cs="Times New Roman"/>
          <w:lang w:eastAsia="es-CL"/>
        </w:rPr>
        <w:t xml:space="preserve">, Raúl, </w:t>
      </w:r>
      <w:bookmarkEnd w:id="34"/>
      <w:r w:rsidRPr="000B4BB6">
        <w:rPr>
          <w:rFonts w:ascii="Times New Roman" w:eastAsia="Times New Roman" w:hAnsi="Times New Roman" w:cs="Times New Roman"/>
          <w:lang w:eastAsia="es-CL"/>
        </w:rPr>
        <w:t xml:space="preserve">Mecanismos alternativos de solución de conflictos en materia penal en Chile. Una propuesta de lege </w:t>
      </w:r>
      <w:proofErr w:type="spellStart"/>
      <w:r w:rsidRPr="000B4BB6">
        <w:rPr>
          <w:rFonts w:ascii="Times New Roman" w:eastAsia="Times New Roman" w:hAnsi="Times New Roman" w:cs="Times New Roman"/>
          <w:lang w:eastAsia="es-CL"/>
        </w:rPr>
        <w:t>ferenda</w:t>
      </w:r>
      <w:proofErr w:type="spellEnd"/>
      <w:r w:rsidRPr="000B4BB6">
        <w:rPr>
          <w:rFonts w:ascii="Times New Roman" w:eastAsia="Times New Roman" w:hAnsi="Times New Roman" w:cs="Times New Roman"/>
          <w:lang w:eastAsia="es-CL"/>
        </w:rPr>
        <w:t xml:space="preserve"> R. Revista Ius et Praxis, Año 25, </w:t>
      </w:r>
      <w:proofErr w:type="spellStart"/>
      <w:r w:rsidRPr="000B4BB6">
        <w:rPr>
          <w:rFonts w:ascii="Times New Roman" w:eastAsia="Times New Roman" w:hAnsi="Times New Roman" w:cs="Times New Roman"/>
          <w:lang w:eastAsia="es-CL"/>
        </w:rPr>
        <w:t>Nº</w:t>
      </w:r>
      <w:proofErr w:type="spellEnd"/>
      <w:r w:rsidRPr="000B4BB6">
        <w:rPr>
          <w:rFonts w:ascii="Times New Roman" w:eastAsia="Times New Roman" w:hAnsi="Times New Roman" w:cs="Times New Roman"/>
          <w:lang w:eastAsia="es-CL"/>
        </w:rPr>
        <w:t xml:space="preserve"> 1 415</w:t>
      </w:r>
      <w:r w:rsidR="001D0375" w:rsidRPr="000B4BB6">
        <w:rPr>
          <w:rFonts w:ascii="Times New Roman" w:eastAsia="Times New Roman" w:hAnsi="Times New Roman" w:cs="Times New Roman"/>
          <w:lang w:eastAsia="es-CL"/>
        </w:rPr>
        <w:t>,</w:t>
      </w:r>
      <w:r w:rsidRPr="000B4BB6">
        <w:rPr>
          <w:rFonts w:ascii="Times New Roman" w:eastAsia="Times New Roman" w:hAnsi="Times New Roman" w:cs="Times New Roman"/>
          <w:lang w:eastAsia="es-CL"/>
        </w:rPr>
        <w:t xml:space="preserve"> 2019, pp. 415 </w:t>
      </w:r>
      <w:r w:rsidR="001D0375" w:rsidRPr="000B4BB6">
        <w:rPr>
          <w:rFonts w:ascii="Times New Roman" w:eastAsia="Times New Roman" w:hAnsi="Times New Roman" w:cs="Times New Roman"/>
          <w:lang w:eastAsia="es-CL"/>
        </w:rPr>
        <w:t>–</w:t>
      </w:r>
      <w:r w:rsidRPr="000B4BB6">
        <w:rPr>
          <w:rFonts w:ascii="Times New Roman" w:eastAsia="Times New Roman" w:hAnsi="Times New Roman" w:cs="Times New Roman"/>
          <w:lang w:eastAsia="es-CL"/>
        </w:rPr>
        <w:t xml:space="preserve"> 438</w:t>
      </w:r>
      <w:r w:rsidR="001D0375" w:rsidRPr="000B4BB6">
        <w:rPr>
          <w:rFonts w:ascii="Times New Roman" w:eastAsia="Times New Roman" w:hAnsi="Times New Roman" w:cs="Times New Roman"/>
          <w:lang w:eastAsia="es-CL"/>
        </w:rPr>
        <w:t>.</w:t>
      </w:r>
      <w:r w:rsidRPr="000B4BB6">
        <w:rPr>
          <w:rFonts w:ascii="Times New Roman" w:eastAsia="Times New Roman" w:hAnsi="Times New Roman" w:cs="Times New Roman"/>
          <w:lang w:eastAsia="es-CL"/>
        </w:rPr>
        <w:t xml:space="preserve"> </w:t>
      </w:r>
    </w:p>
    <w:p w14:paraId="45A692FD" w14:textId="43CBB440" w:rsidR="00E22524" w:rsidRPr="000B4BB6" w:rsidRDefault="00E22524"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eastAsia="es-CL"/>
        </w:rPr>
      </w:pPr>
      <w:bookmarkStart w:id="35" w:name="_Hlk45008375"/>
      <w:proofErr w:type="spellStart"/>
      <w:r w:rsidRPr="000B4BB6">
        <w:rPr>
          <w:rFonts w:ascii="Times New Roman" w:eastAsia="Times New Roman" w:hAnsi="Times New Roman" w:cs="Times New Roman"/>
          <w:lang w:eastAsia="es-CL"/>
        </w:rPr>
        <w:t>Cesano</w:t>
      </w:r>
      <w:proofErr w:type="spellEnd"/>
      <w:r w:rsidRPr="000B4BB6">
        <w:rPr>
          <w:rFonts w:ascii="Times New Roman" w:eastAsia="Times New Roman" w:hAnsi="Times New Roman" w:cs="Times New Roman"/>
          <w:lang w:eastAsia="es-CL"/>
        </w:rPr>
        <w:t xml:space="preserve">, J. D., </w:t>
      </w:r>
      <w:r w:rsidRPr="000B4BB6">
        <w:rPr>
          <w:rFonts w:ascii="Times New Roman" w:eastAsia="Times New Roman" w:hAnsi="Times New Roman" w:cs="Times New Roman"/>
          <w:i/>
          <w:lang w:eastAsia="es-CL"/>
        </w:rPr>
        <w:t>El nuevo Derecho Procesal Penal, entre el fortalecimiento de las garantías y la evitación del castigo, Editorial</w:t>
      </w:r>
      <w:r w:rsidRPr="000B4BB6">
        <w:rPr>
          <w:rFonts w:ascii="Times New Roman" w:eastAsia="Times New Roman" w:hAnsi="Times New Roman" w:cs="Times New Roman"/>
          <w:lang w:eastAsia="es-CL"/>
        </w:rPr>
        <w:t xml:space="preserve"> Ara, Lima</w:t>
      </w:r>
      <w:r w:rsidR="001D0375" w:rsidRPr="000B4BB6">
        <w:rPr>
          <w:rFonts w:ascii="Times New Roman" w:eastAsia="Times New Roman" w:hAnsi="Times New Roman" w:cs="Times New Roman"/>
          <w:lang w:eastAsia="es-CL"/>
        </w:rPr>
        <w:t>, 2010.</w:t>
      </w:r>
    </w:p>
    <w:bookmarkEnd w:id="35"/>
    <w:p w14:paraId="6D818FA0" w14:textId="26386598" w:rsidR="00553EA8" w:rsidRPr="000B4BB6" w:rsidRDefault="00553EA8"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r w:rsidRPr="000B4BB6">
        <w:rPr>
          <w:rFonts w:ascii="Times New Roman" w:eastAsia="Calibri" w:hAnsi="Times New Roman" w:cs="Times New Roman"/>
          <w:smallCaps/>
          <w:lang w:val="es-ES" w:eastAsia="es-CL"/>
        </w:rPr>
        <w:t>Covarrubias</w:t>
      </w:r>
      <w:r w:rsidRPr="000B4BB6">
        <w:rPr>
          <w:rFonts w:ascii="Times New Roman" w:eastAsia="Calibri" w:hAnsi="Times New Roman" w:cs="Times New Roman"/>
          <w:lang w:val="es-ES" w:eastAsia="es-CL"/>
        </w:rPr>
        <w:t xml:space="preserve">, Víctor y </w:t>
      </w:r>
      <w:proofErr w:type="spellStart"/>
      <w:r w:rsidRPr="000B4BB6">
        <w:rPr>
          <w:rFonts w:ascii="Times New Roman" w:eastAsia="Calibri" w:hAnsi="Times New Roman" w:cs="Times New Roman"/>
          <w:smallCaps/>
          <w:lang w:val="es-ES" w:eastAsia="es-CL"/>
        </w:rPr>
        <w:t>Mohor</w:t>
      </w:r>
      <w:proofErr w:type="spellEnd"/>
      <w:r w:rsidRPr="000B4BB6">
        <w:rPr>
          <w:rFonts w:ascii="Times New Roman" w:eastAsia="Calibri" w:hAnsi="Times New Roman" w:cs="Times New Roman"/>
          <w:lang w:val="es-ES" w:eastAsia="es-CL"/>
        </w:rPr>
        <w:t xml:space="preserve">, Alejandra, </w:t>
      </w:r>
      <w:r w:rsidRPr="000B4BB6">
        <w:rPr>
          <w:rFonts w:ascii="Times New Roman" w:eastAsia="Calibri" w:hAnsi="Times New Roman" w:cs="Times New Roman"/>
          <w:i/>
          <w:lang w:val="es-ES" w:eastAsia="es-CL"/>
        </w:rPr>
        <w:t>Impacto de la Reforma Procesal Penal en indicadores de seguridad ciudadana</w:t>
      </w:r>
      <w:r w:rsidRPr="000B4BB6">
        <w:rPr>
          <w:rFonts w:ascii="Times New Roman" w:eastAsia="Calibri" w:hAnsi="Times New Roman" w:cs="Times New Roman"/>
          <w:lang w:val="es-ES" w:eastAsia="es-CL"/>
        </w:rPr>
        <w:t xml:space="preserve"> En </w:t>
      </w:r>
      <w:r w:rsidRPr="000B4BB6">
        <w:rPr>
          <w:rFonts w:ascii="Times New Roman" w:eastAsia="Calibri" w:hAnsi="Times New Roman" w:cs="Times New Roman"/>
          <w:i/>
          <w:lang w:val="es-ES" w:eastAsia="es-CL"/>
        </w:rPr>
        <w:t>Revista Agenda Pública</w:t>
      </w:r>
      <w:r w:rsidRPr="000B4BB6">
        <w:rPr>
          <w:rFonts w:ascii="Times New Roman" w:eastAsia="Calibri" w:hAnsi="Times New Roman" w:cs="Times New Roman"/>
          <w:lang w:val="es-ES" w:eastAsia="es-CL"/>
        </w:rPr>
        <w:t>, Universidad de Chile, Año V: Nº8, Santiago</w:t>
      </w:r>
      <w:r w:rsidR="001D0375" w:rsidRPr="000B4BB6">
        <w:rPr>
          <w:rFonts w:ascii="Times New Roman" w:eastAsia="Calibri" w:hAnsi="Times New Roman" w:cs="Times New Roman"/>
          <w:lang w:val="es-ES" w:eastAsia="es-CL"/>
        </w:rPr>
        <w:t>, 2006.</w:t>
      </w:r>
    </w:p>
    <w:p w14:paraId="1E6FD0C8" w14:textId="78DEBD89" w:rsidR="00553EA8" w:rsidRPr="000B4BB6" w:rsidRDefault="00553EA8"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smallCaps/>
          <w:lang w:val="es-ES" w:eastAsia="es-CL"/>
        </w:rPr>
      </w:pPr>
      <w:bookmarkStart w:id="36" w:name="_Hlk45013395"/>
      <w:r w:rsidRPr="000B4BB6">
        <w:rPr>
          <w:rFonts w:ascii="Times New Roman" w:eastAsia="Calibri" w:hAnsi="Times New Roman" w:cs="Times New Roman"/>
          <w:smallCaps/>
          <w:lang w:eastAsia="es-CL"/>
        </w:rPr>
        <w:t>DELGADO, Jordi y CARNEVALI, Raúl</w:t>
      </w:r>
      <w:r w:rsidR="001D0375" w:rsidRPr="000B4BB6">
        <w:rPr>
          <w:rFonts w:ascii="Times New Roman" w:eastAsia="Calibri" w:hAnsi="Times New Roman" w:cs="Times New Roman"/>
          <w:smallCaps/>
          <w:lang w:eastAsia="es-CL"/>
        </w:rPr>
        <w:t xml:space="preserve">, </w:t>
      </w:r>
      <w:bookmarkEnd w:id="36"/>
      <w:r w:rsidRPr="000B4BB6">
        <w:rPr>
          <w:rFonts w:ascii="Times New Roman" w:eastAsia="Calibri" w:hAnsi="Times New Roman" w:cs="Times New Roman"/>
          <w:smallCaps/>
          <w:lang w:eastAsia="es-CL"/>
        </w:rPr>
        <w:t xml:space="preserve">“El rol del juez penal en los acuerdos reparatorios: soluciones alternativas efectivas”. Polít. </w:t>
      </w:r>
      <w:proofErr w:type="spellStart"/>
      <w:r w:rsidRPr="000B4BB6">
        <w:rPr>
          <w:rFonts w:ascii="Times New Roman" w:eastAsia="Calibri" w:hAnsi="Times New Roman" w:cs="Times New Roman"/>
          <w:smallCaps/>
          <w:lang w:eastAsia="es-CL"/>
        </w:rPr>
        <w:t>Crim</w:t>
      </w:r>
      <w:proofErr w:type="spellEnd"/>
      <w:r w:rsidRPr="000B4BB6">
        <w:rPr>
          <w:rFonts w:ascii="Times New Roman" w:eastAsia="Calibri" w:hAnsi="Times New Roman" w:cs="Times New Roman"/>
          <w:smallCaps/>
          <w:lang w:eastAsia="es-CL"/>
        </w:rPr>
        <w:t xml:space="preserve">. Vol. 15, </w:t>
      </w:r>
      <w:proofErr w:type="spellStart"/>
      <w:r w:rsidRPr="000B4BB6">
        <w:rPr>
          <w:rFonts w:ascii="Times New Roman" w:eastAsia="Calibri" w:hAnsi="Times New Roman" w:cs="Times New Roman"/>
          <w:smallCaps/>
          <w:lang w:eastAsia="es-CL"/>
        </w:rPr>
        <w:t>Nº</w:t>
      </w:r>
      <w:proofErr w:type="spellEnd"/>
      <w:r w:rsidRPr="000B4BB6">
        <w:rPr>
          <w:rFonts w:ascii="Times New Roman" w:eastAsia="Calibri" w:hAnsi="Times New Roman" w:cs="Times New Roman"/>
          <w:smallCaps/>
          <w:lang w:eastAsia="es-CL"/>
        </w:rPr>
        <w:t xml:space="preserve"> 29</w:t>
      </w:r>
      <w:r w:rsidR="001D0375" w:rsidRPr="000B4BB6">
        <w:rPr>
          <w:rFonts w:ascii="Times New Roman" w:eastAsia="Calibri" w:hAnsi="Times New Roman" w:cs="Times New Roman"/>
          <w:smallCaps/>
          <w:lang w:eastAsia="es-CL"/>
        </w:rPr>
        <w:t>,</w:t>
      </w:r>
      <w:r w:rsidRPr="000B4BB6">
        <w:rPr>
          <w:rFonts w:ascii="Times New Roman" w:eastAsia="Calibri" w:hAnsi="Times New Roman" w:cs="Times New Roman"/>
          <w:smallCaps/>
          <w:lang w:eastAsia="es-CL"/>
        </w:rPr>
        <w:t xml:space="preserve"> </w:t>
      </w:r>
      <w:r w:rsidR="001D0375" w:rsidRPr="000B4BB6">
        <w:rPr>
          <w:rFonts w:ascii="Times New Roman" w:eastAsia="Calibri" w:hAnsi="Times New Roman" w:cs="Times New Roman"/>
          <w:smallCaps/>
          <w:lang w:eastAsia="es-CL"/>
        </w:rPr>
        <w:t>2020,</w:t>
      </w:r>
      <w:r w:rsidRPr="000B4BB6">
        <w:rPr>
          <w:rFonts w:ascii="Times New Roman" w:eastAsia="Calibri" w:hAnsi="Times New Roman" w:cs="Times New Roman"/>
          <w:smallCaps/>
          <w:lang w:eastAsia="es-CL"/>
        </w:rPr>
        <w:t xml:space="preserve"> Art. 1, pp. 1-24 [http://politcrim.com/wp-content/uploads/2020/01/Vol15N29A1.pdf] </w:t>
      </w:r>
    </w:p>
    <w:p w14:paraId="35E5E34D" w14:textId="520774C8" w:rsidR="00553EA8" w:rsidRPr="000B4BB6" w:rsidRDefault="00E22524"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bookmarkStart w:id="37" w:name="_Hlk45361177"/>
      <w:r w:rsidRPr="000B4BB6">
        <w:rPr>
          <w:rFonts w:ascii="Times New Roman" w:eastAsia="Times New Roman" w:hAnsi="Times New Roman" w:cs="Times New Roman"/>
          <w:lang w:val="es-ES_tradnl" w:eastAsia="es-CL"/>
        </w:rPr>
        <w:t xml:space="preserve">Díaz A, </w:t>
      </w:r>
      <w:r w:rsidRPr="000B4BB6">
        <w:rPr>
          <w:rFonts w:ascii="Times New Roman" w:eastAsia="Times New Roman" w:hAnsi="Times New Roman" w:cs="Times New Roman"/>
          <w:lang w:eastAsia="es-CL"/>
        </w:rPr>
        <w:t xml:space="preserve">y Navarro I. </w:t>
      </w:r>
      <w:r w:rsidR="004D2B81" w:rsidRPr="000B4BB6">
        <w:rPr>
          <w:rFonts w:ascii="Times New Roman" w:eastAsia="Times New Roman" w:hAnsi="Times New Roman" w:cs="Times New Roman"/>
          <w:lang w:eastAsia="es-CL"/>
        </w:rPr>
        <w:t xml:space="preserve">(2018) </w:t>
      </w:r>
      <w:bookmarkEnd w:id="37"/>
      <w:proofErr w:type="spellStart"/>
      <w:r w:rsidRPr="000B4BB6">
        <w:rPr>
          <w:rFonts w:ascii="Times New Roman" w:eastAsia="Times New Roman" w:hAnsi="Times New Roman" w:cs="Times New Roman"/>
          <w:i/>
          <w:iCs/>
          <w:lang w:eastAsia="es-CL"/>
        </w:rPr>
        <w:t>Restorative</w:t>
      </w:r>
      <w:proofErr w:type="spellEnd"/>
      <w:r w:rsidRPr="000B4BB6">
        <w:rPr>
          <w:rFonts w:ascii="Times New Roman" w:eastAsia="Times New Roman" w:hAnsi="Times New Roman" w:cs="Times New Roman"/>
          <w:i/>
          <w:iCs/>
          <w:lang w:eastAsia="es-CL"/>
        </w:rPr>
        <w:t xml:space="preserve"> </w:t>
      </w:r>
      <w:proofErr w:type="spellStart"/>
      <w:r w:rsidRPr="000B4BB6">
        <w:rPr>
          <w:rFonts w:ascii="Times New Roman" w:eastAsia="Times New Roman" w:hAnsi="Times New Roman" w:cs="Times New Roman"/>
          <w:i/>
          <w:iCs/>
          <w:lang w:eastAsia="es-CL"/>
        </w:rPr>
        <w:t>justice</w:t>
      </w:r>
      <w:proofErr w:type="spellEnd"/>
      <w:r w:rsidRPr="000B4BB6">
        <w:rPr>
          <w:rFonts w:ascii="Times New Roman" w:eastAsia="Times New Roman" w:hAnsi="Times New Roman" w:cs="Times New Roman"/>
          <w:i/>
          <w:iCs/>
          <w:lang w:eastAsia="es-CL"/>
        </w:rPr>
        <w:t xml:space="preserve"> and legal culture</w:t>
      </w:r>
      <w:r w:rsidRPr="000B4BB6">
        <w:rPr>
          <w:rFonts w:ascii="Times New Roman" w:eastAsia="Times New Roman" w:hAnsi="Times New Roman" w:cs="Times New Roman"/>
          <w:lang w:eastAsia="es-CL"/>
        </w:rPr>
        <w:t xml:space="preserve">, </w:t>
      </w:r>
      <w:proofErr w:type="spellStart"/>
      <w:r w:rsidRPr="000B4BB6">
        <w:rPr>
          <w:rFonts w:ascii="Times New Roman" w:eastAsia="Times New Roman" w:hAnsi="Times New Roman" w:cs="Times New Roman"/>
          <w:lang w:eastAsia="es-CL"/>
        </w:rPr>
        <w:t>Criminology</w:t>
      </w:r>
      <w:proofErr w:type="spellEnd"/>
      <w:r w:rsidRPr="000B4BB6">
        <w:rPr>
          <w:rFonts w:ascii="Times New Roman" w:eastAsia="Times New Roman" w:hAnsi="Times New Roman" w:cs="Times New Roman"/>
          <w:lang w:eastAsia="es-CL"/>
        </w:rPr>
        <w:t xml:space="preserve"> and Criminal </w:t>
      </w:r>
      <w:proofErr w:type="spellStart"/>
      <w:r w:rsidRPr="000B4BB6">
        <w:rPr>
          <w:rFonts w:ascii="Times New Roman" w:eastAsia="Times New Roman" w:hAnsi="Times New Roman" w:cs="Times New Roman"/>
          <w:lang w:eastAsia="es-CL"/>
        </w:rPr>
        <w:t>Justice</w:t>
      </w:r>
      <w:proofErr w:type="spellEnd"/>
      <w:proofErr w:type="gramStart"/>
      <w:r w:rsidRPr="000B4BB6">
        <w:rPr>
          <w:rFonts w:ascii="Times New Roman" w:eastAsia="Times New Roman" w:hAnsi="Times New Roman" w:cs="Times New Roman"/>
          <w:lang w:eastAsia="es-CL"/>
        </w:rPr>
        <w:t>, ,</w:t>
      </w:r>
      <w:proofErr w:type="gramEnd"/>
      <w:r w:rsidRPr="000B4BB6">
        <w:rPr>
          <w:rFonts w:ascii="Times New Roman" w:eastAsia="Times New Roman" w:hAnsi="Times New Roman" w:cs="Times New Roman"/>
          <w:lang w:eastAsia="es-CL"/>
        </w:rPr>
        <w:t xml:space="preserve"> pg. 1-19. DOI</w:t>
      </w:r>
      <w:r w:rsidR="005F4C8C" w:rsidRPr="000B4BB6">
        <w:rPr>
          <w:rFonts w:ascii="Times New Roman" w:eastAsia="Times New Roman" w:hAnsi="Times New Roman" w:cs="Times New Roman"/>
          <w:lang w:eastAsia="es-CL"/>
        </w:rPr>
        <w:t xml:space="preserve">. </w:t>
      </w:r>
      <w:r w:rsidR="00553EA8" w:rsidRPr="000B4BB6">
        <w:rPr>
          <w:rFonts w:ascii="Times New Roman" w:eastAsia="Calibri" w:hAnsi="Times New Roman" w:cs="Times New Roman"/>
          <w:smallCaps/>
          <w:lang w:val="es-ES" w:eastAsia="es-CL"/>
        </w:rPr>
        <w:t xml:space="preserve">Díaz </w:t>
      </w:r>
      <w:proofErr w:type="spellStart"/>
      <w:r w:rsidR="00553EA8" w:rsidRPr="000B4BB6">
        <w:rPr>
          <w:rFonts w:ascii="Times New Roman" w:eastAsia="Calibri" w:hAnsi="Times New Roman" w:cs="Times New Roman"/>
          <w:smallCaps/>
          <w:lang w:val="es-ES" w:eastAsia="es-CL"/>
        </w:rPr>
        <w:t>Gude</w:t>
      </w:r>
      <w:proofErr w:type="spellEnd"/>
      <w:r w:rsidR="00553EA8" w:rsidRPr="000B4BB6">
        <w:rPr>
          <w:rFonts w:ascii="Times New Roman" w:eastAsia="Calibri" w:hAnsi="Times New Roman" w:cs="Times New Roman"/>
          <w:lang w:val="es-ES" w:eastAsia="es-CL"/>
        </w:rPr>
        <w:t xml:space="preserve">, Alejandra, </w:t>
      </w:r>
      <w:r w:rsidR="00553EA8" w:rsidRPr="000B4BB6">
        <w:rPr>
          <w:rFonts w:ascii="Times New Roman" w:eastAsia="Calibri" w:hAnsi="Times New Roman" w:cs="Times New Roman"/>
          <w:i/>
          <w:lang w:val="es-ES" w:eastAsia="es-CL"/>
        </w:rPr>
        <w:t xml:space="preserve">La Experiencia de la Mediación Penal en Chile </w:t>
      </w:r>
      <w:r w:rsidR="00553EA8" w:rsidRPr="000B4BB6">
        <w:rPr>
          <w:rFonts w:ascii="Times New Roman" w:eastAsia="Calibri" w:hAnsi="Times New Roman" w:cs="Times New Roman"/>
          <w:lang w:val="es-ES" w:eastAsia="es-CL"/>
        </w:rPr>
        <w:t xml:space="preserve">En </w:t>
      </w:r>
      <w:r w:rsidR="00553EA8" w:rsidRPr="000B4BB6">
        <w:rPr>
          <w:rFonts w:ascii="Times New Roman" w:eastAsia="Calibri" w:hAnsi="Times New Roman" w:cs="Times New Roman"/>
          <w:i/>
          <w:lang w:val="es-ES" w:eastAsia="es-CL"/>
        </w:rPr>
        <w:t>Revista Política Criminal</w:t>
      </w:r>
      <w:r w:rsidR="00553EA8" w:rsidRPr="000B4BB6">
        <w:rPr>
          <w:rFonts w:ascii="Times New Roman" w:eastAsia="Calibri" w:hAnsi="Times New Roman" w:cs="Times New Roman"/>
          <w:lang w:val="es-ES" w:eastAsia="es-CL"/>
        </w:rPr>
        <w:t xml:space="preserve">, Vol. 5, </w:t>
      </w:r>
      <w:proofErr w:type="spellStart"/>
      <w:r w:rsidR="00553EA8" w:rsidRPr="000B4BB6">
        <w:rPr>
          <w:rFonts w:ascii="Times New Roman" w:eastAsia="Calibri" w:hAnsi="Times New Roman" w:cs="Times New Roman"/>
          <w:lang w:val="es-ES" w:eastAsia="es-CL"/>
        </w:rPr>
        <w:t>N°</w:t>
      </w:r>
      <w:proofErr w:type="spellEnd"/>
      <w:r w:rsidR="00553EA8" w:rsidRPr="000B4BB6">
        <w:rPr>
          <w:rFonts w:ascii="Times New Roman" w:eastAsia="Calibri" w:hAnsi="Times New Roman" w:cs="Times New Roman"/>
          <w:lang w:val="es-ES" w:eastAsia="es-CL"/>
        </w:rPr>
        <w:t xml:space="preserve"> 9, Santiago, 2012, pp.1-67.</w:t>
      </w:r>
    </w:p>
    <w:p w14:paraId="0ACEF138" w14:textId="52F822C6"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bookmarkStart w:id="38" w:name="_Hlk45355056"/>
      <w:r w:rsidRPr="000B4BB6">
        <w:rPr>
          <w:rFonts w:ascii="Times New Roman" w:eastAsia="Calibri" w:hAnsi="Times New Roman" w:cs="Times New Roman"/>
          <w:smallCaps/>
          <w:lang w:val="es-ES" w:eastAsia="es-CL"/>
        </w:rPr>
        <w:t>Duce</w:t>
      </w:r>
      <w:r w:rsidRPr="000B4BB6">
        <w:rPr>
          <w:rFonts w:ascii="Times New Roman" w:eastAsia="Calibri" w:hAnsi="Times New Roman" w:cs="Times New Roman"/>
          <w:lang w:val="es-ES" w:eastAsia="es-CL"/>
        </w:rPr>
        <w:t xml:space="preserve">, Mauricio, y </w:t>
      </w:r>
      <w:r w:rsidRPr="000B4BB6">
        <w:rPr>
          <w:rFonts w:ascii="Times New Roman" w:eastAsia="Calibri" w:hAnsi="Times New Roman" w:cs="Times New Roman"/>
          <w:smallCaps/>
          <w:lang w:val="es-ES" w:eastAsia="es-CL"/>
        </w:rPr>
        <w:t>Riego</w:t>
      </w:r>
      <w:r w:rsidRPr="000B4BB6">
        <w:rPr>
          <w:rFonts w:ascii="Times New Roman" w:eastAsia="Calibri" w:hAnsi="Times New Roman" w:cs="Times New Roman"/>
          <w:lang w:val="es-ES" w:eastAsia="es-CL"/>
        </w:rPr>
        <w:t xml:space="preserve">, </w:t>
      </w:r>
      <w:proofErr w:type="spellStart"/>
      <w:r w:rsidRPr="000B4BB6">
        <w:rPr>
          <w:rFonts w:ascii="Times New Roman" w:eastAsia="Calibri" w:hAnsi="Times New Roman" w:cs="Times New Roman"/>
          <w:lang w:val="es-ES" w:eastAsia="es-CL"/>
        </w:rPr>
        <w:t>Cristián</w:t>
      </w:r>
      <w:proofErr w:type="spellEnd"/>
      <w:r w:rsidRPr="000B4BB6">
        <w:rPr>
          <w:rFonts w:ascii="Times New Roman" w:eastAsia="Calibri" w:hAnsi="Times New Roman" w:cs="Times New Roman"/>
          <w:lang w:val="es-ES" w:eastAsia="es-CL"/>
        </w:rPr>
        <w:t xml:space="preserve">, </w:t>
      </w:r>
      <w:r w:rsidR="00F84620" w:rsidRPr="000B4BB6">
        <w:rPr>
          <w:rFonts w:ascii="Times New Roman" w:eastAsia="Calibri" w:hAnsi="Times New Roman" w:cs="Times New Roman"/>
          <w:lang w:val="es-ES" w:eastAsia="es-CL"/>
        </w:rPr>
        <w:t xml:space="preserve">(2009), </w:t>
      </w:r>
      <w:bookmarkEnd w:id="38"/>
      <w:r w:rsidRPr="000B4BB6">
        <w:rPr>
          <w:rFonts w:ascii="Times New Roman" w:eastAsia="Calibri" w:hAnsi="Times New Roman" w:cs="Times New Roman"/>
          <w:i/>
          <w:lang w:val="es-ES" w:eastAsia="es-CL"/>
        </w:rPr>
        <w:t>La discrecionalidad de los fiscales del ministerio público en etapas tempranas de la investigación preliminar</w:t>
      </w:r>
      <w:r w:rsidR="00F84620" w:rsidRPr="000B4BB6">
        <w:rPr>
          <w:rFonts w:ascii="Times New Roman" w:eastAsia="Calibri" w:hAnsi="Times New Roman" w:cs="Times New Roman"/>
          <w:i/>
          <w:lang w:val="es-ES" w:eastAsia="es-CL"/>
        </w:rPr>
        <w:t>.</w:t>
      </w:r>
      <w:r w:rsidRPr="000B4BB6">
        <w:rPr>
          <w:rFonts w:ascii="Times New Roman" w:eastAsia="Calibri" w:hAnsi="Times New Roman" w:cs="Times New Roman"/>
          <w:i/>
          <w:lang w:val="es-ES" w:eastAsia="es-CL"/>
        </w:rPr>
        <w:t xml:space="preserve"> </w:t>
      </w:r>
      <w:r w:rsidRPr="000B4BB6">
        <w:rPr>
          <w:rFonts w:ascii="Times New Roman" w:eastAsia="Calibri" w:hAnsi="Times New Roman" w:cs="Times New Roman"/>
          <w:lang w:val="es-ES" w:eastAsia="es-CL"/>
        </w:rPr>
        <w:t xml:space="preserve">En </w:t>
      </w:r>
      <w:r w:rsidRPr="000B4BB6">
        <w:rPr>
          <w:rFonts w:ascii="Times New Roman" w:eastAsia="Calibri" w:hAnsi="Times New Roman" w:cs="Times New Roman"/>
          <w:i/>
          <w:lang w:val="es-ES" w:eastAsia="es-CL"/>
        </w:rPr>
        <w:t xml:space="preserve">Proceso Penal, </w:t>
      </w:r>
      <w:r w:rsidRPr="000B4BB6">
        <w:rPr>
          <w:rFonts w:ascii="Times New Roman" w:eastAsia="Calibri" w:hAnsi="Times New Roman" w:cs="Times New Roman"/>
          <w:lang w:val="es-ES" w:eastAsia="es-CL"/>
        </w:rPr>
        <w:t xml:space="preserve">Editorial Jurídica De Las </w:t>
      </w:r>
      <w:r w:rsidR="00F84620" w:rsidRPr="000B4BB6">
        <w:rPr>
          <w:rFonts w:ascii="Times New Roman" w:eastAsia="Calibri" w:hAnsi="Times New Roman" w:cs="Times New Roman"/>
          <w:lang w:val="es-ES" w:eastAsia="es-CL"/>
        </w:rPr>
        <w:t>Américas</w:t>
      </w:r>
      <w:r w:rsidRPr="000B4BB6">
        <w:rPr>
          <w:rFonts w:ascii="Times New Roman" w:eastAsia="Calibri" w:hAnsi="Times New Roman" w:cs="Times New Roman"/>
          <w:lang w:val="es-ES" w:eastAsia="es-CL"/>
        </w:rPr>
        <w:t>, 1° Edición, México, D.F., pp. 177-217.</w:t>
      </w:r>
    </w:p>
    <w:p w14:paraId="72FE4583" w14:textId="4615070F" w:rsidR="00E50507" w:rsidRPr="000B4BB6" w:rsidRDefault="00E50507" w:rsidP="009D07BD">
      <w:pPr>
        <w:pBdr>
          <w:top w:val="nil"/>
          <w:left w:val="nil"/>
          <w:bottom w:val="nil"/>
          <w:right w:val="nil"/>
          <w:between w:val="nil"/>
        </w:pBdr>
        <w:spacing w:after="0" w:line="360" w:lineRule="auto"/>
        <w:ind w:left="-397" w:right="-397"/>
        <w:jc w:val="both"/>
        <w:rPr>
          <w:rFonts w:ascii="Times New Roman" w:eastAsia="Times New Roman" w:hAnsi="Times New Roman" w:cs="Times New Roman"/>
          <w:lang w:val="en-US" w:eastAsia="es-CL"/>
        </w:rPr>
      </w:pPr>
      <w:proofErr w:type="spellStart"/>
      <w:r w:rsidRPr="000B4BB6">
        <w:rPr>
          <w:rFonts w:ascii="Times New Roman" w:eastAsia="Calibri" w:hAnsi="Times New Roman" w:cs="Times New Roman"/>
          <w:smallCaps/>
          <w:lang w:val="en-US" w:eastAsia="es-CL"/>
        </w:rPr>
        <w:t>Dünkel</w:t>
      </w:r>
      <w:proofErr w:type="spellEnd"/>
      <w:r w:rsidRPr="000B4BB6">
        <w:rPr>
          <w:rFonts w:ascii="Times New Roman" w:eastAsia="Calibri" w:hAnsi="Times New Roman" w:cs="Times New Roman"/>
          <w:smallCaps/>
          <w:lang w:val="en-US" w:eastAsia="es-CL"/>
        </w:rPr>
        <w:t xml:space="preserve">, F., Horsfield, P., </w:t>
      </w:r>
      <w:r w:rsidRPr="000B4BB6">
        <w:rPr>
          <w:rFonts w:ascii="Times New Roman" w:eastAsia="Calibri" w:hAnsi="Times New Roman" w:cs="Times New Roman"/>
          <w:lang w:val="en-US" w:eastAsia="es-CL"/>
        </w:rPr>
        <w:t>y</w:t>
      </w:r>
      <w:r w:rsidRPr="000B4BB6">
        <w:rPr>
          <w:rFonts w:ascii="Times New Roman" w:eastAsia="Calibri" w:hAnsi="Times New Roman" w:cs="Times New Roman"/>
          <w:smallCaps/>
          <w:lang w:val="en-US" w:eastAsia="es-CL"/>
        </w:rPr>
        <w:t xml:space="preserve"> </w:t>
      </w:r>
      <w:proofErr w:type="spellStart"/>
      <w:r w:rsidRPr="000B4BB6">
        <w:rPr>
          <w:rFonts w:ascii="Times New Roman" w:eastAsia="Calibri" w:hAnsi="Times New Roman" w:cs="Times New Roman"/>
          <w:smallCaps/>
          <w:lang w:val="en-US" w:eastAsia="es-CL"/>
        </w:rPr>
        <w:t>Parosanu</w:t>
      </w:r>
      <w:proofErr w:type="spellEnd"/>
      <w:r w:rsidRPr="000B4BB6">
        <w:rPr>
          <w:rFonts w:ascii="Times New Roman" w:eastAsia="Calibri" w:hAnsi="Times New Roman" w:cs="Times New Roman"/>
          <w:lang w:val="en-US" w:eastAsia="es-CL"/>
        </w:rPr>
        <w:t xml:space="preserve">, A. </w:t>
      </w:r>
      <w:r w:rsidR="000C7BBB" w:rsidRPr="000B4BB6">
        <w:rPr>
          <w:rFonts w:ascii="Times New Roman" w:eastAsia="Calibri" w:hAnsi="Times New Roman" w:cs="Times New Roman"/>
          <w:lang w:val="en-US" w:eastAsia="es-CL"/>
        </w:rPr>
        <w:t xml:space="preserve">(2015) </w:t>
      </w:r>
      <w:r w:rsidRPr="000B4BB6">
        <w:rPr>
          <w:rFonts w:ascii="Times New Roman" w:eastAsia="Calibri" w:hAnsi="Times New Roman" w:cs="Times New Roman"/>
          <w:i/>
          <w:lang w:val="en-US" w:eastAsia="es-CL"/>
        </w:rPr>
        <w:t>European Research on Restorative Juvenile Justice, Vol I,</w:t>
      </w:r>
      <w:r w:rsidRPr="000B4BB6">
        <w:rPr>
          <w:rFonts w:ascii="Times New Roman" w:eastAsia="Calibri" w:hAnsi="Times New Roman" w:cs="Times New Roman"/>
          <w:lang w:val="en-US" w:eastAsia="es-CL"/>
        </w:rPr>
        <w:t xml:space="preserve"> International Juvenile Justice Observatory and European Council for Juvenile Justice, </w:t>
      </w:r>
      <w:proofErr w:type="spellStart"/>
      <w:r w:rsidRPr="000B4BB6">
        <w:rPr>
          <w:rFonts w:ascii="Times New Roman" w:eastAsia="Calibri" w:hAnsi="Times New Roman" w:cs="Times New Roman"/>
          <w:lang w:val="en-US" w:eastAsia="es-CL"/>
        </w:rPr>
        <w:t>Bruselas</w:t>
      </w:r>
      <w:proofErr w:type="spellEnd"/>
      <w:r w:rsidRPr="000B4BB6">
        <w:rPr>
          <w:rFonts w:ascii="Times New Roman" w:eastAsia="Calibri" w:hAnsi="Times New Roman" w:cs="Times New Roman"/>
          <w:lang w:val="en-US" w:eastAsia="es-CL"/>
        </w:rPr>
        <w:t>.</w:t>
      </w:r>
    </w:p>
    <w:p w14:paraId="2F349E2E" w14:textId="09BF0AE2"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proofErr w:type="spellStart"/>
      <w:r w:rsidRPr="000B4BB6">
        <w:rPr>
          <w:rFonts w:ascii="Times New Roman" w:eastAsia="Calibri" w:hAnsi="Times New Roman" w:cs="Times New Roman"/>
          <w:smallCaps/>
          <w:lang w:val="es-ES" w:eastAsia="es-CL"/>
        </w:rPr>
        <w:t>Eiras</w:t>
      </w:r>
      <w:proofErr w:type="spellEnd"/>
      <w:r w:rsidRPr="000B4BB6">
        <w:rPr>
          <w:rFonts w:ascii="Times New Roman" w:eastAsia="Calibri" w:hAnsi="Times New Roman" w:cs="Times New Roman"/>
          <w:smallCaps/>
          <w:lang w:val="es-ES" w:eastAsia="es-CL"/>
        </w:rPr>
        <w:t xml:space="preserve"> </w:t>
      </w:r>
      <w:proofErr w:type="spellStart"/>
      <w:r w:rsidRPr="000B4BB6">
        <w:rPr>
          <w:rFonts w:ascii="Times New Roman" w:eastAsia="Calibri" w:hAnsi="Times New Roman" w:cs="Times New Roman"/>
          <w:smallCaps/>
          <w:lang w:val="es-ES" w:eastAsia="es-CL"/>
        </w:rPr>
        <w:t>Nordenstahl</w:t>
      </w:r>
      <w:proofErr w:type="spellEnd"/>
      <w:r w:rsidRPr="000B4BB6">
        <w:rPr>
          <w:rFonts w:ascii="Times New Roman" w:eastAsia="Calibri" w:hAnsi="Times New Roman" w:cs="Times New Roman"/>
          <w:lang w:val="es-ES" w:eastAsia="es-CL"/>
        </w:rPr>
        <w:t xml:space="preserve">, </w:t>
      </w:r>
      <w:proofErr w:type="spellStart"/>
      <w:r w:rsidRPr="000B4BB6">
        <w:rPr>
          <w:rFonts w:ascii="Times New Roman" w:eastAsia="Calibri" w:hAnsi="Times New Roman" w:cs="Times New Roman"/>
          <w:lang w:val="es-ES" w:eastAsia="es-CL"/>
        </w:rPr>
        <w:t>Ulf</w:t>
      </w:r>
      <w:proofErr w:type="spellEnd"/>
      <w:r w:rsidRPr="000B4BB6">
        <w:rPr>
          <w:rFonts w:ascii="Times New Roman" w:eastAsia="Calibri" w:hAnsi="Times New Roman" w:cs="Times New Roman"/>
          <w:lang w:val="es-ES" w:eastAsia="es-CL"/>
        </w:rPr>
        <w:t xml:space="preserve"> Christian</w:t>
      </w:r>
      <w:r w:rsidR="00DE3385" w:rsidRPr="000B4BB6">
        <w:rPr>
          <w:rFonts w:ascii="Times New Roman" w:eastAsia="Calibri" w:hAnsi="Times New Roman" w:cs="Times New Roman"/>
          <w:lang w:val="es-ES" w:eastAsia="es-CL"/>
        </w:rPr>
        <w:t xml:space="preserve"> (20</w:t>
      </w:r>
      <w:r w:rsidR="004D1B63" w:rsidRPr="000B4BB6">
        <w:rPr>
          <w:rFonts w:ascii="Times New Roman" w:eastAsia="Calibri" w:hAnsi="Times New Roman" w:cs="Times New Roman"/>
          <w:lang w:val="es-ES" w:eastAsia="es-CL"/>
        </w:rPr>
        <w:t>05</w:t>
      </w:r>
      <w:r w:rsidR="00DE3385" w:rsidRPr="000B4BB6">
        <w:rPr>
          <w:rFonts w:ascii="Times New Roman" w:eastAsia="Calibri" w:hAnsi="Times New Roman" w:cs="Times New Roman"/>
          <w:lang w:val="es-ES" w:eastAsia="es-CL"/>
        </w:rPr>
        <w:t>)</w:t>
      </w:r>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i/>
          <w:lang w:val="es-ES" w:eastAsia="es-CL"/>
        </w:rPr>
        <w:t>Mediación Penal, de la Práctica a la Teoría</w:t>
      </w:r>
      <w:r w:rsidRPr="000B4BB6">
        <w:rPr>
          <w:rFonts w:ascii="Times New Roman" w:eastAsia="Calibri" w:hAnsi="Times New Roman" w:cs="Times New Roman"/>
          <w:lang w:val="es-ES" w:eastAsia="es-CL"/>
        </w:rPr>
        <w:t>, Librería Editorial Histórica J. Perrot, Buenos Aires.</w:t>
      </w:r>
    </w:p>
    <w:p w14:paraId="5D2E2145" w14:textId="425A9C13"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n-US" w:eastAsia="es-CL"/>
        </w:rPr>
      </w:pPr>
      <w:proofErr w:type="spellStart"/>
      <w:r w:rsidRPr="000B4BB6">
        <w:rPr>
          <w:rFonts w:ascii="Times New Roman" w:eastAsia="Calibri" w:hAnsi="Times New Roman" w:cs="Times New Roman"/>
          <w:smallCaps/>
          <w:lang w:val="en-US" w:eastAsia="es-CL"/>
        </w:rPr>
        <w:t>Fellegi</w:t>
      </w:r>
      <w:proofErr w:type="spellEnd"/>
      <w:r w:rsidRPr="000B4BB6">
        <w:rPr>
          <w:rFonts w:ascii="Times New Roman" w:eastAsia="Calibri" w:hAnsi="Times New Roman" w:cs="Times New Roman"/>
          <w:lang w:val="en-US" w:eastAsia="es-CL"/>
        </w:rPr>
        <w:t>, B.</w:t>
      </w:r>
      <w:r w:rsidR="00E9487E" w:rsidRPr="000B4BB6">
        <w:rPr>
          <w:rFonts w:ascii="Times New Roman" w:eastAsia="Calibri" w:hAnsi="Times New Roman" w:cs="Times New Roman"/>
          <w:lang w:val="en-US" w:eastAsia="es-CL"/>
        </w:rPr>
        <w:t xml:space="preserve"> (2010)</w:t>
      </w:r>
      <w:r w:rsidRPr="000B4BB6">
        <w:rPr>
          <w:rFonts w:ascii="Times New Roman" w:eastAsia="Calibri" w:hAnsi="Times New Roman" w:cs="Times New Roman"/>
          <w:lang w:val="en-US" w:eastAsia="es-CL"/>
        </w:rPr>
        <w:t xml:space="preserve">, </w:t>
      </w:r>
      <w:r w:rsidRPr="000B4BB6">
        <w:rPr>
          <w:rFonts w:ascii="Times New Roman" w:eastAsia="Calibri" w:hAnsi="Times New Roman" w:cs="Times New Roman"/>
          <w:i/>
          <w:lang w:val="en-US" w:eastAsia="es-CL"/>
        </w:rPr>
        <w:t>The Restorative Approach in Practice: Models in Europe and in Hungary</w:t>
      </w:r>
      <w:r w:rsidRPr="000B4BB6">
        <w:rPr>
          <w:rFonts w:ascii="Times New Roman" w:eastAsia="Calibri" w:hAnsi="Times New Roman" w:cs="Times New Roman"/>
          <w:lang w:val="en-US" w:eastAsia="es-CL"/>
        </w:rPr>
        <w:t xml:space="preserve">, Budapest, European, Best Practices of Restorative Justice Conference Publication, </w:t>
      </w:r>
      <w:proofErr w:type="spellStart"/>
      <w:r w:rsidRPr="000B4BB6">
        <w:rPr>
          <w:rFonts w:ascii="Times New Roman" w:eastAsia="Calibri" w:hAnsi="Times New Roman" w:cs="Times New Roman"/>
          <w:lang w:val="en-US" w:eastAsia="es-CL"/>
        </w:rPr>
        <w:t>Hungría</w:t>
      </w:r>
      <w:proofErr w:type="spellEnd"/>
      <w:r w:rsidRPr="000B4BB6">
        <w:rPr>
          <w:rFonts w:ascii="Times New Roman" w:eastAsia="Calibri" w:hAnsi="Times New Roman" w:cs="Times New Roman"/>
          <w:lang w:val="en-US" w:eastAsia="es-CL"/>
        </w:rPr>
        <w:t>.</w:t>
      </w:r>
    </w:p>
    <w:p w14:paraId="798F6A08" w14:textId="7D5661C4"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r w:rsidRPr="000B4BB6">
        <w:rPr>
          <w:rFonts w:ascii="Times New Roman" w:eastAsia="Calibri" w:hAnsi="Times New Roman" w:cs="Times New Roman"/>
          <w:smallCaps/>
          <w:lang w:val="es-ES" w:eastAsia="es-CL"/>
        </w:rPr>
        <w:t>Ferrajoli</w:t>
      </w:r>
      <w:r w:rsidRPr="000B4BB6">
        <w:rPr>
          <w:rFonts w:ascii="Times New Roman" w:eastAsia="Calibri" w:hAnsi="Times New Roman" w:cs="Times New Roman"/>
          <w:lang w:val="es-ES" w:eastAsia="es-CL"/>
        </w:rPr>
        <w:t>, Luigi</w:t>
      </w:r>
      <w:r w:rsidR="00624174" w:rsidRPr="000B4BB6">
        <w:rPr>
          <w:rFonts w:ascii="Times New Roman" w:eastAsia="Calibri" w:hAnsi="Times New Roman" w:cs="Times New Roman"/>
          <w:lang w:val="es-ES" w:eastAsia="es-CL"/>
        </w:rPr>
        <w:t xml:space="preserve"> (2004)</w:t>
      </w:r>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i/>
          <w:lang w:val="es-ES" w:eastAsia="es-CL"/>
        </w:rPr>
        <w:t xml:space="preserve">Derechos y garantías. La Ley del más débil, </w:t>
      </w:r>
      <w:r w:rsidRPr="000B4BB6">
        <w:rPr>
          <w:rFonts w:ascii="Times New Roman" w:eastAsia="Calibri" w:hAnsi="Times New Roman" w:cs="Times New Roman"/>
          <w:lang w:val="es-ES" w:eastAsia="es-CL"/>
        </w:rPr>
        <w:t xml:space="preserve">Editorial Trotta, Trad. Trad. </w:t>
      </w:r>
      <w:r w:rsidRPr="000B4BB6">
        <w:rPr>
          <w:rFonts w:ascii="Times New Roman" w:eastAsia="Calibri" w:hAnsi="Times New Roman" w:cs="Times New Roman"/>
          <w:smallCaps/>
          <w:lang w:val="es-ES" w:eastAsia="es-CL"/>
        </w:rPr>
        <w:t>Perfecto</w:t>
      </w:r>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smallCaps/>
          <w:lang w:val="es-ES" w:eastAsia="es-CL"/>
        </w:rPr>
        <w:t>Ibáñez</w:t>
      </w:r>
      <w:r w:rsidRPr="000B4BB6">
        <w:rPr>
          <w:rFonts w:ascii="Times New Roman" w:eastAsia="Calibri" w:hAnsi="Times New Roman" w:cs="Times New Roman"/>
          <w:lang w:val="es-ES" w:eastAsia="es-CL"/>
        </w:rPr>
        <w:t xml:space="preserve"> Andrés, Madrid.</w:t>
      </w:r>
    </w:p>
    <w:p w14:paraId="3503573F" w14:textId="77777777" w:rsidR="00D309F7" w:rsidRPr="000B4BB6" w:rsidRDefault="00D309F7"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s-ES_tradnl" w:eastAsia="es-CL"/>
        </w:rPr>
      </w:pPr>
      <w:proofErr w:type="spellStart"/>
      <w:r w:rsidRPr="000B4BB6">
        <w:rPr>
          <w:rFonts w:ascii="Times New Roman" w:eastAsia="Calibri" w:hAnsi="Times New Roman" w:cs="Times New Roman"/>
          <w:lang w:eastAsia="es-CL"/>
        </w:rPr>
        <w:t>Gavrielides</w:t>
      </w:r>
      <w:proofErr w:type="spellEnd"/>
      <w:r w:rsidRPr="000B4BB6">
        <w:rPr>
          <w:rFonts w:ascii="Times New Roman" w:eastAsia="Calibri" w:hAnsi="Times New Roman" w:cs="Times New Roman"/>
          <w:lang w:eastAsia="es-CL"/>
        </w:rPr>
        <w:t xml:space="preserve">, T. (2018) </w:t>
      </w:r>
      <w:proofErr w:type="spellStart"/>
      <w:r w:rsidRPr="000B4BB6">
        <w:rPr>
          <w:rFonts w:ascii="Times New Roman" w:eastAsia="Calibri" w:hAnsi="Times New Roman" w:cs="Times New Roman"/>
          <w:i/>
          <w:iCs/>
          <w:lang w:eastAsia="es-CL"/>
        </w:rPr>
        <w:t>The</w:t>
      </w:r>
      <w:proofErr w:type="spellEnd"/>
      <w:r w:rsidRPr="000B4BB6">
        <w:rPr>
          <w:rFonts w:ascii="Times New Roman" w:eastAsia="Calibri" w:hAnsi="Times New Roman" w:cs="Times New Roman"/>
          <w:i/>
          <w:iCs/>
          <w:lang w:eastAsia="es-CL"/>
        </w:rPr>
        <w:t xml:space="preserve"> Routledge International </w:t>
      </w:r>
      <w:proofErr w:type="spellStart"/>
      <w:r w:rsidRPr="000B4BB6">
        <w:rPr>
          <w:rFonts w:ascii="Times New Roman" w:eastAsia="Calibri" w:hAnsi="Times New Roman" w:cs="Times New Roman"/>
          <w:i/>
          <w:iCs/>
          <w:lang w:eastAsia="es-CL"/>
        </w:rPr>
        <w:t>Handbook</w:t>
      </w:r>
      <w:proofErr w:type="spellEnd"/>
      <w:r w:rsidRPr="000B4BB6">
        <w:rPr>
          <w:rFonts w:ascii="Times New Roman" w:eastAsia="Calibri" w:hAnsi="Times New Roman" w:cs="Times New Roman"/>
          <w:i/>
          <w:iCs/>
          <w:lang w:eastAsia="es-CL"/>
        </w:rPr>
        <w:t xml:space="preserve"> </w:t>
      </w:r>
      <w:proofErr w:type="spellStart"/>
      <w:r w:rsidRPr="000B4BB6">
        <w:rPr>
          <w:rFonts w:ascii="Times New Roman" w:eastAsia="Calibri" w:hAnsi="Times New Roman" w:cs="Times New Roman"/>
          <w:i/>
          <w:iCs/>
          <w:lang w:eastAsia="es-CL"/>
        </w:rPr>
        <w:t>of</w:t>
      </w:r>
      <w:proofErr w:type="spellEnd"/>
      <w:r w:rsidRPr="000B4BB6">
        <w:rPr>
          <w:rFonts w:ascii="Times New Roman" w:eastAsia="Calibri" w:hAnsi="Times New Roman" w:cs="Times New Roman"/>
          <w:i/>
          <w:iCs/>
          <w:lang w:eastAsia="es-CL"/>
        </w:rPr>
        <w:t xml:space="preserve"> </w:t>
      </w:r>
      <w:proofErr w:type="spellStart"/>
      <w:r w:rsidRPr="000B4BB6">
        <w:rPr>
          <w:rFonts w:ascii="Times New Roman" w:eastAsia="Calibri" w:hAnsi="Times New Roman" w:cs="Times New Roman"/>
          <w:i/>
          <w:iCs/>
          <w:lang w:eastAsia="es-CL"/>
        </w:rPr>
        <w:t>Restorative</w:t>
      </w:r>
      <w:proofErr w:type="spellEnd"/>
      <w:r w:rsidRPr="000B4BB6">
        <w:rPr>
          <w:rFonts w:ascii="Times New Roman" w:eastAsia="Calibri" w:hAnsi="Times New Roman" w:cs="Times New Roman"/>
          <w:i/>
          <w:iCs/>
          <w:lang w:eastAsia="es-CL"/>
        </w:rPr>
        <w:t xml:space="preserve"> </w:t>
      </w:r>
      <w:proofErr w:type="spellStart"/>
      <w:r w:rsidRPr="000B4BB6">
        <w:rPr>
          <w:rFonts w:ascii="Times New Roman" w:eastAsia="Calibri" w:hAnsi="Times New Roman" w:cs="Times New Roman"/>
          <w:i/>
          <w:iCs/>
          <w:lang w:eastAsia="es-CL"/>
        </w:rPr>
        <w:t>Justice</w:t>
      </w:r>
      <w:proofErr w:type="spellEnd"/>
      <w:r w:rsidRPr="000B4BB6">
        <w:rPr>
          <w:rFonts w:ascii="Times New Roman" w:eastAsia="Calibri" w:hAnsi="Times New Roman" w:cs="Times New Roman"/>
          <w:i/>
          <w:iCs/>
          <w:lang w:eastAsia="es-CL"/>
        </w:rPr>
        <w:t>, </w:t>
      </w:r>
      <w:r w:rsidRPr="000B4BB6">
        <w:rPr>
          <w:rFonts w:ascii="Times New Roman" w:eastAsia="Calibri" w:hAnsi="Times New Roman" w:cs="Times New Roman"/>
          <w:lang w:eastAsia="es-CL"/>
        </w:rPr>
        <w:t xml:space="preserve">London: Routledge. ISBN: 978-1-4724-8070-5, Editorial </w:t>
      </w:r>
      <w:proofErr w:type="spellStart"/>
      <w:r w:rsidRPr="000B4BB6">
        <w:rPr>
          <w:rFonts w:ascii="Times New Roman" w:eastAsia="Calibri" w:hAnsi="Times New Roman" w:cs="Times New Roman"/>
          <w:lang w:eastAsia="es-CL"/>
        </w:rPr>
        <w:t>Guidelines</w:t>
      </w:r>
      <w:proofErr w:type="spellEnd"/>
      <w:r w:rsidRPr="000B4BB6">
        <w:rPr>
          <w:rFonts w:ascii="Times New Roman" w:eastAsia="Calibri" w:hAnsi="Times New Roman" w:cs="Times New Roman"/>
          <w:lang w:eastAsia="es-CL"/>
        </w:rPr>
        <w:t>, Reino Unido.</w:t>
      </w:r>
    </w:p>
    <w:p w14:paraId="02F21AC0" w14:textId="44BAABAC" w:rsidR="00D309F7" w:rsidRPr="000B4BB6" w:rsidRDefault="00D309F7"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eastAsia="es-CL"/>
        </w:rPr>
      </w:pPr>
      <w:r w:rsidRPr="000B4BB6">
        <w:rPr>
          <w:rFonts w:ascii="Times New Roman" w:eastAsia="Calibri" w:hAnsi="Times New Roman" w:cs="Times New Roman"/>
          <w:lang w:eastAsia="es-CL"/>
        </w:rPr>
        <w:t xml:space="preserve">González Ramírez, Isabel Ximena y Fuentealba Martínez, María Soledad (2013): “Mediación penal como mecanismo de justicia restaurativa en Chile”, en: Revista Chilena de Derecho y Ciencia Política (Vol. 4, </w:t>
      </w:r>
      <w:proofErr w:type="spellStart"/>
      <w:r w:rsidRPr="000B4BB6">
        <w:rPr>
          <w:rFonts w:ascii="Times New Roman" w:eastAsia="Calibri" w:hAnsi="Times New Roman" w:cs="Times New Roman"/>
          <w:lang w:eastAsia="es-CL"/>
        </w:rPr>
        <w:t>Nº</w:t>
      </w:r>
      <w:proofErr w:type="spellEnd"/>
      <w:r w:rsidRPr="000B4BB6">
        <w:rPr>
          <w:rFonts w:ascii="Times New Roman" w:eastAsia="Calibri" w:hAnsi="Times New Roman" w:cs="Times New Roman"/>
          <w:lang w:eastAsia="es-CL"/>
        </w:rPr>
        <w:t xml:space="preserve"> 3), </w:t>
      </w:r>
      <w:r w:rsidRPr="000B4BB6">
        <w:rPr>
          <w:rFonts w:ascii="Times New Roman" w:eastAsia="Calibri" w:hAnsi="Times New Roman" w:cs="Times New Roman"/>
          <w:lang w:val="es-ES" w:eastAsia="es-CL"/>
        </w:rPr>
        <w:t>Temuco.</w:t>
      </w:r>
      <w:r w:rsidRPr="000B4BB6">
        <w:rPr>
          <w:rFonts w:ascii="Times New Roman" w:eastAsia="Calibri" w:hAnsi="Times New Roman" w:cs="Times New Roman"/>
          <w:lang w:eastAsia="es-CL"/>
        </w:rPr>
        <w:t xml:space="preserve"> pp. 175-210.</w:t>
      </w:r>
      <w:r w:rsidRPr="000B4BB6">
        <w:rPr>
          <w:rFonts w:ascii="Times New Roman" w:eastAsia="Calibri" w:hAnsi="Times New Roman" w:cs="Times New Roman"/>
          <w:smallCaps/>
          <w:lang w:val="es-ES" w:eastAsia="es-CL"/>
        </w:rPr>
        <w:t xml:space="preserve"> </w:t>
      </w:r>
      <w:r w:rsidRPr="000B4BB6">
        <w:rPr>
          <w:rFonts w:ascii="Times New Roman" w:eastAsia="Calibri" w:hAnsi="Times New Roman" w:cs="Times New Roman"/>
          <w:lang w:eastAsia="es-CL"/>
        </w:rPr>
        <w:t xml:space="preserve">González Ramírez, Isabel (2014): “¿Es necesario incorporar formalmente mecanismos propios de la justicia restaurativa en el sistema penal chileno?”, en: Justicia Restaurativa: </w:t>
      </w:r>
      <w:r w:rsidRPr="000B4BB6">
        <w:rPr>
          <w:rFonts w:ascii="Times New Roman" w:eastAsia="Calibri" w:hAnsi="Times New Roman" w:cs="Times New Roman"/>
          <w:lang w:eastAsia="es-CL"/>
        </w:rPr>
        <w:lastRenderedPageBreak/>
        <w:t xml:space="preserve">Herramientas para el cambio desde la gestión del conflicto, </w:t>
      </w:r>
      <w:proofErr w:type="spellStart"/>
      <w:r w:rsidRPr="000B4BB6">
        <w:rPr>
          <w:rFonts w:ascii="Times New Roman" w:eastAsia="Calibri" w:hAnsi="Times New Roman" w:cs="Times New Roman"/>
          <w:lang w:eastAsia="es-CL"/>
        </w:rPr>
        <w:t>Ril</w:t>
      </w:r>
      <w:proofErr w:type="spellEnd"/>
      <w:r w:rsidRPr="000B4BB6">
        <w:rPr>
          <w:rFonts w:ascii="Times New Roman" w:eastAsia="Calibri" w:hAnsi="Times New Roman" w:cs="Times New Roman"/>
          <w:lang w:eastAsia="es-CL"/>
        </w:rPr>
        <w:t xml:space="preserve"> Editores, Santiago, pp. 23-101.</w:t>
      </w:r>
      <w:r w:rsidR="00D11BA9" w:rsidRPr="000B4BB6">
        <w:rPr>
          <w:rFonts w:ascii="Times New Roman" w:eastAsia="Calibri" w:hAnsi="Times New Roman" w:cs="Times New Roman"/>
          <w:smallCaps/>
          <w:lang w:val="en-US" w:eastAsia="es-CL"/>
        </w:rPr>
        <w:t>González Ramírez</w:t>
      </w:r>
      <w:r w:rsidR="00D11BA9" w:rsidRPr="000B4BB6">
        <w:rPr>
          <w:rFonts w:ascii="Times New Roman" w:eastAsia="Calibri" w:hAnsi="Times New Roman" w:cs="Times New Roman"/>
          <w:lang w:val="en-US" w:eastAsia="es-CL"/>
        </w:rPr>
        <w:t xml:space="preserve">, Isabel; </w:t>
      </w:r>
      <w:proofErr w:type="spellStart"/>
      <w:r w:rsidR="00D11BA9" w:rsidRPr="000B4BB6">
        <w:rPr>
          <w:rFonts w:ascii="Times New Roman" w:eastAsia="Calibri" w:hAnsi="Times New Roman" w:cs="Times New Roman"/>
          <w:smallCaps/>
          <w:lang w:val="en-US" w:eastAsia="es-CL"/>
        </w:rPr>
        <w:t>Fuentealba</w:t>
      </w:r>
      <w:proofErr w:type="spellEnd"/>
      <w:r w:rsidR="00D11BA9" w:rsidRPr="000B4BB6">
        <w:rPr>
          <w:rFonts w:ascii="Times New Roman" w:eastAsia="Calibri" w:hAnsi="Times New Roman" w:cs="Times New Roman"/>
          <w:smallCaps/>
          <w:lang w:val="en-US" w:eastAsia="es-CL"/>
        </w:rPr>
        <w:t xml:space="preserve"> Martínez</w:t>
      </w:r>
      <w:r w:rsidR="00D11BA9" w:rsidRPr="000B4BB6">
        <w:rPr>
          <w:rFonts w:ascii="Times New Roman" w:eastAsia="Calibri" w:hAnsi="Times New Roman" w:cs="Times New Roman"/>
          <w:lang w:val="en-US" w:eastAsia="es-CL"/>
        </w:rPr>
        <w:t xml:space="preserve">, Mª Soledad; </w:t>
      </w:r>
      <w:r w:rsidR="00D11BA9" w:rsidRPr="000B4BB6">
        <w:rPr>
          <w:rFonts w:ascii="Times New Roman" w:eastAsia="Calibri" w:hAnsi="Times New Roman" w:cs="Times New Roman"/>
          <w:smallCaps/>
          <w:lang w:val="en-US" w:eastAsia="es-CL"/>
        </w:rPr>
        <w:t>Malamud Herrera</w:t>
      </w:r>
      <w:r w:rsidR="00D11BA9" w:rsidRPr="000B4BB6">
        <w:rPr>
          <w:rFonts w:ascii="Times New Roman" w:eastAsia="Calibri" w:hAnsi="Times New Roman" w:cs="Times New Roman"/>
          <w:lang w:val="en-US" w:eastAsia="es-CL"/>
        </w:rPr>
        <w:t xml:space="preserve">, Samuel (2015), </w:t>
      </w:r>
      <w:r w:rsidR="00D11BA9" w:rsidRPr="000B4BB6">
        <w:rPr>
          <w:rFonts w:ascii="Times New Roman" w:eastAsia="Calibri" w:hAnsi="Times New Roman" w:cs="Times New Roman"/>
          <w:i/>
          <w:lang w:val="en-US" w:eastAsia="es-CL"/>
        </w:rPr>
        <w:t>Positive Psychology as a contribution to rehabilitation in restorative systems: analysis of two cases of penal mediation in Ch</w:t>
      </w:r>
      <w:r w:rsidR="00D11BA9" w:rsidRPr="000B4BB6">
        <w:rPr>
          <w:rFonts w:ascii="Times New Roman" w:eastAsia="Calibri" w:hAnsi="Times New Roman" w:cs="Times New Roman"/>
          <w:lang w:val="en-US" w:eastAsia="es-CL"/>
        </w:rPr>
        <w:t xml:space="preserve">ile, </w:t>
      </w:r>
      <w:proofErr w:type="spellStart"/>
      <w:r w:rsidR="00D11BA9" w:rsidRPr="000B4BB6">
        <w:rPr>
          <w:rFonts w:ascii="Times New Roman" w:eastAsia="Calibri" w:hAnsi="Times New Roman" w:cs="Times New Roman"/>
          <w:lang w:val="en-US" w:eastAsia="es-CL"/>
        </w:rPr>
        <w:t>en</w:t>
      </w:r>
      <w:proofErr w:type="spellEnd"/>
      <w:r w:rsidR="00D11BA9" w:rsidRPr="000B4BB6">
        <w:rPr>
          <w:rFonts w:ascii="Times New Roman" w:eastAsia="Calibri" w:hAnsi="Times New Roman" w:cs="Times New Roman"/>
          <w:lang w:val="en-US" w:eastAsia="es-CL"/>
        </w:rPr>
        <w:t xml:space="preserve"> </w:t>
      </w:r>
      <w:r w:rsidR="00D11BA9" w:rsidRPr="000B4BB6">
        <w:rPr>
          <w:rFonts w:ascii="Times New Roman" w:eastAsia="Calibri" w:hAnsi="Times New Roman" w:cs="Times New Roman"/>
          <w:i/>
          <w:lang w:val="en-US" w:eastAsia="es-CL"/>
        </w:rPr>
        <w:t>Restorative Justice and Positive Psychology</w:t>
      </w:r>
      <w:r w:rsidR="00D11BA9" w:rsidRPr="000B4BB6">
        <w:rPr>
          <w:rFonts w:ascii="Times New Roman" w:eastAsia="Calibri" w:hAnsi="Times New Roman" w:cs="Times New Roman"/>
          <w:lang w:val="en-US" w:eastAsia="es-CL"/>
        </w:rPr>
        <w:t xml:space="preserve">, Editorial </w:t>
      </w:r>
      <w:proofErr w:type="spellStart"/>
      <w:r w:rsidR="00D11BA9" w:rsidRPr="000B4BB6">
        <w:rPr>
          <w:rFonts w:ascii="Times New Roman" w:eastAsia="Calibri" w:hAnsi="Times New Roman" w:cs="Times New Roman"/>
          <w:lang w:val="en-US" w:eastAsia="es-CL"/>
        </w:rPr>
        <w:t>Asghate</w:t>
      </w:r>
      <w:proofErr w:type="spellEnd"/>
      <w:r w:rsidR="00D11BA9" w:rsidRPr="000B4BB6">
        <w:rPr>
          <w:rFonts w:ascii="Times New Roman" w:eastAsia="Calibri" w:hAnsi="Times New Roman" w:cs="Times New Roman"/>
          <w:lang w:val="en-US" w:eastAsia="es-CL"/>
        </w:rPr>
        <w:t>, London</w:t>
      </w:r>
      <w:r w:rsidR="005F4C8C" w:rsidRPr="000B4BB6">
        <w:rPr>
          <w:rFonts w:ascii="Times New Roman" w:eastAsia="Calibri" w:hAnsi="Times New Roman" w:cs="Times New Roman"/>
          <w:lang w:val="en-US" w:eastAsia="es-CL"/>
        </w:rPr>
        <w:t xml:space="preserve">. </w:t>
      </w:r>
      <w:r w:rsidRPr="000B4BB6">
        <w:rPr>
          <w:rFonts w:ascii="Times New Roman" w:eastAsia="Calibri" w:hAnsi="Times New Roman" w:cs="Times New Roman"/>
          <w:lang w:eastAsia="es-CL"/>
        </w:rPr>
        <w:t xml:space="preserve">González Ramírez, Isabel (2017), La Mediación Penal y su Desarrollo Normativo, en: Justicia Restaurativa: Herramientas para el cambio desde la gestión del conflicto, Tirant Lo Blanch, Valencia, pp. 60-106. </w:t>
      </w:r>
      <w:bookmarkStart w:id="39" w:name="_Hlk45008610"/>
      <w:r w:rsidRPr="000B4BB6">
        <w:rPr>
          <w:rFonts w:ascii="Times New Roman" w:eastAsia="Calibri" w:hAnsi="Times New Roman" w:cs="Times New Roman"/>
          <w:lang w:eastAsia="es-CL"/>
        </w:rPr>
        <w:t>González Ramírez Isabel (2018), </w:t>
      </w:r>
      <w:proofErr w:type="spellStart"/>
      <w:r w:rsidRPr="000B4BB6">
        <w:rPr>
          <w:rFonts w:ascii="Times New Roman" w:eastAsia="Calibri" w:hAnsi="Times New Roman" w:cs="Times New Roman"/>
          <w:lang w:eastAsia="es-CL"/>
        </w:rPr>
        <w:t>Chapter</w:t>
      </w:r>
      <w:proofErr w:type="spellEnd"/>
      <w:r w:rsidRPr="000B4BB6">
        <w:rPr>
          <w:rFonts w:ascii="Times New Roman" w:eastAsia="Calibri" w:hAnsi="Times New Roman" w:cs="Times New Roman"/>
          <w:lang w:eastAsia="es-CL"/>
        </w:rPr>
        <w:t xml:space="preserve"> 21: </w:t>
      </w:r>
      <w:proofErr w:type="spellStart"/>
      <w:r w:rsidRPr="000B4BB6">
        <w:rPr>
          <w:rFonts w:ascii="Times New Roman" w:eastAsia="Calibri" w:hAnsi="Times New Roman" w:cs="Times New Roman"/>
          <w:lang w:eastAsia="es-CL"/>
        </w:rPr>
        <w:t>Is</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changing</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lenses</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possible</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The</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Chilean</w:t>
      </w:r>
      <w:proofErr w:type="spellEnd"/>
      <w:r w:rsidRPr="000B4BB6">
        <w:rPr>
          <w:rFonts w:ascii="Times New Roman" w:eastAsia="Calibri" w:hAnsi="Times New Roman" w:cs="Times New Roman"/>
          <w:lang w:eastAsia="es-CL"/>
        </w:rPr>
        <w:t xml:space="preserve"> case </w:t>
      </w:r>
      <w:proofErr w:type="spellStart"/>
      <w:r w:rsidRPr="000B4BB6">
        <w:rPr>
          <w:rFonts w:ascii="Times New Roman" w:eastAsia="Calibri" w:hAnsi="Times New Roman" w:cs="Times New Roman"/>
          <w:lang w:eastAsia="es-CL"/>
        </w:rPr>
        <w:t>study</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of</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integrating</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restorative</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justice</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into</w:t>
      </w:r>
      <w:proofErr w:type="spellEnd"/>
      <w:r w:rsidRPr="000B4BB6">
        <w:rPr>
          <w:rFonts w:ascii="Times New Roman" w:eastAsia="Calibri" w:hAnsi="Times New Roman" w:cs="Times New Roman"/>
          <w:lang w:eastAsia="es-CL"/>
        </w:rPr>
        <w:t xml:space="preserve"> a </w:t>
      </w:r>
      <w:proofErr w:type="spellStart"/>
      <w:r w:rsidRPr="000B4BB6">
        <w:rPr>
          <w:rFonts w:ascii="Times New Roman" w:eastAsia="Calibri" w:hAnsi="Times New Roman" w:cs="Times New Roman"/>
          <w:lang w:eastAsia="es-CL"/>
        </w:rPr>
        <w:t>hierarchical</w:t>
      </w:r>
      <w:proofErr w:type="spellEnd"/>
      <w:r w:rsidRPr="000B4BB6">
        <w:rPr>
          <w:rFonts w:ascii="Times New Roman" w:eastAsia="Calibri" w:hAnsi="Times New Roman" w:cs="Times New Roman"/>
          <w:lang w:eastAsia="es-CL"/>
        </w:rPr>
        <w:t xml:space="preserve"> criminal </w:t>
      </w:r>
      <w:proofErr w:type="spellStart"/>
      <w:r w:rsidRPr="000B4BB6">
        <w:rPr>
          <w:rFonts w:ascii="Times New Roman" w:eastAsia="Calibri" w:hAnsi="Times New Roman" w:cs="Times New Roman"/>
          <w:lang w:eastAsia="es-CL"/>
        </w:rPr>
        <w:t>justice</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system</w:t>
      </w:r>
      <w:proofErr w:type="spellEnd"/>
      <w:r w:rsidRPr="000B4BB6">
        <w:rPr>
          <w:rFonts w:ascii="Times New Roman" w:eastAsia="Calibri" w:hAnsi="Times New Roman" w:cs="Times New Roman"/>
          <w:lang w:eastAsia="es-CL"/>
        </w:rPr>
        <w:t xml:space="preserve">. En </w:t>
      </w:r>
      <w:proofErr w:type="spellStart"/>
      <w:r w:rsidRPr="000B4BB6">
        <w:rPr>
          <w:rFonts w:ascii="Times New Roman" w:eastAsia="Calibri" w:hAnsi="Times New Roman" w:cs="Times New Roman"/>
          <w:lang w:eastAsia="es-CL"/>
        </w:rPr>
        <w:t>Gavrielides</w:t>
      </w:r>
      <w:proofErr w:type="spellEnd"/>
      <w:r w:rsidRPr="000B4BB6">
        <w:rPr>
          <w:rFonts w:ascii="Times New Roman" w:eastAsia="Calibri" w:hAnsi="Times New Roman" w:cs="Times New Roman"/>
          <w:lang w:eastAsia="es-CL"/>
        </w:rPr>
        <w:t xml:space="preserve">, T. </w:t>
      </w:r>
      <w:proofErr w:type="spellStart"/>
      <w:r w:rsidRPr="000B4BB6">
        <w:rPr>
          <w:rFonts w:ascii="Times New Roman" w:eastAsia="Calibri" w:hAnsi="Times New Roman" w:cs="Times New Roman"/>
          <w:i/>
          <w:iCs/>
          <w:lang w:eastAsia="es-CL"/>
        </w:rPr>
        <w:t>The</w:t>
      </w:r>
      <w:proofErr w:type="spellEnd"/>
      <w:r w:rsidRPr="000B4BB6">
        <w:rPr>
          <w:rFonts w:ascii="Times New Roman" w:eastAsia="Calibri" w:hAnsi="Times New Roman" w:cs="Times New Roman"/>
          <w:i/>
          <w:iCs/>
          <w:lang w:eastAsia="es-CL"/>
        </w:rPr>
        <w:t xml:space="preserve"> Routledge International </w:t>
      </w:r>
      <w:proofErr w:type="spellStart"/>
      <w:r w:rsidRPr="000B4BB6">
        <w:rPr>
          <w:rFonts w:ascii="Times New Roman" w:eastAsia="Calibri" w:hAnsi="Times New Roman" w:cs="Times New Roman"/>
          <w:i/>
          <w:iCs/>
          <w:lang w:eastAsia="es-CL"/>
        </w:rPr>
        <w:t>Handbook</w:t>
      </w:r>
      <w:proofErr w:type="spellEnd"/>
      <w:r w:rsidRPr="000B4BB6">
        <w:rPr>
          <w:rFonts w:ascii="Times New Roman" w:eastAsia="Calibri" w:hAnsi="Times New Roman" w:cs="Times New Roman"/>
          <w:i/>
          <w:iCs/>
          <w:lang w:eastAsia="es-CL"/>
        </w:rPr>
        <w:t xml:space="preserve"> </w:t>
      </w:r>
      <w:proofErr w:type="spellStart"/>
      <w:r w:rsidRPr="000B4BB6">
        <w:rPr>
          <w:rFonts w:ascii="Times New Roman" w:eastAsia="Calibri" w:hAnsi="Times New Roman" w:cs="Times New Roman"/>
          <w:i/>
          <w:iCs/>
          <w:lang w:eastAsia="es-CL"/>
        </w:rPr>
        <w:t>of</w:t>
      </w:r>
      <w:proofErr w:type="spellEnd"/>
      <w:r w:rsidRPr="000B4BB6">
        <w:rPr>
          <w:rFonts w:ascii="Times New Roman" w:eastAsia="Calibri" w:hAnsi="Times New Roman" w:cs="Times New Roman"/>
          <w:i/>
          <w:iCs/>
          <w:lang w:eastAsia="es-CL"/>
        </w:rPr>
        <w:t xml:space="preserve"> </w:t>
      </w:r>
      <w:proofErr w:type="spellStart"/>
      <w:r w:rsidRPr="000B4BB6">
        <w:rPr>
          <w:rFonts w:ascii="Times New Roman" w:eastAsia="Calibri" w:hAnsi="Times New Roman" w:cs="Times New Roman"/>
          <w:i/>
          <w:iCs/>
          <w:lang w:eastAsia="es-CL"/>
        </w:rPr>
        <w:t>Restorative</w:t>
      </w:r>
      <w:proofErr w:type="spellEnd"/>
      <w:r w:rsidRPr="000B4BB6">
        <w:rPr>
          <w:rFonts w:ascii="Times New Roman" w:eastAsia="Calibri" w:hAnsi="Times New Roman" w:cs="Times New Roman"/>
          <w:i/>
          <w:iCs/>
          <w:lang w:eastAsia="es-CL"/>
        </w:rPr>
        <w:t xml:space="preserve"> </w:t>
      </w:r>
      <w:proofErr w:type="spellStart"/>
      <w:r w:rsidRPr="000B4BB6">
        <w:rPr>
          <w:rFonts w:ascii="Times New Roman" w:eastAsia="Calibri" w:hAnsi="Times New Roman" w:cs="Times New Roman"/>
          <w:i/>
          <w:iCs/>
          <w:lang w:eastAsia="es-CL"/>
        </w:rPr>
        <w:t>Justice</w:t>
      </w:r>
      <w:proofErr w:type="spellEnd"/>
      <w:r w:rsidRPr="000B4BB6">
        <w:rPr>
          <w:rFonts w:ascii="Times New Roman" w:eastAsia="Calibri" w:hAnsi="Times New Roman" w:cs="Times New Roman"/>
          <w:i/>
          <w:iCs/>
          <w:lang w:eastAsia="es-CL"/>
        </w:rPr>
        <w:t>, </w:t>
      </w:r>
      <w:r w:rsidRPr="000B4BB6">
        <w:rPr>
          <w:rFonts w:ascii="Times New Roman" w:eastAsia="Calibri" w:hAnsi="Times New Roman" w:cs="Times New Roman"/>
          <w:lang w:eastAsia="es-CL"/>
        </w:rPr>
        <w:t xml:space="preserve">London: Routledge. ISBN: 978-1-4724-8070-5, Editorial </w:t>
      </w:r>
      <w:proofErr w:type="spellStart"/>
      <w:r w:rsidRPr="000B4BB6">
        <w:rPr>
          <w:rFonts w:ascii="Times New Roman" w:eastAsia="Calibri" w:hAnsi="Times New Roman" w:cs="Times New Roman"/>
          <w:lang w:eastAsia="es-CL"/>
        </w:rPr>
        <w:t>Guidelines</w:t>
      </w:r>
      <w:proofErr w:type="spellEnd"/>
      <w:r w:rsidRPr="000B4BB6">
        <w:rPr>
          <w:rFonts w:ascii="Times New Roman" w:eastAsia="Calibri" w:hAnsi="Times New Roman" w:cs="Times New Roman"/>
          <w:lang w:eastAsia="es-CL"/>
        </w:rPr>
        <w:t>, Reino Unido, Páginas 300-335.</w:t>
      </w:r>
      <w:r w:rsidR="005F4C8C" w:rsidRPr="000B4BB6">
        <w:rPr>
          <w:rFonts w:ascii="Times New Roman" w:eastAsia="Calibri" w:hAnsi="Times New Roman" w:cs="Times New Roman"/>
          <w:lang w:eastAsia="es-CL"/>
        </w:rPr>
        <w:t xml:space="preserve"> </w:t>
      </w:r>
      <w:r w:rsidRPr="000B4BB6">
        <w:rPr>
          <w:rFonts w:ascii="Times New Roman" w:eastAsia="Calibri" w:hAnsi="Times New Roman" w:cs="Times New Roman"/>
          <w:lang w:eastAsia="es-CL"/>
        </w:rPr>
        <w:t xml:space="preserve">González Ramírez, Isabel (2019), </w:t>
      </w:r>
      <w:bookmarkEnd w:id="39"/>
      <w:r w:rsidRPr="000B4BB6">
        <w:rPr>
          <w:rFonts w:ascii="Times New Roman" w:eastAsia="Calibri" w:hAnsi="Times New Roman" w:cs="Times New Roman"/>
          <w:lang w:eastAsia="es-CL"/>
        </w:rPr>
        <w:t>“Los Alcances de Regular Normativamente la Mediación Penal en Chile. En: Pensamiento Jurídico Central, Tirant Lo Blanch, Valencia, pp. 119-153.</w:t>
      </w:r>
    </w:p>
    <w:p w14:paraId="6E08067B" w14:textId="109E6676" w:rsidR="005C161A" w:rsidRPr="000B4BB6" w:rsidRDefault="00624174" w:rsidP="009D07BD">
      <w:pPr>
        <w:pBdr>
          <w:top w:val="nil"/>
          <w:left w:val="nil"/>
          <w:bottom w:val="nil"/>
          <w:right w:val="nil"/>
          <w:between w:val="nil"/>
        </w:pBdr>
        <w:shd w:val="clear" w:color="auto" w:fill="FFFFFF"/>
        <w:spacing w:after="60" w:line="360" w:lineRule="auto"/>
        <w:ind w:left="-397" w:right="-397"/>
        <w:contextualSpacing/>
        <w:jc w:val="both"/>
        <w:textAlignment w:val="top"/>
        <w:rPr>
          <w:rFonts w:ascii="Times New Roman" w:eastAsia="Times New Roman" w:hAnsi="Times New Roman" w:cs="Times New Roman"/>
          <w:lang w:val="es-ES" w:eastAsia="es-CL"/>
        </w:rPr>
      </w:pPr>
      <w:r w:rsidRPr="000B4BB6">
        <w:rPr>
          <w:rFonts w:ascii="Times New Roman" w:eastAsia="Times New Roman" w:hAnsi="Times New Roman" w:cs="Times New Roman"/>
          <w:color w:val="222222"/>
          <w:lang w:eastAsia="es-CL"/>
        </w:rPr>
        <w:t>Gutiérrez Martínez M. Nieves</w:t>
      </w:r>
      <w:r w:rsidR="00E22524" w:rsidRPr="000B4BB6">
        <w:rPr>
          <w:rFonts w:ascii="Times New Roman" w:eastAsia="Times New Roman" w:hAnsi="Times New Roman" w:cs="Times New Roman"/>
          <w:color w:val="222222"/>
          <w:lang w:eastAsia="es-CL"/>
        </w:rPr>
        <w:t xml:space="preserve"> (2009)</w:t>
      </w:r>
      <w:r w:rsidRPr="000B4BB6">
        <w:rPr>
          <w:rFonts w:ascii="Times New Roman" w:eastAsia="Times New Roman" w:hAnsi="Times New Roman" w:cs="Times New Roman"/>
          <w:color w:val="222222"/>
          <w:lang w:eastAsia="es-CL"/>
        </w:rPr>
        <w:t xml:space="preserve">, </w:t>
      </w:r>
      <w:r w:rsidR="005C161A" w:rsidRPr="000B4BB6">
        <w:rPr>
          <w:rFonts w:ascii="Times New Roman" w:eastAsia="Times New Roman" w:hAnsi="Times New Roman" w:cs="Times New Roman"/>
          <w:color w:val="222222"/>
          <w:lang w:eastAsia="es-CL"/>
        </w:rPr>
        <w:t>Mediación y Sistemas Alternativos de Conflictos, una visión jurídica, en Colección de Mediación y resolución de conflictos, Editorial REUS SA, Madrid. </w:t>
      </w:r>
    </w:p>
    <w:p w14:paraId="2CC014C3" w14:textId="4D05B86E" w:rsidR="00E50507" w:rsidRPr="000B4BB6" w:rsidRDefault="00E50507" w:rsidP="009D07BD">
      <w:pPr>
        <w:pBdr>
          <w:top w:val="nil"/>
          <w:left w:val="nil"/>
          <w:bottom w:val="nil"/>
          <w:right w:val="nil"/>
          <w:between w:val="nil"/>
        </w:pBdr>
        <w:spacing w:after="0" w:line="360" w:lineRule="auto"/>
        <w:ind w:left="-397" w:right="-397"/>
        <w:jc w:val="both"/>
        <w:rPr>
          <w:rFonts w:ascii="Times New Roman" w:eastAsia="Times New Roman" w:hAnsi="Times New Roman" w:cs="Times New Roman"/>
          <w:lang w:val="en-US" w:eastAsia="es-CL"/>
        </w:rPr>
      </w:pPr>
      <w:bookmarkStart w:id="40" w:name="_1ci93xb" w:colFirst="0" w:colLast="0"/>
      <w:bookmarkEnd w:id="40"/>
      <w:r w:rsidRPr="000B4BB6">
        <w:rPr>
          <w:rFonts w:ascii="Times New Roman" w:eastAsia="Calibri" w:hAnsi="Times New Roman" w:cs="Times New Roman"/>
          <w:smallCaps/>
          <w:lang w:val="en-US" w:eastAsia="es-CL"/>
        </w:rPr>
        <w:t>Hartmann</w:t>
      </w:r>
      <w:r w:rsidRPr="000B4BB6">
        <w:rPr>
          <w:rFonts w:ascii="Times New Roman" w:eastAsia="Calibri" w:hAnsi="Times New Roman" w:cs="Times New Roman"/>
          <w:lang w:val="en-US" w:eastAsia="es-CL"/>
        </w:rPr>
        <w:t>, A.</w:t>
      </w:r>
      <w:r w:rsidR="00113804" w:rsidRPr="000B4BB6">
        <w:rPr>
          <w:rFonts w:ascii="Times New Roman" w:eastAsia="Calibri" w:hAnsi="Times New Roman" w:cs="Times New Roman"/>
          <w:lang w:val="en-US" w:eastAsia="es-CL"/>
        </w:rPr>
        <w:t xml:space="preserve"> (2010)</w:t>
      </w:r>
      <w:r w:rsidRPr="000B4BB6">
        <w:rPr>
          <w:rFonts w:ascii="Times New Roman" w:eastAsia="Calibri" w:hAnsi="Times New Roman" w:cs="Times New Roman"/>
          <w:lang w:val="en-US" w:eastAsia="es-CL"/>
        </w:rPr>
        <w:t xml:space="preserve">, </w:t>
      </w:r>
      <w:r w:rsidRPr="000B4BB6">
        <w:rPr>
          <w:rFonts w:ascii="Times New Roman" w:eastAsia="Calibri" w:hAnsi="Times New Roman" w:cs="Times New Roman"/>
          <w:i/>
          <w:lang w:val="en-US" w:eastAsia="es-CL"/>
        </w:rPr>
        <w:t>The Practice of Tater-</w:t>
      </w:r>
      <w:proofErr w:type="spellStart"/>
      <w:r w:rsidRPr="000B4BB6">
        <w:rPr>
          <w:rFonts w:ascii="Times New Roman" w:eastAsia="Calibri" w:hAnsi="Times New Roman" w:cs="Times New Roman"/>
          <w:i/>
          <w:lang w:val="en-US" w:eastAsia="es-CL"/>
        </w:rPr>
        <w:t>Opfer</w:t>
      </w:r>
      <w:proofErr w:type="spellEnd"/>
      <w:r w:rsidRPr="000B4BB6">
        <w:rPr>
          <w:rFonts w:ascii="Times New Roman" w:eastAsia="Calibri" w:hAnsi="Times New Roman" w:cs="Times New Roman"/>
          <w:i/>
          <w:lang w:val="en-US" w:eastAsia="es-CL"/>
        </w:rPr>
        <w:t xml:space="preserve">- </w:t>
      </w:r>
      <w:proofErr w:type="spellStart"/>
      <w:r w:rsidRPr="000B4BB6">
        <w:rPr>
          <w:rFonts w:ascii="Times New Roman" w:eastAsia="Calibri" w:hAnsi="Times New Roman" w:cs="Times New Roman"/>
          <w:i/>
          <w:lang w:val="en-US" w:eastAsia="es-CL"/>
        </w:rPr>
        <w:t>Ausgleich</w:t>
      </w:r>
      <w:proofErr w:type="spellEnd"/>
      <w:r w:rsidRPr="000B4BB6">
        <w:rPr>
          <w:rFonts w:ascii="Times New Roman" w:eastAsia="Calibri" w:hAnsi="Times New Roman" w:cs="Times New Roman"/>
          <w:lang w:val="en-US" w:eastAsia="es-CL"/>
        </w:rPr>
        <w:t xml:space="preserve"> in Germany, Budapest, European Best Practices of Restorative Justice Conference Publication, Budapest.</w:t>
      </w:r>
    </w:p>
    <w:p w14:paraId="5FE93855" w14:textId="31E2CB1A"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proofErr w:type="spellStart"/>
      <w:r w:rsidRPr="000B4BB6">
        <w:rPr>
          <w:rFonts w:ascii="Times New Roman" w:eastAsia="Calibri" w:hAnsi="Times New Roman" w:cs="Times New Roman"/>
          <w:smallCaps/>
          <w:lang w:val="es-ES" w:eastAsia="es-CL"/>
        </w:rPr>
        <w:t>Hassemer</w:t>
      </w:r>
      <w:proofErr w:type="spellEnd"/>
      <w:r w:rsidRPr="000B4BB6">
        <w:rPr>
          <w:rFonts w:ascii="Times New Roman" w:eastAsia="Calibri" w:hAnsi="Times New Roman" w:cs="Times New Roman"/>
          <w:lang w:val="es-ES" w:eastAsia="es-CL"/>
        </w:rPr>
        <w:t xml:space="preserve">, </w:t>
      </w:r>
      <w:proofErr w:type="spellStart"/>
      <w:r w:rsidRPr="000B4BB6">
        <w:rPr>
          <w:rFonts w:ascii="Times New Roman" w:eastAsia="Calibri" w:hAnsi="Times New Roman" w:cs="Times New Roman"/>
          <w:lang w:val="es-ES" w:eastAsia="es-CL"/>
        </w:rPr>
        <w:t>Winfried</w:t>
      </w:r>
      <w:proofErr w:type="spellEnd"/>
      <w:r w:rsidR="00BC2651" w:rsidRPr="000B4BB6">
        <w:rPr>
          <w:rFonts w:ascii="Times New Roman" w:eastAsia="Calibri" w:hAnsi="Times New Roman" w:cs="Times New Roman"/>
          <w:lang w:val="es-ES" w:eastAsia="es-CL"/>
        </w:rPr>
        <w:t xml:space="preserve"> (1988)</w:t>
      </w:r>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i/>
          <w:lang w:val="es-ES" w:eastAsia="es-CL"/>
        </w:rPr>
        <w:t>La persecución penal: legalidad y oportunidad</w:t>
      </w:r>
      <w:r w:rsidRPr="000B4BB6">
        <w:rPr>
          <w:rFonts w:ascii="Times New Roman" w:eastAsia="Calibri" w:hAnsi="Times New Roman" w:cs="Times New Roman"/>
          <w:lang w:val="es-ES" w:eastAsia="es-CL"/>
        </w:rPr>
        <w:t xml:space="preserve"> En </w:t>
      </w:r>
      <w:r w:rsidRPr="000B4BB6">
        <w:rPr>
          <w:rFonts w:ascii="Times New Roman" w:eastAsia="Calibri" w:hAnsi="Times New Roman" w:cs="Times New Roman"/>
          <w:i/>
          <w:lang w:val="es-ES" w:eastAsia="es-CL"/>
        </w:rPr>
        <w:t>Revista Jueces para la Democracia</w:t>
      </w:r>
      <w:r w:rsidRPr="000B4BB6">
        <w:rPr>
          <w:rFonts w:ascii="Times New Roman" w:eastAsia="Calibri" w:hAnsi="Times New Roman" w:cs="Times New Roman"/>
          <w:lang w:val="es-ES" w:eastAsia="es-CL"/>
        </w:rPr>
        <w:t xml:space="preserve">, </w:t>
      </w:r>
      <w:proofErr w:type="spellStart"/>
      <w:r w:rsidRPr="000B4BB6">
        <w:rPr>
          <w:rFonts w:ascii="Times New Roman" w:eastAsia="Calibri" w:hAnsi="Times New Roman" w:cs="Times New Roman"/>
          <w:lang w:val="es-ES" w:eastAsia="es-CL"/>
        </w:rPr>
        <w:t>Nº</w:t>
      </w:r>
      <w:proofErr w:type="spellEnd"/>
      <w:r w:rsidRPr="000B4BB6">
        <w:rPr>
          <w:rFonts w:ascii="Times New Roman" w:eastAsia="Calibri" w:hAnsi="Times New Roman" w:cs="Times New Roman"/>
          <w:lang w:val="es-ES" w:eastAsia="es-CL"/>
        </w:rPr>
        <w:t xml:space="preserve"> 4. Trad. Cobos Gómez de Linares, Madrid, pp. 8-11. </w:t>
      </w:r>
    </w:p>
    <w:p w14:paraId="189BE0AF" w14:textId="54038189"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bookmarkStart w:id="41" w:name="_2bn6wsx" w:colFirst="0" w:colLast="0"/>
      <w:bookmarkStart w:id="42" w:name="_qsh70q" w:colFirst="0" w:colLast="0"/>
      <w:bookmarkEnd w:id="41"/>
      <w:bookmarkEnd w:id="42"/>
      <w:r w:rsidRPr="000B4BB6">
        <w:rPr>
          <w:rFonts w:ascii="Times New Roman" w:eastAsia="Calibri" w:hAnsi="Times New Roman" w:cs="Times New Roman"/>
          <w:smallCaps/>
          <w:lang w:val="es-ES" w:eastAsia="es-CL"/>
        </w:rPr>
        <w:t>Hendler</w:t>
      </w:r>
      <w:r w:rsidRPr="000B4BB6">
        <w:rPr>
          <w:rFonts w:ascii="Times New Roman" w:eastAsia="Calibri" w:hAnsi="Times New Roman" w:cs="Times New Roman"/>
          <w:lang w:val="es-ES" w:eastAsia="es-CL"/>
        </w:rPr>
        <w:t>, Edmundo</w:t>
      </w:r>
      <w:r w:rsidR="00624174" w:rsidRPr="000B4BB6">
        <w:rPr>
          <w:rFonts w:ascii="Times New Roman" w:eastAsia="Calibri" w:hAnsi="Times New Roman" w:cs="Times New Roman"/>
          <w:lang w:val="es-ES" w:eastAsia="es-CL"/>
        </w:rPr>
        <w:t xml:space="preserve"> (2004) </w:t>
      </w:r>
      <w:r w:rsidRPr="000B4BB6">
        <w:rPr>
          <w:rFonts w:ascii="Times New Roman" w:eastAsia="Calibri" w:hAnsi="Times New Roman" w:cs="Times New Roman"/>
          <w:i/>
          <w:lang w:val="es-ES" w:eastAsia="es-CL"/>
        </w:rPr>
        <w:t>Las garantías penales y procesales. Enfoque histórico-</w:t>
      </w:r>
      <w:proofErr w:type="gramStart"/>
      <w:r w:rsidRPr="000B4BB6">
        <w:rPr>
          <w:rFonts w:ascii="Times New Roman" w:eastAsia="Calibri" w:hAnsi="Times New Roman" w:cs="Times New Roman"/>
          <w:i/>
          <w:lang w:val="es-ES" w:eastAsia="es-CL"/>
        </w:rPr>
        <w:t>comparado,</w:t>
      </w:r>
      <w:r w:rsidRPr="000B4BB6">
        <w:rPr>
          <w:rFonts w:ascii="Times New Roman" w:eastAsia="Calibri" w:hAnsi="Times New Roman" w:cs="Times New Roman"/>
          <w:lang w:val="es-ES" w:eastAsia="es-CL"/>
        </w:rPr>
        <w:t xml:space="preserve">  Editores</w:t>
      </w:r>
      <w:proofErr w:type="gramEnd"/>
      <w:r w:rsidRPr="000B4BB6">
        <w:rPr>
          <w:rFonts w:ascii="Times New Roman" w:eastAsia="Calibri" w:hAnsi="Times New Roman" w:cs="Times New Roman"/>
          <w:lang w:val="es-ES" w:eastAsia="es-CL"/>
        </w:rPr>
        <w:t xml:space="preserve"> del Puerto, Buenos Aires. </w:t>
      </w:r>
    </w:p>
    <w:p w14:paraId="46AD7F01" w14:textId="026AF25D"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r w:rsidRPr="000B4BB6">
        <w:rPr>
          <w:rFonts w:ascii="Times New Roman" w:eastAsia="Calibri" w:hAnsi="Times New Roman" w:cs="Times New Roman"/>
          <w:lang w:val="es-ES" w:eastAsia="es-CL"/>
        </w:rPr>
        <w:t>H</w:t>
      </w:r>
      <w:r w:rsidRPr="000B4BB6">
        <w:rPr>
          <w:rFonts w:ascii="Times New Roman" w:eastAsia="Calibri" w:hAnsi="Times New Roman" w:cs="Times New Roman"/>
          <w:smallCaps/>
          <w:lang w:val="es-ES" w:eastAsia="es-CL"/>
        </w:rPr>
        <w:t>ighton</w:t>
      </w:r>
      <w:r w:rsidRPr="000B4BB6">
        <w:rPr>
          <w:rFonts w:ascii="Times New Roman" w:eastAsia="Calibri" w:hAnsi="Times New Roman" w:cs="Times New Roman"/>
          <w:lang w:val="es-ES" w:eastAsia="es-CL"/>
        </w:rPr>
        <w:t xml:space="preserve"> Elena, </w:t>
      </w:r>
      <w:proofErr w:type="spellStart"/>
      <w:r w:rsidRPr="000B4BB6">
        <w:rPr>
          <w:rFonts w:ascii="Times New Roman" w:eastAsia="Calibri" w:hAnsi="Times New Roman" w:cs="Times New Roman"/>
          <w:smallCaps/>
          <w:lang w:val="es-ES" w:eastAsia="es-CL"/>
        </w:rPr>
        <w:t>Alvarez</w:t>
      </w:r>
      <w:proofErr w:type="spellEnd"/>
      <w:r w:rsidRPr="000B4BB6">
        <w:rPr>
          <w:rFonts w:ascii="Times New Roman" w:eastAsia="Calibri" w:hAnsi="Times New Roman" w:cs="Times New Roman"/>
          <w:smallCaps/>
          <w:lang w:val="es-ES" w:eastAsia="es-CL"/>
        </w:rPr>
        <w:t xml:space="preserve"> </w:t>
      </w:r>
      <w:r w:rsidRPr="000B4BB6">
        <w:rPr>
          <w:rFonts w:ascii="Times New Roman" w:eastAsia="Calibri" w:hAnsi="Times New Roman" w:cs="Times New Roman"/>
          <w:lang w:val="es-ES" w:eastAsia="es-CL"/>
        </w:rPr>
        <w:t xml:space="preserve">Gladys, </w:t>
      </w:r>
      <w:r w:rsidR="00C519F2" w:rsidRPr="000B4BB6">
        <w:rPr>
          <w:rFonts w:ascii="Times New Roman" w:eastAsia="Calibri" w:hAnsi="Times New Roman" w:cs="Times New Roman"/>
          <w:lang w:val="es-ES" w:eastAsia="es-CL"/>
        </w:rPr>
        <w:t xml:space="preserve">(2005) </w:t>
      </w:r>
      <w:r w:rsidRPr="000B4BB6">
        <w:rPr>
          <w:rFonts w:ascii="Times New Roman" w:eastAsia="Calibri" w:hAnsi="Times New Roman" w:cs="Times New Roman"/>
          <w:i/>
          <w:lang w:val="es-ES" w:eastAsia="es-CL"/>
        </w:rPr>
        <w:t>Ponencia sobre mediación y acceso a la justicia</w:t>
      </w:r>
      <w:r w:rsidRPr="000B4BB6">
        <w:rPr>
          <w:rFonts w:ascii="Times New Roman" w:eastAsia="Calibri" w:hAnsi="Times New Roman" w:cs="Times New Roman"/>
          <w:lang w:val="es-ES" w:eastAsia="es-CL"/>
        </w:rPr>
        <w:t xml:space="preserve"> En </w:t>
      </w:r>
      <w:r w:rsidRPr="000B4BB6">
        <w:rPr>
          <w:rFonts w:ascii="Times New Roman" w:eastAsia="Calibri" w:hAnsi="Times New Roman" w:cs="Times New Roman"/>
          <w:i/>
          <w:lang w:val="es-ES" w:eastAsia="es-CL"/>
        </w:rPr>
        <w:t>Foro Iberoamericano sobre Acceso a la Justicia</w:t>
      </w:r>
      <w:r w:rsidRPr="000B4BB6">
        <w:rPr>
          <w:rFonts w:ascii="Times New Roman" w:eastAsia="Calibri" w:hAnsi="Times New Roman" w:cs="Times New Roman"/>
          <w:lang w:val="es-ES" w:eastAsia="es-CL"/>
        </w:rPr>
        <w:t>, Santiago.</w:t>
      </w:r>
    </w:p>
    <w:p w14:paraId="2953E4F2" w14:textId="4858CE02"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r w:rsidRPr="000B4BB6">
        <w:rPr>
          <w:rFonts w:ascii="Times New Roman" w:eastAsia="Calibri" w:hAnsi="Times New Roman" w:cs="Times New Roman"/>
          <w:smallCaps/>
          <w:lang w:val="es-ES" w:eastAsia="es-CL"/>
        </w:rPr>
        <w:t>Horvitz</w:t>
      </w:r>
      <w:r w:rsidRPr="000B4BB6">
        <w:rPr>
          <w:rFonts w:ascii="Times New Roman" w:eastAsia="Calibri" w:hAnsi="Times New Roman" w:cs="Times New Roman"/>
          <w:lang w:val="es-ES" w:eastAsia="es-CL"/>
        </w:rPr>
        <w:t>, María Inés y LÓPEZ, Julián</w:t>
      </w:r>
      <w:r w:rsidR="00037B2D" w:rsidRPr="000B4BB6">
        <w:rPr>
          <w:rFonts w:ascii="Times New Roman" w:eastAsia="Calibri" w:hAnsi="Times New Roman" w:cs="Times New Roman"/>
          <w:lang w:val="es-ES" w:eastAsia="es-CL"/>
        </w:rPr>
        <w:t xml:space="preserve"> (2002), </w:t>
      </w:r>
      <w:r w:rsidRPr="000B4BB6">
        <w:rPr>
          <w:rFonts w:ascii="Times New Roman" w:eastAsia="Calibri" w:hAnsi="Times New Roman" w:cs="Times New Roman"/>
          <w:i/>
          <w:lang w:val="es-ES" w:eastAsia="es-CL"/>
        </w:rPr>
        <w:t>Derecho Procesal Penal Chileno,</w:t>
      </w:r>
      <w:r w:rsidRPr="000B4BB6">
        <w:rPr>
          <w:rFonts w:ascii="Times New Roman" w:eastAsia="Calibri" w:hAnsi="Times New Roman" w:cs="Times New Roman"/>
          <w:lang w:val="es-ES" w:eastAsia="es-CL"/>
        </w:rPr>
        <w:t xml:space="preserve"> T. 1., Editorial Jurídica de Chile, </w:t>
      </w:r>
      <w:proofErr w:type="gramStart"/>
      <w:r w:rsidRPr="000B4BB6">
        <w:rPr>
          <w:rFonts w:ascii="Times New Roman" w:eastAsia="Calibri" w:hAnsi="Times New Roman" w:cs="Times New Roman"/>
          <w:lang w:val="es-ES" w:eastAsia="es-CL"/>
        </w:rPr>
        <w:t>Santiago,.</w:t>
      </w:r>
      <w:proofErr w:type="gramEnd"/>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smallCaps/>
          <w:lang w:val="es-ES" w:eastAsia="es-CL"/>
        </w:rPr>
        <w:t>Horvitz</w:t>
      </w:r>
      <w:r w:rsidRPr="000B4BB6">
        <w:rPr>
          <w:rFonts w:ascii="Times New Roman" w:eastAsia="Calibri" w:hAnsi="Times New Roman" w:cs="Times New Roman"/>
          <w:lang w:val="es-ES" w:eastAsia="es-CL"/>
        </w:rPr>
        <w:t>, María Inés</w:t>
      </w:r>
      <w:r w:rsidR="00C519F2" w:rsidRPr="000B4BB6">
        <w:rPr>
          <w:rFonts w:ascii="Times New Roman" w:eastAsia="Calibri" w:hAnsi="Times New Roman" w:cs="Times New Roman"/>
          <w:lang w:val="es-ES" w:eastAsia="es-CL"/>
        </w:rPr>
        <w:t xml:space="preserve"> (2005)</w:t>
      </w:r>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i/>
          <w:lang w:val="es-ES" w:eastAsia="es-CL"/>
        </w:rPr>
        <w:t xml:space="preserve">Las nociones de Estado de Derecho y Rule </w:t>
      </w:r>
      <w:proofErr w:type="spellStart"/>
      <w:r w:rsidRPr="000B4BB6">
        <w:rPr>
          <w:rFonts w:ascii="Times New Roman" w:eastAsia="Calibri" w:hAnsi="Times New Roman" w:cs="Times New Roman"/>
          <w:i/>
          <w:lang w:val="es-ES" w:eastAsia="es-CL"/>
        </w:rPr>
        <w:t>of</w:t>
      </w:r>
      <w:proofErr w:type="spellEnd"/>
      <w:r w:rsidRPr="000B4BB6">
        <w:rPr>
          <w:rFonts w:ascii="Times New Roman" w:eastAsia="Calibri" w:hAnsi="Times New Roman" w:cs="Times New Roman"/>
          <w:i/>
          <w:lang w:val="es-ES" w:eastAsia="es-CL"/>
        </w:rPr>
        <w:t xml:space="preserve"> </w:t>
      </w:r>
      <w:proofErr w:type="spellStart"/>
      <w:r w:rsidRPr="000B4BB6">
        <w:rPr>
          <w:rFonts w:ascii="Times New Roman" w:eastAsia="Calibri" w:hAnsi="Times New Roman" w:cs="Times New Roman"/>
          <w:i/>
          <w:lang w:val="es-ES" w:eastAsia="es-CL"/>
        </w:rPr>
        <w:t>Law</w:t>
      </w:r>
      <w:proofErr w:type="spellEnd"/>
      <w:r w:rsidRPr="000B4BB6">
        <w:rPr>
          <w:rFonts w:ascii="Times New Roman" w:eastAsia="Calibri" w:hAnsi="Times New Roman" w:cs="Times New Roman"/>
          <w:i/>
          <w:lang w:val="es-ES" w:eastAsia="es-CL"/>
        </w:rPr>
        <w:t>. Origen, evolución y contenido, e</w:t>
      </w:r>
      <w:r w:rsidRPr="000B4BB6">
        <w:rPr>
          <w:rFonts w:ascii="Times New Roman" w:eastAsia="Calibri" w:hAnsi="Times New Roman" w:cs="Times New Roman"/>
          <w:lang w:val="es-ES" w:eastAsia="es-CL"/>
        </w:rPr>
        <w:t xml:space="preserve">n </w:t>
      </w:r>
      <w:r w:rsidRPr="000B4BB6">
        <w:rPr>
          <w:rFonts w:ascii="Times New Roman" w:eastAsia="Calibri" w:hAnsi="Times New Roman" w:cs="Times New Roman"/>
          <w:smallCaps/>
          <w:lang w:val="es-ES" w:eastAsia="es-CL"/>
        </w:rPr>
        <w:t>Cooper</w:t>
      </w:r>
      <w:r w:rsidRPr="000B4BB6">
        <w:rPr>
          <w:rFonts w:ascii="Times New Roman" w:eastAsia="Calibri" w:hAnsi="Times New Roman" w:cs="Times New Roman"/>
          <w:lang w:val="es-ES" w:eastAsia="es-CL"/>
        </w:rPr>
        <w:t xml:space="preserve">, J.; </w:t>
      </w:r>
      <w:proofErr w:type="spellStart"/>
      <w:r w:rsidRPr="000B4BB6">
        <w:rPr>
          <w:rFonts w:ascii="Times New Roman" w:eastAsia="Calibri" w:hAnsi="Times New Roman" w:cs="Times New Roman"/>
          <w:lang w:val="es-ES" w:eastAsia="es-CL"/>
        </w:rPr>
        <w:t>G</w:t>
      </w:r>
      <w:r w:rsidRPr="000B4BB6">
        <w:rPr>
          <w:rFonts w:ascii="Times New Roman" w:eastAsia="Calibri" w:hAnsi="Times New Roman" w:cs="Times New Roman"/>
          <w:smallCaps/>
          <w:lang w:val="es-ES" w:eastAsia="es-CL"/>
        </w:rPr>
        <w:t>rote</w:t>
      </w:r>
      <w:proofErr w:type="spellEnd"/>
      <w:r w:rsidRPr="000B4BB6">
        <w:rPr>
          <w:rFonts w:ascii="Times New Roman" w:eastAsia="Calibri" w:hAnsi="Times New Roman" w:cs="Times New Roman"/>
          <w:lang w:val="es-ES" w:eastAsia="es-CL"/>
        </w:rPr>
        <w:t xml:space="preserve">, R.; </w:t>
      </w:r>
      <w:r w:rsidRPr="000B4BB6">
        <w:rPr>
          <w:rFonts w:ascii="Times New Roman" w:eastAsia="Calibri" w:hAnsi="Times New Roman" w:cs="Times New Roman"/>
          <w:smallCaps/>
          <w:lang w:val="es-ES" w:eastAsia="es-CL"/>
        </w:rPr>
        <w:t>Horvitz</w:t>
      </w:r>
      <w:r w:rsidRPr="000B4BB6">
        <w:rPr>
          <w:rFonts w:ascii="Times New Roman" w:eastAsia="Calibri" w:hAnsi="Times New Roman" w:cs="Times New Roman"/>
          <w:lang w:val="es-ES" w:eastAsia="es-CL"/>
        </w:rPr>
        <w:t xml:space="preserve">, M.I.; y </w:t>
      </w:r>
      <w:proofErr w:type="spellStart"/>
      <w:r w:rsidRPr="000B4BB6">
        <w:rPr>
          <w:rFonts w:ascii="Times New Roman" w:eastAsia="Calibri" w:hAnsi="Times New Roman" w:cs="Times New Roman"/>
          <w:lang w:val="es-ES" w:eastAsia="es-CL"/>
        </w:rPr>
        <w:t>S</w:t>
      </w:r>
      <w:r w:rsidRPr="000B4BB6">
        <w:rPr>
          <w:rFonts w:ascii="Times New Roman" w:eastAsia="Calibri" w:hAnsi="Times New Roman" w:cs="Times New Roman"/>
          <w:smallCaps/>
          <w:lang w:val="es-ES" w:eastAsia="es-CL"/>
        </w:rPr>
        <w:t>trippel</w:t>
      </w:r>
      <w:proofErr w:type="spellEnd"/>
      <w:r w:rsidRPr="000B4BB6">
        <w:rPr>
          <w:rFonts w:ascii="Times New Roman" w:eastAsia="Calibri" w:hAnsi="Times New Roman" w:cs="Times New Roman"/>
          <w:smallCaps/>
          <w:lang w:val="es-ES" w:eastAsia="es-CL"/>
        </w:rPr>
        <w:t>,</w:t>
      </w:r>
      <w:r w:rsidRPr="000B4BB6">
        <w:rPr>
          <w:rFonts w:ascii="Times New Roman" w:eastAsia="Calibri" w:hAnsi="Times New Roman" w:cs="Times New Roman"/>
          <w:lang w:val="es-ES" w:eastAsia="es-CL"/>
        </w:rPr>
        <w:t xml:space="preserve"> J. (Eds.) </w:t>
      </w:r>
      <w:r w:rsidRPr="000B4BB6">
        <w:rPr>
          <w:rFonts w:ascii="Times New Roman" w:eastAsia="Calibri" w:hAnsi="Times New Roman" w:cs="Times New Roman"/>
          <w:i/>
          <w:lang w:val="es-ES" w:eastAsia="es-CL"/>
        </w:rPr>
        <w:t>Estado de Derecho y Reformas a la Justicia,</w:t>
      </w:r>
      <w:r w:rsidRPr="000B4BB6">
        <w:rPr>
          <w:rFonts w:ascii="Times New Roman" w:eastAsia="Calibri" w:hAnsi="Times New Roman" w:cs="Times New Roman"/>
          <w:lang w:val="es-ES" w:eastAsia="es-CL"/>
        </w:rPr>
        <w:t xml:space="preserve"> Edición Universidad de Chile, </w:t>
      </w:r>
      <w:proofErr w:type="spellStart"/>
      <w:r w:rsidRPr="000B4BB6">
        <w:rPr>
          <w:rFonts w:ascii="Times New Roman" w:eastAsia="Calibri" w:hAnsi="Times New Roman" w:cs="Times New Roman"/>
          <w:lang w:val="es-ES" w:eastAsia="es-CL"/>
        </w:rPr>
        <w:t>Heilderberg</w:t>
      </w:r>
      <w:proofErr w:type="spellEnd"/>
      <w:r w:rsidRPr="000B4BB6">
        <w:rPr>
          <w:rFonts w:ascii="Times New Roman" w:eastAsia="Calibri" w:hAnsi="Times New Roman" w:cs="Times New Roman"/>
          <w:lang w:val="es-ES" w:eastAsia="es-CL"/>
        </w:rPr>
        <w:t xml:space="preserve"> </w:t>
      </w:r>
      <w:proofErr w:type="spellStart"/>
      <w:r w:rsidRPr="000B4BB6">
        <w:rPr>
          <w:rFonts w:ascii="Times New Roman" w:eastAsia="Calibri" w:hAnsi="Times New Roman" w:cs="Times New Roman"/>
          <w:lang w:val="es-ES" w:eastAsia="es-CL"/>
        </w:rPr>
        <w:t>University</w:t>
      </w:r>
      <w:proofErr w:type="spellEnd"/>
      <w:r w:rsidRPr="000B4BB6">
        <w:rPr>
          <w:rFonts w:ascii="Times New Roman" w:eastAsia="Calibri" w:hAnsi="Times New Roman" w:cs="Times New Roman"/>
          <w:lang w:val="es-ES" w:eastAsia="es-CL"/>
        </w:rPr>
        <w:t xml:space="preserve"> y California Western </w:t>
      </w:r>
      <w:proofErr w:type="spellStart"/>
      <w:r w:rsidRPr="000B4BB6">
        <w:rPr>
          <w:rFonts w:ascii="Times New Roman" w:eastAsia="Calibri" w:hAnsi="Times New Roman" w:cs="Times New Roman"/>
          <w:lang w:val="es-ES" w:eastAsia="es-CL"/>
        </w:rPr>
        <w:t>School</w:t>
      </w:r>
      <w:proofErr w:type="spellEnd"/>
      <w:r w:rsidRPr="000B4BB6">
        <w:rPr>
          <w:rFonts w:ascii="Times New Roman" w:eastAsia="Calibri" w:hAnsi="Times New Roman" w:cs="Times New Roman"/>
          <w:lang w:val="es-ES" w:eastAsia="es-CL"/>
        </w:rPr>
        <w:t xml:space="preserve"> </w:t>
      </w:r>
      <w:proofErr w:type="spellStart"/>
      <w:r w:rsidRPr="000B4BB6">
        <w:rPr>
          <w:rFonts w:ascii="Times New Roman" w:eastAsia="Calibri" w:hAnsi="Times New Roman" w:cs="Times New Roman"/>
          <w:lang w:val="es-ES" w:eastAsia="es-CL"/>
        </w:rPr>
        <w:t>of</w:t>
      </w:r>
      <w:proofErr w:type="spellEnd"/>
      <w:r w:rsidRPr="000B4BB6">
        <w:rPr>
          <w:rFonts w:ascii="Times New Roman" w:eastAsia="Calibri" w:hAnsi="Times New Roman" w:cs="Times New Roman"/>
          <w:lang w:val="es-ES" w:eastAsia="es-CL"/>
        </w:rPr>
        <w:t xml:space="preserve"> </w:t>
      </w:r>
      <w:proofErr w:type="spellStart"/>
      <w:r w:rsidRPr="000B4BB6">
        <w:rPr>
          <w:rFonts w:ascii="Times New Roman" w:eastAsia="Calibri" w:hAnsi="Times New Roman" w:cs="Times New Roman"/>
          <w:lang w:val="es-ES" w:eastAsia="es-CL"/>
        </w:rPr>
        <w:t>Law</w:t>
      </w:r>
      <w:proofErr w:type="spellEnd"/>
      <w:r w:rsidRPr="000B4BB6">
        <w:rPr>
          <w:rFonts w:ascii="Times New Roman" w:eastAsia="Calibri" w:hAnsi="Times New Roman" w:cs="Times New Roman"/>
          <w:lang w:val="es-ES" w:eastAsia="es-CL"/>
        </w:rPr>
        <w:t xml:space="preserve">, Santiago, </w:t>
      </w:r>
      <w:r w:rsidRPr="000B4BB6">
        <w:rPr>
          <w:rFonts w:ascii="Times New Roman" w:eastAsia="Calibri" w:hAnsi="Times New Roman" w:cs="Times New Roman"/>
          <w:lang w:eastAsia="es-CL"/>
        </w:rPr>
        <w:t>pp. 19-26</w:t>
      </w:r>
      <w:r w:rsidRPr="000B4BB6">
        <w:rPr>
          <w:rFonts w:ascii="Times New Roman" w:eastAsia="Calibri" w:hAnsi="Times New Roman" w:cs="Times New Roman"/>
          <w:lang w:val="es-ES" w:eastAsia="es-CL"/>
        </w:rPr>
        <w:t>.</w:t>
      </w:r>
    </w:p>
    <w:p w14:paraId="17354F99" w14:textId="78520F28" w:rsidR="003459DD" w:rsidRPr="000B4BB6" w:rsidRDefault="003459DD" w:rsidP="009D07BD">
      <w:pPr>
        <w:pBdr>
          <w:top w:val="nil"/>
          <w:left w:val="nil"/>
          <w:bottom w:val="nil"/>
          <w:right w:val="nil"/>
          <w:between w:val="nil"/>
        </w:pBdr>
        <w:spacing w:after="0" w:line="360" w:lineRule="auto"/>
        <w:ind w:left="-397" w:right="-397"/>
        <w:jc w:val="both"/>
        <w:rPr>
          <w:rFonts w:ascii="Times New Roman" w:eastAsia="Times New Roman" w:hAnsi="Times New Roman" w:cs="Times New Roman"/>
          <w:lang w:eastAsia="es-CL"/>
        </w:rPr>
      </w:pPr>
      <w:bookmarkStart w:id="43" w:name="_Hlk45009266"/>
      <w:r w:rsidRPr="000B4BB6">
        <w:rPr>
          <w:rFonts w:ascii="Times New Roman" w:eastAsia="Times New Roman" w:hAnsi="Times New Roman" w:cs="Times New Roman"/>
          <w:lang w:eastAsia="es-CL"/>
        </w:rPr>
        <w:t>Jiménez, Angelica, Medina Paula, Santos Tamara</w:t>
      </w:r>
      <w:r w:rsidR="00E01CEC" w:rsidRPr="000B4BB6">
        <w:rPr>
          <w:rFonts w:ascii="Times New Roman" w:eastAsia="Times New Roman" w:hAnsi="Times New Roman" w:cs="Times New Roman"/>
          <w:lang w:eastAsia="es-CL"/>
        </w:rPr>
        <w:t xml:space="preserve"> (2019)</w:t>
      </w:r>
      <w:r w:rsidRPr="000B4BB6">
        <w:rPr>
          <w:rFonts w:ascii="Times New Roman" w:eastAsia="Times New Roman" w:hAnsi="Times New Roman" w:cs="Times New Roman"/>
          <w:lang w:eastAsia="es-CL"/>
        </w:rPr>
        <w:t>,</w:t>
      </w:r>
      <w:r w:rsidRPr="000B4BB6">
        <w:rPr>
          <w:rFonts w:ascii="Times New Roman" w:eastAsia="Times New Roman" w:hAnsi="Times New Roman" w:cs="Times New Roman"/>
          <w:kern w:val="36"/>
          <w:lang w:eastAsia="es-CL"/>
        </w:rPr>
        <w:t xml:space="preserve"> </w:t>
      </w:r>
      <w:bookmarkEnd w:id="43"/>
      <w:r w:rsidRPr="000B4BB6">
        <w:rPr>
          <w:rFonts w:ascii="Times New Roman" w:eastAsia="Times New Roman" w:hAnsi="Times New Roman" w:cs="Times New Roman"/>
          <w:lang w:eastAsia="es-CL"/>
        </w:rPr>
        <w:t>¿Cómo se mide la dimensión subjetiva de la criminalidad? </w:t>
      </w:r>
      <w:r w:rsidR="00E01CEC" w:rsidRPr="000B4BB6">
        <w:rPr>
          <w:rFonts w:ascii="Times New Roman" w:eastAsia="Times New Roman" w:hAnsi="Times New Roman" w:cs="Times New Roman"/>
          <w:lang w:eastAsia="es-CL"/>
        </w:rPr>
        <w:t xml:space="preserve">En </w:t>
      </w:r>
      <w:proofErr w:type="spellStart"/>
      <w:r w:rsidRPr="000B4BB6">
        <w:rPr>
          <w:rFonts w:ascii="Times New Roman" w:eastAsia="Times New Roman" w:hAnsi="Times New Roman" w:cs="Times New Roman"/>
          <w:lang w:eastAsia="es-CL"/>
        </w:rPr>
        <w:t>Criminology</w:t>
      </w:r>
      <w:proofErr w:type="spellEnd"/>
      <w:r w:rsidRPr="000B4BB6">
        <w:rPr>
          <w:rFonts w:ascii="Times New Roman" w:eastAsia="Times New Roman" w:hAnsi="Times New Roman" w:cs="Times New Roman"/>
          <w:lang w:eastAsia="es-CL"/>
        </w:rPr>
        <w:t xml:space="preserve"> e</w:t>
      </w:r>
      <w:r w:rsidR="00E01CEC" w:rsidRPr="000B4BB6">
        <w:rPr>
          <w:rFonts w:ascii="Times New Roman" w:eastAsia="Times New Roman" w:hAnsi="Times New Roman" w:cs="Times New Roman"/>
          <w:lang w:eastAsia="es-CL"/>
        </w:rPr>
        <w:t xml:space="preserve"> </w:t>
      </w:r>
      <w:proofErr w:type="spellStart"/>
      <w:r w:rsidRPr="000B4BB6">
        <w:rPr>
          <w:rFonts w:ascii="Times New Roman" w:eastAsia="Times New Roman" w:hAnsi="Times New Roman" w:cs="Times New Roman"/>
          <w:lang w:eastAsia="es-CL"/>
        </w:rPr>
        <w:t>Journal</w:t>
      </w:r>
      <w:proofErr w:type="spellEnd"/>
      <w:r w:rsidR="00E01CEC" w:rsidRPr="000B4BB6">
        <w:rPr>
          <w:rFonts w:ascii="Times New Roman" w:eastAsia="Times New Roman" w:hAnsi="Times New Roman" w:cs="Times New Roman"/>
          <w:lang w:eastAsia="es-CL"/>
        </w:rPr>
        <w:t>,</w:t>
      </w:r>
      <w:r w:rsidR="00E01CEC" w:rsidRPr="000B4BB6">
        <w:rPr>
          <w:rFonts w:ascii="Times New Roman" w:hAnsi="Times New Roman" w:cs="Times New Roman"/>
        </w:rPr>
        <w:t xml:space="preserve"> </w:t>
      </w:r>
      <w:hyperlink r:id="rId18" w:history="1">
        <w:r w:rsidR="00624174" w:rsidRPr="000B4BB6">
          <w:rPr>
            <w:rStyle w:val="Hipervnculo"/>
            <w:rFonts w:ascii="Times New Roman" w:eastAsia="Times New Roman" w:hAnsi="Times New Roman" w:cs="Times New Roman"/>
            <w:lang w:eastAsia="es-CL"/>
          </w:rPr>
          <w:t>https://papers.ssrn.com/sol3/papers.cfm?abstract_id=3510330</w:t>
        </w:r>
      </w:hyperlink>
      <w:r w:rsidR="00E01CEC" w:rsidRPr="000B4BB6">
        <w:rPr>
          <w:rFonts w:ascii="Times New Roman" w:eastAsia="Times New Roman" w:hAnsi="Times New Roman" w:cs="Times New Roman"/>
          <w:lang w:eastAsia="es-CL"/>
        </w:rPr>
        <w:t>, (</w:t>
      </w:r>
      <w:proofErr w:type="spellStart"/>
      <w:r w:rsidR="00E01CEC" w:rsidRPr="000B4BB6">
        <w:rPr>
          <w:rFonts w:ascii="Times New Roman" w:eastAsia="Times New Roman" w:hAnsi="Times New Roman" w:cs="Times New Roman"/>
          <w:lang w:eastAsia="es-CL"/>
        </w:rPr>
        <w:t>ultima</w:t>
      </w:r>
      <w:proofErr w:type="spellEnd"/>
      <w:r w:rsidR="00E01CEC" w:rsidRPr="000B4BB6">
        <w:rPr>
          <w:rFonts w:ascii="Times New Roman" w:eastAsia="Times New Roman" w:hAnsi="Times New Roman" w:cs="Times New Roman"/>
          <w:lang w:eastAsia="es-CL"/>
        </w:rPr>
        <w:t xml:space="preserve"> visita julio 2020).</w:t>
      </w:r>
    </w:p>
    <w:p w14:paraId="1E2372A0" w14:textId="70014F0F"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n-US" w:eastAsia="es-CL"/>
        </w:rPr>
      </w:pPr>
      <w:proofErr w:type="spellStart"/>
      <w:r w:rsidRPr="000B4BB6">
        <w:rPr>
          <w:rFonts w:ascii="Times New Roman" w:eastAsia="Calibri" w:hAnsi="Times New Roman" w:cs="Times New Roman"/>
          <w:smallCaps/>
          <w:lang w:val="en-US" w:eastAsia="es-CL"/>
        </w:rPr>
        <w:t>Langbein</w:t>
      </w:r>
      <w:proofErr w:type="spellEnd"/>
      <w:r w:rsidRPr="000B4BB6">
        <w:rPr>
          <w:rFonts w:ascii="Times New Roman" w:eastAsia="Calibri" w:hAnsi="Times New Roman" w:cs="Times New Roman"/>
          <w:lang w:val="en-US" w:eastAsia="es-CL"/>
        </w:rPr>
        <w:t>, John</w:t>
      </w:r>
      <w:r w:rsidR="00BC2651" w:rsidRPr="000B4BB6">
        <w:rPr>
          <w:rFonts w:ascii="Times New Roman" w:eastAsia="Calibri" w:hAnsi="Times New Roman" w:cs="Times New Roman"/>
          <w:lang w:val="en-US" w:eastAsia="es-CL"/>
        </w:rPr>
        <w:t xml:space="preserve"> (1974),</w:t>
      </w:r>
      <w:r w:rsidRPr="000B4BB6">
        <w:rPr>
          <w:rFonts w:ascii="Times New Roman" w:eastAsia="Calibri" w:hAnsi="Times New Roman" w:cs="Times New Roman"/>
          <w:lang w:val="en-US" w:eastAsia="es-CL"/>
        </w:rPr>
        <w:t xml:space="preserve"> </w:t>
      </w:r>
      <w:proofErr w:type="spellStart"/>
      <w:r w:rsidRPr="000B4BB6">
        <w:rPr>
          <w:rFonts w:ascii="Times New Roman" w:eastAsia="Calibri" w:hAnsi="Times New Roman" w:cs="Times New Roman"/>
          <w:i/>
          <w:lang w:val="en-US" w:eastAsia="es-CL"/>
        </w:rPr>
        <w:t>Controling</w:t>
      </w:r>
      <w:proofErr w:type="spellEnd"/>
      <w:r w:rsidRPr="000B4BB6">
        <w:rPr>
          <w:rFonts w:ascii="Times New Roman" w:eastAsia="Calibri" w:hAnsi="Times New Roman" w:cs="Times New Roman"/>
          <w:i/>
          <w:lang w:val="en-US" w:eastAsia="es-CL"/>
        </w:rPr>
        <w:t xml:space="preserve"> prosecutorial discretion in Germany</w:t>
      </w:r>
      <w:r w:rsidRPr="000B4BB6">
        <w:rPr>
          <w:rFonts w:ascii="Times New Roman" w:eastAsia="Calibri" w:hAnsi="Times New Roman" w:cs="Times New Roman"/>
          <w:lang w:val="en-US" w:eastAsia="es-CL"/>
        </w:rPr>
        <w:t xml:space="preserve">, </w:t>
      </w:r>
      <w:proofErr w:type="spellStart"/>
      <w:r w:rsidRPr="000B4BB6">
        <w:rPr>
          <w:rFonts w:ascii="Times New Roman" w:eastAsia="Calibri" w:hAnsi="Times New Roman" w:cs="Times New Roman"/>
          <w:lang w:val="en-US" w:eastAsia="es-CL"/>
        </w:rPr>
        <w:t>en</w:t>
      </w:r>
      <w:proofErr w:type="spellEnd"/>
      <w:r w:rsidRPr="000B4BB6">
        <w:rPr>
          <w:rFonts w:ascii="Times New Roman" w:eastAsia="Calibri" w:hAnsi="Times New Roman" w:cs="Times New Roman"/>
          <w:lang w:val="en-US" w:eastAsia="es-CL"/>
        </w:rPr>
        <w:t xml:space="preserve"> </w:t>
      </w:r>
      <w:r w:rsidRPr="000B4BB6">
        <w:rPr>
          <w:rFonts w:ascii="Times New Roman" w:eastAsia="Calibri" w:hAnsi="Times New Roman" w:cs="Times New Roman"/>
          <w:i/>
          <w:lang w:val="en-US" w:eastAsia="es-CL"/>
        </w:rPr>
        <w:t>The University of Chicago Law Review</w:t>
      </w:r>
      <w:r w:rsidRPr="000B4BB6">
        <w:rPr>
          <w:rFonts w:ascii="Times New Roman" w:eastAsia="Calibri" w:hAnsi="Times New Roman" w:cs="Times New Roman"/>
          <w:lang w:val="en-US" w:eastAsia="es-CL"/>
        </w:rPr>
        <w:t>. Vol. 41. Nº 3, pp. 439-467.</w:t>
      </w:r>
    </w:p>
    <w:p w14:paraId="0D1E7021" w14:textId="77777777" w:rsidR="00553EA8" w:rsidRPr="000B4BB6" w:rsidRDefault="00553EA8"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eastAsia="es-CL"/>
        </w:rPr>
      </w:pPr>
      <w:proofErr w:type="spellStart"/>
      <w:r w:rsidRPr="000B4BB6">
        <w:rPr>
          <w:rFonts w:ascii="Times New Roman" w:eastAsia="Calibri" w:hAnsi="Times New Roman" w:cs="Times New Roman"/>
          <w:lang w:eastAsia="es-CL"/>
        </w:rPr>
        <w:t>Larraurí</w:t>
      </w:r>
      <w:proofErr w:type="spellEnd"/>
      <w:r w:rsidRPr="000B4BB6">
        <w:rPr>
          <w:rFonts w:ascii="Times New Roman" w:eastAsia="Calibri" w:hAnsi="Times New Roman" w:cs="Times New Roman"/>
          <w:lang w:eastAsia="es-CL"/>
        </w:rPr>
        <w:t xml:space="preserve">, E (2007) </w:t>
      </w:r>
      <w:r w:rsidRPr="000B4BB6">
        <w:rPr>
          <w:rFonts w:ascii="Times New Roman" w:eastAsia="Calibri" w:hAnsi="Times New Roman" w:cs="Times New Roman"/>
          <w:i/>
          <w:lang w:val="x-none" w:eastAsia="es-CL"/>
        </w:rPr>
        <w:t>Criminología Crítica y Violencia de Género</w:t>
      </w:r>
      <w:r w:rsidRPr="000B4BB6">
        <w:rPr>
          <w:rFonts w:ascii="Times New Roman" w:eastAsia="Calibri" w:hAnsi="Times New Roman" w:cs="Times New Roman"/>
          <w:lang w:val="x-none" w:eastAsia="es-CL"/>
        </w:rPr>
        <w:t>, Editorial Trotta, Madrid</w:t>
      </w:r>
      <w:r w:rsidRPr="000B4BB6">
        <w:rPr>
          <w:rFonts w:ascii="Times New Roman" w:eastAsia="Calibri" w:hAnsi="Times New Roman" w:cs="Times New Roman"/>
          <w:lang w:eastAsia="es-CL"/>
        </w:rPr>
        <w:t xml:space="preserve">, España.   </w:t>
      </w:r>
    </w:p>
    <w:p w14:paraId="57BC230B" w14:textId="15A0E511"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bookmarkStart w:id="44" w:name="_Hlk45618624"/>
      <w:r w:rsidRPr="000B4BB6">
        <w:rPr>
          <w:rFonts w:ascii="Times New Roman" w:eastAsia="Calibri" w:hAnsi="Times New Roman" w:cs="Times New Roman"/>
          <w:smallCaps/>
          <w:lang w:val="es-ES" w:eastAsia="es-CL"/>
        </w:rPr>
        <w:t>Maier,</w:t>
      </w:r>
      <w:r w:rsidRPr="000B4BB6">
        <w:rPr>
          <w:rFonts w:ascii="Times New Roman" w:eastAsia="Calibri" w:hAnsi="Times New Roman" w:cs="Times New Roman"/>
          <w:lang w:val="es-ES" w:eastAsia="es-CL"/>
        </w:rPr>
        <w:t xml:space="preserve"> Julio B.J. </w:t>
      </w:r>
      <w:r w:rsidR="00136793" w:rsidRPr="000B4BB6">
        <w:rPr>
          <w:rFonts w:ascii="Times New Roman" w:eastAsia="Calibri" w:hAnsi="Times New Roman" w:cs="Times New Roman"/>
          <w:lang w:val="es-ES" w:eastAsia="es-CL"/>
        </w:rPr>
        <w:t xml:space="preserve">(2008), </w:t>
      </w:r>
      <w:bookmarkEnd w:id="44"/>
      <w:r w:rsidRPr="000B4BB6">
        <w:rPr>
          <w:rFonts w:ascii="Times New Roman" w:eastAsia="Calibri" w:hAnsi="Times New Roman" w:cs="Times New Roman"/>
          <w:lang w:val="es-ES" w:eastAsia="es-CL"/>
        </w:rPr>
        <w:t xml:space="preserve">Balance y propuesta del enjuiciamiento penal del siglo XX, en </w:t>
      </w:r>
      <w:r w:rsidRPr="000B4BB6">
        <w:rPr>
          <w:rFonts w:ascii="Times New Roman" w:eastAsia="Calibri" w:hAnsi="Times New Roman" w:cs="Times New Roman"/>
          <w:i/>
          <w:lang w:val="es-ES" w:eastAsia="es-CL"/>
        </w:rPr>
        <w:t>Antología. El Proceso Penal Contemporáneo,</w:t>
      </w:r>
      <w:r w:rsidRPr="000B4BB6">
        <w:rPr>
          <w:rFonts w:ascii="Times New Roman" w:eastAsia="Calibri" w:hAnsi="Times New Roman" w:cs="Times New Roman"/>
          <w:lang w:val="es-ES" w:eastAsia="es-CL"/>
        </w:rPr>
        <w:t xml:space="preserve"> Palestra Editores, Lima, pp. 343-365.</w:t>
      </w:r>
    </w:p>
    <w:p w14:paraId="3EB41CAD" w14:textId="74580749"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proofErr w:type="spellStart"/>
      <w:r w:rsidRPr="000B4BB6">
        <w:rPr>
          <w:rFonts w:ascii="Times New Roman" w:eastAsia="Calibri" w:hAnsi="Times New Roman" w:cs="Times New Roman"/>
          <w:smallCaps/>
          <w:lang w:val="es-ES" w:eastAsia="es-CL"/>
        </w:rPr>
        <w:lastRenderedPageBreak/>
        <w:t>Malamud</w:t>
      </w:r>
      <w:proofErr w:type="spellEnd"/>
      <w:r w:rsidRPr="000B4BB6">
        <w:rPr>
          <w:rFonts w:ascii="Times New Roman" w:eastAsia="Calibri" w:hAnsi="Times New Roman" w:cs="Times New Roman"/>
          <w:smallCaps/>
          <w:lang w:val="es-ES" w:eastAsia="es-CL"/>
        </w:rPr>
        <w:t xml:space="preserve"> Herrera</w:t>
      </w:r>
      <w:r w:rsidRPr="000B4BB6">
        <w:rPr>
          <w:rFonts w:ascii="Times New Roman" w:eastAsia="Calibri" w:hAnsi="Times New Roman" w:cs="Times New Roman"/>
          <w:lang w:val="es-ES" w:eastAsia="es-CL"/>
        </w:rPr>
        <w:t>, Samuel</w:t>
      </w:r>
      <w:r w:rsidR="00C86D6C" w:rsidRPr="000B4BB6">
        <w:rPr>
          <w:rFonts w:ascii="Times New Roman" w:eastAsia="Calibri" w:hAnsi="Times New Roman" w:cs="Times New Roman"/>
          <w:lang w:val="es-ES" w:eastAsia="es-CL"/>
        </w:rPr>
        <w:t xml:space="preserve"> (2013)</w:t>
      </w:r>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i/>
          <w:lang w:val="es-ES" w:eastAsia="es-CL"/>
        </w:rPr>
        <w:t xml:space="preserve">Algunas consideraciones en torno a la crisis del principio de legalidad </w:t>
      </w:r>
      <w:r w:rsidRPr="000B4BB6">
        <w:rPr>
          <w:rFonts w:ascii="Times New Roman" w:eastAsia="Calibri" w:hAnsi="Times New Roman" w:cs="Times New Roman"/>
          <w:lang w:val="es-ES" w:eastAsia="es-CL"/>
        </w:rPr>
        <w:t xml:space="preserve">En </w:t>
      </w:r>
      <w:r w:rsidRPr="000B4BB6">
        <w:rPr>
          <w:rFonts w:ascii="Times New Roman" w:eastAsia="Calibri" w:hAnsi="Times New Roman" w:cs="Times New Roman"/>
          <w:i/>
          <w:lang w:val="es-ES" w:eastAsia="es-CL"/>
        </w:rPr>
        <w:t>Reflexiones sobre Derecho Latinoamericano. Estudios en Homenaje al Profesor Daniel Eduardo Rafecas</w:t>
      </w:r>
      <w:r w:rsidRPr="000B4BB6">
        <w:rPr>
          <w:rFonts w:ascii="Times New Roman" w:eastAsia="Calibri" w:hAnsi="Times New Roman" w:cs="Times New Roman"/>
          <w:lang w:val="es-ES" w:eastAsia="es-CL"/>
        </w:rPr>
        <w:t>, Editorial Derecho Latino, Fortaleza, Buenos Aires, pp. 139-161.</w:t>
      </w:r>
    </w:p>
    <w:p w14:paraId="7475C1FE" w14:textId="74991E9C" w:rsidR="0057246E"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r w:rsidRPr="000B4BB6">
        <w:rPr>
          <w:rFonts w:ascii="Times New Roman" w:eastAsia="Calibri" w:hAnsi="Times New Roman" w:cs="Times New Roman"/>
          <w:smallCaps/>
          <w:lang w:val="es-ES" w:eastAsia="es-CL"/>
        </w:rPr>
        <w:t>Márquez Cárdenas</w:t>
      </w:r>
      <w:r w:rsidRPr="000B4BB6">
        <w:rPr>
          <w:rFonts w:ascii="Times New Roman" w:eastAsia="Calibri" w:hAnsi="Times New Roman" w:cs="Times New Roman"/>
          <w:lang w:val="es-ES" w:eastAsia="es-CL"/>
        </w:rPr>
        <w:t>, Álvaro E.</w:t>
      </w:r>
      <w:r w:rsidR="00C86D6C" w:rsidRPr="000B4BB6">
        <w:rPr>
          <w:rFonts w:ascii="Times New Roman" w:eastAsia="Calibri" w:hAnsi="Times New Roman" w:cs="Times New Roman"/>
          <w:lang w:val="es-ES" w:eastAsia="es-CL"/>
        </w:rPr>
        <w:t xml:space="preserve"> (2007)</w:t>
      </w:r>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i/>
          <w:lang w:val="es-ES" w:eastAsia="es-CL"/>
        </w:rPr>
        <w:t>La víctima en el sistema acusatorio y los mecanismos de Justicia Restaurativa</w:t>
      </w:r>
      <w:r w:rsidRPr="000B4BB6">
        <w:rPr>
          <w:rFonts w:ascii="Times New Roman" w:eastAsia="Calibri" w:hAnsi="Times New Roman" w:cs="Times New Roman"/>
          <w:lang w:val="es-ES" w:eastAsia="es-CL"/>
        </w:rPr>
        <w:t xml:space="preserve"> En</w:t>
      </w:r>
      <w:r w:rsidRPr="000B4BB6">
        <w:rPr>
          <w:rFonts w:ascii="Times New Roman" w:eastAsia="Calibri" w:hAnsi="Times New Roman" w:cs="Times New Roman"/>
          <w:i/>
          <w:lang w:val="es-ES" w:eastAsia="es-CL"/>
        </w:rPr>
        <w:t xml:space="preserve"> Revista Derechos y Valores</w:t>
      </w:r>
      <w:r w:rsidRPr="000B4BB6">
        <w:rPr>
          <w:rFonts w:ascii="Times New Roman" w:eastAsia="Calibri" w:hAnsi="Times New Roman" w:cs="Times New Roman"/>
          <w:lang w:val="es-ES" w:eastAsia="es-CL"/>
        </w:rPr>
        <w:t>, Universidad Militar Nueva Granada, Colombia,</w:t>
      </w:r>
      <w:r w:rsidR="0057246E" w:rsidRPr="000B4BB6">
        <w:rPr>
          <w:rFonts w:ascii="Times New Roman" w:eastAsia="Calibri" w:hAnsi="Times New Roman" w:cs="Times New Roman"/>
          <w:lang w:eastAsia="es-CL"/>
        </w:rPr>
        <w:t xml:space="preserve"> pp. 201-212.</w:t>
      </w:r>
      <w:r w:rsidR="005F4C8C" w:rsidRPr="000B4BB6">
        <w:rPr>
          <w:rFonts w:ascii="Times New Roman" w:eastAsia="Calibri" w:hAnsi="Times New Roman" w:cs="Times New Roman"/>
          <w:lang w:eastAsia="es-CL"/>
        </w:rPr>
        <w:t xml:space="preserve"> </w:t>
      </w:r>
      <w:r w:rsidRPr="000B4BB6">
        <w:rPr>
          <w:rFonts w:ascii="Times New Roman" w:eastAsia="Calibri" w:hAnsi="Times New Roman" w:cs="Times New Roman"/>
          <w:smallCaps/>
          <w:lang w:val="es-ES" w:eastAsia="es-CL"/>
        </w:rPr>
        <w:t>Márquez Cárdenas</w:t>
      </w:r>
      <w:r w:rsidRPr="000B4BB6">
        <w:rPr>
          <w:rFonts w:ascii="Times New Roman" w:eastAsia="Calibri" w:hAnsi="Times New Roman" w:cs="Times New Roman"/>
          <w:lang w:val="es-ES" w:eastAsia="es-CL"/>
        </w:rPr>
        <w:t>, Álvaro</w:t>
      </w:r>
      <w:r w:rsidR="00C86D6C" w:rsidRPr="000B4BB6">
        <w:rPr>
          <w:rFonts w:ascii="Times New Roman" w:eastAsia="Calibri" w:hAnsi="Times New Roman" w:cs="Times New Roman"/>
          <w:lang w:val="es-ES" w:eastAsia="es-CL"/>
        </w:rPr>
        <w:t xml:space="preserve"> (2012) </w:t>
      </w:r>
      <w:r w:rsidRPr="000B4BB6">
        <w:rPr>
          <w:rFonts w:ascii="Times New Roman" w:eastAsia="Calibri" w:hAnsi="Times New Roman" w:cs="Times New Roman"/>
          <w:i/>
          <w:lang w:val="es-ES" w:eastAsia="es-CL"/>
        </w:rPr>
        <w:t xml:space="preserve">La Mediación como Mecanismo de Justicia Restaurativa </w:t>
      </w:r>
      <w:r w:rsidRPr="000B4BB6">
        <w:rPr>
          <w:rFonts w:ascii="Times New Roman" w:eastAsia="Calibri" w:hAnsi="Times New Roman" w:cs="Times New Roman"/>
          <w:lang w:val="es-ES" w:eastAsia="es-CL"/>
        </w:rPr>
        <w:t xml:space="preserve">En </w:t>
      </w:r>
      <w:r w:rsidRPr="000B4BB6">
        <w:rPr>
          <w:rFonts w:ascii="Times New Roman" w:eastAsia="Calibri" w:hAnsi="Times New Roman" w:cs="Times New Roman"/>
          <w:i/>
          <w:lang w:val="es-ES" w:eastAsia="es-CL"/>
        </w:rPr>
        <w:t>Revista Prolegómenos: Derechos y Valores</w:t>
      </w:r>
      <w:r w:rsidRPr="000B4BB6">
        <w:rPr>
          <w:rFonts w:ascii="Times New Roman" w:eastAsia="Calibri" w:hAnsi="Times New Roman" w:cs="Times New Roman"/>
          <w:lang w:val="es-ES" w:eastAsia="es-CL"/>
        </w:rPr>
        <w:t xml:space="preserve">, Vol. XV, </w:t>
      </w:r>
      <w:proofErr w:type="spellStart"/>
      <w:r w:rsidRPr="000B4BB6">
        <w:rPr>
          <w:rFonts w:ascii="Times New Roman" w:eastAsia="Calibri" w:hAnsi="Times New Roman" w:cs="Times New Roman"/>
          <w:lang w:val="es-ES" w:eastAsia="es-CL"/>
        </w:rPr>
        <w:t>Nº</w:t>
      </w:r>
      <w:proofErr w:type="spellEnd"/>
      <w:r w:rsidRPr="000B4BB6">
        <w:rPr>
          <w:rFonts w:ascii="Times New Roman" w:eastAsia="Calibri" w:hAnsi="Times New Roman" w:cs="Times New Roman"/>
          <w:lang w:val="es-ES" w:eastAsia="es-CL"/>
        </w:rPr>
        <w:t xml:space="preserve"> 29. Colombia. pp. 149-171.  </w:t>
      </w:r>
      <w:r w:rsidR="0057246E" w:rsidRPr="000B4BB6">
        <w:rPr>
          <w:rFonts w:ascii="Times New Roman" w:eastAsia="Calibri" w:hAnsi="Times New Roman" w:cs="Times New Roman"/>
          <w:smallCaps/>
          <w:lang w:val="es-ES" w:eastAsia="es-CL"/>
        </w:rPr>
        <w:t xml:space="preserve">Maturana, </w:t>
      </w:r>
      <w:r w:rsidR="0057246E" w:rsidRPr="000B4BB6">
        <w:rPr>
          <w:rFonts w:ascii="Times New Roman" w:eastAsia="Calibri" w:hAnsi="Times New Roman" w:cs="Times New Roman"/>
          <w:lang w:val="es-ES" w:eastAsia="es-CL"/>
        </w:rPr>
        <w:t xml:space="preserve">Cristián y </w:t>
      </w:r>
      <w:r w:rsidR="0057246E" w:rsidRPr="000B4BB6">
        <w:rPr>
          <w:rFonts w:ascii="Times New Roman" w:eastAsia="Calibri" w:hAnsi="Times New Roman" w:cs="Times New Roman"/>
          <w:smallCaps/>
          <w:lang w:val="es-ES" w:eastAsia="es-CL"/>
        </w:rPr>
        <w:t xml:space="preserve">Montero, </w:t>
      </w:r>
      <w:r w:rsidR="0057246E" w:rsidRPr="000B4BB6">
        <w:rPr>
          <w:rFonts w:ascii="Times New Roman" w:eastAsia="Calibri" w:hAnsi="Times New Roman" w:cs="Times New Roman"/>
          <w:lang w:val="es-ES" w:eastAsia="es-CL"/>
        </w:rPr>
        <w:t xml:space="preserve">Raúl (2010), </w:t>
      </w:r>
      <w:r w:rsidR="0057246E" w:rsidRPr="000B4BB6">
        <w:rPr>
          <w:rFonts w:ascii="Times New Roman" w:eastAsia="Calibri" w:hAnsi="Times New Roman" w:cs="Times New Roman"/>
          <w:i/>
          <w:lang w:val="es-ES" w:eastAsia="es-CL"/>
        </w:rPr>
        <w:t>Derecho Procesal Penal,</w:t>
      </w:r>
      <w:r w:rsidR="0057246E" w:rsidRPr="000B4BB6">
        <w:rPr>
          <w:rFonts w:ascii="Times New Roman" w:eastAsia="Calibri" w:hAnsi="Times New Roman" w:cs="Times New Roman"/>
          <w:lang w:val="es-ES" w:eastAsia="es-CL"/>
        </w:rPr>
        <w:t xml:space="preserve"> 2 tomos, Editorial Legal Publishing, Santiago, 2010.</w:t>
      </w:r>
    </w:p>
    <w:p w14:paraId="0757F6CE" w14:textId="77777777" w:rsidR="0057246E" w:rsidRPr="000B4BB6" w:rsidRDefault="0057246E"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s-ES" w:eastAsia="es-CL"/>
        </w:rPr>
      </w:pPr>
      <w:r w:rsidRPr="000B4BB6">
        <w:rPr>
          <w:rFonts w:ascii="Times New Roman" w:eastAsia="Calibri" w:hAnsi="Times New Roman" w:cs="Times New Roman"/>
          <w:lang w:val="es-ES" w:eastAsia="es-CL"/>
        </w:rPr>
        <w:t xml:space="preserve">Mera-Ballesteros, Alejandra (2009), </w:t>
      </w:r>
      <w:r w:rsidRPr="000B4BB6">
        <w:rPr>
          <w:rFonts w:ascii="Times New Roman" w:eastAsia="Calibri" w:hAnsi="Times New Roman" w:cs="Times New Roman"/>
          <w:i/>
          <w:lang w:val="es-ES" w:eastAsia="es-CL"/>
        </w:rPr>
        <w:t>Justicia Restaurativa y proceso penal garantías procesales: límites y posibilidades</w:t>
      </w:r>
      <w:r w:rsidRPr="000B4BB6">
        <w:rPr>
          <w:rFonts w:ascii="Times New Roman" w:eastAsia="Calibri" w:hAnsi="Times New Roman" w:cs="Times New Roman"/>
          <w:lang w:val="es-ES" w:eastAsia="es-CL"/>
        </w:rPr>
        <w:t xml:space="preserve"> En </w:t>
      </w:r>
      <w:r w:rsidRPr="000B4BB6">
        <w:rPr>
          <w:rFonts w:ascii="Times New Roman" w:eastAsia="Calibri" w:hAnsi="Times New Roman" w:cs="Times New Roman"/>
          <w:i/>
          <w:lang w:val="es-ES" w:eastAsia="es-CL"/>
        </w:rPr>
        <w:t>Revista Ius et Praxis</w:t>
      </w:r>
      <w:r w:rsidRPr="000B4BB6">
        <w:rPr>
          <w:rFonts w:ascii="Times New Roman" w:eastAsia="Calibri" w:hAnsi="Times New Roman" w:cs="Times New Roman"/>
          <w:lang w:val="es-ES" w:eastAsia="es-CL"/>
        </w:rPr>
        <w:t>, Universidad de Talca, Año 15, Nro. 2, pp. 165-195.</w:t>
      </w:r>
    </w:p>
    <w:p w14:paraId="54A3EB11" w14:textId="77777777" w:rsidR="0057246E" w:rsidRPr="000B4BB6" w:rsidRDefault="0057246E"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s-ES" w:eastAsia="es-CL"/>
        </w:rPr>
      </w:pPr>
      <w:proofErr w:type="spellStart"/>
      <w:r w:rsidRPr="000B4BB6">
        <w:rPr>
          <w:rFonts w:ascii="Times New Roman" w:eastAsia="Calibri" w:hAnsi="Times New Roman" w:cs="Times New Roman"/>
          <w:lang w:val="es-ES" w:eastAsia="es-CL"/>
        </w:rPr>
        <w:t>Mertz</w:t>
      </w:r>
      <w:proofErr w:type="spellEnd"/>
      <w:r w:rsidRPr="000B4BB6">
        <w:rPr>
          <w:rFonts w:ascii="Times New Roman" w:eastAsia="Calibri" w:hAnsi="Times New Roman" w:cs="Times New Roman"/>
          <w:lang w:val="es-ES" w:eastAsia="es-CL"/>
        </w:rPr>
        <w:t xml:space="preserve">, C. (2013) </w:t>
      </w:r>
      <w:r w:rsidRPr="000B4BB6">
        <w:rPr>
          <w:rFonts w:ascii="Times New Roman" w:eastAsia="Calibri" w:hAnsi="Times New Roman" w:cs="Times New Roman"/>
          <w:i/>
          <w:lang w:val="es-ES" w:eastAsia="es-CL"/>
        </w:rPr>
        <w:t>Las políticas públicas en materia de seguridad ciudadana en Chile, en línea, d</w:t>
      </w:r>
      <w:r w:rsidRPr="000B4BB6">
        <w:rPr>
          <w:rFonts w:ascii="Times New Roman" w:eastAsia="Calibri" w:hAnsi="Times New Roman" w:cs="Times New Roman"/>
          <w:lang w:val="es-ES" w:eastAsia="es-CL"/>
        </w:rPr>
        <w:t>isponible en:</w:t>
      </w:r>
      <w:r w:rsidRPr="000B4BB6">
        <w:rPr>
          <w:rFonts w:ascii="Times New Roman" w:eastAsia="Calibri" w:hAnsi="Times New Roman" w:cs="Times New Roman"/>
          <w:i/>
          <w:lang w:val="es-ES" w:eastAsia="es-CL"/>
        </w:rPr>
        <w:t xml:space="preserve"> </w:t>
      </w:r>
      <w:hyperlink r:id="rId19">
        <w:r w:rsidRPr="000B4BB6">
          <w:rPr>
            <w:rStyle w:val="Hipervnculo"/>
            <w:rFonts w:ascii="Times New Roman" w:eastAsia="Calibri" w:hAnsi="Times New Roman" w:cs="Times New Roman"/>
            <w:lang w:val="es-ES" w:eastAsia="es-CL"/>
          </w:rPr>
          <w:t>http://www.pazciudadana.cl/docs/pub_20090623122100.pdf</w:t>
        </w:r>
      </w:hyperlink>
      <w:r w:rsidRPr="000B4BB6">
        <w:rPr>
          <w:rFonts w:ascii="Times New Roman" w:eastAsia="Calibri" w:hAnsi="Times New Roman" w:cs="Times New Roman"/>
          <w:lang w:val="es-ES" w:eastAsia="es-CL"/>
        </w:rPr>
        <w:t xml:space="preserve"> , consulta: septiembre 2019.</w:t>
      </w:r>
    </w:p>
    <w:p w14:paraId="2F7DC7CA" w14:textId="48E93C01" w:rsidR="0057246E" w:rsidRPr="000B4BB6" w:rsidRDefault="0057246E"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n-US" w:eastAsia="es-CL"/>
        </w:rPr>
      </w:pPr>
      <w:r w:rsidRPr="000B4BB6">
        <w:rPr>
          <w:rFonts w:ascii="Times New Roman" w:eastAsia="Calibri" w:hAnsi="Times New Roman" w:cs="Times New Roman"/>
          <w:lang w:val="en-US" w:eastAsia="es-CL"/>
        </w:rPr>
        <w:t xml:space="preserve">Morris, A. (2003), </w:t>
      </w:r>
      <w:r w:rsidRPr="000B4BB6">
        <w:rPr>
          <w:rFonts w:ascii="Times New Roman" w:eastAsia="Calibri" w:hAnsi="Times New Roman" w:cs="Times New Roman"/>
          <w:i/>
          <w:lang w:val="en-US" w:eastAsia="es-CL"/>
        </w:rPr>
        <w:t xml:space="preserve">Critiquing the Critics: </w:t>
      </w:r>
      <w:proofErr w:type="gramStart"/>
      <w:r w:rsidRPr="000B4BB6">
        <w:rPr>
          <w:rFonts w:ascii="Times New Roman" w:eastAsia="Calibri" w:hAnsi="Times New Roman" w:cs="Times New Roman"/>
          <w:i/>
          <w:lang w:val="en-US" w:eastAsia="es-CL"/>
        </w:rPr>
        <w:t>a</w:t>
      </w:r>
      <w:proofErr w:type="gramEnd"/>
      <w:r w:rsidRPr="000B4BB6">
        <w:rPr>
          <w:rFonts w:ascii="Times New Roman" w:eastAsia="Calibri" w:hAnsi="Times New Roman" w:cs="Times New Roman"/>
          <w:i/>
          <w:lang w:val="en-US" w:eastAsia="es-CL"/>
        </w:rPr>
        <w:t xml:space="preserve"> Brief Response to Critics of Restorative Justice, </w:t>
      </w:r>
      <w:proofErr w:type="spellStart"/>
      <w:r w:rsidRPr="000B4BB6">
        <w:rPr>
          <w:rFonts w:ascii="Times New Roman" w:eastAsia="Calibri" w:hAnsi="Times New Roman" w:cs="Times New Roman"/>
          <w:i/>
          <w:lang w:val="en-US" w:eastAsia="es-CL"/>
        </w:rPr>
        <w:t>e</w:t>
      </w:r>
      <w:r w:rsidRPr="000B4BB6">
        <w:rPr>
          <w:rFonts w:ascii="Times New Roman" w:eastAsia="Calibri" w:hAnsi="Times New Roman" w:cs="Times New Roman"/>
          <w:lang w:val="en-US" w:eastAsia="es-CL"/>
        </w:rPr>
        <w:t>n</w:t>
      </w:r>
      <w:proofErr w:type="spellEnd"/>
      <w:r w:rsidRPr="000B4BB6">
        <w:rPr>
          <w:rFonts w:ascii="Times New Roman" w:eastAsia="Calibri" w:hAnsi="Times New Roman" w:cs="Times New Roman"/>
          <w:lang w:val="en-US" w:eastAsia="es-CL"/>
        </w:rPr>
        <w:t xml:space="preserve"> Johnstone G (Ed) </w:t>
      </w:r>
      <w:r w:rsidRPr="000B4BB6">
        <w:rPr>
          <w:rFonts w:ascii="Times New Roman" w:eastAsia="Calibri" w:hAnsi="Times New Roman" w:cs="Times New Roman"/>
          <w:i/>
          <w:lang w:val="en-US" w:eastAsia="es-CL"/>
        </w:rPr>
        <w:t>A Restorative Justice Reader</w:t>
      </w:r>
      <w:r w:rsidRPr="000B4BB6">
        <w:rPr>
          <w:rFonts w:ascii="Times New Roman" w:eastAsia="Calibri" w:hAnsi="Times New Roman" w:cs="Times New Roman"/>
          <w:lang w:val="en-US" w:eastAsia="es-CL"/>
        </w:rPr>
        <w:t>, Willan Publishing, Portland.</w:t>
      </w:r>
    </w:p>
    <w:p w14:paraId="07665758" w14:textId="77777777" w:rsidR="0057246E" w:rsidRPr="000B4BB6" w:rsidRDefault="0057246E"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s-ES" w:eastAsia="es-CL"/>
        </w:rPr>
      </w:pPr>
      <w:r w:rsidRPr="000B4BB6">
        <w:rPr>
          <w:rFonts w:ascii="Times New Roman" w:eastAsia="Calibri" w:hAnsi="Times New Roman" w:cs="Times New Roman"/>
          <w:lang w:val="es-ES" w:eastAsia="es-CL"/>
        </w:rPr>
        <w:t xml:space="preserve">Muñoz Ramírez, Eduardo, (2007), </w:t>
      </w:r>
      <w:r w:rsidRPr="000B4BB6">
        <w:rPr>
          <w:rFonts w:ascii="Times New Roman" w:eastAsia="Calibri" w:hAnsi="Times New Roman" w:cs="Times New Roman"/>
          <w:i/>
          <w:lang w:val="es-ES" w:eastAsia="es-CL"/>
        </w:rPr>
        <w:t>Teoría general de sistemas y el concepto de entropía</w:t>
      </w:r>
      <w:r w:rsidRPr="000B4BB6">
        <w:rPr>
          <w:rFonts w:ascii="Times New Roman" w:eastAsia="Calibri" w:hAnsi="Times New Roman" w:cs="Times New Roman"/>
          <w:lang w:val="es-ES" w:eastAsia="es-CL"/>
        </w:rPr>
        <w:t>, En La revista de Derecho, Universidad Central de Chile, Santiago, 266-268.</w:t>
      </w:r>
    </w:p>
    <w:p w14:paraId="0C28C5BC" w14:textId="77777777" w:rsidR="0057246E" w:rsidRPr="000B4BB6" w:rsidRDefault="0057246E"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s-ES" w:eastAsia="es-CL"/>
        </w:rPr>
      </w:pPr>
      <w:r w:rsidRPr="000B4BB6">
        <w:rPr>
          <w:rFonts w:ascii="Times New Roman" w:eastAsia="Calibri" w:hAnsi="Times New Roman" w:cs="Times New Roman"/>
          <w:lang w:val="es-ES" w:eastAsia="es-CL"/>
        </w:rPr>
        <w:t xml:space="preserve">Neuman, Elías (2005), </w:t>
      </w:r>
      <w:r w:rsidRPr="000B4BB6">
        <w:rPr>
          <w:rFonts w:ascii="Times New Roman" w:eastAsia="Calibri" w:hAnsi="Times New Roman" w:cs="Times New Roman"/>
          <w:i/>
          <w:lang w:val="es-ES" w:eastAsia="es-CL"/>
        </w:rPr>
        <w:t xml:space="preserve">Mediación Penal. Alternativa de la prisión. La </w:t>
      </w:r>
      <w:proofErr w:type="spellStart"/>
      <w:r w:rsidRPr="000B4BB6">
        <w:rPr>
          <w:rFonts w:ascii="Times New Roman" w:eastAsia="Calibri" w:hAnsi="Times New Roman" w:cs="Times New Roman"/>
          <w:i/>
          <w:lang w:val="es-ES" w:eastAsia="es-CL"/>
        </w:rPr>
        <w:t>repersonalización</w:t>
      </w:r>
      <w:proofErr w:type="spellEnd"/>
      <w:r w:rsidRPr="000B4BB6">
        <w:rPr>
          <w:rFonts w:ascii="Times New Roman" w:eastAsia="Calibri" w:hAnsi="Times New Roman" w:cs="Times New Roman"/>
          <w:i/>
          <w:lang w:val="es-ES" w:eastAsia="es-CL"/>
        </w:rPr>
        <w:t xml:space="preserve"> del conflicto. Funciones del mediador. Condiciones para ser mediador. La homologación del convenio. El regreso a la armonía social, </w:t>
      </w:r>
      <w:r w:rsidRPr="000B4BB6">
        <w:rPr>
          <w:rFonts w:ascii="Times New Roman" w:eastAsia="Calibri" w:hAnsi="Times New Roman" w:cs="Times New Roman"/>
          <w:lang w:val="es-ES" w:eastAsia="es-CL"/>
        </w:rPr>
        <w:t xml:space="preserve">Editorial Universidad, Buenos Aires. </w:t>
      </w:r>
    </w:p>
    <w:p w14:paraId="6D1E24AB" w14:textId="77777777" w:rsidR="00136793" w:rsidRPr="000B4BB6"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s-ES" w:eastAsia="es-CL"/>
        </w:rPr>
      </w:pPr>
      <w:bookmarkStart w:id="45" w:name="_Hlk45011225"/>
      <w:proofErr w:type="spellStart"/>
      <w:r w:rsidRPr="000B4BB6">
        <w:rPr>
          <w:rFonts w:ascii="Times New Roman" w:eastAsia="Calibri" w:hAnsi="Times New Roman" w:cs="Times New Roman"/>
          <w:lang w:val="es-ES" w:eastAsia="es-CL"/>
        </w:rPr>
        <w:t>Pablic</w:t>
      </w:r>
      <w:proofErr w:type="spellEnd"/>
      <w:r w:rsidRPr="000B4BB6">
        <w:rPr>
          <w:rFonts w:ascii="Times New Roman" w:eastAsia="Calibri" w:hAnsi="Times New Roman" w:cs="Times New Roman"/>
          <w:lang w:val="es-ES" w:eastAsia="es-CL"/>
        </w:rPr>
        <w:t xml:space="preserve"> Veliz, Claudio (</w:t>
      </w:r>
      <w:r w:rsidRPr="000B4BB6">
        <w:rPr>
          <w:rFonts w:ascii="Times New Roman" w:eastAsia="Calibri" w:hAnsi="Times New Roman" w:cs="Times New Roman"/>
          <w:i/>
          <w:lang w:val="es-ES" w:eastAsia="es-CL"/>
        </w:rPr>
        <w:t>2012), Justicia Restaurativa desde la óptica de la Defensoría Penal Pública</w:t>
      </w:r>
      <w:r w:rsidRPr="000B4BB6">
        <w:rPr>
          <w:rFonts w:ascii="Times New Roman" w:eastAsia="Calibri" w:hAnsi="Times New Roman" w:cs="Times New Roman"/>
          <w:lang w:val="es-ES" w:eastAsia="es-CL"/>
        </w:rPr>
        <w:t xml:space="preserve"> En </w:t>
      </w:r>
      <w:r w:rsidRPr="000B4BB6">
        <w:rPr>
          <w:rFonts w:ascii="Times New Roman" w:eastAsia="Calibri" w:hAnsi="Times New Roman" w:cs="Times New Roman"/>
          <w:i/>
          <w:lang w:val="es-ES" w:eastAsia="es-CL"/>
        </w:rPr>
        <w:t>Congreso Internacional, Mediación y Resolución Colaborativa de conflictos: Un aporte a la Cohesión Social, Santiago.</w:t>
      </w:r>
    </w:p>
    <w:p w14:paraId="3871B11A" w14:textId="77777777" w:rsidR="00136793" w:rsidRPr="000B4BB6"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n-US" w:eastAsia="es-CL"/>
        </w:rPr>
      </w:pPr>
      <w:proofErr w:type="spellStart"/>
      <w:r w:rsidRPr="000B4BB6">
        <w:rPr>
          <w:rFonts w:ascii="Times New Roman" w:eastAsia="Calibri" w:hAnsi="Times New Roman" w:cs="Times New Roman"/>
          <w:lang w:val="en-US" w:eastAsia="es-CL"/>
        </w:rPr>
        <w:t>Pavlich</w:t>
      </w:r>
      <w:proofErr w:type="spellEnd"/>
      <w:r w:rsidRPr="000B4BB6">
        <w:rPr>
          <w:rFonts w:ascii="Times New Roman" w:eastAsia="Calibri" w:hAnsi="Times New Roman" w:cs="Times New Roman"/>
          <w:lang w:val="en-US" w:eastAsia="es-CL"/>
        </w:rPr>
        <w:t xml:space="preserve"> G., (2005), </w:t>
      </w:r>
      <w:r w:rsidRPr="000B4BB6">
        <w:rPr>
          <w:rFonts w:ascii="Times New Roman" w:eastAsia="Calibri" w:hAnsi="Times New Roman" w:cs="Times New Roman"/>
          <w:i/>
          <w:lang w:val="en-US" w:eastAsia="es-CL"/>
        </w:rPr>
        <w:t>Governing Paradoxes of Restorative Justice</w:t>
      </w:r>
      <w:r w:rsidRPr="000B4BB6">
        <w:rPr>
          <w:rFonts w:ascii="Times New Roman" w:eastAsia="Calibri" w:hAnsi="Times New Roman" w:cs="Times New Roman"/>
          <w:lang w:val="en-US" w:eastAsia="es-CL"/>
        </w:rPr>
        <w:t xml:space="preserve">, </w:t>
      </w:r>
      <w:proofErr w:type="spellStart"/>
      <w:r w:rsidRPr="000B4BB6">
        <w:rPr>
          <w:rFonts w:ascii="Times New Roman" w:eastAsia="Calibri" w:hAnsi="Times New Roman" w:cs="Times New Roman"/>
          <w:lang w:val="en-US" w:eastAsia="es-CL"/>
        </w:rPr>
        <w:t>Glas</w:t>
      </w:r>
      <w:proofErr w:type="spellEnd"/>
      <w:r w:rsidRPr="000B4BB6">
        <w:rPr>
          <w:rFonts w:ascii="Times New Roman" w:eastAsia="Calibri" w:hAnsi="Times New Roman" w:cs="Times New Roman"/>
          <w:lang w:val="en-US" w:eastAsia="es-CL"/>
        </w:rPr>
        <w:t xml:space="preserve"> House Press, London.</w:t>
      </w:r>
    </w:p>
    <w:p w14:paraId="7CA40B62" w14:textId="77777777" w:rsidR="00136793" w:rsidRPr="000B4BB6"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s-ES" w:eastAsia="es-CL"/>
        </w:rPr>
      </w:pPr>
      <w:r w:rsidRPr="000B4BB6">
        <w:rPr>
          <w:rFonts w:ascii="Times New Roman" w:eastAsia="Calibri" w:hAnsi="Times New Roman" w:cs="Times New Roman"/>
          <w:lang w:val="es-ES" w:eastAsia="es-CL"/>
        </w:rPr>
        <w:t xml:space="preserve">Piedrabuena Richards, Guillermo, (2006), </w:t>
      </w:r>
      <w:r w:rsidRPr="000B4BB6">
        <w:rPr>
          <w:rFonts w:ascii="Times New Roman" w:eastAsia="Calibri" w:hAnsi="Times New Roman" w:cs="Times New Roman"/>
          <w:i/>
          <w:lang w:val="es-ES" w:eastAsia="es-CL"/>
        </w:rPr>
        <w:t xml:space="preserve">La proyección nacional de la Reforma Procesal Penal. </w:t>
      </w:r>
      <w:r w:rsidRPr="000B4BB6">
        <w:rPr>
          <w:rFonts w:ascii="Times New Roman" w:eastAsia="Calibri" w:hAnsi="Times New Roman" w:cs="Times New Roman"/>
          <w:lang w:val="es-ES" w:eastAsia="es-CL"/>
        </w:rPr>
        <w:t>En</w:t>
      </w:r>
      <w:r w:rsidRPr="000B4BB6">
        <w:rPr>
          <w:rFonts w:ascii="Times New Roman" w:eastAsia="Calibri" w:hAnsi="Times New Roman" w:cs="Times New Roman"/>
          <w:i/>
          <w:lang w:val="es-ES" w:eastAsia="es-CL"/>
        </w:rPr>
        <w:t xml:space="preserve"> Política criminal</w:t>
      </w:r>
      <w:r w:rsidRPr="000B4BB6">
        <w:rPr>
          <w:rFonts w:ascii="Times New Roman" w:eastAsia="Calibri" w:hAnsi="Times New Roman" w:cs="Times New Roman"/>
          <w:lang w:val="es-ES" w:eastAsia="es-CL"/>
        </w:rPr>
        <w:t xml:space="preserve">. </w:t>
      </w:r>
      <w:proofErr w:type="spellStart"/>
      <w:r w:rsidRPr="000B4BB6">
        <w:rPr>
          <w:rFonts w:ascii="Times New Roman" w:eastAsia="Calibri" w:hAnsi="Times New Roman" w:cs="Times New Roman"/>
          <w:lang w:val="es-ES" w:eastAsia="es-CL"/>
        </w:rPr>
        <w:t>Nº</w:t>
      </w:r>
      <w:proofErr w:type="spellEnd"/>
      <w:r w:rsidRPr="000B4BB6">
        <w:rPr>
          <w:rFonts w:ascii="Times New Roman" w:eastAsia="Calibri" w:hAnsi="Times New Roman" w:cs="Times New Roman"/>
          <w:lang w:val="es-ES" w:eastAsia="es-CL"/>
        </w:rPr>
        <w:t xml:space="preserve"> 2. </w:t>
      </w:r>
    </w:p>
    <w:p w14:paraId="4E11F4E1" w14:textId="46192B49" w:rsidR="00136793" w:rsidRPr="000B4BB6"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i/>
          <w:lang w:val="es-ES" w:eastAsia="es-CL"/>
        </w:rPr>
      </w:pPr>
      <w:r w:rsidRPr="000B4BB6">
        <w:rPr>
          <w:rFonts w:ascii="Times New Roman" w:eastAsia="Calibri" w:hAnsi="Times New Roman" w:cs="Times New Roman"/>
          <w:lang w:val="es-ES" w:eastAsia="es-CL"/>
        </w:rPr>
        <w:t xml:space="preserve">Ramírez Guzmán, María Cecilia (2012), </w:t>
      </w:r>
      <w:r w:rsidRPr="000B4BB6">
        <w:rPr>
          <w:rFonts w:ascii="Times New Roman" w:eastAsia="Calibri" w:hAnsi="Times New Roman" w:cs="Times New Roman"/>
          <w:i/>
          <w:lang w:val="es-ES" w:eastAsia="es-CL"/>
        </w:rPr>
        <w:t xml:space="preserve">Justicia Restaurativa desde la óptica del Ministerio Público Chileno </w:t>
      </w:r>
      <w:r w:rsidRPr="000B4BB6">
        <w:rPr>
          <w:rFonts w:ascii="Times New Roman" w:eastAsia="Calibri" w:hAnsi="Times New Roman" w:cs="Times New Roman"/>
          <w:lang w:val="es-ES" w:eastAsia="es-CL"/>
        </w:rPr>
        <w:t xml:space="preserve">En </w:t>
      </w:r>
      <w:r w:rsidRPr="000B4BB6">
        <w:rPr>
          <w:rFonts w:ascii="Times New Roman" w:eastAsia="Calibri" w:hAnsi="Times New Roman" w:cs="Times New Roman"/>
          <w:i/>
          <w:lang w:val="es-ES" w:eastAsia="es-CL"/>
        </w:rPr>
        <w:t>Congreso Internacional de Mediación y Resolución Colaborativa de Conflictos: Un aporte a la Cohesión Social</w:t>
      </w:r>
      <w:r w:rsidR="000A13E8" w:rsidRPr="000B4BB6">
        <w:rPr>
          <w:rFonts w:ascii="Times New Roman" w:eastAsia="Calibri" w:hAnsi="Times New Roman" w:cs="Times New Roman"/>
          <w:i/>
          <w:lang w:val="es-ES" w:eastAsia="es-CL"/>
        </w:rPr>
        <w:t>, 2012</w:t>
      </w:r>
      <w:r w:rsidRPr="000B4BB6">
        <w:rPr>
          <w:rFonts w:ascii="Times New Roman" w:eastAsia="Calibri" w:hAnsi="Times New Roman" w:cs="Times New Roman"/>
          <w:lang w:val="es-ES" w:eastAsia="es-CL"/>
        </w:rPr>
        <w:t>.</w:t>
      </w:r>
    </w:p>
    <w:bookmarkEnd w:id="45"/>
    <w:p w14:paraId="21EC27CB" w14:textId="73B79035" w:rsidR="00136793" w:rsidRPr="000B4BB6"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s-ES" w:eastAsia="es-CL"/>
        </w:rPr>
      </w:pPr>
      <w:r w:rsidRPr="000B4BB6">
        <w:rPr>
          <w:rFonts w:ascii="Times New Roman" w:eastAsia="Calibri" w:hAnsi="Times New Roman" w:cs="Times New Roman"/>
          <w:lang w:val="es-ES" w:eastAsia="es-CL"/>
        </w:rPr>
        <w:t xml:space="preserve">Ramírez, Juan, Hormazábal </w:t>
      </w:r>
      <w:proofErr w:type="spellStart"/>
      <w:r w:rsidRPr="000B4BB6">
        <w:rPr>
          <w:rFonts w:ascii="Times New Roman" w:eastAsia="Calibri" w:hAnsi="Times New Roman" w:cs="Times New Roman"/>
          <w:lang w:val="es-ES" w:eastAsia="es-CL"/>
        </w:rPr>
        <w:t>Malarée</w:t>
      </w:r>
      <w:proofErr w:type="spellEnd"/>
      <w:r w:rsidRPr="000B4BB6">
        <w:rPr>
          <w:rFonts w:ascii="Times New Roman" w:eastAsia="Calibri" w:hAnsi="Times New Roman" w:cs="Times New Roman"/>
          <w:lang w:val="es-ES" w:eastAsia="es-CL"/>
        </w:rPr>
        <w:t xml:space="preserve">, Hernán, </w:t>
      </w:r>
      <w:r w:rsidRPr="000B4BB6">
        <w:rPr>
          <w:rFonts w:ascii="Times New Roman" w:eastAsia="Calibri" w:hAnsi="Times New Roman" w:cs="Times New Roman"/>
          <w:i/>
          <w:lang w:val="es-ES" w:eastAsia="es-CL"/>
        </w:rPr>
        <w:t>Nuevo sistema de Derecho Penal</w:t>
      </w:r>
      <w:r w:rsidRPr="000B4BB6">
        <w:rPr>
          <w:rFonts w:ascii="Times New Roman" w:eastAsia="Calibri" w:hAnsi="Times New Roman" w:cs="Times New Roman"/>
          <w:lang w:val="es-ES" w:eastAsia="es-CL"/>
        </w:rPr>
        <w:t>, Editorial Trotta, Madrid, España</w:t>
      </w:r>
      <w:r w:rsidR="000A13E8" w:rsidRPr="000B4BB6">
        <w:rPr>
          <w:rFonts w:ascii="Times New Roman" w:eastAsia="Calibri" w:hAnsi="Times New Roman" w:cs="Times New Roman"/>
          <w:lang w:val="es-ES" w:eastAsia="es-CL"/>
        </w:rPr>
        <w:t>, 2005</w:t>
      </w:r>
      <w:r w:rsidRPr="000B4BB6">
        <w:rPr>
          <w:rFonts w:ascii="Times New Roman" w:eastAsia="Calibri" w:hAnsi="Times New Roman" w:cs="Times New Roman"/>
          <w:lang w:val="es-ES" w:eastAsia="es-CL"/>
        </w:rPr>
        <w:t>.</w:t>
      </w:r>
    </w:p>
    <w:p w14:paraId="7BBF583B" w14:textId="29BF7988" w:rsidR="00136793" w:rsidRPr="000B4BB6"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s-ES" w:eastAsia="es-CL"/>
        </w:rPr>
      </w:pPr>
      <w:bookmarkStart w:id="46" w:name="_Hlk45013818"/>
      <w:r w:rsidRPr="000B4BB6">
        <w:rPr>
          <w:rFonts w:ascii="Times New Roman" w:eastAsia="Calibri" w:hAnsi="Times New Roman" w:cs="Times New Roman"/>
          <w:lang w:val="es-ES" w:eastAsia="es-CL"/>
        </w:rPr>
        <w:t xml:space="preserve">Riego R. Cristián, </w:t>
      </w:r>
      <w:r w:rsidRPr="000B4BB6">
        <w:rPr>
          <w:rFonts w:ascii="Times New Roman" w:eastAsia="Calibri" w:hAnsi="Times New Roman" w:cs="Times New Roman"/>
          <w:i/>
          <w:lang w:val="es-ES" w:eastAsia="es-CL"/>
        </w:rPr>
        <w:t>Reformas Procesales Penales en América Latina: Resultados del Proyecto de Seguimiento, IV etapa</w:t>
      </w:r>
      <w:r w:rsidRPr="000B4BB6">
        <w:rPr>
          <w:rFonts w:ascii="Times New Roman" w:eastAsia="Calibri" w:hAnsi="Times New Roman" w:cs="Times New Roman"/>
          <w:lang w:val="es-ES" w:eastAsia="es-CL"/>
        </w:rPr>
        <w:t>, Centro de Estudios de Justicia de las Américas</w:t>
      </w:r>
      <w:r w:rsidR="000A13E8" w:rsidRPr="000B4BB6">
        <w:rPr>
          <w:rFonts w:ascii="Times New Roman" w:eastAsia="Calibri" w:hAnsi="Times New Roman" w:cs="Times New Roman"/>
          <w:lang w:val="es-ES" w:eastAsia="es-CL"/>
        </w:rPr>
        <w:t>, 2007.</w:t>
      </w:r>
    </w:p>
    <w:bookmarkEnd w:id="46"/>
    <w:p w14:paraId="76A8C631" w14:textId="77777777" w:rsidR="00136793" w:rsidRPr="000B4BB6" w:rsidRDefault="00136793" w:rsidP="009D07BD">
      <w:pPr>
        <w:pBdr>
          <w:top w:val="nil"/>
          <w:left w:val="nil"/>
          <w:bottom w:val="nil"/>
          <w:right w:val="nil"/>
          <w:between w:val="nil"/>
        </w:pBdr>
        <w:spacing w:after="0" w:line="360" w:lineRule="auto"/>
        <w:ind w:left="-397" w:right="-397"/>
        <w:jc w:val="both"/>
        <w:rPr>
          <w:rFonts w:ascii="Times New Roman" w:eastAsia="Calibri" w:hAnsi="Times New Roman" w:cs="Times New Roman"/>
          <w:lang w:val="es-ES" w:eastAsia="es-CL"/>
        </w:rPr>
      </w:pPr>
      <w:r w:rsidRPr="000B4BB6">
        <w:rPr>
          <w:rFonts w:ascii="Times New Roman" w:eastAsia="Calibri" w:hAnsi="Times New Roman" w:cs="Times New Roman"/>
          <w:lang w:val="es-ES" w:eastAsia="es-CL"/>
        </w:rPr>
        <w:lastRenderedPageBreak/>
        <w:t xml:space="preserve">Rodríguez Vega, Manuel (2013), </w:t>
      </w:r>
      <w:r w:rsidRPr="000B4BB6">
        <w:rPr>
          <w:rFonts w:ascii="Times New Roman" w:eastAsia="Calibri" w:hAnsi="Times New Roman" w:cs="Times New Roman"/>
          <w:i/>
          <w:lang w:val="es-ES" w:eastAsia="es-CL"/>
        </w:rPr>
        <w:t>Principios de obligatoriedad y discrecionalidad en el ejercicio de la acción penal</w:t>
      </w:r>
      <w:r w:rsidRPr="000B4BB6">
        <w:rPr>
          <w:rFonts w:ascii="Times New Roman" w:eastAsia="Calibri" w:hAnsi="Times New Roman" w:cs="Times New Roman"/>
          <w:lang w:val="es-ES" w:eastAsia="es-CL"/>
        </w:rPr>
        <w:t>, Revista de Derecho de Valdivia, vol. XXVI, núm. 1, julio, 2013, pp. 181-208, Universidad Austral de Chile, Valdivia, disponible en: http://www.redalyc.org/articulo.oa?id=173728674009</w:t>
      </w:r>
    </w:p>
    <w:p w14:paraId="6AD04D24" w14:textId="77777777" w:rsidR="00E17067" w:rsidRPr="000B4BB6" w:rsidRDefault="00E1706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r w:rsidRPr="000B4BB6">
        <w:rPr>
          <w:rFonts w:ascii="Times New Roman" w:eastAsia="Calibri" w:hAnsi="Times New Roman" w:cs="Times New Roman"/>
          <w:lang w:eastAsia="es-CL"/>
        </w:rPr>
        <w:t xml:space="preserve">Van Ness, Daniel y </w:t>
      </w:r>
      <w:proofErr w:type="spellStart"/>
      <w:r w:rsidRPr="000B4BB6">
        <w:rPr>
          <w:rFonts w:ascii="Times New Roman" w:eastAsia="Calibri" w:hAnsi="Times New Roman" w:cs="Times New Roman"/>
          <w:lang w:eastAsia="es-CL"/>
        </w:rPr>
        <w:t>Strong</w:t>
      </w:r>
      <w:proofErr w:type="spellEnd"/>
      <w:r w:rsidRPr="000B4BB6">
        <w:rPr>
          <w:rFonts w:ascii="Times New Roman" w:eastAsia="Calibri" w:hAnsi="Times New Roman" w:cs="Times New Roman"/>
          <w:lang w:eastAsia="es-CL"/>
        </w:rPr>
        <w:t xml:space="preserve">, Karen (2015): </w:t>
      </w:r>
      <w:proofErr w:type="spellStart"/>
      <w:r w:rsidRPr="000B4BB6">
        <w:rPr>
          <w:rFonts w:ascii="Times New Roman" w:eastAsia="Calibri" w:hAnsi="Times New Roman" w:cs="Times New Roman"/>
          <w:lang w:eastAsia="es-CL"/>
        </w:rPr>
        <w:t>Restoring</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Justice</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An</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Introduction</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to</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Restorative</w:t>
      </w:r>
      <w:proofErr w:type="spellEnd"/>
      <w:r w:rsidRPr="000B4BB6">
        <w:rPr>
          <w:rFonts w:ascii="Times New Roman" w:eastAsia="Calibri" w:hAnsi="Times New Roman" w:cs="Times New Roman"/>
          <w:lang w:eastAsia="es-CL"/>
        </w:rPr>
        <w:t xml:space="preserve"> </w:t>
      </w:r>
      <w:proofErr w:type="spellStart"/>
      <w:r w:rsidRPr="000B4BB6">
        <w:rPr>
          <w:rFonts w:ascii="Times New Roman" w:eastAsia="Calibri" w:hAnsi="Times New Roman" w:cs="Times New Roman"/>
          <w:lang w:eastAsia="es-CL"/>
        </w:rPr>
        <w:t>Justice</w:t>
      </w:r>
      <w:proofErr w:type="spellEnd"/>
      <w:r w:rsidRPr="000B4BB6">
        <w:rPr>
          <w:rFonts w:ascii="Times New Roman" w:eastAsia="Calibri" w:hAnsi="Times New Roman" w:cs="Times New Roman"/>
          <w:lang w:eastAsia="es-CL"/>
        </w:rPr>
        <w:t xml:space="preserve"> (Ohio, Anderson Publishing). </w:t>
      </w:r>
    </w:p>
    <w:p w14:paraId="542C3D3C" w14:textId="658A12C8" w:rsidR="00E17067" w:rsidRPr="000B4BB6" w:rsidRDefault="00E1706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_tradnl" w:eastAsia="es-CL"/>
        </w:rPr>
      </w:pPr>
      <w:r w:rsidRPr="000B4BB6">
        <w:rPr>
          <w:rFonts w:ascii="Times New Roman" w:eastAsia="Calibri" w:hAnsi="Times New Roman" w:cs="Times New Roman"/>
          <w:lang w:val="es-ES_tradnl" w:eastAsia="es-CL"/>
        </w:rPr>
        <w:t>Zarate Campos, Manuel</w:t>
      </w:r>
      <w:r w:rsidR="00C80976" w:rsidRPr="000B4BB6">
        <w:rPr>
          <w:rFonts w:ascii="Times New Roman" w:eastAsia="Calibri" w:hAnsi="Times New Roman" w:cs="Times New Roman"/>
          <w:lang w:val="es-ES_tradnl" w:eastAsia="es-CL"/>
        </w:rPr>
        <w:t>,</w:t>
      </w:r>
      <w:r w:rsidRPr="000B4BB6">
        <w:rPr>
          <w:rFonts w:ascii="Times New Roman" w:eastAsia="Calibri" w:hAnsi="Times New Roman" w:cs="Times New Roman"/>
          <w:lang w:val="es-ES_tradnl" w:eastAsia="es-CL"/>
        </w:rPr>
        <w:t xml:space="preserve"> “Los acuerdos reparatorios, comentarios desde su regulación normativa </w:t>
      </w:r>
      <w:proofErr w:type="spellStart"/>
      <w:r w:rsidRPr="000B4BB6">
        <w:rPr>
          <w:rFonts w:ascii="Times New Roman" w:eastAsia="Calibri" w:hAnsi="Times New Roman" w:cs="Times New Roman"/>
          <w:lang w:val="es-ES_tradnl" w:eastAsia="es-CL"/>
        </w:rPr>
        <w:t>lgunos</w:t>
      </w:r>
      <w:proofErr w:type="spellEnd"/>
      <w:r w:rsidRPr="000B4BB6">
        <w:rPr>
          <w:rFonts w:ascii="Times New Roman" w:eastAsia="Calibri" w:hAnsi="Times New Roman" w:cs="Times New Roman"/>
          <w:lang w:val="es-ES_tradnl" w:eastAsia="es-CL"/>
        </w:rPr>
        <w:t xml:space="preserve"> comentarios a partir de las nociones de reparación y negociación”, en </w:t>
      </w:r>
      <w:r w:rsidRPr="000B4BB6">
        <w:rPr>
          <w:rFonts w:ascii="Times New Roman" w:eastAsia="Calibri" w:hAnsi="Times New Roman" w:cs="Times New Roman"/>
          <w:i/>
          <w:lang w:val="es-ES_tradnl" w:eastAsia="es-CL"/>
        </w:rPr>
        <w:t>Revista de Derecho y Humanidades</w:t>
      </w:r>
      <w:r w:rsidRPr="000B4BB6">
        <w:rPr>
          <w:rFonts w:ascii="Times New Roman" w:eastAsia="Calibri" w:hAnsi="Times New Roman" w:cs="Times New Roman"/>
          <w:lang w:val="es-ES_tradnl" w:eastAsia="es-CL"/>
        </w:rPr>
        <w:t xml:space="preserve">, Universidad de Chile, </w:t>
      </w:r>
      <w:proofErr w:type="spellStart"/>
      <w:r w:rsidRPr="000B4BB6">
        <w:rPr>
          <w:rFonts w:ascii="Times New Roman" w:eastAsia="Calibri" w:hAnsi="Times New Roman" w:cs="Times New Roman"/>
          <w:lang w:val="es-ES_tradnl" w:eastAsia="es-CL"/>
        </w:rPr>
        <w:t>Nº</w:t>
      </w:r>
      <w:proofErr w:type="spellEnd"/>
      <w:r w:rsidRPr="000B4BB6">
        <w:rPr>
          <w:rFonts w:ascii="Times New Roman" w:eastAsia="Calibri" w:hAnsi="Times New Roman" w:cs="Times New Roman"/>
          <w:lang w:val="es-ES_tradnl" w:eastAsia="es-CL"/>
        </w:rPr>
        <w:t xml:space="preserve"> 9, Santiago, </w:t>
      </w:r>
      <w:r w:rsidR="00C80976" w:rsidRPr="000B4BB6">
        <w:rPr>
          <w:rFonts w:ascii="Times New Roman" w:eastAsia="Calibri" w:hAnsi="Times New Roman" w:cs="Times New Roman"/>
          <w:lang w:val="es-ES_tradnl" w:eastAsia="es-CL"/>
        </w:rPr>
        <w:t xml:space="preserve">2004, </w:t>
      </w:r>
      <w:r w:rsidRPr="000B4BB6">
        <w:rPr>
          <w:rFonts w:ascii="Times New Roman" w:eastAsia="Calibri" w:hAnsi="Times New Roman" w:cs="Times New Roman"/>
          <w:lang w:val="es-ES_tradnl" w:eastAsia="es-CL"/>
        </w:rPr>
        <w:t>pp.125-146.</w:t>
      </w:r>
    </w:p>
    <w:p w14:paraId="067787F7" w14:textId="2C200F9C" w:rsidR="00E50507" w:rsidRPr="000B4BB6" w:rsidRDefault="00E50507" w:rsidP="009D07BD">
      <w:pPr>
        <w:widowControl w:val="0"/>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r w:rsidRPr="000B4BB6">
        <w:rPr>
          <w:rFonts w:ascii="Times New Roman" w:eastAsia="Calibri" w:hAnsi="Times New Roman" w:cs="Times New Roman"/>
          <w:smallCaps/>
          <w:lang w:val="es-ES" w:eastAsia="es-CL"/>
        </w:rPr>
        <w:t>Zaffaroni,</w:t>
      </w:r>
      <w:r w:rsidRPr="000B4BB6">
        <w:rPr>
          <w:rFonts w:ascii="Times New Roman" w:eastAsia="Calibri" w:hAnsi="Times New Roman" w:cs="Times New Roman"/>
          <w:lang w:val="es-ES" w:eastAsia="es-CL"/>
        </w:rPr>
        <w:t xml:space="preserve"> Eugenio Raúl</w:t>
      </w:r>
      <w:r w:rsidR="00D309F7" w:rsidRPr="000B4BB6">
        <w:rPr>
          <w:rFonts w:ascii="Times New Roman" w:eastAsia="Calibri" w:hAnsi="Times New Roman" w:cs="Times New Roman"/>
          <w:lang w:val="es-ES" w:eastAsia="es-CL"/>
        </w:rPr>
        <w:t xml:space="preserve"> (2006)</w:t>
      </w:r>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i/>
          <w:lang w:val="es-ES" w:eastAsia="es-CL"/>
        </w:rPr>
        <w:t>Manual de Derecho Penal, Parte General</w:t>
      </w:r>
      <w:r w:rsidRPr="000B4BB6">
        <w:rPr>
          <w:rFonts w:ascii="Times New Roman" w:eastAsia="Calibri" w:hAnsi="Times New Roman" w:cs="Times New Roman"/>
          <w:lang w:val="es-ES" w:eastAsia="es-CL"/>
        </w:rPr>
        <w:t xml:space="preserve">, Editorial </w:t>
      </w:r>
      <w:proofErr w:type="spellStart"/>
      <w:r w:rsidRPr="000B4BB6">
        <w:rPr>
          <w:rFonts w:ascii="Times New Roman" w:eastAsia="Calibri" w:hAnsi="Times New Roman" w:cs="Times New Roman"/>
          <w:lang w:val="es-ES" w:eastAsia="es-CL"/>
        </w:rPr>
        <w:t>Ediar</w:t>
      </w:r>
      <w:proofErr w:type="spellEnd"/>
      <w:r w:rsidRPr="000B4BB6">
        <w:rPr>
          <w:rFonts w:ascii="Times New Roman" w:eastAsia="Calibri" w:hAnsi="Times New Roman" w:cs="Times New Roman"/>
          <w:lang w:val="es-ES" w:eastAsia="es-CL"/>
        </w:rPr>
        <w:t>, Buenos Aires.</w:t>
      </w:r>
    </w:p>
    <w:p w14:paraId="7D6D28EA" w14:textId="77777777" w:rsidR="00D277FD" w:rsidRPr="000B4BB6" w:rsidRDefault="00D277FD"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b/>
          <w:bCs/>
          <w:smallCaps/>
          <w:lang w:val="es-ES" w:eastAsia="es-CL"/>
        </w:rPr>
      </w:pPr>
      <w:r w:rsidRPr="000B4BB6">
        <w:rPr>
          <w:rFonts w:ascii="Times New Roman" w:eastAsia="Calibri" w:hAnsi="Times New Roman" w:cs="Times New Roman"/>
          <w:b/>
          <w:bCs/>
          <w:smallCaps/>
          <w:lang w:val="es-ES" w:eastAsia="es-CL"/>
        </w:rPr>
        <w:t>ESTUDIOS</w:t>
      </w:r>
    </w:p>
    <w:p w14:paraId="24B51C4F" w14:textId="4AFD95EB"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r w:rsidRPr="000B4BB6">
        <w:rPr>
          <w:rFonts w:ascii="Times New Roman" w:eastAsia="Calibri" w:hAnsi="Times New Roman" w:cs="Times New Roman"/>
          <w:smallCaps/>
          <w:lang w:val="es-ES" w:eastAsia="es-CL"/>
        </w:rPr>
        <w:t>Centro de Documentación</w:t>
      </w:r>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smallCaps/>
          <w:lang w:val="es-ES" w:eastAsia="es-CL"/>
        </w:rPr>
        <w:t>Defensoría Penal Pública</w:t>
      </w:r>
      <w:r w:rsidRPr="000B4BB6">
        <w:rPr>
          <w:rFonts w:ascii="Times New Roman" w:eastAsia="Calibri" w:hAnsi="Times New Roman" w:cs="Times New Roman"/>
          <w:i/>
          <w:lang w:val="es-ES" w:eastAsia="es-CL"/>
        </w:rPr>
        <w:t xml:space="preserve">, </w:t>
      </w:r>
      <w:r w:rsidRPr="000B4BB6">
        <w:rPr>
          <w:rFonts w:ascii="Times New Roman" w:eastAsia="Calibri" w:hAnsi="Times New Roman" w:cs="Times New Roman"/>
          <w:lang w:val="es-ES" w:eastAsia="es-CL"/>
        </w:rPr>
        <w:t>Informes en Derecho:</w:t>
      </w:r>
      <w:r w:rsidRPr="000B4BB6">
        <w:rPr>
          <w:rFonts w:ascii="Times New Roman" w:eastAsia="Calibri" w:hAnsi="Times New Roman" w:cs="Times New Roman"/>
          <w:i/>
          <w:lang w:val="es-ES" w:eastAsia="es-CL"/>
        </w:rPr>
        <w:t xml:space="preserve"> Estudio exploratorio sobre las medidas cautelares y salidas alternativas en el nuevo proceso penal</w:t>
      </w:r>
      <w:r w:rsidRPr="000B4BB6">
        <w:rPr>
          <w:rFonts w:ascii="Times New Roman" w:eastAsia="Calibri" w:hAnsi="Times New Roman" w:cs="Times New Roman"/>
          <w:lang w:val="es-ES" w:eastAsia="es-CL"/>
        </w:rPr>
        <w:t xml:space="preserve">, Santiago de Chile, 2004, </w:t>
      </w:r>
      <w:r w:rsidRPr="000B4BB6">
        <w:rPr>
          <w:rFonts w:ascii="Times New Roman" w:eastAsia="Calibri" w:hAnsi="Times New Roman" w:cs="Times New Roman"/>
          <w:smallCaps/>
          <w:lang w:val="es-ES" w:eastAsia="es-CL"/>
        </w:rPr>
        <w:t>Jiménez,</w:t>
      </w:r>
      <w:r w:rsidRPr="000B4BB6">
        <w:rPr>
          <w:rFonts w:ascii="Times New Roman" w:eastAsia="Calibri" w:hAnsi="Times New Roman" w:cs="Times New Roman"/>
          <w:lang w:val="es-ES" w:eastAsia="es-CL"/>
        </w:rPr>
        <w:t xml:space="preserve"> María Angélica; Investigadores: </w:t>
      </w:r>
      <w:r w:rsidRPr="000B4BB6">
        <w:rPr>
          <w:rFonts w:ascii="Times New Roman" w:eastAsia="Calibri" w:hAnsi="Times New Roman" w:cs="Times New Roman"/>
          <w:smallCaps/>
          <w:lang w:val="es-ES" w:eastAsia="es-CL"/>
        </w:rPr>
        <w:t>Santos</w:t>
      </w:r>
      <w:r w:rsidRPr="000B4BB6">
        <w:rPr>
          <w:rFonts w:ascii="Times New Roman" w:eastAsia="Calibri" w:hAnsi="Times New Roman" w:cs="Times New Roman"/>
          <w:lang w:val="es-ES" w:eastAsia="es-CL"/>
        </w:rPr>
        <w:t xml:space="preserve">, </w:t>
      </w:r>
      <w:proofErr w:type="spellStart"/>
      <w:r w:rsidRPr="000B4BB6">
        <w:rPr>
          <w:rFonts w:ascii="Times New Roman" w:eastAsia="Calibri" w:hAnsi="Times New Roman" w:cs="Times New Roman"/>
          <w:lang w:val="es-ES" w:eastAsia="es-CL"/>
        </w:rPr>
        <w:t>Thamara</w:t>
      </w:r>
      <w:proofErr w:type="spellEnd"/>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smallCaps/>
          <w:lang w:val="es-ES" w:eastAsia="es-CL"/>
        </w:rPr>
        <w:t>Hermosilla</w:t>
      </w:r>
      <w:r w:rsidRPr="000B4BB6">
        <w:rPr>
          <w:rFonts w:ascii="Times New Roman" w:eastAsia="Calibri" w:hAnsi="Times New Roman" w:cs="Times New Roman"/>
          <w:lang w:val="es-ES" w:eastAsia="es-CL"/>
        </w:rPr>
        <w:t xml:space="preserve">, Germán; </w:t>
      </w:r>
      <w:proofErr w:type="spellStart"/>
      <w:r w:rsidRPr="000B4BB6">
        <w:rPr>
          <w:rFonts w:ascii="Times New Roman" w:eastAsia="Calibri" w:hAnsi="Times New Roman" w:cs="Times New Roman"/>
          <w:smallCaps/>
          <w:lang w:val="es-ES" w:eastAsia="es-CL"/>
        </w:rPr>
        <w:t>Scalia</w:t>
      </w:r>
      <w:proofErr w:type="spellEnd"/>
      <w:r w:rsidRPr="000B4BB6">
        <w:rPr>
          <w:rFonts w:ascii="Times New Roman" w:eastAsia="Calibri" w:hAnsi="Times New Roman" w:cs="Times New Roman"/>
          <w:lang w:val="es-ES" w:eastAsia="es-CL"/>
        </w:rPr>
        <w:t xml:space="preserve">, Paolo y </w:t>
      </w:r>
      <w:r w:rsidRPr="000B4BB6">
        <w:rPr>
          <w:rFonts w:ascii="Times New Roman" w:eastAsia="Calibri" w:hAnsi="Times New Roman" w:cs="Times New Roman"/>
          <w:smallCaps/>
          <w:lang w:val="es-ES" w:eastAsia="es-CL"/>
        </w:rPr>
        <w:t>Medina</w:t>
      </w:r>
      <w:r w:rsidRPr="000B4BB6">
        <w:rPr>
          <w:rFonts w:ascii="Times New Roman" w:eastAsia="Calibri" w:hAnsi="Times New Roman" w:cs="Times New Roman"/>
          <w:lang w:val="es-ES" w:eastAsia="es-CL"/>
        </w:rPr>
        <w:t>, Paula.</w:t>
      </w:r>
    </w:p>
    <w:p w14:paraId="06132E99" w14:textId="43C6FEB7"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Times New Roman" w:hAnsi="Times New Roman" w:cs="Times New Roman"/>
          <w:lang w:val="es-ES" w:eastAsia="es-CL"/>
        </w:rPr>
      </w:pPr>
      <w:r w:rsidRPr="000B4BB6">
        <w:rPr>
          <w:rFonts w:ascii="Times New Roman" w:eastAsia="Times New Roman" w:hAnsi="Times New Roman" w:cs="Times New Roman"/>
          <w:smallCaps/>
          <w:color w:val="000000"/>
          <w:lang w:val="es-ES" w:eastAsia="es-CL"/>
        </w:rPr>
        <w:t>Centro de Estudios de Justicia de las Américas</w:t>
      </w:r>
      <w:r w:rsidRPr="000B4BB6">
        <w:rPr>
          <w:rFonts w:ascii="Times New Roman" w:eastAsia="Times New Roman" w:hAnsi="Times New Roman" w:cs="Times New Roman"/>
          <w:color w:val="000000"/>
          <w:lang w:val="es-ES" w:eastAsia="es-CL"/>
        </w:rPr>
        <w:t xml:space="preserve">, Resumen Ejecutivo del Informe de Evaluación de la Reforma Procesal Penal: Desafíos de la Reforma Procesal Penal en Chile, 2017. </w:t>
      </w:r>
      <w:r w:rsidRPr="000B4BB6">
        <w:rPr>
          <w:rFonts w:ascii="Times New Roman" w:eastAsia="Calibri" w:hAnsi="Times New Roman" w:cs="Times New Roman"/>
          <w:color w:val="000000"/>
          <w:lang w:val="es-ES" w:eastAsia="es-CL"/>
        </w:rPr>
        <w:t xml:space="preserve">[en línea]. Disponible en: </w:t>
      </w:r>
      <w:r w:rsidRPr="000B4BB6">
        <w:rPr>
          <w:rFonts w:ascii="Times New Roman" w:eastAsia="Times New Roman" w:hAnsi="Times New Roman" w:cs="Times New Roman"/>
          <w:color w:val="000000"/>
          <w:lang w:val="es-ES" w:eastAsia="es-CL"/>
        </w:rPr>
        <w:t xml:space="preserve">https://www.cejamericas.org/Documentos/2017/RPPChileResumenEjecutivo_CEJA.pdf. </w:t>
      </w:r>
      <w:r w:rsidR="00C31695" w:rsidRPr="000B4BB6">
        <w:rPr>
          <w:rFonts w:ascii="Times New Roman" w:eastAsia="Times New Roman" w:hAnsi="Times New Roman" w:cs="Times New Roman"/>
          <w:color w:val="000000"/>
          <w:lang w:val="es-ES" w:eastAsia="es-CL"/>
        </w:rPr>
        <w:t>(</w:t>
      </w:r>
      <w:r w:rsidRPr="000B4BB6">
        <w:rPr>
          <w:rFonts w:ascii="Times New Roman" w:eastAsia="Calibri" w:hAnsi="Times New Roman" w:cs="Times New Roman"/>
          <w:color w:val="000000"/>
          <w:lang w:val="es-ES" w:eastAsia="es-CL"/>
        </w:rPr>
        <w:t>Consulta: 20</w:t>
      </w:r>
      <w:r w:rsidR="00C31695" w:rsidRPr="000B4BB6">
        <w:rPr>
          <w:rFonts w:ascii="Times New Roman" w:eastAsia="Calibri" w:hAnsi="Times New Roman" w:cs="Times New Roman"/>
          <w:color w:val="000000"/>
          <w:lang w:val="es-ES" w:eastAsia="es-CL"/>
        </w:rPr>
        <w:t>20)</w:t>
      </w:r>
      <w:r w:rsidRPr="000B4BB6">
        <w:rPr>
          <w:rFonts w:ascii="Times New Roman" w:eastAsia="Calibri" w:hAnsi="Times New Roman" w:cs="Times New Roman"/>
          <w:color w:val="000000"/>
          <w:lang w:val="es-ES" w:eastAsia="es-CL"/>
        </w:rPr>
        <w:t xml:space="preserve">.  </w:t>
      </w:r>
    </w:p>
    <w:p w14:paraId="6DAF71AD" w14:textId="1654F24A" w:rsidR="00E50507" w:rsidRPr="000B4BB6" w:rsidRDefault="00E50507" w:rsidP="009D07BD">
      <w:pPr>
        <w:pBdr>
          <w:top w:val="nil"/>
          <w:left w:val="nil"/>
          <w:bottom w:val="nil"/>
          <w:right w:val="nil"/>
          <w:between w:val="nil"/>
        </w:pBdr>
        <w:spacing w:after="0" w:line="360" w:lineRule="auto"/>
        <w:ind w:left="-397" w:right="-397"/>
        <w:jc w:val="both"/>
        <w:rPr>
          <w:rFonts w:ascii="Times New Roman" w:eastAsia="Times New Roman" w:hAnsi="Times New Roman" w:cs="Times New Roman"/>
          <w:lang w:val="es-ES" w:eastAsia="es-CL"/>
        </w:rPr>
      </w:pPr>
      <w:r w:rsidRPr="000B4BB6">
        <w:rPr>
          <w:rFonts w:ascii="Times New Roman" w:eastAsia="Calibri" w:hAnsi="Times New Roman" w:cs="Times New Roman"/>
          <w:smallCaps/>
          <w:lang w:val="es-ES" w:eastAsia="es-CL"/>
        </w:rPr>
        <w:t xml:space="preserve">Ministerio Público de Chile División de Estudios, Evaluación, Control y Desarrollo de la Gestión </w:t>
      </w:r>
      <w:r w:rsidRPr="000B4BB6">
        <w:rPr>
          <w:rFonts w:ascii="Times New Roman" w:eastAsia="Calibri" w:hAnsi="Times New Roman" w:cs="Times New Roman"/>
          <w:lang w:val="es-ES" w:eastAsia="es-CL"/>
        </w:rPr>
        <w:t xml:space="preserve">y </w:t>
      </w:r>
      <w:r w:rsidRPr="000B4BB6">
        <w:rPr>
          <w:rFonts w:ascii="Times New Roman" w:eastAsia="Calibri" w:hAnsi="Times New Roman" w:cs="Times New Roman"/>
          <w:smallCaps/>
          <w:lang w:val="es-ES" w:eastAsia="es-CL"/>
        </w:rPr>
        <w:t xml:space="preserve">Vera </w:t>
      </w:r>
      <w:proofErr w:type="spellStart"/>
      <w:r w:rsidRPr="000B4BB6">
        <w:rPr>
          <w:rFonts w:ascii="Times New Roman" w:eastAsia="Calibri" w:hAnsi="Times New Roman" w:cs="Times New Roman"/>
          <w:smallCaps/>
          <w:lang w:val="es-ES" w:eastAsia="es-CL"/>
        </w:rPr>
        <w:t>Institute</w:t>
      </w:r>
      <w:proofErr w:type="spellEnd"/>
      <w:r w:rsidRPr="000B4BB6">
        <w:rPr>
          <w:rFonts w:ascii="Times New Roman" w:eastAsia="Calibri" w:hAnsi="Times New Roman" w:cs="Times New Roman"/>
          <w:smallCaps/>
          <w:lang w:val="es-ES" w:eastAsia="es-CL"/>
        </w:rPr>
        <w:t xml:space="preserve"> </w:t>
      </w:r>
      <w:proofErr w:type="spellStart"/>
      <w:r w:rsidRPr="000B4BB6">
        <w:rPr>
          <w:rFonts w:ascii="Times New Roman" w:eastAsia="Calibri" w:hAnsi="Times New Roman" w:cs="Times New Roman"/>
          <w:smallCaps/>
          <w:lang w:val="es-ES" w:eastAsia="es-CL"/>
        </w:rPr>
        <w:t>of</w:t>
      </w:r>
      <w:proofErr w:type="spellEnd"/>
      <w:r w:rsidRPr="000B4BB6">
        <w:rPr>
          <w:rFonts w:ascii="Times New Roman" w:eastAsia="Calibri" w:hAnsi="Times New Roman" w:cs="Times New Roman"/>
          <w:smallCaps/>
          <w:lang w:val="es-ES" w:eastAsia="es-CL"/>
        </w:rPr>
        <w:t xml:space="preserve"> </w:t>
      </w:r>
      <w:proofErr w:type="spellStart"/>
      <w:r w:rsidRPr="000B4BB6">
        <w:rPr>
          <w:rFonts w:ascii="Times New Roman" w:eastAsia="Calibri" w:hAnsi="Times New Roman" w:cs="Times New Roman"/>
          <w:smallCaps/>
          <w:lang w:val="es-ES" w:eastAsia="es-CL"/>
        </w:rPr>
        <w:t>Justice</w:t>
      </w:r>
      <w:proofErr w:type="spellEnd"/>
      <w:r w:rsidRPr="000B4BB6">
        <w:rPr>
          <w:rFonts w:ascii="Times New Roman" w:eastAsia="Calibri" w:hAnsi="Times New Roman" w:cs="Times New Roman"/>
          <w:smallCaps/>
          <w:lang w:val="es-ES" w:eastAsia="es-CL"/>
        </w:rPr>
        <w:t xml:space="preserve"> de Nueva York</w:t>
      </w:r>
      <w:r w:rsidRPr="000B4BB6">
        <w:rPr>
          <w:rFonts w:ascii="Times New Roman" w:eastAsia="Calibri" w:hAnsi="Times New Roman" w:cs="Times New Roman"/>
          <w:lang w:val="es-ES" w:eastAsia="es-CL"/>
        </w:rPr>
        <w:t xml:space="preserve">, </w:t>
      </w:r>
      <w:r w:rsidRPr="000B4BB6">
        <w:rPr>
          <w:rFonts w:ascii="Times New Roman" w:eastAsia="Calibri" w:hAnsi="Times New Roman" w:cs="Times New Roman"/>
          <w:i/>
          <w:lang w:val="es-ES" w:eastAsia="es-CL"/>
        </w:rPr>
        <w:t>Analizando la Reforma a la Justicia Criminal en Chile: Un estudio empírico entre el nuevo y el antiguo sistema penal</w:t>
      </w:r>
      <w:r w:rsidRPr="000B4BB6">
        <w:rPr>
          <w:rFonts w:ascii="Times New Roman" w:eastAsia="Calibri" w:hAnsi="Times New Roman" w:cs="Times New Roman"/>
          <w:lang w:val="es-ES" w:eastAsia="es-CL"/>
        </w:rPr>
        <w:t>, Santiago, Chile, 2004.</w:t>
      </w:r>
    </w:p>
    <w:p w14:paraId="7EA8E06C" w14:textId="3C020E3B" w:rsidR="00E50507" w:rsidRPr="000B4BB6" w:rsidRDefault="00E50507"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r w:rsidRPr="000B4BB6">
        <w:rPr>
          <w:rFonts w:ascii="Times New Roman" w:eastAsia="Calibri" w:hAnsi="Times New Roman" w:cs="Times New Roman"/>
          <w:lang w:val="es-ES" w:eastAsia="es-CL"/>
        </w:rPr>
        <w:t xml:space="preserve">Ministerio público (2020), Boletín Estadístico Anual, </w:t>
      </w:r>
      <w:hyperlink r:id="rId20" w:history="1">
        <w:r w:rsidR="008323C0" w:rsidRPr="000B4BB6">
          <w:rPr>
            <w:rStyle w:val="Hipervnculo"/>
            <w:rFonts w:ascii="Times New Roman" w:eastAsia="Calibri" w:hAnsi="Times New Roman" w:cs="Times New Roman"/>
            <w:lang w:val="es-ES" w:eastAsia="es-CL"/>
          </w:rPr>
          <w:t>file:///C:/Users/Isabel/Desktop/ARTICULOS/THEO/Boletin_institucional_enero_diciembre_2019%20(4).pdf</w:t>
        </w:r>
      </w:hyperlink>
      <w:r w:rsidR="00A60F26" w:rsidRPr="000B4BB6">
        <w:rPr>
          <w:rFonts w:ascii="Times New Roman" w:eastAsia="Calibri" w:hAnsi="Times New Roman" w:cs="Times New Roman"/>
          <w:lang w:val="es-ES" w:eastAsia="es-CL"/>
        </w:rPr>
        <w:t>.</w:t>
      </w:r>
    </w:p>
    <w:p w14:paraId="3B95A5E1" w14:textId="00738603" w:rsidR="008323C0" w:rsidRPr="000B4BB6" w:rsidRDefault="008323C0" w:rsidP="009D07BD">
      <w:pPr>
        <w:pBdr>
          <w:top w:val="nil"/>
          <w:left w:val="nil"/>
          <w:bottom w:val="nil"/>
          <w:right w:val="nil"/>
          <w:between w:val="nil"/>
        </w:pBdr>
        <w:spacing w:after="0" w:line="360" w:lineRule="auto"/>
        <w:ind w:left="-397" w:right="-397"/>
        <w:contextualSpacing/>
        <w:jc w:val="both"/>
        <w:rPr>
          <w:rFonts w:ascii="Times New Roman" w:eastAsia="Calibri" w:hAnsi="Times New Roman" w:cs="Times New Roman"/>
          <w:lang w:val="es-ES" w:eastAsia="es-CL"/>
        </w:rPr>
      </w:pPr>
      <w:r w:rsidRPr="000B4BB6">
        <w:rPr>
          <w:rFonts w:ascii="Times New Roman" w:eastAsia="Calibri" w:hAnsi="Times New Roman" w:cs="Times New Roman"/>
          <w:lang w:eastAsia="es-CL"/>
        </w:rPr>
        <w:t>Informe sobre Experiencias Nacionales de Mediación Penal y Justicia Restaurativa en Chile, MINJU, 2015.</w:t>
      </w:r>
    </w:p>
    <w:sectPr w:rsidR="008323C0" w:rsidRPr="000B4B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D653E" w14:textId="77777777" w:rsidR="00E349E3" w:rsidRDefault="00E349E3" w:rsidP="009903AB">
      <w:pPr>
        <w:spacing w:after="0" w:line="240" w:lineRule="auto"/>
      </w:pPr>
      <w:r>
        <w:separator/>
      </w:r>
    </w:p>
  </w:endnote>
  <w:endnote w:type="continuationSeparator" w:id="0">
    <w:p w14:paraId="38B768D0" w14:textId="77777777" w:rsidR="00E349E3" w:rsidRDefault="00E349E3" w:rsidP="0099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altName w:val="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ramond IT Cby BT">
    <w:altName w:val="Garamond IT Cby BT"/>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A782D" w14:textId="77777777" w:rsidR="00E349E3" w:rsidRDefault="00E349E3" w:rsidP="009903AB">
      <w:pPr>
        <w:spacing w:after="0" w:line="240" w:lineRule="auto"/>
      </w:pPr>
      <w:r>
        <w:separator/>
      </w:r>
    </w:p>
  </w:footnote>
  <w:footnote w:type="continuationSeparator" w:id="0">
    <w:p w14:paraId="3EDAF7C4" w14:textId="77777777" w:rsidR="00E349E3" w:rsidRDefault="00E349E3" w:rsidP="009903AB">
      <w:pPr>
        <w:spacing w:after="0" w:line="240" w:lineRule="auto"/>
      </w:pPr>
      <w:r>
        <w:continuationSeparator/>
      </w:r>
    </w:p>
  </w:footnote>
  <w:footnote w:id="1">
    <w:p w14:paraId="04C525EF" w14:textId="77777777" w:rsidR="00B41D10" w:rsidRPr="0073768E" w:rsidRDefault="00B41D10" w:rsidP="009D07BD">
      <w:pPr>
        <w:spacing w:after="0" w:line="240" w:lineRule="auto"/>
        <w:ind w:left="-397" w:right="-397"/>
        <w:jc w:val="both"/>
        <w:rPr>
          <w:rFonts w:cs="Calibri"/>
          <w:sz w:val="18"/>
          <w:szCs w:val="18"/>
        </w:rPr>
      </w:pPr>
      <w:r w:rsidRPr="0073768E">
        <w:rPr>
          <w:rFonts w:cs="Calibri"/>
          <w:sz w:val="18"/>
          <w:szCs w:val="18"/>
          <w:vertAlign w:val="superscript"/>
        </w:rPr>
        <w:footnoteRef/>
      </w:r>
      <w:r w:rsidRPr="0073768E">
        <w:rPr>
          <w:rFonts w:eastAsia="Calibri" w:cs="Calibri"/>
          <w:sz w:val="18"/>
          <w:szCs w:val="18"/>
        </w:rPr>
        <w:t xml:space="preserve"> Estudio </w:t>
      </w:r>
      <w:r>
        <w:rPr>
          <w:rFonts w:eastAsia="Calibri" w:cs="Calibri"/>
          <w:sz w:val="18"/>
          <w:szCs w:val="18"/>
        </w:rPr>
        <w:t>de</w:t>
      </w:r>
      <w:r w:rsidRPr="0073768E">
        <w:rPr>
          <w:rFonts w:eastAsia="Calibri" w:cs="Calibri"/>
          <w:sz w:val="18"/>
          <w:szCs w:val="18"/>
        </w:rPr>
        <w:t xml:space="preserve"> la Fundación Paz Ciudadana</w:t>
      </w:r>
      <w:r>
        <w:rPr>
          <w:rFonts w:eastAsia="Calibri" w:cs="Calibri"/>
          <w:sz w:val="18"/>
          <w:szCs w:val="18"/>
        </w:rPr>
        <w:t>,</w:t>
      </w:r>
      <w:r w:rsidRPr="0073768E">
        <w:rPr>
          <w:rFonts w:eastAsia="Calibri" w:cs="Calibri"/>
          <w:sz w:val="18"/>
          <w:szCs w:val="18"/>
        </w:rPr>
        <w:t xml:space="preserve"> </w:t>
      </w:r>
      <w:r w:rsidRPr="0073768E">
        <w:rPr>
          <w:rFonts w:eastAsia="Calibri" w:cs="Calibri"/>
          <w:i/>
          <w:sz w:val="18"/>
          <w:szCs w:val="18"/>
        </w:rPr>
        <w:t>Proyecto de Evaluación Empírica de la Reforma Procesal Penal,</w:t>
      </w:r>
      <w:r w:rsidRPr="0073768E">
        <w:rPr>
          <w:rFonts w:eastAsia="Calibri" w:cs="Calibri"/>
          <w:sz w:val="18"/>
          <w:szCs w:val="18"/>
        </w:rPr>
        <w:t xml:space="preserve"> </w:t>
      </w:r>
      <w:r>
        <w:rPr>
          <w:rFonts w:eastAsia="Calibri" w:cs="Calibri"/>
          <w:sz w:val="18"/>
          <w:szCs w:val="18"/>
        </w:rPr>
        <w:t>del</w:t>
      </w:r>
      <w:r w:rsidRPr="0073768E">
        <w:rPr>
          <w:rFonts w:eastAsia="Calibri" w:cs="Calibri"/>
          <w:sz w:val="18"/>
          <w:szCs w:val="18"/>
        </w:rPr>
        <w:t xml:space="preserve"> Ministerio de Justicia, Santiago, Chile 2005</w:t>
      </w:r>
      <w:r>
        <w:rPr>
          <w:rFonts w:eastAsia="Calibri" w:cs="Calibri"/>
          <w:sz w:val="18"/>
          <w:szCs w:val="18"/>
        </w:rPr>
        <w:t>;</w:t>
      </w:r>
      <w:r w:rsidRPr="0073768E">
        <w:rPr>
          <w:rFonts w:eastAsia="Calibri" w:cs="Calibri"/>
          <w:sz w:val="18"/>
          <w:szCs w:val="18"/>
        </w:rPr>
        <w:t xml:space="preserve"> Informe de la Comisión de Constitución, Legislación y Justicia de la Cámara de Diputados </w:t>
      </w:r>
      <w:r>
        <w:rPr>
          <w:rFonts w:eastAsia="Calibri" w:cs="Calibri"/>
          <w:sz w:val="18"/>
          <w:szCs w:val="18"/>
        </w:rPr>
        <w:t>d</w:t>
      </w:r>
      <w:r w:rsidRPr="0073768E">
        <w:rPr>
          <w:rFonts w:eastAsia="Calibri" w:cs="Calibri"/>
          <w:sz w:val="18"/>
          <w:szCs w:val="18"/>
        </w:rPr>
        <w:t xml:space="preserve">el </w:t>
      </w:r>
      <w:r>
        <w:rPr>
          <w:rFonts w:eastAsia="Calibri" w:cs="Calibri"/>
          <w:sz w:val="18"/>
          <w:szCs w:val="18"/>
        </w:rPr>
        <w:t>C</w:t>
      </w:r>
      <w:r w:rsidRPr="0073768E">
        <w:rPr>
          <w:rFonts w:eastAsia="Calibri" w:cs="Calibri"/>
          <w:sz w:val="18"/>
          <w:szCs w:val="18"/>
        </w:rPr>
        <w:t xml:space="preserve">ódigo Procesal Penal, Chile, 2001, p. 104; </w:t>
      </w:r>
      <w:r w:rsidRPr="0073768E">
        <w:rPr>
          <w:rFonts w:eastAsia="Calibri" w:cs="Calibri"/>
          <w:smallCaps/>
          <w:sz w:val="18"/>
          <w:szCs w:val="18"/>
        </w:rPr>
        <w:t xml:space="preserve">Ministerio Público de Chile División de Estudios, Evaluación, Control y Desarrollo de la Gestión </w:t>
      </w:r>
      <w:r w:rsidRPr="0073768E">
        <w:rPr>
          <w:rFonts w:eastAsia="Calibri" w:cs="Calibri"/>
          <w:sz w:val="18"/>
          <w:szCs w:val="18"/>
        </w:rPr>
        <w:t xml:space="preserve">y </w:t>
      </w:r>
      <w:r w:rsidRPr="0073768E">
        <w:rPr>
          <w:rFonts w:eastAsia="Calibri" w:cs="Calibri"/>
          <w:smallCaps/>
          <w:sz w:val="18"/>
          <w:szCs w:val="18"/>
        </w:rPr>
        <w:t xml:space="preserve">Vera </w:t>
      </w:r>
      <w:proofErr w:type="spellStart"/>
      <w:r w:rsidRPr="0073768E">
        <w:rPr>
          <w:rFonts w:eastAsia="Calibri" w:cs="Calibri"/>
          <w:smallCaps/>
          <w:sz w:val="18"/>
          <w:szCs w:val="18"/>
        </w:rPr>
        <w:t>Institute</w:t>
      </w:r>
      <w:proofErr w:type="spellEnd"/>
      <w:r w:rsidRPr="0073768E">
        <w:rPr>
          <w:rFonts w:eastAsia="Calibri" w:cs="Calibri"/>
          <w:smallCaps/>
          <w:sz w:val="18"/>
          <w:szCs w:val="18"/>
        </w:rPr>
        <w:t xml:space="preserve"> </w:t>
      </w:r>
      <w:proofErr w:type="spellStart"/>
      <w:r w:rsidRPr="0073768E">
        <w:rPr>
          <w:rFonts w:eastAsia="Calibri" w:cs="Calibri"/>
          <w:smallCaps/>
          <w:sz w:val="18"/>
          <w:szCs w:val="18"/>
        </w:rPr>
        <w:t>of</w:t>
      </w:r>
      <w:proofErr w:type="spellEnd"/>
      <w:r w:rsidRPr="0073768E">
        <w:rPr>
          <w:rFonts w:eastAsia="Calibri" w:cs="Calibri"/>
          <w:smallCaps/>
          <w:sz w:val="18"/>
          <w:szCs w:val="18"/>
        </w:rPr>
        <w:t xml:space="preserve"> </w:t>
      </w:r>
      <w:proofErr w:type="spellStart"/>
      <w:r w:rsidRPr="0073768E">
        <w:rPr>
          <w:rFonts w:eastAsia="Calibri" w:cs="Calibri"/>
          <w:smallCaps/>
          <w:sz w:val="18"/>
          <w:szCs w:val="18"/>
        </w:rPr>
        <w:t>Justice</w:t>
      </w:r>
      <w:proofErr w:type="spellEnd"/>
      <w:r w:rsidRPr="0073768E">
        <w:rPr>
          <w:rFonts w:eastAsia="Calibri" w:cs="Calibri"/>
          <w:smallCaps/>
          <w:sz w:val="18"/>
          <w:szCs w:val="18"/>
        </w:rPr>
        <w:t xml:space="preserve"> de Nueva York</w:t>
      </w:r>
      <w:r w:rsidRPr="0073768E">
        <w:rPr>
          <w:rFonts w:eastAsia="Calibri" w:cs="Calibri"/>
          <w:sz w:val="18"/>
          <w:szCs w:val="18"/>
        </w:rPr>
        <w:t xml:space="preserve">, </w:t>
      </w:r>
      <w:r>
        <w:rPr>
          <w:rFonts w:eastAsia="Calibri" w:cs="Calibri"/>
          <w:sz w:val="18"/>
          <w:szCs w:val="18"/>
        </w:rPr>
        <w:t>Estudio Nuevo sistema penal</w:t>
      </w:r>
      <w:r w:rsidRPr="0073768E">
        <w:rPr>
          <w:rFonts w:eastAsia="Calibri" w:cs="Calibri"/>
          <w:sz w:val="18"/>
          <w:szCs w:val="18"/>
        </w:rPr>
        <w:t xml:space="preserve"> en Chile, 2004, pp. 3-20</w:t>
      </w:r>
      <w:r>
        <w:rPr>
          <w:rFonts w:eastAsia="Calibri" w:cs="Calibri"/>
          <w:sz w:val="18"/>
          <w:szCs w:val="18"/>
        </w:rPr>
        <w:t>;</w:t>
      </w:r>
      <w:r w:rsidRPr="0073768E">
        <w:rPr>
          <w:rFonts w:eastAsia="Calibri" w:cs="Calibri"/>
          <w:sz w:val="18"/>
          <w:szCs w:val="18"/>
        </w:rPr>
        <w:t xml:space="preserve"> Estudio empírico</w:t>
      </w:r>
      <w:r>
        <w:rPr>
          <w:rFonts w:eastAsia="Calibri" w:cs="Calibri"/>
          <w:sz w:val="18"/>
          <w:szCs w:val="18"/>
        </w:rPr>
        <w:t>;</w:t>
      </w:r>
      <w:r w:rsidRPr="0073768E">
        <w:rPr>
          <w:rFonts w:eastAsia="Calibri" w:cs="Calibri"/>
          <w:sz w:val="18"/>
          <w:szCs w:val="18"/>
        </w:rPr>
        <w:t xml:space="preserve"> </w:t>
      </w:r>
      <w:r>
        <w:rPr>
          <w:rFonts w:eastAsia="Calibri" w:cs="Calibri"/>
          <w:sz w:val="18"/>
          <w:szCs w:val="18"/>
        </w:rPr>
        <w:t xml:space="preserve">Estudios </w:t>
      </w:r>
      <w:r w:rsidRPr="0073768E">
        <w:rPr>
          <w:rFonts w:eastAsia="Calibri" w:cs="Calibri"/>
          <w:sz w:val="18"/>
          <w:szCs w:val="18"/>
        </w:rPr>
        <w:t xml:space="preserve">estadísticos y Memorias anuales </w:t>
      </w:r>
      <w:r>
        <w:rPr>
          <w:rFonts w:eastAsia="Calibri" w:cs="Calibri"/>
          <w:sz w:val="18"/>
          <w:szCs w:val="18"/>
        </w:rPr>
        <w:t xml:space="preserve">del </w:t>
      </w:r>
      <w:r w:rsidRPr="0073768E">
        <w:rPr>
          <w:rFonts w:eastAsia="Calibri" w:cs="Calibri"/>
          <w:smallCaps/>
          <w:sz w:val="18"/>
          <w:szCs w:val="18"/>
        </w:rPr>
        <w:t>Ministerio Público</w:t>
      </w:r>
      <w:r w:rsidRPr="0073768E">
        <w:rPr>
          <w:rFonts w:eastAsia="Calibri" w:cs="Calibri"/>
          <w:sz w:val="18"/>
          <w:szCs w:val="18"/>
        </w:rPr>
        <w:t xml:space="preserve"> y la </w:t>
      </w:r>
      <w:r w:rsidRPr="0073768E">
        <w:rPr>
          <w:rFonts w:eastAsia="Calibri" w:cs="Calibri"/>
          <w:smallCaps/>
          <w:sz w:val="18"/>
          <w:szCs w:val="18"/>
        </w:rPr>
        <w:t>Defensoría Penal Pública</w:t>
      </w:r>
      <w:r>
        <w:rPr>
          <w:rFonts w:eastAsia="Calibri" w:cs="Calibri"/>
          <w:smallCaps/>
          <w:sz w:val="18"/>
          <w:szCs w:val="18"/>
        </w:rPr>
        <w:t>; instructivos</w:t>
      </w:r>
      <w:r w:rsidRPr="0073768E">
        <w:rPr>
          <w:rFonts w:eastAsia="Calibri" w:cs="Calibri"/>
          <w:sz w:val="18"/>
          <w:szCs w:val="18"/>
        </w:rPr>
        <w:t xml:space="preserve"> del </w:t>
      </w:r>
      <w:r w:rsidRPr="0073768E">
        <w:rPr>
          <w:rFonts w:eastAsia="Calibri" w:cs="Calibri"/>
          <w:smallCaps/>
          <w:sz w:val="18"/>
          <w:szCs w:val="18"/>
        </w:rPr>
        <w:t>Fiscal Nacional</w:t>
      </w:r>
      <w:r>
        <w:rPr>
          <w:rFonts w:eastAsia="Calibri" w:cs="Calibri"/>
          <w:sz w:val="18"/>
          <w:szCs w:val="18"/>
        </w:rPr>
        <w:t>.</w:t>
      </w:r>
    </w:p>
  </w:footnote>
  <w:footnote w:id="2">
    <w:p w14:paraId="1A4CF946" w14:textId="77777777" w:rsidR="00B41D10" w:rsidRPr="0073768E" w:rsidRDefault="00B41D10" w:rsidP="009D07BD">
      <w:pPr>
        <w:spacing w:after="0" w:line="240" w:lineRule="auto"/>
        <w:ind w:left="-397" w:right="-397"/>
        <w:jc w:val="both"/>
        <w:rPr>
          <w:rFonts w:eastAsia="Calibri" w:cs="Calibri"/>
          <w:sz w:val="18"/>
          <w:szCs w:val="18"/>
        </w:rPr>
      </w:pPr>
      <w:r w:rsidRPr="0073768E">
        <w:rPr>
          <w:rFonts w:cs="Calibri"/>
          <w:sz w:val="18"/>
          <w:szCs w:val="18"/>
          <w:vertAlign w:val="superscript"/>
        </w:rPr>
        <w:footnoteRef/>
      </w:r>
      <w:r w:rsidRPr="0073768E">
        <w:rPr>
          <w:rFonts w:eastAsia="Calibri" w:cs="Calibri"/>
          <w:sz w:val="18"/>
          <w:szCs w:val="18"/>
        </w:rPr>
        <w:t xml:space="preserve"> El 2003, se hizo una comparación estadística de la forma en que el nuevo y el antiguo sistema de justicia criminal resuelven los casos judiciales, analizándose alrededor de 7.000 causas ingresadas en el año 2002.</w:t>
      </w:r>
    </w:p>
  </w:footnote>
  <w:footnote w:id="3">
    <w:p w14:paraId="1603B5CB" w14:textId="77777777" w:rsidR="00B41D10" w:rsidRPr="0073768E" w:rsidRDefault="00B41D10" w:rsidP="009D07BD">
      <w:pPr>
        <w:spacing w:after="0" w:line="240" w:lineRule="auto"/>
        <w:ind w:left="-397" w:right="-397"/>
        <w:jc w:val="both"/>
        <w:rPr>
          <w:rFonts w:eastAsia="Calibri" w:cs="Calibri"/>
          <w:sz w:val="18"/>
          <w:szCs w:val="18"/>
        </w:rPr>
      </w:pPr>
      <w:r w:rsidRPr="0073768E">
        <w:rPr>
          <w:rFonts w:cs="Calibri"/>
          <w:sz w:val="18"/>
          <w:szCs w:val="18"/>
          <w:vertAlign w:val="superscript"/>
        </w:rPr>
        <w:footnoteRef/>
      </w:r>
      <w:r w:rsidRPr="0073768E">
        <w:rPr>
          <w:rFonts w:eastAsia="Calibri" w:cs="Calibri"/>
          <w:sz w:val="18"/>
          <w:szCs w:val="18"/>
        </w:rPr>
        <w:t xml:space="preserve"> Estos estudios han sido realizados durante los primeros años de implementación de la Reforma Procesal Penal, con el objeto de medir en un mismo período, ciudades que funcionaban con y sin Reforma</w:t>
      </w:r>
      <w:r w:rsidRPr="0073768E">
        <w:rPr>
          <w:rFonts w:cs="Calibri"/>
          <w:iCs/>
          <w:color w:val="222222"/>
          <w:sz w:val="18"/>
          <w:szCs w:val="18"/>
          <w:shd w:val="clear" w:color="auto" w:fill="FFFFFF"/>
        </w:rPr>
        <w:t>.</w:t>
      </w:r>
    </w:p>
  </w:footnote>
  <w:footnote w:id="4">
    <w:p w14:paraId="4B297BE5" w14:textId="77777777" w:rsidR="00B41D10" w:rsidRPr="00A01C9F" w:rsidRDefault="00B41D10" w:rsidP="009D07BD">
      <w:pPr>
        <w:pStyle w:val="Textonotapie"/>
        <w:ind w:left="-397" w:right="-397"/>
        <w:rPr>
          <w:rFonts w:asciiTheme="minorHAnsi" w:hAnsiTheme="minorHAnsi" w:cstheme="minorHAnsi"/>
          <w:lang w:val="es-CL"/>
        </w:rPr>
      </w:pPr>
      <w:r>
        <w:rPr>
          <w:rStyle w:val="Refdenotaalpie"/>
        </w:rPr>
        <w:footnoteRef/>
      </w:r>
      <w:r>
        <w:t xml:space="preserve"> </w:t>
      </w:r>
      <w:r w:rsidRPr="00A01C9F">
        <w:rPr>
          <w:rFonts w:asciiTheme="minorHAnsi" w:hAnsiTheme="minorHAnsi" w:cstheme="minorHAnsi"/>
        </w:rPr>
        <w:t>Terminados, son todos los que se ponen fin en el año, no importando cuando ingresaron.</w:t>
      </w:r>
    </w:p>
  </w:footnote>
  <w:footnote w:id="5">
    <w:p w14:paraId="703B5127" w14:textId="77777777" w:rsidR="00B41D10" w:rsidRPr="00AA2056" w:rsidRDefault="00B41D10" w:rsidP="009D07BD">
      <w:pPr>
        <w:pStyle w:val="Textonotapie"/>
        <w:ind w:left="-397" w:right="-397"/>
        <w:rPr>
          <w:lang w:val="es-CL"/>
        </w:rPr>
      </w:pPr>
      <w:r>
        <w:rPr>
          <w:rStyle w:val="Refdenotaalpie"/>
        </w:rPr>
        <w:footnoteRef/>
      </w:r>
      <w:r w:rsidRPr="00AA2056">
        <w:rPr>
          <w:lang w:val="es-CL"/>
        </w:rPr>
        <w:t xml:space="preserve">(Boletín anual Fiscalía, 2020).  </w:t>
      </w:r>
    </w:p>
    <w:p w14:paraId="2F21537F" w14:textId="2EA536B0" w:rsidR="00B41D10" w:rsidRPr="00AA2056" w:rsidRDefault="00B41D10" w:rsidP="009D07BD">
      <w:pPr>
        <w:pStyle w:val="Textonotapie"/>
        <w:ind w:left="-397" w:right="-397"/>
        <w:rPr>
          <w:lang w:val="es-CL"/>
        </w:rPr>
      </w:pPr>
    </w:p>
  </w:footnote>
  <w:footnote w:id="6">
    <w:p w14:paraId="4997927C" w14:textId="77777777" w:rsidR="00B41D10" w:rsidRDefault="00B41D10" w:rsidP="009D07BD">
      <w:pPr>
        <w:spacing w:after="0" w:line="240" w:lineRule="auto"/>
        <w:ind w:left="-397" w:right="-397"/>
        <w:jc w:val="both"/>
        <w:rPr>
          <w:rFonts w:ascii="Calibri" w:eastAsia="Calibri" w:hAnsi="Calibri" w:cs="Calibri"/>
          <w:color w:val="000000"/>
          <w:sz w:val="20"/>
          <w:szCs w:val="20"/>
        </w:rPr>
      </w:pPr>
      <w:r>
        <w:rPr>
          <w:rFonts w:ascii="Calibri" w:hAnsi="Calibri"/>
          <w:vertAlign w:val="superscript"/>
        </w:rPr>
        <w:footnoteRef/>
      </w:r>
      <w:r>
        <w:rPr>
          <w:rFonts w:ascii="Calibri" w:eastAsia="Calibri" w:hAnsi="Calibri" w:cs="Calibri"/>
        </w:rPr>
        <w:t xml:space="preserve"> Ley </w:t>
      </w:r>
      <w:proofErr w:type="spellStart"/>
      <w:r>
        <w:rPr>
          <w:rFonts w:ascii="Calibri" w:eastAsia="Calibri" w:hAnsi="Calibri" w:cs="Calibri"/>
        </w:rPr>
        <w:t>Nº</w:t>
      </w:r>
      <w:proofErr w:type="spellEnd"/>
      <w:r>
        <w:rPr>
          <w:rFonts w:ascii="Calibri" w:eastAsia="Calibri" w:hAnsi="Calibri" w:cs="Calibri"/>
        </w:rPr>
        <w:t xml:space="preserve"> 18.216, que contempla los beneficios alternativos de la pena privativa de libertad en Chile.</w:t>
      </w:r>
    </w:p>
  </w:footnote>
  <w:footnote w:id="7">
    <w:p w14:paraId="3BA29AAF" w14:textId="77777777" w:rsidR="00B41D10" w:rsidRPr="00A40C6A" w:rsidRDefault="00B41D10" w:rsidP="009D07BD">
      <w:pPr>
        <w:spacing w:after="0" w:line="240" w:lineRule="auto"/>
        <w:ind w:left="-397" w:right="-397"/>
        <w:jc w:val="both"/>
        <w:rPr>
          <w:rFonts w:eastAsia="Calibri" w:cstheme="minorHAnsi"/>
          <w:sz w:val="20"/>
          <w:szCs w:val="20"/>
        </w:rPr>
      </w:pPr>
      <w:r w:rsidRPr="00A40C6A">
        <w:rPr>
          <w:rFonts w:cstheme="minorHAnsi"/>
          <w:sz w:val="20"/>
          <w:szCs w:val="20"/>
          <w:vertAlign w:val="superscript"/>
        </w:rPr>
        <w:footnoteRef/>
      </w:r>
      <w:r w:rsidRPr="00A40C6A">
        <w:rPr>
          <w:rFonts w:eastAsia="Calibri" w:cstheme="minorHAnsi"/>
          <w:sz w:val="20"/>
          <w:szCs w:val="20"/>
        </w:rPr>
        <w:t xml:space="preserve"> </w:t>
      </w:r>
      <w:r w:rsidRPr="00A40C6A">
        <w:rPr>
          <w:rFonts w:eastAsia="Calibri" w:cstheme="minorHAnsi"/>
          <w:i/>
          <w:sz w:val="20"/>
          <w:szCs w:val="20"/>
        </w:rPr>
        <w:t>Estudio sobre Reincidencia de los Imputados Atendidos por la Defensoría Penal Pública</w:t>
      </w:r>
      <w:r w:rsidRPr="00A40C6A">
        <w:rPr>
          <w:rFonts w:eastAsia="Calibri" w:cstheme="minorHAnsi"/>
          <w:sz w:val="20"/>
          <w:szCs w:val="20"/>
        </w:rPr>
        <w:t>, 2007.</w:t>
      </w:r>
    </w:p>
  </w:footnote>
  <w:footnote w:id="8">
    <w:p w14:paraId="6814EEB5" w14:textId="0C84D3ED" w:rsidR="00B41D10" w:rsidRPr="00A40C6A" w:rsidRDefault="00B41D10" w:rsidP="009D07BD">
      <w:pPr>
        <w:spacing w:after="0" w:line="240" w:lineRule="auto"/>
        <w:ind w:left="-397" w:right="-397"/>
        <w:jc w:val="both"/>
        <w:rPr>
          <w:rFonts w:eastAsia="Calibri" w:cstheme="minorHAnsi"/>
          <w:sz w:val="20"/>
          <w:szCs w:val="20"/>
        </w:rPr>
      </w:pPr>
      <w:r w:rsidRPr="00A40C6A">
        <w:rPr>
          <w:rFonts w:cstheme="minorHAnsi"/>
          <w:sz w:val="20"/>
          <w:szCs w:val="20"/>
          <w:vertAlign w:val="superscript"/>
        </w:rPr>
        <w:footnoteRef/>
      </w:r>
      <w:r w:rsidRPr="00A40C6A">
        <w:rPr>
          <w:rFonts w:eastAsia="Calibri" w:cstheme="minorHAnsi"/>
          <w:sz w:val="20"/>
          <w:szCs w:val="20"/>
        </w:rPr>
        <w:t xml:space="preserve"> </w:t>
      </w:r>
      <w:r>
        <w:rPr>
          <w:rFonts w:eastAsia="Calibri" w:cstheme="minorHAnsi"/>
          <w:sz w:val="20"/>
          <w:szCs w:val="20"/>
        </w:rPr>
        <w:t>A</w:t>
      </w:r>
      <w:r w:rsidRPr="00A40C6A">
        <w:rPr>
          <w:rFonts w:eastAsia="Calibri" w:cstheme="minorHAnsi"/>
          <w:sz w:val="20"/>
          <w:szCs w:val="20"/>
        </w:rPr>
        <w:t xml:space="preserve">rtículo 241 del Código Procesal Penal Chileno. </w:t>
      </w:r>
    </w:p>
  </w:footnote>
  <w:footnote w:id="9">
    <w:p w14:paraId="6AAC07B2" w14:textId="77777777" w:rsidR="00B41D10" w:rsidRDefault="00B41D10" w:rsidP="009D07BD">
      <w:pPr>
        <w:ind w:left="-397" w:right="-397"/>
        <w:jc w:val="both"/>
        <w:rPr>
          <w:rFonts w:ascii="Calibri" w:eastAsia="Calibri" w:hAnsi="Calibri" w:cs="Calibri"/>
        </w:rPr>
      </w:pPr>
      <w:r>
        <w:rPr>
          <w:rFonts w:ascii="Calibri" w:hAnsi="Calibri"/>
          <w:vertAlign w:val="superscript"/>
        </w:rPr>
        <w:footnoteRef/>
      </w:r>
      <w:r>
        <w:rPr>
          <w:rFonts w:ascii="Calibri" w:eastAsia="Calibri" w:hAnsi="Calibri" w:cs="Calibri"/>
        </w:rPr>
        <w:t xml:space="preserve"> Artículo 237 letra a), del CPP, Chile.</w:t>
      </w:r>
    </w:p>
  </w:footnote>
  <w:footnote w:id="10">
    <w:p w14:paraId="14B7370E" w14:textId="5630FCA0" w:rsidR="00B41D10" w:rsidRPr="00D717EC" w:rsidRDefault="00B41D10" w:rsidP="009D07BD">
      <w:pPr>
        <w:pStyle w:val="Textonotapie"/>
        <w:ind w:left="-397" w:right="-397"/>
        <w:rPr>
          <w:lang w:val="es-CL"/>
        </w:rPr>
      </w:pPr>
      <w:r>
        <w:rPr>
          <w:rStyle w:val="Refdenotaalpie"/>
        </w:rPr>
        <w:footnoteRef/>
      </w:r>
      <w:r>
        <w:t xml:space="preserve"> </w:t>
      </w:r>
      <w:r w:rsidRPr="00E50507">
        <w:rPr>
          <w:rFonts w:ascii="Calibri" w:hAnsi="Calibri"/>
          <w:shd w:val="clear" w:color="auto" w:fill="FFFFFF"/>
        </w:rPr>
        <w:t>Resumen Ejecutivo del Informe de Evaluación de la Reforma Procesal Penal: Desafíos de la Reforma Procesal Penal en Chile</w:t>
      </w:r>
      <w:r>
        <w:rPr>
          <w:rFonts w:ascii="Calibri" w:hAnsi="Calibri"/>
          <w:shd w:val="clear" w:color="auto" w:fill="FFFFFF"/>
        </w:rPr>
        <w:t>, e</w:t>
      </w:r>
      <w:r>
        <w:t xml:space="preserve">n adelante </w:t>
      </w:r>
      <w:bookmarkStart w:id="29" w:name="_Hlk45186942"/>
      <w:r w:rsidRPr="00D717EC">
        <w:rPr>
          <w:lang w:val="es-CL"/>
        </w:rPr>
        <w:t>CEJA</w:t>
      </w:r>
      <w:r>
        <w:rPr>
          <w:lang w:val="es-CL"/>
        </w:rPr>
        <w:t>,</w:t>
      </w:r>
      <w:r w:rsidRPr="00D717EC">
        <w:rPr>
          <w:lang w:val="es-CL"/>
        </w:rPr>
        <w:t>2017</w:t>
      </w:r>
      <w:bookmarkEnd w:id="29"/>
    </w:p>
  </w:footnote>
  <w:footnote w:id="11">
    <w:p w14:paraId="023DE552" w14:textId="77777777" w:rsidR="00857433" w:rsidRPr="00857433" w:rsidRDefault="00857433" w:rsidP="009D07BD">
      <w:pPr>
        <w:pStyle w:val="Textonotapie"/>
        <w:ind w:left="-397" w:right="-397"/>
        <w:rPr>
          <w:sz w:val="18"/>
          <w:szCs w:val="18"/>
        </w:rPr>
      </w:pPr>
      <w:r>
        <w:rPr>
          <w:rStyle w:val="Refdenotaalpie"/>
        </w:rPr>
        <w:footnoteRef/>
      </w:r>
      <w:r>
        <w:t xml:space="preserve"> </w:t>
      </w:r>
      <w:r w:rsidRPr="00857433">
        <w:rPr>
          <w:sz w:val="18"/>
          <w:szCs w:val="18"/>
          <w:lang w:val="es-CL"/>
        </w:rPr>
        <w:t>Informe sobre Experiencias Nacionales de Mediación Penal y Justicia Restaurativa en Chile, MINJU, 2015.</w:t>
      </w:r>
    </w:p>
    <w:p w14:paraId="3E8B8731" w14:textId="1B933310" w:rsidR="00857433" w:rsidRPr="00857433" w:rsidRDefault="00857433" w:rsidP="009D07BD">
      <w:pPr>
        <w:pStyle w:val="Textonotapie"/>
        <w:ind w:left="-397" w:right="-397"/>
        <w:rPr>
          <w:lang w:val="es-C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9FC6C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1F6269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00000002"/>
    <w:name w:val="WW8Num2"/>
    <w:lvl w:ilvl="0">
      <w:start w:val="4"/>
      <w:numFmt w:val="decimal"/>
      <w:lvlText w:val="%1."/>
      <w:lvlJc w:val="left"/>
      <w:pPr>
        <w:tabs>
          <w:tab w:val="num" w:pos="1065"/>
        </w:tabs>
        <w:ind w:left="1065" w:hanging="705"/>
      </w:pPr>
    </w:lvl>
  </w:abstractNum>
  <w:abstractNum w:abstractNumId="3" w15:restartNumberingAfterBreak="0">
    <w:nsid w:val="0F74123C"/>
    <w:multiLevelType w:val="hybridMultilevel"/>
    <w:tmpl w:val="9968ABAA"/>
    <w:lvl w:ilvl="0" w:tplc="19761D10">
      <w:start w:val="1"/>
      <w:numFmt w:val="decimal"/>
      <w:lvlText w:val="%1."/>
      <w:lvlJc w:val="left"/>
      <w:pPr>
        <w:ind w:left="644"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FC11196"/>
    <w:multiLevelType w:val="hybridMultilevel"/>
    <w:tmpl w:val="2390A0AC"/>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 w15:restartNumberingAfterBreak="0">
    <w:nsid w:val="10C46AE0"/>
    <w:multiLevelType w:val="hybridMultilevel"/>
    <w:tmpl w:val="C49E89E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C25227"/>
    <w:multiLevelType w:val="hybridMultilevel"/>
    <w:tmpl w:val="5316C2E6"/>
    <w:lvl w:ilvl="0" w:tplc="F2FC67B8">
      <w:start w:val="1"/>
      <w:numFmt w:val="upperRoman"/>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15:restartNumberingAfterBreak="0">
    <w:nsid w:val="2B576C73"/>
    <w:multiLevelType w:val="multilevel"/>
    <w:tmpl w:val="70807C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295BEA"/>
    <w:multiLevelType w:val="hybridMultilevel"/>
    <w:tmpl w:val="D276847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4B79DE"/>
    <w:multiLevelType w:val="multilevel"/>
    <w:tmpl w:val="FF8E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A53FB"/>
    <w:multiLevelType w:val="multilevel"/>
    <w:tmpl w:val="2886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C22B8"/>
    <w:multiLevelType w:val="multilevel"/>
    <w:tmpl w:val="3706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41CEC"/>
    <w:multiLevelType w:val="hybridMultilevel"/>
    <w:tmpl w:val="170A5ED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7C727DD6"/>
    <w:multiLevelType w:val="multilevel"/>
    <w:tmpl w:val="BDD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872A57"/>
    <w:multiLevelType w:val="multilevel"/>
    <w:tmpl w:val="EC4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A1E0C"/>
    <w:multiLevelType w:val="hybridMultilevel"/>
    <w:tmpl w:val="2D42B0BC"/>
    <w:lvl w:ilvl="0" w:tplc="879ABA4A">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EF0209B"/>
    <w:multiLevelType w:val="multilevel"/>
    <w:tmpl w:val="0A76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4"/>
  </w:num>
  <w:num w:numId="7">
    <w:abstractNumId w:val="5"/>
  </w:num>
  <w:num w:numId="8">
    <w:abstractNumId w:val="7"/>
  </w:num>
  <w:num w:numId="9">
    <w:abstractNumId w:val="8"/>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11"/>
  </w:num>
  <w:num w:numId="15">
    <w:abstractNumId w:val="10"/>
  </w:num>
  <w:num w:numId="16">
    <w:abstractNumId w:val="12"/>
  </w:num>
  <w:num w:numId="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21"/>
    <w:rsid w:val="00010D07"/>
    <w:rsid w:val="000116B8"/>
    <w:rsid w:val="0002061B"/>
    <w:rsid w:val="000262C1"/>
    <w:rsid w:val="00026ACA"/>
    <w:rsid w:val="0003225C"/>
    <w:rsid w:val="00037B2D"/>
    <w:rsid w:val="00054980"/>
    <w:rsid w:val="00061861"/>
    <w:rsid w:val="000635FB"/>
    <w:rsid w:val="00064D83"/>
    <w:rsid w:val="000657F9"/>
    <w:rsid w:val="00067C3A"/>
    <w:rsid w:val="0007303C"/>
    <w:rsid w:val="00077FC4"/>
    <w:rsid w:val="00083F9F"/>
    <w:rsid w:val="000913E0"/>
    <w:rsid w:val="000955B6"/>
    <w:rsid w:val="00096703"/>
    <w:rsid w:val="000A0E2F"/>
    <w:rsid w:val="000A13E8"/>
    <w:rsid w:val="000A1C16"/>
    <w:rsid w:val="000A313F"/>
    <w:rsid w:val="000B4BB6"/>
    <w:rsid w:val="000C1625"/>
    <w:rsid w:val="000C2D9D"/>
    <w:rsid w:val="000C7BBB"/>
    <w:rsid w:val="000D0346"/>
    <w:rsid w:val="000E13CD"/>
    <w:rsid w:val="000E258C"/>
    <w:rsid w:val="000E6556"/>
    <w:rsid w:val="000F01D1"/>
    <w:rsid w:val="000F2413"/>
    <w:rsid w:val="000F4830"/>
    <w:rsid w:val="00100F1A"/>
    <w:rsid w:val="00113804"/>
    <w:rsid w:val="001203DB"/>
    <w:rsid w:val="001209E5"/>
    <w:rsid w:val="00122B38"/>
    <w:rsid w:val="001252B2"/>
    <w:rsid w:val="0012644D"/>
    <w:rsid w:val="00130EAE"/>
    <w:rsid w:val="00132E61"/>
    <w:rsid w:val="00133077"/>
    <w:rsid w:val="00136793"/>
    <w:rsid w:val="001452C1"/>
    <w:rsid w:val="001479DE"/>
    <w:rsid w:val="001512C1"/>
    <w:rsid w:val="00154C91"/>
    <w:rsid w:val="001565E6"/>
    <w:rsid w:val="00163AF9"/>
    <w:rsid w:val="00163C6F"/>
    <w:rsid w:val="001660BF"/>
    <w:rsid w:val="00171756"/>
    <w:rsid w:val="00174116"/>
    <w:rsid w:val="00180BD7"/>
    <w:rsid w:val="00187FC1"/>
    <w:rsid w:val="00194D66"/>
    <w:rsid w:val="001954E8"/>
    <w:rsid w:val="001A170E"/>
    <w:rsid w:val="001A4724"/>
    <w:rsid w:val="001A51DD"/>
    <w:rsid w:val="001A7213"/>
    <w:rsid w:val="001B1D13"/>
    <w:rsid w:val="001B7429"/>
    <w:rsid w:val="001C4AB2"/>
    <w:rsid w:val="001C4DEF"/>
    <w:rsid w:val="001C6A01"/>
    <w:rsid w:val="001D0375"/>
    <w:rsid w:val="001D10AB"/>
    <w:rsid w:val="001E130B"/>
    <w:rsid w:val="001E25B7"/>
    <w:rsid w:val="001E7DFD"/>
    <w:rsid w:val="001F413C"/>
    <w:rsid w:val="001F6F92"/>
    <w:rsid w:val="00202F28"/>
    <w:rsid w:val="00202FC9"/>
    <w:rsid w:val="002050AD"/>
    <w:rsid w:val="00206C41"/>
    <w:rsid w:val="00207ECB"/>
    <w:rsid w:val="00210C9D"/>
    <w:rsid w:val="00221649"/>
    <w:rsid w:val="002218B0"/>
    <w:rsid w:val="00224D2F"/>
    <w:rsid w:val="002331D9"/>
    <w:rsid w:val="002407EC"/>
    <w:rsid w:val="00244B2D"/>
    <w:rsid w:val="0025102E"/>
    <w:rsid w:val="002523BA"/>
    <w:rsid w:val="00260086"/>
    <w:rsid w:val="00271C51"/>
    <w:rsid w:val="00273EAA"/>
    <w:rsid w:val="00280068"/>
    <w:rsid w:val="00286154"/>
    <w:rsid w:val="00290F5C"/>
    <w:rsid w:val="002973F2"/>
    <w:rsid w:val="002C23B4"/>
    <w:rsid w:val="002C690B"/>
    <w:rsid w:val="002D0698"/>
    <w:rsid w:val="002D3DF2"/>
    <w:rsid w:val="002D512C"/>
    <w:rsid w:val="002D5D32"/>
    <w:rsid w:val="002E3E6D"/>
    <w:rsid w:val="002E71D1"/>
    <w:rsid w:val="002F1E64"/>
    <w:rsid w:val="002F7457"/>
    <w:rsid w:val="0030744D"/>
    <w:rsid w:val="003075DF"/>
    <w:rsid w:val="00314028"/>
    <w:rsid w:val="00324121"/>
    <w:rsid w:val="00325712"/>
    <w:rsid w:val="0033232C"/>
    <w:rsid w:val="00333E3A"/>
    <w:rsid w:val="0033738E"/>
    <w:rsid w:val="00341C5F"/>
    <w:rsid w:val="003459DD"/>
    <w:rsid w:val="00346854"/>
    <w:rsid w:val="00346DB0"/>
    <w:rsid w:val="00347459"/>
    <w:rsid w:val="00351FFC"/>
    <w:rsid w:val="00353241"/>
    <w:rsid w:val="00362755"/>
    <w:rsid w:val="0036786C"/>
    <w:rsid w:val="0037154E"/>
    <w:rsid w:val="00371ABC"/>
    <w:rsid w:val="00373DDC"/>
    <w:rsid w:val="003A0317"/>
    <w:rsid w:val="003B0C29"/>
    <w:rsid w:val="003B21D1"/>
    <w:rsid w:val="003B6085"/>
    <w:rsid w:val="003B7D39"/>
    <w:rsid w:val="003C047D"/>
    <w:rsid w:val="003C080A"/>
    <w:rsid w:val="003C33F4"/>
    <w:rsid w:val="003C4598"/>
    <w:rsid w:val="003D0C29"/>
    <w:rsid w:val="003D0CC8"/>
    <w:rsid w:val="003D54DA"/>
    <w:rsid w:val="003E6D2F"/>
    <w:rsid w:val="003F69DD"/>
    <w:rsid w:val="00404C12"/>
    <w:rsid w:val="00411E4A"/>
    <w:rsid w:val="00412119"/>
    <w:rsid w:val="004151EA"/>
    <w:rsid w:val="00420424"/>
    <w:rsid w:val="00425BE3"/>
    <w:rsid w:val="00430794"/>
    <w:rsid w:val="00431A34"/>
    <w:rsid w:val="00433680"/>
    <w:rsid w:val="0043648B"/>
    <w:rsid w:val="00443B1C"/>
    <w:rsid w:val="004469FE"/>
    <w:rsid w:val="004511D8"/>
    <w:rsid w:val="004544D3"/>
    <w:rsid w:val="00460391"/>
    <w:rsid w:val="004640A8"/>
    <w:rsid w:val="00467BC5"/>
    <w:rsid w:val="0047494B"/>
    <w:rsid w:val="004B2750"/>
    <w:rsid w:val="004B3F1A"/>
    <w:rsid w:val="004B40AF"/>
    <w:rsid w:val="004B6A7B"/>
    <w:rsid w:val="004C41B4"/>
    <w:rsid w:val="004C578F"/>
    <w:rsid w:val="004C6756"/>
    <w:rsid w:val="004C7A4A"/>
    <w:rsid w:val="004D1B63"/>
    <w:rsid w:val="004D2B81"/>
    <w:rsid w:val="004D6620"/>
    <w:rsid w:val="004D777D"/>
    <w:rsid w:val="004D79D4"/>
    <w:rsid w:val="004E3022"/>
    <w:rsid w:val="004E4848"/>
    <w:rsid w:val="004E5572"/>
    <w:rsid w:val="004F39EC"/>
    <w:rsid w:val="004F443F"/>
    <w:rsid w:val="004F44BB"/>
    <w:rsid w:val="0050098F"/>
    <w:rsid w:val="005014AA"/>
    <w:rsid w:val="00506097"/>
    <w:rsid w:val="0050629C"/>
    <w:rsid w:val="00510717"/>
    <w:rsid w:val="00513048"/>
    <w:rsid w:val="005159BA"/>
    <w:rsid w:val="005237A6"/>
    <w:rsid w:val="00525D9F"/>
    <w:rsid w:val="00531946"/>
    <w:rsid w:val="005377E2"/>
    <w:rsid w:val="005416DF"/>
    <w:rsid w:val="00541E49"/>
    <w:rsid w:val="0054488A"/>
    <w:rsid w:val="0055163E"/>
    <w:rsid w:val="00553EA8"/>
    <w:rsid w:val="0055610A"/>
    <w:rsid w:val="00562571"/>
    <w:rsid w:val="0057246E"/>
    <w:rsid w:val="00587C16"/>
    <w:rsid w:val="005A005F"/>
    <w:rsid w:val="005B29D8"/>
    <w:rsid w:val="005B5730"/>
    <w:rsid w:val="005C161A"/>
    <w:rsid w:val="005C31CE"/>
    <w:rsid w:val="005C3DDC"/>
    <w:rsid w:val="005C4ED5"/>
    <w:rsid w:val="005D4A20"/>
    <w:rsid w:val="005D555D"/>
    <w:rsid w:val="005D7F5D"/>
    <w:rsid w:val="005E15BE"/>
    <w:rsid w:val="005E20F4"/>
    <w:rsid w:val="005E53FE"/>
    <w:rsid w:val="005F16DB"/>
    <w:rsid w:val="005F2E68"/>
    <w:rsid w:val="005F3185"/>
    <w:rsid w:val="005F4C8C"/>
    <w:rsid w:val="00604B44"/>
    <w:rsid w:val="00611809"/>
    <w:rsid w:val="00613388"/>
    <w:rsid w:val="0061438C"/>
    <w:rsid w:val="00615F3B"/>
    <w:rsid w:val="00622C5E"/>
    <w:rsid w:val="00624174"/>
    <w:rsid w:val="0062611E"/>
    <w:rsid w:val="006268E6"/>
    <w:rsid w:val="00626B3C"/>
    <w:rsid w:val="00666232"/>
    <w:rsid w:val="00666708"/>
    <w:rsid w:val="0067096F"/>
    <w:rsid w:val="006800B4"/>
    <w:rsid w:val="00684857"/>
    <w:rsid w:val="00694C12"/>
    <w:rsid w:val="006B064E"/>
    <w:rsid w:val="006B2A9F"/>
    <w:rsid w:val="006B362B"/>
    <w:rsid w:val="006B3A78"/>
    <w:rsid w:val="006B3A88"/>
    <w:rsid w:val="006B5C06"/>
    <w:rsid w:val="006C46BA"/>
    <w:rsid w:val="006E716E"/>
    <w:rsid w:val="006E75AA"/>
    <w:rsid w:val="006E7E79"/>
    <w:rsid w:val="007042DC"/>
    <w:rsid w:val="007254E0"/>
    <w:rsid w:val="00727ED3"/>
    <w:rsid w:val="0073768E"/>
    <w:rsid w:val="00745923"/>
    <w:rsid w:val="0075358C"/>
    <w:rsid w:val="00754286"/>
    <w:rsid w:val="00754826"/>
    <w:rsid w:val="00757C47"/>
    <w:rsid w:val="00760092"/>
    <w:rsid w:val="00761EA6"/>
    <w:rsid w:val="00763ECC"/>
    <w:rsid w:val="00766BC8"/>
    <w:rsid w:val="00777071"/>
    <w:rsid w:val="0078236A"/>
    <w:rsid w:val="00783478"/>
    <w:rsid w:val="00786599"/>
    <w:rsid w:val="0078760E"/>
    <w:rsid w:val="00791E9D"/>
    <w:rsid w:val="0079515B"/>
    <w:rsid w:val="007954EE"/>
    <w:rsid w:val="00796CD6"/>
    <w:rsid w:val="007A5A88"/>
    <w:rsid w:val="007B1987"/>
    <w:rsid w:val="007B1EB9"/>
    <w:rsid w:val="007B6686"/>
    <w:rsid w:val="007C265D"/>
    <w:rsid w:val="007C5772"/>
    <w:rsid w:val="007C781B"/>
    <w:rsid w:val="007D1039"/>
    <w:rsid w:val="007D1AB3"/>
    <w:rsid w:val="007D7549"/>
    <w:rsid w:val="007E58F9"/>
    <w:rsid w:val="007F7076"/>
    <w:rsid w:val="00800B33"/>
    <w:rsid w:val="0081423E"/>
    <w:rsid w:val="0082280E"/>
    <w:rsid w:val="00824FB0"/>
    <w:rsid w:val="008323C0"/>
    <w:rsid w:val="00847DC8"/>
    <w:rsid w:val="0085513C"/>
    <w:rsid w:val="00857433"/>
    <w:rsid w:val="00866390"/>
    <w:rsid w:val="00870501"/>
    <w:rsid w:val="00871694"/>
    <w:rsid w:val="0088023B"/>
    <w:rsid w:val="008833BC"/>
    <w:rsid w:val="00887E46"/>
    <w:rsid w:val="00891D80"/>
    <w:rsid w:val="00895A62"/>
    <w:rsid w:val="008B2DC9"/>
    <w:rsid w:val="008B7239"/>
    <w:rsid w:val="008C4B3C"/>
    <w:rsid w:val="008D5198"/>
    <w:rsid w:val="008E252F"/>
    <w:rsid w:val="008F1D4C"/>
    <w:rsid w:val="008F3413"/>
    <w:rsid w:val="008F3856"/>
    <w:rsid w:val="008F4ADA"/>
    <w:rsid w:val="008F5EB4"/>
    <w:rsid w:val="008F67F2"/>
    <w:rsid w:val="009001F0"/>
    <w:rsid w:val="00902EE5"/>
    <w:rsid w:val="009047D3"/>
    <w:rsid w:val="00910B64"/>
    <w:rsid w:val="009142F4"/>
    <w:rsid w:val="00915099"/>
    <w:rsid w:val="0092124F"/>
    <w:rsid w:val="00923BF2"/>
    <w:rsid w:val="00923F94"/>
    <w:rsid w:val="00933FCF"/>
    <w:rsid w:val="00950C01"/>
    <w:rsid w:val="00955AFA"/>
    <w:rsid w:val="00956537"/>
    <w:rsid w:val="00966AE0"/>
    <w:rsid w:val="009707AD"/>
    <w:rsid w:val="00970B95"/>
    <w:rsid w:val="00970B99"/>
    <w:rsid w:val="00974636"/>
    <w:rsid w:val="009749C9"/>
    <w:rsid w:val="009755E1"/>
    <w:rsid w:val="009776C2"/>
    <w:rsid w:val="00986A6B"/>
    <w:rsid w:val="00987007"/>
    <w:rsid w:val="009903AB"/>
    <w:rsid w:val="00990A8A"/>
    <w:rsid w:val="009912B7"/>
    <w:rsid w:val="00992705"/>
    <w:rsid w:val="009928B1"/>
    <w:rsid w:val="009928FD"/>
    <w:rsid w:val="009A1B35"/>
    <w:rsid w:val="009A4A9A"/>
    <w:rsid w:val="009A656D"/>
    <w:rsid w:val="009D07BD"/>
    <w:rsid w:val="009E085B"/>
    <w:rsid w:val="009F683B"/>
    <w:rsid w:val="00A01C9F"/>
    <w:rsid w:val="00A04743"/>
    <w:rsid w:val="00A05293"/>
    <w:rsid w:val="00A20D8B"/>
    <w:rsid w:val="00A2143C"/>
    <w:rsid w:val="00A26256"/>
    <w:rsid w:val="00A3088B"/>
    <w:rsid w:val="00A35FD5"/>
    <w:rsid w:val="00A37D83"/>
    <w:rsid w:val="00A40C6A"/>
    <w:rsid w:val="00A420DC"/>
    <w:rsid w:val="00A512F8"/>
    <w:rsid w:val="00A52B1F"/>
    <w:rsid w:val="00A567B7"/>
    <w:rsid w:val="00A60F26"/>
    <w:rsid w:val="00A6229D"/>
    <w:rsid w:val="00A63319"/>
    <w:rsid w:val="00A64AFF"/>
    <w:rsid w:val="00A66CEB"/>
    <w:rsid w:val="00A67F50"/>
    <w:rsid w:val="00A73A0E"/>
    <w:rsid w:val="00A77B6F"/>
    <w:rsid w:val="00A812AE"/>
    <w:rsid w:val="00A82B6C"/>
    <w:rsid w:val="00A84319"/>
    <w:rsid w:val="00A8473F"/>
    <w:rsid w:val="00A847FE"/>
    <w:rsid w:val="00A901E7"/>
    <w:rsid w:val="00A923AE"/>
    <w:rsid w:val="00A96285"/>
    <w:rsid w:val="00AA0E99"/>
    <w:rsid w:val="00AA0F4C"/>
    <w:rsid w:val="00AA1E41"/>
    <w:rsid w:val="00AA2056"/>
    <w:rsid w:val="00AA379A"/>
    <w:rsid w:val="00AA74A2"/>
    <w:rsid w:val="00AB07C6"/>
    <w:rsid w:val="00AB31E3"/>
    <w:rsid w:val="00AB5D15"/>
    <w:rsid w:val="00AB61F1"/>
    <w:rsid w:val="00AC77FA"/>
    <w:rsid w:val="00AC7FC9"/>
    <w:rsid w:val="00AE0657"/>
    <w:rsid w:val="00AF1191"/>
    <w:rsid w:val="00AF572F"/>
    <w:rsid w:val="00B0586E"/>
    <w:rsid w:val="00B06CDA"/>
    <w:rsid w:val="00B06ECB"/>
    <w:rsid w:val="00B205D6"/>
    <w:rsid w:val="00B21421"/>
    <w:rsid w:val="00B243CB"/>
    <w:rsid w:val="00B34405"/>
    <w:rsid w:val="00B360F6"/>
    <w:rsid w:val="00B41D10"/>
    <w:rsid w:val="00B428AA"/>
    <w:rsid w:val="00B512FB"/>
    <w:rsid w:val="00B53F62"/>
    <w:rsid w:val="00B54518"/>
    <w:rsid w:val="00B54710"/>
    <w:rsid w:val="00B62961"/>
    <w:rsid w:val="00B77F1A"/>
    <w:rsid w:val="00B829F3"/>
    <w:rsid w:val="00B9181A"/>
    <w:rsid w:val="00B92A99"/>
    <w:rsid w:val="00B944F2"/>
    <w:rsid w:val="00BA051E"/>
    <w:rsid w:val="00BA3BE0"/>
    <w:rsid w:val="00BA6C06"/>
    <w:rsid w:val="00BB7152"/>
    <w:rsid w:val="00BC2651"/>
    <w:rsid w:val="00BC4AEF"/>
    <w:rsid w:val="00BC61E9"/>
    <w:rsid w:val="00BF1828"/>
    <w:rsid w:val="00BF7678"/>
    <w:rsid w:val="00C04845"/>
    <w:rsid w:val="00C062A7"/>
    <w:rsid w:val="00C1455C"/>
    <w:rsid w:val="00C16056"/>
    <w:rsid w:val="00C20744"/>
    <w:rsid w:val="00C31695"/>
    <w:rsid w:val="00C34E96"/>
    <w:rsid w:val="00C361A4"/>
    <w:rsid w:val="00C423C9"/>
    <w:rsid w:val="00C42812"/>
    <w:rsid w:val="00C519F2"/>
    <w:rsid w:val="00C57896"/>
    <w:rsid w:val="00C61AF9"/>
    <w:rsid w:val="00C6524E"/>
    <w:rsid w:val="00C66D57"/>
    <w:rsid w:val="00C72663"/>
    <w:rsid w:val="00C80976"/>
    <w:rsid w:val="00C86D6C"/>
    <w:rsid w:val="00C90625"/>
    <w:rsid w:val="00C92E42"/>
    <w:rsid w:val="00C93A2B"/>
    <w:rsid w:val="00CA34EB"/>
    <w:rsid w:val="00CA4733"/>
    <w:rsid w:val="00CB116C"/>
    <w:rsid w:val="00CC2798"/>
    <w:rsid w:val="00CC4DC2"/>
    <w:rsid w:val="00CC6395"/>
    <w:rsid w:val="00CC7BFA"/>
    <w:rsid w:val="00CD4B71"/>
    <w:rsid w:val="00CF109A"/>
    <w:rsid w:val="00CF4E3F"/>
    <w:rsid w:val="00D0004D"/>
    <w:rsid w:val="00D01B49"/>
    <w:rsid w:val="00D03396"/>
    <w:rsid w:val="00D04FBB"/>
    <w:rsid w:val="00D103A5"/>
    <w:rsid w:val="00D111C9"/>
    <w:rsid w:val="00D11BA9"/>
    <w:rsid w:val="00D266F1"/>
    <w:rsid w:val="00D26E55"/>
    <w:rsid w:val="00D277FD"/>
    <w:rsid w:val="00D309F7"/>
    <w:rsid w:val="00D311B8"/>
    <w:rsid w:val="00D47961"/>
    <w:rsid w:val="00D479D1"/>
    <w:rsid w:val="00D513AC"/>
    <w:rsid w:val="00D57000"/>
    <w:rsid w:val="00D61900"/>
    <w:rsid w:val="00D71750"/>
    <w:rsid w:val="00D717EC"/>
    <w:rsid w:val="00D775C7"/>
    <w:rsid w:val="00D831BC"/>
    <w:rsid w:val="00D862AB"/>
    <w:rsid w:val="00D94632"/>
    <w:rsid w:val="00DA178C"/>
    <w:rsid w:val="00DA4E32"/>
    <w:rsid w:val="00DB1381"/>
    <w:rsid w:val="00DB14AF"/>
    <w:rsid w:val="00DB3EF3"/>
    <w:rsid w:val="00DC04CE"/>
    <w:rsid w:val="00DC2494"/>
    <w:rsid w:val="00DC5024"/>
    <w:rsid w:val="00DC6409"/>
    <w:rsid w:val="00DD2F9C"/>
    <w:rsid w:val="00DD5560"/>
    <w:rsid w:val="00DD7C2F"/>
    <w:rsid w:val="00DD7DA0"/>
    <w:rsid w:val="00DE1B88"/>
    <w:rsid w:val="00DE3385"/>
    <w:rsid w:val="00DF39BA"/>
    <w:rsid w:val="00DF4355"/>
    <w:rsid w:val="00E01CEC"/>
    <w:rsid w:val="00E021BD"/>
    <w:rsid w:val="00E17067"/>
    <w:rsid w:val="00E22524"/>
    <w:rsid w:val="00E349E3"/>
    <w:rsid w:val="00E47539"/>
    <w:rsid w:val="00E50507"/>
    <w:rsid w:val="00E50EA4"/>
    <w:rsid w:val="00E5774C"/>
    <w:rsid w:val="00E615E5"/>
    <w:rsid w:val="00E64FF0"/>
    <w:rsid w:val="00E72952"/>
    <w:rsid w:val="00E72BDA"/>
    <w:rsid w:val="00E72C7F"/>
    <w:rsid w:val="00E74313"/>
    <w:rsid w:val="00E74F5B"/>
    <w:rsid w:val="00E75DF7"/>
    <w:rsid w:val="00E80C95"/>
    <w:rsid w:val="00E86EEE"/>
    <w:rsid w:val="00E9487E"/>
    <w:rsid w:val="00EB0B82"/>
    <w:rsid w:val="00EB31C6"/>
    <w:rsid w:val="00EC10DE"/>
    <w:rsid w:val="00ED2B03"/>
    <w:rsid w:val="00EE2139"/>
    <w:rsid w:val="00EE468F"/>
    <w:rsid w:val="00EE7209"/>
    <w:rsid w:val="00EE74B2"/>
    <w:rsid w:val="00EF1DE4"/>
    <w:rsid w:val="00EF3FAD"/>
    <w:rsid w:val="00F12F44"/>
    <w:rsid w:val="00F20AC7"/>
    <w:rsid w:val="00F20B82"/>
    <w:rsid w:val="00F213D6"/>
    <w:rsid w:val="00F22C59"/>
    <w:rsid w:val="00F27DCC"/>
    <w:rsid w:val="00F344C2"/>
    <w:rsid w:val="00F4172F"/>
    <w:rsid w:val="00F46B7A"/>
    <w:rsid w:val="00F50E6B"/>
    <w:rsid w:val="00F513E6"/>
    <w:rsid w:val="00F54264"/>
    <w:rsid w:val="00F62290"/>
    <w:rsid w:val="00F64397"/>
    <w:rsid w:val="00F64F85"/>
    <w:rsid w:val="00F71681"/>
    <w:rsid w:val="00F77C24"/>
    <w:rsid w:val="00F84620"/>
    <w:rsid w:val="00F86D8C"/>
    <w:rsid w:val="00F91583"/>
    <w:rsid w:val="00F93D18"/>
    <w:rsid w:val="00FA12B5"/>
    <w:rsid w:val="00FA1496"/>
    <w:rsid w:val="00FA2B77"/>
    <w:rsid w:val="00FA6F13"/>
    <w:rsid w:val="00FB2E15"/>
    <w:rsid w:val="00FB620B"/>
    <w:rsid w:val="00FB71E4"/>
    <w:rsid w:val="00FC2ED8"/>
    <w:rsid w:val="00FC4984"/>
    <w:rsid w:val="00FD2A8B"/>
    <w:rsid w:val="00FD407D"/>
    <w:rsid w:val="00FD564F"/>
    <w:rsid w:val="00FD7DED"/>
    <w:rsid w:val="00FE025C"/>
    <w:rsid w:val="00FE0C5B"/>
    <w:rsid w:val="00FE11F9"/>
    <w:rsid w:val="00FF23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914E"/>
  <w15:chartTrackingRefBased/>
  <w15:docId w15:val="{7FE2EF19-21EE-48F3-8680-551D6A1E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E505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1F413C"/>
    <w:pPr>
      <w:keepNext/>
      <w:keepLines/>
      <w:pBdr>
        <w:top w:val="nil"/>
        <w:left w:val="nil"/>
        <w:bottom w:val="nil"/>
        <w:right w:val="nil"/>
        <w:between w:val="nil"/>
      </w:pBdr>
      <w:spacing w:before="360" w:after="80" w:line="240" w:lineRule="auto"/>
      <w:contextualSpacing/>
      <w:outlineLvl w:val="1"/>
    </w:pPr>
    <w:rPr>
      <w:rFonts w:ascii="Calibri" w:eastAsia="Times New Roman" w:hAnsi="Calibri" w:cs="Times New Roman"/>
      <w:b/>
      <w:smallCaps/>
      <w:color w:val="000000"/>
      <w:sz w:val="24"/>
      <w:szCs w:val="36"/>
      <w:lang w:val="es-ES" w:eastAsia="es-CL"/>
    </w:rPr>
  </w:style>
  <w:style w:type="paragraph" w:styleId="Ttulo3">
    <w:name w:val="heading 3"/>
    <w:basedOn w:val="Normal"/>
    <w:next w:val="Normal"/>
    <w:link w:val="Ttulo3Car"/>
    <w:unhideWhenUsed/>
    <w:qFormat/>
    <w:rsid w:val="003C08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E50507"/>
    <w:pPr>
      <w:keepNext/>
      <w:keepLines/>
      <w:pBdr>
        <w:top w:val="nil"/>
        <w:left w:val="nil"/>
        <w:bottom w:val="nil"/>
        <w:right w:val="nil"/>
        <w:between w:val="nil"/>
      </w:pBdr>
      <w:spacing w:before="240" w:after="40" w:line="240" w:lineRule="auto"/>
      <w:ind w:left="1440"/>
      <w:contextualSpacing/>
      <w:outlineLvl w:val="3"/>
    </w:pPr>
    <w:rPr>
      <w:rFonts w:ascii="Calibri" w:eastAsia="Times New Roman" w:hAnsi="Calibri" w:cs="Times New Roman"/>
      <w:b/>
      <w:smallCaps/>
      <w:color w:val="000000"/>
      <w:sz w:val="24"/>
      <w:szCs w:val="24"/>
      <w:lang w:val="es-ES" w:eastAsia="es-CL"/>
    </w:rPr>
  </w:style>
  <w:style w:type="paragraph" w:styleId="Ttulo5">
    <w:name w:val="heading 5"/>
    <w:basedOn w:val="Normal"/>
    <w:next w:val="Normal"/>
    <w:link w:val="Ttulo5Car"/>
    <w:qFormat/>
    <w:rsid w:val="00E50507"/>
    <w:pPr>
      <w:keepNext/>
      <w:keepLines/>
      <w:pBdr>
        <w:top w:val="nil"/>
        <w:left w:val="nil"/>
        <w:bottom w:val="nil"/>
        <w:right w:val="nil"/>
        <w:between w:val="nil"/>
      </w:pBdr>
      <w:spacing w:before="220" w:after="40" w:line="240" w:lineRule="auto"/>
      <w:ind w:left="851"/>
      <w:contextualSpacing/>
      <w:outlineLvl w:val="4"/>
    </w:pPr>
    <w:rPr>
      <w:rFonts w:ascii="Times New Roman" w:eastAsia="Times New Roman" w:hAnsi="Times New Roman" w:cs="Times New Roman"/>
      <w:b/>
      <w:color w:val="000000"/>
      <w:lang w:val="es-ES" w:eastAsia="es-CL"/>
    </w:rPr>
  </w:style>
  <w:style w:type="paragraph" w:styleId="Ttulo6">
    <w:name w:val="heading 6"/>
    <w:basedOn w:val="Normal"/>
    <w:next w:val="Normal"/>
    <w:link w:val="Ttulo6Car"/>
    <w:qFormat/>
    <w:rsid w:val="00E50507"/>
    <w:pPr>
      <w:keepNext/>
      <w:keepLines/>
      <w:pBdr>
        <w:top w:val="nil"/>
        <w:left w:val="nil"/>
        <w:bottom w:val="nil"/>
        <w:right w:val="nil"/>
        <w:between w:val="nil"/>
      </w:pBdr>
      <w:spacing w:before="200" w:after="40" w:line="240" w:lineRule="auto"/>
      <w:ind w:left="851"/>
      <w:contextualSpacing/>
      <w:outlineLvl w:val="5"/>
    </w:pPr>
    <w:rPr>
      <w:rFonts w:ascii="Times New Roman" w:eastAsia="Times New Roman" w:hAnsi="Times New Roman" w:cs="Times New Roman"/>
      <w:b/>
      <w:color w:val="000000"/>
      <w:sz w:val="20"/>
      <w:szCs w:val="20"/>
      <w:lang w:val="es-ES" w:eastAsia="es-CL"/>
    </w:rPr>
  </w:style>
  <w:style w:type="paragraph" w:styleId="Ttulo7">
    <w:name w:val="heading 7"/>
    <w:basedOn w:val="Normal"/>
    <w:next w:val="Normal"/>
    <w:link w:val="Ttulo7Car"/>
    <w:semiHidden/>
    <w:unhideWhenUsed/>
    <w:qFormat/>
    <w:rsid w:val="00E50507"/>
    <w:pPr>
      <w:keepNext/>
      <w:keepLines/>
      <w:spacing w:before="40" w:after="0"/>
      <w:outlineLvl w:val="6"/>
    </w:pPr>
    <w:rPr>
      <w:rFonts w:ascii="Calibri Light" w:eastAsia="Times New Roman" w:hAnsi="Calibri Light" w:cs="Times New Roman"/>
      <w:i/>
      <w:iCs/>
      <w:color w:val="1F4D78"/>
    </w:rPr>
  </w:style>
  <w:style w:type="paragraph" w:styleId="Ttulo8">
    <w:name w:val="heading 8"/>
    <w:basedOn w:val="Normal"/>
    <w:next w:val="Normal"/>
    <w:link w:val="Ttulo8Car"/>
    <w:semiHidden/>
    <w:unhideWhenUsed/>
    <w:qFormat/>
    <w:rsid w:val="00E50507"/>
    <w:pPr>
      <w:keepNext/>
      <w:keepLines/>
      <w:spacing w:before="40" w:after="0"/>
      <w:outlineLvl w:val="7"/>
    </w:pPr>
    <w:rPr>
      <w:rFonts w:ascii="Calibri" w:eastAsia="Times New Roman" w:hAnsi="Calibri" w:cs="Times New Roman"/>
      <w:b/>
      <w:color w:val="272727"/>
      <w:sz w:val="24"/>
      <w:szCs w:val="21"/>
    </w:rPr>
  </w:style>
  <w:style w:type="paragraph" w:styleId="Ttulo9">
    <w:name w:val="heading 9"/>
    <w:basedOn w:val="Normal"/>
    <w:next w:val="Normal"/>
    <w:link w:val="Ttulo9Car"/>
    <w:qFormat/>
    <w:rsid w:val="00E50507"/>
    <w:pPr>
      <w:spacing w:before="240" w:after="60" w:line="240" w:lineRule="auto"/>
      <w:ind w:left="851"/>
      <w:outlineLvl w:val="8"/>
    </w:pPr>
    <w:rPr>
      <w:rFonts w:ascii="Arial" w:eastAsia="Times New Roman" w:hAnsi="Arial" w:cs="Times New Roman"/>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1 Car,Texto nota pie Car Car Car,Car Car Car Car"/>
    <w:basedOn w:val="Normal"/>
    <w:link w:val="TextonotapieCar"/>
    <w:unhideWhenUsed/>
    <w:rsid w:val="009903AB"/>
    <w:pPr>
      <w:pBdr>
        <w:top w:val="nil"/>
        <w:left w:val="nil"/>
        <w:bottom w:val="nil"/>
        <w:right w:val="nil"/>
        <w:between w:val="nil"/>
      </w:pBdr>
      <w:spacing w:after="0" w:line="240" w:lineRule="auto"/>
      <w:ind w:left="851"/>
    </w:pPr>
    <w:rPr>
      <w:rFonts w:ascii="Times New Roman" w:eastAsia="Times New Roman" w:hAnsi="Times New Roman" w:cs="Times New Roman"/>
      <w:color w:val="000000"/>
      <w:sz w:val="20"/>
      <w:szCs w:val="20"/>
      <w:lang w:val="es-ES" w:eastAsia="es-CL"/>
    </w:rPr>
  </w:style>
  <w:style w:type="character" w:customStyle="1" w:styleId="TextonotapieCar">
    <w:name w:val="Texto nota pie Car"/>
    <w:aliases w:val="Texto nota pie Car1 Car Car,Texto nota pie Car Car Car Car,Car Car Car Car Car"/>
    <w:basedOn w:val="Fuentedeprrafopredeter"/>
    <w:link w:val="Textonotapie"/>
    <w:rsid w:val="009903AB"/>
    <w:rPr>
      <w:rFonts w:ascii="Times New Roman" w:eastAsia="Times New Roman" w:hAnsi="Times New Roman" w:cs="Times New Roman"/>
      <w:color w:val="000000"/>
      <w:sz w:val="20"/>
      <w:szCs w:val="20"/>
      <w:lang w:val="es-ES" w:eastAsia="es-CL"/>
    </w:rPr>
  </w:style>
  <w:style w:type="character" w:styleId="Refdenotaalpie">
    <w:name w:val="footnote reference"/>
    <w:basedOn w:val="Fuentedeprrafopredeter"/>
    <w:uiPriority w:val="99"/>
    <w:unhideWhenUsed/>
    <w:rsid w:val="009903AB"/>
    <w:rPr>
      <w:vertAlign w:val="superscript"/>
    </w:rPr>
  </w:style>
  <w:style w:type="paragraph" w:styleId="Prrafodelista">
    <w:name w:val="List Paragraph"/>
    <w:basedOn w:val="Normal"/>
    <w:uiPriority w:val="34"/>
    <w:qFormat/>
    <w:rsid w:val="008F3413"/>
    <w:pPr>
      <w:ind w:left="720"/>
      <w:contextualSpacing/>
    </w:pPr>
  </w:style>
  <w:style w:type="character" w:customStyle="1" w:styleId="Ttulo2Car">
    <w:name w:val="Título 2 Car"/>
    <w:basedOn w:val="Fuentedeprrafopredeter"/>
    <w:link w:val="Ttulo2"/>
    <w:rsid w:val="001F413C"/>
    <w:rPr>
      <w:rFonts w:ascii="Calibri" w:eastAsia="Times New Roman" w:hAnsi="Calibri" w:cs="Times New Roman"/>
      <w:b/>
      <w:smallCaps/>
      <w:color w:val="000000"/>
      <w:sz w:val="24"/>
      <w:szCs w:val="36"/>
      <w:lang w:val="es-ES" w:eastAsia="es-CL"/>
    </w:rPr>
  </w:style>
  <w:style w:type="character" w:customStyle="1" w:styleId="Ttulo3Car">
    <w:name w:val="Título 3 Car"/>
    <w:basedOn w:val="Fuentedeprrafopredeter"/>
    <w:link w:val="Ttulo3"/>
    <w:rsid w:val="003C080A"/>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rsid w:val="00E50507"/>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rsid w:val="00E50507"/>
    <w:rPr>
      <w:rFonts w:ascii="Calibri" w:eastAsia="Times New Roman" w:hAnsi="Calibri" w:cs="Times New Roman"/>
      <w:b/>
      <w:smallCaps/>
      <w:color w:val="000000"/>
      <w:sz w:val="24"/>
      <w:szCs w:val="24"/>
      <w:lang w:val="es-ES" w:eastAsia="es-CL"/>
    </w:rPr>
  </w:style>
  <w:style w:type="character" w:customStyle="1" w:styleId="Ttulo5Car">
    <w:name w:val="Título 5 Car"/>
    <w:basedOn w:val="Fuentedeprrafopredeter"/>
    <w:link w:val="Ttulo5"/>
    <w:rsid w:val="00E50507"/>
    <w:rPr>
      <w:rFonts w:ascii="Times New Roman" w:eastAsia="Times New Roman" w:hAnsi="Times New Roman" w:cs="Times New Roman"/>
      <w:b/>
      <w:color w:val="000000"/>
      <w:lang w:val="es-ES" w:eastAsia="es-CL"/>
    </w:rPr>
  </w:style>
  <w:style w:type="character" w:customStyle="1" w:styleId="Ttulo6Car">
    <w:name w:val="Título 6 Car"/>
    <w:basedOn w:val="Fuentedeprrafopredeter"/>
    <w:link w:val="Ttulo6"/>
    <w:rsid w:val="00E50507"/>
    <w:rPr>
      <w:rFonts w:ascii="Times New Roman" w:eastAsia="Times New Roman" w:hAnsi="Times New Roman" w:cs="Times New Roman"/>
      <w:b/>
      <w:color w:val="000000"/>
      <w:sz w:val="20"/>
      <w:szCs w:val="20"/>
      <w:lang w:val="es-ES" w:eastAsia="es-CL"/>
    </w:rPr>
  </w:style>
  <w:style w:type="paragraph" w:customStyle="1" w:styleId="Ttulo71">
    <w:name w:val="Título 71"/>
    <w:basedOn w:val="Normal"/>
    <w:next w:val="Normal"/>
    <w:unhideWhenUsed/>
    <w:qFormat/>
    <w:rsid w:val="00E50507"/>
    <w:pPr>
      <w:keepNext/>
      <w:keepLines/>
      <w:pBdr>
        <w:top w:val="nil"/>
        <w:left w:val="nil"/>
        <w:bottom w:val="nil"/>
        <w:right w:val="nil"/>
        <w:between w:val="nil"/>
      </w:pBdr>
      <w:spacing w:before="40" w:after="0" w:line="240" w:lineRule="auto"/>
      <w:ind w:left="851"/>
      <w:outlineLvl w:val="6"/>
    </w:pPr>
    <w:rPr>
      <w:rFonts w:ascii="Calibri Light" w:eastAsia="Times New Roman" w:hAnsi="Calibri Light" w:cs="Times New Roman"/>
      <w:i/>
      <w:iCs/>
      <w:color w:val="1F4D78"/>
      <w:sz w:val="20"/>
      <w:szCs w:val="20"/>
      <w:lang w:val="es-ES" w:eastAsia="es-CL"/>
    </w:rPr>
  </w:style>
  <w:style w:type="paragraph" w:customStyle="1" w:styleId="Ttulo81">
    <w:name w:val="Título 81"/>
    <w:basedOn w:val="Normal"/>
    <w:next w:val="Normal"/>
    <w:unhideWhenUsed/>
    <w:qFormat/>
    <w:rsid w:val="00E50507"/>
    <w:pPr>
      <w:keepNext/>
      <w:keepLines/>
      <w:pBdr>
        <w:top w:val="nil"/>
        <w:left w:val="nil"/>
        <w:bottom w:val="nil"/>
        <w:right w:val="nil"/>
        <w:between w:val="nil"/>
      </w:pBdr>
      <w:spacing w:before="40" w:after="0" w:line="240" w:lineRule="auto"/>
      <w:ind w:firstLine="851"/>
      <w:outlineLvl w:val="7"/>
    </w:pPr>
    <w:rPr>
      <w:rFonts w:ascii="Calibri" w:eastAsia="Times New Roman" w:hAnsi="Calibri" w:cs="Times New Roman"/>
      <w:b/>
      <w:color w:val="272727"/>
      <w:sz w:val="24"/>
      <w:szCs w:val="21"/>
      <w:lang w:val="es-ES" w:eastAsia="es-CL"/>
    </w:rPr>
  </w:style>
  <w:style w:type="character" w:customStyle="1" w:styleId="Ttulo9Car">
    <w:name w:val="Título 9 Car"/>
    <w:basedOn w:val="Fuentedeprrafopredeter"/>
    <w:link w:val="Ttulo9"/>
    <w:rsid w:val="00E50507"/>
    <w:rPr>
      <w:rFonts w:ascii="Arial" w:eastAsia="Times New Roman" w:hAnsi="Arial" w:cs="Times New Roman"/>
      <w:lang w:val="x-none" w:eastAsia="x-none"/>
    </w:rPr>
  </w:style>
  <w:style w:type="numbering" w:customStyle="1" w:styleId="Sinlista1">
    <w:name w:val="Sin lista1"/>
    <w:next w:val="Sinlista"/>
    <w:uiPriority w:val="99"/>
    <w:semiHidden/>
    <w:unhideWhenUsed/>
    <w:rsid w:val="00E50507"/>
  </w:style>
  <w:style w:type="character" w:customStyle="1" w:styleId="Ttulo7Car">
    <w:name w:val="Título 7 Car"/>
    <w:basedOn w:val="Fuentedeprrafopredeter"/>
    <w:link w:val="Ttulo7"/>
    <w:rsid w:val="00E50507"/>
    <w:rPr>
      <w:rFonts w:ascii="Calibri Light" w:eastAsia="Times New Roman" w:hAnsi="Calibri Light" w:cs="Times New Roman"/>
      <w:i/>
      <w:iCs/>
      <w:color w:val="1F4D78"/>
    </w:rPr>
  </w:style>
  <w:style w:type="character" w:customStyle="1" w:styleId="Ttulo8Car">
    <w:name w:val="Título 8 Car"/>
    <w:basedOn w:val="Fuentedeprrafopredeter"/>
    <w:link w:val="Ttulo8"/>
    <w:rsid w:val="00E50507"/>
    <w:rPr>
      <w:rFonts w:ascii="Calibri" w:eastAsia="Times New Roman" w:hAnsi="Calibri" w:cs="Times New Roman"/>
      <w:b/>
      <w:color w:val="272727"/>
      <w:sz w:val="24"/>
      <w:szCs w:val="21"/>
    </w:rPr>
  </w:style>
  <w:style w:type="table" w:customStyle="1" w:styleId="TableNormal">
    <w:name w:val="Table Normal"/>
    <w:rsid w:val="00E50507"/>
    <w:pPr>
      <w:pBdr>
        <w:top w:val="nil"/>
        <w:left w:val="nil"/>
        <w:bottom w:val="nil"/>
        <w:right w:val="nil"/>
        <w:between w:val="nil"/>
      </w:pBdr>
      <w:spacing w:after="0" w:line="240" w:lineRule="auto"/>
      <w:ind w:left="851"/>
    </w:pPr>
    <w:rPr>
      <w:rFonts w:ascii="Times New Roman" w:eastAsia="Times New Roman" w:hAnsi="Times New Roman" w:cs="Times New Roman"/>
      <w:color w:val="000000"/>
      <w:sz w:val="20"/>
      <w:szCs w:val="20"/>
      <w:lang w:val="es-ES" w:eastAsia="es-CL"/>
    </w:rPr>
    <w:tblPr>
      <w:tblCellMar>
        <w:top w:w="0" w:type="dxa"/>
        <w:left w:w="0" w:type="dxa"/>
        <w:bottom w:w="0" w:type="dxa"/>
        <w:right w:w="0" w:type="dxa"/>
      </w:tblCellMar>
    </w:tblPr>
  </w:style>
  <w:style w:type="paragraph" w:styleId="Ttulo">
    <w:name w:val="Title"/>
    <w:basedOn w:val="Normal"/>
    <w:next w:val="Normal"/>
    <w:link w:val="TtuloCar"/>
    <w:qFormat/>
    <w:rsid w:val="00E50507"/>
    <w:pPr>
      <w:keepNext/>
      <w:keepLines/>
      <w:pBdr>
        <w:top w:val="nil"/>
        <w:left w:val="nil"/>
        <w:bottom w:val="nil"/>
        <w:right w:val="nil"/>
        <w:between w:val="nil"/>
      </w:pBdr>
      <w:spacing w:before="480" w:after="120" w:line="240" w:lineRule="auto"/>
      <w:ind w:left="851"/>
      <w:contextualSpacing/>
    </w:pPr>
    <w:rPr>
      <w:rFonts w:ascii="Times New Roman" w:eastAsia="Times New Roman" w:hAnsi="Times New Roman" w:cs="Times New Roman"/>
      <w:b/>
      <w:color w:val="000000"/>
      <w:sz w:val="72"/>
      <w:szCs w:val="72"/>
      <w:lang w:val="es-ES" w:eastAsia="es-CL"/>
    </w:rPr>
  </w:style>
  <w:style w:type="character" w:customStyle="1" w:styleId="TtuloCar">
    <w:name w:val="Título Car"/>
    <w:basedOn w:val="Fuentedeprrafopredeter"/>
    <w:link w:val="Ttulo"/>
    <w:rsid w:val="00E50507"/>
    <w:rPr>
      <w:rFonts w:ascii="Times New Roman" w:eastAsia="Times New Roman" w:hAnsi="Times New Roman" w:cs="Times New Roman"/>
      <w:b/>
      <w:color w:val="000000"/>
      <w:sz w:val="72"/>
      <w:szCs w:val="72"/>
      <w:lang w:val="es-ES" w:eastAsia="es-CL"/>
    </w:rPr>
  </w:style>
  <w:style w:type="paragraph" w:styleId="Subttulo">
    <w:name w:val="Subtitle"/>
    <w:basedOn w:val="Normal"/>
    <w:next w:val="Normal"/>
    <w:link w:val="SubttuloCar"/>
    <w:qFormat/>
    <w:rsid w:val="00E50507"/>
    <w:pPr>
      <w:keepNext/>
      <w:keepLines/>
      <w:pBdr>
        <w:top w:val="nil"/>
        <w:left w:val="nil"/>
        <w:bottom w:val="nil"/>
        <w:right w:val="nil"/>
        <w:between w:val="nil"/>
      </w:pBdr>
      <w:spacing w:before="360" w:after="80" w:line="240" w:lineRule="auto"/>
      <w:ind w:left="851"/>
      <w:contextualSpacing/>
    </w:pPr>
    <w:rPr>
      <w:rFonts w:ascii="Georgia" w:eastAsia="Georgia" w:hAnsi="Georgia" w:cs="Georgia"/>
      <w:i/>
      <w:color w:val="666666"/>
      <w:sz w:val="48"/>
      <w:szCs w:val="48"/>
      <w:lang w:val="es-ES" w:eastAsia="es-CL"/>
    </w:rPr>
  </w:style>
  <w:style w:type="character" w:customStyle="1" w:styleId="SubttuloCar">
    <w:name w:val="Subtítulo Car"/>
    <w:basedOn w:val="Fuentedeprrafopredeter"/>
    <w:link w:val="Subttulo"/>
    <w:rsid w:val="00E50507"/>
    <w:rPr>
      <w:rFonts w:ascii="Georgia" w:eastAsia="Georgia" w:hAnsi="Georgia" w:cs="Georgia"/>
      <w:i/>
      <w:color w:val="666666"/>
      <w:sz w:val="48"/>
      <w:szCs w:val="48"/>
      <w:lang w:val="es-ES" w:eastAsia="es-CL"/>
    </w:rPr>
  </w:style>
  <w:style w:type="character" w:styleId="Refdecomentario">
    <w:name w:val="annotation reference"/>
    <w:basedOn w:val="Fuentedeprrafopredeter"/>
    <w:uiPriority w:val="99"/>
    <w:semiHidden/>
    <w:unhideWhenUsed/>
    <w:rsid w:val="00E50507"/>
    <w:rPr>
      <w:sz w:val="16"/>
      <w:szCs w:val="16"/>
    </w:rPr>
  </w:style>
  <w:style w:type="paragraph" w:styleId="Textocomentario">
    <w:name w:val="annotation text"/>
    <w:basedOn w:val="Normal"/>
    <w:link w:val="TextocomentarioCar"/>
    <w:uiPriority w:val="99"/>
    <w:unhideWhenUsed/>
    <w:rsid w:val="00E50507"/>
    <w:pPr>
      <w:pBdr>
        <w:top w:val="nil"/>
        <w:left w:val="nil"/>
        <w:bottom w:val="nil"/>
        <w:right w:val="nil"/>
        <w:between w:val="nil"/>
      </w:pBdr>
      <w:spacing w:after="0" w:line="240" w:lineRule="auto"/>
      <w:ind w:left="851"/>
    </w:pPr>
    <w:rPr>
      <w:rFonts w:ascii="Times New Roman" w:eastAsia="Times New Roman" w:hAnsi="Times New Roman" w:cs="Times New Roman"/>
      <w:color w:val="000000"/>
      <w:sz w:val="20"/>
      <w:szCs w:val="20"/>
      <w:lang w:val="es-ES" w:eastAsia="es-CL"/>
    </w:rPr>
  </w:style>
  <w:style w:type="character" w:customStyle="1" w:styleId="TextocomentarioCar">
    <w:name w:val="Texto comentario Car"/>
    <w:basedOn w:val="Fuentedeprrafopredeter"/>
    <w:link w:val="Textocomentario"/>
    <w:uiPriority w:val="99"/>
    <w:rsid w:val="00E50507"/>
    <w:rPr>
      <w:rFonts w:ascii="Times New Roman" w:eastAsia="Times New Roman" w:hAnsi="Times New Roman" w:cs="Times New Roman"/>
      <w:color w:val="000000"/>
      <w:sz w:val="20"/>
      <w:szCs w:val="20"/>
      <w:lang w:val="es-ES" w:eastAsia="es-CL"/>
    </w:rPr>
  </w:style>
  <w:style w:type="paragraph" w:styleId="Asuntodelcomentario">
    <w:name w:val="annotation subject"/>
    <w:basedOn w:val="Textocomentario"/>
    <w:next w:val="Textocomentario"/>
    <w:link w:val="AsuntodelcomentarioCar"/>
    <w:unhideWhenUsed/>
    <w:rsid w:val="00E50507"/>
    <w:rPr>
      <w:b/>
      <w:bCs/>
    </w:rPr>
  </w:style>
  <w:style w:type="character" w:customStyle="1" w:styleId="AsuntodelcomentarioCar">
    <w:name w:val="Asunto del comentario Car"/>
    <w:basedOn w:val="TextocomentarioCar"/>
    <w:link w:val="Asuntodelcomentario"/>
    <w:rsid w:val="00E50507"/>
    <w:rPr>
      <w:rFonts w:ascii="Times New Roman" w:eastAsia="Times New Roman" w:hAnsi="Times New Roman" w:cs="Times New Roman"/>
      <w:b/>
      <w:bCs/>
      <w:color w:val="000000"/>
      <w:sz w:val="20"/>
      <w:szCs w:val="20"/>
      <w:lang w:val="es-ES" w:eastAsia="es-CL"/>
    </w:rPr>
  </w:style>
  <w:style w:type="paragraph" w:styleId="Textodeglobo">
    <w:name w:val="Balloon Text"/>
    <w:basedOn w:val="Normal"/>
    <w:link w:val="TextodegloboCar"/>
    <w:unhideWhenUsed/>
    <w:rsid w:val="00E50507"/>
    <w:pPr>
      <w:pBdr>
        <w:top w:val="nil"/>
        <w:left w:val="nil"/>
        <w:bottom w:val="nil"/>
        <w:right w:val="nil"/>
        <w:between w:val="nil"/>
      </w:pBdr>
      <w:spacing w:after="0" w:line="240" w:lineRule="auto"/>
      <w:ind w:left="851"/>
    </w:pPr>
    <w:rPr>
      <w:rFonts w:ascii="Segoe UI" w:eastAsia="Times New Roman" w:hAnsi="Segoe UI" w:cs="Segoe UI"/>
      <w:color w:val="000000"/>
      <w:sz w:val="18"/>
      <w:szCs w:val="18"/>
      <w:lang w:val="es-ES" w:eastAsia="es-CL"/>
    </w:rPr>
  </w:style>
  <w:style w:type="character" w:customStyle="1" w:styleId="TextodegloboCar">
    <w:name w:val="Texto de globo Car"/>
    <w:basedOn w:val="Fuentedeprrafopredeter"/>
    <w:link w:val="Textodeglobo"/>
    <w:rsid w:val="00E50507"/>
    <w:rPr>
      <w:rFonts w:ascii="Segoe UI" w:eastAsia="Times New Roman" w:hAnsi="Segoe UI" w:cs="Segoe UI"/>
      <w:color w:val="000000"/>
      <w:sz w:val="18"/>
      <w:szCs w:val="18"/>
      <w:lang w:val="es-ES" w:eastAsia="es-CL"/>
    </w:rPr>
  </w:style>
  <w:style w:type="paragraph" w:styleId="Encabezado">
    <w:name w:val="header"/>
    <w:basedOn w:val="Normal"/>
    <w:link w:val="EncabezadoCar"/>
    <w:uiPriority w:val="99"/>
    <w:unhideWhenUsed/>
    <w:rsid w:val="00E50507"/>
    <w:pPr>
      <w:pBdr>
        <w:top w:val="nil"/>
        <w:left w:val="nil"/>
        <w:bottom w:val="nil"/>
        <w:right w:val="nil"/>
        <w:between w:val="nil"/>
      </w:pBdr>
      <w:tabs>
        <w:tab w:val="center" w:pos="4419"/>
        <w:tab w:val="right" w:pos="8838"/>
      </w:tabs>
      <w:spacing w:after="0" w:line="240" w:lineRule="auto"/>
      <w:ind w:left="851"/>
    </w:pPr>
    <w:rPr>
      <w:rFonts w:ascii="Times New Roman" w:eastAsia="Times New Roman" w:hAnsi="Times New Roman" w:cs="Times New Roman"/>
      <w:color w:val="000000"/>
      <w:sz w:val="20"/>
      <w:szCs w:val="20"/>
      <w:lang w:val="es-ES" w:eastAsia="es-CL"/>
    </w:rPr>
  </w:style>
  <w:style w:type="character" w:customStyle="1" w:styleId="EncabezadoCar">
    <w:name w:val="Encabezado Car"/>
    <w:basedOn w:val="Fuentedeprrafopredeter"/>
    <w:link w:val="Encabezado"/>
    <w:uiPriority w:val="99"/>
    <w:rsid w:val="00E50507"/>
    <w:rPr>
      <w:rFonts w:ascii="Times New Roman" w:eastAsia="Times New Roman" w:hAnsi="Times New Roman" w:cs="Times New Roman"/>
      <w:color w:val="000000"/>
      <w:sz w:val="20"/>
      <w:szCs w:val="20"/>
      <w:lang w:val="es-ES" w:eastAsia="es-CL"/>
    </w:rPr>
  </w:style>
  <w:style w:type="paragraph" w:styleId="Piedepgina">
    <w:name w:val="footer"/>
    <w:basedOn w:val="Normal"/>
    <w:link w:val="PiedepginaCar"/>
    <w:uiPriority w:val="99"/>
    <w:unhideWhenUsed/>
    <w:rsid w:val="00E50507"/>
    <w:pPr>
      <w:pBdr>
        <w:top w:val="nil"/>
        <w:left w:val="nil"/>
        <w:bottom w:val="nil"/>
        <w:right w:val="nil"/>
        <w:between w:val="nil"/>
      </w:pBdr>
      <w:tabs>
        <w:tab w:val="center" w:pos="4419"/>
        <w:tab w:val="right" w:pos="8838"/>
      </w:tabs>
      <w:spacing w:after="0" w:line="240" w:lineRule="auto"/>
      <w:ind w:left="851"/>
    </w:pPr>
    <w:rPr>
      <w:rFonts w:ascii="Times New Roman" w:eastAsia="Times New Roman" w:hAnsi="Times New Roman" w:cs="Times New Roman"/>
      <w:color w:val="000000"/>
      <w:sz w:val="20"/>
      <w:szCs w:val="20"/>
      <w:lang w:val="es-ES" w:eastAsia="es-CL"/>
    </w:rPr>
  </w:style>
  <w:style w:type="character" w:customStyle="1" w:styleId="PiedepginaCar">
    <w:name w:val="Pie de página Car"/>
    <w:basedOn w:val="Fuentedeprrafopredeter"/>
    <w:link w:val="Piedepgina"/>
    <w:uiPriority w:val="99"/>
    <w:rsid w:val="00E50507"/>
    <w:rPr>
      <w:rFonts w:ascii="Times New Roman" w:eastAsia="Times New Roman" w:hAnsi="Times New Roman" w:cs="Times New Roman"/>
      <w:color w:val="000000"/>
      <w:sz w:val="20"/>
      <w:szCs w:val="20"/>
      <w:lang w:val="es-ES" w:eastAsia="es-CL"/>
    </w:rPr>
  </w:style>
  <w:style w:type="character" w:customStyle="1" w:styleId="Hipervnculo1">
    <w:name w:val="Hipervínculo1"/>
    <w:basedOn w:val="Fuentedeprrafopredeter"/>
    <w:uiPriority w:val="99"/>
    <w:unhideWhenUsed/>
    <w:rsid w:val="00E50507"/>
    <w:rPr>
      <w:color w:val="0563C1"/>
      <w:u w:val="single"/>
    </w:rPr>
  </w:style>
  <w:style w:type="paragraph" w:customStyle="1" w:styleId="TituloXXXX">
    <w:name w:val="Titulo XXXX"/>
    <w:basedOn w:val="Normal"/>
    <w:next w:val="Normal"/>
    <w:link w:val="TituloXXXXCar"/>
    <w:rsid w:val="00E50507"/>
    <w:pPr>
      <w:pBdr>
        <w:top w:val="nil"/>
        <w:left w:val="nil"/>
        <w:bottom w:val="nil"/>
        <w:right w:val="nil"/>
        <w:between w:val="nil"/>
      </w:pBdr>
      <w:spacing w:after="0" w:line="240" w:lineRule="auto"/>
      <w:ind w:left="851"/>
    </w:pPr>
    <w:rPr>
      <w:rFonts w:ascii="Calibri" w:eastAsia="Calibri" w:hAnsi="Calibri" w:cs="Times New Roman"/>
      <w:b/>
      <w:color w:val="000000"/>
      <w:sz w:val="24"/>
      <w:szCs w:val="20"/>
      <w:lang w:val="es-ES" w:eastAsia="es-CL"/>
    </w:rPr>
  </w:style>
  <w:style w:type="character" w:customStyle="1" w:styleId="TituloXXXXCar">
    <w:name w:val="Titulo XXXX Car"/>
    <w:basedOn w:val="Fuentedeprrafopredeter"/>
    <w:link w:val="TituloXXXX"/>
    <w:rsid w:val="00E50507"/>
    <w:rPr>
      <w:rFonts w:ascii="Calibri" w:eastAsia="Calibri" w:hAnsi="Calibri" w:cs="Times New Roman"/>
      <w:b/>
      <w:color w:val="000000"/>
      <w:sz w:val="24"/>
      <w:szCs w:val="20"/>
      <w:lang w:val="es-ES" w:eastAsia="es-CL"/>
    </w:rPr>
  </w:style>
  <w:style w:type="paragraph" w:styleId="Sinespaciado">
    <w:name w:val="No Spacing"/>
    <w:uiPriority w:val="1"/>
    <w:qFormat/>
    <w:rsid w:val="00E50507"/>
    <w:pPr>
      <w:pBdr>
        <w:top w:val="nil"/>
        <w:left w:val="nil"/>
        <w:bottom w:val="nil"/>
        <w:right w:val="nil"/>
        <w:between w:val="nil"/>
      </w:pBdr>
      <w:spacing w:after="0" w:line="240" w:lineRule="auto"/>
      <w:ind w:left="851"/>
    </w:pPr>
    <w:rPr>
      <w:rFonts w:ascii="Times New Roman" w:eastAsia="Times New Roman" w:hAnsi="Times New Roman" w:cs="Times New Roman"/>
      <w:color w:val="000000"/>
      <w:sz w:val="20"/>
      <w:szCs w:val="20"/>
      <w:lang w:val="es-ES" w:eastAsia="es-CL"/>
    </w:rPr>
  </w:style>
  <w:style w:type="paragraph" w:customStyle="1" w:styleId="TtuloTDC1">
    <w:name w:val="Título TDC1"/>
    <w:basedOn w:val="Ttulo1"/>
    <w:next w:val="Normal"/>
    <w:uiPriority w:val="39"/>
    <w:unhideWhenUsed/>
    <w:qFormat/>
    <w:rsid w:val="00E50507"/>
    <w:pPr>
      <w:outlineLvl w:val="9"/>
    </w:pPr>
    <w:rPr>
      <w:smallCaps/>
      <w:lang w:eastAsia="es-CL"/>
    </w:rPr>
  </w:style>
  <w:style w:type="paragraph" w:styleId="TDC2">
    <w:name w:val="toc 2"/>
    <w:basedOn w:val="Normal"/>
    <w:next w:val="Normal"/>
    <w:autoRedefine/>
    <w:uiPriority w:val="39"/>
    <w:unhideWhenUsed/>
    <w:rsid w:val="00E50507"/>
    <w:pPr>
      <w:pBdr>
        <w:top w:val="nil"/>
        <w:left w:val="nil"/>
        <w:bottom w:val="nil"/>
        <w:right w:val="nil"/>
        <w:between w:val="nil"/>
      </w:pBdr>
      <w:spacing w:after="100" w:line="240" w:lineRule="auto"/>
      <w:ind w:left="200"/>
    </w:pPr>
    <w:rPr>
      <w:rFonts w:ascii="Calibri" w:eastAsia="Times New Roman" w:hAnsi="Calibri" w:cs="Times New Roman"/>
      <w:smallCaps/>
      <w:color w:val="000000"/>
      <w:sz w:val="24"/>
      <w:szCs w:val="20"/>
      <w:lang w:val="es-ES" w:eastAsia="es-CL"/>
    </w:rPr>
  </w:style>
  <w:style w:type="paragraph" w:styleId="TDC1">
    <w:name w:val="toc 1"/>
    <w:basedOn w:val="Normal"/>
    <w:next w:val="Normal"/>
    <w:autoRedefine/>
    <w:uiPriority w:val="39"/>
    <w:unhideWhenUsed/>
    <w:rsid w:val="00E50507"/>
    <w:pPr>
      <w:pBdr>
        <w:top w:val="nil"/>
        <w:left w:val="nil"/>
        <w:bottom w:val="nil"/>
        <w:right w:val="nil"/>
        <w:between w:val="nil"/>
      </w:pBdr>
      <w:tabs>
        <w:tab w:val="right" w:leader="dot" w:pos="8828"/>
      </w:tabs>
      <w:spacing w:after="100" w:line="240" w:lineRule="auto"/>
    </w:pPr>
    <w:rPr>
      <w:rFonts w:ascii="Calibri" w:eastAsia="Times New Roman" w:hAnsi="Calibri" w:cs="Times New Roman"/>
      <w:smallCaps/>
      <w:color w:val="000000"/>
      <w:sz w:val="24"/>
      <w:szCs w:val="20"/>
      <w:lang w:val="es-ES" w:eastAsia="es-CL"/>
    </w:rPr>
  </w:style>
  <w:style w:type="paragraph" w:styleId="TDC3">
    <w:name w:val="toc 3"/>
    <w:basedOn w:val="Normal"/>
    <w:next w:val="Normal"/>
    <w:autoRedefine/>
    <w:uiPriority w:val="39"/>
    <w:unhideWhenUsed/>
    <w:rsid w:val="00E50507"/>
    <w:pPr>
      <w:pBdr>
        <w:top w:val="nil"/>
        <w:left w:val="nil"/>
        <w:bottom w:val="nil"/>
        <w:right w:val="nil"/>
        <w:between w:val="nil"/>
      </w:pBdr>
      <w:spacing w:after="100" w:line="240" w:lineRule="auto"/>
      <w:ind w:left="400"/>
    </w:pPr>
    <w:rPr>
      <w:rFonts w:ascii="Calibri" w:eastAsia="Times New Roman" w:hAnsi="Calibri" w:cs="Times New Roman"/>
      <w:smallCaps/>
      <w:color w:val="000000"/>
      <w:sz w:val="24"/>
      <w:szCs w:val="20"/>
      <w:lang w:val="es-ES" w:eastAsia="es-CL"/>
    </w:rPr>
  </w:style>
  <w:style w:type="paragraph" w:styleId="TDC4">
    <w:name w:val="toc 4"/>
    <w:basedOn w:val="Normal"/>
    <w:next w:val="Normal"/>
    <w:autoRedefine/>
    <w:uiPriority w:val="39"/>
    <w:unhideWhenUsed/>
    <w:rsid w:val="00E50507"/>
    <w:pPr>
      <w:pBdr>
        <w:top w:val="nil"/>
        <w:left w:val="nil"/>
        <w:bottom w:val="nil"/>
        <w:right w:val="nil"/>
        <w:between w:val="nil"/>
      </w:pBdr>
      <w:spacing w:after="100" w:line="240" w:lineRule="auto"/>
      <w:ind w:left="600"/>
    </w:pPr>
    <w:rPr>
      <w:rFonts w:ascii="Calibri" w:eastAsia="Times New Roman" w:hAnsi="Calibri" w:cs="Times New Roman"/>
      <w:smallCaps/>
      <w:color w:val="000000"/>
      <w:sz w:val="24"/>
      <w:szCs w:val="20"/>
      <w:lang w:val="es-ES" w:eastAsia="es-CL"/>
    </w:rPr>
  </w:style>
  <w:style w:type="paragraph" w:styleId="TDC5">
    <w:name w:val="toc 5"/>
    <w:basedOn w:val="Normal"/>
    <w:next w:val="Normal"/>
    <w:autoRedefine/>
    <w:uiPriority w:val="39"/>
    <w:unhideWhenUsed/>
    <w:rsid w:val="00E50507"/>
    <w:pPr>
      <w:pBdr>
        <w:top w:val="nil"/>
        <w:left w:val="nil"/>
        <w:bottom w:val="nil"/>
        <w:right w:val="nil"/>
        <w:between w:val="nil"/>
      </w:pBdr>
      <w:spacing w:after="100" w:line="240" w:lineRule="auto"/>
      <w:ind w:left="800"/>
    </w:pPr>
    <w:rPr>
      <w:rFonts w:ascii="Calibri" w:eastAsia="Times New Roman" w:hAnsi="Calibri" w:cs="Times New Roman"/>
      <w:smallCaps/>
      <w:color w:val="000000"/>
      <w:sz w:val="24"/>
      <w:szCs w:val="20"/>
      <w:lang w:val="es-ES" w:eastAsia="es-CL"/>
    </w:rPr>
  </w:style>
  <w:style w:type="paragraph" w:styleId="TDC6">
    <w:name w:val="toc 6"/>
    <w:basedOn w:val="Normal"/>
    <w:next w:val="Normal"/>
    <w:autoRedefine/>
    <w:uiPriority w:val="39"/>
    <w:unhideWhenUsed/>
    <w:rsid w:val="00E50507"/>
    <w:pPr>
      <w:pBdr>
        <w:top w:val="nil"/>
        <w:left w:val="nil"/>
        <w:bottom w:val="nil"/>
        <w:right w:val="nil"/>
        <w:between w:val="nil"/>
      </w:pBdr>
      <w:spacing w:after="100" w:line="240" w:lineRule="auto"/>
      <w:ind w:left="1000"/>
    </w:pPr>
    <w:rPr>
      <w:rFonts w:ascii="Calibri" w:eastAsia="Times New Roman" w:hAnsi="Calibri" w:cs="Times New Roman"/>
      <w:smallCaps/>
      <w:color w:val="000000"/>
      <w:sz w:val="24"/>
      <w:szCs w:val="20"/>
      <w:lang w:val="es-ES" w:eastAsia="es-CL"/>
    </w:rPr>
  </w:style>
  <w:style w:type="paragraph" w:styleId="TDC7">
    <w:name w:val="toc 7"/>
    <w:basedOn w:val="Normal"/>
    <w:next w:val="Normal"/>
    <w:autoRedefine/>
    <w:uiPriority w:val="39"/>
    <w:unhideWhenUsed/>
    <w:rsid w:val="00E50507"/>
    <w:pPr>
      <w:pBdr>
        <w:top w:val="nil"/>
        <w:left w:val="nil"/>
        <w:bottom w:val="nil"/>
        <w:right w:val="nil"/>
        <w:between w:val="nil"/>
      </w:pBdr>
      <w:spacing w:after="100" w:line="240" w:lineRule="auto"/>
      <w:ind w:left="1200"/>
    </w:pPr>
    <w:rPr>
      <w:rFonts w:ascii="Calibri" w:eastAsia="Times New Roman" w:hAnsi="Calibri" w:cs="Times New Roman"/>
      <w:smallCaps/>
      <w:color w:val="000000"/>
      <w:sz w:val="24"/>
      <w:szCs w:val="20"/>
      <w:lang w:val="es-ES" w:eastAsia="es-CL"/>
    </w:rPr>
  </w:style>
  <w:style w:type="paragraph" w:styleId="Textoindependiente">
    <w:name w:val="Body Text"/>
    <w:basedOn w:val="Normal"/>
    <w:link w:val="TextoindependienteCar"/>
    <w:rsid w:val="00E50507"/>
    <w:pPr>
      <w:tabs>
        <w:tab w:val="left" w:pos="-720"/>
      </w:tabs>
      <w:suppressAutoHyphens/>
      <w:autoSpaceDE w:val="0"/>
      <w:autoSpaceDN w:val="0"/>
      <w:spacing w:after="0" w:line="24" w:lineRule="atLeast"/>
      <w:ind w:left="851"/>
      <w:jc w:val="center"/>
    </w:pPr>
    <w:rPr>
      <w:rFonts w:ascii="Times New Roman" w:eastAsia="Times New Roman" w:hAnsi="Times New Roman" w:cs="Times New Roman"/>
      <w:b/>
      <w:i/>
      <w:sz w:val="21"/>
      <w:szCs w:val="20"/>
      <w:lang w:val="es-ES_tradnl" w:eastAsia="x-none"/>
    </w:rPr>
  </w:style>
  <w:style w:type="character" w:customStyle="1" w:styleId="TextoindependienteCar">
    <w:name w:val="Texto independiente Car"/>
    <w:basedOn w:val="Fuentedeprrafopredeter"/>
    <w:link w:val="Textoindependiente"/>
    <w:rsid w:val="00E50507"/>
    <w:rPr>
      <w:rFonts w:ascii="Times New Roman" w:eastAsia="Times New Roman" w:hAnsi="Times New Roman" w:cs="Times New Roman"/>
      <w:b/>
      <w:i/>
      <w:sz w:val="21"/>
      <w:szCs w:val="20"/>
      <w:lang w:val="es-ES_tradnl" w:eastAsia="x-none"/>
    </w:rPr>
  </w:style>
  <w:style w:type="paragraph" w:styleId="Sangradetextonormal">
    <w:name w:val="Body Text Indent"/>
    <w:basedOn w:val="Normal"/>
    <w:link w:val="SangradetextonormalCar"/>
    <w:rsid w:val="00E50507"/>
    <w:pPr>
      <w:spacing w:after="0" w:line="240" w:lineRule="auto"/>
      <w:ind w:left="851" w:firstLine="360"/>
      <w:jc w:val="both"/>
    </w:pPr>
    <w:rPr>
      <w:rFonts w:ascii="Comic Sans MS" w:eastAsia="Times New Roman" w:hAnsi="Comic Sans MS" w:cs="Times New Roman"/>
      <w:sz w:val="24"/>
      <w:szCs w:val="20"/>
      <w:lang w:val="x-none" w:eastAsia="x-none"/>
    </w:rPr>
  </w:style>
  <w:style w:type="character" w:customStyle="1" w:styleId="SangradetextonormalCar">
    <w:name w:val="Sangría de texto normal Car"/>
    <w:basedOn w:val="Fuentedeprrafopredeter"/>
    <w:link w:val="Sangradetextonormal"/>
    <w:rsid w:val="00E50507"/>
    <w:rPr>
      <w:rFonts w:ascii="Comic Sans MS" w:eastAsia="Times New Roman" w:hAnsi="Comic Sans MS" w:cs="Times New Roman"/>
      <w:sz w:val="24"/>
      <w:szCs w:val="20"/>
      <w:lang w:val="x-none" w:eastAsia="x-none"/>
    </w:rPr>
  </w:style>
  <w:style w:type="paragraph" w:styleId="Textoindependiente3">
    <w:name w:val="Body Text 3"/>
    <w:basedOn w:val="Normal"/>
    <w:link w:val="Textoindependiente3Car"/>
    <w:rsid w:val="00E50507"/>
    <w:pPr>
      <w:spacing w:after="0" w:line="240" w:lineRule="auto"/>
      <w:ind w:left="851"/>
    </w:pPr>
    <w:rPr>
      <w:rFonts w:ascii="Comic Sans MS" w:eastAsia="Times New Roman" w:hAnsi="Comic Sans MS" w:cs="Times New Roman"/>
      <w:sz w:val="24"/>
      <w:szCs w:val="20"/>
      <w:lang w:val="x-none" w:eastAsia="x-none"/>
    </w:rPr>
  </w:style>
  <w:style w:type="character" w:customStyle="1" w:styleId="Textoindependiente3Car">
    <w:name w:val="Texto independiente 3 Car"/>
    <w:basedOn w:val="Fuentedeprrafopredeter"/>
    <w:link w:val="Textoindependiente3"/>
    <w:rsid w:val="00E50507"/>
    <w:rPr>
      <w:rFonts w:ascii="Comic Sans MS" w:eastAsia="Times New Roman" w:hAnsi="Comic Sans MS" w:cs="Times New Roman"/>
      <w:sz w:val="24"/>
      <w:szCs w:val="20"/>
      <w:lang w:val="x-none" w:eastAsia="x-none"/>
    </w:rPr>
  </w:style>
  <w:style w:type="paragraph" w:styleId="Lista">
    <w:name w:val="List"/>
    <w:basedOn w:val="Normal"/>
    <w:rsid w:val="00E50507"/>
    <w:pPr>
      <w:spacing w:after="0" w:line="240" w:lineRule="auto"/>
      <w:ind w:left="360" w:hanging="360"/>
    </w:pPr>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E50507"/>
    <w:pPr>
      <w:spacing w:after="0" w:line="240" w:lineRule="auto"/>
      <w:ind w:left="851"/>
      <w:jc w:val="both"/>
    </w:pPr>
    <w:rPr>
      <w:rFonts w:ascii="Bookman Old Style" w:eastAsia="Times New Roman" w:hAnsi="Bookman Old Style" w:cs="Times New Roman"/>
      <w:sz w:val="24"/>
      <w:szCs w:val="20"/>
      <w:lang w:val="x-none" w:eastAsia="x-none"/>
    </w:rPr>
  </w:style>
  <w:style w:type="character" w:customStyle="1" w:styleId="Textoindependiente2Car">
    <w:name w:val="Texto independiente 2 Car"/>
    <w:basedOn w:val="Fuentedeprrafopredeter"/>
    <w:link w:val="Textoindependiente2"/>
    <w:rsid w:val="00E50507"/>
    <w:rPr>
      <w:rFonts w:ascii="Bookman Old Style" w:eastAsia="Times New Roman" w:hAnsi="Bookman Old Style" w:cs="Times New Roman"/>
      <w:sz w:val="24"/>
      <w:szCs w:val="20"/>
      <w:lang w:val="x-none" w:eastAsia="x-none"/>
    </w:rPr>
  </w:style>
  <w:style w:type="paragraph" w:customStyle="1" w:styleId="Instruccionesenvocorreo">
    <w:name w:val="Instrucciones envío correo"/>
    <w:basedOn w:val="Normal"/>
    <w:rsid w:val="00E50507"/>
    <w:pPr>
      <w:spacing w:after="0" w:line="240" w:lineRule="auto"/>
      <w:ind w:left="851"/>
    </w:pPr>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E50507"/>
    <w:pPr>
      <w:widowControl w:val="0"/>
      <w:autoSpaceDE w:val="0"/>
      <w:autoSpaceDN w:val="0"/>
      <w:adjustRightInd w:val="0"/>
      <w:spacing w:after="240" w:line="360" w:lineRule="auto"/>
      <w:ind w:firstLine="626"/>
      <w:jc w:val="both"/>
    </w:pPr>
    <w:rPr>
      <w:rFonts w:ascii="Arial" w:eastAsia="Times New Roman" w:hAnsi="Arial" w:cs="Times New Roman"/>
      <w:lang w:val="x-none" w:eastAsia="x-none"/>
    </w:rPr>
  </w:style>
  <w:style w:type="character" w:customStyle="1" w:styleId="Sangra3detindependienteCar">
    <w:name w:val="Sangría 3 de t. independiente Car"/>
    <w:basedOn w:val="Fuentedeprrafopredeter"/>
    <w:link w:val="Sangra3detindependiente"/>
    <w:rsid w:val="00E50507"/>
    <w:rPr>
      <w:rFonts w:ascii="Arial" w:eastAsia="Times New Roman" w:hAnsi="Arial" w:cs="Times New Roman"/>
      <w:lang w:val="x-none" w:eastAsia="x-none"/>
    </w:rPr>
  </w:style>
  <w:style w:type="character" w:styleId="Hipervnculovisitado">
    <w:name w:val="FollowedHyperlink"/>
    <w:rsid w:val="00E50507"/>
    <w:rPr>
      <w:color w:val="800080"/>
      <w:u w:val="single"/>
    </w:rPr>
  </w:style>
  <w:style w:type="character" w:styleId="Nmerodepgina">
    <w:name w:val="page number"/>
    <w:basedOn w:val="Fuentedeprrafopredeter"/>
    <w:rsid w:val="00E50507"/>
  </w:style>
  <w:style w:type="paragraph" w:styleId="NormalWeb">
    <w:name w:val="Normal (Web)"/>
    <w:basedOn w:val="Normal"/>
    <w:rsid w:val="00E50507"/>
    <w:pPr>
      <w:spacing w:before="100" w:beforeAutospacing="1" w:after="100" w:afterAutospacing="1" w:line="240" w:lineRule="auto"/>
      <w:ind w:left="851"/>
    </w:pPr>
    <w:rPr>
      <w:rFonts w:ascii="Arial" w:eastAsia="Times New Roman" w:hAnsi="Arial" w:cs="Arial"/>
      <w:color w:val="FFFFFF"/>
      <w:sz w:val="24"/>
      <w:szCs w:val="24"/>
      <w:lang w:val="es-ES" w:eastAsia="es-ES"/>
    </w:rPr>
  </w:style>
  <w:style w:type="paragraph" w:customStyle="1" w:styleId="style1">
    <w:name w:val="style1"/>
    <w:basedOn w:val="Normal"/>
    <w:rsid w:val="00E50507"/>
    <w:pPr>
      <w:spacing w:before="100" w:beforeAutospacing="1" w:after="100" w:afterAutospacing="1" w:line="240" w:lineRule="auto"/>
      <w:ind w:left="851"/>
    </w:pPr>
    <w:rPr>
      <w:rFonts w:ascii="Arial" w:eastAsia="Times New Roman" w:hAnsi="Arial" w:cs="Arial"/>
      <w:color w:val="CCCC99"/>
      <w:sz w:val="24"/>
      <w:szCs w:val="24"/>
      <w:lang w:val="es-ES" w:eastAsia="es-ES"/>
    </w:rPr>
  </w:style>
  <w:style w:type="paragraph" w:styleId="Textosinformato">
    <w:name w:val="Plain Text"/>
    <w:basedOn w:val="Normal"/>
    <w:link w:val="TextosinformatoCar"/>
    <w:rsid w:val="00E50507"/>
    <w:pPr>
      <w:spacing w:after="0" w:line="240" w:lineRule="auto"/>
      <w:ind w:left="851"/>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rsid w:val="00E50507"/>
    <w:rPr>
      <w:rFonts w:ascii="Courier New" w:eastAsia="Times New Roman" w:hAnsi="Courier New" w:cs="Times New Roman"/>
      <w:sz w:val="20"/>
      <w:szCs w:val="20"/>
      <w:lang w:val="x-none" w:eastAsia="x-none"/>
    </w:rPr>
  </w:style>
  <w:style w:type="paragraph" w:styleId="ndice1">
    <w:name w:val="index 1"/>
    <w:basedOn w:val="Normal"/>
    <w:next w:val="Normal"/>
    <w:autoRedefine/>
    <w:uiPriority w:val="99"/>
    <w:semiHidden/>
    <w:rsid w:val="00E50507"/>
    <w:pPr>
      <w:tabs>
        <w:tab w:val="right" w:pos="9400"/>
      </w:tabs>
      <w:spacing w:after="0" w:line="240" w:lineRule="auto"/>
      <w:ind w:left="200" w:hanging="200"/>
    </w:pPr>
    <w:rPr>
      <w:rFonts w:ascii="Times New Roman" w:eastAsia="Times New Roman" w:hAnsi="Times New Roman" w:cs="Times New Roman"/>
      <w:noProof/>
      <w:sz w:val="20"/>
      <w:szCs w:val="24"/>
      <w:lang w:val="es-ES" w:eastAsia="es-ES"/>
    </w:rPr>
  </w:style>
  <w:style w:type="character" w:customStyle="1" w:styleId="large">
    <w:name w:val="large"/>
    <w:basedOn w:val="Fuentedeprrafopredeter"/>
    <w:rsid w:val="00E50507"/>
  </w:style>
  <w:style w:type="character" w:customStyle="1" w:styleId="small">
    <w:name w:val="small"/>
    <w:basedOn w:val="Fuentedeprrafopredeter"/>
    <w:rsid w:val="00E50507"/>
  </w:style>
  <w:style w:type="character" w:customStyle="1" w:styleId="medium">
    <w:name w:val="medium"/>
    <w:basedOn w:val="Fuentedeprrafopredeter"/>
    <w:rsid w:val="00E50507"/>
  </w:style>
  <w:style w:type="paragraph" w:customStyle="1" w:styleId="texto">
    <w:name w:val="texto"/>
    <w:basedOn w:val="Normal"/>
    <w:rsid w:val="00E50507"/>
    <w:pPr>
      <w:spacing w:before="100" w:beforeAutospacing="1" w:after="100" w:afterAutospacing="1" w:line="240" w:lineRule="auto"/>
      <w:ind w:left="851"/>
      <w:jc w:val="both"/>
    </w:pPr>
    <w:rPr>
      <w:rFonts w:ascii="Verdana" w:eastAsia="Times New Roman" w:hAnsi="Verdana" w:cs="Times New Roman"/>
      <w:color w:val="000000"/>
      <w:sz w:val="15"/>
      <w:szCs w:val="15"/>
      <w:lang w:val="es-ES" w:eastAsia="es-ES"/>
    </w:rPr>
  </w:style>
  <w:style w:type="paragraph" w:customStyle="1" w:styleId="subtitlos">
    <w:name w:val="subtitlos"/>
    <w:basedOn w:val="Normal"/>
    <w:rsid w:val="00E50507"/>
    <w:pPr>
      <w:spacing w:before="100" w:beforeAutospacing="1" w:after="100" w:afterAutospacing="1" w:line="240" w:lineRule="auto"/>
      <w:ind w:left="851"/>
    </w:pPr>
    <w:rPr>
      <w:rFonts w:ascii="Verdana" w:eastAsia="Times New Roman" w:hAnsi="Verdana" w:cs="Times New Roman"/>
      <w:b/>
      <w:bCs/>
      <w:color w:val="2559A7"/>
      <w:sz w:val="15"/>
      <w:szCs w:val="15"/>
      <w:lang w:val="es-ES" w:eastAsia="es-ES"/>
    </w:rPr>
  </w:style>
  <w:style w:type="character" w:customStyle="1" w:styleId="texto1">
    <w:name w:val="texto1"/>
    <w:rsid w:val="00E50507"/>
    <w:rPr>
      <w:rFonts w:ascii="Verdana" w:hAnsi="Verdana" w:hint="default"/>
      <w:sz w:val="15"/>
      <w:szCs w:val="15"/>
    </w:rPr>
  </w:style>
  <w:style w:type="paragraph" w:customStyle="1" w:styleId="tit">
    <w:name w:val="tit"/>
    <w:basedOn w:val="Normal"/>
    <w:rsid w:val="00E50507"/>
    <w:pPr>
      <w:spacing w:before="100" w:beforeAutospacing="1" w:after="100" w:afterAutospacing="1" w:line="240" w:lineRule="auto"/>
      <w:ind w:left="851"/>
    </w:pPr>
    <w:rPr>
      <w:rFonts w:ascii="Verdana" w:eastAsia="Times New Roman" w:hAnsi="Verdana" w:cs="Times New Roman"/>
      <w:b/>
      <w:bCs/>
      <w:color w:val="2559A7"/>
      <w:sz w:val="17"/>
      <w:szCs w:val="17"/>
      <w:lang w:val="es-ES" w:eastAsia="es-ES"/>
    </w:rPr>
  </w:style>
  <w:style w:type="paragraph" w:customStyle="1" w:styleId="Default">
    <w:name w:val="Default"/>
    <w:rsid w:val="00E50507"/>
    <w:pPr>
      <w:autoSpaceDE w:val="0"/>
      <w:autoSpaceDN w:val="0"/>
      <w:adjustRightInd w:val="0"/>
      <w:spacing w:after="0" w:line="240" w:lineRule="auto"/>
      <w:ind w:left="851"/>
    </w:pPr>
    <w:rPr>
      <w:rFonts w:ascii="Arial" w:eastAsia="Times New Roman" w:hAnsi="Arial" w:cs="Arial"/>
      <w:color w:val="000000"/>
      <w:sz w:val="24"/>
      <w:szCs w:val="24"/>
      <w:lang w:val="es-ES" w:eastAsia="es-ES"/>
    </w:rPr>
  </w:style>
  <w:style w:type="character" w:customStyle="1" w:styleId="a">
    <w:name w:val="a"/>
    <w:basedOn w:val="Fuentedeprrafopredeter"/>
    <w:rsid w:val="00E50507"/>
  </w:style>
  <w:style w:type="paragraph" w:customStyle="1" w:styleId="spip">
    <w:name w:val="spip"/>
    <w:basedOn w:val="Normal"/>
    <w:rsid w:val="00E50507"/>
    <w:pPr>
      <w:spacing w:before="100" w:beforeAutospacing="1" w:after="100" w:afterAutospacing="1" w:line="240" w:lineRule="auto"/>
      <w:ind w:left="851"/>
    </w:pPr>
    <w:rPr>
      <w:rFonts w:ascii="Times New Roman" w:eastAsia="Times New Roman" w:hAnsi="Times New Roman" w:cs="Times New Roman"/>
      <w:color w:val="000000"/>
      <w:sz w:val="24"/>
      <w:szCs w:val="24"/>
      <w:lang w:val="es-ES" w:eastAsia="es-ES"/>
    </w:rPr>
  </w:style>
  <w:style w:type="character" w:styleId="Textoennegrita">
    <w:name w:val="Strong"/>
    <w:qFormat/>
    <w:rsid w:val="00E50507"/>
    <w:rPr>
      <w:b/>
      <w:bCs/>
    </w:rPr>
  </w:style>
  <w:style w:type="character" w:customStyle="1" w:styleId="font-titulo-ofertado-g1">
    <w:name w:val="font-titulo-ofertado-g1"/>
    <w:rsid w:val="00E50507"/>
    <w:rPr>
      <w:rFonts w:ascii="Arial" w:hAnsi="Arial" w:cs="Arial" w:hint="default"/>
      <w:b/>
      <w:bCs/>
      <w:sz w:val="19"/>
      <w:szCs w:val="19"/>
    </w:rPr>
  </w:style>
  <w:style w:type="paragraph" w:styleId="Sangra2detindependiente">
    <w:name w:val="Body Text Indent 2"/>
    <w:basedOn w:val="Normal"/>
    <w:link w:val="Sangra2detindependienteCar"/>
    <w:rsid w:val="00E5050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E50507"/>
    <w:rPr>
      <w:rFonts w:ascii="Times New Roman" w:eastAsia="Times New Roman" w:hAnsi="Times New Roman" w:cs="Times New Roman"/>
      <w:sz w:val="20"/>
      <w:szCs w:val="20"/>
      <w:lang w:val="es-ES" w:eastAsia="es-ES"/>
    </w:rPr>
  </w:style>
  <w:style w:type="paragraph" w:customStyle="1" w:styleId="titulo">
    <w:name w:val="titulo"/>
    <w:basedOn w:val="Normal"/>
    <w:rsid w:val="00E50507"/>
    <w:pPr>
      <w:spacing w:before="100" w:beforeAutospacing="1" w:after="100" w:afterAutospacing="1" w:line="240" w:lineRule="auto"/>
      <w:ind w:left="851"/>
    </w:pPr>
    <w:rPr>
      <w:rFonts w:ascii="Times New Roman" w:eastAsia="Times New Roman" w:hAnsi="Times New Roman" w:cs="Times New Roman"/>
      <w:b/>
      <w:bCs/>
      <w:sz w:val="21"/>
      <w:szCs w:val="21"/>
      <w:lang w:val="es-ES" w:eastAsia="es-ES"/>
    </w:rPr>
  </w:style>
  <w:style w:type="paragraph" w:styleId="Mapadeldocumento">
    <w:name w:val="Document Map"/>
    <w:basedOn w:val="Normal"/>
    <w:link w:val="MapadeldocumentoCar"/>
    <w:semiHidden/>
    <w:rsid w:val="00E50507"/>
    <w:pPr>
      <w:shd w:val="clear" w:color="auto" w:fill="000080"/>
      <w:spacing w:after="0" w:line="240" w:lineRule="auto"/>
      <w:ind w:left="851"/>
    </w:pPr>
    <w:rPr>
      <w:rFonts w:ascii="Tahoma" w:eastAsia="Times New Roman" w:hAnsi="Tahoma" w:cs="Times New Roman"/>
      <w:sz w:val="20"/>
      <w:szCs w:val="20"/>
      <w:lang w:val="x-none" w:eastAsia="x-none"/>
    </w:rPr>
  </w:style>
  <w:style w:type="character" w:customStyle="1" w:styleId="MapadeldocumentoCar">
    <w:name w:val="Mapa del documento Car"/>
    <w:basedOn w:val="Fuentedeprrafopredeter"/>
    <w:link w:val="Mapadeldocumento"/>
    <w:semiHidden/>
    <w:rsid w:val="00E50507"/>
    <w:rPr>
      <w:rFonts w:ascii="Tahoma" w:eastAsia="Times New Roman" w:hAnsi="Tahoma" w:cs="Times New Roman"/>
      <w:sz w:val="20"/>
      <w:szCs w:val="20"/>
      <w:shd w:val="clear" w:color="auto" w:fill="000080"/>
      <w:lang w:val="x-none" w:eastAsia="x-none"/>
    </w:rPr>
  </w:style>
  <w:style w:type="character" w:styleId="nfasis">
    <w:name w:val="Emphasis"/>
    <w:uiPriority w:val="20"/>
    <w:qFormat/>
    <w:rsid w:val="00E50507"/>
    <w:rPr>
      <w:i/>
      <w:iCs/>
    </w:rPr>
  </w:style>
  <w:style w:type="character" w:customStyle="1" w:styleId="CarCar3">
    <w:name w:val="Car Car3"/>
    <w:basedOn w:val="Fuentedeprrafopredeter"/>
    <w:semiHidden/>
    <w:rsid w:val="00E50507"/>
  </w:style>
  <w:style w:type="paragraph" w:styleId="Textonotaalfinal">
    <w:name w:val="endnote text"/>
    <w:basedOn w:val="Normal"/>
    <w:link w:val="TextonotaalfinalCar"/>
    <w:semiHidden/>
    <w:rsid w:val="00E50507"/>
    <w:pPr>
      <w:spacing w:after="0" w:line="240" w:lineRule="auto"/>
      <w:ind w:left="851" w:firstLine="567"/>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E50507"/>
    <w:rPr>
      <w:rFonts w:ascii="Times New Roman" w:eastAsia="Times New Roman" w:hAnsi="Times New Roman" w:cs="Times New Roman"/>
      <w:sz w:val="20"/>
      <w:szCs w:val="20"/>
      <w:lang w:val="es-ES" w:eastAsia="es-ES"/>
    </w:rPr>
  </w:style>
  <w:style w:type="character" w:customStyle="1" w:styleId="CarCar1">
    <w:name w:val="Car Car1"/>
    <w:basedOn w:val="Fuentedeprrafopredeter"/>
    <w:rsid w:val="00E50507"/>
  </w:style>
  <w:style w:type="character" w:styleId="Refdenotaalfinal">
    <w:name w:val="endnote reference"/>
    <w:semiHidden/>
    <w:rsid w:val="00E50507"/>
    <w:rPr>
      <w:vertAlign w:val="superscript"/>
    </w:rPr>
  </w:style>
  <w:style w:type="character" w:customStyle="1" w:styleId="CarCar">
    <w:name w:val="Car Car"/>
    <w:rsid w:val="00E50507"/>
    <w:rPr>
      <w:rFonts w:ascii="Cambria" w:hAnsi="Cambria"/>
      <w:sz w:val="24"/>
      <w:szCs w:val="24"/>
    </w:rPr>
  </w:style>
  <w:style w:type="character" w:customStyle="1" w:styleId="mw-headline">
    <w:name w:val="mw-headline"/>
    <w:basedOn w:val="Fuentedeprrafopredeter"/>
    <w:rsid w:val="00E50507"/>
  </w:style>
  <w:style w:type="paragraph" w:customStyle="1" w:styleId="textoplano">
    <w:name w:val="textoplano"/>
    <w:basedOn w:val="Normal"/>
    <w:rsid w:val="00E50507"/>
    <w:pPr>
      <w:spacing w:before="100" w:beforeAutospacing="1" w:after="100" w:afterAutospacing="1" w:line="240" w:lineRule="auto"/>
      <w:ind w:left="851"/>
    </w:pPr>
    <w:rPr>
      <w:rFonts w:ascii="Verdana" w:eastAsia="Times New Roman" w:hAnsi="Verdana" w:cs="Times New Roman"/>
      <w:color w:val="000000"/>
      <w:sz w:val="21"/>
      <w:szCs w:val="21"/>
      <w:lang w:val="es-ES" w:eastAsia="es-ES"/>
    </w:rPr>
  </w:style>
  <w:style w:type="character" w:customStyle="1" w:styleId="textoplano1">
    <w:name w:val="textoplano1"/>
    <w:rsid w:val="00E50507"/>
    <w:rPr>
      <w:rFonts w:ascii="Verdana" w:hAnsi="Verdana" w:hint="default"/>
      <w:b w:val="0"/>
      <w:bCs w:val="0"/>
      <w:i w:val="0"/>
      <w:iCs w:val="0"/>
      <w:smallCaps w:val="0"/>
      <w:color w:val="000000"/>
      <w:sz w:val="21"/>
      <w:szCs w:val="21"/>
    </w:rPr>
  </w:style>
  <w:style w:type="character" w:customStyle="1" w:styleId="breves1">
    <w:name w:val="breves1"/>
    <w:rsid w:val="00E50507"/>
    <w:rPr>
      <w:rFonts w:ascii="Arial" w:hAnsi="Arial" w:cs="Arial" w:hint="default"/>
      <w:b w:val="0"/>
      <w:bCs w:val="0"/>
      <w:i w:val="0"/>
      <w:iCs w:val="0"/>
      <w:smallCaps w:val="0"/>
      <w:color w:val="000000"/>
      <w:sz w:val="24"/>
      <w:szCs w:val="24"/>
    </w:rPr>
  </w:style>
  <w:style w:type="character" w:customStyle="1" w:styleId="CarCar2">
    <w:name w:val="Car Car2"/>
    <w:basedOn w:val="Fuentedeprrafopredeter"/>
    <w:rsid w:val="00E50507"/>
  </w:style>
  <w:style w:type="character" w:customStyle="1" w:styleId="Smbolodenotaalpie">
    <w:name w:val="Símbolo de nota al pie"/>
    <w:rsid w:val="00E50507"/>
    <w:rPr>
      <w:vertAlign w:val="superscript"/>
    </w:rPr>
  </w:style>
  <w:style w:type="paragraph" w:customStyle="1" w:styleId="Normal0">
    <w:name w:val="Normalç"/>
    <w:basedOn w:val="Normal"/>
    <w:rsid w:val="00E50507"/>
    <w:pPr>
      <w:suppressAutoHyphens/>
      <w:spacing w:after="0" w:line="240" w:lineRule="auto"/>
      <w:ind w:left="567" w:right="-529"/>
      <w:jc w:val="both"/>
    </w:pPr>
    <w:rPr>
      <w:rFonts w:ascii="Garamond" w:eastAsia="Times New Roman" w:hAnsi="Garamond" w:cs="Times New Roman"/>
      <w:sz w:val="18"/>
      <w:szCs w:val="18"/>
      <w:lang w:val="es-ES" w:eastAsia="ar-SA"/>
    </w:rPr>
  </w:style>
  <w:style w:type="character" w:customStyle="1" w:styleId="Absatz-Standardschriftart">
    <w:name w:val="Absatz-Standardschriftart"/>
    <w:rsid w:val="00E50507"/>
  </w:style>
  <w:style w:type="character" w:customStyle="1" w:styleId="WW-Absatz-Standardschriftart">
    <w:name w:val="WW-Absatz-Standardschriftart"/>
    <w:rsid w:val="00E50507"/>
  </w:style>
  <w:style w:type="character" w:customStyle="1" w:styleId="WW8Num2z0">
    <w:name w:val="WW8Num2z0"/>
    <w:rsid w:val="00E50507"/>
    <w:rPr>
      <w:rFonts w:ascii="Symbol" w:hAnsi="Symbol"/>
      <w:sz w:val="20"/>
    </w:rPr>
  </w:style>
  <w:style w:type="character" w:customStyle="1" w:styleId="WW8Num2z1">
    <w:name w:val="WW8Num2z1"/>
    <w:rsid w:val="00E50507"/>
    <w:rPr>
      <w:rFonts w:ascii="Courier New" w:hAnsi="Courier New"/>
      <w:sz w:val="20"/>
    </w:rPr>
  </w:style>
  <w:style w:type="character" w:customStyle="1" w:styleId="WW8Num2z2">
    <w:name w:val="WW8Num2z2"/>
    <w:rsid w:val="00E50507"/>
    <w:rPr>
      <w:rFonts w:ascii="Wingdings" w:hAnsi="Wingdings"/>
      <w:sz w:val="20"/>
    </w:rPr>
  </w:style>
  <w:style w:type="character" w:customStyle="1" w:styleId="WW8Num4z0">
    <w:name w:val="WW8Num4z0"/>
    <w:rsid w:val="00E50507"/>
    <w:rPr>
      <w:rFonts w:ascii="Symbol" w:hAnsi="Symbol"/>
    </w:rPr>
  </w:style>
  <w:style w:type="character" w:customStyle="1" w:styleId="WW8Num4z1">
    <w:name w:val="WW8Num4z1"/>
    <w:rsid w:val="00E50507"/>
    <w:rPr>
      <w:rFonts w:ascii="Courier New" w:hAnsi="Courier New" w:cs="Courier New"/>
    </w:rPr>
  </w:style>
  <w:style w:type="character" w:customStyle="1" w:styleId="WW8Num4z2">
    <w:name w:val="WW8Num4z2"/>
    <w:rsid w:val="00E50507"/>
    <w:rPr>
      <w:rFonts w:ascii="Wingdings" w:hAnsi="Wingdings"/>
    </w:rPr>
  </w:style>
  <w:style w:type="character" w:customStyle="1" w:styleId="WW8Num6z0">
    <w:name w:val="WW8Num6z0"/>
    <w:rsid w:val="00E50507"/>
    <w:rPr>
      <w:rFonts w:ascii="Symbol" w:hAnsi="Symbol"/>
      <w:sz w:val="20"/>
    </w:rPr>
  </w:style>
  <w:style w:type="character" w:customStyle="1" w:styleId="WW8Num6z1">
    <w:name w:val="WW8Num6z1"/>
    <w:rsid w:val="00E50507"/>
    <w:rPr>
      <w:rFonts w:ascii="Courier New" w:hAnsi="Courier New"/>
      <w:sz w:val="20"/>
    </w:rPr>
  </w:style>
  <w:style w:type="character" w:customStyle="1" w:styleId="WW8Num6z2">
    <w:name w:val="WW8Num6z2"/>
    <w:rsid w:val="00E50507"/>
    <w:rPr>
      <w:rFonts w:ascii="Wingdings" w:hAnsi="Wingdings"/>
      <w:sz w:val="20"/>
    </w:rPr>
  </w:style>
  <w:style w:type="character" w:customStyle="1" w:styleId="WW8Num8z0">
    <w:name w:val="WW8Num8z0"/>
    <w:rsid w:val="00E50507"/>
    <w:rPr>
      <w:rFonts w:ascii="Times New Roman" w:hAnsi="Times New Roman"/>
    </w:rPr>
  </w:style>
  <w:style w:type="character" w:customStyle="1" w:styleId="WW8Num11z0">
    <w:name w:val="WW8Num11z0"/>
    <w:rsid w:val="00E50507"/>
    <w:rPr>
      <w:rFonts w:ascii="Symbol" w:hAnsi="Symbol"/>
    </w:rPr>
  </w:style>
  <w:style w:type="character" w:customStyle="1" w:styleId="WW8Num11z1">
    <w:name w:val="WW8Num11z1"/>
    <w:rsid w:val="00E50507"/>
    <w:rPr>
      <w:rFonts w:ascii="Courier New" w:hAnsi="Courier New" w:cs="Courier New"/>
    </w:rPr>
  </w:style>
  <w:style w:type="character" w:customStyle="1" w:styleId="WW8Num11z2">
    <w:name w:val="WW8Num11z2"/>
    <w:rsid w:val="00E50507"/>
    <w:rPr>
      <w:rFonts w:ascii="Wingdings" w:hAnsi="Wingdings"/>
    </w:rPr>
  </w:style>
  <w:style w:type="character" w:customStyle="1" w:styleId="WW8Num12z0">
    <w:name w:val="WW8Num12z0"/>
    <w:rsid w:val="00E50507"/>
    <w:rPr>
      <w:i w:val="0"/>
      <w:color w:val="000000"/>
    </w:rPr>
  </w:style>
  <w:style w:type="character" w:customStyle="1" w:styleId="WW8Num13z0">
    <w:name w:val="WW8Num13z0"/>
    <w:rsid w:val="00E50507"/>
    <w:rPr>
      <w:rFonts w:ascii="Symbol" w:hAnsi="Symbol"/>
    </w:rPr>
  </w:style>
  <w:style w:type="character" w:customStyle="1" w:styleId="WW8Num13z1">
    <w:name w:val="WW8Num13z1"/>
    <w:rsid w:val="00E50507"/>
    <w:rPr>
      <w:rFonts w:ascii="Courier New" w:hAnsi="Courier New" w:cs="Courier New"/>
    </w:rPr>
  </w:style>
  <w:style w:type="character" w:customStyle="1" w:styleId="WW8Num13z2">
    <w:name w:val="WW8Num13z2"/>
    <w:rsid w:val="00E50507"/>
    <w:rPr>
      <w:rFonts w:ascii="Wingdings" w:hAnsi="Wingdings"/>
    </w:rPr>
  </w:style>
  <w:style w:type="character" w:customStyle="1" w:styleId="WW8Num16z0">
    <w:name w:val="WW8Num16z0"/>
    <w:rsid w:val="00E50507"/>
    <w:rPr>
      <w:rFonts w:ascii="Symbol" w:hAnsi="Symbol"/>
      <w:sz w:val="20"/>
    </w:rPr>
  </w:style>
  <w:style w:type="character" w:customStyle="1" w:styleId="WW8Num16z1">
    <w:name w:val="WW8Num16z1"/>
    <w:rsid w:val="00E50507"/>
    <w:rPr>
      <w:rFonts w:ascii="Courier New" w:hAnsi="Courier New"/>
      <w:sz w:val="20"/>
    </w:rPr>
  </w:style>
  <w:style w:type="character" w:customStyle="1" w:styleId="WW8Num16z2">
    <w:name w:val="WW8Num16z2"/>
    <w:rsid w:val="00E50507"/>
    <w:rPr>
      <w:rFonts w:ascii="Wingdings" w:hAnsi="Wingdings"/>
      <w:sz w:val="20"/>
    </w:rPr>
  </w:style>
  <w:style w:type="character" w:customStyle="1" w:styleId="WW8Num17z0">
    <w:name w:val="WW8Num17z0"/>
    <w:rsid w:val="00E50507"/>
    <w:rPr>
      <w:rFonts w:ascii="Wingdings" w:hAnsi="Wingdings"/>
    </w:rPr>
  </w:style>
  <w:style w:type="character" w:customStyle="1" w:styleId="WW8Num18z0">
    <w:name w:val="WW8Num18z0"/>
    <w:rsid w:val="00E50507"/>
    <w:rPr>
      <w:rFonts w:ascii="Garamond" w:eastAsia="Times New Roman" w:hAnsi="Garamond" w:cs="Arial"/>
    </w:rPr>
  </w:style>
  <w:style w:type="character" w:customStyle="1" w:styleId="WW8Num19z0">
    <w:name w:val="WW8Num19z0"/>
    <w:rsid w:val="00E50507"/>
    <w:rPr>
      <w:rFonts w:ascii="Symbol" w:hAnsi="Symbol"/>
    </w:rPr>
  </w:style>
  <w:style w:type="character" w:customStyle="1" w:styleId="WW8Num19z1">
    <w:name w:val="WW8Num19z1"/>
    <w:rsid w:val="00E50507"/>
    <w:rPr>
      <w:rFonts w:ascii="Courier New" w:hAnsi="Courier New" w:cs="Courier New"/>
    </w:rPr>
  </w:style>
  <w:style w:type="character" w:customStyle="1" w:styleId="WW8Num19z2">
    <w:name w:val="WW8Num19z2"/>
    <w:rsid w:val="00E50507"/>
    <w:rPr>
      <w:rFonts w:ascii="Wingdings" w:hAnsi="Wingdings"/>
    </w:rPr>
  </w:style>
  <w:style w:type="character" w:customStyle="1" w:styleId="WW8Num21z0">
    <w:name w:val="WW8Num21z0"/>
    <w:rsid w:val="00E50507"/>
    <w:rPr>
      <w:rFonts w:ascii="Symbol" w:hAnsi="Symbol"/>
      <w:sz w:val="20"/>
    </w:rPr>
  </w:style>
  <w:style w:type="character" w:customStyle="1" w:styleId="WW8Num21z1">
    <w:name w:val="WW8Num21z1"/>
    <w:rsid w:val="00E50507"/>
    <w:rPr>
      <w:rFonts w:ascii="Courier New" w:hAnsi="Courier New"/>
      <w:sz w:val="20"/>
    </w:rPr>
  </w:style>
  <w:style w:type="character" w:customStyle="1" w:styleId="WW8Num21z2">
    <w:name w:val="WW8Num21z2"/>
    <w:rsid w:val="00E50507"/>
    <w:rPr>
      <w:rFonts w:ascii="Wingdings" w:hAnsi="Wingdings"/>
      <w:sz w:val="20"/>
    </w:rPr>
  </w:style>
  <w:style w:type="character" w:customStyle="1" w:styleId="WW8Num22z0">
    <w:name w:val="WW8Num22z0"/>
    <w:rsid w:val="00E50507"/>
    <w:rPr>
      <w:rFonts w:ascii="Symbol" w:hAnsi="Symbol"/>
      <w:sz w:val="20"/>
    </w:rPr>
  </w:style>
  <w:style w:type="character" w:customStyle="1" w:styleId="WW8Num22z1">
    <w:name w:val="WW8Num22z1"/>
    <w:rsid w:val="00E50507"/>
    <w:rPr>
      <w:rFonts w:ascii="Courier New" w:hAnsi="Courier New"/>
      <w:sz w:val="20"/>
    </w:rPr>
  </w:style>
  <w:style w:type="character" w:customStyle="1" w:styleId="WW8Num22z2">
    <w:name w:val="WW8Num22z2"/>
    <w:rsid w:val="00E50507"/>
    <w:rPr>
      <w:rFonts w:ascii="Wingdings" w:hAnsi="Wingdings"/>
      <w:sz w:val="20"/>
    </w:rPr>
  </w:style>
  <w:style w:type="character" w:customStyle="1" w:styleId="WW8Num25z0">
    <w:name w:val="WW8Num25z0"/>
    <w:rsid w:val="00E50507"/>
    <w:rPr>
      <w:rFonts w:ascii="Symbol" w:hAnsi="Symbol"/>
    </w:rPr>
  </w:style>
  <w:style w:type="character" w:customStyle="1" w:styleId="WW8Num25z1">
    <w:name w:val="WW8Num25z1"/>
    <w:rsid w:val="00E50507"/>
    <w:rPr>
      <w:rFonts w:ascii="Courier New" w:hAnsi="Courier New" w:cs="Courier New"/>
    </w:rPr>
  </w:style>
  <w:style w:type="character" w:customStyle="1" w:styleId="WW8Num25z2">
    <w:name w:val="WW8Num25z2"/>
    <w:rsid w:val="00E50507"/>
    <w:rPr>
      <w:rFonts w:ascii="Wingdings" w:hAnsi="Wingdings"/>
    </w:rPr>
  </w:style>
  <w:style w:type="character" w:customStyle="1" w:styleId="WW8Num28z0">
    <w:name w:val="WW8Num28z0"/>
    <w:rsid w:val="00E50507"/>
    <w:rPr>
      <w:rFonts w:ascii="Symbol" w:hAnsi="Symbol"/>
    </w:rPr>
  </w:style>
  <w:style w:type="character" w:customStyle="1" w:styleId="WW8Num28z1">
    <w:name w:val="WW8Num28z1"/>
    <w:rsid w:val="00E50507"/>
    <w:rPr>
      <w:rFonts w:ascii="Courier New" w:hAnsi="Courier New" w:cs="Courier New"/>
    </w:rPr>
  </w:style>
  <w:style w:type="character" w:customStyle="1" w:styleId="WW8Num28z2">
    <w:name w:val="WW8Num28z2"/>
    <w:rsid w:val="00E50507"/>
    <w:rPr>
      <w:rFonts w:ascii="Wingdings" w:hAnsi="Wingdings"/>
    </w:rPr>
  </w:style>
  <w:style w:type="character" w:customStyle="1" w:styleId="WW8Num29z0">
    <w:name w:val="WW8Num29z0"/>
    <w:rsid w:val="00E50507"/>
    <w:rPr>
      <w:rFonts w:ascii="Symbol" w:hAnsi="Symbol"/>
    </w:rPr>
  </w:style>
  <w:style w:type="character" w:customStyle="1" w:styleId="WW8Num29z1">
    <w:name w:val="WW8Num29z1"/>
    <w:rsid w:val="00E50507"/>
    <w:rPr>
      <w:rFonts w:ascii="Courier New" w:hAnsi="Courier New" w:cs="Courier New"/>
    </w:rPr>
  </w:style>
  <w:style w:type="character" w:customStyle="1" w:styleId="WW8Num29z2">
    <w:name w:val="WW8Num29z2"/>
    <w:rsid w:val="00E50507"/>
    <w:rPr>
      <w:rFonts w:ascii="Wingdings" w:hAnsi="Wingdings"/>
    </w:rPr>
  </w:style>
  <w:style w:type="character" w:customStyle="1" w:styleId="WW8Num30z0">
    <w:name w:val="WW8Num30z0"/>
    <w:rsid w:val="00E50507"/>
    <w:rPr>
      <w:rFonts w:ascii="Symbol" w:hAnsi="Symbol"/>
    </w:rPr>
  </w:style>
  <w:style w:type="character" w:customStyle="1" w:styleId="WW8Num30z1">
    <w:name w:val="WW8Num30z1"/>
    <w:rsid w:val="00E50507"/>
    <w:rPr>
      <w:rFonts w:ascii="Courier New" w:hAnsi="Courier New" w:cs="Courier New"/>
    </w:rPr>
  </w:style>
  <w:style w:type="character" w:customStyle="1" w:styleId="WW8Num30z2">
    <w:name w:val="WW8Num30z2"/>
    <w:rsid w:val="00E50507"/>
    <w:rPr>
      <w:rFonts w:ascii="Wingdings" w:hAnsi="Wingdings"/>
    </w:rPr>
  </w:style>
  <w:style w:type="character" w:customStyle="1" w:styleId="WW8Num31z0">
    <w:name w:val="WW8Num31z0"/>
    <w:rsid w:val="00E50507"/>
    <w:rPr>
      <w:b w:val="0"/>
    </w:rPr>
  </w:style>
  <w:style w:type="character" w:customStyle="1" w:styleId="WW8Num32z0">
    <w:name w:val="WW8Num32z0"/>
    <w:rsid w:val="00E50507"/>
    <w:rPr>
      <w:color w:val="auto"/>
    </w:rPr>
  </w:style>
  <w:style w:type="character" w:customStyle="1" w:styleId="WW8Num33z0">
    <w:name w:val="WW8Num33z0"/>
    <w:rsid w:val="00E50507"/>
    <w:rPr>
      <w:rFonts w:ascii="Symbol" w:hAnsi="Symbol"/>
    </w:rPr>
  </w:style>
  <w:style w:type="character" w:customStyle="1" w:styleId="WW8Num33z1">
    <w:name w:val="WW8Num33z1"/>
    <w:rsid w:val="00E50507"/>
    <w:rPr>
      <w:rFonts w:ascii="Courier New" w:hAnsi="Courier New" w:cs="Courier New"/>
    </w:rPr>
  </w:style>
  <w:style w:type="character" w:customStyle="1" w:styleId="WW8Num33z2">
    <w:name w:val="WW8Num33z2"/>
    <w:rsid w:val="00E50507"/>
    <w:rPr>
      <w:rFonts w:ascii="Wingdings" w:hAnsi="Wingdings"/>
    </w:rPr>
  </w:style>
  <w:style w:type="character" w:customStyle="1" w:styleId="WW8Num34z0">
    <w:name w:val="WW8Num34z0"/>
    <w:rsid w:val="00E50507"/>
    <w:rPr>
      <w:rFonts w:ascii="Symbol" w:hAnsi="Symbol"/>
    </w:rPr>
  </w:style>
  <w:style w:type="character" w:customStyle="1" w:styleId="WW8Num34z1">
    <w:name w:val="WW8Num34z1"/>
    <w:rsid w:val="00E50507"/>
    <w:rPr>
      <w:rFonts w:ascii="Courier New" w:hAnsi="Courier New" w:cs="Courier New"/>
    </w:rPr>
  </w:style>
  <w:style w:type="character" w:customStyle="1" w:styleId="WW8Num34z2">
    <w:name w:val="WW8Num34z2"/>
    <w:rsid w:val="00E50507"/>
    <w:rPr>
      <w:rFonts w:ascii="Wingdings" w:hAnsi="Wingdings"/>
    </w:rPr>
  </w:style>
  <w:style w:type="character" w:customStyle="1" w:styleId="CharChar3">
    <w:name w:val="Char Char3"/>
    <w:basedOn w:val="Fuentedeprrafopredeter"/>
    <w:rsid w:val="00E50507"/>
  </w:style>
  <w:style w:type="character" w:customStyle="1" w:styleId="CharChar1">
    <w:name w:val="Char Char1"/>
    <w:basedOn w:val="Fuentedeprrafopredeter"/>
    <w:rsid w:val="00E50507"/>
  </w:style>
  <w:style w:type="character" w:customStyle="1" w:styleId="Smbolodenotafinal">
    <w:name w:val="Símbolo de nota final"/>
    <w:rsid w:val="00E50507"/>
    <w:rPr>
      <w:vertAlign w:val="superscript"/>
    </w:rPr>
  </w:style>
  <w:style w:type="character" w:customStyle="1" w:styleId="CharChar">
    <w:name w:val="Char Char"/>
    <w:rsid w:val="00E50507"/>
    <w:rPr>
      <w:rFonts w:ascii="Cambria" w:hAnsi="Cambria"/>
      <w:sz w:val="24"/>
      <w:szCs w:val="24"/>
    </w:rPr>
  </w:style>
  <w:style w:type="character" w:customStyle="1" w:styleId="CharChar2">
    <w:name w:val="Char Char2"/>
    <w:basedOn w:val="Fuentedeprrafopredeter"/>
    <w:rsid w:val="00E50507"/>
  </w:style>
  <w:style w:type="character" w:customStyle="1" w:styleId="corchete-llamada1">
    <w:name w:val="corchete-llamada1"/>
    <w:rsid w:val="00E50507"/>
    <w:rPr>
      <w:vanish/>
    </w:rPr>
  </w:style>
  <w:style w:type="character" w:customStyle="1" w:styleId="toctoggle">
    <w:name w:val="toctoggle"/>
    <w:basedOn w:val="Fuentedeprrafopredeter"/>
    <w:rsid w:val="00E50507"/>
  </w:style>
  <w:style w:type="character" w:customStyle="1" w:styleId="tocnumber">
    <w:name w:val="tocnumber"/>
    <w:basedOn w:val="Fuentedeprrafopredeter"/>
    <w:rsid w:val="00E50507"/>
  </w:style>
  <w:style w:type="character" w:customStyle="1" w:styleId="toctext">
    <w:name w:val="toctext"/>
    <w:basedOn w:val="Fuentedeprrafopredeter"/>
    <w:rsid w:val="00E50507"/>
  </w:style>
  <w:style w:type="character" w:customStyle="1" w:styleId="editsection">
    <w:name w:val="editsection"/>
    <w:basedOn w:val="Fuentedeprrafopredeter"/>
    <w:rsid w:val="00E50507"/>
  </w:style>
  <w:style w:type="paragraph" w:customStyle="1" w:styleId="Encabezado1">
    <w:name w:val="Encabezado1"/>
    <w:basedOn w:val="Normal"/>
    <w:next w:val="Textoindependiente"/>
    <w:rsid w:val="00E50507"/>
    <w:pPr>
      <w:keepNext/>
      <w:suppressAutoHyphens/>
      <w:spacing w:before="240" w:after="120" w:line="240" w:lineRule="auto"/>
      <w:ind w:left="851"/>
    </w:pPr>
    <w:rPr>
      <w:rFonts w:ascii="Arial" w:eastAsia="MS Mincho" w:hAnsi="Arial" w:cs="Tahoma"/>
      <w:sz w:val="28"/>
      <w:szCs w:val="28"/>
      <w:lang w:val="es-ES" w:eastAsia="ar-SA"/>
    </w:rPr>
  </w:style>
  <w:style w:type="paragraph" w:customStyle="1" w:styleId="Etiqueta">
    <w:name w:val="Etiqueta"/>
    <w:basedOn w:val="Normal"/>
    <w:rsid w:val="00E50507"/>
    <w:pPr>
      <w:suppressLineNumbers/>
      <w:suppressAutoHyphens/>
      <w:spacing w:before="120" w:after="120" w:line="240" w:lineRule="auto"/>
      <w:ind w:left="851"/>
    </w:pPr>
    <w:rPr>
      <w:rFonts w:ascii="Times New Roman" w:eastAsia="Times New Roman" w:hAnsi="Times New Roman" w:cs="Tahoma"/>
      <w:i/>
      <w:iCs/>
      <w:sz w:val="24"/>
      <w:szCs w:val="24"/>
      <w:lang w:val="es-ES" w:eastAsia="ar-SA"/>
    </w:rPr>
  </w:style>
  <w:style w:type="paragraph" w:customStyle="1" w:styleId="ndice">
    <w:name w:val="Índice"/>
    <w:basedOn w:val="Normal"/>
    <w:rsid w:val="00E50507"/>
    <w:pPr>
      <w:suppressLineNumbers/>
      <w:suppressAutoHyphens/>
      <w:spacing w:after="0" w:line="240" w:lineRule="auto"/>
      <w:ind w:left="851"/>
    </w:pPr>
    <w:rPr>
      <w:rFonts w:ascii="Times New Roman" w:eastAsia="Times New Roman" w:hAnsi="Times New Roman" w:cs="Tahoma"/>
      <w:sz w:val="20"/>
      <w:szCs w:val="20"/>
      <w:lang w:val="es-ES" w:eastAsia="ar-SA"/>
    </w:rPr>
  </w:style>
  <w:style w:type="paragraph" w:customStyle="1" w:styleId="Contenidodelmarco">
    <w:name w:val="Contenido del marco"/>
    <w:basedOn w:val="Textoindependiente"/>
    <w:rsid w:val="00E50507"/>
    <w:pPr>
      <w:tabs>
        <w:tab w:val="clear" w:pos="-720"/>
        <w:tab w:val="left" w:pos="1833"/>
      </w:tabs>
      <w:autoSpaceDN/>
    </w:pPr>
    <w:rPr>
      <w:lang w:eastAsia="ar-SA"/>
    </w:rPr>
  </w:style>
  <w:style w:type="character" w:customStyle="1" w:styleId="highlightedsearchterm">
    <w:name w:val="highlightedsearchterm"/>
    <w:basedOn w:val="Fuentedeprrafopredeter"/>
    <w:rsid w:val="00E50507"/>
  </w:style>
  <w:style w:type="character" w:styleId="CitaHTML">
    <w:name w:val="HTML Cite"/>
    <w:uiPriority w:val="99"/>
    <w:unhideWhenUsed/>
    <w:rsid w:val="00E50507"/>
    <w:rPr>
      <w:i/>
      <w:iCs/>
    </w:rPr>
  </w:style>
  <w:style w:type="character" w:styleId="AcrnimoHTML">
    <w:name w:val="HTML Acronym"/>
    <w:basedOn w:val="Fuentedeprrafopredeter"/>
    <w:unhideWhenUsed/>
    <w:rsid w:val="00E50507"/>
  </w:style>
  <w:style w:type="character" w:customStyle="1" w:styleId="longtext1">
    <w:name w:val="long_text1"/>
    <w:rsid w:val="00E50507"/>
    <w:rPr>
      <w:sz w:val="16"/>
      <w:szCs w:val="16"/>
    </w:rPr>
  </w:style>
  <w:style w:type="character" w:customStyle="1" w:styleId="CarCar4">
    <w:name w:val="Car Car4"/>
    <w:rsid w:val="00E50507"/>
    <w:rPr>
      <w:rFonts w:ascii="Comic Sans MS" w:hAnsi="Comic Sans MS"/>
      <w:b/>
      <w:sz w:val="24"/>
      <w:u w:val="single"/>
    </w:rPr>
  </w:style>
  <w:style w:type="paragraph" w:customStyle="1" w:styleId="Textopredeterminado">
    <w:name w:val="Texto predeterminado"/>
    <w:basedOn w:val="Normal"/>
    <w:rsid w:val="00E50507"/>
    <w:pPr>
      <w:spacing w:after="0" w:line="240" w:lineRule="auto"/>
    </w:pPr>
    <w:rPr>
      <w:rFonts w:ascii="Times New Roman" w:eastAsia="Times New Roman" w:hAnsi="Times New Roman" w:cs="Times New Roman"/>
      <w:snapToGrid w:val="0"/>
      <w:sz w:val="28"/>
      <w:szCs w:val="20"/>
      <w:lang w:val="en-US" w:eastAsia="es-ES"/>
    </w:rPr>
  </w:style>
  <w:style w:type="character" w:customStyle="1" w:styleId="tx1">
    <w:name w:val="tx1"/>
    <w:rsid w:val="00E50507"/>
    <w:rPr>
      <w:b/>
      <w:bCs/>
    </w:rPr>
  </w:style>
  <w:style w:type="paragraph" w:customStyle="1" w:styleId="Text2">
    <w:name w:val="Text 2"/>
    <w:basedOn w:val="Normal"/>
    <w:rsid w:val="00E50507"/>
    <w:pPr>
      <w:tabs>
        <w:tab w:val="left" w:pos="2161"/>
      </w:tabs>
      <w:spacing w:after="240" w:line="240" w:lineRule="auto"/>
      <w:ind w:left="1202"/>
      <w:jc w:val="both"/>
    </w:pPr>
    <w:rPr>
      <w:rFonts w:ascii="Times New Roman" w:eastAsia="Times New Roman" w:hAnsi="Times New Roman" w:cs="Times New Roman"/>
      <w:sz w:val="24"/>
      <w:szCs w:val="20"/>
      <w:lang w:val="es-ES" w:eastAsia="en-GB"/>
    </w:rPr>
  </w:style>
  <w:style w:type="paragraph" w:styleId="Listaconvietas">
    <w:name w:val="List Bullet"/>
    <w:basedOn w:val="Normal"/>
    <w:rsid w:val="00E50507"/>
    <w:pPr>
      <w:numPr>
        <w:numId w:val="3"/>
      </w:numPr>
      <w:spacing w:after="240" w:line="240" w:lineRule="auto"/>
      <w:jc w:val="both"/>
    </w:pPr>
    <w:rPr>
      <w:rFonts w:ascii="Times New Roman" w:eastAsia="Times New Roman" w:hAnsi="Times New Roman" w:cs="Times New Roman"/>
      <w:sz w:val="24"/>
      <w:szCs w:val="20"/>
      <w:lang w:val="es-ES"/>
    </w:rPr>
  </w:style>
  <w:style w:type="character" w:styleId="nfasisintenso">
    <w:name w:val="Intense Emphasis"/>
    <w:qFormat/>
    <w:rsid w:val="00E50507"/>
    <w:rPr>
      <w:b/>
      <w:bCs/>
      <w:i/>
      <w:iCs/>
      <w:color w:val="4F81BD"/>
    </w:rPr>
  </w:style>
  <w:style w:type="paragraph" w:styleId="ndice2">
    <w:name w:val="index 2"/>
    <w:basedOn w:val="Normal"/>
    <w:next w:val="Normal"/>
    <w:autoRedefine/>
    <w:semiHidden/>
    <w:rsid w:val="00E50507"/>
    <w:pPr>
      <w:spacing w:after="0" w:line="240" w:lineRule="auto"/>
      <w:ind w:left="400" w:hanging="200"/>
    </w:pPr>
    <w:rPr>
      <w:rFonts w:ascii="Times New Roman" w:eastAsia="Times New Roman" w:hAnsi="Times New Roman" w:cs="Times New Roman"/>
      <w:sz w:val="20"/>
      <w:szCs w:val="24"/>
      <w:lang w:val="es-ES" w:eastAsia="es-ES"/>
    </w:rPr>
  </w:style>
  <w:style w:type="paragraph" w:styleId="ndice3">
    <w:name w:val="index 3"/>
    <w:basedOn w:val="Normal"/>
    <w:next w:val="Normal"/>
    <w:autoRedefine/>
    <w:semiHidden/>
    <w:rsid w:val="00E50507"/>
    <w:pPr>
      <w:spacing w:after="0" w:line="240" w:lineRule="auto"/>
      <w:ind w:left="600" w:hanging="200"/>
    </w:pPr>
    <w:rPr>
      <w:rFonts w:ascii="Times New Roman" w:eastAsia="Times New Roman" w:hAnsi="Times New Roman" w:cs="Times New Roman"/>
      <w:sz w:val="20"/>
      <w:szCs w:val="24"/>
      <w:lang w:val="es-ES" w:eastAsia="es-ES"/>
    </w:rPr>
  </w:style>
  <w:style w:type="paragraph" w:styleId="ndice4">
    <w:name w:val="index 4"/>
    <w:basedOn w:val="Normal"/>
    <w:next w:val="Normal"/>
    <w:autoRedefine/>
    <w:semiHidden/>
    <w:rsid w:val="00E50507"/>
    <w:pPr>
      <w:spacing w:after="0" w:line="240" w:lineRule="auto"/>
      <w:ind w:left="800" w:hanging="200"/>
    </w:pPr>
    <w:rPr>
      <w:rFonts w:ascii="Times New Roman" w:eastAsia="Times New Roman" w:hAnsi="Times New Roman" w:cs="Times New Roman"/>
      <w:sz w:val="20"/>
      <w:szCs w:val="24"/>
      <w:lang w:val="es-ES" w:eastAsia="es-ES"/>
    </w:rPr>
  </w:style>
  <w:style w:type="paragraph" w:styleId="ndice5">
    <w:name w:val="index 5"/>
    <w:basedOn w:val="Normal"/>
    <w:next w:val="Normal"/>
    <w:autoRedefine/>
    <w:semiHidden/>
    <w:rsid w:val="00E50507"/>
    <w:pPr>
      <w:spacing w:after="0" w:line="240" w:lineRule="auto"/>
      <w:ind w:left="1000" w:hanging="200"/>
    </w:pPr>
    <w:rPr>
      <w:rFonts w:ascii="Times New Roman" w:eastAsia="Times New Roman" w:hAnsi="Times New Roman" w:cs="Times New Roman"/>
      <w:sz w:val="20"/>
      <w:szCs w:val="24"/>
      <w:lang w:val="es-ES" w:eastAsia="es-ES"/>
    </w:rPr>
  </w:style>
  <w:style w:type="paragraph" w:styleId="ndice6">
    <w:name w:val="index 6"/>
    <w:basedOn w:val="Normal"/>
    <w:next w:val="Normal"/>
    <w:autoRedefine/>
    <w:semiHidden/>
    <w:rsid w:val="00E50507"/>
    <w:pPr>
      <w:spacing w:after="0" w:line="240" w:lineRule="auto"/>
      <w:ind w:left="1200" w:hanging="200"/>
    </w:pPr>
    <w:rPr>
      <w:rFonts w:ascii="Times New Roman" w:eastAsia="Times New Roman" w:hAnsi="Times New Roman" w:cs="Times New Roman"/>
      <w:sz w:val="20"/>
      <w:szCs w:val="24"/>
      <w:lang w:val="es-ES" w:eastAsia="es-ES"/>
    </w:rPr>
  </w:style>
  <w:style w:type="paragraph" w:styleId="ndice7">
    <w:name w:val="index 7"/>
    <w:basedOn w:val="Normal"/>
    <w:next w:val="Normal"/>
    <w:autoRedefine/>
    <w:semiHidden/>
    <w:rsid w:val="00E50507"/>
    <w:pPr>
      <w:spacing w:after="0" w:line="240" w:lineRule="auto"/>
      <w:ind w:left="1400" w:hanging="200"/>
    </w:pPr>
    <w:rPr>
      <w:rFonts w:ascii="Times New Roman" w:eastAsia="Times New Roman" w:hAnsi="Times New Roman" w:cs="Times New Roman"/>
      <w:sz w:val="20"/>
      <w:szCs w:val="24"/>
      <w:lang w:val="es-ES" w:eastAsia="es-ES"/>
    </w:rPr>
  </w:style>
  <w:style w:type="paragraph" w:styleId="ndice8">
    <w:name w:val="index 8"/>
    <w:basedOn w:val="Normal"/>
    <w:next w:val="Normal"/>
    <w:autoRedefine/>
    <w:semiHidden/>
    <w:rsid w:val="00E50507"/>
    <w:pPr>
      <w:spacing w:after="0" w:line="240" w:lineRule="auto"/>
      <w:ind w:left="1600" w:hanging="200"/>
    </w:pPr>
    <w:rPr>
      <w:rFonts w:ascii="Times New Roman" w:eastAsia="Times New Roman" w:hAnsi="Times New Roman" w:cs="Times New Roman"/>
      <w:sz w:val="20"/>
      <w:szCs w:val="24"/>
      <w:lang w:val="es-ES" w:eastAsia="es-ES"/>
    </w:rPr>
  </w:style>
  <w:style w:type="paragraph" w:styleId="ndice9">
    <w:name w:val="index 9"/>
    <w:basedOn w:val="Normal"/>
    <w:next w:val="Normal"/>
    <w:autoRedefine/>
    <w:semiHidden/>
    <w:rsid w:val="00E50507"/>
    <w:pPr>
      <w:spacing w:after="0" w:line="240" w:lineRule="auto"/>
      <w:ind w:left="1800" w:hanging="200"/>
    </w:pPr>
    <w:rPr>
      <w:rFonts w:ascii="Times New Roman" w:eastAsia="Times New Roman" w:hAnsi="Times New Roman" w:cs="Times New Roman"/>
      <w:sz w:val="20"/>
      <w:szCs w:val="24"/>
      <w:lang w:val="es-ES" w:eastAsia="es-ES"/>
    </w:rPr>
  </w:style>
  <w:style w:type="paragraph" w:styleId="Ttulodendice">
    <w:name w:val="index heading"/>
    <w:basedOn w:val="Normal"/>
    <w:next w:val="ndice1"/>
    <w:semiHidden/>
    <w:rsid w:val="00E50507"/>
    <w:pPr>
      <w:spacing w:before="120" w:after="120" w:line="240" w:lineRule="auto"/>
      <w:ind w:left="851"/>
    </w:pPr>
    <w:rPr>
      <w:rFonts w:ascii="Times New Roman" w:eastAsia="Times New Roman" w:hAnsi="Times New Roman" w:cs="Times New Roman"/>
      <w:b/>
      <w:bCs/>
      <w:i/>
      <w:iCs/>
      <w:sz w:val="20"/>
      <w:szCs w:val="24"/>
      <w:lang w:val="es-ES" w:eastAsia="es-ES"/>
    </w:rPr>
  </w:style>
  <w:style w:type="character" w:customStyle="1" w:styleId="page">
    <w:name w:val="page"/>
    <w:basedOn w:val="Fuentedeprrafopredeter"/>
    <w:rsid w:val="00E50507"/>
  </w:style>
  <w:style w:type="numbering" w:customStyle="1" w:styleId="Sinlista11">
    <w:name w:val="Sin lista11"/>
    <w:next w:val="Sinlista"/>
    <w:semiHidden/>
    <w:unhideWhenUsed/>
    <w:rsid w:val="00E50507"/>
  </w:style>
  <w:style w:type="numbering" w:customStyle="1" w:styleId="Sinlista111">
    <w:name w:val="Sin lista111"/>
    <w:next w:val="Sinlista"/>
    <w:uiPriority w:val="99"/>
    <w:semiHidden/>
    <w:unhideWhenUsed/>
    <w:rsid w:val="00E50507"/>
  </w:style>
  <w:style w:type="paragraph" w:customStyle="1" w:styleId="Prrafodelista1">
    <w:name w:val="Párrafo de lista1"/>
    <w:basedOn w:val="Normal"/>
    <w:uiPriority w:val="99"/>
    <w:qFormat/>
    <w:rsid w:val="00E50507"/>
    <w:pPr>
      <w:spacing w:after="200" w:line="360" w:lineRule="auto"/>
      <w:ind w:firstLine="567"/>
      <w:contextualSpacing/>
      <w:jc w:val="both"/>
    </w:pPr>
    <w:rPr>
      <w:rFonts w:ascii="Arial" w:eastAsia="Times New Roman" w:hAnsi="Arial" w:cs="Arial"/>
      <w:sz w:val="24"/>
      <w:szCs w:val="24"/>
      <w:lang w:val="es-ES_tradnl" w:eastAsia="es-ES"/>
    </w:rPr>
  </w:style>
  <w:style w:type="table" w:styleId="Tablaconcuadrcula">
    <w:name w:val="Table Grid"/>
    <w:basedOn w:val="Tablanormal"/>
    <w:rsid w:val="00E50507"/>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50507"/>
  </w:style>
  <w:style w:type="character" w:customStyle="1" w:styleId="apple-style-span">
    <w:name w:val="apple-style-span"/>
    <w:rsid w:val="00E50507"/>
  </w:style>
  <w:style w:type="character" w:customStyle="1" w:styleId="shorttext">
    <w:name w:val="short_text"/>
    <w:basedOn w:val="Fuentedeprrafopredeter"/>
    <w:rsid w:val="00E50507"/>
  </w:style>
  <w:style w:type="paragraph" w:styleId="HTMLconformatoprevio">
    <w:name w:val="HTML Preformatted"/>
    <w:basedOn w:val="Normal"/>
    <w:link w:val="HTMLconformatoprevioCar"/>
    <w:uiPriority w:val="99"/>
    <w:unhideWhenUsed/>
    <w:rsid w:val="00E50507"/>
    <w:pPr>
      <w:spacing w:after="0" w:line="240" w:lineRule="auto"/>
    </w:pPr>
    <w:rPr>
      <w:rFonts w:ascii="Consolas" w:eastAsia="Calibri" w:hAnsi="Consolas" w:cs="Consolas"/>
      <w:sz w:val="20"/>
      <w:szCs w:val="20"/>
    </w:rPr>
  </w:style>
  <w:style w:type="character" w:customStyle="1" w:styleId="HTMLconformatoprevioCar">
    <w:name w:val="HTML con formato previo Car"/>
    <w:basedOn w:val="Fuentedeprrafopredeter"/>
    <w:link w:val="HTMLconformatoprevio"/>
    <w:uiPriority w:val="99"/>
    <w:rsid w:val="00E50507"/>
    <w:rPr>
      <w:rFonts w:ascii="Consolas" w:eastAsia="Calibri" w:hAnsi="Consolas" w:cs="Consolas"/>
      <w:sz w:val="20"/>
      <w:szCs w:val="20"/>
    </w:rPr>
  </w:style>
  <w:style w:type="character" w:customStyle="1" w:styleId="nfasisintenso1">
    <w:name w:val="Énfasis intenso1"/>
    <w:qFormat/>
    <w:rsid w:val="00E50507"/>
    <w:rPr>
      <w:b/>
      <w:bCs/>
      <w:i/>
      <w:iCs/>
      <w:color w:val="4F81BD"/>
    </w:rPr>
  </w:style>
  <w:style w:type="character" w:customStyle="1" w:styleId="longtext">
    <w:name w:val="long_text"/>
    <w:rsid w:val="00E50507"/>
  </w:style>
  <w:style w:type="character" w:customStyle="1" w:styleId="hps">
    <w:name w:val="hps"/>
    <w:rsid w:val="00E50507"/>
  </w:style>
  <w:style w:type="character" w:customStyle="1" w:styleId="google-src-text1">
    <w:name w:val="google-src-text1"/>
    <w:rsid w:val="00E50507"/>
    <w:rPr>
      <w:vanish/>
      <w:webHidden w:val="0"/>
      <w:specVanish w:val="0"/>
    </w:rPr>
  </w:style>
  <w:style w:type="paragraph" w:customStyle="1" w:styleId="Pa14">
    <w:name w:val="Pa14"/>
    <w:basedOn w:val="Normal"/>
    <w:next w:val="Normal"/>
    <w:rsid w:val="00E50507"/>
    <w:pPr>
      <w:autoSpaceDE w:val="0"/>
      <w:autoSpaceDN w:val="0"/>
      <w:adjustRightInd w:val="0"/>
      <w:spacing w:after="0" w:line="201" w:lineRule="atLeast"/>
    </w:pPr>
    <w:rPr>
      <w:rFonts w:ascii="Garamond IT Cby BT" w:eastAsia="Times New Roman" w:hAnsi="Garamond IT Cby BT" w:cs="Times New Roman"/>
      <w:sz w:val="24"/>
      <w:szCs w:val="24"/>
      <w:lang w:eastAsia="es-CL"/>
    </w:rPr>
  </w:style>
  <w:style w:type="numbering" w:customStyle="1" w:styleId="Sinlista2">
    <w:name w:val="Sin lista2"/>
    <w:next w:val="Sinlista"/>
    <w:semiHidden/>
    <w:rsid w:val="00E50507"/>
  </w:style>
  <w:style w:type="table" w:customStyle="1" w:styleId="Tablaconcuadrcula1">
    <w:name w:val="Tabla con cuadrícula1"/>
    <w:basedOn w:val="Tablanormal"/>
    <w:next w:val="Tablaconcuadrcula"/>
    <w:rsid w:val="00E5050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E50507"/>
    <w:pPr>
      <w:spacing w:after="200" w:line="276" w:lineRule="auto"/>
    </w:pPr>
    <w:rPr>
      <w:rFonts w:ascii="Calibri" w:eastAsia="Times New Roman" w:hAnsi="Calibri" w:cs="Times New Roman"/>
      <w:lang w:eastAsia="es-CL"/>
    </w:rPr>
  </w:style>
  <w:style w:type="numbering" w:customStyle="1" w:styleId="Sinlista3">
    <w:name w:val="Sin lista3"/>
    <w:next w:val="Sinlista"/>
    <w:uiPriority w:val="99"/>
    <w:semiHidden/>
    <w:unhideWhenUsed/>
    <w:rsid w:val="00E50507"/>
  </w:style>
  <w:style w:type="character" w:customStyle="1" w:styleId="Caracteresdenotaalpie">
    <w:name w:val="Caracteres de nota al pie"/>
    <w:rsid w:val="00E50507"/>
  </w:style>
  <w:style w:type="character" w:customStyle="1" w:styleId="Hyperlink0">
    <w:name w:val="Hyperlink.0"/>
    <w:rsid w:val="00E50507"/>
    <w:rPr>
      <w:rFonts w:cs="Times New Roman"/>
      <w:color w:val="0000FF"/>
      <w:sz w:val="20"/>
      <w:szCs w:val="20"/>
      <w:u w:val="single" w:color="0000FF"/>
      <w:lang w:val="en-US"/>
    </w:rPr>
  </w:style>
  <w:style w:type="character" w:customStyle="1" w:styleId="Cita1">
    <w:name w:val="Cita1"/>
    <w:rsid w:val="00E50507"/>
    <w:rPr>
      <w:i/>
      <w:iCs/>
    </w:rPr>
  </w:style>
  <w:style w:type="paragraph" w:customStyle="1" w:styleId="Contenidodelatabla">
    <w:name w:val="Contenido de la tabla"/>
    <w:basedOn w:val="Normal"/>
    <w:rsid w:val="00E50507"/>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numbering" w:customStyle="1" w:styleId="Sinlista4">
    <w:name w:val="Sin lista4"/>
    <w:next w:val="Sinlista"/>
    <w:uiPriority w:val="99"/>
    <w:semiHidden/>
    <w:unhideWhenUsed/>
    <w:rsid w:val="00E50507"/>
  </w:style>
  <w:style w:type="paragraph" w:customStyle="1" w:styleId="Normal2">
    <w:name w:val="Normal2"/>
    <w:basedOn w:val="Normal"/>
    <w:rsid w:val="00E50507"/>
    <w:pPr>
      <w:spacing w:before="60" w:after="0" w:line="240" w:lineRule="auto"/>
      <w:outlineLvl w:val="2"/>
    </w:pPr>
    <w:rPr>
      <w:rFonts w:ascii="Times New Roman" w:eastAsia="Times New Roman" w:hAnsi="Times New Roman" w:cs="Times New Roman"/>
      <w:bCs/>
      <w:iCs/>
      <w:color w:val="000000"/>
      <w:sz w:val="20"/>
      <w:szCs w:val="20"/>
      <w:lang w:val="es-ES_tradnl"/>
    </w:rPr>
  </w:style>
  <w:style w:type="paragraph" w:customStyle="1" w:styleId="Normal3">
    <w:name w:val="Normal3"/>
    <w:basedOn w:val="Normal"/>
    <w:rsid w:val="00E50507"/>
    <w:pPr>
      <w:spacing w:before="40" w:after="0" w:line="240" w:lineRule="auto"/>
    </w:pPr>
    <w:rPr>
      <w:rFonts w:ascii="Times New Roman" w:eastAsia="Times New Roman" w:hAnsi="Times New Roman" w:cs="Times New Roman"/>
      <w:b/>
      <w:i/>
      <w:sz w:val="24"/>
      <w:szCs w:val="20"/>
      <w:lang w:val="es-ES_tradnl"/>
    </w:rPr>
  </w:style>
  <w:style w:type="paragraph" w:customStyle="1" w:styleId="Normal4">
    <w:name w:val="Normal4"/>
    <w:basedOn w:val="Normal3"/>
    <w:rsid w:val="00E50507"/>
    <w:rPr>
      <w:b w:val="0"/>
    </w:rPr>
  </w:style>
  <w:style w:type="character" w:customStyle="1" w:styleId="bodybold">
    <w:name w:val="bodybold"/>
    <w:rsid w:val="00E50507"/>
  </w:style>
  <w:style w:type="paragraph" w:customStyle="1" w:styleId="BalloonText1">
    <w:name w:val="Balloon Text1"/>
    <w:basedOn w:val="Normal"/>
    <w:semiHidden/>
    <w:rsid w:val="00E50507"/>
    <w:pPr>
      <w:spacing w:after="0" w:line="240" w:lineRule="auto"/>
    </w:pPr>
    <w:rPr>
      <w:rFonts w:ascii="Tahoma" w:eastAsia="Times New Roman" w:hAnsi="Tahoma" w:cs="Tahoma"/>
      <w:color w:val="000000"/>
      <w:sz w:val="16"/>
      <w:szCs w:val="16"/>
      <w:lang w:val="es-ES_tradnl"/>
    </w:rPr>
  </w:style>
  <w:style w:type="paragraph" w:customStyle="1" w:styleId="CommentSubject1">
    <w:name w:val="Comment Subject1"/>
    <w:basedOn w:val="Textocomentario"/>
    <w:next w:val="Textocomentario"/>
    <w:semiHidden/>
    <w:rsid w:val="00E50507"/>
    <w:pPr>
      <w:pBdr>
        <w:top w:val="none" w:sz="0" w:space="0" w:color="auto"/>
        <w:left w:val="none" w:sz="0" w:space="0" w:color="auto"/>
        <w:bottom w:val="none" w:sz="0" w:space="0" w:color="auto"/>
        <w:right w:val="none" w:sz="0" w:space="0" w:color="auto"/>
        <w:between w:val="none" w:sz="0" w:space="0" w:color="auto"/>
      </w:pBdr>
      <w:ind w:left="0"/>
    </w:pPr>
    <w:rPr>
      <w:b/>
      <w:bCs/>
      <w:lang w:val="es-ES_tradnl" w:eastAsia="en-US"/>
    </w:rPr>
  </w:style>
  <w:style w:type="character" w:customStyle="1" w:styleId="flexilabel">
    <w:name w:val="flexilabel"/>
    <w:rsid w:val="00E50507"/>
  </w:style>
  <w:style w:type="character" w:customStyle="1" w:styleId="titulos1">
    <w:name w:val="titulos1"/>
    <w:rsid w:val="00E50507"/>
    <w:rPr>
      <w:rFonts w:ascii="Arial" w:hAnsi="Arial" w:cs="Arial" w:hint="default"/>
      <w:b/>
      <w:bCs/>
      <w:color w:val="000000"/>
      <w:sz w:val="17"/>
      <w:szCs w:val="17"/>
    </w:rPr>
  </w:style>
  <w:style w:type="paragraph" w:customStyle="1" w:styleId="BalloonText2">
    <w:name w:val="Balloon Text2"/>
    <w:basedOn w:val="Normal"/>
    <w:semiHidden/>
    <w:rsid w:val="00E50507"/>
    <w:pPr>
      <w:spacing w:after="0" w:line="240" w:lineRule="auto"/>
    </w:pPr>
    <w:rPr>
      <w:rFonts w:ascii="Tahoma" w:eastAsia="Times New Roman" w:hAnsi="Tahoma" w:cs="Tahoma"/>
      <w:color w:val="000000"/>
      <w:sz w:val="16"/>
      <w:szCs w:val="16"/>
      <w:lang w:val="es-ES_tradnl"/>
    </w:rPr>
  </w:style>
  <w:style w:type="paragraph" w:customStyle="1" w:styleId="CommentSubject2">
    <w:name w:val="Comment Subject2"/>
    <w:basedOn w:val="Textocomentario"/>
    <w:next w:val="Textocomentario"/>
    <w:semiHidden/>
    <w:rsid w:val="00E50507"/>
    <w:pPr>
      <w:pBdr>
        <w:top w:val="none" w:sz="0" w:space="0" w:color="auto"/>
        <w:left w:val="none" w:sz="0" w:space="0" w:color="auto"/>
        <w:bottom w:val="none" w:sz="0" w:space="0" w:color="auto"/>
        <w:right w:val="none" w:sz="0" w:space="0" w:color="auto"/>
        <w:between w:val="none" w:sz="0" w:space="0" w:color="auto"/>
      </w:pBdr>
      <w:ind w:left="0"/>
    </w:pPr>
    <w:rPr>
      <w:b/>
      <w:bCs/>
      <w:lang w:val="es-ES_tradnl" w:eastAsia="en-US"/>
    </w:rPr>
  </w:style>
  <w:style w:type="paragraph" w:customStyle="1" w:styleId="BalloonText3">
    <w:name w:val="Balloon Text3"/>
    <w:basedOn w:val="Normal"/>
    <w:semiHidden/>
    <w:rsid w:val="00E50507"/>
    <w:pPr>
      <w:spacing w:after="0" w:line="240" w:lineRule="auto"/>
    </w:pPr>
    <w:rPr>
      <w:rFonts w:ascii="Tahoma" w:eastAsia="Times New Roman" w:hAnsi="Tahoma" w:cs="Tahoma"/>
      <w:color w:val="000000"/>
      <w:sz w:val="16"/>
      <w:szCs w:val="16"/>
      <w:lang w:val="es-ES_tradnl"/>
    </w:rPr>
  </w:style>
  <w:style w:type="paragraph" w:customStyle="1" w:styleId="BalloonText4">
    <w:name w:val="Balloon Text4"/>
    <w:basedOn w:val="Normal"/>
    <w:semiHidden/>
    <w:rsid w:val="00E50507"/>
    <w:pPr>
      <w:spacing w:after="0" w:line="240" w:lineRule="auto"/>
    </w:pPr>
    <w:rPr>
      <w:rFonts w:ascii="Tahoma" w:eastAsia="Times New Roman" w:hAnsi="Tahoma" w:cs="Tahoma"/>
      <w:color w:val="000000"/>
      <w:sz w:val="16"/>
      <w:szCs w:val="16"/>
      <w:lang w:val="es-ES_tradnl"/>
    </w:rPr>
  </w:style>
  <w:style w:type="paragraph" w:customStyle="1" w:styleId="CommentSubject3">
    <w:name w:val="Comment Subject3"/>
    <w:basedOn w:val="Textocomentario"/>
    <w:next w:val="Textocomentario"/>
    <w:semiHidden/>
    <w:rsid w:val="00E50507"/>
    <w:pPr>
      <w:pBdr>
        <w:top w:val="none" w:sz="0" w:space="0" w:color="auto"/>
        <w:left w:val="none" w:sz="0" w:space="0" w:color="auto"/>
        <w:bottom w:val="none" w:sz="0" w:space="0" w:color="auto"/>
        <w:right w:val="none" w:sz="0" w:space="0" w:color="auto"/>
        <w:between w:val="none" w:sz="0" w:space="0" w:color="auto"/>
      </w:pBdr>
      <w:ind w:left="0"/>
    </w:pPr>
    <w:rPr>
      <w:b/>
      <w:bCs/>
      <w:lang w:val="es-ES_tradnl" w:eastAsia="en-US"/>
    </w:rPr>
  </w:style>
  <w:style w:type="paragraph" w:customStyle="1" w:styleId="HTMLPreformatted1">
    <w:name w:val="HTML Preformatted1"/>
    <w:basedOn w:val="Normal"/>
    <w:rsid w:val="00E50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s-CL"/>
    </w:rPr>
  </w:style>
  <w:style w:type="paragraph" w:styleId="Textodebloque">
    <w:name w:val="Block Text"/>
    <w:basedOn w:val="Normal"/>
    <w:rsid w:val="00E50507"/>
    <w:pPr>
      <w:spacing w:after="0" w:line="240" w:lineRule="auto"/>
      <w:ind w:left="-70" w:right="-70"/>
    </w:pPr>
    <w:rPr>
      <w:rFonts w:ascii="Times New Roman" w:eastAsia="Times New Roman" w:hAnsi="Times New Roman" w:cs="Times New Roman"/>
      <w:color w:val="000000"/>
      <w:sz w:val="24"/>
      <w:szCs w:val="20"/>
      <w:lang w:val="es-ES"/>
    </w:rPr>
  </w:style>
  <w:style w:type="paragraph" w:customStyle="1" w:styleId="3">
    <w:name w:val="3"/>
    <w:basedOn w:val="Normal"/>
    <w:rsid w:val="00E50507"/>
    <w:pPr>
      <w:spacing w:after="0" w:line="240" w:lineRule="auto"/>
      <w:jc w:val="center"/>
    </w:pPr>
    <w:rPr>
      <w:rFonts w:ascii="Times New Roman" w:eastAsia="Times New Roman" w:hAnsi="Times New Roman" w:cs="Times New Roman"/>
      <w:bCs/>
      <w:i/>
      <w:iCs/>
      <w:color w:val="000000"/>
      <w:sz w:val="24"/>
      <w:szCs w:val="24"/>
      <w:lang w:val="es-ES"/>
    </w:rPr>
  </w:style>
  <w:style w:type="character" w:customStyle="1" w:styleId="3Car">
    <w:name w:val="3 Car"/>
    <w:rsid w:val="00E50507"/>
    <w:rPr>
      <w:bCs/>
      <w:i/>
      <w:iCs/>
      <w:color w:val="000000"/>
      <w:sz w:val="24"/>
      <w:szCs w:val="24"/>
      <w:lang w:val="es-ES" w:eastAsia="en-US" w:bidi="ar-SA"/>
    </w:rPr>
  </w:style>
  <w:style w:type="paragraph" w:customStyle="1" w:styleId="rdo">
    <w:name w:val="rdo"/>
    <w:basedOn w:val="Normal"/>
    <w:rsid w:val="00E50507"/>
    <w:pPr>
      <w:framePr w:hSpace="180" w:wrap="around" w:vAnchor="page" w:hAnchor="margin" w:y="1261"/>
      <w:spacing w:after="0" w:line="240" w:lineRule="auto"/>
      <w:jc w:val="center"/>
    </w:pPr>
    <w:rPr>
      <w:rFonts w:ascii="Times New Roman" w:eastAsia="Times New Roman" w:hAnsi="Times New Roman" w:cs="Times New Roman"/>
      <w:bCs/>
      <w:i/>
      <w:iCs/>
      <w:color w:val="000000"/>
      <w:sz w:val="24"/>
      <w:szCs w:val="24"/>
      <w:lang w:val="es-ES"/>
    </w:rPr>
  </w:style>
  <w:style w:type="character" w:customStyle="1" w:styleId="rdoCar">
    <w:name w:val="rdo Car"/>
    <w:rsid w:val="00E50507"/>
    <w:rPr>
      <w:bCs/>
      <w:i/>
      <w:iCs/>
      <w:color w:val="000000"/>
      <w:sz w:val="24"/>
      <w:szCs w:val="24"/>
      <w:lang w:val="es-ES" w:eastAsia="en-US" w:bidi="ar-SA"/>
    </w:rPr>
  </w:style>
  <w:style w:type="character" w:customStyle="1" w:styleId="Heading1Char">
    <w:name w:val="Heading 1 Char"/>
    <w:rsid w:val="00E50507"/>
    <w:rPr>
      <w:rFonts w:ascii="Arial" w:hAnsi="Arial"/>
      <w:b/>
      <w:color w:val="000000"/>
      <w:kern w:val="28"/>
      <w:sz w:val="28"/>
    </w:rPr>
  </w:style>
  <w:style w:type="character" w:customStyle="1" w:styleId="Heading2Char">
    <w:name w:val="Heading 2 Char"/>
    <w:rsid w:val="00E50507"/>
    <w:rPr>
      <w:rFonts w:ascii="Arial" w:hAnsi="Arial"/>
      <w:b/>
      <w:i/>
      <w:sz w:val="24"/>
    </w:rPr>
  </w:style>
  <w:style w:type="character" w:customStyle="1" w:styleId="Heading3Char">
    <w:name w:val="Heading 3 Char"/>
    <w:rsid w:val="00E50507"/>
    <w:rPr>
      <w:rFonts w:ascii="Arial" w:hAnsi="Arial"/>
      <w:sz w:val="24"/>
    </w:rPr>
  </w:style>
  <w:style w:type="character" w:customStyle="1" w:styleId="Heading4Char">
    <w:name w:val="Heading 4 Char"/>
    <w:rsid w:val="00E50507"/>
    <w:rPr>
      <w:b/>
      <w:sz w:val="24"/>
    </w:rPr>
  </w:style>
  <w:style w:type="character" w:customStyle="1" w:styleId="Heading5Char">
    <w:name w:val="Heading 5 Char"/>
    <w:rsid w:val="00E50507"/>
    <w:rPr>
      <w:sz w:val="22"/>
    </w:rPr>
  </w:style>
  <w:style w:type="character" w:customStyle="1" w:styleId="Heading6Char">
    <w:name w:val="Heading 6 Char"/>
    <w:rsid w:val="00E50507"/>
    <w:rPr>
      <w:i/>
      <w:sz w:val="22"/>
    </w:rPr>
  </w:style>
  <w:style w:type="character" w:customStyle="1" w:styleId="Heading7Char">
    <w:name w:val="Heading 7 Char"/>
    <w:rsid w:val="00E50507"/>
    <w:rPr>
      <w:rFonts w:ascii="Arial" w:hAnsi="Arial"/>
      <w:sz w:val="24"/>
    </w:rPr>
  </w:style>
  <w:style w:type="character" w:customStyle="1" w:styleId="Heading8Char">
    <w:name w:val="Heading 8 Char"/>
    <w:rsid w:val="00E50507"/>
    <w:rPr>
      <w:rFonts w:ascii="Arial" w:hAnsi="Arial"/>
      <w:i/>
      <w:sz w:val="24"/>
    </w:rPr>
  </w:style>
  <w:style w:type="character" w:customStyle="1" w:styleId="Heading9Char">
    <w:name w:val="Heading 9 Char"/>
    <w:rsid w:val="00E50507"/>
    <w:rPr>
      <w:rFonts w:ascii="Arial" w:hAnsi="Arial"/>
      <w:b/>
      <w:i/>
      <w:sz w:val="18"/>
    </w:rPr>
  </w:style>
  <w:style w:type="character" w:customStyle="1" w:styleId="FootnoteTextChar">
    <w:name w:val="Footnote Text Char"/>
    <w:semiHidden/>
    <w:rsid w:val="00E50507"/>
    <w:rPr>
      <w:rFonts w:ascii="Arial" w:hAnsi="Arial"/>
      <w:sz w:val="18"/>
      <w:lang w:val="en-US" w:eastAsia="en-US" w:bidi="ar-SA"/>
    </w:rPr>
  </w:style>
  <w:style w:type="character" w:customStyle="1" w:styleId="BodyTextChar">
    <w:name w:val="Body Text Char"/>
    <w:rsid w:val="00E50507"/>
    <w:rPr>
      <w:rFonts w:ascii="Arial" w:hAnsi="Arial"/>
      <w:sz w:val="22"/>
      <w:lang w:val="en-US" w:eastAsia="en-US" w:bidi="ar-SA"/>
    </w:rPr>
  </w:style>
  <w:style w:type="character" w:customStyle="1" w:styleId="CommentTextChar">
    <w:name w:val="Comment Text Char"/>
    <w:semiHidden/>
    <w:rsid w:val="00E50507"/>
    <w:rPr>
      <w:color w:val="000000"/>
      <w:lang w:val="en-US" w:eastAsia="en-US" w:bidi="ar-SA"/>
    </w:rPr>
  </w:style>
  <w:style w:type="character" w:customStyle="1" w:styleId="HeaderChar">
    <w:name w:val="Header Char"/>
    <w:rsid w:val="00E50507"/>
    <w:rPr>
      <w:color w:val="000000"/>
      <w:sz w:val="24"/>
      <w:lang w:val="en-US" w:eastAsia="en-US" w:bidi="ar-SA"/>
    </w:rPr>
  </w:style>
  <w:style w:type="character" w:customStyle="1" w:styleId="FooterChar">
    <w:name w:val="Footer Char"/>
    <w:uiPriority w:val="99"/>
    <w:rsid w:val="00E50507"/>
    <w:rPr>
      <w:color w:val="000000"/>
      <w:sz w:val="24"/>
      <w:lang w:val="en-US" w:eastAsia="en-US" w:bidi="ar-SA"/>
    </w:rPr>
  </w:style>
  <w:style w:type="character" w:customStyle="1" w:styleId="EndnoteTextChar">
    <w:name w:val="Endnote Text Char"/>
    <w:semiHidden/>
    <w:rsid w:val="00E50507"/>
    <w:rPr>
      <w:color w:val="000000"/>
      <w:lang w:val="en-US" w:eastAsia="en-US" w:bidi="ar-SA"/>
    </w:rPr>
  </w:style>
  <w:style w:type="character" w:customStyle="1" w:styleId="BalloonTextChar">
    <w:name w:val="Balloon Text Char"/>
    <w:semiHidden/>
    <w:rsid w:val="00E50507"/>
    <w:rPr>
      <w:rFonts w:ascii="Tahoma" w:hAnsi="Tahoma" w:cs="Tahoma"/>
      <w:color w:val="000000"/>
      <w:sz w:val="16"/>
      <w:szCs w:val="16"/>
      <w:lang w:val="en-US" w:eastAsia="en-US" w:bidi="ar-SA"/>
    </w:rPr>
  </w:style>
  <w:style w:type="character" w:customStyle="1" w:styleId="CommentSubjectChar">
    <w:name w:val="Comment Subject Char"/>
    <w:semiHidden/>
    <w:rsid w:val="00E50507"/>
    <w:rPr>
      <w:b/>
      <w:bCs/>
      <w:color w:val="000000"/>
      <w:lang w:val="en-US" w:eastAsia="en-US" w:bidi="ar-SA"/>
    </w:rPr>
  </w:style>
  <w:style w:type="character" w:customStyle="1" w:styleId="BodyTextIndentChar">
    <w:name w:val="Body Text Indent Char"/>
    <w:rsid w:val="00E50507"/>
    <w:rPr>
      <w:color w:val="000000"/>
      <w:sz w:val="24"/>
      <w:lang w:val="en-US" w:eastAsia="en-US" w:bidi="ar-SA"/>
    </w:rPr>
  </w:style>
  <w:style w:type="character" w:customStyle="1" w:styleId="BodyText2Char">
    <w:name w:val="Body Text 2 Char"/>
    <w:rsid w:val="00E50507"/>
    <w:rPr>
      <w:color w:val="000000"/>
      <w:sz w:val="24"/>
      <w:lang w:val="en-US" w:eastAsia="en-US" w:bidi="ar-SA"/>
    </w:rPr>
  </w:style>
  <w:style w:type="character" w:customStyle="1" w:styleId="BodyText3Char">
    <w:name w:val="Body Text 3 Char"/>
    <w:rsid w:val="00E50507"/>
    <w:rPr>
      <w:color w:val="000000"/>
      <w:sz w:val="16"/>
      <w:szCs w:val="16"/>
      <w:lang w:val="en-US" w:eastAsia="en-US" w:bidi="ar-SA"/>
    </w:rPr>
  </w:style>
  <w:style w:type="paragraph" w:styleId="Saludo">
    <w:name w:val="Salutation"/>
    <w:basedOn w:val="Normal"/>
    <w:next w:val="Normal"/>
    <w:link w:val="SaludoCar"/>
    <w:rsid w:val="00E50507"/>
    <w:pPr>
      <w:spacing w:after="0" w:line="240" w:lineRule="auto"/>
    </w:pPr>
    <w:rPr>
      <w:rFonts w:ascii="Times New Roman" w:eastAsia="Times New Roman" w:hAnsi="Times New Roman" w:cs="Times New Roman"/>
      <w:color w:val="000000"/>
      <w:sz w:val="24"/>
      <w:szCs w:val="20"/>
      <w:lang w:val="es-ES_tradnl"/>
    </w:rPr>
  </w:style>
  <w:style w:type="character" w:customStyle="1" w:styleId="SaludoCar">
    <w:name w:val="Saludo Car"/>
    <w:basedOn w:val="Fuentedeprrafopredeter"/>
    <w:link w:val="Saludo"/>
    <w:rsid w:val="00E50507"/>
    <w:rPr>
      <w:rFonts w:ascii="Times New Roman" w:eastAsia="Times New Roman" w:hAnsi="Times New Roman" w:cs="Times New Roman"/>
      <w:color w:val="000000"/>
      <w:sz w:val="24"/>
      <w:szCs w:val="20"/>
      <w:lang w:val="es-ES_tradnl"/>
    </w:rPr>
  </w:style>
  <w:style w:type="paragraph" w:styleId="Listaconvietas2">
    <w:name w:val="List Bullet 2"/>
    <w:basedOn w:val="Normal"/>
    <w:rsid w:val="00E50507"/>
    <w:pPr>
      <w:numPr>
        <w:numId w:val="4"/>
      </w:numPr>
      <w:spacing w:after="0" w:line="240" w:lineRule="auto"/>
    </w:pPr>
    <w:rPr>
      <w:rFonts w:ascii="Times New Roman" w:eastAsia="Times New Roman" w:hAnsi="Times New Roman" w:cs="Times New Roman"/>
      <w:color w:val="000000"/>
      <w:sz w:val="24"/>
      <w:szCs w:val="20"/>
      <w:lang w:val="es-ES_tradnl"/>
    </w:rPr>
  </w:style>
  <w:style w:type="paragraph" w:styleId="Listaconvietas3">
    <w:name w:val="List Bullet 3"/>
    <w:basedOn w:val="Normal"/>
    <w:rsid w:val="00E50507"/>
    <w:pPr>
      <w:numPr>
        <w:numId w:val="5"/>
      </w:numPr>
      <w:spacing w:after="0" w:line="240" w:lineRule="auto"/>
    </w:pPr>
    <w:rPr>
      <w:rFonts w:ascii="Times New Roman" w:eastAsia="Times New Roman" w:hAnsi="Times New Roman" w:cs="Times New Roman"/>
      <w:color w:val="000000"/>
      <w:sz w:val="24"/>
      <w:szCs w:val="20"/>
      <w:lang w:val="es-ES_tradnl"/>
    </w:rPr>
  </w:style>
  <w:style w:type="paragraph" w:styleId="Continuarlista">
    <w:name w:val="List Continue"/>
    <w:basedOn w:val="Normal"/>
    <w:rsid w:val="00E50507"/>
    <w:pPr>
      <w:spacing w:after="120" w:line="240" w:lineRule="auto"/>
      <w:ind w:left="283"/>
    </w:pPr>
    <w:rPr>
      <w:rFonts w:ascii="Times New Roman" w:eastAsia="Times New Roman" w:hAnsi="Times New Roman" w:cs="Times New Roman"/>
      <w:color w:val="000000"/>
      <w:sz w:val="24"/>
      <w:szCs w:val="20"/>
      <w:lang w:val="es-ES_tradnl"/>
    </w:rPr>
  </w:style>
  <w:style w:type="paragraph" w:styleId="Continuarlista2">
    <w:name w:val="List Continue 2"/>
    <w:basedOn w:val="Normal"/>
    <w:rsid w:val="00E50507"/>
    <w:pPr>
      <w:spacing w:after="120" w:line="240" w:lineRule="auto"/>
      <w:ind w:left="566"/>
    </w:pPr>
    <w:rPr>
      <w:rFonts w:ascii="Times New Roman" w:eastAsia="Times New Roman" w:hAnsi="Times New Roman" w:cs="Times New Roman"/>
      <w:color w:val="000000"/>
      <w:sz w:val="24"/>
      <w:szCs w:val="20"/>
      <w:lang w:val="es-ES_tradnl"/>
    </w:rPr>
  </w:style>
  <w:style w:type="paragraph" w:styleId="Textoindependienteprimerasangra2">
    <w:name w:val="Body Text First Indent 2"/>
    <w:basedOn w:val="Sangradetextonormal"/>
    <w:link w:val="Textoindependienteprimerasangra2Car"/>
    <w:rsid w:val="00E50507"/>
    <w:pPr>
      <w:spacing w:after="120"/>
      <w:ind w:left="283" w:firstLine="210"/>
      <w:jc w:val="left"/>
    </w:pPr>
    <w:rPr>
      <w:rFonts w:ascii="Times New Roman" w:hAnsi="Times New Roman"/>
      <w:color w:val="000000"/>
      <w:lang w:val="es-ES_tradnl" w:eastAsia="en-US"/>
    </w:rPr>
  </w:style>
  <w:style w:type="character" w:customStyle="1" w:styleId="Textoindependienteprimerasangra2Car">
    <w:name w:val="Texto independiente primera sangría 2 Car"/>
    <w:basedOn w:val="SangradetextonormalCar"/>
    <w:link w:val="Textoindependienteprimerasangra2"/>
    <w:rsid w:val="00E50507"/>
    <w:rPr>
      <w:rFonts w:ascii="Times New Roman" w:eastAsia="Times New Roman" w:hAnsi="Times New Roman" w:cs="Times New Roman"/>
      <w:color w:val="000000"/>
      <w:sz w:val="24"/>
      <w:szCs w:val="20"/>
      <w:lang w:val="es-ES_tradnl" w:eastAsia="x-none"/>
    </w:rPr>
  </w:style>
  <w:style w:type="paragraph" w:styleId="Lista2">
    <w:name w:val="List 2"/>
    <w:basedOn w:val="Normal"/>
    <w:rsid w:val="00E50507"/>
    <w:pPr>
      <w:spacing w:after="200" w:line="276" w:lineRule="auto"/>
      <w:ind w:left="566" w:hanging="283"/>
    </w:pPr>
    <w:rPr>
      <w:rFonts w:ascii="Calibri" w:eastAsia="Times New Roman" w:hAnsi="Calibri" w:cs="Calibri"/>
      <w:lang w:eastAsia="es-CL"/>
    </w:rPr>
  </w:style>
  <w:style w:type="paragraph" w:customStyle="1" w:styleId="ListParagraph1">
    <w:name w:val="List Paragraph1"/>
    <w:basedOn w:val="Normal"/>
    <w:qFormat/>
    <w:rsid w:val="00E50507"/>
    <w:pPr>
      <w:spacing w:after="0" w:line="240" w:lineRule="auto"/>
      <w:ind w:left="708"/>
    </w:pPr>
    <w:rPr>
      <w:rFonts w:ascii="Times New Roman" w:eastAsia="Times New Roman" w:hAnsi="Times New Roman" w:cs="Times New Roman"/>
      <w:color w:val="000000"/>
      <w:sz w:val="24"/>
      <w:szCs w:val="20"/>
      <w:lang w:val="es-ES_tradnl"/>
    </w:rPr>
  </w:style>
  <w:style w:type="character" w:customStyle="1" w:styleId="go">
    <w:name w:val="go"/>
    <w:rsid w:val="00E50507"/>
  </w:style>
  <w:style w:type="paragraph" w:customStyle="1" w:styleId="Tabladecuadrcula31">
    <w:name w:val="Tabla de cuadrícula 31"/>
    <w:basedOn w:val="Ttulo1"/>
    <w:next w:val="Normal"/>
    <w:uiPriority w:val="39"/>
    <w:unhideWhenUsed/>
    <w:qFormat/>
    <w:rsid w:val="00E50507"/>
    <w:pPr>
      <w:spacing w:before="480" w:line="276" w:lineRule="auto"/>
      <w:outlineLvl w:val="9"/>
    </w:pPr>
    <w:rPr>
      <w:rFonts w:ascii="Calibri" w:eastAsia="MS Gothic" w:hAnsi="Calibri" w:cs="Times New Roman"/>
      <w:b/>
      <w:bCs/>
      <w:color w:val="365F91"/>
      <w:sz w:val="28"/>
      <w:szCs w:val="28"/>
      <w:lang w:val="de-DE" w:eastAsia="es-ES"/>
    </w:rPr>
  </w:style>
  <w:style w:type="paragraph" w:styleId="TDC8">
    <w:name w:val="toc 8"/>
    <w:basedOn w:val="Normal"/>
    <w:next w:val="Normal"/>
    <w:autoRedefine/>
    <w:uiPriority w:val="39"/>
    <w:unhideWhenUsed/>
    <w:rsid w:val="00E50507"/>
    <w:pPr>
      <w:spacing w:after="0" w:line="240" w:lineRule="auto"/>
      <w:ind w:left="1680"/>
    </w:pPr>
    <w:rPr>
      <w:rFonts w:ascii="Cambria" w:eastAsia="Times New Roman" w:hAnsi="Cambria" w:cs="Times New Roman"/>
      <w:color w:val="000000"/>
      <w:sz w:val="20"/>
      <w:szCs w:val="20"/>
      <w:lang w:val="es-ES_tradnl"/>
    </w:rPr>
  </w:style>
  <w:style w:type="paragraph" w:styleId="TDC9">
    <w:name w:val="toc 9"/>
    <w:basedOn w:val="Normal"/>
    <w:next w:val="Normal"/>
    <w:autoRedefine/>
    <w:uiPriority w:val="39"/>
    <w:unhideWhenUsed/>
    <w:rsid w:val="00E50507"/>
    <w:pPr>
      <w:spacing w:after="0" w:line="240" w:lineRule="auto"/>
      <w:ind w:left="1920"/>
    </w:pPr>
    <w:rPr>
      <w:rFonts w:ascii="Cambria" w:eastAsia="Times New Roman" w:hAnsi="Cambria" w:cs="Times New Roman"/>
      <w:color w:val="000000"/>
      <w:sz w:val="20"/>
      <w:szCs w:val="20"/>
      <w:lang w:val="es-ES_tradnl"/>
    </w:rPr>
  </w:style>
  <w:style w:type="table" w:customStyle="1" w:styleId="Tablaconcuadrcula2">
    <w:name w:val="Tabla con cuadrícula2"/>
    <w:basedOn w:val="Tablanormal"/>
    <w:next w:val="Tablaconcuadrcula"/>
    <w:uiPriority w:val="59"/>
    <w:rsid w:val="00E5050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uiPriority w:val="43"/>
    <w:rsid w:val="00E50507"/>
    <w:pPr>
      <w:spacing w:after="0" w:line="240" w:lineRule="auto"/>
    </w:pPr>
    <w:rPr>
      <w:rFonts w:ascii="Times New Roman" w:eastAsia="Times New Roman" w:hAnsi="Times New Roman" w:cs="Times New Roman"/>
      <w:sz w:val="20"/>
      <w:szCs w:val="20"/>
      <w:lang w:eastAsia="es-C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Sinlista5">
    <w:name w:val="Sin lista5"/>
    <w:next w:val="Sinlista"/>
    <w:uiPriority w:val="99"/>
    <w:semiHidden/>
    <w:unhideWhenUsed/>
    <w:rsid w:val="00E50507"/>
  </w:style>
  <w:style w:type="numbering" w:customStyle="1" w:styleId="Sinlista12">
    <w:name w:val="Sin lista12"/>
    <w:next w:val="Sinlista"/>
    <w:uiPriority w:val="99"/>
    <w:semiHidden/>
    <w:rsid w:val="00E50507"/>
  </w:style>
  <w:style w:type="numbering" w:customStyle="1" w:styleId="Sinlista112">
    <w:name w:val="Sin lista112"/>
    <w:next w:val="Sinlista"/>
    <w:semiHidden/>
    <w:unhideWhenUsed/>
    <w:rsid w:val="00E50507"/>
  </w:style>
  <w:style w:type="numbering" w:customStyle="1" w:styleId="Sinlista11111">
    <w:name w:val="Sin lista11111"/>
    <w:next w:val="Sinlista"/>
    <w:uiPriority w:val="99"/>
    <w:semiHidden/>
    <w:unhideWhenUsed/>
    <w:rsid w:val="00E50507"/>
  </w:style>
  <w:style w:type="table" w:customStyle="1" w:styleId="Tablaconcuadrcula3">
    <w:name w:val="Tabla con cuadrícula3"/>
    <w:basedOn w:val="Tablanormal"/>
    <w:next w:val="Tablaconcuadrcula"/>
    <w:rsid w:val="00E50507"/>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semiHidden/>
    <w:rsid w:val="00E50507"/>
  </w:style>
  <w:style w:type="numbering" w:customStyle="1" w:styleId="Sinlista21">
    <w:name w:val="Sin lista21"/>
    <w:next w:val="Sinlista"/>
    <w:semiHidden/>
    <w:rsid w:val="00E50507"/>
  </w:style>
  <w:style w:type="table" w:customStyle="1" w:styleId="Tablaconcuadrcula11">
    <w:name w:val="Tabla con cuadrícula11"/>
    <w:basedOn w:val="Tablanormal"/>
    <w:next w:val="Tablaconcuadrcula"/>
    <w:rsid w:val="00E5050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E50507"/>
  </w:style>
  <w:style w:type="numbering" w:customStyle="1" w:styleId="Sinlista41">
    <w:name w:val="Sin lista41"/>
    <w:next w:val="Sinlista"/>
    <w:uiPriority w:val="99"/>
    <w:semiHidden/>
    <w:unhideWhenUsed/>
    <w:rsid w:val="00E50507"/>
  </w:style>
  <w:style w:type="table" w:customStyle="1" w:styleId="Tablaconcuadrcula21">
    <w:name w:val="Tabla con cuadrícula21"/>
    <w:basedOn w:val="Tablanormal"/>
    <w:next w:val="Tablaconcuadrcula"/>
    <w:uiPriority w:val="59"/>
    <w:rsid w:val="00E5050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0507"/>
    <w:pPr>
      <w:spacing w:after="0" w:line="240" w:lineRule="auto"/>
    </w:pPr>
    <w:rPr>
      <w:rFonts w:ascii="Calibri" w:eastAsia="Calibri" w:hAnsi="Calibri" w:cs="Times New Roman"/>
    </w:rPr>
  </w:style>
  <w:style w:type="numbering" w:customStyle="1" w:styleId="Sinlista6">
    <w:name w:val="Sin lista6"/>
    <w:next w:val="Sinlista"/>
    <w:uiPriority w:val="99"/>
    <w:semiHidden/>
    <w:unhideWhenUsed/>
    <w:rsid w:val="00E50507"/>
  </w:style>
  <w:style w:type="paragraph" w:customStyle="1" w:styleId="Encabezadodetabladecontenido">
    <w:name w:val="Encabezado de tabla de contenido"/>
    <w:basedOn w:val="Ttulo1"/>
    <w:next w:val="Normal"/>
    <w:uiPriority w:val="39"/>
    <w:unhideWhenUsed/>
    <w:qFormat/>
    <w:rsid w:val="00E50507"/>
    <w:pPr>
      <w:spacing w:before="480" w:line="276" w:lineRule="auto"/>
      <w:outlineLvl w:val="9"/>
    </w:pPr>
    <w:rPr>
      <w:rFonts w:ascii="Calibri" w:eastAsia="MS Gothic" w:hAnsi="Calibri" w:cs="Times New Roman"/>
      <w:b/>
      <w:bCs/>
      <w:color w:val="365F91"/>
      <w:sz w:val="28"/>
      <w:szCs w:val="28"/>
      <w:lang w:val="de-DE" w:eastAsia="es-ES"/>
    </w:rPr>
  </w:style>
  <w:style w:type="character" w:styleId="Mencinsinresolver">
    <w:name w:val="Unresolved Mention"/>
    <w:basedOn w:val="Fuentedeprrafopredeter"/>
    <w:uiPriority w:val="99"/>
    <w:semiHidden/>
    <w:unhideWhenUsed/>
    <w:rsid w:val="00E50507"/>
    <w:rPr>
      <w:color w:val="605E5C"/>
      <w:shd w:val="clear" w:color="auto" w:fill="E1DFDD"/>
    </w:rPr>
  </w:style>
  <w:style w:type="character" w:customStyle="1" w:styleId="Ttulo7Car1">
    <w:name w:val="Título 7 Car1"/>
    <w:basedOn w:val="Fuentedeprrafopredeter"/>
    <w:uiPriority w:val="9"/>
    <w:semiHidden/>
    <w:rsid w:val="00E50507"/>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E50507"/>
    <w:rPr>
      <w:rFonts w:asciiTheme="majorHAnsi" w:eastAsiaTheme="majorEastAsia" w:hAnsiTheme="majorHAnsi" w:cstheme="majorBidi"/>
      <w:color w:val="272727" w:themeColor="text1" w:themeTint="D8"/>
      <w:sz w:val="21"/>
      <w:szCs w:val="21"/>
    </w:rPr>
  </w:style>
  <w:style w:type="character" w:styleId="Hipervnculo">
    <w:name w:val="Hyperlink"/>
    <w:basedOn w:val="Fuentedeprrafopredeter"/>
    <w:uiPriority w:val="99"/>
    <w:unhideWhenUsed/>
    <w:rsid w:val="00E505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88279">
      <w:bodyDiv w:val="1"/>
      <w:marLeft w:val="0"/>
      <w:marRight w:val="0"/>
      <w:marTop w:val="0"/>
      <w:marBottom w:val="0"/>
      <w:divBdr>
        <w:top w:val="none" w:sz="0" w:space="0" w:color="auto"/>
        <w:left w:val="none" w:sz="0" w:space="0" w:color="auto"/>
        <w:bottom w:val="none" w:sz="0" w:space="0" w:color="auto"/>
        <w:right w:val="none" w:sz="0" w:space="0" w:color="auto"/>
      </w:divBdr>
    </w:div>
    <w:div w:id="306281835">
      <w:bodyDiv w:val="1"/>
      <w:marLeft w:val="0"/>
      <w:marRight w:val="0"/>
      <w:marTop w:val="0"/>
      <w:marBottom w:val="0"/>
      <w:divBdr>
        <w:top w:val="none" w:sz="0" w:space="0" w:color="auto"/>
        <w:left w:val="none" w:sz="0" w:space="0" w:color="auto"/>
        <w:bottom w:val="none" w:sz="0" w:space="0" w:color="auto"/>
        <w:right w:val="none" w:sz="0" w:space="0" w:color="auto"/>
      </w:divBdr>
    </w:div>
    <w:div w:id="473332297">
      <w:bodyDiv w:val="1"/>
      <w:marLeft w:val="0"/>
      <w:marRight w:val="0"/>
      <w:marTop w:val="0"/>
      <w:marBottom w:val="0"/>
      <w:divBdr>
        <w:top w:val="none" w:sz="0" w:space="0" w:color="auto"/>
        <w:left w:val="none" w:sz="0" w:space="0" w:color="auto"/>
        <w:bottom w:val="none" w:sz="0" w:space="0" w:color="auto"/>
        <w:right w:val="none" w:sz="0" w:space="0" w:color="auto"/>
      </w:divBdr>
    </w:div>
    <w:div w:id="712078607">
      <w:bodyDiv w:val="1"/>
      <w:marLeft w:val="0"/>
      <w:marRight w:val="0"/>
      <w:marTop w:val="0"/>
      <w:marBottom w:val="0"/>
      <w:divBdr>
        <w:top w:val="none" w:sz="0" w:space="0" w:color="auto"/>
        <w:left w:val="none" w:sz="0" w:space="0" w:color="auto"/>
        <w:bottom w:val="none" w:sz="0" w:space="0" w:color="auto"/>
        <w:right w:val="none" w:sz="0" w:space="0" w:color="auto"/>
      </w:divBdr>
      <w:divsChild>
        <w:div w:id="437335541">
          <w:marLeft w:val="0"/>
          <w:marRight w:val="0"/>
          <w:marTop w:val="0"/>
          <w:marBottom w:val="0"/>
          <w:divBdr>
            <w:top w:val="none" w:sz="0" w:space="0" w:color="auto"/>
            <w:left w:val="none" w:sz="0" w:space="0" w:color="auto"/>
            <w:bottom w:val="none" w:sz="0" w:space="0" w:color="auto"/>
            <w:right w:val="none" w:sz="0" w:space="0" w:color="auto"/>
          </w:divBdr>
          <w:divsChild>
            <w:div w:id="1723407302">
              <w:marLeft w:val="0"/>
              <w:marRight w:val="0"/>
              <w:marTop w:val="0"/>
              <w:marBottom w:val="0"/>
              <w:divBdr>
                <w:top w:val="none" w:sz="0" w:space="0" w:color="auto"/>
                <w:left w:val="none" w:sz="0" w:space="0" w:color="auto"/>
                <w:bottom w:val="none" w:sz="0" w:space="0" w:color="auto"/>
                <w:right w:val="none" w:sz="0" w:space="0" w:color="auto"/>
              </w:divBdr>
              <w:divsChild>
                <w:div w:id="1907957515">
                  <w:marLeft w:val="0"/>
                  <w:marRight w:val="-225"/>
                  <w:marTop w:val="0"/>
                  <w:marBottom w:val="0"/>
                  <w:divBdr>
                    <w:top w:val="none" w:sz="0" w:space="0" w:color="auto"/>
                    <w:left w:val="none" w:sz="0" w:space="0" w:color="auto"/>
                    <w:bottom w:val="none" w:sz="0" w:space="0" w:color="auto"/>
                    <w:right w:val="none" w:sz="0" w:space="0" w:color="auto"/>
                  </w:divBdr>
                </w:div>
                <w:div w:id="129586777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49244244">
          <w:marLeft w:val="0"/>
          <w:marRight w:val="0"/>
          <w:marTop w:val="0"/>
          <w:marBottom w:val="0"/>
          <w:divBdr>
            <w:top w:val="none" w:sz="0" w:space="0" w:color="auto"/>
            <w:left w:val="none" w:sz="0" w:space="0" w:color="auto"/>
            <w:bottom w:val="none" w:sz="0" w:space="0" w:color="auto"/>
            <w:right w:val="none" w:sz="0" w:space="0" w:color="auto"/>
          </w:divBdr>
          <w:divsChild>
            <w:div w:id="27409812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00023147">
      <w:bodyDiv w:val="1"/>
      <w:marLeft w:val="0"/>
      <w:marRight w:val="0"/>
      <w:marTop w:val="0"/>
      <w:marBottom w:val="0"/>
      <w:divBdr>
        <w:top w:val="none" w:sz="0" w:space="0" w:color="auto"/>
        <w:left w:val="none" w:sz="0" w:space="0" w:color="auto"/>
        <w:bottom w:val="none" w:sz="0" w:space="0" w:color="auto"/>
        <w:right w:val="none" w:sz="0" w:space="0" w:color="auto"/>
      </w:divBdr>
    </w:div>
    <w:div w:id="1115829836">
      <w:bodyDiv w:val="1"/>
      <w:marLeft w:val="0"/>
      <w:marRight w:val="0"/>
      <w:marTop w:val="0"/>
      <w:marBottom w:val="0"/>
      <w:divBdr>
        <w:top w:val="none" w:sz="0" w:space="0" w:color="auto"/>
        <w:left w:val="none" w:sz="0" w:space="0" w:color="auto"/>
        <w:bottom w:val="none" w:sz="0" w:space="0" w:color="auto"/>
        <w:right w:val="none" w:sz="0" w:space="0" w:color="auto"/>
      </w:divBdr>
    </w:div>
    <w:div w:id="1284387736">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55043090">
      <w:bodyDiv w:val="1"/>
      <w:marLeft w:val="0"/>
      <w:marRight w:val="0"/>
      <w:marTop w:val="0"/>
      <w:marBottom w:val="0"/>
      <w:divBdr>
        <w:top w:val="none" w:sz="0" w:space="0" w:color="auto"/>
        <w:left w:val="none" w:sz="0" w:space="0" w:color="auto"/>
        <w:bottom w:val="none" w:sz="0" w:space="0" w:color="auto"/>
        <w:right w:val="none" w:sz="0" w:space="0" w:color="auto"/>
      </w:divBdr>
      <w:divsChild>
        <w:div w:id="1173449986">
          <w:marLeft w:val="0"/>
          <w:marRight w:val="0"/>
          <w:marTop w:val="0"/>
          <w:marBottom w:val="0"/>
          <w:divBdr>
            <w:top w:val="none" w:sz="0" w:space="0" w:color="auto"/>
            <w:left w:val="none" w:sz="0" w:space="0" w:color="auto"/>
            <w:bottom w:val="none" w:sz="0" w:space="0" w:color="auto"/>
            <w:right w:val="none" w:sz="0" w:space="0" w:color="auto"/>
          </w:divBdr>
          <w:divsChild>
            <w:div w:id="1177424395">
              <w:marLeft w:val="0"/>
              <w:marRight w:val="0"/>
              <w:marTop w:val="0"/>
              <w:marBottom w:val="0"/>
              <w:divBdr>
                <w:top w:val="none" w:sz="0" w:space="0" w:color="auto"/>
                <w:left w:val="none" w:sz="0" w:space="0" w:color="auto"/>
                <w:bottom w:val="none" w:sz="0" w:space="0" w:color="auto"/>
                <w:right w:val="none" w:sz="0" w:space="0" w:color="auto"/>
              </w:divBdr>
              <w:divsChild>
                <w:div w:id="553347845">
                  <w:marLeft w:val="840"/>
                  <w:marRight w:val="600"/>
                  <w:marTop w:val="0"/>
                  <w:marBottom w:val="0"/>
                  <w:divBdr>
                    <w:top w:val="none" w:sz="0" w:space="0" w:color="auto"/>
                    <w:left w:val="none" w:sz="0" w:space="0" w:color="auto"/>
                    <w:bottom w:val="none" w:sz="0" w:space="0" w:color="auto"/>
                    <w:right w:val="none" w:sz="0" w:space="0" w:color="auto"/>
                  </w:divBdr>
                </w:div>
                <w:div w:id="194464638">
                  <w:marLeft w:val="840"/>
                  <w:marRight w:val="600"/>
                  <w:marTop w:val="0"/>
                  <w:marBottom w:val="0"/>
                  <w:divBdr>
                    <w:top w:val="none" w:sz="0" w:space="0" w:color="auto"/>
                    <w:left w:val="none" w:sz="0" w:space="0" w:color="auto"/>
                    <w:bottom w:val="none" w:sz="0" w:space="0" w:color="auto"/>
                    <w:right w:val="none" w:sz="0" w:space="0" w:color="auto"/>
                  </w:divBdr>
                </w:div>
              </w:divsChild>
            </w:div>
          </w:divsChild>
        </w:div>
        <w:div w:id="177235110">
          <w:marLeft w:val="0"/>
          <w:marRight w:val="0"/>
          <w:marTop w:val="0"/>
          <w:marBottom w:val="0"/>
          <w:divBdr>
            <w:top w:val="none" w:sz="0" w:space="0" w:color="auto"/>
            <w:left w:val="none" w:sz="0" w:space="0" w:color="auto"/>
            <w:bottom w:val="none" w:sz="0" w:space="0" w:color="auto"/>
            <w:right w:val="none" w:sz="0" w:space="0" w:color="auto"/>
          </w:divBdr>
          <w:divsChild>
            <w:div w:id="1532836802">
              <w:marLeft w:val="0"/>
              <w:marRight w:val="0"/>
              <w:marTop w:val="0"/>
              <w:marBottom w:val="0"/>
              <w:divBdr>
                <w:top w:val="none" w:sz="0" w:space="0" w:color="auto"/>
                <w:left w:val="none" w:sz="0" w:space="0" w:color="auto"/>
                <w:bottom w:val="none" w:sz="0" w:space="0" w:color="auto"/>
                <w:right w:val="none" w:sz="0" w:space="0" w:color="auto"/>
              </w:divBdr>
              <w:divsChild>
                <w:div w:id="64959360">
                  <w:marLeft w:val="0"/>
                  <w:marRight w:val="0"/>
                  <w:marTop w:val="0"/>
                  <w:marBottom w:val="0"/>
                  <w:divBdr>
                    <w:top w:val="none" w:sz="0" w:space="0" w:color="auto"/>
                    <w:left w:val="none" w:sz="0" w:space="0" w:color="auto"/>
                    <w:bottom w:val="none" w:sz="0" w:space="0" w:color="auto"/>
                    <w:right w:val="none" w:sz="0" w:space="0" w:color="auto"/>
                  </w:divBdr>
                  <w:divsChild>
                    <w:div w:id="2119445827">
                      <w:marLeft w:val="0"/>
                      <w:marRight w:val="0"/>
                      <w:marTop w:val="0"/>
                      <w:marBottom w:val="0"/>
                      <w:divBdr>
                        <w:top w:val="none" w:sz="0" w:space="0" w:color="auto"/>
                        <w:left w:val="none" w:sz="0" w:space="0" w:color="auto"/>
                        <w:bottom w:val="none" w:sz="0" w:space="0" w:color="auto"/>
                        <w:right w:val="none" w:sz="0" w:space="0" w:color="auto"/>
                      </w:divBdr>
                      <w:divsChild>
                        <w:div w:id="401293631">
                          <w:marLeft w:val="360"/>
                          <w:marRight w:val="0"/>
                          <w:marTop w:val="0"/>
                          <w:marBottom w:val="0"/>
                          <w:divBdr>
                            <w:top w:val="none" w:sz="0" w:space="0" w:color="auto"/>
                            <w:left w:val="none" w:sz="0" w:space="0" w:color="auto"/>
                            <w:bottom w:val="none" w:sz="0" w:space="0" w:color="auto"/>
                            <w:right w:val="none" w:sz="0" w:space="0" w:color="auto"/>
                          </w:divBdr>
                          <w:divsChild>
                            <w:div w:id="1325278104">
                              <w:marLeft w:val="0"/>
                              <w:marRight w:val="0"/>
                              <w:marTop w:val="0"/>
                              <w:marBottom w:val="0"/>
                              <w:divBdr>
                                <w:top w:val="none" w:sz="0" w:space="0" w:color="auto"/>
                                <w:left w:val="none" w:sz="0" w:space="0" w:color="auto"/>
                                <w:bottom w:val="none" w:sz="0" w:space="0" w:color="auto"/>
                                <w:right w:val="none" w:sz="0" w:space="0" w:color="auto"/>
                              </w:divBdr>
                              <w:divsChild>
                                <w:div w:id="1068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8394">
                          <w:marLeft w:val="0"/>
                          <w:marRight w:val="0"/>
                          <w:marTop w:val="0"/>
                          <w:marBottom w:val="0"/>
                          <w:divBdr>
                            <w:top w:val="none" w:sz="0" w:space="0" w:color="auto"/>
                            <w:left w:val="none" w:sz="0" w:space="0" w:color="auto"/>
                            <w:bottom w:val="none" w:sz="0" w:space="0" w:color="auto"/>
                            <w:right w:val="none" w:sz="0" w:space="0" w:color="auto"/>
                          </w:divBdr>
                          <w:divsChild>
                            <w:div w:id="391004771">
                              <w:marLeft w:val="0"/>
                              <w:marRight w:val="0"/>
                              <w:marTop w:val="0"/>
                              <w:marBottom w:val="0"/>
                              <w:divBdr>
                                <w:top w:val="none" w:sz="0" w:space="0" w:color="auto"/>
                                <w:left w:val="none" w:sz="0" w:space="0" w:color="auto"/>
                                <w:bottom w:val="none" w:sz="0" w:space="0" w:color="auto"/>
                                <w:right w:val="none" w:sz="0" w:space="0" w:color="auto"/>
                              </w:divBdr>
                            </w:div>
                            <w:div w:id="171234217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alnet.unirioja.es/servlet/revista?codigo=9559" TargetMode="External"/><Relationship Id="rId18" Type="http://schemas.openxmlformats.org/officeDocument/2006/relationships/hyperlink" Target="https://papers.ssrn.com/sol3/papers.cfm?abstract_id=35103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alnet.unirioja.es/servlet/articulo?codigo=7113215" TargetMode="External"/><Relationship Id="rId17" Type="http://schemas.openxmlformats.org/officeDocument/2006/relationships/hyperlink" Target="http://www.bcn.cl/carpeta_temas_profundidad/10_anos_de_reforma_procesal_penal" TargetMode="External"/><Relationship Id="rId2" Type="http://schemas.openxmlformats.org/officeDocument/2006/relationships/numbering" Target="numbering.xml"/><Relationship Id="rId16" Type="http://schemas.openxmlformats.org/officeDocument/2006/relationships/hyperlink" Target="http://scholarlycommons.law.northwestern.edu/cgi/viewcontent.cgi?article=1296&amp;context=nulr" TargetMode="External"/><Relationship Id="rId20" Type="http://schemas.openxmlformats.org/officeDocument/2006/relationships/hyperlink" Target="file:///C:/Users/Isabel/Desktop/ARTICULOS/THEO/Boletin_institucional_enero_diciembre_2019%2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ij.gob.ar/maria-victoria-cavagnaro-justicia-restaurativa-mediacion-penal-principio-oportunidad-nuevos-caminos-adopcion-sistema-pacifico-resolucion-conflictos-sistema-penal-dacf150826-2015-11-11/123456789-0abc-defg6280-51fcanirtcod" TargetMode="External"/><Relationship Id="rId5" Type="http://schemas.openxmlformats.org/officeDocument/2006/relationships/webSettings" Target="webSettings.xml"/><Relationship Id="rId15" Type="http://schemas.openxmlformats.org/officeDocument/2006/relationships/hyperlink" Target="http://repositorio.conicyt.cl/handle/10533/171474/restricted-resource?bitstreamId=153206" TargetMode="External"/><Relationship Id="rId10" Type="http://schemas.openxmlformats.org/officeDocument/2006/relationships/image" Target="media/image3.png"/><Relationship Id="rId19" Type="http://schemas.openxmlformats.org/officeDocument/2006/relationships/hyperlink" Target="http://www.pazciudadana.cl/docs/pub_2009062312210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positorio.conicyt.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05CD-8AD1-4ECC-9BF8-6C25AFCD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11488</Words>
  <Characters>63188</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NN</cp:lastModifiedBy>
  <cp:revision>4</cp:revision>
  <dcterms:created xsi:type="dcterms:W3CDTF">2021-02-23T21:06:00Z</dcterms:created>
  <dcterms:modified xsi:type="dcterms:W3CDTF">2021-03-03T20:32:00Z</dcterms:modified>
</cp:coreProperties>
</file>