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ED4A" w14:textId="77777777" w:rsidR="000E3777" w:rsidRDefault="000E3777" w:rsidP="000E3777">
      <w:pPr>
        <w:pStyle w:val="Ttulo1"/>
        <w:spacing w:line="360" w:lineRule="auto"/>
        <w:jc w:val="center"/>
        <w:rPr>
          <w:sz w:val="24"/>
          <w:lang w:val="es-VE"/>
        </w:rPr>
      </w:pPr>
      <w:bookmarkStart w:id="0" w:name="_Hlk65111424"/>
    </w:p>
    <w:p w14:paraId="507132B5" w14:textId="77777777" w:rsidR="000E3777" w:rsidRDefault="000E3777" w:rsidP="000E3777">
      <w:pPr>
        <w:pStyle w:val="Ttulo1"/>
        <w:spacing w:line="360" w:lineRule="auto"/>
        <w:jc w:val="center"/>
        <w:rPr>
          <w:sz w:val="24"/>
          <w:lang w:val="es-VE"/>
        </w:rPr>
      </w:pPr>
    </w:p>
    <w:p w14:paraId="1786C74F" w14:textId="3C9D9BB3" w:rsidR="00D62052" w:rsidRDefault="00D62052" w:rsidP="00FD650C">
      <w:pPr>
        <w:pStyle w:val="Ttulo1"/>
        <w:jc w:val="center"/>
        <w:rPr>
          <w:lang w:val="es-VE"/>
        </w:rPr>
      </w:pPr>
      <w:r w:rsidRPr="000E3777">
        <w:rPr>
          <w:lang w:val="es-VE"/>
        </w:rPr>
        <w:t>El orden moral del acto de matar</w:t>
      </w:r>
    </w:p>
    <w:p w14:paraId="189A4872" w14:textId="77777777" w:rsidR="000E3777" w:rsidRPr="000E3777" w:rsidRDefault="000E3777" w:rsidP="000E3777">
      <w:pPr>
        <w:rPr>
          <w:lang w:val="es-VE"/>
        </w:rPr>
      </w:pPr>
    </w:p>
    <w:p w14:paraId="056AFCB2" w14:textId="4CEB4564" w:rsidR="00D62052" w:rsidRPr="000E3777" w:rsidRDefault="0033050A" w:rsidP="004753E1">
      <w:pPr>
        <w:spacing w:after="0" w:line="360" w:lineRule="auto"/>
        <w:jc w:val="center"/>
        <w:rPr>
          <w:rFonts w:ascii="Times New Roman" w:hAnsi="Times New Roman"/>
          <w:sz w:val="24"/>
          <w:lang w:val="es-VE"/>
        </w:rPr>
      </w:pPr>
      <w:r w:rsidRPr="000E3777">
        <w:rPr>
          <w:rFonts w:ascii="Times New Roman" w:hAnsi="Times New Roman"/>
          <w:sz w:val="24"/>
          <w:lang w:val="es-VE"/>
        </w:rPr>
        <w:t>Andrés Antillano. Instituto de Ciencias Penales-Universidad Central de Venezuela.</w:t>
      </w:r>
    </w:p>
    <w:p w14:paraId="1DA239B5" w14:textId="086BA00A" w:rsidR="0033050A" w:rsidRPr="000E3777" w:rsidRDefault="0033050A" w:rsidP="004753E1">
      <w:pPr>
        <w:spacing w:after="0" w:line="360" w:lineRule="auto"/>
        <w:jc w:val="center"/>
        <w:rPr>
          <w:rFonts w:ascii="Times New Roman" w:hAnsi="Times New Roman"/>
          <w:sz w:val="24"/>
          <w:lang w:val="es-VE"/>
        </w:rPr>
      </w:pPr>
      <w:r w:rsidRPr="000E3777">
        <w:rPr>
          <w:rFonts w:ascii="Times New Roman" w:hAnsi="Times New Roman"/>
          <w:sz w:val="24"/>
          <w:lang w:val="es-VE"/>
        </w:rPr>
        <w:t>Chelina Sepúlveda. Universidad Central de Venezuela/Instituto de Estudios Avanzados (IDEA).</w:t>
      </w:r>
    </w:p>
    <w:p w14:paraId="094BAF25" w14:textId="77777777" w:rsidR="004753E1" w:rsidRDefault="004753E1" w:rsidP="000E3777">
      <w:pPr>
        <w:spacing w:line="360" w:lineRule="auto"/>
        <w:jc w:val="center"/>
        <w:rPr>
          <w:rFonts w:ascii="Times New Roman" w:hAnsi="Times New Roman"/>
          <w:sz w:val="24"/>
          <w:lang w:val="es-VE"/>
        </w:rPr>
      </w:pPr>
    </w:p>
    <w:p w14:paraId="6FBE5697" w14:textId="017BE6A3" w:rsidR="0033050A" w:rsidRPr="000E3777" w:rsidRDefault="000E3777" w:rsidP="000E3777">
      <w:pPr>
        <w:spacing w:line="360" w:lineRule="auto"/>
        <w:jc w:val="center"/>
        <w:rPr>
          <w:rFonts w:ascii="Times New Roman" w:hAnsi="Times New Roman"/>
          <w:sz w:val="24"/>
          <w:lang w:val="es-VE"/>
        </w:rPr>
      </w:pPr>
      <w:r w:rsidRPr="000E3777">
        <w:rPr>
          <w:rFonts w:ascii="Times New Roman" w:hAnsi="Times New Roman"/>
          <w:sz w:val="24"/>
          <w:lang w:val="es-VE"/>
        </w:rPr>
        <w:t>Resumen</w:t>
      </w:r>
    </w:p>
    <w:p w14:paraId="278C116C" w14:textId="6480CD2D" w:rsidR="0033050A" w:rsidRDefault="0048516C" w:rsidP="0048516C">
      <w:pPr>
        <w:spacing w:line="276" w:lineRule="auto"/>
        <w:jc w:val="both"/>
        <w:rPr>
          <w:rFonts w:ascii="Times New Roman" w:eastAsia="UniversLTStd-Light" w:hAnsi="Times New Roman" w:cstheme="minorHAnsi"/>
          <w:sz w:val="24"/>
          <w:lang w:val="es-ES"/>
        </w:rPr>
      </w:pPr>
      <w:r w:rsidRPr="0048516C">
        <w:rPr>
          <w:rFonts w:ascii="Times New Roman" w:eastAsia="UniversLTStd-Light" w:hAnsi="Times New Roman" w:cstheme="minorHAnsi"/>
          <w:sz w:val="24"/>
          <w:lang w:val="es-ES"/>
        </w:rPr>
        <w:t>Queremos poner en evidencia cómo el acto de matar, considerado como uno de los delitos que e</w:t>
      </w:r>
      <w:r>
        <w:rPr>
          <w:rFonts w:ascii="Times New Roman" w:eastAsia="UniversLTStd-Light" w:hAnsi="Times New Roman" w:cstheme="minorHAnsi"/>
          <w:sz w:val="24"/>
          <w:lang w:val="es-ES"/>
        </w:rPr>
        <w:t xml:space="preserve">n </w:t>
      </w:r>
      <w:r w:rsidRPr="0048516C">
        <w:rPr>
          <w:rFonts w:ascii="Times New Roman" w:eastAsia="UniversLTStd-Light" w:hAnsi="Times New Roman" w:cstheme="minorHAnsi"/>
          <w:sz w:val="24"/>
          <w:lang w:val="es-ES"/>
        </w:rPr>
        <w:t>mayor grado ofende la moralidad colectiva, puede sin embargo ser considerado un acto justificado y de</w:t>
      </w:r>
      <w:r>
        <w:rPr>
          <w:rFonts w:ascii="Times New Roman" w:eastAsia="UniversLTStd-Light" w:hAnsi="Times New Roman" w:cstheme="minorHAnsi"/>
          <w:sz w:val="24"/>
          <w:lang w:val="es-ES"/>
        </w:rPr>
        <w:t xml:space="preserve"> </w:t>
      </w:r>
      <w:r w:rsidRPr="0048516C">
        <w:rPr>
          <w:rFonts w:ascii="Times New Roman" w:eastAsia="UniversLTStd-Light" w:hAnsi="Times New Roman" w:cstheme="minorHAnsi"/>
          <w:sz w:val="24"/>
          <w:lang w:val="es-ES"/>
        </w:rPr>
        <w:t>naturaleza moral por un grupo de sujetos que purgan condena por homicidio. Proponemos la noción de</w:t>
      </w:r>
      <w:r>
        <w:rPr>
          <w:rFonts w:ascii="Times New Roman" w:eastAsia="UniversLTStd-Light" w:hAnsi="Times New Roman" w:cstheme="minorHAnsi"/>
          <w:sz w:val="24"/>
          <w:lang w:val="es-ES"/>
        </w:rPr>
        <w:t xml:space="preserve"> </w:t>
      </w:r>
      <w:r w:rsidRPr="0048516C">
        <w:rPr>
          <w:rFonts w:ascii="Times New Roman" w:eastAsia="UniversLTStd-Light" w:hAnsi="Times New Roman" w:cstheme="minorHAnsi"/>
          <w:sz w:val="24"/>
          <w:lang w:val="es-ES"/>
        </w:rPr>
        <w:t>“orden moral” para comprender el régimen de justificaciones,</w:t>
      </w:r>
      <w:r>
        <w:rPr>
          <w:rFonts w:ascii="Times New Roman" w:eastAsia="UniversLTStd-Light" w:hAnsi="Times New Roman" w:cstheme="minorHAnsi"/>
          <w:sz w:val="24"/>
          <w:lang w:val="es-ES"/>
        </w:rPr>
        <w:t xml:space="preserve"> </w:t>
      </w:r>
      <w:r w:rsidRPr="0048516C">
        <w:rPr>
          <w:rFonts w:ascii="Times New Roman" w:eastAsia="UniversLTStd-Light" w:hAnsi="Times New Roman" w:cstheme="minorHAnsi"/>
          <w:sz w:val="24"/>
          <w:lang w:val="es-ES"/>
        </w:rPr>
        <w:t>reglas prácticas que rigen la violencia</w:t>
      </w:r>
      <w:r>
        <w:rPr>
          <w:rFonts w:ascii="Times New Roman" w:eastAsia="UniversLTStd-Light" w:hAnsi="Times New Roman" w:cstheme="minorHAnsi"/>
          <w:sz w:val="24"/>
          <w:lang w:val="es-ES"/>
        </w:rPr>
        <w:t xml:space="preserve"> </w:t>
      </w:r>
      <w:r w:rsidRPr="0048516C">
        <w:rPr>
          <w:rFonts w:ascii="Times New Roman" w:eastAsia="UniversLTStd-Light" w:hAnsi="Times New Roman" w:cstheme="minorHAnsi"/>
          <w:sz w:val="24"/>
          <w:lang w:val="es-ES"/>
        </w:rPr>
        <w:t xml:space="preserve">mortal y concepciones valorativas subyacentes que se translucen de las narraciones </w:t>
      </w:r>
      <w:r>
        <w:rPr>
          <w:rFonts w:ascii="Times New Roman" w:eastAsia="UniversLTStd-Light" w:hAnsi="Times New Roman" w:cstheme="minorHAnsi"/>
          <w:sz w:val="24"/>
          <w:lang w:val="es-ES"/>
        </w:rPr>
        <w:t xml:space="preserve">de </w:t>
      </w:r>
      <w:r w:rsidRPr="0048516C">
        <w:rPr>
          <w:rFonts w:ascii="Times New Roman" w:eastAsia="UniversLTStd-Light" w:hAnsi="Times New Roman" w:cstheme="minorHAnsi"/>
          <w:sz w:val="24"/>
          <w:lang w:val="es-ES"/>
        </w:rPr>
        <w:t>nuestros entrevistados. Este orden moral, que prosperaría en</w:t>
      </w:r>
      <w:r>
        <w:rPr>
          <w:rFonts w:ascii="Times New Roman" w:eastAsia="UniversLTStd-Light" w:hAnsi="Times New Roman" w:cstheme="minorHAnsi"/>
          <w:sz w:val="24"/>
          <w:lang w:val="es-ES"/>
        </w:rPr>
        <w:t xml:space="preserve"> </w:t>
      </w:r>
      <w:r w:rsidRPr="0048516C">
        <w:rPr>
          <w:rFonts w:ascii="Times New Roman" w:eastAsia="UniversLTStd-Light" w:hAnsi="Times New Roman" w:cstheme="minorHAnsi"/>
          <w:sz w:val="24"/>
          <w:lang w:val="es-ES"/>
        </w:rPr>
        <w:t>condiciones de exclusió</w:t>
      </w:r>
      <w:r>
        <w:rPr>
          <w:rFonts w:ascii="Times New Roman" w:eastAsia="UniversLTStd-Light" w:hAnsi="Times New Roman" w:cstheme="minorHAnsi"/>
          <w:sz w:val="24"/>
          <w:lang w:val="es-ES"/>
        </w:rPr>
        <w:t>n</w:t>
      </w:r>
      <w:r w:rsidRPr="0048516C">
        <w:rPr>
          <w:rFonts w:ascii="Times New Roman" w:eastAsia="UniversLTStd-Light" w:hAnsi="Times New Roman" w:cstheme="minorHAnsi"/>
          <w:sz w:val="24"/>
          <w:lang w:val="es-ES"/>
        </w:rPr>
        <w:t>, se sostendría por redes sociales que toleran,</w:t>
      </w:r>
      <w:r>
        <w:rPr>
          <w:rFonts w:ascii="Times New Roman" w:eastAsia="UniversLTStd-Light" w:hAnsi="Times New Roman" w:cstheme="minorHAnsi"/>
          <w:sz w:val="24"/>
          <w:lang w:val="es-ES"/>
        </w:rPr>
        <w:t xml:space="preserve"> </w:t>
      </w:r>
      <w:r w:rsidRPr="0048516C">
        <w:rPr>
          <w:rFonts w:ascii="Times New Roman" w:eastAsia="UniversLTStd-Light" w:hAnsi="Times New Roman" w:cstheme="minorHAnsi"/>
          <w:sz w:val="24"/>
          <w:lang w:val="es-ES"/>
        </w:rPr>
        <w:t>refuerzan y regula</w:t>
      </w:r>
      <w:r>
        <w:rPr>
          <w:rFonts w:ascii="Times New Roman" w:eastAsia="UniversLTStd-Light" w:hAnsi="Times New Roman" w:cstheme="minorHAnsi"/>
          <w:sz w:val="24"/>
          <w:lang w:val="es-ES"/>
        </w:rPr>
        <w:t>n</w:t>
      </w:r>
      <w:r w:rsidRPr="0048516C">
        <w:rPr>
          <w:rFonts w:ascii="Times New Roman" w:eastAsia="UniversLTStd-Light" w:hAnsi="Times New Roman" w:cstheme="minorHAnsi"/>
          <w:sz w:val="24"/>
          <w:lang w:val="es-ES"/>
        </w:rPr>
        <w:t xml:space="preserve"> los códigos morales asociados con la violencia criminal.</w:t>
      </w:r>
    </w:p>
    <w:p w14:paraId="3C4C24D2" w14:textId="05965139" w:rsidR="00F645D2" w:rsidRDefault="00F645D2" w:rsidP="0048516C">
      <w:pPr>
        <w:spacing w:line="276" w:lineRule="auto"/>
        <w:jc w:val="both"/>
        <w:rPr>
          <w:rFonts w:ascii="Times New Roman" w:eastAsia="UniversLTStd-Light" w:hAnsi="Times New Roman" w:cstheme="minorHAnsi"/>
          <w:sz w:val="24"/>
          <w:lang w:val="es-ES"/>
        </w:rPr>
      </w:pPr>
      <w:r>
        <w:rPr>
          <w:rFonts w:ascii="Times New Roman" w:eastAsia="UniversLTStd-Light" w:hAnsi="Times New Roman" w:cstheme="minorHAnsi"/>
          <w:sz w:val="24"/>
          <w:lang w:val="es-ES"/>
        </w:rPr>
        <w:t>Palabr</w:t>
      </w:r>
      <w:r w:rsidR="000F1A43">
        <w:rPr>
          <w:rFonts w:ascii="Times New Roman" w:eastAsia="UniversLTStd-Light" w:hAnsi="Times New Roman" w:cstheme="minorHAnsi"/>
          <w:sz w:val="24"/>
          <w:lang w:val="es-ES"/>
        </w:rPr>
        <w:t>a</w:t>
      </w:r>
      <w:r>
        <w:rPr>
          <w:rFonts w:ascii="Times New Roman" w:eastAsia="UniversLTStd-Light" w:hAnsi="Times New Roman" w:cstheme="minorHAnsi"/>
          <w:sz w:val="24"/>
          <w:lang w:val="es-ES"/>
        </w:rPr>
        <w:t xml:space="preserve">s claves: Homicidios, moralidad, </w:t>
      </w:r>
      <w:r w:rsidR="000F1A43">
        <w:rPr>
          <w:rFonts w:ascii="Times New Roman" w:eastAsia="UniversLTStd-Light" w:hAnsi="Times New Roman" w:cstheme="minorHAnsi"/>
          <w:sz w:val="24"/>
          <w:lang w:val="es-ES"/>
        </w:rPr>
        <w:t>orden moral, Criminología Cultural</w:t>
      </w:r>
      <w:r w:rsidR="007841E5">
        <w:rPr>
          <w:rFonts w:ascii="Times New Roman" w:eastAsia="UniversLTStd-Light" w:hAnsi="Times New Roman" w:cstheme="minorHAnsi"/>
          <w:sz w:val="24"/>
          <w:lang w:val="es-ES"/>
        </w:rPr>
        <w:t>, Venezuela</w:t>
      </w:r>
    </w:p>
    <w:p w14:paraId="690BCABB" w14:textId="75117D80" w:rsidR="00F645D2" w:rsidRPr="00F645D2" w:rsidRDefault="00F645D2" w:rsidP="00F645D2">
      <w:pPr>
        <w:spacing w:line="276" w:lineRule="auto"/>
        <w:jc w:val="center"/>
        <w:rPr>
          <w:rFonts w:ascii="Times New Roman" w:eastAsia="UniversLTStd-Light" w:hAnsi="Times New Roman" w:cstheme="minorHAnsi"/>
          <w:sz w:val="24"/>
          <w:lang w:val="es-ES"/>
        </w:rPr>
      </w:pPr>
      <w:r>
        <w:rPr>
          <w:rFonts w:ascii="Times New Roman" w:eastAsia="UniversLTStd-Light" w:hAnsi="Times New Roman" w:cstheme="minorHAnsi"/>
          <w:sz w:val="24"/>
          <w:lang w:val="es-ES"/>
        </w:rPr>
        <w:t>R</w:t>
      </w:r>
      <w:r w:rsidRPr="00F645D2">
        <w:rPr>
          <w:rFonts w:ascii="Times New Roman" w:eastAsia="UniversLTStd-Light" w:hAnsi="Times New Roman" w:cstheme="minorHAnsi"/>
          <w:sz w:val="24"/>
          <w:lang w:val="es-ES"/>
        </w:rPr>
        <w:t>esumo</w:t>
      </w:r>
    </w:p>
    <w:p w14:paraId="2D5D0DCA" w14:textId="54727E3C" w:rsidR="00F645D2" w:rsidRDefault="00F645D2" w:rsidP="00F645D2">
      <w:pPr>
        <w:spacing w:line="276" w:lineRule="auto"/>
        <w:jc w:val="both"/>
        <w:rPr>
          <w:rFonts w:ascii="Times New Roman" w:eastAsia="UniversLTStd-Light" w:hAnsi="Times New Roman" w:cstheme="minorHAnsi"/>
          <w:sz w:val="24"/>
          <w:lang w:val="es-ES"/>
        </w:rPr>
      </w:pPr>
      <w:r w:rsidRPr="00F645D2">
        <w:rPr>
          <w:rFonts w:ascii="Times New Roman" w:eastAsia="UniversLTStd-Light" w:hAnsi="Times New Roman" w:cstheme="minorHAnsi"/>
          <w:sz w:val="24"/>
          <w:lang w:val="es-ES"/>
        </w:rPr>
        <w:t xml:space="preserve">Queremos mostrar como o ato de matar, considerado </w:t>
      </w:r>
      <w:proofErr w:type="spellStart"/>
      <w:r w:rsidRPr="00F645D2">
        <w:rPr>
          <w:rFonts w:ascii="Times New Roman" w:eastAsia="UniversLTStd-Light" w:hAnsi="Times New Roman" w:cstheme="minorHAnsi"/>
          <w:sz w:val="24"/>
          <w:lang w:val="es-ES"/>
        </w:rPr>
        <w:t>um</w:t>
      </w:r>
      <w:proofErr w:type="spellEnd"/>
      <w:r w:rsidRPr="00F645D2">
        <w:rPr>
          <w:rFonts w:ascii="Times New Roman" w:eastAsia="UniversLTStd-Light" w:hAnsi="Times New Roman" w:cstheme="minorHAnsi"/>
          <w:sz w:val="24"/>
          <w:lang w:val="es-ES"/>
        </w:rPr>
        <w:t xml:space="preserve"> dos </w:t>
      </w:r>
      <w:proofErr w:type="spellStart"/>
      <w:r w:rsidRPr="00F645D2">
        <w:rPr>
          <w:rFonts w:ascii="Times New Roman" w:eastAsia="UniversLTStd-Light" w:hAnsi="Times New Roman" w:cstheme="minorHAnsi"/>
          <w:sz w:val="24"/>
          <w:lang w:val="es-ES"/>
        </w:rPr>
        <w:t>crimes</w:t>
      </w:r>
      <w:proofErr w:type="spellEnd"/>
      <w:r w:rsidRPr="00F645D2">
        <w:rPr>
          <w:rFonts w:ascii="Times New Roman" w:eastAsia="UniversLTStd-Light" w:hAnsi="Times New Roman" w:cstheme="minorHAnsi"/>
          <w:sz w:val="24"/>
          <w:lang w:val="es-ES"/>
        </w:rPr>
        <w:t xml:space="preserve"> que </w:t>
      </w:r>
      <w:proofErr w:type="spellStart"/>
      <w:r w:rsidRPr="00F645D2">
        <w:rPr>
          <w:rFonts w:ascii="Times New Roman" w:eastAsia="UniversLTStd-Light" w:hAnsi="Times New Roman" w:cstheme="minorHAnsi"/>
          <w:sz w:val="24"/>
          <w:lang w:val="es-ES"/>
        </w:rPr>
        <w:t>mais</w:t>
      </w:r>
      <w:proofErr w:type="spellEnd"/>
      <w:r w:rsidRPr="00F645D2">
        <w:rPr>
          <w:rFonts w:ascii="Times New Roman" w:eastAsia="UniversLTStd-Light" w:hAnsi="Times New Roman" w:cstheme="minorHAnsi"/>
          <w:sz w:val="24"/>
          <w:lang w:val="es-ES"/>
        </w:rPr>
        <w:t xml:space="preserve"> ofende a moral </w:t>
      </w:r>
      <w:proofErr w:type="spellStart"/>
      <w:r w:rsidRPr="00F645D2">
        <w:rPr>
          <w:rFonts w:ascii="Times New Roman" w:eastAsia="UniversLTStd-Light" w:hAnsi="Times New Roman" w:cstheme="minorHAnsi"/>
          <w:sz w:val="24"/>
          <w:lang w:val="es-ES"/>
        </w:rPr>
        <w:t>coletiva</w:t>
      </w:r>
      <w:proofErr w:type="spellEnd"/>
      <w:r w:rsidRPr="00F645D2">
        <w:rPr>
          <w:rFonts w:ascii="Times New Roman" w:eastAsia="UniversLTStd-Light" w:hAnsi="Times New Roman" w:cstheme="minorHAnsi"/>
          <w:sz w:val="24"/>
          <w:lang w:val="es-ES"/>
        </w:rPr>
        <w:t xml:space="preserve">, pode, no </w:t>
      </w:r>
      <w:proofErr w:type="spellStart"/>
      <w:r w:rsidRPr="00F645D2">
        <w:rPr>
          <w:rFonts w:ascii="Times New Roman" w:eastAsia="UniversLTStd-Light" w:hAnsi="Times New Roman" w:cstheme="minorHAnsi"/>
          <w:sz w:val="24"/>
          <w:lang w:val="es-ES"/>
        </w:rPr>
        <w:t>entanto</w:t>
      </w:r>
      <w:proofErr w:type="spellEnd"/>
      <w:r w:rsidRPr="00F645D2">
        <w:rPr>
          <w:rFonts w:ascii="Times New Roman" w:eastAsia="UniversLTStd-Light" w:hAnsi="Times New Roman" w:cstheme="minorHAnsi"/>
          <w:sz w:val="24"/>
          <w:lang w:val="es-ES"/>
        </w:rPr>
        <w:t xml:space="preserve">, ser considerado </w:t>
      </w:r>
      <w:proofErr w:type="spellStart"/>
      <w:r w:rsidRPr="00F645D2">
        <w:rPr>
          <w:rFonts w:ascii="Times New Roman" w:eastAsia="UniversLTStd-Light" w:hAnsi="Times New Roman" w:cstheme="minorHAnsi"/>
          <w:sz w:val="24"/>
          <w:lang w:val="es-ES"/>
        </w:rPr>
        <w:t>um</w:t>
      </w:r>
      <w:proofErr w:type="spellEnd"/>
      <w:r w:rsidRPr="00F645D2">
        <w:rPr>
          <w:rFonts w:ascii="Times New Roman" w:eastAsia="UniversLTStd-Light" w:hAnsi="Times New Roman" w:cstheme="minorHAnsi"/>
          <w:sz w:val="24"/>
          <w:lang w:val="es-ES"/>
        </w:rPr>
        <w:t xml:space="preserve"> ato justificado de </w:t>
      </w:r>
      <w:proofErr w:type="spellStart"/>
      <w:r w:rsidRPr="00F645D2">
        <w:rPr>
          <w:rFonts w:ascii="Times New Roman" w:eastAsia="UniversLTStd-Light" w:hAnsi="Times New Roman" w:cstheme="minorHAnsi"/>
          <w:sz w:val="24"/>
          <w:lang w:val="es-ES"/>
        </w:rPr>
        <w:t>natureza</w:t>
      </w:r>
      <w:proofErr w:type="spellEnd"/>
      <w:r w:rsidRPr="00F645D2">
        <w:rPr>
          <w:rFonts w:ascii="Times New Roman" w:eastAsia="UniversLTStd-Light" w:hAnsi="Times New Roman" w:cstheme="minorHAnsi"/>
          <w:sz w:val="24"/>
          <w:lang w:val="es-ES"/>
        </w:rPr>
        <w:t xml:space="preserve"> moral por </w:t>
      </w:r>
      <w:proofErr w:type="spellStart"/>
      <w:r w:rsidRPr="00F645D2">
        <w:rPr>
          <w:rFonts w:ascii="Times New Roman" w:eastAsia="UniversLTStd-Light" w:hAnsi="Times New Roman" w:cstheme="minorHAnsi"/>
          <w:sz w:val="24"/>
          <w:lang w:val="es-ES"/>
        </w:rPr>
        <w:t>um</w:t>
      </w:r>
      <w:proofErr w:type="spellEnd"/>
      <w:r w:rsidRPr="00F645D2">
        <w:rPr>
          <w:rFonts w:ascii="Times New Roman" w:eastAsia="UniversLTStd-Light" w:hAnsi="Times New Roman" w:cstheme="minorHAnsi"/>
          <w:sz w:val="24"/>
          <w:lang w:val="es-ES"/>
        </w:rPr>
        <w:t xml:space="preserve"> grupo de </w:t>
      </w:r>
      <w:proofErr w:type="spellStart"/>
      <w:r w:rsidRPr="00F645D2">
        <w:rPr>
          <w:rFonts w:ascii="Times New Roman" w:eastAsia="UniversLTStd-Light" w:hAnsi="Times New Roman" w:cstheme="minorHAnsi"/>
          <w:sz w:val="24"/>
          <w:lang w:val="es-ES"/>
        </w:rPr>
        <w:t>sujeitos</w:t>
      </w:r>
      <w:proofErr w:type="spellEnd"/>
      <w:r w:rsidRPr="00F645D2">
        <w:rPr>
          <w:rFonts w:ascii="Times New Roman" w:eastAsia="UniversLTStd-Light" w:hAnsi="Times New Roman" w:cstheme="minorHAnsi"/>
          <w:sz w:val="24"/>
          <w:lang w:val="es-ES"/>
        </w:rPr>
        <w:t xml:space="preserve"> que </w:t>
      </w:r>
      <w:proofErr w:type="spellStart"/>
      <w:r w:rsidRPr="00F645D2">
        <w:rPr>
          <w:rFonts w:ascii="Times New Roman" w:eastAsia="UniversLTStd-Light" w:hAnsi="Times New Roman" w:cstheme="minorHAnsi"/>
          <w:sz w:val="24"/>
          <w:lang w:val="es-ES"/>
        </w:rPr>
        <w:t>cumprem</w:t>
      </w:r>
      <w:proofErr w:type="spellEnd"/>
      <w:r w:rsidRPr="00F645D2">
        <w:rPr>
          <w:rFonts w:ascii="Times New Roman" w:eastAsia="UniversLTStd-Light" w:hAnsi="Times New Roman" w:cstheme="minorHAnsi"/>
          <w:sz w:val="24"/>
          <w:lang w:val="es-ES"/>
        </w:rPr>
        <w:t xml:space="preserve"> pena por </w:t>
      </w:r>
      <w:proofErr w:type="spellStart"/>
      <w:r w:rsidRPr="00F645D2">
        <w:rPr>
          <w:rFonts w:ascii="Times New Roman" w:eastAsia="UniversLTStd-Light" w:hAnsi="Times New Roman" w:cstheme="minorHAnsi"/>
          <w:sz w:val="24"/>
          <w:lang w:val="es-ES"/>
        </w:rPr>
        <w:t>homicídio</w:t>
      </w:r>
      <w:proofErr w:type="spellEnd"/>
      <w:r w:rsidRPr="00F645D2">
        <w:rPr>
          <w:rFonts w:ascii="Times New Roman" w:eastAsia="UniversLTStd-Light" w:hAnsi="Times New Roman" w:cstheme="minorHAnsi"/>
          <w:sz w:val="24"/>
          <w:lang w:val="es-ES"/>
        </w:rPr>
        <w:t xml:space="preserve">. </w:t>
      </w:r>
      <w:proofErr w:type="spellStart"/>
      <w:r w:rsidRPr="00F645D2">
        <w:rPr>
          <w:rFonts w:ascii="Times New Roman" w:eastAsia="UniversLTStd-Light" w:hAnsi="Times New Roman" w:cstheme="minorHAnsi"/>
          <w:sz w:val="24"/>
          <w:lang w:val="es-ES"/>
        </w:rPr>
        <w:t>Propomos</w:t>
      </w:r>
      <w:proofErr w:type="spellEnd"/>
      <w:r w:rsidRPr="00F645D2">
        <w:rPr>
          <w:rFonts w:ascii="Times New Roman" w:eastAsia="UniversLTStd-Light" w:hAnsi="Times New Roman" w:cstheme="minorHAnsi"/>
          <w:sz w:val="24"/>
          <w:lang w:val="es-ES"/>
        </w:rPr>
        <w:t xml:space="preserve"> a </w:t>
      </w:r>
      <w:proofErr w:type="spellStart"/>
      <w:r w:rsidRPr="00F645D2">
        <w:rPr>
          <w:rFonts w:ascii="Times New Roman" w:eastAsia="UniversLTStd-Light" w:hAnsi="Times New Roman" w:cstheme="minorHAnsi"/>
          <w:sz w:val="24"/>
          <w:lang w:val="es-ES"/>
        </w:rPr>
        <w:t>noção</w:t>
      </w:r>
      <w:proofErr w:type="spellEnd"/>
      <w:r w:rsidRPr="00F645D2">
        <w:rPr>
          <w:rFonts w:ascii="Times New Roman" w:eastAsia="UniversLTStd-Light" w:hAnsi="Times New Roman" w:cstheme="minorHAnsi"/>
          <w:sz w:val="24"/>
          <w:lang w:val="es-ES"/>
        </w:rPr>
        <w:t xml:space="preserve"> de "</w:t>
      </w:r>
      <w:proofErr w:type="spellStart"/>
      <w:r w:rsidRPr="00F645D2">
        <w:rPr>
          <w:rFonts w:ascii="Times New Roman" w:eastAsia="UniversLTStd-Light" w:hAnsi="Times New Roman" w:cstheme="minorHAnsi"/>
          <w:sz w:val="24"/>
          <w:lang w:val="es-ES"/>
        </w:rPr>
        <w:t>ordem</w:t>
      </w:r>
      <w:proofErr w:type="spellEnd"/>
      <w:r w:rsidRPr="00F645D2">
        <w:rPr>
          <w:rFonts w:ascii="Times New Roman" w:eastAsia="UniversLTStd-Light" w:hAnsi="Times New Roman" w:cstheme="minorHAnsi"/>
          <w:sz w:val="24"/>
          <w:lang w:val="es-ES"/>
        </w:rPr>
        <w:t xml:space="preserve"> moral" para </w:t>
      </w:r>
      <w:proofErr w:type="spellStart"/>
      <w:r w:rsidRPr="00F645D2">
        <w:rPr>
          <w:rFonts w:ascii="Times New Roman" w:eastAsia="UniversLTStd-Light" w:hAnsi="Times New Roman" w:cstheme="minorHAnsi"/>
          <w:sz w:val="24"/>
          <w:lang w:val="es-ES"/>
        </w:rPr>
        <w:t>compreender</w:t>
      </w:r>
      <w:proofErr w:type="spellEnd"/>
      <w:r w:rsidRPr="00F645D2">
        <w:rPr>
          <w:rFonts w:ascii="Times New Roman" w:eastAsia="UniversLTStd-Light" w:hAnsi="Times New Roman" w:cstheme="minorHAnsi"/>
          <w:sz w:val="24"/>
          <w:lang w:val="es-ES"/>
        </w:rPr>
        <w:t xml:space="preserve"> o </w:t>
      </w:r>
      <w:proofErr w:type="spellStart"/>
      <w:r w:rsidRPr="00F645D2">
        <w:rPr>
          <w:rFonts w:ascii="Times New Roman" w:eastAsia="UniversLTStd-Light" w:hAnsi="Times New Roman" w:cstheme="minorHAnsi"/>
          <w:sz w:val="24"/>
          <w:lang w:val="es-ES"/>
        </w:rPr>
        <w:t>regime</w:t>
      </w:r>
      <w:proofErr w:type="spellEnd"/>
      <w:r w:rsidRPr="00F645D2">
        <w:rPr>
          <w:rFonts w:ascii="Times New Roman" w:eastAsia="UniversLTStd-Light" w:hAnsi="Times New Roman" w:cstheme="minorHAnsi"/>
          <w:sz w:val="24"/>
          <w:lang w:val="es-ES"/>
        </w:rPr>
        <w:t xml:space="preserve"> de justificativas, as </w:t>
      </w:r>
      <w:proofErr w:type="spellStart"/>
      <w:r w:rsidRPr="00F645D2">
        <w:rPr>
          <w:rFonts w:ascii="Times New Roman" w:eastAsia="UniversLTStd-Light" w:hAnsi="Times New Roman" w:cstheme="minorHAnsi"/>
          <w:sz w:val="24"/>
          <w:lang w:val="es-ES"/>
        </w:rPr>
        <w:t>regras</w:t>
      </w:r>
      <w:proofErr w:type="spellEnd"/>
      <w:r w:rsidRPr="00F645D2">
        <w:rPr>
          <w:rFonts w:ascii="Times New Roman" w:eastAsia="UniversLTStd-Light" w:hAnsi="Times New Roman" w:cstheme="minorHAnsi"/>
          <w:sz w:val="24"/>
          <w:lang w:val="es-ES"/>
        </w:rPr>
        <w:t xml:space="preserve"> </w:t>
      </w:r>
      <w:proofErr w:type="spellStart"/>
      <w:r w:rsidRPr="00F645D2">
        <w:rPr>
          <w:rFonts w:ascii="Times New Roman" w:eastAsia="UniversLTStd-Light" w:hAnsi="Times New Roman" w:cstheme="minorHAnsi"/>
          <w:sz w:val="24"/>
          <w:lang w:val="es-ES"/>
        </w:rPr>
        <w:t>práticas</w:t>
      </w:r>
      <w:proofErr w:type="spellEnd"/>
      <w:r w:rsidRPr="00F645D2">
        <w:rPr>
          <w:rFonts w:ascii="Times New Roman" w:eastAsia="UniversLTStd-Light" w:hAnsi="Times New Roman" w:cstheme="minorHAnsi"/>
          <w:sz w:val="24"/>
          <w:lang w:val="es-ES"/>
        </w:rPr>
        <w:t xml:space="preserve"> que </w:t>
      </w:r>
      <w:proofErr w:type="spellStart"/>
      <w:r w:rsidRPr="00F645D2">
        <w:rPr>
          <w:rFonts w:ascii="Times New Roman" w:eastAsia="UniversLTStd-Light" w:hAnsi="Times New Roman" w:cstheme="minorHAnsi"/>
          <w:sz w:val="24"/>
          <w:lang w:val="es-ES"/>
        </w:rPr>
        <w:t>regem</w:t>
      </w:r>
      <w:proofErr w:type="spellEnd"/>
      <w:r w:rsidRPr="00F645D2">
        <w:rPr>
          <w:rFonts w:ascii="Times New Roman" w:eastAsia="UniversLTStd-Light" w:hAnsi="Times New Roman" w:cstheme="minorHAnsi"/>
          <w:sz w:val="24"/>
          <w:lang w:val="es-ES"/>
        </w:rPr>
        <w:t xml:space="preserve"> a </w:t>
      </w:r>
      <w:proofErr w:type="spellStart"/>
      <w:r w:rsidRPr="00F645D2">
        <w:rPr>
          <w:rFonts w:ascii="Times New Roman" w:eastAsia="UniversLTStd-Light" w:hAnsi="Times New Roman" w:cstheme="minorHAnsi"/>
          <w:sz w:val="24"/>
          <w:lang w:val="es-ES"/>
        </w:rPr>
        <w:t>violência</w:t>
      </w:r>
      <w:proofErr w:type="spellEnd"/>
      <w:r w:rsidRPr="00F645D2">
        <w:rPr>
          <w:rFonts w:ascii="Times New Roman" w:eastAsia="UniversLTStd-Light" w:hAnsi="Times New Roman" w:cstheme="minorHAnsi"/>
          <w:sz w:val="24"/>
          <w:lang w:val="es-ES"/>
        </w:rPr>
        <w:t xml:space="preserve"> mortal </w:t>
      </w:r>
      <w:proofErr w:type="gramStart"/>
      <w:r w:rsidRPr="00F645D2">
        <w:rPr>
          <w:rFonts w:ascii="Times New Roman" w:eastAsia="UniversLTStd-Light" w:hAnsi="Times New Roman" w:cstheme="minorHAnsi"/>
          <w:sz w:val="24"/>
          <w:lang w:val="es-ES"/>
        </w:rPr>
        <w:t>e</w:t>
      </w:r>
      <w:proofErr w:type="gramEnd"/>
      <w:r w:rsidRPr="00F645D2">
        <w:rPr>
          <w:rFonts w:ascii="Times New Roman" w:eastAsia="UniversLTStd-Light" w:hAnsi="Times New Roman" w:cstheme="minorHAnsi"/>
          <w:sz w:val="24"/>
          <w:lang w:val="es-ES"/>
        </w:rPr>
        <w:t xml:space="preserve"> as </w:t>
      </w:r>
      <w:proofErr w:type="spellStart"/>
      <w:r w:rsidRPr="00F645D2">
        <w:rPr>
          <w:rFonts w:ascii="Times New Roman" w:eastAsia="UniversLTStd-Light" w:hAnsi="Times New Roman" w:cstheme="minorHAnsi"/>
          <w:sz w:val="24"/>
          <w:lang w:val="es-ES"/>
        </w:rPr>
        <w:t>concepções</w:t>
      </w:r>
      <w:proofErr w:type="spellEnd"/>
      <w:r w:rsidRPr="00F645D2">
        <w:rPr>
          <w:rFonts w:ascii="Times New Roman" w:eastAsia="UniversLTStd-Light" w:hAnsi="Times New Roman" w:cstheme="minorHAnsi"/>
          <w:sz w:val="24"/>
          <w:lang w:val="es-ES"/>
        </w:rPr>
        <w:t xml:space="preserve"> de valor </w:t>
      </w:r>
      <w:proofErr w:type="spellStart"/>
      <w:r w:rsidRPr="00F645D2">
        <w:rPr>
          <w:rFonts w:ascii="Times New Roman" w:eastAsia="UniversLTStd-Light" w:hAnsi="Times New Roman" w:cstheme="minorHAnsi"/>
          <w:sz w:val="24"/>
          <w:lang w:val="es-ES"/>
        </w:rPr>
        <w:t>subjacentes</w:t>
      </w:r>
      <w:proofErr w:type="spellEnd"/>
      <w:r w:rsidRPr="00F645D2">
        <w:rPr>
          <w:rFonts w:ascii="Times New Roman" w:eastAsia="UniversLTStd-Light" w:hAnsi="Times New Roman" w:cstheme="minorHAnsi"/>
          <w:sz w:val="24"/>
          <w:lang w:val="es-ES"/>
        </w:rPr>
        <w:t xml:space="preserve"> que </w:t>
      </w:r>
      <w:proofErr w:type="spellStart"/>
      <w:r w:rsidRPr="00F645D2">
        <w:rPr>
          <w:rFonts w:ascii="Times New Roman" w:eastAsia="UniversLTStd-Light" w:hAnsi="Times New Roman" w:cstheme="minorHAnsi"/>
          <w:sz w:val="24"/>
          <w:lang w:val="es-ES"/>
        </w:rPr>
        <w:t>emergem</w:t>
      </w:r>
      <w:proofErr w:type="spellEnd"/>
      <w:r w:rsidRPr="00F645D2">
        <w:rPr>
          <w:rFonts w:ascii="Times New Roman" w:eastAsia="UniversLTStd-Light" w:hAnsi="Times New Roman" w:cstheme="minorHAnsi"/>
          <w:sz w:val="24"/>
          <w:lang w:val="es-ES"/>
        </w:rPr>
        <w:t xml:space="preserve"> das narrativas de </w:t>
      </w:r>
      <w:proofErr w:type="spellStart"/>
      <w:r w:rsidRPr="00F645D2">
        <w:rPr>
          <w:rFonts w:ascii="Times New Roman" w:eastAsia="UniversLTStd-Light" w:hAnsi="Times New Roman" w:cstheme="minorHAnsi"/>
          <w:sz w:val="24"/>
          <w:lang w:val="es-ES"/>
        </w:rPr>
        <w:t>nossos</w:t>
      </w:r>
      <w:proofErr w:type="spellEnd"/>
      <w:r w:rsidRPr="00F645D2">
        <w:rPr>
          <w:rFonts w:ascii="Times New Roman" w:eastAsia="UniversLTStd-Light" w:hAnsi="Times New Roman" w:cstheme="minorHAnsi"/>
          <w:sz w:val="24"/>
          <w:lang w:val="es-ES"/>
        </w:rPr>
        <w:t xml:space="preserve"> entrevistados. </w:t>
      </w:r>
      <w:proofErr w:type="spellStart"/>
      <w:r w:rsidRPr="00F645D2">
        <w:rPr>
          <w:rFonts w:ascii="Times New Roman" w:eastAsia="UniversLTStd-Light" w:hAnsi="Times New Roman" w:cstheme="minorHAnsi"/>
          <w:sz w:val="24"/>
          <w:lang w:val="es-ES"/>
        </w:rPr>
        <w:t>Essa</w:t>
      </w:r>
      <w:proofErr w:type="spellEnd"/>
      <w:r w:rsidRPr="00F645D2">
        <w:rPr>
          <w:rFonts w:ascii="Times New Roman" w:eastAsia="UniversLTStd-Light" w:hAnsi="Times New Roman" w:cstheme="minorHAnsi"/>
          <w:sz w:val="24"/>
          <w:lang w:val="es-ES"/>
        </w:rPr>
        <w:t xml:space="preserve"> </w:t>
      </w:r>
      <w:proofErr w:type="spellStart"/>
      <w:r w:rsidRPr="00F645D2">
        <w:rPr>
          <w:rFonts w:ascii="Times New Roman" w:eastAsia="UniversLTStd-Light" w:hAnsi="Times New Roman" w:cstheme="minorHAnsi"/>
          <w:sz w:val="24"/>
          <w:lang w:val="es-ES"/>
        </w:rPr>
        <w:t>ordem</w:t>
      </w:r>
      <w:proofErr w:type="spellEnd"/>
      <w:r w:rsidRPr="00F645D2">
        <w:rPr>
          <w:rFonts w:ascii="Times New Roman" w:eastAsia="UniversLTStd-Light" w:hAnsi="Times New Roman" w:cstheme="minorHAnsi"/>
          <w:sz w:val="24"/>
          <w:lang w:val="es-ES"/>
        </w:rPr>
        <w:t xml:space="preserve"> moral, que </w:t>
      </w:r>
      <w:proofErr w:type="spellStart"/>
      <w:r w:rsidRPr="00F645D2">
        <w:rPr>
          <w:rFonts w:ascii="Times New Roman" w:eastAsia="UniversLTStd-Light" w:hAnsi="Times New Roman" w:cstheme="minorHAnsi"/>
          <w:sz w:val="24"/>
          <w:lang w:val="es-ES"/>
        </w:rPr>
        <w:t>prosperaria</w:t>
      </w:r>
      <w:proofErr w:type="spellEnd"/>
      <w:r w:rsidRPr="00F645D2">
        <w:rPr>
          <w:rFonts w:ascii="Times New Roman" w:eastAsia="UniversLTStd-Light" w:hAnsi="Times New Roman" w:cstheme="minorHAnsi"/>
          <w:sz w:val="24"/>
          <w:lang w:val="es-ES"/>
        </w:rPr>
        <w:t xml:space="preserve"> em </w:t>
      </w:r>
      <w:proofErr w:type="spellStart"/>
      <w:r w:rsidRPr="00F645D2">
        <w:rPr>
          <w:rFonts w:ascii="Times New Roman" w:eastAsia="UniversLTStd-Light" w:hAnsi="Times New Roman" w:cstheme="minorHAnsi"/>
          <w:sz w:val="24"/>
          <w:lang w:val="es-ES"/>
        </w:rPr>
        <w:t>condições</w:t>
      </w:r>
      <w:proofErr w:type="spellEnd"/>
      <w:r w:rsidRPr="00F645D2">
        <w:rPr>
          <w:rFonts w:ascii="Times New Roman" w:eastAsia="UniversLTStd-Light" w:hAnsi="Times New Roman" w:cstheme="minorHAnsi"/>
          <w:sz w:val="24"/>
          <w:lang w:val="es-ES"/>
        </w:rPr>
        <w:t xml:space="preserve"> de </w:t>
      </w:r>
      <w:proofErr w:type="spellStart"/>
      <w:r w:rsidRPr="00F645D2">
        <w:rPr>
          <w:rFonts w:ascii="Times New Roman" w:eastAsia="UniversLTStd-Light" w:hAnsi="Times New Roman" w:cstheme="minorHAnsi"/>
          <w:sz w:val="24"/>
          <w:lang w:val="es-ES"/>
        </w:rPr>
        <w:t>exclusão</w:t>
      </w:r>
      <w:proofErr w:type="spellEnd"/>
      <w:r w:rsidRPr="00F645D2">
        <w:rPr>
          <w:rFonts w:ascii="Times New Roman" w:eastAsia="UniversLTStd-Light" w:hAnsi="Times New Roman" w:cstheme="minorHAnsi"/>
          <w:sz w:val="24"/>
          <w:lang w:val="es-ES"/>
        </w:rPr>
        <w:t xml:space="preserve">, seria sustentada por redes </w:t>
      </w:r>
      <w:proofErr w:type="spellStart"/>
      <w:r w:rsidRPr="00F645D2">
        <w:rPr>
          <w:rFonts w:ascii="Times New Roman" w:eastAsia="UniversLTStd-Light" w:hAnsi="Times New Roman" w:cstheme="minorHAnsi"/>
          <w:sz w:val="24"/>
          <w:lang w:val="es-ES"/>
        </w:rPr>
        <w:t>sociais</w:t>
      </w:r>
      <w:proofErr w:type="spellEnd"/>
      <w:r w:rsidRPr="00F645D2">
        <w:rPr>
          <w:rFonts w:ascii="Times New Roman" w:eastAsia="UniversLTStd-Light" w:hAnsi="Times New Roman" w:cstheme="minorHAnsi"/>
          <w:sz w:val="24"/>
          <w:lang w:val="es-ES"/>
        </w:rPr>
        <w:t xml:space="preserve"> que </w:t>
      </w:r>
      <w:proofErr w:type="spellStart"/>
      <w:r w:rsidRPr="00F645D2">
        <w:rPr>
          <w:rFonts w:ascii="Times New Roman" w:eastAsia="UniversLTStd-Light" w:hAnsi="Times New Roman" w:cstheme="minorHAnsi"/>
          <w:sz w:val="24"/>
          <w:lang w:val="es-ES"/>
        </w:rPr>
        <w:t>toleram</w:t>
      </w:r>
      <w:proofErr w:type="spellEnd"/>
      <w:r w:rsidRPr="00F645D2">
        <w:rPr>
          <w:rFonts w:ascii="Times New Roman" w:eastAsia="UniversLTStd-Light" w:hAnsi="Times New Roman" w:cstheme="minorHAnsi"/>
          <w:sz w:val="24"/>
          <w:lang w:val="es-ES"/>
        </w:rPr>
        <w:t xml:space="preserve">, </w:t>
      </w:r>
      <w:proofErr w:type="spellStart"/>
      <w:r w:rsidRPr="00F645D2">
        <w:rPr>
          <w:rFonts w:ascii="Times New Roman" w:eastAsia="UniversLTStd-Light" w:hAnsi="Times New Roman" w:cstheme="minorHAnsi"/>
          <w:sz w:val="24"/>
          <w:lang w:val="es-ES"/>
        </w:rPr>
        <w:t>reforçam</w:t>
      </w:r>
      <w:proofErr w:type="spellEnd"/>
      <w:r w:rsidRPr="00F645D2">
        <w:rPr>
          <w:rFonts w:ascii="Times New Roman" w:eastAsia="UniversLTStd-Light" w:hAnsi="Times New Roman" w:cstheme="minorHAnsi"/>
          <w:sz w:val="24"/>
          <w:lang w:val="es-ES"/>
        </w:rPr>
        <w:t xml:space="preserve"> e </w:t>
      </w:r>
      <w:proofErr w:type="spellStart"/>
      <w:r w:rsidRPr="00F645D2">
        <w:rPr>
          <w:rFonts w:ascii="Times New Roman" w:eastAsia="UniversLTStd-Light" w:hAnsi="Times New Roman" w:cstheme="minorHAnsi"/>
          <w:sz w:val="24"/>
          <w:lang w:val="es-ES"/>
        </w:rPr>
        <w:t>regulam</w:t>
      </w:r>
      <w:proofErr w:type="spellEnd"/>
      <w:r w:rsidRPr="00F645D2">
        <w:rPr>
          <w:rFonts w:ascii="Times New Roman" w:eastAsia="UniversLTStd-Light" w:hAnsi="Times New Roman" w:cstheme="minorHAnsi"/>
          <w:sz w:val="24"/>
          <w:lang w:val="es-ES"/>
        </w:rPr>
        <w:t xml:space="preserve"> os códigos </w:t>
      </w:r>
      <w:proofErr w:type="spellStart"/>
      <w:r w:rsidRPr="00F645D2">
        <w:rPr>
          <w:rFonts w:ascii="Times New Roman" w:eastAsia="UniversLTStd-Light" w:hAnsi="Times New Roman" w:cstheme="minorHAnsi"/>
          <w:sz w:val="24"/>
          <w:lang w:val="es-ES"/>
        </w:rPr>
        <w:t>morais</w:t>
      </w:r>
      <w:proofErr w:type="spellEnd"/>
      <w:r w:rsidRPr="00F645D2">
        <w:rPr>
          <w:rFonts w:ascii="Times New Roman" w:eastAsia="UniversLTStd-Light" w:hAnsi="Times New Roman" w:cstheme="minorHAnsi"/>
          <w:sz w:val="24"/>
          <w:lang w:val="es-ES"/>
        </w:rPr>
        <w:t xml:space="preserve"> </w:t>
      </w:r>
      <w:proofErr w:type="spellStart"/>
      <w:r w:rsidRPr="00F645D2">
        <w:rPr>
          <w:rFonts w:ascii="Times New Roman" w:eastAsia="UniversLTStd-Light" w:hAnsi="Times New Roman" w:cstheme="minorHAnsi"/>
          <w:sz w:val="24"/>
          <w:lang w:val="es-ES"/>
        </w:rPr>
        <w:t>associados</w:t>
      </w:r>
      <w:proofErr w:type="spellEnd"/>
      <w:r w:rsidRPr="00F645D2">
        <w:rPr>
          <w:rFonts w:ascii="Times New Roman" w:eastAsia="UniversLTStd-Light" w:hAnsi="Times New Roman" w:cstheme="minorHAnsi"/>
          <w:sz w:val="24"/>
          <w:lang w:val="es-ES"/>
        </w:rPr>
        <w:t xml:space="preserve"> à </w:t>
      </w:r>
      <w:proofErr w:type="spellStart"/>
      <w:r w:rsidRPr="00F645D2">
        <w:rPr>
          <w:rFonts w:ascii="Times New Roman" w:eastAsia="UniversLTStd-Light" w:hAnsi="Times New Roman" w:cstheme="minorHAnsi"/>
          <w:sz w:val="24"/>
          <w:lang w:val="es-ES"/>
        </w:rPr>
        <w:t>violência</w:t>
      </w:r>
      <w:proofErr w:type="spellEnd"/>
      <w:r w:rsidRPr="00F645D2">
        <w:rPr>
          <w:rFonts w:ascii="Times New Roman" w:eastAsia="UniversLTStd-Light" w:hAnsi="Times New Roman" w:cstheme="minorHAnsi"/>
          <w:sz w:val="24"/>
          <w:lang w:val="es-ES"/>
        </w:rPr>
        <w:t xml:space="preserve"> criminal.</w:t>
      </w:r>
    </w:p>
    <w:p w14:paraId="4761B53D" w14:textId="556456AD" w:rsidR="000F1A43" w:rsidRDefault="000F1A43" w:rsidP="00F645D2">
      <w:pPr>
        <w:spacing w:line="276" w:lineRule="auto"/>
        <w:jc w:val="both"/>
        <w:rPr>
          <w:rFonts w:ascii="Times New Roman" w:eastAsia="UniversLTStd-Light" w:hAnsi="Times New Roman" w:cstheme="minorHAnsi"/>
          <w:sz w:val="24"/>
          <w:lang w:val="es-ES"/>
        </w:rPr>
      </w:pPr>
      <w:proofErr w:type="spellStart"/>
      <w:r w:rsidRPr="000F1A43">
        <w:rPr>
          <w:rFonts w:ascii="Times New Roman" w:eastAsia="UniversLTStd-Light" w:hAnsi="Times New Roman" w:cstheme="minorHAnsi"/>
          <w:sz w:val="24"/>
          <w:lang w:val="es-ES"/>
        </w:rPr>
        <w:t>Palavras</w:t>
      </w:r>
      <w:proofErr w:type="spellEnd"/>
      <w:r w:rsidRPr="000F1A43">
        <w:rPr>
          <w:rFonts w:ascii="Times New Roman" w:eastAsia="UniversLTStd-Light" w:hAnsi="Times New Roman" w:cstheme="minorHAnsi"/>
          <w:sz w:val="24"/>
          <w:lang w:val="es-ES"/>
        </w:rPr>
        <w:t xml:space="preserve">-chave: </w:t>
      </w:r>
      <w:proofErr w:type="spellStart"/>
      <w:r w:rsidRPr="000F1A43">
        <w:rPr>
          <w:rFonts w:ascii="Times New Roman" w:eastAsia="UniversLTStd-Light" w:hAnsi="Times New Roman" w:cstheme="minorHAnsi"/>
          <w:sz w:val="24"/>
          <w:lang w:val="es-ES"/>
        </w:rPr>
        <w:t>Homicídios</w:t>
      </w:r>
      <w:proofErr w:type="spellEnd"/>
      <w:r w:rsidRPr="000F1A43">
        <w:rPr>
          <w:rFonts w:ascii="Times New Roman" w:eastAsia="UniversLTStd-Light" w:hAnsi="Times New Roman" w:cstheme="minorHAnsi"/>
          <w:sz w:val="24"/>
          <w:lang w:val="es-ES"/>
        </w:rPr>
        <w:t xml:space="preserve">, </w:t>
      </w:r>
      <w:proofErr w:type="spellStart"/>
      <w:r w:rsidRPr="000F1A43">
        <w:rPr>
          <w:rFonts w:ascii="Times New Roman" w:eastAsia="UniversLTStd-Light" w:hAnsi="Times New Roman" w:cstheme="minorHAnsi"/>
          <w:sz w:val="24"/>
          <w:lang w:val="es-ES"/>
        </w:rPr>
        <w:t>moralidade</w:t>
      </w:r>
      <w:proofErr w:type="spellEnd"/>
      <w:r w:rsidRPr="000F1A43">
        <w:rPr>
          <w:rFonts w:ascii="Times New Roman" w:eastAsia="UniversLTStd-Light" w:hAnsi="Times New Roman" w:cstheme="minorHAnsi"/>
          <w:sz w:val="24"/>
          <w:lang w:val="es-ES"/>
        </w:rPr>
        <w:t xml:space="preserve">, </w:t>
      </w:r>
      <w:proofErr w:type="spellStart"/>
      <w:r w:rsidRPr="000F1A43">
        <w:rPr>
          <w:rFonts w:ascii="Times New Roman" w:eastAsia="UniversLTStd-Light" w:hAnsi="Times New Roman" w:cstheme="minorHAnsi"/>
          <w:sz w:val="24"/>
          <w:lang w:val="es-ES"/>
        </w:rPr>
        <w:t>ordem</w:t>
      </w:r>
      <w:proofErr w:type="spellEnd"/>
      <w:r w:rsidRPr="000F1A43">
        <w:rPr>
          <w:rFonts w:ascii="Times New Roman" w:eastAsia="UniversLTStd-Light" w:hAnsi="Times New Roman" w:cstheme="minorHAnsi"/>
          <w:sz w:val="24"/>
          <w:lang w:val="es-ES"/>
        </w:rPr>
        <w:t xml:space="preserve"> moral, </w:t>
      </w:r>
      <w:proofErr w:type="spellStart"/>
      <w:r w:rsidRPr="000F1A43">
        <w:rPr>
          <w:rFonts w:ascii="Times New Roman" w:eastAsia="UniversLTStd-Light" w:hAnsi="Times New Roman" w:cstheme="minorHAnsi"/>
          <w:sz w:val="24"/>
          <w:lang w:val="es-ES"/>
        </w:rPr>
        <w:t>Criminologia</w:t>
      </w:r>
      <w:proofErr w:type="spellEnd"/>
      <w:r w:rsidRPr="000F1A43">
        <w:rPr>
          <w:rFonts w:ascii="Times New Roman" w:eastAsia="UniversLTStd-Light" w:hAnsi="Times New Roman" w:cstheme="minorHAnsi"/>
          <w:sz w:val="24"/>
          <w:lang w:val="es-ES"/>
        </w:rPr>
        <w:t xml:space="preserve"> Cultural</w:t>
      </w:r>
      <w:r w:rsidR="007841E5">
        <w:rPr>
          <w:rFonts w:ascii="Times New Roman" w:eastAsia="UniversLTStd-Light" w:hAnsi="Times New Roman" w:cstheme="minorHAnsi"/>
          <w:sz w:val="24"/>
          <w:lang w:val="es-ES"/>
        </w:rPr>
        <w:t>, Venezuela</w:t>
      </w:r>
    </w:p>
    <w:p w14:paraId="3F494087" w14:textId="77777777" w:rsidR="00F645D2" w:rsidRPr="00F645D2" w:rsidRDefault="00F645D2" w:rsidP="00F645D2">
      <w:pPr>
        <w:spacing w:line="276" w:lineRule="auto"/>
        <w:jc w:val="center"/>
        <w:rPr>
          <w:rFonts w:ascii="Times New Roman" w:eastAsia="UniversLTStd-Light" w:hAnsi="Times New Roman" w:cstheme="minorHAnsi"/>
          <w:sz w:val="24"/>
        </w:rPr>
      </w:pPr>
      <w:r w:rsidRPr="00F645D2">
        <w:rPr>
          <w:rFonts w:ascii="Times New Roman" w:eastAsia="UniversLTStd-Light" w:hAnsi="Times New Roman" w:cstheme="minorHAnsi"/>
          <w:sz w:val="24"/>
        </w:rPr>
        <w:t>Abstract</w:t>
      </w:r>
    </w:p>
    <w:p w14:paraId="5423A0F7" w14:textId="05B7E5A6" w:rsidR="00F645D2" w:rsidRDefault="00F645D2" w:rsidP="00F645D2">
      <w:pPr>
        <w:spacing w:line="276" w:lineRule="auto"/>
        <w:jc w:val="both"/>
        <w:rPr>
          <w:rFonts w:ascii="Times New Roman" w:eastAsia="UniversLTStd-Light" w:hAnsi="Times New Roman" w:cstheme="minorHAnsi"/>
          <w:sz w:val="24"/>
        </w:rPr>
      </w:pPr>
      <w:r w:rsidRPr="00F645D2">
        <w:rPr>
          <w:rFonts w:ascii="Times New Roman" w:eastAsia="UniversLTStd-Light" w:hAnsi="Times New Roman" w:cstheme="minorHAnsi"/>
          <w:sz w:val="24"/>
        </w:rPr>
        <w:t xml:space="preserve">We want to show how the act of killing, considered one of the crimes that offends collective morality to a greater degree, can nevertheless be considered a justified act of a moral nature by a group of subjects serving a sentence for murder. We propose the notion of "moral order" to understand the regime of justifications, practical rules that govern deadly violence, and underlying value conceptions that emerge from the narratives of our interviewees. This moral order, which </w:t>
      </w:r>
      <w:r w:rsidRPr="00F645D2">
        <w:rPr>
          <w:rFonts w:ascii="Times New Roman" w:eastAsia="UniversLTStd-Light" w:hAnsi="Times New Roman" w:cstheme="minorHAnsi"/>
          <w:sz w:val="24"/>
        </w:rPr>
        <w:lastRenderedPageBreak/>
        <w:t>would thrive in conditions of exclusion, would be sustained by social networks that tolerate, reinforce and regulate the moral codes associated with criminal violence.</w:t>
      </w:r>
    </w:p>
    <w:p w14:paraId="266D9178" w14:textId="2C327C15" w:rsidR="000F1A43" w:rsidRPr="000F1A43" w:rsidRDefault="000F1A43" w:rsidP="000F1A43">
      <w:pPr>
        <w:spacing w:line="276" w:lineRule="auto"/>
        <w:jc w:val="both"/>
        <w:rPr>
          <w:rFonts w:ascii="Times New Roman" w:eastAsia="UniversLTStd-Light" w:hAnsi="Times New Roman" w:cstheme="minorHAnsi"/>
          <w:sz w:val="24"/>
        </w:rPr>
      </w:pPr>
      <w:r w:rsidRPr="000F1A43">
        <w:rPr>
          <w:rFonts w:ascii="Times New Roman" w:eastAsia="UniversLTStd-Light" w:hAnsi="Times New Roman" w:cstheme="minorHAnsi"/>
          <w:sz w:val="24"/>
        </w:rPr>
        <w:t>Keywords: Homicides, morality, moral order, Cultural Criminology</w:t>
      </w:r>
      <w:r w:rsidR="007841E5">
        <w:rPr>
          <w:rFonts w:ascii="Times New Roman" w:eastAsia="UniversLTStd-Light" w:hAnsi="Times New Roman" w:cstheme="minorHAnsi"/>
          <w:sz w:val="24"/>
        </w:rPr>
        <w:t>, Venezuela</w:t>
      </w:r>
    </w:p>
    <w:p w14:paraId="7AF1B9B0" w14:textId="77777777" w:rsidR="000F1A43" w:rsidRPr="00F645D2" w:rsidRDefault="000F1A43" w:rsidP="00F645D2">
      <w:pPr>
        <w:spacing w:line="276" w:lineRule="auto"/>
        <w:jc w:val="both"/>
        <w:rPr>
          <w:rFonts w:ascii="Times New Roman" w:eastAsia="UniversLTStd-Light" w:hAnsi="Times New Roman" w:cstheme="minorHAnsi"/>
          <w:sz w:val="24"/>
        </w:rPr>
      </w:pPr>
    </w:p>
    <w:p w14:paraId="1B493BB0" w14:textId="2F0EFC8E" w:rsidR="0033050A" w:rsidRDefault="00927A09" w:rsidP="00C97D71">
      <w:pPr>
        <w:spacing w:line="360" w:lineRule="auto"/>
        <w:rPr>
          <w:rFonts w:ascii="Times New Roman" w:hAnsi="Times New Roman"/>
          <w:sz w:val="24"/>
          <w:lang w:val="es-VE"/>
        </w:rPr>
      </w:pPr>
      <w:r>
        <w:rPr>
          <w:rFonts w:ascii="Times New Roman" w:hAnsi="Times New Roman"/>
          <w:sz w:val="24"/>
          <w:lang w:val="es-VE"/>
        </w:rPr>
        <w:t>De los autores:</w:t>
      </w:r>
    </w:p>
    <w:p w14:paraId="3DB314AC" w14:textId="44D4F95E" w:rsidR="0048516C" w:rsidRPr="000E3777" w:rsidRDefault="0048516C" w:rsidP="0048516C">
      <w:pPr>
        <w:spacing w:line="360" w:lineRule="auto"/>
        <w:jc w:val="both"/>
        <w:rPr>
          <w:rFonts w:ascii="Times New Roman" w:hAnsi="Times New Roman"/>
          <w:sz w:val="24"/>
          <w:lang w:val="es-VE"/>
        </w:rPr>
      </w:pPr>
      <w:r>
        <w:rPr>
          <w:rFonts w:ascii="Times New Roman" w:hAnsi="Times New Roman"/>
          <w:sz w:val="24"/>
          <w:lang w:val="es-VE"/>
        </w:rPr>
        <w:t>Andrés ANTILLANO (</w:t>
      </w:r>
      <w:hyperlink r:id="rId7" w:history="1">
        <w:r w:rsidRPr="00816BC1">
          <w:rPr>
            <w:rStyle w:val="Hipervnculo"/>
            <w:rFonts w:ascii="Times New Roman" w:hAnsi="Times New Roman"/>
            <w:sz w:val="24"/>
            <w:lang w:val="es-VE"/>
          </w:rPr>
          <w:t>andresantillano@gmail.com</w:t>
        </w:r>
      </w:hyperlink>
      <w:r>
        <w:rPr>
          <w:rFonts w:ascii="Times New Roman" w:hAnsi="Times New Roman"/>
          <w:sz w:val="24"/>
          <w:lang w:val="es-VE"/>
        </w:rPr>
        <w:t xml:space="preserve">). Es profesor/investigador del Instituto de Estudios Penales de la Universidad Central de Venezuela. </w:t>
      </w:r>
      <w:r w:rsidR="002C7844">
        <w:rPr>
          <w:rFonts w:ascii="Times New Roman" w:hAnsi="Times New Roman"/>
          <w:sz w:val="24"/>
          <w:lang w:val="es-VE"/>
        </w:rPr>
        <w:t xml:space="preserve">Es </w:t>
      </w:r>
      <w:r>
        <w:rPr>
          <w:rFonts w:ascii="Times New Roman" w:hAnsi="Times New Roman"/>
          <w:sz w:val="24"/>
          <w:lang w:val="es-VE"/>
        </w:rPr>
        <w:t>Máster en “Problemas sociales y Justicia Criminal” de la Universidad de Barcelona (España).</w:t>
      </w:r>
      <w:r w:rsidR="00EE19D4">
        <w:rPr>
          <w:rFonts w:ascii="Times New Roman" w:hAnsi="Times New Roman"/>
          <w:sz w:val="24"/>
          <w:lang w:val="es-VE"/>
        </w:rPr>
        <w:t xml:space="preserve"> </w:t>
      </w:r>
      <w:r>
        <w:rPr>
          <w:rFonts w:ascii="Times New Roman" w:hAnsi="Times New Roman"/>
          <w:sz w:val="24"/>
          <w:lang w:val="es-VE"/>
        </w:rPr>
        <w:t>Es graduado de Psicología en la Universidad Central de Venezuela</w:t>
      </w:r>
    </w:p>
    <w:p w14:paraId="6CFBB01F" w14:textId="77777777" w:rsidR="0048516C" w:rsidRDefault="0048516C" w:rsidP="00C97D71">
      <w:pPr>
        <w:spacing w:line="360" w:lineRule="auto"/>
        <w:rPr>
          <w:rFonts w:ascii="Times New Roman" w:hAnsi="Times New Roman"/>
          <w:sz w:val="24"/>
          <w:lang w:val="es-VE"/>
        </w:rPr>
      </w:pPr>
    </w:p>
    <w:p w14:paraId="701D08F7" w14:textId="193BD9CF" w:rsidR="00927A09" w:rsidRDefault="00927A09" w:rsidP="002A7F1B">
      <w:pPr>
        <w:spacing w:line="360" w:lineRule="auto"/>
        <w:jc w:val="both"/>
        <w:rPr>
          <w:rFonts w:ascii="Times New Roman" w:hAnsi="Times New Roman"/>
          <w:sz w:val="24"/>
          <w:lang w:val="es-VE"/>
        </w:rPr>
      </w:pPr>
      <w:r>
        <w:rPr>
          <w:rFonts w:ascii="Times New Roman" w:hAnsi="Times New Roman"/>
          <w:sz w:val="24"/>
          <w:lang w:val="es-VE"/>
        </w:rPr>
        <w:t xml:space="preserve">Chelina </w:t>
      </w:r>
      <w:r w:rsidR="006E7367">
        <w:rPr>
          <w:rFonts w:ascii="Times New Roman" w:hAnsi="Times New Roman"/>
          <w:sz w:val="24"/>
          <w:lang w:val="es-VE"/>
        </w:rPr>
        <w:t>SEPULVEDA (chelina.sepulveda@gmail.com). Es profesora de la Escuela de Sociología</w:t>
      </w:r>
      <w:r w:rsidR="002A7F1B">
        <w:rPr>
          <w:rFonts w:ascii="Times New Roman" w:hAnsi="Times New Roman"/>
          <w:sz w:val="24"/>
          <w:lang w:val="es-VE"/>
        </w:rPr>
        <w:t xml:space="preserve"> en la Facultad de Ciencias Económicas y Sociales de la</w:t>
      </w:r>
      <w:r w:rsidR="006E7367">
        <w:rPr>
          <w:rFonts w:ascii="Times New Roman" w:hAnsi="Times New Roman"/>
          <w:sz w:val="24"/>
          <w:lang w:val="es-VE"/>
        </w:rPr>
        <w:t xml:space="preserve"> Universidad Central de Venezuela (UCV) e investigadora</w:t>
      </w:r>
      <w:r w:rsidR="002C7844">
        <w:rPr>
          <w:rFonts w:ascii="Times New Roman" w:hAnsi="Times New Roman"/>
          <w:sz w:val="24"/>
          <w:lang w:val="es-VE"/>
        </w:rPr>
        <w:t xml:space="preserve"> </w:t>
      </w:r>
      <w:r w:rsidR="006E7367">
        <w:rPr>
          <w:rFonts w:ascii="Times New Roman" w:hAnsi="Times New Roman"/>
          <w:sz w:val="24"/>
          <w:lang w:val="es-VE"/>
        </w:rPr>
        <w:t xml:space="preserve">del Instituto de Estudios Avanzados (Caracas, Venezuela). Es Master en Antropología Social y Etnología de la Ecole des Hautes en Sciences Sociales (Paris, Francia). Es graduada como Licenciada en Psicología, en la Universidad Central de Venezuela. </w:t>
      </w:r>
    </w:p>
    <w:p w14:paraId="63CF5E3E" w14:textId="77777777" w:rsidR="0033050A" w:rsidRPr="000E3777" w:rsidRDefault="0033050A" w:rsidP="002A7F1B">
      <w:pPr>
        <w:spacing w:line="360" w:lineRule="auto"/>
        <w:jc w:val="both"/>
        <w:rPr>
          <w:rFonts w:ascii="Times New Roman" w:hAnsi="Times New Roman" w:cstheme="minorHAnsi"/>
          <w:sz w:val="24"/>
          <w:szCs w:val="24"/>
          <w:lang w:val="es-VE"/>
        </w:rPr>
      </w:pPr>
      <w:r w:rsidRPr="000E3777">
        <w:rPr>
          <w:rFonts w:ascii="Times New Roman" w:hAnsi="Times New Roman" w:cstheme="minorHAnsi"/>
          <w:sz w:val="24"/>
          <w:szCs w:val="24"/>
          <w:lang w:val="es-VE"/>
        </w:rPr>
        <w:br w:type="page"/>
      </w:r>
    </w:p>
    <w:p w14:paraId="2DA955B5" w14:textId="77777777" w:rsidR="000E3777" w:rsidRDefault="000E3777" w:rsidP="00185107">
      <w:pPr>
        <w:pStyle w:val="Ttulo1"/>
        <w:rPr>
          <w:lang w:val="es-VE"/>
        </w:rPr>
      </w:pPr>
      <w:r w:rsidRPr="000E3777">
        <w:rPr>
          <w:lang w:val="es-VE"/>
        </w:rPr>
        <w:lastRenderedPageBreak/>
        <w:t xml:space="preserve">El orden moral del </w:t>
      </w:r>
      <w:r w:rsidRPr="0048516C">
        <w:rPr>
          <w:lang w:val="es-ES"/>
        </w:rPr>
        <w:t>acto</w:t>
      </w:r>
      <w:r w:rsidRPr="000E3777">
        <w:rPr>
          <w:lang w:val="es-VE"/>
        </w:rPr>
        <w:t xml:space="preserve"> de matar</w:t>
      </w:r>
    </w:p>
    <w:p w14:paraId="501226E8" w14:textId="77777777" w:rsidR="000E3777" w:rsidRDefault="000E3777" w:rsidP="000E3777">
      <w:pPr>
        <w:spacing w:line="360" w:lineRule="auto"/>
        <w:jc w:val="center"/>
        <w:rPr>
          <w:rFonts w:ascii="Times New Roman" w:hAnsi="Times New Roman" w:cstheme="minorHAnsi"/>
          <w:sz w:val="24"/>
          <w:szCs w:val="24"/>
          <w:lang w:val="es-VE"/>
        </w:rPr>
      </w:pPr>
    </w:p>
    <w:p w14:paraId="4C2F0907" w14:textId="38CCE6C8" w:rsidR="001A1593" w:rsidRPr="000E3777" w:rsidRDefault="006473E1" w:rsidP="00C97D71">
      <w:pPr>
        <w:spacing w:line="360" w:lineRule="auto"/>
        <w:jc w:val="both"/>
        <w:rPr>
          <w:rFonts w:ascii="Times New Roman" w:hAnsi="Times New Roman" w:cstheme="minorHAnsi"/>
          <w:sz w:val="24"/>
          <w:szCs w:val="24"/>
          <w:lang w:val="es-VE"/>
        </w:rPr>
      </w:pPr>
      <w:r w:rsidRPr="000E3777">
        <w:rPr>
          <w:rFonts w:ascii="Times New Roman" w:hAnsi="Times New Roman" w:cstheme="minorHAnsi"/>
          <w:sz w:val="24"/>
          <w:szCs w:val="24"/>
          <w:lang w:val="es-VE"/>
        </w:rPr>
        <w:t>En este trabajo nos proponemos explorar, a partir de los discursos de un grupo de homicidas convictos, el orden moral del acto de matar, entendido como el repertorio de justi</w:t>
      </w:r>
      <w:r w:rsidR="00B26469" w:rsidRPr="000E3777">
        <w:rPr>
          <w:rFonts w:ascii="Times New Roman" w:hAnsi="Times New Roman" w:cstheme="minorHAnsi"/>
          <w:sz w:val="24"/>
          <w:szCs w:val="24"/>
          <w:lang w:val="es-VE"/>
        </w:rPr>
        <w:t>f</w:t>
      </w:r>
      <w:r w:rsidRPr="000E3777">
        <w:rPr>
          <w:rFonts w:ascii="Times New Roman" w:hAnsi="Times New Roman" w:cstheme="minorHAnsi"/>
          <w:sz w:val="24"/>
          <w:szCs w:val="24"/>
          <w:lang w:val="es-VE"/>
        </w:rPr>
        <w:t>i</w:t>
      </w:r>
      <w:r w:rsidR="00B26469" w:rsidRPr="000E3777">
        <w:rPr>
          <w:rFonts w:ascii="Times New Roman" w:hAnsi="Times New Roman" w:cstheme="minorHAnsi"/>
          <w:sz w:val="24"/>
          <w:szCs w:val="24"/>
          <w:lang w:val="es-VE"/>
        </w:rPr>
        <w:t>c</w:t>
      </w:r>
      <w:r w:rsidRPr="000E3777">
        <w:rPr>
          <w:rFonts w:ascii="Times New Roman" w:hAnsi="Times New Roman" w:cstheme="minorHAnsi"/>
          <w:sz w:val="24"/>
          <w:szCs w:val="24"/>
          <w:lang w:val="es-VE"/>
        </w:rPr>
        <w:t>acion</w:t>
      </w:r>
      <w:r w:rsidR="00B26469" w:rsidRPr="000E3777">
        <w:rPr>
          <w:rFonts w:ascii="Times New Roman" w:hAnsi="Times New Roman" w:cstheme="minorHAnsi"/>
          <w:sz w:val="24"/>
          <w:szCs w:val="24"/>
          <w:lang w:val="es-VE"/>
        </w:rPr>
        <w:t>e</w:t>
      </w:r>
      <w:r w:rsidRPr="000E3777">
        <w:rPr>
          <w:rFonts w:ascii="Times New Roman" w:hAnsi="Times New Roman" w:cstheme="minorHAnsi"/>
          <w:sz w:val="24"/>
          <w:szCs w:val="24"/>
          <w:lang w:val="es-VE"/>
        </w:rPr>
        <w:t>s, sentidos</w:t>
      </w:r>
      <w:r w:rsidR="00A7420D" w:rsidRPr="000E3777">
        <w:rPr>
          <w:rFonts w:ascii="Times New Roman" w:hAnsi="Times New Roman" w:cstheme="minorHAnsi"/>
          <w:sz w:val="24"/>
          <w:szCs w:val="24"/>
          <w:lang w:val="es-VE"/>
        </w:rPr>
        <w:t>,</w:t>
      </w:r>
      <w:r w:rsidRPr="000E3777">
        <w:rPr>
          <w:rFonts w:ascii="Times New Roman" w:hAnsi="Times New Roman" w:cstheme="minorHAnsi"/>
          <w:sz w:val="24"/>
          <w:szCs w:val="24"/>
          <w:lang w:val="es-VE"/>
        </w:rPr>
        <w:t xml:space="preserve"> valoraciones</w:t>
      </w:r>
      <w:r w:rsidR="00A7420D" w:rsidRPr="000E3777">
        <w:rPr>
          <w:rFonts w:ascii="Times New Roman" w:hAnsi="Times New Roman" w:cstheme="minorHAnsi"/>
          <w:sz w:val="24"/>
          <w:szCs w:val="24"/>
          <w:lang w:val="es-VE"/>
        </w:rPr>
        <w:t xml:space="preserve"> y reglas</w:t>
      </w:r>
      <w:r w:rsidR="000F2BAD" w:rsidRPr="000E3777">
        <w:rPr>
          <w:rFonts w:ascii="Times New Roman" w:hAnsi="Times New Roman" w:cstheme="minorHAnsi"/>
          <w:sz w:val="24"/>
          <w:szCs w:val="24"/>
          <w:lang w:val="es-VE"/>
        </w:rPr>
        <w:t xml:space="preserve"> </w:t>
      </w:r>
      <w:r w:rsidR="001A1593" w:rsidRPr="000E3777">
        <w:rPr>
          <w:rFonts w:ascii="Times New Roman" w:hAnsi="Times New Roman" w:cstheme="minorHAnsi"/>
          <w:sz w:val="24"/>
          <w:szCs w:val="24"/>
          <w:lang w:val="es-VE"/>
        </w:rPr>
        <w:t xml:space="preserve">mediante los cuales </w:t>
      </w:r>
      <w:r w:rsidR="001D1657" w:rsidRPr="000E3777">
        <w:rPr>
          <w:rFonts w:ascii="Times New Roman" w:hAnsi="Times New Roman" w:cstheme="minorHAnsi"/>
          <w:sz w:val="24"/>
          <w:szCs w:val="24"/>
          <w:lang w:val="es-VE"/>
        </w:rPr>
        <w:t xml:space="preserve">estos </w:t>
      </w:r>
      <w:r w:rsidR="000F2BAD" w:rsidRPr="000E3777">
        <w:rPr>
          <w:rFonts w:ascii="Times New Roman" w:hAnsi="Times New Roman" w:cstheme="minorHAnsi"/>
          <w:sz w:val="24"/>
          <w:szCs w:val="24"/>
          <w:lang w:val="es-VE"/>
        </w:rPr>
        <w:t>intenta</w:t>
      </w:r>
      <w:r w:rsidR="00DC517C" w:rsidRPr="000E3777">
        <w:rPr>
          <w:rFonts w:ascii="Times New Roman" w:hAnsi="Times New Roman" w:cstheme="minorHAnsi"/>
          <w:sz w:val="24"/>
          <w:szCs w:val="24"/>
          <w:lang w:val="es-VE"/>
        </w:rPr>
        <w:t>n</w:t>
      </w:r>
      <w:r w:rsidR="001A1593" w:rsidRPr="000E3777">
        <w:rPr>
          <w:rFonts w:ascii="Times New Roman" w:hAnsi="Times New Roman" w:cstheme="minorHAnsi"/>
          <w:sz w:val="24"/>
          <w:szCs w:val="24"/>
          <w:lang w:val="es-VE"/>
        </w:rPr>
        <w:t xml:space="preserve"> hacer moralmente inteligibles </w:t>
      </w:r>
      <w:r w:rsidR="00DC517C" w:rsidRPr="000E3777">
        <w:rPr>
          <w:rFonts w:ascii="Times New Roman" w:hAnsi="Times New Roman" w:cstheme="minorHAnsi"/>
          <w:sz w:val="24"/>
          <w:szCs w:val="24"/>
          <w:lang w:val="es-VE"/>
        </w:rPr>
        <w:t>sus ac</w:t>
      </w:r>
      <w:r w:rsidR="00A7420D" w:rsidRPr="000E3777">
        <w:rPr>
          <w:rFonts w:ascii="Times New Roman" w:hAnsi="Times New Roman" w:cstheme="minorHAnsi"/>
          <w:sz w:val="24"/>
          <w:szCs w:val="24"/>
          <w:lang w:val="es-VE"/>
        </w:rPr>
        <w:t>tos</w:t>
      </w:r>
      <w:r w:rsidR="00DC517C" w:rsidRPr="000E3777">
        <w:rPr>
          <w:rFonts w:ascii="Times New Roman" w:hAnsi="Times New Roman" w:cstheme="minorHAnsi"/>
          <w:sz w:val="24"/>
          <w:szCs w:val="24"/>
          <w:lang w:val="es-VE"/>
        </w:rPr>
        <w:t xml:space="preserve">, </w:t>
      </w:r>
      <w:r w:rsidR="0064268D" w:rsidRPr="000E3777">
        <w:rPr>
          <w:rFonts w:ascii="Times New Roman" w:hAnsi="Times New Roman" w:cstheme="minorHAnsi"/>
          <w:sz w:val="24"/>
          <w:szCs w:val="24"/>
          <w:lang w:val="es-VE"/>
        </w:rPr>
        <w:t xml:space="preserve">a primera vista reprobables de acuerdo a los códigos legales </w:t>
      </w:r>
      <w:r w:rsidR="00A645AF" w:rsidRPr="000E3777">
        <w:rPr>
          <w:rFonts w:ascii="Times New Roman" w:hAnsi="Times New Roman" w:cstheme="minorHAnsi"/>
          <w:sz w:val="24"/>
          <w:szCs w:val="24"/>
          <w:lang w:val="es-VE"/>
        </w:rPr>
        <w:t xml:space="preserve">y </w:t>
      </w:r>
      <w:r w:rsidR="0064268D" w:rsidRPr="000E3777">
        <w:rPr>
          <w:rFonts w:ascii="Times New Roman" w:hAnsi="Times New Roman" w:cstheme="minorHAnsi"/>
          <w:sz w:val="24"/>
          <w:szCs w:val="24"/>
          <w:lang w:val="es-VE"/>
        </w:rPr>
        <w:t xml:space="preserve">a la luz de la moral convencional, a la vez </w:t>
      </w:r>
      <w:r w:rsidR="001A1593" w:rsidRPr="000E3777">
        <w:rPr>
          <w:rFonts w:ascii="Times New Roman" w:hAnsi="Times New Roman" w:cstheme="minorHAnsi"/>
          <w:sz w:val="24"/>
          <w:szCs w:val="24"/>
          <w:lang w:val="es-VE"/>
        </w:rPr>
        <w:t>que</w:t>
      </w:r>
      <w:r w:rsidR="008E15B0" w:rsidRPr="000E3777">
        <w:rPr>
          <w:rFonts w:ascii="Times New Roman" w:hAnsi="Times New Roman" w:cstheme="minorHAnsi"/>
          <w:sz w:val="24"/>
          <w:szCs w:val="24"/>
          <w:lang w:val="es-VE"/>
        </w:rPr>
        <w:t xml:space="preserve"> </w:t>
      </w:r>
      <w:r w:rsidR="006B734C" w:rsidRPr="000E3777">
        <w:rPr>
          <w:rFonts w:ascii="Times New Roman" w:hAnsi="Times New Roman" w:cstheme="minorHAnsi"/>
          <w:sz w:val="24"/>
          <w:szCs w:val="24"/>
          <w:lang w:val="es-VE"/>
        </w:rPr>
        <w:t>deja entrever</w:t>
      </w:r>
      <w:r w:rsidR="001A1593" w:rsidRPr="000E3777">
        <w:rPr>
          <w:rFonts w:ascii="Times New Roman" w:hAnsi="Times New Roman" w:cstheme="minorHAnsi"/>
          <w:sz w:val="24"/>
          <w:szCs w:val="24"/>
          <w:lang w:val="es-VE"/>
        </w:rPr>
        <w:t xml:space="preserve"> </w:t>
      </w:r>
      <w:r w:rsidR="008E15B0" w:rsidRPr="000E3777">
        <w:rPr>
          <w:rFonts w:ascii="Times New Roman" w:hAnsi="Times New Roman" w:cstheme="minorHAnsi"/>
          <w:sz w:val="24"/>
          <w:szCs w:val="24"/>
          <w:lang w:val="es-VE"/>
        </w:rPr>
        <w:t>determinadas</w:t>
      </w:r>
      <w:r w:rsidR="001A1593" w:rsidRPr="000E3777">
        <w:rPr>
          <w:rFonts w:ascii="Times New Roman" w:hAnsi="Times New Roman" w:cstheme="minorHAnsi"/>
          <w:sz w:val="24"/>
          <w:szCs w:val="24"/>
          <w:lang w:val="es-VE"/>
        </w:rPr>
        <w:t xml:space="preserve"> </w:t>
      </w:r>
      <w:r w:rsidR="008E15B0" w:rsidRPr="000E3777">
        <w:rPr>
          <w:rFonts w:ascii="Times New Roman" w:hAnsi="Times New Roman" w:cstheme="minorHAnsi"/>
          <w:sz w:val="24"/>
          <w:szCs w:val="24"/>
          <w:lang w:val="es-VE"/>
        </w:rPr>
        <w:t>concepciones</w:t>
      </w:r>
      <w:r w:rsidR="001A1593" w:rsidRPr="000E3777">
        <w:rPr>
          <w:rFonts w:ascii="Times New Roman" w:hAnsi="Times New Roman" w:cstheme="minorHAnsi"/>
          <w:sz w:val="24"/>
          <w:szCs w:val="24"/>
          <w:lang w:val="es-VE"/>
        </w:rPr>
        <w:t xml:space="preserve"> sobre la justicia, </w:t>
      </w:r>
      <w:r w:rsidR="00A645AF" w:rsidRPr="000E3777">
        <w:rPr>
          <w:rFonts w:ascii="Times New Roman" w:hAnsi="Times New Roman" w:cstheme="minorHAnsi"/>
          <w:sz w:val="24"/>
          <w:szCs w:val="24"/>
          <w:lang w:val="es-VE"/>
        </w:rPr>
        <w:t xml:space="preserve">la virtud, </w:t>
      </w:r>
      <w:r w:rsidR="001A1593" w:rsidRPr="000E3777">
        <w:rPr>
          <w:rFonts w:ascii="Times New Roman" w:hAnsi="Times New Roman" w:cstheme="minorHAnsi"/>
          <w:sz w:val="24"/>
          <w:szCs w:val="24"/>
          <w:lang w:val="es-VE"/>
        </w:rPr>
        <w:t xml:space="preserve">las relaciones con los demás y el orden social. </w:t>
      </w:r>
    </w:p>
    <w:p w14:paraId="27BE534F" w14:textId="193AE876" w:rsidR="00A5561F" w:rsidRPr="000E3777" w:rsidRDefault="00A5561F" w:rsidP="00C97D71">
      <w:pPr>
        <w:spacing w:line="360" w:lineRule="auto"/>
        <w:jc w:val="both"/>
        <w:rPr>
          <w:rFonts w:ascii="Times New Roman" w:hAnsi="Times New Roman" w:cstheme="minorHAnsi"/>
          <w:sz w:val="24"/>
          <w:szCs w:val="24"/>
          <w:lang w:val="es-VE"/>
        </w:rPr>
      </w:pPr>
      <w:r w:rsidRPr="000E3777">
        <w:rPr>
          <w:rFonts w:ascii="Times New Roman" w:hAnsi="Times New Roman" w:cstheme="minorHAnsi"/>
          <w:sz w:val="24"/>
          <w:szCs w:val="24"/>
          <w:lang w:val="es-VE"/>
        </w:rPr>
        <w:t>La perspectiva que acá desarrollamos es parte de un estudio más amplio, llevado a cabo entre los años 2016 y 2017, realizado con sujetos convictos por homicidio, en el que indagamos sobre sus trayectorias, las situaciones violentas en que se vieron involucrados y las valoraciones morales que hacen del ejercicio de la violencia</w:t>
      </w:r>
      <w:r w:rsidR="00F645D2">
        <w:rPr>
          <w:rStyle w:val="Refdenotaalpie"/>
          <w:rFonts w:ascii="Times New Roman" w:hAnsi="Times New Roman" w:cstheme="minorHAnsi"/>
          <w:sz w:val="24"/>
          <w:szCs w:val="24"/>
          <w:lang w:val="es-VE"/>
        </w:rPr>
        <w:footnoteReference w:id="1"/>
      </w:r>
      <w:r w:rsidRPr="000E3777">
        <w:rPr>
          <w:rFonts w:ascii="Times New Roman" w:hAnsi="Times New Roman" w:cstheme="minorHAnsi"/>
          <w:sz w:val="24"/>
          <w:szCs w:val="24"/>
          <w:lang w:val="es-VE"/>
        </w:rPr>
        <w:t>.  Realizamos entrevistas a profundidad a 23 personas, todos hombres, de diferentes edades</w:t>
      </w:r>
      <w:r w:rsidRPr="000E3777">
        <w:rPr>
          <w:rStyle w:val="Refdenotaalpie"/>
          <w:rFonts w:ascii="Times New Roman" w:hAnsi="Times New Roman" w:cstheme="minorHAnsi"/>
          <w:sz w:val="24"/>
          <w:szCs w:val="24"/>
          <w:lang w:val="es-VE"/>
        </w:rPr>
        <w:footnoteReference w:id="2"/>
      </w:r>
      <w:r w:rsidRPr="000E3777">
        <w:rPr>
          <w:rFonts w:ascii="Times New Roman" w:hAnsi="Times New Roman" w:cstheme="minorHAnsi"/>
          <w:sz w:val="24"/>
          <w:szCs w:val="24"/>
          <w:lang w:val="es-VE"/>
        </w:rPr>
        <w:t>. Cada entrevista implicaba conversaciones que se desarrollaron a lo largo de varios encuentros (entre tres y cinco)</w:t>
      </w:r>
      <w:r w:rsidR="00F14818" w:rsidRPr="000E3777">
        <w:rPr>
          <w:rStyle w:val="Refdenotaalpie"/>
          <w:rFonts w:ascii="Times New Roman" w:hAnsi="Times New Roman" w:cstheme="minorHAnsi"/>
          <w:sz w:val="24"/>
          <w:szCs w:val="24"/>
          <w:lang w:val="es-VE"/>
        </w:rPr>
        <w:footnoteReference w:id="3"/>
      </w:r>
      <w:r w:rsidRPr="000E3777">
        <w:rPr>
          <w:rFonts w:ascii="Times New Roman" w:hAnsi="Times New Roman" w:cstheme="minorHAnsi"/>
          <w:sz w:val="24"/>
          <w:szCs w:val="24"/>
          <w:lang w:val="es-VE"/>
        </w:rPr>
        <w:t>. Las entrevistas fueron llevadas a cabo en uno de los establecimientos penitenciarios de la Gran Caracas. Para enriquecer la discusión, hemos echado mano de algunas hipótesis procedentes de nuestros trabajos de campo con sujetos violentos en comunidades pobres y dentro de establecimientos penitenciarios, que permiten darle un contexto aún mayor a los relatos recogidos</w:t>
      </w:r>
      <w:r w:rsidR="008444C6" w:rsidRPr="000E3777">
        <w:rPr>
          <w:rFonts w:ascii="Times New Roman" w:hAnsi="Times New Roman" w:cstheme="minorHAnsi"/>
          <w:sz w:val="24"/>
          <w:szCs w:val="24"/>
          <w:lang w:val="es-VE"/>
        </w:rPr>
        <w:t>.</w:t>
      </w:r>
    </w:p>
    <w:p w14:paraId="1C2579F6" w14:textId="34C9083D" w:rsidR="00190A0B" w:rsidRPr="000E3777" w:rsidRDefault="001A1593" w:rsidP="00C97D71">
      <w:pPr>
        <w:spacing w:line="360" w:lineRule="auto"/>
        <w:jc w:val="both"/>
        <w:rPr>
          <w:rFonts w:ascii="Times New Roman" w:hAnsi="Times New Roman" w:cstheme="minorHAnsi"/>
          <w:sz w:val="24"/>
          <w:szCs w:val="24"/>
          <w:lang w:val="es-VE"/>
        </w:rPr>
      </w:pPr>
      <w:r w:rsidRPr="000E3777">
        <w:rPr>
          <w:rFonts w:ascii="Times New Roman" w:hAnsi="Times New Roman" w:cstheme="minorHAnsi"/>
          <w:sz w:val="24"/>
          <w:szCs w:val="24"/>
          <w:lang w:val="es-VE"/>
        </w:rPr>
        <w:t xml:space="preserve">Aunque </w:t>
      </w:r>
      <w:r w:rsidR="00EB2866" w:rsidRPr="000E3777">
        <w:rPr>
          <w:rFonts w:ascii="Times New Roman" w:hAnsi="Times New Roman" w:cstheme="minorHAnsi"/>
          <w:sz w:val="24"/>
          <w:szCs w:val="24"/>
          <w:lang w:val="es-VE"/>
        </w:rPr>
        <w:t xml:space="preserve">ha predominado en la comprensión del delito </w:t>
      </w:r>
      <w:r w:rsidRPr="000E3777">
        <w:rPr>
          <w:rFonts w:ascii="Times New Roman" w:hAnsi="Times New Roman" w:cstheme="minorHAnsi"/>
          <w:sz w:val="24"/>
          <w:szCs w:val="24"/>
          <w:lang w:val="es-VE"/>
        </w:rPr>
        <w:t xml:space="preserve">perspectivas que </w:t>
      </w:r>
      <w:r w:rsidR="00D41156" w:rsidRPr="000E3777">
        <w:rPr>
          <w:rFonts w:ascii="Times New Roman" w:hAnsi="Times New Roman" w:cstheme="minorHAnsi"/>
          <w:sz w:val="24"/>
          <w:szCs w:val="24"/>
          <w:lang w:val="es-VE"/>
        </w:rPr>
        <w:t>podríamos</w:t>
      </w:r>
      <w:r w:rsidRPr="000E3777">
        <w:rPr>
          <w:rFonts w:ascii="Times New Roman" w:hAnsi="Times New Roman" w:cstheme="minorHAnsi"/>
          <w:sz w:val="24"/>
          <w:szCs w:val="24"/>
          <w:lang w:val="es-VE"/>
        </w:rPr>
        <w:t xml:space="preserve"> llamar de manera </w:t>
      </w:r>
      <w:r w:rsidR="00D41156" w:rsidRPr="000E3777">
        <w:rPr>
          <w:rFonts w:ascii="Times New Roman" w:hAnsi="Times New Roman" w:cstheme="minorHAnsi"/>
          <w:sz w:val="24"/>
          <w:szCs w:val="24"/>
          <w:lang w:val="es-VE"/>
        </w:rPr>
        <w:t>genérica</w:t>
      </w:r>
      <w:r w:rsidRPr="000E3777">
        <w:rPr>
          <w:rFonts w:ascii="Times New Roman" w:hAnsi="Times New Roman" w:cstheme="minorHAnsi"/>
          <w:sz w:val="24"/>
          <w:szCs w:val="24"/>
          <w:lang w:val="es-VE"/>
        </w:rPr>
        <w:t xml:space="preserve"> y siguiendo a </w:t>
      </w:r>
      <w:r w:rsidR="00224F13" w:rsidRPr="000E3777">
        <w:rPr>
          <w:rFonts w:ascii="Times New Roman" w:hAnsi="Times New Roman" w:cstheme="minorHAnsi"/>
          <w:sz w:val="24"/>
          <w:szCs w:val="24"/>
          <w:lang w:val="es-VE"/>
        </w:rPr>
        <w:t>TAYLOR</w:t>
      </w:r>
      <w:r w:rsidR="000C6C56" w:rsidRPr="000E3777">
        <w:rPr>
          <w:rFonts w:ascii="Times New Roman" w:hAnsi="Times New Roman" w:cstheme="minorHAnsi"/>
          <w:sz w:val="24"/>
          <w:szCs w:val="24"/>
          <w:lang w:val="es-VE"/>
        </w:rPr>
        <w:t xml:space="preserve"> et al. (1997)</w:t>
      </w:r>
      <w:r w:rsidRPr="000E3777">
        <w:rPr>
          <w:rFonts w:ascii="Times New Roman" w:hAnsi="Times New Roman" w:cstheme="minorHAnsi"/>
          <w:sz w:val="24"/>
          <w:szCs w:val="24"/>
          <w:lang w:val="es-VE"/>
        </w:rPr>
        <w:t>, “</w:t>
      </w:r>
      <w:r w:rsidR="00D41156" w:rsidRPr="000E3777">
        <w:rPr>
          <w:rFonts w:ascii="Times New Roman" w:hAnsi="Times New Roman" w:cstheme="minorHAnsi"/>
          <w:sz w:val="24"/>
          <w:szCs w:val="24"/>
          <w:lang w:val="es-VE"/>
        </w:rPr>
        <w:t>positivistas</w:t>
      </w:r>
      <w:r w:rsidRPr="000E3777">
        <w:rPr>
          <w:rFonts w:ascii="Times New Roman" w:hAnsi="Times New Roman" w:cstheme="minorHAnsi"/>
          <w:sz w:val="24"/>
          <w:szCs w:val="24"/>
          <w:lang w:val="es-VE"/>
        </w:rPr>
        <w:t xml:space="preserve">”, que diluyen la agencia detrás del acto criminal en un conjunto de causas internas o externas, </w:t>
      </w:r>
      <w:r w:rsidR="00EB2866" w:rsidRPr="000E3777">
        <w:rPr>
          <w:rFonts w:ascii="Times New Roman" w:hAnsi="Times New Roman" w:cstheme="minorHAnsi"/>
          <w:sz w:val="24"/>
          <w:szCs w:val="24"/>
          <w:lang w:val="es-VE"/>
        </w:rPr>
        <w:t>junto con</w:t>
      </w:r>
      <w:r w:rsidR="00EB5EB3" w:rsidRPr="000E3777">
        <w:rPr>
          <w:rFonts w:ascii="Times New Roman" w:hAnsi="Times New Roman" w:cstheme="minorHAnsi"/>
          <w:sz w:val="24"/>
          <w:szCs w:val="24"/>
          <w:lang w:val="es-VE"/>
        </w:rPr>
        <w:t xml:space="preserve"> distintas </w:t>
      </w:r>
      <w:r w:rsidR="00D41156" w:rsidRPr="000E3777">
        <w:rPr>
          <w:rFonts w:ascii="Times New Roman" w:hAnsi="Times New Roman" w:cstheme="minorHAnsi"/>
          <w:sz w:val="24"/>
          <w:szCs w:val="24"/>
          <w:lang w:val="es-VE"/>
        </w:rPr>
        <w:t>versiones</w:t>
      </w:r>
      <w:r w:rsidRPr="000E3777">
        <w:rPr>
          <w:rFonts w:ascii="Times New Roman" w:hAnsi="Times New Roman" w:cstheme="minorHAnsi"/>
          <w:sz w:val="24"/>
          <w:szCs w:val="24"/>
          <w:lang w:val="es-VE"/>
        </w:rPr>
        <w:t xml:space="preserve"> de la </w:t>
      </w:r>
      <w:r w:rsidRPr="000E3777">
        <w:rPr>
          <w:rFonts w:ascii="Times New Roman" w:hAnsi="Times New Roman" w:cstheme="minorHAnsi"/>
          <w:i/>
          <w:iCs/>
          <w:sz w:val="24"/>
          <w:szCs w:val="24"/>
          <w:lang w:val="es-VE"/>
        </w:rPr>
        <w:t xml:space="preserve">elección </w:t>
      </w:r>
      <w:r w:rsidR="00D41156" w:rsidRPr="000E3777">
        <w:rPr>
          <w:rFonts w:ascii="Times New Roman" w:hAnsi="Times New Roman" w:cstheme="minorHAnsi"/>
          <w:i/>
          <w:iCs/>
          <w:sz w:val="24"/>
          <w:szCs w:val="24"/>
          <w:lang w:val="es-VE"/>
        </w:rPr>
        <w:t>racional</w:t>
      </w:r>
      <w:r w:rsidRPr="000E3777">
        <w:rPr>
          <w:rFonts w:ascii="Times New Roman" w:hAnsi="Times New Roman" w:cstheme="minorHAnsi"/>
          <w:sz w:val="24"/>
          <w:szCs w:val="24"/>
          <w:lang w:val="es-VE"/>
        </w:rPr>
        <w:t>, reduciendo al sujeto a un simple calcul</w:t>
      </w:r>
      <w:r w:rsidR="00DB0710">
        <w:rPr>
          <w:rFonts w:ascii="Times New Roman" w:hAnsi="Times New Roman" w:cstheme="minorHAnsi"/>
          <w:sz w:val="24"/>
          <w:szCs w:val="24"/>
          <w:lang w:val="es-VE"/>
        </w:rPr>
        <w:t>ador de oportunidades y riesgos. E</w:t>
      </w:r>
      <w:r w:rsidRPr="000E3777">
        <w:rPr>
          <w:rFonts w:ascii="Times New Roman" w:hAnsi="Times New Roman" w:cstheme="minorHAnsi"/>
          <w:sz w:val="24"/>
          <w:szCs w:val="24"/>
          <w:lang w:val="es-VE"/>
        </w:rPr>
        <w:t xml:space="preserve">n los </w:t>
      </w:r>
      <w:r w:rsidR="00D41156" w:rsidRPr="000E3777">
        <w:rPr>
          <w:rFonts w:ascii="Times New Roman" w:hAnsi="Times New Roman" w:cstheme="minorHAnsi"/>
          <w:sz w:val="24"/>
          <w:szCs w:val="24"/>
          <w:lang w:val="es-VE"/>
        </w:rPr>
        <w:t>últimos</w:t>
      </w:r>
      <w:r w:rsidRPr="000E3777">
        <w:rPr>
          <w:rFonts w:ascii="Times New Roman" w:hAnsi="Times New Roman" w:cstheme="minorHAnsi"/>
          <w:sz w:val="24"/>
          <w:szCs w:val="24"/>
          <w:lang w:val="es-VE"/>
        </w:rPr>
        <w:t xml:space="preserve"> </w:t>
      </w:r>
      <w:r w:rsidR="00F716A3" w:rsidRPr="000E3777">
        <w:rPr>
          <w:rFonts w:ascii="Times New Roman" w:hAnsi="Times New Roman" w:cstheme="minorHAnsi"/>
          <w:sz w:val="24"/>
          <w:szCs w:val="24"/>
          <w:lang w:val="es-VE"/>
        </w:rPr>
        <w:t xml:space="preserve">tiempos </w:t>
      </w:r>
      <w:r w:rsidR="00EB5EB3" w:rsidRPr="000E3777">
        <w:rPr>
          <w:rFonts w:ascii="Times New Roman" w:hAnsi="Times New Roman" w:cstheme="minorHAnsi"/>
          <w:sz w:val="24"/>
          <w:szCs w:val="24"/>
          <w:lang w:val="es-VE"/>
        </w:rPr>
        <w:t>importantes</w:t>
      </w:r>
      <w:r w:rsidRPr="000E3777">
        <w:rPr>
          <w:rFonts w:ascii="Times New Roman" w:hAnsi="Times New Roman" w:cstheme="minorHAnsi"/>
          <w:sz w:val="24"/>
          <w:szCs w:val="24"/>
          <w:lang w:val="es-VE"/>
        </w:rPr>
        <w:t xml:space="preserve"> trabajos </w:t>
      </w:r>
      <w:r w:rsidR="00EB5EB3" w:rsidRPr="000E3777">
        <w:rPr>
          <w:rFonts w:ascii="Times New Roman" w:hAnsi="Times New Roman" w:cstheme="minorHAnsi"/>
          <w:sz w:val="24"/>
          <w:szCs w:val="24"/>
          <w:lang w:val="es-VE"/>
        </w:rPr>
        <w:t>intentan</w:t>
      </w:r>
      <w:r w:rsidRPr="000E3777">
        <w:rPr>
          <w:rFonts w:ascii="Times New Roman" w:hAnsi="Times New Roman" w:cstheme="minorHAnsi"/>
          <w:sz w:val="24"/>
          <w:szCs w:val="24"/>
          <w:lang w:val="es-VE"/>
        </w:rPr>
        <w:t xml:space="preserve"> recuperar el papel de la </w:t>
      </w:r>
      <w:r w:rsidR="00EB5EB3" w:rsidRPr="000E3777">
        <w:rPr>
          <w:rFonts w:ascii="Times New Roman" w:hAnsi="Times New Roman" w:cstheme="minorHAnsi"/>
          <w:sz w:val="24"/>
          <w:szCs w:val="24"/>
          <w:lang w:val="es-VE"/>
        </w:rPr>
        <w:t>subjetividad</w:t>
      </w:r>
      <w:r w:rsidRPr="000E3777">
        <w:rPr>
          <w:rFonts w:ascii="Times New Roman" w:hAnsi="Times New Roman" w:cstheme="minorHAnsi"/>
          <w:sz w:val="24"/>
          <w:szCs w:val="24"/>
          <w:lang w:val="es-VE"/>
        </w:rPr>
        <w:t>, la</w:t>
      </w:r>
      <w:r w:rsidR="00462B15" w:rsidRPr="000E3777">
        <w:rPr>
          <w:rFonts w:ascii="Times New Roman" w:hAnsi="Times New Roman" w:cstheme="minorHAnsi"/>
          <w:sz w:val="24"/>
          <w:szCs w:val="24"/>
          <w:lang w:val="es-VE"/>
        </w:rPr>
        <w:t xml:space="preserve">s emociones </w:t>
      </w:r>
      <w:r w:rsidRPr="000E3777">
        <w:rPr>
          <w:rFonts w:ascii="Times New Roman" w:hAnsi="Times New Roman" w:cstheme="minorHAnsi"/>
          <w:sz w:val="24"/>
          <w:szCs w:val="24"/>
          <w:lang w:val="es-VE"/>
        </w:rPr>
        <w:t xml:space="preserve">y </w:t>
      </w:r>
      <w:r w:rsidR="001033B6" w:rsidRPr="000E3777">
        <w:rPr>
          <w:rFonts w:ascii="Times New Roman" w:hAnsi="Times New Roman" w:cstheme="minorHAnsi"/>
          <w:sz w:val="24"/>
          <w:szCs w:val="24"/>
          <w:lang w:val="es-VE"/>
        </w:rPr>
        <w:t xml:space="preserve">la dimensión moral </w:t>
      </w:r>
      <w:r w:rsidR="0039041A" w:rsidRPr="000E3777">
        <w:rPr>
          <w:rFonts w:ascii="Times New Roman" w:hAnsi="Times New Roman" w:cstheme="minorHAnsi"/>
          <w:sz w:val="24"/>
          <w:szCs w:val="24"/>
          <w:lang w:val="es-VE"/>
        </w:rPr>
        <w:t>d</w:t>
      </w:r>
      <w:r w:rsidR="00EB5EB3" w:rsidRPr="000E3777">
        <w:rPr>
          <w:rFonts w:ascii="Times New Roman" w:hAnsi="Times New Roman" w:cstheme="minorHAnsi"/>
          <w:sz w:val="24"/>
          <w:szCs w:val="24"/>
          <w:lang w:val="es-VE"/>
        </w:rPr>
        <w:t>el delito</w:t>
      </w:r>
      <w:r w:rsidR="006B734C" w:rsidRPr="000E3777">
        <w:rPr>
          <w:rFonts w:ascii="Times New Roman" w:hAnsi="Times New Roman" w:cstheme="minorHAnsi"/>
          <w:sz w:val="24"/>
          <w:szCs w:val="24"/>
          <w:lang w:val="es-VE"/>
        </w:rPr>
        <w:t xml:space="preserve"> (</w:t>
      </w:r>
      <w:bookmarkStart w:id="1" w:name="_Hlk65361699"/>
      <w:r w:rsidR="00A5561F" w:rsidRPr="000E3777">
        <w:rPr>
          <w:rFonts w:ascii="Times New Roman" w:hAnsi="Times New Roman" w:cstheme="minorHAnsi"/>
          <w:sz w:val="24"/>
          <w:szCs w:val="24"/>
          <w:lang w:val="es-VE"/>
        </w:rPr>
        <w:t xml:space="preserve">KATZ, 1988; </w:t>
      </w:r>
      <w:bookmarkStart w:id="2" w:name="_Hlk66133334"/>
      <w:r w:rsidR="00A5561F" w:rsidRPr="000E3777">
        <w:rPr>
          <w:rFonts w:ascii="Times New Roman" w:hAnsi="Times New Roman" w:cstheme="minorHAnsi"/>
          <w:sz w:val="24"/>
          <w:szCs w:val="24"/>
          <w:lang w:val="es-VE"/>
        </w:rPr>
        <w:t>FERRELL</w:t>
      </w:r>
      <w:bookmarkEnd w:id="1"/>
      <w:r w:rsidR="00A5561F" w:rsidRPr="000E3777">
        <w:rPr>
          <w:rFonts w:ascii="Times New Roman" w:hAnsi="Times New Roman" w:cstheme="minorHAnsi"/>
          <w:sz w:val="24"/>
          <w:szCs w:val="24"/>
          <w:lang w:val="es-VE"/>
        </w:rPr>
        <w:t>, 1997, 1999, 2013; HAYWARD y SMITH, 2017; LYNG, 1990; PRESDEE, 2000</w:t>
      </w:r>
      <w:r w:rsidR="006B734C" w:rsidRPr="000E3777">
        <w:rPr>
          <w:rFonts w:ascii="Times New Roman" w:hAnsi="Times New Roman" w:cstheme="minorHAnsi"/>
          <w:sz w:val="24"/>
          <w:szCs w:val="24"/>
          <w:lang w:val="es-VE"/>
        </w:rPr>
        <w:t>)</w:t>
      </w:r>
      <w:bookmarkEnd w:id="2"/>
      <w:r w:rsidR="001033B6" w:rsidRPr="000E3777">
        <w:rPr>
          <w:rFonts w:ascii="Times New Roman" w:hAnsi="Times New Roman" w:cstheme="minorHAnsi"/>
          <w:sz w:val="24"/>
          <w:szCs w:val="24"/>
          <w:lang w:val="es-VE"/>
        </w:rPr>
        <w:t xml:space="preserve">, reenviando a </w:t>
      </w:r>
      <w:r w:rsidR="00EB5EB3" w:rsidRPr="000E3777">
        <w:rPr>
          <w:rFonts w:ascii="Times New Roman" w:hAnsi="Times New Roman" w:cstheme="minorHAnsi"/>
          <w:sz w:val="24"/>
          <w:szCs w:val="24"/>
          <w:lang w:val="es-VE"/>
        </w:rPr>
        <w:t>tradiciones</w:t>
      </w:r>
      <w:r w:rsidR="001033B6" w:rsidRPr="000E3777">
        <w:rPr>
          <w:rFonts w:ascii="Times New Roman" w:hAnsi="Times New Roman" w:cstheme="minorHAnsi"/>
          <w:sz w:val="24"/>
          <w:szCs w:val="24"/>
          <w:lang w:val="es-VE"/>
        </w:rPr>
        <w:t xml:space="preserve"> </w:t>
      </w:r>
      <w:r w:rsidR="0036771E" w:rsidRPr="000E3777">
        <w:rPr>
          <w:rFonts w:ascii="Times New Roman" w:hAnsi="Times New Roman" w:cstheme="minorHAnsi"/>
          <w:sz w:val="24"/>
          <w:szCs w:val="24"/>
          <w:lang w:val="es-VE"/>
        </w:rPr>
        <w:t xml:space="preserve">egregias pero </w:t>
      </w:r>
      <w:r w:rsidR="00EB5EB3" w:rsidRPr="000E3777">
        <w:rPr>
          <w:rFonts w:ascii="Times New Roman" w:hAnsi="Times New Roman" w:cstheme="minorHAnsi"/>
          <w:sz w:val="24"/>
          <w:szCs w:val="24"/>
          <w:lang w:val="es-VE"/>
        </w:rPr>
        <w:t>relegadas</w:t>
      </w:r>
      <w:r w:rsidR="0036771E" w:rsidRPr="000E3777">
        <w:rPr>
          <w:rFonts w:ascii="Times New Roman" w:hAnsi="Times New Roman" w:cstheme="minorHAnsi"/>
          <w:sz w:val="24"/>
          <w:szCs w:val="24"/>
          <w:lang w:val="es-VE"/>
        </w:rPr>
        <w:t xml:space="preserve"> </w:t>
      </w:r>
      <w:r w:rsidR="0036771E" w:rsidRPr="000E3777">
        <w:rPr>
          <w:rFonts w:ascii="Times New Roman" w:hAnsi="Times New Roman" w:cstheme="minorHAnsi"/>
          <w:sz w:val="24"/>
          <w:szCs w:val="24"/>
          <w:lang w:val="es-VE"/>
        </w:rPr>
        <w:lastRenderedPageBreak/>
        <w:t xml:space="preserve">como las de </w:t>
      </w:r>
      <w:r w:rsidR="0092102C" w:rsidRPr="000E3777">
        <w:rPr>
          <w:rFonts w:ascii="Times New Roman" w:hAnsi="Times New Roman" w:cstheme="minorHAnsi"/>
          <w:sz w:val="24"/>
          <w:szCs w:val="24"/>
          <w:lang w:val="es-VE"/>
        </w:rPr>
        <w:t xml:space="preserve">los </w:t>
      </w:r>
      <w:r w:rsidR="0036771E" w:rsidRPr="000E3777">
        <w:rPr>
          <w:rFonts w:ascii="Times New Roman" w:hAnsi="Times New Roman" w:cstheme="minorHAnsi"/>
          <w:sz w:val="24"/>
          <w:szCs w:val="24"/>
          <w:lang w:val="es-VE"/>
        </w:rPr>
        <w:t xml:space="preserve">trabajos de </w:t>
      </w:r>
      <w:bookmarkStart w:id="3" w:name="_Hlk64984046"/>
      <w:r w:rsidR="00FD650C" w:rsidRPr="000E3777">
        <w:rPr>
          <w:rFonts w:ascii="Times New Roman" w:hAnsi="Times New Roman" w:cstheme="minorHAnsi"/>
          <w:sz w:val="24"/>
          <w:szCs w:val="24"/>
          <w:lang w:val="es-VE"/>
        </w:rPr>
        <w:t>BECKER</w:t>
      </w:r>
      <w:bookmarkEnd w:id="3"/>
      <w:r w:rsidR="00FD650C" w:rsidRPr="000E3777">
        <w:rPr>
          <w:rFonts w:ascii="Times New Roman" w:hAnsi="Times New Roman" w:cstheme="minorHAnsi"/>
          <w:sz w:val="24"/>
          <w:szCs w:val="24"/>
          <w:lang w:val="es-VE"/>
        </w:rPr>
        <w:t xml:space="preserve"> </w:t>
      </w:r>
      <w:r w:rsidR="00306F85" w:rsidRPr="000E3777">
        <w:rPr>
          <w:rFonts w:ascii="Times New Roman" w:hAnsi="Times New Roman" w:cstheme="minorHAnsi"/>
          <w:sz w:val="24"/>
          <w:szCs w:val="24"/>
          <w:lang w:val="es-VE"/>
        </w:rPr>
        <w:t>(</w:t>
      </w:r>
      <w:r w:rsidR="001D1657" w:rsidRPr="000E3777">
        <w:rPr>
          <w:rFonts w:ascii="Times New Roman" w:hAnsi="Times New Roman" w:cstheme="minorHAnsi"/>
          <w:sz w:val="24"/>
          <w:szCs w:val="24"/>
          <w:lang w:val="es-VE"/>
        </w:rPr>
        <w:t>2009</w:t>
      </w:r>
      <w:r w:rsidR="00306F85" w:rsidRPr="000E3777">
        <w:rPr>
          <w:rFonts w:ascii="Times New Roman" w:hAnsi="Times New Roman" w:cstheme="minorHAnsi"/>
          <w:sz w:val="24"/>
          <w:szCs w:val="24"/>
          <w:lang w:val="es-VE"/>
        </w:rPr>
        <w:t>)</w:t>
      </w:r>
      <w:r w:rsidR="0036771E" w:rsidRPr="000E3777">
        <w:rPr>
          <w:rFonts w:ascii="Times New Roman" w:hAnsi="Times New Roman" w:cstheme="minorHAnsi"/>
          <w:sz w:val="24"/>
          <w:szCs w:val="24"/>
          <w:lang w:val="es-VE"/>
        </w:rPr>
        <w:t xml:space="preserve">, </w:t>
      </w:r>
      <w:bookmarkStart w:id="4" w:name="_Hlk64984055"/>
      <w:r w:rsidR="00FD650C" w:rsidRPr="000E3777">
        <w:rPr>
          <w:rFonts w:ascii="Times New Roman" w:hAnsi="Times New Roman" w:cstheme="minorHAnsi"/>
          <w:sz w:val="24"/>
          <w:szCs w:val="24"/>
          <w:lang w:val="es-VE"/>
        </w:rPr>
        <w:t xml:space="preserve">MATZA </w:t>
      </w:r>
      <w:bookmarkEnd w:id="4"/>
      <w:r w:rsidR="006B734C" w:rsidRPr="000E3777">
        <w:rPr>
          <w:rFonts w:ascii="Times New Roman" w:hAnsi="Times New Roman" w:cstheme="minorHAnsi"/>
          <w:sz w:val="24"/>
          <w:szCs w:val="24"/>
          <w:lang w:val="es-VE"/>
        </w:rPr>
        <w:t xml:space="preserve">(2014) </w:t>
      </w:r>
      <w:r w:rsidR="0036771E" w:rsidRPr="000E3777">
        <w:rPr>
          <w:rFonts w:ascii="Times New Roman" w:hAnsi="Times New Roman" w:cstheme="minorHAnsi"/>
          <w:sz w:val="24"/>
          <w:szCs w:val="24"/>
          <w:lang w:val="es-VE"/>
        </w:rPr>
        <w:t xml:space="preserve">y </w:t>
      </w:r>
      <w:r w:rsidR="00FD650C" w:rsidRPr="000E3777">
        <w:rPr>
          <w:rFonts w:ascii="Times New Roman" w:hAnsi="Times New Roman" w:cstheme="minorHAnsi"/>
          <w:sz w:val="24"/>
          <w:szCs w:val="24"/>
          <w:lang w:val="es-VE"/>
        </w:rPr>
        <w:t xml:space="preserve">SUTHERLAND </w:t>
      </w:r>
      <w:r w:rsidR="006B734C" w:rsidRPr="000E3777">
        <w:rPr>
          <w:rFonts w:ascii="Times New Roman" w:hAnsi="Times New Roman" w:cstheme="minorHAnsi"/>
          <w:sz w:val="24"/>
          <w:szCs w:val="24"/>
          <w:lang w:val="es-VE"/>
        </w:rPr>
        <w:t xml:space="preserve">y </w:t>
      </w:r>
      <w:r w:rsidR="00FD650C" w:rsidRPr="000E3777">
        <w:rPr>
          <w:rFonts w:ascii="Times New Roman" w:hAnsi="Times New Roman" w:cstheme="minorHAnsi"/>
          <w:sz w:val="24"/>
          <w:szCs w:val="24"/>
          <w:lang w:val="es-VE"/>
        </w:rPr>
        <w:t xml:space="preserve">CRESSEY </w:t>
      </w:r>
      <w:r w:rsidR="006B734C" w:rsidRPr="000E3777">
        <w:rPr>
          <w:rFonts w:ascii="Times New Roman" w:hAnsi="Times New Roman" w:cstheme="minorHAnsi"/>
          <w:sz w:val="24"/>
          <w:szCs w:val="24"/>
          <w:lang w:val="es-VE"/>
        </w:rPr>
        <w:t>(</w:t>
      </w:r>
      <w:r w:rsidR="00FD650C" w:rsidRPr="000E3777">
        <w:rPr>
          <w:rFonts w:ascii="Times New Roman" w:hAnsi="Times New Roman" w:cstheme="minorHAnsi"/>
          <w:sz w:val="24"/>
          <w:szCs w:val="24"/>
          <w:lang w:val="es-VE"/>
        </w:rPr>
        <w:t>CRESSEY</w:t>
      </w:r>
      <w:r w:rsidR="006B734C" w:rsidRPr="000E3777">
        <w:rPr>
          <w:rFonts w:ascii="Times New Roman" w:hAnsi="Times New Roman" w:cstheme="minorHAnsi"/>
          <w:sz w:val="24"/>
          <w:szCs w:val="24"/>
          <w:lang w:val="es-VE"/>
        </w:rPr>
        <w:t>, 1960)</w:t>
      </w:r>
      <w:r w:rsidR="0036771E" w:rsidRPr="000E3777">
        <w:rPr>
          <w:rFonts w:ascii="Times New Roman" w:hAnsi="Times New Roman" w:cstheme="minorHAnsi"/>
          <w:sz w:val="24"/>
          <w:szCs w:val="24"/>
          <w:lang w:val="es-VE"/>
        </w:rPr>
        <w:t>.</w:t>
      </w:r>
      <w:r w:rsidR="0064268D" w:rsidRPr="000E3777">
        <w:rPr>
          <w:rFonts w:ascii="Times New Roman" w:hAnsi="Times New Roman" w:cstheme="minorHAnsi"/>
          <w:sz w:val="24"/>
          <w:szCs w:val="24"/>
          <w:lang w:val="es-VE"/>
        </w:rPr>
        <w:t xml:space="preserve"> </w:t>
      </w:r>
    </w:p>
    <w:p w14:paraId="7D7B5636" w14:textId="77777777" w:rsidR="00F14818" w:rsidRPr="000E3777" w:rsidRDefault="005910B4" w:rsidP="00C97D71">
      <w:pPr>
        <w:spacing w:line="360" w:lineRule="auto"/>
        <w:jc w:val="both"/>
        <w:rPr>
          <w:rFonts w:ascii="Times New Roman" w:hAnsi="Times New Roman" w:cstheme="minorHAnsi"/>
          <w:sz w:val="24"/>
          <w:szCs w:val="24"/>
          <w:lang w:val="es-VE"/>
        </w:rPr>
      </w:pPr>
      <w:r w:rsidRPr="000E3777">
        <w:rPr>
          <w:rFonts w:ascii="Times New Roman" w:hAnsi="Times New Roman" w:cstheme="minorHAnsi"/>
          <w:sz w:val="24"/>
          <w:szCs w:val="24"/>
          <w:lang w:val="es-VE"/>
        </w:rPr>
        <w:t>El</w:t>
      </w:r>
      <w:r w:rsidR="005B6FDD" w:rsidRPr="000E3777">
        <w:rPr>
          <w:rFonts w:ascii="Times New Roman" w:hAnsi="Times New Roman" w:cstheme="minorHAnsi"/>
          <w:sz w:val="24"/>
          <w:szCs w:val="24"/>
          <w:lang w:val="es-VE"/>
        </w:rPr>
        <w:t xml:space="preserve"> crimen</w:t>
      </w:r>
      <w:r w:rsidRPr="000E3777">
        <w:rPr>
          <w:rFonts w:ascii="Times New Roman" w:hAnsi="Times New Roman" w:cstheme="minorHAnsi"/>
          <w:sz w:val="24"/>
          <w:szCs w:val="24"/>
          <w:lang w:val="es-VE"/>
        </w:rPr>
        <w:t xml:space="preserve"> </w:t>
      </w:r>
      <w:r w:rsidR="0064268D" w:rsidRPr="000E3777">
        <w:rPr>
          <w:rFonts w:ascii="Times New Roman" w:hAnsi="Times New Roman" w:cstheme="minorHAnsi"/>
          <w:sz w:val="24"/>
          <w:szCs w:val="24"/>
          <w:lang w:val="es-VE"/>
        </w:rPr>
        <w:t>sería</w:t>
      </w:r>
      <w:r w:rsidR="00190A0B" w:rsidRPr="000E3777">
        <w:rPr>
          <w:rFonts w:ascii="Times New Roman" w:hAnsi="Times New Roman" w:cstheme="minorHAnsi"/>
          <w:sz w:val="24"/>
          <w:szCs w:val="24"/>
          <w:lang w:val="es-VE"/>
        </w:rPr>
        <w:t xml:space="preserve"> </w:t>
      </w:r>
      <w:r w:rsidR="005B6FDD" w:rsidRPr="000E3777">
        <w:rPr>
          <w:rFonts w:ascii="Times New Roman" w:hAnsi="Times New Roman" w:cstheme="minorHAnsi"/>
          <w:sz w:val="24"/>
          <w:szCs w:val="24"/>
          <w:lang w:val="es-VE"/>
        </w:rPr>
        <w:t xml:space="preserve">un acto de significado </w:t>
      </w:r>
      <w:r w:rsidRPr="000E3777">
        <w:rPr>
          <w:rFonts w:ascii="Times New Roman" w:hAnsi="Times New Roman" w:cstheme="minorHAnsi"/>
          <w:sz w:val="24"/>
          <w:szCs w:val="24"/>
          <w:lang w:val="es-VE"/>
        </w:rPr>
        <w:t>moral</w:t>
      </w:r>
      <w:r w:rsidR="005B6FDD" w:rsidRPr="000E3777">
        <w:rPr>
          <w:rFonts w:ascii="Times New Roman" w:hAnsi="Times New Roman" w:cstheme="minorHAnsi"/>
          <w:sz w:val="24"/>
          <w:szCs w:val="24"/>
          <w:lang w:val="es-VE"/>
        </w:rPr>
        <w:t xml:space="preserve"> tanto para la sociedad como para su autor. El delincuente actúa </w:t>
      </w:r>
      <w:r w:rsidRPr="000E3777">
        <w:rPr>
          <w:rFonts w:ascii="Times New Roman" w:hAnsi="Times New Roman" w:cstheme="minorHAnsi"/>
          <w:sz w:val="24"/>
          <w:szCs w:val="24"/>
          <w:lang w:val="es-VE"/>
        </w:rPr>
        <w:t>movido</w:t>
      </w:r>
      <w:r w:rsidR="005B6FDD" w:rsidRPr="000E3777">
        <w:rPr>
          <w:rFonts w:ascii="Times New Roman" w:hAnsi="Times New Roman" w:cstheme="minorHAnsi"/>
          <w:sz w:val="24"/>
          <w:szCs w:val="24"/>
          <w:lang w:val="es-VE"/>
        </w:rPr>
        <w:t xml:space="preserve"> por intenciones, deseos, motivos, emociones y sobre todo por </w:t>
      </w:r>
      <w:r w:rsidRPr="000E3777">
        <w:rPr>
          <w:rFonts w:ascii="Times New Roman" w:hAnsi="Times New Roman" w:cstheme="minorHAnsi"/>
          <w:sz w:val="24"/>
          <w:szCs w:val="24"/>
          <w:lang w:val="es-VE"/>
        </w:rPr>
        <w:t>juicios y valoraciones</w:t>
      </w:r>
      <w:r w:rsidR="005B6FDD" w:rsidRPr="000E3777">
        <w:rPr>
          <w:rFonts w:ascii="Times New Roman" w:hAnsi="Times New Roman" w:cstheme="minorHAnsi"/>
          <w:sz w:val="24"/>
          <w:szCs w:val="24"/>
          <w:lang w:val="es-VE"/>
        </w:rPr>
        <w:t xml:space="preserve"> morales sobre su </w:t>
      </w:r>
      <w:r w:rsidRPr="000E3777">
        <w:rPr>
          <w:rFonts w:ascii="Times New Roman" w:hAnsi="Times New Roman" w:cstheme="minorHAnsi"/>
          <w:sz w:val="24"/>
          <w:szCs w:val="24"/>
          <w:lang w:val="es-VE"/>
        </w:rPr>
        <w:t>conducta</w:t>
      </w:r>
      <w:r w:rsidR="005B6FDD" w:rsidRPr="000E3777">
        <w:rPr>
          <w:rFonts w:ascii="Times New Roman" w:hAnsi="Times New Roman" w:cstheme="minorHAnsi"/>
          <w:sz w:val="24"/>
          <w:szCs w:val="24"/>
          <w:lang w:val="es-VE"/>
        </w:rPr>
        <w:t xml:space="preserve">, </w:t>
      </w:r>
      <w:r w:rsidRPr="000E3777">
        <w:rPr>
          <w:rFonts w:ascii="Times New Roman" w:hAnsi="Times New Roman" w:cstheme="minorHAnsi"/>
          <w:sz w:val="24"/>
          <w:szCs w:val="24"/>
          <w:lang w:val="es-VE"/>
        </w:rPr>
        <w:t>sobre</w:t>
      </w:r>
      <w:r w:rsidR="005B6FDD" w:rsidRPr="000E3777">
        <w:rPr>
          <w:rFonts w:ascii="Times New Roman" w:hAnsi="Times New Roman" w:cstheme="minorHAnsi"/>
          <w:sz w:val="24"/>
          <w:szCs w:val="24"/>
          <w:lang w:val="es-VE"/>
        </w:rPr>
        <w:t xml:space="preserve"> </w:t>
      </w:r>
      <w:r w:rsidRPr="000E3777">
        <w:rPr>
          <w:rFonts w:ascii="Times New Roman" w:hAnsi="Times New Roman" w:cstheme="minorHAnsi"/>
          <w:sz w:val="24"/>
          <w:szCs w:val="24"/>
          <w:lang w:val="es-VE"/>
        </w:rPr>
        <w:t>l</w:t>
      </w:r>
      <w:r w:rsidR="005B6FDD" w:rsidRPr="000E3777">
        <w:rPr>
          <w:rFonts w:ascii="Times New Roman" w:hAnsi="Times New Roman" w:cstheme="minorHAnsi"/>
          <w:sz w:val="24"/>
          <w:szCs w:val="24"/>
          <w:lang w:val="es-VE"/>
        </w:rPr>
        <w:t xml:space="preserve">as circunstancias en que acaece y </w:t>
      </w:r>
      <w:r w:rsidR="0092102C" w:rsidRPr="000E3777">
        <w:rPr>
          <w:rFonts w:ascii="Times New Roman" w:hAnsi="Times New Roman" w:cstheme="minorHAnsi"/>
          <w:sz w:val="24"/>
          <w:szCs w:val="24"/>
          <w:lang w:val="es-VE"/>
        </w:rPr>
        <w:t xml:space="preserve">sobre aquellos en quienes </w:t>
      </w:r>
      <w:r w:rsidR="005B6FDD" w:rsidRPr="000E3777">
        <w:rPr>
          <w:rFonts w:ascii="Times New Roman" w:hAnsi="Times New Roman" w:cstheme="minorHAnsi"/>
          <w:sz w:val="24"/>
          <w:szCs w:val="24"/>
          <w:lang w:val="es-VE"/>
        </w:rPr>
        <w:t>recae</w:t>
      </w:r>
      <w:r w:rsidRPr="000E3777">
        <w:rPr>
          <w:rFonts w:ascii="Times New Roman" w:hAnsi="Times New Roman" w:cstheme="minorHAnsi"/>
          <w:sz w:val="24"/>
          <w:szCs w:val="24"/>
          <w:lang w:val="es-VE"/>
        </w:rPr>
        <w:t>.</w:t>
      </w:r>
      <w:r w:rsidR="005B6FDD" w:rsidRPr="000E3777">
        <w:rPr>
          <w:rFonts w:ascii="Times New Roman" w:hAnsi="Times New Roman" w:cstheme="minorHAnsi"/>
          <w:sz w:val="24"/>
          <w:szCs w:val="24"/>
          <w:lang w:val="es-VE"/>
        </w:rPr>
        <w:t xml:space="preserve"> </w:t>
      </w:r>
      <w:r w:rsidRPr="000E3777">
        <w:rPr>
          <w:rFonts w:ascii="Times New Roman" w:hAnsi="Times New Roman" w:cstheme="minorHAnsi"/>
          <w:sz w:val="24"/>
          <w:szCs w:val="24"/>
          <w:lang w:val="es-VE"/>
        </w:rPr>
        <w:t>I</w:t>
      </w:r>
      <w:r w:rsidR="005B6FDD" w:rsidRPr="000E3777">
        <w:rPr>
          <w:rFonts w:ascii="Times New Roman" w:hAnsi="Times New Roman" w:cstheme="minorHAnsi"/>
          <w:sz w:val="24"/>
          <w:szCs w:val="24"/>
          <w:lang w:val="es-VE"/>
        </w:rPr>
        <w:t xml:space="preserve">ncluso podríamos </w:t>
      </w:r>
      <w:r w:rsidRPr="000E3777">
        <w:rPr>
          <w:rFonts w:ascii="Times New Roman" w:hAnsi="Times New Roman" w:cstheme="minorHAnsi"/>
          <w:sz w:val="24"/>
          <w:szCs w:val="24"/>
          <w:lang w:val="es-VE"/>
        </w:rPr>
        <w:t>suponer</w:t>
      </w:r>
      <w:r w:rsidR="005B6FDD" w:rsidRPr="000E3777">
        <w:rPr>
          <w:rFonts w:ascii="Times New Roman" w:hAnsi="Times New Roman" w:cstheme="minorHAnsi"/>
          <w:sz w:val="24"/>
          <w:szCs w:val="24"/>
          <w:lang w:val="es-VE"/>
        </w:rPr>
        <w:t xml:space="preserve"> que mientras más atrabiliarios y alejados de los cánones morales convencionales se halle</w:t>
      </w:r>
      <w:r w:rsidR="00462B15" w:rsidRPr="000E3777">
        <w:rPr>
          <w:rFonts w:ascii="Times New Roman" w:hAnsi="Times New Roman" w:cstheme="minorHAnsi"/>
          <w:sz w:val="24"/>
          <w:szCs w:val="24"/>
          <w:lang w:val="es-VE"/>
        </w:rPr>
        <w:t>n</w:t>
      </w:r>
      <w:r w:rsidR="005B6FDD" w:rsidRPr="000E3777">
        <w:rPr>
          <w:rFonts w:ascii="Times New Roman" w:hAnsi="Times New Roman" w:cstheme="minorHAnsi"/>
          <w:sz w:val="24"/>
          <w:szCs w:val="24"/>
          <w:lang w:val="es-VE"/>
        </w:rPr>
        <w:t xml:space="preserve"> sus actos, mayor la exigencia de justificación moral</w:t>
      </w:r>
      <w:r w:rsidR="0092102C" w:rsidRPr="000E3777">
        <w:rPr>
          <w:rFonts w:ascii="Times New Roman" w:hAnsi="Times New Roman" w:cstheme="minorHAnsi"/>
          <w:sz w:val="24"/>
          <w:szCs w:val="24"/>
          <w:lang w:val="es-VE"/>
        </w:rPr>
        <w:t>, en tanto que</w:t>
      </w:r>
      <w:r w:rsidR="0064268D" w:rsidRPr="000E3777">
        <w:rPr>
          <w:rFonts w:ascii="Times New Roman" w:hAnsi="Times New Roman" w:cstheme="minorHAnsi"/>
          <w:sz w:val="24"/>
          <w:szCs w:val="24"/>
          <w:lang w:val="es-VE"/>
        </w:rPr>
        <w:t xml:space="preserve"> estos</w:t>
      </w:r>
      <w:r w:rsidR="0092102C" w:rsidRPr="000E3777">
        <w:rPr>
          <w:rFonts w:ascii="Times New Roman" w:hAnsi="Times New Roman" w:cstheme="minorHAnsi"/>
          <w:sz w:val="24"/>
          <w:szCs w:val="24"/>
          <w:lang w:val="es-VE"/>
        </w:rPr>
        <w:t xml:space="preserve"> </w:t>
      </w:r>
      <w:r w:rsidR="0064268D" w:rsidRPr="000E3777">
        <w:rPr>
          <w:rFonts w:ascii="Times New Roman" w:hAnsi="Times New Roman" w:cstheme="minorHAnsi"/>
          <w:sz w:val="24"/>
          <w:szCs w:val="24"/>
          <w:lang w:val="es-VE"/>
        </w:rPr>
        <w:t>pondrían</w:t>
      </w:r>
      <w:r w:rsidR="0092102C" w:rsidRPr="000E3777">
        <w:rPr>
          <w:rFonts w:ascii="Times New Roman" w:hAnsi="Times New Roman" w:cstheme="minorHAnsi"/>
          <w:sz w:val="24"/>
          <w:szCs w:val="24"/>
          <w:lang w:val="es-VE"/>
        </w:rPr>
        <w:t xml:space="preserve"> en cuestión la moral implícita que regula las interacciones </w:t>
      </w:r>
      <w:r w:rsidR="0064268D" w:rsidRPr="000E3777">
        <w:rPr>
          <w:rFonts w:ascii="Times New Roman" w:hAnsi="Times New Roman" w:cstheme="minorHAnsi"/>
          <w:i/>
          <w:iCs/>
          <w:sz w:val="24"/>
          <w:szCs w:val="24"/>
          <w:lang w:val="es-VE"/>
        </w:rPr>
        <w:t>rutinarias</w:t>
      </w:r>
      <w:r w:rsidR="0064268D" w:rsidRPr="000E3777">
        <w:rPr>
          <w:rFonts w:ascii="Times New Roman" w:hAnsi="Times New Roman" w:cstheme="minorHAnsi"/>
          <w:sz w:val="24"/>
          <w:szCs w:val="24"/>
          <w:lang w:val="es-VE"/>
        </w:rPr>
        <w:t xml:space="preserve"> y por ello eximidas de reflexión moral</w:t>
      </w:r>
      <w:r w:rsidR="0038154F" w:rsidRPr="000E3777">
        <w:rPr>
          <w:rFonts w:ascii="Times New Roman" w:hAnsi="Times New Roman" w:cstheme="minorHAnsi"/>
          <w:sz w:val="24"/>
          <w:szCs w:val="24"/>
          <w:lang w:val="es-VE"/>
        </w:rPr>
        <w:t xml:space="preserve">, </w:t>
      </w:r>
      <w:r w:rsidR="0064268D" w:rsidRPr="000E3777">
        <w:rPr>
          <w:rFonts w:ascii="Times New Roman" w:hAnsi="Times New Roman" w:cstheme="minorHAnsi"/>
          <w:sz w:val="24"/>
          <w:szCs w:val="24"/>
          <w:lang w:val="es-VE"/>
        </w:rPr>
        <w:t xml:space="preserve">implicando </w:t>
      </w:r>
      <w:r w:rsidR="0038154F" w:rsidRPr="000E3777">
        <w:rPr>
          <w:rFonts w:ascii="Times New Roman" w:hAnsi="Times New Roman" w:cstheme="minorHAnsi"/>
          <w:sz w:val="24"/>
          <w:szCs w:val="24"/>
          <w:lang w:val="es-VE"/>
        </w:rPr>
        <w:t xml:space="preserve">un descalabro en los marcos normativos compartidos que </w:t>
      </w:r>
      <w:r w:rsidR="00A645AF" w:rsidRPr="000E3777">
        <w:rPr>
          <w:rFonts w:ascii="Times New Roman" w:hAnsi="Times New Roman" w:cstheme="minorHAnsi"/>
          <w:sz w:val="24"/>
          <w:szCs w:val="24"/>
          <w:lang w:val="es-VE"/>
        </w:rPr>
        <w:t>desencadena</w:t>
      </w:r>
      <w:r w:rsidR="0038154F" w:rsidRPr="000E3777">
        <w:rPr>
          <w:rFonts w:ascii="Times New Roman" w:hAnsi="Times New Roman" w:cstheme="minorHAnsi"/>
          <w:sz w:val="24"/>
          <w:szCs w:val="24"/>
          <w:lang w:val="es-VE"/>
        </w:rPr>
        <w:t xml:space="preserve"> un</w:t>
      </w:r>
      <w:r w:rsidR="0038154F" w:rsidRPr="000E3777">
        <w:rPr>
          <w:rFonts w:ascii="Times New Roman" w:hAnsi="Times New Roman" w:cstheme="minorHAnsi"/>
          <w:i/>
          <w:iCs/>
          <w:sz w:val="24"/>
          <w:szCs w:val="24"/>
          <w:lang w:val="es-VE"/>
        </w:rPr>
        <w:t xml:space="preserve"> momento ético</w:t>
      </w:r>
      <w:r w:rsidR="00306F85" w:rsidRPr="000E3777">
        <w:rPr>
          <w:rFonts w:ascii="Times New Roman" w:hAnsi="Times New Roman" w:cstheme="minorHAnsi"/>
          <w:sz w:val="24"/>
          <w:szCs w:val="24"/>
          <w:lang w:val="es-VE"/>
        </w:rPr>
        <w:t xml:space="preserve"> (</w:t>
      </w:r>
      <w:r w:rsidR="00A5561F" w:rsidRPr="000E3777">
        <w:rPr>
          <w:rFonts w:ascii="Times New Roman" w:hAnsi="Times New Roman" w:cstheme="minorHAnsi"/>
          <w:sz w:val="24"/>
          <w:szCs w:val="24"/>
          <w:lang w:val="es-VE"/>
        </w:rPr>
        <w:t>ZIGO</w:t>
      </w:r>
      <w:r w:rsidR="00306F85" w:rsidRPr="000E3777">
        <w:rPr>
          <w:rFonts w:ascii="Times New Roman" w:hAnsi="Times New Roman" w:cstheme="minorHAnsi"/>
          <w:sz w:val="24"/>
          <w:szCs w:val="24"/>
          <w:lang w:val="es-VE"/>
        </w:rPr>
        <w:t>, 2007)</w:t>
      </w:r>
      <w:r w:rsidR="0064268D" w:rsidRPr="000E3777">
        <w:rPr>
          <w:rFonts w:ascii="Times New Roman" w:hAnsi="Times New Roman" w:cstheme="minorHAnsi"/>
          <w:sz w:val="24"/>
          <w:szCs w:val="24"/>
          <w:lang w:val="es-VE"/>
        </w:rPr>
        <w:t>,</w:t>
      </w:r>
      <w:r w:rsidR="0038154F" w:rsidRPr="000E3777">
        <w:rPr>
          <w:rFonts w:ascii="Times New Roman" w:hAnsi="Times New Roman" w:cstheme="minorHAnsi"/>
          <w:sz w:val="24"/>
          <w:szCs w:val="24"/>
          <w:lang w:val="es-VE"/>
        </w:rPr>
        <w:t xml:space="preserve"> donde los involucrados en el dile</w:t>
      </w:r>
      <w:r w:rsidR="0064268D" w:rsidRPr="000E3777">
        <w:rPr>
          <w:rFonts w:ascii="Times New Roman" w:hAnsi="Times New Roman" w:cstheme="minorHAnsi"/>
          <w:sz w:val="24"/>
          <w:szCs w:val="24"/>
          <w:lang w:val="es-VE"/>
        </w:rPr>
        <w:t>ma que la acción plante</w:t>
      </w:r>
      <w:r w:rsidR="001D1657" w:rsidRPr="000E3777">
        <w:rPr>
          <w:rFonts w:ascii="Times New Roman" w:hAnsi="Times New Roman" w:cstheme="minorHAnsi"/>
          <w:sz w:val="24"/>
          <w:szCs w:val="24"/>
          <w:lang w:val="es-VE"/>
        </w:rPr>
        <w:t>a</w:t>
      </w:r>
      <w:r w:rsidR="0038154F" w:rsidRPr="000E3777">
        <w:rPr>
          <w:rFonts w:ascii="Times New Roman" w:hAnsi="Times New Roman" w:cstheme="minorHAnsi"/>
          <w:sz w:val="24"/>
          <w:szCs w:val="24"/>
          <w:lang w:val="es-VE"/>
        </w:rPr>
        <w:t xml:space="preserve"> deben explicitar</w:t>
      </w:r>
      <w:r w:rsidR="00DD32DD" w:rsidRPr="000E3777">
        <w:rPr>
          <w:rFonts w:ascii="Times New Roman" w:hAnsi="Times New Roman" w:cstheme="minorHAnsi"/>
          <w:sz w:val="24"/>
          <w:szCs w:val="24"/>
          <w:lang w:val="es-VE"/>
        </w:rPr>
        <w:t xml:space="preserve"> de una u otra forma</w:t>
      </w:r>
      <w:r w:rsidR="0038154F" w:rsidRPr="000E3777">
        <w:rPr>
          <w:rFonts w:ascii="Times New Roman" w:hAnsi="Times New Roman" w:cstheme="minorHAnsi"/>
          <w:sz w:val="24"/>
          <w:szCs w:val="24"/>
          <w:lang w:val="es-VE"/>
        </w:rPr>
        <w:t xml:space="preserve"> su</w:t>
      </w:r>
      <w:r w:rsidR="00DD32DD" w:rsidRPr="000E3777">
        <w:rPr>
          <w:rFonts w:ascii="Times New Roman" w:hAnsi="Times New Roman" w:cstheme="minorHAnsi"/>
          <w:sz w:val="24"/>
          <w:szCs w:val="24"/>
          <w:lang w:val="es-VE"/>
        </w:rPr>
        <w:t>s posturas morales para lograr un reajuste (</w:t>
      </w:r>
      <w:bookmarkStart w:id="5" w:name="_Hlk64983948"/>
      <w:r w:rsidR="00A5561F" w:rsidRPr="000E3777">
        <w:rPr>
          <w:rFonts w:ascii="Times New Roman" w:hAnsi="Times New Roman" w:cstheme="minorHAnsi"/>
          <w:sz w:val="24"/>
          <w:szCs w:val="24"/>
          <w:lang w:val="es-VE"/>
        </w:rPr>
        <w:t>ZIGO</w:t>
      </w:r>
      <w:r w:rsidR="00DD32DD" w:rsidRPr="000E3777">
        <w:rPr>
          <w:rFonts w:ascii="Times New Roman" w:hAnsi="Times New Roman" w:cstheme="minorHAnsi"/>
          <w:sz w:val="24"/>
          <w:szCs w:val="24"/>
          <w:lang w:val="es-VE"/>
        </w:rPr>
        <w:t>, 2007</w:t>
      </w:r>
      <w:bookmarkEnd w:id="5"/>
      <w:r w:rsidR="00DD32DD" w:rsidRPr="000E3777">
        <w:rPr>
          <w:rFonts w:ascii="Times New Roman" w:hAnsi="Times New Roman" w:cstheme="minorHAnsi"/>
          <w:sz w:val="24"/>
          <w:szCs w:val="24"/>
          <w:lang w:val="es-VE"/>
        </w:rPr>
        <w:t xml:space="preserve">. Ver también </w:t>
      </w:r>
      <w:bookmarkStart w:id="6" w:name="_Hlk64983960"/>
      <w:r w:rsidR="00A5561F" w:rsidRPr="000E3777">
        <w:rPr>
          <w:rFonts w:ascii="Times New Roman" w:hAnsi="Times New Roman" w:cstheme="minorHAnsi"/>
          <w:sz w:val="24"/>
          <w:szCs w:val="24"/>
          <w:lang w:val="es-VE"/>
        </w:rPr>
        <w:t xml:space="preserve">BOLTANSKY </w:t>
      </w:r>
      <w:r w:rsidR="00DD32DD" w:rsidRPr="000E3777">
        <w:rPr>
          <w:rFonts w:ascii="Times New Roman" w:hAnsi="Times New Roman" w:cstheme="minorHAnsi"/>
          <w:sz w:val="24"/>
          <w:szCs w:val="24"/>
          <w:lang w:val="es-VE"/>
        </w:rPr>
        <w:t xml:space="preserve">y </w:t>
      </w:r>
      <w:r w:rsidR="00A5561F" w:rsidRPr="000E3777">
        <w:rPr>
          <w:rFonts w:ascii="Times New Roman" w:hAnsi="Times New Roman" w:cstheme="minorHAnsi"/>
          <w:sz w:val="24"/>
          <w:szCs w:val="24"/>
          <w:lang w:val="es-VE"/>
        </w:rPr>
        <w:t>THÉVENOT,</w:t>
      </w:r>
      <w:r w:rsidR="00DD32DD" w:rsidRPr="000E3777">
        <w:rPr>
          <w:rFonts w:ascii="Times New Roman" w:hAnsi="Times New Roman" w:cstheme="minorHAnsi"/>
          <w:sz w:val="24"/>
          <w:szCs w:val="24"/>
          <w:lang w:val="es-VE"/>
        </w:rPr>
        <w:t xml:space="preserve"> 199</w:t>
      </w:r>
      <w:bookmarkEnd w:id="6"/>
      <w:r w:rsidR="00E32BE8" w:rsidRPr="000E3777">
        <w:rPr>
          <w:rFonts w:ascii="Times New Roman" w:hAnsi="Times New Roman" w:cstheme="minorHAnsi"/>
          <w:sz w:val="24"/>
          <w:szCs w:val="24"/>
          <w:lang w:val="es-VE"/>
        </w:rPr>
        <w:t>9</w:t>
      </w:r>
      <w:r w:rsidR="00DD32DD" w:rsidRPr="000E3777">
        <w:rPr>
          <w:rFonts w:ascii="Times New Roman" w:hAnsi="Times New Roman" w:cstheme="minorHAnsi"/>
          <w:sz w:val="24"/>
          <w:szCs w:val="24"/>
          <w:lang w:val="es-VE"/>
        </w:rPr>
        <w:t xml:space="preserve">).  </w:t>
      </w:r>
    </w:p>
    <w:p w14:paraId="4EFC28D6" w14:textId="40816583" w:rsidR="00F14818" w:rsidRPr="000E3777" w:rsidRDefault="00DD32DD" w:rsidP="00C97D71">
      <w:pPr>
        <w:spacing w:line="360" w:lineRule="auto"/>
        <w:jc w:val="both"/>
        <w:rPr>
          <w:rFonts w:ascii="Times New Roman" w:hAnsi="Times New Roman" w:cstheme="minorHAnsi"/>
          <w:sz w:val="24"/>
          <w:szCs w:val="24"/>
          <w:lang w:val="es-VE"/>
        </w:rPr>
      </w:pPr>
      <w:r w:rsidRPr="000E3777">
        <w:rPr>
          <w:rFonts w:ascii="Times New Roman" w:hAnsi="Times New Roman" w:cstheme="minorHAnsi"/>
          <w:sz w:val="24"/>
          <w:szCs w:val="24"/>
          <w:lang w:val="es-VE"/>
        </w:rPr>
        <w:t>Por su propia naturaleza (</w:t>
      </w:r>
      <w:r w:rsidRPr="000E3777">
        <w:rPr>
          <w:rFonts w:ascii="Times New Roman" w:hAnsi="Times New Roman" w:cstheme="minorHAnsi"/>
          <w:i/>
          <w:iCs/>
          <w:sz w:val="24"/>
          <w:szCs w:val="24"/>
          <w:lang w:val="es-VE"/>
        </w:rPr>
        <w:t>contra</w:t>
      </w:r>
      <w:r w:rsidRPr="000E3777">
        <w:rPr>
          <w:rFonts w:ascii="Times New Roman" w:hAnsi="Times New Roman" w:cstheme="minorHAnsi"/>
          <w:sz w:val="24"/>
          <w:szCs w:val="24"/>
          <w:lang w:val="es-VE"/>
        </w:rPr>
        <w:t>)</w:t>
      </w:r>
      <w:r w:rsidR="001719BC">
        <w:rPr>
          <w:rFonts w:ascii="Times New Roman" w:hAnsi="Times New Roman" w:cstheme="minorHAnsi"/>
          <w:sz w:val="24"/>
          <w:szCs w:val="24"/>
          <w:lang w:val="es-VE"/>
        </w:rPr>
        <w:t xml:space="preserve"> </w:t>
      </w:r>
      <w:r w:rsidRPr="000E3777">
        <w:rPr>
          <w:rFonts w:ascii="Times New Roman" w:hAnsi="Times New Roman" w:cstheme="minorHAnsi"/>
          <w:sz w:val="24"/>
          <w:szCs w:val="24"/>
          <w:lang w:val="es-VE"/>
        </w:rPr>
        <w:t>normativa, e</w:t>
      </w:r>
      <w:r w:rsidR="005B6FDD" w:rsidRPr="000E3777">
        <w:rPr>
          <w:rFonts w:ascii="Times New Roman" w:hAnsi="Times New Roman" w:cstheme="minorHAnsi"/>
          <w:sz w:val="24"/>
          <w:szCs w:val="24"/>
          <w:lang w:val="es-VE"/>
        </w:rPr>
        <w:t>l crimen es un acto moral, semejante a otros actos de incumplimiento de normas morales considerados po</w:t>
      </w:r>
      <w:r w:rsidRPr="000E3777">
        <w:rPr>
          <w:rFonts w:ascii="Times New Roman" w:hAnsi="Times New Roman" w:cstheme="minorHAnsi"/>
          <w:sz w:val="24"/>
          <w:szCs w:val="24"/>
          <w:lang w:val="es-VE"/>
        </w:rPr>
        <w:t>r</w:t>
      </w:r>
      <w:r w:rsidR="005B6FDD" w:rsidRPr="000E3777">
        <w:rPr>
          <w:rFonts w:ascii="Times New Roman" w:hAnsi="Times New Roman" w:cstheme="minorHAnsi"/>
          <w:sz w:val="24"/>
          <w:szCs w:val="24"/>
          <w:lang w:val="es-VE"/>
        </w:rPr>
        <w:t xml:space="preserve"> las ciencias sociales y</w:t>
      </w:r>
      <w:r w:rsidRPr="000E3777">
        <w:rPr>
          <w:rFonts w:ascii="Times New Roman" w:hAnsi="Times New Roman" w:cstheme="minorHAnsi"/>
          <w:sz w:val="24"/>
          <w:szCs w:val="24"/>
          <w:lang w:val="es-VE"/>
        </w:rPr>
        <w:t xml:space="preserve">, de manera más general, </w:t>
      </w:r>
      <w:r w:rsidR="005B6FDD" w:rsidRPr="000E3777">
        <w:rPr>
          <w:rFonts w:ascii="Times New Roman" w:hAnsi="Times New Roman" w:cstheme="minorHAnsi"/>
          <w:sz w:val="24"/>
          <w:szCs w:val="24"/>
          <w:lang w:val="es-VE"/>
        </w:rPr>
        <w:t xml:space="preserve">a toda acción </w:t>
      </w:r>
      <w:r w:rsidRPr="000E3777">
        <w:rPr>
          <w:rFonts w:ascii="Times New Roman" w:hAnsi="Times New Roman" w:cstheme="minorHAnsi"/>
          <w:sz w:val="24"/>
          <w:szCs w:val="24"/>
          <w:lang w:val="es-VE"/>
        </w:rPr>
        <w:t>moral, a través de las cuales se siguen o quebra</w:t>
      </w:r>
      <w:r w:rsidR="002335AC" w:rsidRPr="000E3777">
        <w:rPr>
          <w:rFonts w:ascii="Times New Roman" w:hAnsi="Times New Roman" w:cstheme="minorHAnsi"/>
          <w:sz w:val="24"/>
          <w:szCs w:val="24"/>
          <w:lang w:val="es-VE"/>
        </w:rPr>
        <w:t>nta</w:t>
      </w:r>
      <w:r w:rsidRPr="000E3777">
        <w:rPr>
          <w:rFonts w:ascii="Times New Roman" w:hAnsi="Times New Roman" w:cstheme="minorHAnsi"/>
          <w:sz w:val="24"/>
          <w:szCs w:val="24"/>
          <w:lang w:val="es-VE"/>
        </w:rPr>
        <w:t xml:space="preserve">n </w:t>
      </w:r>
      <w:r w:rsidR="001D1657" w:rsidRPr="000E3777">
        <w:rPr>
          <w:rFonts w:ascii="Times New Roman" w:hAnsi="Times New Roman" w:cstheme="minorHAnsi"/>
          <w:sz w:val="24"/>
          <w:szCs w:val="24"/>
          <w:lang w:val="es-VE"/>
        </w:rPr>
        <w:t>prescripciones normativas</w:t>
      </w:r>
      <w:r w:rsidR="005B6FDD" w:rsidRPr="000E3777">
        <w:rPr>
          <w:rFonts w:ascii="Times New Roman" w:hAnsi="Times New Roman" w:cstheme="minorHAnsi"/>
          <w:sz w:val="24"/>
          <w:szCs w:val="24"/>
          <w:lang w:val="es-VE"/>
        </w:rPr>
        <w:t xml:space="preserve"> </w:t>
      </w:r>
      <w:r w:rsidR="00A5561F" w:rsidRPr="000E3777">
        <w:rPr>
          <w:rFonts w:ascii="Times New Roman" w:hAnsi="Times New Roman" w:cstheme="minorHAnsi"/>
          <w:sz w:val="24"/>
          <w:szCs w:val="24"/>
          <w:lang w:val="es-VE"/>
        </w:rPr>
        <w:t>(</w:t>
      </w:r>
      <w:bookmarkStart w:id="7" w:name="_Hlk64984016"/>
      <w:r w:rsidR="00A5561F" w:rsidRPr="000E3777">
        <w:rPr>
          <w:rFonts w:ascii="Times New Roman" w:hAnsi="Times New Roman" w:cstheme="minorHAnsi"/>
          <w:sz w:val="24"/>
          <w:szCs w:val="24"/>
          <w:lang w:val="es-VE"/>
        </w:rPr>
        <w:t>WIKSTRÖM</w:t>
      </w:r>
      <w:r w:rsidR="005B6FDD" w:rsidRPr="000E3777">
        <w:rPr>
          <w:rFonts w:ascii="Times New Roman" w:hAnsi="Times New Roman" w:cstheme="minorHAnsi"/>
          <w:sz w:val="24"/>
          <w:szCs w:val="24"/>
          <w:lang w:val="es-VE"/>
        </w:rPr>
        <w:t>, 2010</w:t>
      </w:r>
      <w:bookmarkEnd w:id="7"/>
      <w:r w:rsidR="005B6FDD" w:rsidRPr="000E3777">
        <w:rPr>
          <w:rFonts w:ascii="Times New Roman" w:hAnsi="Times New Roman" w:cstheme="minorHAnsi"/>
          <w:sz w:val="24"/>
          <w:szCs w:val="24"/>
          <w:lang w:val="es-VE"/>
        </w:rPr>
        <w:t xml:space="preserve">). </w:t>
      </w:r>
      <w:r w:rsidR="002335AC" w:rsidRPr="000E3777">
        <w:rPr>
          <w:rFonts w:ascii="Times New Roman" w:hAnsi="Times New Roman" w:cstheme="minorHAnsi"/>
          <w:sz w:val="24"/>
          <w:szCs w:val="24"/>
          <w:lang w:val="es-VE"/>
        </w:rPr>
        <w:t xml:space="preserve">Más aún, la dimensión moral permea y define para los actores </w:t>
      </w:r>
      <w:r w:rsidR="0064268D" w:rsidRPr="000E3777">
        <w:rPr>
          <w:rFonts w:ascii="Times New Roman" w:hAnsi="Times New Roman" w:cstheme="minorHAnsi"/>
          <w:sz w:val="24"/>
          <w:szCs w:val="24"/>
          <w:lang w:val="es-VE"/>
        </w:rPr>
        <w:t>involucrados</w:t>
      </w:r>
      <w:r w:rsidR="002335AC" w:rsidRPr="000E3777">
        <w:rPr>
          <w:rFonts w:ascii="Times New Roman" w:hAnsi="Times New Roman" w:cstheme="minorHAnsi"/>
          <w:sz w:val="24"/>
          <w:szCs w:val="24"/>
          <w:lang w:val="es-VE"/>
        </w:rPr>
        <w:t xml:space="preserve"> el significado de </w:t>
      </w:r>
      <w:r w:rsidR="0064268D" w:rsidRPr="000E3777">
        <w:rPr>
          <w:rFonts w:ascii="Times New Roman" w:hAnsi="Times New Roman" w:cstheme="minorHAnsi"/>
          <w:sz w:val="24"/>
          <w:szCs w:val="24"/>
          <w:lang w:val="es-VE"/>
        </w:rPr>
        <w:t>aqu</w:t>
      </w:r>
      <w:r w:rsidR="006B734C" w:rsidRPr="000E3777">
        <w:rPr>
          <w:rFonts w:ascii="Times New Roman" w:hAnsi="Times New Roman" w:cstheme="minorHAnsi"/>
          <w:sz w:val="24"/>
          <w:szCs w:val="24"/>
          <w:lang w:val="es-VE"/>
        </w:rPr>
        <w:t>e</w:t>
      </w:r>
      <w:r w:rsidR="0064268D" w:rsidRPr="000E3777">
        <w:rPr>
          <w:rFonts w:ascii="Times New Roman" w:hAnsi="Times New Roman" w:cstheme="minorHAnsi"/>
          <w:sz w:val="24"/>
          <w:szCs w:val="24"/>
          <w:lang w:val="es-VE"/>
        </w:rPr>
        <w:t>llas</w:t>
      </w:r>
      <w:r w:rsidR="002335AC" w:rsidRPr="000E3777">
        <w:rPr>
          <w:rFonts w:ascii="Times New Roman" w:hAnsi="Times New Roman" w:cstheme="minorHAnsi"/>
          <w:sz w:val="24"/>
          <w:szCs w:val="24"/>
          <w:lang w:val="es-VE"/>
        </w:rPr>
        <w:t xml:space="preserve"> variables a la</w:t>
      </w:r>
      <w:r w:rsidR="001719BC">
        <w:rPr>
          <w:rFonts w:ascii="Times New Roman" w:hAnsi="Times New Roman" w:cstheme="minorHAnsi"/>
          <w:sz w:val="24"/>
          <w:szCs w:val="24"/>
          <w:lang w:val="es-VE"/>
        </w:rPr>
        <w:t>s</w:t>
      </w:r>
      <w:r w:rsidR="002335AC" w:rsidRPr="000E3777">
        <w:rPr>
          <w:rFonts w:ascii="Times New Roman" w:hAnsi="Times New Roman" w:cstheme="minorHAnsi"/>
          <w:sz w:val="24"/>
          <w:szCs w:val="24"/>
          <w:lang w:val="es-VE"/>
        </w:rPr>
        <w:t xml:space="preserve"> que las perspectivas </w:t>
      </w:r>
      <w:r w:rsidR="0064268D" w:rsidRPr="000E3777">
        <w:rPr>
          <w:rFonts w:ascii="Times New Roman" w:hAnsi="Times New Roman" w:cstheme="minorHAnsi"/>
          <w:sz w:val="24"/>
          <w:szCs w:val="24"/>
          <w:lang w:val="es-VE"/>
        </w:rPr>
        <w:t>tradicionales</w:t>
      </w:r>
      <w:r w:rsidR="002335AC" w:rsidRPr="000E3777">
        <w:rPr>
          <w:rFonts w:ascii="Times New Roman" w:hAnsi="Times New Roman" w:cstheme="minorHAnsi"/>
          <w:sz w:val="24"/>
          <w:szCs w:val="24"/>
          <w:lang w:val="es-VE"/>
        </w:rPr>
        <w:t xml:space="preserve"> han otorgado valor causal: </w:t>
      </w:r>
      <w:r w:rsidR="00E26814" w:rsidRPr="000E3777">
        <w:rPr>
          <w:rFonts w:ascii="Times New Roman" w:hAnsi="Times New Roman" w:cstheme="minorHAnsi"/>
          <w:sz w:val="24"/>
          <w:szCs w:val="24"/>
          <w:lang w:val="es-VE"/>
        </w:rPr>
        <w:t xml:space="preserve">determinadas causas </w:t>
      </w:r>
      <w:r w:rsidR="006F03C8" w:rsidRPr="000E3777">
        <w:rPr>
          <w:rFonts w:ascii="Times New Roman" w:hAnsi="Times New Roman" w:cstheme="minorHAnsi"/>
          <w:sz w:val="24"/>
          <w:szCs w:val="24"/>
          <w:lang w:val="es-VE"/>
        </w:rPr>
        <w:t>“objetivas”</w:t>
      </w:r>
      <w:r w:rsidR="00E26814" w:rsidRPr="000E3777">
        <w:rPr>
          <w:rFonts w:ascii="Times New Roman" w:hAnsi="Times New Roman" w:cstheme="minorHAnsi"/>
          <w:sz w:val="24"/>
          <w:szCs w:val="24"/>
          <w:lang w:val="es-VE"/>
        </w:rPr>
        <w:t xml:space="preserve"> (la pobreza, la desigualdad, </w:t>
      </w:r>
      <w:r w:rsidR="006F03C8" w:rsidRPr="000E3777">
        <w:rPr>
          <w:rFonts w:ascii="Times New Roman" w:hAnsi="Times New Roman" w:cstheme="minorHAnsi"/>
          <w:sz w:val="24"/>
          <w:szCs w:val="24"/>
          <w:lang w:val="es-VE"/>
        </w:rPr>
        <w:t>frustración, experiencias traumática</w:t>
      </w:r>
      <w:r w:rsidR="00E26814" w:rsidRPr="000E3777">
        <w:rPr>
          <w:rFonts w:ascii="Times New Roman" w:hAnsi="Times New Roman" w:cstheme="minorHAnsi"/>
          <w:sz w:val="24"/>
          <w:szCs w:val="24"/>
          <w:lang w:val="es-VE"/>
        </w:rPr>
        <w:t>, etc</w:t>
      </w:r>
      <w:r w:rsidR="00A96A30" w:rsidRPr="000E3777">
        <w:rPr>
          <w:rFonts w:ascii="Times New Roman" w:hAnsi="Times New Roman" w:cstheme="minorHAnsi"/>
          <w:sz w:val="24"/>
          <w:szCs w:val="24"/>
          <w:lang w:val="es-VE"/>
        </w:rPr>
        <w:t>.</w:t>
      </w:r>
      <w:r w:rsidR="00E26814" w:rsidRPr="000E3777">
        <w:rPr>
          <w:rFonts w:ascii="Times New Roman" w:hAnsi="Times New Roman" w:cstheme="minorHAnsi"/>
          <w:sz w:val="24"/>
          <w:szCs w:val="24"/>
          <w:lang w:val="es-VE"/>
        </w:rPr>
        <w:t xml:space="preserve">) </w:t>
      </w:r>
      <w:r w:rsidR="006F03C8" w:rsidRPr="000E3777">
        <w:rPr>
          <w:rFonts w:ascii="Times New Roman" w:hAnsi="Times New Roman" w:cstheme="minorHAnsi"/>
          <w:sz w:val="24"/>
          <w:szCs w:val="24"/>
          <w:lang w:val="es-VE"/>
        </w:rPr>
        <w:t xml:space="preserve">se </w:t>
      </w:r>
      <w:r w:rsidR="0064268D" w:rsidRPr="000E3777">
        <w:rPr>
          <w:rFonts w:ascii="Times New Roman" w:hAnsi="Times New Roman" w:cstheme="minorHAnsi"/>
          <w:sz w:val="24"/>
          <w:szCs w:val="24"/>
          <w:lang w:val="es-VE"/>
        </w:rPr>
        <w:t xml:space="preserve">trastocan, </w:t>
      </w:r>
      <w:r w:rsidR="00E26814" w:rsidRPr="000E3777">
        <w:rPr>
          <w:rFonts w:ascii="Times New Roman" w:hAnsi="Times New Roman" w:cstheme="minorHAnsi"/>
          <w:sz w:val="24"/>
          <w:szCs w:val="24"/>
          <w:lang w:val="es-VE"/>
        </w:rPr>
        <w:t xml:space="preserve">en tanto que son </w:t>
      </w:r>
      <w:r w:rsidR="0064268D" w:rsidRPr="000E3777">
        <w:rPr>
          <w:rFonts w:ascii="Times New Roman" w:hAnsi="Times New Roman" w:cstheme="minorHAnsi"/>
          <w:sz w:val="24"/>
          <w:szCs w:val="24"/>
          <w:lang w:val="es-VE"/>
        </w:rPr>
        <w:t>interpretadas</w:t>
      </w:r>
      <w:r w:rsidR="00E26814" w:rsidRPr="000E3777">
        <w:rPr>
          <w:rFonts w:ascii="Times New Roman" w:hAnsi="Times New Roman" w:cstheme="minorHAnsi"/>
          <w:sz w:val="24"/>
          <w:szCs w:val="24"/>
          <w:lang w:val="es-VE"/>
        </w:rPr>
        <w:t xml:space="preserve"> por los sujetos a través de determinados códigos o razonamientos morales, </w:t>
      </w:r>
      <w:r w:rsidR="006F03C8" w:rsidRPr="000E3777">
        <w:rPr>
          <w:rFonts w:ascii="Times New Roman" w:hAnsi="Times New Roman" w:cstheme="minorHAnsi"/>
          <w:sz w:val="24"/>
          <w:szCs w:val="24"/>
          <w:lang w:val="es-VE"/>
        </w:rPr>
        <w:t>en</w:t>
      </w:r>
      <w:r w:rsidR="00E26814" w:rsidRPr="000E3777">
        <w:rPr>
          <w:rFonts w:ascii="Times New Roman" w:hAnsi="Times New Roman" w:cstheme="minorHAnsi"/>
          <w:sz w:val="24"/>
          <w:szCs w:val="24"/>
          <w:lang w:val="es-VE"/>
        </w:rPr>
        <w:t xml:space="preserve"> </w:t>
      </w:r>
      <w:r w:rsidR="006F03C8" w:rsidRPr="000E3777">
        <w:rPr>
          <w:rFonts w:ascii="Times New Roman" w:hAnsi="Times New Roman" w:cstheme="minorHAnsi"/>
          <w:sz w:val="24"/>
          <w:szCs w:val="24"/>
          <w:lang w:val="es-VE"/>
        </w:rPr>
        <w:t xml:space="preserve">agravios, injusticia, resentimiento o justificaciones para </w:t>
      </w:r>
      <w:r w:rsidR="0064268D" w:rsidRPr="000E3777">
        <w:rPr>
          <w:rFonts w:ascii="Times New Roman" w:hAnsi="Times New Roman" w:cstheme="minorHAnsi"/>
          <w:sz w:val="24"/>
          <w:szCs w:val="24"/>
          <w:lang w:val="es-VE"/>
        </w:rPr>
        <w:t>las acciones con las que responden ante la situación</w:t>
      </w:r>
      <w:r w:rsidR="00E26814" w:rsidRPr="000E3777">
        <w:rPr>
          <w:rFonts w:ascii="Times New Roman" w:hAnsi="Times New Roman" w:cstheme="minorHAnsi"/>
          <w:sz w:val="24"/>
          <w:szCs w:val="24"/>
          <w:lang w:val="es-VE"/>
        </w:rPr>
        <w:t xml:space="preserve">, mientras que determinadas </w:t>
      </w:r>
      <w:r w:rsidR="0064268D" w:rsidRPr="000E3777">
        <w:rPr>
          <w:rFonts w:ascii="Times New Roman" w:hAnsi="Times New Roman" w:cstheme="minorHAnsi"/>
          <w:sz w:val="24"/>
          <w:szCs w:val="24"/>
          <w:lang w:val="es-VE"/>
        </w:rPr>
        <w:t>“oportunidades”</w:t>
      </w:r>
      <w:r w:rsidR="00E26814" w:rsidRPr="000E3777">
        <w:rPr>
          <w:rFonts w:ascii="Times New Roman" w:hAnsi="Times New Roman" w:cstheme="minorHAnsi"/>
          <w:sz w:val="24"/>
          <w:szCs w:val="24"/>
          <w:lang w:val="es-VE"/>
        </w:rPr>
        <w:t xml:space="preserve"> (una ocasión, </w:t>
      </w:r>
      <w:r w:rsidR="006F03C8" w:rsidRPr="000E3777">
        <w:rPr>
          <w:rFonts w:ascii="Times New Roman" w:hAnsi="Times New Roman" w:cstheme="minorHAnsi"/>
          <w:sz w:val="24"/>
          <w:szCs w:val="24"/>
          <w:lang w:val="es-VE"/>
        </w:rPr>
        <w:t xml:space="preserve">un contexto, </w:t>
      </w:r>
      <w:r w:rsidR="00E26814" w:rsidRPr="000E3777">
        <w:rPr>
          <w:rFonts w:ascii="Times New Roman" w:hAnsi="Times New Roman" w:cstheme="minorHAnsi"/>
          <w:sz w:val="24"/>
          <w:szCs w:val="24"/>
          <w:lang w:val="es-VE"/>
        </w:rPr>
        <w:t>un tipo de víctima, un blanco) solo son tales en tanto que se le atribuye ese valor</w:t>
      </w:r>
      <w:r w:rsidR="0064268D" w:rsidRPr="000E3777">
        <w:rPr>
          <w:rFonts w:ascii="Times New Roman" w:hAnsi="Times New Roman" w:cstheme="minorHAnsi"/>
          <w:sz w:val="24"/>
          <w:szCs w:val="24"/>
          <w:lang w:val="es-VE"/>
        </w:rPr>
        <w:t xml:space="preserve"> </w:t>
      </w:r>
      <w:r w:rsidR="00E26814" w:rsidRPr="000E3777">
        <w:rPr>
          <w:rFonts w:ascii="Times New Roman" w:hAnsi="Times New Roman" w:cstheme="minorHAnsi"/>
          <w:sz w:val="24"/>
          <w:szCs w:val="24"/>
          <w:lang w:val="es-VE"/>
        </w:rPr>
        <w:t xml:space="preserve">en virtud de esos mismos códigos (Ver </w:t>
      </w:r>
      <w:r w:rsidR="0010555B" w:rsidRPr="000E3777">
        <w:rPr>
          <w:rFonts w:ascii="Times New Roman" w:hAnsi="Times New Roman" w:cstheme="minorHAnsi"/>
          <w:sz w:val="24"/>
          <w:szCs w:val="24"/>
          <w:lang w:val="es-VE"/>
        </w:rPr>
        <w:t xml:space="preserve">WIKSTRÖM, 2010; </w:t>
      </w:r>
      <w:bookmarkStart w:id="8" w:name="_Hlk66136479"/>
      <w:r w:rsidR="0010555B" w:rsidRPr="000E3777">
        <w:rPr>
          <w:rFonts w:ascii="Times New Roman" w:hAnsi="Times New Roman" w:cstheme="minorHAnsi"/>
          <w:sz w:val="24"/>
          <w:szCs w:val="24"/>
          <w:lang w:val="es-VE"/>
        </w:rPr>
        <w:t>ETZIONI, 1988</w:t>
      </w:r>
      <w:bookmarkEnd w:id="8"/>
      <w:r w:rsidR="0010555B" w:rsidRPr="000E3777">
        <w:rPr>
          <w:rFonts w:ascii="Times New Roman" w:hAnsi="Times New Roman" w:cstheme="minorHAnsi"/>
          <w:sz w:val="24"/>
          <w:szCs w:val="24"/>
          <w:lang w:val="es-VE"/>
        </w:rPr>
        <w:t xml:space="preserve"> </w:t>
      </w:r>
      <w:r w:rsidR="00E26814" w:rsidRPr="000E3777">
        <w:rPr>
          <w:rFonts w:ascii="Times New Roman" w:hAnsi="Times New Roman" w:cstheme="minorHAnsi"/>
          <w:sz w:val="24"/>
          <w:szCs w:val="24"/>
          <w:lang w:val="es-VE"/>
        </w:rPr>
        <w:t xml:space="preserve">). </w:t>
      </w:r>
    </w:p>
    <w:p w14:paraId="72692051" w14:textId="085EE660" w:rsidR="00190A0B" w:rsidRPr="000E3777" w:rsidRDefault="009E6C72" w:rsidP="00C97D71">
      <w:pPr>
        <w:spacing w:line="360" w:lineRule="auto"/>
        <w:jc w:val="both"/>
        <w:rPr>
          <w:rFonts w:ascii="Times New Roman" w:hAnsi="Times New Roman" w:cstheme="minorHAnsi"/>
          <w:sz w:val="24"/>
          <w:szCs w:val="24"/>
          <w:lang w:val="es-VE"/>
        </w:rPr>
      </w:pPr>
      <w:r w:rsidRPr="000E3777">
        <w:rPr>
          <w:rFonts w:ascii="Times New Roman" w:hAnsi="Times New Roman" w:cstheme="minorHAnsi"/>
          <w:sz w:val="24"/>
          <w:szCs w:val="24"/>
          <w:lang w:val="es-VE"/>
        </w:rPr>
        <w:t>De igual forma</w:t>
      </w:r>
      <w:r w:rsidR="00E26814" w:rsidRPr="000E3777">
        <w:rPr>
          <w:rFonts w:ascii="Times New Roman" w:hAnsi="Times New Roman" w:cstheme="minorHAnsi"/>
          <w:sz w:val="24"/>
          <w:szCs w:val="24"/>
          <w:lang w:val="es-VE"/>
        </w:rPr>
        <w:t xml:space="preserve">, la respuesta a determinadas causas u </w:t>
      </w:r>
      <w:r w:rsidR="0064268D" w:rsidRPr="000E3777">
        <w:rPr>
          <w:rFonts w:ascii="Times New Roman" w:hAnsi="Times New Roman" w:cstheme="minorHAnsi"/>
          <w:sz w:val="24"/>
          <w:szCs w:val="24"/>
          <w:lang w:val="es-VE"/>
        </w:rPr>
        <w:t>oportunidad</w:t>
      </w:r>
      <w:r w:rsidR="00A645AF" w:rsidRPr="000E3777">
        <w:rPr>
          <w:rFonts w:ascii="Times New Roman" w:hAnsi="Times New Roman" w:cstheme="minorHAnsi"/>
          <w:sz w:val="24"/>
          <w:szCs w:val="24"/>
          <w:lang w:val="es-VE"/>
        </w:rPr>
        <w:t>es</w:t>
      </w:r>
      <w:r w:rsidR="0064268D" w:rsidRPr="000E3777">
        <w:rPr>
          <w:rFonts w:ascii="Times New Roman" w:hAnsi="Times New Roman" w:cstheme="minorHAnsi"/>
          <w:sz w:val="24"/>
          <w:szCs w:val="24"/>
          <w:lang w:val="es-VE"/>
        </w:rPr>
        <w:t xml:space="preserve"> </w:t>
      </w:r>
      <w:r w:rsidR="00190A0B" w:rsidRPr="000E3777">
        <w:rPr>
          <w:rFonts w:ascii="Times New Roman" w:hAnsi="Times New Roman" w:cstheme="minorHAnsi"/>
          <w:sz w:val="24"/>
          <w:szCs w:val="24"/>
          <w:lang w:val="es-VE"/>
        </w:rPr>
        <w:t>está atravesada también por consideraciones morales</w:t>
      </w:r>
      <w:r w:rsidR="00E26814" w:rsidRPr="000E3777">
        <w:rPr>
          <w:rFonts w:ascii="Times New Roman" w:hAnsi="Times New Roman" w:cstheme="minorHAnsi"/>
          <w:sz w:val="24"/>
          <w:szCs w:val="24"/>
          <w:lang w:val="es-VE"/>
        </w:rPr>
        <w:t>,</w:t>
      </w:r>
      <w:r w:rsidR="00190A0B" w:rsidRPr="000E3777">
        <w:rPr>
          <w:rFonts w:ascii="Times New Roman" w:hAnsi="Times New Roman" w:cstheme="minorHAnsi"/>
          <w:sz w:val="24"/>
          <w:szCs w:val="24"/>
          <w:lang w:val="es-VE"/>
        </w:rPr>
        <w:t xml:space="preserve"> </w:t>
      </w:r>
      <w:r w:rsidR="00E26814" w:rsidRPr="000E3777">
        <w:rPr>
          <w:rFonts w:ascii="Times New Roman" w:hAnsi="Times New Roman" w:cstheme="minorHAnsi"/>
          <w:sz w:val="24"/>
          <w:szCs w:val="24"/>
          <w:lang w:val="es-VE"/>
        </w:rPr>
        <w:t xml:space="preserve">en tanto que el actor la </w:t>
      </w:r>
      <w:r w:rsidR="006F03C8" w:rsidRPr="000E3777">
        <w:rPr>
          <w:rFonts w:ascii="Times New Roman" w:hAnsi="Times New Roman" w:cstheme="minorHAnsi"/>
          <w:sz w:val="24"/>
          <w:szCs w:val="24"/>
          <w:lang w:val="es-VE"/>
        </w:rPr>
        <w:t>v</w:t>
      </w:r>
      <w:r w:rsidR="001719BC">
        <w:rPr>
          <w:rFonts w:ascii="Times New Roman" w:hAnsi="Times New Roman" w:cstheme="minorHAnsi"/>
          <w:sz w:val="24"/>
          <w:szCs w:val="24"/>
          <w:lang w:val="es-VE"/>
        </w:rPr>
        <w:t>alora como justa, correcta, legí</w:t>
      </w:r>
      <w:r w:rsidR="006F03C8" w:rsidRPr="000E3777">
        <w:rPr>
          <w:rFonts w:ascii="Times New Roman" w:hAnsi="Times New Roman" w:cstheme="minorHAnsi"/>
          <w:sz w:val="24"/>
          <w:szCs w:val="24"/>
          <w:lang w:val="es-VE"/>
        </w:rPr>
        <w:t xml:space="preserve">tima, etc., de acuerdo a sus códigos morales y presumiblemente al de un </w:t>
      </w:r>
      <w:r w:rsidR="00190A0B" w:rsidRPr="000E3777">
        <w:rPr>
          <w:rFonts w:ascii="Times New Roman" w:hAnsi="Times New Roman" w:cstheme="minorHAnsi"/>
          <w:sz w:val="24"/>
          <w:szCs w:val="24"/>
          <w:lang w:val="es-VE"/>
        </w:rPr>
        <w:t>determinado</w:t>
      </w:r>
      <w:r w:rsidR="006F03C8" w:rsidRPr="000E3777">
        <w:rPr>
          <w:rFonts w:ascii="Times New Roman" w:hAnsi="Times New Roman" w:cstheme="minorHAnsi"/>
          <w:sz w:val="24"/>
          <w:szCs w:val="24"/>
          <w:lang w:val="es-VE"/>
        </w:rPr>
        <w:t xml:space="preserve"> </w:t>
      </w:r>
      <w:r w:rsidR="00190A0B" w:rsidRPr="000E3777">
        <w:rPr>
          <w:rFonts w:ascii="Times New Roman" w:hAnsi="Times New Roman" w:cstheme="minorHAnsi"/>
          <w:sz w:val="24"/>
          <w:szCs w:val="24"/>
          <w:lang w:val="es-VE"/>
        </w:rPr>
        <w:t>público</w:t>
      </w:r>
      <w:r w:rsidR="006F03C8" w:rsidRPr="000E3777">
        <w:rPr>
          <w:rFonts w:ascii="Times New Roman" w:hAnsi="Times New Roman" w:cstheme="minorHAnsi"/>
          <w:sz w:val="24"/>
          <w:szCs w:val="24"/>
          <w:lang w:val="es-VE"/>
        </w:rPr>
        <w:t xml:space="preserve"> con </w:t>
      </w:r>
      <w:r w:rsidR="00462B15" w:rsidRPr="000E3777">
        <w:rPr>
          <w:rFonts w:ascii="Times New Roman" w:hAnsi="Times New Roman" w:cstheme="minorHAnsi"/>
          <w:sz w:val="24"/>
          <w:szCs w:val="24"/>
          <w:lang w:val="es-VE"/>
        </w:rPr>
        <w:t xml:space="preserve">el </w:t>
      </w:r>
      <w:r w:rsidR="006F03C8" w:rsidRPr="000E3777">
        <w:rPr>
          <w:rFonts w:ascii="Times New Roman" w:hAnsi="Times New Roman" w:cstheme="minorHAnsi"/>
          <w:sz w:val="24"/>
          <w:szCs w:val="24"/>
          <w:lang w:val="es-VE"/>
        </w:rPr>
        <w:t>que comparte universos normativos y expectativas en común</w:t>
      </w:r>
      <w:r w:rsidR="00E26814" w:rsidRPr="000E3777">
        <w:rPr>
          <w:rFonts w:ascii="Times New Roman" w:hAnsi="Times New Roman" w:cstheme="minorHAnsi"/>
          <w:sz w:val="24"/>
          <w:szCs w:val="24"/>
          <w:lang w:val="es-VE"/>
        </w:rPr>
        <w:t xml:space="preserve">. </w:t>
      </w:r>
      <w:r w:rsidRPr="000E3777">
        <w:rPr>
          <w:rFonts w:ascii="Times New Roman" w:hAnsi="Times New Roman" w:cstheme="minorHAnsi"/>
          <w:sz w:val="24"/>
          <w:szCs w:val="24"/>
          <w:lang w:val="es-VE"/>
        </w:rPr>
        <w:t xml:space="preserve">Incluso, atribuir el acto </w:t>
      </w:r>
      <w:r w:rsidR="00E32BE8" w:rsidRPr="000E3777">
        <w:rPr>
          <w:rFonts w:ascii="Times New Roman" w:hAnsi="Times New Roman" w:cstheme="minorHAnsi"/>
          <w:sz w:val="24"/>
          <w:szCs w:val="24"/>
          <w:lang w:val="es-VE"/>
        </w:rPr>
        <w:t>delictivo</w:t>
      </w:r>
      <w:r w:rsidRPr="000E3777">
        <w:rPr>
          <w:rFonts w:ascii="Times New Roman" w:hAnsi="Times New Roman" w:cstheme="minorHAnsi"/>
          <w:sz w:val="24"/>
          <w:szCs w:val="24"/>
          <w:lang w:val="es-VE"/>
        </w:rPr>
        <w:t xml:space="preserve"> a </w:t>
      </w:r>
      <w:r w:rsidR="00A7420D" w:rsidRPr="000E3777">
        <w:rPr>
          <w:rFonts w:ascii="Times New Roman" w:hAnsi="Times New Roman" w:cstheme="minorHAnsi"/>
          <w:sz w:val="24"/>
          <w:szCs w:val="24"/>
          <w:lang w:val="es-VE"/>
        </w:rPr>
        <w:t>causas</w:t>
      </w:r>
      <w:r w:rsidRPr="000E3777">
        <w:rPr>
          <w:rFonts w:ascii="Times New Roman" w:hAnsi="Times New Roman" w:cstheme="minorHAnsi"/>
          <w:sz w:val="24"/>
          <w:szCs w:val="24"/>
          <w:lang w:val="es-VE"/>
        </w:rPr>
        <w:t xml:space="preserve"> externas que </w:t>
      </w:r>
      <w:r w:rsidR="00A7420D" w:rsidRPr="000E3777">
        <w:rPr>
          <w:rFonts w:ascii="Times New Roman" w:hAnsi="Times New Roman" w:cstheme="minorHAnsi"/>
          <w:sz w:val="24"/>
          <w:szCs w:val="24"/>
          <w:lang w:val="es-VE"/>
        </w:rPr>
        <w:t>niegan</w:t>
      </w:r>
      <w:r w:rsidRPr="000E3777">
        <w:rPr>
          <w:rFonts w:ascii="Times New Roman" w:hAnsi="Times New Roman" w:cstheme="minorHAnsi"/>
          <w:sz w:val="24"/>
          <w:szCs w:val="24"/>
          <w:lang w:val="es-VE"/>
        </w:rPr>
        <w:t xml:space="preserve"> la agencia moral del sujeto, o a un cálculo racional</w:t>
      </w:r>
      <w:r w:rsidR="0010555B" w:rsidRPr="000E3777">
        <w:rPr>
          <w:rFonts w:ascii="Times New Roman" w:hAnsi="Times New Roman" w:cstheme="minorHAnsi"/>
          <w:sz w:val="24"/>
          <w:szCs w:val="24"/>
          <w:lang w:val="es-VE"/>
        </w:rPr>
        <w:t xml:space="preserve">, de modo que se </w:t>
      </w:r>
      <w:r w:rsidR="00C82550" w:rsidRPr="000E3777">
        <w:rPr>
          <w:rFonts w:ascii="Times New Roman" w:hAnsi="Times New Roman" w:cstheme="minorHAnsi"/>
          <w:sz w:val="24"/>
          <w:szCs w:val="24"/>
          <w:lang w:val="es-VE"/>
        </w:rPr>
        <w:t xml:space="preserve">minimiza </w:t>
      </w:r>
      <w:r w:rsidR="00E54DE3" w:rsidRPr="000E3777">
        <w:rPr>
          <w:rFonts w:ascii="Times New Roman" w:hAnsi="Times New Roman" w:cstheme="minorHAnsi"/>
          <w:sz w:val="24"/>
          <w:szCs w:val="24"/>
          <w:lang w:val="es-VE"/>
        </w:rPr>
        <w:t xml:space="preserve">el papel </w:t>
      </w:r>
      <w:r w:rsidR="0010555B" w:rsidRPr="000E3777">
        <w:rPr>
          <w:rFonts w:ascii="Times New Roman" w:hAnsi="Times New Roman" w:cstheme="minorHAnsi"/>
          <w:sz w:val="24"/>
          <w:szCs w:val="24"/>
          <w:lang w:val="es-VE"/>
        </w:rPr>
        <w:t xml:space="preserve">de </w:t>
      </w:r>
      <w:r w:rsidR="00E54DE3" w:rsidRPr="000E3777">
        <w:rPr>
          <w:rFonts w:ascii="Times New Roman" w:hAnsi="Times New Roman" w:cstheme="minorHAnsi"/>
          <w:sz w:val="24"/>
          <w:szCs w:val="24"/>
          <w:lang w:val="es-VE"/>
        </w:rPr>
        <w:t xml:space="preserve">los </w:t>
      </w:r>
      <w:r w:rsidR="0010555B" w:rsidRPr="000E3777">
        <w:rPr>
          <w:rFonts w:ascii="Times New Roman" w:hAnsi="Times New Roman" w:cstheme="minorHAnsi"/>
          <w:sz w:val="24"/>
          <w:szCs w:val="24"/>
          <w:lang w:val="es-VE"/>
        </w:rPr>
        <w:t>valores y normas en la acción,</w:t>
      </w:r>
      <w:r w:rsidRPr="000E3777">
        <w:rPr>
          <w:rFonts w:ascii="Times New Roman" w:hAnsi="Times New Roman" w:cstheme="minorHAnsi"/>
          <w:sz w:val="24"/>
          <w:szCs w:val="24"/>
          <w:lang w:val="es-VE"/>
        </w:rPr>
        <w:t xml:space="preserve"> </w:t>
      </w:r>
      <w:r w:rsidR="00E54DE3" w:rsidRPr="000E3777">
        <w:rPr>
          <w:rFonts w:ascii="Times New Roman" w:hAnsi="Times New Roman" w:cstheme="minorHAnsi"/>
          <w:sz w:val="24"/>
          <w:szCs w:val="24"/>
          <w:lang w:val="es-VE"/>
        </w:rPr>
        <w:t>constituyen</w:t>
      </w:r>
      <w:r w:rsidR="00C82550" w:rsidRPr="000E3777">
        <w:rPr>
          <w:rFonts w:ascii="Times New Roman" w:hAnsi="Times New Roman" w:cstheme="minorHAnsi"/>
          <w:sz w:val="24"/>
          <w:szCs w:val="24"/>
          <w:lang w:val="es-VE"/>
        </w:rPr>
        <w:t xml:space="preserve"> también</w:t>
      </w:r>
      <w:r w:rsidRPr="000E3777">
        <w:rPr>
          <w:rFonts w:ascii="Times New Roman" w:hAnsi="Times New Roman" w:cstheme="minorHAnsi"/>
          <w:sz w:val="24"/>
          <w:szCs w:val="24"/>
          <w:lang w:val="es-VE"/>
        </w:rPr>
        <w:t xml:space="preserve">, en los argumentos del </w:t>
      </w:r>
      <w:r w:rsidR="00A7420D" w:rsidRPr="000E3777">
        <w:rPr>
          <w:rFonts w:ascii="Times New Roman" w:hAnsi="Times New Roman" w:cstheme="minorHAnsi"/>
          <w:sz w:val="24"/>
          <w:szCs w:val="24"/>
          <w:lang w:val="es-VE"/>
        </w:rPr>
        <w:lastRenderedPageBreak/>
        <w:t>perpetrador</w:t>
      </w:r>
      <w:r w:rsidRPr="000E3777">
        <w:rPr>
          <w:rFonts w:ascii="Times New Roman" w:hAnsi="Times New Roman" w:cstheme="minorHAnsi"/>
          <w:sz w:val="24"/>
          <w:szCs w:val="24"/>
          <w:lang w:val="es-VE"/>
        </w:rPr>
        <w:t xml:space="preserve"> o del tercero que </w:t>
      </w:r>
      <w:r w:rsidR="00A7420D" w:rsidRPr="000E3777">
        <w:rPr>
          <w:rFonts w:ascii="Times New Roman" w:hAnsi="Times New Roman" w:cstheme="minorHAnsi"/>
          <w:sz w:val="24"/>
          <w:szCs w:val="24"/>
          <w:lang w:val="es-VE"/>
        </w:rPr>
        <w:t>juzga</w:t>
      </w:r>
      <w:r w:rsidRPr="000E3777">
        <w:rPr>
          <w:rFonts w:ascii="Times New Roman" w:hAnsi="Times New Roman" w:cstheme="minorHAnsi"/>
          <w:sz w:val="24"/>
          <w:szCs w:val="24"/>
          <w:lang w:val="es-VE"/>
        </w:rPr>
        <w:t xml:space="preserve"> su</w:t>
      </w:r>
      <w:r w:rsidR="00A7420D" w:rsidRPr="000E3777">
        <w:rPr>
          <w:rFonts w:ascii="Times New Roman" w:hAnsi="Times New Roman" w:cstheme="minorHAnsi"/>
          <w:sz w:val="24"/>
          <w:szCs w:val="24"/>
          <w:lang w:val="es-VE"/>
        </w:rPr>
        <w:t>s</w:t>
      </w:r>
      <w:r w:rsidRPr="000E3777">
        <w:rPr>
          <w:rFonts w:ascii="Times New Roman" w:hAnsi="Times New Roman" w:cstheme="minorHAnsi"/>
          <w:sz w:val="24"/>
          <w:szCs w:val="24"/>
          <w:lang w:val="es-VE"/>
        </w:rPr>
        <w:t xml:space="preserve"> </w:t>
      </w:r>
      <w:r w:rsidR="00A7420D" w:rsidRPr="000E3777">
        <w:rPr>
          <w:rFonts w:ascii="Times New Roman" w:hAnsi="Times New Roman" w:cstheme="minorHAnsi"/>
          <w:sz w:val="24"/>
          <w:szCs w:val="24"/>
          <w:lang w:val="es-VE"/>
        </w:rPr>
        <w:t>actos</w:t>
      </w:r>
      <w:r w:rsidRPr="000E3777">
        <w:rPr>
          <w:rFonts w:ascii="Times New Roman" w:hAnsi="Times New Roman" w:cstheme="minorHAnsi"/>
          <w:sz w:val="24"/>
          <w:szCs w:val="24"/>
          <w:lang w:val="es-VE"/>
        </w:rPr>
        <w:t>, una narrativa moral</w:t>
      </w:r>
      <w:r w:rsidR="00E54DE3" w:rsidRPr="000E3777">
        <w:rPr>
          <w:rFonts w:ascii="Times New Roman" w:hAnsi="Times New Roman" w:cstheme="minorHAnsi"/>
          <w:sz w:val="24"/>
          <w:szCs w:val="24"/>
          <w:lang w:val="es-VE"/>
        </w:rPr>
        <w:t xml:space="preserve">, en tanto que se </w:t>
      </w:r>
      <w:r w:rsidR="00A5561F" w:rsidRPr="000E3777">
        <w:rPr>
          <w:rFonts w:ascii="Times New Roman" w:hAnsi="Times New Roman" w:cstheme="minorHAnsi"/>
          <w:sz w:val="24"/>
          <w:szCs w:val="24"/>
          <w:lang w:val="es-VE"/>
        </w:rPr>
        <w:t>le atribuye determinada</w:t>
      </w:r>
      <w:r w:rsidR="00E54DE3" w:rsidRPr="000E3777">
        <w:rPr>
          <w:rFonts w:ascii="Times New Roman" w:hAnsi="Times New Roman" w:cstheme="minorHAnsi"/>
          <w:sz w:val="24"/>
          <w:szCs w:val="24"/>
          <w:lang w:val="es-VE"/>
        </w:rPr>
        <w:t xml:space="preserve"> naturaleza y motivo</w:t>
      </w:r>
      <w:r w:rsidR="00C82550" w:rsidRPr="000E3777">
        <w:rPr>
          <w:rFonts w:ascii="Times New Roman" w:hAnsi="Times New Roman" w:cstheme="minorHAnsi"/>
          <w:sz w:val="24"/>
          <w:szCs w:val="24"/>
          <w:lang w:val="es-VE"/>
        </w:rPr>
        <w:t>s</w:t>
      </w:r>
      <w:r w:rsidR="00E54DE3" w:rsidRPr="000E3777">
        <w:rPr>
          <w:rFonts w:ascii="Times New Roman" w:hAnsi="Times New Roman" w:cstheme="minorHAnsi"/>
          <w:sz w:val="24"/>
          <w:szCs w:val="24"/>
          <w:lang w:val="es-VE"/>
        </w:rPr>
        <w:t xml:space="preserve"> </w:t>
      </w:r>
      <w:r w:rsidR="00A5561F" w:rsidRPr="000E3777">
        <w:rPr>
          <w:rFonts w:ascii="Times New Roman" w:hAnsi="Times New Roman" w:cstheme="minorHAnsi"/>
          <w:sz w:val="24"/>
          <w:szCs w:val="24"/>
          <w:lang w:val="es-VE"/>
        </w:rPr>
        <w:t xml:space="preserve">al </w:t>
      </w:r>
      <w:r w:rsidR="00E54DE3" w:rsidRPr="000E3777">
        <w:rPr>
          <w:rFonts w:ascii="Times New Roman" w:hAnsi="Times New Roman" w:cstheme="minorHAnsi"/>
          <w:sz w:val="24"/>
          <w:szCs w:val="24"/>
          <w:lang w:val="es-VE"/>
        </w:rPr>
        <w:t>delito</w:t>
      </w:r>
      <w:r w:rsidR="00A5561F" w:rsidRPr="000E3777">
        <w:rPr>
          <w:rFonts w:ascii="Times New Roman" w:hAnsi="Times New Roman" w:cstheme="minorHAnsi"/>
          <w:sz w:val="24"/>
          <w:szCs w:val="24"/>
          <w:lang w:val="es-VE"/>
        </w:rPr>
        <w:t xml:space="preserve"> y su actor</w:t>
      </w:r>
      <w:r w:rsidRPr="000E3777">
        <w:rPr>
          <w:rFonts w:ascii="Times New Roman" w:hAnsi="Times New Roman" w:cstheme="minorHAnsi"/>
          <w:sz w:val="24"/>
          <w:szCs w:val="24"/>
          <w:lang w:val="es-VE"/>
        </w:rPr>
        <w:t xml:space="preserve">. </w:t>
      </w:r>
    </w:p>
    <w:p w14:paraId="337C50F3" w14:textId="39332959" w:rsidR="00E37E88" w:rsidRPr="000E3777" w:rsidRDefault="00E37E88" w:rsidP="00C97D71">
      <w:pPr>
        <w:spacing w:line="360" w:lineRule="auto"/>
        <w:jc w:val="both"/>
        <w:rPr>
          <w:rFonts w:ascii="Times New Roman" w:hAnsi="Times New Roman" w:cstheme="minorHAnsi"/>
          <w:sz w:val="24"/>
          <w:szCs w:val="24"/>
          <w:lang w:val="es-VE"/>
        </w:rPr>
      </w:pPr>
      <w:r w:rsidRPr="000E3777">
        <w:rPr>
          <w:rFonts w:ascii="Times New Roman" w:hAnsi="Times New Roman" w:cstheme="minorHAnsi"/>
          <w:sz w:val="24"/>
          <w:szCs w:val="24"/>
          <w:lang w:val="es-VE"/>
        </w:rPr>
        <w:t>Como intentaremos mostrar, buena parte</w:t>
      </w:r>
      <w:r w:rsidR="000D04DE" w:rsidRPr="000E3777">
        <w:rPr>
          <w:rFonts w:ascii="Times New Roman" w:hAnsi="Times New Roman" w:cstheme="minorHAnsi"/>
          <w:sz w:val="24"/>
          <w:szCs w:val="24"/>
          <w:lang w:val="es-VE"/>
        </w:rPr>
        <w:t xml:space="preserve"> </w:t>
      </w:r>
      <w:r w:rsidRPr="000E3777">
        <w:rPr>
          <w:rFonts w:ascii="Times New Roman" w:hAnsi="Times New Roman" w:cstheme="minorHAnsi"/>
          <w:sz w:val="24"/>
          <w:szCs w:val="24"/>
          <w:lang w:val="es-VE"/>
        </w:rPr>
        <w:t xml:space="preserve">de los relatos </w:t>
      </w:r>
      <w:r w:rsidR="003C242D" w:rsidRPr="000E3777">
        <w:rPr>
          <w:rFonts w:ascii="Times New Roman" w:hAnsi="Times New Roman" w:cstheme="minorHAnsi"/>
          <w:sz w:val="24"/>
          <w:szCs w:val="24"/>
          <w:lang w:val="es-VE"/>
        </w:rPr>
        <w:t xml:space="preserve">por nosotros </w:t>
      </w:r>
      <w:r w:rsidR="00190A0B" w:rsidRPr="000E3777">
        <w:rPr>
          <w:rFonts w:ascii="Times New Roman" w:hAnsi="Times New Roman" w:cstheme="minorHAnsi"/>
          <w:sz w:val="24"/>
          <w:szCs w:val="24"/>
          <w:lang w:val="es-VE"/>
        </w:rPr>
        <w:t>compendiados</w:t>
      </w:r>
      <w:r w:rsidR="003C242D" w:rsidRPr="000E3777">
        <w:rPr>
          <w:rFonts w:ascii="Times New Roman" w:hAnsi="Times New Roman" w:cstheme="minorHAnsi"/>
          <w:sz w:val="24"/>
          <w:szCs w:val="24"/>
          <w:lang w:val="es-VE"/>
        </w:rPr>
        <w:t xml:space="preserve"> </w:t>
      </w:r>
      <w:r w:rsidRPr="000E3777">
        <w:rPr>
          <w:rFonts w:ascii="Times New Roman" w:hAnsi="Times New Roman" w:cstheme="minorHAnsi"/>
          <w:sz w:val="24"/>
          <w:szCs w:val="24"/>
          <w:lang w:val="es-VE"/>
        </w:rPr>
        <w:t>pone en evidencia un orden moral que justifica el asesinato, pero</w:t>
      </w:r>
      <w:r w:rsidR="00A7420D" w:rsidRPr="000E3777">
        <w:rPr>
          <w:rFonts w:ascii="Times New Roman" w:hAnsi="Times New Roman" w:cstheme="minorHAnsi"/>
          <w:sz w:val="24"/>
          <w:szCs w:val="24"/>
          <w:lang w:val="es-VE"/>
        </w:rPr>
        <w:t xml:space="preserve"> no</w:t>
      </w:r>
      <w:r w:rsidRPr="000E3777">
        <w:rPr>
          <w:rFonts w:ascii="Times New Roman" w:hAnsi="Times New Roman" w:cstheme="minorHAnsi"/>
          <w:sz w:val="24"/>
          <w:szCs w:val="24"/>
          <w:lang w:val="es-VE"/>
        </w:rPr>
        <w:t xml:space="preserve"> </w:t>
      </w:r>
      <w:r w:rsidR="00190A0B" w:rsidRPr="000E3777">
        <w:rPr>
          <w:rFonts w:ascii="Times New Roman" w:hAnsi="Times New Roman" w:cstheme="minorHAnsi"/>
          <w:sz w:val="24"/>
          <w:szCs w:val="24"/>
          <w:lang w:val="es-VE"/>
        </w:rPr>
        <w:t>a través de</w:t>
      </w:r>
      <w:r w:rsidRPr="000E3777">
        <w:rPr>
          <w:rFonts w:ascii="Times New Roman" w:hAnsi="Times New Roman" w:cstheme="minorHAnsi"/>
          <w:sz w:val="24"/>
          <w:szCs w:val="24"/>
          <w:lang w:val="es-VE"/>
        </w:rPr>
        <w:t xml:space="preserve"> una </w:t>
      </w:r>
      <w:r w:rsidR="000D04DE" w:rsidRPr="000E3777">
        <w:rPr>
          <w:rFonts w:ascii="Times New Roman" w:hAnsi="Times New Roman" w:cstheme="minorHAnsi"/>
          <w:sz w:val="24"/>
          <w:szCs w:val="24"/>
          <w:lang w:val="es-VE"/>
        </w:rPr>
        <w:t xml:space="preserve">regla </w:t>
      </w:r>
      <w:r w:rsidRPr="000E3777">
        <w:rPr>
          <w:rFonts w:ascii="Times New Roman" w:hAnsi="Times New Roman" w:cstheme="minorHAnsi"/>
          <w:sz w:val="24"/>
          <w:szCs w:val="24"/>
          <w:lang w:val="es-VE"/>
        </w:rPr>
        <w:t>abstracta y general</w:t>
      </w:r>
      <w:r w:rsidR="000D17F0" w:rsidRPr="000E3777">
        <w:rPr>
          <w:rFonts w:ascii="Times New Roman" w:hAnsi="Times New Roman" w:cstheme="minorHAnsi"/>
          <w:sz w:val="24"/>
          <w:szCs w:val="24"/>
          <w:lang w:val="es-VE"/>
        </w:rPr>
        <w:t xml:space="preserve"> que justifica</w:t>
      </w:r>
      <w:r w:rsidR="00976502" w:rsidRPr="000E3777">
        <w:rPr>
          <w:rFonts w:ascii="Times New Roman" w:hAnsi="Times New Roman" w:cstheme="minorHAnsi"/>
          <w:sz w:val="24"/>
          <w:szCs w:val="24"/>
          <w:lang w:val="es-VE"/>
        </w:rPr>
        <w:t>ría</w:t>
      </w:r>
      <w:r w:rsidR="000D17F0" w:rsidRPr="000E3777">
        <w:rPr>
          <w:rFonts w:ascii="Times New Roman" w:hAnsi="Times New Roman" w:cstheme="minorHAnsi"/>
          <w:sz w:val="24"/>
          <w:szCs w:val="24"/>
          <w:lang w:val="es-VE"/>
        </w:rPr>
        <w:t xml:space="preserve"> siempre y en cualquier condición el acto de matar</w:t>
      </w:r>
      <w:r w:rsidRPr="000E3777">
        <w:rPr>
          <w:rFonts w:ascii="Times New Roman" w:hAnsi="Times New Roman" w:cstheme="minorHAnsi"/>
          <w:sz w:val="24"/>
          <w:szCs w:val="24"/>
          <w:lang w:val="es-VE"/>
        </w:rPr>
        <w:t xml:space="preserve">, sino </w:t>
      </w:r>
      <w:r w:rsidR="000D17F0" w:rsidRPr="000E3777">
        <w:rPr>
          <w:rFonts w:ascii="Times New Roman" w:hAnsi="Times New Roman" w:cstheme="minorHAnsi"/>
          <w:sz w:val="24"/>
          <w:szCs w:val="24"/>
          <w:lang w:val="es-VE"/>
        </w:rPr>
        <w:t>atado</w:t>
      </w:r>
      <w:r w:rsidRPr="000E3777">
        <w:rPr>
          <w:rFonts w:ascii="Times New Roman" w:hAnsi="Times New Roman" w:cstheme="minorHAnsi"/>
          <w:sz w:val="24"/>
          <w:szCs w:val="24"/>
          <w:lang w:val="es-VE"/>
        </w:rPr>
        <w:t xml:space="preserve"> a </w:t>
      </w:r>
      <w:r w:rsidR="00190A0B" w:rsidRPr="000E3777">
        <w:rPr>
          <w:rFonts w:ascii="Times New Roman" w:hAnsi="Times New Roman" w:cstheme="minorHAnsi"/>
          <w:sz w:val="24"/>
          <w:szCs w:val="24"/>
          <w:lang w:val="es-VE"/>
        </w:rPr>
        <w:t xml:space="preserve">regulaciones </w:t>
      </w:r>
      <w:r w:rsidRPr="000E3777">
        <w:rPr>
          <w:rFonts w:ascii="Times New Roman" w:hAnsi="Times New Roman" w:cstheme="minorHAnsi"/>
          <w:sz w:val="24"/>
          <w:szCs w:val="24"/>
          <w:lang w:val="es-VE"/>
        </w:rPr>
        <w:t xml:space="preserve">específicas </w:t>
      </w:r>
      <w:r w:rsidR="00D72FB1" w:rsidRPr="000E3777">
        <w:rPr>
          <w:rFonts w:ascii="Times New Roman" w:hAnsi="Times New Roman" w:cstheme="minorHAnsi"/>
          <w:sz w:val="24"/>
          <w:szCs w:val="24"/>
          <w:lang w:val="es-VE"/>
        </w:rPr>
        <w:t xml:space="preserve">y valoraciones </w:t>
      </w:r>
      <w:r w:rsidRPr="000E3777">
        <w:rPr>
          <w:rFonts w:ascii="Times New Roman" w:hAnsi="Times New Roman" w:cstheme="minorHAnsi"/>
          <w:sz w:val="24"/>
          <w:szCs w:val="24"/>
          <w:lang w:val="es-VE"/>
        </w:rPr>
        <w:t>sobre sus circunstancias, la víctima, el comportamiento del sujeto que lo ejerce</w:t>
      </w:r>
      <w:r w:rsidR="00190A0B" w:rsidRPr="000E3777">
        <w:rPr>
          <w:rFonts w:ascii="Times New Roman" w:hAnsi="Times New Roman" w:cstheme="minorHAnsi"/>
          <w:sz w:val="24"/>
          <w:szCs w:val="24"/>
          <w:lang w:val="es-VE"/>
        </w:rPr>
        <w:t>, las consecuencias y efectos, etc.,</w:t>
      </w:r>
      <w:r w:rsidRPr="000E3777">
        <w:rPr>
          <w:rFonts w:ascii="Times New Roman" w:hAnsi="Times New Roman" w:cstheme="minorHAnsi"/>
          <w:sz w:val="24"/>
          <w:szCs w:val="24"/>
          <w:lang w:val="es-VE"/>
        </w:rPr>
        <w:t xml:space="preserve"> </w:t>
      </w:r>
      <w:r w:rsidR="00190A0B" w:rsidRPr="000E3777">
        <w:rPr>
          <w:rFonts w:ascii="Times New Roman" w:hAnsi="Times New Roman" w:cstheme="minorHAnsi"/>
          <w:sz w:val="24"/>
          <w:szCs w:val="24"/>
          <w:lang w:val="es-VE"/>
        </w:rPr>
        <w:t xml:space="preserve">desdiciendo </w:t>
      </w:r>
      <w:r w:rsidRPr="000E3777">
        <w:rPr>
          <w:rFonts w:ascii="Times New Roman" w:hAnsi="Times New Roman" w:cstheme="minorHAnsi"/>
          <w:sz w:val="24"/>
          <w:szCs w:val="24"/>
          <w:lang w:val="es-VE"/>
        </w:rPr>
        <w:t>de la idea convencional d</w:t>
      </w:r>
      <w:r w:rsidR="00190A0B" w:rsidRPr="000E3777">
        <w:rPr>
          <w:rFonts w:ascii="Times New Roman" w:hAnsi="Times New Roman" w:cstheme="minorHAnsi"/>
          <w:sz w:val="24"/>
          <w:szCs w:val="24"/>
          <w:lang w:val="es-VE"/>
        </w:rPr>
        <w:t>e</w:t>
      </w:r>
      <w:r w:rsidRPr="000E3777">
        <w:rPr>
          <w:rFonts w:ascii="Times New Roman" w:hAnsi="Times New Roman" w:cstheme="minorHAnsi"/>
          <w:sz w:val="24"/>
          <w:szCs w:val="24"/>
          <w:lang w:val="es-VE"/>
        </w:rPr>
        <w:t xml:space="preserve"> una violencia irracional y del </w:t>
      </w:r>
      <w:r w:rsidR="00190A0B" w:rsidRPr="000E3777">
        <w:rPr>
          <w:rFonts w:ascii="Times New Roman" w:hAnsi="Times New Roman" w:cstheme="minorHAnsi"/>
          <w:sz w:val="24"/>
          <w:szCs w:val="24"/>
          <w:lang w:val="es-VE"/>
        </w:rPr>
        <w:t>perpetrador como un sujeto sin moral</w:t>
      </w:r>
      <w:r w:rsidRPr="000E3777">
        <w:rPr>
          <w:rFonts w:ascii="Times New Roman" w:hAnsi="Times New Roman" w:cstheme="minorHAnsi"/>
          <w:sz w:val="24"/>
          <w:szCs w:val="24"/>
          <w:lang w:val="es-VE"/>
        </w:rPr>
        <w:t>. Este orden moral</w:t>
      </w:r>
      <w:r w:rsidR="00D13BAE" w:rsidRPr="000E3777">
        <w:rPr>
          <w:rFonts w:ascii="Times New Roman" w:hAnsi="Times New Roman" w:cstheme="minorHAnsi"/>
          <w:sz w:val="24"/>
          <w:szCs w:val="24"/>
          <w:lang w:val="es-VE"/>
        </w:rPr>
        <w:t xml:space="preserve">, </w:t>
      </w:r>
      <w:r w:rsidR="00D47B7C" w:rsidRPr="000E3777">
        <w:rPr>
          <w:rFonts w:ascii="Times New Roman" w:hAnsi="Times New Roman" w:cstheme="minorHAnsi"/>
          <w:sz w:val="24"/>
          <w:szCs w:val="24"/>
          <w:lang w:val="es-VE"/>
        </w:rPr>
        <w:t xml:space="preserve">que, </w:t>
      </w:r>
      <w:r w:rsidR="00D13BAE" w:rsidRPr="000E3777">
        <w:rPr>
          <w:rFonts w:ascii="Times New Roman" w:hAnsi="Times New Roman" w:cstheme="minorHAnsi"/>
          <w:sz w:val="24"/>
          <w:szCs w:val="24"/>
          <w:lang w:val="es-VE"/>
        </w:rPr>
        <w:t xml:space="preserve">como </w:t>
      </w:r>
      <w:r w:rsidR="00D47B7C" w:rsidRPr="000E3777">
        <w:rPr>
          <w:rFonts w:ascii="Times New Roman" w:hAnsi="Times New Roman" w:cstheme="minorHAnsi"/>
          <w:sz w:val="24"/>
          <w:szCs w:val="24"/>
          <w:lang w:val="es-VE"/>
        </w:rPr>
        <w:t xml:space="preserve">advirtió tempranamente </w:t>
      </w:r>
      <w:r w:rsidR="00FD650C" w:rsidRPr="000E3777">
        <w:rPr>
          <w:rFonts w:ascii="Times New Roman" w:hAnsi="Times New Roman" w:cstheme="minorHAnsi"/>
          <w:sz w:val="24"/>
          <w:szCs w:val="24"/>
          <w:lang w:val="es-VE"/>
        </w:rPr>
        <w:t xml:space="preserve">MATZA </w:t>
      </w:r>
      <w:r w:rsidR="00A645AF" w:rsidRPr="000E3777">
        <w:rPr>
          <w:rFonts w:ascii="Times New Roman" w:hAnsi="Times New Roman" w:cstheme="minorHAnsi"/>
          <w:sz w:val="24"/>
          <w:szCs w:val="24"/>
          <w:lang w:val="es-VE"/>
        </w:rPr>
        <w:t>(</w:t>
      </w:r>
      <w:r w:rsidR="006B734C" w:rsidRPr="000E3777">
        <w:rPr>
          <w:rFonts w:ascii="Times New Roman" w:hAnsi="Times New Roman" w:cstheme="minorHAnsi"/>
          <w:sz w:val="24"/>
          <w:szCs w:val="24"/>
          <w:lang w:val="es-VE"/>
        </w:rPr>
        <w:t>2014</w:t>
      </w:r>
      <w:r w:rsidR="00A645AF" w:rsidRPr="000E3777">
        <w:rPr>
          <w:rFonts w:ascii="Times New Roman" w:hAnsi="Times New Roman" w:cstheme="minorHAnsi"/>
          <w:sz w:val="24"/>
          <w:szCs w:val="24"/>
          <w:lang w:val="es-VE"/>
        </w:rPr>
        <w:t>)</w:t>
      </w:r>
      <w:r w:rsidR="00D13BAE" w:rsidRPr="000E3777">
        <w:rPr>
          <w:rFonts w:ascii="Times New Roman" w:hAnsi="Times New Roman" w:cstheme="minorHAnsi"/>
          <w:sz w:val="24"/>
          <w:szCs w:val="24"/>
          <w:lang w:val="es-VE"/>
        </w:rPr>
        <w:t xml:space="preserve">, con frecuencia </w:t>
      </w:r>
      <w:r w:rsidR="00D47B7C" w:rsidRPr="000E3777">
        <w:rPr>
          <w:rFonts w:ascii="Times New Roman" w:hAnsi="Times New Roman" w:cstheme="minorHAnsi"/>
          <w:sz w:val="24"/>
          <w:szCs w:val="24"/>
          <w:lang w:val="es-VE"/>
        </w:rPr>
        <w:t xml:space="preserve">replica </w:t>
      </w:r>
      <w:r w:rsidR="00D13BAE" w:rsidRPr="000E3777">
        <w:rPr>
          <w:rFonts w:ascii="Times New Roman" w:hAnsi="Times New Roman" w:cstheme="minorHAnsi"/>
          <w:sz w:val="24"/>
          <w:szCs w:val="24"/>
          <w:lang w:val="es-VE"/>
        </w:rPr>
        <w:t xml:space="preserve">normas </w:t>
      </w:r>
      <w:r w:rsidR="00D75D11" w:rsidRPr="000E3777">
        <w:rPr>
          <w:rFonts w:ascii="Times New Roman" w:hAnsi="Times New Roman" w:cstheme="minorHAnsi"/>
          <w:sz w:val="24"/>
          <w:szCs w:val="24"/>
          <w:lang w:val="es-VE"/>
        </w:rPr>
        <w:t xml:space="preserve">convencionales </w:t>
      </w:r>
      <w:r w:rsidR="00D47B7C" w:rsidRPr="000E3777">
        <w:rPr>
          <w:rFonts w:ascii="Times New Roman" w:hAnsi="Times New Roman" w:cstheme="minorHAnsi"/>
          <w:sz w:val="24"/>
          <w:szCs w:val="24"/>
          <w:lang w:val="es-VE"/>
        </w:rPr>
        <w:t xml:space="preserve">pero </w:t>
      </w:r>
      <w:r w:rsidR="00D13BAE" w:rsidRPr="000E3777">
        <w:rPr>
          <w:rFonts w:ascii="Times New Roman" w:hAnsi="Times New Roman" w:cstheme="minorHAnsi"/>
          <w:sz w:val="24"/>
          <w:szCs w:val="24"/>
          <w:lang w:val="es-VE"/>
        </w:rPr>
        <w:t xml:space="preserve">alejándose de ellas en </w:t>
      </w:r>
      <w:r w:rsidR="00D75D11" w:rsidRPr="000E3777">
        <w:rPr>
          <w:rFonts w:ascii="Times New Roman" w:hAnsi="Times New Roman" w:cstheme="minorHAnsi"/>
          <w:sz w:val="24"/>
          <w:szCs w:val="24"/>
          <w:lang w:val="es-VE"/>
        </w:rPr>
        <w:t>su</w:t>
      </w:r>
      <w:r w:rsidR="00D47B7C" w:rsidRPr="000E3777">
        <w:rPr>
          <w:rFonts w:ascii="Times New Roman" w:hAnsi="Times New Roman" w:cstheme="minorHAnsi"/>
          <w:sz w:val="24"/>
          <w:szCs w:val="24"/>
          <w:lang w:val="es-VE"/>
        </w:rPr>
        <w:t xml:space="preserve"> </w:t>
      </w:r>
      <w:r w:rsidR="00D13BAE" w:rsidRPr="000E3777">
        <w:rPr>
          <w:rFonts w:ascii="Times New Roman" w:hAnsi="Times New Roman" w:cstheme="minorHAnsi"/>
          <w:sz w:val="24"/>
          <w:szCs w:val="24"/>
          <w:lang w:val="es-VE"/>
        </w:rPr>
        <w:t xml:space="preserve">forma </w:t>
      </w:r>
      <w:r w:rsidR="00D75D11" w:rsidRPr="000E3777">
        <w:rPr>
          <w:rFonts w:ascii="Times New Roman" w:hAnsi="Times New Roman" w:cstheme="minorHAnsi"/>
          <w:sz w:val="24"/>
          <w:szCs w:val="24"/>
          <w:lang w:val="es-VE"/>
        </w:rPr>
        <w:t>y sus condiciones de aplicación</w:t>
      </w:r>
      <w:r w:rsidR="00D13BAE" w:rsidRPr="000E3777">
        <w:rPr>
          <w:rFonts w:ascii="Times New Roman" w:hAnsi="Times New Roman" w:cstheme="minorHAnsi"/>
          <w:sz w:val="24"/>
          <w:szCs w:val="24"/>
          <w:lang w:val="es-VE"/>
        </w:rPr>
        <w:t xml:space="preserve">, </w:t>
      </w:r>
      <w:r w:rsidR="00D47B7C" w:rsidRPr="000E3777">
        <w:rPr>
          <w:rFonts w:ascii="Times New Roman" w:hAnsi="Times New Roman" w:cstheme="minorHAnsi"/>
          <w:sz w:val="24"/>
          <w:szCs w:val="24"/>
          <w:lang w:val="es-VE"/>
        </w:rPr>
        <w:t xml:space="preserve">es sostenido y reproducido por redes sociales más allá de los </w:t>
      </w:r>
      <w:r w:rsidR="00777F51" w:rsidRPr="000E3777">
        <w:rPr>
          <w:rFonts w:ascii="Times New Roman" w:hAnsi="Times New Roman" w:cstheme="minorHAnsi"/>
          <w:sz w:val="24"/>
          <w:szCs w:val="24"/>
          <w:lang w:val="es-VE"/>
        </w:rPr>
        <w:t xml:space="preserve">propios </w:t>
      </w:r>
      <w:r w:rsidR="00D47B7C" w:rsidRPr="000E3777">
        <w:rPr>
          <w:rFonts w:ascii="Times New Roman" w:hAnsi="Times New Roman" w:cstheme="minorHAnsi"/>
          <w:sz w:val="24"/>
          <w:szCs w:val="24"/>
          <w:lang w:val="es-VE"/>
        </w:rPr>
        <w:t>transgresores</w:t>
      </w:r>
      <w:r w:rsidR="00777F51" w:rsidRPr="000E3777">
        <w:rPr>
          <w:rFonts w:ascii="Times New Roman" w:hAnsi="Times New Roman" w:cstheme="minorHAnsi"/>
          <w:sz w:val="24"/>
          <w:szCs w:val="24"/>
          <w:lang w:val="es-VE"/>
        </w:rPr>
        <w:t xml:space="preserve">, </w:t>
      </w:r>
      <w:r w:rsidR="00D47B7C" w:rsidRPr="000E3777">
        <w:rPr>
          <w:rFonts w:ascii="Times New Roman" w:hAnsi="Times New Roman" w:cstheme="minorHAnsi"/>
          <w:sz w:val="24"/>
          <w:szCs w:val="24"/>
          <w:lang w:val="es-VE"/>
        </w:rPr>
        <w:t xml:space="preserve">que prosperan en </w:t>
      </w:r>
      <w:r w:rsidR="00D75D11" w:rsidRPr="000E3777">
        <w:rPr>
          <w:rFonts w:ascii="Times New Roman" w:hAnsi="Times New Roman" w:cstheme="minorHAnsi"/>
          <w:sz w:val="24"/>
          <w:szCs w:val="24"/>
          <w:lang w:val="es-VE"/>
        </w:rPr>
        <w:t xml:space="preserve">condiciones de exclusión </w:t>
      </w:r>
      <w:r w:rsidR="00D47B7C" w:rsidRPr="000E3777">
        <w:rPr>
          <w:rFonts w:ascii="Times New Roman" w:hAnsi="Times New Roman" w:cstheme="minorHAnsi"/>
          <w:sz w:val="24"/>
          <w:szCs w:val="24"/>
          <w:lang w:val="es-VE"/>
        </w:rPr>
        <w:t>social.</w:t>
      </w:r>
    </w:p>
    <w:p w14:paraId="4C7DB43C" w14:textId="1D941838" w:rsidR="000D17F0" w:rsidRPr="000E3777" w:rsidRDefault="000D17F0" w:rsidP="00C97D71">
      <w:pPr>
        <w:spacing w:line="360" w:lineRule="auto"/>
        <w:jc w:val="both"/>
        <w:rPr>
          <w:rFonts w:ascii="Times New Roman" w:hAnsi="Times New Roman" w:cstheme="minorHAnsi"/>
          <w:sz w:val="24"/>
          <w:szCs w:val="24"/>
          <w:lang w:val="es-VE"/>
        </w:rPr>
      </w:pPr>
      <w:r w:rsidRPr="000E3777">
        <w:rPr>
          <w:rFonts w:ascii="Times New Roman" w:hAnsi="Times New Roman" w:cstheme="minorHAnsi"/>
          <w:sz w:val="24"/>
          <w:szCs w:val="24"/>
          <w:lang w:val="es-VE"/>
        </w:rPr>
        <w:t xml:space="preserve">En un primer momento, daremos cuenta de la existencia de este orden moral por el contraste entre </w:t>
      </w:r>
      <w:r w:rsidR="00976502" w:rsidRPr="000E3777">
        <w:rPr>
          <w:rFonts w:ascii="Times New Roman" w:hAnsi="Times New Roman" w:cstheme="minorHAnsi"/>
          <w:sz w:val="24"/>
          <w:szCs w:val="24"/>
          <w:lang w:val="es-VE"/>
        </w:rPr>
        <w:t xml:space="preserve">los relatos de </w:t>
      </w:r>
      <w:r w:rsidRPr="000E3777">
        <w:rPr>
          <w:rFonts w:ascii="Times New Roman" w:hAnsi="Times New Roman" w:cstheme="minorHAnsi"/>
          <w:sz w:val="24"/>
          <w:szCs w:val="24"/>
          <w:lang w:val="es-VE"/>
        </w:rPr>
        <w:t xml:space="preserve">homicidas (primarios y sin antecedentes declarados de participación </w:t>
      </w:r>
      <w:r w:rsidR="00976502" w:rsidRPr="000E3777">
        <w:rPr>
          <w:rFonts w:ascii="Times New Roman" w:hAnsi="Times New Roman" w:cstheme="minorHAnsi"/>
          <w:sz w:val="24"/>
          <w:szCs w:val="24"/>
          <w:lang w:val="es-VE"/>
        </w:rPr>
        <w:t xml:space="preserve">previa </w:t>
      </w:r>
      <w:r w:rsidRPr="000E3777">
        <w:rPr>
          <w:rFonts w:ascii="Times New Roman" w:hAnsi="Times New Roman" w:cstheme="minorHAnsi"/>
          <w:sz w:val="24"/>
          <w:szCs w:val="24"/>
          <w:lang w:val="es-VE"/>
        </w:rPr>
        <w:t>en delitos</w:t>
      </w:r>
      <w:r w:rsidR="008757D0" w:rsidRPr="000E3777">
        <w:rPr>
          <w:rFonts w:ascii="Times New Roman" w:hAnsi="Times New Roman" w:cstheme="minorHAnsi"/>
          <w:sz w:val="24"/>
          <w:szCs w:val="24"/>
          <w:lang w:val="es-VE"/>
        </w:rPr>
        <w:t xml:space="preserve"> </w:t>
      </w:r>
      <w:r w:rsidRPr="000E3777">
        <w:rPr>
          <w:rFonts w:ascii="Times New Roman" w:hAnsi="Times New Roman" w:cstheme="minorHAnsi"/>
          <w:sz w:val="24"/>
          <w:szCs w:val="24"/>
          <w:lang w:val="es-VE"/>
        </w:rPr>
        <w:t xml:space="preserve"> </w:t>
      </w:r>
      <w:r w:rsidR="00976502" w:rsidRPr="000E3777">
        <w:rPr>
          <w:rFonts w:ascii="Times New Roman" w:hAnsi="Times New Roman" w:cstheme="minorHAnsi"/>
          <w:sz w:val="24"/>
          <w:szCs w:val="24"/>
          <w:lang w:val="es-VE"/>
        </w:rPr>
        <w:t>o</w:t>
      </w:r>
      <w:r w:rsidRPr="000E3777">
        <w:rPr>
          <w:rFonts w:ascii="Times New Roman" w:hAnsi="Times New Roman" w:cstheme="minorHAnsi"/>
          <w:sz w:val="24"/>
          <w:szCs w:val="24"/>
          <w:lang w:val="es-VE"/>
        </w:rPr>
        <w:t xml:space="preserve"> episodios de violencia criminal) </w:t>
      </w:r>
      <w:r w:rsidR="00976502" w:rsidRPr="000E3777">
        <w:rPr>
          <w:rFonts w:ascii="Times New Roman" w:hAnsi="Times New Roman" w:cstheme="minorHAnsi"/>
          <w:sz w:val="24"/>
          <w:szCs w:val="24"/>
          <w:lang w:val="es-VE"/>
        </w:rPr>
        <w:t>en que parecen en suspenso los presupuestos morales y normativos que dan sentido a la acción, lo que sugeriría una brecha entre</w:t>
      </w:r>
      <w:r w:rsidR="008444C6" w:rsidRPr="000E3777">
        <w:rPr>
          <w:rFonts w:ascii="Times New Roman" w:hAnsi="Times New Roman" w:cstheme="minorHAnsi"/>
          <w:sz w:val="24"/>
          <w:szCs w:val="24"/>
          <w:lang w:val="es-VE"/>
        </w:rPr>
        <w:t xml:space="preserve"> </w:t>
      </w:r>
      <w:r w:rsidR="00976502" w:rsidRPr="000E3777">
        <w:rPr>
          <w:rFonts w:ascii="Times New Roman" w:hAnsi="Times New Roman" w:cstheme="minorHAnsi"/>
          <w:sz w:val="24"/>
          <w:szCs w:val="24"/>
          <w:lang w:val="es-VE"/>
        </w:rPr>
        <w:t xml:space="preserve"> las normas morales que asumen y sus propias acciones, y  los relatos de otros victimarios (generalmente delincuentes inveterados con homicidios recurrentes y largas trayectorias violentas) en que el homicidio </w:t>
      </w:r>
      <w:r w:rsidR="00F14818" w:rsidRPr="000E3777">
        <w:rPr>
          <w:rFonts w:ascii="Times New Roman" w:hAnsi="Times New Roman" w:cstheme="minorHAnsi"/>
          <w:sz w:val="24"/>
          <w:szCs w:val="24"/>
          <w:lang w:val="es-VE"/>
        </w:rPr>
        <w:t>adquiere su significado</w:t>
      </w:r>
      <w:r w:rsidR="00976502" w:rsidRPr="000E3777">
        <w:rPr>
          <w:rFonts w:ascii="Times New Roman" w:hAnsi="Times New Roman" w:cstheme="minorHAnsi"/>
          <w:sz w:val="24"/>
          <w:szCs w:val="24"/>
          <w:lang w:val="es-VE"/>
        </w:rPr>
        <w:t xml:space="preserve"> en el contexto de un</w:t>
      </w:r>
      <w:r w:rsidR="008007FD" w:rsidRPr="000E3777">
        <w:rPr>
          <w:rFonts w:ascii="Times New Roman" w:hAnsi="Times New Roman" w:cstheme="minorHAnsi"/>
          <w:sz w:val="24"/>
          <w:szCs w:val="24"/>
          <w:lang w:val="es-VE"/>
        </w:rPr>
        <w:t xml:space="preserve">a trama, compartida por otros transgresores y audiencias evocadas en los propios testimonios, </w:t>
      </w:r>
      <w:r w:rsidR="00976502" w:rsidRPr="000E3777">
        <w:rPr>
          <w:rFonts w:ascii="Times New Roman" w:hAnsi="Times New Roman" w:cstheme="minorHAnsi"/>
          <w:sz w:val="24"/>
          <w:szCs w:val="24"/>
          <w:lang w:val="es-VE"/>
        </w:rPr>
        <w:t>de</w:t>
      </w:r>
      <w:r w:rsidR="008007FD" w:rsidRPr="000E3777">
        <w:rPr>
          <w:rFonts w:ascii="Times New Roman" w:hAnsi="Times New Roman" w:cstheme="minorHAnsi"/>
          <w:sz w:val="24"/>
          <w:szCs w:val="24"/>
          <w:lang w:val="es-VE"/>
        </w:rPr>
        <w:t xml:space="preserve"> sentidos,</w:t>
      </w:r>
      <w:r w:rsidR="00976502" w:rsidRPr="000E3777">
        <w:rPr>
          <w:rFonts w:ascii="Times New Roman" w:hAnsi="Times New Roman" w:cstheme="minorHAnsi"/>
          <w:sz w:val="24"/>
          <w:szCs w:val="24"/>
          <w:lang w:val="es-VE"/>
        </w:rPr>
        <w:t xml:space="preserve"> justificaciones y especificaciones normativas que lo regulan.</w:t>
      </w:r>
      <w:r w:rsidR="008007FD" w:rsidRPr="000E3777">
        <w:rPr>
          <w:rFonts w:ascii="Times New Roman" w:hAnsi="Times New Roman" w:cstheme="minorHAnsi"/>
          <w:sz w:val="24"/>
          <w:szCs w:val="24"/>
          <w:lang w:val="es-VE"/>
        </w:rPr>
        <w:t xml:space="preserve"> En un segundo momento, sugerimos a título de hipótesis que </w:t>
      </w:r>
      <w:r w:rsidR="008444C6" w:rsidRPr="000E3777">
        <w:rPr>
          <w:rFonts w:ascii="Times New Roman" w:hAnsi="Times New Roman" w:cstheme="minorHAnsi"/>
          <w:sz w:val="24"/>
          <w:szCs w:val="24"/>
          <w:lang w:val="es-VE"/>
        </w:rPr>
        <w:t>este</w:t>
      </w:r>
      <w:r w:rsidR="008007FD" w:rsidRPr="000E3777">
        <w:rPr>
          <w:rFonts w:ascii="Times New Roman" w:hAnsi="Times New Roman" w:cstheme="minorHAnsi"/>
          <w:sz w:val="24"/>
          <w:szCs w:val="24"/>
          <w:lang w:val="es-VE"/>
        </w:rPr>
        <w:t xml:space="preserve"> orden moral que se desprende de</w:t>
      </w:r>
      <w:r w:rsidR="008444C6" w:rsidRPr="000E3777">
        <w:rPr>
          <w:rFonts w:ascii="Times New Roman" w:hAnsi="Times New Roman" w:cstheme="minorHAnsi"/>
          <w:sz w:val="24"/>
          <w:szCs w:val="24"/>
          <w:lang w:val="es-VE"/>
        </w:rPr>
        <w:t>l</w:t>
      </w:r>
      <w:r w:rsidR="008007FD" w:rsidRPr="000E3777">
        <w:rPr>
          <w:rFonts w:ascii="Times New Roman" w:hAnsi="Times New Roman" w:cstheme="minorHAnsi"/>
          <w:sz w:val="24"/>
          <w:szCs w:val="24"/>
          <w:lang w:val="es-VE"/>
        </w:rPr>
        <w:t xml:space="preserve"> último grupo de relatos, tiene un importante anclaje estructural en la po</w:t>
      </w:r>
      <w:r w:rsidR="001719BC">
        <w:rPr>
          <w:rFonts w:ascii="Times New Roman" w:hAnsi="Times New Roman" w:cstheme="minorHAnsi"/>
          <w:sz w:val="24"/>
          <w:szCs w:val="24"/>
          <w:lang w:val="es-VE"/>
        </w:rPr>
        <w:t>sición del sujeto y se sostiene</w:t>
      </w:r>
      <w:r w:rsidR="008007FD" w:rsidRPr="000E3777">
        <w:rPr>
          <w:rFonts w:ascii="Times New Roman" w:hAnsi="Times New Roman" w:cstheme="minorHAnsi"/>
          <w:sz w:val="24"/>
          <w:szCs w:val="24"/>
          <w:lang w:val="es-VE"/>
        </w:rPr>
        <w:t xml:space="preserve"> en densas redes sociales que envuelven al sujeto y sus actos. Finalmente, proponemos que este artefacto moral con que e</w:t>
      </w:r>
      <w:r w:rsidR="00CA27D6">
        <w:rPr>
          <w:rFonts w:ascii="Times New Roman" w:hAnsi="Times New Roman" w:cstheme="minorHAnsi"/>
          <w:sz w:val="24"/>
          <w:szCs w:val="24"/>
          <w:lang w:val="es-VE"/>
        </w:rPr>
        <w:t>l</w:t>
      </w:r>
      <w:r w:rsidR="008007FD" w:rsidRPr="000E3777">
        <w:rPr>
          <w:rFonts w:ascii="Times New Roman" w:hAnsi="Times New Roman" w:cstheme="minorHAnsi"/>
          <w:sz w:val="24"/>
          <w:szCs w:val="24"/>
          <w:lang w:val="es-VE"/>
        </w:rPr>
        <w:t xml:space="preserve"> perpetrador da sentido a sus acto</w:t>
      </w:r>
      <w:r w:rsidR="00C82550" w:rsidRPr="000E3777">
        <w:rPr>
          <w:rFonts w:ascii="Times New Roman" w:hAnsi="Times New Roman" w:cstheme="minorHAnsi"/>
          <w:sz w:val="24"/>
          <w:szCs w:val="24"/>
          <w:lang w:val="es-VE"/>
        </w:rPr>
        <w:t>s</w:t>
      </w:r>
      <w:r w:rsidR="008007FD" w:rsidRPr="000E3777">
        <w:rPr>
          <w:rFonts w:ascii="Times New Roman" w:hAnsi="Times New Roman" w:cstheme="minorHAnsi"/>
          <w:sz w:val="24"/>
          <w:szCs w:val="24"/>
          <w:lang w:val="es-VE"/>
        </w:rPr>
        <w:t xml:space="preserve"> es una forma de atribuirse a sí mismo valor moral en un contexto de devaluación </w:t>
      </w:r>
      <w:r w:rsidR="008444C6" w:rsidRPr="000E3777">
        <w:rPr>
          <w:rFonts w:ascii="Times New Roman" w:hAnsi="Times New Roman" w:cstheme="minorHAnsi"/>
          <w:sz w:val="24"/>
          <w:szCs w:val="24"/>
          <w:lang w:val="es-VE"/>
        </w:rPr>
        <w:t>y marginación</w:t>
      </w:r>
      <w:r w:rsidR="008007FD" w:rsidRPr="000E3777">
        <w:rPr>
          <w:rFonts w:ascii="Times New Roman" w:hAnsi="Times New Roman" w:cstheme="minorHAnsi"/>
          <w:sz w:val="24"/>
          <w:szCs w:val="24"/>
          <w:lang w:val="es-VE"/>
        </w:rPr>
        <w:t>.</w:t>
      </w:r>
    </w:p>
    <w:p w14:paraId="05DD6A1F" w14:textId="3A2C7D85" w:rsidR="001719BC" w:rsidRPr="00185107" w:rsidRDefault="0036771E" w:rsidP="00185107">
      <w:pPr>
        <w:spacing w:line="360" w:lineRule="auto"/>
        <w:jc w:val="both"/>
        <w:rPr>
          <w:rFonts w:ascii="Times New Roman" w:hAnsi="Times New Roman" w:cstheme="minorHAnsi"/>
          <w:sz w:val="24"/>
          <w:szCs w:val="24"/>
          <w:lang w:val="es-VE"/>
        </w:rPr>
      </w:pPr>
      <w:r w:rsidRPr="000E3777">
        <w:rPr>
          <w:rFonts w:ascii="Times New Roman" w:hAnsi="Times New Roman" w:cstheme="minorHAnsi"/>
          <w:sz w:val="24"/>
          <w:szCs w:val="24"/>
          <w:lang w:val="es-VE"/>
        </w:rPr>
        <w:t xml:space="preserve">Nuestra </w:t>
      </w:r>
      <w:r w:rsidR="00D47B7C" w:rsidRPr="000E3777">
        <w:rPr>
          <w:rFonts w:ascii="Times New Roman" w:hAnsi="Times New Roman" w:cstheme="minorHAnsi"/>
          <w:sz w:val="24"/>
          <w:szCs w:val="24"/>
          <w:lang w:val="es-VE"/>
        </w:rPr>
        <w:t>aproximación</w:t>
      </w:r>
      <w:r w:rsidRPr="000E3777">
        <w:rPr>
          <w:rFonts w:ascii="Times New Roman" w:hAnsi="Times New Roman" w:cstheme="minorHAnsi"/>
          <w:sz w:val="24"/>
          <w:szCs w:val="24"/>
          <w:lang w:val="es-VE"/>
        </w:rPr>
        <w:t xml:space="preserve"> al problema moral del homicidio </w:t>
      </w:r>
      <w:r w:rsidR="003433ED" w:rsidRPr="000E3777">
        <w:rPr>
          <w:rFonts w:ascii="Times New Roman" w:hAnsi="Times New Roman" w:cstheme="minorHAnsi"/>
          <w:sz w:val="24"/>
          <w:szCs w:val="24"/>
          <w:lang w:val="es-VE"/>
        </w:rPr>
        <w:t>supone una</w:t>
      </w:r>
      <w:r w:rsidR="00306F85" w:rsidRPr="000E3777">
        <w:rPr>
          <w:rFonts w:ascii="Times New Roman" w:hAnsi="Times New Roman" w:cstheme="minorHAnsi"/>
          <w:sz w:val="24"/>
          <w:szCs w:val="24"/>
          <w:lang w:val="es-VE"/>
        </w:rPr>
        <w:t xml:space="preserve"> concepción</w:t>
      </w:r>
      <w:r w:rsidR="003433ED" w:rsidRPr="000E3777">
        <w:rPr>
          <w:rFonts w:ascii="Times New Roman" w:hAnsi="Times New Roman" w:cstheme="minorHAnsi"/>
          <w:sz w:val="24"/>
          <w:szCs w:val="24"/>
          <w:lang w:val="es-VE"/>
        </w:rPr>
        <w:t xml:space="preserve"> de mor</w:t>
      </w:r>
      <w:r w:rsidR="00A001EE" w:rsidRPr="000E3777">
        <w:rPr>
          <w:rFonts w:ascii="Times New Roman" w:hAnsi="Times New Roman" w:cstheme="minorHAnsi"/>
          <w:sz w:val="24"/>
          <w:szCs w:val="24"/>
          <w:lang w:val="es-VE"/>
        </w:rPr>
        <w:t>al como dominio</w:t>
      </w:r>
      <w:r w:rsidR="00CD43FB" w:rsidRPr="000E3777">
        <w:rPr>
          <w:rFonts w:ascii="Times New Roman" w:hAnsi="Times New Roman" w:cstheme="minorHAnsi"/>
          <w:sz w:val="24"/>
          <w:szCs w:val="24"/>
          <w:lang w:val="es-VE"/>
        </w:rPr>
        <w:t xml:space="preserve"> </w:t>
      </w:r>
      <w:r w:rsidR="00A001EE" w:rsidRPr="000E3777">
        <w:rPr>
          <w:rFonts w:ascii="Times New Roman" w:hAnsi="Times New Roman" w:cstheme="minorHAnsi"/>
          <w:sz w:val="24"/>
          <w:szCs w:val="24"/>
          <w:lang w:val="es-VE"/>
        </w:rPr>
        <w:t xml:space="preserve">en que </w:t>
      </w:r>
      <w:r w:rsidR="00CD43FB" w:rsidRPr="000E3777">
        <w:rPr>
          <w:rFonts w:ascii="Times New Roman" w:hAnsi="Times New Roman" w:cstheme="minorHAnsi"/>
          <w:sz w:val="24"/>
          <w:szCs w:val="24"/>
          <w:lang w:val="es-VE"/>
        </w:rPr>
        <w:t>los participantes</w:t>
      </w:r>
      <w:r w:rsidR="00A001EE" w:rsidRPr="000E3777">
        <w:rPr>
          <w:rFonts w:ascii="Times New Roman" w:hAnsi="Times New Roman" w:cstheme="minorHAnsi"/>
          <w:sz w:val="24"/>
          <w:szCs w:val="24"/>
          <w:lang w:val="es-VE"/>
        </w:rPr>
        <w:t xml:space="preserve"> define</w:t>
      </w:r>
      <w:r w:rsidR="00CD43FB" w:rsidRPr="000E3777">
        <w:rPr>
          <w:rFonts w:ascii="Times New Roman" w:hAnsi="Times New Roman" w:cstheme="minorHAnsi"/>
          <w:sz w:val="24"/>
          <w:szCs w:val="24"/>
          <w:lang w:val="es-VE"/>
        </w:rPr>
        <w:t>n</w:t>
      </w:r>
      <w:r w:rsidR="00A001EE" w:rsidRPr="000E3777">
        <w:rPr>
          <w:rFonts w:ascii="Times New Roman" w:hAnsi="Times New Roman" w:cstheme="minorHAnsi"/>
          <w:sz w:val="24"/>
          <w:szCs w:val="24"/>
          <w:lang w:val="es-VE"/>
        </w:rPr>
        <w:t xml:space="preserve"> y </w:t>
      </w:r>
      <w:r w:rsidR="00CD43FB" w:rsidRPr="000E3777">
        <w:rPr>
          <w:rFonts w:ascii="Times New Roman" w:hAnsi="Times New Roman" w:cstheme="minorHAnsi"/>
          <w:sz w:val="24"/>
          <w:szCs w:val="24"/>
          <w:lang w:val="es-VE"/>
        </w:rPr>
        <w:t xml:space="preserve">juzgan, </w:t>
      </w:r>
      <w:r w:rsidR="00CA27D6">
        <w:rPr>
          <w:rFonts w:ascii="Times New Roman" w:hAnsi="Times New Roman" w:cstheme="minorHAnsi"/>
          <w:sz w:val="24"/>
          <w:szCs w:val="24"/>
          <w:lang w:val="es-VE"/>
        </w:rPr>
        <w:t>según</w:t>
      </w:r>
      <w:r w:rsidR="00CD43FB" w:rsidRPr="000E3777">
        <w:rPr>
          <w:rFonts w:ascii="Times New Roman" w:hAnsi="Times New Roman" w:cstheme="minorHAnsi"/>
          <w:sz w:val="24"/>
          <w:szCs w:val="24"/>
          <w:lang w:val="es-VE"/>
        </w:rPr>
        <w:t xml:space="preserve"> reglas socialmente construidas</w:t>
      </w:r>
      <w:r w:rsidR="00D72FB1" w:rsidRPr="000E3777">
        <w:rPr>
          <w:rFonts w:ascii="Times New Roman" w:hAnsi="Times New Roman" w:cstheme="minorHAnsi"/>
          <w:sz w:val="24"/>
          <w:szCs w:val="24"/>
          <w:lang w:val="es-VE"/>
        </w:rPr>
        <w:t xml:space="preserve"> y compartidas por grupos específicos</w:t>
      </w:r>
      <w:r w:rsidR="00CD43FB" w:rsidRPr="000E3777">
        <w:rPr>
          <w:rFonts w:ascii="Times New Roman" w:hAnsi="Times New Roman" w:cstheme="minorHAnsi"/>
          <w:sz w:val="24"/>
          <w:szCs w:val="24"/>
          <w:lang w:val="es-VE"/>
        </w:rPr>
        <w:t>,</w:t>
      </w:r>
      <w:r w:rsidR="00A001EE" w:rsidRPr="000E3777">
        <w:rPr>
          <w:rFonts w:ascii="Times New Roman" w:hAnsi="Times New Roman" w:cstheme="minorHAnsi"/>
          <w:sz w:val="24"/>
          <w:szCs w:val="24"/>
          <w:lang w:val="es-VE"/>
        </w:rPr>
        <w:t xml:space="preserve"> la </w:t>
      </w:r>
      <w:r w:rsidR="00D47B7C" w:rsidRPr="000E3777">
        <w:rPr>
          <w:rFonts w:ascii="Times New Roman" w:hAnsi="Times New Roman" w:cstheme="minorHAnsi"/>
          <w:sz w:val="24"/>
          <w:szCs w:val="24"/>
          <w:lang w:val="es-VE"/>
        </w:rPr>
        <w:t>naturaleza</w:t>
      </w:r>
      <w:r w:rsidR="00A001EE" w:rsidRPr="000E3777">
        <w:rPr>
          <w:rFonts w:ascii="Times New Roman" w:hAnsi="Times New Roman" w:cstheme="minorHAnsi"/>
          <w:sz w:val="24"/>
          <w:szCs w:val="24"/>
          <w:lang w:val="es-VE"/>
        </w:rPr>
        <w:t xml:space="preserve"> moral (bueno o</w:t>
      </w:r>
      <w:r w:rsidR="00D47B7C" w:rsidRPr="000E3777">
        <w:rPr>
          <w:rFonts w:ascii="Times New Roman" w:hAnsi="Times New Roman" w:cstheme="minorHAnsi"/>
          <w:sz w:val="24"/>
          <w:szCs w:val="24"/>
          <w:lang w:val="es-VE"/>
        </w:rPr>
        <w:t xml:space="preserve"> </w:t>
      </w:r>
      <w:r w:rsidR="00A001EE" w:rsidRPr="000E3777">
        <w:rPr>
          <w:rFonts w:ascii="Times New Roman" w:hAnsi="Times New Roman" w:cstheme="minorHAnsi"/>
          <w:sz w:val="24"/>
          <w:szCs w:val="24"/>
          <w:lang w:val="es-VE"/>
        </w:rPr>
        <w:t xml:space="preserve">malo, justo o </w:t>
      </w:r>
      <w:r w:rsidR="00D47B7C" w:rsidRPr="000E3777">
        <w:rPr>
          <w:rFonts w:ascii="Times New Roman" w:hAnsi="Times New Roman" w:cstheme="minorHAnsi"/>
          <w:sz w:val="24"/>
          <w:szCs w:val="24"/>
          <w:lang w:val="es-VE"/>
        </w:rPr>
        <w:t>injusto</w:t>
      </w:r>
      <w:r w:rsidR="00A001EE" w:rsidRPr="000E3777">
        <w:rPr>
          <w:rFonts w:ascii="Times New Roman" w:hAnsi="Times New Roman" w:cstheme="minorHAnsi"/>
          <w:sz w:val="24"/>
          <w:szCs w:val="24"/>
          <w:lang w:val="es-VE"/>
        </w:rPr>
        <w:t xml:space="preserve">, correcto o equivocado) de las acciones, las </w:t>
      </w:r>
      <w:r w:rsidR="00D47B7C" w:rsidRPr="000E3777">
        <w:rPr>
          <w:rFonts w:ascii="Times New Roman" w:hAnsi="Times New Roman" w:cstheme="minorHAnsi"/>
          <w:sz w:val="24"/>
          <w:szCs w:val="24"/>
          <w:lang w:val="es-VE"/>
        </w:rPr>
        <w:t>situaciones</w:t>
      </w:r>
      <w:r w:rsidR="00A001EE" w:rsidRPr="000E3777">
        <w:rPr>
          <w:rFonts w:ascii="Times New Roman" w:hAnsi="Times New Roman" w:cstheme="minorHAnsi"/>
          <w:sz w:val="24"/>
          <w:szCs w:val="24"/>
          <w:lang w:val="es-VE"/>
        </w:rPr>
        <w:t xml:space="preserve"> y los sujetos</w:t>
      </w:r>
      <w:r w:rsidR="003433ED" w:rsidRPr="000E3777">
        <w:rPr>
          <w:rFonts w:ascii="Times New Roman" w:hAnsi="Times New Roman" w:cstheme="minorHAnsi"/>
          <w:sz w:val="24"/>
          <w:szCs w:val="24"/>
          <w:lang w:val="es-VE"/>
        </w:rPr>
        <w:t xml:space="preserve">, </w:t>
      </w:r>
      <w:r w:rsidR="002528E1" w:rsidRPr="000E3777">
        <w:rPr>
          <w:rFonts w:ascii="Times New Roman" w:hAnsi="Times New Roman" w:cstheme="minorHAnsi"/>
          <w:sz w:val="24"/>
          <w:szCs w:val="24"/>
          <w:lang w:val="es-VE"/>
        </w:rPr>
        <w:t>distanci</w:t>
      </w:r>
      <w:r w:rsidR="000820BD" w:rsidRPr="000E3777">
        <w:rPr>
          <w:rFonts w:ascii="Times New Roman" w:hAnsi="Times New Roman" w:cstheme="minorHAnsi"/>
          <w:sz w:val="24"/>
          <w:szCs w:val="24"/>
          <w:lang w:val="es-VE"/>
        </w:rPr>
        <w:t>ándonos</w:t>
      </w:r>
      <w:r w:rsidR="002528E1" w:rsidRPr="000E3777">
        <w:rPr>
          <w:rFonts w:ascii="Times New Roman" w:hAnsi="Times New Roman" w:cstheme="minorHAnsi"/>
          <w:sz w:val="24"/>
          <w:szCs w:val="24"/>
          <w:lang w:val="es-VE"/>
        </w:rPr>
        <w:t xml:space="preserve"> </w:t>
      </w:r>
      <w:r w:rsidR="003433ED" w:rsidRPr="000E3777">
        <w:rPr>
          <w:rFonts w:ascii="Times New Roman" w:hAnsi="Times New Roman" w:cstheme="minorHAnsi"/>
          <w:sz w:val="24"/>
          <w:szCs w:val="24"/>
          <w:lang w:val="es-VE"/>
        </w:rPr>
        <w:t xml:space="preserve">de cualquier </w:t>
      </w:r>
      <w:r w:rsidR="00D47B7C" w:rsidRPr="000E3777">
        <w:rPr>
          <w:rFonts w:ascii="Times New Roman" w:hAnsi="Times New Roman" w:cstheme="minorHAnsi"/>
          <w:sz w:val="24"/>
          <w:szCs w:val="24"/>
          <w:lang w:val="es-VE"/>
        </w:rPr>
        <w:t>postura</w:t>
      </w:r>
      <w:r w:rsidR="003433ED" w:rsidRPr="000E3777">
        <w:rPr>
          <w:rFonts w:ascii="Times New Roman" w:hAnsi="Times New Roman" w:cstheme="minorHAnsi"/>
          <w:sz w:val="24"/>
          <w:szCs w:val="24"/>
          <w:lang w:val="es-VE"/>
        </w:rPr>
        <w:t xml:space="preserve"> prescriptiva</w:t>
      </w:r>
      <w:r w:rsidR="00CA27D6">
        <w:rPr>
          <w:rFonts w:ascii="Times New Roman" w:hAnsi="Times New Roman" w:cstheme="minorHAnsi"/>
          <w:sz w:val="24"/>
          <w:szCs w:val="24"/>
          <w:lang w:val="es-VE"/>
        </w:rPr>
        <w:t xml:space="preserve"> o</w:t>
      </w:r>
      <w:r w:rsidR="008444C6" w:rsidRPr="000E3777">
        <w:rPr>
          <w:rFonts w:ascii="Times New Roman" w:hAnsi="Times New Roman" w:cstheme="minorHAnsi"/>
          <w:sz w:val="24"/>
          <w:szCs w:val="24"/>
          <w:lang w:val="es-VE"/>
        </w:rPr>
        <w:t xml:space="preserve"> </w:t>
      </w:r>
      <w:r w:rsidR="000820BD" w:rsidRPr="000E3777">
        <w:rPr>
          <w:rFonts w:ascii="Times New Roman" w:hAnsi="Times New Roman" w:cstheme="minorHAnsi"/>
          <w:sz w:val="24"/>
          <w:szCs w:val="24"/>
          <w:lang w:val="es-VE"/>
        </w:rPr>
        <w:t>esencialista</w:t>
      </w:r>
      <w:r w:rsidR="008444C6" w:rsidRPr="000E3777">
        <w:rPr>
          <w:rFonts w:ascii="Times New Roman" w:hAnsi="Times New Roman" w:cstheme="minorHAnsi"/>
          <w:sz w:val="24"/>
          <w:szCs w:val="24"/>
          <w:lang w:val="es-VE"/>
        </w:rPr>
        <w:t xml:space="preserve"> que pretenda definir una moralidad</w:t>
      </w:r>
      <w:r w:rsidR="00D72FB1" w:rsidRPr="000E3777">
        <w:rPr>
          <w:rFonts w:ascii="Times New Roman" w:hAnsi="Times New Roman" w:cstheme="minorHAnsi"/>
          <w:sz w:val="24"/>
          <w:szCs w:val="24"/>
          <w:lang w:val="es-VE"/>
        </w:rPr>
        <w:t xml:space="preserve"> </w:t>
      </w:r>
      <w:r w:rsidR="00D72FB1" w:rsidRPr="000E3777">
        <w:rPr>
          <w:rFonts w:ascii="Times New Roman" w:hAnsi="Times New Roman" w:cstheme="minorHAnsi"/>
          <w:i/>
          <w:iCs/>
          <w:sz w:val="24"/>
          <w:szCs w:val="24"/>
          <w:lang w:val="es-VE"/>
        </w:rPr>
        <w:t>a priori</w:t>
      </w:r>
      <w:r w:rsidR="00D72FB1" w:rsidRPr="000E3777">
        <w:rPr>
          <w:rFonts w:ascii="Times New Roman" w:hAnsi="Times New Roman" w:cstheme="minorHAnsi"/>
          <w:sz w:val="24"/>
          <w:szCs w:val="24"/>
          <w:lang w:val="es-VE"/>
        </w:rPr>
        <w:t xml:space="preserve"> </w:t>
      </w:r>
      <w:r w:rsidR="008444C6" w:rsidRPr="000E3777">
        <w:rPr>
          <w:rFonts w:ascii="Times New Roman" w:hAnsi="Times New Roman" w:cstheme="minorHAnsi"/>
          <w:sz w:val="24"/>
          <w:szCs w:val="24"/>
          <w:lang w:val="es-VE"/>
        </w:rPr>
        <w:t xml:space="preserve">y transcendente </w:t>
      </w:r>
      <w:r w:rsidR="00D72FB1" w:rsidRPr="000E3777">
        <w:rPr>
          <w:rFonts w:ascii="Times New Roman" w:hAnsi="Times New Roman" w:cstheme="minorHAnsi"/>
          <w:sz w:val="24"/>
          <w:szCs w:val="24"/>
          <w:lang w:val="es-VE"/>
        </w:rPr>
        <w:t>(</w:t>
      </w:r>
      <w:bookmarkStart w:id="9" w:name="_Hlk66136500"/>
      <w:r w:rsidR="00D72FB1" w:rsidRPr="000E3777">
        <w:rPr>
          <w:rFonts w:ascii="Times New Roman" w:hAnsi="Times New Roman" w:cstheme="minorHAnsi"/>
          <w:sz w:val="24"/>
          <w:szCs w:val="24"/>
          <w:lang w:val="es-VE"/>
        </w:rPr>
        <w:t>ver HITLIN, 2015</w:t>
      </w:r>
      <w:bookmarkEnd w:id="9"/>
      <w:r w:rsidR="00D72FB1" w:rsidRPr="000E3777">
        <w:rPr>
          <w:rFonts w:ascii="Times New Roman" w:hAnsi="Times New Roman" w:cstheme="minorHAnsi"/>
          <w:sz w:val="24"/>
          <w:szCs w:val="24"/>
          <w:lang w:val="es-VE"/>
        </w:rPr>
        <w:t>)</w:t>
      </w:r>
      <w:r w:rsidR="003433ED" w:rsidRPr="000E3777">
        <w:rPr>
          <w:rFonts w:ascii="Times New Roman" w:hAnsi="Times New Roman" w:cstheme="minorHAnsi"/>
          <w:sz w:val="24"/>
          <w:szCs w:val="24"/>
          <w:lang w:val="es-VE"/>
        </w:rPr>
        <w:t xml:space="preserve">. En tal sentido, se trata de una </w:t>
      </w:r>
      <w:r w:rsidR="003433ED" w:rsidRPr="000E3777">
        <w:rPr>
          <w:rFonts w:ascii="Times New Roman" w:hAnsi="Times New Roman" w:cstheme="minorHAnsi"/>
          <w:i/>
          <w:iCs/>
          <w:sz w:val="24"/>
          <w:szCs w:val="24"/>
          <w:lang w:val="es-VE"/>
        </w:rPr>
        <w:t>ética descr</w:t>
      </w:r>
      <w:r w:rsidR="000820BD" w:rsidRPr="000E3777">
        <w:rPr>
          <w:rFonts w:ascii="Times New Roman" w:hAnsi="Times New Roman" w:cstheme="minorHAnsi"/>
          <w:i/>
          <w:iCs/>
          <w:sz w:val="24"/>
          <w:szCs w:val="24"/>
          <w:lang w:val="es-VE"/>
        </w:rPr>
        <w:t>i</w:t>
      </w:r>
      <w:r w:rsidR="003433ED" w:rsidRPr="000E3777">
        <w:rPr>
          <w:rFonts w:ascii="Times New Roman" w:hAnsi="Times New Roman" w:cstheme="minorHAnsi"/>
          <w:i/>
          <w:iCs/>
          <w:sz w:val="24"/>
          <w:szCs w:val="24"/>
          <w:lang w:val="es-VE"/>
        </w:rPr>
        <w:t>ptiva</w:t>
      </w:r>
      <w:r w:rsidR="00DF5F9A" w:rsidRPr="000E3777">
        <w:rPr>
          <w:rFonts w:ascii="Times New Roman" w:hAnsi="Times New Roman" w:cstheme="minorHAnsi"/>
          <w:sz w:val="24"/>
          <w:szCs w:val="24"/>
          <w:lang w:val="es-VE"/>
        </w:rPr>
        <w:t xml:space="preserve"> que </w:t>
      </w:r>
      <w:r w:rsidR="00B62D5E" w:rsidRPr="000E3777">
        <w:rPr>
          <w:rFonts w:ascii="Times New Roman" w:hAnsi="Times New Roman" w:cstheme="minorHAnsi"/>
          <w:sz w:val="24"/>
          <w:szCs w:val="24"/>
          <w:lang w:val="es-VE"/>
        </w:rPr>
        <w:t xml:space="preserve">se propone </w:t>
      </w:r>
      <w:r w:rsidR="00DF5F9A" w:rsidRPr="000E3777">
        <w:rPr>
          <w:rFonts w:ascii="Times New Roman" w:hAnsi="Times New Roman" w:cstheme="minorHAnsi"/>
          <w:sz w:val="24"/>
          <w:szCs w:val="24"/>
          <w:lang w:val="es-VE"/>
        </w:rPr>
        <w:t>dar cuenta</w:t>
      </w:r>
      <w:r w:rsidR="00B62D5E" w:rsidRPr="000E3777">
        <w:rPr>
          <w:rFonts w:ascii="Times New Roman" w:hAnsi="Times New Roman" w:cstheme="minorHAnsi"/>
          <w:sz w:val="24"/>
          <w:szCs w:val="24"/>
          <w:lang w:val="es-VE"/>
        </w:rPr>
        <w:t>s</w:t>
      </w:r>
      <w:r w:rsidR="00DF5F9A" w:rsidRPr="000E3777">
        <w:rPr>
          <w:rFonts w:ascii="Times New Roman" w:hAnsi="Times New Roman" w:cstheme="minorHAnsi"/>
          <w:sz w:val="24"/>
          <w:szCs w:val="24"/>
          <w:lang w:val="es-VE"/>
        </w:rPr>
        <w:t xml:space="preserve"> de los </w:t>
      </w:r>
      <w:r w:rsidR="00DF5F9A" w:rsidRPr="000E3777">
        <w:rPr>
          <w:rFonts w:ascii="Times New Roman" w:hAnsi="Times New Roman" w:cstheme="minorHAnsi"/>
          <w:sz w:val="24"/>
          <w:szCs w:val="24"/>
          <w:lang w:val="es-VE"/>
        </w:rPr>
        <w:lastRenderedPageBreak/>
        <w:t>códigos o normas morales de una persona o grupo social y sus conductas y concepciones asociadas (¿</w:t>
      </w:r>
      <w:r w:rsidR="005A2792" w:rsidRPr="000E3777">
        <w:rPr>
          <w:rFonts w:ascii="Times New Roman" w:hAnsi="Times New Roman" w:cstheme="minorHAnsi"/>
          <w:sz w:val="24"/>
          <w:szCs w:val="24"/>
          <w:lang w:val="es-VE"/>
        </w:rPr>
        <w:t>q</w:t>
      </w:r>
      <w:r w:rsidR="00DF5F9A" w:rsidRPr="000E3777">
        <w:rPr>
          <w:rFonts w:ascii="Times New Roman" w:hAnsi="Times New Roman" w:cstheme="minorHAnsi"/>
          <w:sz w:val="24"/>
          <w:szCs w:val="24"/>
          <w:lang w:val="es-VE"/>
        </w:rPr>
        <w:t>ué hacen? ¿</w:t>
      </w:r>
      <w:r w:rsidR="005A2792" w:rsidRPr="000E3777">
        <w:rPr>
          <w:rFonts w:ascii="Times New Roman" w:hAnsi="Times New Roman" w:cstheme="minorHAnsi"/>
          <w:sz w:val="24"/>
          <w:szCs w:val="24"/>
          <w:lang w:val="es-VE"/>
        </w:rPr>
        <w:t>c</w:t>
      </w:r>
      <w:r w:rsidR="00DF5F9A" w:rsidRPr="000E3777">
        <w:rPr>
          <w:rFonts w:ascii="Times New Roman" w:hAnsi="Times New Roman" w:cstheme="minorHAnsi"/>
          <w:sz w:val="24"/>
          <w:szCs w:val="24"/>
          <w:lang w:val="es-VE"/>
        </w:rPr>
        <w:t>ómo juzgan o justifican lo que ellos y otros hacen? ¿</w:t>
      </w:r>
      <w:r w:rsidR="005A2792" w:rsidRPr="000E3777">
        <w:rPr>
          <w:rFonts w:ascii="Times New Roman" w:hAnsi="Times New Roman" w:cstheme="minorHAnsi"/>
          <w:sz w:val="24"/>
          <w:szCs w:val="24"/>
          <w:lang w:val="es-VE"/>
        </w:rPr>
        <w:t>d</w:t>
      </w:r>
      <w:r w:rsidR="00DF5F9A" w:rsidRPr="000E3777">
        <w:rPr>
          <w:rFonts w:ascii="Times New Roman" w:hAnsi="Times New Roman" w:cstheme="minorHAnsi"/>
          <w:sz w:val="24"/>
          <w:szCs w:val="24"/>
          <w:lang w:val="es-VE"/>
        </w:rPr>
        <w:t>e qué manera definen lo justo y lo bueno?)</w:t>
      </w:r>
      <w:r w:rsidR="003433ED" w:rsidRPr="000E3777">
        <w:rPr>
          <w:rFonts w:ascii="Times New Roman" w:hAnsi="Times New Roman" w:cstheme="minorHAnsi"/>
          <w:sz w:val="24"/>
          <w:szCs w:val="24"/>
          <w:lang w:val="es-VE"/>
        </w:rPr>
        <w:t xml:space="preserve">, en oposición a una </w:t>
      </w:r>
      <w:r w:rsidR="003433ED" w:rsidRPr="000E3777">
        <w:rPr>
          <w:rFonts w:ascii="Times New Roman" w:hAnsi="Times New Roman" w:cstheme="minorHAnsi"/>
          <w:i/>
          <w:iCs/>
          <w:sz w:val="24"/>
          <w:szCs w:val="24"/>
          <w:lang w:val="es-VE"/>
        </w:rPr>
        <w:t>ética prescriptiva</w:t>
      </w:r>
      <w:r w:rsidR="003433ED" w:rsidRPr="000E3777">
        <w:rPr>
          <w:rFonts w:ascii="Times New Roman" w:hAnsi="Times New Roman" w:cstheme="minorHAnsi"/>
          <w:sz w:val="24"/>
          <w:szCs w:val="24"/>
          <w:lang w:val="es-VE"/>
        </w:rPr>
        <w:t xml:space="preserve">, </w:t>
      </w:r>
      <w:r w:rsidR="00DF5F9A" w:rsidRPr="000E3777">
        <w:rPr>
          <w:rFonts w:ascii="Times New Roman" w:hAnsi="Times New Roman" w:cstheme="minorHAnsi"/>
          <w:sz w:val="24"/>
          <w:szCs w:val="24"/>
          <w:lang w:val="es-VE"/>
        </w:rPr>
        <w:t>que da por sentado un determinad</w:t>
      </w:r>
      <w:r w:rsidR="005A2792" w:rsidRPr="000E3777">
        <w:rPr>
          <w:rFonts w:ascii="Times New Roman" w:hAnsi="Times New Roman" w:cstheme="minorHAnsi"/>
          <w:sz w:val="24"/>
          <w:szCs w:val="24"/>
          <w:lang w:val="es-VE"/>
        </w:rPr>
        <w:t>o orden normativo</w:t>
      </w:r>
      <w:r w:rsidR="00B62D5E" w:rsidRPr="000E3777">
        <w:rPr>
          <w:rFonts w:ascii="Times New Roman" w:hAnsi="Times New Roman" w:cstheme="minorHAnsi"/>
          <w:sz w:val="24"/>
          <w:szCs w:val="24"/>
          <w:lang w:val="es-VE"/>
        </w:rPr>
        <w:t xml:space="preserve"> </w:t>
      </w:r>
      <w:r w:rsidR="009E6C72" w:rsidRPr="000E3777">
        <w:rPr>
          <w:rFonts w:ascii="Times New Roman" w:hAnsi="Times New Roman" w:cstheme="minorHAnsi"/>
          <w:sz w:val="24"/>
          <w:szCs w:val="24"/>
          <w:lang w:val="es-VE"/>
        </w:rPr>
        <w:t>contra</w:t>
      </w:r>
      <w:r w:rsidR="00B62D5E" w:rsidRPr="000E3777">
        <w:rPr>
          <w:rFonts w:ascii="Times New Roman" w:hAnsi="Times New Roman" w:cstheme="minorHAnsi"/>
          <w:sz w:val="24"/>
          <w:szCs w:val="24"/>
          <w:lang w:val="es-VE"/>
        </w:rPr>
        <w:t xml:space="preserve"> </w:t>
      </w:r>
      <w:r w:rsidR="005A2792" w:rsidRPr="000E3777">
        <w:rPr>
          <w:rFonts w:ascii="Times New Roman" w:hAnsi="Times New Roman" w:cstheme="minorHAnsi"/>
          <w:sz w:val="24"/>
          <w:szCs w:val="24"/>
          <w:lang w:val="es-VE"/>
        </w:rPr>
        <w:t>el</w:t>
      </w:r>
      <w:r w:rsidR="00B62D5E" w:rsidRPr="000E3777">
        <w:rPr>
          <w:rFonts w:ascii="Times New Roman" w:hAnsi="Times New Roman" w:cstheme="minorHAnsi"/>
          <w:sz w:val="24"/>
          <w:szCs w:val="24"/>
          <w:lang w:val="es-VE"/>
        </w:rPr>
        <w:t xml:space="preserve"> cual se evalúa</w:t>
      </w:r>
      <w:r w:rsidR="005A2792" w:rsidRPr="000E3777">
        <w:rPr>
          <w:rFonts w:ascii="Times New Roman" w:hAnsi="Times New Roman" w:cstheme="minorHAnsi"/>
          <w:sz w:val="24"/>
          <w:szCs w:val="24"/>
          <w:lang w:val="es-VE"/>
        </w:rPr>
        <w:t xml:space="preserve">n </w:t>
      </w:r>
      <w:r w:rsidR="00B62D5E" w:rsidRPr="000E3777">
        <w:rPr>
          <w:rFonts w:ascii="Times New Roman" w:hAnsi="Times New Roman" w:cstheme="minorHAnsi"/>
          <w:sz w:val="24"/>
          <w:szCs w:val="24"/>
          <w:lang w:val="es-VE"/>
        </w:rPr>
        <w:t xml:space="preserve">las </w:t>
      </w:r>
      <w:r w:rsidR="00CD43FB" w:rsidRPr="000E3777">
        <w:rPr>
          <w:rFonts w:ascii="Times New Roman" w:hAnsi="Times New Roman" w:cstheme="minorHAnsi"/>
          <w:sz w:val="24"/>
          <w:szCs w:val="24"/>
          <w:lang w:val="es-VE"/>
        </w:rPr>
        <w:t>conducta</w:t>
      </w:r>
      <w:r w:rsidR="00B62D5E" w:rsidRPr="000E3777">
        <w:rPr>
          <w:rFonts w:ascii="Times New Roman" w:hAnsi="Times New Roman" w:cstheme="minorHAnsi"/>
          <w:sz w:val="24"/>
          <w:szCs w:val="24"/>
          <w:lang w:val="es-VE"/>
        </w:rPr>
        <w:t>s (¿</w:t>
      </w:r>
      <w:r w:rsidR="005A2792" w:rsidRPr="000E3777">
        <w:rPr>
          <w:rFonts w:ascii="Times New Roman" w:hAnsi="Times New Roman" w:cstheme="minorHAnsi"/>
          <w:sz w:val="24"/>
          <w:szCs w:val="24"/>
          <w:lang w:val="es-VE"/>
        </w:rPr>
        <w:t>q</w:t>
      </w:r>
      <w:r w:rsidR="00B62D5E" w:rsidRPr="000E3777">
        <w:rPr>
          <w:rFonts w:ascii="Times New Roman" w:hAnsi="Times New Roman" w:cstheme="minorHAnsi"/>
          <w:sz w:val="24"/>
          <w:szCs w:val="24"/>
          <w:lang w:val="es-VE"/>
        </w:rPr>
        <w:t>ué deberían hacer? ¿</w:t>
      </w:r>
      <w:r w:rsidR="008444C6" w:rsidRPr="000E3777">
        <w:rPr>
          <w:rFonts w:ascii="Times New Roman" w:hAnsi="Times New Roman" w:cstheme="minorHAnsi"/>
          <w:sz w:val="24"/>
          <w:szCs w:val="24"/>
          <w:lang w:val="es-VE"/>
        </w:rPr>
        <w:t>p</w:t>
      </w:r>
      <w:r w:rsidR="00B62D5E" w:rsidRPr="000E3777">
        <w:rPr>
          <w:rFonts w:ascii="Times New Roman" w:hAnsi="Times New Roman" w:cstheme="minorHAnsi"/>
          <w:sz w:val="24"/>
          <w:szCs w:val="24"/>
          <w:lang w:val="es-VE"/>
        </w:rPr>
        <w:t>ueden definirse tal conjunto de acciones como buenas o malas? ¿</w:t>
      </w:r>
      <w:r w:rsidR="008444C6" w:rsidRPr="000E3777">
        <w:rPr>
          <w:rFonts w:ascii="Times New Roman" w:hAnsi="Times New Roman" w:cstheme="minorHAnsi"/>
          <w:sz w:val="24"/>
          <w:szCs w:val="24"/>
          <w:lang w:val="es-VE"/>
        </w:rPr>
        <w:t>c</w:t>
      </w:r>
      <w:r w:rsidR="00B62D5E" w:rsidRPr="000E3777">
        <w:rPr>
          <w:rFonts w:ascii="Times New Roman" w:hAnsi="Times New Roman" w:cstheme="minorHAnsi"/>
          <w:sz w:val="24"/>
          <w:szCs w:val="24"/>
          <w:lang w:val="es-VE"/>
        </w:rPr>
        <w:t>ómo se define la justicia o un “mundo bueno”?) (</w:t>
      </w:r>
      <w:r w:rsidR="008444C6" w:rsidRPr="000E3777">
        <w:rPr>
          <w:rFonts w:ascii="Times New Roman" w:hAnsi="Times New Roman" w:cstheme="minorHAnsi"/>
          <w:sz w:val="24"/>
          <w:szCs w:val="24"/>
          <w:lang w:val="es-VE"/>
        </w:rPr>
        <w:t>LADD</w:t>
      </w:r>
      <w:r w:rsidR="00B62D5E" w:rsidRPr="000E3777">
        <w:rPr>
          <w:rFonts w:ascii="Times New Roman" w:hAnsi="Times New Roman" w:cstheme="minorHAnsi"/>
          <w:sz w:val="24"/>
          <w:szCs w:val="24"/>
          <w:lang w:val="es-VE"/>
        </w:rPr>
        <w:t>, 2013).</w:t>
      </w:r>
    </w:p>
    <w:p w14:paraId="1A3CD3FF" w14:textId="593B115B" w:rsidR="001719BC" w:rsidRDefault="005B6FDD" w:rsidP="00185107">
      <w:pPr>
        <w:pStyle w:val="Ttulo2"/>
        <w:spacing w:line="360" w:lineRule="auto"/>
        <w:rPr>
          <w:sz w:val="24"/>
          <w:lang w:val="es-VE"/>
        </w:rPr>
      </w:pPr>
      <w:r w:rsidRPr="000E3777">
        <w:rPr>
          <w:sz w:val="24"/>
          <w:lang w:val="es-VE"/>
        </w:rPr>
        <w:t>La violencia como fatalidad, la violencia como virtud</w:t>
      </w:r>
    </w:p>
    <w:p w14:paraId="303AC67A" w14:textId="141C3A9C" w:rsidR="00641ECD" w:rsidRPr="000E3777" w:rsidRDefault="008A4F61" w:rsidP="00C97D71">
      <w:pPr>
        <w:spacing w:line="360" w:lineRule="auto"/>
        <w:jc w:val="both"/>
        <w:rPr>
          <w:rFonts w:ascii="Times New Roman" w:hAnsi="Times New Roman" w:cstheme="minorHAnsi"/>
          <w:sz w:val="24"/>
          <w:szCs w:val="24"/>
          <w:lang w:val="es-VE"/>
        </w:rPr>
      </w:pPr>
      <w:r w:rsidRPr="000E3777">
        <w:rPr>
          <w:rFonts w:ascii="Times New Roman" w:hAnsi="Times New Roman" w:cstheme="minorHAnsi"/>
          <w:sz w:val="24"/>
          <w:szCs w:val="24"/>
          <w:lang w:val="es-VE"/>
        </w:rPr>
        <w:t xml:space="preserve">Del conjunto de los relatos colectados, una primera distinción puede ser </w:t>
      </w:r>
      <w:r w:rsidR="00593ABB" w:rsidRPr="000E3777">
        <w:rPr>
          <w:rFonts w:ascii="Times New Roman" w:hAnsi="Times New Roman" w:cstheme="minorHAnsi"/>
          <w:sz w:val="24"/>
          <w:szCs w:val="24"/>
          <w:lang w:val="es-VE"/>
        </w:rPr>
        <w:t>trazada</w:t>
      </w:r>
      <w:r w:rsidRPr="000E3777">
        <w:rPr>
          <w:rFonts w:ascii="Times New Roman" w:hAnsi="Times New Roman" w:cstheme="minorHAnsi"/>
          <w:sz w:val="24"/>
          <w:szCs w:val="24"/>
          <w:lang w:val="es-VE"/>
        </w:rPr>
        <w:t xml:space="preserve"> entre quienes escamotean o </w:t>
      </w:r>
      <w:r w:rsidR="00593ABB" w:rsidRPr="000E3777">
        <w:rPr>
          <w:rFonts w:ascii="Times New Roman" w:hAnsi="Times New Roman" w:cstheme="minorHAnsi"/>
          <w:sz w:val="24"/>
          <w:szCs w:val="24"/>
          <w:lang w:val="es-VE"/>
        </w:rPr>
        <w:t>incluso</w:t>
      </w:r>
      <w:r w:rsidRPr="000E3777">
        <w:rPr>
          <w:rFonts w:ascii="Times New Roman" w:hAnsi="Times New Roman" w:cstheme="minorHAnsi"/>
          <w:sz w:val="24"/>
          <w:szCs w:val="24"/>
          <w:lang w:val="es-VE"/>
        </w:rPr>
        <w:t xml:space="preserve"> niegan su agencia</w:t>
      </w:r>
      <w:r w:rsidR="009C456B" w:rsidRPr="000E3777">
        <w:rPr>
          <w:rFonts w:ascii="Times New Roman" w:hAnsi="Times New Roman" w:cstheme="minorHAnsi"/>
          <w:sz w:val="24"/>
          <w:szCs w:val="24"/>
          <w:lang w:val="es-VE"/>
        </w:rPr>
        <w:t xml:space="preserve"> y compromiso</w:t>
      </w:r>
      <w:r w:rsidRPr="000E3777">
        <w:rPr>
          <w:rFonts w:ascii="Times New Roman" w:hAnsi="Times New Roman" w:cstheme="minorHAnsi"/>
          <w:sz w:val="24"/>
          <w:szCs w:val="24"/>
          <w:lang w:val="es-VE"/>
        </w:rPr>
        <w:t xml:space="preserve"> moral</w:t>
      </w:r>
      <w:r w:rsidR="009C456B" w:rsidRPr="000E3777">
        <w:rPr>
          <w:rFonts w:ascii="Times New Roman" w:hAnsi="Times New Roman" w:cstheme="minorHAnsi"/>
          <w:sz w:val="24"/>
          <w:szCs w:val="24"/>
          <w:lang w:val="es-VE"/>
        </w:rPr>
        <w:t xml:space="preserve"> con</w:t>
      </w:r>
      <w:r w:rsidRPr="000E3777">
        <w:rPr>
          <w:rFonts w:ascii="Times New Roman" w:hAnsi="Times New Roman" w:cstheme="minorHAnsi"/>
          <w:sz w:val="24"/>
          <w:szCs w:val="24"/>
          <w:lang w:val="es-VE"/>
        </w:rPr>
        <w:t xml:space="preserve"> el homicidio, y aquellos que </w:t>
      </w:r>
      <w:r w:rsidR="00593ABB" w:rsidRPr="000E3777">
        <w:rPr>
          <w:rFonts w:ascii="Times New Roman" w:hAnsi="Times New Roman" w:cstheme="minorHAnsi"/>
          <w:sz w:val="24"/>
          <w:szCs w:val="24"/>
          <w:lang w:val="es-VE"/>
        </w:rPr>
        <w:t>reconocen</w:t>
      </w:r>
      <w:r w:rsidRPr="000E3777">
        <w:rPr>
          <w:rFonts w:ascii="Times New Roman" w:hAnsi="Times New Roman" w:cstheme="minorHAnsi"/>
          <w:sz w:val="24"/>
          <w:szCs w:val="24"/>
          <w:lang w:val="es-VE"/>
        </w:rPr>
        <w:t xml:space="preserve">, asumen, </w:t>
      </w:r>
      <w:r w:rsidR="00593ABB" w:rsidRPr="000E3777">
        <w:rPr>
          <w:rFonts w:ascii="Times New Roman" w:hAnsi="Times New Roman" w:cstheme="minorHAnsi"/>
          <w:sz w:val="24"/>
          <w:szCs w:val="24"/>
          <w:lang w:val="es-VE"/>
        </w:rPr>
        <w:t>justifican</w:t>
      </w:r>
      <w:r w:rsidRPr="000E3777">
        <w:rPr>
          <w:rFonts w:ascii="Times New Roman" w:hAnsi="Times New Roman" w:cstheme="minorHAnsi"/>
          <w:sz w:val="24"/>
          <w:szCs w:val="24"/>
          <w:lang w:val="es-VE"/>
        </w:rPr>
        <w:t xml:space="preserve"> y dan sentido moral a su acción. </w:t>
      </w:r>
      <w:r w:rsidR="00103312" w:rsidRPr="000E3777">
        <w:rPr>
          <w:rFonts w:ascii="Times New Roman" w:hAnsi="Times New Roman" w:cstheme="minorHAnsi"/>
          <w:sz w:val="24"/>
          <w:szCs w:val="24"/>
          <w:lang w:val="es-VE"/>
        </w:rPr>
        <w:t xml:space="preserve">La mayoría de los entrevistados sin antecedentes de crímenes violentos antes del </w:t>
      </w:r>
      <w:r w:rsidR="00593ABB" w:rsidRPr="000E3777">
        <w:rPr>
          <w:rFonts w:ascii="Times New Roman" w:hAnsi="Times New Roman" w:cstheme="minorHAnsi"/>
          <w:sz w:val="24"/>
          <w:szCs w:val="24"/>
          <w:lang w:val="es-VE"/>
        </w:rPr>
        <w:t>episodio</w:t>
      </w:r>
      <w:r w:rsidR="00103312" w:rsidRPr="000E3777">
        <w:rPr>
          <w:rFonts w:ascii="Times New Roman" w:hAnsi="Times New Roman" w:cstheme="minorHAnsi"/>
          <w:sz w:val="24"/>
          <w:szCs w:val="24"/>
          <w:lang w:val="es-VE"/>
        </w:rPr>
        <w:t xml:space="preserve"> que los condujo a prisión,</w:t>
      </w:r>
      <w:r w:rsidR="00552AF6" w:rsidRPr="000E3777">
        <w:rPr>
          <w:rFonts w:ascii="Times New Roman" w:hAnsi="Times New Roman" w:cstheme="minorHAnsi"/>
          <w:sz w:val="24"/>
          <w:szCs w:val="24"/>
          <w:lang w:val="es-VE"/>
        </w:rPr>
        <w:t xml:space="preserve"> por lo general </w:t>
      </w:r>
      <w:r w:rsidR="007D4358" w:rsidRPr="000E3777">
        <w:rPr>
          <w:rFonts w:ascii="Times New Roman" w:hAnsi="Times New Roman" w:cstheme="minorHAnsi"/>
          <w:sz w:val="24"/>
          <w:szCs w:val="24"/>
          <w:lang w:val="es-VE"/>
        </w:rPr>
        <w:t xml:space="preserve">muestran </w:t>
      </w:r>
      <w:r w:rsidR="00593ABB" w:rsidRPr="000E3777">
        <w:rPr>
          <w:rFonts w:ascii="Times New Roman" w:hAnsi="Times New Roman" w:cstheme="minorHAnsi"/>
          <w:sz w:val="24"/>
          <w:szCs w:val="24"/>
          <w:lang w:val="es-VE"/>
        </w:rPr>
        <w:t>dificultades</w:t>
      </w:r>
      <w:r w:rsidR="00552AF6" w:rsidRPr="000E3777">
        <w:rPr>
          <w:rFonts w:ascii="Times New Roman" w:hAnsi="Times New Roman" w:cstheme="minorHAnsi"/>
          <w:sz w:val="24"/>
          <w:szCs w:val="24"/>
          <w:lang w:val="es-VE"/>
        </w:rPr>
        <w:t xml:space="preserve"> para dar </w:t>
      </w:r>
      <w:r w:rsidR="00593ABB" w:rsidRPr="000E3777">
        <w:rPr>
          <w:rFonts w:ascii="Times New Roman" w:hAnsi="Times New Roman" w:cstheme="minorHAnsi"/>
          <w:sz w:val="24"/>
          <w:szCs w:val="24"/>
          <w:lang w:val="es-VE"/>
        </w:rPr>
        <w:t>cuenta</w:t>
      </w:r>
      <w:r w:rsidR="00552AF6" w:rsidRPr="000E3777">
        <w:rPr>
          <w:rFonts w:ascii="Times New Roman" w:hAnsi="Times New Roman" w:cstheme="minorHAnsi"/>
          <w:sz w:val="24"/>
          <w:szCs w:val="24"/>
          <w:lang w:val="es-VE"/>
        </w:rPr>
        <w:t xml:space="preserve"> de sus a</w:t>
      </w:r>
      <w:r w:rsidR="00B547FA" w:rsidRPr="000E3777">
        <w:rPr>
          <w:rFonts w:ascii="Times New Roman" w:hAnsi="Times New Roman" w:cstheme="minorHAnsi"/>
          <w:sz w:val="24"/>
          <w:szCs w:val="24"/>
          <w:lang w:val="es-VE"/>
        </w:rPr>
        <w:t>ctos.</w:t>
      </w:r>
      <w:r w:rsidR="00641ECD" w:rsidRPr="000E3777">
        <w:rPr>
          <w:rFonts w:ascii="Times New Roman" w:hAnsi="Times New Roman" w:cstheme="minorHAnsi"/>
          <w:sz w:val="24"/>
          <w:szCs w:val="24"/>
          <w:lang w:val="es-VE"/>
        </w:rPr>
        <w:t xml:space="preserve"> </w:t>
      </w:r>
      <w:r w:rsidR="007D4358" w:rsidRPr="000E3777">
        <w:rPr>
          <w:rFonts w:ascii="Times New Roman" w:hAnsi="Times New Roman" w:cstheme="minorHAnsi"/>
          <w:sz w:val="24"/>
          <w:szCs w:val="24"/>
          <w:lang w:val="es-VE"/>
        </w:rPr>
        <w:t xml:space="preserve">Algunos simplemente </w:t>
      </w:r>
      <w:r w:rsidR="009C456B" w:rsidRPr="000E3777">
        <w:rPr>
          <w:rFonts w:ascii="Times New Roman" w:hAnsi="Times New Roman" w:cstheme="minorHAnsi"/>
          <w:sz w:val="24"/>
          <w:szCs w:val="24"/>
          <w:lang w:val="es-VE"/>
        </w:rPr>
        <w:t>n</w:t>
      </w:r>
      <w:r w:rsidR="007D4358" w:rsidRPr="000E3777">
        <w:rPr>
          <w:rFonts w:ascii="Times New Roman" w:hAnsi="Times New Roman" w:cstheme="minorHAnsi"/>
          <w:sz w:val="24"/>
          <w:szCs w:val="24"/>
          <w:lang w:val="es-VE"/>
        </w:rPr>
        <w:t xml:space="preserve">iegan </w:t>
      </w:r>
      <w:r w:rsidR="009C456B" w:rsidRPr="000E3777">
        <w:rPr>
          <w:rFonts w:ascii="Times New Roman" w:hAnsi="Times New Roman" w:cstheme="minorHAnsi"/>
          <w:sz w:val="24"/>
          <w:szCs w:val="24"/>
          <w:lang w:val="es-VE"/>
        </w:rPr>
        <w:t>tener</w:t>
      </w:r>
      <w:r w:rsidR="007D4358" w:rsidRPr="000E3777">
        <w:rPr>
          <w:rFonts w:ascii="Times New Roman" w:hAnsi="Times New Roman" w:cstheme="minorHAnsi"/>
          <w:sz w:val="24"/>
          <w:szCs w:val="24"/>
          <w:lang w:val="es-VE"/>
        </w:rPr>
        <w:t xml:space="preserve"> responsabilidad</w:t>
      </w:r>
      <w:r w:rsidR="009C456B" w:rsidRPr="000E3777">
        <w:rPr>
          <w:rFonts w:ascii="Times New Roman" w:hAnsi="Times New Roman" w:cstheme="minorHAnsi"/>
          <w:sz w:val="24"/>
          <w:szCs w:val="24"/>
          <w:lang w:val="es-VE"/>
        </w:rPr>
        <w:t xml:space="preserve"> en los hechos por los cuales fueron juzgados</w:t>
      </w:r>
      <w:r w:rsidR="007D4358" w:rsidRPr="000E3777">
        <w:rPr>
          <w:rFonts w:ascii="Times New Roman" w:hAnsi="Times New Roman" w:cstheme="minorHAnsi"/>
          <w:sz w:val="24"/>
          <w:szCs w:val="24"/>
          <w:lang w:val="es-VE"/>
        </w:rPr>
        <w:t>:</w:t>
      </w:r>
      <w:r w:rsidR="00641ECD" w:rsidRPr="000E3777">
        <w:rPr>
          <w:rFonts w:ascii="Times New Roman" w:hAnsi="Times New Roman" w:cstheme="minorHAnsi"/>
          <w:sz w:val="24"/>
          <w:szCs w:val="24"/>
          <w:lang w:val="es-VE"/>
        </w:rPr>
        <w:t xml:space="preserve"> </w:t>
      </w:r>
    </w:p>
    <w:p w14:paraId="4A0D93E4" w14:textId="52DB7E59" w:rsidR="00641ECD" w:rsidRPr="000E3777" w:rsidRDefault="00C82550" w:rsidP="00185107">
      <w:pPr>
        <w:pStyle w:val="Cita"/>
        <w:rPr>
          <w:lang w:val="es-ES"/>
        </w:rPr>
      </w:pPr>
      <w:r w:rsidRPr="000E3777">
        <w:rPr>
          <w:lang w:val="es-ES"/>
        </w:rPr>
        <w:t>A</w:t>
      </w:r>
      <w:r w:rsidR="00641ECD" w:rsidRPr="000E3777">
        <w:rPr>
          <w:lang w:val="es-ES"/>
        </w:rPr>
        <w:t xml:space="preserve"> volver a mi casa, encuentro a </w:t>
      </w:r>
      <w:r w:rsidRPr="000E3777">
        <w:rPr>
          <w:lang w:val="es-ES"/>
        </w:rPr>
        <w:t>un</w:t>
      </w:r>
      <w:r w:rsidR="00641ECD" w:rsidRPr="000E3777">
        <w:rPr>
          <w:lang w:val="es-ES"/>
        </w:rPr>
        <w:t xml:space="preserve">a persona que estaba </w:t>
      </w:r>
      <w:r w:rsidR="007D4358" w:rsidRPr="000E3777">
        <w:rPr>
          <w:lang w:val="es-ES"/>
        </w:rPr>
        <w:t>intentando</w:t>
      </w:r>
      <w:r w:rsidR="00641ECD" w:rsidRPr="000E3777">
        <w:rPr>
          <w:lang w:val="es-ES"/>
        </w:rPr>
        <w:t xml:space="preserve"> abrir mi casa</w:t>
      </w:r>
      <w:r w:rsidR="007D4358" w:rsidRPr="000E3777">
        <w:rPr>
          <w:lang w:val="es-ES"/>
        </w:rPr>
        <w:t>…</w:t>
      </w:r>
      <w:r w:rsidR="00641ECD" w:rsidRPr="000E3777">
        <w:rPr>
          <w:lang w:val="es-ES"/>
        </w:rPr>
        <w:t xml:space="preserve">Tenía que descoñetarlo, así de simple…Vi una tabla, le </w:t>
      </w:r>
      <w:r w:rsidR="007D4358" w:rsidRPr="000E3777">
        <w:rPr>
          <w:lang w:val="es-ES"/>
        </w:rPr>
        <w:t>metí</w:t>
      </w:r>
      <w:r w:rsidR="00641ECD" w:rsidRPr="000E3777">
        <w:rPr>
          <w:lang w:val="es-ES"/>
        </w:rPr>
        <w:t xml:space="preserve"> unos tablazos</w:t>
      </w:r>
      <w:r w:rsidRPr="000E3777">
        <w:rPr>
          <w:lang w:val="es-ES"/>
        </w:rPr>
        <w:t xml:space="preserve"> </w:t>
      </w:r>
      <w:r w:rsidR="00641ECD" w:rsidRPr="000E3777">
        <w:rPr>
          <w:lang w:val="es-ES"/>
        </w:rPr>
        <w:t>… Al día siguiente (me dicen) que había matado a la persona esta.</w:t>
      </w:r>
      <w:r w:rsidR="007D4358" w:rsidRPr="000E3777">
        <w:rPr>
          <w:lang w:val="es-ES"/>
        </w:rPr>
        <w:t>.</w:t>
      </w:r>
      <w:r w:rsidR="00641ECD" w:rsidRPr="000E3777">
        <w:rPr>
          <w:lang w:val="es-ES"/>
        </w:rPr>
        <w:t>. Pero yo no he matado a nadie.</w:t>
      </w:r>
      <w:r w:rsidR="007D4358" w:rsidRPr="000E3777">
        <w:rPr>
          <w:lang w:val="es-ES"/>
        </w:rPr>
        <w:t>.</w:t>
      </w:r>
      <w:r w:rsidR="00641ECD" w:rsidRPr="000E3777">
        <w:rPr>
          <w:lang w:val="es-ES"/>
        </w:rPr>
        <w:t xml:space="preserve">. Sí lo </w:t>
      </w:r>
      <w:r w:rsidR="007D4358" w:rsidRPr="000E3777">
        <w:rPr>
          <w:lang w:val="es-ES"/>
        </w:rPr>
        <w:t>golpeé</w:t>
      </w:r>
      <w:r w:rsidR="00641ECD" w:rsidRPr="000E3777">
        <w:rPr>
          <w:lang w:val="es-ES"/>
        </w:rPr>
        <w:t xml:space="preserve">, mas no lo asesiné… </w:t>
      </w:r>
      <w:r w:rsidR="007D4358" w:rsidRPr="000E3777">
        <w:rPr>
          <w:lang w:val="es-ES"/>
        </w:rPr>
        <w:t>…</w:t>
      </w:r>
      <w:r w:rsidR="00641ECD" w:rsidRPr="000E3777">
        <w:rPr>
          <w:lang w:val="es-ES"/>
        </w:rPr>
        <w:t xml:space="preserve">En ese momento yo no estaba pensando claro porque </w:t>
      </w:r>
      <w:r w:rsidR="007D4358" w:rsidRPr="000E3777">
        <w:rPr>
          <w:lang w:val="es-ES"/>
        </w:rPr>
        <w:t>venía</w:t>
      </w:r>
      <w:r w:rsidR="00641ECD" w:rsidRPr="000E3777">
        <w:rPr>
          <w:lang w:val="es-ES"/>
        </w:rPr>
        <w:t xml:space="preserve"> con el problema de mi hijo y del trabajo. </w:t>
      </w:r>
      <w:r w:rsidR="007D4358" w:rsidRPr="000E3777">
        <w:rPr>
          <w:lang w:val="es-ES"/>
        </w:rPr>
        <w:t>Tenía</w:t>
      </w:r>
      <w:r w:rsidR="00641ECD" w:rsidRPr="000E3777">
        <w:rPr>
          <w:lang w:val="es-ES"/>
        </w:rPr>
        <w:t xml:space="preserve"> una gran presión en ese momento</w:t>
      </w:r>
      <w:r w:rsidR="007D4358" w:rsidRPr="000E3777">
        <w:rPr>
          <w:lang w:val="es-ES"/>
        </w:rPr>
        <w:t>..</w:t>
      </w:r>
      <w:r w:rsidR="00641ECD" w:rsidRPr="000E3777">
        <w:rPr>
          <w:lang w:val="es-ES"/>
        </w:rPr>
        <w:t>. No estaba bien</w:t>
      </w:r>
      <w:r w:rsidR="009C456B" w:rsidRPr="000E3777">
        <w:rPr>
          <w:lang w:val="es-ES"/>
        </w:rPr>
        <w:t>…</w:t>
      </w:r>
      <w:r w:rsidR="008444C6" w:rsidRPr="000E3777">
        <w:rPr>
          <w:lang w:val="es-ES"/>
        </w:rPr>
        <w:t>(</w:t>
      </w:r>
      <w:proofErr w:type="spellStart"/>
      <w:r w:rsidR="008444C6" w:rsidRPr="000E3777">
        <w:rPr>
          <w:lang w:val="es-ES"/>
        </w:rPr>
        <w:t>Pl</w:t>
      </w:r>
      <w:proofErr w:type="spellEnd"/>
      <w:r w:rsidR="008444C6" w:rsidRPr="000E3777">
        <w:rPr>
          <w:lang w:val="es-ES"/>
        </w:rPr>
        <w:t>)</w:t>
      </w:r>
    </w:p>
    <w:p w14:paraId="64D13CAB" w14:textId="45B421BB" w:rsidR="00DA67C9" w:rsidRPr="000E3777" w:rsidRDefault="00DA67C9" w:rsidP="00C97D71">
      <w:pPr>
        <w:spacing w:line="360" w:lineRule="auto"/>
        <w:jc w:val="both"/>
        <w:rPr>
          <w:rFonts w:ascii="Times New Roman" w:hAnsi="Times New Roman" w:cstheme="minorHAnsi"/>
          <w:sz w:val="24"/>
          <w:szCs w:val="24"/>
          <w:lang w:val="es-VE"/>
        </w:rPr>
      </w:pPr>
      <w:r w:rsidRPr="000E3777">
        <w:rPr>
          <w:rFonts w:ascii="Times New Roman" w:hAnsi="Times New Roman" w:cstheme="minorHAnsi"/>
          <w:sz w:val="24"/>
          <w:szCs w:val="24"/>
          <w:lang w:val="es-VE"/>
        </w:rPr>
        <w:t xml:space="preserve">Otros, </w:t>
      </w:r>
      <w:r w:rsidR="00BB3181" w:rsidRPr="000E3777">
        <w:rPr>
          <w:rFonts w:ascii="Times New Roman" w:hAnsi="Times New Roman" w:cstheme="minorHAnsi"/>
          <w:sz w:val="24"/>
          <w:szCs w:val="24"/>
          <w:lang w:val="es-VE"/>
        </w:rPr>
        <w:t>aun</w:t>
      </w:r>
      <w:r w:rsidRPr="000E3777">
        <w:rPr>
          <w:rFonts w:ascii="Times New Roman" w:hAnsi="Times New Roman" w:cstheme="minorHAnsi"/>
          <w:sz w:val="24"/>
          <w:szCs w:val="24"/>
          <w:lang w:val="es-VE"/>
        </w:rPr>
        <w:t xml:space="preserve"> reconociendo su participación en el </w:t>
      </w:r>
      <w:r w:rsidR="007D4358" w:rsidRPr="000E3777">
        <w:rPr>
          <w:rFonts w:ascii="Times New Roman" w:hAnsi="Times New Roman" w:cstheme="minorHAnsi"/>
          <w:sz w:val="24"/>
          <w:szCs w:val="24"/>
          <w:lang w:val="es-VE"/>
        </w:rPr>
        <w:t>homicidio</w:t>
      </w:r>
      <w:r w:rsidRPr="000E3777">
        <w:rPr>
          <w:rFonts w:ascii="Times New Roman" w:hAnsi="Times New Roman" w:cstheme="minorHAnsi"/>
          <w:sz w:val="24"/>
          <w:szCs w:val="24"/>
          <w:lang w:val="es-VE"/>
        </w:rPr>
        <w:t xml:space="preserve">, lo experimentan como algo extraño, algo que les pasó, como si se tratara de un acontecimiento </w:t>
      </w:r>
      <w:r w:rsidR="007D4358" w:rsidRPr="000E3777">
        <w:rPr>
          <w:rFonts w:ascii="Times New Roman" w:hAnsi="Times New Roman" w:cstheme="minorHAnsi"/>
          <w:sz w:val="24"/>
          <w:szCs w:val="24"/>
          <w:lang w:val="es-VE"/>
        </w:rPr>
        <w:t>causado</w:t>
      </w:r>
      <w:r w:rsidRPr="000E3777">
        <w:rPr>
          <w:rFonts w:ascii="Times New Roman" w:hAnsi="Times New Roman" w:cstheme="minorHAnsi"/>
          <w:sz w:val="24"/>
          <w:szCs w:val="24"/>
          <w:lang w:val="es-VE"/>
        </w:rPr>
        <w:t xml:space="preserve"> por un agente externo</w:t>
      </w:r>
      <w:r w:rsidR="007D4358" w:rsidRPr="000E3777">
        <w:rPr>
          <w:rFonts w:ascii="Times New Roman" w:hAnsi="Times New Roman" w:cstheme="minorHAnsi"/>
          <w:sz w:val="24"/>
          <w:szCs w:val="24"/>
          <w:lang w:val="es-VE"/>
        </w:rPr>
        <w:t xml:space="preserve"> ajeno a su voluntad:</w:t>
      </w:r>
    </w:p>
    <w:p w14:paraId="5A80E4E9" w14:textId="1ABB92BB" w:rsidR="00ED5071" w:rsidRPr="000E3777" w:rsidRDefault="007D4358" w:rsidP="00185107">
      <w:pPr>
        <w:pStyle w:val="Cita"/>
        <w:rPr>
          <w:lang w:val="es-VE"/>
        </w:rPr>
      </w:pPr>
      <w:r w:rsidRPr="000E3777">
        <w:rPr>
          <w:lang w:val="es-VE"/>
        </w:rPr>
        <w:t>Y</w:t>
      </w:r>
      <w:r w:rsidR="00DA67C9" w:rsidRPr="000E3777">
        <w:rPr>
          <w:lang w:val="es-VE"/>
        </w:rPr>
        <w:t>o entro para la casa y cuando llego a la cocina lo primero q</w:t>
      </w:r>
      <w:r w:rsidR="00CE323E">
        <w:rPr>
          <w:lang w:val="es-VE"/>
        </w:rPr>
        <w:t>ue vi fue un cuchillo, lo agarré</w:t>
      </w:r>
      <w:r w:rsidR="00DA67C9" w:rsidRPr="000E3777">
        <w:rPr>
          <w:lang w:val="es-VE"/>
        </w:rPr>
        <w:t xml:space="preserve"> y </w:t>
      </w:r>
      <w:r w:rsidR="00BB3181" w:rsidRPr="000E3777">
        <w:rPr>
          <w:lang w:val="es-VE"/>
        </w:rPr>
        <w:t>…</w:t>
      </w:r>
      <w:r w:rsidR="00DA67C9" w:rsidRPr="000E3777">
        <w:rPr>
          <w:lang w:val="es-VE"/>
        </w:rPr>
        <w:t xml:space="preserve">cuando veo que </w:t>
      </w:r>
      <w:r w:rsidR="00A96A30" w:rsidRPr="000E3777">
        <w:rPr>
          <w:lang w:val="es-VE"/>
        </w:rPr>
        <w:t xml:space="preserve">el </w:t>
      </w:r>
      <w:r w:rsidR="00DA67C9" w:rsidRPr="0048516C">
        <w:rPr>
          <w:lang w:val="es-ES"/>
        </w:rPr>
        <w:t>chamo</w:t>
      </w:r>
      <w:r w:rsidR="00DA67C9" w:rsidRPr="000E3777">
        <w:rPr>
          <w:lang w:val="es-VE"/>
        </w:rPr>
        <w:t xml:space="preserve"> viene para encima de m</w:t>
      </w:r>
      <w:r w:rsidR="00A96A30" w:rsidRPr="000E3777">
        <w:rPr>
          <w:lang w:val="es-VE"/>
        </w:rPr>
        <w:t>í</w:t>
      </w:r>
      <w:r w:rsidR="00DA67C9" w:rsidRPr="000E3777">
        <w:rPr>
          <w:lang w:val="es-VE"/>
        </w:rPr>
        <w:t xml:space="preserve"> le caí a puñaladas</w:t>
      </w:r>
      <w:r w:rsidR="00462B15" w:rsidRPr="000E3777">
        <w:rPr>
          <w:lang w:val="es-VE"/>
        </w:rPr>
        <w:t xml:space="preserve">, </w:t>
      </w:r>
      <w:r w:rsidR="00BB3181" w:rsidRPr="000E3777">
        <w:rPr>
          <w:lang w:val="es-VE"/>
        </w:rPr>
        <w:t>s</w:t>
      </w:r>
      <w:r w:rsidR="00DA67C9" w:rsidRPr="000E3777">
        <w:rPr>
          <w:lang w:val="es-VE"/>
        </w:rPr>
        <w:t>e lo metí como 3 veces</w:t>
      </w:r>
      <w:r w:rsidR="00462B15" w:rsidRPr="000E3777">
        <w:rPr>
          <w:lang w:val="es-VE"/>
        </w:rPr>
        <w:t>.</w:t>
      </w:r>
      <w:r w:rsidR="00BD60B5" w:rsidRPr="000E3777">
        <w:rPr>
          <w:lang w:val="es-VE"/>
        </w:rPr>
        <w:t xml:space="preserve"> Yo no lo hice con la intención de matarlo</w:t>
      </w:r>
      <w:r w:rsidR="00BB3181" w:rsidRPr="000E3777">
        <w:rPr>
          <w:lang w:val="es-VE"/>
        </w:rPr>
        <w:t>…</w:t>
      </w:r>
      <w:r w:rsidR="00462B15" w:rsidRPr="000E3777">
        <w:rPr>
          <w:lang w:val="es-VE"/>
        </w:rPr>
        <w:t xml:space="preserve"> </w:t>
      </w:r>
      <w:r w:rsidR="00DA67C9" w:rsidRPr="000E3777">
        <w:rPr>
          <w:lang w:val="es-VE"/>
        </w:rPr>
        <w:t>Me sentí arrepentido, yo no lo quería hacer, pero pas</w:t>
      </w:r>
      <w:r w:rsidR="00A96A30" w:rsidRPr="000E3777">
        <w:rPr>
          <w:lang w:val="es-VE"/>
        </w:rPr>
        <w:t>ó</w:t>
      </w:r>
      <w:r w:rsidR="00F93032" w:rsidRPr="000E3777">
        <w:rPr>
          <w:lang w:val="es-VE"/>
        </w:rPr>
        <w:t xml:space="preserve">  (Or)</w:t>
      </w:r>
      <w:r w:rsidR="00DA67C9" w:rsidRPr="000E3777">
        <w:rPr>
          <w:lang w:val="es-VE"/>
        </w:rPr>
        <w:t xml:space="preserve">. </w:t>
      </w:r>
    </w:p>
    <w:p w14:paraId="57355859" w14:textId="7403860B" w:rsidR="007D4358" w:rsidRPr="000E3777" w:rsidRDefault="007D4358" w:rsidP="00C97D71">
      <w:pPr>
        <w:spacing w:line="360" w:lineRule="auto"/>
        <w:jc w:val="both"/>
        <w:rPr>
          <w:rFonts w:ascii="Times New Roman" w:hAnsi="Times New Roman" w:cstheme="minorHAnsi"/>
          <w:sz w:val="24"/>
          <w:szCs w:val="24"/>
          <w:lang w:val="es-VE"/>
        </w:rPr>
      </w:pPr>
      <w:r w:rsidRPr="000E3777">
        <w:rPr>
          <w:rFonts w:ascii="Times New Roman" w:hAnsi="Times New Roman" w:cstheme="minorHAnsi"/>
          <w:sz w:val="24"/>
          <w:szCs w:val="24"/>
          <w:lang w:val="es-VE"/>
        </w:rPr>
        <w:t xml:space="preserve">Incluso, el asesinato </w:t>
      </w:r>
      <w:r w:rsidR="009C456B" w:rsidRPr="000E3777">
        <w:rPr>
          <w:rFonts w:ascii="Times New Roman" w:hAnsi="Times New Roman" w:cstheme="minorHAnsi"/>
          <w:sz w:val="24"/>
          <w:szCs w:val="24"/>
          <w:lang w:val="es-VE"/>
        </w:rPr>
        <w:t xml:space="preserve">mismo </w:t>
      </w:r>
      <w:r w:rsidRPr="000E3777">
        <w:rPr>
          <w:rFonts w:ascii="Times New Roman" w:hAnsi="Times New Roman" w:cstheme="minorHAnsi"/>
          <w:sz w:val="24"/>
          <w:szCs w:val="24"/>
          <w:lang w:val="es-VE"/>
        </w:rPr>
        <w:t>puede</w:t>
      </w:r>
      <w:r w:rsidR="009C456B" w:rsidRPr="000E3777">
        <w:rPr>
          <w:rFonts w:ascii="Times New Roman" w:hAnsi="Times New Roman" w:cstheme="minorHAnsi"/>
          <w:sz w:val="24"/>
          <w:szCs w:val="24"/>
          <w:lang w:val="es-VE"/>
        </w:rPr>
        <w:t xml:space="preserve"> aparecer, en los recuerdos del agresor, </w:t>
      </w:r>
      <w:r w:rsidRPr="000E3777">
        <w:rPr>
          <w:rFonts w:ascii="Times New Roman" w:hAnsi="Times New Roman" w:cstheme="minorHAnsi"/>
          <w:sz w:val="24"/>
          <w:szCs w:val="24"/>
          <w:lang w:val="es-VE"/>
        </w:rPr>
        <w:t>velado por el olvido y la confusión:</w:t>
      </w:r>
    </w:p>
    <w:p w14:paraId="69C7BB88" w14:textId="1869D5B9" w:rsidR="00521079" w:rsidRPr="000E3777" w:rsidRDefault="00A96A30" w:rsidP="00185107">
      <w:pPr>
        <w:pStyle w:val="Cita"/>
        <w:rPr>
          <w:lang w:val="es-ES"/>
        </w:rPr>
      </w:pPr>
      <w:r w:rsidRPr="000E3777">
        <w:rPr>
          <w:lang w:val="es-ES"/>
        </w:rPr>
        <w:t>Estaba bebiendo con dos conocidos</w:t>
      </w:r>
      <w:r w:rsidR="00462B15" w:rsidRPr="000E3777">
        <w:rPr>
          <w:lang w:val="es-ES"/>
        </w:rPr>
        <w:t>.</w:t>
      </w:r>
      <w:r w:rsidR="00ED5071" w:rsidRPr="000E3777">
        <w:rPr>
          <w:lang w:val="es-ES"/>
        </w:rPr>
        <w:t xml:space="preserve"> La cuestión se salió de control por el alcohol. </w:t>
      </w:r>
      <w:r w:rsidR="007D4358" w:rsidRPr="000E3777">
        <w:rPr>
          <w:lang w:val="es-ES"/>
        </w:rPr>
        <w:t xml:space="preserve"> Yo </w:t>
      </w:r>
      <w:r w:rsidRPr="000E3777">
        <w:rPr>
          <w:lang w:val="es-ES"/>
        </w:rPr>
        <w:t>tenía</w:t>
      </w:r>
      <w:r w:rsidR="00ED5071" w:rsidRPr="000E3777">
        <w:rPr>
          <w:lang w:val="es-ES"/>
        </w:rPr>
        <w:t xml:space="preserve"> el arma encima y dinero</w:t>
      </w:r>
      <w:r w:rsidR="00462B15" w:rsidRPr="000E3777">
        <w:rPr>
          <w:lang w:val="es-ES"/>
        </w:rPr>
        <w:t>.</w:t>
      </w:r>
      <w:r w:rsidR="00C82550" w:rsidRPr="000E3777">
        <w:rPr>
          <w:lang w:val="es-ES"/>
        </w:rPr>
        <w:t>.</w:t>
      </w:r>
      <w:r w:rsidR="00ED5071" w:rsidRPr="000E3777">
        <w:rPr>
          <w:lang w:val="es-ES"/>
        </w:rPr>
        <w:t xml:space="preserve">. Yo fui a abrir </w:t>
      </w:r>
      <w:r w:rsidRPr="000E3777">
        <w:rPr>
          <w:lang w:val="es-ES"/>
        </w:rPr>
        <w:t>la bolsa</w:t>
      </w:r>
      <w:r w:rsidR="00ED5071" w:rsidRPr="000E3777">
        <w:rPr>
          <w:lang w:val="es-ES"/>
        </w:rPr>
        <w:t xml:space="preserve"> donde tenía el dinero. Y de </w:t>
      </w:r>
      <w:r w:rsidR="007D4358" w:rsidRPr="000E3777">
        <w:rPr>
          <w:lang w:val="es-ES"/>
        </w:rPr>
        <w:t>repente</w:t>
      </w:r>
      <w:r w:rsidR="00ED5071" w:rsidRPr="000E3777">
        <w:rPr>
          <w:lang w:val="es-ES"/>
        </w:rPr>
        <w:t xml:space="preserve"> uno</w:t>
      </w:r>
      <w:r w:rsidR="007D4358" w:rsidRPr="000E3777">
        <w:rPr>
          <w:lang w:val="es-ES"/>
        </w:rPr>
        <w:t xml:space="preserve"> </w:t>
      </w:r>
      <w:r w:rsidR="00ED5071" w:rsidRPr="000E3777">
        <w:rPr>
          <w:lang w:val="es-ES"/>
        </w:rPr>
        <w:t>de e</w:t>
      </w:r>
      <w:r w:rsidR="007D4358" w:rsidRPr="000E3777">
        <w:rPr>
          <w:lang w:val="es-ES"/>
        </w:rPr>
        <w:t>l</w:t>
      </w:r>
      <w:r w:rsidR="00ED5071" w:rsidRPr="000E3777">
        <w:rPr>
          <w:lang w:val="es-ES"/>
        </w:rPr>
        <w:t xml:space="preserve">los se me </w:t>
      </w:r>
      <w:r w:rsidR="007D4358" w:rsidRPr="000E3777">
        <w:rPr>
          <w:lang w:val="es-ES"/>
        </w:rPr>
        <w:t>abalanzó</w:t>
      </w:r>
      <w:r w:rsidR="00ED5071" w:rsidRPr="000E3777">
        <w:rPr>
          <w:lang w:val="es-ES"/>
        </w:rPr>
        <w:t xml:space="preserve"> para quitarme el bolso. El otro me dio un golpe</w:t>
      </w:r>
      <w:r w:rsidR="00BB3181" w:rsidRPr="000E3777">
        <w:rPr>
          <w:lang w:val="es-ES"/>
        </w:rPr>
        <w:t>…</w:t>
      </w:r>
      <w:r w:rsidR="00ED5071" w:rsidRPr="000E3777">
        <w:rPr>
          <w:lang w:val="es-ES"/>
        </w:rPr>
        <w:t xml:space="preserve"> Y fue cuando </w:t>
      </w:r>
      <w:r w:rsidR="007D4358" w:rsidRPr="000E3777">
        <w:rPr>
          <w:lang w:val="es-ES"/>
        </w:rPr>
        <w:t>esgrimí</w:t>
      </w:r>
      <w:r w:rsidR="00ED5071" w:rsidRPr="000E3777">
        <w:rPr>
          <w:lang w:val="es-ES"/>
        </w:rPr>
        <w:t xml:space="preserve"> el arma.</w:t>
      </w:r>
      <w:r w:rsidR="00462B15" w:rsidRPr="000E3777">
        <w:rPr>
          <w:lang w:val="es-ES"/>
        </w:rPr>
        <w:t xml:space="preserve"> </w:t>
      </w:r>
      <w:r w:rsidR="007D4358" w:rsidRPr="000E3777">
        <w:rPr>
          <w:lang w:val="es-ES"/>
        </w:rPr>
        <w:t>Realmente</w:t>
      </w:r>
      <w:r w:rsidR="00ED5071" w:rsidRPr="000E3777">
        <w:rPr>
          <w:lang w:val="es-ES"/>
        </w:rPr>
        <w:t xml:space="preserve"> una reacción que no me la explico</w:t>
      </w:r>
      <w:r w:rsidR="009C456B" w:rsidRPr="000E3777">
        <w:rPr>
          <w:lang w:val="es-ES"/>
        </w:rPr>
        <w:t>…</w:t>
      </w:r>
      <w:r w:rsidR="00ED5071" w:rsidRPr="000E3777">
        <w:rPr>
          <w:lang w:val="es-ES"/>
        </w:rPr>
        <w:t xml:space="preserve"> </w:t>
      </w:r>
      <w:r w:rsidR="00ED5071" w:rsidRPr="00CE323E">
        <w:rPr>
          <w:iCs w:val="0"/>
          <w:lang w:val="es-ES"/>
        </w:rPr>
        <w:t>Pareciera</w:t>
      </w:r>
      <w:r w:rsidR="00ED5071" w:rsidRPr="000E3777">
        <w:rPr>
          <w:i w:val="0"/>
          <w:iCs w:val="0"/>
          <w:lang w:val="es-ES"/>
        </w:rPr>
        <w:t xml:space="preserve"> </w:t>
      </w:r>
      <w:r w:rsidR="00ED5071" w:rsidRPr="00CE323E">
        <w:rPr>
          <w:iCs w:val="0"/>
          <w:lang w:val="es-ES"/>
        </w:rPr>
        <w:t xml:space="preserve">que se me </w:t>
      </w:r>
      <w:r w:rsidR="007D4358" w:rsidRPr="00CE323E">
        <w:rPr>
          <w:iCs w:val="0"/>
          <w:lang w:val="es-ES"/>
        </w:rPr>
        <w:t>hubiese</w:t>
      </w:r>
      <w:r w:rsidR="00ED5071" w:rsidRPr="00CE323E">
        <w:rPr>
          <w:iCs w:val="0"/>
          <w:lang w:val="es-ES"/>
        </w:rPr>
        <w:t xml:space="preserve"> borrado todo</w:t>
      </w:r>
      <w:r w:rsidR="007D4358" w:rsidRPr="000E3777">
        <w:rPr>
          <w:lang w:val="es-ES"/>
        </w:rPr>
        <w:t>…T</w:t>
      </w:r>
      <w:r w:rsidR="00ED5071" w:rsidRPr="000E3777">
        <w:rPr>
          <w:lang w:val="es-ES"/>
        </w:rPr>
        <w:t xml:space="preserve">rato de recordar, la situación me deja </w:t>
      </w:r>
      <w:r w:rsidR="007D4358" w:rsidRPr="000E3777">
        <w:rPr>
          <w:lang w:val="es-ES"/>
        </w:rPr>
        <w:t>choqueado</w:t>
      </w:r>
      <w:r w:rsidR="00ED5071" w:rsidRPr="000E3777">
        <w:rPr>
          <w:lang w:val="es-ES"/>
        </w:rPr>
        <w:t xml:space="preserve">. </w:t>
      </w:r>
      <w:r w:rsidR="007D4358" w:rsidRPr="000E3777">
        <w:rPr>
          <w:lang w:val="es-ES"/>
        </w:rPr>
        <w:t>¿</w:t>
      </w:r>
      <w:r w:rsidR="00ED5071" w:rsidRPr="000E3777">
        <w:rPr>
          <w:lang w:val="es-ES"/>
        </w:rPr>
        <w:t xml:space="preserve">Qué pasó en ese </w:t>
      </w:r>
      <w:r w:rsidR="007D4358" w:rsidRPr="000E3777">
        <w:rPr>
          <w:lang w:val="es-ES"/>
        </w:rPr>
        <w:t>momento</w:t>
      </w:r>
      <w:r w:rsidR="00ED5071" w:rsidRPr="000E3777">
        <w:rPr>
          <w:lang w:val="es-ES"/>
        </w:rPr>
        <w:t>?</w:t>
      </w:r>
      <w:r w:rsidR="007D4358" w:rsidRPr="000E3777">
        <w:rPr>
          <w:lang w:val="es-ES"/>
        </w:rPr>
        <w:t xml:space="preserve"> </w:t>
      </w:r>
      <w:r w:rsidR="00ED5071" w:rsidRPr="000E3777">
        <w:rPr>
          <w:lang w:val="es-ES"/>
        </w:rPr>
        <w:t>Doy vueltas y vueltas y no logro precisar. Sí sé que forcejé con ellos.</w:t>
      </w:r>
      <w:r w:rsidR="007D4358" w:rsidRPr="000E3777">
        <w:rPr>
          <w:lang w:val="es-ES"/>
        </w:rPr>
        <w:t xml:space="preserve"> </w:t>
      </w:r>
      <w:r w:rsidR="00ED5071" w:rsidRPr="000E3777">
        <w:rPr>
          <w:lang w:val="es-ES"/>
        </w:rPr>
        <w:t xml:space="preserve">Pero esa </w:t>
      </w:r>
      <w:r w:rsidR="007D4358" w:rsidRPr="000E3777">
        <w:rPr>
          <w:lang w:val="es-ES"/>
        </w:rPr>
        <w:t xml:space="preserve">parte de la </w:t>
      </w:r>
      <w:r w:rsidR="00ED5071" w:rsidRPr="000E3777">
        <w:rPr>
          <w:lang w:val="es-ES"/>
        </w:rPr>
        <w:t xml:space="preserve">película no la </w:t>
      </w:r>
      <w:r w:rsidR="007D4358" w:rsidRPr="000E3777">
        <w:rPr>
          <w:lang w:val="es-ES"/>
        </w:rPr>
        <w:t>puedo</w:t>
      </w:r>
      <w:r w:rsidR="00ED5071" w:rsidRPr="000E3777">
        <w:rPr>
          <w:lang w:val="es-ES"/>
        </w:rPr>
        <w:t xml:space="preserve"> esclarecer en mis recuerdos</w:t>
      </w:r>
      <w:r w:rsidR="007D4358" w:rsidRPr="000E3777">
        <w:rPr>
          <w:lang w:val="es-ES"/>
        </w:rPr>
        <w:t xml:space="preserve">. </w:t>
      </w:r>
      <w:r w:rsidR="00ED5071" w:rsidRPr="000E3777">
        <w:rPr>
          <w:lang w:val="es-ES"/>
        </w:rPr>
        <w:t xml:space="preserve">Solo recuerdo que </w:t>
      </w:r>
      <w:r w:rsidR="007D4358" w:rsidRPr="000E3777">
        <w:rPr>
          <w:lang w:val="es-ES"/>
        </w:rPr>
        <w:t>forcejeaba</w:t>
      </w:r>
      <w:r w:rsidR="00ED5071" w:rsidRPr="000E3777">
        <w:rPr>
          <w:lang w:val="es-ES"/>
        </w:rPr>
        <w:t xml:space="preserve"> con ellos y </w:t>
      </w:r>
      <w:r w:rsidR="007D4358" w:rsidRPr="000E3777">
        <w:rPr>
          <w:lang w:val="es-ES"/>
        </w:rPr>
        <w:t>después</w:t>
      </w:r>
      <w:r w:rsidR="00CE323E">
        <w:rPr>
          <w:lang w:val="es-ES"/>
        </w:rPr>
        <w:t xml:space="preserve"> los vi tirados en </w:t>
      </w:r>
      <w:r w:rsidR="00ED5071" w:rsidRPr="000E3777">
        <w:rPr>
          <w:lang w:val="es-ES"/>
        </w:rPr>
        <w:t>e</w:t>
      </w:r>
      <w:r w:rsidR="00CE323E">
        <w:rPr>
          <w:lang w:val="es-ES"/>
        </w:rPr>
        <w:t>l</w:t>
      </w:r>
      <w:r w:rsidR="00ED5071" w:rsidRPr="000E3777">
        <w:rPr>
          <w:lang w:val="es-ES"/>
        </w:rPr>
        <w:t xml:space="preserve"> piso</w:t>
      </w:r>
      <w:r w:rsidR="00462B15" w:rsidRPr="000E3777">
        <w:rPr>
          <w:lang w:val="es-ES"/>
        </w:rPr>
        <w:t xml:space="preserve">. </w:t>
      </w:r>
      <w:r w:rsidR="00ED5071" w:rsidRPr="000E3777">
        <w:rPr>
          <w:lang w:val="es-ES"/>
        </w:rPr>
        <w:t>Les disparé a los dos. Un disparo a cada uno</w:t>
      </w:r>
      <w:r w:rsidR="00BB3181" w:rsidRPr="000E3777">
        <w:rPr>
          <w:lang w:val="es-ES"/>
        </w:rPr>
        <w:t>…</w:t>
      </w:r>
      <w:r w:rsidR="00FD650C">
        <w:rPr>
          <w:lang w:val="es-ES"/>
        </w:rPr>
        <w:t xml:space="preserve"> </w:t>
      </w:r>
      <w:r w:rsidR="00F93032" w:rsidRPr="000E3777">
        <w:rPr>
          <w:lang w:val="es-ES"/>
        </w:rPr>
        <w:t>(RM).</w:t>
      </w:r>
    </w:p>
    <w:p w14:paraId="747C124E" w14:textId="0A4AA822" w:rsidR="00521079" w:rsidRPr="000E3777" w:rsidRDefault="00521079"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lastRenderedPageBreak/>
        <w:t xml:space="preserve">En otras ocasiones los eventos </w:t>
      </w:r>
      <w:r w:rsidR="003877D9" w:rsidRPr="000E3777">
        <w:rPr>
          <w:rFonts w:ascii="Times New Roman" w:hAnsi="Times New Roman" w:cstheme="minorHAnsi"/>
          <w:sz w:val="24"/>
          <w:szCs w:val="24"/>
          <w:lang w:val="es-ES"/>
        </w:rPr>
        <w:t xml:space="preserve">son atribuidos </w:t>
      </w:r>
      <w:r w:rsidRPr="000E3777">
        <w:rPr>
          <w:rFonts w:ascii="Times New Roman" w:hAnsi="Times New Roman" w:cstheme="minorHAnsi"/>
          <w:sz w:val="24"/>
          <w:szCs w:val="24"/>
          <w:lang w:val="es-ES"/>
        </w:rPr>
        <w:t xml:space="preserve">a fuerzas sobrenaturales o fuera del control del actor: </w:t>
      </w:r>
    </w:p>
    <w:p w14:paraId="2A48B9D8" w14:textId="1292AC63" w:rsidR="001F6E33" w:rsidRPr="000E3777" w:rsidRDefault="001F6E33" w:rsidP="00185107">
      <w:pPr>
        <w:pStyle w:val="Cita"/>
        <w:rPr>
          <w:lang w:val="es-ES"/>
        </w:rPr>
      </w:pPr>
      <w:r w:rsidRPr="000E3777">
        <w:rPr>
          <w:lang w:val="es-ES"/>
        </w:rPr>
        <w:t xml:space="preserve">Mi amigo tenía un arma y yo la tenía en la </w:t>
      </w:r>
      <w:r w:rsidRPr="0048516C">
        <w:rPr>
          <w:lang w:val="es-ES"/>
        </w:rPr>
        <w:t>mano</w:t>
      </w:r>
      <w:r w:rsidRPr="000E3777">
        <w:rPr>
          <w:lang w:val="es-ES"/>
        </w:rPr>
        <w:t>, manipulándola, y le metí ese tiro en la cabeza. Parece mentira que todos los tiros por error se van a la cabeza o para el corazón. Fue un error, la cosa fue que estábamos tomando</w:t>
      </w:r>
      <w:r w:rsidR="00462B15" w:rsidRPr="000E3777">
        <w:rPr>
          <w:lang w:val="es-ES"/>
        </w:rPr>
        <w:t xml:space="preserve">. </w:t>
      </w:r>
      <w:r w:rsidRPr="000E3777">
        <w:rPr>
          <w:lang w:val="es-ES"/>
        </w:rPr>
        <w:t xml:space="preserve">A él le empeñaron esa arma. Él me dijo: “préstame la plata que me están empeñando un 38”. Uno como siempre de inventor la empeñamos. </w:t>
      </w:r>
      <w:r w:rsidR="00521079" w:rsidRPr="000E3777">
        <w:rPr>
          <w:lang w:val="es-ES"/>
        </w:rPr>
        <w:t>El arma estaba descargada</w:t>
      </w:r>
      <w:r w:rsidR="00BB3181" w:rsidRPr="000E3777">
        <w:rPr>
          <w:lang w:val="es-ES"/>
        </w:rPr>
        <w:t xml:space="preserve">… </w:t>
      </w:r>
      <w:r w:rsidR="00521079" w:rsidRPr="000E3777">
        <w:rPr>
          <w:lang w:val="es-ES"/>
        </w:rPr>
        <w:t>Estábamos</w:t>
      </w:r>
      <w:r w:rsidRPr="000E3777">
        <w:rPr>
          <w:lang w:val="es-ES"/>
        </w:rPr>
        <w:t xml:space="preserve"> sentados en una mesa tomando, yo le había sacado las balas. No sé en qué momento en la </w:t>
      </w:r>
      <w:proofErr w:type="spellStart"/>
      <w:r w:rsidRPr="000E3777">
        <w:rPr>
          <w:lang w:val="es-ES"/>
        </w:rPr>
        <w:t>bajadera</w:t>
      </w:r>
      <w:proofErr w:type="spellEnd"/>
      <w:r w:rsidRPr="000E3777">
        <w:rPr>
          <w:lang w:val="es-ES"/>
        </w:rPr>
        <w:t xml:space="preserve"> para el baño la pistola tenía una bala</w:t>
      </w:r>
      <w:r w:rsidR="00521079" w:rsidRPr="000E3777">
        <w:rPr>
          <w:lang w:val="es-ES"/>
        </w:rPr>
        <w:t>....</w:t>
      </w:r>
      <w:r w:rsidRPr="000E3777">
        <w:rPr>
          <w:lang w:val="es-ES"/>
        </w:rPr>
        <w:t xml:space="preserve"> de repente yo la tengo en la mano y suena ¡PLO! El tiro le dio en la cabeza.</w:t>
      </w:r>
      <w:r w:rsidR="00521079" w:rsidRPr="000E3777">
        <w:rPr>
          <w:lang w:val="es-ES"/>
        </w:rPr>
        <w:t>.</w:t>
      </w:r>
      <w:r w:rsidRPr="000E3777">
        <w:rPr>
          <w:lang w:val="es-ES"/>
        </w:rPr>
        <w:t>.Con el alcohol y la broma yo no me acuerdo bien. Lo que recuerdo es que yo le había sacado las balas y de repente estamos hablando y yo lo apunto y ¡</w:t>
      </w:r>
      <w:proofErr w:type="spellStart"/>
      <w:r w:rsidRPr="000E3777">
        <w:rPr>
          <w:lang w:val="es-ES"/>
        </w:rPr>
        <w:t>plo</w:t>
      </w:r>
      <w:proofErr w:type="spellEnd"/>
      <w:r w:rsidRPr="000E3777">
        <w:rPr>
          <w:lang w:val="es-ES"/>
        </w:rPr>
        <w:t>!... Eso fue el diablo.…</w:t>
      </w:r>
      <w:r w:rsidR="00462B15" w:rsidRPr="000E3777">
        <w:rPr>
          <w:lang w:val="es-ES"/>
        </w:rPr>
        <w:t xml:space="preserve"> </w:t>
      </w:r>
      <w:r w:rsidRPr="000E3777">
        <w:rPr>
          <w:lang w:val="es-ES"/>
        </w:rPr>
        <w:t>A veces creo que algo paso ahí porque él estaba fumando piedra en ese tiempo y él quería dejar la piedra y decía que se iba a matar</w:t>
      </w:r>
      <w:r w:rsidR="00CE323E">
        <w:rPr>
          <w:lang w:val="es-ES"/>
        </w:rPr>
        <w:t>… Que él planificó</w:t>
      </w:r>
      <w:r w:rsidRPr="000E3777">
        <w:rPr>
          <w:lang w:val="es-ES"/>
        </w:rPr>
        <w:t xml:space="preserve"> una situación para morirse porque él quería morirse para no consumir más piedra. </w:t>
      </w:r>
      <w:r w:rsidRPr="00CE323E">
        <w:rPr>
          <w:iCs w:val="0"/>
          <w:lang w:val="es-ES"/>
        </w:rPr>
        <w:t>Yo a veces pienso que el diablo me utilizo a m</w:t>
      </w:r>
      <w:r w:rsidR="00BB3181" w:rsidRPr="00CE323E">
        <w:rPr>
          <w:iCs w:val="0"/>
          <w:lang w:val="es-ES"/>
        </w:rPr>
        <w:t>í</w:t>
      </w:r>
      <w:r w:rsidRPr="000E3777">
        <w:rPr>
          <w:lang w:val="es-ES"/>
        </w:rPr>
        <w:t>.</w:t>
      </w:r>
      <w:r w:rsidR="00F93032" w:rsidRPr="000E3777">
        <w:rPr>
          <w:lang w:val="es-ES"/>
        </w:rPr>
        <w:t xml:space="preserve"> (MA).</w:t>
      </w:r>
    </w:p>
    <w:p w14:paraId="489F4E13" w14:textId="4A034613" w:rsidR="00521079" w:rsidRPr="000E3777" w:rsidRDefault="00521079" w:rsidP="00C97D71">
      <w:pPr>
        <w:spacing w:line="360" w:lineRule="auto"/>
        <w:jc w:val="both"/>
        <w:rPr>
          <w:rFonts w:ascii="Times New Roman" w:hAnsi="Times New Roman" w:cstheme="minorHAnsi"/>
          <w:sz w:val="24"/>
          <w:szCs w:val="24"/>
          <w:lang w:val="es-VE"/>
        </w:rPr>
      </w:pPr>
      <w:r w:rsidRPr="000E3777">
        <w:rPr>
          <w:rFonts w:ascii="Times New Roman" w:hAnsi="Times New Roman" w:cstheme="minorHAnsi"/>
          <w:sz w:val="24"/>
          <w:szCs w:val="24"/>
          <w:lang w:val="es-ES"/>
        </w:rPr>
        <w:t xml:space="preserve">En todos estos casos, la violencia </w:t>
      </w:r>
      <w:r w:rsidR="001D1657" w:rsidRPr="000E3777">
        <w:rPr>
          <w:rFonts w:ascii="Times New Roman" w:hAnsi="Times New Roman" w:cstheme="minorHAnsi"/>
          <w:sz w:val="24"/>
          <w:szCs w:val="24"/>
          <w:lang w:val="es-ES"/>
        </w:rPr>
        <w:t>se representa como</w:t>
      </w:r>
      <w:r w:rsidRPr="000E3777">
        <w:rPr>
          <w:rFonts w:ascii="Times New Roman" w:hAnsi="Times New Roman" w:cstheme="minorHAnsi"/>
          <w:sz w:val="24"/>
          <w:szCs w:val="24"/>
          <w:lang w:val="es-ES"/>
        </w:rPr>
        <w:t xml:space="preserve"> resultado de una fatalidad ajena a la voluntad del sujeto, un acontecimiento con el que no tiene ningún compromiso moral</w:t>
      </w:r>
      <w:r w:rsidR="003877D9" w:rsidRPr="000E3777">
        <w:rPr>
          <w:rFonts w:ascii="Times New Roman" w:hAnsi="Times New Roman" w:cstheme="minorHAnsi"/>
          <w:sz w:val="24"/>
          <w:szCs w:val="24"/>
          <w:lang w:val="es-ES"/>
        </w:rPr>
        <w:t>. La agencia del sujeto se desvanece negada, arrastrad</w:t>
      </w:r>
      <w:r w:rsidR="00844336" w:rsidRPr="000E3777">
        <w:rPr>
          <w:rFonts w:ascii="Times New Roman" w:hAnsi="Times New Roman" w:cstheme="minorHAnsi"/>
          <w:sz w:val="24"/>
          <w:szCs w:val="24"/>
          <w:lang w:val="es-ES"/>
        </w:rPr>
        <w:t>a</w:t>
      </w:r>
      <w:r w:rsidR="001D1657" w:rsidRPr="000E3777">
        <w:rPr>
          <w:rFonts w:ascii="Times New Roman" w:hAnsi="Times New Roman" w:cstheme="minorHAnsi"/>
          <w:sz w:val="24"/>
          <w:szCs w:val="24"/>
          <w:lang w:val="es-ES"/>
        </w:rPr>
        <w:t xml:space="preserve"> por</w:t>
      </w:r>
      <w:r w:rsidR="003877D9" w:rsidRPr="000E3777">
        <w:rPr>
          <w:rFonts w:ascii="Times New Roman" w:hAnsi="Times New Roman" w:cstheme="minorHAnsi"/>
          <w:sz w:val="24"/>
          <w:szCs w:val="24"/>
          <w:lang w:val="es-ES"/>
        </w:rPr>
        <w:t xml:space="preserve"> fuerzas </w:t>
      </w:r>
      <w:r w:rsidR="001D1657" w:rsidRPr="000E3777">
        <w:rPr>
          <w:rFonts w:ascii="Times New Roman" w:hAnsi="Times New Roman" w:cstheme="minorHAnsi"/>
          <w:sz w:val="24"/>
          <w:szCs w:val="24"/>
          <w:lang w:val="es-ES"/>
        </w:rPr>
        <w:t>incontrolables</w:t>
      </w:r>
      <w:r w:rsidR="003877D9" w:rsidRPr="000E3777">
        <w:rPr>
          <w:rFonts w:ascii="Times New Roman" w:hAnsi="Times New Roman" w:cstheme="minorHAnsi"/>
          <w:sz w:val="24"/>
          <w:szCs w:val="24"/>
          <w:lang w:val="es-ES"/>
        </w:rPr>
        <w:t xml:space="preserve">, </w:t>
      </w:r>
      <w:r w:rsidR="001D1657" w:rsidRPr="000E3777">
        <w:rPr>
          <w:rFonts w:ascii="Times New Roman" w:hAnsi="Times New Roman" w:cstheme="minorHAnsi"/>
          <w:sz w:val="24"/>
          <w:szCs w:val="24"/>
          <w:lang w:val="es-ES"/>
        </w:rPr>
        <w:t xml:space="preserve">se vuelve </w:t>
      </w:r>
      <w:r w:rsidR="003877D9" w:rsidRPr="000E3777">
        <w:rPr>
          <w:rFonts w:ascii="Times New Roman" w:hAnsi="Times New Roman" w:cstheme="minorHAnsi"/>
          <w:sz w:val="24"/>
          <w:szCs w:val="24"/>
          <w:lang w:val="es-ES"/>
        </w:rPr>
        <w:t xml:space="preserve">brumosa </w:t>
      </w:r>
      <w:r w:rsidR="00844336" w:rsidRPr="000E3777">
        <w:rPr>
          <w:rFonts w:ascii="Times New Roman" w:hAnsi="Times New Roman" w:cstheme="minorHAnsi"/>
          <w:sz w:val="24"/>
          <w:szCs w:val="24"/>
          <w:lang w:val="es-ES"/>
        </w:rPr>
        <w:t xml:space="preserve">y se desdibuja </w:t>
      </w:r>
      <w:r w:rsidR="003877D9" w:rsidRPr="000E3777">
        <w:rPr>
          <w:rFonts w:ascii="Times New Roman" w:hAnsi="Times New Roman" w:cstheme="minorHAnsi"/>
          <w:sz w:val="24"/>
          <w:szCs w:val="24"/>
          <w:lang w:val="es-ES"/>
        </w:rPr>
        <w:t xml:space="preserve">o simplemente </w:t>
      </w:r>
      <w:r w:rsidR="00844336" w:rsidRPr="000E3777">
        <w:rPr>
          <w:rFonts w:ascii="Times New Roman" w:hAnsi="Times New Roman" w:cstheme="minorHAnsi"/>
          <w:sz w:val="24"/>
          <w:szCs w:val="24"/>
          <w:lang w:val="es-ES"/>
        </w:rPr>
        <w:t xml:space="preserve">se convierte en </w:t>
      </w:r>
      <w:r w:rsidR="003877D9" w:rsidRPr="000E3777">
        <w:rPr>
          <w:rFonts w:ascii="Times New Roman" w:hAnsi="Times New Roman" w:cstheme="minorHAnsi"/>
          <w:sz w:val="24"/>
          <w:szCs w:val="24"/>
          <w:lang w:val="es-ES"/>
        </w:rPr>
        <w:t>instrumento de otro agente que es quien realmente ejecuta la acción</w:t>
      </w:r>
      <w:r w:rsidRPr="000E3777">
        <w:rPr>
          <w:rFonts w:ascii="Times New Roman" w:hAnsi="Times New Roman" w:cstheme="minorHAnsi"/>
          <w:sz w:val="24"/>
          <w:szCs w:val="24"/>
          <w:lang w:val="es-ES"/>
        </w:rPr>
        <w:t xml:space="preserve">. </w:t>
      </w:r>
      <w:r w:rsidR="0087393D" w:rsidRPr="000E3777">
        <w:rPr>
          <w:rFonts w:ascii="Times New Roman" w:hAnsi="Times New Roman" w:cstheme="minorHAnsi"/>
          <w:sz w:val="24"/>
          <w:szCs w:val="24"/>
          <w:lang w:val="es-VE"/>
        </w:rPr>
        <w:t xml:space="preserve">En </w:t>
      </w:r>
      <w:r w:rsidR="00305E20" w:rsidRPr="000E3777">
        <w:rPr>
          <w:rFonts w:ascii="Times New Roman" w:hAnsi="Times New Roman" w:cstheme="minorHAnsi"/>
          <w:sz w:val="24"/>
          <w:szCs w:val="24"/>
          <w:lang w:val="es-VE"/>
        </w:rPr>
        <w:t>contraste</w:t>
      </w:r>
      <w:r w:rsidR="0087393D" w:rsidRPr="000E3777">
        <w:rPr>
          <w:rFonts w:ascii="Times New Roman" w:hAnsi="Times New Roman" w:cstheme="minorHAnsi"/>
          <w:sz w:val="24"/>
          <w:szCs w:val="24"/>
          <w:lang w:val="es-VE"/>
        </w:rPr>
        <w:t xml:space="preserve">, </w:t>
      </w:r>
      <w:r w:rsidR="00356A4E" w:rsidRPr="000E3777">
        <w:rPr>
          <w:rFonts w:ascii="Times New Roman" w:hAnsi="Times New Roman" w:cstheme="minorHAnsi"/>
          <w:sz w:val="24"/>
          <w:szCs w:val="24"/>
          <w:lang w:val="es-VE"/>
        </w:rPr>
        <w:t xml:space="preserve">los </w:t>
      </w:r>
      <w:r w:rsidRPr="000E3777">
        <w:rPr>
          <w:rFonts w:ascii="Times New Roman" w:hAnsi="Times New Roman" w:cstheme="minorHAnsi"/>
          <w:sz w:val="24"/>
          <w:szCs w:val="24"/>
          <w:lang w:val="es-VE"/>
        </w:rPr>
        <w:t>entrevistados</w:t>
      </w:r>
      <w:r w:rsidR="00356A4E" w:rsidRPr="000E3777">
        <w:rPr>
          <w:rFonts w:ascii="Times New Roman" w:hAnsi="Times New Roman" w:cstheme="minorHAnsi"/>
          <w:sz w:val="24"/>
          <w:szCs w:val="24"/>
          <w:lang w:val="es-VE"/>
        </w:rPr>
        <w:t xml:space="preserve"> que reconocían la participación en varios episodios de violencia y largas carreras criminales</w:t>
      </w:r>
      <w:r w:rsidR="00AB2213" w:rsidRPr="000E3777">
        <w:rPr>
          <w:rFonts w:ascii="Times New Roman" w:hAnsi="Times New Roman" w:cstheme="minorHAnsi"/>
          <w:sz w:val="24"/>
          <w:szCs w:val="24"/>
          <w:lang w:val="es-VE"/>
        </w:rPr>
        <w:t xml:space="preserve">, muestran mayor capacidad para articular argumentos morales y ofrecer </w:t>
      </w:r>
      <w:r w:rsidRPr="000E3777">
        <w:rPr>
          <w:rFonts w:ascii="Times New Roman" w:hAnsi="Times New Roman" w:cstheme="minorHAnsi"/>
          <w:sz w:val="24"/>
          <w:szCs w:val="24"/>
          <w:lang w:val="es-VE"/>
        </w:rPr>
        <w:t>justificaciones</w:t>
      </w:r>
      <w:r w:rsidR="00AB2213" w:rsidRPr="000E3777">
        <w:rPr>
          <w:rFonts w:ascii="Times New Roman" w:hAnsi="Times New Roman" w:cstheme="minorHAnsi"/>
          <w:sz w:val="24"/>
          <w:szCs w:val="24"/>
          <w:lang w:val="es-VE"/>
        </w:rPr>
        <w:t xml:space="preserve"> sobre sus actos, </w:t>
      </w:r>
      <w:r w:rsidRPr="000E3777">
        <w:rPr>
          <w:rFonts w:ascii="Times New Roman" w:hAnsi="Times New Roman" w:cstheme="minorHAnsi"/>
          <w:sz w:val="24"/>
          <w:szCs w:val="24"/>
          <w:lang w:val="es-VE"/>
        </w:rPr>
        <w:t xml:space="preserve">explicaciones que se pretenden aceptables para sí, sobre su propia agencia, y para los demás, que </w:t>
      </w:r>
      <w:r w:rsidR="00BB2F9A" w:rsidRPr="000E3777">
        <w:rPr>
          <w:rFonts w:ascii="Times New Roman" w:hAnsi="Times New Roman" w:cstheme="minorHAnsi"/>
          <w:sz w:val="24"/>
          <w:szCs w:val="24"/>
          <w:lang w:val="es-VE"/>
        </w:rPr>
        <w:t xml:space="preserve">al comprender los motivos y circunstancias </w:t>
      </w:r>
      <w:r w:rsidRPr="000E3777">
        <w:rPr>
          <w:rFonts w:ascii="Times New Roman" w:hAnsi="Times New Roman" w:cstheme="minorHAnsi"/>
          <w:sz w:val="24"/>
          <w:szCs w:val="24"/>
          <w:lang w:val="es-VE"/>
        </w:rPr>
        <w:t>aceptar</w:t>
      </w:r>
      <w:r w:rsidR="00BB2F9A" w:rsidRPr="000E3777">
        <w:rPr>
          <w:rFonts w:ascii="Times New Roman" w:hAnsi="Times New Roman" w:cstheme="minorHAnsi"/>
          <w:sz w:val="24"/>
          <w:szCs w:val="24"/>
          <w:lang w:val="es-VE"/>
        </w:rPr>
        <w:t>ían</w:t>
      </w:r>
      <w:r w:rsidRPr="000E3777">
        <w:rPr>
          <w:rFonts w:ascii="Times New Roman" w:hAnsi="Times New Roman" w:cstheme="minorHAnsi"/>
          <w:sz w:val="24"/>
          <w:szCs w:val="24"/>
          <w:lang w:val="es-VE"/>
        </w:rPr>
        <w:t xml:space="preserve"> las condiciones que </w:t>
      </w:r>
      <w:r w:rsidR="00BB2F9A" w:rsidRPr="000E3777">
        <w:rPr>
          <w:rFonts w:ascii="Times New Roman" w:hAnsi="Times New Roman" w:cstheme="minorHAnsi"/>
          <w:sz w:val="24"/>
          <w:szCs w:val="24"/>
          <w:lang w:val="es-VE"/>
        </w:rPr>
        <w:t>condujeron</w:t>
      </w:r>
      <w:r w:rsidRPr="000E3777">
        <w:rPr>
          <w:rFonts w:ascii="Times New Roman" w:hAnsi="Times New Roman" w:cstheme="minorHAnsi"/>
          <w:sz w:val="24"/>
          <w:szCs w:val="24"/>
          <w:lang w:val="es-VE"/>
        </w:rPr>
        <w:t xml:space="preserve"> al desenlace fatal:</w:t>
      </w:r>
    </w:p>
    <w:p w14:paraId="02577065" w14:textId="690ECB40" w:rsidR="00521079" w:rsidRPr="000E3777" w:rsidRDefault="00521079" w:rsidP="00185107">
      <w:pPr>
        <w:pStyle w:val="Cita"/>
        <w:rPr>
          <w:lang w:val="es-ES"/>
        </w:rPr>
      </w:pPr>
      <w:r w:rsidRPr="000E3777">
        <w:rPr>
          <w:lang w:val="es-ES"/>
        </w:rPr>
        <w:t xml:space="preserve">Uno no es loco, no anda matando gente </w:t>
      </w:r>
      <w:r w:rsidRPr="0048516C">
        <w:rPr>
          <w:lang w:val="es-ES"/>
        </w:rPr>
        <w:t>porque</w:t>
      </w:r>
      <w:r w:rsidRPr="000E3777">
        <w:rPr>
          <w:lang w:val="es-ES"/>
        </w:rPr>
        <w:t xml:space="preserve"> sí, porque me da la gana. Todo el que se muere es porque hizo algo, porque se comió la luz</w:t>
      </w:r>
      <w:r w:rsidR="00851E93" w:rsidRPr="000E3777">
        <w:rPr>
          <w:lang w:val="es-ES"/>
        </w:rPr>
        <w:t>…</w:t>
      </w:r>
      <w:r w:rsidRPr="000E3777">
        <w:rPr>
          <w:lang w:val="es-ES"/>
        </w:rPr>
        <w:t>. Ninguno de los que yo maté es un angelito. Y yo tampoco soy un loco, un psicópata</w:t>
      </w:r>
      <w:r w:rsidR="00CA21A5" w:rsidRPr="000E3777">
        <w:rPr>
          <w:lang w:val="es-ES"/>
        </w:rPr>
        <w:t xml:space="preserve"> (JBB)</w:t>
      </w:r>
      <w:r w:rsidRPr="000E3777">
        <w:rPr>
          <w:lang w:val="es-ES"/>
        </w:rPr>
        <w:t>.</w:t>
      </w:r>
    </w:p>
    <w:p w14:paraId="31D9897E" w14:textId="3D85471E" w:rsidR="00C82550" w:rsidRPr="000E3777" w:rsidRDefault="00CE323E" w:rsidP="00185107">
      <w:pPr>
        <w:pStyle w:val="Cita"/>
        <w:rPr>
          <w:lang w:val="es-ES"/>
        </w:rPr>
      </w:pPr>
      <w:r>
        <w:rPr>
          <w:lang w:val="es-ES"/>
        </w:rPr>
        <w:t>E</w:t>
      </w:r>
      <w:r w:rsidR="00092527" w:rsidRPr="000E3777">
        <w:rPr>
          <w:lang w:val="es-ES"/>
        </w:rPr>
        <w:t xml:space="preserve">l tipo se murió por </w:t>
      </w:r>
      <w:r w:rsidR="00305E20" w:rsidRPr="000E3777">
        <w:rPr>
          <w:lang w:val="es-ES"/>
        </w:rPr>
        <w:t>sus</w:t>
      </w:r>
      <w:r w:rsidR="00092527" w:rsidRPr="000E3777">
        <w:rPr>
          <w:lang w:val="es-ES"/>
        </w:rPr>
        <w:t xml:space="preserve"> razones, por cosas que pa</w:t>
      </w:r>
      <w:r w:rsidR="00A96A30" w:rsidRPr="000E3777">
        <w:rPr>
          <w:lang w:val="es-ES"/>
        </w:rPr>
        <w:t>s</w:t>
      </w:r>
      <w:r w:rsidR="00092527" w:rsidRPr="000E3777">
        <w:rPr>
          <w:lang w:val="es-ES"/>
        </w:rPr>
        <w:t xml:space="preserve">an entre nosotros. Yo no lo </w:t>
      </w:r>
      <w:r w:rsidR="00BB467E" w:rsidRPr="000E3777">
        <w:rPr>
          <w:lang w:val="es-ES"/>
        </w:rPr>
        <w:t>maté</w:t>
      </w:r>
      <w:r w:rsidR="00092527" w:rsidRPr="000E3777">
        <w:rPr>
          <w:lang w:val="es-ES"/>
        </w:rPr>
        <w:t xml:space="preserve"> </w:t>
      </w:r>
      <w:r w:rsidR="00BB467E" w:rsidRPr="000E3777">
        <w:rPr>
          <w:lang w:val="es-ES"/>
        </w:rPr>
        <w:t>injustamente</w:t>
      </w:r>
      <w:r w:rsidR="00092527" w:rsidRPr="000E3777">
        <w:rPr>
          <w:lang w:val="es-ES"/>
        </w:rPr>
        <w:t xml:space="preserve">. </w:t>
      </w:r>
      <w:r w:rsidR="00BB467E" w:rsidRPr="000E3777">
        <w:rPr>
          <w:lang w:val="es-ES"/>
        </w:rPr>
        <w:t>Él</w:t>
      </w:r>
      <w:r w:rsidR="00092527" w:rsidRPr="000E3777">
        <w:rPr>
          <w:lang w:val="es-ES"/>
        </w:rPr>
        <w:t xml:space="preserve"> se </w:t>
      </w:r>
      <w:r w:rsidR="00BB467E" w:rsidRPr="000E3777">
        <w:rPr>
          <w:lang w:val="es-ES"/>
        </w:rPr>
        <w:t>llevó</w:t>
      </w:r>
      <w:r w:rsidR="00092527" w:rsidRPr="000E3777">
        <w:rPr>
          <w:lang w:val="es-ES"/>
        </w:rPr>
        <w:t xml:space="preserve"> una </w:t>
      </w:r>
      <w:r w:rsidR="00305E20" w:rsidRPr="000E3777">
        <w:rPr>
          <w:lang w:val="es-ES"/>
        </w:rPr>
        <w:t>pistola</w:t>
      </w:r>
      <w:r w:rsidR="00092527" w:rsidRPr="000E3777">
        <w:rPr>
          <w:lang w:val="es-ES"/>
        </w:rPr>
        <w:t xml:space="preserve"> </w:t>
      </w:r>
      <w:r w:rsidR="00305E20" w:rsidRPr="000E3777">
        <w:rPr>
          <w:lang w:val="es-ES"/>
        </w:rPr>
        <w:t>mía</w:t>
      </w:r>
      <w:r w:rsidR="00092527" w:rsidRPr="000E3777">
        <w:rPr>
          <w:lang w:val="es-ES"/>
        </w:rPr>
        <w:t xml:space="preserve"> y </w:t>
      </w:r>
      <w:r w:rsidR="00092527" w:rsidRPr="0048516C">
        <w:rPr>
          <w:lang w:val="es-ES"/>
        </w:rPr>
        <w:t>apareció</w:t>
      </w:r>
      <w:r w:rsidR="00092527" w:rsidRPr="000E3777">
        <w:rPr>
          <w:lang w:val="es-ES"/>
        </w:rPr>
        <w:t xml:space="preserve"> al tiempo con su cara limpia. </w:t>
      </w:r>
      <w:r w:rsidR="00BB2F9A" w:rsidRPr="000E3777">
        <w:rPr>
          <w:lang w:val="es-ES"/>
        </w:rPr>
        <w:t>¡</w:t>
      </w:r>
      <w:r w:rsidR="00092527" w:rsidRPr="000E3777">
        <w:rPr>
          <w:lang w:val="es-ES"/>
        </w:rPr>
        <w:t xml:space="preserve">No, no puede hacer </w:t>
      </w:r>
      <w:proofErr w:type="gramStart"/>
      <w:r w:rsidR="00092527" w:rsidRPr="000E3777">
        <w:rPr>
          <w:lang w:val="es-ES"/>
        </w:rPr>
        <w:t>eso</w:t>
      </w:r>
      <w:r w:rsidR="00BB2F9A" w:rsidRPr="000E3777">
        <w:rPr>
          <w:lang w:val="es-ES"/>
        </w:rPr>
        <w:t>!</w:t>
      </w:r>
      <w:r w:rsidR="00092527" w:rsidRPr="000E3777">
        <w:rPr>
          <w:lang w:val="es-ES"/>
        </w:rPr>
        <w:t>…</w:t>
      </w:r>
      <w:proofErr w:type="gramEnd"/>
      <w:r w:rsidR="00BB467E" w:rsidRPr="000E3777">
        <w:rPr>
          <w:lang w:val="es-ES"/>
        </w:rPr>
        <w:t>Él</w:t>
      </w:r>
      <w:r w:rsidR="00092527" w:rsidRPr="000E3777">
        <w:rPr>
          <w:lang w:val="es-ES"/>
        </w:rPr>
        <w:t xml:space="preserve"> (el hermano de la </w:t>
      </w:r>
      <w:r w:rsidR="00305E20" w:rsidRPr="000E3777">
        <w:rPr>
          <w:lang w:val="es-ES"/>
        </w:rPr>
        <w:t>víctima</w:t>
      </w:r>
      <w:r w:rsidR="00521079" w:rsidRPr="000E3777">
        <w:rPr>
          <w:lang w:val="es-ES"/>
        </w:rPr>
        <w:t>, que le pedía cuenta en la cárcel sobre el homicidio</w:t>
      </w:r>
      <w:r w:rsidR="00092527" w:rsidRPr="000E3777">
        <w:rPr>
          <w:lang w:val="es-ES"/>
        </w:rPr>
        <w:t xml:space="preserve">) no </w:t>
      </w:r>
      <w:r w:rsidR="00BB467E" w:rsidRPr="000E3777">
        <w:rPr>
          <w:lang w:val="es-ES"/>
        </w:rPr>
        <w:t>sabía</w:t>
      </w:r>
      <w:r w:rsidR="00092527" w:rsidRPr="000E3777">
        <w:rPr>
          <w:lang w:val="es-ES"/>
        </w:rPr>
        <w:t xml:space="preserve"> e</w:t>
      </w:r>
      <w:r w:rsidR="00305E20" w:rsidRPr="000E3777">
        <w:rPr>
          <w:lang w:val="es-ES"/>
        </w:rPr>
        <w:t>s</w:t>
      </w:r>
      <w:r w:rsidR="00092527" w:rsidRPr="000E3777">
        <w:rPr>
          <w:lang w:val="es-ES"/>
        </w:rPr>
        <w:t>o.</w:t>
      </w:r>
      <w:r w:rsidR="00305E20" w:rsidRPr="000E3777">
        <w:rPr>
          <w:lang w:val="es-ES"/>
        </w:rPr>
        <w:t xml:space="preserve"> Cuando se lo dije, se </w:t>
      </w:r>
      <w:r w:rsidR="00BB467E" w:rsidRPr="000E3777">
        <w:rPr>
          <w:lang w:val="es-ES"/>
        </w:rPr>
        <w:t>calmó</w:t>
      </w:r>
      <w:r w:rsidR="00CA21A5" w:rsidRPr="000E3777">
        <w:rPr>
          <w:lang w:val="es-ES"/>
        </w:rPr>
        <w:t xml:space="preserve"> (JMT)</w:t>
      </w:r>
      <w:r w:rsidR="00305E20" w:rsidRPr="000E3777">
        <w:rPr>
          <w:lang w:val="es-ES"/>
        </w:rPr>
        <w:t>.</w:t>
      </w:r>
    </w:p>
    <w:p w14:paraId="3FE5CB9A" w14:textId="359891CF" w:rsidR="00297636" w:rsidRPr="000E3777" w:rsidRDefault="00297636"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 xml:space="preserve">En el caso de los homicidas primarios, el acto violento es algo que le </w:t>
      </w:r>
      <w:r w:rsidR="00C21C17" w:rsidRPr="000E3777">
        <w:rPr>
          <w:rFonts w:ascii="Times New Roman" w:hAnsi="Times New Roman" w:cstheme="minorHAnsi"/>
          <w:sz w:val="24"/>
          <w:szCs w:val="24"/>
          <w:lang w:val="es-ES"/>
        </w:rPr>
        <w:t>acaece ajeno a su v</w:t>
      </w:r>
      <w:r w:rsidR="00BB2F9A" w:rsidRPr="000E3777">
        <w:rPr>
          <w:rFonts w:ascii="Times New Roman" w:hAnsi="Times New Roman" w:cstheme="minorHAnsi"/>
          <w:sz w:val="24"/>
          <w:szCs w:val="24"/>
          <w:lang w:val="es-ES"/>
        </w:rPr>
        <w:t>o</w:t>
      </w:r>
      <w:r w:rsidR="00C21C17" w:rsidRPr="000E3777">
        <w:rPr>
          <w:rFonts w:ascii="Times New Roman" w:hAnsi="Times New Roman" w:cstheme="minorHAnsi"/>
          <w:sz w:val="24"/>
          <w:szCs w:val="24"/>
          <w:lang w:val="es-ES"/>
        </w:rPr>
        <w:t>luntad</w:t>
      </w:r>
      <w:r w:rsidRPr="000E3777">
        <w:rPr>
          <w:rFonts w:ascii="Times New Roman" w:hAnsi="Times New Roman" w:cstheme="minorHAnsi"/>
          <w:sz w:val="24"/>
          <w:szCs w:val="24"/>
          <w:lang w:val="es-ES"/>
        </w:rPr>
        <w:t xml:space="preserve">, un acontecimiento que irrumpe en el flujo </w:t>
      </w:r>
      <w:r w:rsidR="00BB2F9A" w:rsidRPr="000E3777">
        <w:rPr>
          <w:rFonts w:ascii="Times New Roman" w:hAnsi="Times New Roman" w:cstheme="minorHAnsi"/>
          <w:sz w:val="24"/>
          <w:szCs w:val="24"/>
          <w:lang w:val="es-ES"/>
        </w:rPr>
        <w:t>norma</w:t>
      </w:r>
      <w:r w:rsidRPr="000E3777">
        <w:rPr>
          <w:rFonts w:ascii="Times New Roman" w:hAnsi="Times New Roman" w:cstheme="minorHAnsi"/>
          <w:sz w:val="24"/>
          <w:szCs w:val="24"/>
          <w:lang w:val="es-ES"/>
        </w:rPr>
        <w:t>l</w:t>
      </w:r>
      <w:r w:rsidR="00BB2F9A" w:rsidRPr="000E3777">
        <w:rPr>
          <w:rFonts w:ascii="Times New Roman" w:hAnsi="Times New Roman" w:cstheme="minorHAnsi"/>
          <w:sz w:val="24"/>
          <w:szCs w:val="24"/>
          <w:lang w:val="es-ES"/>
        </w:rPr>
        <w:t xml:space="preserve"> </w:t>
      </w:r>
      <w:r w:rsidRPr="000E3777">
        <w:rPr>
          <w:rFonts w:ascii="Times New Roman" w:hAnsi="Times New Roman" w:cstheme="minorHAnsi"/>
          <w:sz w:val="24"/>
          <w:szCs w:val="24"/>
          <w:lang w:val="es-ES"/>
        </w:rPr>
        <w:t>de su vida, resultado de unas pulsiones que</w:t>
      </w:r>
      <w:r w:rsidR="00BB2F9A" w:rsidRPr="000E3777">
        <w:rPr>
          <w:rFonts w:ascii="Times New Roman" w:hAnsi="Times New Roman" w:cstheme="minorHAnsi"/>
          <w:sz w:val="24"/>
          <w:szCs w:val="24"/>
          <w:lang w:val="es-ES"/>
        </w:rPr>
        <w:t xml:space="preserve"> </w:t>
      </w:r>
      <w:r w:rsidRPr="000E3777">
        <w:rPr>
          <w:rFonts w:ascii="Times New Roman" w:hAnsi="Times New Roman" w:cstheme="minorHAnsi"/>
          <w:sz w:val="24"/>
          <w:szCs w:val="24"/>
          <w:lang w:val="es-ES"/>
        </w:rPr>
        <w:t xml:space="preserve">lo sobrepasan y que ni controla ni entiende. Elipsis del sujeto y negación de la agencia: </w:t>
      </w:r>
      <w:r w:rsidRPr="000E3777">
        <w:rPr>
          <w:rFonts w:ascii="Times New Roman" w:hAnsi="Times New Roman" w:cstheme="minorHAnsi"/>
          <w:i/>
          <w:iCs/>
          <w:sz w:val="24"/>
          <w:szCs w:val="24"/>
          <w:lang w:val="es-ES"/>
        </w:rPr>
        <w:t>Como si no fuera yo</w:t>
      </w:r>
      <w:r w:rsidR="00C21C17" w:rsidRPr="000E3777">
        <w:rPr>
          <w:rFonts w:ascii="Times New Roman" w:hAnsi="Times New Roman" w:cstheme="minorHAnsi"/>
          <w:i/>
          <w:iCs/>
          <w:sz w:val="24"/>
          <w:szCs w:val="24"/>
          <w:lang w:val="es-ES"/>
        </w:rPr>
        <w:t>.</w:t>
      </w:r>
      <w:r w:rsidRPr="000E3777">
        <w:rPr>
          <w:rFonts w:ascii="Times New Roman" w:hAnsi="Times New Roman" w:cstheme="minorHAnsi"/>
          <w:sz w:val="24"/>
          <w:szCs w:val="24"/>
          <w:lang w:val="es-ES"/>
        </w:rPr>
        <w:t xml:space="preserve"> En cambio, en los homicidas inveterados, la agencia se subraya y</w:t>
      </w:r>
      <w:r w:rsidR="00462B15" w:rsidRPr="000E3777">
        <w:rPr>
          <w:rFonts w:ascii="Times New Roman" w:hAnsi="Times New Roman" w:cstheme="minorHAnsi"/>
          <w:sz w:val="24"/>
          <w:szCs w:val="24"/>
          <w:lang w:val="es-ES"/>
        </w:rPr>
        <w:t>,</w:t>
      </w:r>
      <w:r w:rsidRPr="000E3777">
        <w:rPr>
          <w:rFonts w:ascii="Times New Roman" w:hAnsi="Times New Roman" w:cstheme="minorHAnsi"/>
          <w:sz w:val="24"/>
          <w:szCs w:val="24"/>
          <w:lang w:val="es-ES"/>
        </w:rPr>
        <w:t xml:space="preserve"> a través de ella</w:t>
      </w:r>
      <w:r w:rsidR="00462B15" w:rsidRPr="000E3777">
        <w:rPr>
          <w:rFonts w:ascii="Times New Roman" w:hAnsi="Times New Roman" w:cstheme="minorHAnsi"/>
          <w:sz w:val="24"/>
          <w:szCs w:val="24"/>
          <w:lang w:val="es-ES"/>
        </w:rPr>
        <w:t>,</w:t>
      </w:r>
      <w:r w:rsidRPr="000E3777">
        <w:rPr>
          <w:rFonts w:ascii="Times New Roman" w:hAnsi="Times New Roman" w:cstheme="minorHAnsi"/>
          <w:sz w:val="24"/>
          <w:szCs w:val="24"/>
          <w:lang w:val="es-ES"/>
        </w:rPr>
        <w:t xml:space="preserve"> el sujeto se reafirma. El acto cobra cualidad moral, defendible y justificable, pero que además dota de cualidad moral a su agente.</w:t>
      </w:r>
      <w:r w:rsidR="00DD52B9" w:rsidRPr="000E3777">
        <w:rPr>
          <w:rFonts w:ascii="Times New Roman" w:hAnsi="Times New Roman" w:cstheme="minorHAnsi"/>
          <w:sz w:val="24"/>
          <w:szCs w:val="24"/>
          <w:lang w:val="es-ES"/>
        </w:rPr>
        <w:t xml:space="preserve"> </w:t>
      </w:r>
      <w:r w:rsidR="00BB2F9A" w:rsidRPr="000E3777">
        <w:rPr>
          <w:rFonts w:ascii="Times New Roman" w:hAnsi="Times New Roman" w:cstheme="minorHAnsi"/>
          <w:sz w:val="24"/>
          <w:szCs w:val="24"/>
          <w:lang w:val="es-ES"/>
        </w:rPr>
        <w:t>Se trataría de una suerte d</w:t>
      </w:r>
      <w:r w:rsidR="00DE27B2" w:rsidRPr="000E3777">
        <w:rPr>
          <w:rFonts w:ascii="Times New Roman" w:hAnsi="Times New Roman" w:cstheme="minorHAnsi"/>
          <w:sz w:val="24"/>
          <w:szCs w:val="24"/>
          <w:lang w:val="es-ES"/>
        </w:rPr>
        <w:t>e</w:t>
      </w:r>
      <w:r w:rsidR="00BB2F9A" w:rsidRPr="000E3777">
        <w:rPr>
          <w:rFonts w:ascii="Times New Roman" w:hAnsi="Times New Roman" w:cstheme="minorHAnsi"/>
          <w:sz w:val="24"/>
          <w:szCs w:val="24"/>
          <w:lang w:val="es-ES"/>
        </w:rPr>
        <w:t xml:space="preserve"> inversión del sino del héroe homérico, </w:t>
      </w:r>
      <w:r w:rsidR="00DE27B2" w:rsidRPr="000E3777">
        <w:rPr>
          <w:rFonts w:ascii="Times New Roman" w:hAnsi="Times New Roman" w:cstheme="minorHAnsi"/>
          <w:sz w:val="24"/>
          <w:szCs w:val="24"/>
          <w:lang w:val="es-ES"/>
        </w:rPr>
        <w:t>quien</w:t>
      </w:r>
      <w:r w:rsidR="005D3945" w:rsidRPr="000E3777">
        <w:rPr>
          <w:rFonts w:ascii="Times New Roman" w:hAnsi="Times New Roman" w:cstheme="minorHAnsi"/>
          <w:sz w:val="24"/>
          <w:szCs w:val="24"/>
          <w:lang w:val="es-ES"/>
        </w:rPr>
        <w:t xml:space="preserve">, </w:t>
      </w:r>
      <w:r w:rsidR="00DE27B2" w:rsidRPr="000E3777">
        <w:rPr>
          <w:rFonts w:ascii="Times New Roman" w:hAnsi="Times New Roman" w:cstheme="minorHAnsi"/>
          <w:sz w:val="24"/>
          <w:szCs w:val="24"/>
          <w:lang w:val="es-ES"/>
        </w:rPr>
        <w:t xml:space="preserve">al </w:t>
      </w:r>
      <w:r w:rsidR="00DD52B9" w:rsidRPr="000E3777">
        <w:rPr>
          <w:rFonts w:ascii="Times New Roman" w:hAnsi="Times New Roman" w:cstheme="minorHAnsi"/>
          <w:sz w:val="24"/>
          <w:szCs w:val="24"/>
          <w:lang w:val="es-ES"/>
        </w:rPr>
        <w:t>ceder su brazo a la ira olímpica,</w:t>
      </w:r>
      <w:r w:rsidR="00DE27B2" w:rsidRPr="000E3777">
        <w:rPr>
          <w:rFonts w:ascii="Times New Roman" w:hAnsi="Times New Roman" w:cstheme="minorHAnsi"/>
          <w:sz w:val="24"/>
          <w:szCs w:val="24"/>
          <w:lang w:val="es-ES"/>
        </w:rPr>
        <w:t xml:space="preserve"> inviste su violencia de virtud (</w:t>
      </w:r>
      <w:r w:rsidR="00FD650C" w:rsidRPr="000E3777">
        <w:rPr>
          <w:rFonts w:ascii="Times New Roman" w:hAnsi="Times New Roman" w:cstheme="minorHAnsi"/>
          <w:sz w:val="24"/>
          <w:szCs w:val="24"/>
          <w:lang w:val="es-ES"/>
        </w:rPr>
        <w:t>SLOTERDIJK</w:t>
      </w:r>
      <w:r w:rsidR="00DE27B2" w:rsidRPr="000E3777">
        <w:rPr>
          <w:rFonts w:ascii="Times New Roman" w:hAnsi="Times New Roman" w:cstheme="minorHAnsi"/>
          <w:sz w:val="24"/>
          <w:szCs w:val="24"/>
          <w:lang w:val="es-ES"/>
        </w:rPr>
        <w:t>, 2010). La agencia, en cambio, es aquí el locus de la moralidad.</w:t>
      </w:r>
      <w:r w:rsidR="007D5375" w:rsidRPr="000E3777">
        <w:rPr>
          <w:rFonts w:ascii="Times New Roman" w:hAnsi="Times New Roman" w:cstheme="minorHAnsi"/>
          <w:sz w:val="24"/>
          <w:szCs w:val="24"/>
          <w:lang w:val="es-ES"/>
        </w:rPr>
        <w:t xml:space="preserve"> Hacerse cargo de la violencia y no negarla.</w:t>
      </w:r>
    </w:p>
    <w:p w14:paraId="411464AE" w14:textId="5999B32A" w:rsidR="00AA5392" w:rsidRPr="000E3777" w:rsidRDefault="00CA21A5"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lastRenderedPageBreak/>
        <w:t>También</w:t>
      </w:r>
      <w:r w:rsidR="008452DD" w:rsidRPr="000E3777">
        <w:rPr>
          <w:rFonts w:ascii="Times New Roman" w:hAnsi="Times New Roman" w:cstheme="minorHAnsi"/>
          <w:sz w:val="24"/>
          <w:szCs w:val="24"/>
          <w:lang w:val="es-ES"/>
        </w:rPr>
        <w:t xml:space="preserve"> la fatalidad cambia de significado en cada caso. Si en los primeros relatos es un recurso que se pretende eximir, o al menos mitigar, el compromiso moral con el acto, entre los </w:t>
      </w:r>
      <w:r w:rsidR="008452DD" w:rsidRPr="000E3777">
        <w:rPr>
          <w:rFonts w:ascii="Times New Roman" w:hAnsi="Times New Roman" w:cstheme="minorHAnsi"/>
          <w:i/>
          <w:iCs/>
          <w:sz w:val="24"/>
          <w:szCs w:val="24"/>
          <w:lang w:val="es-ES"/>
        </w:rPr>
        <w:t>malandros</w:t>
      </w:r>
      <w:r w:rsidR="008452DD" w:rsidRPr="000E3777">
        <w:rPr>
          <w:rFonts w:ascii="Times New Roman" w:hAnsi="Times New Roman" w:cstheme="minorHAnsi"/>
          <w:sz w:val="24"/>
          <w:szCs w:val="24"/>
          <w:lang w:val="es-ES"/>
        </w:rPr>
        <w:t xml:space="preserve"> lo realza, al operar como un imperativo impuesto por las circunstancias: </w:t>
      </w:r>
      <w:r w:rsidR="008452DD" w:rsidRPr="000E3777">
        <w:rPr>
          <w:rFonts w:ascii="Times New Roman" w:hAnsi="Times New Roman" w:cstheme="minorHAnsi"/>
          <w:i/>
          <w:iCs/>
          <w:sz w:val="24"/>
          <w:szCs w:val="24"/>
          <w:lang w:val="es-ES"/>
        </w:rPr>
        <w:t>Se tenía que morir</w:t>
      </w:r>
      <w:r w:rsidR="008452DD" w:rsidRPr="000E3777">
        <w:rPr>
          <w:rFonts w:ascii="Times New Roman" w:hAnsi="Times New Roman" w:cstheme="minorHAnsi"/>
          <w:sz w:val="24"/>
          <w:szCs w:val="24"/>
          <w:lang w:val="es-ES"/>
        </w:rPr>
        <w:t xml:space="preserve">. </w:t>
      </w:r>
      <w:r w:rsidR="00B86FBF" w:rsidRPr="000E3777">
        <w:rPr>
          <w:rFonts w:ascii="Times New Roman" w:hAnsi="Times New Roman" w:cstheme="minorHAnsi"/>
          <w:sz w:val="24"/>
          <w:szCs w:val="24"/>
          <w:lang w:val="es-ES"/>
        </w:rPr>
        <w:t>La fatalidad pasa del sujeto, donde funciona para exculpar su responsabilidad, al acto, que pasa</w:t>
      </w:r>
      <w:r w:rsidR="00D86551" w:rsidRPr="000E3777">
        <w:rPr>
          <w:rFonts w:ascii="Times New Roman" w:hAnsi="Times New Roman" w:cstheme="minorHAnsi"/>
          <w:sz w:val="24"/>
          <w:szCs w:val="24"/>
          <w:lang w:val="es-ES"/>
        </w:rPr>
        <w:t>, más que a estar justificado, a volverse imperativo</w:t>
      </w:r>
      <w:r w:rsidR="00B86FBF" w:rsidRPr="000E3777">
        <w:rPr>
          <w:rFonts w:ascii="Times New Roman" w:hAnsi="Times New Roman" w:cstheme="minorHAnsi"/>
          <w:sz w:val="24"/>
          <w:szCs w:val="24"/>
          <w:lang w:val="es-ES"/>
        </w:rPr>
        <w:t>:</w:t>
      </w:r>
    </w:p>
    <w:p w14:paraId="3F7A5663" w14:textId="474B2662" w:rsidR="00AA5392" w:rsidRPr="000E3777" w:rsidRDefault="00AA5392" w:rsidP="00185107">
      <w:pPr>
        <w:pStyle w:val="Cita"/>
        <w:rPr>
          <w:lang w:val="es-ES"/>
        </w:rPr>
      </w:pPr>
      <w:r w:rsidRPr="000E3777">
        <w:rPr>
          <w:lang w:val="es-ES"/>
        </w:rPr>
        <w:t xml:space="preserve">Se </w:t>
      </w:r>
      <w:r w:rsidR="00CA21A5" w:rsidRPr="000E3777">
        <w:rPr>
          <w:lang w:val="es-ES"/>
        </w:rPr>
        <w:t>murieron</w:t>
      </w:r>
      <w:r w:rsidRPr="000E3777">
        <w:rPr>
          <w:lang w:val="es-ES"/>
        </w:rPr>
        <w:t xml:space="preserve"> </w:t>
      </w:r>
      <w:r w:rsidRPr="000E3777">
        <w:rPr>
          <w:i w:val="0"/>
          <w:iCs w:val="0"/>
          <w:lang w:val="es-ES"/>
        </w:rPr>
        <w:t>(</w:t>
      </w:r>
      <w:r w:rsidR="00686EF5" w:rsidRPr="000E3777">
        <w:rPr>
          <w:i w:val="0"/>
          <w:iCs w:val="0"/>
          <w:lang w:val="es-ES"/>
        </w:rPr>
        <w:t xml:space="preserve">el entrevistado habla </w:t>
      </w:r>
      <w:r w:rsidR="00851E93" w:rsidRPr="000E3777">
        <w:rPr>
          <w:i w:val="0"/>
          <w:iCs w:val="0"/>
          <w:lang w:val="es-ES"/>
        </w:rPr>
        <w:t>de personas que él mi</w:t>
      </w:r>
      <w:r w:rsidR="008B5795">
        <w:rPr>
          <w:i w:val="0"/>
          <w:iCs w:val="0"/>
          <w:lang w:val="es-ES"/>
        </w:rPr>
        <w:t>s</w:t>
      </w:r>
      <w:r w:rsidR="00851E93" w:rsidRPr="000E3777">
        <w:rPr>
          <w:i w:val="0"/>
          <w:iCs w:val="0"/>
          <w:lang w:val="es-ES"/>
        </w:rPr>
        <w:t>mo asesinó</w:t>
      </w:r>
      <w:r w:rsidRPr="000E3777">
        <w:rPr>
          <w:i w:val="0"/>
          <w:iCs w:val="0"/>
          <w:lang w:val="es-ES"/>
        </w:rPr>
        <w:t>)</w:t>
      </w:r>
      <w:r w:rsidRPr="000E3777">
        <w:rPr>
          <w:lang w:val="es-ES"/>
        </w:rPr>
        <w:t xml:space="preserve"> varios…porque </w:t>
      </w:r>
      <w:r w:rsidR="00CA21A5" w:rsidRPr="000E3777">
        <w:rPr>
          <w:lang w:val="es-ES"/>
        </w:rPr>
        <w:t>hacían</w:t>
      </w:r>
      <w:r w:rsidRPr="000E3777">
        <w:rPr>
          <w:lang w:val="es-ES"/>
        </w:rPr>
        <w:t xml:space="preserve"> lo malo…Si se </w:t>
      </w:r>
      <w:r w:rsidR="00CA21A5" w:rsidRPr="000E3777">
        <w:rPr>
          <w:lang w:val="es-ES"/>
        </w:rPr>
        <w:t>montaba</w:t>
      </w:r>
      <w:r w:rsidRPr="000E3777">
        <w:rPr>
          <w:lang w:val="es-ES"/>
        </w:rPr>
        <w:t xml:space="preserve"> (cometía una afrenta) el loco, se m</w:t>
      </w:r>
      <w:r w:rsidR="00CA21A5" w:rsidRPr="000E3777">
        <w:rPr>
          <w:lang w:val="es-ES"/>
        </w:rPr>
        <w:t>o</w:t>
      </w:r>
      <w:r w:rsidRPr="000E3777">
        <w:rPr>
          <w:lang w:val="es-ES"/>
        </w:rPr>
        <w:t>ría</w:t>
      </w:r>
      <w:r w:rsidR="00CA21A5" w:rsidRPr="000E3777">
        <w:rPr>
          <w:lang w:val="es-ES"/>
        </w:rPr>
        <w:t>…</w:t>
      </w:r>
      <w:r w:rsidR="00B86FBF" w:rsidRPr="000E3777">
        <w:rPr>
          <w:lang w:val="es-ES"/>
        </w:rPr>
        <w:t>Si</w:t>
      </w:r>
      <w:r w:rsidR="00CA21A5" w:rsidRPr="000E3777">
        <w:rPr>
          <w:lang w:val="es-ES"/>
        </w:rPr>
        <w:t xml:space="preserve"> </w:t>
      </w:r>
      <w:r w:rsidRPr="000E3777">
        <w:rPr>
          <w:lang w:val="es-ES"/>
        </w:rPr>
        <w:t>alguien</w:t>
      </w:r>
      <w:r w:rsidR="00B86FBF" w:rsidRPr="000E3777">
        <w:rPr>
          <w:lang w:val="es-ES"/>
        </w:rPr>
        <w:t>…</w:t>
      </w:r>
      <w:r w:rsidRPr="000E3777">
        <w:rPr>
          <w:lang w:val="es-ES"/>
        </w:rPr>
        <w:t>mataba a alguien porque e</w:t>
      </w:r>
      <w:r w:rsidR="00CA21A5" w:rsidRPr="000E3777">
        <w:rPr>
          <w:lang w:val="es-ES"/>
        </w:rPr>
        <w:t>s</w:t>
      </w:r>
      <w:r w:rsidRPr="000E3777">
        <w:rPr>
          <w:lang w:val="es-ES"/>
        </w:rPr>
        <w:t xml:space="preserve">taba </w:t>
      </w:r>
      <w:proofErr w:type="spellStart"/>
      <w:r w:rsidRPr="000E3777">
        <w:rPr>
          <w:lang w:val="es-ES"/>
        </w:rPr>
        <w:t>empa</w:t>
      </w:r>
      <w:r w:rsidR="00CA21A5" w:rsidRPr="000E3777">
        <w:rPr>
          <w:lang w:val="es-ES"/>
        </w:rPr>
        <w:t>s</w:t>
      </w:r>
      <w:r w:rsidRPr="000E3777">
        <w:rPr>
          <w:lang w:val="es-ES"/>
        </w:rPr>
        <w:t>t</w:t>
      </w:r>
      <w:r w:rsidR="00CA21A5" w:rsidRPr="000E3777">
        <w:rPr>
          <w:lang w:val="es-ES"/>
        </w:rPr>
        <w:t>i</w:t>
      </w:r>
      <w:r w:rsidRPr="000E3777">
        <w:rPr>
          <w:lang w:val="es-ES"/>
        </w:rPr>
        <w:t>llado</w:t>
      </w:r>
      <w:proofErr w:type="spellEnd"/>
      <w:r w:rsidRPr="000E3777">
        <w:rPr>
          <w:lang w:val="es-ES"/>
        </w:rPr>
        <w:t>, o vuelto loco</w:t>
      </w:r>
      <w:r w:rsidR="00CA21A5" w:rsidRPr="000E3777">
        <w:rPr>
          <w:lang w:val="es-ES"/>
        </w:rPr>
        <w:t>…</w:t>
      </w:r>
      <w:r w:rsidRPr="000E3777">
        <w:rPr>
          <w:lang w:val="es-ES"/>
        </w:rPr>
        <w:t xml:space="preserve">a ese </w:t>
      </w:r>
      <w:proofErr w:type="spellStart"/>
      <w:r w:rsidRPr="000E3777">
        <w:rPr>
          <w:lang w:val="es-ES"/>
        </w:rPr>
        <w:t>pla</w:t>
      </w:r>
      <w:proofErr w:type="spellEnd"/>
      <w:r w:rsidRPr="000E3777">
        <w:rPr>
          <w:lang w:val="es-ES"/>
        </w:rPr>
        <w:t>,</w:t>
      </w:r>
      <w:r w:rsidR="00CE323E">
        <w:rPr>
          <w:lang w:val="es-ES"/>
        </w:rPr>
        <w:t xml:space="preserve"> </w:t>
      </w:r>
      <w:proofErr w:type="spellStart"/>
      <w:r w:rsidRPr="000E3777">
        <w:rPr>
          <w:lang w:val="es-ES"/>
        </w:rPr>
        <w:t>pla</w:t>
      </w:r>
      <w:proofErr w:type="spellEnd"/>
      <w:r w:rsidRPr="000E3777">
        <w:rPr>
          <w:lang w:val="es-ES"/>
        </w:rPr>
        <w:t>,</w:t>
      </w:r>
      <w:r w:rsidR="00CE323E">
        <w:rPr>
          <w:lang w:val="es-ES"/>
        </w:rPr>
        <w:t xml:space="preserve"> </w:t>
      </w:r>
      <w:proofErr w:type="spellStart"/>
      <w:proofErr w:type="gramStart"/>
      <w:r w:rsidRPr="000E3777">
        <w:rPr>
          <w:lang w:val="es-ES"/>
        </w:rPr>
        <w:t>pla</w:t>
      </w:r>
      <w:proofErr w:type="spellEnd"/>
      <w:r w:rsidRPr="000E3777">
        <w:rPr>
          <w:lang w:val="es-ES"/>
        </w:rPr>
        <w:t>..</w:t>
      </w:r>
      <w:proofErr w:type="gramEnd"/>
      <w:r w:rsidRPr="000E3777">
        <w:rPr>
          <w:lang w:val="es-ES"/>
        </w:rPr>
        <w:t>también iba para mu</w:t>
      </w:r>
      <w:r w:rsidR="00CA21A5" w:rsidRPr="000E3777">
        <w:rPr>
          <w:lang w:val="es-ES"/>
        </w:rPr>
        <w:t>e</w:t>
      </w:r>
      <w:r w:rsidRPr="000E3777">
        <w:rPr>
          <w:lang w:val="es-ES"/>
        </w:rPr>
        <w:t>rto</w:t>
      </w:r>
      <w:r w:rsidR="00CA21A5" w:rsidRPr="000E3777">
        <w:rPr>
          <w:lang w:val="es-ES"/>
        </w:rPr>
        <w:t xml:space="preserve"> (AVB)</w:t>
      </w:r>
    </w:p>
    <w:p w14:paraId="5DF16B40" w14:textId="77777777" w:rsidR="007D5375" w:rsidRPr="000E3777" w:rsidRDefault="00AA5392"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Como en muchas otras declaraciones parecidas,</w:t>
      </w:r>
      <w:r w:rsidR="007D5375" w:rsidRPr="000E3777">
        <w:rPr>
          <w:rFonts w:ascii="Times New Roman" w:hAnsi="Times New Roman" w:cstheme="minorHAnsi"/>
          <w:sz w:val="24"/>
          <w:szCs w:val="24"/>
          <w:lang w:val="es-ES"/>
        </w:rPr>
        <w:t xml:space="preserve"> en este ejemplo</w:t>
      </w:r>
      <w:r w:rsidRPr="000E3777">
        <w:rPr>
          <w:rFonts w:ascii="Times New Roman" w:hAnsi="Times New Roman" w:cstheme="minorHAnsi"/>
          <w:sz w:val="24"/>
          <w:szCs w:val="24"/>
          <w:lang w:val="es-ES"/>
        </w:rPr>
        <w:t xml:space="preserve"> el sujeto de la acción se subsume </w:t>
      </w:r>
      <w:r w:rsidR="00CA21A5" w:rsidRPr="000E3777">
        <w:rPr>
          <w:rFonts w:ascii="Times New Roman" w:hAnsi="Times New Roman" w:cstheme="minorHAnsi"/>
          <w:sz w:val="24"/>
          <w:szCs w:val="24"/>
          <w:lang w:val="es-ES"/>
        </w:rPr>
        <w:t>en</w:t>
      </w:r>
      <w:r w:rsidRPr="000E3777">
        <w:rPr>
          <w:rFonts w:ascii="Times New Roman" w:hAnsi="Times New Roman" w:cstheme="minorHAnsi"/>
          <w:sz w:val="24"/>
          <w:szCs w:val="24"/>
          <w:lang w:val="es-ES"/>
        </w:rPr>
        <w:t xml:space="preserve"> la relación moral entre </w:t>
      </w:r>
      <w:r w:rsidR="00CA21A5" w:rsidRPr="000E3777">
        <w:rPr>
          <w:rFonts w:ascii="Times New Roman" w:hAnsi="Times New Roman" w:cstheme="minorHAnsi"/>
          <w:sz w:val="24"/>
          <w:szCs w:val="24"/>
          <w:lang w:val="es-ES"/>
        </w:rPr>
        <w:t xml:space="preserve">causa </w:t>
      </w:r>
      <w:r w:rsidRPr="000E3777">
        <w:rPr>
          <w:rFonts w:ascii="Times New Roman" w:hAnsi="Times New Roman" w:cstheme="minorHAnsi"/>
          <w:sz w:val="24"/>
          <w:szCs w:val="24"/>
          <w:lang w:val="es-ES"/>
        </w:rPr>
        <w:t>y consecuencia</w:t>
      </w:r>
      <w:r w:rsidR="00B86FBF" w:rsidRPr="000E3777">
        <w:rPr>
          <w:rFonts w:ascii="Times New Roman" w:hAnsi="Times New Roman" w:cstheme="minorHAnsi"/>
          <w:sz w:val="24"/>
          <w:szCs w:val="24"/>
          <w:lang w:val="es-ES"/>
        </w:rPr>
        <w:t>s</w:t>
      </w:r>
      <w:r w:rsidR="00F93032" w:rsidRPr="000E3777">
        <w:rPr>
          <w:rFonts w:ascii="Times New Roman" w:hAnsi="Times New Roman" w:cstheme="minorHAnsi"/>
          <w:sz w:val="24"/>
          <w:szCs w:val="24"/>
          <w:lang w:val="es-ES"/>
        </w:rPr>
        <w:t xml:space="preserve"> (en contraste con los primeros relatos, donde le sujeto se ve sobrepasado por impulsos que no controla)</w:t>
      </w:r>
      <w:r w:rsidRPr="000E3777">
        <w:rPr>
          <w:rFonts w:ascii="Times New Roman" w:hAnsi="Times New Roman" w:cstheme="minorHAnsi"/>
          <w:sz w:val="24"/>
          <w:szCs w:val="24"/>
          <w:lang w:val="es-ES"/>
        </w:rPr>
        <w:t>, una suerte de forma verbal pasiva donde el actor se supedita al imperativo moral que exige el acto.</w:t>
      </w:r>
      <w:r w:rsidR="007D5375" w:rsidRPr="000E3777">
        <w:rPr>
          <w:rFonts w:ascii="Times New Roman" w:hAnsi="Times New Roman" w:cstheme="minorHAnsi"/>
          <w:sz w:val="24"/>
          <w:szCs w:val="24"/>
          <w:lang w:val="es-ES"/>
        </w:rPr>
        <w:t xml:space="preserve"> </w:t>
      </w:r>
    </w:p>
    <w:p w14:paraId="3B12FB1D" w14:textId="445A3336" w:rsidR="007D5375" w:rsidRPr="000E3777" w:rsidRDefault="007D5375"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Estos imperativos morales que imponen el ejercicio de la violencia como obligación ética, pueden sostener largos ciclos de retaliaciones entre comunidades o grupos que pasan de generación en generación hasta desconocerse las causas exacta</w:t>
      </w:r>
      <w:r w:rsidR="00CE323E">
        <w:rPr>
          <w:rFonts w:ascii="Times New Roman" w:hAnsi="Times New Roman" w:cstheme="minorHAnsi"/>
          <w:sz w:val="24"/>
          <w:szCs w:val="24"/>
          <w:lang w:val="es-ES"/>
        </w:rPr>
        <w:t>s</w:t>
      </w:r>
      <w:r w:rsidRPr="000E3777">
        <w:rPr>
          <w:rFonts w:ascii="Times New Roman" w:hAnsi="Times New Roman" w:cstheme="minorHAnsi"/>
          <w:sz w:val="24"/>
          <w:szCs w:val="24"/>
          <w:lang w:val="es-ES"/>
        </w:rPr>
        <w:t xml:space="preserve"> que le dieron origen, o hacerse presentes durante años en la vida del sujeto</w:t>
      </w:r>
      <w:r w:rsidR="00F14818" w:rsidRPr="000E3777">
        <w:rPr>
          <w:rFonts w:ascii="Times New Roman" w:hAnsi="Times New Roman" w:cstheme="minorHAnsi"/>
          <w:sz w:val="24"/>
          <w:szCs w:val="24"/>
          <w:lang w:val="es-ES"/>
        </w:rPr>
        <w:t xml:space="preserve"> como resorte que mueve sus actos</w:t>
      </w:r>
      <w:r w:rsidRPr="000E3777">
        <w:rPr>
          <w:rFonts w:ascii="Times New Roman" w:hAnsi="Times New Roman" w:cstheme="minorHAnsi"/>
          <w:sz w:val="24"/>
          <w:szCs w:val="24"/>
          <w:lang w:val="es-ES"/>
        </w:rPr>
        <w:t xml:space="preserve">, hasta que </w:t>
      </w:r>
      <w:r w:rsidR="00F14818" w:rsidRPr="000E3777">
        <w:rPr>
          <w:rFonts w:ascii="Times New Roman" w:hAnsi="Times New Roman" w:cstheme="minorHAnsi"/>
          <w:sz w:val="24"/>
          <w:szCs w:val="24"/>
          <w:lang w:val="es-ES"/>
        </w:rPr>
        <w:t>se resuelve en las consecuencias que el imperativo prescribe</w:t>
      </w:r>
      <w:r w:rsidRPr="000E3777">
        <w:rPr>
          <w:rFonts w:ascii="Times New Roman" w:hAnsi="Times New Roman" w:cstheme="minorHAnsi"/>
          <w:sz w:val="24"/>
          <w:szCs w:val="24"/>
          <w:lang w:val="es-ES"/>
        </w:rPr>
        <w:t>:</w:t>
      </w:r>
    </w:p>
    <w:p w14:paraId="62386DE3" w14:textId="0FECA592" w:rsidR="007D5375" w:rsidRPr="000E3777" w:rsidRDefault="007D5375" w:rsidP="00185107">
      <w:pPr>
        <w:pStyle w:val="Cita"/>
        <w:rPr>
          <w:rFonts w:cstheme="minorHAnsi"/>
          <w:lang w:val="es-ES"/>
        </w:rPr>
      </w:pPr>
      <w:r w:rsidRPr="000E3777">
        <w:rPr>
          <w:rFonts w:cstheme="minorHAnsi"/>
          <w:lang w:val="es-ES"/>
        </w:rPr>
        <w:t xml:space="preserve"> </w:t>
      </w:r>
      <w:r w:rsidRPr="000E3777">
        <w:rPr>
          <w:lang w:val="es-ES"/>
        </w:rPr>
        <w:t>Yo pagué un homicidio… Fue a unos tipos que mataron a mi papá, cuando yo tenía 9 años.  Yo quede con eso en la mente. Yo veía que no les hacían nada y le preguntaba a mi mamá: “A esos tipos que mataron a mi papá ¿por qué no les hacen nada?”. Mi mamá me dijo: “Déjaselo a Dios”. Yo dije</w:t>
      </w:r>
      <w:r w:rsidR="00F14818" w:rsidRPr="000E3777">
        <w:rPr>
          <w:lang w:val="es-ES"/>
        </w:rPr>
        <w:t xml:space="preserve"> (</w:t>
      </w:r>
      <w:r w:rsidR="00F14818" w:rsidRPr="000E3777">
        <w:rPr>
          <w:i w:val="0"/>
          <w:iCs w:val="0"/>
          <w:lang w:val="es-ES"/>
        </w:rPr>
        <w:t>adopta un tono irónico)</w:t>
      </w:r>
      <w:r w:rsidRPr="000E3777">
        <w:rPr>
          <w:lang w:val="es-ES"/>
        </w:rPr>
        <w:t>: “</w:t>
      </w:r>
      <w:r w:rsidR="00F14818" w:rsidRPr="000E3777">
        <w:rPr>
          <w:lang w:val="es-ES"/>
        </w:rPr>
        <w:t xml:space="preserve">Ah, </w:t>
      </w:r>
      <w:r w:rsidRPr="000E3777">
        <w:rPr>
          <w:lang w:val="es-ES"/>
        </w:rPr>
        <w:t xml:space="preserve">Ok, está bien”. Después al tiempo </w:t>
      </w:r>
      <w:proofErr w:type="gramStart"/>
      <w:r w:rsidRPr="000E3777">
        <w:rPr>
          <w:lang w:val="es-ES"/>
        </w:rPr>
        <w:t>crecí..</w:t>
      </w:r>
      <w:proofErr w:type="gramEnd"/>
      <w:r w:rsidRPr="000E3777">
        <w:rPr>
          <w:lang w:val="es-ES"/>
        </w:rPr>
        <w:t xml:space="preserve"> y me vine </w:t>
      </w:r>
      <w:r w:rsidR="00F14818" w:rsidRPr="000E3777">
        <w:rPr>
          <w:lang w:val="es-ES"/>
        </w:rPr>
        <w:t xml:space="preserve">(buscando a los asesinos) </w:t>
      </w:r>
      <w:r w:rsidRPr="000E3777">
        <w:rPr>
          <w:lang w:val="es-ES"/>
        </w:rPr>
        <w:t xml:space="preserve">para Caracas…De repente me conseguí a un policía que sabía dónde estaban los tipos, le conseguí 50 lucas… eso me cobró el tipo por llevarme para donde los tipos que habían matado a mi papá. Él fue y me llevo y después yo fui y </w:t>
      </w:r>
      <w:proofErr w:type="gramStart"/>
      <w:r w:rsidRPr="000E3777">
        <w:rPr>
          <w:lang w:val="es-ES"/>
        </w:rPr>
        <w:t>mate</w:t>
      </w:r>
      <w:proofErr w:type="gramEnd"/>
      <w:r w:rsidRPr="000E3777">
        <w:rPr>
          <w:lang w:val="es-ES"/>
        </w:rPr>
        <w:t xml:space="preserve"> a los tipos. Tenía 18 años (</w:t>
      </w:r>
      <w:r w:rsidRPr="000E3777">
        <w:rPr>
          <w:rFonts w:cstheme="minorHAnsi"/>
          <w:lang w:val="es-ES"/>
        </w:rPr>
        <w:t>FM).</w:t>
      </w:r>
    </w:p>
    <w:p w14:paraId="7D096295" w14:textId="5E28B668" w:rsidR="00E74E10" w:rsidRPr="000E3777" w:rsidRDefault="00F93032"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Pero la</w:t>
      </w:r>
      <w:r w:rsidR="007D5375" w:rsidRPr="000E3777">
        <w:rPr>
          <w:rFonts w:ascii="Times New Roman" w:hAnsi="Times New Roman" w:cstheme="minorHAnsi"/>
          <w:sz w:val="24"/>
          <w:szCs w:val="24"/>
          <w:lang w:val="es-ES"/>
        </w:rPr>
        <w:t>s</w:t>
      </w:r>
      <w:r w:rsidRPr="000E3777">
        <w:rPr>
          <w:rFonts w:ascii="Times New Roman" w:hAnsi="Times New Roman" w:cstheme="minorHAnsi"/>
          <w:sz w:val="24"/>
          <w:szCs w:val="24"/>
          <w:lang w:val="es-ES"/>
        </w:rPr>
        <w:t xml:space="preserve"> dificultad</w:t>
      </w:r>
      <w:r w:rsidR="007D5375" w:rsidRPr="000E3777">
        <w:rPr>
          <w:rFonts w:ascii="Times New Roman" w:hAnsi="Times New Roman" w:cstheme="minorHAnsi"/>
          <w:sz w:val="24"/>
          <w:szCs w:val="24"/>
          <w:lang w:val="es-ES"/>
        </w:rPr>
        <w:t>es</w:t>
      </w:r>
      <w:r w:rsidRPr="000E3777">
        <w:rPr>
          <w:rFonts w:ascii="Times New Roman" w:hAnsi="Times New Roman" w:cstheme="minorHAnsi"/>
          <w:sz w:val="24"/>
          <w:szCs w:val="24"/>
          <w:lang w:val="es-ES"/>
        </w:rPr>
        <w:t xml:space="preserve"> </w:t>
      </w:r>
      <w:r w:rsidR="007D5375" w:rsidRPr="000E3777">
        <w:rPr>
          <w:rFonts w:ascii="Times New Roman" w:hAnsi="Times New Roman" w:cstheme="minorHAnsi"/>
          <w:sz w:val="24"/>
          <w:szCs w:val="24"/>
          <w:lang w:val="es-ES"/>
        </w:rPr>
        <w:t xml:space="preserve">presentes en los primeros relatos </w:t>
      </w:r>
      <w:r w:rsidRPr="000E3777">
        <w:rPr>
          <w:rFonts w:ascii="Times New Roman" w:hAnsi="Times New Roman" w:cstheme="minorHAnsi"/>
          <w:sz w:val="24"/>
          <w:szCs w:val="24"/>
          <w:lang w:val="es-ES"/>
        </w:rPr>
        <w:t>para dar cuenta de la violencia propia</w:t>
      </w:r>
      <w:r w:rsidR="007D5375" w:rsidRPr="000E3777">
        <w:rPr>
          <w:rFonts w:ascii="Times New Roman" w:hAnsi="Times New Roman" w:cstheme="minorHAnsi"/>
          <w:sz w:val="24"/>
          <w:szCs w:val="24"/>
          <w:lang w:val="es-ES"/>
        </w:rPr>
        <w:t>,</w:t>
      </w:r>
      <w:r w:rsidR="00AB0EFB" w:rsidRPr="000E3777">
        <w:rPr>
          <w:rFonts w:ascii="Times New Roman" w:hAnsi="Times New Roman" w:cstheme="minorHAnsi"/>
          <w:sz w:val="24"/>
          <w:szCs w:val="24"/>
          <w:lang w:val="es-ES"/>
        </w:rPr>
        <w:t xml:space="preserve"> en ocasiones </w:t>
      </w:r>
      <w:r w:rsidRPr="000E3777">
        <w:rPr>
          <w:rFonts w:ascii="Times New Roman" w:hAnsi="Times New Roman" w:cstheme="minorHAnsi"/>
          <w:sz w:val="24"/>
          <w:szCs w:val="24"/>
          <w:lang w:val="es-ES"/>
        </w:rPr>
        <w:t>aparece</w:t>
      </w:r>
      <w:r w:rsidR="00AB0EFB" w:rsidRPr="000E3777">
        <w:rPr>
          <w:rFonts w:ascii="Times New Roman" w:hAnsi="Times New Roman" w:cstheme="minorHAnsi"/>
          <w:sz w:val="24"/>
          <w:szCs w:val="24"/>
          <w:lang w:val="es-ES"/>
        </w:rPr>
        <w:t xml:space="preserve"> </w:t>
      </w:r>
      <w:r w:rsidR="00C21C17" w:rsidRPr="000E3777">
        <w:rPr>
          <w:rFonts w:ascii="Times New Roman" w:hAnsi="Times New Roman" w:cstheme="minorHAnsi"/>
          <w:sz w:val="24"/>
          <w:szCs w:val="24"/>
          <w:lang w:val="es-ES"/>
        </w:rPr>
        <w:t xml:space="preserve">también en </w:t>
      </w:r>
      <w:r w:rsidR="00DE27B2" w:rsidRPr="000E3777">
        <w:rPr>
          <w:rFonts w:ascii="Times New Roman" w:hAnsi="Times New Roman" w:cstheme="minorHAnsi"/>
          <w:sz w:val="24"/>
          <w:szCs w:val="24"/>
          <w:lang w:val="es-ES"/>
        </w:rPr>
        <w:t>delincuentes</w:t>
      </w:r>
      <w:r w:rsidR="00C21C17" w:rsidRPr="000E3777">
        <w:rPr>
          <w:rFonts w:ascii="Times New Roman" w:hAnsi="Times New Roman" w:cstheme="minorHAnsi"/>
          <w:sz w:val="24"/>
          <w:szCs w:val="24"/>
          <w:lang w:val="es-ES"/>
        </w:rPr>
        <w:t xml:space="preserve"> </w:t>
      </w:r>
      <w:r w:rsidR="00DE27B2" w:rsidRPr="000E3777">
        <w:rPr>
          <w:rFonts w:ascii="Times New Roman" w:hAnsi="Times New Roman" w:cstheme="minorHAnsi"/>
          <w:sz w:val="24"/>
          <w:szCs w:val="24"/>
          <w:lang w:val="es-ES"/>
        </w:rPr>
        <w:t xml:space="preserve">endurecidos: </w:t>
      </w:r>
    </w:p>
    <w:p w14:paraId="6C58AD9F" w14:textId="46C394BA" w:rsidR="00A86525" w:rsidRPr="000E3777" w:rsidRDefault="007D346B" w:rsidP="00185107">
      <w:pPr>
        <w:pStyle w:val="Cita"/>
        <w:rPr>
          <w:lang w:val="es-ES"/>
        </w:rPr>
      </w:pPr>
      <w:r w:rsidRPr="000E3777">
        <w:rPr>
          <w:lang w:val="es-ES"/>
        </w:rPr>
        <w:t xml:space="preserve">Estaba </w:t>
      </w:r>
      <w:proofErr w:type="spellStart"/>
      <w:r w:rsidRPr="000E3777">
        <w:rPr>
          <w:lang w:val="es-ES"/>
        </w:rPr>
        <w:t>empastillao</w:t>
      </w:r>
      <w:proofErr w:type="spellEnd"/>
      <w:r w:rsidRPr="000E3777">
        <w:rPr>
          <w:lang w:val="es-ES"/>
        </w:rPr>
        <w:t xml:space="preserve">, y empecé a </w:t>
      </w:r>
      <w:r w:rsidRPr="0048516C">
        <w:rPr>
          <w:lang w:val="es-ES"/>
        </w:rPr>
        <w:t>pegar</w:t>
      </w:r>
      <w:r w:rsidRPr="000E3777">
        <w:rPr>
          <w:lang w:val="es-ES"/>
        </w:rPr>
        <w:t xml:space="preserve"> a los </w:t>
      </w:r>
      <w:proofErr w:type="spellStart"/>
      <w:r w:rsidRPr="000E3777">
        <w:rPr>
          <w:lang w:val="es-ES"/>
        </w:rPr>
        <w:t>yiseros</w:t>
      </w:r>
      <w:proofErr w:type="spellEnd"/>
      <w:r w:rsidR="00DE27B2" w:rsidRPr="000E3777">
        <w:rPr>
          <w:lang w:val="es-ES"/>
        </w:rPr>
        <w:t xml:space="preserve"> (el servicio de transporte en barrios pobres)</w:t>
      </w:r>
      <w:r w:rsidRPr="000E3777">
        <w:rPr>
          <w:lang w:val="es-ES"/>
        </w:rPr>
        <w:t xml:space="preserve">, lo poco que me acuerdo, yo solo de madrugada, y en una de esas </w:t>
      </w:r>
      <w:r w:rsidR="00F715E6" w:rsidRPr="000E3777">
        <w:rPr>
          <w:lang w:val="es-ES"/>
        </w:rPr>
        <w:t>metí</w:t>
      </w:r>
      <w:r w:rsidRPr="000E3777">
        <w:rPr>
          <w:lang w:val="es-ES"/>
        </w:rPr>
        <w:t xml:space="preserve"> el </w:t>
      </w:r>
      <w:r w:rsidR="006416CB" w:rsidRPr="000E3777">
        <w:rPr>
          <w:lang w:val="es-ES"/>
        </w:rPr>
        <w:t>cañón</w:t>
      </w:r>
      <w:r w:rsidRPr="000E3777">
        <w:rPr>
          <w:lang w:val="es-ES"/>
        </w:rPr>
        <w:t xml:space="preserve"> para dentro, y le di a alguien en el pecho. Pero yo no me acuerdo. </w:t>
      </w:r>
      <w:r w:rsidR="00F715E6" w:rsidRPr="000E3777">
        <w:rPr>
          <w:lang w:val="es-ES"/>
        </w:rPr>
        <w:t>Maté</w:t>
      </w:r>
      <w:r w:rsidR="006416CB" w:rsidRPr="000E3777">
        <w:rPr>
          <w:lang w:val="es-ES"/>
        </w:rPr>
        <w:t xml:space="preserve"> </w:t>
      </w:r>
      <w:r w:rsidRPr="000E3777">
        <w:rPr>
          <w:lang w:val="es-ES"/>
        </w:rPr>
        <w:t>a alguien</w:t>
      </w:r>
      <w:r w:rsidR="006416CB" w:rsidRPr="000E3777">
        <w:rPr>
          <w:lang w:val="es-ES"/>
        </w:rPr>
        <w:t xml:space="preserve"> </w:t>
      </w:r>
      <w:r w:rsidRPr="000E3777">
        <w:rPr>
          <w:lang w:val="es-ES"/>
        </w:rPr>
        <w:t xml:space="preserve">que </w:t>
      </w:r>
      <w:r w:rsidR="00F715E6" w:rsidRPr="000E3777">
        <w:rPr>
          <w:lang w:val="es-ES"/>
        </w:rPr>
        <w:t>venía</w:t>
      </w:r>
      <w:r w:rsidRPr="000E3777">
        <w:rPr>
          <w:lang w:val="es-ES"/>
        </w:rPr>
        <w:t xml:space="preserve"> de </w:t>
      </w:r>
      <w:r w:rsidR="006416CB" w:rsidRPr="000E3777">
        <w:rPr>
          <w:lang w:val="es-ES"/>
        </w:rPr>
        <w:t>su</w:t>
      </w:r>
      <w:r w:rsidRPr="000E3777">
        <w:rPr>
          <w:lang w:val="es-ES"/>
        </w:rPr>
        <w:t xml:space="preserve"> trabajo</w:t>
      </w:r>
      <w:r w:rsidR="006416CB" w:rsidRPr="000E3777">
        <w:rPr>
          <w:lang w:val="es-ES"/>
        </w:rPr>
        <w:t>.</w:t>
      </w:r>
      <w:r w:rsidRPr="000E3777">
        <w:rPr>
          <w:lang w:val="es-ES"/>
        </w:rPr>
        <w:t xml:space="preserve"> Pero no fui yo, fueron las pastillas. Estoy muy arrepentido de haberlo hecho</w:t>
      </w:r>
      <w:r w:rsidR="00A7292C" w:rsidRPr="000E3777">
        <w:rPr>
          <w:lang w:val="es-ES"/>
        </w:rPr>
        <w:t xml:space="preserve"> (JMT)</w:t>
      </w:r>
      <w:r w:rsidRPr="000E3777">
        <w:rPr>
          <w:lang w:val="es-ES"/>
        </w:rPr>
        <w:t xml:space="preserve">. </w:t>
      </w:r>
    </w:p>
    <w:p w14:paraId="7A260909" w14:textId="4B95E542" w:rsidR="0039275D" w:rsidRPr="000E3777" w:rsidRDefault="00DE27B2" w:rsidP="00185107">
      <w:pPr>
        <w:pStyle w:val="Cita"/>
        <w:rPr>
          <w:lang w:val="es-ES"/>
        </w:rPr>
      </w:pPr>
      <w:r w:rsidRPr="000E3777">
        <w:rPr>
          <w:lang w:val="es-ES"/>
        </w:rPr>
        <w:t>…</w:t>
      </w:r>
      <w:r w:rsidR="00F715E6" w:rsidRPr="000E3777">
        <w:rPr>
          <w:lang w:val="es-ES"/>
        </w:rPr>
        <w:t xml:space="preserve">Pegué a un </w:t>
      </w:r>
      <w:r w:rsidR="002F2B5B" w:rsidRPr="000E3777">
        <w:rPr>
          <w:lang w:val="es-ES"/>
        </w:rPr>
        <w:t>p</w:t>
      </w:r>
      <w:r w:rsidR="00F715E6" w:rsidRPr="000E3777">
        <w:rPr>
          <w:lang w:val="es-ES"/>
        </w:rPr>
        <w:t xml:space="preserve">ure que venía con un </w:t>
      </w:r>
      <w:r w:rsidR="00F715E6" w:rsidRPr="0048516C">
        <w:rPr>
          <w:lang w:val="es-ES"/>
        </w:rPr>
        <w:t>carajito</w:t>
      </w:r>
      <w:r w:rsidR="0026505E" w:rsidRPr="000E3777">
        <w:rPr>
          <w:lang w:val="es-ES"/>
        </w:rPr>
        <w:t>.</w:t>
      </w:r>
      <w:r w:rsidR="00F715E6" w:rsidRPr="000E3777">
        <w:rPr>
          <w:lang w:val="es-ES"/>
        </w:rPr>
        <w:t xml:space="preserve"> </w:t>
      </w:r>
      <w:r w:rsidR="0026505E" w:rsidRPr="000E3777">
        <w:rPr>
          <w:lang w:val="es-ES"/>
        </w:rPr>
        <w:t>D</w:t>
      </w:r>
      <w:r w:rsidR="00F715E6" w:rsidRPr="000E3777">
        <w:rPr>
          <w:lang w:val="es-ES"/>
        </w:rPr>
        <w:t>isparé</w:t>
      </w:r>
      <w:r w:rsidR="0026505E" w:rsidRPr="000E3777">
        <w:rPr>
          <w:lang w:val="es-ES"/>
        </w:rPr>
        <w:t xml:space="preserve"> y maté al menor</w:t>
      </w:r>
      <w:r w:rsidR="00F715E6" w:rsidRPr="000E3777">
        <w:rPr>
          <w:lang w:val="es-ES"/>
        </w:rPr>
        <w:t xml:space="preserve">. No sé </w:t>
      </w:r>
      <w:r w:rsidR="00A96A30" w:rsidRPr="000E3777">
        <w:rPr>
          <w:lang w:val="es-ES"/>
        </w:rPr>
        <w:t>qué</w:t>
      </w:r>
      <w:r w:rsidR="00F715E6" w:rsidRPr="000E3777">
        <w:rPr>
          <w:lang w:val="es-ES"/>
        </w:rPr>
        <w:t xml:space="preserve"> me pasó. </w:t>
      </w:r>
      <w:r w:rsidR="004A6CF4" w:rsidRPr="000E3777">
        <w:rPr>
          <w:lang w:val="es-ES"/>
        </w:rPr>
        <w:t xml:space="preserve">Eso fue lo peor que pude hacer. </w:t>
      </w:r>
      <w:r w:rsidR="0026505E" w:rsidRPr="000E3777">
        <w:rPr>
          <w:lang w:val="es-ES"/>
        </w:rPr>
        <w:t>Me tuve que pirar del barrio</w:t>
      </w:r>
      <w:r w:rsidR="00A7292C" w:rsidRPr="000E3777">
        <w:rPr>
          <w:lang w:val="es-ES"/>
        </w:rPr>
        <w:t xml:space="preserve"> (JMT)</w:t>
      </w:r>
      <w:r w:rsidR="0026505E" w:rsidRPr="000E3777">
        <w:rPr>
          <w:lang w:val="es-ES"/>
        </w:rPr>
        <w:t>.</w:t>
      </w:r>
    </w:p>
    <w:p w14:paraId="2482904F" w14:textId="53BAD187" w:rsidR="0039275D" w:rsidRPr="000E3777" w:rsidRDefault="008452DD"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Proponemos</w:t>
      </w:r>
      <w:r w:rsidR="0039275D" w:rsidRPr="000E3777">
        <w:rPr>
          <w:rFonts w:ascii="Times New Roman" w:hAnsi="Times New Roman" w:cstheme="minorHAnsi"/>
          <w:sz w:val="24"/>
          <w:szCs w:val="24"/>
          <w:lang w:val="es-ES"/>
        </w:rPr>
        <w:t xml:space="preserve"> que esta suerte de perplejidad o consternación que reve</w:t>
      </w:r>
      <w:r w:rsidRPr="000E3777">
        <w:rPr>
          <w:rFonts w:ascii="Times New Roman" w:hAnsi="Times New Roman" w:cstheme="minorHAnsi"/>
          <w:sz w:val="24"/>
          <w:szCs w:val="24"/>
          <w:lang w:val="es-ES"/>
        </w:rPr>
        <w:t>la este “mutismo</w:t>
      </w:r>
      <w:r w:rsidR="0039275D" w:rsidRPr="000E3777">
        <w:rPr>
          <w:rFonts w:ascii="Times New Roman" w:hAnsi="Times New Roman" w:cstheme="minorHAnsi"/>
          <w:sz w:val="24"/>
          <w:szCs w:val="24"/>
          <w:lang w:val="es-ES"/>
        </w:rPr>
        <w:t xml:space="preserve"> moral</w:t>
      </w:r>
      <w:r w:rsidRPr="000E3777">
        <w:rPr>
          <w:rFonts w:ascii="Times New Roman" w:hAnsi="Times New Roman" w:cstheme="minorHAnsi"/>
          <w:sz w:val="24"/>
          <w:szCs w:val="24"/>
          <w:lang w:val="es-ES"/>
        </w:rPr>
        <w:t>”</w:t>
      </w:r>
      <w:r w:rsidR="0039275D" w:rsidRPr="000E3777">
        <w:rPr>
          <w:rFonts w:ascii="Times New Roman" w:hAnsi="Times New Roman" w:cstheme="minorHAnsi"/>
          <w:sz w:val="24"/>
          <w:szCs w:val="24"/>
          <w:lang w:val="es-ES"/>
        </w:rPr>
        <w:t xml:space="preserve"> frente al acto de v</w:t>
      </w:r>
      <w:r w:rsidR="00CE323E">
        <w:rPr>
          <w:rFonts w:ascii="Times New Roman" w:hAnsi="Times New Roman" w:cstheme="minorHAnsi"/>
          <w:sz w:val="24"/>
          <w:szCs w:val="24"/>
          <w:lang w:val="es-ES"/>
        </w:rPr>
        <w:t>iolencia, es consecuencia de lo</w:t>
      </w:r>
      <w:r w:rsidR="0039275D" w:rsidRPr="000E3777">
        <w:rPr>
          <w:rFonts w:ascii="Times New Roman" w:hAnsi="Times New Roman" w:cstheme="minorHAnsi"/>
          <w:sz w:val="24"/>
          <w:szCs w:val="24"/>
          <w:lang w:val="es-ES"/>
        </w:rPr>
        <w:t xml:space="preserve"> que </w:t>
      </w:r>
      <w:r w:rsidR="00FD650C" w:rsidRPr="000E3777">
        <w:rPr>
          <w:rFonts w:ascii="Times New Roman" w:hAnsi="Times New Roman" w:cstheme="minorHAnsi"/>
          <w:sz w:val="24"/>
          <w:szCs w:val="24"/>
          <w:lang w:val="es-ES"/>
        </w:rPr>
        <w:t xml:space="preserve">BOLTANSKY </w:t>
      </w:r>
      <w:r w:rsidR="0039275D" w:rsidRPr="000E3777">
        <w:rPr>
          <w:rFonts w:ascii="Times New Roman" w:hAnsi="Times New Roman" w:cstheme="minorHAnsi"/>
          <w:sz w:val="24"/>
          <w:szCs w:val="24"/>
          <w:lang w:val="es-ES"/>
        </w:rPr>
        <w:t xml:space="preserve">y </w:t>
      </w:r>
      <w:r w:rsidR="00FD650C" w:rsidRPr="000E3777">
        <w:rPr>
          <w:rFonts w:ascii="Times New Roman" w:hAnsi="Times New Roman" w:cstheme="minorHAnsi"/>
          <w:sz w:val="24"/>
          <w:szCs w:val="24"/>
          <w:lang w:val="es-ES"/>
        </w:rPr>
        <w:t xml:space="preserve">THEVENOT </w:t>
      </w:r>
      <w:r w:rsidR="00ED32E2" w:rsidRPr="000E3777">
        <w:rPr>
          <w:rFonts w:ascii="Times New Roman" w:hAnsi="Times New Roman" w:cstheme="minorHAnsi"/>
          <w:sz w:val="24"/>
          <w:szCs w:val="24"/>
          <w:lang w:val="es-ES"/>
        </w:rPr>
        <w:t>(</w:t>
      </w:r>
      <w:r w:rsidR="004C4582" w:rsidRPr="000E3777">
        <w:rPr>
          <w:rFonts w:ascii="Times New Roman" w:hAnsi="Times New Roman" w:cstheme="minorHAnsi"/>
          <w:sz w:val="24"/>
          <w:szCs w:val="24"/>
          <w:lang w:val="es-ES"/>
        </w:rPr>
        <w:t>199</w:t>
      </w:r>
      <w:r w:rsidR="00547A6A" w:rsidRPr="000E3777">
        <w:rPr>
          <w:rFonts w:ascii="Times New Roman" w:hAnsi="Times New Roman" w:cstheme="minorHAnsi"/>
          <w:sz w:val="24"/>
          <w:szCs w:val="24"/>
          <w:lang w:val="es-ES"/>
        </w:rPr>
        <w:t>9</w:t>
      </w:r>
      <w:r w:rsidR="00ED32E2" w:rsidRPr="000E3777">
        <w:rPr>
          <w:rFonts w:ascii="Times New Roman" w:hAnsi="Times New Roman" w:cstheme="minorHAnsi"/>
          <w:sz w:val="24"/>
          <w:szCs w:val="24"/>
          <w:lang w:val="es-ES"/>
        </w:rPr>
        <w:t xml:space="preserve">) </w:t>
      </w:r>
      <w:r w:rsidR="0039275D" w:rsidRPr="000E3777">
        <w:rPr>
          <w:rFonts w:ascii="Times New Roman" w:hAnsi="Times New Roman" w:cstheme="minorHAnsi"/>
          <w:sz w:val="24"/>
          <w:szCs w:val="24"/>
          <w:lang w:val="es-ES"/>
        </w:rPr>
        <w:t xml:space="preserve">llaman un </w:t>
      </w:r>
      <w:r w:rsidR="0039275D" w:rsidRPr="000E3777">
        <w:rPr>
          <w:rFonts w:ascii="Times New Roman" w:hAnsi="Times New Roman" w:cstheme="minorHAnsi"/>
          <w:sz w:val="24"/>
          <w:szCs w:val="24"/>
          <w:lang w:val="es-ES"/>
        </w:rPr>
        <w:lastRenderedPageBreak/>
        <w:t xml:space="preserve">momento crítico </w:t>
      </w:r>
      <w:r w:rsidRPr="000E3777">
        <w:rPr>
          <w:rFonts w:ascii="Times New Roman" w:hAnsi="Times New Roman" w:cstheme="minorHAnsi"/>
          <w:sz w:val="24"/>
          <w:szCs w:val="24"/>
          <w:lang w:val="es-ES"/>
        </w:rPr>
        <w:t>(ver también</w:t>
      </w:r>
      <w:r w:rsidR="0039275D" w:rsidRPr="000E3777">
        <w:rPr>
          <w:rFonts w:ascii="Times New Roman" w:hAnsi="Times New Roman" w:cstheme="minorHAnsi"/>
          <w:sz w:val="24"/>
          <w:szCs w:val="24"/>
          <w:lang w:val="es-ES"/>
        </w:rPr>
        <w:t xml:space="preserve"> </w:t>
      </w:r>
      <w:r w:rsidR="00F93032" w:rsidRPr="000E3777">
        <w:rPr>
          <w:rFonts w:ascii="Times New Roman" w:hAnsi="Times New Roman" w:cstheme="minorHAnsi"/>
          <w:sz w:val="24"/>
          <w:szCs w:val="24"/>
          <w:lang w:val="es-ES"/>
        </w:rPr>
        <w:t>ZIGO</w:t>
      </w:r>
      <w:r w:rsidR="004C4582" w:rsidRPr="000E3777">
        <w:rPr>
          <w:rFonts w:ascii="Times New Roman" w:hAnsi="Times New Roman" w:cstheme="minorHAnsi"/>
          <w:sz w:val="24"/>
          <w:szCs w:val="24"/>
          <w:lang w:val="es-ES"/>
        </w:rPr>
        <w:t>, 2007</w:t>
      </w:r>
      <w:r w:rsidRPr="000E3777">
        <w:rPr>
          <w:rFonts w:ascii="Times New Roman" w:hAnsi="Times New Roman" w:cstheme="minorHAnsi"/>
          <w:sz w:val="24"/>
          <w:szCs w:val="24"/>
          <w:lang w:val="es-ES"/>
        </w:rPr>
        <w:t>)</w:t>
      </w:r>
      <w:r w:rsidR="0039275D" w:rsidRPr="000E3777">
        <w:rPr>
          <w:rFonts w:ascii="Times New Roman" w:hAnsi="Times New Roman" w:cstheme="minorHAnsi"/>
          <w:sz w:val="24"/>
          <w:szCs w:val="24"/>
          <w:lang w:val="es-ES"/>
        </w:rPr>
        <w:t xml:space="preserve">, entendido como ruptura de las formas </w:t>
      </w:r>
      <w:r w:rsidRPr="000E3777">
        <w:rPr>
          <w:rFonts w:ascii="Times New Roman" w:hAnsi="Times New Roman" w:cstheme="minorHAnsi"/>
          <w:sz w:val="24"/>
          <w:szCs w:val="24"/>
          <w:lang w:val="es-ES"/>
        </w:rPr>
        <w:t xml:space="preserve">normales </w:t>
      </w:r>
      <w:r w:rsidR="0039275D" w:rsidRPr="000E3777">
        <w:rPr>
          <w:rFonts w:ascii="Times New Roman" w:hAnsi="Times New Roman" w:cstheme="minorHAnsi"/>
          <w:sz w:val="24"/>
          <w:szCs w:val="24"/>
          <w:lang w:val="es-ES"/>
        </w:rPr>
        <w:t xml:space="preserve">de justificar o sostener la situación. Aunque en estos autores este momento abre las </w:t>
      </w:r>
      <w:r w:rsidR="004B6AC8" w:rsidRPr="000E3777">
        <w:rPr>
          <w:rFonts w:ascii="Times New Roman" w:hAnsi="Times New Roman" w:cstheme="minorHAnsi"/>
          <w:sz w:val="24"/>
          <w:szCs w:val="24"/>
          <w:lang w:val="es-ES"/>
        </w:rPr>
        <w:t>puertas</w:t>
      </w:r>
      <w:r w:rsidR="0039275D" w:rsidRPr="000E3777">
        <w:rPr>
          <w:rFonts w:ascii="Times New Roman" w:hAnsi="Times New Roman" w:cstheme="minorHAnsi"/>
          <w:sz w:val="24"/>
          <w:szCs w:val="24"/>
          <w:lang w:val="es-ES"/>
        </w:rPr>
        <w:t xml:space="preserve"> de un proceso de </w:t>
      </w:r>
      <w:r w:rsidR="004B6AC8" w:rsidRPr="000E3777">
        <w:rPr>
          <w:rFonts w:ascii="Times New Roman" w:hAnsi="Times New Roman" w:cstheme="minorHAnsi"/>
          <w:sz w:val="24"/>
          <w:szCs w:val="24"/>
          <w:lang w:val="es-ES"/>
        </w:rPr>
        <w:t>reflexividad</w:t>
      </w:r>
      <w:r w:rsidR="0039275D" w:rsidRPr="000E3777">
        <w:rPr>
          <w:rFonts w:ascii="Times New Roman" w:hAnsi="Times New Roman" w:cstheme="minorHAnsi"/>
          <w:sz w:val="24"/>
          <w:szCs w:val="24"/>
          <w:lang w:val="es-ES"/>
        </w:rPr>
        <w:t xml:space="preserve"> y de alegato moral, un imperativo </w:t>
      </w:r>
      <w:r w:rsidR="004B6AC8" w:rsidRPr="000E3777">
        <w:rPr>
          <w:rFonts w:ascii="Times New Roman" w:hAnsi="Times New Roman" w:cstheme="minorHAnsi"/>
          <w:sz w:val="24"/>
          <w:szCs w:val="24"/>
          <w:lang w:val="es-ES"/>
        </w:rPr>
        <w:t>d</w:t>
      </w:r>
      <w:r w:rsidR="0039275D" w:rsidRPr="000E3777">
        <w:rPr>
          <w:rFonts w:ascii="Times New Roman" w:hAnsi="Times New Roman" w:cstheme="minorHAnsi"/>
          <w:sz w:val="24"/>
          <w:szCs w:val="24"/>
          <w:lang w:val="es-ES"/>
        </w:rPr>
        <w:t xml:space="preserve">e </w:t>
      </w:r>
      <w:r w:rsidR="004B6AC8" w:rsidRPr="000E3777">
        <w:rPr>
          <w:rFonts w:ascii="Times New Roman" w:hAnsi="Times New Roman" w:cstheme="minorHAnsi"/>
          <w:sz w:val="24"/>
          <w:szCs w:val="24"/>
          <w:lang w:val="es-ES"/>
        </w:rPr>
        <w:t>justificación</w:t>
      </w:r>
      <w:r w:rsidR="0039275D" w:rsidRPr="000E3777">
        <w:rPr>
          <w:rFonts w:ascii="Times New Roman" w:hAnsi="Times New Roman" w:cstheme="minorHAnsi"/>
          <w:sz w:val="24"/>
          <w:szCs w:val="24"/>
          <w:lang w:val="es-ES"/>
        </w:rPr>
        <w:t xml:space="preserve">, en estos casos ocurre lo contrario: los actores son </w:t>
      </w:r>
      <w:r w:rsidR="004B6AC8" w:rsidRPr="000E3777">
        <w:rPr>
          <w:rFonts w:ascii="Times New Roman" w:hAnsi="Times New Roman" w:cstheme="minorHAnsi"/>
          <w:sz w:val="24"/>
          <w:szCs w:val="24"/>
          <w:lang w:val="es-ES"/>
        </w:rPr>
        <w:t>incapaces</w:t>
      </w:r>
      <w:r w:rsidR="0039275D" w:rsidRPr="000E3777">
        <w:rPr>
          <w:rFonts w:ascii="Times New Roman" w:hAnsi="Times New Roman" w:cstheme="minorHAnsi"/>
          <w:sz w:val="24"/>
          <w:szCs w:val="24"/>
          <w:lang w:val="es-ES"/>
        </w:rPr>
        <w:t xml:space="preserve"> </w:t>
      </w:r>
      <w:r w:rsidR="00D35787" w:rsidRPr="000E3777">
        <w:rPr>
          <w:rFonts w:ascii="Times New Roman" w:hAnsi="Times New Roman" w:cstheme="minorHAnsi"/>
          <w:sz w:val="24"/>
          <w:szCs w:val="24"/>
          <w:lang w:val="es-ES"/>
        </w:rPr>
        <w:t>de</w:t>
      </w:r>
      <w:r w:rsidR="0039275D" w:rsidRPr="000E3777">
        <w:rPr>
          <w:rFonts w:ascii="Times New Roman" w:hAnsi="Times New Roman" w:cstheme="minorHAnsi"/>
          <w:sz w:val="24"/>
          <w:szCs w:val="24"/>
          <w:lang w:val="es-ES"/>
        </w:rPr>
        <w:t xml:space="preserve"> </w:t>
      </w:r>
      <w:r w:rsidR="004B6AC8" w:rsidRPr="000E3777">
        <w:rPr>
          <w:rFonts w:ascii="Times New Roman" w:hAnsi="Times New Roman" w:cstheme="minorHAnsi"/>
          <w:sz w:val="24"/>
          <w:szCs w:val="24"/>
          <w:lang w:val="es-ES"/>
        </w:rPr>
        <w:t>justificar</w:t>
      </w:r>
      <w:r w:rsidR="0039275D" w:rsidRPr="000E3777">
        <w:rPr>
          <w:rFonts w:ascii="Times New Roman" w:hAnsi="Times New Roman" w:cstheme="minorHAnsi"/>
          <w:sz w:val="24"/>
          <w:szCs w:val="24"/>
          <w:lang w:val="es-ES"/>
        </w:rPr>
        <w:t xml:space="preserve"> y </w:t>
      </w:r>
      <w:r w:rsidR="004B6AC8" w:rsidRPr="000E3777">
        <w:rPr>
          <w:rFonts w:ascii="Times New Roman" w:hAnsi="Times New Roman" w:cstheme="minorHAnsi"/>
          <w:sz w:val="24"/>
          <w:szCs w:val="24"/>
          <w:lang w:val="es-ES"/>
        </w:rPr>
        <w:t>dar cuenta de sus actos</w:t>
      </w:r>
      <w:r w:rsidR="0039275D" w:rsidRPr="000E3777">
        <w:rPr>
          <w:rFonts w:ascii="Times New Roman" w:hAnsi="Times New Roman" w:cstheme="minorHAnsi"/>
          <w:sz w:val="24"/>
          <w:szCs w:val="24"/>
          <w:lang w:val="es-ES"/>
        </w:rPr>
        <w:t xml:space="preserve">, </w:t>
      </w:r>
      <w:r w:rsidR="004B6AC8" w:rsidRPr="000E3777">
        <w:rPr>
          <w:rFonts w:ascii="Times New Roman" w:hAnsi="Times New Roman" w:cstheme="minorHAnsi"/>
          <w:sz w:val="24"/>
          <w:szCs w:val="24"/>
          <w:lang w:val="es-ES"/>
        </w:rPr>
        <w:t>pues</w:t>
      </w:r>
      <w:r w:rsidR="0039275D" w:rsidRPr="000E3777">
        <w:rPr>
          <w:rFonts w:ascii="Times New Roman" w:hAnsi="Times New Roman" w:cstheme="minorHAnsi"/>
          <w:sz w:val="24"/>
          <w:szCs w:val="24"/>
          <w:lang w:val="es-ES"/>
        </w:rPr>
        <w:t xml:space="preserve"> </w:t>
      </w:r>
      <w:r w:rsidR="004B6AC8" w:rsidRPr="000E3777">
        <w:rPr>
          <w:rFonts w:ascii="Times New Roman" w:hAnsi="Times New Roman" w:cstheme="minorHAnsi"/>
          <w:sz w:val="24"/>
          <w:szCs w:val="24"/>
          <w:lang w:val="es-ES"/>
        </w:rPr>
        <w:t>suponen</w:t>
      </w:r>
      <w:r w:rsidR="0039275D" w:rsidRPr="000E3777">
        <w:rPr>
          <w:rFonts w:ascii="Times New Roman" w:hAnsi="Times New Roman" w:cstheme="minorHAnsi"/>
          <w:sz w:val="24"/>
          <w:szCs w:val="24"/>
          <w:lang w:val="es-ES"/>
        </w:rPr>
        <w:t xml:space="preserve"> una </w:t>
      </w:r>
      <w:r w:rsidR="004B6AC8" w:rsidRPr="000E3777">
        <w:rPr>
          <w:rFonts w:ascii="Times New Roman" w:hAnsi="Times New Roman" w:cstheme="minorHAnsi"/>
          <w:sz w:val="24"/>
          <w:szCs w:val="24"/>
          <w:lang w:val="es-ES"/>
        </w:rPr>
        <w:t>ruptura</w:t>
      </w:r>
      <w:r w:rsidR="0039275D" w:rsidRPr="000E3777">
        <w:rPr>
          <w:rFonts w:ascii="Times New Roman" w:hAnsi="Times New Roman" w:cstheme="minorHAnsi"/>
          <w:sz w:val="24"/>
          <w:szCs w:val="24"/>
          <w:lang w:val="es-ES"/>
        </w:rPr>
        <w:t xml:space="preserve"> in</w:t>
      </w:r>
      <w:r w:rsidR="004B6AC8" w:rsidRPr="000E3777">
        <w:rPr>
          <w:rFonts w:ascii="Times New Roman" w:hAnsi="Times New Roman" w:cstheme="minorHAnsi"/>
          <w:sz w:val="24"/>
          <w:szCs w:val="24"/>
          <w:lang w:val="es-ES"/>
        </w:rPr>
        <w:t>s</w:t>
      </w:r>
      <w:r w:rsidR="0039275D" w:rsidRPr="000E3777">
        <w:rPr>
          <w:rFonts w:ascii="Times New Roman" w:hAnsi="Times New Roman" w:cstheme="minorHAnsi"/>
          <w:sz w:val="24"/>
          <w:szCs w:val="24"/>
          <w:lang w:val="es-ES"/>
        </w:rPr>
        <w:t>alva</w:t>
      </w:r>
      <w:r w:rsidR="004B6AC8" w:rsidRPr="000E3777">
        <w:rPr>
          <w:rFonts w:ascii="Times New Roman" w:hAnsi="Times New Roman" w:cstheme="minorHAnsi"/>
          <w:sz w:val="24"/>
          <w:szCs w:val="24"/>
          <w:lang w:val="es-ES"/>
        </w:rPr>
        <w:t>b</w:t>
      </w:r>
      <w:r w:rsidR="0039275D" w:rsidRPr="000E3777">
        <w:rPr>
          <w:rFonts w:ascii="Times New Roman" w:hAnsi="Times New Roman" w:cstheme="minorHAnsi"/>
          <w:sz w:val="24"/>
          <w:szCs w:val="24"/>
          <w:lang w:val="es-ES"/>
        </w:rPr>
        <w:t>le con sus códigos morales.</w:t>
      </w:r>
      <w:r w:rsidR="007D24E7" w:rsidRPr="000E3777">
        <w:rPr>
          <w:rFonts w:ascii="Times New Roman" w:hAnsi="Times New Roman" w:cstheme="minorHAnsi"/>
          <w:sz w:val="24"/>
          <w:szCs w:val="24"/>
          <w:lang w:val="es-ES"/>
        </w:rPr>
        <w:t xml:space="preserve"> </w:t>
      </w:r>
      <w:r w:rsidR="00844336" w:rsidRPr="000E3777">
        <w:rPr>
          <w:rFonts w:ascii="Times New Roman" w:hAnsi="Times New Roman" w:cstheme="minorHAnsi"/>
          <w:sz w:val="24"/>
          <w:szCs w:val="24"/>
          <w:lang w:val="es-ES"/>
        </w:rPr>
        <w:t>La</w:t>
      </w:r>
      <w:r w:rsidR="007D24E7" w:rsidRPr="000E3777">
        <w:rPr>
          <w:rFonts w:ascii="Times New Roman" w:hAnsi="Times New Roman" w:cstheme="minorHAnsi"/>
          <w:sz w:val="24"/>
          <w:szCs w:val="24"/>
          <w:lang w:val="es-ES"/>
        </w:rPr>
        <w:t xml:space="preserve"> experiencia de desconcierto surge cuando la identidad moral del sujeto se ve contestada por acciones que</w:t>
      </w:r>
      <w:r w:rsidR="00F14818" w:rsidRPr="000E3777">
        <w:rPr>
          <w:rFonts w:ascii="Times New Roman" w:hAnsi="Times New Roman" w:cstheme="minorHAnsi"/>
          <w:sz w:val="24"/>
          <w:szCs w:val="24"/>
          <w:lang w:val="es-ES"/>
        </w:rPr>
        <w:t xml:space="preserve"> resultan</w:t>
      </w:r>
      <w:r w:rsidR="007D24E7" w:rsidRPr="000E3777">
        <w:rPr>
          <w:rFonts w:ascii="Times New Roman" w:hAnsi="Times New Roman" w:cstheme="minorHAnsi"/>
          <w:sz w:val="24"/>
          <w:szCs w:val="24"/>
          <w:lang w:val="es-ES"/>
        </w:rPr>
        <w:t xml:space="preserve"> inconsistente</w:t>
      </w:r>
      <w:r w:rsidR="00F14818" w:rsidRPr="000E3777">
        <w:rPr>
          <w:rFonts w:ascii="Times New Roman" w:hAnsi="Times New Roman" w:cstheme="minorHAnsi"/>
          <w:sz w:val="24"/>
          <w:szCs w:val="24"/>
          <w:lang w:val="es-ES"/>
        </w:rPr>
        <w:t>s</w:t>
      </w:r>
      <w:r w:rsidR="007D24E7" w:rsidRPr="000E3777">
        <w:rPr>
          <w:rFonts w:ascii="Times New Roman" w:hAnsi="Times New Roman" w:cstheme="minorHAnsi"/>
          <w:sz w:val="24"/>
          <w:szCs w:val="24"/>
          <w:lang w:val="es-ES"/>
        </w:rPr>
        <w:t xml:space="preserve"> con sus propias </w:t>
      </w:r>
      <w:r w:rsidR="00F97239" w:rsidRPr="000E3777">
        <w:rPr>
          <w:rFonts w:ascii="Times New Roman" w:hAnsi="Times New Roman" w:cstheme="minorHAnsi"/>
          <w:sz w:val="24"/>
          <w:szCs w:val="24"/>
          <w:lang w:val="es-ES"/>
        </w:rPr>
        <w:t>concepciones</w:t>
      </w:r>
      <w:r w:rsidR="007D24E7" w:rsidRPr="000E3777">
        <w:rPr>
          <w:rFonts w:ascii="Times New Roman" w:hAnsi="Times New Roman" w:cstheme="minorHAnsi"/>
          <w:sz w:val="24"/>
          <w:szCs w:val="24"/>
          <w:lang w:val="es-ES"/>
        </w:rPr>
        <w:t xml:space="preserve"> </w:t>
      </w:r>
      <w:r w:rsidR="00F97239" w:rsidRPr="000E3777">
        <w:rPr>
          <w:rFonts w:ascii="Times New Roman" w:hAnsi="Times New Roman" w:cstheme="minorHAnsi"/>
          <w:sz w:val="24"/>
          <w:szCs w:val="24"/>
          <w:lang w:val="es-ES"/>
        </w:rPr>
        <w:t>previas sobre lo que es correcto o no (</w:t>
      </w:r>
      <w:bookmarkStart w:id="10" w:name="_Hlk65361765"/>
      <w:r w:rsidR="00AB0EFB" w:rsidRPr="000E3777">
        <w:rPr>
          <w:rFonts w:ascii="Times New Roman" w:hAnsi="Times New Roman" w:cstheme="minorHAnsi"/>
          <w:sz w:val="24"/>
          <w:szCs w:val="24"/>
          <w:lang w:val="es-ES"/>
        </w:rPr>
        <w:t>STETS y CARTER</w:t>
      </w:r>
      <w:r w:rsidR="00F97239" w:rsidRPr="000E3777">
        <w:rPr>
          <w:rFonts w:ascii="Times New Roman" w:hAnsi="Times New Roman" w:cstheme="minorHAnsi"/>
          <w:sz w:val="24"/>
          <w:szCs w:val="24"/>
          <w:lang w:val="es-ES"/>
        </w:rPr>
        <w:t>, 2012</w:t>
      </w:r>
      <w:bookmarkEnd w:id="10"/>
      <w:r w:rsidR="00F97239" w:rsidRPr="000E3777">
        <w:rPr>
          <w:rFonts w:ascii="Times New Roman" w:hAnsi="Times New Roman" w:cstheme="minorHAnsi"/>
          <w:sz w:val="24"/>
          <w:szCs w:val="24"/>
          <w:lang w:val="es-ES"/>
        </w:rPr>
        <w:t>)</w:t>
      </w:r>
      <w:r w:rsidR="007D24E7" w:rsidRPr="000E3777">
        <w:rPr>
          <w:rFonts w:ascii="Times New Roman" w:hAnsi="Times New Roman" w:cstheme="minorHAnsi"/>
          <w:sz w:val="24"/>
          <w:szCs w:val="24"/>
          <w:lang w:val="es-ES"/>
        </w:rPr>
        <w:t xml:space="preserve"> o con </w:t>
      </w:r>
      <w:r w:rsidR="00844336" w:rsidRPr="000E3777">
        <w:rPr>
          <w:rFonts w:ascii="Times New Roman" w:hAnsi="Times New Roman" w:cstheme="minorHAnsi"/>
          <w:sz w:val="24"/>
          <w:szCs w:val="24"/>
          <w:lang w:val="es-ES"/>
        </w:rPr>
        <w:t>lo</w:t>
      </w:r>
      <w:r w:rsidR="007D24E7" w:rsidRPr="000E3777">
        <w:rPr>
          <w:rFonts w:ascii="Times New Roman" w:hAnsi="Times New Roman" w:cstheme="minorHAnsi"/>
          <w:sz w:val="24"/>
          <w:szCs w:val="24"/>
          <w:lang w:val="es-ES"/>
        </w:rPr>
        <w:t xml:space="preserve">s marcos de sentido </w:t>
      </w:r>
      <w:r w:rsidR="00844336" w:rsidRPr="000E3777">
        <w:rPr>
          <w:rFonts w:ascii="Times New Roman" w:hAnsi="Times New Roman" w:cstheme="minorHAnsi"/>
          <w:sz w:val="24"/>
          <w:szCs w:val="24"/>
          <w:lang w:val="es-ES"/>
        </w:rPr>
        <w:t xml:space="preserve">que le permiten organizar e interpretar la experiencia </w:t>
      </w:r>
      <w:r w:rsidR="007D24E7" w:rsidRPr="000E3777">
        <w:rPr>
          <w:rFonts w:ascii="Times New Roman" w:hAnsi="Times New Roman" w:cstheme="minorHAnsi"/>
          <w:sz w:val="24"/>
          <w:szCs w:val="24"/>
          <w:lang w:val="es-ES"/>
        </w:rPr>
        <w:t>(</w:t>
      </w:r>
      <w:r w:rsidR="00AB0EFB" w:rsidRPr="000E3777">
        <w:rPr>
          <w:rFonts w:ascii="Times New Roman" w:hAnsi="Times New Roman" w:cstheme="minorHAnsi"/>
          <w:sz w:val="24"/>
          <w:szCs w:val="24"/>
          <w:lang w:val="es-ES"/>
        </w:rPr>
        <w:t>GOFFMAN</w:t>
      </w:r>
      <w:r w:rsidR="007D24E7" w:rsidRPr="000E3777">
        <w:rPr>
          <w:rFonts w:ascii="Times New Roman" w:hAnsi="Times New Roman" w:cstheme="minorHAnsi"/>
          <w:sz w:val="24"/>
          <w:szCs w:val="24"/>
          <w:lang w:val="es-ES"/>
        </w:rPr>
        <w:t>, 2006</w:t>
      </w:r>
      <w:r w:rsidR="00F97239" w:rsidRPr="000E3777">
        <w:rPr>
          <w:rFonts w:ascii="Times New Roman" w:hAnsi="Times New Roman" w:cstheme="minorHAnsi"/>
          <w:sz w:val="24"/>
          <w:szCs w:val="24"/>
          <w:lang w:val="es-ES"/>
        </w:rPr>
        <w:t xml:space="preserve">). </w:t>
      </w:r>
      <w:r w:rsidR="0039275D" w:rsidRPr="000E3777">
        <w:rPr>
          <w:rFonts w:ascii="Times New Roman" w:hAnsi="Times New Roman" w:cstheme="minorHAnsi"/>
          <w:sz w:val="24"/>
          <w:szCs w:val="24"/>
          <w:lang w:val="es-ES"/>
        </w:rPr>
        <w:t>Est</w:t>
      </w:r>
      <w:r w:rsidR="00F97239" w:rsidRPr="000E3777">
        <w:rPr>
          <w:rFonts w:ascii="Times New Roman" w:hAnsi="Times New Roman" w:cstheme="minorHAnsi"/>
          <w:sz w:val="24"/>
          <w:szCs w:val="24"/>
          <w:lang w:val="es-ES"/>
        </w:rPr>
        <w:t xml:space="preserve">e </w:t>
      </w:r>
      <w:r w:rsidR="00F97239" w:rsidRPr="000E3777">
        <w:rPr>
          <w:rFonts w:ascii="Times New Roman" w:hAnsi="Times New Roman" w:cstheme="minorHAnsi"/>
          <w:i/>
          <w:iCs/>
          <w:sz w:val="24"/>
          <w:szCs w:val="24"/>
          <w:lang w:val="es-ES"/>
        </w:rPr>
        <w:t>impasse</w:t>
      </w:r>
      <w:r w:rsidR="0039275D" w:rsidRPr="000E3777">
        <w:rPr>
          <w:rFonts w:ascii="Times New Roman" w:hAnsi="Times New Roman" w:cstheme="minorHAnsi"/>
          <w:sz w:val="24"/>
          <w:szCs w:val="24"/>
          <w:lang w:val="es-ES"/>
        </w:rPr>
        <w:t xml:space="preserve"> </w:t>
      </w:r>
      <w:r w:rsidR="004B6AC8" w:rsidRPr="000E3777">
        <w:rPr>
          <w:rFonts w:ascii="Times New Roman" w:hAnsi="Times New Roman" w:cstheme="minorHAnsi"/>
          <w:sz w:val="24"/>
          <w:szCs w:val="24"/>
          <w:lang w:val="es-ES"/>
        </w:rPr>
        <w:t>permitiría</w:t>
      </w:r>
      <w:r w:rsidR="0039275D" w:rsidRPr="000E3777">
        <w:rPr>
          <w:rFonts w:ascii="Times New Roman" w:hAnsi="Times New Roman" w:cstheme="minorHAnsi"/>
          <w:sz w:val="24"/>
          <w:szCs w:val="24"/>
          <w:lang w:val="es-ES"/>
        </w:rPr>
        <w:t xml:space="preserve"> enten</w:t>
      </w:r>
      <w:r w:rsidR="004B6AC8" w:rsidRPr="000E3777">
        <w:rPr>
          <w:rFonts w:ascii="Times New Roman" w:hAnsi="Times New Roman" w:cstheme="minorHAnsi"/>
          <w:sz w:val="24"/>
          <w:szCs w:val="24"/>
          <w:lang w:val="es-ES"/>
        </w:rPr>
        <w:t>d</w:t>
      </w:r>
      <w:r w:rsidR="0039275D" w:rsidRPr="000E3777">
        <w:rPr>
          <w:rFonts w:ascii="Times New Roman" w:hAnsi="Times New Roman" w:cstheme="minorHAnsi"/>
          <w:sz w:val="24"/>
          <w:szCs w:val="24"/>
          <w:lang w:val="es-ES"/>
        </w:rPr>
        <w:t>er la razón del mutismo y la experiencia de</w:t>
      </w:r>
      <w:r w:rsidR="004B6AC8" w:rsidRPr="000E3777">
        <w:rPr>
          <w:rFonts w:ascii="Times New Roman" w:hAnsi="Times New Roman" w:cstheme="minorHAnsi"/>
          <w:sz w:val="24"/>
          <w:szCs w:val="24"/>
          <w:lang w:val="es-ES"/>
        </w:rPr>
        <w:t xml:space="preserve"> </w:t>
      </w:r>
      <w:r w:rsidR="0039275D" w:rsidRPr="000E3777">
        <w:rPr>
          <w:rFonts w:ascii="Times New Roman" w:hAnsi="Times New Roman" w:cstheme="minorHAnsi"/>
          <w:sz w:val="24"/>
          <w:szCs w:val="24"/>
          <w:lang w:val="es-ES"/>
        </w:rPr>
        <w:t>alienación: sus marcos normativos, que los define</w:t>
      </w:r>
      <w:r w:rsidR="00F97239" w:rsidRPr="000E3777">
        <w:rPr>
          <w:rFonts w:ascii="Times New Roman" w:hAnsi="Times New Roman" w:cstheme="minorHAnsi"/>
          <w:sz w:val="24"/>
          <w:szCs w:val="24"/>
          <w:lang w:val="es-ES"/>
        </w:rPr>
        <w:t>n</w:t>
      </w:r>
      <w:r w:rsidR="0039275D" w:rsidRPr="000E3777">
        <w:rPr>
          <w:rFonts w:ascii="Times New Roman" w:hAnsi="Times New Roman" w:cstheme="minorHAnsi"/>
          <w:sz w:val="24"/>
          <w:szCs w:val="24"/>
          <w:lang w:val="es-ES"/>
        </w:rPr>
        <w:t xml:space="preserve"> </w:t>
      </w:r>
      <w:r w:rsidR="004B6AC8" w:rsidRPr="000E3777">
        <w:rPr>
          <w:rFonts w:ascii="Times New Roman" w:hAnsi="Times New Roman" w:cstheme="minorHAnsi"/>
          <w:sz w:val="24"/>
          <w:szCs w:val="24"/>
          <w:lang w:val="es-ES"/>
        </w:rPr>
        <w:t>como</w:t>
      </w:r>
      <w:r w:rsidR="0039275D" w:rsidRPr="000E3777">
        <w:rPr>
          <w:rFonts w:ascii="Times New Roman" w:hAnsi="Times New Roman" w:cstheme="minorHAnsi"/>
          <w:sz w:val="24"/>
          <w:szCs w:val="24"/>
          <w:lang w:val="es-ES"/>
        </w:rPr>
        <w:t xml:space="preserve"> actores morales</w:t>
      </w:r>
      <w:r w:rsidR="004B6AC8" w:rsidRPr="000E3777">
        <w:rPr>
          <w:rFonts w:ascii="Times New Roman" w:hAnsi="Times New Roman" w:cstheme="minorHAnsi"/>
          <w:sz w:val="24"/>
          <w:szCs w:val="24"/>
          <w:lang w:val="es-ES"/>
        </w:rPr>
        <w:t xml:space="preserve">, </w:t>
      </w:r>
      <w:r w:rsidR="0039275D" w:rsidRPr="000E3777">
        <w:rPr>
          <w:rFonts w:ascii="Times New Roman" w:hAnsi="Times New Roman" w:cstheme="minorHAnsi"/>
          <w:sz w:val="24"/>
          <w:szCs w:val="24"/>
          <w:lang w:val="es-ES"/>
        </w:rPr>
        <w:t>son rebasados por estos actos. No hay un diferendo con otro</w:t>
      </w:r>
      <w:r w:rsidR="00844336" w:rsidRPr="000E3777">
        <w:rPr>
          <w:rFonts w:ascii="Times New Roman" w:hAnsi="Times New Roman" w:cstheme="minorHAnsi"/>
          <w:sz w:val="24"/>
          <w:szCs w:val="24"/>
          <w:lang w:val="es-ES"/>
        </w:rPr>
        <w:t>s</w:t>
      </w:r>
      <w:r w:rsidR="0039275D" w:rsidRPr="000E3777">
        <w:rPr>
          <w:rFonts w:ascii="Times New Roman" w:hAnsi="Times New Roman" w:cstheme="minorHAnsi"/>
          <w:sz w:val="24"/>
          <w:szCs w:val="24"/>
          <w:lang w:val="es-ES"/>
        </w:rPr>
        <w:t xml:space="preserve"> sobre el curso de acción normal o sus marcos normativos de interpretación, sino con </w:t>
      </w:r>
      <w:r w:rsidR="00844336" w:rsidRPr="000E3777">
        <w:rPr>
          <w:rFonts w:ascii="Times New Roman" w:hAnsi="Times New Roman" w:cstheme="minorHAnsi"/>
          <w:sz w:val="24"/>
          <w:szCs w:val="24"/>
          <w:lang w:val="es-ES"/>
        </w:rPr>
        <w:t>sí</w:t>
      </w:r>
      <w:r w:rsidR="0039275D" w:rsidRPr="000E3777">
        <w:rPr>
          <w:rFonts w:ascii="Times New Roman" w:hAnsi="Times New Roman" w:cstheme="minorHAnsi"/>
          <w:sz w:val="24"/>
          <w:szCs w:val="24"/>
          <w:lang w:val="es-ES"/>
        </w:rPr>
        <w:t xml:space="preserve"> mismo y su cualidad de sujeto moral. El </w:t>
      </w:r>
      <w:r w:rsidR="004B6AC8" w:rsidRPr="000E3777">
        <w:rPr>
          <w:rFonts w:ascii="Times New Roman" w:hAnsi="Times New Roman" w:cstheme="minorHAnsi"/>
          <w:sz w:val="24"/>
          <w:szCs w:val="24"/>
          <w:lang w:val="es-ES"/>
        </w:rPr>
        <w:t>arrepentimiento</w:t>
      </w:r>
      <w:r w:rsidR="007D24E7" w:rsidRPr="000E3777">
        <w:rPr>
          <w:rFonts w:ascii="Times New Roman" w:hAnsi="Times New Roman" w:cstheme="minorHAnsi"/>
          <w:sz w:val="24"/>
          <w:szCs w:val="24"/>
          <w:lang w:val="es-ES"/>
        </w:rPr>
        <w:t xml:space="preserve"> y la culpa</w:t>
      </w:r>
      <w:r w:rsidR="0039275D" w:rsidRPr="000E3777">
        <w:rPr>
          <w:rFonts w:ascii="Times New Roman" w:hAnsi="Times New Roman" w:cstheme="minorHAnsi"/>
          <w:sz w:val="24"/>
          <w:szCs w:val="24"/>
          <w:lang w:val="es-ES"/>
        </w:rPr>
        <w:t xml:space="preserve">, la </w:t>
      </w:r>
      <w:r w:rsidR="007D24E7" w:rsidRPr="000E3777">
        <w:rPr>
          <w:rFonts w:ascii="Times New Roman" w:hAnsi="Times New Roman" w:cstheme="minorHAnsi"/>
          <w:sz w:val="24"/>
          <w:szCs w:val="24"/>
          <w:lang w:val="es-ES"/>
        </w:rPr>
        <w:t>vergüenza</w:t>
      </w:r>
      <w:r w:rsidR="0039275D" w:rsidRPr="000E3777">
        <w:rPr>
          <w:rFonts w:ascii="Times New Roman" w:hAnsi="Times New Roman" w:cstheme="minorHAnsi"/>
          <w:sz w:val="24"/>
          <w:szCs w:val="24"/>
          <w:lang w:val="es-ES"/>
        </w:rPr>
        <w:t>, la perplejidad</w:t>
      </w:r>
      <w:r w:rsidR="004B6AC8" w:rsidRPr="000E3777">
        <w:rPr>
          <w:rFonts w:ascii="Times New Roman" w:hAnsi="Times New Roman" w:cstheme="minorHAnsi"/>
          <w:sz w:val="24"/>
          <w:szCs w:val="24"/>
          <w:lang w:val="es-ES"/>
        </w:rPr>
        <w:t xml:space="preserve"> </w:t>
      </w:r>
      <w:r w:rsidR="0039275D" w:rsidRPr="000E3777">
        <w:rPr>
          <w:rFonts w:ascii="Times New Roman" w:hAnsi="Times New Roman" w:cstheme="minorHAnsi"/>
          <w:sz w:val="24"/>
          <w:szCs w:val="24"/>
          <w:lang w:val="es-ES"/>
        </w:rPr>
        <w:t xml:space="preserve">frente al propio acto daría cuenta de una </w:t>
      </w:r>
      <w:r w:rsidR="004B6AC8" w:rsidRPr="000E3777">
        <w:rPr>
          <w:rFonts w:ascii="Times New Roman" w:hAnsi="Times New Roman" w:cstheme="minorHAnsi"/>
          <w:sz w:val="24"/>
          <w:szCs w:val="24"/>
          <w:lang w:val="es-ES"/>
        </w:rPr>
        <w:t>disonancia</w:t>
      </w:r>
      <w:r w:rsidR="0039275D" w:rsidRPr="000E3777">
        <w:rPr>
          <w:rFonts w:ascii="Times New Roman" w:hAnsi="Times New Roman" w:cstheme="minorHAnsi"/>
          <w:sz w:val="24"/>
          <w:szCs w:val="24"/>
          <w:lang w:val="es-ES"/>
        </w:rPr>
        <w:t xml:space="preserve"> </w:t>
      </w:r>
      <w:r w:rsidR="004B6AC8" w:rsidRPr="000E3777">
        <w:rPr>
          <w:rFonts w:ascii="Times New Roman" w:hAnsi="Times New Roman" w:cstheme="minorHAnsi"/>
          <w:sz w:val="24"/>
          <w:szCs w:val="24"/>
          <w:lang w:val="es-ES"/>
        </w:rPr>
        <w:t>entre</w:t>
      </w:r>
      <w:r w:rsidR="0039275D" w:rsidRPr="000E3777">
        <w:rPr>
          <w:rFonts w:ascii="Times New Roman" w:hAnsi="Times New Roman" w:cstheme="minorHAnsi"/>
          <w:sz w:val="24"/>
          <w:szCs w:val="24"/>
          <w:lang w:val="es-ES"/>
        </w:rPr>
        <w:t xml:space="preserve"> e</w:t>
      </w:r>
      <w:r w:rsidR="004B6AC8" w:rsidRPr="000E3777">
        <w:rPr>
          <w:rFonts w:ascii="Times New Roman" w:hAnsi="Times New Roman" w:cstheme="minorHAnsi"/>
          <w:sz w:val="24"/>
          <w:szCs w:val="24"/>
          <w:lang w:val="es-ES"/>
        </w:rPr>
        <w:t>s</w:t>
      </w:r>
      <w:r w:rsidR="0039275D" w:rsidRPr="000E3777">
        <w:rPr>
          <w:rFonts w:ascii="Times New Roman" w:hAnsi="Times New Roman" w:cstheme="minorHAnsi"/>
          <w:sz w:val="24"/>
          <w:szCs w:val="24"/>
          <w:lang w:val="es-ES"/>
        </w:rPr>
        <w:t xml:space="preserve">te y los marcos normativos del actor, que le impiden sostener la imagen de una </w:t>
      </w:r>
      <w:r w:rsidR="004B6AC8" w:rsidRPr="000E3777">
        <w:rPr>
          <w:rFonts w:ascii="Times New Roman" w:hAnsi="Times New Roman" w:cstheme="minorHAnsi"/>
          <w:sz w:val="24"/>
          <w:szCs w:val="24"/>
          <w:lang w:val="es-ES"/>
        </w:rPr>
        <w:t>persona</w:t>
      </w:r>
      <w:r w:rsidR="0039275D" w:rsidRPr="000E3777">
        <w:rPr>
          <w:rFonts w:ascii="Times New Roman" w:hAnsi="Times New Roman" w:cstheme="minorHAnsi"/>
          <w:sz w:val="24"/>
          <w:szCs w:val="24"/>
          <w:lang w:val="es-ES"/>
        </w:rPr>
        <w:t xml:space="preserve"> que se </w:t>
      </w:r>
      <w:r w:rsidR="004B6AC8" w:rsidRPr="000E3777">
        <w:rPr>
          <w:rFonts w:ascii="Times New Roman" w:hAnsi="Times New Roman" w:cstheme="minorHAnsi"/>
          <w:sz w:val="24"/>
          <w:szCs w:val="24"/>
          <w:lang w:val="es-ES"/>
        </w:rPr>
        <w:t>comporta</w:t>
      </w:r>
      <w:r w:rsidR="0039275D" w:rsidRPr="000E3777">
        <w:rPr>
          <w:rFonts w:ascii="Times New Roman" w:hAnsi="Times New Roman" w:cstheme="minorHAnsi"/>
          <w:sz w:val="24"/>
          <w:szCs w:val="24"/>
          <w:lang w:val="es-ES"/>
        </w:rPr>
        <w:t xml:space="preserve"> moralmente</w:t>
      </w:r>
      <w:r w:rsidR="004B6AC8" w:rsidRPr="000E3777">
        <w:rPr>
          <w:rFonts w:ascii="Times New Roman" w:hAnsi="Times New Roman" w:cstheme="minorHAnsi"/>
          <w:sz w:val="24"/>
          <w:szCs w:val="24"/>
          <w:lang w:val="es-ES"/>
        </w:rPr>
        <w:t xml:space="preserve"> (</w:t>
      </w:r>
      <w:r w:rsidR="00AB0EFB" w:rsidRPr="000E3777">
        <w:rPr>
          <w:rFonts w:ascii="Times New Roman" w:hAnsi="Times New Roman" w:cstheme="minorHAnsi"/>
          <w:sz w:val="24"/>
          <w:szCs w:val="24"/>
          <w:lang w:val="es-ES"/>
        </w:rPr>
        <w:t xml:space="preserve">STETS y CARTER, 2012; TURNER y STETS, 2006; </w:t>
      </w:r>
      <w:bookmarkStart w:id="11" w:name="_Hlk65361781"/>
      <w:r w:rsidR="00AB0EFB" w:rsidRPr="000E3777">
        <w:rPr>
          <w:rFonts w:ascii="Times New Roman" w:hAnsi="Times New Roman" w:cstheme="minorHAnsi"/>
          <w:sz w:val="24"/>
          <w:szCs w:val="24"/>
          <w:lang w:val="es-ES"/>
        </w:rPr>
        <w:t xml:space="preserve">SAYER, </w:t>
      </w:r>
      <w:bookmarkEnd w:id="11"/>
      <w:r w:rsidR="00AB0EFB" w:rsidRPr="000E3777">
        <w:rPr>
          <w:rFonts w:ascii="Times New Roman" w:hAnsi="Times New Roman" w:cstheme="minorHAnsi"/>
          <w:sz w:val="24"/>
          <w:szCs w:val="24"/>
          <w:lang w:val="es-ES"/>
        </w:rPr>
        <w:t>2005</w:t>
      </w:r>
      <w:r w:rsidR="004B6AC8" w:rsidRPr="000E3777">
        <w:rPr>
          <w:rFonts w:ascii="Times New Roman" w:hAnsi="Times New Roman" w:cstheme="minorHAnsi"/>
          <w:sz w:val="24"/>
          <w:szCs w:val="24"/>
          <w:lang w:val="es-ES"/>
        </w:rPr>
        <w:t>)</w:t>
      </w:r>
      <w:r w:rsidR="0039275D" w:rsidRPr="000E3777">
        <w:rPr>
          <w:rFonts w:ascii="Times New Roman" w:hAnsi="Times New Roman" w:cstheme="minorHAnsi"/>
          <w:sz w:val="24"/>
          <w:szCs w:val="24"/>
          <w:lang w:val="es-ES"/>
        </w:rPr>
        <w:t xml:space="preserve">. </w:t>
      </w:r>
    </w:p>
    <w:p w14:paraId="3FE6EB69" w14:textId="4DEC961F" w:rsidR="0039275D" w:rsidRPr="000E3777" w:rsidRDefault="0039275D"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 xml:space="preserve">Este tipo de </w:t>
      </w:r>
      <w:r w:rsidR="004B6AC8" w:rsidRPr="000E3777">
        <w:rPr>
          <w:rFonts w:ascii="Times New Roman" w:hAnsi="Times New Roman" w:cstheme="minorHAnsi"/>
          <w:sz w:val="24"/>
          <w:szCs w:val="24"/>
          <w:lang w:val="es-ES"/>
        </w:rPr>
        <w:t>conflicto</w:t>
      </w:r>
      <w:r w:rsidRPr="000E3777">
        <w:rPr>
          <w:rFonts w:ascii="Times New Roman" w:hAnsi="Times New Roman" w:cstheme="minorHAnsi"/>
          <w:sz w:val="24"/>
          <w:szCs w:val="24"/>
          <w:lang w:val="es-ES"/>
        </w:rPr>
        <w:t xml:space="preserve"> suele explicarse en la literatura como </w:t>
      </w:r>
      <w:r w:rsidR="004B6AC8" w:rsidRPr="000E3777">
        <w:rPr>
          <w:rFonts w:ascii="Times New Roman" w:hAnsi="Times New Roman" w:cstheme="minorHAnsi"/>
          <w:sz w:val="24"/>
          <w:szCs w:val="24"/>
          <w:lang w:val="es-ES"/>
        </w:rPr>
        <w:t>resultado</w:t>
      </w:r>
      <w:r w:rsidRPr="000E3777">
        <w:rPr>
          <w:rFonts w:ascii="Times New Roman" w:hAnsi="Times New Roman" w:cstheme="minorHAnsi"/>
          <w:sz w:val="24"/>
          <w:szCs w:val="24"/>
          <w:lang w:val="es-ES"/>
        </w:rPr>
        <w:t xml:space="preserve"> de actos moralmente desviados. Pero en </w:t>
      </w:r>
      <w:r w:rsidR="004B6AC8" w:rsidRPr="000E3777">
        <w:rPr>
          <w:rFonts w:ascii="Times New Roman" w:hAnsi="Times New Roman" w:cstheme="minorHAnsi"/>
          <w:sz w:val="24"/>
          <w:szCs w:val="24"/>
          <w:lang w:val="es-ES"/>
        </w:rPr>
        <w:t xml:space="preserve">los últimos casos </w:t>
      </w:r>
      <w:r w:rsidR="00844336" w:rsidRPr="000E3777">
        <w:rPr>
          <w:rFonts w:ascii="Times New Roman" w:hAnsi="Times New Roman" w:cstheme="minorHAnsi"/>
          <w:sz w:val="24"/>
          <w:szCs w:val="24"/>
          <w:lang w:val="es-ES"/>
        </w:rPr>
        <w:t>referidos,</w:t>
      </w:r>
      <w:r w:rsidR="004B6AC8" w:rsidRPr="000E3777">
        <w:rPr>
          <w:rFonts w:ascii="Times New Roman" w:hAnsi="Times New Roman" w:cstheme="minorHAnsi"/>
          <w:sz w:val="24"/>
          <w:szCs w:val="24"/>
          <w:lang w:val="es-ES"/>
        </w:rPr>
        <w:t xml:space="preserve"> </w:t>
      </w:r>
      <w:r w:rsidR="00844336" w:rsidRPr="000E3777">
        <w:rPr>
          <w:rFonts w:ascii="Times New Roman" w:hAnsi="Times New Roman" w:cstheme="minorHAnsi"/>
          <w:sz w:val="24"/>
          <w:szCs w:val="24"/>
          <w:lang w:val="es-ES"/>
        </w:rPr>
        <w:t xml:space="preserve">el </w:t>
      </w:r>
      <w:r w:rsidR="004B6AC8" w:rsidRPr="000E3777">
        <w:rPr>
          <w:rFonts w:ascii="Times New Roman" w:hAnsi="Times New Roman" w:cstheme="minorHAnsi"/>
          <w:sz w:val="24"/>
          <w:szCs w:val="24"/>
          <w:lang w:val="es-ES"/>
        </w:rPr>
        <w:t>arrepentimiento</w:t>
      </w:r>
      <w:r w:rsidR="00844336" w:rsidRPr="000E3777">
        <w:rPr>
          <w:rFonts w:ascii="Times New Roman" w:hAnsi="Times New Roman" w:cstheme="minorHAnsi"/>
          <w:sz w:val="24"/>
          <w:szCs w:val="24"/>
          <w:lang w:val="es-ES"/>
        </w:rPr>
        <w:t xml:space="preserve"> no </w:t>
      </w:r>
      <w:r w:rsidRPr="000E3777">
        <w:rPr>
          <w:rFonts w:ascii="Times New Roman" w:hAnsi="Times New Roman" w:cstheme="minorHAnsi"/>
          <w:sz w:val="24"/>
          <w:szCs w:val="24"/>
          <w:lang w:val="es-ES"/>
        </w:rPr>
        <w:t xml:space="preserve">remite a </w:t>
      </w:r>
      <w:r w:rsidR="00844336" w:rsidRPr="000E3777">
        <w:rPr>
          <w:rFonts w:ascii="Times New Roman" w:hAnsi="Times New Roman" w:cstheme="minorHAnsi"/>
          <w:sz w:val="24"/>
          <w:szCs w:val="24"/>
          <w:lang w:val="es-ES"/>
        </w:rPr>
        <w:t xml:space="preserve">una desviación de </w:t>
      </w:r>
      <w:r w:rsidRPr="000E3777">
        <w:rPr>
          <w:rFonts w:ascii="Times New Roman" w:hAnsi="Times New Roman" w:cstheme="minorHAnsi"/>
          <w:sz w:val="24"/>
          <w:szCs w:val="24"/>
          <w:lang w:val="es-ES"/>
        </w:rPr>
        <w:t xml:space="preserve">los </w:t>
      </w:r>
      <w:r w:rsidR="004B6AC8" w:rsidRPr="000E3777">
        <w:rPr>
          <w:rFonts w:ascii="Times New Roman" w:hAnsi="Times New Roman" w:cstheme="minorHAnsi"/>
          <w:sz w:val="24"/>
          <w:szCs w:val="24"/>
          <w:lang w:val="es-ES"/>
        </w:rPr>
        <w:t>códigos</w:t>
      </w:r>
      <w:r w:rsidRPr="000E3777">
        <w:rPr>
          <w:rFonts w:ascii="Times New Roman" w:hAnsi="Times New Roman" w:cstheme="minorHAnsi"/>
          <w:sz w:val="24"/>
          <w:szCs w:val="24"/>
          <w:lang w:val="es-ES"/>
        </w:rPr>
        <w:t xml:space="preserve"> convencionales o legales, sino</w:t>
      </w:r>
      <w:r w:rsidR="00844336" w:rsidRPr="000E3777">
        <w:rPr>
          <w:rFonts w:ascii="Times New Roman" w:hAnsi="Times New Roman" w:cstheme="minorHAnsi"/>
          <w:sz w:val="24"/>
          <w:szCs w:val="24"/>
          <w:lang w:val="es-ES"/>
        </w:rPr>
        <w:t xml:space="preserve"> a transgresiones de</w:t>
      </w:r>
      <w:r w:rsidRPr="000E3777">
        <w:rPr>
          <w:rFonts w:ascii="Times New Roman" w:hAnsi="Times New Roman" w:cstheme="minorHAnsi"/>
          <w:sz w:val="24"/>
          <w:szCs w:val="24"/>
          <w:lang w:val="es-ES"/>
        </w:rPr>
        <w:t xml:space="preserve"> otro tipo de universo normativo: el problema no es el acto d</w:t>
      </w:r>
      <w:r w:rsidR="004B6AC8" w:rsidRPr="000E3777">
        <w:rPr>
          <w:rFonts w:ascii="Times New Roman" w:hAnsi="Times New Roman" w:cstheme="minorHAnsi"/>
          <w:sz w:val="24"/>
          <w:szCs w:val="24"/>
          <w:lang w:val="es-ES"/>
        </w:rPr>
        <w:t>e</w:t>
      </w:r>
      <w:r w:rsidRPr="000E3777">
        <w:rPr>
          <w:rFonts w:ascii="Times New Roman" w:hAnsi="Times New Roman" w:cstheme="minorHAnsi"/>
          <w:sz w:val="24"/>
          <w:szCs w:val="24"/>
          <w:lang w:val="es-ES"/>
        </w:rPr>
        <w:t xml:space="preserve"> matar. Lo desviado es, en </w:t>
      </w:r>
      <w:r w:rsidR="00F97239" w:rsidRPr="000E3777">
        <w:rPr>
          <w:rFonts w:ascii="Times New Roman" w:hAnsi="Times New Roman" w:cstheme="minorHAnsi"/>
          <w:sz w:val="24"/>
          <w:szCs w:val="24"/>
          <w:lang w:val="es-ES"/>
        </w:rPr>
        <w:t>esta ocasión</w:t>
      </w:r>
      <w:r w:rsidRPr="000E3777">
        <w:rPr>
          <w:rFonts w:ascii="Times New Roman" w:hAnsi="Times New Roman" w:cstheme="minorHAnsi"/>
          <w:sz w:val="24"/>
          <w:szCs w:val="24"/>
          <w:lang w:val="es-ES"/>
        </w:rPr>
        <w:t xml:space="preserve">, haber actuado de manera </w:t>
      </w:r>
      <w:r w:rsidR="004B6AC8" w:rsidRPr="000E3777">
        <w:rPr>
          <w:rFonts w:ascii="Times New Roman" w:hAnsi="Times New Roman" w:cstheme="minorHAnsi"/>
          <w:sz w:val="24"/>
          <w:szCs w:val="24"/>
          <w:lang w:val="es-ES"/>
        </w:rPr>
        <w:t>incorrecta</w:t>
      </w:r>
      <w:r w:rsidRPr="000E3777">
        <w:rPr>
          <w:rFonts w:ascii="Times New Roman" w:hAnsi="Times New Roman" w:cstheme="minorHAnsi"/>
          <w:sz w:val="24"/>
          <w:szCs w:val="24"/>
          <w:lang w:val="es-ES"/>
        </w:rPr>
        <w:t xml:space="preserve"> (matando </w:t>
      </w:r>
      <w:r w:rsidR="004B6AC8" w:rsidRPr="000E3777">
        <w:rPr>
          <w:rFonts w:ascii="Times New Roman" w:hAnsi="Times New Roman" w:cstheme="minorHAnsi"/>
          <w:sz w:val="24"/>
          <w:szCs w:val="24"/>
          <w:lang w:val="es-ES"/>
        </w:rPr>
        <w:t>innecesariamente</w:t>
      </w:r>
      <w:r w:rsidRPr="000E3777">
        <w:rPr>
          <w:rFonts w:ascii="Times New Roman" w:hAnsi="Times New Roman" w:cstheme="minorHAnsi"/>
          <w:sz w:val="24"/>
          <w:szCs w:val="24"/>
          <w:lang w:val="es-ES"/>
        </w:rPr>
        <w:t>, bajo lo</w:t>
      </w:r>
      <w:r w:rsidR="004B6AC8" w:rsidRPr="000E3777">
        <w:rPr>
          <w:rFonts w:ascii="Times New Roman" w:hAnsi="Times New Roman" w:cstheme="minorHAnsi"/>
          <w:sz w:val="24"/>
          <w:szCs w:val="24"/>
          <w:lang w:val="es-ES"/>
        </w:rPr>
        <w:t>s</w:t>
      </w:r>
      <w:r w:rsidRPr="000E3777">
        <w:rPr>
          <w:rFonts w:ascii="Times New Roman" w:hAnsi="Times New Roman" w:cstheme="minorHAnsi"/>
          <w:sz w:val="24"/>
          <w:szCs w:val="24"/>
          <w:lang w:val="es-ES"/>
        </w:rPr>
        <w:t xml:space="preserve"> efectos de las drogas) o haber matado a una persona que no se debía matar. </w:t>
      </w:r>
    </w:p>
    <w:p w14:paraId="5FE7DE07" w14:textId="3B008025" w:rsidR="00BB3181" w:rsidRPr="000E3777" w:rsidRDefault="00F97239"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Como podríamos presumir</w:t>
      </w:r>
      <w:r w:rsidR="004B6AC8" w:rsidRPr="000E3777">
        <w:rPr>
          <w:rFonts w:ascii="Times New Roman" w:hAnsi="Times New Roman" w:cstheme="minorHAnsi"/>
          <w:sz w:val="24"/>
          <w:szCs w:val="24"/>
          <w:lang w:val="es-ES"/>
        </w:rPr>
        <w:t xml:space="preserve"> en cualquier otro orden práctico, pueden aparecer dilemas y conflictos morales</w:t>
      </w:r>
      <w:r w:rsidR="00E8065B" w:rsidRPr="000E3777">
        <w:rPr>
          <w:rFonts w:ascii="Times New Roman" w:hAnsi="Times New Roman" w:cstheme="minorHAnsi"/>
          <w:sz w:val="24"/>
          <w:szCs w:val="24"/>
          <w:lang w:val="es-ES"/>
        </w:rPr>
        <w:t xml:space="preserve"> </w:t>
      </w:r>
      <w:r w:rsidR="004B6AC8" w:rsidRPr="000E3777">
        <w:rPr>
          <w:rFonts w:ascii="Times New Roman" w:hAnsi="Times New Roman" w:cstheme="minorHAnsi"/>
          <w:sz w:val="24"/>
          <w:szCs w:val="24"/>
          <w:lang w:val="es-ES"/>
        </w:rPr>
        <w:t xml:space="preserve">entre homicidas recurrentes frente a determinadas </w:t>
      </w:r>
      <w:r w:rsidR="00BB3181" w:rsidRPr="000E3777">
        <w:rPr>
          <w:rFonts w:ascii="Times New Roman" w:hAnsi="Times New Roman" w:cstheme="minorHAnsi"/>
          <w:sz w:val="24"/>
          <w:szCs w:val="24"/>
          <w:lang w:val="es-ES"/>
        </w:rPr>
        <w:t>circunstancias</w:t>
      </w:r>
      <w:r w:rsidR="004B6AC8" w:rsidRPr="000E3777">
        <w:rPr>
          <w:rFonts w:ascii="Times New Roman" w:hAnsi="Times New Roman" w:cstheme="minorHAnsi"/>
          <w:sz w:val="24"/>
          <w:szCs w:val="24"/>
          <w:lang w:val="es-ES"/>
        </w:rPr>
        <w:t xml:space="preserve"> y </w:t>
      </w:r>
      <w:r w:rsidRPr="000E3777">
        <w:rPr>
          <w:rFonts w:ascii="Times New Roman" w:hAnsi="Times New Roman" w:cstheme="minorHAnsi"/>
          <w:sz w:val="24"/>
          <w:szCs w:val="24"/>
          <w:lang w:val="es-ES"/>
        </w:rPr>
        <w:t>disyuntivas</w:t>
      </w:r>
      <w:r w:rsidR="004B6AC8" w:rsidRPr="000E3777">
        <w:rPr>
          <w:rFonts w:ascii="Times New Roman" w:hAnsi="Times New Roman" w:cstheme="minorHAnsi"/>
          <w:sz w:val="24"/>
          <w:szCs w:val="24"/>
          <w:lang w:val="es-ES"/>
        </w:rPr>
        <w:t xml:space="preserve">, pero estos </w:t>
      </w:r>
      <w:r w:rsidR="0090520C" w:rsidRPr="000E3777">
        <w:rPr>
          <w:rFonts w:ascii="Times New Roman" w:hAnsi="Times New Roman" w:cstheme="minorHAnsi"/>
          <w:sz w:val="24"/>
          <w:szCs w:val="24"/>
          <w:lang w:val="es-ES"/>
        </w:rPr>
        <w:t xml:space="preserve">diferendos se resuelven a través de los propios códigos morales </w:t>
      </w:r>
      <w:r w:rsidR="00BB3181" w:rsidRPr="000E3777">
        <w:rPr>
          <w:rFonts w:ascii="Times New Roman" w:hAnsi="Times New Roman" w:cstheme="minorHAnsi"/>
          <w:sz w:val="24"/>
          <w:szCs w:val="24"/>
          <w:lang w:val="es-ES"/>
        </w:rPr>
        <w:t>asumidos:</w:t>
      </w:r>
    </w:p>
    <w:p w14:paraId="3EB22918" w14:textId="40B81912" w:rsidR="00A96A30" w:rsidRPr="000E3777" w:rsidRDefault="00A96A30" w:rsidP="00185107">
      <w:pPr>
        <w:pStyle w:val="Cita"/>
        <w:rPr>
          <w:lang w:val="es-ES"/>
        </w:rPr>
      </w:pPr>
      <w:r w:rsidRPr="000E3777">
        <w:rPr>
          <w:lang w:val="es-ES"/>
        </w:rPr>
        <w:t xml:space="preserve">¿Cuándo me he arrepentido de matar a alguien? Había un </w:t>
      </w:r>
      <w:proofErr w:type="gramStart"/>
      <w:r w:rsidRPr="000E3777">
        <w:rPr>
          <w:lang w:val="es-ES"/>
        </w:rPr>
        <w:t>pana mío</w:t>
      </w:r>
      <w:proofErr w:type="gramEnd"/>
      <w:r w:rsidRPr="000E3777">
        <w:rPr>
          <w:lang w:val="es-ES"/>
        </w:rPr>
        <w:t xml:space="preserve"> que, cuando se partió el grupo, él agarró para el otro lado. Pero seguimos siendo panas. Estábamos en contacto y nos ayudábamos. Éramos amigos desde cachorro</w:t>
      </w:r>
      <w:r w:rsidR="00844336" w:rsidRPr="000E3777">
        <w:rPr>
          <w:lang w:val="es-ES"/>
        </w:rPr>
        <w:t>s</w:t>
      </w:r>
      <w:r w:rsidRPr="000E3777">
        <w:rPr>
          <w:lang w:val="es-ES"/>
        </w:rPr>
        <w:t>…. El (otro) comb</w:t>
      </w:r>
      <w:r w:rsidR="00844336" w:rsidRPr="000E3777">
        <w:rPr>
          <w:lang w:val="es-ES"/>
        </w:rPr>
        <w:t>o</w:t>
      </w:r>
      <w:r w:rsidRPr="000E3777">
        <w:rPr>
          <w:lang w:val="es-ES"/>
        </w:rPr>
        <w:t xml:space="preserve"> nos mató a uno y estábamos picados. Por casualidad lo pescamos con otro del combo... pero yo no quería, no quería que </w:t>
      </w:r>
      <w:proofErr w:type="gramStart"/>
      <w:r w:rsidRPr="000E3777">
        <w:rPr>
          <w:lang w:val="es-ES"/>
        </w:rPr>
        <w:t>el pana</w:t>
      </w:r>
      <w:proofErr w:type="gramEnd"/>
      <w:r w:rsidRPr="000E3777">
        <w:rPr>
          <w:lang w:val="es-ES"/>
        </w:rPr>
        <w:t xml:space="preserve"> se muriera y lloré porque cuando salimos del carro salimos disparando y matamos a los dos</w:t>
      </w:r>
      <w:r w:rsidR="00A7292C" w:rsidRPr="000E3777">
        <w:rPr>
          <w:lang w:val="es-ES"/>
        </w:rPr>
        <w:t xml:space="preserve"> (JBB)</w:t>
      </w:r>
      <w:r w:rsidRPr="000E3777">
        <w:rPr>
          <w:lang w:val="es-ES"/>
        </w:rPr>
        <w:t>.</w:t>
      </w:r>
    </w:p>
    <w:p w14:paraId="0B4D82C2" w14:textId="2CF4F79A" w:rsidR="00DE6CB4" w:rsidRPr="000E3777" w:rsidRDefault="00F97239"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L</w:t>
      </w:r>
      <w:r w:rsidR="00AB330B" w:rsidRPr="000E3777">
        <w:rPr>
          <w:rFonts w:ascii="Times New Roman" w:hAnsi="Times New Roman" w:cstheme="minorHAnsi"/>
          <w:sz w:val="24"/>
          <w:szCs w:val="24"/>
          <w:lang w:val="es-ES"/>
        </w:rPr>
        <w:t xml:space="preserve">ejos de ponerlos en cuestión, estas </w:t>
      </w:r>
      <w:r w:rsidR="00BB3181" w:rsidRPr="000E3777">
        <w:rPr>
          <w:rFonts w:ascii="Times New Roman" w:hAnsi="Times New Roman" w:cstheme="minorHAnsi"/>
          <w:sz w:val="24"/>
          <w:szCs w:val="24"/>
          <w:lang w:val="es-ES"/>
        </w:rPr>
        <w:t>tensiones</w:t>
      </w:r>
      <w:r w:rsidR="00AB330B" w:rsidRPr="000E3777">
        <w:rPr>
          <w:rFonts w:ascii="Times New Roman" w:hAnsi="Times New Roman" w:cstheme="minorHAnsi"/>
          <w:sz w:val="24"/>
          <w:szCs w:val="24"/>
          <w:lang w:val="es-ES"/>
        </w:rPr>
        <w:t xml:space="preserve"> </w:t>
      </w:r>
      <w:r w:rsidR="00BB3181" w:rsidRPr="000E3777">
        <w:rPr>
          <w:rFonts w:ascii="Times New Roman" w:hAnsi="Times New Roman" w:cstheme="minorHAnsi"/>
          <w:sz w:val="24"/>
          <w:szCs w:val="24"/>
          <w:lang w:val="es-ES"/>
        </w:rPr>
        <w:t>ref</w:t>
      </w:r>
      <w:r w:rsidRPr="000E3777">
        <w:rPr>
          <w:rFonts w:ascii="Times New Roman" w:hAnsi="Times New Roman" w:cstheme="minorHAnsi"/>
          <w:sz w:val="24"/>
          <w:szCs w:val="24"/>
          <w:lang w:val="es-ES"/>
        </w:rPr>
        <w:t>orzarían, antes que cuestionar,</w:t>
      </w:r>
      <w:r w:rsidR="00A90FB2" w:rsidRPr="000E3777">
        <w:rPr>
          <w:rFonts w:ascii="Times New Roman" w:hAnsi="Times New Roman" w:cstheme="minorHAnsi"/>
          <w:sz w:val="24"/>
          <w:szCs w:val="24"/>
          <w:lang w:val="es-ES"/>
        </w:rPr>
        <w:t xml:space="preserve"> los </w:t>
      </w:r>
      <w:r w:rsidR="00BB3181" w:rsidRPr="000E3777">
        <w:rPr>
          <w:rFonts w:ascii="Times New Roman" w:hAnsi="Times New Roman" w:cstheme="minorHAnsi"/>
          <w:sz w:val="24"/>
          <w:szCs w:val="24"/>
          <w:lang w:val="es-ES"/>
        </w:rPr>
        <w:t>códigos</w:t>
      </w:r>
      <w:r w:rsidR="00A90FB2" w:rsidRPr="000E3777">
        <w:rPr>
          <w:rFonts w:ascii="Times New Roman" w:hAnsi="Times New Roman" w:cstheme="minorHAnsi"/>
          <w:sz w:val="24"/>
          <w:szCs w:val="24"/>
          <w:lang w:val="es-ES"/>
        </w:rPr>
        <w:t xml:space="preserve"> morales de referencia</w:t>
      </w:r>
      <w:r w:rsidR="00DE6CB4" w:rsidRPr="000E3777">
        <w:rPr>
          <w:rFonts w:ascii="Times New Roman" w:hAnsi="Times New Roman" w:cstheme="minorHAnsi"/>
          <w:sz w:val="24"/>
          <w:szCs w:val="24"/>
          <w:lang w:val="es-ES"/>
        </w:rPr>
        <w:t xml:space="preserve">, </w:t>
      </w:r>
      <w:r w:rsidR="00B165C4" w:rsidRPr="000E3777">
        <w:rPr>
          <w:rFonts w:ascii="Times New Roman" w:hAnsi="Times New Roman" w:cstheme="minorHAnsi"/>
          <w:sz w:val="24"/>
          <w:szCs w:val="24"/>
          <w:lang w:val="es-ES"/>
        </w:rPr>
        <w:t xml:space="preserve">pues establecen su primacía sobre </w:t>
      </w:r>
      <w:r w:rsidR="00BB3181" w:rsidRPr="000E3777">
        <w:rPr>
          <w:rFonts w:ascii="Times New Roman" w:hAnsi="Times New Roman" w:cstheme="minorHAnsi"/>
          <w:sz w:val="24"/>
          <w:szCs w:val="24"/>
          <w:lang w:val="es-ES"/>
        </w:rPr>
        <w:t>reglas</w:t>
      </w:r>
      <w:r w:rsidR="00B165C4" w:rsidRPr="000E3777">
        <w:rPr>
          <w:rFonts w:ascii="Times New Roman" w:hAnsi="Times New Roman" w:cstheme="minorHAnsi"/>
          <w:sz w:val="24"/>
          <w:szCs w:val="24"/>
          <w:lang w:val="es-ES"/>
        </w:rPr>
        <w:t xml:space="preserve"> que </w:t>
      </w:r>
      <w:r w:rsidR="00BB3181" w:rsidRPr="000E3777">
        <w:rPr>
          <w:rFonts w:ascii="Times New Roman" w:hAnsi="Times New Roman" w:cstheme="minorHAnsi"/>
          <w:sz w:val="24"/>
          <w:szCs w:val="24"/>
          <w:lang w:val="es-ES"/>
        </w:rPr>
        <w:t>compiten</w:t>
      </w:r>
      <w:r w:rsidR="00B165C4" w:rsidRPr="000E3777">
        <w:rPr>
          <w:rFonts w:ascii="Times New Roman" w:hAnsi="Times New Roman" w:cstheme="minorHAnsi"/>
          <w:sz w:val="24"/>
          <w:szCs w:val="24"/>
          <w:lang w:val="es-ES"/>
        </w:rPr>
        <w:t xml:space="preserve"> </w:t>
      </w:r>
      <w:r w:rsidRPr="000E3777">
        <w:rPr>
          <w:rFonts w:ascii="Times New Roman" w:hAnsi="Times New Roman" w:cstheme="minorHAnsi"/>
          <w:sz w:val="24"/>
          <w:szCs w:val="24"/>
          <w:lang w:val="es-ES"/>
        </w:rPr>
        <w:t xml:space="preserve">en </w:t>
      </w:r>
      <w:r w:rsidR="00BB3181" w:rsidRPr="000E3777">
        <w:rPr>
          <w:rFonts w:ascii="Times New Roman" w:hAnsi="Times New Roman" w:cstheme="minorHAnsi"/>
          <w:sz w:val="24"/>
          <w:szCs w:val="24"/>
          <w:lang w:val="es-ES"/>
        </w:rPr>
        <w:t>un</w:t>
      </w:r>
      <w:r w:rsidR="00B165C4" w:rsidRPr="000E3777">
        <w:rPr>
          <w:rFonts w:ascii="Times New Roman" w:hAnsi="Times New Roman" w:cstheme="minorHAnsi"/>
          <w:sz w:val="24"/>
          <w:szCs w:val="24"/>
          <w:lang w:val="es-ES"/>
        </w:rPr>
        <w:t xml:space="preserve">a misma </w:t>
      </w:r>
      <w:r w:rsidR="00B165C4" w:rsidRPr="000E3777">
        <w:rPr>
          <w:rFonts w:ascii="Times New Roman" w:hAnsi="Times New Roman" w:cstheme="minorHAnsi"/>
          <w:sz w:val="24"/>
          <w:szCs w:val="24"/>
          <w:lang w:val="es-ES"/>
        </w:rPr>
        <w:lastRenderedPageBreak/>
        <w:t>situación</w:t>
      </w:r>
      <w:r w:rsidR="00DE6CB4" w:rsidRPr="000E3777">
        <w:rPr>
          <w:rFonts w:ascii="Times New Roman" w:hAnsi="Times New Roman" w:cstheme="minorHAnsi"/>
          <w:sz w:val="24"/>
          <w:szCs w:val="24"/>
          <w:lang w:val="es-ES"/>
        </w:rPr>
        <w:t xml:space="preserve">. De acuerdo a los </w:t>
      </w:r>
      <w:r w:rsidR="00BB3181" w:rsidRPr="000E3777">
        <w:rPr>
          <w:rFonts w:ascii="Times New Roman" w:hAnsi="Times New Roman" w:cstheme="minorHAnsi"/>
          <w:sz w:val="24"/>
          <w:szCs w:val="24"/>
          <w:lang w:val="es-ES"/>
        </w:rPr>
        <w:t>regímenes morales</w:t>
      </w:r>
      <w:r w:rsidR="00DE6CB4" w:rsidRPr="000E3777">
        <w:rPr>
          <w:rFonts w:ascii="Times New Roman" w:hAnsi="Times New Roman" w:cstheme="minorHAnsi"/>
          <w:sz w:val="24"/>
          <w:szCs w:val="24"/>
          <w:lang w:val="es-ES"/>
        </w:rPr>
        <w:t xml:space="preserve"> convencionales, nadie en </w:t>
      </w:r>
      <w:r w:rsidR="00BB3181" w:rsidRPr="000E3777">
        <w:rPr>
          <w:rFonts w:ascii="Times New Roman" w:hAnsi="Times New Roman" w:cstheme="minorHAnsi"/>
          <w:sz w:val="24"/>
          <w:szCs w:val="24"/>
          <w:lang w:val="es-ES"/>
        </w:rPr>
        <w:t>situaciones</w:t>
      </w:r>
      <w:r w:rsidR="00DE6CB4" w:rsidRPr="000E3777">
        <w:rPr>
          <w:rFonts w:ascii="Times New Roman" w:hAnsi="Times New Roman" w:cstheme="minorHAnsi"/>
          <w:sz w:val="24"/>
          <w:szCs w:val="24"/>
          <w:lang w:val="es-ES"/>
        </w:rPr>
        <w:t xml:space="preserve"> </w:t>
      </w:r>
      <w:r w:rsidR="00B165C4" w:rsidRPr="000E3777">
        <w:rPr>
          <w:rFonts w:ascii="Times New Roman" w:hAnsi="Times New Roman" w:cstheme="minorHAnsi"/>
          <w:sz w:val="24"/>
          <w:szCs w:val="24"/>
          <w:lang w:val="es-ES"/>
        </w:rPr>
        <w:t xml:space="preserve">ordinarias tendría </w:t>
      </w:r>
      <w:r w:rsidR="00A31B70" w:rsidRPr="000E3777">
        <w:rPr>
          <w:rFonts w:ascii="Times New Roman" w:hAnsi="Times New Roman" w:cstheme="minorHAnsi"/>
          <w:sz w:val="24"/>
          <w:szCs w:val="24"/>
          <w:lang w:val="es-ES"/>
        </w:rPr>
        <w:t>que</w:t>
      </w:r>
      <w:r w:rsidR="00B165C4" w:rsidRPr="000E3777">
        <w:rPr>
          <w:rFonts w:ascii="Times New Roman" w:hAnsi="Times New Roman" w:cstheme="minorHAnsi"/>
          <w:sz w:val="24"/>
          <w:szCs w:val="24"/>
          <w:lang w:val="es-ES"/>
        </w:rPr>
        <w:t xml:space="preserve"> actuar ni contra sus amigos, ni contra su familia ni contra sí mismo por valores “superiores”</w:t>
      </w:r>
      <w:r w:rsidR="00802311" w:rsidRPr="000E3777">
        <w:rPr>
          <w:rFonts w:ascii="Times New Roman" w:hAnsi="Times New Roman" w:cstheme="minorHAnsi"/>
          <w:sz w:val="24"/>
          <w:szCs w:val="24"/>
          <w:lang w:val="es-ES"/>
        </w:rPr>
        <w:t>, y</w:t>
      </w:r>
      <w:r w:rsidR="00B165C4" w:rsidRPr="000E3777">
        <w:rPr>
          <w:rFonts w:ascii="Times New Roman" w:hAnsi="Times New Roman" w:cstheme="minorHAnsi"/>
          <w:sz w:val="24"/>
          <w:szCs w:val="24"/>
          <w:lang w:val="es-ES"/>
        </w:rPr>
        <w:t xml:space="preserve"> de hacerlo se consideraría un acto </w:t>
      </w:r>
      <w:r w:rsidR="00A31B70" w:rsidRPr="000E3777">
        <w:rPr>
          <w:rFonts w:ascii="Times New Roman" w:hAnsi="Times New Roman" w:cstheme="minorHAnsi"/>
          <w:sz w:val="24"/>
          <w:szCs w:val="24"/>
          <w:lang w:val="es-ES"/>
        </w:rPr>
        <w:t>virtuoso</w:t>
      </w:r>
      <w:r w:rsidR="00B165C4" w:rsidRPr="000E3777">
        <w:rPr>
          <w:rFonts w:ascii="Times New Roman" w:hAnsi="Times New Roman" w:cstheme="minorHAnsi"/>
          <w:sz w:val="24"/>
          <w:szCs w:val="24"/>
          <w:lang w:val="es-ES"/>
        </w:rPr>
        <w:t xml:space="preserve"> </w:t>
      </w:r>
      <w:r w:rsidR="00A7292C" w:rsidRPr="000E3777">
        <w:rPr>
          <w:rFonts w:ascii="Times New Roman" w:hAnsi="Times New Roman" w:cstheme="minorHAnsi"/>
          <w:sz w:val="24"/>
          <w:szCs w:val="24"/>
          <w:lang w:val="es-ES"/>
        </w:rPr>
        <w:t>que iría más allá de los deberes éticos del actor</w:t>
      </w:r>
      <w:r w:rsidR="00802311" w:rsidRPr="000E3777">
        <w:rPr>
          <w:rFonts w:ascii="Times New Roman" w:hAnsi="Times New Roman" w:cstheme="minorHAnsi"/>
          <w:sz w:val="24"/>
          <w:szCs w:val="24"/>
          <w:lang w:val="es-ES"/>
        </w:rPr>
        <w:t>.</w:t>
      </w:r>
      <w:r w:rsidR="00B165C4" w:rsidRPr="000E3777">
        <w:rPr>
          <w:rFonts w:ascii="Times New Roman" w:hAnsi="Times New Roman" w:cstheme="minorHAnsi"/>
          <w:sz w:val="24"/>
          <w:szCs w:val="24"/>
          <w:lang w:val="es-ES"/>
        </w:rPr>
        <w:t xml:space="preserve"> </w:t>
      </w:r>
    </w:p>
    <w:p w14:paraId="3B2B434C" w14:textId="372A12E1" w:rsidR="00D86551" w:rsidRPr="000E3777" w:rsidRDefault="00D86551"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Existe una marcada diferencia entre los relatos del primer grupo de sujetos, en los que el homicidio parece implicar una ruptura con los presupuestos morales que sostendrían su conducta y sus juicios morales, mostrándose en consecuencia incapacitados no solo para justificarse, sino incluso para dar cuentas de su propia acción, y los relatos siguientes, que remitirían a un entramado normativo que permitiría juzgar, justificar, problematizar y cuestionar el acto violento, pero dentro de un marco general en que se considera el asesinato como moralmente aceptable, correcto o incluso imperativo y ejemplar. Esta última configuración implica más que una diferenciación con los códigos convencionales o incluso su retraimiento (</w:t>
      </w:r>
      <w:proofErr w:type="spellStart"/>
      <w:r w:rsidRPr="000E3777">
        <w:rPr>
          <w:rFonts w:ascii="Times New Roman" w:hAnsi="Times New Roman" w:cstheme="minorHAnsi"/>
          <w:i/>
          <w:iCs/>
          <w:sz w:val="24"/>
          <w:szCs w:val="24"/>
          <w:lang w:val="es-ES"/>
        </w:rPr>
        <w:t>disengagement</w:t>
      </w:r>
      <w:proofErr w:type="spellEnd"/>
      <w:r w:rsidRPr="000E3777">
        <w:rPr>
          <w:rFonts w:ascii="Times New Roman" w:hAnsi="Times New Roman" w:cstheme="minorHAnsi"/>
          <w:sz w:val="24"/>
          <w:szCs w:val="24"/>
          <w:lang w:val="es-ES"/>
        </w:rPr>
        <w:t xml:space="preserve">) o neutralización (ver </w:t>
      </w:r>
      <w:bookmarkStart w:id="12" w:name="_Hlk66136550"/>
      <w:proofErr w:type="spellStart"/>
      <w:r w:rsidRPr="000E3777">
        <w:rPr>
          <w:rFonts w:ascii="Times New Roman" w:hAnsi="Times New Roman" w:cstheme="minorHAnsi"/>
          <w:sz w:val="24"/>
          <w:szCs w:val="24"/>
          <w:lang w:val="es-ES"/>
        </w:rPr>
        <w:t>OSOFSKYet</w:t>
      </w:r>
      <w:proofErr w:type="spellEnd"/>
      <w:r w:rsidR="00FD650C">
        <w:rPr>
          <w:rFonts w:ascii="Times New Roman" w:hAnsi="Times New Roman" w:cstheme="minorHAnsi"/>
          <w:sz w:val="24"/>
          <w:szCs w:val="24"/>
          <w:lang w:val="es-ES"/>
        </w:rPr>
        <w:t xml:space="preserve"> </w:t>
      </w:r>
      <w:r w:rsidRPr="000E3777">
        <w:rPr>
          <w:rFonts w:ascii="Times New Roman" w:hAnsi="Times New Roman" w:cstheme="minorHAnsi"/>
          <w:sz w:val="24"/>
          <w:szCs w:val="24"/>
          <w:lang w:val="es-ES"/>
        </w:rPr>
        <w:t>al.</w:t>
      </w:r>
      <w:r w:rsidR="00FD650C">
        <w:rPr>
          <w:rFonts w:ascii="Times New Roman" w:hAnsi="Times New Roman" w:cstheme="minorHAnsi"/>
          <w:sz w:val="24"/>
          <w:szCs w:val="24"/>
          <w:lang w:val="es-ES"/>
        </w:rPr>
        <w:t xml:space="preserve">, </w:t>
      </w:r>
      <w:r w:rsidRPr="000E3777">
        <w:rPr>
          <w:rFonts w:ascii="Times New Roman" w:hAnsi="Times New Roman" w:cstheme="minorHAnsi"/>
          <w:sz w:val="24"/>
          <w:szCs w:val="24"/>
          <w:lang w:val="es-ES"/>
        </w:rPr>
        <w:t>2005</w:t>
      </w:r>
      <w:bookmarkEnd w:id="12"/>
      <w:r w:rsidRPr="000E3777">
        <w:rPr>
          <w:rFonts w:ascii="Times New Roman" w:hAnsi="Times New Roman" w:cstheme="minorHAnsi"/>
          <w:sz w:val="24"/>
          <w:szCs w:val="24"/>
          <w:lang w:val="es-ES"/>
        </w:rPr>
        <w:t>; MATZA, 2014), al revelar en los sujetos de vida violenta un orden moral distinto</w:t>
      </w:r>
      <w:r w:rsidR="00747FD2">
        <w:rPr>
          <w:rFonts w:ascii="Times New Roman" w:hAnsi="Times New Roman" w:cstheme="minorHAnsi"/>
          <w:sz w:val="24"/>
          <w:szCs w:val="24"/>
          <w:lang w:val="es-ES"/>
        </w:rPr>
        <w:t xml:space="preserve">, </w:t>
      </w:r>
      <w:r w:rsidRPr="000E3777">
        <w:rPr>
          <w:rFonts w:ascii="Times New Roman" w:hAnsi="Times New Roman" w:cstheme="minorHAnsi"/>
          <w:sz w:val="24"/>
          <w:szCs w:val="24"/>
          <w:lang w:val="es-ES"/>
        </w:rPr>
        <w:t>aunque no necesariamente desvinculado de los códigos de la comunidad de origen o de valores morales cent</w:t>
      </w:r>
      <w:r w:rsidR="00971141">
        <w:rPr>
          <w:rFonts w:ascii="Times New Roman" w:hAnsi="Times New Roman" w:cstheme="minorHAnsi"/>
          <w:sz w:val="24"/>
          <w:szCs w:val="24"/>
          <w:lang w:val="es-ES"/>
        </w:rPr>
        <w:t>rales en la sociedad más amplia</w:t>
      </w:r>
      <w:r w:rsidRPr="000E3777">
        <w:rPr>
          <w:rFonts w:ascii="Times New Roman" w:hAnsi="Times New Roman" w:cstheme="minorHAnsi"/>
          <w:sz w:val="24"/>
          <w:szCs w:val="24"/>
          <w:lang w:val="es-ES"/>
        </w:rPr>
        <w:t xml:space="preserve"> </w:t>
      </w:r>
      <w:r w:rsidR="00971141">
        <w:rPr>
          <w:rFonts w:ascii="Times New Roman" w:hAnsi="Times New Roman" w:cstheme="minorHAnsi"/>
          <w:sz w:val="24"/>
          <w:szCs w:val="24"/>
          <w:lang w:val="es-ES"/>
        </w:rPr>
        <w:t>(</w:t>
      </w:r>
      <w:r w:rsidRPr="000E3777">
        <w:rPr>
          <w:rFonts w:ascii="Times New Roman" w:hAnsi="Times New Roman" w:cstheme="minorHAnsi"/>
          <w:sz w:val="24"/>
          <w:szCs w:val="24"/>
          <w:lang w:val="es-ES"/>
        </w:rPr>
        <w:t xml:space="preserve">Ver </w:t>
      </w:r>
      <w:r w:rsidRPr="000E3777">
        <w:rPr>
          <w:rFonts w:ascii="Times New Roman" w:hAnsi="Times New Roman" w:cstheme="minorHAnsi"/>
          <w:sz w:val="24"/>
          <w:szCs w:val="24"/>
          <w:lang w:val="es-VE"/>
        </w:rPr>
        <w:t xml:space="preserve">FERRELL, 2013; HAYWARD y SMITH, 2017; </w:t>
      </w:r>
      <w:r w:rsidRPr="000E3777">
        <w:rPr>
          <w:rFonts w:ascii="Times New Roman" w:hAnsi="Times New Roman" w:cstheme="minorHAnsi"/>
          <w:sz w:val="24"/>
          <w:szCs w:val="24"/>
          <w:lang w:val="es-ES"/>
        </w:rPr>
        <w:t xml:space="preserve">MATZA, 2014; </w:t>
      </w:r>
      <w:r w:rsidRPr="000E3777">
        <w:rPr>
          <w:rFonts w:ascii="Times New Roman" w:hAnsi="Times New Roman" w:cstheme="minorHAnsi"/>
          <w:sz w:val="24"/>
          <w:szCs w:val="24"/>
          <w:lang w:val="es-VE"/>
        </w:rPr>
        <w:t>PRESDEE, 2000</w:t>
      </w:r>
      <w:r w:rsidRPr="000E3777">
        <w:rPr>
          <w:rFonts w:ascii="Times New Roman" w:hAnsi="Times New Roman" w:cstheme="minorHAnsi"/>
          <w:sz w:val="24"/>
          <w:szCs w:val="24"/>
          <w:lang w:val="es-ES"/>
        </w:rPr>
        <w:t>)</w:t>
      </w:r>
      <w:r w:rsidR="00747FD2">
        <w:rPr>
          <w:rFonts w:ascii="Times New Roman" w:hAnsi="Times New Roman" w:cstheme="minorHAnsi"/>
          <w:sz w:val="24"/>
          <w:szCs w:val="24"/>
          <w:lang w:val="es-ES"/>
        </w:rPr>
        <w:t>,</w:t>
      </w:r>
      <w:r w:rsidRPr="000E3777">
        <w:rPr>
          <w:rFonts w:ascii="Times New Roman" w:hAnsi="Times New Roman" w:cstheme="minorHAnsi"/>
          <w:sz w:val="24"/>
          <w:szCs w:val="24"/>
          <w:lang w:val="es-ES"/>
        </w:rPr>
        <w:t xml:space="preserve"> que justifica, juzga y regula el acto de matar.</w:t>
      </w:r>
    </w:p>
    <w:p w14:paraId="5CD433D3" w14:textId="1FDB70F9" w:rsidR="00F47058" w:rsidRPr="000E3777" w:rsidRDefault="00D86551"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 xml:space="preserve">De acuerdo a los relatos de nuestros sujetos, esta moralidad </w:t>
      </w:r>
      <w:r w:rsidR="00802311" w:rsidRPr="000E3777">
        <w:rPr>
          <w:rFonts w:ascii="Times New Roman" w:hAnsi="Times New Roman" w:cstheme="minorHAnsi"/>
          <w:sz w:val="24"/>
          <w:szCs w:val="24"/>
          <w:lang w:val="es-ES"/>
        </w:rPr>
        <w:t xml:space="preserve">está </w:t>
      </w:r>
      <w:r w:rsidR="009B2FFA" w:rsidRPr="000E3777">
        <w:rPr>
          <w:rFonts w:ascii="Times New Roman" w:hAnsi="Times New Roman" w:cstheme="minorHAnsi"/>
          <w:sz w:val="24"/>
          <w:szCs w:val="24"/>
          <w:lang w:val="es-ES"/>
        </w:rPr>
        <w:t>condicionada</w:t>
      </w:r>
      <w:r w:rsidR="00802311" w:rsidRPr="000E3777">
        <w:rPr>
          <w:rFonts w:ascii="Times New Roman" w:hAnsi="Times New Roman" w:cstheme="minorHAnsi"/>
          <w:sz w:val="24"/>
          <w:szCs w:val="24"/>
          <w:lang w:val="es-ES"/>
        </w:rPr>
        <w:t xml:space="preserve"> por las circunstancias, motivos y efectos</w:t>
      </w:r>
      <w:r w:rsidR="00E23821" w:rsidRPr="000E3777">
        <w:rPr>
          <w:rFonts w:ascii="Times New Roman" w:hAnsi="Times New Roman" w:cstheme="minorHAnsi"/>
          <w:sz w:val="24"/>
          <w:szCs w:val="24"/>
          <w:lang w:val="es-ES"/>
        </w:rPr>
        <w:t xml:space="preserve"> </w:t>
      </w:r>
      <w:r w:rsidR="00F47058" w:rsidRPr="000E3777">
        <w:rPr>
          <w:rFonts w:ascii="Times New Roman" w:hAnsi="Times New Roman" w:cstheme="minorHAnsi"/>
          <w:sz w:val="24"/>
          <w:szCs w:val="24"/>
          <w:lang w:val="es-ES"/>
        </w:rPr>
        <w:t>asociados al</w:t>
      </w:r>
      <w:r w:rsidR="00E23821" w:rsidRPr="000E3777">
        <w:rPr>
          <w:rFonts w:ascii="Times New Roman" w:hAnsi="Times New Roman" w:cstheme="minorHAnsi"/>
          <w:sz w:val="24"/>
          <w:szCs w:val="24"/>
          <w:lang w:val="es-ES"/>
        </w:rPr>
        <w:t xml:space="preserve"> acto de matar, así como las evaluaciones morales de la interacción, la situación y la víctima</w:t>
      </w:r>
      <w:r w:rsidR="00802311" w:rsidRPr="000E3777">
        <w:rPr>
          <w:rFonts w:ascii="Times New Roman" w:hAnsi="Times New Roman" w:cstheme="minorHAnsi"/>
          <w:sz w:val="24"/>
          <w:szCs w:val="24"/>
          <w:lang w:val="es-ES"/>
        </w:rPr>
        <w:t>.</w:t>
      </w:r>
      <w:r w:rsidR="009B2FFA" w:rsidRPr="000E3777">
        <w:rPr>
          <w:rFonts w:ascii="Times New Roman" w:hAnsi="Times New Roman" w:cstheme="minorHAnsi"/>
          <w:sz w:val="24"/>
          <w:szCs w:val="24"/>
          <w:lang w:val="es-ES"/>
        </w:rPr>
        <w:t xml:space="preserve"> Regulaciones sobre los motivos legítimos para matar: </w:t>
      </w:r>
      <w:r w:rsidR="003F1A74" w:rsidRPr="000E3777">
        <w:rPr>
          <w:rFonts w:ascii="Times New Roman" w:hAnsi="Times New Roman" w:cstheme="minorHAnsi"/>
          <w:sz w:val="24"/>
          <w:szCs w:val="24"/>
          <w:lang w:val="es-ES"/>
        </w:rPr>
        <w:t xml:space="preserve">contrarrestar amenazas y ataques; </w:t>
      </w:r>
      <w:r w:rsidR="00B00C99" w:rsidRPr="000E3777">
        <w:rPr>
          <w:rFonts w:ascii="Times New Roman" w:hAnsi="Times New Roman" w:cstheme="minorHAnsi"/>
          <w:sz w:val="24"/>
          <w:szCs w:val="24"/>
          <w:lang w:val="es-ES"/>
        </w:rPr>
        <w:t xml:space="preserve">venganza, </w:t>
      </w:r>
      <w:r w:rsidR="00863262" w:rsidRPr="000E3777">
        <w:rPr>
          <w:rFonts w:ascii="Times New Roman" w:hAnsi="Times New Roman" w:cstheme="minorHAnsi"/>
          <w:sz w:val="24"/>
          <w:szCs w:val="24"/>
          <w:lang w:val="es-ES"/>
        </w:rPr>
        <w:t>retaliación</w:t>
      </w:r>
      <w:r w:rsidR="00B00C99" w:rsidRPr="000E3777">
        <w:rPr>
          <w:rFonts w:ascii="Times New Roman" w:hAnsi="Times New Roman" w:cstheme="minorHAnsi"/>
          <w:sz w:val="24"/>
          <w:szCs w:val="24"/>
          <w:lang w:val="es-ES"/>
        </w:rPr>
        <w:t xml:space="preserve"> o reciprocidad vi</w:t>
      </w:r>
      <w:r w:rsidR="003F1A74" w:rsidRPr="000E3777">
        <w:rPr>
          <w:rFonts w:ascii="Times New Roman" w:hAnsi="Times New Roman" w:cstheme="minorHAnsi"/>
          <w:sz w:val="24"/>
          <w:szCs w:val="24"/>
          <w:lang w:val="es-ES"/>
        </w:rPr>
        <w:t>o</w:t>
      </w:r>
      <w:r w:rsidR="00B00C99" w:rsidRPr="000E3777">
        <w:rPr>
          <w:rFonts w:ascii="Times New Roman" w:hAnsi="Times New Roman" w:cstheme="minorHAnsi"/>
          <w:sz w:val="24"/>
          <w:szCs w:val="24"/>
          <w:lang w:val="es-ES"/>
        </w:rPr>
        <w:t>lenta</w:t>
      </w:r>
      <w:r w:rsidR="00B4600F" w:rsidRPr="000E3777">
        <w:rPr>
          <w:rFonts w:ascii="Times New Roman" w:hAnsi="Times New Roman" w:cstheme="minorHAnsi"/>
          <w:sz w:val="24"/>
          <w:szCs w:val="24"/>
          <w:lang w:val="es-ES"/>
        </w:rPr>
        <w:t xml:space="preserve">; garantizar o demandar una satisfacción o un derecho damnificado; exigir una reparación o saldar un agravio; consumar un despojo </w:t>
      </w:r>
      <w:r w:rsidR="00E97412" w:rsidRPr="000E3777">
        <w:rPr>
          <w:rFonts w:ascii="Times New Roman" w:hAnsi="Times New Roman" w:cstheme="minorHAnsi"/>
          <w:sz w:val="24"/>
          <w:szCs w:val="24"/>
          <w:lang w:val="es-ES"/>
        </w:rPr>
        <w:t>u</w:t>
      </w:r>
      <w:r w:rsidR="00B4600F" w:rsidRPr="000E3777">
        <w:rPr>
          <w:rFonts w:ascii="Times New Roman" w:hAnsi="Times New Roman" w:cstheme="minorHAnsi"/>
          <w:sz w:val="24"/>
          <w:szCs w:val="24"/>
          <w:lang w:val="es-ES"/>
        </w:rPr>
        <w:t xml:space="preserve"> </w:t>
      </w:r>
      <w:r w:rsidR="001B6D70" w:rsidRPr="000E3777">
        <w:rPr>
          <w:rFonts w:ascii="Times New Roman" w:hAnsi="Times New Roman" w:cstheme="minorHAnsi"/>
          <w:sz w:val="24"/>
          <w:szCs w:val="24"/>
          <w:lang w:val="es-ES"/>
        </w:rPr>
        <w:t xml:space="preserve">obtener </w:t>
      </w:r>
      <w:r w:rsidR="00B4600F" w:rsidRPr="000E3777">
        <w:rPr>
          <w:rFonts w:ascii="Times New Roman" w:hAnsi="Times New Roman" w:cstheme="minorHAnsi"/>
          <w:sz w:val="24"/>
          <w:szCs w:val="24"/>
          <w:lang w:val="es-ES"/>
        </w:rPr>
        <w:t xml:space="preserve">una restitución; hacerse de una posición de poder o castigar </w:t>
      </w:r>
      <w:r w:rsidR="00844336" w:rsidRPr="000E3777">
        <w:rPr>
          <w:rFonts w:ascii="Times New Roman" w:hAnsi="Times New Roman" w:cstheme="minorHAnsi"/>
          <w:sz w:val="24"/>
          <w:szCs w:val="24"/>
          <w:lang w:val="es-ES"/>
        </w:rPr>
        <w:t>una</w:t>
      </w:r>
      <w:r w:rsidR="001B6D70" w:rsidRPr="000E3777">
        <w:rPr>
          <w:rFonts w:ascii="Times New Roman" w:hAnsi="Times New Roman" w:cstheme="minorHAnsi"/>
          <w:sz w:val="24"/>
          <w:szCs w:val="24"/>
          <w:lang w:val="es-ES"/>
        </w:rPr>
        <w:t xml:space="preserve"> desobediencia; ofender o responder a una ofensa; lograr un objetivo (</w:t>
      </w:r>
      <w:r w:rsidR="00F47058" w:rsidRPr="000E3777">
        <w:rPr>
          <w:rFonts w:ascii="Times New Roman" w:hAnsi="Times New Roman" w:cstheme="minorHAnsi"/>
          <w:sz w:val="24"/>
          <w:szCs w:val="24"/>
          <w:lang w:val="es-ES"/>
        </w:rPr>
        <w:t xml:space="preserve">vencer un obstáculo, consumar una acción, </w:t>
      </w:r>
      <w:r w:rsidR="001B6D70" w:rsidRPr="000E3777">
        <w:rPr>
          <w:rFonts w:ascii="Times New Roman" w:hAnsi="Times New Roman" w:cstheme="minorHAnsi"/>
          <w:sz w:val="24"/>
          <w:szCs w:val="24"/>
          <w:lang w:val="es-ES"/>
        </w:rPr>
        <w:t xml:space="preserve">apoderarse de una </w:t>
      </w:r>
      <w:r w:rsidR="001B6D70" w:rsidRPr="000E3777">
        <w:rPr>
          <w:rFonts w:ascii="Times New Roman" w:hAnsi="Times New Roman" w:cstheme="minorHAnsi"/>
          <w:i/>
          <w:iCs/>
          <w:sz w:val="24"/>
          <w:szCs w:val="24"/>
          <w:lang w:val="es-ES"/>
        </w:rPr>
        <w:t>plaza</w:t>
      </w:r>
      <w:r w:rsidR="001B6D70" w:rsidRPr="000E3777">
        <w:rPr>
          <w:rFonts w:ascii="Times New Roman" w:hAnsi="Times New Roman" w:cstheme="minorHAnsi"/>
          <w:sz w:val="24"/>
          <w:szCs w:val="24"/>
          <w:lang w:val="es-ES"/>
        </w:rPr>
        <w:t xml:space="preserve">, eliminar a un grupo competidor, imponer una relación de subordinación); zanjar una escalada </w:t>
      </w:r>
      <w:r w:rsidR="00844336" w:rsidRPr="000E3777">
        <w:rPr>
          <w:rFonts w:ascii="Times New Roman" w:hAnsi="Times New Roman" w:cstheme="minorHAnsi"/>
          <w:sz w:val="24"/>
          <w:szCs w:val="24"/>
          <w:lang w:val="es-ES"/>
        </w:rPr>
        <w:t>de violencia o tensiones</w:t>
      </w:r>
      <w:r w:rsidR="00A31B70" w:rsidRPr="000E3777">
        <w:rPr>
          <w:rFonts w:ascii="Times New Roman" w:hAnsi="Times New Roman" w:cstheme="minorHAnsi"/>
          <w:sz w:val="24"/>
          <w:szCs w:val="24"/>
          <w:lang w:val="es-ES"/>
        </w:rPr>
        <w:t xml:space="preserve">; </w:t>
      </w:r>
      <w:r w:rsidR="001B6D70" w:rsidRPr="000E3777">
        <w:rPr>
          <w:rFonts w:ascii="Times New Roman" w:hAnsi="Times New Roman" w:cstheme="minorHAnsi"/>
          <w:sz w:val="24"/>
          <w:szCs w:val="24"/>
          <w:lang w:val="es-ES"/>
        </w:rPr>
        <w:t xml:space="preserve">reprender una violación a los códigos del </w:t>
      </w:r>
      <w:proofErr w:type="spellStart"/>
      <w:r w:rsidR="001B6D70" w:rsidRPr="000E3777">
        <w:rPr>
          <w:rFonts w:ascii="Times New Roman" w:hAnsi="Times New Roman" w:cstheme="minorHAnsi"/>
          <w:i/>
          <w:iCs/>
          <w:sz w:val="24"/>
          <w:szCs w:val="24"/>
          <w:lang w:val="es-ES"/>
        </w:rPr>
        <w:t>malandreo</w:t>
      </w:r>
      <w:proofErr w:type="spellEnd"/>
      <w:r w:rsidR="001B6D70" w:rsidRPr="000E3777">
        <w:rPr>
          <w:rFonts w:ascii="Times New Roman" w:hAnsi="Times New Roman" w:cstheme="minorHAnsi"/>
          <w:sz w:val="24"/>
          <w:szCs w:val="24"/>
          <w:lang w:val="es-ES"/>
        </w:rPr>
        <w:t>, etc.</w:t>
      </w:r>
      <w:r w:rsidR="00A31B70" w:rsidRPr="000E3777">
        <w:rPr>
          <w:rFonts w:ascii="Times New Roman" w:hAnsi="Times New Roman" w:cstheme="minorHAnsi"/>
          <w:sz w:val="24"/>
          <w:szCs w:val="24"/>
          <w:lang w:val="es-ES"/>
        </w:rPr>
        <w:t xml:space="preserve"> En cambio, es reprobable matar sin motivo o no poder argumentar de manera satisfactoria razones para justificar una ejecución. </w:t>
      </w:r>
      <w:r w:rsidR="00267DBC" w:rsidRPr="000E3777">
        <w:rPr>
          <w:rFonts w:ascii="Times New Roman" w:hAnsi="Times New Roman" w:cstheme="minorHAnsi"/>
          <w:sz w:val="24"/>
          <w:szCs w:val="24"/>
          <w:lang w:val="es-ES"/>
        </w:rPr>
        <w:t>Estatus del sujeto que ejerce la violencia</w:t>
      </w:r>
      <w:r w:rsidR="00267DBC" w:rsidRPr="000E3777">
        <w:rPr>
          <w:rFonts w:ascii="Times New Roman" w:hAnsi="Times New Roman" w:cstheme="minorHAnsi"/>
          <w:i/>
          <w:iCs/>
          <w:sz w:val="24"/>
          <w:szCs w:val="24"/>
          <w:lang w:val="es-ES"/>
        </w:rPr>
        <w:t>:</w:t>
      </w:r>
      <w:r w:rsidR="00267DBC" w:rsidRPr="000E3777">
        <w:rPr>
          <w:rFonts w:ascii="Times New Roman" w:hAnsi="Times New Roman" w:cstheme="minorHAnsi"/>
          <w:sz w:val="24"/>
          <w:szCs w:val="24"/>
          <w:lang w:val="es-ES"/>
        </w:rPr>
        <w:t xml:space="preserve"> se espera que quien mata lo haga de manera consciente, deliberada y con pleno control de sus actos, mostrando pericia, valor y autodominio. E</w:t>
      </w:r>
      <w:r w:rsidR="00BB3181" w:rsidRPr="000E3777">
        <w:rPr>
          <w:rFonts w:ascii="Times New Roman" w:hAnsi="Times New Roman" w:cstheme="minorHAnsi"/>
          <w:sz w:val="24"/>
          <w:szCs w:val="24"/>
          <w:lang w:val="es-ES"/>
        </w:rPr>
        <w:t>l</w:t>
      </w:r>
      <w:r w:rsidR="00267DBC" w:rsidRPr="000E3777">
        <w:rPr>
          <w:rFonts w:ascii="Times New Roman" w:hAnsi="Times New Roman" w:cstheme="minorHAnsi"/>
          <w:sz w:val="24"/>
          <w:szCs w:val="24"/>
          <w:lang w:val="es-ES"/>
        </w:rPr>
        <w:t xml:space="preserve"> error, la vacilación, actuar intoxicado o sin plena consciencia hasta el punto de perder el control, degrada el acto y a su responsable. No </w:t>
      </w:r>
      <w:r w:rsidR="00267DBC" w:rsidRPr="000E3777">
        <w:rPr>
          <w:rFonts w:ascii="Times New Roman" w:hAnsi="Times New Roman" w:cstheme="minorHAnsi"/>
          <w:sz w:val="24"/>
          <w:szCs w:val="24"/>
          <w:lang w:val="es-ES"/>
        </w:rPr>
        <w:lastRenderedPageBreak/>
        <w:t xml:space="preserve">necesariamente esto se sigue para la conducta </w:t>
      </w:r>
      <w:r w:rsidR="00BB3181" w:rsidRPr="000E3777">
        <w:rPr>
          <w:rFonts w:ascii="Times New Roman" w:hAnsi="Times New Roman" w:cstheme="minorHAnsi"/>
          <w:sz w:val="24"/>
          <w:szCs w:val="24"/>
          <w:lang w:val="es-ES"/>
        </w:rPr>
        <w:t>impulsiva</w:t>
      </w:r>
      <w:r w:rsidR="00267DBC" w:rsidRPr="000E3777">
        <w:rPr>
          <w:rFonts w:ascii="Times New Roman" w:hAnsi="Times New Roman" w:cstheme="minorHAnsi"/>
          <w:sz w:val="24"/>
          <w:szCs w:val="24"/>
          <w:lang w:val="es-ES"/>
        </w:rPr>
        <w:t xml:space="preserve"> o excesiva, que puede ser aceptable bajo </w:t>
      </w:r>
      <w:r w:rsidR="00BB3181" w:rsidRPr="000E3777">
        <w:rPr>
          <w:rFonts w:ascii="Times New Roman" w:hAnsi="Times New Roman" w:cstheme="minorHAnsi"/>
          <w:sz w:val="24"/>
          <w:szCs w:val="24"/>
          <w:lang w:val="es-ES"/>
        </w:rPr>
        <w:t>ciertas</w:t>
      </w:r>
      <w:r w:rsidR="00267DBC" w:rsidRPr="000E3777">
        <w:rPr>
          <w:rFonts w:ascii="Times New Roman" w:hAnsi="Times New Roman" w:cstheme="minorHAnsi"/>
          <w:sz w:val="24"/>
          <w:szCs w:val="24"/>
          <w:lang w:val="es-ES"/>
        </w:rPr>
        <w:t xml:space="preserve"> </w:t>
      </w:r>
      <w:r w:rsidR="00BB3181" w:rsidRPr="000E3777">
        <w:rPr>
          <w:rFonts w:ascii="Times New Roman" w:hAnsi="Times New Roman" w:cstheme="minorHAnsi"/>
          <w:sz w:val="24"/>
          <w:szCs w:val="24"/>
          <w:lang w:val="es-ES"/>
        </w:rPr>
        <w:t>condiciones</w:t>
      </w:r>
      <w:r w:rsidR="00267DBC" w:rsidRPr="000E3777">
        <w:rPr>
          <w:rFonts w:ascii="Times New Roman" w:hAnsi="Times New Roman" w:cstheme="minorHAnsi"/>
          <w:sz w:val="24"/>
          <w:szCs w:val="24"/>
          <w:lang w:val="es-ES"/>
        </w:rPr>
        <w:t xml:space="preserve">, siempre </w:t>
      </w:r>
      <w:r w:rsidR="00BB3181" w:rsidRPr="000E3777">
        <w:rPr>
          <w:rFonts w:ascii="Times New Roman" w:hAnsi="Times New Roman" w:cstheme="minorHAnsi"/>
          <w:sz w:val="24"/>
          <w:szCs w:val="24"/>
          <w:lang w:val="es-ES"/>
        </w:rPr>
        <w:t>que no transgreda otras normas informales</w:t>
      </w:r>
      <w:r w:rsidR="00267DBC" w:rsidRPr="000E3777">
        <w:rPr>
          <w:rFonts w:ascii="Times New Roman" w:hAnsi="Times New Roman" w:cstheme="minorHAnsi"/>
          <w:sz w:val="24"/>
          <w:szCs w:val="24"/>
          <w:lang w:val="es-ES"/>
        </w:rPr>
        <w:t xml:space="preserve">. En cambio, ser </w:t>
      </w:r>
      <w:proofErr w:type="gramStart"/>
      <w:r w:rsidR="00BB3181" w:rsidRPr="000E3777">
        <w:rPr>
          <w:rFonts w:ascii="Times New Roman" w:hAnsi="Times New Roman" w:cstheme="minorHAnsi"/>
          <w:sz w:val="24"/>
          <w:szCs w:val="24"/>
          <w:lang w:val="es-ES"/>
        </w:rPr>
        <w:t>temerario</w:t>
      </w:r>
      <w:proofErr w:type="gramEnd"/>
      <w:r w:rsidR="00267DBC" w:rsidRPr="000E3777">
        <w:rPr>
          <w:rFonts w:ascii="Times New Roman" w:hAnsi="Times New Roman" w:cstheme="minorHAnsi"/>
          <w:sz w:val="24"/>
          <w:szCs w:val="24"/>
          <w:lang w:val="es-ES"/>
        </w:rPr>
        <w:t xml:space="preserve"> pero con autocontrol otorga reputación. </w:t>
      </w:r>
      <w:r w:rsidR="00BB3181" w:rsidRPr="000E3777">
        <w:rPr>
          <w:rFonts w:ascii="Times New Roman" w:hAnsi="Times New Roman" w:cstheme="minorHAnsi"/>
          <w:sz w:val="24"/>
          <w:szCs w:val="24"/>
          <w:lang w:val="es-ES"/>
        </w:rPr>
        <w:t>Regulaciones</w:t>
      </w:r>
      <w:r w:rsidR="00267DBC" w:rsidRPr="000E3777">
        <w:rPr>
          <w:rFonts w:ascii="Times New Roman" w:hAnsi="Times New Roman" w:cstheme="minorHAnsi"/>
          <w:sz w:val="24"/>
          <w:szCs w:val="24"/>
          <w:lang w:val="es-ES"/>
        </w:rPr>
        <w:t xml:space="preserve"> en cuanto a la</w:t>
      </w:r>
      <w:r w:rsidR="00BB3181" w:rsidRPr="000E3777">
        <w:rPr>
          <w:rFonts w:ascii="Times New Roman" w:hAnsi="Times New Roman" w:cstheme="minorHAnsi"/>
          <w:sz w:val="24"/>
          <w:szCs w:val="24"/>
          <w:lang w:val="es-ES"/>
        </w:rPr>
        <w:t>s</w:t>
      </w:r>
      <w:r w:rsidR="00267DBC" w:rsidRPr="000E3777">
        <w:rPr>
          <w:rFonts w:ascii="Times New Roman" w:hAnsi="Times New Roman" w:cstheme="minorHAnsi"/>
          <w:sz w:val="24"/>
          <w:szCs w:val="24"/>
          <w:lang w:val="es-ES"/>
        </w:rPr>
        <w:t xml:space="preserve"> </w:t>
      </w:r>
      <w:r w:rsidR="00BB3181" w:rsidRPr="000E3777">
        <w:rPr>
          <w:rFonts w:ascii="Times New Roman" w:hAnsi="Times New Roman" w:cstheme="minorHAnsi"/>
          <w:sz w:val="24"/>
          <w:szCs w:val="24"/>
          <w:lang w:val="es-ES"/>
        </w:rPr>
        <w:t>víctimas</w:t>
      </w:r>
      <w:r w:rsidR="00267DBC" w:rsidRPr="000E3777">
        <w:rPr>
          <w:rFonts w:ascii="Times New Roman" w:hAnsi="Times New Roman" w:cstheme="minorHAnsi"/>
          <w:sz w:val="24"/>
          <w:szCs w:val="24"/>
          <w:lang w:val="es-ES"/>
        </w:rPr>
        <w:t xml:space="preserve">: víctimas </w:t>
      </w:r>
      <w:r w:rsidR="00F47058" w:rsidRPr="000E3777">
        <w:rPr>
          <w:rFonts w:ascii="Times New Roman" w:hAnsi="Times New Roman" w:cstheme="minorHAnsi"/>
          <w:sz w:val="24"/>
          <w:szCs w:val="24"/>
          <w:lang w:val="es-ES"/>
        </w:rPr>
        <w:t>“</w:t>
      </w:r>
      <w:r w:rsidR="00BB3181" w:rsidRPr="000E3777">
        <w:rPr>
          <w:rFonts w:ascii="Times New Roman" w:hAnsi="Times New Roman" w:cstheme="minorHAnsi"/>
          <w:sz w:val="24"/>
          <w:szCs w:val="24"/>
          <w:lang w:val="es-ES"/>
        </w:rPr>
        <w:t>indirectas</w:t>
      </w:r>
      <w:r w:rsidR="00F47058" w:rsidRPr="000E3777">
        <w:rPr>
          <w:rFonts w:ascii="Times New Roman" w:hAnsi="Times New Roman" w:cstheme="minorHAnsi"/>
          <w:sz w:val="24"/>
          <w:szCs w:val="24"/>
          <w:lang w:val="es-ES"/>
        </w:rPr>
        <w:t>”</w:t>
      </w:r>
      <w:r w:rsidR="00267DBC" w:rsidRPr="000E3777">
        <w:rPr>
          <w:rFonts w:ascii="Times New Roman" w:hAnsi="Times New Roman" w:cstheme="minorHAnsi"/>
          <w:sz w:val="24"/>
          <w:szCs w:val="24"/>
          <w:lang w:val="es-ES"/>
        </w:rPr>
        <w:t xml:space="preserve">: quien se </w:t>
      </w:r>
      <w:r w:rsidR="00BB3181" w:rsidRPr="000E3777">
        <w:rPr>
          <w:rFonts w:ascii="Times New Roman" w:hAnsi="Times New Roman" w:cstheme="minorHAnsi"/>
          <w:sz w:val="24"/>
          <w:szCs w:val="24"/>
          <w:lang w:val="es-ES"/>
        </w:rPr>
        <w:t>resiste</w:t>
      </w:r>
      <w:r w:rsidR="00267DBC" w:rsidRPr="000E3777">
        <w:rPr>
          <w:rFonts w:ascii="Times New Roman" w:hAnsi="Times New Roman" w:cstheme="minorHAnsi"/>
          <w:sz w:val="24"/>
          <w:szCs w:val="24"/>
          <w:lang w:val="es-ES"/>
        </w:rPr>
        <w:t xml:space="preserve">, quien parece sospechoso, participa en una situación que </w:t>
      </w:r>
      <w:r w:rsidR="00BB3181" w:rsidRPr="000E3777">
        <w:rPr>
          <w:rFonts w:ascii="Times New Roman" w:hAnsi="Times New Roman" w:cstheme="minorHAnsi"/>
          <w:sz w:val="24"/>
          <w:szCs w:val="24"/>
          <w:lang w:val="es-ES"/>
        </w:rPr>
        <w:t>escala</w:t>
      </w:r>
      <w:r w:rsidR="00267DBC" w:rsidRPr="000E3777">
        <w:rPr>
          <w:rFonts w:ascii="Times New Roman" w:hAnsi="Times New Roman" w:cstheme="minorHAnsi"/>
          <w:sz w:val="24"/>
          <w:szCs w:val="24"/>
          <w:lang w:val="es-ES"/>
        </w:rPr>
        <w:t xml:space="preserve"> </w:t>
      </w:r>
      <w:r w:rsidR="00F47058" w:rsidRPr="000E3777">
        <w:rPr>
          <w:rFonts w:ascii="Times New Roman" w:hAnsi="Times New Roman" w:cstheme="minorHAnsi"/>
          <w:sz w:val="24"/>
          <w:szCs w:val="24"/>
          <w:lang w:val="es-ES"/>
        </w:rPr>
        <w:t>y se vuelve amenazante</w:t>
      </w:r>
      <w:r w:rsidR="00267DBC" w:rsidRPr="000E3777">
        <w:rPr>
          <w:rFonts w:ascii="Times New Roman" w:hAnsi="Times New Roman" w:cstheme="minorHAnsi"/>
          <w:sz w:val="24"/>
          <w:szCs w:val="24"/>
          <w:lang w:val="es-ES"/>
        </w:rPr>
        <w:t xml:space="preserve">. </w:t>
      </w:r>
      <w:r w:rsidR="00F47058" w:rsidRPr="000E3777">
        <w:rPr>
          <w:rFonts w:ascii="Times New Roman" w:hAnsi="Times New Roman" w:cstheme="minorHAnsi"/>
          <w:sz w:val="24"/>
          <w:szCs w:val="24"/>
          <w:lang w:val="es-ES"/>
        </w:rPr>
        <w:t>Víctimas “directas” por la naturaleza moral que se</w:t>
      </w:r>
      <w:r w:rsidR="00C97D71" w:rsidRPr="000E3777">
        <w:rPr>
          <w:rFonts w:ascii="Times New Roman" w:hAnsi="Times New Roman" w:cstheme="minorHAnsi"/>
          <w:sz w:val="24"/>
          <w:szCs w:val="24"/>
          <w:lang w:val="es-ES"/>
        </w:rPr>
        <w:t xml:space="preserve"> le</w:t>
      </w:r>
      <w:r w:rsidR="00F47058" w:rsidRPr="000E3777">
        <w:rPr>
          <w:rFonts w:ascii="Times New Roman" w:hAnsi="Times New Roman" w:cstheme="minorHAnsi"/>
          <w:sz w:val="24"/>
          <w:szCs w:val="24"/>
          <w:lang w:val="es-ES"/>
        </w:rPr>
        <w:t xml:space="preserve"> imputa:</w:t>
      </w:r>
      <w:r w:rsidR="00267DBC" w:rsidRPr="000E3777">
        <w:rPr>
          <w:rFonts w:ascii="Times New Roman" w:hAnsi="Times New Roman" w:cstheme="minorHAnsi"/>
          <w:sz w:val="24"/>
          <w:szCs w:val="24"/>
          <w:lang w:val="es-ES"/>
        </w:rPr>
        <w:t xml:space="preserve"> Las </w:t>
      </w:r>
      <w:r w:rsidR="00267DBC" w:rsidRPr="000E3777">
        <w:rPr>
          <w:rFonts w:ascii="Times New Roman" w:hAnsi="Times New Roman" w:cstheme="minorHAnsi"/>
          <w:i/>
          <w:iCs/>
          <w:sz w:val="24"/>
          <w:szCs w:val="24"/>
          <w:lang w:val="es-ES"/>
        </w:rPr>
        <w:t>culebras</w:t>
      </w:r>
      <w:r w:rsidR="00267DBC" w:rsidRPr="000E3777">
        <w:rPr>
          <w:rFonts w:ascii="Times New Roman" w:hAnsi="Times New Roman" w:cstheme="minorHAnsi"/>
          <w:sz w:val="24"/>
          <w:szCs w:val="24"/>
          <w:lang w:val="es-ES"/>
        </w:rPr>
        <w:t xml:space="preserve"> (</w:t>
      </w:r>
      <w:r w:rsidR="00E97412" w:rsidRPr="000E3777">
        <w:rPr>
          <w:rFonts w:ascii="Times New Roman" w:hAnsi="Times New Roman" w:cstheme="minorHAnsi"/>
          <w:sz w:val="24"/>
          <w:szCs w:val="24"/>
          <w:lang w:val="es-ES"/>
        </w:rPr>
        <w:t xml:space="preserve">ver </w:t>
      </w:r>
      <w:r w:rsidR="00FD650C" w:rsidRPr="000E3777">
        <w:rPr>
          <w:rFonts w:ascii="Times New Roman" w:hAnsi="Times New Roman" w:cstheme="minorHAnsi"/>
          <w:sz w:val="24"/>
          <w:szCs w:val="24"/>
          <w:lang w:val="es-ES"/>
        </w:rPr>
        <w:t>ZUBILLAGA</w:t>
      </w:r>
      <w:r w:rsidR="00267DBC" w:rsidRPr="000E3777">
        <w:rPr>
          <w:rFonts w:ascii="Times New Roman" w:hAnsi="Times New Roman" w:cstheme="minorHAnsi"/>
          <w:sz w:val="24"/>
          <w:szCs w:val="24"/>
          <w:lang w:val="es-ES"/>
        </w:rPr>
        <w:t>,</w:t>
      </w:r>
      <w:r w:rsidR="00E97412" w:rsidRPr="000E3777">
        <w:rPr>
          <w:rFonts w:ascii="Times New Roman" w:hAnsi="Times New Roman" w:cstheme="minorHAnsi"/>
          <w:sz w:val="24"/>
          <w:szCs w:val="24"/>
          <w:lang w:val="es-ES"/>
        </w:rPr>
        <w:t xml:space="preserve"> 2008</w:t>
      </w:r>
      <w:r w:rsidR="00267DBC" w:rsidRPr="000E3777">
        <w:rPr>
          <w:rFonts w:ascii="Times New Roman" w:hAnsi="Times New Roman" w:cstheme="minorHAnsi"/>
          <w:sz w:val="24"/>
          <w:szCs w:val="24"/>
          <w:lang w:val="es-ES"/>
        </w:rPr>
        <w:t xml:space="preserve">), los </w:t>
      </w:r>
      <w:r w:rsidR="00267DBC" w:rsidRPr="000E3777">
        <w:rPr>
          <w:rFonts w:ascii="Times New Roman" w:hAnsi="Times New Roman" w:cstheme="minorHAnsi"/>
          <w:i/>
          <w:iCs/>
          <w:sz w:val="24"/>
          <w:szCs w:val="24"/>
          <w:lang w:val="es-ES"/>
        </w:rPr>
        <w:t>problemas</w:t>
      </w:r>
      <w:r w:rsidR="00267DBC" w:rsidRPr="000E3777">
        <w:rPr>
          <w:rFonts w:ascii="Times New Roman" w:hAnsi="Times New Roman" w:cstheme="minorHAnsi"/>
          <w:sz w:val="24"/>
          <w:szCs w:val="24"/>
          <w:lang w:val="es-ES"/>
        </w:rPr>
        <w:t xml:space="preserve"> (personas </w:t>
      </w:r>
      <w:r w:rsidR="00BB3181" w:rsidRPr="000E3777">
        <w:rPr>
          <w:rFonts w:ascii="Times New Roman" w:hAnsi="Times New Roman" w:cstheme="minorHAnsi"/>
          <w:sz w:val="24"/>
          <w:szCs w:val="24"/>
          <w:lang w:val="es-ES"/>
        </w:rPr>
        <w:t>relacionadas</w:t>
      </w:r>
      <w:r w:rsidR="00267DBC" w:rsidRPr="000E3777">
        <w:rPr>
          <w:rFonts w:ascii="Times New Roman" w:hAnsi="Times New Roman" w:cstheme="minorHAnsi"/>
          <w:sz w:val="24"/>
          <w:szCs w:val="24"/>
          <w:lang w:val="es-ES"/>
        </w:rPr>
        <w:t xml:space="preserve"> directa o indirectamente con rivales y enemigos</w:t>
      </w:r>
      <w:r w:rsidR="009C572B" w:rsidRPr="000E3777">
        <w:rPr>
          <w:rFonts w:ascii="Times New Roman" w:hAnsi="Times New Roman" w:cstheme="minorHAnsi"/>
          <w:sz w:val="24"/>
          <w:szCs w:val="24"/>
          <w:lang w:val="es-ES"/>
        </w:rPr>
        <w:t>, que pu</w:t>
      </w:r>
      <w:r w:rsidR="00F47058" w:rsidRPr="000E3777">
        <w:rPr>
          <w:rFonts w:ascii="Times New Roman" w:hAnsi="Times New Roman" w:cstheme="minorHAnsi"/>
          <w:sz w:val="24"/>
          <w:szCs w:val="24"/>
          <w:lang w:val="es-ES"/>
        </w:rPr>
        <w:t>e</w:t>
      </w:r>
      <w:r w:rsidR="009C572B" w:rsidRPr="000E3777">
        <w:rPr>
          <w:rFonts w:ascii="Times New Roman" w:hAnsi="Times New Roman" w:cstheme="minorHAnsi"/>
          <w:sz w:val="24"/>
          <w:szCs w:val="24"/>
          <w:lang w:val="es-ES"/>
        </w:rPr>
        <w:t xml:space="preserve">de extenderse incluso a los vecinos de su comunidad o </w:t>
      </w:r>
      <w:r w:rsidR="00BB3181" w:rsidRPr="000E3777">
        <w:rPr>
          <w:rFonts w:ascii="Times New Roman" w:hAnsi="Times New Roman" w:cstheme="minorHAnsi"/>
          <w:sz w:val="24"/>
          <w:szCs w:val="24"/>
          <w:lang w:val="es-ES"/>
        </w:rPr>
        <w:t>al conjunto de su familia</w:t>
      </w:r>
      <w:r w:rsidR="00267DBC" w:rsidRPr="000E3777">
        <w:rPr>
          <w:rFonts w:ascii="Times New Roman" w:hAnsi="Times New Roman" w:cstheme="minorHAnsi"/>
          <w:sz w:val="24"/>
          <w:szCs w:val="24"/>
          <w:lang w:val="es-ES"/>
        </w:rPr>
        <w:t xml:space="preserve">), </w:t>
      </w:r>
      <w:r w:rsidR="00956438" w:rsidRPr="000E3777">
        <w:rPr>
          <w:rFonts w:ascii="Times New Roman" w:hAnsi="Times New Roman" w:cstheme="minorHAnsi"/>
          <w:sz w:val="24"/>
          <w:szCs w:val="24"/>
          <w:lang w:val="es-ES"/>
        </w:rPr>
        <w:t xml:space="preserve">los </w:t>
      </w:r>
      <w:r w:rsidR="00956438" w:rsidRPr="000E3777">
        <w:rPr>
          <w:rFonts w:ascii="Times New Roman" w:hAnsi="Times New Roman" w:cstheme="minorHAnsi"/>
          <w:i/>
          <w:iCs/>
          <w:sz w:val="24"/>
          <w:szCs w:val="24"/>
          <w:lang w:val="es-ES"/>
        </w:rPr>
        <w:t xml:space="preserve">manchados </w:t>
      </w:r>
      <w:r w:rsidR="00956438" w:rsidRPr="000E3777">
        <w:rPr>
          <w:rFonts w:ascii="Times New Roman" w:hAnsi="Times New Roman" w:cstheme="minorHAnsi"/>
          <w:sz w:val="24"/>
          <w:szCs w:val="24"/>
          <w:lang w:val="es-ES"/>
        </w:rPr>
        <w:t xml:space="preserve">o </w:t>
      </w:r>
      <w:r w:rsidR="00956438" w:rsidRPr="000E3777">
        <w:rPr>
          <w:rFonts w:ascii="Times New Roman" w:hAnsi="Times New Roman" w:cstheme="minorHAnsi"/>
          <w:i/>
          <w:iCs/>
          <w:sz w:val="24"/>
          <w:szCs w:val="24"/>
          <w:lang w:val="es-ES"/>
        </w:rPr>
        <w:t xml:space="preserve">chocones </w:t>
      </w:r>
      <w:r w:rsidR="00956438" w:rsidRPr="000E3777">
        <w:rPr>
          <w:rFonts w:ascii="Times New Roman" w:hAnsi="Times New Roman" w:cstheme="minorHAnsi"/>
          <w:sz w:val="24"/>
          <w:szCs w:val="24"/>
          <w:lang w:val="es-ES"/>
        </w:rPr>
        <w:t xml:space="preserve">(quienes violan los códigos del </w:t>
      </w:r>
      <w:proofErr w:type="spellStart"/>
      <w:r w:rsidR="00956438" w:rsidRPr="000E3777">
        <w:rPr>
          <w:rFonts w:ascii="Times New Roman" w:hAnsi="Times New Roman" w:cstheme="minorHAnsi"/>
          <w:i/>
          <w:iCs/>
          <w:sz w:val="24"/>
          <w:szCs w:val="24"/>
          <w:lang w:val="es-ES"/>
        </w:rPr>
        <w:t>malandreo</w:t>
      </w:r>
      <w:proofErr w:type="spellEnd"/>
      <w:r w:rsidR="00956438" w:rsidRPr="000E3777">
        <w:rPr>
          <w:rFonts w:ascii="Times New Roman" w:hAnsi="Times New Roman" w:cstheme="minorHAnsi"/>
          <w:sz w:val="24"/>
          <w:szCs w:val="24"/>
          <w:lang w:val="es-ES"/>
        </w:rPr>
        <w:t>), los delatores o qu</w:t>
      </w:r>
      <w:r w:rsidR="00E97412" w:rsidRPr="000E3777">
        <w:rPr>
          <w:rFonts w:ascii="Times New Roman" w:hAnsi="Times New Roman" w:cstheme="minorHAnsi"/>
          <w:sz w:val="24"/>
          <w:szCs w:val="24"/>
          <w:lang w:val="es-ES"/>
        </w:rPr>
        <w:t>ienes</w:t>
      </w:r>
      <w:r w:rsidR="00956438" w:rsidRPr="000E3777">
        <w:rPr>
          <w:rFonts w:ascii="Times New Roman" w:hAnsi="Times New Roman" w:cstheme="minorHAnsi"/>
          <w:sz w:val="24"/>
          <w:szCs w:val="24"/>
          <w:lang w:val="es-ES"/>
        </w:rPr>
        <w:t xml:space="preserve"> cooperan con adversarios</w:t>
      </w:r>
      <w:r w:rsidR="009C572B" w:rsidRPr="000E3777">
        <w:rPr>
          <w:rFonts w:ascii="Times New Roman" w:hAnsi="Times New Roman" w:cstheme="minorHAnsi"/>
          <w:sz w:val="24"/>
          <w:szCs w:val="24"/>
          <w:lang w:val="es-ES"/>
        </w:rPr>
        <w:t xml:space="preserve"> y, de manera</w:t>
      </w:r>
      <w:r w:rsidR="00956438" w:rsidRPr="000E3777">
        <w:rPr>
          <w:rFonts w:ascii="Times New Roman" w:hAnsi="Times New Roman" w:cstheme="minorHAnsi"/>
          <w:sz w:val="24"/>
          <w:szCs w:val="24"/>
          <w:lang w:val="es-ES"/>
        </w:rPr>
        <w:t xml:space="preserve"> recie</w:t>
      </w:r>
      <w:r w:rsidR="009C572B" w:rsidRPr="000E3777">
        <w:rPr>
          <w:rFonts w:ascii="Times New Roman" w:hAnsi="Times New Roman" w:cstheme="minorHAnsi"/>
          <w:sz w:val="24"/>
          <w:szCs w:val="24"/>
          <w:lang w:val="es-ES"/>
        </w:rPr>
        <w:t>nte</w:t>
      </w:r>
      <w:r w:rsidR="00956438" w:rsidRPr="000E3777">
        <w:rPr>
          <w:rFonts w:ascii="Times New Roman" w:hAnsi="Times New Roman" w:cstheme="minorHAnsi"/>
          <w:sz w:val="24"/>
          <w:szCs w:val="24"/>
          <w:lang w:val="es-ES"/>
        </w:rPr>
        <w:t xml:space="preserve">, resultado del </w:t>
      </w:r>
      <w:r w:rsidR="004370E6" w:rsidRPr="000E3777">
        <w:rPr>
          <w:rFonts w:ascii="Times New Roman" w:hAnsi="Times New Roman" w:cstheme="minorHAnsi"/>
          <w:sz w:val="24"/>
          <w:szCs w:val="24"/>
          <w:lang w:val="es-ES"/>
        </w:rPr>
        <w:t>aumento</w:t>
      </w:r>
      <w:r w:rsidR="00956438" w:rsidRPr="000E3777">
        <w:rPr>
          <w:rFonts w:ascii="Times New Roman" w:hAnsi="Times New Roman" w:cstheme="minorHAnsi"/>
          <w:sz w:val="24"/>
          <w:szCs w:val="24"/>
          <w:lang w:val="es-ES"/>
        </w:rPr>
        <w:t xml:space="preserve"> de la violencia estatal, los policías. </w:t>
      </w:r>
      <w:r w:rsidR="006447B0" w:rsidRPr="000E3777">
        <w:rPr>
          <w:rFonts w:ascii="Times New Roman" w:hAnsi="Times New Roman" w:cstheme="minorHAnsi"/>
          <w:sz w:val="24"/>
          <w:szCs w:val="24"/>
          <w:lang w:val="es-ES"/>
        </w:rPr>
        <w:t xml:space="preserve">Matar mujeres, niños, personas religiosas (particularmente </w:t>
      </w:r>
      <w:r w:rsidR="004370E6" w:rsidRPr="000E3777">
        <w:rPr>
          <w:rFonts w:ascii="Times New Roman" w:hAnsi="Times New Roman" w:cstheme="minorHAnsi"/>
          <w:sz w:val="24"/>
          <w:szCs w:val="24"/>
          <w:lang w:val="es-ES"/>
        </w:rPr>
        <w:t>cristianos</w:t>
      </w:r>
      <w:r w:rsidR="006447B0" w:rsidRPr="000E3777">
        <w:rPr>
          <w:rFonts w:ascii="Times New Roman" w:hAnsi="Times New Roman" w:cstheme="minorHAnsi"/>
          <w:sz w:val="24"/>
          <w:szCs w:val="24"/>
          <w:lang w:val="es-ES"/>
        </w:rPr>
        <w:t xml:space="preserve"> evangélicos) o inocentes desarmados, se considera </w:t>
      </w:r>
      <w:r w:rsidR="004370E6" w:rsidRPr="000E3777">
        <w:rPr>
          <w:rFonts w:ascii="Times New Roman" w:hAnsi="Times New Roman" w:cstheme="minorHAnsi"/>
          <w:sz w:val="24"/>
          <w:szCs w:val="24"/>
          <w:lang w:val="es-ES"/>
        </w:rPr>
        <w:t>censurable</w:t>
      </w:r>
      <w:r w:rsidR="006447B0" w:rsidRPr="000E3777">
        <w:rPr>
          <w:rFonts w:ascii="Times New Roman" w:hAnsi="Times New Roman" w:cstheme="minorHAnsi"/>
          <w:sz w:val="24"/>
          <w:szCs w:val="24"/>
          <w:lang w:val="es-ES"/>
        </w:rPr>
        <w:t xml:space="preserve"> y, por lo general, </w:t>
      </w:r>
      <w:r w:rsidR="004370E6" w:rsidRPr="000E3777">
        <w:rPr>
          <w:rFonts w:ascii="Times New Roman" w:hAnsi="Times New Roman" w:cstheme="minorHAnsi"/>
          <w:sz w:val="24"/>
          <w:szCs w:val="24"/>
          <w:lang w:val="es-ES"/>
        </w:rPr>
        <w:t>acarrea</w:t>
      </w:r>
      <w:r w:rsidR="006447B0" w:rsidRPr="000E3777">
        <w:rPr>
          <w:rFonts w:ascii="Times New Roman" w:hAnsi="Times New Roman" w:cstheme="minorHAnsi"/>
          <w:sz w:val="24"/>
          <w:szCs w:val="24"/>
          <w:lang w:val="es-ES"/>
        </w:rPr>
        <w:t xml:space="preserve"> </w:t>
      </w:r>
      <w:r w:rsidR="004370E6" w:rsidRPr="000E3777">
        <w:rPr>
          <w:rFonts w:ascii="Times New Roman" w:hAnsi="Times New Roman" w:cstheme="minorHAnsi"/>
          <w:sz w:val="24"/>
          <w:szCs w:val="24"/>
          <w:lang w:val="es-ES"/>
        </w:rPr>
        <w:t>consecuencias</w:t>
      </w:r>
      <w:r w:rsidR="006447B0" w:rsidRPr="000E3777">
        <w:rPr>
          <w:rFonts w:ascii="Times New Roman" w:hAnsi="Times New Roman" w:cstheme="minorHAnsi"/>
          <w:sz w:val="24"/>
          <w:szCs w:val="24"/>
          <w:lang w:val="es-ES"/>
        </w:rPr>
        <w:t xml:space="preserve"> morales e incluso punitivas al responsable. </w:t>
      </w:r>
    </w:p>
    <w:p w14:paraId="2927E892" w14:textId="0EB11438" w:rsidR="00971141" w:rsidRPr="00BB0517" w:rsidRDefault="00F47058" w:rsidP="00BB0517">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En resumen, m</w:t>
      </w:r>
      <w:r w:rsidR="00E23821" w:rsidRPr="000E3777">
        <w:rPr>
          <w:rFonts w:ascii="Times New Roman" w:hAnsi="Times New Roman" w:cstheme="minorHAnsi"/>
          <w:sz w:val="24"/>
          <w:szCs w:val="24"/>
          <w:lang w:val="es-ES"/>
        </w:rPr>
        <w:t xml:space="preserve">atar se transmuta en acto moral </w:t>
      </w:r>
      <w:r w:rsidR="00C97D71" w:rsidRPr="000E3777">
        <w:rPr>
          <w:rFonts w:ascii="Times New Roman" w:hAnsi="Times New Roman" w:cstheme="minorHAnsi"/>
          <w:sz w:val="24"/>
          <w:szCs w:val="24"/>
          <w:lang w:val="es-ES"/>
        </w:rPr>
        <w:t xml:space="preserve">al tratarse como una </w:t>
      </w:r>
      <w:r w:rsidR="00E23821" w:rsidRPr="000E3777">
        <w:rPr>
          <w:rFonts w:ascii="Times New Roman" w:hAnsi="Times New Roman" w:cstheme="minorHAnsi"/>
          <w:sz w:val="24"/>
          <w:szCs w:val="24"/>
          <w:lang w:val="es-ES"/>
        </w:rPr>
        <w:t xml:space="preserve">acción justificada, </w:t>
      </w:r>
      <w:r w:rsidR="00C97D71" w:rsidRPr="000E3777">
        <w:rPr>
          <w:rFonts w:ascii="Times New Roman" w:hAnsi="Times New Roman" w:cstheme="minorHAnsi"/>
          <w:sz w:val="24"/>
          <w:szCs w:val="24"/>
          <w:lang w:val="es-ES"/>
        </w:rPr>
        <w:t xml:space="preserve">al volverse susceptible de </w:t>
      </w:r>
      <w:r w:rsidR="00E23821" w:rsidRPr="000E3777">
        <w:rPr>
          <w:rFonts w:ascii="Times New Roman" w:hAnsi="Times New Roman" w:cstheme="minorHAnsi"/>
          <w:sz w:val="24"/>
          <w:szCs w:val="24"/>
          <w:lang w:val="es-ES"/>
        </w:rPr>
        <w:t>juzga</w:t>
      </w:r>
      <w:r w:rsidR="00C97D71" w:rsidRPr="000E3777">
        <w:rPr>
          <w:rFonts w:ascii="Times New Roman" w:hAnsi="Times New Roman" w:cstheme="minorHAnsi"/>
          <w:sz w:val="24"/>
          <w:szCs w:val="24"/>
          <w:lang w:val="es-ES"/>
        </w:rPr>
        <w:t>rse</w:t>
      </w:r>
      <w:r w:rsidR="00E23821" w:rsidRPr="000E3777">
        <w:rPr>
          <w:rFonts w:ascii="Times New Roman" w:hAnsi="Times New Roman" w:cstheme="minorHAnsi"/>
          <w:sz w:val="24"/>
          <w:szCs w:val="24"/>
          <w:lang w:val="es-ES"/>
        </w:rPr>
        <w:t xml:space="preserve"> moralmente por su autor y por audiencias que concibe afines a sus valoraciones, y </w:t>
      </w:r>
      <w:r w:rsidR="00C97D71" w:rsidRPr="000E3777">
        <w:rPr>
          <w:rFonts w:ascii="Times New Roman" w:hAnsi="Times New Roman" w:cstheme="minorHAnsi"/>
          <w:sz w:val="24"/>
          <w:szCs w:val="24"/>
          <w:lang w:val="es-ES"/>
        </w:rPr>
        <w:t xml:space="preserve">al </w:t>
      </w:r>
      <w:r w:rsidR="00E23821" w:rsidRPr="000E3777">
        <w:rPr>
          <w:rFonts w:ascii="Times New Roman" w:hAnsi="Times New Roman" w:cstheme="minorHAnsi"/>
          <w:sz w:val="24"/>
          <w:szCs w:val="24"/>
          <w:lang w:val="es-ES"/>
        </w:rPr>
        <w:t>ser regulado por normas específicas que definen su moralidad.</w:t>
      </w:r>
    </w:p>
    <w:p w14:paraId="1060F106" w14:textId="3A6153CE" w:rsidR="00C97D71" w:rsidRPr="000E3777" w:rsidRDefault="00D62052" w:rsidP="00BB0517">
      <w:pPr>
        <w:pStyle w:val="Ttulo2"/>
        <w:spacing w:line="360" w:lineRule="auto"/>
        <w:rPr>
          <w:sz w:val="24"/>
          <w:lang w:val="es-ES"/>
        </w:rPr>
      </w:pPr>
      <w:r w:rsidRPr="000E3777">
        <w:rPr>
          <w:sz w:val="24"/>
          <w:lang w:val="es-ES"/>
        </w:rPr>
        <w:t>Diferencia moral y exclusión social</w:t>
      </w:r>
    </w:p>
    <w:p w14:paraId="06CC8A2F" w14:textId="52FA51F1" w:rsidR="008B1CCD" w:rsidRPr="000E3777" w:rsidRDefault="002E586F"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Las diferencias entre estos dos grupos de relatos no necesariamente remiten</w:t>
      </w:r>
      <w:r w:rsidR="00C41E01" w:rsidRPr="000E3777">
        <w:rPr>
          <w:rFonts w:ascii="Times New Roman" w:hAnsi="Times New Roman" w:cstheme="minorHAnsi"/>
          <w:sz w:val="24"/>
          <w:szCs w:val="24"/>
          <w:lang w:val="es-ES"/>
        </w:rPr>
        <w:t xml:space="preserve"> a </w:t>
      </w:r>
      <w:r w:rsidR="008B1CCD" w:rsidRPr="000E3777">
        <w:rPr>
          <w:rFonts w:ascii="Times New Roman" w:hAnsi="Times New Roman" w:cstheme="minorHAnsi"/>
          <w:sz w:val="24"/>
          <w:szCs w:val="24"/>
          <w:lang w:val="es-ES"/>
        </w:rPr>
        <w:t xml:space="preserve">una progresión en las prácticas violentas </w:t>
      </w:r>
      <w:r w:rsidR="00E23821" w:rsidRPr="000E3777">
        <w:rPr>
          <w:rFonts w:ascii="Times New Roman" w:hAnsi="Times New Roman" w:cstheme="minorHAnsi"/>
          <w:sz w:val="24"/>
          <w:szCs w:val="24"/>
          <w:lang w:val="es-ES"/>
        </w:rPr>
        <w:t xml:space="preserve">que </w:t>
      </w:r>
      <w:r w:rsidR="008B1CCD" w:rsidRPr="000E3777">
        <w:rPr>
          <w:rFonts w:ascii="Times New Roman" w:hAnsi="Times New Roman" w:cstheme="minorHAnsi"/>
          <w:sz w:val="24"/>
          <w:szCs w:val="24"/>
          <w:lang w:val="es-ES"/>
        </w:rPr>
        <w:t>implica</w:t>
      </w:r>
      <w:r w:rsidR="00E23821" w:rsidRPr="000E3777">
        <w:rPr>
          <w:rFonts w:ascii="Times New Roman" w:hAnsi="Times New Roman" w:cstheme="minorHAnsi"/>
          <w:sz w:val="24"/>
          <w:szCs w:val="24"/>
          <w:lang w:val="es-ES"/>
        </w:rPr>
        <w:t>ría</w:t>
      </w:r>
      <w:r w:rsidR="008B1CCD" w:rsidRPr="000E3777">
        <w:rPr>
          <w:rFonts w:ascii="Times New Roman" w:hAnsi="Times New Roman" w:cstheme="minorHAnsi"/>
          <w:sz w:val="24"/>
          <w:szCs w:val="24"/>
          <w:lang w:val="es-ES"/>
        </w:rPr>
        <w:t xml:space="preserve"> una paulatina adquisición de</w:t>
      </w:r>
      <w:r w:rsidR="00856835" w:rsidRPr="000E3777">
        <w:rPr>
          <w:rFonts w:ascii="Times New Roman" w:hAnsi="Times New Roman" w:cstheme="minorHAnsi"/>
          <w:sz w:val="24"/>
          <w:szCs w:val="24"/>
          <w:lang w:val="es-ES"/>
        </w:rPr>
        <w:t xml:space="preserve"> códigos </w:t>
      </w:r>
      <w:proofErr w:type="spellStart"/>
      <w:r w:rsidR="00856835" w:rsidRPr="000E3777">
        <w:rPr>
          <w:rFonts w:ascii="Times New Roman" w:hAnsi="Times New Roman" w:cstheme="minorHAnsi"/>
          <w:sz w:val="24"/>
          <w:szCs w:val="24"/>
          <w:lang w:val="es-ES"/>
        </w:rPr>
        <w:t>justificatorios</w:t>
      </w:r>
      <w:proofErr w:type="spellEnd"/>
      <w:r w:rsidR="00E23821" w:rsidRPr="000E3777">
        <w:rPr>
          <w:rFonts w:ascii="Times New Roman" w:hAnsi="Times New Roman" w:cstheme="minorHAnsi"/>
          <w:sz w:val="24"/>
          <w:szCs w:val="24"/>
          <w:lang w:val="es-ES"/>
        </w:rPr>
        <w:t xml:space="preserve">, explicando así </w:t>
      </w:r>
      <w:r w:rsidR="00856835" w:rsidRPr="000E3777">
        <w:rPr>
          <w:rFonts w:ascii="Times New Roman" w:hAnsi="Times New Roman" w:cstheme="minorHAnsi"/>
          <w:sz w:val="24"/>
          <w:szCs w:val="24"/>
          <w:lang w:val="es-ES"/>
        </w:rPr>
        <w:t>el estupor de los primeros</w:t>
      </w:r>
      <w:r w:rsidR="008B1CCD" w:rsidRPr="000E3777">
        <w:rPr>
          <w:rFonts w:ascii="Times New Roman" w:hAnsi="Times New Roman" w:cstheme="minorHAnsi"/>
          <w:sz w:val="24"/>
          <w:szCs w:val="24"/>
          <w:lang w:val="es-ES"/>
        </w:rPr>
        <w:t xml:space="preserve"> por </w:t>
      </w:r>
      <w:r w:rsidR="00856835" w:rsidRPr="000E3777">
        <w:rPr>
          <w:rFonts w:ascii="Times New Roman" w:hAnsi="Times New Roman" w:cstheme="minorHAnsi"/>
          <w:sz w:val="24"/>
          <w:szCs w:val="24"/>
          <w:lang w:val="es-ES"/>
        </w:rPr>
        <w:t>un</w:t>
      </w:r>
      <w:r w:rsidR="00747FD2">
        <w:rPr>
          <w:rFonts w:ascii="Times New Roman" w:hAnsi="Times New Roman" w:cstheme="minorHAnsi"/>
          <w:sz w:val="24"/>
          <w:szCs w:val="24"/>
          <w:lang w:val="es-ES"/>
        </w:rPr>
        <w:t xml:space="preserve"> presunto</w:t>
      </w:r>
      <w:r w:rsidR="008B1CCD" w:rsidRPr="000E3777">
        <w:rPr>
          <w:rFonts w:ascii="Times New Roman" w:hAnsi="Times New Roman" w:cstheme="minorHAnsi"/>
          <w:sz w:val="24"/>
          <w:szCs w:val="24"/>
          <w:lang w:val="es-ES"/>
        </w:rPr>
        <w:t xml:space="preserve"> menor grado de socialización en los códigos violentos. </w:t>
      </w:r>
      <w:r w:rsidR="00856835" w:rsidRPr="000E3777">
        <w:rPr>
          <w:rFonts w:ascii="Times New Roman" w:hAnsi="Times New Roman" w:cstheme="minorHAnsi"/>
          <w:sz w:val="24"/>
          <w:szCs w:val="24"/>
          <w:lang w:val="es-ES"/>
        </w:rPr>
        <w:t xml:space="preserve">Uno de nuestros entrevistados, que purga condena por su primer homicidio, </w:t>
      </w:r>
      <w:r w:rsidR="00E97412" w:rsidRPr="000E3777">
        <w:rPr>
          <w:rFonts w:ascii="Times New Roman" w:hAnsi="Times New Roman" w:cstheme="minorHAnsi"/>
          <w:sz w:val="24"/>
          <w:szCs w:val="24"/>
          <w:lang w:val="es-ES"/>
        </w:rPr>
        <w:t>muestra, a través de su escalofriante relato, como ya desde un primer momento se pueden adoptar códigos morales opuestos a las normas convencionales que r</w:t>
      </w:r>
      <w:r w:rsidR="00AC53AA" w:rsidRPr="000E3777">
        <w:rPr>
          <w:rFonts w:ascii="Times New Roman" w:hAnsi="Times New Roman" w:cstheme="minorHAnsi"/>
          <w:sz w:val="24"/>
          <w:szCs w:val="24"/>
          <w:lang w:val="es-ES"/>
        </w:rPr>
        <w:t>i</w:t>
      </w:r>
      <w:r w:rsidR="00E97412" w:rsidRPr="000E3777">
        <w:rPr>
          <w:rFonts w:ascii="Times New Roman" w:hAnsi="Times New Roman" w:cstheme="minorHAnsi"/>
          <w:sz w:val="24"/>
          <w:szCs w:val="24"/>
          <w:lang w:val="es-ES"/>
        </w:rPr>
        <w:t>gen sobre el acto de matar:</w:t>
      </w:r>
    </w:p>
    <w:p w14:paraId="52B52588" w14:textId="1A147A90" w:rsidR="000E05DF" w:rsidRPr="000E3777" w:rsidRDefault="000E05DF" w:rsidP="00185107">
      <w:pPr>
        <w:pStyle w:val="Cita"/>
        <w:rPr>
          <w:lang w:val="es-ES"/>
        </w:rPr>
      </w:pPr>
      <w:r w:rsidRPr="000E3777">
        <w:rPr>
          <w:lang w:val="es-ES"/>
        </w:rPr>
        <w:t>El dueño del laboratorio</w:t>
      </w:r>
      <w:r w:rsidR="00856835" w:rsidRPr="000E3777">
        <w:rPr>
          <w:lang w:val="es-ES"/>
        </w:rPr>
        <w:t xml:space="preserve"> (donde trabaja mi </w:t>
      </w:r>
      <w:proofErr w:type="gramStart"/>
      <w:r w:rsidR="00856835" w:rsidRPr="000E3777">
        <w:rPr>
          <w:lang w:val="es-ES"/>
        </w:rPr>
        <w:t>mamá).</w:t>
      </w:r>
      <w:r w:rsidR="002E586F" w:rsidRPr="000E3777">
        <w:rPr>
          <w:lang w:val="es-ES"/>
        </w:rPr>
        <w:t>.</w:t>
      </w:r>
      <w:r w:rsidR="00856835" w:rsidRPr="000E3777">
        <w:rPr>
          <w:lang w:val="es-ES"/>
        </w:rPr>
        <w:t>.</w:t>
      </w:r>
      <w:proofErr w:type="gramEnd"/>
      <w:r w:rsidR="00856835" w:rsidRPr="000E3777">
        <w:rPr>
          <w:lang w:val="es-ES"/>
        </w:rPr>
        <w:t>me había denunciado en la policía</w:t>
      </w:r>
      <w:r w:rsidR="002E586F" w:rsidRPr="000E3777">
        <w:rPr>
          <w:lang w:val="es-ES"/>
        </w:rPr>
        <w:t xml:space="preserve"> (</w:t>
      </w:r>
      <w:r w:rsidR="00E97412" w:rsidRPr="000E3777">
        <w:rPr>
          <w:lang w:val="es-ES"/>
        </w:rPr>
        <w:t>por problemas personales entre nosotros</w:t>
      </w:r>
      <w:r w:rsidR="002E586F" w:rsidRPr="000E3777">
        <w:rPr>
          <w:lang w:val="es-ES"/>
        </w:rPr>
        <w:t>)</w:t>
      </w:r>
      <w:r w:rsidR="00856835" w:rsidRPr="000E3777">
        <w:rPr>
          <w:lang w:val="es-ES"/>
        </w:rPr>
        <w:t xml:space="preserve"> </w:t>
      </w:r>
      <w:r w:rsidRPr="000E3777">
        <w:rPr>
          <w:lang w:val="es-ES"/>
        </w:rPr>
        <w:t>…Después el tipo buscó violar a mi mamá … Cuando yo escucho los gr</w:t>
      </w:r>
      <w:r w:rsidR="00856835" w:rsidRPr="000E3777">
        <w:rPr>
          <w:lang w:val="es-ES"/>
        </w:rPr>
        <w:t>i</w:t>
      </w:r>
      <w:r w:rsidRPr="000E3777">
        <w:rPr>
          <w:lang w:val="es-ES"/>
        </w:rPr>
        <w:t>tos entro, veo al tipo forcejando con mi mamá y me meto con el tipo. Aga</w:t>
      </w:r>
      <w:r w:rsidR="00856835" w:rsidRPr="000E3777">
        <w:rPr>
          <w:lang w:val="es-ES"/>
        </w:rPr>
        <w:t>r</w:t>
      </w:r>
      <w:r w:rsidRPr="000E3777">
        <w:rPr>
          <w:lang w:val="es-ES"/>
        </w:rPr>
        <w:t>ré un tubo y le empecé a entrar a tuba</w:t>
      </w:r>
      <w:r w:rsidR="00856835" w:rsidRPr="000E3777">
        <w:rPr>
          <w:lang w:val="es-ES"/>
        </w:rPr>
        <w:t>z</w:t>
      </w:r>
      <w:r w:rsidRPr="000E3777">
        <w:rPr>
          <w:lang w:val="es-ES"/>
        </w:rPr>
        <w:t>os.</w:t>
      </w:r>
      <w:r w:rsidR="00856835" w:rsidRPr="000E3777">
        <w:rPr>
          <w:lang w:val="es-ES"/>
        </w:rPr>
        <w:t>.</w:t>
      </w:r>
      <w:r w:rsidRPr="000E3777">
        <w:rPr>
          <w:lang w:val="es-ES"/>
        </w:rPr>
        <w:t>.</w:t>
      </w:r>
      <w:r w:rsidR="00856835" w:rsidRPr="000E3777">
        <w:rPr>
          <w:lang w:val="es-ES"/>
        </w:rPr>
        <w:t xml:space="preserve"> </w:t>
      </w:r>
      <w:r w:rsidRPr="000E3777">
        <w:rPr>
          <w:lang w:val="es-ES"/>
        </w:rPr>
        <w:t>Agarré gasolina y se la eché encima. Y lo prendí en candela</w:t>
      </w:r>
      <w:r w:rsidR="00856835" w:rsidRPr="000E3777">
        <w:rPr>
          <w:lang w:val="es-ES"/>
        </w:rPr>
        <w:t>…</w:t>
      </w:r>
      <w:r w:rsidRPr="000E3777">
        <w:rPr>
          <w:lang w:val="es-ES"/>
        </w:rPr>
        <w:t xml:space="preserve">. El coño de madre todavía estaba vivo. </w:t>
      </w:r>
      <w:r w:rsidR="00856835" w:rsidRPr="000E3777">
        <w:rPr>
          <w:lang w:val="es-ES"/>
        </w:rPr>
        <w:t>Empezó</w:t>
      </w:r>
      <w:r w:rsidRPr="000E3777">
        <w:rPr>
          <w:lang w:val="es-ES"/>
        </w:rPr>
        <w:t xml:space="preserve"> a gritar. Y le daba </w:t>
      </w:r>
      <w:r w:rsidRPr="0048516C">
        <w:rPr>
          <w:lang w:val="es-ES"/>
        </w:rPr>
        <w:t>más</w:t>
      </w:r>
      <w:r w:rsidRPr="000E3777">
        <w:rPr>
          <w:lang w:val="es-ES"/>
        </w:rPr>
        <w:t xml:space="preserve"> tubazos cuando estaba prendido en candela. …En ese momento uno no piensa es en nada…Le daba más tubazos </w:t>
      </w:r>
      <w:r w:rsidR="00856835" w:rsidRPr="000E3777">
        <w:rPr>
          <w:lang w:val="es-ES"/>
        </w:rPr>
        <w:t>porque</w:t>
      </w:r>
      <w:r w:rsidRPr="000E3777">
        <w:rPr>
          <w:lang w:val="es-ES"/>
        </w:rPr>
        <w:t xml:space="preserve"> me a</w:t>
      </w:r>
      <w:r w:rsidR="00856835" w:rsidRPr="000E3777">
        <w:rPr>
          <w:lang w:val="es-ES"/>
        </w:rPr>
        <w:t>c</w:t>
      </w:r>
      <w:r w:rsidRPr="000E3777">
        <w:rPr>
          <w:lang w:val="es-ES"/>
        </w:rPr>
        <w:t>o</w:t>
      </w:r>
      <w:r w:rsidR="00856835" w:rsidRPr="000E3777">
        <w:rPr>
          <w:lang w:val="es-ES"/>
        </w:rPr>
        <w:t>r</w:t>
      </w:r>
      <w:r w:rsidRPr="000E3777">
        <w:rPr>
          <w:lang w:val="es-ES"/>
        </w:rPr>
        <w:t xml:space="preserve">daba cuando me denunció </w:t>
      </w:r>
      <w:r w:rsidR="00856835" w:rsidRPr="000E3777">
        <w:rPr>
          <w:lang w:val="es-ES"/>
        </w:rPr>
        <w:t>y</w:t>
      </w:r>
      <w:r w:rsidRPr="000E3777">
        <w:rPr>
          <w:lang w:val="es-ES"/>
        </w:rPr>
        <w:t xml:space="preserve"> de lo que estaba haciendo a mi mamá...Pum, pum, pum, le seguía dando tubazos…Me le puse fue horrible… Yo me llené de odio (por lo que me había hecho y por lo que le intentó hacer a mi </w:t>
      </w:r>
      <w:proofErr w:type="gramStart"/>
      <w:r w:rsidRPr="000E3777">
        <w:rPr>
          <w:lang w:val="es-ES"/>
        </w:rPr>
        <w:t>mamá)</w:t>
      </w:r>
      <w:r w:rsidR="00856835" w:rsidRPr="000E3777">
        <w:rPr>
          <w:lang w:val="es-ES"/>
        </w:rPr>
        <w:t>…</w:t>
      </w:r>
      <w:proofErr w:type="gramEnd"/>
      <w:r w:rsidRPr="000E3777">
        <w:rPr>
          <w:lang w:val="es-ES"/>
        </w:rPr>
        <w:t xml:space="preserve"> </w:t>
      </w:r>
      <w:r w:rsidR="00856835" w:rsidRPr="000E3777">
        <w:rPr>
          <w:lang w:val="es-ES"/>
        </w:rPr>
        <w:t>s</w:t>
      </w:r>
      <w:r w:rsidRPr="000E3777">
        <w:rPr>
          <w:lang w:val="es-ES"/>
        </w:rPr>
        <w:t>e prestó el momento y lo maté</w:t>
      </w:r>
      <w:r w:rsidR="00856835" w:rsidRPr="000E3777">
        <w:rPr>
          <w:lang w:val="es-ES"/>
        </w:rPr>
        <w:t>…</w:t>
      </w:r>
      <w:r w:rsidRPr="000E3777">
        <w:rPr>
          <w:lang w:val="es-ES"/>
        </w:rPr>
        <w:t xml:space="preserve"> Ese es el </w:t>
      </w:r>
      <w:r w:rsidR="00856835" w:rsidRPr="000E3777">
        <w:rPr>
          <w:lang w:val="es-ES"/>
        </w:rPr>
        <w:t>único</w:t>
      </w:r>
      <w:r w:rsidRPr="000E3777">
        <w:rPr>
          <w:lang w:val="es-ES"/>
        </w:rPr>
        <w:t xml:space="preserve"> problema que he tenido</w:t>
      </w:r>
      <w:r w:rsidR="00547A6A" w:rsidRPr="000E3777">
        <w:rPr>
          <w:lang w:val="es-ES"/>
        </w:rPr>
        <w:t>…</w:t>
      </w:r>
      <w:r w:rsidRPr="000E3777">
        <w:rPr>
          <w:lang w:val="es-ES"/>
        </w:rPr>
        <w:t xml:space="preserve"> Yo estaba claro que se iba a</w:t>
      </w:r>
      <w:r w:rsidR="00856835" w:rsidRPr="000E3777">
        <w:rPr>
          <w:lang w:val="es-ES"/>
        </w:rPr>
        <w:t xml:space="preserve"> </w:t>
      </w:r>
      <w:r w:rsidRPr="000E3777">
        <w:rPr>
          <w:lang w:val="es-ES"/>
        </w:rPr>
        <w:t>morir, porque vivo no lo iba a dejar. Porque se estaba metiendo con mi mamá, con la que me parió</w:t>
      </w:r>
      <w:r w:rsidR="00856835" w:rsidRPr="000E3777">
        <w:rPr>
          <w:lang w:val="es-ES"/>
        </w:rPr>
        <w:t>…</w:t>
      </w:r>
      <w:r w:rsidRPr="000E3777">
        <w:rPr>
          <w:lang w:val="es-ES"/>
        </w:rPr>
        <w:t xml:space="preserve">. Si </w:t>
      </w:r>
      <w:r w:rsidR="00856835" w:rsidRPr="000E3777">
        <w:rPr>
          <w:lang w:val="es-ES"/>
        </w:rPr>
        <w:t>volviera</w:t>
      </w:r>
      <w:r w:rsidRPr="000E3777">
        <w:rPr>
          <w:lang w:val="es-ES"/>
        </w:rPr>
        <w:t xml:space="preserve"> a pasar, lo</w:t>
      </w:r>
      <w:r w:rsidR="00856835" w:rsidRPr="000E3777">
        <w:rPr>
          <w:lang w:val="es-ES"/>
        </w:rPr>
        <w:t xml:space="preserve"> </w:t>
      </w:r>
      <w:r w:rsidRPr="000E3777">
        <w:rPr>
          <w:lang w:val="es-ES"/>
        </w:rPr>
        <w:t>volvería a hacer</w:t>
      </w:r>
      <w:r w:rsidR="00856835" w:rsidRPr="000E3777">
        <w:rPr>
          <w:lang w:val="es-ES"/>
        </w:rPr>
        <w:t>…</w:t>
      </w:r>
      <w:r w:rsidRPr="000E3777">
        <w:rPr>
          <w:lang w:val="es-ES"/>
        </w:rPr>
        <w:t>Yo tenía mis razones para matarlo. Se lo merecía</w:t>
      </w:r>
      <w:r w:rsidR="00856835" w:rsidRPr="000E3777">
        <w:rPr>
          <w:lang w:val="es-ES"/>
        </w:rPr>
        <w:t>….</w:t>
      </w:r>
      <w:r w:rsidRPr="000E3777">
        <w:rPr>
          <w:lang w:val="es-ES"/>
        </w:rPr>
        <w:t xml:space="preserve"> </w:t>
      </w:r>
      <w:r w:rsidR="00856835" w:rsidRPr="000E3777">
        <w:rPr>
          <w:lang w:val="es-ES"/>
        </w:rPr>
        <w:t>P</w:t>
      </w:r>
      <w:r w:rsidRPr="000E3777">
        <w:rPr>
          <w:lang w:val="es-ES"/>
        </w:rPr>
        <w:t xml:space="preserve">ensaba </w:t>
      </w:r>
      <w:r w:rsidRPr="000E3777">
        <w:rPr>
          <w:lang w:val="es-ES"/>
        </w:rPr>
        <w:lastRenderedPageBreak/>
        <w:t>que me iban a dar la libertad</w:t>
      </w:r>
      <w:r w:rsidR="00C63089" w:rsidRPr="000E3777">
        <w:rPr>
          <w:lang w:val="es-ES"/>
        </w:rPr>
        <w:t xml:space="preserve"> (porque lo que había hecho estaba justificado)</w:t>
      </w:r>
      <w:r w:rsidRPr="000E3777">
        <w:rPr>
          <w:lang w:val="es-ES"/>
        </w:rPr>
        <w:t>. La juez me dijo que “hasta yo lo fuera hecho”</w:t>
      </w:r>
      <w:r w:rsidR="00F47058" w:rsidRPr="000E3777">
        <w:rPr>
          <w:lang w:val="es-ES"/>
        </w:rPr>
        <w:t xml:space="preserve"> (WP)</w:t>
      </w:r>
      <w:r w:rsidRPr="000E3777">
        <w:rPr>
          <w:lang w:val="es-ES"/>
        </w:rPr>
        <w:t xml:space="preserve">. </w:t>
      </w:r>
    </w:p>
    <w:p w14:paraId="096271F1" w14:textId="2D07B3E7" w:rsidR="00C63089" w:rsidRPr="000E3777" w:rsidRDefault="00C63089"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Al igual que las explicaciones de los delincuentes violentos inveterados, el sujeto presenta e</w:t>
      </w:r>
      <w:r w:rsidR="004C4582" w:rsidRPr="000E3777">
        <w:rPr>
          <w:rFonts w:ascii="Times New Roman" w:hAnsi="Times New Roman" w:cstheme="minorHAnsi"/>
          <w:sz w:val="24"/>
          <w:szCs w:val="24"/>
          <w:lang w:val="es-ES"/>
        </w:rPr>
        <w:t xml:space="preserve">l </w:t>
      </w:r>
      <w:r w:rsidRPr="000E3777">
        <w:rPr>
          <w:rFonts w:ascii="Times New Roman" w:hAnsi="Times New Roman" w:cstheme="minorHAnsi"/>
          <w:sz w:val="24"/>
          <w:szCs w:val="24"/>
          <w:lang w:val="es-ES"/>
        </w:rPr>
        <w:t>asesinato que protagonizó</w:t>
      </w:r>
      <w:r w:rsidR="00D35787" w:rsidRPr="000E3777">
        <w:rPr>
          <w:rFonts w:ascii="Times New Roman" w:hAnsi="Times New Roman" w:cstheme="minorHAnsi"/>
          <w:sz w:val="24"/>
          <w:szCs w:val="24"/>
          <w:lang w:val="es-ES"/>
        </w:rPr>
        <w:t>,</w:t>
      </w:r>
      <w:r w:rsidR="004C4582" w:rsidRPr="000E3777">
        <w:rPr>
          <w:rFonts w:ascii="Times New Roman" w:hAnsi="Times New Roman" w:cstheme="minorHAnsi"/>
          <w:sz w:val="24"/>
          <w:szCs w:val="24"/>
          <w:lang w:val="es-ES"/>
        </w:rPr>
        <w:t xml:space="preserve"> más allá de su </w:t>
      </w:r>
      <w:r w:rsidR="00E01262" w:rsidRPr="000E3777">
        <w:rPr>
          <w:rFonts w:ascii="Times New Roman" w:hAnsi="Times New Roman" w:cstheme="minorHAnsi"/>
          <w:sz w:val="24"/>
          <w:szCs w:val="24"/>
          <w:lang w:val="es-ES"/>
        </w:rPr>
        <w:t>ferocidad</w:t>
      </w:r>
      <w:r w:rsidR="004C4582" w:rsidRPr="000E3777">
        <w:rPr>
          <w:rFonts w:ascii="Times New Roman" w:hAnsi="Times New Roman" w:cstheme="minorHAnsi"/>
          <w:sz w:val="24"/>
          <w:szCs w:val="24"/>
          <w:lang w:val="es-ES"/>
        </w:rPr>
        <w:t>,</w:t>
      </w:r>
      <w:r w:rsidRPr="000E3777">
        <w:rPr>
          <w:rFonts w:ascii="Times New Roman" w:hAnsi="Times New Roman" w:cstheme="minorHAnsi"/>
          <w:sz w:val="24"/>
          <w:szCs w:val="24"/>
          <w:lang w:val="es-ES"/>
        </w:rPr>
        <w:t xml:space="preserve"> como una </w:t>
      </w:r>
      <w:r w:rsidRPr="000E3777">
        <w:rPr>
          <w:rFonts w:ascii="Times New Roman" w:hAnsi="Times New Roman" w:cstheme="minorHAnsi"/>
          <w:i/>
          <w:iCs/>
          <w:sz w:val="24"/>
          <w:szCs w:val="24"/>
          <w:lang w:val="es-ES"/>
        </w:rPr>
        <w:t>acción moral</w:t>
      </w:r>
      <w:r w:rsidRPr="000E3777">
        <w:rPr>
          <w:rFonts w:ascii="Times New Roman" w:hAnsi="Times New Roman" w:cstheme="minorHAnsi"/>
          <w:sz w:val="24"/>
          <w:szCs w:val="24"/>
          <w:lang w:val="es-ES"/>
        </w:rPr>
        <w:t xml:space="preserve"> cargada de significado y justificación</w:t>
      </w:r>
      <w:r w:rsidR="00AC53AA" w:rsidRPr="000E3777">
        <w:rPr>
          <w:rFonts w:ascii="Times New Roman" w:hAnsi="Times New Roman" w:cstheme="minorHAnsi"/>
          <w:sz w:val="24"/>
          <w:szCs w:val="24"/>
          <w:lang w:val="es-ES"/>
        </w:rPr>
        <w:t>, incluso con expectativa de validez universal y susceptible de traducción al orden jurídico</w:t>
      </w:r>
      <w:r w:rsidRPr="000E3777">
        <w:rPr>
          <w:rFonts w:ascii="Times New Roman" w:hAnsi="Times New Roman" w:cstheme="minorHAnsi"/>
          <w:sz w:val="24"/>
          <w:szCs w:val="24"/>
          <w:lang w:val="es-ES"/>
        </w:rPr>
        <w:t>. No se trata de un acto irreflexivo (aun cuando en su origen lo sea) o irracional, sino que</w:t>
      </w:r>
      <w:r w:rsidR="00E01262" w:rsidRPr="000E3777">
        <w:rPr>
          <w:rFonts w:ascii="Times New Roman" w:hAnsi="Times New Roman" w:cstheme="minorHAnsi"/>
          <w:sz w:val="24"/>
          <w:szCs w:val="24"/>
          <w:lang w:val="es-ES"/>
        </w:rPr>
        <w:t xml:space="preserve">, a su modo de ver, es </w:t>
      </w:r>
      <w:r w:rsidRPr="000E3777">
        <w:rPr>
          <w:rFonts w:ascii="Times New Roman" w:hAnsi="Times New Roman" w:cstheme="minorHAnsi"/>
          <w:sz w:val="24"/>
          <w:szCs w:val="24"/>
          <w:lang w:val="es-ES"/>
        </w:rPr>
        <w:t>una acción susceptible de ser entendida, explicada y justificada en un marco normativo más o menos definido.  En este caso, una agresión contra un ser querido, como una madre, y la retaliación frente a una acusación considerada infundada</w:t>
      </w:r>
      <w:r w:rsidR="00AC53AA" w:rsidRPr="000E3777">
        <w:rPr>
          <w:rFonts w:ascii="Times New Roman" w:hAnsi="Times New Roman" w:cstheme="minorHAnsi"/>
          <w:sz w:val="24"/>
          <w:szCs w:val="24"/>
          <w:lang w:val="es-ES"/>
        </w:rPr>
        <w:t>,</w:t>
      </w:r>
      <w:r w:rsidRPr="000E3777">
        <w:rPr>
          <w:rFonts w:ascii="Times New Roman" w:hAnsi="Times New Roman" w:cstheme="minorHAnsi"/>
          <w:sz w:val="24"/>
          <w:szCs w:val="24"/>
          <w:lang w:val="es-ES"/>
        </w:rPr>
        <w:t xml:space="preserve"> justifica</w:t>
      </w:r>
      <w:r w:rsidR="00E01262" w:rsidRPr="000E3777">
        <w:rPr>
          <w:rFonts w:ascii="Times New Roman" w:hAnsi="Times New Roman" w:cstheme="minorHAnsi"/>
          <w:sz w:val="24"/>
          <w:szCs w:val="24"/>
          <w:lang w:val="es-ES"/>
        </w:rPr>
        <w:t>ría</w:t>
      </w:r>
      <w:r w:rsidRPr="000E3777">
        <w:rPr>
          <w:rFonts w:ascii="Times New Roman" w:hAnsi="Times New Roman" w:cstheme="minorHAnsi"/>
          <w:sz w:val="24"/>
          <w:szCs w:val="24"/>
          <w:lang w:val="es-ES"/>
        </w:rPr>
        <w:t>n la respuesta violenta, independientemente de la crueldad y saña que esta implique. Pero en este caso, a diferencia de los re</w:t>
      </w:r>
      <w:r w:rsidR="00E01262" w:rsidRPr="000E3777">
        <w:rPr>
          <w:rFonts w:ascii="Times New Roman" w:hAnsi="Times New Roman" w:cstheme="minorHAnsi"/>
          <w:sz w:val="24"/>
          <w:szCs w:val="24"/>
          <w:lang w:val="es-ES"/>
        </w:rPr>
        <w:t>la</w:t>
      </w:r>
      <w:r w:rsidRPr="000E3777">
        <w:rPr>
          <w:rFonts w:ascii="Times New Roman" w:hAnsi="Times New Roman" w:cstheme="minorHAnsi"/>
          <w:sz w:val="24"/>
          <w:szCs w:val="24"/>
          <w:lang w:val="es-ES"/>
        </w:rPr>
        <w:t xml:space="preserve">tos apologéticos anteriores, se trata del primer y único homicidio de nuestro </w:t>
      </w:r>
      <w:r w:rsidR="00E01262" w:rsidRPr="000E3777">
        <w:rPr>
          <w:rFonts w:ascii="Times New Roman" w:hAnsi="Times New Roman" w:cstheme="minorHAnsi"/>
          <w:sz w:val="24"/>
          <w:szCs w:val="24"/>
          <w:lang w:val="es-ES"/>
        </w:rPr>
        <w:t>entrevistado</w:t>
      </w:r>
      <w:r w:rsidRPr="000E3777">
        <w:rPr>
          <w:rFonts w:ascii="Times New Roman" w:hAnsi="Times New Roman" w:cstheme="minorHAnsi"/>
          <w:sz w:val="24"/>
          <w:szCs w:val="24"/>
          <w:lang w:val="es-ES"/>
        </w:rPr>
        <w:t>.</w:t>
      </w:r>
    </w:p>
    <w:p w14:paraId="12BE6A0A" w14:textId="0C2398F2" w:rsidR="00AB1FFB" w:rsidRPr="000E3777" w:rsidRDefault="00A87292"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 xml:space="preserve">No </w:t>
      </w:r>
      <w:r w:rsidR="00620FB6" w:rsidRPr="000E3777">
        <w:rPr>
          <w:rFonts w:ascii="Times New Roman" w:hAnsi="Times New Roman" w:cstheme="minorHAnsi"/>
          <w:sz w:val="24"/>
          <w:szCs w:val="24"/>
          <w:lang w:val="es-ES"/>
        </w:rPr>
        <w:t>ha</w:t>
      </w:r>
      <w:r w:rsidRPr="000E3777">
        <w:rPr>
          <w:rFonts w:ascii="Times New Roman" w:hAnsi="Times New Roman" w:cstheme="minorHAnsi"/>
          <w:sz w:val="24"/>
          <w:szCs w:val="24"/>
          <w:lang w:val="es-ES"/>
        </w:rPr>
        <w:t xml:space="preserve">y </w:t>
      </w:r>
      <w:r w:rsidR="00620FB6" w:rsidRPr="000E3777">
        <w:rPr>
          <w:rFonts w:ascii="Times New Roman" w:hAnsi="Times New Roman" w:cstheme="minorHAnsi"/>
          <w:sz w:val="24"/>
          <w:szCs w:val="24"/>
          <w:lang w:val="es-ES"/>
        </w:rPr>
        <w:t xml:space="preserve">pues </w:t>
      </w:r>
      <w:r w:rsidRPr="000E3777">
        <w:rPr>
          <w:rFonts w:ascii="Times New Roman" w:hAnsi="Times New Roman" w:cstheme="minorHAnsi"/>
          <w:sz w:val="24"/>
          <w:szCs w:val="24"/>
          <w:lang w:val="es-ES"/>
        </w:rPr>
        <w:t xml:space="preserve">un punto cero del orden moral de la violencia, una </w:t>
      </w:r>
      <w:r w:rsidR="00620FB6" w:rsidRPr="000E3777">
        <w:rPr>
          <w:rFonts w:ascii="Times New Roman" w:hAnsi="Times New Roman" w:cstheme="minorHAnsi"/>
          <w:sz w:val="24"/>
          <w:szCs w:val="24"/>
          <w:lang w:val="es-ES"/>
        </w:rPr>
        <w:t>inocencia</w:t>
      </w:r>
      <w:r w:rsidRPr="000E3777">
        <w:rPr>
          <w:rFonts w:ascii="Times New Roman" w:hAnsi="Times New Roman" w:cstheme="minorHAnsi"/>
          <w:sz w:val="24"/>
          <w:szCs w:val="24"/>
          <w:lang w:val="es-ES"/>
        </w:rPr>
        <w:t xml:space="preserve"> perdida.</w:t>
      </w:r>
      <w:r w:rsidR="00620FB6" w:rsidRPr="000E3777">
        <w:rPr>
          <w:rFonts w:ascii="Times New Roman" w:hAnsi="Times New Roman" w:cstheme="minorHAnsi"/>
          <w:sz w:val="24"/>
          <w:szCs w:val="24"/>
          <w:lang w:val="es-ES"/>
        </w:rPr>
        <w:t xml:space="preserve"> En los relatos de los homicidas de larga data incluso sus primeros asesinatos están, al menos retrospectivamente, justificados</w:t>
      </w:r>
      <w:r w:rsidR="00C63089" w:rsidRPr="000E3777">
        <w:rPr>
          <w:rFonts w:ascii="Times New Roman" w:hAnsi="Times New Roman" w:cstheme="minorHAnsi"/>
          <w:sz w:val="24"/>
          <w:szCs w:val="24"/>
          <w:lang w:val="es-ES"/>
        </w:rPr>
        <w:t xml:space="preserve"> para su actor</w:t>
      </w:r>
      <w:r w:rsidR="00620FB6" w:rsidRPr="000E3777">
        <w:rPr>
          <w:rFonts w:ascii="Times New Roman" w:hAnsi="Times New Roman" w:cstheme="minorHAnsi"/>
          <w:sz w:val="24"/>
          <w:szCs w:val="24"/>
          <w:lang w:val="es-ES"/>
        </w:rPr>
        <w:t>.</w:t>
      </w:r>
      <w:r w:rsidR="00B43653" w:rsidRPr="000E3777">
        <w:rPr>
          <w:rFonts w:ascii="Times New Roman" w:hAnsi="Times New Roman" w:cstheme="minorHAnsi"/>
          <w:sz w:val="24"/>
          <w:szCs w:val="24"/>
          <w:lang w:val="es-ES"/>
        </w:rPr>
        <w:t xml:space="preserve"> </w:t>
      </w:r>
      <w:r w:rsidRPr="000E3777">
        <w:rPr>
          <w:rFonts w:ascii="Times New Roman" w:hAnsi="Times New Roman" w:cstheme="minorHAnsi"/>
          <w:sz w:val="24"/>
          <w:szCs w:val="24"/>
          <w:lang w:val="es-ES"/>
        </w:rPr>
        <w:t>Más que una</w:t>
      </w:r>
      <w:r w:rsidR="00620FB6" w:rsidRPr="000E3777">
        <w:rPr>
          <w:rFonts w:ascii="Times New Roman" w:hAnsi="Times New Roman" w:cstheme="minorHAnsi"/>
          <w:sz w:val="24"/>
          <w:szCs w:val="24"/>
          <w:lang w:val="es-ES"/>
        </w:rPr>
        <w:t xml:space="preserve"> determinada posición </w:t>
      </w:r>
      <w:r w:rsidR="00AC53AA" w:rsidRPr="000E3777">
        <w:rPr>
          <w:rFonts w:ascii="Times New Roman" w:hAnsi="Times New Roman" w:cstheme="minorHAnsi"/>
          <w:sz w:val="24"/>
          <w:szCs w:val="24"/>
          <w:lang w:val="es-ES"/>
        </w:rPr>
        <w:t>en</w:t>
      </w:r>
      <w:r w:rsidR="00620FB6" w:rsidRPr="000E3777">
        <w:rPr>
          <w:rFonts w:ascii="Times New Roman" w:hAnsi="Times New Roman" w:cstheme="minorHAnsi"/>
          <w:sz w:val="24"/>
          <w:szCs w:val="24"/>
          <w:lang w:val="es-ES"/>
        </w:rPr>
        <w:t xml:space="preserve"> </w:t>
      </w:r>
      <w:r w:rsidRPr="000E3777">
        <w:rPr>
          <w:rFonts w:ascii="Times New Roman" w:hAnsi="Times New Roman" w:cstheme="minorHAnsi"/>
          <w:sz w:val="24"/>
          <w:szCs w:val="24"/>
          <w:lang w:val="es-ES"/>
        </w:rPr>
        <w:t>una carrera violenta, lo que distingue a nuestros sujetos sería sus posiciones en la estructura social.</w:t>
      </w:r>
      <w:r w:rsidR="00C63089" w:rsidRPr="000E3777">
        <w:rPr>
          <w:rFonts w:ascii="Times New Roman" w:hAnsi="Times New Roman" w:cstheme="minorHAnsi"/>
          <w:sz w:val="24"/>
          <w:szCs w:val="24"/>
          <w:lang w:val="es-ES"/>
        </w:rPr>
        <w:t xml:space="preserve"> No una carrera criminal</w:t>
      </w:r>
      <w:r w:rsidR="00E01262" w:rsidRPr="000E3777">
        <w:rPr>
          <w:rFonts w:ascii="Times New Roman" w:hAnsi="Times New Roman" w:cstheme="minorHAnsi"/>
          <w:sz w:val="24"/>
          <w:szCs w:val="24"/>
          <w:lang w:val="es-ES"/>
        </w:rPr>
        <w:t>:</w:t>
      </w:r>
      <w:r w:rsidR="00C63089" w:rsidRPr="000E3777">
        <w:rPr>
          <w:rFonts w:ascii="Times New Roman" w:hAnsi="Times New Roman" w:cstheme="minorHAnsi"/>
          <w:sz w:val="24"/>
          <w:szCs w:val="24"/>
          <w:lang w:val="es-ES"/>
        </w:rPr>
        <w:t xml:space="preserve"> una trayectoria social.</w:t>
      </w:r>
      <w:r w:rsidRPr="000E3777">
        <w:rPr>
          <w:rFonts w:ascii="Times New Roman" w:hAnsi="Times New Roman" w:cstheme="minorHAnsi"/>
          <w:sz w:val="24"/>
          <w:szCs w:val="24"/>
          <w:lang w:val="es-ES"/>
        </w:rPr>
        <w:t xml:space="preserve"> Aunque todos nuestros entrevistados proviene</w:t>
      </w:r>
      <w:r w:rsidR="00C63089" w:rsidRPr="000E3777">
        <w:rPr>
          <w:rFonts w:ascii="Times New Roman" w:hAnsi="Times New Roman" w:cstheme="minorHAnsi"/>
          <w:sz w:val="24"/>
          <w:szCs w:val="24"/>
          <w:lang w:val="es-ES"/>
        </w:rPr>
        <w:t>n</w:t>
      </w:r>
      <w:r w:rsidRPr="000E3777">
        <w:rPr>
          <w:rFonts w:ascii="Times New Roman" w:hAnsi="Times New Roman" w:cstheme="minorHAnsi"/>
          <w:sz w:val="24"/>
          <w:szCs w:val="24"/>
          <w:lang w:val="es-ES"/>
        </w:rPr>
        <w:t xml:space="preserve"> de</w:t>
      </w:r>
      <w:r w:rsidR="00C63089" w:rsidRPr="000E3777">
        <w:rPr>
          <w:rFonts w:ascii="Times New Roman" w:hAnsi="Times New Roman" w:cstheme="minorHAnsi"/>
          <w:sz w:val="24"/>
          <w:szCs w:val="24"/>
          <w:lang w:val="es-ES"/>
        </w:rPr>
        <w:t xml:space="preserve"> </w:t>
      </w:r>
      <w:r w:rsidRPr="000E3777">
        <w:rPr>
          <w:rFonts w:ascii="Times New Roman" w:hAnsi="Times New Roman" w:cstheme="minorHAnsi"/>
          <w:sz w:val="24"/>
          <w:szCs w:val="24"/>
          <w:lang w:val="es-ES"/>
        </w:rPr>
        <w:t xml:space="preserve">clases </w:t>
      </w:r>
      <w:r w:rsidR="00620FB6" w:rsidRPr="000E3777">
        <w:rPr>
          <w:rFonts w:ascii="Times New Roman" w:hAnsi="Times New Roman" w:cstheme="minorHAnsi"/>
          <w:sz w:val="24"/>
          <w:szCs w:val="24"/>
          <w:lang w:val="es-ES"/>
        </w:rPr>
        <w:t>populares</w:t>
      </w:r>
      <w:r w:rsidRPr="000E3777">
        <w:rPr>
          <w:rFonts w:ascii="Times New Roman" w:hAnsi="Times New Roman" w:cstheme="minorHAnsi"/>
          <w:sz w:val="24"/>
          <w:szCs w:val="24"/>
          <w:lang w:val="es-ES"/>
        </w:rPr>
        <w:t xml:space="preserve"> (</w:t>
      </w:r>
      <w:r w:rsidR="00620FB6" w:rsidRPr="000E3777">
        <w:rPr>
          <w:rFonts w:ascii="Times New Roman" w:hAnsi="Times New Roman" w:cstheme="minorHAnsi"/>
          <w:sz w:val="24"/>
          <w:szCs w:val="24"/>
          <w:lang w:val="es-ES"/>
        </w:rPr>
        <w:t>finalmente</w:t>
      </w:r>
      <w:r w:rsidRPr="000E3777">
        <w:rPr>
          <w:rFonts w:ascii="Times New Roman" w:hAnsi="Times New Roman" w:cstheme="minorHAnsi"/>
          <w:sz w:val="24"/>
          <w:szCs w:val="24"/>
          <w:lang w:val="es-ES"/>
        </w:rPr>
        <w:t xml:space="preserve">, los clientes exclusivos de las </w:t>
      </w:r>
      <w:r w:rsidR="00620FB6" w:rsidRPr="000E3777">
        <w:rPr>
          <w:rFonts w:ascii="Times New Roman" w:hAnsi="Times New Roman" w:cstheme="minorHAnsi"/>
          <w:sz w:val="24"/>
          <w:szCs w:val="24"/>
          <w:lang w:val="es-ES"/>
        </w:rPr>
        <w:t>prisiones</w:t>
      </w:r>
      <w:r w:rsidRPr="000E3777">
        <w:rPr>
          <w:rFonts w:ascii="Times New Roman" w:hAnsi="Times New Roman" w:cstheme="minorHAnsi"/>
          <w:sz w:val="24"/>
          <w:szCs w:val="24"/>
          <w:lang w:val="es-ES"/>
        </w:rPr>
        <w:t xml:space="preserve"> </w:t>
      </w:r>
      <w:r w:rsidR="00620FB6" w:rsidRPr="000E3777">
        <w:rPr>
          <w:rFonts w:ascii="Times New Roman" w:hAnsi="Times New Roman" w:cstheme="minorHAnsi"/>
          <w:sz w:val="24"/>
          <w:szCs w:val="24"/>
          <w:lang w:val="es-ES"/>
        </w:rPr>
        <w:t>latinoamericanas</w:t>
      </w:r>
      <w:r w:rsidRPr="000E3777">
        <w:rPr>
          <w:rFonts w:ascii="Times New Roman" w:hAnsi="Times New Roman" w:cstheme="minorHAnsi"/>
          <w:sz w:val="24"/>
          <w:szCs w:val="24"/>
          <w:lang w:val="es-ES"/>
        </w:rPr>
        <w:t xml:space="preserve">),  tuvieron en </w:t>
      </w:r>
      <w:r w:rsidR="00620FB6" w:rsidRPr="000E3777">
        <w:rPr>
          <w:rFonts w:ascii="Times New Roman" w:hAnsi="Times New Roman" w:cstheme="minorHAnsi"/>
          <w:sz w:val="24"/>
          <w:szCs w:val="24"/>
          <w:lang w:val="es-ES"/>
        </w:rPr>
        <w:t>distint</w:t>
      </w:r>
      <w:r w:rsidR="00D35787" w:rsidRPr="000E3777">
        <w:rPr>
          <w:rFonts w:ascii="Times New Roman" w:hAnsi="Times New Roman" w:cstheme="minorHAnsi"/>
          <w:sz w:val="24"/>
          <w:szCs w:val="24"/>
          <w:lang w:val="es-ES"/>
        </w:rPr>
        <w:t>o</w:t>
      </w:r>
      <w:r w:rsidRPr="000E3777">
        <w:rPr>
          <w:rFonts w:ascii="Times New Roman" w:hAnsi="Times New Roman" w:cstheme="minorHAnsi"/>
          <w:sz w:val="24"/>
          <w:szCs w:val="24"/>
          <w:lang w:val="es-ES"/>
        </w:rPr>
        <w:t xml:space="preserve"> grado contacto </w:t>
      </w:r>
      <w:r w:rsidR="00620FB6" w:rsidRPr="000E3777">
        <w:rPr>
          <w:rFonts w:ascii="Times New Roman" w:hAnsi="Times New Roman" w:cstheme="minorHAnsi"/>
          <w:sz w:val="24"/>
          <w:szCs w:val="24"/>
          <w:lang w:val="es-ES"/>
        </w:rPr>
        <w:t xml:space="preserve">previo </w:t>
      </w:r>
      <w:r w:rsidRPr="000E3777">
        <w:rPr>
          <w:rFonts w:ascii="Times New Roman" w:hAnsi="Times New Roman" w:cstheme="minorHAnsi"/>
          <w:sz w:val="24"/>
          <w:szCs w:val="24"/>
          <w:lang w:val="es-ES"/>
        </w:rPr>
        <w:t xml:space="preserve">con la violencia y reportan </w:t>
      </w:r>
      <w:r w:rsidR="00620FB6" w:rsidRPr="000E3777">
        <w:rPr>
          <w:rFonts w:ascii="Times New Roman" w:hAnsi="Times New Roman" w:cstheme="minorHAnsi"/>
          <w:sz w:val="24"/>
          <w:szCs w:val="24"/>
          <w:lang w:val="es-ES"/>
        </w:rPr>
        <w:t xml:space="preserve">dislocaciones </w:t>
      </w:r>
      <w:r w:rsidRPr="000E3777">
        <w:rPr>
          <w:rFonts w:ascii="Times New Roman" w:hAnsi="Times New Roman" w:cstheme="minorHAnsi"/>
          <w:sz w:val="24"/>
          <w:szCs w:val="24"/>
          <w:lang w:val="es-ES"/>
        </w:rPr>
        <w:t xml:space="preserve">significativas en sus </w:t>
      </w:r>
      <w:r w:rsidR="00620FB6" w:rsidRPr="000E3777">
        <w:rPr>
          <w:rFonts w:ascii="Times New Roman" w:hAnsi="Times New Roman" w:cstheme="minorHAnsi"/>
          <w:sz w:val="24"/>
          <w:szCs w:val="24"/>
          <w:lang w:val="es-ES"/>
        </w:rPr>
        <w:t>trayectorias</w:t>
      </w:r>
      <w:r w:rsidRPr="000E3777">
        <w:rPr>
          <w:rFonts w:ascii="Times New Roman" w:hAnsi="Times New Roman" w:cstheme="minorHAnsi"/>
          <w:sz w:val="24"/>
          <w:szCs w:val="24"/>
          <w:lang w:val="es-ES"/>
        </w:rPr>
        <w:t xml:space="preserve"> </w:t>
      </w:r>
      <w:r w:rsidR="00C63089" w:rsidRPr="000E3777">
        <w:rPr>
          <w:rFonts w:ascii="Times New Roman" w:hAnsi="Times New Roman" w:cstheme="minorHAnsi"/>
          <w:sz w:val="24"/>
          <w:szCs w:val="24"/>
          <w:lang w:val="es-ES"/>
        </w:rPr>
        <w:t>biográficas</w:t>
      </w:r>
      <w:r w:rsidRPr="000E3777">
        <w:rPr>
          <w:rFonts w:ascii="Times New Roman" w:hAnsi="Times New Roman" w:cstheme="minorHAnsi"/>
          <w:sz w:val="24"/>
          <w:szCs w:val="24"/>
          <w:lang w:val="es-ES"/>
        </w:rPr>
        <w:t xml:space="preserve"> (</w:t>
      </w:r>
      <w:r w:rsidRPr="0048516C">
        <w:rPr>
          <w:rFonts w:ascii="Times New Roman" w:hAnsi="Times New Roman" w:cstheme="minorHAnsi"/>
          <w:sz w:val="24"/>
          <w:szCs w:val="24"/>
          <w:lang w:val="es-ES"/>
        </w:rPr>
        <w:t xml:space="preserve">ver </w:t>
      </w:r>
      <w:bookmarkStart w:id="13" w:name="_Hlk65361836"/>
      <w:r w:rsidR="00FD650C" w:rsidRPr="0048516C">
        <w:rPr>
          <w:rFonts w:ascii="Times New Roman" w:hAnsi="Times New Roman" w:cstheme="minorHAnsi"/>
          <w:sz w:val="24"/>
          <w:szCs w:val="24"/>
          <w:lang w:val="es-ES"/>
        </w:rPr>
        <w:t xml:space="preserve">SEPÚLVEDA </w:t>
      </w:r>
      <w:r w:rsidRPr="0048516C">
        <w:rPr>
          <w:rFonts w:ascii="Times New Roman" w:hAnsi="Times New Roman" w:cstheme="minorHAnsi"/>
          <w:sz w:val="24"/>
          <w:szCs w:val="24"/>
          <w:lang w:val="es-ES"/>
        </w:rPr>
        <w:t xml:space="preserve">y </w:t>
      </w:r>
      <w:r w:rsidR="00FD650C" w:rsidRPr="0048516C">
        <w:rPr>
          <w:rFonts w:ascii="Times New Roman" w:hAnsi="Times New Roman" w:cstheme="minorHAnsi"/>
          <w:sz w:val="24"/>
          <w:szCs w:val="24"/>
          <w:lang w:val="es-ES"/>
        </w:rPr>
        <w:t>ANTILLANO</w:t>
      </w:r>
      <w:r w:rsidR="00620FB6" w:rsidRPr="0048516C">
        <w:rPr>
          <w:rFonts w:ascii="Times New Roman" w:hAnsi="Times New Roman" w:cstheme="minorHAnsi"/>
          <w:sz w:val="24"/>
          <w:szCs w:val="24"/>
          <w:lang w:val="es-ES"/>
        </w:rPr>
        <w:t>, 2021</w:t>
      </w:r>
      <w:bookmarkEnd w:id="13"/>
      <w:r w:rsidRPr="000E3777">
        <w:rPr>
          <w:rFonts w:ascii="Times New Roman" w:hAnsi="Times New Roman" w:cstheme="minorHAnsi"/>
          <w:sz w:val="24"/>
          <w:szCs w:val="24"/>
          <w:lang w:val="es-ES"/>
        </w:rPr>
        <w:t>), hay una clara diferenciación en la</w:t>
      </w:r>
      <w:r w:rsidR="00620FB6" w:rsidRPr="000E3777">
        <w:rPr>
          <w:rFonts w:ascii="Times New Roman" w:hAnsi="Times New Roman" w:cstheme="minorHAnsi"/>
          <w:sz w:val="24"/>
          <w:szCs w:val="24"/>
          <w:lang w:val="es-ES"/>
        </w:rPr>
        <w:t xml:space="preserve"> situación </w:t>
      </w:r>
      <w:r w:rsidRPr="000E3777">
        <w:rPr>
          <w:rFonts w:ascii="Times New Roman" w:hAnsi="Times New Roman" w:cstheme="minorHAnsi"/>
          <w:sz w:val="24"/>
          <w:szCs w:val="24"/>
          <w:lang w:val="es-ES"/>
        </w:rPr>
        <w:t xml:space="preserve">social de </w:t>
      </w:r>
      <w:r w:rsidR="00620FB6" w:rsidRPr="000E3777">
        <w:rPr>
          <w:rFonts w:ascii="Times New Roman" w:hAnsi="Times New Roman" w:cstheme="minorHAnsi"/>
          <w:sz w:val="24"/>
          <w:szCs w:val="24"/>
          <w:lang w:val="es-ES"/>
        </w:rPr>
        <w:t>aquellos</w:t>
      </w:r>
      <w:r w:rsidRPr="000E3777">
        <w:rPr>
          <w:rFonts w:ascii="Times New Roman" w:hAnsi="Times New Roman" w:cstheme="minorHAnsi"/>
          <w:sz w:val="24"/>
          <w:szCs w:val="24"/>
          <w:lang w:val="es-ES"/>
        </w:rPr>
        <w:t xml:space="preserve"> que muestran</w:t>
      </w:r>
      <w:r w:rsidR="00620FB6" w:rsidRPr="000E3777">
        <w:rPr>
          <w:rFonts w:ascii="Times New Roman" w:hAnsi="Times New Roman" w:cstheme="minorHAnsi"/>
          <w:sz w:val="24"/>
          <w:szCs w:val="24"/>
          <w:lang w:val="es-ES"/>
        </w:rPr>
        <w:t xml:space="preserve"> </w:t>
      </w:r>
      <w:r w:rsidRPr="000E3777">
        <w:rPr>
          <w:rFonts w:ascii="Times New Roman" w:hAnsi="Times New Roman" w:cstheme="minorHAnsi"/>
          <w:sz w:val="24"/>
          <w:szCs w:val="24"/>
          <w:lang w:val="es-ES"/>
        </w:rPr>
        <w:t xml:space="preserve">reticencia para justificar la violencia y aquellos otros que despliegan </w:t>
      </w:r>
      <w:r w:rsidR="00620FB6" w:rsidRPr="000E3777">
        <w:rPr>
          <w:rFonts w:ascii="Times New Roman" w:hAnsi="Times New Roman" w:cstheme="minorHAnsi"/>
          <w:sz w:val="24"/>
          <w:szCs w:val="24"/>
          <w:lang w:val="es-ES"/>
        </w:rPr>
        <w:t>justificaciones</w:t>
      </w:r>
      <w:r w:rsidRPr="000E3777">
        <w:rPr>
          <w:rFonts w:ascii="Times New Roman" w:hAnsi="Times New Roman" w:cstheme="minorHAnsi"/>
          <w:sz w:val="24"/>
          <w:szCs w:val="24"/>
          <w:lang w:val="es-ES"/>
        </w:rPr>
        <w:t xml:space="preserve"> y narrativas morales para explicarla. El primer grupo lo </w:t>
      </w:r>
      <w:r w:rsidR="00620FB6" w:rsidRPr="000E3777">
        <w:rPr>
          <w:rFonts w:ascii="Times New Roman" w:hAnsi="Times New Roman" w:cstheme="minorHAnsi"/>
          <w:sz w:val="24"/>
          <w:szCs w:val="24"/>
          <w:lang w:val="es-ES"/>
        </w:rPr>
        <w:t xml:space="preserve">constituyen hombres </w:t>
      </w:r>
      <w:r w:rsidRPr="000E3777">
        <w:rPr>
          <w:rFonts w:ascii="Times New Roman" w:hAnsi="Times New Roman" w:cstheme="minorHAnsi"/>
          <w:sz w:val="24"/>
          <w:szCs w:val="24"/>
          <w:lang w:val="es-ES"/>
        </w:rPr>
        <w:t>con algún grado de inserción en el mundo laboral, y, en general, trayectorias y posiciones sociales que reve</w:t>
      </w:r>
      <w:r w:rsidR="00AB1FFB" w:rsidRPr="000E3777">
        <w:rPr>
          <w:rFonts w:ascii="Times New Roman" w:hAnsi="Times New Roman" w:cstheme="minorHAnsi"/>
          <w:sz w:val="24"/>
          <w:szCs w:val="24"/>
          <w:lang w:val="es-ES"/>
        </w:rPr>
        <w:t>l</w:t>
      </w:r>
      <w:r w:rsidRPr="000E3777">
        <w:rPr>
          <w:rFonts w:ascii="Times New Roman" w:hAnsi="Times New Roman" w:cstheme="minorHAnsi"/>
          <w:sz w:val="24"/>
          <w:szCs w:val="24"/>
          <w:lang w:val="es-ES"/>
        </w:rPr>
        <w:t xml:space="preserve">an una mayor </w:t>
      </w:r>
      <w:r w:rsidR="00C368F8" w:rsidRPr="000E3777">
        <w:rPr>
          <w:rFonts w:ascii="Times New Roman" w:hAnsi="Times New Roman" w:cstheme="minorHAnsi"/>
          <w:sz w:val="24"/>
          <w:szCs w:val="24"/>
          <w:lang w:val="es-ES"/>
        </w:rPr>
        <w:t>inserción social,</w:t>
      </w:r>
      <w:r w:rsidR="00AB1FFB" w:rsidRPr="000E3777">
        <w:rPr>
          <w:rFonts w:ascii="Times New Roman" w:hAnsi="Times New Roman" w:cstheme="minorHAnsi"/>
          <w:sz w:val="24"/>
          <w:szCs w:val="24"/>
          <w:lang w:val="es-ES"/>
        </w:rPr>
        <w:t xml:space="preserve"> </w:t>
      </w:r>
      <w:r w:rsidR="00C368F8" w:rsidRPr="000E3777">
        <w:rPr>
          <w:rFonts w:ascii="Times New Roman" w:hAnsi="Times New Roman" w:cstheme="minorHAnsi"/>
          <w:sz w:val="24"/>
          <w:szCs w:val="24"/>
          <w:lang w:val="es-ES"/>
        </w:rPr>
        <w:t>m</w:t>
      </w:r>
      <w:r w:rsidRPr="000E3777">
        <w:rPr>
          <w:rFonts w:ascii="Times New Roman" w:hAnsi="Times New Roman" w:cstheme="minorHAnsi"/>
          <w:sz w:val="24"/>
          <w:szCs w:val="24"/>
          <w:lang w:val="es-ES"/>
        </w:rPr>
        <w:t xml:space="preserve">ientras los otros coinciden en </w:t>
      </w:r>
      <w:r w:rsidR="00AB1FFB" w:rsidRPr="000E3777">
        <w:rPr>
          <w:rFonts w:ascii="Times New Roman" w:hAnsi="Times New Roman" w:cstheme="minorHAnsi"/>
          <w:sz w:val="24"/>
          <w:szCs w:val="24"/>
          <w:lang w:val="es-ES"/>
        </w:rPr>
        <w:t xml:space="preserve">su mayor grado de </w:t>
      </w:r>
      <w:r w:rsidR="00C368F8" w:rsidRPr="000E3777">
        <w:rPr>
          <w:rFonts w:ascii="Times New Roman" w:hAnsi="Times New Roman" w:cstheme="minorHAnsi"/>
          <w:sz w:val="24"/>
          <w:szCs w:val="24"/>
          <w:lang w:val="es-ES"/>
        </w:rPr>
        <w:t>exclusión</w:t>
      </w:r>
      <w:r w:rsidRPr="000E3777">
        <w:rPr>
          <w:rFonts w:ascii="Times New Roman" w:hAnsi="Times New Roman" w:cstheme="minorHAnsi"/>
          <w:sz w:val="24"/>
          <w:szCs w:val="24"/>
          <w:lang w:val="es-ES"/>
        </w:rPr>
        <w:t xml:space="preserve">, </w:t>
      </w:r>
      <w:r w:rsidR="00AB1FFB" w:rsidRPr="000E3777">
        <w:rPr>
          <w:rFonts w:ascii="Times New Roman" w:hAnsi="Times New Roman" w:cstheme="minorHAnsi"/>
          <w:sz w:val="24"/>
          <w:szCs w:val="24"/>
          <w:lang w:val="es-ES"/>
        </w:rPr>
        <w:t>trayectorias</w:t>
      </w:r>
      <w:r w:rsidRPr="000E3777">
        <w:rPr>
          <w:rFonts w:ascii="Times New Roman" w:hAnsi="Times New Roman" w:cstheme="minorHAnsi"/>
          <w:sz w:val="24"/>
          <w:szCs w:val="24"/>
          <w:lang w:val="es-ES"/>
        </w:rPr>
        <w:t xml:space="preserve"> </w:t>
      </w:r>
      <w:r w:rsidR="00AB1FFB" w:rsidRPr="000E3777">
        <w:rPr>
          <w:rFonts w:ascii="Times New Roman" w:hAnsi="Times New Roman" w:cstheme="minorHAnsi"/>
          <w:sz w:val="24"/>
          <w:szCs w:val="24"/>
          <w:lang w:val="es-ES"/>
        </w:rPr>
        <w:t>escolares</w:t>
      </w:r>
      <w:r w:rsidRPr="000E3777">
        <w:rPr>
          <w:rFonts w:ascii="Times New Roman" w:hAnsi="Times New Roman" w:cstheme="minorHAnsi"/>
          <w:sz w:val="24"/>
          <w:szCs w:val="24"/>
          <w:lang w:val="es-ES"/>
        </w:rPr>
        <w:t xml:space="preserve"> truncadas, segregación del mundo del trabajo </w:t>
      </w:r>
      <w:r w:rsidR="00AB1FFB" w:rsidRPr="000E3777">
        <w:rPr>
          <w:rFonts w:ascii="Times New Roman" w:hAnsi="Times New Roman" w:cstheme="minorHAnsi"/>
          <w:sz w:val="24"/>
          <w:szCs w:val="24"/>
          <w:lang w:val="es-ES"/>
        </w:rPr>
        <w:t>(desempleo estructural, trabajos precarios, marcada inestabilidad laboral)</w:t>
      </w:r>
      <w:r w:rsidRPr="000E3777">
        <w:rPr>
          <w:rFonts w:ascii="Times New Roman" w:hAnsi="Times New Roman" w:cstheme="minorHAnsi"/>
          <w:sz w:val="24"/>
          <w:szCs w:val="24"/>
          <w:lang w:val="es-ES"/>
        </w:rPr>
        <w:t xml:space="preserve">, quiebres sociales y </w:t>
      </w:r>
      <w:r w:rsidR="00AB1FFB" w:rsidRPr="000E3777">
        <w:rPr>
          <w:rFonts w:ascii="Times New Roman" w:hAnsi="Times New Roman" w:cstheme="minorHAnsi"/>
          <w:sz w:val="24"/>
          <w:szCs w:val="24"/>
          <w:lang w:val="es-ES"/>
        </w:rPr>
        <w:t>familiares</w:t>
      </w:r>
      <w:r w:rsidRPr="000E3777">
        <w:rPr>
          <w:rFonts w:ascii="Times New Roman" w:hAnsi="Times New Roman" w:cstheme="minorHAnsi"/>
          <w:sz w:val="24"/>
          <w:szCs w:val="24"/>
          <w:lang w:val="es-ES"/>
        </w:rPr>
        <w:t xml:space="preserve">, </w:t>
      </w:r>
      <w:r w:rsidR="00C368F8" w:rsidRPr="000E3777">
        <w:rPr>
          <w:rFonts w:ascii="Times New Roman" w:hAnsi="Times New Roman" w:cstheme="minorHAnsi"/>
          <w:sz w:val="24"/>
          <w:szCs w:val="24"/>
          <w:lang w:val="es-ES"/>
        </w:rPr>
        <w:t>relegación</w:t>
      </w:r>
      <w:r w:rsidRPr="000E3777">
        <w:rPr>
          <w:rFonts w:ascii="Times New Roman" w:hAnsi="Times New Roman" w:cstheme="minorHAnsi"/>
          <w:sz w:val="24"/>
          <w:szCs w:val="24"/>
          <w:lang w:val="es-ES"/>
        </w:rPr>
        <w:t xml:space="preserve"> residencial en barrios periféricos </w:t>
      </w:r>
      <w:r w:rsidR="00AB1FFB" w:rsidRPr="000E3777">
        <w:rPr>
          <w:rFonts w:ascii="Times New Roman" w:hAnsi="Times New Roman" w:cstheme="minorHAnsi"/>
          <w:sz w:val="24"/>
          <w:szCs w:val="24"/>
          <w:lang w:val="es-ES"/>
        </w:rPr>
        <w:t xml:space="preserve">que redoblan y perpetúan la exclusión y las dificultades de acceso a oportunidades.  </w:t>
      </w:r>
    </w:p>
    <w:p w14:paraId="515BC5D0" w14:textId="17231893" w:rsidR="00695942" w:rsidRPr="000E3777" w:rsidRDefault="00A87292"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 xml:space="preserve">Aunque algunos estudios </w:t>
      </w:r>
      <w:r w:rsidR="00AB1FFB" w:rsidRPr="000E3777">
        <w:rPr>
          <w:rFonts w:ascii="Times New Roman" w:hAnsi="Times New Roman" w:cstheme="minorHAnsi"/>
          <w:sz w:val="24"/>
          <w:szCs w:val="24"/>
          <w:lang w:val="es-ES"/>
        </w:rPr>
        <w:t xml:space="preserve">reconocen </w:t>
      </w:r>
      <w:r w:rsidRPr="000E3777">
        <w:rPr>
          <w:rFonts w:ascii="Times New Roman" w:hAnsi="Times New Roman" w:cstheme="minorHAnsi"/>
          <w:sz w:val="24"/>
          <w:szCs w:val="24"/>
          <w:lang w:val="es-ES"/>
        </w:rPr>
        <w:t xml:space="preserve">la poca </w:t>
      </w:r>
      <w:r w:rsidR="00AB1FFB" w:rsidRPr="000E3777">
        <w:rPr>
          <w:rFonts w:ascii="Times New Roman" w:hAnsi="Times New Roman" w:cstheme="minorHAnsi"/>
          <w:sz w:val="24"/>
          <w:szCs w:val="24"/>
          <w:lang w:val="es-ES"/>
        </w:rPr>
        <w:t>variabilidad</w:t>
      </w:r>
      <w:r w:rsidRPr="000E3777">
        <w:rPr>
          <w:rFonts w:ascii="Times New Roman" w:hAnsi="Times New Roman" w:cstheme="minorHAnsi"/>
          <w:sz w:val="24"/>
          <w:szCs w:val="24"/>
          <w:lang w:val="es-ES"/>
        </w:rPr>
        <w:t xml:space="preserve"> de los códigos morales entre clases sociales</w:t>
      </w:r>
      <w:r w:rsidR="00692325" w:rsidRPr="000E3777">
        <w:rPr>
          <w:rFonts w:ascii="Times New Roman" w:hAnsi="Times New Roman" w:cstheme="minorHAnsi"/>
          <w:sz w:val="24"/>
          <w:szCs w:val="24"/>
          <w:lang w:val="es-ES"/>
        </w:rPr>
        <w:t xml:space="preserve"> (</w:t>
      </w:r>
      <w:r w:rsidR="00FD650C" w:rsidRPr="000E3777">
        <w:rPr>
          <w:rFonts w:ascii="Times New Roman" w:hAnsi="Times New Roman" w:cstheme="minorHAnsi"/>
          <w:sz w:val="24"/>
          <w:szCs w:val="24"/>
          <w:lang w:val="es-ES"/>
        </w:rPr>
        <w:t>SAYER</w:t>
      </w:r>
      <w:r w:rsidR="00C368F8" w:rsidRPr="000E3777">
        <w:rPr>
          <w:rFonts w:ascii="Times New Roman" w:hAnsi="Times New Roman" w:cstheme="minorHAnsi"/>
          <w:sz w:val="24"/>
          <w:szCs w:val="24"/>
          <w:lang w:val="es-ES"/>
        </w:rPr>
        <w:t xml:space="preserve">, </w:t>
      </w:r>
      <w:r w:rsidR="00480DFF" w:rsidRPr="000E3777">
        <w:rPr>
          <w:rFonts w:ascii="Times New Roman" w:hAnsi="Times New Roman" w:cstheme="minorHAnsi"/>
          <w:sz w:val="24"/>
          <w:szCs w:val="24"/>
          <w:lang w:val="es-ES"/>
        </w:rPr>
        <w:t>2005</w:t>
      </w:r>
      <w:r w:rsidR="00C368F8" w:rsidRPr="000E3777">
        <w:rPr>
          <w:rFonts w:ascii="Times New Roman" w:hAnsi="Times New Roman" w:cstheme="minorHAnsi"/>
          <w:sz w:val="24"/>
          <w:szCs w:val="24"/>
          <w:lang w:val="es-ES"/>
        </w:rPr>
        <w:t xml:space="preserve">, </w:t>
      </w:r>
      <w:r w:rsidR="00480DFF" w:rsidRPr="000E3777">
        <w:rPr>
          <w:rFonts w:ascii="Times New Roman" w:hAnsi="Times New Roman" w:cstheme="minorHAnsi"/>
          <w:sz w:val="24"/>
          <w:szCs w:val="24"/>
          <w:lang w:val="es-ES"/>
        </w:rPr>
        <w:t>2010</w:t>
      </w:r>
      <w:r w:rsidR="00692325" w:rsidRPr="000E3777">
        <w:rPr>
          <w:rFonts w:ascii="Times New Roman" w:hAnsi="Times New Roman" w:cstheme="minorHAnsi"/>
          <w:sz w:val="24"/>
          <w:szCs w:val="24"/>
          <w:lang w:val="es-ES"/>
        </w:rPr>
        <w:t>)</w:t>
      </w:r>
      <w:r w:rsidRPr="000E3777">
        <w:rPr>
          <w:rFonts w:ascii="Times New Roman" w:hAnsi="Times New Roman" w:cstheme="minorHAnsi"/>
          <w:sz w:val="24"/>
          <w:szCs w:val="24"/>
          <w:lang w:val="es-ES"/>
        </w:rPr>
        <w:t>, otr</w:t>
      </w:r>
      <w:r w:rsidR="00AB1FFB" w:rsidRPr="000E3777">
        <w:rPr>
          <w:rFonts w:ascii="Times New Roman" w:hAnsi="Times New Roman" w:cstheme="minorHAnsi"/>
          <w:sz w:val="24"/>
          <w:szCs w:val="24"/>
          <w:lang w:val="es-ES"/>
        </w:rPr>
        <w:t>os en cambio señalan que sujetos excluidos pueden adoptar normas propias y marcadamente diferencias</w:t>
      </w:r>
      <w:r w:rsidRPr="000E3777">
        <w:rPr>
          <w:rFonts w:ascii="Times New Roman" w:hAnsi="Times New Roman" w:cstheme="minorHAnsi"/>
          <w:sz w:val="24"/>
          <w:szCs w:val="24"/>
          <w:lang w:val="es-ES"/>
        </w:rPr>
        <w:t xml:space="preserve"> como consecuencia de </w:t>
      </w:r>
      <w:r w:rsidR="00AB1FFB" w:rsidRPr="000E3777">
        <w:rPr>
          <w:rFonts w:ascii="Times New Roman" w:hAnsi="Times New Roman" w:cstheme="minorHAnsi"/>
          <w:sz w:val="24"/>
          <w:szCs w:val="24"/>
          <w:lang w:val="es-ES"/>
        </w:rPr>
        <w:t xml:space="preserve">sus condiciones sociales </w:t>
      </w:r>
      <w:r w:rsidR="00AB1FFB" w:rsidRPr="000E3777">
        <w:rPr>
          <w:rFonts w:ascii="Times New Roman" w:hAnsi="Times New Roman" w:cstheme="minorHAnsi"/>
          <w:sz w:val="24"/>
          <w:szCs w:val="24"/>
          <w:lang w:val="es-ES"/>
        </w:rPr>
        <w:lastRenderedPageBreak/>
        <w:t>desventajosas (</w:t>
      </w:r>
      <w:bookmarkStart w:id="14" w:name="_Hlk65361859"/>
      <w:r w:rsidR="00FD650C" w:rsidRPr="000E3777">
        <w:rPr>
          <w:rFonts w:ascii="Times New Roman" w:hAnsi="Times New Roman" w:cstheme="minorHAnsi"/>
          <w:sz w:val="24"/>
          <w:szCs w:val="24"/>
          <w:lang w:val="es-ES"/>
        </w:rPr>
        <w:t>BOURGOIS</w:t>
      </w:r>
      <w:bookmarkEnd w:id="14"/>
      <w:r w:rsidR="00AB1FFB" w:rsidRPr="000E3777">
        <w:rPr>
          <w:rFonts w:ascii="Times New Roman" w:hAnsi="Times New Roman" w:cstheme="minorHAnsi"/>
          <w:sz w:val="24"/>
          <w:szCs w:val="24"/>
          <w:lang w:val="es-ES"/>
        </w:rPr>
        <w:t xml:space="preserve">, </w:t>
      </w:r>
      <w:bookmarkStart w:id="15" w:name="_Hlk65361869"/>
      <w:r w:rsidR="00C76F65" w:rsidRPr="000E3777">
        <w:rPr>
          <w:rFonts w:ascii="Times New Roman" w:hAnsi="Times New Roman" w:cstheme="minorHAnsi"/>
          <w:sz w:val="24"/>
          <w:szCs w:val="24"/>
          <w:lang w:val="es-ES"/>
        </w:rPr>
        <w:t xml:space="preserve">2010; </w:t>
      </w:r>
      <w:r w:rsidR="00FD650C" w:rsidRPr="000E3777">
        <w:rPr>
          <w:rFonts w:ascii="Times New Roman" w:hAnsi="Times New Roman" w:cstheme="minorHAnsi"/>
          <w:sz w:val="24"/>
          <w:szCs w:val="24"/>
          <w:lang w:val="es-ES"/>
        </w:rPr>
        <w:t>MILLER</w:t>
      </w:r>
      <w:bookmarkEnd w:id="15"/>
      <w:r w:rsidR="00864ACB" w:rsidRPr="000E3777">
        <w:rPr>
          <w:rFonts w:ascii="Times New Roman" w:hAnsi="Times New Roman" w:cstheme="minorHAnsi"/>
          <w:sz w:val="24"/>
          <w:szCs w:val="24"/>
          <w:lang w:val="es-ES"/>
        </w:rPr>
        <w:t xml:space="preserve">, </w:t>
      </w:r>
      <w:bookmarkStart w:id="16" w:name="_Hlk65361880"/>
      <w:r w:rsidR="008A79CA" w:rsidRPr="000E3777">
        <w:rPr>
          <w:rFonts w:ascii="Times New Roman" w:hAnsi="Times New Roman" w:cstheme="minorHAnsi"/>
          <w:sz w:val="24"/>
          <w:szCs w:val="24"/>
          <w:lang w:val="es-ES"/>
        </w:rPr>
        <w:t xml:space="preserve">1958; </w:t>
      </w:r>
      <w:r w:rsidR="00FD650C" w:rsidRPr="000E3777">
        <w:rPr>
          <w:rFonts w:ascii="Times New Roman" w:hAnsi="Times New Roman" w:cstheme="minorHAnsi"/>
          <w:sz w:val="24"/>
          <w:szCs w:val="24"/>
          <w:lang w:val="es-ES"/>
        </w:rPr>
        <w:t>WILSON</w:t>
      </w:r>
      <w:bookmarkEnd w:id="16"/>
      <w:r w:rsidR="008A79CA" w:rsidRPr="000E3777">
        <w:rPr>
          <w:rFonts w:ascii="Times New Roman" w:hAnsi="Times New Roman" w:cstheme="minorHAnsi"/>
          <w:sz w:val="24"/>
          <w:szCs w:val="24"/>
          <w:lang w:val="es-ES"/>
        </w:rPr>
        <w:t>, 1987</w:t>
      </w:r>
      <w:r w:rsidR="00692325" w:rsidRPr="000E3777">
        <w:rPr>
          <w:rFonts w:ascii="Times New Roman" w:hAnsi="Times New Roman" w:cstheme="minorHAnsi"/>
          <w:sz w:val="24"/>
          <w:szCs w:val="24"/>
          <w:lang w:val="es-ES"/>
        </w:rPr>
        <w:t>)</w:t>
      </w:r>
      <w:r w:rsidRPr="000E3777">
        <w:rPr>
          <w:rFonts w:ascii="Times New Roman" w:hAnsi="Times New Roman" w:cstheme="minorHAnsi"/>
          <w:sz w:val="24"/>
          <w:szCs w:val="24"/>
          <w:lang w:val="es-ES"/>
        </w:rPr>
        <w:t xml:space="preserve">. Quizás la divergencia </w:t>
      </w:r>
      <w:r w:rsidR="0065251B" w:rsidRPr="000E3777">
        <w:rPr>
          <w:rFonts w:ascii="Times New Roman" w:hAnsi="Times New Roman" w:cstheme="minorHAnsi"/>
          <w:sz w:val="24"/>
          <w:szCs w:val="24"/>
          <w:lang w:val="es-ES"/>
        </w:rPr>
        <w:t>entre</w:t>
      </w:r>
      <w:r w:rsidR="00692325" w:rsidRPr="000E3777">
        <w:rPr>
          <w:rFonts w:ascii="Times New Roman" w:hAnsi="Times New Roman" w:cstheme="minorHAnsi"/>
          <w:sz w:val="24"/>
          <w:szCs w:val="24"/>
          <w:lang w:val="es-ES"/>
        </w:rPr>
        <w:t xml:space="preserve"> estas perspectivas resida</w:t>
      </w:r>
      <w:r w:rsidRPr="000E3777">
        <w:rPr>
          <w:rFonts w:ascii="Times New Roman" w:hAnsi="Times New Roman" w:cstheme="minorHAnsi"/>
          <w:sz w:val="24"/>
          <w:szCs w:val="24"/>
          <w:lang w:val="es-ES"/>
        </w:rPr>
        <w:t xml:space="preserve"> en </w:t>
      </w:r>
      <w:r w:rsidR="0065251B" w:rsidRPr="000E3777">
        <w:rPr>
          <w:rFonts w:ascii="Times New Roman" w:hAnsi="Times New Roman" w:cstheme="minorHAnsi"/>
          <w:sz w:val="24"/>
          <w:szCs w:val="24"/>
          <w:lang w:val="es-ES"/>
        </w:rPr>
        <w:t>la</w:t>
      </w:r>
      <w:r w:rsidR="008D6F11" w:rsidRPr="000E3777">
        <w:rPr>
          <w:rFonts w:ascii="Times New Roman" w:hAnsi="Times New Roman" w:cstheme="minorHAnsi"/>
          <w:sz w:val="24"/>
          <w:szCs w:val="24"/>
          <w:lang w:val="es-ES"/>
        </w:rPr>
        <w:t xml:space="preserve"> forma en que se considera la</w:t>
      </w:r>
      <w:r w:rsidR="0065251B" w:rsidRPr="000E3777">
        <w:rPr>
          <w:rFonts w:ascii="Times New Roman" w:hAnsi="Times New Roman" w:cstheme="minorHAnsi"/>
          <w:sz w:val="24"/>
          <w:szCs w:val="24"/>
          <w:lang w:val="es-ES"/>
        </w:rPr>
        <w:t xml:space="preserve"> </w:t>
      </w:r>
      <w:r w:rsidR="00692325" w:rsidRPr="000E3777">
        <w:rPr>
          <w:rFonts w:ascii="Times New Roman" w:hAnsi="Times New Roman" w:cstheme="minorHAnsi"/>
          <w:sz w:val="24"/>
          <w:szCs w:val="24"/>
          <w:lang w:val="es-ES"/>
        </w:rPr>
        <w:t>naturaleza</w:t>
      </w:r>
      <w:r w:rsidRPr="000E3777">
        <w:rPr>
          <w:rFonts w:ascii="Times New Roman" w:hAnsi="Times New Roman" w:cstheme="minorHAnsi"/>
          <w:sz w:val="24"/>
          <w:szCs w:val="24"/>
          <w:lang w:val="es-ES"/>
        </w:rPr>
        <w:t xml:space="preserve"> </w:t>
      </w:r>
      <w:r w:rsidR="0065251B" w:rsidRPr="000E3777">
        <w:rPr>
          <w:rFonts w:ascii="Times New Roman" w:hAnsi="Times New Roman" w:cstheme="minorHAnsi"/>
          <w:sz w:val="24"/>
          <w:szCs w:val="24"/>
          <w:lang w:val="es-ES"/>
        </w:rPr>
        <w:t>de la estructura social, y las distintas posiciones dentro de ella, y su mayor grado de integración o fragmentación</w:t>
      </w:r>
      <w:r w:rsidRPr="000E3777">
        <w:rPr>
          <w:rFonts w:ascii="Times New Roman" w:hAnsi="Times New Roman" w:cstheme="minorHAnsi"/>
          <w:sz w:val="24"/>
          <w:szCs w:val="24"/>
          <w:lang w:val="es-ES"/>
        </w:rPr>
        <w:t xml:space="preserve">: mientras que </w:t>
      </w:r>
      <w:r w:rsidR="00340FE2">
        <w:rPr>
          <w:rFonts w:ascii="Times New Roman" w:hAnsi="Times New Roman" w:cstheme="minorHAnsi"/>
          <w:sz w:val="24"/>
          <w:szCs w:val="24"/>
          <w:lang w:val="es-ES"/>
        </w:rPr>
        <w:t xml:space="preserve">en </w:t>
      </w:r>
      <w:r w:rsidR="0065251B" w:rsidRPr="000E3777">
        <w:rPr>
          <w:rFonts w:ascii="Times New Roman" w:hAnsi="Times New Roman" w:cstheme="minorHAnsi"/>
          <w:sz w:val="24"/>
          <w:szCs w:val="24"/>
          <w:lang w:val="es-ES"/>
        </w:rPr>
        <w:t xml:space="preserve">el caso de quienes postulan una suerte de consenso normativo entre distintas clases sociales, este se explica por  </w:t>
      </w:r>
      <w:r w:rsidR="00692325" w:rsidRPr="000E3777">
        <w:rPr>
          <w:rFonts w:ascii="Times New Roman" w:hAnsi="Times New Roman" w:cstheme="minorHAnsi"/>
          <w:sz w:val="24"/>
          <w:szCs w:val="24"/>
          <w:lang w:val="es-ES"/>
        </w:rPr>
        <w:t>efecto de la interacción, comunicación e in</w:t>
      </w:r>
      <w:r w:rsidR="008D6F11" w:rsidRPr="000E3777">
        <w:rPr>
          <w:rFonts w:ascii="Times New Roman" w:hAnsi="Times New Roman" w:cstheme="minorHAnsi"/>
          <w:sz w:val="24"/>
          <w:szCs w:val="24"/>
          <w:lang w:val="es-ES"/>
        </w:rPr>
        <w:t>terdependencia entre clases sociales distintas</w:t>
      </w:r>
      <w:r w:rsidRPr="000E3777">
        <w:rPr>
          <w:rFonts w:ascii="Times New Roman" w:hAnsi="Times New Roman" w:cstheme="minorHAnsi"/>
          <w:sz w:val="24"/>
          <w:szCs w:val="24"/>
          <w:lang w:val="es-ES"/>
        </w:rPr>
        <w:t xml:space="preserve">, la existencia de </w:t>
      </w:r>
      <w:r w:rsidR="00692325" w:rsidRPr="000E3777">
        <w:rPr>
          <w:rFonts w:ascii="Times New Roman" w:hAnsi="Times New Roman" w:cstheme="minorHAnsi"/>
          <w:sz w:val="24"/>
          <w:szCs w:val="24"/>
          <w:lang w:val="es-ES"/>
        </w:rPr>
        <w:t>patrones</w:t>
      </w:r>
      <w:r w:rsidRPr="000E3777">
        <w:rPr>
          <w:rFonts w:ascii="Times New Roman" w:hAnsi="Times New Roman" w:cstheme="minorHAnsi"/>
          <w:sz w:val="24"/>
          <w:szCs w:val="24"/>
          <w:lang w:val="es-ES"/>
        </w:rPr>
        <w:t xml:space="preserve"> normativos y </w:t>
      </w:r>
      <w:r w:rsidR="00692325" w:rsidRPr="000E3777">
        <w:rPr>
          <w:rFonts w:ascii="Times New Roman" w:hAnsi="Times New Roman" w:cstheme="minorHAnsi"/>
          <w:sz w:val="24"/>
          <w:szCs w:val="24"/>
          <w:lang w:val="es-ES"/>
        </w:rPr>
        <w:t>culturales</w:t>
      </w:r>
      <w:r w:rsidRPr="000E3777">
        <w:rPr>
          <w:rFonts w:ascii="Times New Roman" w:hAnsi="Times New Roman" w:cstheme="minorHAnsi"/>
          <w:sz w:val="24"/>
          <w:szCs w:val="24"/>
          <w:lang w:val="es-ES"/>
        </w:rPr>
        <w:t xml:space="preserve"> </w:t>
      </w:r>
      <w:r w:rsidR="00692325" w:rsidRPr="000E3777">
        <w:rPr>
          <w:rFonts w:ascii="Times New Roman" w:hAnsi="Times New Roman" w:cstheme="minorHAnsi"/>
          <w:sz w:val="24"/>
          <w:szCs w:val="24"/>
          <w:lang w:val="es-ES"/>
        </w:rPr>
        <w:t>diferenciados</w:t>
      </w:r>
      <w:r w:rsidRPr="000E3777">
        <w:rPr>
          <w:rFonts w:ascii="Times New Roman" w:hAnsi="Times New Roman" w:cstheme="minorHAnsi"/>
          <w:sz w:val="24"/>
          <w:szCs w:val="24"/>
          <w:lang w:val="es-ES"/>
        </w:rPr>
        <w:t xml:space="preserve"> en </w:t>
      </w:r>
      <w:r w:rsidR="00692325" w:rsidRPr="000E3777">
        <w:rPr>
          <w:rFonts w:ascii="Times New Roman" w:hAnsi="Times New Roman" w:cstheme="minorHAnsi"/>
          <w:sz w:val="24"/>
          <w:szCs w:val="24"/>
          <w:lang w:val="es-ES"/>
        </w:rPr>
        <w:t>los</w:t>
      </w:r>
      <w:r w:rsidRPr="000E3777">
        <w:rPr>
          <w:rFonts w:ascii="Times New Roman" w:hAnsi="Times New Roman" w:cstheme="minorHAnsi"/>
          <w:sz w:val="24"/>
          <w:szCs w:val="24"/>
          <w:lang w:val="es-ES"/>
        </w:rPr>
        <w:t xml:space="preserve"> sectores sociales desventajados podría ser </w:t>
      </w:r>
      <w:r w:rsidR="0065251B" w:rsidRPr="000E3777">
        <w:rPr>
          <w:rFonts w:ascii="Times New Roman" w:hAnsi="Times New Roman" w:cstheme="minorHAnsi"/>
          <w:sz w:val="24"/>
          <w:szCs w:val="24"/>
          <w:lang w:val="es-ES"/>
        </w:rPr>
        <w:t>consecuencia</w:t>
      </w:r>
      <w:r w:rsidRPr="000E3777">
        <w:rPr>
          <w:rFonts w:ascii="Times New Roman" w:hAnsi="Times New Roman" w:cstheme="minorHAnsi"/>
          <w:sz w:val="24"/>
          <w:szCs w:val="24"/>
          <w:lang w:val="es-ES"/>
        </w:rPr>
        <w:t xml:space="preserve"> justamente </w:t>
      </w:r>
      <w:r w:rsidR="008D6F11" w:rsidRPr="000E3777">
        <w:rPr>
          <w:rFonts w:ascii="Times New Roman" w:hAnsi="Times New Roman" w:cstheme="minorHAnsi"/>
          <w:sz w:val="24"/>
          <w:szCs w:val="24"/>
          <w:lang w:val="es-ES"/>
        </w:rPr>
        <w:t>d</w:t>
      </w:r>
      <w:r w:rsidRPr="000E3777">
        <w:rPr>
          <w:rFonts w:ascii="Times New Roman" w:hAnsi="Times New Roman" w:cstheme="minorHAnsi"/>
          <w:sz w:val="24"/>
          <w:szCs w:val="24"/>
          <w:lang w:val="es-ES"/>
        </w:rPr>
        <w:t xml:space="preserve">el espesamiento </w:t>
      </w:r>
      <w:r w:rsidR="00C368F8" w:rsidRPr="000E3777">
        <w:rPr>
          <w:rFonts w:ascii="Times New Roman" w:hAnsi="Times New Roman" w:cstheme="minorHAnsi"/>
          <w:sz w:val="24"/>
          <w:szCs w:val="24"/>
          <w:lang w:val="es-ES"/>
        </w:rPr>
        <w:t xml:space="preserve">y clausura </w:t>
      </w:r>
      <w:r w:rsidRPr="000E3777">
        <w:rPr>
          <w:rFonts w:ascii="Times New Roman" w:hAnsi="Times New Roman" w:cstheme="minorHAnsi"/>
          <w:sz w:val="24"/>
          <w:szCs w:val="24"/>
          <w:lang w:val="es-ES"/>
        </w:rPr>
        <w:t>de est</w:t>
      </w:r>
      <w:r w:rsidR="00C368F8" w:rsidRPr="000E3777">
        <w:rPr>
          <w:rFonts w:ascii="Times New Roman" w:hAnsi="Times New Roman" w:cstheme="minorHAnsi"/>
          <w:sz w:val="24"/>
          <w:szCs w:val="24"/>
          <w:lang w:val="es-ES"/>
        </w:rPr>
        <w:t>o</w:t>
      </w:r>
      <w:r w:rsidRPr="000E3777">
        <w:rPr>
          <w:rFonts w:ascii="Times New Roman" w:hAnsi="Times New Roman" w:cstheme="minorHAnsi"/>
          <w:sz w:val="24"/>
          <w:szCs w:val="24"/>
          <w:lang w:val="es-ES"/>
        </w:rPr>
        <w:t xml:space="preserve">s </w:t>
      </w:r>
      <w:r w:rsidR="00C368F8" w:rsidRPr="000E3777">
        <w:rPr>
          <w:rFonts w:ascii="Times New Roman" w:hAnsi="Times New Roman" w:cstheme="minorHAnsi"/>
          <w:sz w:val="24"/>
          <w:szCs w:val="24"/>
          <w:lang w:val="es-ES"/>
        </w:rPr>
        <w:t>intercambios con colectivos mejor posicionados</w:t>
      </w:r>
      <w:r w:rsidR="008D6F11" w:rsidRPr="000E3777">
        <w:rPr>
          <w:rFonts w:ascii="Times New Roman" w:hAnsi="Times New Roman" w:cstheme="minorHAnsi"/>
          <w:sz w:val="24"/>
          <w:szCs w:val="24"/>
          <w:lang w:val="es-ES"/>
        </w:rPr>
        <w:t>,</w:t>
      </w:r>
      <w:r w:rsidR="00C368F8" w:rsidRPr="000E3777">
        <w:rPr>
          <w:rFonts w:ascii="Times New Roman" w:hAnsi="Times New Roman" w:cstheme="minorHAnsi"/>
          <w:sz w:val="24"/>
          <w:szCs w:val="24"/>
          <w:lang w:val="es-ES"/>
        </w:rPr>
        <w:t xml:space="preserve"> </w:t>
      </w:r>
      <w:r w:rsidR="00692325" w:rsidRPr="000E3777">
        <w:rPr>
          <w:rFonts w:ascii="Times New Roman" w:hAnsi="Times New Roman" w:cstheme="minorHAnsi"/>
          <w:sz w:val="24"/>
          <w:szCs w:val="24"/>
          <w:lang w:val="es-ES"/>
        </w:rPr>
        <w:t>como resultado de</w:t>
      </w:r>
      <w:r w:rsidRPr="000E3777">
        <w:rPr>
          <w:rFonts w:ascii="Times New Roman" w:hAnsi="Times New Roman" w:cstheme="minorHAnsi"/>
          <w:sz w:val="24"/>
          <w:szCs w:val="24"/>
          <w:lang w:val="es-ES"/>
        </w:rPr>
        <w:t xml:space="preserve"> las </w:t>
      </w:r>
      <w:r w:rsidR="00692325" w:rsidRPr="000E3777">
        <w:rPr>
          <w:rFonts w:ascii="Times New Roman" w:hAnsi="Times New Roman" w:cstheme="minorHAnsi"/>
          <w:sz w:val="24"/>
          <w:szCs w:val="24"/>
          <w:lang w:val="es-ES"/>
        </w:rPr>
        <w:t>dinámicas</w:t>
      </w:r>
      <w:r w:rsidRPr="000E3777">
        <w:rPr>
          <w:rFonts w:ascii="Times New Roman" w:hAnsi="Times New Roman" w:cstheme="minorHAnsi"/>
          <w:sz w:val="24"/>
          <w:szCs w:val="24"/>
          <w:lang w:val="es-ES"/>
        </w:rPr>
        <w:t xml:space="preserve"> </w:t>
      </w:r>
      <w:r w:rsidR="00692325" w:rsidRPr="000E3777">
        <w:rPr>
          <w:rFonts w:ascii="Times New Roman" w:hAnsi="Times New Roman" w:cstheme="minorHAnsi"/>
          <w:sz w:val="24"/>
          <w:szCs w:val="24"/>
          <w:lang w:val="es-ES"/>
        </w:rPr>
        <w:t xml:space="preserve">estructurales </w:t>
      </w:r>
      <w:r w:rsidRPr="000E3777">
        <w:rPr>
          <w:rFonts w:ascii="Times New Roman" w:hAnsi="Times New Roman" w:cstheme="minorHAnsi"/>
          <w:sz w:val="24"/>
          <w:szCs w:val="24"/>
          <w:lang w:val="es-ES"/>
        </w:rPr>
        <w:t xml:space="preserve">de </w:t>
      </w:r>
      <w:r w:rsidR="00864ACB" w:rsidRPr="000E3777">
        <w:rPr>
          <w:rFonts w:ascii="Times New Roman" w:hAnsi="Times New Roman" w:cstheme="minorHAnsi"/>
          <w:sz w:val="24"/>
          <w:szCs w:val="24"/>
          <w:lang w:val="es-ES"/>
        </w:rPr>
        <w:t>exclusión</w:t>
      </w:r>
      <w:r w:rsidRPr="000E3777">
        <w:rPr>
          <w:rFonts w:ascii="Times New Roman" w:hAnsi="Times New Roman" w:cstheme="minorHAnsi"/>
          <w:sz w:val="24"/>
          <w:szCs w:val="24"/>
          <w:lang w:val="es-ES"/>
        </w:rPr>
        <w:t xml:space="preserve"> y segregación  de estos grupos</w:t>
      </w:r>
      <w:r w:rsidR="00692325" w:rsidRPr="000E3777">
        <w:rPr>
          <w:rFonts w:ascii="Times New Roman" w:hAnsi="Times New Roman" w:cstheme="minorHAnsi"/>
          <w:sz w:val="24"/>
          <w:szCs w:val="24"/>
          <w:lang w:val="es-ES"/>
        </w:rPr>
        <w:t xml:space="preserve"> </w:t>
      </w:r>
      <w:r w:rsidR="00864ACB" w:rsidRPr="000E3777">
        <w:rPr>
          <w:rFonts w:ascii="Times New Roman" w:hAnsi="Times New Roman" w:cstheme="minorHAnsi"/>
          <w:sz w:val="24"/>
          <w:szCs w:val="24"/>
          <w:lang w:val="es-ES"/>
        </w:rPr>
        <w:t>relegados</w:t>
      </w:r>
      <w:r w:rsidR="002D7C6B" w:rsidRPr="000E3777">
        <w:rPr>
          <w:rFonts w:ascii="Times New Roman" w:hAnsi="Times New Roman" w:cstheme="minorHAnsi"/>
          <w:sz w:val="24"/>
          <w:szCs w:val="24"/>
          <w:lang w:val="es-ES"/>
        </w:rPr>
        <w:t xml:space="preserve">, de modo que  </w:t>
      </w:r>
      <w:r w:rsidR="00747FD2">
        <w:rPr>
          <w:rFonts w:ascii="Times New Roman" w:hAnsi="Times New Roman" w:cstheme="minorHAnsi"/>
          <w:sz w:val="24"/>
          <w:szCs w:val="24"/>
          <w:lang w:val="es-ES"/>
        </w:rPr>
        <w:t xml:space="preserve">se </w:t>
      </w:r>
      <w:r w:rsidR="002D7C6B" w:rsidRPr="000E3777">
        <w:rPr>
          <w:rFonts w:ascii="Times New Roman" w:hAnsi="Times New Roman" w:cstheme="minorHAnsi"/>
          <w:sz w:val="24"/>
          <w:szCs w:val="24"/>
          <w:lang w:val="es-ES"/>
        </w:rPr>
        <w:t>rompe la interdependencia entre grupos excluidos y el resto de la sociedad y se desvanece un universo social y simbólico compartido sobre el cual construir valores compartidos y consensuales</w:t>
      </w:r>
      <w:r w:rsidRPr="000E3777">
        <w:rPr>
          <w:rFonts w:ascii="Times New Roman" w:hAnsi="Times New Roman" w:cstheme="minorHAnsi"/>
          <w:sz w:val="24"/>
          <w:szCs w:val="24"/>
          <w:lang w:val="es-ES"/>
        </w:rPr>
        <w:t>. La fragmentació</w:t>
      </w:r>
      <w:r w:rsidR="00864ACB" w:rsidRPr="000E3777">
        <w:rPr>
          <w:rFonts w:ascii="Times New Roman" w:hAnsi="Times New Roman" w:cstheme="minorHAnsi"/>
          <w:sz w:val="24"/>
          <w:szCs w:val="24"/>
          <w:lang w:val="es-ES"/>
        </w:rPr>
        <w:t>n</w:t>
      </w:r>
      <w:r w:rsidRPr="000E3777">
        <w:rPr>
          <w:rFonts w:ascii="Times New Roman" w:hAnsi="Times New Roman" w:cstheme="minorHAnsi"/>
          <w:sz w:val="24"/>
          <w:szCs w:val="24"/>
          <w:lang w:val="es-ES"/>
        </w:rPr>
        <w:t xml:space="preserve">, exclusión </w:t>
      </w:r>
      <w:r w:rsidR="00864ACB" w:rsidRPr="000E3777">
        <w:rPr>
          <w:rFonts w:ascii="Times New Roman" w:hAnsi="Times New Roman" w:cstheme="minorHAnsi"/>
          <w:sz w:val="24"/>
          <w:szCs w:val="24"/>
          <w:lang w:val="es-ES"/>
        </w:rPr>
        <w:t>y</w:t>
      </w:r>
      <w:r w:rsidRPr="000E3777">
        <w:rPr>
          <w:rFonts w:ascii="Times New Roman" w:hAnsi="Times New Roman" w:cstheme="minorHAnsi"/>
          <w:sz w:val="24"/>
          <w:szCs w:val="24"/>
          <w:lang w:val="es-ES"/>
        </w:rPr>
        <w:t xml:space="preserve"> aislamiento social sería el terreno </w:t>
      </w:r>
      <w:r w:rsidR="00864ACB" w:rsidRPr="000E3777">
        <w:rPr>
          <w:rFonts w:ascii="Times New Roman" w:hAnsi="Times New Roman" w:cstheme="minorHAnsi"/>
          <w:sz w:val="24"/>
          <w:szCs w:val="24"/>
          <w:lang w:val="es-ES"/>
        </w:rPr>
        <w:t>abonado</w:t>
      </w:r>
      <w:r w:rsidRPr="000E3777">
        <w:rPr>
          <w:rFonts w:ascii="Times New Roman" w:hAnsi="Times New Roman" w:cstheme="minorHAnsi"/>
          <w:sz w:val="24"/>
          <w:szCs w:val="24"/>
          <w:lang w:val="es-ES"/>
        </w:rPr>
        <w:t xml:space="preserve"> para códigos culturales diferenciados. Nuestros sujetos experimentan una vida en </w:t>
      </w:r>
      <w:r w:rsidR="00864ACB" w:rsidRPr="000E3777">
        <w:rPr>
          <w:rFonts w:ascii="Times New Roman" w:hAnsi="Times New Roman" w:cstheme="minorHAnsi"/>
          <w:sz w:val="24"/>
          <w:szCs w:val="24"/>
          <w:lang w:val="es-ES"/>
        </w:rPr>
        <w:t>los</w:t>
      </w:r>
      <w:r w:rsidRPr="000E3777">
        <w:rPr>
          <w:rFonts w:ascii="Times New Roman" w:hAnsi="Times New Roman" w:cstheme="minorHAnsi"/>
          <w:sz w:val="24"/>
          <w:szCs w:val="24"/>
          <w:lang w:val="es-ES"/>
        </w:rPr>
        <w:t xml:space="preserve"> márgenes sociales y espaciales de la sociedad, sin vínculos o siquiera contactos con grupos sociales incluidos o con </w:t>
      </w:r>
      <w:r w:rsidR="00864ACB" w:rsidRPr="000E3777">
        <w:rPr>
          <w:rFonts w:ascii="Times New Roman" w:hAnsi="Times New Roman" w:cstheme="minorHAnsi"/>
          <w:sz w:val="24"/>
          <w:szCs w:val="24"/>
          <w:lang w:val="es-ES"/>
        </w:rPr>
        <w:t>instancias</w:t>
      </w:r>
      <w:r w:rsidRPr="000E3777">
        <w:rPr>
          <w:rFonts w:ascii="Times New Roman" w:hAnsi="Times New Roman" w:cstheme="minorHAnsi"/>
          <w:sz w:val="24"/>
          <w:szCs w:val="24"/>
          <w:lang w:val="es-ES"/>
        </w:rPr>
        <w:t xml:space="preserve"> integradoras </w:t>
      </w:r>
      <w:r w:rsidR="00864ACB" w:rsidRPr="000E3777">
        <w:rPr>
          <w:rFonts w:ascii="Times New Roman" w:hAnsi="Times New Roman" w:cstheme="minorHAnsi"/>
          <w:sz w:val="24"/>
          <w:szCs w:val="24"/>
          <w:lang w:val="es-ES"/>
        </w:rPr>
        <w:t>como</w:t>
      </w:r>
      <w:r w:rsidRPr="000E3777">
        <w:rPr>
          <w:rFonts w:ascii="Times New Roman" w:hAnsi="Times New Roman" w:cstheme="minorHAnsi"/>
          <w:sz w:val="24"/>
          <w:szCs w:val="24"/>
          <w:lang w:val="es-ES"/>
        </w:rPr>
        <w:t xml:space="preserve"> la escuela, el mundo del trabajo o el consumo, condenados al aislamiento </w:t>
      </w:r>
      <w:r w:rsidR="00864ACB" w:rsidRPr="000E3777">
        <w:rPr>
          <w:rFonts w:ascii="Times New Roman" w:hAnsi="Times New Roman" w:cstheme="minorHAnsi"/>
          <w:sz w:val="24"/>
          <w:szCs w:val="24"/>
          <w:lang w:val="es-ES"/>
        </w:rPr>
        <w:t>social</w:t>
      </w:r>
      <w:r w:rsidRPr="000E3777">
        <w:rPr>
          <w:rFonts w:ascii="Times New Roman" w:hAnsi="Times New Roman" w:cstheme="minorHAnsi"/>
          <w:sz w:val="24"/>
          <w:szCs w:val="24"/>
          <w:lang w:val="es-ES"/>
        </w:rPr>
        <w:t xml:space="preserve"> a la segregación de un mundo que solo puede ser entendido como ajeno y hostil</w:t>
      </w:r>
      <w:r w:rsidR="004370E6" w:rsidRPr="000E3777">
        <w:rPr>
          <w:rFonts w:ascii="Times New Roman" w:hAnsi="Times New Roman" w:cstheme="minorHAnsi"/>
          <w:sz w:val="24"/>
          <w:szCs w:val="24"/>
          <w:lang w:val="es-ES"/>
        </w:rPr>
        <w:t>.</w:t>
      </w:r>
    </w:p>
    <w:p w14:paraId="21D4E262" w14:textId="7C8CEAD2" w:rsidR="00695942" w:rsidRPr="000E3777" w:rsidRDefault="00D62052" w:rsidP="00C97D71">
      <w:pPr>
        <w:pStyle w:val="Ttulo2"/>
        <w:spacing w:line="360" w:lineRule="auto"/>
        <w:rPr>
          <w:sz w:val="24"/>
          <w:lang w:val="es-ES"/>
        </w:rPr>
      </w:pPr>
      <w:r w:rsidRPr="000E3777">
        <w:rPr>
          <w:sz w:val="24"/>
          <w:lang w:val="es-ES"/>
        </w:rPr>
        <w:t>Las redes sociales de una moral violenta</w:t>
      </w:r>
    </w:p>
    <w:p w14:paraId="140DCA67" w14:textId="3CC6C95B" w:rsidR="00A87292" w:rsidRPr="000E3777" w:rsidRDefault="00A87292"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 xml:space="preserve">Las teorías subculturales y las perspectivas inspiradas por la escuela de Chicago presumen como origen de </w:t>
      </w:r>
      <w:r w:rsidR="00864ACB" w:rsidRPr="000E3777">
        <w:rPr>
          <w:rFonts w:ascii="Times New Roman" w:hAnsi="Times New Roman" w:cstheme="minorHAnsi"/>
          <w:sz w:val="24"/>
          <w:szCs w:val="24"/>
          <w:lang w:val="es-ES"/>
        </w:rPr>
        <w:t>estos</w:t>
      </w:r>
      <w:r w:rsidRPr="000E3777">
        <w:rPr>
          <w:rFonts w:ascii="Times New Roman" w:hAnsi="Times New Roman" w:cstheme="minorHAnsi"/>
          <w:sz w:val="24"/>
          <w:szCs w:val="24"/>
          <w:lang w:val="es-ES"/>
        </w:rPr>
        <w:t xml:space="preserve"> códigos grupos con algún grado de organización (grupos de criminales, </w:t>
      </w:r>
      <w:proofErr w:type="spellStart"/>
      <w:r w:rsidRPr="000E3777">
        <w:rPr>
          <w:rFonts w:ascii="Times New Roman" w:hAnsi="Times New Roman" w:cstheme="minorHAnsi"/>
          <w:i/>
          <w:iCs/>
          <w:sz w:val="24"/>
          <w:szCs w:val="24"/>
          <w:lang w:val="es-ES"/>
        </w:rPr>
        <w:t>gangs</w:t>
      </w:r>
      <w:proofErr w:type="spellEnd"/>
      <w:r w:rsidRPr="000E3777">
        <w:rPr>
          <w:rFonts w:ascii="Times New Roman" w:hAnsi="Times New Roman" w:cstheme="minorHAnsi"/>
          <w:sz w:val="24"/>
          <w:szCs w:val="24"/>
          <w:lang w:val="es-ES"/>
        </w:rPr>
        <w:t xml:space="preserve">) que mantienen algún grado de externalidad al grupo social de origen. De los </w:t>
      </w:r>
      <w:r w:rsidR="00864ACB" w:rsidRPr="000E3777">
        <w:rPr>
          <w:rFonts w:ascii="Times New Roman" w:hAnsi="Times New Roman" w:cstheme="minorHAnsi"/>
          <w:sz w:val="24"/>
          <w:szCs w:val="24"/>
          <w:lang w:val="es-ES"/>
        </w:rPr>
        <w:t>testimonios</w:t>
      </w:r>
      <w:r w:rsidRPr="000E3777">
        <w:rPr>
          <w:rFonts w:ascii="Times New Roman" w:hAnsi="Times New Roman" w:cstheme="minorHAnsi"/>
          <w:sz w:val="24"/>
          <w:szCs w:val="24"/>
          <w:lang w:val="es-ES"/>
        </w:rPr>
        <w:t xml:space="preserve"> de </w:t>
      </w:r>
      <w:r w:rsidR="00864ACB" w:rsidRPr="000E3777">
        <w:rPr>
          <w:rFonts w:ascii="Times New Roman" w:hAnsi="Times New Roman" w:cstheme="minorHAnsi"/>
          <w:sz w:val="24"/>
          <w:szCs w:val="24"/>
          <w:lang w:val="es-ES"/>
        </w:rPr>
        <w:t>nuestros</w:t>
      </w:r>
      <w:r w:rsidRPr="000E3777">
        <w:rPr>
          <w:rFonts w:ascii="Times New Roman" w:hAnsi="Times New Roman" w:cstheme="minorHAnsi"/>
          <w:sz w:val="24"/>
          <w:szCs w:val="24"/>
          <w:lang w:val="es-ES"/>
        </w:rPr>
        <w:t xml:space="preserve"> entrevistados se </w:t>
      </w:r>
      <w:r w:rsidR="00864ACB" w:rsidRPr="000E3777">
        <w:rPr>
          <w:rFonts w:ascii="Times New Roman" w:hAnsi="Times New Roman" w:cstheme="minorHAnsi"/>
          <w:sz w:val="24"/>
          <w:szCs w:val="24"/>
          <w:lang w:val="es-ES"/>
        </w:rPr>
        <w:t>desprende</w:t>
      </w:r>
      <w:r w:rsidRPr="000E3777">
        <w:rPr>
          <w:rFonts w:ascii="Times New Roman" w:hAnsi="Times New Roman" w:cstheme="minorHAnsi"/>
          <w:sz w:val="24"/>
          <w:szCs w:val="24"/>
          <w:lang w:val="es-ES"/>
        </w:rPr>
        <w:t xml:space="preserve"> una </w:t>
      </w:r>
      <w:r w:rsidR="00864ACB" w:rsidRPr="000E3777">
        <w:rPr>
          <w:rFonts w:ascii="Times New Roman" w:hAnsi="Times New Roman" w:cstheme="minorHAnsi"/>
          <w:sz w:val="24"/>
          <w:szCs w:val="24"/>
          <w:lang w:val="es-ES"/>
        </w:rPr>
        <w:t>versión</w:t>
      </w:r>
      <w:r w:rsidRPr="000E3777">
        <w:rPr>
          <w:rFonts w:ascii="Times New Roman" w:hAnsi="Times New Roman" w:cstheme="minorHAnsi"/>
          <w:sz w:val="24"/>
          <w:szCs w:val="24"/>
          <w:lang w:val="es-ES"/>
        </w:rPr>
        <w:t xml:space="preserve"> más matizada y compleja, en que </w:t>
      </w:r>
      <w:r w:rsidR="00864ACB" w:rsidRPr="000E3777">
        <w:rPr>
          <w:rFonts w:ascii="Times New Roman" w:hAnsi="Times New Roman" w:cstheme="minorHAnsi"/>
          <w:sz w:val="24"/>
          <w:szCs w:val="24"/>
          <w:lang w:val="es-ES"/>
        </w:rPr>
        <w:t>distintos</w:t>
      </w:r>
      <w:r w:rsidRPr="000E3777">
        <w:rPr>
          <w:rFonts w:ascii="Times New Roman" w:hAnsi="Times New Roman" w:cstheme="minorHAnsi"/>
          <w:sz w:val="24"/>
          <w:szCs w:val="24"/>
          <w:lang w:val="es-ES"/>
        </w:rPr>
        <w:t xml:space="preserve"> actores y redes sociales que involucran al sujeto reproducen, transmiten, fomentan y refuerzan estos códigos</w:t>
      </w:r>
      <w:r w:rsidR="00333B4A" w:rsidRPr="000E3777">
        <w:rPr>
          <w:rFonts w:ascii="Times New Roman" w:hAnsi="Times New Roman" w:cstheme="minorHAnsi"/>
          <w:sz w:val="24"/>
          <w:szCs w:val="24"/>
          <w:lang w:val="es-ES"/>
        </w:rPr>
        <w:t>.</w:t>
      </w:r>
      <w:r w:rsidRPr="000E3777">
        <w:rPr>
          <w:rFonts w:ascii="Times New Roman" w:hAnsi="Times New Roman" w:cstheme="minorHAnsi"/>
          <w:sz w:val="24"/>
          <w:szCs w:val="24"/>
          <w:lang w:val="es-ES"/>
        </w:rPr>
        <w:t xml:space="preserve"> </w:t>
      </w:r>
    </w:p>
    <w:p w14:paraId="52B67A20" w14:textId="77777777" w:rsidR="00FD650C" w:rsidRDefault="00A87292"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La comunidad</w:t>
      </w:r>
      <w:r w:rsidR="00333B4A" w:rsidRPr="000E3777">
        <w:rPr>
          <w:rFonts w:ascii="Times New Roman" w:hAnsi="Times New Roman" w:cstheme="minorHAnsi"/>
          <w:sz w:val="24"/>
          <w:szCs w:val="24"/>
          <w:lang w:val="es-ES"/>
        </w:rPr>
        <w:t>:</w:t>
      </w:r>
      <w:r w:rsidR="002E586F" w:rsidRPr="000E3777">
        <w:rPr>
          <w:rFonts w:ascii="Times New Roman" w:hAnsi="Times New Roman" w:cstheme="minorHAnsi"/>
          <w:sz w:val="24"/>
          <w:szCs w:val="24"/>
          <w:lang w:val="es-ES"/>
        </w:rPr>
        <w:t xml:space="preserve"> </w:t>
      </w:r>
    </w:p>
    <w:p w14:paraId="49C377D3" w14:textId="54BF874D" w:rsidR="0095315F" w:rsidRPr="000E3777" w:rsidRDefault="00333B4A" w:rsidP="00FD650C">
      <w:pPr>
        <w:pStyle w:val="Cita"/>
        <w:rPr>
          <w:lang w:val="es-ES"/>
        </w:rPr>
      </w:pPr>
      <w:r w:rsidRPr="000E3777">
        <w:rPr>
          <w:lang w:val="es-ES"/>
        </w:rPr>
        <w:t>“</w:t>
      </w:r>
      <w:r w:rsidR="002E586F" w:rsidRPr="000E3777">
        <w:rPr>
          <w:lang w:val="es-ES"/>
        </w:rPr>
        <w:t>En mis tiempos, en que el malandro era una vaina muy seria, una vaina correcta, no podías ro</w:t>
      </w:r>
      <w:r w:rsidR="00340FE2">
        <w:rPr>
          <w:lang w:val="es-ES"/>
        </w:rPr>
        <w:t>bar el camión de gas, el de la C</w:t>
      </w:r>
      <w:r w:rsidR="002E586F" w:rsidRPr="000E3777">
        <w:rPr>
          <w:lang w:val="es-ES"/>
        </w:rPr>
        <w:t>oca</w:t>
      </w:r>
      <w:r w:rsidR="00340FE2">
        <w:rPr>
          <w:lang w:val="es-ES"/>
        </w:rPr>
        <w:t xml:space="preserve"> </w:t>
      </w:r>
      <w:r w:rsidR="002E586F" w:rsidRPr="000E3777">
        <w:rPr>
          <w:lang w:val="es-ES"/>
        </w:rPr>
        <w:t>cola, que surten a la comunidad, porque sabías que ibas a morirte, tenías que morirte. En una oportunidad uno rob</w:t>
      </w:r>
      <w:r w:rsidR="0095315F" w:rsidRPr="000E3777">
        <w:rPr>
          <w:lang w:val="es-ES"/>
        </w:rPr>
        <w:t>ó</w:t>
      </w:r>
      <w:r w:rsidR="002E586F" w:rsidRPr="000E3777">
        <w:rPr>
          <w:lang w:val="es-ES"/>
        </w:rPr>
        <w:t xml:space="preserve"> el camión de gas, y la comunidad pasó 15 días sin gas</w:t>
      </w:r>
      <w:r w:rsidR="0095315F" w:rsidRPr="000E3777">
        <w:rPr>
          <w:lang w:val="es-ES"/>
        </w:rPr>
        <w:t>.</w:t>
      </w:r>
      <w:r w:rsidR="002E586F" w:rsidRPr="000E3777">
        <w:rPr>
          <w:lang w:val="es-ES"/>
        </w:rPr>
        <w:t xml:space="preserve"> Lo veo saliendo en la mañana, y lo pego y lo mato. Y eso fue…</w:t>
      </w:r>
      <w:r w:rsidR="0095315F" w:rsidRPr="000E3777">
        <w:rPr>
          <w:lang w:val="es-ES"/>
        </w:rPr>
        <w:t xml:space="preserve"> O</w:t>
      </w:r>
      <w:r w:rsidR="002E586F" w:rsidRPr="000E3777">
        <w:rPr>
          <w:lang w:val="es-ES"/>
        </w:rPr>
        <w:t>ye, tú quedas como en superhéroe de la zona. “¿Por qué mataron a ese hombre?”. “Porque ese fue el que robó el gas”. “Y quién lo mató?”.</w:t>
      </w:r>
      <w:r w:rsidR="0095315F" w:rsidRPr="000E3777">
        <w:rPr>
          <w:lang w:val="es-ES"/>
        </w:rPr>
        <w:t xml:space="preserve"> </w:t>
      </w:r>
      <w:r w:rsidR="002E586F" w:rsidRPr="000E3777">
        <w:rPr>
          <w:lang w:val="es-ES"/>
        </w:rPr>
        <w:t>“El Perro”</w:t>
      </w:r>
      <w:r w:rsidR="0095315F" w:rsidRPr="000E3777">
        <w:rPr>
          <w:lang w:val="es-ES"/>
        </w:rPr>
        <w:t>.</w:t>
      </w:r>
      <w:r w:rsidR="002E586F" w:rsidRPr="000E3777">
        <w:rPr>
          <w:lang w:val="es-ES"/>
        </w:rPr>
        <w:t xml:space="preserve"> </w:t>
      </w:r>
      <w:proofErr w:type="gramStart"/>
      <w:r w:rsidR="002E586F" w:rsidRPr="000E3777">
        <w:rPr>
          <w:lang w:val="es-ES"/>
        </w:rPr>
        <w:t>”¡</w:t>
      </w:r>
      <w:proofErr w:type="gramEnd"/>
      <w:r w:rsidR="002E586F" w:rsidRPr="000E3777">
        <w:rPr>
          <w:lang w:val="es-ES"/>
        </w:rPr>
        <w:t>Está bien, esa es la que es!”</w:t>
      </w:r>
      <w:r w:rsidRPr="000E3777">
        <w:rPr>
          <w:lang w:val="es-ES"/>
        </w:rPr>
        <w:t xml:space="preserve"> </w:t>
      </w:r>
      <w:r w:rsidR="000D7D8C" w:rsidRPr="000E3777">
        <w:rPr>
          <w:lang w:val="es-ES"/>
        </w:rPr>
        <w:t>(JMT).</w:t>
      </w:r>
    </w:p>
    <w:p w14:paraId="3F9993AD" w14:textId="77777777" w:rsidR="00FD650C" w:rsidRDefault="00333B4A"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 xml:space="preserve">Los pares: </w:t>
      </w:r>
    </w:p>
    <w:p w14:paraId="29CEDEEA" w14:textId="3D77FFB5" w:rsidR="0095315F" w:rsidRPr="000E3777" w:rsidRDefault="00333B4A" w:rsidP="00FD650C">
      <w:pPr>
        <w:pStyle w:val="Cita"/>
        <w:rPr>
          <w:lang w:val="es-ES"/>
        </w:rPr>
      </w:pPr>
      <w:r w:rsidRPr="000E3777">
        <w:rPr>
          <w:lang w:val="es-ES"/>
        </w:rPr>
        <w:lastRenderedPageBreak/>
        <w:t>“Me metí a la delincuencia cuando mataron a mi hermano. Yo tenía 16</w:t>
      </w:r>
      <w:r w:rsidR="0095315F" w:rsidRPr="000E3777">
        <w:rPr>
          <w:lang w:val="es-ES"/>
        </w:rPr>
        <w:t xml:space="preserve">. </w:t>
      </w:r>
      <w:r w:rsidRPr="000E3777">
        <w:rPr>
          <w:lang w:val="es-ES"/>
        </w:rPr>
        <w:t>No me metía con nadie</w:t>
      </w:r>
      <w:r w:rsidR="0095315F" w:rsidRPr="000E3777">
        <w:rPr>
          <w:lang w:val="es-ES"/>
        </w:rPr>
        <w:t xml:space="preserve">. </w:t>
      </w:r>
      <w:r w:rsidRPr="000E3777">
        <w:rPr>
          <w:lang w:val="es-ES"/>
        </w:rPr>
        <w:t>Pero después que te matan a un familiar la gente del barrio empieza “Coño, mataron a tu hermano, ¿te vas a quedar con esa? Tú le puedes echar bolas también, agarra esta pistola</w:t>
      </w:r>
      <w:r w:rsidR="0095315F" w:rsidRPr="000E3777">
        <w:rPr>
          <w:lang w:val="es-ES"/>
        </w:rPr>
        <w:t xml:space="preserve">. </w:t>
      </w:r>
      <w:r w:rsidRPr="000E3777">
        <w:rPr>
          <w:lang w:val="es-ES"/>
        </w:rPr>
        <w:t>Vamos a subir para allá arriba</w:t>
      </w:r>
      <w:r w:rsidR="0095315F" w:rsidRPr="000E3777">
        <w:rPr>
          <w:lang w:val="es-ES"/>
        </w:rPr>
        <w:t>.</w:t>
      </w:r>
      <w:r w:rsidRPr="000E3777">
        <w:rPr>
          <w:lang w:val="es-ES"/>
        </w:rPr>
        <w:t>” Y de verdad uno iba y se entraba a tiros con los locos de allá arriba</w:t>
      </w:r>
      <w:r w:rsidR="0095315F" w:rsidRPr="000E3777">
        <w:rPr>
          <w:lang w:val="es-ES"/>
        </w:rPr>
        <w:t>. D</w:t>
      </w:r>
      <w:r w:rsidRPr="000E3777">
        <w:rPr>
          <w:lang w:val="es-ES"/>
        </w:rPr>
        <w:t xml:space="preserve">espués que lo mataron fue el velorio, el entierro, la lloradera. Todo el mundo te da un apoyo, tú lo sientes como un apoyo. Pero ese apoyo es cosa del diablo. Todo el mundo te da pistolas, ten esto, vamos a ir a matar a este… </w:t>
      </w:r>
      <w:r w:rsidR="0095315F" w:rsidRPr="000E3777">
        <w:rPr>
          <w:lang w:val="es-ES"/>
        </w:rPr>
        <w:t>A</w:t>
      </w:r>
      <w:r w:rsidRPr="000E3777">
        <w:rPr>
          <w:lang w:val="es-ES"/>
        </w:rPr>
        <w:t xml:space="preserve"> los días fui y me entré a tiro con la problemática</w:t>
      </w:r>
      <w:r w:rsidR="0095315F" w:rsidRPr="000E3777">
        <w:rPr>
          <w:lang w:val="es-ES"/>
        </w:rPr>
        <w:t xml:space="preserve">. </w:t>
      </w:r>
      <w:r w:rsidRPr="000E3777">
        <w:rPr>
          <w:lang w:val="es-ES"/>
        </w:rPr>
        <w:t>Al principio te sientes mal. Pero después normal, porque todo el mundo te alaba</w:t>
      </w:r>
      <w:proofErr w:type="gramStart"/>
      <w:r w:rsidRPr="000E3777">
        <w:rPr>
          <w:lang w:val="es-ES"/>
        </w:rPr>
        <w:t>: ”Este</w:t>
      </w:r>
      <w:proofErr w:type="gramEnd"/>
      <w:r w:rsidRPr="000E3777">
        <w:rPr>
          <w:lang w:val="es-ES"/>
        </w:rPr>
        <w:t xml:space="preserve"> mató a este”. Todo el mundo te pica torta. Si no lo hacías</w:t>
      </w:r>
      <w:r w:rsidR="0095315F" w:rsidRPr="000E3777">
        <w:rPr>
          <w:lang w:val="es-ES"/>
        </w:rPr>
        <w:t>,</w:t>
      </w:r>
      <w:r w:rsidRPr="000E3777">
        <w:rPr>
          <w:lang w:val="es-ES"/>
        </w:rPr>
        <w:t xml:space="preserve"> te consideraban un cobarde, un desecho. Botabas los dados. Y nadie te respeta. Entonces tienes que darle la cara a la vida</w:t>
      </w:r>
      <w:r w:rsidR="000D7D8C" w:rsidRPr="000E3777">
        <w:rPr>
          <w:lang w:val="es-ES"/>
        </w:rPr>
        <w:t xml:space="preserve"> (</w:t>
      </w:r>
      <w:proofErr w:type="spellStart"/>
      <w:r w:rsidR="000D7D8C" w:rsidRPr="000E3777">
        <w:rPr>
          <w:lang w:val="es-ES"/>
        </w:rPr>
        <w:t>An</w:t>
      </w:r>
      <w:proofErr w:type="spellEnd"/>
      <w:r w:rsidR="000D7D8C" w:rsidRPr="000E3777">
        <w:rPr>
          <w:lang w:val="es-ES"/>
        </w:rPr>
        <w:t>.)</w:t>
      </w:r>
      <w:r w:rsidRPr="000E3777">
        <w:rPr>
          <w:lang w:val="es-ES"/>
        </w:rPr>
        <w:t xml:space="preserve">. </w:t>
      </w:r>
    </w:p>
    <w:p w14:paraId="38B97F3B" w14:textId="77777777" w:rsidR="00FD650C" w:rsidRDefault="00333B4A" w:rsidP="00870DED">
      <w:pPr>
        <w:spacing w:line="360" w:lineRule="auto"/>
        <w:rPr>
          <w:rFonts w:ascii="Times New Roman" w:hAnsi="Times New Roman" w:cstheme="minorHAnsi"/>
          <w:sz w:val="24"/>
          <w:szCs w:val="24"/>
          <w:lang w:val="es-ES"/>
        </w:rPr>
      </w:pPr>
      <w:r w:rsidRPr="000E3777">
        <w:rPr>
          <w:rFonts w:ascii="Times New Roman" w:hAnsi="Times New Roman" w:cstheme="minorHAnsi"/>
          <w:sz w:val="24"/>
          <w:szCs w:val="24"/>
          <w:lang w:val="es-ES"/>
        </w:rPr>
        <w:t>L</w:t>
      </w:r>
      <w:r w:rsidR="00A87292" w:rsidRPr="000E3777">
        <w:rPr>
          <w:rFonts w:ascii="Times New Roman" w:hAnsi="Times New Roman" w:cstheme="minorHAnsi"/>
          <w:sz w:val="24"/>
          <w:szCs w:val="24"/>
          <w:lang w:val="es-ES"/>
        </w:rPr>
        <w:t>a familia</w:t>
      </w:r>
      <w:r w:rsidRPr="000E3777">
        <w:rPr>
          <w:rFonts w:ascii="Times New Roman" w:hAnsi="Times New Roman" w:cstheme="minorHAnsi"/>
          <w:sz w:val="24"/>
          <w:szCs w:val="24"/>
          <w:lang w:val="es-ES"/>
        </w:rPr>
        <w:t xml:space="preserve">: </w:t>
      </w:r>
    </w:p>
    <w:p w14:paraId="5D7DA445" w14:textId="01C33449" w:rsidR="00870DED" w:rsidRPr="000E3777" w:rsidRDefault="00333B4A" w:rsidP="00FD650C">
      <w:pPr>
        <w:pStyle w:val="Cita"/>
        <w:rPr>
          <w:rFonts w:cs="Arial"/>
          <w:lang w:val="es-ES"/>
        </w:rPr>
      </w:pPr>
      <w:r w:rsidRPr="000E3777">
        <w:rPr>
          <w:lang w:val="es-ES"/>
        </w:rPr>
        <w:t>“Como yo me la pasaba en la parte abajo del barrio, y m</w:t>
      </w:r>
      <w:r w:rsidR="00C368F8" w:rsidRPr="000E3777">
        <w:rPr>
          <w:lang w:val="es-ES"/>
        </w:rPr>
        <w:t>i</w:t>
      </w:r>
      <w:r w:rsidRPr="000E3777">
        <w:rPr>
          <w:lang w:val="es-ES"/>
        </w:rPr>
        <w:t xml:space="preserve"> mamá me</w:t>
      </w:r>
      <w:r w:rsidR="00340FE2">
        <w:rPr>
          <w:lang w:val="es-ES"/>
        </w:rPr>
        <w:t xml:space="preserve"> (regañó</w:t>
      </w:r>
      <w:r w:rsidR="006F29D0" w:rsidRPr="000E3777">
        <w:rPr>
          <w:lang w:val="es-ES"/>
        </w:rPr>
        <w:t>)</w:t>
      </w:r>
      <w:r w:rsidRPr="000E3777">
        <w:rPr>
          <w:lang w:val="es-ES"/>
        </w:rPr>
        <w:t xml:space="preserve">. “¡Tú no ves que esos son los que mataron a tu hermano! </w:t>
      </w:r>
      <w:r w:rsidR="00200BCF" w:rsidRPr="000E3777">
        <w:rPr>
          <w:lang w:val="es-ES"/>
        </w:rPr>
        <w:t>¡Tú no puedes estar picándole torta!</w:t>
      </w:r>
      <w:r w:rsidRPr="000E3777">
        <w:rPr>
          <w:lang w:val="es-ES"/>
        </w:rPr>
        <w:t xml:space="preserve"> Esos son tus enemigos.</w:t>
      </w:r>
      <w:r w:rsidR="00200BCF" w:rsidRPr="000E3777">
        <w:rPr>
          <w:lang w:val="es-ES"/>
        </w:rPr>
        <w:t>”</w:t>
      </w:r>
      <w:r w:rsidRPr="000E3777">
        <w:rPr>
          <w:lang w:val="es-ES"/>
        </w:rPr>
        <w:t xml:space="preserve"> Y crec</w:t>
      </w:r>
      <w:r w:rsidR="00200BCF" w:rsidRPr="000E3777">
        <w:rPr>
          <w:lang w:val="es-ES"/>
        </w:rPr>
        <w:t>í</w:t>
      </w:r>
      <w:r w:rsidRPr="000E3777">
        <w:rPr>
          <w:lang w:val="es-ES"/>
        </w:rPr>
        <w:t xml:space="preserve"> con ese odio</w:t>
      </w:r>
      <w:proofErr w:type="gramStart"/>
      <w:r w:rsidRPr="000E3777">
        <w:rPr>
          <w:lang w:val="es-ES"/>
        </w:rPr>
        <w:t>.</w:t>
      </w:r>
      <w:r w:rsidR="00200BCF" w:rsidRPr="000E3777">
        <w:rPr>
          <w:lang w:val="es-ES"/>
        </w:rPr>
        <w:t>”</w:t>
      </w:r>
      <w:r w:rsidR="000D7D8C" w:rsidRPr="000E3777">
        <w:rPr>
          <w:lang w:val="es-ES"/>
        </w:rPr>
        <w:t>(</w:t>
      </w:r>
      <w:proofErr w:type="gramEnd"/>
      <w:r w:rsidR="000D7D8C" w:rsidRPr="000E3777">
        <w:rPr>
          <w:lang w:val="es-ES"/>
        </w:rPr>
        <w:t>JMT)</w:t>
      </w:r>
      <w:r w:rsidRPr="000E3777">
        <w:rPr>
          <w:lang w:val="es-ES"/>
        </w:rPr>
        <w:t xml:space="preserve"> </w:t>
      </w:r>
      <w:r w:rsidR="00870DED" w:rsidRPr="000E3777">
        <w:rPr>
          <w:lang w:val="es-ES"/>
        </w:rPr>
        <w:t>.</w:t>
      </w:r>
      <w:r w:rsidR="00870DED" w:rsidRPr="000E3777">
        <w:rPr>
          <w:rFonts w:cs="Arial"/>
          <w:lang w:val="es-ES"/>
        </w:rPr>
        <w:t xml:space="preserve"> Ch: ¿Qué decían tu familia (a que tuviera involucrado en episodios de violencia y guarda las armas en su casa)? ¿Tu </w:t>
      </w:r>
      <w:proofErr w:type="gramStart"/>
      <w:r w:rsidR="00870DED" w:rsidRPr="000E3777">
        <w:rPr>
          <w:rFonts w:cs="Arial"/>
          <w:lang w:val="es-ES"/>
        </w:rPr>
        <w:t>hermana?.</w:t>
      </w:r>
      <w:proofErr w:type="gramEnd"/>
      <w:r w:rsidR="00870DED" w:rsidRPr="000E3777">
        <w:rPr>
          <w:rFonts w:cs="Arial"/>
          <w:lang w:val="es-ES"/>
        </w:rPr>
        <w:t xml:space="preserve"> </w:t>
      </w:r>
      <w:proofErr w:type="spellStart"/>
      <w:proofErr w:type="gramStart"/>
      <w:r w:rsidR="00870DED" w:rsidRPr="000E3777">
        <w:rPr>
          <w:rFonts w:cs="Arial"/>
          <w:lang w:val="es-ES"/>
        </w:rPr>
        <w:t>Yor</w:t>
      </w:r>
      <w:proofErr w:type="spellEnd"/>
      <w:r w:rsidR="00870DED" w:rsidRPr="000E3777">
        <w:rPr>
          <w:rFonts w:cs="Arial"/>
          <w:lang w:val="es-ES"/>
        </w:rPr>
        <w:t>:…</w:t>
      </w:r>
      <w:proofErr w:type="gramEnd"/>
      <w:r w:rsidR="00870DED" w:rsidRPr="000E3777">
        <w:rPr>
          <w:rFonts w:cs="Arial"/>
          <w:lang w:val="es-ES"/>
        </w:rPr>
        <w:t xml:space="preserve"> No le paró mucho a eso … Ella estaba en la misma casa y ella sabía que… Que yo vendía droga, ella sabía todo en lo que yo andaba. Yo, todo lo comunicaba con ella…yo: ‘Mira voy a hacer esto…’ Y se lo comunicaba a ella: ‘Bueno, mosca por ahí, cuídate’… En un principio me reclamaba mucho…Que yo había agarrado esa mala vida, pero, ¿cómo te explicaría? Ya después, dejó de reclamarme porque ¿ya qué iba a hacer? </w:t>
      </w:r>
      <w:proofErr w:type="gramStart"/>
      <w:r w:rsidR="00870DED" w:rsidRPr="000E3777">
        <w:rPr>
          <w:rFonts w:cs="Arial"/>
          <w:lang w:val="es-ES"/>
        </w:rPr>
        <w:t>..</w:t>
      </w:r>
      <w:proofErr w:type="gramEnd"/>
      <w:r w:rsidR="00870DED" w:rsidRPr="000E3777">
        <w:rPr>
          <w:rFonts w:cs="Arial"/>
          <w:lang w:val="es-ES"/>
        </w:rPr>
        <w:t>Me encubría, lógico, porque era mi hermana y me… ‘Mira voy a hacer esto'... Y, a veces yo me iba o tenía que hacer y yo: ‘Mira guárdame todo esto’ Le daba las pistolas, toda esa vaina y ‘Guárdame todo eso…’ Y ella me guardaba mis cosas…</w:t>
      </w:r>
    </w:p>
    <w:p w14:paraId="64FA48E2" w14:textId="77777777" w:rsidR="00FD650C" w:rsidRDefault="00200BCF" w:rsidP="00870DED">
      <w:pPr>
        <w:spacing w:line="360" w:lineRule="auto"/>
        <w:rPr>
          <w:rFonts w:ascii="Times New Roman" w:hAnsi="Times New Roman" w:cstheme="minorHAnsi"/>
          <w:sz w:val="24"/>
          <w:szCs w:val="24"/>
          <w:lang w:val="es-ES"/>
        </w:rPr>
      </w:pPr>
      <w:r w:rsidRPr="000E3777">
        <w:rPr>
          <w:rFonts w:ascii="Times New Roman" w:hAnsi="Times New Roman" w:cstheme="minorHAnsi"/>
          <w:sz w:val="24"/>
          <w:szCs w:val="24"/>
          <w:lang w:val="es-ES"/>
        </w:rPr>
        <w:t>L</w:t>
      </w:r>
      <w:r w:rsidR="00A87292" w:rsidRPr="000E3777">
        <w:rPr>
          <w:rFonts w:ascii="Times New Roman" w:hAnsi="Times New Roman" w:cstheme="minorHAnsi"/>
          <w:sz w:val="24"/>
          <w:szCs w:val="24"/>
          <w:lang w:val="es-ES"/>
        </w:rPr>
        <w:t>a banda</w:t>
      </w:r>
      <w:r w:rsidRPr="000E3777">
        <w:rPr>
          <w:rFonts w:ascii="Times New Roman" w:hAnsi="Times New Roman" w:cstheme="minorHAnsi"/>
          <w:sz w:val="24"/>
          <w:szCs w:val="24"/>
          <w:lang w:val="es-ES"/>
        </w:rPr>
        <w:t>:</w:t>
      </w:r>
      <w:r w:rsidR="00A87292" w:rsidRPr="000E3777">
        <w:rPr>
          <w:rFonts w:ascii="Times New Roman" w:hAnsi="Times New Roman" w:cstheme="minorHAnsi"/>
          <w:sz w:val="24"/>
          <w:szCs w:val="24"/>
          <w:lang w:val="es-ES"/>
        </w:rPr>
        <w:t xml:space="preserve"> </w:t>
      </w:r>
    </w:p>
    <w:p w14:paraId="15EEA0A0" w14:textId="3F52C271" w:rsidR="002E586F" w:rsidRPr="000E3777" w:rsidRDefault="00200BCF" w:rsidP="00FD650C">
      <w:pPr>
        <w:pStyle w:val="Cita"/>
        <w:rPr>
          <w:rFonts w:cs="Arial"/>
          <w:lang w:val="es-ES"/>
        </w:rPr>
      </w:pPr>
      <w:r w:rsidRPr="000E3777">
        <w:rPr>
          <w:lang w:val="es-ES"/>
        </w:rPr>
        <w:t>“</w:t>
      </w:r>
      <w:r w:rsidR="002E586F" w:rsidRPr="000E3777">
        <w:rPr>
          <w:lang w:val="es-ES"/>
        </w:rPr>
        <w:t xml:space="preserve">Yo era el </w:t>
      </w:r>
      <w:r w:rsidRPr="000E3777">
        <w:rPr>
          <w:lang w:val="es-ES"/>
        </w:rPr>
        <w:t>más</w:t>
      </w:r>
      <w:r w:rsidR="002E586F" w:rsidRPr="000E3777">
        <w:rPr>
          <w:lang w:val="es-ES"/>
        </w:rPr>
        <w:t xml:space="preserve"> chamo (de la banda). </w:t>
      </w:r>
      <w:r w:rsidRPr="000E3777">
        <w:rPr>
          <w:lang w:val="es-ES"/>
        </w:rPr>
        <w:t>Tenía</w:t>
      </w:r>
      <w:r w:rsidR="002E586F" w:rsidRPr="000E3777">
        <w:rPr>
          <w:lang w:val="es-ES"/>
        </w:rPr>
        <w:t xml:space="preserve"> 14 años cuando tengo mi primer homicidio: llegamos a una banca, un remate de caballo. Entonces los del barrio agarran a un muchacho y me dicen “mira, este es uno de los sapos. </w:t>
      </w:r>
      <w:r w:rsidR="00333B4A" w:rsidRPr="000E3777">
        <w:rPr>
          <w:lang w:val="es-ES"/>
        </w:rPr>
        <w:t>¡</w:t>
      </w:r>
      <w:r w:rsidR="002E586F" w:rsidRPr="000E3777">
        <w:rPr>
          <w:lang w:val="es-ES"/>
        </w:rPr>
        <w:t>M</w:t>
      </w:r>
      <w:r w:rsidR="00A35817" w:rsidRPr="000E3777">
        <w:rPr>
          <w:lang w:val="es-ES"/>
        </w:rPr>
        <w:t>á</w:t>
      </w:r>
      <w:r w:rsidR="002E586F" w:rsidRPr="000E3777">
        <w:rPr>
          <w:lang w:val="es-ES"/>
        </w:rPr>
        <w:t>talo</w:t>
      </w:r>
      <w:r w:rsidR="00333B4A" w:rsidRPr="000E3777">
        <w:rPr>
          <w:lang w:val="es-ES"/>
        </w:rPr>
        <w:t>!</w:t>
      </w:r>
      <w:r w:rsidR="002E586F" w:rsidRPr="000E3777">
        <w:rPr>
          <w:lang w:val="es-ES"/>
        </w:rPr>
        <w:t xml:space="preserve"> Y me pasan una pistola</w:t>
      </w:r>
      <w:r w:rsidR="00A35817" w:rsidRPr="000E3777">
        <w:rPr>
          <w:lang w:val="es-ES"/>
        </w:rPr>
        <w:t>.</w:t>
      </w:r>
      <w:r w:rsidR="002E586F" w:rsidRPr="000E3777">
        <w:rPr>
          <w:lang w:val="es-ES"/>
        </w:rPr>
        <w:t xml:space="preserve"> Yo quería quedar bien</w:t>
      </w:r>
      <w:r w:rsidR="00A35817" w:rsidRPr="000E3777">
        <w:rPr>
          <w:lang w:val="es-ES"/>
        </w:rPr>
        <w:t>.</w:t>
      </w:r>
      <w:r w:rsidR="002E586F" w:rsidRPr="000E3777">
        <w:rPr>
          <w:lang w:val="es-ES"/>
        </w:rPr>
        <w:t xml:space="preserve"> Me acuerdo que el hombre se tapaba la cara y me dice: “Coño, no me mates que yo no fui”. A mí no me importa lo que tú digas, yo tengo que quedar bien con mi gente. Y lo </w:t>
      </w:r>
      <w:r w:rsidRPr="000E3777">
        <w:rPr>
          <w:lang w:val="es-ES"/>
        </w:rPr>
        <w:t>maté</w:t>
      </w:r>
      <w:r w:rsidR="002E586F" w:rsidRPr="000E3777">
        <w:rPr>
          <w:lang w:val="es-ES"/>
        </w:rPr>
        <w:t xml:space="preserve">. (Como dudaba) vino el cuñado mío </w:t>
      </w:r>
      <w:r w:rsidRPr="000E3777">
        <w:rPr>
          <w:lang w:val="es-ES"/>
        </w:rPr>
        <w:t xml:space="preserve">(el jefe de la banda) </w:t>
      </w:r>
      <w:r w:rsidR="002E586F" w:rsidRPr="000E3777">
        <w:rPr>
          <w:lang w:val="es-ES"/>
        </w:rPr>
        <w:t>y me dijo: “</w:t>
      </w:r>
      <w:r w:rsidRPr="000E3777">
        <w:rPr>
          <w:lang w:val="es-ES"/>
        </w:rPr>
        <w:t>tú</w:t>
      </w:r>
      <w:r w:rsidR="00340FE2">
        <w:rPr>
          <w:lang w:val="es-ES"/>
        </w:rPr>
        <w:t xml:space="preserve"> lo que tienes es miedo”. Esto</w:t>
      </w:r>
      <w:r w:rsidR="002E586F" w:rsidRPr="000E3777">
        <w:rPr>
          <w:lang w:val="es-ES"/>
        </w:rPr>
        <w:t xml:space="preserve"> es </w:t>
      </w:r>
      <w:r w:rsidR="00C368F8" w:rsidRPr="000E3777">
        <w:rPr>
          <w:lang w:val="es-ES"/>
        </w:rPr>
        <w:t>así</w:t>
      </w:r>
      <w:r w:rsidR="00A35817" w:rsidRPr="000E3777">
        <w:rPr>
          <w:lang w:val="es-ES"/>
        </w:rPr>
        <w:t xml:space="preserve">… </w:t>
      </w:r>
      <w:proofErr w:type="spellStart"/>
      <w:r w:rsidR="002E586F" w:rsidRPr="000E3777">
        <w:rPr>
          <w:lang w:val="es-ES"/>
        </w:rPr>
        <w:t>tuntutntun</w:t>
      </w:r>
      <w:proofErr w:type="spellEnd"/>
      <w:r w:rsidR="00A35817" w:rsidRPr="000E3777">
        <w:rPr>
          <w:lang w:val="es-ES"/>
        </w:rPr>
        <w:t>.</w:t>
      </w:r>
      <w:r w:rsidR="002E586F" w:rsidRPr="000E3777">
        <w:rPr>
          <w:lang w:val="es-ES"/>
        </w:rPr>
        <w:t xml:space="preserve"> Y empecé a agarra una fama, un respeto</w:t>
      </w:r>
      <w:r w:rsidRPr="000E3777">
        <w:rPr>
          <w:lang w:val="es-ES"/>
        </w:rPr>
        <w:t>”</w:t>
      </w:r>
      <w:r w:rsidR="000D7D8C" w:rsidRPr="000E3777">
        <w:rPr>
          <w:lang w:val="es-ES"/>
        </w:rPr>
        <w:t xml:space="preserve"> (JMT)</w:t>
      </w:r>
      <w:r w:rsidRPr="000E3777">
        <w:rPr>
          <w:lang w:val="es-ES"/>
        </w:rPr>
        <w:t>.</w:t>
      </w:r>
      <w:r w:rsidR="00F35DF8" w:rsidRPr="000E3777">
        <w:rPr>
          <w:lang w:val="es-ES"/>
        </w:rPr>
        <w:t xml:space="preserve"> </w:t>
      </w:r>
    </w:p>
    <w:p w14:paraId="441E5A3A" w14:textId="4549FE2C" w:rsidR="00A87292" w:rsidRPr="000E3777" w:rsidRDefault="00A87292"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 xml:space="preserve">También las </w:t>
      </w:r>
      <w:r w:rsidR="00200BCF" w:rsidRPr="000E3777">
        <w:rPr>
          <w:rFonts w:ascii="Times New Roman" w:hAnsi="Times New Roman" w:cstheme="minorHAnsi"/>
          <w:sz w:val="24"/>
          <w:szCs w:val="24"/>
          <w:lang w:val="es-ES"/>
        </w:rPr>
        <w:t>desviaciones</w:t>
      </w:r>
      <w:r w:rsidRPr="000E3777">
        <w:rPr>
          <w:rFonts w:ascii="Times New Roman" w:hAnsi="Times New Roman" w:cstheme="minorHAnsi"/>
          <w:sz w:val="24"/>
          <w:szCs w:val="24"/>
          <w:lang w:val="es-ES"/>
        </w:rPr>
        <w:t xml:space="preserve"> y defecciones de estos códigos son castigados a través de la censura moral de actores </w:t>
      </w:r>
      <w:r w:rsidR="00200BCF" w:rsidRPr="000E3777">
        <w:rPr>
          <w:rFonts w:ascii="Times New Roman" w:hAnsi="Times New Roman" w:cstheme="minorHAnsi"/>
          <w:sz w:val="24"/>
          <w:szCs w:val="24"/>
          <w:lang w:val="es-ES"/>
        </w:rPr>
        <w:t>significativos</w:t>
      </w:r>
      <w:r w:rsidRPr="000E3777">
        <w:rPr>
          <w:rFonts w:ascii="Times New Roman" w:hAnsi="Times New Roman" w:cstheme="minorHAnsi"/>
          <w:sz w:val="24"/>
          <w:szCs w:val="24"/>
          <w:lang w:val="es-ES"/>
        </w:rPr>
        <w:t xml:space="preserve"> del entorno de los perpetradores. En las </w:t>
      </w:r>
      <w:r w:rsidR="00200BCF" w:rsidRPr="000E3777">
        <w:rPr>
          <w:rFonts w:ascii="Times New Roman" w:hAnsi="Times New Roman" w:cstheme="minorHAnsi"/>
          <w:sz w:val="24"/>
          <w:szCs w:val="24"/>
          <w:lang w:val="es-ES"/>
        </w:rPr>
        <w:t>instancias</w:t>
      </w:r>
      <w:r w:rsidRPr="000E3777">
        <w:rPr>
          <w:rFonts w:ascii="Times New Roman" w:hAnsi="Times New Roman" w:cstheme="minorHAnsi"/>
          <w:sz w:val="24"/>
          <w:szCs w:val="24"/>
          <w:lang w:val="es-ES"/>
        </w:rPr>
        <w:t xml:space="preserve"> más </w:t>
      </w:r>
      <w:r w:rsidR="00200BCF" w:rsidRPr="000E3777">
        <w:rPr>
          <w:rFonts w:ascii="Times New Roman" w:hAnsi="Times New Roman" w:cstheme="minorHAnsi"/>
          <w:sz w:val="24"/>
          <w:szCs w:val="24"/>
          <w:lang w:val="es-ES"/>
        </w:rPr>
        <w:t>comprometidas</w:t>
      </w:r>
      <w:r w:rsidRPr="000E3777">
        <w:rPr>
          <w:rFonts w:ascii="Times New Roman" w:hAnsi="Times New Roman" w:cstheme="minorHAnsi"/>
          <w:sz w:val="24"/>
          <w:szCs w:val="24"/>
          <w:lang w:val="es-ES"/>
        </w:rPr>
        <w:t xml:space="preserve"> con estos </w:t>
      </w:r>
      <w:r w:rsidR="00200BCF" w:rsidRPr="000E3777">
        <w:rPr>
          <w:rFonts w:ascii="Times New Roman" w:hAnsi="Times New Roman" w:cstheme="minorHAnsi"/>
          <w:sz w:val="24"/>
          <w:szCs w:val="24"/>
          <w:lang w:val="es-ES"/>
        </w:rPr>
        <w:t>códigos</w:t>
      </w:r>
      <w:r w:rsidRPr="000E3777">
        <w:rPr>
          <w:rFonts w:ascii="Times New Roman" w:hAnsi="Times New Roman" w:cstheme="minorHAnsi"/>
          <w:sz w:val="24"/>
          <w:szCs w:val="24"/>
          <w:lang w:val="es-ES"/>
        </w:rPr>
        <w:t xml:space="preserve"> morales violentos, como la banda o la cárcel, las </w:t>
      </w:r>
      <w:r w:rsidR="00200BCF" w:rsidRPr="000E3777">
        <w:rPr>
          <w:rFonts w:ascii="Times New Roman" w:hAnsi="Times New Roman" w:cstheme="minorHAnsi"/>
          <w:sz w:val="24"/>
          <w:szCs w:val="24"/>
          <w:lang w:val="es-ES"/>
        </w:rPr>
        <w:t>sanciones</w:t>
      </w:r>
      <w:r w:rsidRPr="000E3777">
        <w:rPr>
          <w:rFonts w:ascii="Times New Roman" w:hAnsi="Times New Roman" w:cstheme="minorHAnsi"/>
          <w:sz w:val="24"/>
          <w:szCs w:val="24"/>
          <w:lang w:val="es-ES"/>
        </w:rPr>
        <w:t xml:space="preserve"> llegan a n</w:t>
      </w:r>
      <w:r w:rsidR="00200BCF" w:rsidRPr="000E3777">
        <w:rPr>
          <w:rFonts w:ascii="Times New Roman" w:hAnsi="Times New Roman" w:cstheme="minorHAnsi"/>
          <w:sz w:val="24"/>
          <w:szCs w:val="24"/>
          <w:lang w:val="es-ES"/>
        </w:rPr>
        <w:t>i</w:t>
      </w:r>
      <w:r w:rsidRPr="000E3777">
        <w:rPr>
          <w:rFonts w:ascii="Times New Roman" w:hAnsi="Times New Roman" w:cstheme="minorHAnsi"/>
          <w:sz w:val="24"/>
          <w:szCs w:val="24"/>
          <w:lang w:val="es-ES"/>
        </w:rPr>
        <w:t xml:space="preserve">veles de mayor </w:t>
      </w:r>
      <w:r w:rsidR="00200BCF" w:rsidRPr="000E3777">
        <w:rPr>
          <w:rFonts w:ascii="Times New Roman" w:hAnsi="Times New Roman" w:cstheme="minorHAnsi"/>
          <w:sz w:val="24"/>
          <w:szCs w:val="24"/>
          <w:lang w:val="es-ES"/>
        </w:rPr>
        <w:t>formalización</w:t>
      </w:r>
      <w:r w:rsidRPr="000E3777">
        <w:rPr>
          <w:rFonts w:ascii="Times New Roman" w:hAnsi="Times New Roman" w:cstheme="minorHAnsi"/>
          <w:sz w:val="24"/>
          <w:szCs w:val="24"/>
          <w:lang w:val="es-ES"/>
        </w:rPr>
        <w:t xml:space="preserve">, </w:t>
      </w:r>
      <w:r w:rsidR="00200BCF" w:rsidRPr="000E3777">
        <w:rPr>
          <w:rFonts w:ascii="Times New Roman" w:hAnsi="Times New Roman" w:cstheme="minorHAnsi"/>
          <w:sz w:val="24"/>
          <w:szCs w:val="24"/>
          <w:lang w:val="es-ES"/>
        </w:rPr>
        <w:t>adoptando</w:t>
      </w:r>
      <w:r w:rsidRPr="000E3777">
        <w:rPr>
          <w:rFonts w:ascii="Times New Roman" w:hAnsi="Times New Roman" w:cstheme="minorHAnsi"/>
          <w:sz w:val="24"/>
          <w:szCs w:val="24"/>
          <w:lang w:val="es-ES"/>
        </w:rPr>
        <w:t xml:space="preserve"> con </w:t>
      </w:r>
      <w:r w:rsidR="00200BCF" w:rsidRPr="000E3777">
        <w:rPr>
          <w:rFonts w:ascii="Times New Roman" w:hAnsi="Times New Roman" w:cstheme="minorHAnsi"/>
          <w:sz w:val="24"/>
          <w:szCs w:val="24"/>
          <w:lang w:val="es-ES"/>
        </w:rPr>
        <w:t>frecuencia</w:t>
      </w:r>
      <w:r w:rsidRPr="000E3777">
        <w:rPr>
          <w:rFonts w:ascii="Times New Roman" w:hAnsi="Times New Roman" w:cstheme="minorHAnsi"/>
          <w:sz w:val="24"/>
          <w:szCs w:val="24"/>
          <w:lang w:val="es-ES"/>
        </w:rPr>
        <w:t xml:space="preserve"> formas altamente </w:t>
      </w:r>
      <w:r w:rsidR="00200BCF" w:rsidRPr="000E3777">
        <w:rPr>
          <w:rFonts w:ascii="Times New Roman" w:hAnsi="Times New Roman" w:cstheme="minorHAnsi"/>
          <w:sz w:val="24"/>
          <w:szCs w:val="24"/>
          <w:lang w:val="es-ES"/>
        </w:rPr>
        <w:t>ritualizadas</w:t>
      </w:r>
      <w:r w:rsidRPr="000E3777">
        <w:rPr>
          <w:rFonts w:ascii="Times New Roman" w:hAnsi="Times New Roman" w:cstheme="minorHAnsi"/>
          <w:sz w:val="24"/>
          <w:szCs w:val="24"/>
          <w:lang w:val="es-ES"/>
        </w:rPr>
        <w:t xml:space="preserve"> y teatrales de punición, </w:t>
      </w:r>
      <w:r w:rsidR="00200BCF" w:rsidRPr="000E3777">
        <w:rPr>
          <w:rFonts w:ascii="Times New Roman" w:hAnsi="Times New Roman" w:cstheme="minorHAnsi"/>
          <w:sz w:val="24"/>
          <w:szCs w:val="24"/>
          <w:lang w:val="es-ES"/>
        </w:rPr>
        <w:t xml:space="preserve">así como un </w:t>
      </w:r>
      <w:r w:rsidRPr="000E3777">
        <w:rPr>
          <w:rFonts w:ascii="Times New Roman" w:hAnsi="Times New Roman" w:cstheme="minorHAnsi"/>
          <w:sz w:val="24"/>
          <w:szCs w:val="24"/>
          <w:lang w:val="es-ES"/>
        </w:rPr>
        <w:t xml:space="preserve">mayor </w:t>
      </w:r>
      <w:r w:rsidR="00200BCF" w:rsidRPr="000E3777">
        <w:rPr>
          <w:rFonts w:ascii="Times New Roman" w:hAnsi="Times New Roman" w:cstheme="minorHAnsi"/>
          <w:sz w:val="24"/>
          <w:szCs w:val="24"/>
          <w:lang w:val="es-ES"/>
        </w:rPr>
        <w:t xml:space="preserve">grado de </w:t>
      </w:r>
      <w:r w:rsidRPr="000E3777">
        <w:rPr>
          <w:rFonts w:ascii="Times New Roman" w:hAnsi="Times New Roman" w:cstheme="minorHAnsi"/>
          <w:sz w:val="24"/>
          <w:szCs w:val="24"/>
          <w:lang w:val="es-ES"/>
        </w:rPr>
        <w:t xml:space="preserve">severidad, infligiendo castigos </w:t>
      </w:r>
      <w:r w:rsidR="00200BCF" w:rsidRPr="000E3777">
        <w:rPr>
          <w:rFonts w:ascii="Times New Roman" w:hAnsi="Times New Roman" w:cstheme="minorHAnsi"/>
          <w:sz w:val="24"/>
          <w:szCs w:val="24"/>
          <w:lang w:val="es-ES"/>
        </w:rPr>
        <w:t>corporales</w:t>
      </w:r>
      <w:r w:rsidRPr="000E3777">
        <w:rPr>
          <w:rFonts w:ascii="Times New Roman" w:hAnsi="Times New Roman" w:cstheme="minorHAnsi"/>
          <w:sz w:val="24"/>
          <w:szCs w:val="24"/>
          <w:lang w:val="es-ES"/>
        </w:rPr>
        <w:t xml:space="preserve"> y con frecuencia mortales al infractor. La </w:t>
      </w:r>
      <w:r w:rsidRPr="000E3777">
        <w:rPr>
          <w:rFonts w:ascii="Times New Roman" w:hAnsi="Times New Roman" w:cstheme="minorHAnsi"/>
          <w:i/>
          <w:iCs/>
          <w:sz w:val="24"/>
          <w:szCs w:val="24"/>
          <w:lang w:val="es-ES"/>
        </w:rPr>
        <w:t>mancha</w:t>
      </w:r>
      <w:r w:rsidRPr="000E3777">
        <w:rPr>
          <w:rFonts w:ascii="Times New Roman" w:hAnsi="Times New Roman" w:cstheme="minorHAnsi"/>
          <w:sz w:val="24"/>
          <w:szCs w:val="24"/>
          <w:lang w:val="es-ES"/>
        </w:rPr>
        <w:t xml:space="preserve">, la infracción de los </w:t>
      </w:r>
      <w:r w:rsidR="00200BCF" w:rsidRPr="000E3777">
        <w:rPr>
          <w:rFonts w:ascii="Times New Roman" w:hAnsi="Times New Roman" w:cstheme="minorHAnsi"/>
          <w:sz w:val="24"/>
          <w:szCs w:val="24"/>
          <w:lang w:val="es-ES"/>
        </w:rPr>
        <w:t>códigos</w:t>
      </w:r>
      <w:r w:rsidRPr="000E3777">
        <w:rPr>
          <w:rFonts w:ascii="Times New Roman" w:hAnsi="Times New Roman" w:cstheme="minorHAnsi"/>
          <w:sz w:val="24"/>
          <w:szCs w:val="24"/>
          <w:lang w:val="es-ES"/>
        </w:rPr>
        <w:t xml:space="preserve"> </w:t>
      </w:r>
      <w:r w:rsidR="00200BCF" w:rsidRPr="000E3777">
        <w:rPr>
          <w:rFonts w:ascii="Times New Roman" w:hAnsi="Times New Roman" w:cstheme="minorHAnsi"/>
          <w:sz w:val="24"/>
          <w:szCs w:val="24"/>
          <w:lang w:val="es-ES"/>
        </w:rPr>
        <w:t>informales</w:t>
      </w:r>
      <w:r w:rsidRPr="000E3777">
        <w:rPr>
          <w:rFonts w:ascii="Times New Roman" w:hAnsi="Times New Roman" w:cstheme="minorHAnsi"/>
          <w:sz w:val="24"/>
          <w:szCs w:val="24"/>
          <w:lang w:val="es-ES"/>
        </w:rPr>
        <w:t xml:space="preserve"> que rigen la delin</w:t>
      </w:r>
      <w:r w:rsidR="00200BCF" w:rsidRPr="000E3777">
        <w:rPr>
          <w:rFonts w:ascii="Times New Roman" w:hAnsi="Times New Roman" w:cstheme="minorHAnsi"/>
          <w:sz w:val="24"/>
          <w:szCs w:val="24"/>
          <w:lang w:val="es-ES"/>
        </w:rPr>
        <w:t>cue</w:t>
      </w:r>
      <w:r w:rsidRPr="000E3777">
        <w:rPr>
          <w:rFonts w:ascii="Times New Roman" w:hAnsi="Times New Roman" w:cstheme="minorHAnsi"/>
          <w:sz w:val="24"/>
          <w:szCs w:val="24"/>
          <w:lang w:val="es-ES"/>
        </w:rPr>
        <w:t>n</w:t>
      </w:r>
      <w:r w:rsidR="00200BCF" w:rsidRPr="000E3777">
        <w:rPr>
          <w:rFonts w:ascii="Times New Roman" w:hAnsi="Times New Roman" w:cstheme="minorHAnsi"/>
          <w:sz w:val="24"/>
          <w:szCs w:val="24"/>
          <w:lang w:val="es-ES"/>
        </w:rPr>
        <w:t>c</w:t>
      </w:r>
      <w:r w:rsidRPr="000E3777">
        <w:rPr>
          <w:rFonts w:ascii="Times New Roman" w:hAnsi="Times New Roman" w:cstheme="minorHAnsi"/>
          <w:sz w:val="24"/>
          <w:szCs w:val="24"/>
          <w:lang w:val="es-ES"/>
        </w:rPr>
        <w:t>i</w:t>
      </w:r>
      <w:r w:rsidR="00200BCF" w:rsidRPr="000E3777">
        <w:rPr>
          <w:rFonts w:ascii="Times New Roman" w:hAnsi="Times New Roman" w:cstheme="minorHAnsi"/>
          <w:sz w:val="24"/>
          <w:szCs w:val="24"/>
          <w:lang w:val="es-ES"/>
        </w:rPr>
        <w:t>a</w:t>
      </w:r>
      <w:r w:rsidRPr="000E3777">
        <w:rPr>
          <w:rFonts w:ascii="Times New Roman" w:hAnsi="Times New Roman" w:cstheme="minorHAnsi"/>
          <w:sz w:val="24"/>
          <w:szCs w:val="24"/>
          <w:lang w:val="es-ES"/>
        </w:rPr>
        <w:t xml:space="preserve"> o la vida en prisión, generalmente marca el sujeto de manera permanente y le </w:t>
      </w:r>
      <w:r w:rsidRPr="000E3777">
        <w:rPr>
          <w:rFonts w:ascii="Times New Roman" w:hAnsi="Times New Roman" w:cstheme="minorHAnsi"/>
          <w:i/>
          <w:iCs/>
          <w:sz w:val="24"/>
          <w:szCs w:val="24"/>
          <w:lang w:val="es-ES"/>
        </w:rPr>
        <w:t>repercute</w:t>
      </w:r>
      <w:r w:rsidRPr="000E3777">
        <w:rPr>
          <w:rFonts w:ascii="Times New Roman" w:hAnsi="Times New Roman" w:cstheme="minorHAnsi"/>
          <w:sz w:val="24"/>
          <w:szCs w:val="24"/>
          <w:lang w:val="es-ES"/>
        </w:rPr>
        <w:t xml:space="preserve"> </w:t>
      </w:r>
      <w:r w:rsidR="00200BCF" w:rsidRPr="000E3777">
        <w:rPr>
          <w:rFonts w:ascii="Times New Roman" w:hAnsi="Times New Roman" w:cstheme="minorHAnsi"/>
          <w:sz w:val="24"/>
          <w:szCs w:val="24"/>
          <w:lang w:val="es-ES"/>
        </w:rPr>
        <w:t xml:space="preserve">(acarrea consecuencias de cara a otros </w:t>
      </w:r>
      <w:r w:rsidR="00200BCF" w:rsidRPr="000E3777">
        <w:rPr>
          <w:rFonts w:ascii="Times New Roman" w:hAnsi="Times New Roman" w:cstheme="minorHAnsi"/>
          <w:i/>
          <w:iCs/>
          <w:sz w:val="24"/>
          <w:szCs w:val="24"/>
          <w:lang w:val="es-ES"/>
        </w:rPr>
        <w:t>malandros</w:t>
      </w:r>
      <w:r w:rsidR="00200BCF" w:rsidRPr="000E3777">
        <w:rPr>
          <w:rFonts w:ascii="Times New Roman" w:hAnsi="Times New Roman" w:cstheme="minorHAnsi"/>
          <w:sz w:val="24"/>
          <w:szCs w:val="24"/>
          <w:lang w:val="es-ES"/>
        </w:rPr>
        <w:t xml:space="preserve">) </w:t>
      </w:r>
      <w:r w:rsidRPr="000E3777">
        <w:rPr>
          <w:rFonts w:ascii="Times New Roman" w:hAnsi="Times New Roman" w:cstheme="minorHAnsi"/>
          <w:sz w:val="24"/>
          <w:szCs w:val="24"/>
          <w:lang w:val="es-ES"/>
        </w:rPr>
        <w:t xml:space="preserve">en los </w:t>
      </w:r>
      <w:r w:rsidR="00200BCF" w:rsidRPr="000E3777">
        <w:rPr>
          <w:rFonts w:ascii="Times New Roman" w:hAnsi="Times New Roman" w:cstheme="minorHAnsi"/>
          <w:sz w:val="24"/>
          <w:szCs w:val="24"/>
          <w:lang w:val="es-ES"/>
        </w:rPr>
        <w:t>distintos</w:t>
      </w:r>
      <w:r w:rsidRPr="000E3777">
        <w:rPr>
          <w:rFonts w:ascii="Times New Roman" w:hAnsi="Times New Roman" w:cstheme="minorHAnsi"/>
          <w:sz w:val="24"/>
          <w:szCs w:val="24"/>
          <w:lang w:val="es-ES"/>
        </w:rPr>
        <w:t xml:space="preserve"> ámbitos de su vida. En nuestros trabajos etnográficos en prisiones y con bandas violentas pudimos observar el complicado trabajo moral que implica </w:t>
      </w:r>
      <w:r w:rsidRPr="000E3777">
        <w:rPr>
          <w:rFonts w:ascii="Times New Roman" w:hAnsi="Times New Roman" w:cstheme="minorHAnsi"/>
          <w:i/>
          <w:iCs/>
          <w:sz w:val="24"/>
          <w:szCs w:val="24"/>
          <w:lang w:val="es-ES"/>
        </w:rPr>
        <w:t>lavar la mancha</w:t>
      </w:r>
      <w:r w:rsidRPr="000E3777">
        <w:rPr>
          <w:rFonts w:ascii="Times New Roman" w:hAnsi="Times New Roman" w:cstheme="minorHAnsi"/>
          <w:sz w:val="24"/>
          <w:szCs w:val="24"/>
          <w:lang w:val="es-ES"/>
        </w:rPr>
        <w:t xml:space="preserve"> y rehabilitarse ante sus pares (ver, por ejemplo, </w:t>
      </w:r>
      <w:bookmarkStart w:id="17" w:name="_Hlk65361907"/>
      <w:r w:rsidR="00FD650C" w:rsidRPr="000E3777">
        <w:rPr>
          <w:rFonts w:ascii="Times New Roman" w:hAnsi="Times New Roman" w:cstheme="minorHAnsi"/>
          <w:sz w:val="24"/>
          <w:szCs w:val="24"/>
          <w:lang w:val="es-ES"/>
        </w:rPr>
        <w:t xml:space="preserve">SEPÚLVEDA </w:t>
      </w:r>
      <w:r w:rsidRPr="000E3777">
        <w:rPr>
          <w:rFonts w:ascii="Times New Roman" w:hAnsi="Times New Roman" w:cstheme="minorHAnsi"/>
          <w:sz w:val="24"/>
          <w:szCs w:val="24"/>
          <w:lang w:val="es-ES"/>
        </w:rPr>
        <w:t xml:space="preserve">y </w:t>
      </w:r>
      <w:r w:rsidR="00FD650C" w:rsidRPr="000E3777">
        <w:rPr>
          <w:rFonts w:ascii="Times New Roman" w:hAnsi="Times New Roman" w:cstheme="minorHAnsi"/>
          <w:sz w:val="24"/>
          <w:szCs w:val="24"/>
          <w:lang w:val="es-ES"/>
        </w:rPr>
        <w:t>POJOMOVSKY</w:t>
      </w:r>
      <w:r w:rsidRPr="000E3777">
        <w:rPr>
          <w:rFonts w:ascii="Times New Roman" w:hAnsi="Times New Roman" w:cstheme="minorHAnsi"/>
          <w:sz w:val="24"/>
          <w:szCs w:val="24"/>
          <w:lang w:val="es-ES"/>
        </w:rPr>
        <w:t>, 2021</w:t>
      </w:r>
      <w:bookmarkEnd w:id="17"/>
      <w:r w:rsidRPr="000E3777">
        <w:rPr>
          <w:rFonts w:ascii="Times New Roman" w:hAnsi="Times New Roman" w:cstheme="minorHAnsi"/>
          <w:sz w:val="24"/>
          <w:szCs w:val="24"/>
          <w:lang w:val="es-ES"/>
        </w:rPr>
        <w:t xml:space="preserve">). </w:t>
      </w:r>
    </w:p>
    <w:p w14:paraId="2D8396CD" w14:textId="23D6D5F9" w:rsidR="00A87292" w:rsidRPr="000E3777" w:rsidRDefault="00A87292"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lastRenderedPageBreak/>
        <w:t xml:space="preserve">El entorno social en que se </w:t>
      </w:r>
      <w:r w:rsidR="00200BCF" w:rsidRPr="000E3777">
        <w:rPr>
          <w:rFonts w:ascii="Times New Roman" w:hAnsi="Times New Roman" w:cstheme="minorHAnsi"/>
          <w:sz w:val="24"/>
          <w:szCs w:val="24"/>
          <w:lang w:val="es-ES"/>
        </w:rPr>
        <w:t>desenvuelven</w:t>
      </w:r>
      <w:r w:rsidRPr="000E3777">
        <w:rPr>
          <w:rFonts w:ascii="Times New Roman" w:hAnsi="Times New Roman" w:cstheme="minorHAnsi"/>
          <w:sz w:val="24"/>
          <w:szCs w:val="24"/>
          <w:lang w:val="es-ES"/>
        </w:rPr>
        <w:t xml:space="preserve"> los </w:t>
      </w:r>
      <w:r w:rsidR="00200BCF" w:rsidRPr="000E3777">
        <w:rPr>
          <w:rFonts w:ascii="Times New Roman" w:hAnsi="Times New Roman" w:cstheme="minorHAnsi"/>
          <w:sz w:val="24"/>
          <w:szCs w:val="24"/>
          <w:lang w:val="es-ES"/>
        </w:rPr>
        <w:t>perpetradores</w:t>
      </w:r>
      <w:r w:rsidRPr="000E3777">
        <w:rPr>
          <w:rFonts w:ascii="Times New Roman" w:hAnsi="Times New Roman" w:cstheme="minorHAnsi"/>
          <w:sz w:val="24"/>
          <w:szCs w:val="24"/>
          <w:lang w:val="es-ES"/>
        </w:rPr>
        <w:t xml:space="preserve"> act</w:t>
      </w:r>
      <w:r w:rsidR="002D7C6B" w:rsidRPr="000E3777">
        <w:rPr>
          <w:rFonts w:ascii="Times New Roman" w:hAnsi="Times New Roman" w:cstheme="minorHAnsi"/>
          <w:sz w:val="24"/>
          <w:szCs w:val="24"/>
          <w:lang w:val="es-ES"/>
        </w:rPr>
        <w:t>u</w:t>
      </w:r>
      <w:r w:rsidRPr="000E3777">
        <w:rPr>
          <w:rFonts w:ascii="Times New Roman" w:hAnsi="Times New Roman" w:cstheme="minorHAnsi"/>
          <w:sz w:val="24"/>
          <w:szCs w:val="24"/>
          <w:lang w:val="es-ES"/>
        </w:rPr>
        <w:t>a</w:t>
      </w:r>
      <w:r w:rsidR="002D7C6B" w:rsidRPr="000E3777">
        <w:rPr>
          <w:rFonts w:ascii="Times New Roman" w:hAnsi="Times New Roman" w:cstheme="minorHAnsi"/>
          <w:sz w:val="24"/>
          <w:szCs w:val="24"/>
          <w:lang w:val="es-ES"/>
        </w:rPr>
        <w:t>ría</w:t>
      </w:r>
      <w:r w:rsidRPr="000E3777">
        <w:rPr>
          <w:rFonts w:ascii="Times New Roman" w:hAnsi="Times New Roman" w:cstheme="minorHAnsi"/>
          <w:sz w:val="24"/>
          <w:szCs w:val="24"/>
          <w:lang w:val="es-ES"/>
        </w:rPr>
        <w:t xml:space="preserve"> como fondo sobre el que se recortan las figuras del orden moral de la violencia.  Que grupos sociales más amplios pero próximos, toleren</w:t>
      </w:r>
      <w:r w:rsidR="0065251B" w:rsidRPr="000E3777">
        <w:rPr>
          <w:rFonts w:ascii="Times New Roman" w:hAnsi="Times New Roman" w:cstheme="minorHAnsi"/>
          <w:sz w:val="24"/>
          <w:szCs w:val="24"/>
          <w:lang w:val="es-ES"/>
        </w:rPr>
        <w:t>,</w:t>
      </w:r>
      <w:r w:rsidRPr="000E3777">
        <w:rPr>
          <w:rFonts w:ascii="Times New Roman" w:hAnsi="Times New Roman" w:cstheme="minorHAnsi"/>
          <w:sz w:val="24"/>
          <w:szCs w:val="24"/>
          <w:lang w:val="es-ES"/>
        </w:rPr>
        <w:t xml:space="preserve"> </w:t>
      </w:r>
      <w:r w:rsidR="00C96D8B" w:rsidRPr="000E3777">
        <w:rPr>
          <w:rFonts w:ascii="Times New Roman" w:hAnsi="Times New Roman" w:cstheme="minorHAnsi"/>
          <w:sz w:val="24"/>
          <w:szCs w:val="24"/>
          <w:lang w:val="es-ES"/>
        </w:rPr>
        <w:t xml:space="preserve">al menos </w:t>
      </w:r>
      <w:r w:rsidRPr="000E3777">
        <w:rPr>
          <w:rFonts w:ascii="Times New Roman" w:hAnsi="Times New Roman" w:cstheme="minorHAnsi"/>
          <w:sz w:val="24"/>
          <w:szCs w:val="24"/>
          <w:lang w:val="es-ES"/>
        </w:rPr>
        <w:t>parcialmente</w:t>
      </w:r>
      <w:r w:rsidR="0065251B" w:rsidRPr="000E3777">
        <w:rPr>
          <w:rFonts w:ascii="Times New Roman" w:hAnsi="Times New Roman" w:cstheme="minorHAnsi"/>
          <w:sz w:val="24"/>
          <w:szCs w:val="24"/>
          <w:lang w:val="es-ES"/>
        </w:rPr>
        <w:t>,</w:t>
      </w:r>
      <w:r w:rsidRPr="000E3777">
        <w:rPr>
          <w:rFonts w:ascii="Times New Roman" w:hAnsi="Times New Roman" w:cstheme="minorHAnsi"/>
          <w:sz w:val="24"/>
          <w:szCs w:val="24"/>
          <w:lang w:val="es-ES"/>
        </w:rPr>
        <w:t xml:space="preserve"> </w:t>
      </w:r>
      <w:r w:rsidR="0065251B" w:rsidRPr="000E3777">
        <w:rPr>
          <w:rFonts w:ascii="Times New Roman" w:hAnsi="Times New Roman" w:cstheme="minorHAnsi"/>
          <w:sz w:val="24"/>
          <w:szCs w:val="24"/>
          <w:lang w:val="es-ES"/>
        </w:rPr>
        <w:t>lo</w:t>
      </w:r>
      <w:r w:rsidRPr="000E3777">
        <w:rPr>
          <w:rFonts w:ascii="Times New Roman" w:hAnsi="Times New Roman" w:cstheme="minorHAnsi"/>
          <w:sz w:val="24"/>
          <w:szCs w:val="24"/>
          <w:lang w:val="es-ES"/>
        </w:rPr>
        <w:t xml:space="preserve">s códigos morales de los actores </w:t>
      </w:r>
      <w:r w:rsidR="00200BCF" w:rsidRPr="000E3777">
        <w:rPr>
          <w:rFonts w:ascii="Times New Roman" w:hAnsi="Times New Roman" w:cstheme="minorHAnsi"/>
          <w:sz w:val="24"/>
          <w:szCs w:val="24"/>
          <w:lang w:val="es-ES"/>
        </w:rPr>
        <w:t>violentos</w:t>
      </w:r>
      <w:r w:rsidRPr="000E3777">
        <w:rPr>
          <w:rFonts w:ascii="Times New Roman" w:hAnsi="Times New Roman" w:cstheme="minorHAnsi"/>
          <w:sz w:val="24"/>
          <w:szCs w:val="24"/>
          <w:lang w:val="es-ES"/>
        </w:rPr>
        <w:t>, no es necesariamente inesperado. Subraya su naturaleza de clase, pues finalmente tanto el delincuente como su comunidad comparten el mismo destino social: la</w:t>
      </w:r>
      <w:r w:rsidR="00C368F8" w:rsidRPr="000E3777">
        <w:rPr>
          <w:rFonts w:ascii="Times New Roman" w:hAnsi="Times New Roman" w:cstheme="minorHAnsi"/>
          <w:sz w:val="24"/>
          <w:szCs w:val="24"/>
          <w:lang w:val="es-ES"/>
        </w:rPr>
        <w:t>s</w:t>
      </w:r>
      <w:r w:rsidRPr="000E3777">
        <w:rPr>
          <w:rFonts w:ascii="Times New Roman" w:hAnsi="Times New Roman" w:cstheme="minorHAnsi"/>
          <w:sz w:val="24"/>
          <w:szCs w:val="24"/>
          <w:lang w:val="es-ES"/>
        </w:rPr>
        <w:t xml:space="preserve"> </w:t>
      </w:r>
      <w:r w:rsidR="00C368F8" w:rsidRPr="000E3777">
        <w:rPr>
          <w:rFonts w:ascii="Times New Roman" w:hAnsi="Times New Roman" w:cstheme="minorHAnsi"/>
          <w:sz w:val="24"/>
          <w:szCs w:val="24"/>
          <w:lang w:val="es-ES"/>
        </w:rPr>
        <w:t xml:space="preserve">desventajas sociales </w:t>
      </w:r>
      <w:r w:rsidRPr="000E3777">
        <w:rPr>
          <w:rFonts w:ascii="Times New Roman" w:hAnsi="Times New Roman" w:cstheme="minorHAnsi"/>
          <w:sz w:val="24"/>
          <w:szCs w:val="24"/>
          <w:lang w:val="es-ES"/>
        </w:rPr>
        <w:t xml:space="preserve">y la ausencia de oportunidades </w:t>
      </w:r>
      <w:r w:rsidR="00200BCF" w:rsidRPr="000E3777">
        <w:rPr>
          <w:rFonts w:ascii="Times New Roman" w:hAnsi="Times New Roman" w:cstheme="minorHAnsi"/>
          <w:sz w:val="24"/>
          <w:szCs w:val="24"/>
          <w:lang w:val="es-ES"/>
        </w:rPr>
        <w:t>lícitas</w:t>
      </w:r>
      <w:r w:rsidRPr="000E3777">
        <w:rPr>
          <w:rFonts w:ascii="Times New Roman" w:hAnsi="Times New Roman" w:cstheme="minorHAnsi"/>
          <w:sz w:val="24"/>
          <w:szCs w:val="24"/>
          <w:lang w:val="es-ES"/>
        </w:rPr>
        <w:t xml:space="preserve">, que legitiman las </w:t>
      </w:r>
      <w:r w:rsidR="00200BCF" w:rsidRPr="000E3777">
        <w:rPr>
          <w:rFonts w:ascii="Times New Roman" w:hAnsi="Times New Roman" w:cstheme="minorHAnsi"/>
          <w:sz w:val="24"/>
          <w:szCs w:val="24"/>
          <w:lang w:val="es-ES"/>
        </w:rPr>
        <w:t>prácticas</w:t>
      </w:r>
      <w:r w:rsidRPr="000E3777">
        <w:rPr>
          <w:rFonts w:ascii="Times New Roman" w:hAnsi="Times New Roman" w:cstheme="minorHAnsi"/>
          <w:sz w:val="24"/>
          <w:szCs w:val="24"/>
          <w:lang w:val="es-ES"/>
        </w:rPr>
        <w:t xml:space="preserve"> ilegales como medios de </w:t>
      </w:r>
      <w:r w:rsidR="00200BCF" w:rsidRPr="000E3777">
        <w:rPr>
          <w:rFonts w:ascii="Times New Roman" w:hAnsi="Times New Roman" w:cstheme="minorHAnsi"/>
          <w:sz w:val="24"/>
          <w:szCs w:val="24"/>
          <w:lang w:val="es-ES"/>
        </w:rPr>
        <w:t>subsistencia</w:t>
      </w:r>
      <w:r w:rsidRPr="000E3777">
        <w:rPr>
          <w:rFonts w:ascii="Times New Roman" w:hAnsi="Times New Roman" w:cstheme="minorHAnsi"/>
          <w:sz w:val="24"/>
          <w:szCs w:val="24"/>
          <w:lang w:val="es-ES"/>
        </w:rPr>
        <w:t xml:space="preserve"> y sobredimensi</w:t>
      </w:r>
      <w:r w:rsidR="00200BCF" w:rsidRPr="000E3777">
        <w:rPr>
          <w:rFonts w:ascii="Times New Roman" w:hAnsi="Times New Roman" w:cstheme="minorHAnsi"/>
          <w:sz w:val="24"/>
          <w:szCs w:val="24"/>
          <w:lang w:val="es-ES"/>
        </w:rPr>
        <w:t>ona</w:t>
      </w:r>
      <w:r w:rsidRPr="000E3777">
        <w:rPr>
          <w:rFonts w:ascii="Times New Roman" w:hAnsi="Times New Roman" w:cstheme="minorHAnsi"/>
          <w:sz w:val="24"/>
          <w:szCs w:val="24"/>
          <w:lang w:val="es-ES"/>
        </w:rPr>
        <w:t xml:space="preserve">n </w:t>
      </w:r>
      <w:r w:rsidR="00200BCF" w:rsidRPr="000E3777">
        <w:rPr>
          <w:rFonts w:ascii="Times New Roman" w:hAnsi="Times New Roman" w:cstheme="minorHAnsi"/>
          <w:sz w:val="24"/>
          <w:szCs w:val="24"/>
          <w:lang w:val="es-ES"/>
        </w:rPr>
        <w:t xml:space="preserve">la importancia de </w:t>
      </w:r>
      <w:r w:rsidRPr="000E3777">
        <w:rPr>
          <w:rFonts w:ascii="Times New Roman" w:hAnsi="Times New Roman" w:cstheme="minorHAnsi"/>
          <w:sz w:val="24"/>
          <w:szCs w:val="24"/>
          <w:lang w:val="es-ES"/>
        </w:rPr>
        <w:t>la repu</w:t>
      </w:r>
      <w:r w:rsidR="00200BCF" w:rsidRPr="000E3777">
        <w:rPr>
          <w:rFonts w:ascii="Times New Roman" w:hAnsi="Times New Roman" w:cstheme="minorHAnsi"/>
          <w:sz w:val="24"/>
          <w:szCs w:val="24"/>
          <w:lang w:val="es-ES"/>
        </w:rPr>
        <w:t>t</w:t>
      </w:r>
      <w:r w:rsidRPr="000E3777">
        <w:rPr>
          <w:rFonts w:ascii="Times New Roman" w:hAnsi="Times New Roman" w:cstheme="minorHAnsi"/>
          <w:sz w:val="24"/>
          <w:szCs w:val="24"/>
          <w:lang w:val="es-ES"/>
        </w:rPr>
        <w:t xml:space="preserve">ación, el honor o la </w:t>
      </w:r>
      <w:r w:rsidR="00200BCF" w:rsidRPr="000E3777">
        <w:rPr>
          <w:rFonts w:ascii="Times New Roman" w:hAnsi="Times New Roman" w:cstheme="minorHAnsi"/>
          <w:sz w:val="24"/>
          <w:szCs w:val="24"/>
          <w:lang w:val="es-ES"/>
        </w:rPr>
        <w:t>masculinidad</w:t>
      </w:r>
      <w:r w:rsidRPr="000E3777">
        <w:rPr>
          <w:rFonts w:ascii="Times New Roman" w:hAnsi="Times New Roman" w:cstheme="minorHAnsi"/>
          <w:sz w:val="24"/>
          <w:szCs w:val="24"/>
          <w:lang w:val="es-ES"/>
        </w:rPr>
        <w:t xml:space="preserve"> violenta </w:t>
      </w:r>
      <w:r w:rsidR="00200BCF" w:rsidRPr="000E3777">
        <w:rPr>
          <w:rFonts w:ascii="Times New Roman" w:hAnsi="Times New Roman" w:cstheme="minorHAnsi"/>
          <w:sz w:val="24"/>
          <w:szCs w:val="24"/>
          <w:lang w:val="es-ES"/>
        </w:rPr>
        <w:t xml:space="preserve">en tanto que recursos para reafirmarse frente a la experiencia envilecedora de la exclusión; </w:t>
      </w:r>
      <w:r w:rsidRPr="000E3777">
        <w:rPr>
          <w:rFonts w:ascii="Times New Roman" w:hAnsi="Times New Roman" w:cstheme="minorHAnsi"/>
          <w:sz w:val="24"/>
          <w:szCs w:val="24"/>
          <w:lang w:val="es-ES"/>
        </w:rPr>
        <w:t xml:space="preserve">la ausencia del </w:t>
      </w:r>
      <w:r w:rsidR="002D13F1" w:rsidRPr="000E3777">
        <w:rPr>
          <w:rFonts w:ascii="Times New Roman" w:hAnsi="Times New Roman" w:cstheme="minorHAnsi"/>
          <w:sz w:val="24"/>
          <w:szCs w:val="24"/>
          <w:lang w:val="es-ES"/>
        </w:rPr>
        <w:t>E</w:t>
      </w:r>
      <w:r w:rsidRPr="000E3777">
        <w:rPr>
          <w:rFonts w:ascii="Times New Roman" w:hAnsi="Times New Roman" w:cstheme="minorHAnsi"/>
          <w:sz w:val="24"/>
          <w:szCs w:val="24"/>
          <w:lang w:val="es-ES"/>
        </w:rPr>
        <w:t>stado en la provisión de protección y la regulación de con</w:t>
      </w:r>
      <w:r w:rsidR="00200BCF" w:rsidRPr="000E3777">
        <w:rPr>
          <w:rFonts w:ascii="Times New Roman" w:hAnsi="Times New Roman" w:cstheme="minorHAnsi"/>
          <w:sz w:val="24"/>
          <w:szCs w:val="24"/>
          <w:lang w:val="es-ES"/>
        </w:rPr>
        <w:t>f</w:t>
      </w:r>
      <w:r w:rsidRPr="000E3777">
        <w:rPr>
          <w:rFonts w:ascii="Times New Roman" w:hAnsi="Times New Roman" w:cstheme="minorHAnsi"/>
          <w:sz w:val="24"/>
          <w:szCs w:val="24"/>
          <w:lang w:val="es-ES"/>
        </w:rPr>
        <w:t>li</w:t>
      </w:r>
      <w:r w:rsidR="00200BCF" w:rsidRPr="000E3777">
        <w:rPr>
          <w:rFonts w:ascii="Times New Roman" w:hAnsi="Times New Roman" w:cstheme="minorHAnsi"/>
          <w:sz w:val="24"/>
          <w:szCs w:val="24"/>
          <w:lang w:val="es-ES"/>
        </w:rPr>
        <w:t>c</w:t>
      </w:r>
      <w:r w:rsidRPr="000E3777">
        <w:rPr>
          <w:rFonts w:ascii="Times New Roman" w:hAnsi="Times New Roman" w:cstheme="minorHAnsi"/>
          <w:sz w:val="24"/>
          <w:szCs w:val="24"/>
          <w:lang w:val="es-ES"/>
        </w:rPr>
        <w:t xml:space="preserve">tos, de forma que la violencia se convierte en una </w:t>
      </w:r>
      <w:r w:rsidR="00200BCF" w:rsidRPr="000E3777">
        <w:rPr>
          <w:rFonts w:ascii="Times New Roman" w:hAnsi="Times New Roman" w:cstheme="minorHAnsi"/>
          <w:sz w:val="24"/>
          <w:szCs w:val="24"/>
          <w:lang w:val="es-ES"/>
        </w:rPr>
        <w:t>práctica</w:t>
      </w:r>
      <w:r w:rsidRPr="000E3777">
        <w:rPr>
          <w:rFonts w:ascii="Times New Roman" w:hAnsi="Times New Roman" w:cstheme="minorHAnsi"/>
          <w:sz w:val="24"/>
          <w:szCs w:val="24"/>
          <w:lang w:val="es-ES"/>
        </w:rPr>
        <w:t xml:space="preserve"> tolerada frente a las </w:t>
      </w:r>
      <w:r w:rsidR="00200BCF" w:rsidRPr="000E3777">
        <w:rPr>
          <w:rFonts w:ascii="Times New Roman" w:hAnsi="Times New Roman" w:cstheme="minorHAnsi"/>
          <w:sz w:val="24"/>
          <w:szCs w:val="24"/>
          <w:lang w:val="es-ES"/>
        </w:rPr>
        <w:t>agresiones</w:t>
      </w:r>
      <w:r w:rsidRPr="000E3777">
        <w:rPr>
          <w:rFonts w:ascii="Times New Roman" w:hAnsi="Times New Roman" w:cstheme="minorHAnsi"/>
          <w:sz w:val="24"/>
          <w:szCs w:val="24"/>
          <w:lang w:val="es-ES"/>
        </w:rPr>
        <w:t xml:space="preserve"> </w:t>
      </w:r>
      <w:r w:rsidR="0065251B" w:rsidRPr="000E3777">
        <w:rPr>
          <w:rFonts w:ascii="Times New Roman" w:hAnsi="Times New Roman" w:cstheme="minorHAnsi"/>
          <w:sz w:val="24"/>
          <w:szCs w:val="24"/>
          <w:lang w:val="es-ES"/>
        </w:rPr>
        <w:t>y</w:t>
      </w:r>
      <w:r w:rsidRPr="000E3777">
        <w:rPr>
          <w:rFonts w:ascii="Times New Roman" w:hAnsi="Times New Roman" w:cstheme="minorHAnsi"/>
          <w:sz w:val="24"/>
          <w:szCs w:val="24"/>
          <w:lang w:val="es-ES"/>
        </w:rPr>
        <w:t xml:space="preserve"> la banda es</w:t>
      </w:r>
      <w:r w:rsidR="0065251B" w:rsidRPr="000E3777">
        <w:rPr>
          <w:rFonts w:ascii="Times New Roman" w:hAnsi="Times New Roman" w:cstheme="minorHAnsi"/>
          <w:sz w:val="24"/>
          <w:szCs w:val="24"/>
          <w:lang w:val="es-ES"/>
        </w:rPr>
        <w:t xml:space="preserve"> frecuentemente</w:t>
      </w:r>
      <w:r w:rsidRPr="000E3777">
        <w:rPr>
          <w:rFonts w:ascii="Times New Roman" w:hAnsi="Times New Roman" w:cstheme="minorHAnsi"/>
          <w:sz w:val="24"/>
          <w:szCs w:val="24"/>
          <w:lang w:val="es-ES"/>
        </w:rPr>
        <w:t xml:space="preserve"> la única fuente de orden y justicia</w:t>
      </w:r>
      <w:r w:rsidR="00C368F8" w:rsidRPr="000E3777">
        <w:rPr>
          <w:rFonts w:ascii="Times New Roman" w:hAnsi="Times New Roman" w:cstheme="minorHAnsi"/>
          <w:sz w:val="24"/>
          <w:szCs w:val="24"/>
          <w:lang w:val="es-ES"/>
        </w:rPr>
        <w:t>, o, en un sentido distinto,</w:t>
      </w:r>
      <w:r w:rsidRPr="000E3777">
        <w:rPr>
          <w:rFonts w:ascii="Times New Roman" w:hAnsi="Times New Roman" w:cstheme="minorHAnsi"/>
          <w:sz w:val="24"/>
          <w:szCs w:val="24"/>
          <w:lang w:val="es-ES"/>
        </w:rPr>
        <w:t xml:space="preserve"> la</w:t>
      </w:r>
      <w:r w:rsidR="00C368F8" w:rsidRPr="000E3777">
        <w:rPr>
          <w:rFonts w:ascii="Times New Roman" w:hAnsi="Times New Roman" w:cstheme="minorHAnsi"/>
          <w:sz w:val="24"/>
          <w:szCs w:val="24"/>
          <w:lang w:val="es-ES"/>
        </w:rPr>
        <w:t xml:space="preserve"> violencia estatal desmedida</w:t>
      </w:r>
      <w:r w:rsidRPr="000E3777">
        <w:rPr>
          <w:rFonts w:ascii="Times New Roman" w:hAnsi="Times New Roman" w:cstheme="minorHAnsi"/>
          <w:sz w:val="24"/>
          <w:szCs w:val="24"/>
          <w:lang w:val="es-ES"/>
        </w:rPr>
        <w:t xml:space="preserve">, que devalúan al Estado y legitiman la violencia con que los actores armados le resisten; el efecto de la violencia endémica en las </w:t>
      </w:r>
      <w:r w:rsidR="002D13F1" w:rsidRPr="000E3777">
        <w:rPr>
          <w:rFonts w:ascii="Times New Roman" w:hAnsi="Times New Roman" w:cstheme="minorHAnsi"/>
          <w:sz w:val="24"/>
          <w:szCs w:val="24"/>
          <w:lang w:val="es-ES"/>
        </w:rPr>
        <w:t>comunidades</w:t>
      </w:r>
      <w:r w:rsidRPr="000E3777">
        <w:rPr>
          <w:rFonts w:ascii="Times New Roman" w:hAnsi="Times New Roman" w:cstheme="minorHAnsi"/>
          <w:sz w:val="24"/>
          <w:szCs w:val="24"/>
          <w:lang w:val="es-ES"/>
        </w:rPr>
        <w:t xml:space="preserve"> que la padecen, </w:t>
      </w:r>
      <w:r w:rsidR="004C4582" w:rsidRPr="000E3777">
        <w:rPr>
          <w:rFonts w:ascii="Times New Roman" w:hAnsi="Times New Roman" w:cstheme="minorHAnsi"/>
          <w:sz w:val="24"/>
          <w:szCs w:val="24"/>
          <w:lang w:val="es-ES"/>
        </w:rPr>
        <w:t xml:space="preserve">instituyendo </w:t>
      </w:r>
      <w:r w:rsidRPr="000E3777">
        <w:rPr>
          <w:rFonts w:ascii="Times New Roman" w:hAnsi="Times New Roman" w:cstheme="minorHAnsi"/>
          <w:sz w:val="24"/>
          <w:szCs w:val="24"/>
          <w:lang w:val="es-ES"/>
        </w:rPr>
        <w:t>prácticas y pautas normativas</w:t>
      </w:r>
      <w:r w:rsidR="002D13F1" w:rsidRPr="000E3777">
        <w:rPr>
          <w:rFonts w:ascii="Times New Roman" w:hAnsi="Times New Roman" w:cstheme="minorHAnsi"/>
          <w:sz w:val="24"/>
          <w:szCs w:val="24"/>
          <w:lang w:val="es-ES"/>
        </w:rPr>
        <w:t xml:space="preserve"> </w:t>
      </w:r>
      <w:r w:rsidR="004C4582" w:rsidRPr="000E3777">
        <w:rPr>
          <w:rFonts w:ascii="Times New Roman" w:hAnsi="Times New Roman" w:cstheme="minorHAnsi"/>
          <w:sz w:val="24"/>
          <w:szCs w:val="24"/>
          <w:lang w:val="es-ES"/>
        </w:rPr>
        <w:t>de tolerancia, connivencia y legitimidad</w:t>
      </w:r>
      <w:r w:rsidRPr="000E3777">
        <w:rPr>
          <w:rFonts w:ascii="Times New Roman" w:hAnsi="Times New Roman" w:cstheme="minorHAnsi"/>
          <w:sz w:val="24"/>
          <w:szCs w:val="24"/>
          <w:lang w:val="es-ES"/>
        </w:rPr>
        <w:t>; las densas pero acotadas redes sociales (</w:t>
      </w:r>
      <w:r w:rsidR="002D13F1" w:rsidRPr="000E3777">
        <w:rPr>
          <w:rFonts w:ascii="Times New Roman" w:hAnsi="Times New Roman" w:cstheme="minorHAnsi"/>
          <w:sz w:val="24"/>
          <w:szCs w:val="24"/>
          <w:lang w:val="es-ES"/>
        </w:rPr>
        <w:t>familiares</w:t>
      </w:r>
      <w:r w:rsidRPr="000E3777">
        <w:rPr>
          <w:rFonts w:ascii="Times New Roman" w:hAnsi="Times New Roman" w:cstheme="minorHAnsi"/>
          <w:sz w:val="24"/>
          <w:szCs w:val="24"/>
          <w:lang w:val="es-ES"/>
        </w:rPr>
        <w:t xml:space="preserve">, afectivas, comunitarias) que, en tanto cerradas </w:t>
      </w:r>
      <w:r w:rsidR="002D13F1" w:rsidRPr="000E3777">
        <w:rPr>
          <w:rFonts w:ascii="Times New Roman" w:hAnsi="Times New Roman" w:cstheme="minorHAnsi"/>
          <w:sz w:val="24"/>
          <w:szCs w:val="24"/>
          <w:lang w:val="es-ES"/>
        </w:rPr>
        <w:t>sobre</w:t>
      </w:r>
      <w:r w:rsidRPr="000E3777">
        <w:rPr>
          <w:rFonts w:ascii="Times New Roman" w:hAnsi="Times New Roman" w:cstheme="minorHAnsi"/>
          <w:sz w:val="24"/>
          <w:szCs w:val="24"/>
          <w:lang w:val="es-ES"/>
        </w:rPr>
        <w:t xml:space="preserve"> </w:t>
      </w:r>
      <w:r w:rsidR="002D13F1" w:rsidRPr="000E3777">
        <w:rPr>
          <w:rFonts w:ascii="Times New Roman" w:hAnsi="Times New Roman" w:cstheme="minorHAnsi"/>
          <w:sz w:val="24"/>
          <w:szCs w:val="24"/>
          <w:lang w:val="es-ES"/>
        </w:rPr>
        <w:t>sí</w:t>
      </w:r>
      <w:r w:rsidRPr="000E3777">
        <w:rPr>
          <w:rFonts w:ascii="Times New Roman" w:hAnsi="Times New Roman" w:cstheme="minorHAnsi"/>
          <w:sz w:val="24"/>
          <w:szCs w:val="24"/>
          <w:lang w:val="es-ES"/>
        </w:rPr>
        <w:t xml:space="preserve"> mismas y aisladas de </w:t>
      </w:r>
      <w:r w:rsidR="002D13F1" w:rsidRPr="000E3777">
        <w:rPr>
          <w:rFonts w:ascii="Times New Roman" w:hAnsi="Times New Roman" w:cstheme="minorHAnsi"/>
          <w:sz w:val="24"/>
          <w:szCs w:val="24"/>
          <w:lang w:val="es-ES"/>
        </w:rPr>
        <w:t>grupos con mayor grado de inclusión</w:t>
      </w:r>
      <w:r w:rsidRPr="000E3777">
        <w:rPr>
          <w:rFonts w:ascii="Times New Roman" w:hAnsi="Times New Roman" w:cstheme="minorHAnsi"/>
          <w:sz w:val="24"/>
          <w:szCs w:val="24"/>
          <w:lang w:val="es-ES"/>
        </w:rPr>
        <w:t xml:space="preserve">,  compactan pero no </w:t>
      </w:r>
      <w:r w:rsidR="002D13F1" w:rsidRPr="000E3777">
        <w:rPr>
          <w:rFonts w:ascii="Times New Roman" w:hAnsi="Times New Roman" w:cstheme="minorHAnsi"/>
          <w:sz w:val="24"/>
          <w:szCs w:val="24"/>
          <w:lang w:val="es-ES"/>
        </w:rPr>
        <w:t>permiten</w:t>
      </w:r>
      <w:r w:rsidRPr="000E3777">
        <w:rPr>
          <w:rFonts w:ascii="Times New Roman" w:hAnsi="Times New Roman" w:cstheme="minorHAnsi"/>
          <w:sz w:val="24"/>
          <w:szCs w:val="24"/>
          <w:lang w:val="es-ES"/>
        </w:rPr>
        <w:t xml:space="preserve"> los </w:t>
      </w:r>
      <w:r w:rsidR="002D13F1" w:rsidRPr="000E3777">
        <w:rPr>
          <w:rFonts w:ascii="Times New Roman" w:hAnsi="Times New Roman" w:cstheme="minorHAnsi"/>
          <w:sz w:val="24"/>
          <w:szCs w:val="24"/>
          <w:lang w:val="es-ES"/>
        </w:rPr>
        <w:t>vínculos</w:t>
      </w:r>
      <w:r w:rsidRPr="000E3777">
        <w:rPr>
          <w:rFonts w:ascii="Times New Roman" w:hAnsi="Times New Roman" w:cstheme="minorHAnsi"/>
          <w:sz w:val="24"/>
          <w:szCs w:val="24"/>
          <w:lang w:val="es-ES"/>
        </w:rPr>
        <w:t xml:space="preserve"> necesarios para c</w:t>
      </w:r>
      <w:r w:rsidR="00AC53AA" w:rsidRPr="000E3777">
        <w:rPr>
          <w:rFonts w:ascii="Times New Roman" w:hAnsi="Times New Roman" w:cstheme="minorHAnsi"/>
          <w:sz w:val="24"/>
          <w:szCs w:val="24"/>
          <w:lang w:val="es-ES"/>
        </w:rPr>
        <w:t>a</w:t>
      </w:r>
      <w:r w:rsidRPr="000E3777">
        <w:rPr>
          <w:rFonts w:ascii="Times New Roman" w:hAnsi="Times New Roman" w:cstheme="minorHAnsi"/>
          <w:sz w:val="24"/>
          <w:szCs w:val="24"/>
          <w:lang w:val="es-ES"/>
        </w:rPr>
        <w:t xml:space="preserve">pear la pobreza, </w:t>
      </w:r>
      <w:r w:rsidR="002D13F1" w:rsidRPr="000E3777">
        <w:rPr>
          <w:rFonts w:ascii="Times New Roman" w:hAnsi="Times New Roman" w:cstheme="minorHAnsi"/>
          <w:sz w:val="24"/>
          <w:szCs w:val="24"/>
          <w:lang w:val="es-ES"/>
        </w:rPr>
        <w:t>operando</w:t>
      </w:r>
      <w:r w:rsidRPr="000E3777">
        <w:rPr>
          <w:rFonts w:ascii="Times New Roman" w:hAnsi="Times New Roman" w:cstheme="minorHAnsi"/>
          <w:sz w:val="24"/>
          <w:szCs w:val="24"/>
          <w:lang w:val="es-ES"/>
        </w:rPr>
        <w:t xml:space="preserve"> en cambio </w:t>
      </w:r>
      <w:r w:rsidR="002D13F1" w:rsidRPr="000E3777">
        <w:rPr>
          <w:rFonts w:ascii="Times New Roman" w:hAnsi="Times New Roman" w:cstheme="minorHAnsi"/>
          <w:sz w:val="24"/>
          <w:szCs w:val="24"/>
          <w:lang w:val="es-ES"/>
        </w:rPr>
        <w:t>una</w:t>
      </w:r>
      <w:r w:rsidRPr="000E3777">
        <w:rPr>
          <w:rFonts w:ascii="Times New Roman" w:hAnsi="Times New Roman" w:cstheme="minorHAnsi"/>
          <w:sz w:val="24"/>
          <w:szCs w:val="24"/>
          <w:lang w:val="es-ES"/>
        </w:rPr>
        <w:t xml:space="preserve"> suerte de capital </w:t>
      </w:r>
      <w:r w:rsidR="002D13F1" w:rsidRPr="000E3777">
        <w:rPr>
          <w:rFonts w:ascii="Times New Roman" w:hAnsi="Times New Roman" w:cstheme="minorHAnsi"/>
          <w:sz w:val="24"/>
          <w:szCs w:val="24"/>
          <w:lang w:val="es-ES"/>
        </w:rPr>
        <w:t>social</w:t>
      </w:r>
      <w:r w:rsidRPr="000E3777">
        <w:rPr>
          <w:rFonts w:ascii="Times New Roman" w:hAnsi="Times New Roman" w:cstheme="minorHAnsi"/>
          <w:sz w:val="24"/>
          <w:szCs w:val="24"/>
          <w:lang w:val="es-ES"/>
        </w:rPr>
        <w:t xml:space="preserve"> negativo que facilita la tolerancia y aceptación de las </w:t>
      </w:r>
      <w:r w:rsidR="002D13F1" w:rsidRPr="000E3777">
        <w:rPr>
          <w:rFonts w:ascii="Times New Roman" w:hAnsi="Times New Roman" w:cstheme="minorHAnsi"/>
          <w:sz w:val="24"/>
          <w:szCs w:val="24"/>
          <w:lang w:val="es-ES"/>
        </w:rPr>
        <w:t>prácticas</w:t>
      </w:r>
      <w:r w:rsidRPr="000E3777">
        <w:rPr>
          <w:rFonts w:ascii="Times New Roman" w:hAnsi="Times New Roman" w:cstheme="minorHAnsi"/>
          <w:sz w:val="24"/>
          <w:szCs w:val="24"/>
          <w:lang w:val="es-ES"/>
        </w:rPr>
        <w:t xml:space="preserve"> y valores violentos de sus participantes. </w:t>
      </w:r>
      <w:r w:rsidR="004C4582" w:rsidRPr="000E3777">
        <w:rPr>
          <w:rFonts w:ascii="Times New Roman" w:hAnsi="Times New Roman" w:cstheme="minorHAnsi"/>
          <w:sz w:val="24"/>
          <w:szCs w:val="24"/>
          <w:lang w:val="es-ES"/>
        </w:rPr>
        <w:t>S</w:t>
      </w:r>
      <w:r w:rsidRPr="000E3777">
        <w:rPr>
          <w:rFonts w:ascii="Times New Roman" w:hAnsi="Times New Roman" w:cstheme="minorHAnsi"/>
          <w:sz w:val="24"/>
          <w:szCs w:val="24"/>
          <w:lang w:val="es-ES"/>
        </w:rPr>
        <w:t>obre todo, este orden moral compartido o tolerado</w:t>
      </w:r>
      <w:r w:rsidR="004C4582" w:rsidRPr="000E3777">
        <w:rPr>
          <w:rFonts w:ascii="Times New Roman" w:hAnsi="Times New Roman" w:cstheme="minorHAnsi"/>
          <w:sz w:val="24"/>
          <w:szCs w:val="24"/>
          <w:lang w:val="es-ES"/>
        </w:rPr>
        <w:t xml:space="preserve"> </w:t>
      </w:r>
      <w:r w:rsidRPr="000E3777">
        <w:rPr>
          <w:rFonts w:ascii="Times New Roman" w:hAnsi="Times New Roman" w:cstheme="minorHAnsi"/>
          <w:sz w:val="24"/>
          <w:szCs w:val="24"/>
          <w:lang w:val="es-ES"/>
        </w:rPr>
        <w:t xml:space="preserve">una vez más da cuenta del anclaje normativo de la violencia local. El </w:t>
      </w:r>
      <w:r w:rsidR="002D13F1" w:rsidRPr="000E3777">
        <w:rPr>
          <w:rFonts w:ascii="Times New Roman" w:hAnsi="Times New Roman" w:cstheme="minorHAnsi"/>
          <w:sz w:val="24"/>
          <w:szCs w:val="24"/>
          <w:lang w:val="es-ES"/>
        </w:rPr>
        <w:t>delincuente</w:t>
      </w:r>
      <w:r w:rsidRPr="000E3777">
        <w:rPr>
          <w:rFonts w:ascii="Times New Roman" w:hAnsi="Times New Roman" w:cstheme="minorHAnsi"/>
          <w:sz w:val="24"/>
          <w:szCs w:val="24"/>
          <w:lang w:val="es-ES"/>
        </w:rPr>
        <w:t xml:space="preserve"> violento mal </w:t>
      </w:r>
      <w:r w:rsidR="002D13F1" w:rsidRPr="000E3777">
        <w:rPr>
          <w:rFonts w:ascii="Times New Roman" w:hAnsi="Times New Roman" w:cstheme="minorHAnsi"/>
          <w:sz w:val="24"/>
          <w:szCs w:val="24"/>
          <w:lang w:val="es-ES"/>
        </w:rPr>
        <w:t>podría</w:t>
      </w:r>
      <w:r w:rsidRPr="000E3777">
        <w:rPr>
          <w:rFonts w:ascii="Times New Roman" w:hAnsi="Times New Roman" w:cstheme="minorHAnsi"/>
          <w:sz w:val="24"/>
          <w:szCs w:val="24"/>
          <w:lang w:val="es-ES"/>
        </w:rPr>
        <w:t xml:space="preserve"> subsistir si estos </w:t>
      </w:r>
      <w:r w:rsidR="004370E6" w:rsidRPr="000E3777">
        <w:rPr>
          <w:rFonts w:ascii="Times New Roman" w:hAnsi="Times New Roman" w:cstheme="minorHAnsi"/>
          <w:sz w:val="24"/>
          <w:szCs w:val="24"/>
          <w:lang w:val="es-ES"/>
        </w:rPr>
        <w:t>actores</w:t>
      </w:r>
      <w:r w:rsidRPr="000E3777">
        <w:rPr>
          <w:rFonts w:ascii="Times New Roman" w:hAnsi="Times New Roman" w:cstheme="minorHAnsi"/>
          <w:sz w:val="24"/>
          <w:szCs w:val="24"/>
          <w:lang w:val="es-ES"/>
        </w:rPr>
        <w:t xml:space="preserve"> sociales que lo rodean lo reprueban y rechazan.  </w:t>
      </w:r>
    </w:p>
    <w:p w14:paraId="76F9D57A" w14:textId="14E877DE" w:rsidR="00B9489D" w:rsidRPr="000E3777" w:rsidRDefault="00C96D8B"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Por supuesto, el grado de implicación de los distintos actores var</w:t>
      </w:r>
      <w:r w:rsidR="002D7C6B" w:rsidRPr="000E3777">
        <w:rPr>
          <w:rFonts w:ascii="Times New Roman" w:hAnsi="Times New Roman" w:cstheme="minorHAnsi"/>
          <w:sz w:val="24"/>
          <w:szCs w:val="24"/>
          <w:lang w:val="es-ES"/>
        </w:rPr>
        <w:t>i</w:t>
      </w:r>
      <w:r w:rsidR="00BB5E6A" w:rsidRPr="000E3777">
        <w:rPr>
          <w:rFonts w:ascii="Times New Roman" w:hAnsi="Times New Roman" w:cstheme="minorHAnsi"/>
          <w:sz w:val="24"/>
          <w:szCs w:val="24"/>
          <w:lang w:val="es-ES"/>
        </w:rPr>
        <w:t>a</w:t>
      </w:r>
      <w:r w:rsidR="002D7C6B" w:rsidRPr="000E3777">
        <w:rPr>
          <w:rFonts w:ascii="Times New Roman" w:hAnsi="Times New Roman" w:cstheme="minorHAnsi"/>
          <w:sz w:val="24"/>
          <w:szCs w:val="24"/>
          <w:lang w:val="es-ES"/>
        </w:rPr>
        <w:t>ría</w:t>
      </w:r>
      <w:r w:rsidRPr="000E3777">
        <w:rPr>
          <w:rFonts w:ascii="Times New Roman" w:hAnsi="Times New Roman" w:cstheme="minorHAnsi"/>
          <w:sz w:val="24"/>
          <w:szCs w:val="24"/>
          <w:lang w:val="es-ES"/>
        </w:rPr>
        <w:t xml:space="preserve"> significativamente. La comunidad</w:t>
      </w:r>
      <w:r w:rsidR="00BB5E6A" w:rsidRPr="000E3777">
        <w:rPr>
          <w:rFonts w:ascii="Times New Roman" w:hAnsi="Times New Roman" w:cstheme="minorHAnsi"/>
          <w:sz w:val="24"/>
          <w:szCs w:val="24"/>
          <w:lang w:val="es-ES"/>
        </w:rPr>
        <w:t xml:space="preserve"> </w:t>
      </w:r>
      <w:r w:rsidRPr="000E3777">
        <w:rPr>
          <w:rFonts w:ascii="Times New Roman" w:hAnsi="Times New Roman" w:cstheme="minorHAnsi"/>
          <w:sz w:val="24"/>
          <w:szCs w:val="24"/>
          <w:lang w:val="es-ES"/>
        </w:rPr>
        <w:t>se debate entre la tolerancia y el rechazo, las redes familiares pueden oscila</w:t>
      </w:r>
      <w:r w:rsidR="00D5566E" w:rsidRPr="000E3777">
        <w:rPr>
          <w:rFonts w:ascii="Times New Roman" w:hAnsi="Times New Roman" w:cstheme="minorHAnsi"/>
          <w:sz w:val="24"/>
          <w:szCs w:val="24"/>
          <w:lang w:val="es-ES"/>
        </w:rPr>
        <w:t>r</w:t>
      </w:r>
      <w:r w:rsidRPr="000E3777">
        <w:rPr>
          <w:rFonts w:ascii="Times New Roman" w:hAnsi="Times New Roman" w:cstheme="minorHAnsi"/>
          <w:sz w:val="24"/>
          <w:szCs w:val="24"/>
          <w:lang w:val="es-ES"/>
        </w:rPr>
        <w:t xml:space="preserve"> entre la confrontación, la impotenci</w:t>
      </w:r>
      <w:r w:rsidR="00BB5E6A" w:rsidRPr="000E3777">
        <w:rPr>
          <w:rFonts w:ascii="Times New Roman" w:hAnsi="Times New Roman" w:cstheme="minorHAnsi"/>
          <w:sz w:val="24"/>
          <w:szCs w:val="24"/>
          <w:lang w:val="es-ES"/>
        </w:rPr>
        <w:t>a y</w:t>
      </w:r>
      <w:r w:rsidRPr="000E3777">
        <w:rPr>
          <w:rFonts w:ascii="Times New Roman" w:hAnsi="Times New Roman" w:cstheme="minorHAnsi"/>
          <w:sz w:val="24"/>
          <w:szCs w:val="24"/>
          <w:lang w:val="es-ES"/>
        </w:rPr>
        <w:t xml:space="preserve"> la connivencia, mientras entre los pares</w:t>
      </w:r>
      <w:r w:rsidR="00D5566E" w:rsidRPr="000E3777">
        <w:rPr>
          <w:rFonts w:ascii="Times New Roman" w:hAnsi="Times New Roman" w:cstheme="minorHAnsi"/>
          <w:sz w:val="24"/>
          <w:szCs w:val="24"/>
          <w:lang w:val="es-ES"/>
        </w:rPr>
        <w:t>,</w:t>
      </w:r>
      <w:r w:rsidRPr="000E3777">
        <w:rPr>
          <w:rFonts w:ascii="Times New Roman" w:hAnsi="Times New Roman" w:cstheme="minorHAnsi"/>
          <w:sz w:val="24"/>
          <w:szCs w:val="24"/>
          <w:lang w:val="es-ES"/>
        </w:rPr>
        <w:t xml:space="preserve"> y </w:t>
      </w:r>
      <w:r w:rsidR="00BB5E6A" w:rsidRPr="000E3777">
        <w:rPr>
          <w:rFonts w:ascii="Times New Roman" w:hAnsi="Times New Roman" w:cstheme="minorHAnsi"/>
          <w:sz w:val="24"/>
          <w:szCs w:val="24"/>
          <w:lang w:val="es-ES"/>
        </w:rPr>
        <w:t xml:space="preserve">más aun </w:t>
      </w:r>
      <w:r w:rsidRPr="000E3777">
        <w:rPr>
          <w:rFonts w:ascii="Times New Roman" w:hAnsi="Times New Roman" w:cstheme="minorHAnsi"/>
          <w:sz w:val="24"/>
          <w:szCs w:val="24"/>
          <w:lang w:val="es-ES"/>
        </w:rPr>
        <w:t>dentro e</w:t>
      </w:r>
      <w:r w:rsidR="00D5566E" w:rsidRPr="000E3777">
        <w:rPr>
          <w:rFonts w:ascii="Times New Roman" w:hAnsi="Times New Roman" w:cstheme="minorHAnsi"/>
          <w:sz w:val="24"/>
          <w:szCs w:val="24"/>
          <w:lang w:val="es-ES"/>
        </w:rPr>
        <w:t>n</w:t>
      </w:r>
      <w:r w:rsidRPr="000E3777">
        <w:rPr>
          <w:rFonts w:ascii="Times New Roman" w:hAnsi="Times New Roman" w:cstheme="minorHAnsi"/>
          <w:sz w:val="24"/>
          <w:szCs w:val="24"/>
          <w:lang w:val="es-ES"/>
        </w:rPr>
        <w:t xml:space="preserve"> la banda</w:t>
      </w:r>
      <w:r w:rsidR="004F7CA1" w:rsidRPr="000E3777">
        <w:rPr>
          <w:rFonts w:ascii="Times New Roman" w:hAnsi="Times New Roman" w:cstheme="minorHAnsi"/>
          <w:sz w:val="24"/>
          <w:szCs w:val="24"/>
          <w:lang w:val="es-ES"/>
        </w:rPr>
        <w:t>,</w:t>
      </w:r>
      <w:r w:rsidRPr="000E3777">
        <w:rPr>
          <w:rFonts w:ascii="Times New Roman" w:hAnsi="Times New Roman" w:cstheme="minorHAnsi"/>
          <w:sz w:val="24"/>
          <w:szCs w:val="24"/>
          <w:lang w:val="es-ES"/>
        </w:rPr>
        <w:t xml:space="preserve"> existiría</w:t>
      </w:r>
      <w:r w:rsidR="00BB5E6A" w:rsidRPr="000E3777">
        <w:rPr>
          <w:rFonts w:ascii="Times New Roman" w:hAnsi="Times New Roman" w:cstheme="minorHAnsi"/>
          <w:sz w:val="24"/>
          <w:szCs w:val="24"/>
          <w:lang w:val="es-ES"/>
        </w:rPr>
        <w:t xml:space="preserve"> mayor grado de</w:t>
      </w:r>
      <w:r w:rsidRPr="000E3777">
        <w:rPr>
          <w:rFonts w:ascii="Times New Roman" w:hAnsi="Times New Roman" w:cstheme="minorHAnsi"/>
          <w:sz w:val="24"/>
          <w:szCs w:val="24"/>
          <w:lang w:val="es-ES"/>
        </w:rPr>
        <w:t xml:space="preserve"> </w:t>
      </w:r>
      <w:r w:rsidR="004F7CA1" w:rsidRPr="000E3777">
        <w:rPr>
          <w:rFonts w:ascii="Times New Roman" w:hAnsi="Times New Roman" w:cstheme="minorHAnsi"/>
          <w:sz w:val="24"/>
          <w:szCs w:val="24"/>
          <w:lang w:val="es-ES"/>
        </w:rPr>
        <w:t>consenso</w:t>
      </w:r>
      <w:r w:rsidRPr="000E3777">
        <w:rPr>
          <w:rFonts w:ascii="Times New Roman" w:hAnsi="Times New Roman" w:cstheme="minorHAnsi"/>
          <w:sz w:val="24"/>
          <w:szCs w:val="24"/>
          <w:lang w:val="es-ES"/>
        </w:rPr>
        <w:t xml:space="preserve">, </w:t>
      </w:r>
      <w:r w:rsidR="00B7486F" w:rsidRPr="000E3777">
        <w:rPr>
          <w:rFonts w:ascii="Times New Roman" w:hAnsi="Times New Roman" w:cstheme="minorHAnsi"/>
          <w:sz w:val="24"/>
          <w:szCs w:val="24"/>
          <w:lang w:val="es-ES"/>
        </w:rPr>
        <w:t>aceptación</w:t>
      </w:r>
      <w:r w:rsidRPr="000E3777">
        <w:rPr>
          <w:rFonts w:ascii="Times New Roman" w:hAnsi="Times New Roman" w:cstheme="minorHAnsi"/>
          <w:sz w:val="24"/>
          <w:szCs w:val="24"/>
          <w:lang w:val="es-ES"/>
        </w:rPr>
        <w:t xml:space="preserve"> y</w:t>
      </w:r>
      <w:r w:rsidR="00BB5E6A" w:rsidRPr="000E3777">
        <w:rPr>
          <w:rFonts w:ascii="Times New Roman" w:hAnsi="Times New Roman" w:cstheme="minorHAnsi"/>
          <w:sz w:val="24"/>
          <w:szCs w:val="24"/>
          <w:lang w:val="es-ES"/>
        </w:rPr>
        <w:t xml:space="preserve"> </w:t>
      </w:r>
      <w:r w:rsidR="00B7486F" w:rsidRPr="000E3777">
        <w:rPr>
          <w:rFonts w:ascii="Times New Roman" w:hAnsi="Times New Roman" w:cstheme="minorHAnsi"/>
          <w:sz w:val="24"/>
          <w:szCs w:val="24"/>
          <w:lang w:val="es-ES"/>
        </w:rPr>
        <w:t>compromiso</w:t>
      </w:r>
      <w:r w:rsidR="00D5566E" w:rsidRPr="000E3777">
        <w:rPr>
          <w:rFonts w:ascii="Times New Roman" w:hAnsi="Times New Roman" w:cstheme="minorHAnsi"/>
          <w:sz w:val="24"/>
          <w:szCs w:val="24"/>
          <w:lang w:val="es-ES"/>
        </w:rPr>
        <w:t xml:space="preserve"> </w:t>
      </w:r>
      <w:r w:rsidR="00B7486F" w:rsidRPr="000E3777">
        <w:rPr>
          <w:rFonts w:ascii="Times New Roman" w:hAnsi="Times New Roman" w:cstheme="minorHAnsi"/>
          <w:sz w:val="24"/>
          <w:szCs w:val="24"/>
          <w:lang w:val="es-ES"/>
        </w:rPr>
        <w:t>con</w:t>
      </w:r>
      <w:r w:rsidRPr="000E3777">
        <w:rPr>
          <w:rFonts w:ascii="Times New Roman" w:hAnsi="Times New Roman" w:cstheme="minorHAnsi"/>
          <w:sz w:val="24"/>
          <w:szCs w:val="24"/>
          <w:lang w:val="es-ES"/>
        </w:rPr>
        <w:t xml:space="preserve"> normas compartidas sobre la base de relaciones de reciprocidad</w:t>
      </w:r>
      <w:r w:rsidR="00BB5E6A" w:rsidRPr="000E3777">
        <w:rPr>
          <w:rFonts w:ascii="Times New Roman" w:hAnsi="Times New Roman" w:cstheme="minorHAnsi"/>
          <w:sz w:val="24"/>
          <w:szCs w:val="24"/>
          <w:lang w:val="es-ES"/>
        </w:rPr>
        <w:t xml:space="preserve"> e identidad</w:t>
      </w:r>
      <w:r w:rsidRPr="000E3777">
        <w:rPr>
          <w:rFonts w:ascii="Times New Roman" w:hAnsi="Times New Roman" w:cstheme="minorHAnsi"/>
          <w:sz w:val="24"/>
          <w:szCs w:val="24"/>
          <w:lang w:val="es-ES"/>
        </w:rPr>
        <w:t>.</w:t>
      </w:r>
      <w:r w:rsidR="00B7486F" w:rsidRPr="000E3777">
        <w:rPr>
          <w:rFonts w:ascii="Times New Roman" w:hAnsi="Times New Roman" w:cstheme="minorHAnsi"/>
          <w:sz w:val="24"/>
          <w:szCs w:val="24"/>
          <w:lang w:val="es-ES"/>
        </w:rPr>
        <w:t xml:space="preserve"> </w:t>
      </w:r>
      <w:r w:rsidR="00D5566E" w:rsidRPr="000E3777">
        <w:rPr>
          <w:rFonts w:ascii="Times New Roman" w:hAnsi="Times New Roman" w:cstheme="minorHAnsi"/>
          <w:sz w:val="24"/>
          <w:szCs w:val="24"/>
          <w:lang w:val="es-ES"/>
        </w:rPr>
        <w:t xml:space="preserve">Tampoco </w:t>
      </w:r>
      <w:r w:rsidR="00355DA1" w:rsidRPr="000E3777">
        <w:rPr>
          <w:rFonts w:ascii="Times New Roman" w:hAnsi="Times New Roman" w:cstheme="minorHAnsi"/>
          <w:sz w:val="24"/>
          <w:szCs w:val="24"/>
          <w:lang w:val="es-ES"/>
        </w:rPr>
        <w:t xml:space="preserve">se les puede atribuir </w:t>
      </w:r>
      <w:r w:rsidR="00F716A3" w:rsidRPr="000E3777">
        <w:rPr>
          <w:rFonts w:ascii="Times New Roman" w:hAnsi="Times New Roman" w:cstheme="minorHAnsi"/>
          <w:sz w:val="24"/>
          <w:szCs w:val="24"/>
          <w:lang w:val="es-ES"/>
        </w:rPr>
        <w:t>a las comunidades desventajadas donde prospera la violencia</w:t>
      </w:r>
      <w:r w:rsidR="008D6F11" w:rsidRPr="000E3777">
        <w:rPr>
          <w:rFonts w:ascii="Times New Roman" w:hAnsi="Times New Roman" w:cstheme="minorHAnsi"/>
          <w:sz w:val="24"/>
          <w:szCs w:val="24"/>
          <w:lang w:val="es-ES"/>
        </w:rPr>
        <w:t xml:space="preserve"> </w:t>
      </w:r>
      <w:r w:rsidR="00355DA1" w:rsidRPr="000E3777">
        <w:rPr>
          <w:rFonts w:ascii="Times New Roman" w:hAnsi="Times New Roman" w:cstheme="minorHAnsi"/>
          <w:sz w:val="24"/>
          <w:szCs w:val="24"/>
          <w:lang w:val="es-ES"/>
        </w:rPr>
        <w:t xml:space="preserve">uniformidad y consistencia, y muchos menos homogeneidad cultural y normativa, </w:t>
      </w:r>
      <w:r w:rsidR="0096486F" w:rsidRPr="000E3777">
        <w:rPr>
          <w:rFonts w:ascii="Times New Roman" w:hAnsi="Times New Roman" w:cstheme="minorHAnsi"/>
          <w:sz w:val="24"/>
          <w:szCs w:val="24"/>
          <w:lang w:val="es-ES"/>
        </w:rPr>
        <w:t xml:space="preserve">en tanto que las instancias y dinámicas que contribuyeron a una identidad de clase se desvanecen y son sustituidas por fuerzas </w:t>
      </w:r>
      <w:r w:rsidR="008D6F11" w:rsidRPr="000E3777">
        <w:rPr>
          <w:rFonts w:ascii="Times New Roman" w:hAnsi="Times New Roman" w:cstheme="minorHAnsi"/>
          <w:sz w:val="24"/>
          <w:szCs w:val="24"/>
          <w:lang w:val="es-ES"/>
        </w:rPr>
        <w:t xml:space="preserve">sociales que conducen a </w:t>
      </w:r>
      <w:r w:rsidR="0096486F" w:rsidRPr="000E3777">
        <w:rPr>
          <w:rFonts w:ascii="Times New Roman" w:hAnsi="Times New Roman" w:cstheme="minorHAnsi"/>
          <w:sz w:val="24"/>
          <w:szCs w:val="24"/>
          <w:lang w:val="es-ES"/>
        </w:rPr>
        <w:t>la exclusión y fragmentación, infund</w:t>
      </w:r>
      <w:r w:rsidR="008D6F11" w:rsidRPr="000E3777">
        <w:rPr>
          <w:rFonts w:ascii="Times New Roman" w:hAnsi="Times New Roman" w:cstheme="minorHAnsi"/>
          <w:sz w:val="24"/>
          <w:szCs w:val="24"/>
          <w:lang w:val="es-ES"/>
        </w:rPr>
        <w:t>iendo</w:t>
      </w:r>
      <w:r w:rsidR="0096486F" w:rsidRPr="000E3777">
        <w:rPr>
          <w:rFonts w:ascii="Times New Roman" w:hAnsi="Times New Roman" w:cstheme="minorHAnsi"/>
          <w:sz w:val="24"/>
          <w:szCs w:val="24"/>
          <w:lang w:val="es-ES"/>
        </w:rPr>
        <w:t xml:space="preserve"> fracturas y clivajes al interior de las comunidades pobres e incluso dentro de una misma familia, produciendo brechas que pueden compararse con las diferencias entre clases sociales</w:t>
      </w:r>
      <w:r w:rsidR="00F716A3" w:rsidRPr="000E3777">
        <w:rPr>
          <w:rFonts w:ascii="Times New Roman" w:hAnsi="Times New Roman" w:cstheme="minorHAnsi"/>
          <w:sz w:val="24"/>
          <w:szCs w:val="24"/>
          <w:lang w:val="es-ES"/>
        </w:rPr>
        <w:t xml:space="preserve"> distintas</w:t>
      </w:r>
      <w:r w:rsidR="0096486F" w:rsidRPr="000E3777">
        <w:rPr>
          <w:rFonts w:ascii="Times New Roman" w:hAnsi="Times New Roman" w:cstheme="minorHAnsi"/>
          <w:sz w:val="24"/>
          <w:szCs w:val="24"/>
          <w:lang w:val="es-ES"/>
        </w:rPr>
        <w:t xml:space="preserve"> (</w:t>
      </w:r>
      <w:r w:rsidR="00F716A3" w:rsidRPr="000E3777">
        <w:rPr>
          <w:rFonts w:ascii="Times New Roman" w:hAnsi="Times New Roman" w:cstheme="minorHAnsi"/>
          <w:sz w:val="24"/>
          <w:szCs w:val="24"/>
          <w:lang w:val="es-ES"/>
        </w:rPr>
        <w:t xml:space="preserve">ver </w:t>
      </w:r>
      <w:r w:rsidR="00FD650C" w:rsidRPr="000E3777">
        <w:rPr>
          <w:rFonts w:ascii="Times New Roman" w:hAnsi="Times New Roman" w:cstheme="minorHAnsi"/>
          <w:sz w:val="24"/>
          <w:szCs w:val="24"/>
          <w:lang w:val="es-ES"/>
        </w:rPr>
        <w:t>ANTILLANO</w:t>
      </w:r>
      <w:r w:rsidR="0096486F" w:rsidRPr="000E3777">
        <w:rPr>
          <w:rFonts w:ascii="Times New Roman" w:hAnsi="Times New Roman" w:cstheme="minorHAnsi"/>
          <w:sz w:val="24"/>
          <w:szCs w:val="24"/>
          <w:lang w:val="es-ES"/>
        </w:rPr>
        <w:t xml:space="preserve">, </w:t>
      </w:r>
      <w:r w:rsidR="00AC53AA" w:rsidRPr="000E3777">
        <w:rPr>
          <w:rFonts w:ascii="Times New Roman" w:hAnsi="Times New Roman" w:cstheme="minorHAnsi"/>
          <w:sz w:val="24"/>
          <w:szCs w:val="24"/>
          <w:lang w:val="es-ES"/>
        </w:rPr>
        <w:t>2016</w:t>
      </w:r>
      <w:r w:rsidR="0096486F" w:rsidRPr="000E3777">
        <w:rPr>
          <w:rFonts w:ascii="Times New Roman" w:hAnsi="Times New Roman" w:cstheme="minorHAnsi"/>
          <w:sz w:val="24"/>
          <w:szCs w:val="24"/>
          <w:lang w:val="es-ES"/>
        </w:rPr>
        <w:t xml:space="preserve">). </w:t>
      </w:r>
      <w:r w:rsidR="00F716A3" w:rsidRPr="000E3777">
        <w:rPr>
          <w:rFonts w:ascii="Times New Roman" w:hAnsi="Times New Roman" w:cstheme="minorHAnsi"/>
          <w:sz w:val="24"/>
          <w:szCs w:val="24"/>
          <w:lang w:val="es-ES"/>
        </w:rPr>
        <w:t xml:space="preserve"> </w:t>
      </w:r>
      <w:r w:rsidR="0096486F" w:rsidRPr="000E3777">
        <w:rPr>
          <w:rFonts w:ascii="Times New Roman" w:hAnsi="Times New Roman" w:cstheme="minorHAnsi"/>
          <w:sz w:val="24"/>
          <w:szCs w:val="24"/>
          <w:lang w:val="es-ES"/>
        </w:rPr>
        <w:t xml:space="preserve">Pero </w:t>
      </w:r>
      <w:r w:rsidR="00ED093E" w:rsidRPr="000E3777">
        <w:rPr>
          <w:rFonts w:ascii="Times New Roman" w:hAnsi="Times New Roman" w:cstheme="minorHAnsi"/>
          <w:sz w:val="24"/>
          <w:szCs w:val="24"/>
          <w:lang w:val="es-ES"/>
        </w:rPr>
        <w:t>aun</w:t>
      </w:r>
      <w:r w:rsidR="0096486F" w:rsidRPr="000E3777">
        <w:rPr>
          <w:rFonts w:ascii="Times New Roman" w:hAnsi="Times New Roman" w:cstheme="minorHAnsi"/>
          <w:sz w:val="24"/>
          <w:szCs w:val="24"/>
          <w:lang w:val="es-ES"/>
        </w:rPr>
        <w:t xml:space="preserve"> </w:t>
      </w:r>
      <w:r w:rsidR="0096486F" w:rsidRPr="000E3777">
        <w:rPr>
          <w:rFonts w:ascii="Times New Roman" w:hAnsi="Times New Roman" w:cstheme="minorHAnsi"/>
          <w:sz w:val="24"/>
          <w:szCs w:val="24"/>
          <w:lang w:val="es-ES"/>
        </w:rPr>
        <w:lastRenderedPageBreak/>
        <w:t>así, los códigos</w:t>
      </w:r>
      <w:r w:rsidR="00F716A3" w:rsidRPr="000E3777">
        <w:rPr>
          <w:rFonts w:ascii="Times New Roman" w:hAnsi="Times New Roman" w:cstheme="minorHAnsi"/>
          <w:sz w:val="24"/>
          <w:szCs w:val="24"/>
          <w:lang w:val="es-ES"/>
        </w:rPr>
        <w:t xml:space="preserve"> morales</w:t>
      </w:r>
      <w:r w:rsidR="0096486F" w:rsidRPr="000E3777">
        <w:rPr>
          <w:rFonts w:ascii="Times New Roman" w:hAnsi="Times New Roman" w:cstheme="minorHAnsi"/>
          <w:sz w:val="24"/>
          <w:szCs w:val="24"/>
          <w:lang w:val="es-ES"/>
        </w:rPr>
        <w:t xml:space="preserve"> </w:t>
      </w:r>
      <w:r w:rsidR="0096486F" w:rsidRPr="000E3777">
        <w:rPr>
          <w:rFonts w:ascii="Times New Roman" w:hAnsi="Times New Roman" w:cstheme="minorHAnsi"/>
          <w:i/>
          <w:iCs/>
          <w:sz w:val="24"/>
          <w:szCs w:val="24"/>
          <w:lang w:val="es-ES"/>
        </w:rPr>
        <w:t xml:space="preserve">malandros </w:t>
      </w:r>
      <w:r w:rsidR="00ED093E" w:rsidRPr="000E3777">
        <w:rPr>
          <w:rFonts w:ascii="Times New Roman" w:hAnsi="Times New Roman" w:cstheme="minorHAnsi"/>
          <w:sz w:val="24"/>
          <w:szCs w:val="24"/>
          <w:lang w:val="es-ES"/>
        </w:rPr>
        <w:t>pueden</w:t>
      </w:r>
      <w:r w:rsidR="0096486F" w:rsidRPr="000E3777">
        <w:rPr>
          <w:rFonts w:ascii="Times New Roman" w:hAnsi="Times New Roman" w:cstheme="minorHAnsi"/>
          <w:sz w:val="24"/>
          <w:szCs w:val="24"/>
          <w:lang w:val="es-ES"/>
        </w:rPr>
        <w:t xml:space="preserve"> ser entendidos como efecto de la reverberación y refracción tanto de las </w:t>
      </w:r>
      <w:r w:rsidR="00ED093E" w:rsidRPr="000E3777">
        <w:rPr>
          <w:rFonts w:ascii="Times New Roman" w:hAnsi="Times New Roman" w:cstheme="minorHAnsi"/>
          <w:sz w:val="24"/>
          <w:szCs w:val="24"/>
          <w:lang w:val="es-ES"/>
        </w:rPr>
        <w:t>dinámicas</w:t>
      </w:r>
      <w:r w:rsidR="0096486F" w:rsidRPr="000E3777">
        <w:rPr>
          <w:rFonts w:ascii="Times New Roman" w:hAnsi="Times New Roman" w:cstheme="minorHAnsi"/>
          <w:sz w:val="24"/>
          <w:szCs w:val="24"/>
          <w:lang w:val="es-ES"/>
        </w:rPr>
        <w:t xml:space="preserve"> </w:t>
      </w:r>
      <w:r w:rsidR="00ED093E" w:rsidRPr="000E3777">
        <w:rPr>
          <w:rFonts w:ascii="Times New Roman" w:hAnsi="Times New Roman" w:cstheme="minorHAnsi"/>
          <w:sz w:val="24"/>
          <w:szCs w:val="24"/>
          <w:lang w:val="es-ES"/>
        </w:rPr>
        <w:t>estructurales</w:t>
      </w:r>
      <w:r w:rsidR="0096486F" w:rsidRPr="000E3777">
        <w:rPr>
          <w:rFonts w:ascii="Times New Roman" w:hAnsi="Times New Roman" w:cstheme="minorHAnsi"/>
          <w:sz w:val="24"/>
          <w:szCs w:val="24"/>
          <w:lang w:val="es-ES"/>
        </w:rPr>
        <w:t xml:space="preserve"> (exclusión y </w:t>
      </w:r>
      <w:r w:rsidR="00ED093E" w:rsidRPr="000E3777">
        <w:rPr>
          <w:rFonts w:ascii="Times New Roman" w:hAnsi="Times New Roman" w:cstheme="minorHAnsi"/>
          <w:sz w:val="24"/>
          <w:szCs w:val="24"/>
          <w:lang w:val="es-ES"/>
        </w:rPr>
        <w:t>opresión</w:t>
      </w:r>
      <w:r w:rsidR="0096486F" w:rsidRPr="000E3777">
        <w:rPr>
          <w:rFonts w:ascii="Times New Roman" w:hAnsi="Times New Roman" w:cstheme="minorHAnsi"/>
          <w:sz w:val="24"/>
          <w:szCs w:val="24"/>
          <w:lang w:val="es-ES"/>
        </w:rPr>
        <w:t xml:space="preserve">, fragmentación y </w:t>
      </w:r>
      <w:r w:rsidR="008D6F11" w:rsidRPr="000E3777">
        <w:rPr>
          <w:rFonts w:ascii="Times New Roman" w:hAnsi="Times New Roman" w:cstheme="minorHAnsi"/>
          <w:sz w:val="24"/>
          <w:szCs w:val="24"/>
          <w:lang w:val="es-ES"/>
        </w:rPr>
        <w:t>conflicto</w:t>
      </w:r>
      <w:r w:rsidR="0096486F" w:rsidRPr="000E3777">
        <w:rPr>
          <w:rFonts w:ascii="Times New Roman" w:hAnsi="Times New Roman" w:cstheme="minorHAnsi"/>
          <w:sz w:val="24"/>
          <w:szCs w:val="24"/>
          <w:lang w:val="es-ES"/>
        </w:rPr>
        <w:t>, desregulación y vulnerabilidad</w:t>
      </w:r>
      <w:r w:rsidR="00ED093E" w:rsidRPr="000E3777">
        <w:rPr>
          <w:rFonts w:ascii="Times New Roman" w:hAnsi="Times New Roman" w:cstheme="minorHAnsi"/>
          <w:sz w:val="24"/>
          <w:szCs w:val="24"/>
          <w:lang w:val="es-ES"/>
        </w:rPr>
        <w:t>, humillación y envilecimiento</w:t>
      </w:r>
      <w:r w:rsidR="0096486F" w:rsidRPr="000E3777">
        <w:rPr>
          <w:rFonts w:ascii="Times New Roman" w:hAnsi="Times New Roman" w:cstheme="minorHAnsi"/>
          <w:sz w:val="24"/>
          <w:szCs w:val="24"/>
          <w:lang w:val="es-ES"/>
        </w:rPr>
        <w:t xml:space="preserve">), de los </w:t>
      </w:r>
      <w:r w:rsidR="00ED093E" w:rsidRPr="000E3777">
        <w:rPr>
          <w:rFonts w:ascii="Times New Roman" w:hAnsi="Times New Roman" w:cstheme="minorHAnsi"/>
          <w:sz w:val="24"/>
          <w:szCs w:val="24"/>
          <w:lang w:val="es-ES"/>
        </w:rPr>
        <w:t>valores</w:t>
      </w:r>
      <w:r w:rsidR="0096486F" w:rsidRPr="000E3777">
        <w:rPr>
          <w:rFonts w:ascii="Times New Roman" w:hAnsi="Times New Roman" w:cstheme="minorHAnsi"/>
          <w:sz w:val="24"/>
          <w:szCs w:val="24"/>
          <w:lang w:val="es-ES"/>
        </w:rPr>
        <w:t xml:space="preserve"> de la clase de origen (solidaridad, lealtad y reciprocidad, </w:t>
      </w:r>
      <w:r w:rsidR="00AC53AA" w:rsidRPr="000E3777">
        <w:rPr>
          <w:rFonts w:ascii="Times New Roman" w:hAnsi="Times New Roman" w:cstheme="minorHAnsi"/>
          <w:sz w:val="24"/>
          <w:szCs w:val="24"/>
          <w:lang w:val="es-ES"/>
        </w:rPr>
        <w:t xml:space="preserve">sentido </w:t>
      </w:r>
      <w:r w:rsidR="0096486F" w:rsidRPr="000E3777">
        <w:rPr>
          <w:rFonts w:ascii="Times New Roman" w:hAnsi="Times New Roman" w:cstheme="minorHAnsi"/>
          <w:sz w:val="24"/>
          <w:szCs w:val="24"/>
          <w:lang w:val="es-ES"/>
        </w:rPr>
        <w:t xml:space="preserve">gregario y paternalismo, énfasis en el honor, el respeto y la autoafirmación, machismo </w:t>
      </w:r>
      <w:r w:rsidR="00ED093E" w:rsidRPr="000E3777">
        <w:rPr>
          <w:rFonts w:ascii="Times New Roman" w:hAnsi="Times New Roman" w:cstheme="minorHAnsi"/>
          <w:sz w:val="24"/>
          <w:szCs w:val="24"/>
          <w:lang w:val="es-ES"/>
        </w:rPr>
        <w:t>y relación entre masculinidad</w:t>
      </w:r>
      <w:r w:rsidR="008D6F11" w:rsidRPr="000E3777">
        <w:rPr>
          <w:rFonts w:ascii="Times New Roman" w:hAnsi="Times New Roman" w:cstheme="minorHAnsi"/>
          <w:sz w:val="24"/>
          <w:szCs w:val="24"/>
          <w:lang w:val="es-ES"/>
        </w:rPr>
        <w:t xml:space="preserve"> y</w:t>
      </w:r>
      <w:r w:rsidR="00ED093E" w:rsidRPr="000E3777">
        <w:rPr>
          <w:rFonts w:ascii="Times New Roman" w:hAnsi="Times New Roman" w:cstheme="minorHAnsi"/>
          <w:sz w:val="24"/>
          <w:szCs w:val="24"/>
          <w:lang w:val="es-ES"/>
        </w:rPr>
        <w:t xml:space="preserve"> violencia, irreverencia y desprecio por las jerarquías,  cultura centrada en lo lúdico y festivo) </w:t>
      </w:r>
      <w:r w:rsidR="004F7CA1" w:rsidRPr="000E3777">
        <w:rPr>
          <w:rFonts w:ascii="Times New Roman" w:hAnsi="Times New Roman" w:cstheme="minorHAnsi"/>
          <w:sz w:val="24"/>
          <w:szCs w:val="24"/>
          <w:lang w:val="es-ES"/>
        </w:rPr>
        <w:t>y de</w:t>
      </w:r>
      <w:r w:rsidR="00ED093E" w:rsidRPr="000E3777">
        <w:rPr>
          <w:rFonts w:ascii="Times New Roman" w:hAnsi="Times New Roman" w:cstheme="minorHAnsi"/>
          <w:sz w:val="24"/>
          <w:szCs w:val="24"/>
          <w:lang w:val="es-ES"/>
        </w:rPr>
        <w:t xml:space="preserve"> valores emergentes </w:t>
      </w:r>
      <w:r w:rsidR="004F7CA1" w:rsidRPr="000E3777">
        <w:rPr>
          <w:rFonts w:ascii="Times New Roman" w:hAnsi="Times New Roman" w:cstheme="minorHAnsi"/>
          <w:sz w:val="24"/>
          <w:szCs w:val="24"/>
          <w:lang w:val="es-ES"/>
        </w:rPr>
        <w:t xml:space="preserve">productos de cambios </w:t>
      </w:r>
      <w:r w:rsidR="00AC53AA" w:rsidRPr="000E3777">
        <w:rPr>
          <w:rFonts w:ascii="Times New Roman" w:hAnsi="Times New Roman" w:cstheme="minorHAnsi"/>
          <w:sz w:val="24"/>
          <w:szCs w:val="24"/>
          <w:lang w:val="es-ES"/>
        </w:rPr>
        <w:t xml:space="preserve">recientes </w:t>
      </w:r>
      <w:r w:rsidR="00ED093E" w:rsidRPr="000E3777">
        <w:rPr>
          <w:rFonts w:ascii="Times New Roman" w:hAnsi="Times New Roman" w:cstheme="minorHAnsi"/>
          <w:sz w:val="24"/>
          <w:szCs w:val="24"/>
          <w:lang w:val="es-ES"/>
        </w:rPr>
        <w:t xml:space="preserve">en la sociedad más amplia (individualismo y competencia, hedonismo y </w:t>
      </w:r>
      <w:r w:rsidR="004F7CA1" w:rsidRPr="000E3777">
        <w:rPr>
          <w:rFonts w:ascii="Times New Roman" w:hAnsi="Times New Roman" w:cstheme="minorHAnsi"/>
          <w:sz w:val="24"/>
          <w:szCs w:val="24"/>
          <w:lang w:val="es-ES"/>
        </w:rPr>
        <w:t>falta de empatía</w:t>
      </w:r>
      <w:r w:rsidR="00ED093E" w:rsidRPr="000E3777">
        <w:rPr>
          <w:rFonts w:ascii="Times New Roman" w:hAnsi="Times New Roman" w:cstheme="minorHAnsi"/>
          <w:sz w:val="24"/>
          <w:szCs w:val="24"/>
          <w:lang w:val="es-ES"/>
        </w:rPr>
        <w:t xml:space="preserve">, búsqueda a toda costa del éxito y </w:t>
      </w:r>
      <w:r w:rsidR="004F7CA1" w:rsidRPr="000E3777">
        <w:rPr>
          <w:rFonts w:ascii="Times New Roman" w:hAnsi="Times New Roman" w:cstheme="minorHAnsi"/>
          <w:sz w:val="24"/>
          <w:szCs w:val="24"/>
          <w:lang w:val="es-ES"/>
        </w:rPr>
        <w:t>dominación sobre los demás</w:t>
      </w:r>
      <w:r w:rsidR="00ED093E" w:rsidRPr="000E3777">
        <w:rPr>
          <w:rFonts w:ascii="Times New Roman" w:hAnsi="Times New Roman" w:cstheme="minorHAnsi"/>
          <w:sz w:val="24"/>
          <w:szCs w:val="24"/>
          <w:lang w:val="es-ES"/>
        </w:rPr>
        <w:t>, cultura del consumo y la ostentación)</w:t>
      </w:r>
      <w:r w:rsidR="004F7CA1" w:rsidRPr="000E3777">
        <w:rPr>
          <w:rFonts w:ascii="Times New Roman" w:hAnsi="Times New Roman" w:cstheme="minorHAnsi"/>
          <w:sz w:val="24"/>
          <w:szCs w:val="24"/>
          <w:lang w:val="es-ES"/>
        </w:rPr>
        <w:t xml:space="preserve">, dando lugar a una suerte de </w:t>
      </w:r>
      <w:proofErr w:type="spellStart"/>
      <w:r w:rsidR="004F7CA1" w:rsidRPr="000E3777">
        <w:rPr>
          <w:rFonts w:ascii="Times New Roman" w:hAnsi="Times New Roman" w:cstheme="minorHAnsi"/>
          <w:i/>
          <w:iCs/>
          <w:sz w:val="24"/>
          <w:szCs w:val="24"/>
          <w:lang w:val="es-ES"/>
        </w:rPr>
        <w:t>patchwork</w:t>
      </w:r>
      <w:proofErr w:type="spellEnd"/>
      <w:r w:rsidR="004F7CA1" w:rsidRPr="000E3777">
        <w:rPr>
          <w:rFonts w:ascii="Times New Roman" w:hAnsi="Times New Roman" w:cstheme="minorHAnsi"/>
          <w:sz w:val="24"/>
          <w:szCs w:val="24"/>
          <w:lang w:val="es-ES"/>
        </w:rPr>
        <w:t xml:space="preserve"> </w:t>
      </w:r>
      <w:r w:rsidR="00532ADC" w:rsidRPr="000E3777">
        <w:rPr>
          <w:rFonts w:ascii="Times New Roman" w:hAnsi="Times New Roman" w:cstheme="minorHAnsi"/>
          <w:sz w:val="24"/>
          <w:szCs w:val="24"/>
          <w:lang w:val="es-ES"/>
        </w:rPr>
        <w:t>cultural</w:t>
      </w:r>
      <w:r w:rsidR="004F7CA1" w:rsidRPr="000E3777">
        <w:rPr>
          <w:rFonts w:ascii="Times New Roman" w:hAnsi="Times New Roman" w:cstheme="minorHAnsi"/>
          <w:sz w:val="24"/>
          <w:szCs w:val="24"/>
          <w:lang w:val="es-ES"/>
        </w:rPr>
        <w:t xml:space="preserve"> y normativo que reúne normas y valores </w:t>
      </w:r>
      <w:r w:rsidR="00532ADC" w:rsidRPr="000E3777">
        <w:rPr>
          <w:rFonts w:ascii="Times New Roman" w:hAnsi="Times New Roman" w:cstheme="minorHAnsi"/>
          <w:sz w:val="24"/>
          <w:szCs w:val="24"/>
          <w:lang w:val="es-ES"/>
        </w:rPr>
        <w:t xml:space="preserve">heterogéneos y contradictorios pero </w:t>
      </w:r>
      <w:r w:rsidR="008D6F11" w:rsidRPr="000E3777">
        <w:rPr>
          <w:rFonts w:ascii="Times New Roman" w:hAnsi="Times New Roman" w:cstheme="minorHAnsi"/>
          <w:sz w:val="24"/>
          <w:szCs w:val="24"/>
          <w:lang w:val="es-ES"/>
        </w:rPr>
        <w:t xml:space="preserve">que </w:t>
      </w:r>
      <w:r w:rsidR="00B9489D" w:rsidRPr="000E3777">
        <w:rPr>
          <w:rFonts w:ascii="Times New Roman" w:hAnsi="Times New Roman" w:cstheme="minorHAnsi"/>
          <w:sz w:val="24"/>
          <w:szCs w:val="24"/>
          <w:lang w:val="es-ES"/>
        </w:rPr>
        <w:t>justificaría la</w:t>
      </w:r>
      <w:r w:rsidR="00532ADC" w:rsidRPr="000E3777">
        <w:rPr>
          <w:rFonts w:ascii="Times New Roman" w:hAnsi="Times New Roman" w:cstheme="minorHAnsi"/>
          <w:sz w:val="24"/>
          <w:szCs w:val="24"/>
          <w:lang w:val="es-ES"/>
        </w:rPr>
        <w:t xml:space="preserve"> violencia</w:t>
      </w:r>
      <w:r w:rsidR="00B9489D" w:rsidRPr="000E3777">
        <w:rPr>
          <w:rFonts w:ascii="Times New Roman" w:hAnsi="Times New Roman" w:cstheme="minorHAnsi"/>
          <w:sz w:val="24"/>
          <w:szCs w:val="24"/>
          <w:lang w:val="es-ES"/>
        </w:rPr>
        <w:t xml:space="preserve">, a la vez que permitiría entender la variabilidad en los propios códigos morales de los actores violentos, las variaciones de las actitudes hacia la violencia y el delito de parte de sujetos que comparte una misma situación social, y las conexiones de estos códigos con valores morales convencionales y con prácticas y subjetividades de sectores sociales en mejores posiciones. </w:t>
      </w:r>
    </w:p>
    <w:p w14:paraId="2C3D1110" w14:textId="748A38F6" w:rsidR="00A87292" w:rsidRPr="000E3777" w:rsidRDefault="00ED093E"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H</w:t>
      </w:r>
      <w:r w:rsidR="00A87292" w:rsidRPr="000E3777">
        <w:rPr>
          <w:rFonts w:ascii="Times New Roman" w:hAnsi="Times New Roman" w:cstheme="minorHAnsi"/>
          <w:sz w:val="24"/>
          <w:szCs w:val="24"/>
          <w:lang w:val="es-ES"/>
        </w:rPr>
        <w:t xml:space="preserve">ay que evitar una lectura unilateral y </w:t>
      </w:r>
      <w:r w:rsidR="002D13F1" w:rsidRPr="000E3777">
        <w:rPr>
          <w:rFonts w:ascii="Times New Roman" w:hAnsi="Times New Roman" w:cstheme="minorHAnsi"/>
          <w:sz w:val="24"/>
          <w:szCs w:val="24"/>
          <w:lang w:val="es-ES"/>
        </w:rPr>
        <w:t>excesivamente</w:t>
      </w:r>
      <w:r w:rsidR="00A87292" w:rsidRPr="000E3777">
        <w:rPr>
          <w:rFonts w:ascii="Times New Roman" w:hAnsi="Times New Roman" w:cstheme="minorHAnsi"/>
          <w:sz w:val="24"/>
          <w:szCs w:val="24"/>
          <w:lang w:val="es-ES"/>
        </w:rPr>
        <w:t xml:space="preserve"> plana de las </w:t>
      </w:r>
      <w:r w:rsidR="002D13F1" w:rsidRPr="000E3777">
        <w:rPr>
          <w:rFonts w:ascii="Times New Roman" w:hAnsi="Times New Roman" w:cstheme="minorHAnsi"/>
          <w:sz w:val="24"/>
          <w:szCs w:val="24"/>
          <w:lang w:val="es-ES"/>
        </w:rPr>
        <w:t>comunidades</w:t>
      </w:r>
      <w:r w:rsidR="00A87292" w:rsidRPr="000E3777">
        <w:rPr>
          <w:rFonts w:ascii="Times New Roman" w:hAnsi="Times New Roman" w:cstheme="minorHAnsi"/>
          <w:sz w:val="24"/>
          <w:szCs w:val="24"/>
          <w:lang w:val="es-ES"/>
        </w:rPr>
        <w:t xml:space="preserve"> de los sujetos violentos, </w:t>
      </w:r>
      <w:r w:rsidR="00C96D8B" w:rsidRPr="000E3777">
        <w:rPr>
          <w:rFonts w:ascii="Times New Roman" w:hAnsi="Times New Roman" w:cstheme="minorHAnsi"/>
          <w:sz w:val="24"/>
          <w:szCs w:val="24"/>
          <w:lang w:val="es-ES"/>
        </w:rPr>
        <w:t xml:space="preserve">pues se corre el </w:t>
      </w:r>
      <w:r w:rsidR="00BB5E6A" w:rsidRPr="000E3777">
        <w:rPr>
          <w:rFonts w:ascii="Times New Roman" w:hAnsi="Times New Roman" w:cstheme="minorHAnsi"/>
          <w:sz w:val="24"/>
          <w:szCs w:val="24"/>
          <w:lang w:val="es-ES"/>
        </w:rPr>
        <w:t>riesgo</w:t>
      </w:r>
      <w:r w:rsidR="00C96D8B" w:rsidRPr="000E3777">
        <w:rPr>
          <w:rFonts w:ascii="Times New Roman" w:hAnsi="Times New Roman" w:cstheme="minorHAnsi"/>
          <w:sz w:val="24"/>
          <w:szCs w:val="24"/>
          <w:lang w:val="es-ES"/>
        </w:rPr>
        <w:t xml:space="preserve"> de hacer</w:t>
      </w:r>
      <w:r w:rsidR="00BB5E6A" w:rsidRPr="000E3777">
        <w:rPr>
          <w:rFonts w:ascii="Times New Roman" w:hAnsi="Times New Roman" w:cstheme="minorHAnsi"/>
          <w:sz w:val="24"/>
          <w:szCs w:val="24"/>
          <w:lang w:val="es-ES"/>
        </w:rPr>
        <w:t>la</w:t>
      </w:r>
      <w:r w:rsidR="00F716A3" w:rsidRPr="000E3777">
        <w:rPr>
          <w:rFonts w:ascii="Times New Roman" w:hAnsi="Times New Roman" w:cstheme="minorHAnsi"/>
          <w:sz w:val="24"/>
          <w:szCs w:val="24"/>
          <w:lang w:val="es-ES"/>
        </w:rPr>
        <w:t>s</w:t>
      </w:r>
      <w:r w:rsidR="00C96D8B" w:rsidRPr="000E3777">
        <w:rPr>
          <w:rFonts w:ascii="Times New Roman" w:hAnsi="Times New Roman" w:cstheme="minorHAnsi"/>
          <w:sz w:val="24"/>
          <w:szCs w:val="24"/>
          <w:lang w:val="es-ES"/>
        </w:rPr>
        <w:t xml:space="preserve"> responsable</w:t>
      </w:r>
      <w:r w:rsidR="00F716A3" w:rsidRPr="000E3777">
        <w:rPr>
          <w:rFonts w:ascii="Times New Roman" w:hAnsi="Times New Roman" w:cstheme="minorHAnsi"/>
          <w:sz w:val="24"/>
          <w:szCs w:val="24"/>
          <w:lang w:val="es-ES"/>
        </w:rPr>
        <w:t>s</w:t>
      </w:r>
      <w:r w:rsidR="00A87292" w:rsidRPr="000E3777">
        <w:rPr>
          <w:rFonts w:ascii="Times New Roman" w:hAnsi="Times New Roman" w:cstheme="minorHAnsi"/>
          <w:sz w:val="24"/>
          <w:szCs w:val="24"/>
          <w:lang w:val="es-ES"/>
        </w:rPr>
        <w:t xml:space="preserve">, junto con las </w:t>
      </w:r>
      <w:r w:rsidR="002D13F1" w:rsidRPr="000E3777">
        <w:rPr>
          <w:rFonts w:ascii="Times New Roman" w:hAnsi="Times New Roman" w:cstheme="minorHAnsi"/>
          <w:sz w:val="24"/>
          <w:szCs w:val="24"/>
          <w:lang w:val="es-ES"/>
        </w:rPr>
        <w:t>familias</w:t>
      </w:r>
      <w:r w:rsidR="00A87292" w:rsidRPr="000E3777">
        <w:rPr>
          <w:rFonts w:ascii="Times New Roman" w:hAnsi="Times New Roman" w:cstheme="minorHAnsi"/>
          <w:sz w:val="24"/>
          <w:szCs w:val="24"/>
          <w:lang w:val="es-ES"/>
        </w:rPr>
        <w:t xml:space="preserve"> y los </w:t>
      </w:r>
      <w:r w:rsidR="002D13F1" w:rsidRPr="000E3777">
        <w:rPr>
          <w:rFonts w:ascii="Times New Roman" w:hAnsi="Times New Roman" w:cstheme="minorHAnsi"/>
          <w:sz w:val="24"/>
          <w:szCs w:val="24"/>
          <w:lang w:val="es-ES"/>
        </w:rPr>
        <w:t>propios</w:t>
      </w:r>
      <w:r w:rsidR="00A87292" w:rsidRPr="000E3777">
        <w:rPr>
          <w:rFonts w:ascii="Times New Roman" w:hAnsi="Times New Roman" w:cstheme="minorHAnsi"/>
          <w:sz w:val="24"/>
          <w:szCs w:val="24"/>
          <w:lang w:val="es-ES"/>
        </w:rPr>
        <w:t xml:space="preserve"> actores, de la violencia y el delito</w:t>
      </w:r>
      <w:r w:rsidR="00BB5E6A" w:rsidRPr="000E3777">
        <w:rPr>
          <w:rFonts w:ascii="Times New Roman" w:hAnsi="Times New Roman" w:cstheme="minorHAnsi"/>
          <w:sz w:val="24"/>
          <w:szCs w:val="24"/>
          <w:lang w:val="es-ES"/>
        </w:rPr>
        <w:t xml:space="preserve">, </w:t>
      </w:r>
      <w:r w:rsidR="002D13F1" w:rsidRPr="000E3777">
        <w:rPr>
          <w:rFonts w:ascii="Times New Roman" w:hAnsi="Times New Roman" w:cstheme="minorHAnsi"/>
          <w:sz w:val="24"/>
          <w:szCs w:val="24"/>
          <w:lang w:val="es-ES"/>
        </w:rPr>
        <w:t>encubriendo</w:t>
      </w:r>
      <w:r w:rsidR="004C4582" w:rsidRPr="000E3777">
        <w:rPr>
          <w:rFonts w:ascii="Times New Roman" w:hAnsi="Times New Roman" w:cstheme="minorHAnsi"/>
          <w:sz w:val="24"/>
          <w:szCs w:val="24"/>
          <w:lang w:val="es-ES"/>
        </w:rPr>
        <w:t xml:space="preserve"> el</w:t>
      </w:r>
      <w:r w:rsidR="00A87292" w:rsidRPr="000E3777">
        <w:rPr>
          <w:rFonts w:ascii="Times New Roman" w:hAnsi="Times New Roman" w:cstheme="minorHAnsi"/>
          <w:sz w:val="24"/>
          <w:szCs w:val="24"/>
          <w:lang w:val="es-ES"/>
        </w:rPr>
        <w:t xml:space="preserve"> </w:t>
      </w:r>
      <w:r w:rsidR="002D13F1" w:rsidRPr="000E3777">
        <w:rPr>
          <w:rFonts w:ascii="Times New Roman" w:hAnsi="Times New Roman" w:cstheme="minorHAnsi"/>
          <w:sz w:val="24"/>
          <w:szCs w:val="24"/>
          <w:lang w:val="es-ES"/>
        </w:rPr>
        <w:t>efecto</w:t>
      </w:r>
      <w:r w:rsidR="00A87292" w:rsidRPr="000E3777">
        <w:rPr>
          <w:rFonts w:ascii="Times New Roman" w:hAnsi="Times New Roman" w:cstheme="minorHAnsi"/>
          <w:sz w:val="24"/>
          <w:szCs w:val="24"/>
          <w:lang w:val="es-ES"/>
        </w:rPr>
        <w:t xml:space="preserve"> de las </w:t>
      </w:r>
      <w:r w:rsidR="002D13F1" w:rsidRPr="000E3777">
        <w:rPr>
          <w:rFonts w:ascii="Times New Roman" w:hAnsi="Times New Roman" w:cstheme="minorHAnsi"/>
          <w:sz w:val="24"/>
          <w:szCs w:val="24"/>
          <w:lang w:val="es-ES"/>
        </w:rPr>
        <w:t>condiciones</w:t>
      </w:r>
      <w:r w:rsidR="00A87292" w:rsidRPr="000E3777">
        <w:rPr>
          <w:rFonts w:ascii="Times New Roman" w:hAnsi="Times New Roman" w:cstheme="minorHAnsi"/>
          <w:sz w:val="24"/>
          <w:szCs w:val="24"/>
          <w:lang w:val="es-ES"/>
        </w:rPr>
        <w:t xml:space="preserve"> estructurales y</w:t>
      </w:r>
      <w:r w:rsidR="002D13F1" w:rsidRPr="000E3777">
        <w:rPr>
          <w:rFonts w:ascii="Times New Roman" w:hAnsi="Times New Roman" w:cstheme="minorHAnsi"/>
          <w:sz w:val="24"/>
          <w:szCs w:val="24"/>
          <w:lang w:val="es-ES"/>
        </w:rPr>
        <w:t xml:space="preserve"> el papel que juega</w:t>
      </w:r>
      <w:r w:rsidR="00A87292" w:rsidRPr="000E3777">
        <w:rPr>
          <w:rFonts w:ascii="Times New Roman" w:hAnsi="Times New Roman" w:cstheme="minorHAnsi"/>
          <w:sz w:val="24"/>
          <w:szCs w:val="24"/>
          <w:lang w:val="es-ES"/>
        </w:rPr>
        <w:t xml:space="preserve"> el</w:t>
      </w:r>
      <w:r w:rsidR="002D13F1" w:rsidRPr="000E3777">
        <w:rPr>
          <w:rFonts w:ascii="Times New Roman" w:hAnsi="Times New Roman" w:cstheme="minorHAnsi"/>
          <w:sz w:val="24"/>
          <w:szCs w:val="24"/>
          <w:lang w:val="es-ES"/>
        </w:rPr>
        <w:t xml:space="preserve"> E</w:t>
      </w:r>
      <w:r w:rsidR="00A87292" w:rsidRPr="000E3777">
        <w:rPr>
          <w:rFonts w:ascii="Times New Roman" w:hAnsi="Times New Roman" w:cstheme="minorHAnsi"/>
          <w:sz w:val="24"/>
          <w:szCs w:val="24"/>
          <w:lang w:val="es-ES"/>
        </w:rPr>
        <w:t>stado</w:t>
      </w:r>
      <w:r w:rsidR="00BB5E6A" w:rsidRPr="000E3777">
        <w:rPr>
          <w:rFonts w:ascii="Times New Roman" w:hAnsi="Times New Roman" w:cstheme="minorHAnsi"/>
          <w:sz w:val="24"/>
          <w:szCs w:val="24"/>
          <w:lang w:val="es-ES"/>
        </w:rPr>
        <w:t xml:space="preserve"> y olvidando que tanto la comunidad, los familiares e incluso los propios perpetradores son los que padecen de primera mano </w:t>
      </w:r>
      <w:r w:rsidR="00F716A3" w:rsidRPr="000E3777">
        <w:rPr>
          <w:rFonts w:ascii="Times New Roman" w:hAnsi="Times New Roman" w:cstheme="minorHAnsi"/>
          <w:sz w:val="24"/>
          <w:szCs w:val="24"/>
          <w:lang w:val="es-ES"/>
        </w:rPr>
        <w:t xml:space="preserve">y de manera más dura </w:t>
      </w:r>
      <w:r w:rsidR="00BB5E6A" w:rsidRPr="000E3777">
        <w:rPr>
          <w:rFonts w:ascii="Times New Roman" w:hAnsi="Times New Roman" w:cstheme="minorHAnsi"/>
          <w:sz w:val="24"/>
          <w:szCs w:val="24"/>
          <w:lang w:val="es-ES"/>
        </w:rPr>
        <w:t>la violencia y sus efectos</w:t>
      </w:r>
      <w:r w:rsidR="00A87292" w:rsidRPr="000E3777">
        <w:rPr>
          <w:rFonts w:ascii="Times New Roman" w:hAnsi="Times New Roman" w:cstheme="minorHAnsi"/>
          <w:sz w:val="24"/>
          <w:szCs w:val="24"/>
          <w:lang w:val="es-ES"/>
        </w:rPr>
        <w:t>.</w:t>
      </w:r>
      <w:r w:rsidR="002D13F1" w:rsidRPr="000E3777">
        <w:rPr>
          <w:rFonts w:ascii="Times New Roman" w:hAnsi="Times New Roman" w:cstheme="minorHAnsi"/>
          <w:sz w:val="24"/>
          <w:szCs w:val="24"/>
          <w:lang w:val="es-ES"/>
        </w:rPr>
        <w:t xml:space="preserve"> </w:t>
      </w:r>
      <w:r w:rsidR="00A87292" w:rsidRPr="000E3777">
        <w:rPr>
          <w:rFonts w:ascii="Times New Roman" w:hAnsi="Times New Roman" w:cstheme="minorHAnsi"/>
          <w:sz w:val="24"/>
          <w:szCs w:val="24"/>
          <w:lang w:val="es-ES"/>
        </w:rPr>
        <w:t xml:space="preserve">Además, estas mismas redes, </w:t>
      </w:r>
      <w:r w:rsidR="002D13F1" w:rsidRPr="000E3777">
        <w:rPr>
          <w:rFonts w:ascii="Times New Roman" w:hAnsi="Times New Roman" w:cstheme="minorHAnsi"/>
          <w:sz w:val="24"/>
          <w:szCs w:val="24"/>
          <w:lang w:val="es-ES"/>
        </w:rPr>
        <w:t>incluso</w:t>
      </w:r>
      <w:r w:rsidR="00A87292" w:rsidRPr="000E3777">
        <w:rPr>
          <w:rFonts w:ascii="Times New Roman" w:hAnsi="Times New Roman" w:cstheme="minorHAnsi"/>
          <w:sz w:val="24"/>
          <w:szCs w:val="24"/>
          <w:lang w:val="es-ES"/>
        </w:rPr>
        <w:t xml:space="preserve"> los propios códigos morales que en un momento pueden favorecer la </w:t>
      </w:r>
      <w:r w:rsidR="002D13F1" w:rsidRPr="000E3777">
        <w:rPr>
          <w:rFonts w:ascii="Times New Roman" w:hAnsi="Times New Roman" w:cstheme="minorHAnsi"/>
          <w:sz w:val="24"/>
          <w:szCs w:val="24"/>
          <w:lang w:val="es-ES"/>
        </w:rPr>
        <w:t>violencia</w:t>
      </w:r>
      <w:r w:rsidR="00A87292" w:rsidRPr="000E3777">
        <w:rPr>
          <w:rFonts w:ascii="Times New Roman" w:hAnsi="Times New Roman" w:cstheme="minorHAnsi"/>
          <w:sz w:val="24"/>
          <w:szCs w:val="24"/>
          <w:lang w:val="es-ES"/>
        </w:rPr>
        <w:t xml:space="preserve">, también operan en una dirección contraria, </w:t>
      </w:r>
      <w:r w:rsidR="002D13F1" w:rsidRPr="000E3777">
        <w:rPr>
          <w:rFonts w:ascii="Times New Roman" w:hAnsi="Times New Roman" w:cstheme="minorHAnsi"/>
          <w:sz w:val="24"/>
          <w:szCs w:val="24"/>
          <w:lang w:val="es-ES"/>
        </w:rPr>
        <w:t>permitiendo su contención e incluso su mitigación</w:t>
      </w:r>
      <w:r w:rsidR="00BB5E6A" w:rsidRPr="000E3777">
        <w:rPr>
          <w:rFonts w:ascii="Times New Roman" w:hAnsi="Times New Roman" w:cstheme="minorHAnsi"/>
          <w:sz w:val="24"/>
          <w:szCs w:val="24"/>
          <w:lang w:val="es-ES"/>
        </w:rPr>
        <w:t>, como lo muestran los trabajos sobre eficacia colectiva</w:t>
      </w:r>
      <w:r w:rsidR="00F716A3" w:rsidRPr="000E3777">
        <w:rPr>
          <w:rFonts w:ascii="Times New Roman" w:hAnsi="Times New Roman" w:cstheme="minorHAnsi"/>
          <w:sz w:val="24"/>
          <w:szCs w:val="24"/>
          <w:lang w:val="es-ES"/>
        </w:rPr>
        <w:t xml:space="preserve"> (ver </w:t>
      </w:r>
      <w:r w:rsidR="00FD650C" w:rsidRPr="000E3777">
        <w:rPr>
          <w:rFonts w:ascii="Times New Roman" w:hAnsi="Times New Roman" w:cstheme="minorHAnsi"/>
          <w:sz w:val="24"/>
          <w:szCs w:val="24"/>
          <w:lang w:val="es-ES"/>
        </w:rPr>
        <w:t>SAMPSON</w:t>
      </w:r>
      <w:r w:rsidR="00F716A3" w:rsidRPr="000E3777">
        <w:rPr>
          <w:rFonts w:ascii="Times New Roman" w:hAnsi="Times New Roman" w:cstheme="minorHAnsi"/>
          <w:sz w:val="24"/>
          <w:szCs w:val="24"/>
          <w:lang w:val="es-ES"/>
        </w:rPr>
        <w:t>, 2012)</w:t>
      </w:r>
      <w:r w:rsidR="00BB5E6A" w:rsidRPr="000E3777">
        <w:rPr>
          <w:rFonts w:ascii="Times New Roman" w:hAnsi="Times New Roman" w:cstheme="minorHAnsi"/>
          <w:sz w:val="24"/>
          <w:szCs w:val="24"/>
          <w:lang w:val="es-ES"/>
        </w:rPr>
        <w:t xml:space="preserve"> o el ejemplo descrito por Zubillaga y otros de una comunidad caraqueña donde las redes comunitarias y familiares jugaron un papel clave </w:t>
      </w:r>
      <w:r w:rsidR="00F716A3" w:rsidRPr="000E3777">
        <w:rPr>
          <w:rFonts w:ascii="Times New Roman" w:hAnsi="Times New Roman" w:cstheme="minorHAnsi"/>
          <w:sz w:val="24"/>
          <w:szCs w:val="24"/>
          <w:lang w:val="es-ES"/>
        </w:rPr>
        <w:t>en encarar la violencia crónica local</w:t>
      </w:r>
      <w:r w:rsidR="00532ADC" w:rsidRPr="000E3777">
        <w:rPr>
          <w:rFonts w:ascii="Times New Roman" w:hAnsi="Times New Roman" w:cstheme="minorHAnsi"/>
          <w:sz w:val="24"/>
          <w:szCs w:val="24"/>
          <w:lang w:val="es-ES"/>
        </w:rPr>
        <w:t xml:space="preserve"> (</w:t>
      </w:r>
      <w:r w:rsidR="00FD650C" w:rsidRPr="000E3777">
        <w:rPr>
          <w:rFonts w:ascii="Times New Roman" w:hAnsi="Times New Roman" w:cstheme="minorHAnsi"/>
          <w:sz w:val="24"/>
          <w:szCs w:val="24"/>
          <w:lang w:val="es-ES"/>
        </w:rPr>
        <w:t>ZUBILLAGA</w:t>
      </w:r>
      <w:r w:rsidR="00532ADC" w:rsidRPr="000E3777">
        <w:rPr>
          <w:rFonts w:ascii="Times New Roman" w:hAnsi="Times New Roman" w:cstheme="minorHAnsi"/>
          <w:sz w:val="24"/>
          <w:szCs w:val="24"/>
          <w:lang w:val="es-ES"/>
        </w:rPr>
        <w:t xml:space="preserve">, </w:t>
      </w:r>
      <w:r w:rsidR="00FD650C" w:rsidRPr="000E3777">
        <w:rPr>
          <w:rFonts w:ascii="Times New Roman" w:hAnsi="Times New Roman" w:cstheme="minorHAnsi"/>
          <w:sz w:val="24"/>
          <w:szCs w:val="24"/>
          <w:lang w:val="es-ES"/>
        </w:rPr>
        <w:t xml:space="preserve">LLORENS </w:t>
      </w:r>
      <w:r w:rsidR="00532ADC" w:rsidRPr="000E3777">
        <w:rPr>
          <w:rFonts w:ascii="Times New Roman" w:hAnsi="Times New Roman" w:cstheme="minorHAnsi"/>
          <w:sz w:val="24"/>
          <w:szCs w:val="24"/>
          <w:lang w:val="es-ES"/>
        </w:rPr>
        <w:t xml:space="preserve">y </w:t>
      </w:r>
      <w:r w:rsidR="00FD650C" w:rsidRPr="000E3777">
        <w:rPr>
          <w:rFonts w:ascii="Times New Roman" w:hAnsi="Times New Roman" w:cstheme="minorHAnsi"/>
          <w:sz w:val="24"/>
          <w:szCs w:val="24"/>
          <w:lang w:val="es-ES"/>
        </w:rPr>
        <w:t>SOUTO</w:t>
      </w:r>
      <w:r w:rsidR="00532ADC" w:rsidRPr="000E3777">
        <w:rPr>
          <w:rFonts w:ascii="Times New Roman" w:hAnsi="Times New Roman" w:cstheme="minorHAnsi"/>
          <w:sz w:val="24"/>
          <w:szCs w:val="24"/>
          <w:lang w:val="es-ES"/>
        </w:rPr>
        <w:t>, 2019)</w:t>
      </w:r>
      <w:r w:rsidR="00BB5E6A" w:rsidRPr="000E3777">
        <w:rPr>
          <w:rFonts w:ascii="Times New Roman" w:hAnsi="Times New Roman" w:cstheme="minorHAnsi"/>
          <w:sz w:val="24"/>
          <w:szCs w:val="24"/>
          <w:lang w:val="es-ES"/>
        </w:rPr>
        <w:t>.</w:t>
      </w:r>
    </w:p>
    <w:p w14:paraId="756E9072" w14:textId="3A83F235" w:rsidR="00A87292" w:rsidRPr="000E3777" w:rsidRDefault="002D13F1" w:rsidP="00C97D71">
      <w:pPr>
        <w:pStyle w:val="Ttulo2"/>
        <w:spacing w:line="360" w:lineRule="auto"/>
        <w:rPr>
          <w:sz w:val="24"/>
          <w:lang w:val="es-ES"/>
        </w:rPr>
      </w:pPr>
      <w:r w:rsidRPr="000E3777">
        <w:rPr>
          <w:sz w:val="24"/>
          <w:lang w:val="es-ES"/>
        </w:rPr>
        <w:t>El orden moral de la violencia</w:t>
      </w:r>
    </w:p>
    <w:bookmarkEnd w:id="0"/>
    <w:p w14:paraId="3177C62C" w14:textId="36D4F4D2" w:rsidR="00A45F27" w:rsidRPr="000E3777" w:rsidRDefault="00A45F27"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 xml:space="preserve">De los relatos de </w:t>
      </w:r>
      <w:r w:rsidR="002D13F1" w:rsidRPr="000E3777">
        <w:rPr>
          <w:rFonts w:ascii="Times New Roman" w:hAnsi="Times New Roman" w:cstheme="minorHAnsi"/>
          <w:sz w:val="24"/>
          <w:szCs w:val="24"/>
          <w:lang w:val="es-ES"/>
        </w:rPr>
        <w:t>aquellos</w:t>
      </w:r>
      <w:r w:rsidRPr="000E3777">
        <w:rPr>
          <w:rFonts w:ascii="Times New Roman" w:hAnsi="Times New Roman" w:cstheme="minorHAnsi"/>
          <w:sz w:val="24"/>
          <w:szCs w:val="24"/>
          <w:lang w:val="es-ES"/>
        </w:rPr>
        <w:t xml:space="preserve"> sujetos de vi</w:t>
      </w:r>
      <w:r w:rsidR="002D13F1" w:rsidRPr="000E3777">
        <w:rPr>
          <w:rFonts w:ascii="Times New Roman" w:hAnsi="Times New Roman" w:cstheme="minorHAnsi"/>
          <w:sz w:val="24"/>
          <w:szCs w:val="24"/>
          <w:lang w:val="es-ES"/>
        </w:rPr>
        <w:t>d</w:t>
      </w:r>
      <w:r w:rsidRPr="000E3777">
        <w:rPr>
          <w:rFonts w:ascii="Times New Roman" w:hAnsi="Times New Roman" w:cstheme="minorHAnsi"/>
          <w:sz w:val="24"/>
          <w:szCs w:val="24"/>
          <w:lang w:val="es-ES"/>
        </w:rPr>
        <w:t>a violenta que entrevistamos</w:t>
      </w:r>
      <w:r w:rsidR="002D13F1" w:rsidRPr="000E3777">
        <w:rPr>
          <w:rFonts w:ascii="Times New Roman" w:hAnsi="Times New Roman" w:cstheme="minorHAnsi"/>
          <w:sz w:val="24"/>
          <w:szCs w:val="24"/>
          <w:lang w:val="es-ES"/>
        </w:rPr>
        <w:t>,</w:t>
      </w:r>
      <w:r w:rsidRPr="000E3777">
        <w:rPr>
          <w:rFonts w:ascii="Times New Roman" w:hAnsi="Times New Roman" w:cstheme="minorHAnsi"/>
          <w:sz w:val="24"/>
          <w:szCs w:val="24"/>
          <w:lang w:val="es-ES"/>
        </w:rPr>
        <w:t xml:space="preserve"> </w:t>
      </w:r>
      <w:r w:rsidR="002D13F1" w:rsidRPr="000E3777">
        <w:rPr>
          <w:rFonts w:ascii="Times New Roman" w:hAnsi="Times New Roman" w:cstheme="minorHAnsi"/>
          <w:sz w:val="24"/>
          <w:szCs w:val="24"/>
          <w:lang w:val="es-ES"/>
        </w:rPr>
        <w:t>se</w:t>
      </w:r>
      <w:r w:rsidRPr="000E3777">
        <w:rPr>
          <w:rFonts w:ascii="Times New Roman" w:hAnsi="Times New Roman" w:cstheme="minorHAnsi"/>
          <w:sz w:val="24"/>
          <w:szCs w:val="24"/>
          <w:lang w:val="es-ES"/>
        </w:rPr>
        <w:t xml:space="preserve"> </w:t>
      </w:r>
      <w:r w:rsidR="002D13F1" w:rsidRPr="000E3777">
        <w:rPr>
          <w:rFonts w:ascii="Times New Roman" w:hAnsi="Times New Roman" w:cstheme="minorHAnsi"/>
          <w:sz w:val="24"/>
          <w:szCs w:val="24"/>
          <w:lang w:val="es-ES"/>
        </w:rPr>
        <w:t>podría</w:t>
      </w:r>
      <w:r w:rsidRPr="000E3777">
        <w:rPr>
          <w:rFonts w:ascii="Times New Roman" w:hAnsi="Times New Roman" w:cstheme="minorHAnsi"/>
          <w:sz w:val="24"/>
          <w:szCs w:val="24"/>
          <w:lang w:val="es-ES"/>
        </w:rPr>
        <w:t xml:space="preserve"> inferir un orden </w:t>
      </w:r>
      <w:r w:rsidR="002D13F1" w:rsidRPr="000E3777">
        <w:rPr>
          <w:rFonts w:ascii="Times New Roman" w:hAnsi="Times New Roman" w:cstheme="minorHAnsi"/>
          <w:sz w:val="24"/>
          <w:szCs w:val="24"/>
          <w:lang w:val="es-ES"/>
        </w:rPr>
        <w:t>moral</w:t>
      </w:r>
      <w:r w:rsidRPr="000E3777">
        <w:rPr>
          <w:rFonts w:ascii="Times New Roman" w:hAnsi="Times New Roman" w:cstheme="minorHAnsi"/>
          <w:sz w:val="24"/>
          <w:szCs w:val="24"/>
          <w:lang w:val="es-ES"/>
        </w:rPr>
        <w:t xml:space="preserve"> del acto de matar: un conjunto de </w:t>
      </w:r>
      <w:r w:rsidR="002D13F1" w:rsidRPr="000E3777">
        <w:rPr>
          <w:rFonts w:ascii="Times New Roman" w:hAnsi="Times New Roman" w:cstheme="minorHAnsi"/>
          <w:sz w:val="24"/>
          <w:szCs w:val="24"/>
          <w:lang w:val="es-ES"/>
        </w:rPr>
        <w:t>justificaciones</w:t>
      </w:r>
      <w:r w:rsidRPr="000E3777">
        <w:rPr>
          <w:rFonts w:ascii="Times New Roman" w:hAnsi="Times New Roman" w:cstheme="minorHAnsi"/>
          <w:sz w:val="24"/>
          <w:szCs w:val="24"/>
          <w:lang w:val="es-ES"/>
        </w:rPr>
        <w:t xml:space="preserve">, </w:t>
      </w:r>
      <w:r w:rsidR="002D13F1" w:rsidRPr="000E3777">
        <w:rPr>
          <w:rFonts w:ascii="Times New Roman" w:hAnsi="Times New Roman" w:cstheme="minorHAnsi"/>
          <w:sz w:val="24"/>
          <w:szCs w:val="24"/>
          <w:lang w:val="es-ES"/>
        </w:rPr>
        <w:t>juicios</w:t>
      </w:r>
      <w:r w:rsidRPr="000E3777">
        <w:rPr>
          <w:rFonts w:ascii="Times New Roman" w:hAnsi="Times New Roman" w:cstheme="minorHAnsi"/>
          <w:sz w:val="24"/>
          <w:szCs w:val="24"/>
          <w:lang w:val="es-ES"/>
        </w:rPr>
        <w:t xml:space="preserve"> morales sobre su conducta y la de otros, </w:t>
      </w:r>
      <w:r w:rsidR="002D13F1" w:rsidRPr="000E3777">
        <w:rPr>
          <w:rFonts w:ascii="Times New Roman" w:hAnsi="Times New Roman" w:cstheme="minorHAnsi"/>
          <w:sz w:val="24"/>
          <w:szCs w:val="24"/>
          <w:lang w:val="es-ES"/>
        </w:rPr>
        <w:t>reglas</w:t>
      </w:r>
      <w:r w:rsidRPr="000E3777">
        <w:rPr>
          <w:rFonts w:ascii="Times New Roman" w:hAnsi="Times New Roman" w:cstheme="minorHAnsi"/>
          <w:sz w:val="24"/>
          <w:szCs w:val="24"/>
          <w:lang w:val="es-ES"/>
        </w:rPr>
        <w:t xml:space="preserve"> </w:t>
      </w:r>
      <w:r w:rsidR="002D13F1" w:rsidRPr="000E3777">
        <w:rPr>
          <w:rFonts w:ascii="Times New Roman" w:hAnsi="Times New Roman" w:cstheme="minorHAnsi"/>
          <w:sz w:val="24"/>
          <w:szCs w:val="24"/>
          <w:lang w:val="es-ES"/>
        </w:rPr>
        <w:t>prácticas</w:t>
      </w:r>
      <w:r w:rsidRPr="000E3777">
        <w:rPr>
          <w:rFonts w:ascii="Times New Roman" w:hAnsi="Times New Roman" w:cstheme="minorHAnsi"/>
          <w:sz w:val="24"/>
          <w:szCs w:val="24"/>
          <w:lang w:val="es-ES"/>
        </w:rPr>
        <w:t xml:space="preserve"> </w:t>
      </w:r>
      <w:r w:rsidR="002D13F1" w:rsidRPr="000E3777">
        <w:rPr>
          <w:rFonts w:ascii="Times New Roman" w:hAnsi="Times New Roman" w:cstheme="minorHAnsi"/>
          <w:sz w:val="24"/>
          <w:szCs w:val="24"/>
          <w:lang w:val="es-ES"/>
        </w:rPr>
        <w:t>que</w:t>
      </w:r>
      <w:r w:rsidRPr="000E3777">
        <w:rPr>
          <w:rFonts w:ascii="Times New Roman" w:hAnsi="Times New Roman" w:cstheme="minorHAnsi"/>
          <w:sz w:val="24"/>
          <w:szCs w:val="24"/>
          <w:lang w:val="es-ES"/>
        </w:rPr>
        <w:t xml:space="preserve"> </w:t>
      </w:r>
      <w:r w:rsidR="002D13F1" w:rsidRPr="000E3777">
        <w:rPr>
          <w:rFonts w:ascii="Times New Roman" w:hAnsi="Times New Roman" w:cstheme="minorHAnsi"/>
          <w:sz w:val="24"/>
          <w:szCs w:val="24"/>
          <w:lang w:val="es-ES"/>
        </w:rPr>
        <w:t>definen</w:t>
      </w:r>
      <w:r w:rsidRPr="000E3777">
        <w:rPr>
          <w:rFonts w:ascii="Times New Roman" w:hAnsi="Times New Roman" w:cstheme="minorHAnsi"/>
          <w:sz w:val="24"/>
          <w:szCs w:val="24"/>
          <w:lang w:val="es-ES"/>
        </w:rPr>
        <w:t xml:space="preserve"> en qué </w:t>
      </w:r>
      <w:r w:rsidR="002D13F1" w:rsidRPr="000E3777">
        <w:rPr>
          <w:rFonts w:ascii="Times New Roman" w:hAnsi="Times New Roman" w:cstheme="minorHAnsi"/>
          <w:sz w:val="24"/>
          <w:szCs w:val="24"/>
          <w:lang w:val="es-ES"/>
        </w:rPr>
        <w:t>circunstancias</w:t>
      </w:r>
      <w:r w:rsidRPr="000E3777">
        <w:rPr>
          <w:rFonts w:ascii="Times New Roman" w:hAnsi="Times New Roman" w:cstheme="minorHAnsi"/>
          <w:sz w:val="24"/>
          <w:szCs w:val="24"/>
          <w:lang w:val="es-ES"/>
        </w:rPr>
        <w:t xml:space="preserve">, por cuáles </w:t>
      </w:r>
      <w:r w:rsidR="002D13F1" w:rsidRPr="000E3777">
        <w:rPr>
          <w:rFonts w:ascii="Times New Roman" w:hAnsi="Times New Roman" w:cstheme="minorHAnsi"/>
          <w:sz w:val="24"/>
          <w:szCs w:val="24"/>
          <w:lang w:val="es-ES"/>
        </w:rPr>
        <w:t>motivos</w:t>
      </w:r>
      <w:r w:rsidRPr="000E3777">
        <w:rPr>
          <w:rFonts w:ascii="Times New Roman" w:hAnsi="Times New Roman" w:cstheme="minorHAnsi"/>
          <w:sz w:val="24"/>
          <w:szCs w:val="24"/>
          <w:lang w:val="es-ES"/>
        </w:rPr>
        <w:t xml:space="preserve">, y a quiénes es </w:t>
      </w:r>
      <w:r w:rsidR="002D13F1" w:rsidRPr="000E3777">
        <w:rPr>
          <w:rFonts w:ascii="Times New Roman" w:hAnsi="Times New Roman" w:cstheme="minorHAnsi"/>
          <w:sz w:val="24"/>
          <w:szCs w:val="24"/>
          <w:lang w:val="es-ES"/>
        </w:rPr>
        <w:lastRenderedPageBreak/>
        <w:t>aceptable</w:t>
      </w:r>
      <w:r w:rsidRPr="000E3777">
        <w:rPr>
          <w:rFonts w:ascii="Times New Roman" w:hAnsi="Times New Roman" w:cstheme="minorHAnsi"/>
          <w:sz w:val="24"/>
          <w:szCs w:val="24"/>
          <w:lang w:val="es-ES"/>
        </w:rPr>
        <w:t xml:space="preserve"> </w:t>
      </w:r>
      <w:r w:rsidR="002D13F1" w:rsidRPr="000E3777">
        <w:rPr>
          <w:rFonts w:ascii="Times New Roman" w:hAnsi="Times New Roman" w:cstheme="minorHAnsi"/>
          <w:sz w:val="24"/>
          <w:szCs w:val="24"/>
          <w:lang w:val="es-ES"/>
        </w:rPr>
        <w:t>asesinar</w:t>
      </w:r>
      <w:r w:rsidRPr="000E3777">
        <w:rPr>
          <w:rFonts w:ascii="Times New Roman" w:hAnsi="Times New Roman" w:cstheme="minorHAnsi"/>
          <w:sz w:val="24"/>
          <w:szCs w:val="24"/>
          <w:lang w:val="es-ES"/>
        </w:rPr>
        <w:t xml:space="preserve">, </w:t>
      </w:r>
      <w:r w:rsidR="002D13F1" w:rsidRPr="000E3777">
        <w:rPr>
          <w:rFonts w:ascii="Times New Roman" w:hAnsi="Times New Roman" w:cstheme="minorHAnsi"/>
          <w:sz w:val="24"/>
          <w:szCs w:val="24"/>
          <w:lang w:val="es-ES"/>
        </w:rPr>
        <w:t>además</w:t>
      </w:r>
      <w:r w:rsidRPr="000E3777">
        <w:rPr>
          <w:rFonts w:ascii="Times New Roman" w:hAnsi="Times New Roman" w:cstheme="minorHAnsi"/>
          <w:sz w:val="24"/>
          <w:szCs w:val="24"/>
          <w:lang w:val="es-ES"/>
        </w:rPr>
        <w:t xml:space="preserve"> de valores </w:t>
      </w:r>
      <w:r w:rsidR="002D13F1" w:rsidRPr="000E3777">
        <w:rPr>
          <w:rFonts w:ascii="Times New Roman" w:hAnsi="Times New Roman" w:cstheme="minorHAnsi"/>
          <w:sz w:val="24"/>
          <w:szCs w:val="24"/>
          <w:lang w:val="es-ES"/>
        </w:rPr>
        <w:t>generales</w:t>
      </w:r>
      <w:r w:rsidRPr="000E3777">
        <w:rPr>
          <w:rFonts w:ascii="Times New Roman" w:hAnsi="Times New Roman" w:cstheme="minorHAnsi"/>
          <w:sz w:val="24"/>
          <w:szCs w:val="24"/>
          <w:lang w:val="es-ES"/>
        </w:rPr>
        <w:t xml:space="preserve"> y </w:t>
      </w:r>
      <w:r w:rsidR="002D13F1" w:rsidRPr="000E3777">
        <w:rPr>
          <w:rFonts w:ascii="Times New Roman" w:hAnsi="Times New Roman" w:cstheme="minorHAnsi"/>
          <w:sz w:val="24"/>
          <w:szCs w:val="24"/>
          <w:lang w:val="es-ES"/>
        </w:rPr>
        <w:t>concepciones</w:t>
      </w:r>
      <w:r w:rsidRPr="000E3777">
        <w:rPr>
          <w:rFonts w:ascii="Times New Roman" w:hAnsi="Times New Roman" w:cstheme="minorHAnsi"/>
          <w:sz w:val="24"/>
          <w:szCs w:val="24"/>
          <w:lang w:val="es-ES"/>
        </w:rPr>
        <w:t xml:space="preserve"> sobre lo justo y la vida moral. Es poco relevante preguntarse si nuestros sujetos adoptan genuinamente estas reglas de conducta o </w:t>
      </w:r>
      <w:r w:rsidR="002D13F1" w:rsidRPr="000E3777">
        <w:rPr>
          <w:rFonts w:ascii="Times New Roman" w:hAnsi="Times New Roman" w:cstheme="minorHAnsi"/>
          <w:sz w:val="24"/>
          <w:szCs w:val="24"/>
          <w:lang w:val="es-ES"/>
        </w:rPr>
        <w:t>simplemente</w:t>
      </w:r>
      <w:r w:rsidRPr="000E3777">
        <w:rPr>
          <w:rFonts w:ascii="Times New Roman" w:hAnsi="Times New Roman" w:cstheme="minorHAnsi"/>
          <w:sz w:val="24"/>
          <w:szCs w:val="24"/>
          <w:lang w:val="es-ES"/>
        </w:rPr>
        <w:t xml:space="preserve"> mienten para </w:t>
      </w:r>
      <w:r w:rsidR="002D13F1" w:rsidRPr="000E3777">
        <w:rPr>
          <w:rFonts w:ascii="Times New Roman" w:hAnsi="Times New Roman" w:cstheme="minorHAnsi"/>
          <w:sz w:val="24"/>
          <w:szCs w:val="24"/>
          <w:lang w:val="es-ES"/>
        </w:rPr>
        <w:t>justificar</w:t>
      </w:r>
      <w:r w:rsidRPr="000E3777">
        <w:rPr>
          <w:rFonts w:ascii="Times New Roman" w:hAnsi="Times New Roman" w:cstheme="minorHAnsi"/>
          <w:sz w:val="24"/>
          <w:szCs w:val="24"/>
          <w:lang w:val="es-ES"/>
        </w:rPr>
        <w:t xml:space="preserve"> </w:t>
      </w:r>
      <w:r w:rsidR="002D13F1" w:rsidRPr="000E3777">
        <w:rPr>
          <w:rFonts w:ascii="Times New Roman" w:hAnsi="Times New Roman" w:cstheme="minorHAnsi"/>
          <w:sz w:val="24"/>
          <w:szCs w:val="24"/>
          <w:lang w:val="es-ES"/>
        </w:rPr>
        <w:t>sus</w:t>
      </w:r>
      <w:r w:rsidRPr="000E3777">
        <w:rPr>
          <w:rFonts w:ascii="Times New Roman" w:hAnsi="Times New Roman" w:cstheme="minorHAnsi"/>
          <w:sz w:val="24"/>
          <w:szCs w:val="24"/>
          <w:lang w:val="es-ES"/>
        </w:rPr>
        <w:t xml:space="preserve"> actos, pues que escojan este tipo de </w:t>
      </w:r>
      <w:r w:rsidR="002D13F1" w:rsidRPr="000E3777">
        <w:rPr>
          <w:rFonts w:ascii="Times New Roman" w:hAnsi="Times New Roman" w:cstheme="minorHAnsi"/>
          <w:sz w:val="24"/>
          <w:szCs w:val="24"/>
          <w:lang w:val="es-ES"/>
        </w:rPr>
        <w:t>justificaciones</w:t>
      </w:r>
      <w:r w:rsidRPr="000E3777">
        <w:rPr>
          <w:rFonts w:ascii="Times New Roman" w:hAnsi="Times New Roman" w:cstheme="minorHAnsi"/>
          <w:sz w:val="24"/>
          <w:szCs w:val="24"/>
          <w:lang w:val="es-ES"/>
        </w:rPr>
        <w:t xml:space="preserve"> ya es revelador de los códigos que definen sus </w:t>
      </w:r>
      <w:r w:rsidR="002D13F1" w:rsidRPr="000E3777">
        <w:rPr>
          <w:rFonts w:ascii="Times New Roman" w:hAnsi="Times New Roman" w:cstheme="minorHAnsi"/>
          <w:sz w:val="24"/>
          <w:szCs w:val="24"/>
          <w:lang w:val="es-ES"/>
        </w:rPr>
        <w:t>juicios</w:t>
      </w:r>
      <w:r w:rsidRPr="000E3777">
        <w:rPr>
          <w:rFonts w:ascii="Times New Roman" w:hAnsi="Times New Roman" w:cstheme="minorHAnsi"/>
          <w:sz w:val="24"/>
          <w:szCs w:val="24"/>
          <w:lang w:val="es-ES"/>
        </w:rPr>
        <w:t xml:space="preserve"> morales. Estos </w:t>
      </w:r>
      <w:r w:rsidR="002D13F1" w:rsidRPr="000E3777">
        <w:rPr>
          <w:rFonts w:ascii="Times New Roman" w:hAnsi="Times New Roman" w:cstheme="minorHAnsi"/>
          <w:sz w:val="24"/>
          <w:szCs w:val="24"/>
          <w:lang w:val="es-ES"/>
        </w:rPr>
        <w:t>códigos</w:t>
      </w:r>
      <w:r w:rsidRPr="000E3777">
        <w:rPr>
          <w:rFonts w:ascii="Times New Roman" w:hAnsi="Times New Roman" w:cstheme="minorHAnsi"/>
          <w:sz w:val="24"/>
          <w:szCs w:val="24"/>
          <w:lang w:val="es-ES"/>
        </w:rPr>
        <w:t xml:space="preserve"> se </w:t>
      </w:r>
      <w:r w:rsidR="002D13F1" w:rsidRPr="000E3777">
        <w:rPr>
          <w:rFonts w:ascii="Times New Roman" w:hAnsi="Times New Roman" w:cstheme="minorHAnsi"/>
          <w:sz w:val="24"/>
          <w:szCs w:val="24"/>
          <w:lang w:val="es-ES"/>
        </w:rPr>
        <w:t>convierten</w:t>
      </w:r>
      <w:r w:rsidRPr="000E3777">
        <w:rPr>
          <w:rFonts w:ascii="Times New Roman" w:hAnsi="Times New Roman" w:cstheme="minorHAnsi"/>
          <w:sz w:val="24"/>
          <w:szCs w:val="24"/>
          <w:lang w:val="es-ES"/>
        </w:rPr>
        <w:t xml:space="preserve"> en reglas que </w:t>
      </w:r>
      <w:r w:rsidR="002D13F1" w:rsidRPr="000E3777">
        <w:rPr>
          <w:rFonts w:ascii="Times New Roman" w:hAnsi="Times New Roman" w:cstheme="minorHAnsi"/>
          <w:sz w:val="24"/>
          <w:szCs w:val="24"/>
          <w:lang w:val="es-ES"/>
        </w:rPr>
        <w:t>evalúan</w:t>
      </w:r>
      <w:r w:rsidRPr="000E3777">
        <w:rPr>
          <w:rFonts w:ascii="Times New Roman" w:hAnsi="Times New Roman" w:cstheme="minorHAnsi"/>
          <w:sz w:val="24"/>
          <w:szCs w:val="24"/>
          <w:lang w:val="es-ES"/>
        </w:rPr>
        <w:t xml:space="preserve"> la </w:t>
      </w:r>
      <w:proofErr w:type="gramStart"/>
      <w:r w:rsidR="002D13F1" w:rsidRPr="000E3777">
        <w:rPr>
          <w:rFonts w:ascii="Times New Roman" w:hAnsi="Times New Roman" w:cstheme="minorHAnsi"/>
          <w:sz w:val="24"/>
          <w:szCs w:val="24"/>
          <w:lang w:val="es-ES"/>
        </w:rPr>
        <w:t>conducta</w:t>
      </w:r>
      <w:proofErr w:type="gramEnd"/>
      <w:r w:rsidRPr="000E3777">
        <w:rPr>
          <w:rFonts w:ascii="Times New Roman" w:hAnsi="Times New Roman" w:cstheme="minorHAnsi"/>
          <w:sz w:val="24"/>
          <w:szCs w:val="24"/>
          <w:lang w:val="es-ES"/>
        </w:rPr>
        <w:t xml:space="preserve"> </w:t>
      </w:r>
      <w:r w:rsidR="004C4582" w:rsidRPr="000E3777">
        <w:rPr>
          <w:rFonts w:ascii="Times New Roman" w:hAnsi="Times New Roman" w:cstheme="minorHAnsi"/>
          <w:sz w:val="24"/>
          <w:szCs w:val="24"/>
          <w:lang w:val="es-ES"/>
        </w:rPr>
        <w:t>pero</w:t>
      </w:r>
      <w:r w:rsidRPr="000E3777">
        <w:rPr>
          <w:rFonts w:ascii="Times New Roman" w:hAnsi="Times New Roman" w:cstheme="minorHAnsi"/>
          <w:sz w:val="24"/>
          <w:szCs w:val="24"/>
          <w:lang w:val="es-ES"/>
        </w:rPr>
        <w:t xml:space="preserve"> no necesariamente </w:t>
      </w:r>
      <w:r w:rsidR="002D13F1" w:rsidRPr="000E3777">
        <w:rPr>
          <w:rFonts w:ascii="Times New Roman" w:hAnsi="Times New Roman" w:cstheme="minorHAnsi"/>
          <w:sz w:val="24"/>
          <w:szCs w:val="24"/>
          <w:lang w:val="es-ES"/>
        </w:rPr>
        <w:t>determinan</w:t>
      </w:r>
      <w:r w:rsidRPr="000E3777">
        <w:rPr>
          <w:rFonts w:ascii="Times New Roman" w:hAnsi="Times New Roman" w:cstheme="minorHAnsi"/>
          <w:sz w:val="24"/>
          <w:szCs w:val="24"/>
          <w:lang w:val="es-ES"/>
        </w:rPr>
        <w:t xml:space="preserve"> las práctica</w:t>
      </w:r>
      <w:r w:rsidR="00A35817" w:rsidRPr="000E3777">
        <w:rPr>
          <w:rFonts w:ascii="Times New Roman" w:hAnsi="Times New Roman" w:cstheme="minorHAnsi"/>
          <w:sz w:val="24"/>
          <w:szCs w:val="24"/>
          <w:lang w:val="es-ES"/>
        </w:rPr>
        <w:t>s</w:t>
      </w:r>
      <w:r w:rsidRPr="000E3777">
        <w:rPr>
          <w:rFonts w:ascii="Times New Roman" w:hAnsi="Times New Roman" w:cstheme="minorHAnsi"/>
          <w:sz w:val="24"/>
          <w:szCs w:val="24"/>
          <w:lang w:val="es-ES"/>
        </w:rPr>
        <w:t xml:space="preserve"> o </w:t>
      </w:r>
      <w:r w:rsidR="002D13F1" w:rsidRPr="000E3777">
        <w:rPr>
          <w:rFonts w:ascii="Times New Roman" w:hAnsi="Times New Roman" w:cstheme="minorHAnsi"/>
          <w:sz w:val="24"/>
          <w:szCs w:val="24"/>
          <w:lang w:val="es-ES"/>
        </w:rPr>
        <w:t>funcionan</w:t>
      </w:r>
      <w:r w:rsidRPr="000E3777">
        <w:rPr>
          <w:rFonts w:ascii="Times New Roman" w:hAnsi="Times New Roman" w:cstheme="minorHAnsi"/>
          <w:sz w:val="24"/>
          <w:szCs w:val="24"/>
          <w:lang w:val="es-ES"/>
        </w:rPr>
        <w:t xml:space="preserve"> como motivos para las acciones</w:t>
      </w:r>
      <w:r w:rsidR="002D13F1" w:rsidRPr="000E3777">
        <w:rPr>
          <w:rFonts w:ascii="Times New Roman" w:hAnsi="Times New Roman" w:cstheme="minorHAnsi"/>
          <w:sz w:val="24"/>
          <w:szCs w:val="24"/>
          <w:lang w:val="es-ES"/>
        </w:rPr>
        <w:t xml:space="preserve"> (</w:t>
      </w:r>
      <w:bookmarkStart w:id="18" w:name="_Hlk65361930"/>
      <w:r w:rsidR="00FD650C" w:rsidRPr="000E3777">
        <w:rPr>
          <w:rFonts w:ascii="Times New Roman" w:hAnsi="Times New Roman" w:cstheme="minorHAnsi"/>
          <w:sz w:val="24"/>
          <w:szCs w:val="24"/>
          <w:lang w:val="es-ES"/>
        </w:rPr>
        <w:t>LAMBEK</w:t>
      </w:r>
      <w:r w:rsidR="002D13F1" w:rsidRPr="000E3777">
        <w:rPr>
          <w:rFonts w:ascii="Times New Roman" w:hAnsi="Times New Roman" w:cstheme="minorHAnsi"/>
          <w:sz w:val="24"/>
          <w:szCs w:val="24"/>
          <w:lang w:val="es-ES"/>
        </w:rPr>
        <w:t>, 2010</w:t>
      </w:r>
      <w:bookmarkEnd w:id="18"/>
      <w:r w:rsidR="002D13F1" w:rsidRPr="000E3777">
        <w:rPr>
          <w:rFonts w:ascii="Times New Roman" w:hAnsi="Times New Roman" w:cstheme="minorHAnsi"/>
          <w:sz w:val="24"/>
          <w:szCs w:val="24"/>
          <w:lang w:val="es-ES"/>
        </w:rPr>
        <w:t>)</w:t>
      </w:r>
      <w:r w:rsidRPr="000E3777">
        <w:rPr>
          <w:rFonts w:ascii="Times New Roman" w:hAnsi="Times New Roman" w:cstheme="minorHAnsi"/>
          <w:sz w:val="24"/>
          <w:szCs w:val="24"/>
          <w:lang w:val="es-ES"/>
        </w:rPr>
        <w:t>. Un beato puede pecar y eso no desdice de sus códigos morales. Incluso,</w:t>
      </w:r>
      <w:r w:rsidR="002D13F1" w:rsidRPr="000E3777">
        <w:rPr>
          <w:rFonts w:ascii="Times New Roman" w:hAnsi="Times New Roman" w:cstheme="minorHAnsi"/>
          <w:sz w:val="24"/>
          <w:szCs w:val="24"/>
          <w:lang w:val="es-ES"/>
        </w:rPr>
        <w:t xml:space="preserve"> solo</w:t>
      </w:r>
      <w:r w:rsidRPr="000E3777">
        <w:rPr>
          <w:rFonts w:ascii="Times New Roman" w:hAnsi="Times New Roman" w:cstheme="minorHAnsi"/>
          <w:sz w:val="24"/>
          <w:szCs w:val="24"/>
          <w:lang w:val="es-ES"/>
        </w:rPr>
        <w:t xml:space="preserve"> puede pecar porque adopta un código moral</w:t>
      </w:r>
      <w:r w:rsidR="002D13F1" w:rsidRPr="000E3777">
        <w:rPr>
          <w:rFonts w:ascii="Times New Roman" w:hAnsi="Times New Roman" w:cstheme="minorHAnsi"/>
          <w:sz w:val="24"/>
          <w:szCs w:val="24"/>
          <w:lang w:val="es-ES"/>
        </w:rPr>
        <w:t xml:space="preserve"> que </w:t>
      </w:r>
      <w:r w:rsidR="008D6F11" w:rsidRPr="000E3777">
        <w:rPr>
          <w:rFonts w:ascii="Times New Roman" w:hAnsi="Times New Roman" w:cstheme="minorHAnsi"/>
          <w:sz w:val="24"/>
          <w:szCs w:val="24"/>
          <w:lang w:val="es-ES"/>
        </w:rPr>
        <w:t>define las conductas en términos de pecado.</w:t>
      </w:r>
    </w:p>
    <w:p w14:paraId="5AFA528F" w14:textId="67D698A0" w:rsidR="00A45F27" w:rsidRPr="000E3777" w:rsidRDefault="00A45F27"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Sin embargo, que se asuma este orden normativo d</w:t>
      </w:r>
      <w:r w:rsidR="002D13F1" w:rsidRPr="000E3777">
        <w:rPr>
          <w:rFonts w:ascii="Times New Roman" w:hAnsi="Times New Roman" w:cstheme="minorHAnsi"/>
          <w:sz w:val="24"/>
          <w:szCs w:val="24"/>
          <w:lang w:val="es-ES"/>
        </w:rPr>
        <w:t>a</w:t>
      </w:r>
      <w:r w:rsidRPr="000E3777">
        <w:rPr>
          <w:rFonts w:ascii="Times New Roman" w:hAnsi="Times New Roman" w:cstheme="minorHAnsi"/>
          <w:sz w:val="24"/>
          <w:szCs w:val="24"/>
          <w:lang w:val="es-ES"/>
        </w:rPr>
        <w:t xml:space="preserve"> cuenta también de sus efectos prácticos</w:t>
      </w:r>
      <w:r w:rsidR="004C4582" w:rsidRPr="000E3777">
        <w:rPr>
          <w:rFonts w:ascii="Times New Roman" w:hAnsi="Times New Roman" w:cstheme="minorHAnsi"/>
          <w:sz w:val="24"/>
          <w:szCs w:val="24"/>
          <w:lang w:val="es-ES"/>
        </w:rPr>
        <w:t xml:space="preserve"> </w:t>
      </w:r>
      <w:r w:rsidRPr="000E3777">
        <w:rPr>
          <w:rFonts w:ascii="Times New Roman" w:hAnsi="Times New Roman" w:cstheme="minorHAnsi"/>
          <w:sz w:val="24"/>
          <w:szCs w:val="24"/>
          <w:lang w:val="es-ES"/>
        </w:rPr>
        <w:t xml:space="preserve">más allá de los juicios </w:t>
      </w:r>
      <w:r w:rsidR="002D13F1" w:rsidRPr="000E3777">
        <w:rPr>
          <w:rFonts w:ascii="Times New Roman" w:hAnsi="Times New Roman" w:cstheme="minorHAnsi"/>
          <w:sz w:val="24"/>
          <w:szCs w:val="24"/>
          <w:lang w:val="es-ES"/>
        </w:rPr>
        <w:t>morales</w:t>
      </w:r>
      <w:r w:rsidRPr="000E3777">
        <w:rPr>
          <w:rFonts w:ascii="Times New Roman" w:hAnsi="Times New Roman" w:cstheme="minorHAnsi"/>
          <w:sz w:val="24"/>
          <w:szCs w:val="24"/>
          <w:lang w:val="es-ES"/>
        </w:rPr>
        <w:t>: no se sostendría</w:t>
      </w:r>
      <w:r w:rsidR="004C4582" w:rsidRPr="000E3777">
        <w:rPr>
          <w:rFonts w:ascii="Times New Roman" w:hAnsi="Times New Roman" w:cstheme="minorHAnsi"/>
          <w:sz w:val="24"/>
          <w:szCs w:val="24"/>
          <w:lang w:val="es-ES"/>
        </w:rPr>
        <w:t xml:space="preserve">n </w:t>
      </w:r>
      <w:r w:rsidR="00575516" w:rsidRPr="000E3777">
        <w:rPr>
          <w:rFonts w:ascii="Times New Roman" w:hAnsi="Times New Roman" w:cstheme="minorHAnsi"/>
          <w:sz w:val="24"/>
          <w:szCs w:val="24"/>
          <w:lang w:val="es-ES"/>
        </w:rPr>
        <w:t xml:space="preserve">estos discursos </w:t>
      </w:r>
      <w:proofErr w:type="spellStart"/>
      <w:r w:rsidR="002D13F1" w:rsidRPr="000E3777">
        <w:rPr>
          <w:rFonts w:ascii="Times New Roman" w:hAnsi="Times New Roman" w:cstheme="minorHAnsi"/>
          <w:sz w:val="24"/>
          <w:szCs w:val="24"/>
          <w:lang w:val="es-ES"/>
        </w:rPr>
        <w:t>justifica</w:t>
      </w:r>
      <w:r w:rsidR="00575516" w:rsidRPr="000E3777">
        <w:rPr>
          <w:rFonts w:ascii="Times New Roman" w:hAnsi="Times New Roman" w:cstheme="minorHAnsi"/>
          <w:sz w:val="24"/>
          <w:szCs w:val="24"/>
          <w:lang w:val="es-ES"/>
        </w:rPr>
        <w:t>torios</w:t>
      </w:r>
      <w:proofErr w:type="spellEnd"/>
      <w:r w:rsidRPr="000E3777">
        <w:rPr>
          <w:rFonts w:ascii="Times New Roman" w:hAnsi="Times New Roman" w:cstheme="minorHAnsi"/>
          <w:sz w:val="24"/>
          <w:szCs w:val="24"/>
          <w:lang w:val="es-ES"/>
        </w:rPr>
        <w:t xml:space="preserve"> si </w:t>
      </w:r>
      <w:r w:rsidR="00575516" w:rsidRPr="000E3777">
        <w:rPr>
          <w:rFonts w:ascii="Times New Roman" w:hAnsi="Times New Roman" w:cstheme="minorHAnsi"/>
          <w:sz w:val="24"/>
          <w:szCs w:val="24"/>
          <w:lang w:val="es-ES"/>
        </w:rPr>
        <w:t xml:space="preserve">no tuviese </w:t>
      </w:r>
      <w:r w:rsidR="00C37DDC" w:rsidRPr="000E3777">
        <w:rPr>
          <w:rFonts w:ascii="Times New Roman" w:hAnsi="Times New Roman" w:cstheme="minorHAnsi"/>
          <w:sz w:val="24"/>
          <w:szCs w:val="24"/>
          <w:lang w:val="es-ES"/>
        </w:rPr>
        <w:t>implicaciones sobre la conducta</w:t>
      </w:r>
      <w:r w:rsidR="00575516" w:rsidRPr="000E3777">
        <w:rPr>
          <w:rFonts w:ascii="Times New Roman" w:hAnsi="Times New Roman" w:cstheme="minorHAnsi"/>
          <w:sz w:val="24"/>
          <w:szCs w:val="24"/>
          <w:lang w:val="es-ES"/>
        </w:rPr>
        <w:t xml:space="preserve"> y obligaciones para los agentes que lo asumen. </w:t>
      </w:r>
      <w:r w:rsidRPr="000E3777">
        <w:rPr>
          <w:rFonts w:ascii="Times New Roman" w:hAnsi="Times New Roman" w:cstheme="minorHAnsi"/>
          <w:sz w:val="24"/>
          <w:szCs w:val="24"/>
          <w:lang w:val="es-ES"/>
        </w:rPr>
        <w:t>Este orden moral convierte la violencia en un acto moralmente justificado y regulado por normas estricta</w:t>
      </w:r>
      <w:r w:rsidR="00575516" w:rsidRPr="000E3777">
        <w:rPr>
          <w:rFonts w:ascii="Times New Roman" w:hAnsi="Times New Roman" w:cstheme="minorHAnsi"/>
          <w:sz w:val="24"/>
          <w:szCs w:val="24"/>
          <w:lang w:val="es-ES"/>
        </w:rPr>
        <w:t>s y frecuentemente taxativas</w:t>
      </w:r>
      <w:r w:rsidRPr="000E3777">
        <w:rPr>
          <w:rFonts w:ascii="Times New Roman" w:hAnsi="Times New Roman" w:cstheme="minorHAnsi"/>
          <w:sz w:val="24"/>
          <w:szCs w:val="24"/>
          <w:lang w:val="es-ES"/>
        </w:rPr>
        <w:t xml:space="preserve">, cuya violación acarrea consecuencias significativas, que se desprenden de esa moralidad </w:t>
      </w:r>
      <w:r w:rsidR="00575516" w:rsidRPr="000E3777">
        <w:rPr>
          <w:rFonts w:ascii="Times New Roman" w:hAnsi="Times New Roman" w:cstheme="minorHAnsi"/>
          <w:sz w:val="24"/>
          <w:szCs w:val="24"/>
          <w:lang w:val="es-ES"/>
        </w:rPr>
        <w:t>(</w:t>
      </w:r>
      <w:r w:rsidRPr="000E3777">
        <w:rPr>
          <w:rFonts w:ascii="Times New Roman" w:hAnsi="Times New Roman" w:cstheme="minorHAnsi"/>
          <w:sz w:val="24"/>
          <w:szCs w:val="24"/>
          <w:lang w:val="es-ES"/>
        </w:rPr>
        <w:t xml:space="preserve">es decir, que no son </w:t>
      </w:r>
      <w:r w:rsidR="00575516" w:rsidRPr="000E3777">
        <w:rPr>
          <w:rFonts w:ascii="Times New Roman" w:hAnsi="Times New Roman" w:cstheme="minorHAnsi"/>
          <w:sz w:val="24"/>
          <w:szCs w:val="24"/>
          <w:lang w:val="es-ES"/>
        </w:rPr>
        <w:t>simplemente</w:t>
      </w:r>
      <w:r w:rsidRPr="000E3777">
        <w:rPr>
          <w:rFonts w:ascii="Times New Roman" w:hAnsi="Times New Roman" w:cstheme="minorHAnsi"/>
          <w:sz w:val="24"/>
          <w:szCs w:val="24"/>
          <w:lang w:val="es-ES"/>
        </w:rPr>
        <w:t xml:space="preserve"> cálculos prácticos y transaccionales), </w:t>
      </w:r>
      <w:r w:rsidR="00575516" w:rsidRPr="000E3777">
        <w:rPr>
          <w:rFonts w:ascii="Times New Roman" w:hAnsi="Times New Roman" w:cstheme="minorHAnsi"/>
          <w:sz w:val="24"/>
          <w:szCs w:val="24"/>
          <w:lang w:val="es-ES"/>
        </w:rPr>
        <w:t>atribuyéndole en cambio</w:t>
      </w:r>
      <w:r w:rsidRPr="000E3777">
        <w:rPr>
          <w:rFonts w:ascii="Times New Roman" w:hAnsi="Times New Roman" w:cstheme="minorHAnsi"/>
          <w:sz w:val="24"/>
          <w:szCs w:val="24"/>
          <w:lang w:val="es-ES"/>
        </w:rPr>
        <w:t xml:space="preserve"> a su autor una valía moral </w:t>
      </w:r>
      <w:r w:rsidR="00575516" w:rsidRPr="000E3777">
        <w:rPr>
          <w:rFonts w:ascii="Times New Roman" w:hAnsi="Times New Roman" w:cstheme="minorHAnsi"/>
          <w:sz w:val="24"/>
          <w:szCs w:val="24"/>
          <w:lang w:val="es-ES"/>
        </w:rPr>
        <w:t>ante</w:t>
      </w:r>
      <w:r w:rsidRPr="000E3777">
        <w:rPr>
          <w:rFonts w:ascii="Times New Roman" w:hAnsi="Times New Roman" w:cstheme="minorHAnsi"/>
          <w:sz w:val="24"/>
          <w:szCs w:val="24"/>
          <w:lang w:val="es-ES"/>
        </w:rPr>
        <w:t xml:space="preserve"> otros que comparten esos mismos códigos. </w:t>
      </w:r>
      <w:r w:rsidRPr="000E3777">
        <w:rPr>
          <w:rFonts w:ascii="Times New Roman" w:hAnsi="Times New Roman" w:cstheme="minorHAnsi"/>
          <w:i/>
          <w:iCs/>
          <w:sz w:val="24"/>
          <w:szCs w:val="24"/>
          <w:lang w:val="es-ES"/>
        </w:rPr>
        <w:t>Hacer lo malo</w:t>
      </w:r>
      <w:r w:rsidRPr="000E3777">
        <w:rPr>
          <w:rFonts w:ascii="Times New Roman" w:hAnsi="Times New Roman" w:cstheme="minorHAnsi"/>
          <w:sz w:val="24"/>
          <w:szCs w:val="24"/>
          <w:lang w:val="es-ES"/>
        </w:rPr>
        <w:t xml:space="preserve">, </w:t>
      </w:r>
      <w:r w:rsidRPr="000E3777">
        <w:rPr>
          <w:rFonts w:ascii="Times New Roman" w:hAnsi="Times New Roman" w:cstheme="minorHAnsi"/>
          <w:i/>
          <w:iCs/>
          <w:sz w:val="24"/>
          <w:szCs w:val="24"/>
          <w:lang w:val="es-ES"/>
        </w:rPr>
        <w:t>no saberse conducir</w:t>
      </w:r>
      <w:r w:rsidRPr="000E3777">
        <w:rPr>
          <w:rFonts w:ascii="Times New Roman" w:hAnsi="Times New Roman" w:cstheme="minorHAnsi"/>
          <w:sz w:val="24"/>
          <w:szCs w:val="24"/>
          <w:lang w:val="es-ES"/>
        </w:rPr>
        <w:t xml:space="preserve">, </w:t>
      </w:r>
      <w:r w:rsidRPr="000E3777">
        <w:rPr>
          <w:rFonts w:ascii="Times New Roman" w:hAnsi="Times New Roman" w:cstheme="minorHAnsi"/>
          <w:i/>
          <w:iCs/>
          <w:sz w:val="24"/>
          <w:szCs w:val="24"/>
          <w:lang w:val="es-ES"/>
        </w:rPr>
        <w:t>no ser serio</w:t>
      </w:r>
      <w:r w:rsidRPr="000E3777">
        <w:rPr>
          <w:rFonts w:ascii="Times New Roman" w:hAnsi="Times New Roman" w:cstheme="minorHAnsi"/>
          <w:sz w:val="24"/>
          <w:szCs w:val="24"/>
          <w:lang w:val="es-ES"/>
        </w:rPr>
        <w:t>, ser un</w:t>
      </w:r>
      <w:r w:rsidRPr="000E3777">
        <w:rPr>
          <w:rFonts w:ascii="Times New Roman" w:hAnsi="Times New Roman" w:cstheme="minorHAnsi"/>
          <w:i/>
          <w:iCs/>
          <w:sz w:val="24"/>
          <w:szCs w:val="24"/>
          <w:lang w:val="es-ES"/>
        </w:rPr>
        <w:t xml:space="preserve"> chig</w:t>
      </w:r>
      <w:r w:rsidR="00B61D0A" w:rsidRPr="000E3777">
        <w:rPr>
          <w:rFonts w:ascii="Times New Roman" w:hAnsi="Times New Roman" w:cstheme="minorHAnsi"/>
          <w:i/>
          <w:iCs/>
          <w:sz w:val="24"/>
          <w:szCs w:val="24"/>
          <w:lang w:val="es-ES"/>
        </w:rPr>
        <w:t>ü</w:t>
      </w:r>
      <w:r w:rsidRPr="000E3777">
        <w:rPr>
          <w:rFonts w:ascii="Times New Roman" w:hAnsi="Times New Roman" w:cstheme="minorHAnsi"/>
          <w:i/>
          <w:iCs/>
          <w:sz w:val="24"/>
          <w:szCs w:val="24"/>
          <w:lang w:val="es-ES"/>
        </w:rPr>
        <w:t>ire</w:t>
      </w:r>
      <w:r w:rsidRPr="000E3777">
        <w:rPr>
          <w:rFonts w:ascii="Times New Roman" w:hAnsi="Times New Roman" w:cstheme="minorHAnsi"/>
          <w:sz w:val="24"/>
          <w:szCs w:val="24"/>
          <w:lang w:val="es-ES"/>
        </w:rPr>
        <w:t xml:space="preserve"> o un </w:t>
      </w:r>
      <w:r w:rsidRPr="000E3777">
        <w:rPr>
          <w:rFonts w:ascii="Times New Roman" w:hAnsi="Times New Roman" w:cstheme="minorHAnsi"/>
          <w:i/>
          <w:iCs/>
          <w:sz w:val="24"/>
          <w:szCs w:val="24"/>
          <w:lang w:val="es-ES"/>
        </w:rPr>
        <w:t>c</w:t>
      </w:r>
      <w:r w:rsidR="00BB5E6A" w:rsidRPr="000E3777">
        <w:rPr>
          <w:rFonts w:ascii="Times New Roman" w:hAnsi="Times New Roman" w:cstheme="minorHAnsi"/>
          <w:i/>
          <w:iCs/>
          <w:sz w:val="24"/>
          <w:szCs w:val="24"/>
          <w:lang w:val="es-ES"/>
        </w:rPr>
        <w:t>h</w:t>
      </w:r>
      <w:r w:rsidRPr="000E3777">
        <w:rPr>
          <w:rFonts w:ascii="Times New Roman" w:hAnsi="Times New Roman" w:cstheme="minorHAnsi"/>
          <w:i/>
          <w:iCs/>
          <w:sz w:val="24"/>
          <w:szCs w:val="24"/>
          <w:lang w:val="es-ES"/>
        </w:rPr>
        <w:t>ocón</w:t>
      </w:r>
      <w:r w:rsidRPr="000E3777">
        <w:rPr>
          <w:rFonts w:ascii="Times New Roman" w:hAnsi="Times New Roman" w:cstheme="minorHAnsi"/>
          <w:sz w:val="24"/>
          <w:szCs w:val="24"/>
          <w:lang w:val="es-ES"/>
        </w:rPr>
        <w:t xml:space="preserve">, </w:t>
      </w:r>
      <w:r w:rsidRPr="000E3777">
        <w:rPr>
          <w:rFonts w:ascii="Times New Roman" w:hAnsi="Times New Roman" w:cstheme="minorHAnsi"/>
          <w:i/>
          <w:iCs/>
          <w:sz w:val="24"/>
          <w:szCs w:val="24"/>
          <w:lang w:val="es-ES"/>
        </w:rPr>
        <w:t>mancharla</w:t>
      </w:r>
      <w:r w:rsidRPr="000E3777">
        <w:rPr>
          <w:rFonts w:ascii="Times New Roman" w:hAnsi="Times New Roman" w:cstheme="minorHAnsi"/>
          <w:sz w:val="24"/>
          <w:szCs w:val="24"/>
          <w:lang w:val="es-ES"/>
        </w:rPr>
        <w:t>, son algunos de</w:t>
      </w:r>
      <w:r w:rsidR="00B61D0A" w:rsidRPr="000E3777">
        <w:rPr>
          <w:rFonts w:ascii="Times New Roman" w:hAnsi="Times New Roman" w:cstheme="minorHAnsi"/>
          <w:sz w:val="24"/>
          <w:szCs w:val="24"/>
          <w:lang w:val="es-ES"/>
        </w:rPr>
        <w:t xml:space="preserve"> </w:t>
      </w:r>
      <w:r w:rsidRPr="000E3777">
        <w:rPr>
          <w:rFonts w:ascii="Times New Roman" w:hAnsi="Times New Roman" w:cstheme="minorHAnsi"/>
          <w:sz w:val="24"/>
          <w:szCs w:val="24"/>
          <w:lang w:val="es-ES"/>
        </w:rPr>
        <w:t xml:space="preserve">los juicios que </w:t>
      </w:r>
      <w:r w:rsidR="00B61D0A" w:rsidRPr="000E3777">
        <w:rPr>
          <w:rFonts w:ascii="Times New Roman" w:hAnsi="Times New Roman" w:cstheme="minorHAnsi"/>
          <w:sz w:val="24"/>
          <w:szCs w:val="24"/>
          <w:lang w:val="es-ES"/>
        </w:rPr>
        <w:t>califican a</w:t>
      </w:r>
      <w:r w:rsidRPr="000E3777">
        <w:rPr>
          <w:rFonts w:ascii="Times New Roman" w:hAnsi="Times New Roman" w:cstheme="minorHAnsi"/>
          <w:sz w:val="24"/>
          <w:szCs w:val="24"/>
          <w:lang w:val="es-ES"/>
        </w:rPr>
        <w:t xml:space="preserve"> aquellos que han perdido su condición moral por </w:t>
      </w:r>
      <w:r w:rsidR="00B61D0A" w:rsidRPr="000E3777">
        <w:rPr>
          <w:rFonts w:ascii="Times New Roman" w:hAnsi="Times New Roman" w:cstheme="minorHAnsi"/>
          <w:sz w:val="24"/>
          <w:szCs w:val="24"/>
          <w:lang w:val="es-ES"/>
        </w:rPr>
        <w:t>transgredir</w:t>
      </w:r>
      <w:r w:rsidRPr="000E3777">
        <w:rPr>
          <w:rFonts w:ascii="Times New Roman" w:hAnsi="Times New Roman" w:cstheme="minorHAnsi"/>
          <w:sz w:val="24"/>
          <w:szCs w:val="24"/>
          <w:lang w:val="es-ES"/>
        </w:rPr>
        <w:t xml:space="preserve"> los </w:t>
      </w:r>
      <w:r w:rsidR="00B61D0A" w:rsidRPr="000E3777">
        <w:rPr>
          <w:rFonts w:ascii="Times New Roman" w:hAnsi="Times New Roman" w:cstheme="minorHAnsi"/>
          <w:sz w:val="24"/>
          <w:szCs w:val="24"/>
          <w:lang w:val="es-ES"/>
        </w:rPr>
        <w:t>códigos</w:t>
      </w:r>
      <w:r w:rsidRPr="000E3777">
        <w:rPr>
          <w:rFonts w:ascii="Times New Roman" w:hAnsi="Times New Roman" w:cstheme="minorHAnsi"/>
          <w:sz w:val="24"/>
          <w:szCs w:val="24"/>
          <w:lang w:val="es-ES"/>
        </w:rPr>
        <w:t xml:space="preserve"> que regulan la violencia.</w:t>
      </w:r>
    </w:p>
    <w:p w14:paraId="794D995B" w14:textId="23E7CCE9" w:rsidR="00F57F81" w:rsidRPr="000E3777" w:rsidRDefault="00A45F27" w:rsidP="00C97D71">
      <w:pPr>
        <w:spacing w:line="360" w:lineRule="auto"/>
        <w:jc w:val="both"/>
        <w:rPr>
          <w:rFonts w:ascii="Times New Roman" w:hAnsi="Times New Roman" w:cstheme="minorHAnsi"/>
          <w:sz w:val="24"/>
          <w:szCs w:val="24"/>
          <w:lang w:val="es-ES"/>
        </w:rPr>
      </w:pPr>
      <w:r w:rsidRPr="000E3777">
        <w:rPr>
          <w:rFonts w:ascii="Times New Roman" w:hAnsi="Times New Roman" w:cstheme="minorHAnsi"/>
          <w:sz w:val="24"/>
          <w:szCs w:val="24"/>
          <w:lang w:val="es-ES"/>
        </w:rPr>
        <w:t xml:space="preserve">La </w:t>
      </w:r>
      <w:r w:rsidR="004C4582" w:rsidRPr="000E3777">
        <w:rPr>
          <w:rFonts w:ascii="Times New Roman" w:hAnsi="Times New Roman" w:cstheme="minorHAnsi"/>
          <w:sz w:val="24"/>
          <w:szCs w:val="24"/>
          <w:lang w:val="es-ES"/>
        </w:rPr>
        <w:t>t</w:t>
      </w:r>
      <w:r w:rsidRPr="000E3777">
        <w:rPr>
          <w:rFonts w:ascii="Times New Roman" w:hAnsi="Times New Roman" w:cstheme="minorHAnsi"/>
          <w:sz w:val="24"/>
          <w:szCs w:val="24"/>
          <w:lang w:val="es-ES"/>
        </w:rPr>
        <w:t xml:space="preserve">eoría del </w:t>
      </w:r>
      <w:r w:rsidR="004C4582" w:rsidRPr="000E3777">
        <w:rPr>
          <w:rFonts w:ascii="Times New Roman" w:hAnsi="Times New Roman" w:cstheme="minorHAnsi"/>
          <w:sz w:val="24"/>
          <w:szCs w:val="24"/>
          <w:lang w:val="es-ES"/>
        </w:rPr>
        <w:t>c</w:t>
      </w:r>
      <w:r w:rsidRPr="000E3777">
        <w:rPr>
          <w:rFonts w:ascii="Times New Roman" w:hAnsi="Times New Roman" w:cstheme="minorHAnsi"/>
          <w:sz w:val="24"/>
          <w:szCs w:val="24"/>
          <w:lang w:val="es-ES"/>
        </w:rPr>
        <w:t xml:space="preserve">ontrol, </w:t>
      </w:r>
      <w:r w:rsidR="00B61D0A" w:rsidRPr="000E3777">
        <w:rPr>
          <w:rFonts w:ascii="Times New Roman" w:hAnsi="Times New Roman" w:cstheme="minorHAnsi"/>
          <w:sz w:val="24"/>
          <w:szCs w:val="24"/>
          <w:lang w:val="es-ES"/>
        </w:rPr>
        <w:t>de creciente importancia en la criminología conservadora</w:t>
      </w:r>
      <w:r w:rsidRPr="000E3777">
        <w:rPr>
          <w:rFonts w:ascii="Times New Roman" w:hAnsi="Times New Roman" w:cstheme="minorHAnsi"/>
          <w:sz w:val="24"/>
          <w:szCs w:val="24"/>
          <w:lang w:val="es-ES"/>
        </w:rPr>
        <w:t xml:space="preserve">, lleva al extremo el borramiento de la </w:t>
      </w:r>
      <w:proofErr w:type="spellStart"/>
      <w:r w:rsidRPr="000E3777">
        <w:rPr>
          <w:rFonts w:ascii="Times New Roman" w:hAnsi="Times New Roman" w:cstheme="minorHAnsi"/>
          <w:sz w:val="24"/>
          <w:szCs w:val="24"/>
          <w:lang w:val="es-ES"/>
        </w:rPr>
        <w:t>causación</w:t>
      </w:r>
      <w:proofErr w:type="spellEnd"/>
      <w:r w:rsidRPr="000E3777">
        <w:rPr>
          <w:rFonts w:ascii="Times New Roman" w:hAnsi="Times New Roman" w:cstheme="minorHAnsi"/>
          <w:sz w:val="24"/>
          <w:szCs w:val="24"/>
          <w:lang w:val="es-ES"/>
        </w:rPr>
        <w:t xml:space="preserve"> del delito</w:t>
      </w:r>
      <w:r w:rsidR="00B61D0A" w:rsidRPr="000E3777">
        <w:rPr>
          <w:rFonts w:ascii="Times New Roman" w:hAnsi="Times New Roman" w:cstheme="minorHAnsi"/>
          <w:sz w:val="24"/>
          <w:szCs w:val="24"/>
          <w:lang w:val="es-ES"/>
        </w:rPr>
        <w:t xml:space="preserve"> y a la vez la negación de la agencia</w:t>
      </w:r>
      <w:r w:rsidRPr="000E3777">
        <w:rPr>
          <w:rFonts w:ascii="Times New Roman" w:hAnsi="Times New Roman" w:cstheme="minorHAnsi"/>
          <w:sz w:val="24"/>
          <w:szCs w:val="24"/>
          <w:lang w:val="es-ES"/>
        </w:rPr>
        <w:t>. El delito no requiere causa porque se debe a la incapacidad del delincuente d</w:t>
      </w:r>
      <w:r w:rsidR="000A7EB5" w:rsidRPr="000E3777">
        <w:rPr>
          <w:rFonts w:ascii="Times New Roman" w:hAnsi="Times New Roman" w:cstheme="minorHAnsi"/>
          <w:sz w:val="24"/>
          <w:szCs w:val="24"/>
          <w:lang w:val="es-ES"/>
        </w:rPr>
        <w:t>e</w:t>
      </w:r>
      <w:r w:rsidRPr="000E3777">
        <w:rPr>
          <w:rFonts w:ascii="Times New Roman" w:hAnsi="Times New Roman" w:cstheme="minorHAnsi"/>
          <w:sz w:val="24"/>
          <w:szCs w:val="24"/>
          <w:lang w:val="es-ES"/>
        </w:rPr>
        <w:t xml:space="preserve"> contenerse si las circunstancias son propic</w:t>
      </w:r>
      <w:r w:rsidR="00B61D0A" w:rsidRPr="000E3777">
        <w:rPr>
          <w:rFonts w:ascii="Times New Roman" w:hAnsi="Times New Roman" w:cstheme="minorHAnsi"/>
          <w:sz w:val="24"/>
          <w:szCs w:val="24"/>
          <w:lang w:val="es-ES"/>
        </w:rPr>
        <w:t>i</w:t>
      </w:r>
      <w:r w:rsidRPr="000E3777">
        <w:rPr>
          <w:rFonts w:ascii="Times New Roman" w:hAnsi="Times New Roman" w:cstheme="minorHAnsi"/>
          <w:sz w:val="24"/>
          <w:szCs w:val="24"/>
          <w:lang w:val="es-ES"/>
        </w:rPr>
        <w:t xml:space="preserve">as, </w:t>
      </w:r>
      <w:r w:rsidR="00B61D0A" w:rsidRPr="000E3777">
        <w:rPr>
          <w:rFonts w:ascii="Times New Roman" w:hAnsi="Times New Roman" w:cstheme="minorHAnsi"/>
          <w:sz w:val="24"/>
          <w:szCs w:val="24"/>
          <w:lang w:val="es-ES"/>
        </w:rPr>
        <w:t>sin ser necesario para explicar esta conducta echar mano de alguna</w:t>
      </w:r>
      <w:r w:rsidR="000A7EB5" w:rsidRPr="000E3777">
        <w:rPr>
          <w:rFonts w:ascii="Times New Roman" w:hAnsi="Times New Roman" w:cstheme="minorHAnsi"/>
          <w:sz w:val="24"/>
          <w:szCs w:val="24"/>
          <w:lang w:val="es-ES"/>
        </w:rPr>
        <w:t xml:space="preserve"> otra</w:t>
      </w:r>
      <w:r w:rsidR="00B61D0A" w:rsidRPr="000E3777">
        <w:rPr>
          <w:rFonts w:ascii="Times New Roman" w:hAnsi="Times New Roman" w:cstheme="minorHAnsi"/>
          <w:sz w:val="24"/>
          <w:szCs w:val="24"/>
          <w:lang w:val="es-ES"/>
        </w:rPr>
        <w:t xml:space="preserve"> </w:t>
      </w:r>
      <w:r w:rsidR="000A7EB5" w:rsidRPr="000E3777">
        <w:rPr>
          <w:rFonts w:ascii="Times New Roman" w:hAnsi="Times New Roman" w:cstheme="minorHAnsi"/>
          <w:sz w:val="24"/>
          <w:szCs w:val="24"/>
          <w:lang w:val="es-ES"/>
        </w:rPr>
        <w:t xml:space="preserve">disposición </w:t>
      </w:r>
      <w:r w:rsidR="00B61D0A" w:rsidRPr="000E3777">
        <w:rPr>
          <w:rFonts w:ascii="Times New Roman" w:hAnsi="Times New Roman" w:cstheme="minorHAnsi"/>
          <w:sz w:val="24"/>
          <w:szCs w:val="24"/>
          <w:lang w:val="es-ES"/>
        </w:rPr>
        <w:t>externa o interna (</w:t>
      </w:r>
      <w:bookmarkStart w:id="19" w:name="_Hlk65361948"/>
      <w:r w:rsidR="00FD650C" w:rsidRPr="000E3777">
        <w:rPr>
          <w:rFonts w:ascii="Times New Roman" w:hAnsi="Times New Roman" w:cstheme="minorHAnsi"/>
          <w:sz w:val="24"/>
          <w:szCs w:val="24"/>
          <w:lang w:val="es-ES"/>
        </w:rPr>
        <w:t xml:space="preserve">GOTTFREDSON </w:t>
      </w:r>
      <w:r w:rsidR="00B61D0A" w:rsidRPr="000E3777">
        <w:rPr>
          <w:rFonts w:ascii="Times New Roman" w:hAnsi="Times New Roman" w:cstheme="minorHAnsi"/>
          <w:sz w:val="24"/>
          <w:szCs w:val="24"/>
          <w:lang w:val="es-ES"/>
        </w:rPr>
        <w:t xml:space="preserve">y </w:t>
      </w:r>
      <w:r w:rsidR="00FD650C" w:rsidRPr="000E3777">
        <w:rPr>
          <w:rFonts w:ascii="Times New Roman" w:hAnsi="Times New Roman" w:cstheme="minorHAnsi"/>
          <w:sz w:val="24"/>
          <w:szCs w:val="24"/>
          <w:lang w:val="es-ES"/>
        </w:rPr>
        <w:t>HIRSCHI</w:t>
      </w:r>
      <w:r w:rsidR="004C4582" w:rsidRPr="000E3777">
        <w:rPr>
          <w:rFonts w:ascii="Times New Roman" w:hAnsi="Times New Roman" w:cstheme="minorHAnsi"/>
          <w:sz w:val="24"/>
          <w:szCs w:val="24"/>
          <w:lang w:val="es-ES"/>
        </w:rPr>
        <w:t>, 1990</w:t>
      </w:r>
      <w:bookmarkEnd w:id="19"/>
      <w:r w:rsidR="00B61D0A" w:rsidRPr="000E3777">
        <w:rPr>
          <w:rFonts w:ascii="Times New Roman" w:hAnsi="Times New Roman" w:cstheme="minorHAnsi"/>
          <w:sz w:val="24"/>
          <w:szCs w:val="24"/>
          <w:lang w:val="es-ES"/>
        </w:rPr>
        <w:t>). El delincuente, potencial o efectivo, n</w:t>
      </w:r>
      <w:r w:rsidRPr="000E3777">
        <w:rPr>
          <w:rFonts w:ascii="Times New Roman" w:hAnsi="Times New Roman" w:cstheme="minorHAnsi"/>
          <w:sz w:val="24"/>
          <w:szCs w:val="24"/>
          <w:lang w:val="es-ES"/>
        </w:rPr>
        <w:t xml:space="preserve">o es capaz de someterse a ninguna regla de conducta, salvo la de su propio impulso. En </w:t>
      </w:r>
      <w:r w:rsidR="00B61D0A" w:rsidRPr="000E3777">
        <w:rPr>
          <w:rFonts w:ascii="Times New Roman" w:hAnsi="Times New Roman" w:cstheme="minorHAnsi"/>
          <w:sz w:val="24"/>
          <w:szCs w:val="24"/>
          <w:lang w:val="es-ES"/>
        </w:rPr>
        <w:t>contraste</w:t>
      </w:r>
      <w:r w:rsidRPr="000E3777">
        <w:rPr>
          <w:rFonts w:ascii="Times New Roman" w:hAnsi="Times New Roman" w:cstheme="minorHAnsi"/>
          <w:sz w:val="24"/>
          <w:szCs w:val="24"/>
          <w:lang w:val="es-ES"/>
        </w:rPr>
        <w:t xml:space="preserve">, estos </w:t>
      </w:r>
      <w:r w:rsidR="00B61D0A" w:rsidRPr="000E3777">
        <w:rPr>
          <w:rFonts w:ascii="Times New Roman" w:hAnsi="Times New Roman" w:cstheme="minorHAnsi"/>
          <w:sz w:val="24"/>
          <w:szCs w:val="24"/>
          <w:lang w:val="es-ES"/>
        </w:rPr>
        <w:t>relatos</w:t>
      </w:r>
      <w:r w:rsidRPr="000E3777">
        <w:rPr>
          <w:rFonts w:ascii="Times New Roman" w:hAnsi="Times New Roman" w:cstheme="minorHAnsi"/>
          <w:sz w:val="24"/>
          <w:szCs w:val="24"/>
          <w:lang w:val="es-ES"/>
        </w:rPr>
        <w:t xml:space="preserve"> muestran un </w:t>
      </w:r>
      <w:r w:rsidR="00B61D0A" w:rsidRPr="000E3777">
        <w:rPr>
          <w:rFonts w:ascii="Times New Roman" w:hAnsi="Times New Roman" w:cstheme="minorHAnsi"/>
          <w:sz w:val="24"/>
          <w:szCs w:val="24"/>
          <w:lang w:val="es-ES"/>
        </w:rPr>
        <w:t>elaborado</w:t>
      </w:r>
      <w:r w:rsidRPr="000E3777">
        <w:rPr>
          <w:rFonts w:ascii="Times New Roman" w:hAnsi="Times New Roman" w:cstheme="minorHAnsi"/>
          <w:sz w:val="24"/>
          <w:szCs w:val="24"/>
          <w:lang w:val="es-ES"/>
        </w:rPr>
        <w:t xml:space="preserve"> régimen de reglas, aunque por </w:t>
      </w:r>
      <w:r w:rsidR="00B61D0A" w:rsidRPr="000E3777">
        <w:rPr>
          <w:rFonts w:ascii="Times New Roman" w:hAnsi="Times New Roman" w:cstheme="minorHAnsi"/>
          <w:sz w:val="24"/>
          <w:szCs w:val="24"/>
          <w:lang w:val="es-ES"/>
        </w:rPr>
        <w:t>supuesto</w:t>
      </w:r>
      <w:r w:rsidRPr="000E3777">
        <w:rPr>
          <w:rFonts w:ascii="Times New Roman" w:hAnsi="Times New Roman" w:cstheme="minorHAnsi"/>
          <w:sz w:val="24"/>
          <w:szCs w:val="24"/>
          <w:lang w:val="es-ES"/>
        </w:rPr>
        <w:t xml:space="preserve"> </w:t>
      </w:r>
      <w:r w:rsidR="00B61D0A" w:rsidRPr="000E3777">
        <w:rPr>
          <w:rFonts w:ascii="Times New Roman" w:hAnsi="Times New Roman" w:cstheme="minorHAnsi"/>
          <w:sz w:val="24"/>
          <w:szCs w:val="24"/>
          <w:lang w:val="es-ES"/>
        </w:rPr>
        <w:t>distintas</w:t>
      </w:r>
      <w:r w:rsidRPr="000E3777">
        <w:rPr>
          <w:rFonts w:ascii="Times New Roman" w:hAnsi="Times New Roman" w:cstheme="minorHAnsi"/>
          <w:sz w:val="24"/>
          <w:szCs w:val="24"/>
          <w:lang w:val="es-ES"/>
        </w:rPr>
        <w:t xml:space="preserve"> a las convencionales, que definen al sujeto como agente moral, capaz de seguir normas</w:t>
      </w:r>
      <w:r w:rsidR="00B61D0A" w:rsidRPr="000E3777">
        <w:rPr>
          <w:rFonts w:ascii="Times New Roman" w:hAnsi="Times New Roman" w:cstheme="minorHAnsi"/>
          <w:sz w:val="24"/>
          <w:szCs w:val="24"/>
          <w:lang w:val="es-ES"/>
        </w:rPr>
        <w:t xml:space="preserve"> morales </w:t>
      </w:r>
      <w:r w:rsidRPr="000E3777">
        <w:rPr>
          <w:rFonts w:ascii="Times New Roman" w:hAnsi="Times New Roman" w:cstheme="minorHAnsi"/>
          <w:sz w:val="24"/>
          <w:szCs w:val="24"/>
          <w:lang w:val="es-ES"/>
        </w:rPr>
        <w:t xml:space="preserve">y competente para </w:t>
      </w:r>
      <w:r w:rsidR="00B61D0A" w:rsidRPr="000E3777">
        <w:rPr>
          <w:rFonts w:ascii="Times New Roman" w:hAnsi="Times New Roman" w:cstheme="minorHAnsi"/>
          <w:sz w:val="24"/>
          <w:szCs w:val="24"/>
          <w:lang w:val="es-ES"/>
        </w:rPr>
        <w:t>arbitrar</w:t>
      </w:r>
      <w:r w:rsidRPr="000E3777">
        <w:rPr>
          <w:rFonts w:ascii="Times New Roman" w:hAnsi="Times New Roman" w:cstheme="minorHAnsi"/>
          <w:sz w:val="24"/>
          <w:szCs w:val="24"/>
          <w:lang w:val="es-ES"/>
        </w:rPr>
        <w:t xml:space="preserve"> sobre la </w:t>
      </w:r>
      <w:r w:rsidR="00B61D0A" w:rsidRPr="000E3777">
        <w:rPr>
          <w:rFonts w:ascii="Times New Roman" w:hAnsi="Times New Roman" w:cstheme="minorHAnsi"/>
          <w:sz w:val="24"/>
          <w:szCs w:val="24"/>
          <w:lang w:val="es-ES"/>
        </w:rPr>
        <w:t xml:space="preserve">cualidad ética </w:t>
      </w:r>
      <w:r w:rsidRPr="000E3777">
        <w:rPr>
          <w:rFonts w:ascii="Times New Roman" w:hAnsi="Times New Roman" w:cstheme="minorHAnsi"/>
          <w:sz w:val="24"/>
          <w:szCs w:val="24"/>
          <w:lang w:val="es-ES"/>
        </w:rPr>
        <w:t xml:space="preserve">de su propia </w:t>
      </w:r>
      <w:r w:rsidR="00B61D0A" w:rsidRPr="000E3777">
        <w:rPr>
          <w:rFonts w:ascii="Times New Roman" w:hAnsi="Times New Roman" w:cstheme="minorHAnsi"/>
          <w:sz w:val="24"/>
          <w:szCs w:val="24"/>
          <w:lang w:val="es-ES"/>
        </w:rPr>
        <w:t>conducta</w:t>
      </w:r>
      <w:r w:rsidR="00FD6660">
        <w:rPr>
          <w:rFonts w:ascii="Times New Roman" w:hAnsi="Times New Roman" w:cstheme="minorHAnsi"/>
          <w:sz w:val="24"/>
          <w:szCs w:val="24"/>
          <w:lang w:val="es-ES"/>
        </w:rPr>
        <w:t xml:space="preserve"> o la de otros según é</w:t>
      </w:r>
      <w:r w:rsidRPr="000E3777">
        <w:rPr>
          <w:rFonts w:ascii="Times New Roman" w:hAnsi="Times New Roman" w:cstheme="minorHAnsi"/>
          <w:sz w:val="24"/>
          <w:szCs w:val="24"/>
          <w:lang w:val="es-ES"/>
        </w:rPr>
        <w:t xml:space="preserve">stas. </w:t>
      </w:r>
      <w:r w:rsidR="00B61D0A" w:rsidRPr="000E3777">
        <w:rPr>
          <w:rFonts w:ascii="Times New Roman" w:hAnsi="Times New Roman" w:cstheme="minorHAnsi"/>
          <w:sz w:val="24"/>
          <w:szCs w:val="24"/>
          <w:lang w:val="es-ES"/>
        </w:rPr>
        <w:t>Podría</w:t>
      </w:r>
      <w:r w:rsidRPr="000E3777">
        <w:rPr>
          <w:rFonts w:ascii="Times New Roman" w:hAnsi="Times New Roman" w:cstheme="minorHAnsi"/>
          <w:sz w:val="24"/>
          <w:szCs w:val="24"/>
          <w:lang w:val="es-ES"/>
        </w:rPr>
        <w:t xml:space="preserve"> </w:t>
      </w:r>
      <w:r w:rsidR="00B61D0A" w:rsidRPr="000E3777">
        <w:rPr>
          <w:rFonts w:ascii="Times New Roman" w:hAnsi="Times New Roman" w:cstheme="minorHAnsi"/>
          <w:sz w:val="24"/>
          <w:szCs w:val="24"/>
          <w:lang w:val="es-ES"/>
        </w:rPr>
        <w:t>responderse</w:t>
      </w:r>
      <w:r w:rsidRPr="000E3777">
        <w:rPr>
          <w:rFonts w:ascii="Times New Roman" w:hAnsi="Times New Roman" w:cstheme="minorHAnsi"/>
          <w:sz w:val="24"/>
          <w:szCs w:val="24"/>
          <w:lang w:val="es-ES"/>
        </w:rPr>
        <w:t xml:space="preserve"> que, por el contrario, esta necesidad de justificar y elaborar moralmente sus actos es justo consecuencia de la incapacidad </w:t>
      </w:r>
      <w:r w:rsidR="00B61D0A" w:rsidRPr="000E3777">
        <w:rPr>
          <w:rFonts w:ascii="Times New Roman" w:hAnsi="Times New Roman" w:cstheme="minorHAnsi"/>
          <w:sz w:val="24"/>
          <w:szCs w:val="24"/>
          <w:lang w:val="es-ES"/>
        </w:rPr>
        <w:t>para el autocontrol, como una suerte de mecanismo de compensación y</w:t>
      </w:r>
      <w:r w:rsidR="000A7EB5" w:rsidRPr="000E3777">
        <w:rPr>
          <w:rFonts w:ascii="Times New Roman" w:hAnsi="Times New Roman" w:cstheme="minorHAnsi"/>
          <w:sz w:val="24"/>
          <w:szCs w:val="24"/>
          <w:lang w:val="es-ES"/>
        </w:rPr>
        <w:t xml:space="preserve">, posterior al acto, </w:t>
      </w:r>
      <w:r w:rsidR="00B61D0A" w:rsidRPr="000E3777">
        <w:rPr>
          <w:rFonts w:ascii="Times New Roman" w:hAnsi="Times New Roman" w:cstheme="minorHAnsi"/>
          <w:sz w:val="24"/>
          <w:szCs w:val="24"/>
          <w:lang w:val="es-ES"/>
        </w:rPr>
        <w:t>justificación</w:t>
      </w:r>
      <w:r w:rsidRPr="000E3777">
        <w:rPr>
          <w:rFonts w:ascii="Times New Roman" w:hAnsi="Times New Roman" w:cstheme="minorHAnsi"/>
          <w:sz w:val="24"/>
          <w:szCs w:val="24"/>
          <w:lang w:val="es-ES"/>
        </w:rPr>
        <w:t xml:space="preserve"> y excusa. Pero la </w:t>
      </w:r>
      <w:r w:rsidR="00B61D0A" w:rsidRPr="000E3777">
        <w:rPr>
          <w:rFonts w:ascii="Times New Roman" w:hAnsi="Times New Roman" w:cstheme="minorHAnsi"/>
          <w:sz w:val="24"/>
          <w:szCs w:val="24"/>
          <w:lang w:val="es-ES"/>
        </w:rPr>
        <w:t>uniformidad</w:t>
      </w:r>
      <w:r w:rsidRPr="000E3777">
        <w:rPr>
          <w:rFonts w:ascii="Times New Roman" w:hAnsi="Times New Roman" w:cstheme="minorHAnsi"/>
          <w:sz w:val="24"/>
          <w:szCs w:val="24"/>
          <w:lang w:val="es-ES"/>
        </w:rPr>
        <w:t xml:space="preserve"> y </w:t>
      </w:r>
      <w:r w:rsidR="00B61D0A" w:rsidRPr="000E3777">
        <w:rPr>
          <w:rFonts w:ascii="Times New Roman" w:hAnsi="Times New Roman" w:cstheme="minorHAnsi"/>
          <w:sz w:val="24"/>
          <w:szCs w:val="24"/>
          <w:lang w:val="es-ES"/>
        </w:rPr>
        <w:t>consistencia</w:t>
      </w:r>
      <w:r w:rsidRPr="000E3777">
        <w:rPr>
          <w:rFonts w:ascii="Times New Roman" w:hAnsi="Times New Roman" w:cstheme="minorHAnsi"/>
          <w:sz w:val="24"/>
          <w:szCs w:val="24"/>
          <w:lang w:val="es-ES"/>
        </w:rPr>
        <w:t xml:space="preserve"> de </w:t>
      </w:r>
      <w:r w:rsidRPr="000E3777">
        <w:rPr>
          <w:rFonts w:ascii="Times New Roman" w:hAnsi="Times New Roman" w:cstheme="minorHAnsi"/>
          <w:sz w:val="24"/>
          <w:szCs w:val="24"/>
          <w:lang w:val="es-ES"/>
        </w:rPr>
        <w:lastRenderedPageBreak/>
        <w:t>estas reg</w:t>
      </w:r>
      <w:r w:rsidR="00B61D0A" w:rsidRPr="000E3777">
        <w:rPr>
          <w:rFonts w:ascii="Times New Roman" w:hAnsi="Times New Roman" w:cstheme="minorHAnsi"/>
          <w:sz w:val="24"/>
          <w:szCs w:val="24"/>
          <w:lang w:val="es-ES"/>
        </w:rPr>
        <w:t>l</w:t>
      </w:r>
      <w:r w:rsidRPr="000E3777">
        <w:rPr>
          <w:rFonts w:ascii="Times New Roman" w:hAnsi="Times New Roman" w:cstheme="minorHAnsi"/>
          <w:sz w:val="24"/>
          <w:szCs w:val="24"/>
          <w:lang w:val="es-ES"/>
        </w:rPr>
        <w:t xml:space="preserve">as y </w:t>
      </w:r>
      <w:r w:rsidR="00B61D0A" w:rsidRPr="000E3777">
        <w:rPr>
          <w:rFonts w:ascii="Times New Roman" w:hAnsi="Times New Roman" w:cstheme="minorHAnsi"/>
          <w:sz w:val="24"/>
          <w:szCs w:val="24"/>
          <w:lang w:val="es-ES"/>
        </w:rPr>
        <w:t>justificaciones</w:t>
      </w:r>
      <w:r w:rsidRPr="000E3777">
        <w:rPr>
          <w:rFonts w:ascii="Times New Roman" w:hAnsi="Times New Roman" w:cstheme="minorHAnsi"/>
          <w:sz w:val="24"/>
          <w:szCs w:val="24"/>
          <w:lang w:val="es-ES"/>
        </w:rPr>
        <w:t xml:space="preserve">, sus </w:t>
      </w:r>
      <w:r w:rsidR="00B61D0A" w:rsidRPr="000E3777">
        <w:rPr>
          <w:rFonts w:ascii="Times New Roman" w:hAnsi="Times New Roman" w:cstheme="minorHAnsi"/>
          <w:sz w:val="24"/>
          <w:szCs w:val="24"/>
          <w:lang w:val="es-ES"/>
        </w:rPr>
        <w:t>excepciones</w:t>
      </w:r>
      <w:r w:rsidRPr="000E3777">
        <w:rPr>
          <w:rFonts w:ascii="Times New Roman" w:hAnsi="Times New Roman" w:cstheme="minorHAnsi"/>
          <w:sz w:val="24"/>
          <w:szCs w:val="24"/>
          <w:lang w:val="es-ES"/>
        </w:rPr>
        <w:t>,</w:t>
      </w:r>
      <w:r w:rsidR="00B61D0A" w:rsidRPr="000E3777">
        <w:rPr>
          <w:rFonts w:ascii="Times New Roman" w:hAnsi="Times New Roman" w:cstheme="minorHAnsi"/>
          <w:sz w:val="24"/>
          <w:szCs w:val="24"/>
          <w:lang w:val="es-ES"/>
        </w:rPr>
        <w:t xml:space="preserve"> los dilemas que plantean a los actores</w:t>
      </w:r>
      <w:r w:rsidR="004C4582" w:rsidRPr="000E3777">
        <w:rPr>
          <w:rFonts w:ascii="Times New Roman" w:hAnsi="Times New Roman" w:cstheme="minorHAnsi"/>
          <w:sz w:val="24"/>
          <w:szCs w:val="24"/>
          <w:lang w:val="es-ES"/>
        </w:rPr>
        <w:t>,</w:t>
      </w:r>
      <w:r w:rsidRPr="000E3777">
        <w:rPr>
          <w:rFonts w:ascii="Times New Roman" w:hAnsi="Times New Roman" w:cstheme="minorHAnsi"/>
          <w:sz w:val="24"/>
          <w:szCs w:val="24"/>
          <w:lang w:val="es-ES"/>
        </w:rPr>
        <w:t xml:space="preserve"> la dureza de las </w:t>
      </w:r>
      <w:r w:rsidR="00B61D0A" w:rsidRPr="000E3777">
        <w:rPr>
          <w:rFonts w:ascii="Times New Roman" w:hAnsi="Times New Roman" w:cstheme="minorHAnsi"/>
          <w:sz w:val="24"/>
          <w:szCs w:val="24"/>
          <w:lang w:val="es-ES"/>
        </w:rPr>
        <w:t>sanciones</w:t>
      </w:r>
      <w:r w:rsidRPr="000E3777">
        <w:rPr>
          <w:rFonts w:ascii="Times New Roman" w:hAnsi="Times New Roman" w:cstheme="minorHAnsi"/>
          <w:sz w:val="24"/>
          <w:szCs w:val="24"/>
          <w:lang w:val="es-ES"/>
        </w:rPr>
        <w:t xml:space="preserve"> que </w:t>
      </w:r>
      <w:r w:rsidR="00B61D0A" w:rsidRPr="000E3777">
        <w:rPr>
          <w:rFonts w:ascii="Times New Roman" w:hAnsi="Times New Roman" w:cstheme="minorHAnsi"/>
          <w:sz w:val="24"/>
          <w:szCs w:val="24"/>
          <w:lang w:val="es-ES"/>
        </w:rPr>
        <w:t>puede</w:t>
      </w:r>
      <w:r w:rsidRPr="000E3777">
        <w:rPr>
          <w:rFonts w:ascii="Times New Roman" w:hAnsi="Times New Roman" w:cstheme="minorHAnsi"/>
          <w:sz w:val="24"/>
          <w:szCs w:val="24"/>
          <w:lang w:val="es-ES"/>
        </w:rPr>
        <w:t xml:space="preserve"> </w:t>
      </w:r>
      <w:r w:rsidR="00B61D0A" w:rsidRPr="000E3777">
        <w:rPr>
          <w:rFonts w:ascii="Times New Roman" w:hAnsi="Times New Roman" w:cstheme="minorHAnsi"/>
          <w:sz w:val="24"/>
          <w:szCs w:val="24"/>
          <w:lang w:val="es-ES"/>
        </w:rPr>
        <w:t>acarrear</w:t>
      </w:r>
      <w:r w:rsidRPr="000E3777">
        <w:rPr>
          <w:rFonts w:ascii="Times New Roman" w:hAnsi="Times New Roman" w:cstheme="minorHAnsi"/>
          <w:sz w:val="24"/>
          <w:szCs w:val="24"/>
          <w:lang w:val="es-ES"/>
        </w:rPr>
        <w:t xml:space="preserve"> su </w:t>
      </w:r>
      <w:r w:rsidR="00B61D0A" w:rsidRPr="000E3777">
        <w:rPr>
          <w:rFonts w:ascii="Times New Roman" w:hAnsi="Times New Roman" w:cstheme="minorHAnsi"/>
          <w:sz w:val="24"/>
          <w:szCs w:val="24"/>
          <w:lang w:val="es-ES"/>
        </w:rPr>
        <w:t>incumpli</w:t>
      </w:r>
      <w:r w:rsidR="00BB5E6A" w:rsidRPr="000E3777">
        <w:rPr>
          <w:rFonts w:ascii="Times New Roman" w:hAnsi="Times New Roman" w:cstheme="minorHAnsi"/>
          <w:sz w:val="24"/>
          <w:szCs w:val="24"/>
          <w:lang w:val="es-ES"/>
        </w:rPr>
        <w:t>mi</w:t>
      </w:r>
      <w:r w:rsidR="00B61D0A" w:rsidRPr="000E3777">
        <w:rPr>
          <w:rFonts w:ascii="Times New Roman" w:hAnsi="Times New Roman" w:cstheme="minorHAnsi"/>
          <w:sz w:val="24"/>
          <w:szCs w:val="24"/>
          <w:lang w:val="es-ES"/>
        </w:rPr>
        <w:t>en</w:t>
      </w:r>
      <w:r w:rsidR="00BB5E6A" w:rsidRPr="000E3777">
        <w:rPr>
          <w:rFonts w:ascii="Times New Roman" w:hAnsi="Times New Roman" w:cstheme="minorHAnsi"/>
          <w:sz w:val="24"/>
          <w:szCs w:val="24"/>
          <w:lang w:val="es-ES"/>
        </w:rPr>
        <w:t>t</w:t>
      </w:r>
      <w:r w:rsidR="00B61D0A" w:rsidRPr="000E3777">
        <w:rPr>
          <w:rFonts w:ascii="Times New Roman" w:hAnsi="Times New Roman" w:cstheme="minorHAnsi"/>
          <w:sz w:val="24"/>
          <w:szCs w:val="24"/>
          <w:lang w:val="es-ES"/>
        </w:rPr>
        <w:t>o</w:t>
      </w:r>
      <w:r w:rsidRPr="000E3777">
        <w:rPr>
          <w:rFonts w:ascii="Times New Roman" w:hAnsi="Times New Roman" w:cstheme="minorHAnsi"/>
          <w:sz w:val="24"/>
          <w:szCs w:val="24"/>
          <w:lang w:val="es-ES"/>
        </w:rPr>
        <w:t xml:space="preserve">, </w:t>
      </w:r>
      <w:proofErr w:type="gramStart"/>
      <w:r w:rsidR="00B9489D" w:rsidRPr="000E3777">
        <w:rPr>
          <w:rFonts w:ascii="Times New Roman" w:hAnsi="Times New Roman" w:cstheme="minorHAnsi"/>
          <w:sz w:val="24"/>
          <w:szCs w:val="24"/>
          <w:lang w:val="es-ES"/>
        </w:rPr>
        <w:t>parecen</w:t>
      </w:r>
      <w:proofErr w:type="gramEnd"/>
      <w:r w:rsidRPr="000E3777">
        <w:rPr>
          <w:rFonts w:ascii="Times New Roman" w:hAnsi="Times New Roman" w:cstheme="minorHAnsi"/>
          <w:sz w:val="24"/>
          <w:szCs w:val="24"/>
          <w:lang w:val="es-ES"/>
        </w:rPr>
        <w:t xml:space="preserve"> desdecir esta hipótesis. Más bien, podríamos pensar que en el contexto brutal de la exclusión, cuando un individuo es reducido apenas a la vida puramente biológica, reforzado por los </w:t>
      </w:r>
      <w:r w:rsidR="00B61D0A" w:rsidRPr="000E3777">
        <w:rPr>
          <w:rFonts w:ascii="Times New Roman" w:hAnsi="Times New Roman" w:cstheme="minorHAnsi"/>
          <w:sz w:val="24"/>
          <w:szCs w:val="24"/>
          <w:lang w:val="es-ES"/>
        </w:rPr>
        <w:t>discursos</w:t>
      </w:r>
      <w:r w:rsidRPr="000E3777">
        <w:rPr>
          <w:rFonts w:ascii="Times New Roman" w:hAnsi="Times New Roman" w:cstheme="minorHAnsi"/>
          <w:sz w:val="24"/>
          <w:szCs w:val="24"/>
          <w:lang w:val="es-ES"/>
        </w:rPr>
        <w:t xml:space="preserve"> </w:t>
      </w:r>
      <w:r w:rsidR="00B61D0A" w:rsidRPr="000E3777">
        <w:rPr>
          <w:rFonts w:ascii="Times New Roman" w:hAnsi="Times New Roman" w:cstheme="minorHAnsi"/>
          <w:sz w:val="24"/>
          <w:szCs w:val="24"/>
          <w:lang w:val="es-ES"/>
        </w:rPr>
        <w:t>criminológicos</w:t>
      </w:r>
      <w:r w:rsidRPr="000E3777">
        <w:rPr>
          <w:rFonts w:ascii="Times New Roman" w:hAnsi="Times New Roman" w:cstheme="minorHAnsi"/>
          <w:sz w:val="24"/>
          <w:szCs w:val="24"/>
          <w:lang w:val="es-ES"/>
        </w:rPr>
        <w:t xml:space="preserve"> (y </w:t>
      </w:r>
      <w:r w:rsidR="00B61D0A" w:rsidRPr="000E3777">
        <w:rPr>
          <w:rFonts w:ascii="Times New Roman" w:hAnsi="Times New Roman" w:cstheme="minorHAnsi"/>
          <w:sz w:val="24"/>
          <w:szCs w:val="24"/>
          <w:lang w:val="es-ES"/>
        </w:rPr>
        <w:t xml:space="preserve">por una criminología </w:t>
      </w:r>
      <w:r w:rsidR="004C4582" w:rsidRPr="000E3777">
        <w:rPr>
          <w:rFonts w:ascii="Times New Roman" w:hAnsi="Times New Roman" w:cstheme="minorHAnsi"/>
          <w:sz w:val="24"/>
          <w:szCs w:val="24"/>
          <w:lang w:val="es-ES"/>
        </w:rPr>
        <w:t>“</w:t>
      </w:r>
      <w:r w:rsidR="00B61D0A" w:rsidRPr="000E3777">
        <w:rPr>
          <w:rFonts w:ascii="Times New Roman" w:hAnsi="Times New Roman" w:cstheme="minorHAnsi"/>
          <w:sz w:val="24"/>
          <w:szCs w:val="24"/>
          <w:lang w:val="es-ES"/>
        </w:rPr>
        <w:t>profana” que domina la conversación pública</w:t>
      </w:r>
      <w:r w:rsidRPr="000E3777">
        <w:rPr>
          <w:rFonts w:ascii="Times New Roman" w:hAnsi="Times New Roman" w:cstheme="minorHAnsi"/>
          <w:sz w:val="24"/>
          <w:szCs w:val="24"/>
          <w:lang w:val="es-ES"/>
        </w:rPr>
        <w:t>) que le atribuyen a sus actos ser simple reflejo de causas externas</w:t>
      </w:r>
      <w:r w:rsidR="00B61D0A" w:rsidRPr="000E3777">
        <w:rPr>
          <w:rFonts w:ascii="Times New Roman" w:hAnsi="Times New Roman" w:cstheme="minorHAnsi"/>
          <w:sz w:val="24"/>
          <w:szCs w:val="24"/>
          <w:lang w:val="es-ES"/>
        </w:rPr>
        <w:t xml:space="preserve"> </w:t>
      </w:r>
      <w:r w:rsidRPr="000E3777">
        <w:rPr>
          <w:rFonts w:ascii="Times New Roman" w:hAnsi="Times New Roman" w:cstheme="minorHAnsi"/>
          <w:sz w:val="24"/>
          <w:szCs w:val="24"/>
          <w:lang w:val="es-ES"/>
        </w:rPr>
        <w:t>o puro cálculo de beneficios, refirm</w:t>
      </w:r>
      <w:r w:rsidR="00D50247" w:rsidRPr="000E3777">
        <w:rPr>
          <w:rFonts w:ascii="Times New Roman" w:hAnsi="Times New Roman" w:cstheme="minorHAnsi"/>
          <w:sz w:val="24"/>
          <w:szCs w:val="24"/>
          <w:lang w:val="es-ES"/>
        </w:rPr>
        <w:t>a</w:t>
      </w:r>
      <w:r w:rsidRPr="000E3777">
        <w:rPr>
          <w:rFonts w:ascii="Times New Roman" w:hAnsi="Times New Roman" w:cstheme="minorHAnsi"/>
          <w:sz w:val="24"/>
          <w:szCs w:val="24"/>
          <w:lang w:val="es-ES"/>
        </w:rPr>
        <w:t>rse como sujeto moral</w:t>
      </w:r>
      <w:r w:rsidR="004C4582" w:rsidRPr="000E3777">
        <w:rPr>
          <w:rFonts w:ascii="Times New Roman" w:hAnsi="Times New Roman" w:cstheme="minorHAnsi"/>
          <w:sz w:val="24"/>
          <w:szCs w:val="24"/>
          <w:lang w:val="es-ES"/>
        </w:rPr>
        <w:t xml:space="preserve"> (</w:t>
      </w:r>
      <w:r w:rsidR="00FD650C" w:rsidRPr="000E3777">
        <w:rPr>
          <w:rFonts w:ascii="Times New Roman" w:hAnsi="Times New Roman" w:cstheme="minorHAnsi"/>
          <w:sz w:val="24"/>
          <w:szCs w:val="24"/>
          <w:lang w:val="es-ES"/>
        </w:rPr>
        <w:t xml:space="preserve">STETS </w:t>
      </w:r>
      <w:r w:rsidR="00E14705" w:rsidRPr="000E3777">
        <w:rPr>
          <w:rFonts w:ascii="Times New Roman" w:hAnsi="Times New Roman" w:cstheme="minorHAnsi"/>
          <w:sz w:val="24"/>
          <w:szCs w:val="24"/>
          <w:lang w:val="es-ES"/>
        </w:rPr>
        <w:t xml:space="preserve">y </w:t>
      </w:r>
      <w:r w:rsidR="00FD650C" w:rsidRPr="000E3777">
        <w:rPr>
          <w:rFonts w:ascii="Times New Roman" w:hAnsi="Times New Roman" w:cstheme="minorHAnsi"/>
          <w:sz w:val="24"/>
          <w:szCs w:val="24"/>
          <w:lang w:val="es-ES"/>
        </w:rPr>
        <w:t>CARTER</w:t>
      </w:r>
      <w:r w:rsidR="00E14705" w:rsidRPr="000E3777">
        <w:rPr>
          <w:rFonts w:ascii="Times New Roman" w:hAnsi="Times New Roman" w:cstheme="minorHAnsi"/>
          <w:sz w:val="24"/>
          <w:szCs w:val="24"/>
          <w:lang w:val="es-ES"/>
        </w:rPr>
        <w:t>, 2012</w:t>
      </w:r>
      <w:r w:rsidR="004C4582" w:rsidRPr="000E3777">
        <w:rPr>
          <w:rFonts w:ascii="Times New Roman" w:hAnsi="Times New Roman" w:cstheme="minorHAnsi"/>
          <w:sz w:val="24"/>
          <w:szCs w:val="24"/>
          <w:lang w:val="es-ES"/>
        </w:rPr>
        <w:t>)</w:t>
      </w:r>
      <w:r w:rsidRPr="000E3777">
        <w:rPr>
          <w:rFonts w:ascii="Times New Roman" w:hAnsi="Times New Roman" w:cstheme="minorHAnsi"/>
          <w:sz w:val="24"/>
          <w:szCs w:val="24"/>
          <w:lang w:val="es-ES"/>
        </w:rPr>
        <w:t xml:space="preserve">, </w:t>
      </w:r>
      <w:r w:rsidR="00D50247" w:rsidRPr="000E3777">
        <w:rPr>
          <w:rFonts w:ascii="Times New Roman" w:hAnsi="Times New Roman" w:cstheme="minorHAnsi"/>
          <w:sz w:val="24"/>
          <w:szCs w:val="24"/>
          <w:lang w:val="es-ES"/>
        </w:rPr>
        <w:t>sujetarse</w:t>
      </w:r>
      <w:r w:rsidRPr="000E3777">
        <w:rPr>
          <w:rFonts w:ascii="Times New Roman" w:hAnsi="Times New Roman" w:cstheme="minorHAnsi"/>
          <w:sz w:val="24"/>
          <w:szCs w:val="24"/>
          <w:lang w:val="es-ES"/>
        </w:rPr>
        <w:t xml:space="preserve"> a un conjunto barroco y</w:t>
      </w:r>
      <w:r w:rsidR="00D50247" w:rsidRPr="000E3777">
        <w:rPr>
          <w:rFonts w:ascii="Times New Roman" w:hAnsi="Times New Roman" w:cstheme="minorHAnsi"/>
          <w:sz w:val="24"/>
          <w:szCs w:val="24"/>
          <w:lang w:val="es-ES"/>
        </w:rPr>
        <w:t xml:space="preserve"> excesivo</w:t>
      </w:r>
      <w:r w:rsidRPr="000E3777">
        <w:rPr>
          <w:rFonts w:ascii="Times New Roman" w:hAnsi="Times New Roman" w:cstheme="minorHAnsi"/>
          <w:sz w:val="24"/>
          <w:szCs w:val="24"/>
          <w:lang w:val="es-ES"/>
        </w:rPr>
        <w:t xml:space="preserve"> de nor</w:t>
      </w:r>
      <w:r w:rsidR="00D50247" w:rsidRPr="000E3777">
        <w:rPr>
          <w:rFonts w:ascii="Times New Roman" w:hAnsi="Times New Roman" w:cstheme="minorHAnsi"/>
          <w:sz w:val="24"/>
          <w:szCs w:val="24"/>
          <w:lang w:val="es-ES"/>
        </w:rPr>
        <w:t>m</w:t>
      </w:r>
      <w:r w:rsidRPr="000E3777">
        <w:rPr>
          <w:rFonts w:ascii="Times New Roman" w:hAnsi="Times New Roman" w:cstheme="minorHAnsi"/>
          <w:sz w:val="24"/>
          <w:szCs w:val="24"/>
          <w:lang w:val="es-ES"/>
        </w:rPr>
        <w:t xml:space="preserve">as (el prestigio que acompaña al </w:t>
      </w:r>
      <w:r w:rsidR="00D50247" w:rsidRPr="000E3777">
        <w:rPr>
          <w:rFonts w:ascii="Times New Roman" w:hAnsi="Times New Roman" w:cstheme="minorHAnsi"/>
          <w:i/>
          <w:iCs/>
          <w:sz w:val="24"/>
          <w:szCs w:val="24"/>
          <w:lang w:val="es-ES"/>
        </w:rPr>
        <w:t>malandro</w:t>
      </w:r>
      <w:r w:rsidRPr="000E3777">
        <w:rPr>
          <w:rFonts w:ascii="Times New Roman" w:hAnsi="Times New Roman" w:cstheme="minorHAnsi"/>
          <w:sz w:val="24"/>
          <w:szCs w:val="24"/>
          <w:lang w:val="es-ES"/>
        </w:rPr>
        <w:t xml:space="preserve"> que </w:t>
      </w:r>
      <w:r w:rsidRPr="000E3777">
        <w:rPr>
          <w:rFonts w:ascii="Times New Roman" w:hAnsi="Times New Roman" w:cstheme="minorHAnsi"/>
          <w:i/>
          <w:iCs/>
          <w:sz w:val="24"/>
          <w:szCs w:val="24"/>
          <w:lang w:val="es-ES"/>
        </w:rPr>
        <w:t>sabe compo</w:t>
      </w:r>
      <w:r w:rsidR="00D50247" w:rsidRPr="000E3777">
        <w:rPr>
          <w:rFonts w:ascii="Times New Roman" w:hAnsi="Times New Roman" w:cstheme="minorHAnsi"/>
          <w:i/>
          <w:iCs/>
          <w:sz w:val="24"/>
          <w:szCs w:val="24"/>
          <w:lang w:val="es-ES"/>
        </w:rPr>
        <w:t>rt</w:t>
      </w:r>
      <w:r w:rsidRPr="000E3777">
        <w:rPr>
          <w:rFonts w:ascii="Times New Roman" w:hAnsi="Times New Roman" w:cstheme="minorHAnsi"/>
          <w:i/>
          <w:iCs/>
          <w:sz w:val="24"/>
          <w:szCs w:val="24"/>
          <w:lang w:val="es-ES"/>
        </w:rPr>
        <w:t>ar</w:t>
      </w:r>
      <w:r w:rsidR="00D50247" w:rsidRPr="000E3777">
        <w:rPr>
          <w:rFonts w:ascii="Times New Roman" w:hAnsi="Times New Roman" w:cstheme="minorHAnsi"/>
          <w:i/>
          <w:iCs/>
          <w:sz w:val="24"/>
          <w:szCs w:val="24"/>
          <w:lang w:val="es-ES"/>
        </w:rPr>
        <w:t>se</w:t>
      </w:r>
      <w:r w:rsidRPr="000E3777">
        <w:rPr>
          <w:rFonts w:ascii="Times New Roman" w:hAnsi="Times New Roman" w:cstheme="minorHAnsi"/>
          <w:sz w:val="24"/>
          <w:szCs w:val="24"/>
          <w:lang w:val="es-ES"/>
        </w:rPr>
        <w:t>)</w:t>
      </w:r>
      <w:r w:rsidR="00D50247" w:rsidRPr="000E3777">
        <w:rPr>
          <w:rFonts w:ascii="Times New Roman" w:hAnsi="Times New Roman" w:cstheme="minorHAnsi"/>
          <w:sz w:val="24"/>
          <w:szCs w:val="24"/>
          <w:lang w:val="es-ES"/>
        </w:rPr>
        <w:t>,</w:t>
      </w:r>
      <w:r w:rsidRPr="000E3777">
        <w:rPr>
          <w:rFonts w:ascii="Times New Roman" w:hAnsi="Times New Roman" w:cstheme="minorHAnsi"/>
          <w:sz w:val="24"/>
          <w:szCs w:val="24"/>
          <w:lang w:val="es-ES"/>
        </w:rPr>
        <w:t xml:space="preserve"> que además aluden a </w:t>
      </w:r>
      <w:r w:rsidR="00D50247" w:rsidRPr="000E3777">
        <w:rPr>
          <w:rFonts w:ascii="Times New Roman" w:hAnsi="Times New Roman" w:cstheme="minorHAnsi"/>
          <w:sz w:val="24"/>
          <w:szCs w:val="24"/>
          <w:lang w:val="es-ES"/>
        </w:rPr>
        <w:t>valores</w:t>
      </w:r>
      <w:r w:rsidRPr="000E3777">
        <w:rPr>
          <w:rFonts w:ascii="Times New Roman" w:hAnsi="Times New Roman" w:cstheme="minorHAnsi"/>
          <w:sz w:val="24"/>
          <w:szCs w:val="24"/>
          <w:lang w:val="es-ES"/>
        </w:rPr>
        <w:t xml:space="preserve"> y modelos reputados (el guerrero que protege en un mundo violento, el cazador que provee en medio de la miseria, el </w:t>
      </w:r>
      <w:r w:rsidRPr="000E3777">
        <w:rPr>
          <w:rFonts w:ascii="Times New Roman" w:hAnsi="Times New Roman" w:cstheme="minorHAnsi"/>
          <w:i/>
          <w:iCs/>
          <w:sz w:val="24"/>
          <w:szCs w:val="24"/>
          <w:lang w:val="es-ES"/>
        </w:rPr>
        <w:t>velocista</w:t>
      </w:r>
      <w:r w:rsidRPr="000E3777">
        <w:rPr>
          <w:rFonts w:ascii="Times New Roman" w:hAnsi="Times New Roman" w:cstheme="minorHAnsi"/>
          <w:sz w:val="24"/>
          <w:szCs w:val="24"/>
          <w:lang w:val="es-ES"/>
        </w:rPr>
        <w:t xml:space="preserve"> que se sale con la suya a pesar de las adversidades), es una forma de atribuirse valor y dignidad en un </w:t>
      </w:r>
      <w:r w:rsidR="00D50247" w:rsidRPr="000E3777">
        <w:rPr>
          <w:rFonts w:ascii="Times New Roman" w:hAnsi="Times New Roman" w:cstheme="minorHAnsi"/>
          <w:sz w:val="24"/>
          <w:szCs w:val="24"/>
          <w:lang w:val="es-ES"/>
        </w:rPr>
        <w:t>m</w:t>
      </w:r>
      <w:r w:rsidRPr="000E3777">
        <w:rPr>
          <w:rFonts w:ascii="Times New Roman" w:hAnsi="Times New Roman" w:cstheme="minorHAnsi"/>
          <w:sz w:val="24"/>
          <w:szCs w:val="24"/>
          <w:lang w:val="es-ES"/>
        </w:rPr>
        <w:t>undo que se los niega.</w:t>
      </w:r>
    </w:p>
    <w:p w14:paraId="6E817967" w14:textId="06F398D0" w:rsidR="00FD6660" w:rsidRPr="00FD650C" w:rsidRDefault="00F57F81" w:rsidP="00FD650C">
      <w:pPr>
        <w:pStyle w:val="Ttulo2"/>
        <w:spacing w:line="360" w:lineRule="auto"/>
        <w:rPr>
          <w:sz w:val="24"/>
          <w:lang w:val="es-ES"/>
        </w:rPr>
      </w:pPr>
      <w:r w:rsidRPr="000E3777">
        <w:rPr>
          <w:sz w:val="24"/>
          <w:lang w:val="es-ES"/>
        </w:rPr>
        <w:t>Bibliografía</w:t>
      </w:r>
    </w:p>
    <w:p w14:paraId="4CD34E24" w14:textId="4BEE5421" w:rsidR="00F57F81" w:rsidRPr="00CD5A3A" w:rsidRDefault="00F57F81" w:rsidP="00DD2149">
      <w:pPr>
        <w:tabs>
          <w:tab w:val="left" w:pos="2127"/>
        </w:tabs>
        <w:spacing w:before="120" w:after="120" w:line="240" w:lineRule="auto"/>
        <w:ind w:left="284" w:hanging="284"/>
        <w:rPr>
          <w:rFonts w:ascii="Times New Roman" w:hAnsi="Times New Roman" w:cstheme="minorHAnsi"/>
          <w:sz w:val="24"/>
          <w:szCs w:val="24"/>
          <w:lang w:val="es-ES"/>
        </w:rPr>
      </w:pPr>
      <w:r w:rsidRPr="00CD5A3A">
        <w:rPr>
          <w:rFonts w:ascii="Times New Roman" w:hAnsi="Times New Roman" w:cstheme="minorHAnsi"/>
          <w:sz w:val="24"/>
          <w:szCs w:val="24"/>
          <w:shd w:val="clear" w:color="auto" w:fill="FFFFFF"/>
          <w:lang w:val="es-VE"/>
        </w:rPr>
        <w:t>ANTILLANO, Andrés. “Tan lejos y tan cerca. Desigualdad y violencia en Venezuela</w:t>
      </w:r>
      <w:r w:rsidR="00DD2149" w:rsidRPr="00CD5A3A">
        <w:rPr>
          <w:rFonts w:ascii="Times New Roman" w:hAnsi="Times New Roman" w:cstheme="minorHAnsi"/>
          <w:sz w:val="24"/>
          <w:szCs w:val="24"/>
          <w:shd w:val="clear" w:color="auto" w:fill="FFFFFF"/>
          <w:lang w:val="es-VE"/>
        </w:rPr>
        <w:t>”</w:t>
      </w:r>
      <w:r w:rsidRPr="00CD5A3A">
        <w:rPr>
          <w:rFonts w:ascii="Times New Roman" w:hAnsi="Times New Roman" w:cstheme="minorHAnsi"/>
          <w:sz w:val="24"/>
          <w:szCs w:val="24"/>
          <w:shd w:val="clear" w:color="auto" w:fill="FFFFFF"/>
          <w:lang w:val="es-VE"/>
        </w:rPr>
        <w:t>.</w:t>
      </w:r>
      <w:r w:rsidRPr="00CD5A3A">
        <w:rPr>
          <w:rFonts w:ascii="Times New Roman" w:hAnsi="Times New Roman" w:cstheme="minorHAnsi"/>
          <w:b/>
          <w:bCs/>
          <w:sz w:val="24"/>
          <w:szCs w:val="24"/>
          <w:shd w:val="clear" w:color="auto" w:fill="FFFFFF"/>
          <w:lang w:val="es-VE"/>
        </w:rPr>
        <w:t xml:space="preserve"> </w:t>
      </w:r>
      <w:r w:rsidRPr="00CD5A3A">
        <w:rPr>
          <w:rFonts w:ascii="Times New Roman" w:hAnsi="Times New Roman" w:cstheme="minorHAnsi"/>
          <w:b/>
          <w:bCs/>
          <w:sz w:val="24"/>
          <w:szCs w:val="24"/>
          <w:shd w:val="clear" w:color="auto" w:fill="FFFFFF"/>
          <w:lang w:val="es-ES"/>
        </w:rPr>
        <w:t>Espacio Abierto</w:t>
      </w:r>
      <w:r w:rsidRPr="00CD5A3A">
        <w:rPr>
          <w:rFonts w:ascii="Times New Roman" w:hAnsi="Times New Roman" w:cstheme="minorHAnsi"/>
          <w:sz w:val="24"/>
          <w:szCs w:val="24"/>
          <w:shd w:val="clear" w:color="auto" w:fill="FFFFFF"/>
          <w:lang w:val="es-ES"/>
        </w:rPr>
        <w:t xml:space="preserve">, </w:t>
      </w:r>
      <w:r w:rsidR="00DD2149" w:rsidRPr="00CD5A3A">
        <w:rPr>
          <w:rFonts w:ascii="Times New Roman" w:hAnsi="Times New Roman" w:cstheme="minorHAnsi"/>
          <w:sz w:val="24"/>
          <w:szCs w:val="24"/>
          <w:shd w:val="clear" w:color="auto" w:fill="FFFFFF"/>
          <w:lang w:val="es-ES"/>
        </w:rPr>
        <w:t xml:space="preserve">vol. </w:t>
      </w:r>
      <w:r w:rsidRPr="00CD5A3A">
        <w:rPr>
          <w:rFonts w:ascii="Times New Roman" w:hAnsi="Times New Roman" w:cstheme="minorHAnsi"/>
          <w:sz w:val="24"/>
          <w:szCs w:val="24"/>
          <w:shd w:val="clear" w:color="auto" w:fill="FFFFFF"/>
          <w:lang w:val="es-ES"/>
        </w:rPr>
        <w:t xml:space="preserve">25, </w:t>
      </w:r>
      <w:r w:rsidR="00DD2149" w:rsidRPr="00CD5A3A">
        <w:rPr>
          <w:rFonts w:ascii="Times New Roman" w:hAnsi="Times New Roman" w:cstheme="minorHAnsi"/>
          <w:sz w:val="24"/>
          <w:szCs w:val="24"/>
          <w:shd w:val="clear" w:color="auto" w:fill="FFFFFF"/>
          <w:lang w:val="es-ES"/>
        </w:rPr>
        <w:t xml:space="preserve">n. </w:t>
      </w:r>
      <w:r w:rsidRPr="00CD5A3A">
        <w:rPr>
          <w:rFonts w:ascii="Times New Roman" w:hAnsi="Times New Roman" w:cstheme="minorHAnsi"/>
          <w:sz w:val="24"/>
          <w:szCs w:val="24"/>
          <w:shd w:val="clear" w:color="auto" w:fill="FFFFFF"/>
          <w:lang w:val="es-ES"/>
        </w:rPr>
        <w:t>1</w:t>
      </w:r>
      <w:r w:rsidR="00FD6660" w:rsidRPr="00CD5A3A">
        <w:rPr>
          <w:rFonts w:ascii="Times New Roman" w:hAnsi="Times New Roman" w:cstheme="minorHAnsi"/>
          <w:sz w:val="24"/>
          <w:szCs w:val="24"/>
          <w:shd w:val="clear" w:color="auto" w:fill="FFFFFF"/>
          <w:lang w:val="es-ES"/>
        </w:rPr>
        <w:t xml:space="preserve">, </w:t>
      </w:r>
      <w:r w:rsidR="00DD2149" w:rsidRPr="00CD5A3A">
        <w:rPr>
          <w:rFonts w:ascii="Times New Roman" w:hAnsi="Times New Roman" w:cstheme="minorHAnsi"/>
          <w:sz w:val="24"/>
          <w:szCs w:val="24"/>
          <w:shd w:val="clear" w:color="auto" w:fill="FFFFFF"/>
          <w:lang w:val="es-ES"/>
        </w:rPr>
        <w:t>págs.</w:t>
      </w:r>
      <w:r w:rsidRPr="00CD5A3A">
        <w:rPr>
          <w:rFonts w:ascii="Times New Roman" w:hAnsi="Times New Roman" w:cstheme="minorHAnsi"/>
          <w:sz w:val="24"/>
          <w:szCs w:val="24"/>
          <w:shd w:val="clear" w:color="auto" w:fill="FFFFFF"/>
          <w:lang w:val="es-ES"/>
        </w:rPr>
        <w:t xml:space="preserve"> 37-60</w:t>
      </w:r>
      <w:r w:rsidR="00DD2149" w:rsidRPr="00CD5A3A">
        <w:rPr>
          <w:rFonts w:ascii="Times New Roman" w:hAnsi="Times New Roman" w:cstheme="minorHAnsi"/>
          <w:sz w:val="24"/>
          <w:szCs w:val="24"/>
          <w:shd w:val="clear" w:color="auto" w:fill="FFFFFF"/>
          <w:lang w:val="es-ES"/>
        </w:rPr>
        <w:t xml:space="preserve">, 2016. </w:t>
      </w:r>
    </w:p>
    <w:p w14:paraId="6169AC5E" w14:textId="1B256679" w:rsidR="00F57F81" w:rsidRPr="0048516C" w:rsidRDefault="00F57F81" w:rsidP="00DD2149">
      <w:pPr>
        <w:spacing w:before="120" w:after="120" w:line="240" w:lineRule="auto"/>
        <w:ind w:left="284" w:hanging="284"/>
        <w:rPr>
          <w:rFonts w:ascii="Times New Roman" w:hAnsi="Times New Roman" w:cstheme="minorHAnsi"/>
          <w:sz w:val="24"/>
          <w:szCs w:val="24"/>
        </w:rPr>
      </w:pPr>
      <w:r w:rsidRPr="00CD5A3A">
        <w:rPr>
          <w:rFonts w:ascii="Times New Roman" w:hAnsi="Times New Roman" w:cstheme="minorHAnsi"/>
          <w:sz w:val="24"/>
          <w:szCs w:val="24"/>
          <w:lang w:val="es-ES"/>
        </w:rPr>
        <w:t>BECKER, Howard</w:t>
      </w:r>
      <w:r w:rsidR="00DD2149" w:rsidRPr="00CD5A3A">
        <w:rPr>
          <w:rFonts w:ascii="Times New Roman" w:hAnsi="Times New Roman" w:cstheme="minorHAnsi"/>
          <w:sz w:val="24"/>
          <w:szCs w:val="24"/>
          <w:lang w:val="es-ES"/>
        </w:rPr>
        <w:t>.</w:t>
      </w:r>
      <w:r w:rsidRPr="00CD5A3A">
        <w:rPr>
          <w:rFonts w:ascii="Times New Roman" w:hAnsi="Times New Roman" w:cstheme="minorHAnsi"/>
          <w:sz w:val="24"/>
          <w:szCs w:val="24"/>
          <w:lang w:val="es-ES"/>
        </w:rPr>
        <w:t xml:space="preserve">  </w:t>
      </w:r>
      <w:r w:rsidRPr="00CD5A3A">
        <w:rPr>
          <w:rFonts w:ascii="Times New Roman" w:hAnsi="Times New Roman" w:cstheme="minorHAnsi"/>
          <w:b/>
          <w:bCs/>
          <w:sz w:val="24"/>
          <w:szCs w:val="24"/>
          <w:bdr w:val="none" w:sz="0" w:space="0" w:color="auto" w:frame="1"/>
          <w:shd w:val="clear" w:color="auto" w:fill="FFFFFF"/>
          <w:lang w:val="es-AR"/>
        </w:rPr>
        <w:t>Outsiders</w:t>
      </w:r>
      <w:r w:rsidR="00DD2149" w:rsidRPr="00CD5A3A">
        <w:rPr>
          <w:rFonts w:ascii="Times New Roman" w:hAnsi="Times New Roman" w:cstheme="minorHAnsi"/>
          <w:sz w:val="24"/>
          <w:szCs w:val="24"/>
          <w:bdr w:val="none" w:sz="0" w:space="0" w:color="auto" w:frame="1"/>
          <w:shd w:val="clear" w:color="auto" w:fill="FFFFFF"/>
          <w:lang w:val="es-AR"/>
        </w:rPr>
        <w:t>:</w:t>
      </w:r>
      <w:r w:rsidRPr="00CD5A3A">
        <w:rPr>
          <w:rFonts w:ascii="Times New Roman" w:hAnsi="Times New Roman" w:cstheme="minorHAnsi"/>
          <w:b/>
          <w:bCs/>
          <w:sz w:val="24"/>
          <w:szCs w:val="24"/>
          <w:bdr w:val="none" w:sz="0" w:space="0" w:color="auto" w:frame="1"/>
          <w:shd w:val="clear" w:color="auto" w:fill="FFFFFF"/>
          <w:lang w:val="es-AR"/>
        </w:rPr>
        <w:t xml:space="preserve"> </w:t>
      </w:r>
      <w:r w:rsidRPr="00CD5A3A">
        <w:rPr>
          <w:rFonts w:ascii="Times New Roman" w:hAnsi="Times New Roman" w:cstheme="minorHAnsi"/>
          <w:sz w:val="24"/>
          <w:szCs w:val="24"/>
          <w:bdr w:val="none" w:sz="0" w:space="0" w:color="auto" w:frame="1"/>
          <w:shd w:val="clear" w:color="auto" w:fill="FFFFFF"/>
          <w:lang w:val="es-AR"/>
        </w:rPr>
        <w:t>Hacia una sociología de la desviación</w:t>
      </w:r>
      <w:r w:rsidRPr="00CD5A3A">
        <w:rPr>
          <w:rFonts w:ascii="Times New Roman" w:hAnsi="Times New Roman" w:cstheme="minorHAnsi"/>
          <w:b/>
          <w:bCs/>
          <w:sz w:val="24"/>
          <w:szCs w:val="24"/>
          <w:bdr w:val="none" w:sz="0" w:space="0" w:color="auto" w:frame="1"/>
          <w:shd w:val="clear" w:color="auto" w:fill="FFFFFF"/>
          <w:lang w:val="es-AR"/>
        </w:rPr>
        <w:t>.</w:t>
      </w:r>
      <w:r w:rsidRPr="00CD5A3A">
        <w:rPr>
          <w:rFonts w:ascii="Times New Roman" w:hAnsi="Times New Roman" w:cstheme="minorHAnsi"/>
          <w:sz w:val="24"/>
          <w:szCs w:val="24"/>
          <w:bdr w:val="none" w:sz="0" w:space="0" w:color="auto" w:frame="1"/>
          <w:shd w:val="clear" w:color="auto" w:fill="FFFFFF"/>
          <w:lang w:val="es-AR"/>
        </w:rPr>
        <w:t xml:space="preserve"> </w:t>
      </w:r>
      <w:r w:rsidRPr="0048516C">
        <w:rPr>
          <w:rFonts w:ascii="Times New Roman" w:hAnsi="Times New Roman" w:cstheme="minorHAnsi"/>
          <w:sz w:val="24"/>
          <w:szCs w:val="24"/>
          <w:bdr w:val="none" w:sz="0" w:space="0" w:color="auto" w:frame="1"/>
          <w:shd w:val="clear" w:color="auto" w:fill="FFFFFF"/>
        </w:rPr>
        <w:t xml:space="preserve">Buenos Aires; México: </w:t>
      </w:r>
      <w:proofErr w:type="spellStart"/>
      <w:r w:rsidRPr="0048516C">
        <w:rPr>
          <w:rFonts w:ascii="Times New Roman" w:hAnsi="Times New Roman" w:cstheme="minorHAnsi"/>
          <w:sz w:val="24"/>
          <w:szCs w:val="24"/>
          <w:bdr w:val="none" w:sz="0" w:space="0" w:color="auto" w:frame="1"/>
          <w:shd w:val="clear" w:color="auto" w:fill="FFFFFF"/>
        </w:rPr>
        <w:t>Siglo</w:t>
      </w:r>
      <w:proofErr w:type="spellEnd"/>
      <w:r w:rsidRPr="0048516C">
        <w:rPr>
          <w:rFonts w:ascii="Times New Roman" w:hAnsi="Times New Roman" w:cstheme="minorHAnsi"/>
          <w:sz w:val="24"/>
          <w:szCs w:val="24"/>
          <w:bdr w:val="none" w:sz="0" w:space="0" w:color="auto" w:frame="1"/>
          <w:shd w:val="clear" w:color="auto" w:fill="FFFFFF"/>
        </w:rPr>
        <w:t xml:space="preserve"> XXI, 2009</w:t>
      </w:r>
      <w:r w:rsidR="00CD5A3A" w:rsidRPr="0048516C">
        <w:rPr>
          <w:rFonts w:ascii="Times New Roman" w:hAnsi="Times New Roman" w:cstheme="minorHAnsi"/>
          <w:sz w:val="24"/>
          <w:szCs w:val="24"/>
          <w:bdr w:val="none" w:sz="0" w:space="0" w:color="auto" w:frame="1"/>
          <w:shd w:val="clear" w:color="auto" w:fill="FFFFFF"/>
        </w:rPr>
        <w:t>.</w:t>
      </w:r>
    </w:p>
    <w:p w14:paraId="2E068491" w14:textId="7CB831C2" w:rsidR="00F57F81" w:rsidRPr="0048516C" w:rsidRDefault="00F57F81" w:rsidP="00DD2149">
      <w:pPr>
        <w:spacing w:before="120" w:after="120" w:line="240" w:lineRule="auto"/>
        <w:ind w:left="284" w:hanging="284"/>
        <w:rPr>
          <w:rFonts w:ascii="Times New Roman" w:hAnsi="Times New Roman" w:cstheme="minorHAnsi"/>
          <w:sz w:val="24"/>
          <w:szCs w:val="24"/>
          <w:lang w:val="es-ES"/>
        </w:rPr>
      </w:pPr>
      <w:r w:rsidRPr="00CD5A3A">
        <w:rPr>
          <w:rFonts w:ascii="Times New Roman" w:hAnsi="Times New Roman" w:cstheme="minorHAnsi"/>
          <w:sz w:val="24"/>
          <w:szCs w:val="24"/>
        </w:rPr>
        <w:t xml:space="preserve">BOLTANSKY, Luc THÉVENOT, Laurent. “The Sociology of Critical Capacity”. </w:t>
      </w:r>
      <w:r w:rsidRPr="00CD5A3A">
        <w:rPr>
          <w:rFonts w:ascii="Times New Roman" w:hAnsi="Times New Roman" w:cstheme="minorHAnsi"/>
          <w:b/>
          <w:bCs/>
          <w:sz w:val="24"/>
          <w:szCs w:val="24"/>
        </w:rPr>
        <w:t>European Journal of Social Theory</w:t>
      </w:r>
      <w:r w:rsidRPr="00CD5A3A">
        <w:rPr>
          <w:rFonts w:ascii="Times New Roman" w:hAnsi="Times New Roman" w:cstheme="minorHAnsi"/>
          <w:sz w:val="24"/>
          <w:szCs w:val="24"/>
        </w:rPr>
        <w:t xml:space="preserve">, </w:t>
      </w:r>
      <w:r w:rsidR="00DD2149" w:rsidRPr="00CD5A3A">
        <w:rPr>
          <w:rFonts w:ascii="Times New Roman" w:hAnsi="Times New Roman" w:cstheme="minorHAnsi"/>
          <w:sz w:val="24"/>
          <w:szCs w:val="24"/>
        </w:rPr>
        <w:t xml:space="preserve">vol. </w:t>
      </w:r>
      <w:r w:rsidRPr="00CD5A3A">
        <w:rPr>
          <w:rFonts w:ascii="Times New Roman" w:hAnsi="Times New Roman" w:cstheme="minorHAnsi"/>
          <w:sz w:val="24"/>
          <w:szCs w:val="24"/>
        </w:rPr>
        <w:t xml:space="preserve">2, </w:t>
      </w:r>
      <w:r w:rsidR="00DD2149" w:rsidRPr="00CD5A3A">
        <w:rPr>
          <w:rFonts w:ascii="Times New Roman" w:hAnsi="Times New Roman" w:cstheme="minorHAnsi"/>
          <w:sz w:val="24"/>
          <w:szCs w:val="24"/>
        </w:rPr>
        <w:t xml:space="preserve">n. </w:t>
      </w:r>
      <w:r w:rsidRPr="00CD5A3A">
        <w:rPr>
          <w:rFonts w:ascii="Times New Roman" w:hAnsi="Times New Roman" w:cstheme="minorHAnsi"/>
          <w:sz w:val="24"/>
          <w:szCs w:val="24"/>
        </w:rPr>
        <w:t>3, p</w:t>
      </w:r>
      <w:r w:rsidR="00DD2149" w:rsidRPr="00CD5A3A">
        <w:rPr>
          <w:rFonts w:ascii="Times New Roman" w:hAnsi="Times New Roman" w:cstheme="minorHAnsi"/>
          <w:sz w:val="24"/>
          <w:szCs w:val="24"/>
        </w:rPr>
        <w:t>ágs.</w:t>
      </w:r>
      <w:r w:rsidRPr="00CD5A3A">
        <w:rPr>
          <w:rFonts w:ascii="Times New Roman" w:hAnsi="Times New Roman" w:cstheme="minorHAnsi"/>
          <w:sz w:val="24"/>
          <w:szCs w:val="24"/>
        </w:rPr>
        <w:t xml:space="preserve"> </w:t>
      </w:r>
      <w:r w:rsidRPr="0048516C">
        <w:rPr>
          <w:rFonts w:ascii="Times New Roman" w:hAnsi="Times New Roman" w:cstheme="minorHAnsi"/>
          <w:sz w:val="24"/>
          <w:szCs w:val="24"/>
          <w:lang w:val="es-ES"/>
        </w:rPr>
        <w:t>359-377</w:t>
      </w:r>
      <w:r w:rsidR="003A5218" w:rsidRPr="0048516C">
        <w:rPr>
          <w:rFonts w:ascii="Times New Roman" w:hAnsi="Times New Roman" w:cstheme="minorHAnsi"/>
          <w:sz w:val="24"/>
          <w:szCs w:val="24"/>
          <w:lang w:val="es-ES"/>
        </w:rPr>
        <w:t>, 1997.</w:t>
      </w:r>
    </w:p>
    <w:p w14:paraId="4B18702A" w14:textId="41F6263A" w:rsidR="00F57F81" w:rsidRPr="0048516C" w:rsidRDefault="00F57F81" w:rsidP="00DD2149">
      <w:pPr>
        <w:spacing w:before="120" w:after="120" w:line="240" w:lineRule="auto"/>
        <w:ind w:left="284" w:hanging="284"/>
        <w:rPr>
          <w:rFonts w:ascii="Times New Roman" w:hAnsi="Times New Roman" w:cstheme="minorHAnsi"/>
          <w:sz w:val="24"/>
          <w:szCs w:val="24"/>
        </w:rPr>
      </w:pPr>
      <w:r w:rsidRPr="0048516C">
        <w:rPr>
          <w:rFonts w:ascii="Times New Roman" w:hAnsi="Times New Roman" w:cstheme="minorHAnsi"/>
          <w:sz w:val="24"/>
          <w:szCs w:val="24"/>
          <w:lang w:val="es-ES"/>
        </w:rPr>
        <w:t xml:space="preserve">BOURGOIS, Philippe. </w:t>
      </w:r>
      <w:r w:rsidRPr="00CD5A3A">
        <w:rPr>
          <w:rFonts w:ascii="Times New Roman" w:hAnsi="Times New Roman" w:cstheme="minorHAnsi"/>
          <w:b/>
          <w:bCs/>
          <w:sz w:val="24"/>
          <w:szCs w:val="24"/>
          <w:lang w:val="es-VE"/>
        </w:rPr>
        <w:t>En busca de respeto</w:t>
      </w:r>
      <w:r w:rsidR="00CD5A3A" w:rsidRPr="00CD5A3A">
        <w:rPr>
          <w:rFonts w:ascii="Times New Roman" w:hAnsi="Times New Roman" w:cstheme="minorHAnsi"/>
          <w:b/>
          <w:bCs/>
          <w:sz w:val="24"/>
          <w:szCs w:val="24"/>
          <w:lang w:val="es-VE"/>
        </w:rPr>
        <w:t xml:space="preserve">: </w:t>
      </w:r>
      <w:r w:rsidR="00CD5A3A" w:rsidRPr="00CD5A3A">
        <w:rPr>
          <w:rFonts w:ascii="Times New Roman" w:hAnsi="Times New Roman" w:cstheme="minorHAnsi"/>
          <w:sz w:val="24"/>
          <w:szCs w:val="24"/>
          <w:lang w:val="es-VE"/>
        </w:rPr>
        <w:t>v</w:t>
      </w:r>
      <w:r w:rsidRPr="00CD5A3A">
        <w:rPr>
          <w:rFonts w:ascii="Times New Roman" w:hAnsi="Times New Roman" w:cstheme="minorHAnsi"/>
          <w:sz w:val="24"/>
          <w:szCs w:val="24"/>
          <w:lang w:val="es-ES"/>
        </w:rPr>
        <w:t xml:space="preserve">endiendo crack en </w:t>
      </w:r>
      <w:r w:rsidR="00CD5A3A" w:rsidRPr="00CD5A3A">
        <w:rPr>
          <w:rFonts w:ascii="Times New Roman" w:hAnsi="Times New Roman" w:cstheme="minorHAnsi"/>
          <w:sz w:val="24"/>
          <w:szCs w:val="24"/>
          <w:lang w:val="es-ES"/>
        </w:rPr>
        <w:t>H</w:t>
      </w:r>
      <w:r w:rsidRPr="00CD5A3A">
        <w:rPr>
          <w:rFonts w:ascii="Times New Roman" w:hAnsi="Times New Roman" w:cstheme="minorHAnsi"/>
          <w:sz w:val="24"/>
          <w:szCs w:val="24"/>
          <w:lang w:val="es-ES"/>
        </w:rPr>
        <w:t>arlem</w:t>
      </w:r>
      <w:r w:rsidR="00CD5A3A" w:rsidRPr="00CD5A3A">
        <w:rPr>
          <w:rFonts w:ascii="Times New Roman" w:hAnsi="Times New Roman" w:cstheme="minorHAnsi"/>
          <w:b/>
          <w:sz w:val="24"/>
          <w:szCs w:val="24"/>
          <w:lang w:val="es-ES"/>
        </w:rPr>
        <w:t>.</w:t>
      </w:r>
      <w:r w:rsidRPr="00CD5A3A">
        <w:rPr>
          <w:rFonts w:ascii="Times New Roman" w:hAnsi="Times New Roman" w:cstheme="minorHAnsi"/>
          <w:sz w:val="24"/>
          <w:szCs w:val="24"/>
          <w:lang w:val="es-ES"/>
        </w:rPr>
        <w:t xml:space="preserve"> </w:t>
      </w:r>
      <w:r w:rsidRPr="0048516C">
        <w:rPr>
          <w:rFonts w:ascii="Times New Roman" w:hAnsi="Times New Roman" w:cstheme="minorHAnsi"/>
          <w:sz w:val="24"/>
          <w:szCs w:val="24"/>
        </w:rPr>
        <w:t>Buenos Aires</w:t>
      </w:r>
      <w:r w:rsidR="00CD5A3A" w:rsidRPr="0048516C">
        <w:rPr>
          <w:rFonts w:ascii="Times New Roman" w:hAnsi="Times New Roman" w:cstheme="minorHAnsi"/>
          <w:sz w:val="24"/>
          <w:szCs w:val="24"/>
        </w:rPr>
        <w:t>:</w:t>
      </w:r>
      <w:r w:rsidRPr="0048516C">
        <w:rPr>
          <w:rFonts w:ascii="Times New Roman" w:hAnsi="Times New Roman" w:cstheme="minorHAnsi"/>
          <w:sz w:val="24"/>
          <w:szCs w:val="24"/>
        </w:rPr>
        <w:t xml:space="preserve"> </w:t>
      </w:r>
      <w:proofErr w:type="spellStart"/>
      <w:r w:rsidRPr="0048516C">
        <w:rPr>
          <w:rFonts w:ascii="Times New Roman" w:hAnsi="Times New Roman" w:cstheme="minorHAnsi"/>
          <w:sz w:val="24"/>
          <w:szCs w:val="24"/>
        </w:rPr>
        <w:t>Siglo</w:t>
      </w:r>
      <w:proofErr w:type="spellEnd"/>
      <w:r w:rsidRPr="0048516C">
        <w:rPr>
          <w:rFonts w:ascii="Times New Roman" w:hAnsi="Times New Roman" w:cstheme="minorHAnsi"/>
          <w:sz w:val="24"/>
          <w:szCs w:val="24"/>
        </w:rPr>
        <w:t xml:space="preserve"> XXI, 2010.</w:t>
      </w:r>
    </w:p>
    <w:p w14:paraId="4C29CDF1" w14:textId="6958DA7B" w:rsidR="00FD6660" w:rsidRPr="00CD5A3A" w:rsidRDefault="00F57F81" w:rsidP="00DD2149">
      <w:pPr>
        <w:pStyle w:val="Ttulo1"/>
        <w:shd w:val="clear" w:color="auto" w:fill="FFFFFF"/>
        <w:spacing w:before="120" w:after="120" w:line="240" w:lineRule="auto"/>
        <w:ind w:left="284" w:hanging="284"/>
        <w:textAlignment w:val="baseline"/>
        <w:rPr>
          <w:rFonts w:cstheme="minorHAnsi"/>
          <w:b w:val="0"/>
          <w:sz w:val="24"/>
          <w:szCs w:val="24"/>
          <w:shd w:val="clear" w:color="auto" w:fill="FFFFFF"/>
        </w:rPr>
      </w:pPr>
      <w:r w:rsidRPr="00CD5A3A">
        <w:rPr>
          <w:rFonts w:cstheme="minorHAnsi"/>
          <w:b w:val="0"/>
          <w:bCs/>
          <w:sz w:val="24"/>
          <w:szCs w:val="24"/>
        </w:rPr>
        <w:t>CRESSEY, Donald.</w:t>
      </w:r>
      <w:r w:rsidRPr="00CD5A3A">
        <w:rPr>
          <w:rFonts w:cstheme="minorHAnsi"/>
          <w:sz w:val="24"/>
          <w:szCs w:val="24"/>
        </w:rPr>
        <w:t xml:space="preserve">  </w:t>
      </w:r>
      <w:r w:rsidRPr="00CD5A3A">
        <w:rPr>
          <w:rFonts w:cstheme="minorHAnsi"/>
          <w:b w:val="0"/>
          <w:bCs/>
          <w:sz w:val="24"/>
          <w:szCs w:val="24"/>
        </w:rPr>
        <w:t>“The Theory of Differential Association: An Introduction”.</w:t>
      </w:r>
      <w:r w:rsidRPr="00CD5A3A">
        <w:rPr>
          <w:rFonts w:cstheme="minorHAnsi"/>
          <w:bCs/>
          <w:sz w:val="24"/>
          <w:szCs w:val="24"/>
        </w:rPr>
        <w:t xml:space="preserve"> </w:t>
      </w:r>
      <w:r w:rsidRPr="00CD5A3A">
        <w:rPr>
          <w:rStyle w:val="nfasis"/>
          <w:rFonts w:cstheme="minorHAnsi"/>
          <w:bCs/>
          <w:i w:val="0"/>
          <w:iCs w:val="0"/>
          <w:sz w:val="24"/>
          <w:szCs w:val="24"/>
          <w:bdr w:val="none" w:sz="0" w:space="0" w:color="auto" w:frame="1"/>
          <w:shd w:val="clear" w:color="auto" w:fill="FFFFFF"/>
        </w:rPr>
        <w:t>Social Problems</w:t>
      </w:r>
      <w:r w:rsidRPr="00CD5A3A">
        <w:rPr>
          <w:rFonts w:cstheme="minorHAnsi"/>
          <w:b w:val="0"/>
          <w:sz w:val="24"/>
          <w:szCs w:val="24"/>
          <w:shd w:val="clear" w:color="auto" w:fill="FFFFFF"/>
        </w:rPr>
        <w:t>,</w:t>
      </w:r>
      <w:r w:rsidR="00CD5A3A">
        <w:rPr>
          <w:rFonts w:cstheme="minorHAnsi"/>
          <w:b w:val="0"/>
          <w:sz w:val="24"/>
          <w:szCs w:val="24"/>
          <w:shd w:val="clear" w:color="auto" w:fill="FFFFFF"/>
        </w:rPr>
        <w:t xml:space="preserve"> vol.</w:t>
      </w:r>
      <w:r w:rsidRPr="00CD5A3A">
        <w:rPr>
          <w:rFonts w:cstheme="minorHAnsi"/>
          <w:b w:val="0"/>
          <w:sz w:val="24"/>
          <w:szCs w:val="24"/>
          <w:shd w:val="clear" w:color="auto" w:fill="FFFFFF"/>
        </w:rPr>
        <w:t xml:space="preserve"> 8, </w:t>
      </w:r>
      <w:r w:rsidR="00CD5A3A">
        <w:rPr>
          <w:rFonts w:cstheme="minorHAnsi"/>
          <w:b w:val="0"/>
          <w:sz w:val="24"/>
          <w:szCs w:val="24"/>
          <w:shd w:val="clear" w:color="auto" w:fill="FFFFFF"/>
        </w:rPr>
        <w:t xml:space="preserve">n. </w:t>
      </w:r>
      <w:r w:rsidRPr="00CD5A3A">
        <w:rPr>
          <w:rFonts w:cstheme="minorHAnsi"/>
          <w:b w:val="0"/>
          <w:sz w:val="24"/>
          <w:szCs w:val="24"/>
          <w:shd w:val="clear" w:color="auto" w:fill="FFFFFF"/>
        </w:rPr>
        <w:t>1</w:t>
      </w:r>
      <w:r w:rsidR="00CD5A3A">
        <w:rPr>
          <w:rFonts w:cstheme="minorHAnsi"/>
          <w:b w:val="0"/>
          <w:sz w:val="24"/>
          <w:szCs w:val="24"/>
          <w:shd w:val="clear" w:color="auto" w:fill="FFFFFF"/>
        </w:rPr>
        <w:t xml:space="preserve">, págs. </w:t>
      </w:r>
      <w:r w:rsidRPr="00CD5A3A">
        <w:rPr>
          <w:rFonts w:cstheme="minorHAnsi"/>
          <w:b w:val="0"/>
          <w:sz w:val="24"/>
          <w:szCs w:val="24"/>
          <w:shd w:val="clear" w:color="auto" w:fill="FFFFFF"/>
        </w:rPr>
        <w:t>2–6</w:t>
      </w:r>
      <w:r w:rsidR="003A5218">
        <w:rPr>
          <w:rFonts w:cstheme="minorHAnsi"/>
          <w:b w:val="0"/>
          <w:sz w:val="24"/>
          <w:szCs w:val="24"/>
          <w:shd w:val="clear" w:color="auto" w:fill="FFFFFF"/>
        </w:rPr>
        <w:t>, 1960.</w:t>
      </w:r>
    </w:p>
    <w:p w14:paraId="35710C81" w14:textId="3FF61D74" w:rsidR="00F35DF8" w:rsidRPr="00CD5A3A" w:rsidRDefault="00F35DF8" w:rsidP="00DD2149">
      <w:pPr>
        <w:spacing w:before="120" w:after="120" w:line="240" w:lineRule="auto"/>
        <w:ind w:left="284" w:hanging="284"/>
        <w:rPr>
          <w:rFonts w:ascii="Times New Roman" w:hAnsi="Times New Roman" w:cstheme="minorHAnsi"/>
          <w:sz w:val="24"/>
          <w:szCs w:val="24"/>
        </w:rPr>
      </w:pPr>
      <w:r w:rsidRPr="00CD5A3A">
        <w:rPr>
          <w:rFonts w:ascii="Times New Roman" w:hAnsi="Times New Roman" w:cstheme="minorHAnsi"/>
          <w:sz w:val="24"/>
          <w:szCs w:val="24"/>
        </w:rPr>
        <w:t xml:space="preserve">ETZIONI, </w:t>
      </w:r>
      <w:r w:rsidRPr="00CD5A3A">
        <w:rPr>
          <w:rFonts w:ascii="Times New Roman" w:hAnsi="Times New Roman" w:cstheme="minorHAnsi"/>
          <w:sz w:val="24"/>
          <w:szCs w:val="24"/>
          <w:shd w:val="clear" w:color="auto" w:fill="FFFFFF"/>
        </w:rPr>
        <w:t xml:space="preserve">A. </w:t>
      </w:r>
      <w:r w:rsidRPr="00CD5A3A">
        <w:rPr>
          <w:rStyle w:val="nfasis"/>
          <w:rFonts w:ascii="Times New Roman" w:hAnsi="Times New Roman" w:cstheme="minorHAnsi"/>
          <w:b/>
          <w:i w:val="0"/>
          <w:sz w:val="24"/>
          <w:szCs w:val="24"/>
          <w:shd w:val="clear" w:color="auto" w:fill="FFFFFF"/>
        </w:rPr>
        <w:t>The moral dimension</w:t>
      </w:r>
      <w:r w:rsidRPr="00CD5A3A">
        <w:rPr>
          <w:rStyle w:val="nfasis"/>
          <w:rFonts w:ascii="Times New Roman" w:hAnsi="Times New Roman" w:cstheme="minorHAnsi"/>
          <w:bCs/>
          <w:i w:val="0"/>
          <w:sz w:val="24"/>
          <w:szCs w:val="24"/>
          <w:shd w:val="clear" w:color="auto" w:fill="FFFFFF"/>
        </w:rPr>
        <w:t>: Toward a new economics</w:t>
      </w:r>
      <w:r w:rsidRPr="00CD5A3A">
        <w:rPr>
          <w:rStyle w:val="nfasis"/>
          <w:rFonts w:ascii="Times New Roman" w:hAnsi="Times New Roman" w:cstheme="minorHAnsi"/>
          <w:sz w:val="24"/>
          <w:szCs w:val="24"/>
          <w:shd w:val="clear" w:color="auto" w:fill="FFFFFF"/>
        </w:rPr>
        <w:t>.</w:t>
      </w:r>
      <w:r w:rsidRPr="00CD5A3A">
        <w:rPr>
          <w:rFonts w:ascii="Times New Roman" w:hAnsi="Times New Roman" w:cstheme="minorHAnsi"/>
          <w:sz w:val="24"/>
          <w:szCs w:val="24"/>
          <w:shd w:val="clear" w:color="auto" w:fill="FFFFFF"/>
        </w:rPr>
        <w:t> </w:t>
      </w:r>
      <w:r w:rsidR="00CD5A3A">
        <w:rPr>
          <w:rFonts w:ascii="Times New Roman" w:hAnsi="Times New Roman" w:cstheme="minorHAnsi"/>
          <w:sz w:val="24"/>
          <w:szCs w:val="24"/>
          <w:shd w:val="clear" w:color="auto" w:fill="FFFFFF"/>
        </w:rPr>
        <w:t xml:space="preserve">New York: </w:t>
      </w:r>
      <w:r w:rsidRPr="00CD5A3A">
        <w:rPr>
          <w:rFonts w:ascii="Times New Roman" w:hAnsi="Times New Roman" w:cstheme="minorHAnsi"/>
          <w:sz w:val="24"/>
          <w:szCs w:val="24"/>
          <w:shd w:val="clear" w:color="auto" w:fill="FFFFFF"/>
        </w:rPr>
        <w:t xml:space="preserve">Free Press, </w:t>
      </w:r>
      <w:r w:rsidRPr="00CD5A3A">
        <w:rPr>
          <w:rFonts w:ascii="Times New Roman" w:hAnsi="Times New Roman" w:cstheme="minorHAnsi"/>
          <w:sz w:val="24"/>
          <w:szCs w:val="24"/>
        </w:rPr>
        <w:t>1988.</w:t>
      </w:r>
    </w:p>
    <w:p w14:paraId="0F835777" w14:textId="0C4276C1" w:rsidR="00B978D9" w:rsidRPr="00CD5A3A" w:rsidRDefault="00B978D9" w:rsidP="00DD2149">
      <w:pPr>
        <w:autoSpaceDE w:val="0"/>
        <w:autoSpaceDN w:val="0"/>
        <w:adjustRightInd w:val="0"/>
        <w:spacing w:before="120" w:after="120" w:line="240" w:lineRule="auto"/>
        <w:ind w:left="284" w:hanging="284"/>
        <w:rPr>
          <w:rFonts w:ascii="Times New Roman" w:eastAsia="UniversLTStd-Light" w:hAnsi="Times New Roman" w:cstheme="minorHAnsi"/>
          <w:sz w:val="24"/>
          <w:szCs w:val="24"/>
        </w:rPr>
      </w:pPr>
      <w:r w:rsidRPr="00CD5A3A">
        <w:rPr>
          <w:rFonts w:ascii="Times New Roman" w:eastAsia="UniversLTStd-Light" w:hAnsi="Times New Roman" w:cstheme="minorHAnsi"/>
          <w:sz w:val="24"/>
          <w:szCs w:val="24"/>
        </w:rPr>
        <w:t xml:space="preserve">FERRELL, Jeff. “Criminological </w:t>
      </w:r>
      <w:r w:rsidRPr="00CD5A3A">
        <w:rPr>
          <w:rFonts w:ascii="Times New Roman" w:eastAsia="UniversLTStd-Light" w:hAnsi="Times New Roman" w:cstheme="minorHAnsi"/>
          <w:i/>
          <w:iCs/>
          <w:sz w:val="24"/>
          <w:szCs w:val="24"/>
        </w:rPr>
        <w:t>Verstehen</w:t>
      </w:r>
      <w:r w:rsidRPr="00CD5A3A">
        <w:rPr>
          <w:rFonts w:ascii="Times New Roman" w:eastAsia="UniversLTStd-Light" w:hAnsi="Times New Roman" w:cstheme="minorHAnsi"/>
          <w:sz w:val="24"/>
          <w:szCs w:val="24"/>
        </w:rPr>
        <w:t xml:space="preserve">: Inside the Immediacy of Crime”. </w:t>
      </w:r>
      <w:r w:rsidRPr="00CD5A3A">
        <w:rPr>
          <w:rFonts w:ascii="Times New Roman" w:eastAsia="UniversLTStd-Light" w:hAnsi="Times New Roman" w:cstheme="minorHAnsi"/>
          <w:b/>
          <w:bCs/>
          <w:sz w:val="24"/>
          <w:szCs w:val="24"/>
        </w:rPr>
        <w:t>Justice Quarterly</w:t>
      </w:r>
      <w:r w:rsidRPr="00CD5A3A">
        <w:rPr>
          <w:rFonts w:ascii="Times New Roman" w:eastAsia="UniversLTStd-Light" w:hAnsi="Times New Roman" w:cstheme="minorHAnsi"/>
          <w:i/>
          <w:iCs/>
          <w:sz w:val="24"/>
          <w:szCs w:val="24"/>
        </w:rPr>
        <w:t xml:space="preserve">, </w:t>
      </w:r>
      <w:r w:rsidR="00CD5A3A">
        <w:rPr>
          <w:rFonts w:ascii="Times New Roman" w:eastAsia="UniversLTStd-Light" w:hAnsi="Times New Roman" w:cstheme="minorHAnsi"/>
          <w:sz w:val="24"/>
          <w:szCs w:val="24"/>
        </w:rPr>
        <w:t xml:space="preserve">vol. </w:t>
      </w:r>
      <w:r w:rsidRPr="00CD5A3A">
        <w:rPr>
          <w:rFonts w:ascii="Times New Roman" w:eastAsia="UniversLTStd-Light" w:hAnsi="Times New Roman" w:cstheme="minorHAnsi"/>
          <w:sz w:val="24"/>
          <w:szCs w:val="24"/>
        </w:rPr>
        <w:t>14</w:t>
      </w:r>
      <w:r w:rsidR="00CD5A3A">
        <w:rPr>
          <w:rFonts w:ascii="Times New Roman" w:eastAsia="UniversLTStd-Light" w:hAnsi="Times New Roman" w:cstheme="minorHAnsi"/>
          <w:sz w:val="24"/>
          <w:szCs w:val="24"/>
        </w:rPr>
        <w:t xml:space="preserve">, n. </w:t>
      </w:r>
      <w:r w:rsidRPr="00CD5A3A">
        <w:rPr>
          <w:rFonts w:ascii="Times New Roman" w:eastAsia="UniversLTStd-Light" w:hAnsi="Times New Roman" w:cstheme="minorHAnsi"/>
          <w:sz w:val="24"/>
          <w:szCs w:val="24"/>
        </w:rPr>
        <w:t>1, p</w:t>
      </w:r>
      <w:r w:rsidR="00CD5A3A">
        <w:rPr>
          <w:rFonts w:ascii="Times New Roman" w:eastAsia="UniversLTStd-Light" w:hAnsi="Times New Roman" w:cstheme="minorHAnsi"/>
          <w:sz w:val="24"/>
          <w:szCs w:val="24"/>
        </w:rPr>
        <w:t>á</w:t>
      </w:r>
      <w:r w:rsidR="003A5218">
        <w:rPr>
          <w:rFonts w:ascii="Times New Roman" w:eastAsia="UniversLTStd-Light" w:hAnsi="Times New Roman" w:cstheme="minorHAnsi"/>
          <w:sz w:val="24"/>
          <w:szCs w:val="24"/>
        </w:rPr>
        <w:t>gs</w:t>
      </w:r>
      <w:r w:rsidRPr="00CD5A3A">
        <w:rPr>
          <w:rFonts w:ascii="Times New Roman" w:eastAsia="UniversLTStd-Light" w:hAnsi="Times New Roman" w:cstheme="minorHAnsi"/>
          <w:sz w:val="24"/>
          <w:szCs w:val="24"/>
        </w:rPr>
        <w:t>: 3–23</w:t>
      </w:r>
      <w:r w:rsidR="003A5218">
        <w:rPr>
          <w:rFonts w:ascii="Times New Roman" w:eastAsia="UniversLTStd-Light" w:hAnsi="Times New Roman" w:cstheme="minorHAnsi"/>
          <w:sz w:val="24"/>
          <w:szCs w:val="24"/>
        </w:rPr>
        <w:t>, 1997.</w:t>
      </w:r>
    </w:p>
    <w:p w14:paraId="298CB49B" w14:textId="07C2D825" w:rsidR="00D40527" w:rsidRPr="00CD5A3A" w:rsidRDefault="00B978D9" w:rsidP="00DD2149">
      <w:pPr>
        <w:autoSpaceDE w:val="0"/>
        <w:autoSpaceDN w:val="0"/>
        <w:adjustRightInd w:val="0"/>
        <w:spacing w:before="120" w:after="120" w:line="240" w:lineRule="auto"/>
        <w:ind w:left="284" w:hanging="284"/>
        <w:rPr>
          <w:rFonts w:ascii="Times New Roman" w:eastAsia="UniversLTStd-Light" w:hAnsi="Times New Roman" w:cstheme="minorHAnsi"/>
          <w:i/>
          <w:iCs/>
          <w:sz w:val="24"/>
          <w:szCs w:val="24"/>
        </w:rPr>
      </w:pPr>
      <w:r w:rsidRPr="00CD5A3A">
        <w:rPr>
          <w:rFonts w:ascii="Times New Roman" w:eastAsia="UniversLTStd-Light" w:hAnsi="Times New Roman" w:cstheme="minorHAnsi"/>
          <w:sz w:val="24"/>
          <w:szCs w:val="24"/>
        </w:rPr>
        <w:t xml:space="preserve">FERRELL, Jeff. “Cultural Criminology”. </w:t>
      </w:r>
      <w:r w:rsidRPr="00CD5A3A">
        <w:rPr>
          <w:rFonts w:ascii="Times New Roman" w:eastAsia="UniversLTStd-Light" w:hAnsi="Times New Roman" w:cstheme="minorHAnsi"/>
          <w:b/>
          <w:bCs/>
          <w:sz w:val="24"/>
          <w:szCs w:val="24"/>
        </w:rPr>
        <w:t>Annual Review of Sociology</w:t>
      </w:r>
      <w:r w:rsidRPr="00CD5A3A">
        <w:rPr>
          <w:rFonts w:ascii="Times New Roman" w:eastAsia="UniversLTStd-Light" w:hAnsi="Times New Roman" w:cstheme="minorHAnsi"/>
          <w:sz w:val="24"/>
          <w:szCs w:val="24"/>
        </w:rPr>
        <w:t xml:space="preserve">, </w:t>
      </w:r>
      <w:r w:rsidR="003A5218">
        <w:rPr>
          <w:rFonts w:ascii="Times New Roman" w:eastAsia="UniversLTStd-Light" w:hAnsi="Times New Roman" w:cstheme="minorHAnsi"/>
          <w:sz w:val="24"/>
          <w:szCs w:val="24"/>
        </w:rPr>
        <w:t xml:space="preserve">vol. </w:t>
      </w:r>
      <w:r w:rsidRPr="00CD5A3A">
        <w:rPr>
          <w:rFonts w:ascii="Times New Roman" w:eastAsia="UniversLTStd-Light" w:hAnsi="Times New Roman" w:cstheme="minorHAnsi"/>
          <w:sz w:val="24"/>
          <w:szCs w:val="24"/>
        </w:rPr>
        <w:t>25, p</w:t>
      </w:r>
      <w:r w:rsidR="003A5218">
        <w:rPr>
          <w:rFonts w:ascii="Times New Roman" w:eastAsia="UniversLTStd-Light" w:hAnsi="Times New Roman" w:cstheme="minorHAnsi"/>
          <w:sz w:val="24"/>
          <w:szCs w:val="24"/>
        </w:rPr>
        <w:t>ágs</w:t>
      </w:r>
      <w:r w:rsidRPr="00CD5A3A">
        <w:rPr>
          <w:rFonts w:ascii="Times New Roman" w:eastAsia="UniversLTStd-Light" w:hAnsi="Times New Roman" w:cstheme="minorHAnsi"/>
          <w:sz w:val="24"/>
          <w:szCs w:val="24"/>
        </w:rPr>
        <w:t>: 395–418</w:t>
      </w:r>
      <w:r w:rsidR="003A5218">
        <w:rPr>
          <w:rFonts w:ascii="Times New Roman" w:eastAsia="UniversLTStd-Light" w:hAnsi="Times New Roman" w:cstheme="minorHAnsi"/>
          <w:sz w:val="24"/>
          <w:szCs w:val="24"/>
        </w:rPr>
        <w:t>, 1999.</w:t>
      </w:r>
    </w:p>
    <w:p w14:paraId="14A90CBB" w14:textId="049CDBB9" w:rsidR="00D40527" w:rsidRPr="00CD5A3A" w:rsidRDefault="00D40527" w:rsidP="00DD2149">
      <w:pPr>
        <w:spacing w:before="120" w:after="120" w:line="240" w:lineRule="auto"/>
        <w:ind w:left="284" w:hanging="284"/>
        <w:rPr>
          <w:rFonts w:ascii="Times New Roman" w:hAnsi="Times New Roman" w:cstheme="minorHAnsi"/>
          <w:sz w:val="24"/>
          <w:szCs w:val="24"/>
          <w:lang w:val="es-ES"/>
        </w:rPr>
      </w:pPr>
      <w:r w:rsidRPr="00CD5A3A">
        <w:rPr>
          <w:rFonts w:ascii="Times New Roman" w:eastAsia="UniversLTStd-Light" w:hAnsi="Times New Roman" w:cstheme="minorHAnsi"/>
          <w:sz w:val="24"/>
          <w:szCs w:val="24"/>
        </w:rPr>
        <w:t xml:space="preserve">FERRELL, Jeff. “Cultural Criminology and the Politics of Meaning”. </w:t>
      </w:r>
      <w:proofErr w:type="spellStart"/>
      <w:r w:rsidRPr="00CD5A3A">
        <w:rPr>
          <w:rFonts w:ascii="Times New Roman" w:eastAsia="UniversLTStd-Light" w:hAnsi="Times New Roman" w:cstheme="minorHAnsi"/>
          <w:b/>
          <w:bCs/>
          <w:sz w:val="24"/>
          <w:szCs w:val="24"/>
          <w:lang w:val="es-ES"/>
        </w:rPr>
        <w:t>Critical</w:t>
      </w:r>
      <w:proofErr w:type="spellEnd"/>
      <w:r w:rsidRPr="00CD5A3A">
        <w:rPr>
          <w:rFonts w:ascii="Times New Roman" w:eastAsia="UniversLTStd-Light" w:hAnsi="Times New Roman" w:cstheme="minorHAnsi"/>
          <w:b/>
          <w:bCs/>
          <w:sz w:val="24"/>
          <w:szCs w:val="24"/>
          <w:lang w:val="es-ES"/>
        </w:rPr>
        <w:t xml:space="preserve"> </w:t>
      </w:r>
      <w:proofErr w:type="spellStart"/>
      <w:r w:rsidRPr="00CD5A3A">
        <w:rPr>
          <w:rFonts w:ascii="Times New Roman" w:eastAsia="UniversLTStd-Light" w:hAnsi="Times New Roman" w:cstheme="minorHAnsi"/>
          <w:b/>
          <w:bCs/>
          <w:sz w:val="24"/>
          <w:szCs w:val="24"/>
          <w:lang w:val="es-ES"/>
        </w:rPr>
        <w:t>Criminology</w:t>
      </w:r>
      <w:proofErr w:type="spellEnd"/>
      <w:r w:rsidRPr="00CD5A3A">
        <w:rPr>
          <w:rFonts w:ascii="Times New Roman" w:eastAsia="UniversLTStd-Light" w:hAnsi="Times New Roman" w:cstheme="minorHAnsi"/>
          <w:sz w:val="24"/>
          <w:szCs w:val="24"/>
          <w:lang w:val="es-ES"/>
        </w:rPr>
        <w:t xml:space="preserve">, </w:t>
      </w:r>
      <w:proofErr w:type="spellStart"/>
      <w:r w:rsidR="003A5218">
        <w:rPr>
          <w:rFonts w:ascii="Times New Roman" w:eastAsia="UniversLTStd-Light" w:hAnsi="Times New Roman" w:cstheme="minorHAnsi"/>
          <w:sz w:val="24"/>
          <w:szCs w:val="24"/>
          <w:lang w:val="es-ES"/>
        </w:rPr>
        <w:t>vol</w:t>
      </w:r>
      <w:proofErr w:type="spellEnd"/>
      <w:r w:rsidR="003A5218">
        <w:rPr>
          <w:rFonts w:ascii="Times New Roman" w:eastAsia="UniversLTStd-Light" w:hAnsi="Times New Roman" w:cstheme="minorHAnsi"/>
          <w:sz w:val="24"/>
          <w:szCs w:val="24"/>
          <w:lang w:val="es-ES"/>
        </w:rPr>
        <w:t xml:space="preserve">, </w:t>
      </w:r>
      <w:r w:rsidRPr="00CD5A3A">
        <w:rPr>
          <w:rFonts w:ascii="Times New Roman" w:eastAsia="UniversLTStd-Light" w:hAnsi="Times New Roman" w:cstheme="minorHAnsi"/>
          <w:sz w:val="24"/>
          <w:szCs w:val="24"/>
          <w:lang w:val="es-ES"/>
        </w:rPr>
        <w:t xml:space="preserve">21, </w:t>
      </w:r>
      <w:r w:rsidR="003A5218">
        <w:rPr>
          <w:rFonts w:ascii="Times New Roman" w:eastAsia="UniversLTStd-Light" w:hAnsi="Times New Roman" w:cstheme="minorHAnsi"/>
          <w:sz w:val="24"/>
          <w:szCs w:val="24"/>
          <w:lang w:val="es-ES"/>
        </w:rPr>
        <w:t>págs.</w:t>
      </w:r>
      <w:r w:rsidRPr="00CD5A3A">
        <w:rPr>
          <w:rFonts w:ascii="Times New Roman" w:eastAsia="UniversLTStd-Light" w:hAnsi="Times New Roman" w:cstheme="minorHAnsi"/>
          <w:sz w:val="24"/>
          <w:szCs w:val="24"/>
          <w:lang w:val="es-ES"/>
        </w:rPr>
        <w:t xml:space="preserve"> 257-271</w:t>
      </w:r>
      <w:r w:rsidR="003A5218">
        <w:rPr>
          <w:rFonts w:ascii="Times New Roman" w:eastAsia="UniversLTStd-Light" w:hAnsi="Times New Roman" w:cstheme="minorHAnsi"/>
          <w:sz w:val="24"/>
          <w:szCs w:val="24"/>
          <w:lang w:val="es-ES"/>
        </w:rPr>
        <w:t>, 2013.</w:t>
      </w:r>
    </w:p>
    <w:p w14:paraId="7D393447" w14:textId="20722B59" w:rsidR="00F57F81" w:rsidRPr="0048516C" w:rsidRDefault="00F57F81" w:rsidP="00DD2149">
      <w:pPr>
        <w:spacing w:before="120" w:after="120" w:line="240" w:lineRule="auto"/>
        <w:ind w:left="284" w:hanging="284"/>
        <w:rPr>
          <w:rFonts w:ascii="Times New Roman" w:hAnsi="Times New Roman" w:cstheme="minorHAnsi"/>
          <w:sz w:val="24"/>
          <w:szCs w:val="24"/>
        </w:rPr>
      </w:pPr>
      <w:r w:rsidRPr="00CD5A3A">
        <w:rPr>
          <w:rFonts w:ascii="Times New Roman" w:hAnsi="Times New Roman" w:cstheme="minorHAnsi"/>
          <w:sz w:val="24"/>
          <w:szCs w:val="24"/>
          <w:lang w:val="es-ES"/>
        </w:rPr>
        <w:t xml:space="preserve">GOFFMAN, Erwin. </w:t>
      </w:r>
      <w:proofErr w:type="spellStart"/>
      <w:r w:rsidRPr="00CD5A3A">
        <w:rPr>
          <w:rFonts w:ascii="Times New Roman" w:hAnsi="Times New Roman" w:cstheme="minorHAnsi"/>
          <w:b/>
          <w:bCs/>
          <w:sz w:val="24"/>
          <w:szCs w:val="24"/>
          <w:lang w:val="es-ES"/>
        </w:rPr>
        <w:t>Frame</w:t>
      </w:r>
      <w:proofErr w:type="spellEnd"/>
      <w:r w:rsidRPr="00CD5A3A">
        <w:rPr>
          <w:rFonts w:ascii="Times New Roman" w:hAnsi="Times New Roman" w:cstheme="minorHAnsi"/>
          <w:b/>
          <w:bCs/>
          <w:sz w:val="24"/>
          <w:szCs w:val="24"/>
          <w:lang w:val="es-ES"/>
        </w:rPr>
        <w:t xml:space="preserve"> </w:t>
      </w:r>
      <w:proofErr w:type="spellStart"/>
      <w:proofErr w:type="gramStart"/>
      <w:r w:rsidRPr="00CD5A3A">
        <w:rPr>
          <w:rFonts w:ascii="Times New Roman" w:hAnsi="Times New Roman" w:cstheme="minorHAnsi"/>
          <w:b/>
          <w:bCs/>
          <w:sz w:val="24"/>
          <w:szCs w:val="24"/>
          <w:lang w:val="es-ES"/>
        </w:rPr>
        <w:t>analysis</w:t>
      </w:r>
      <w:proofErr w:type="spellEnd"/>
      <w:r w:rsidR="003A5218">
        <w:rPr>
          <w:rFonts w:ascii="Times New Roman" w:hAnsi="Times New Roman" w:cstheme="minorHAnsi"/>
          <w:sz w:val="24"/>
          <w:szCs w:val="24"/>
          <w:lang w:val="es-ES"/>
        </w:rPr>
        <w:t xml:space="preserve"> :</w:t>
      </w:r>
      <w:proofErr w:type="gramEnd"/>
      <w:r w:rsidRPr="00CD5A3A">
        <w:rPr>
          <w:rFonts w:ascii="Times New Roman" w:hAnsi="Times New Roman" w:cstheme="minorHAnsi"/>
          <w:sz w:val="24"/>
          <w:szCs w:val="24"/>
          <w:lang w:val="es-ES"/>
        </w:rPr>
        <w:t xml:space="preserve"> </w:t>
      </w:r>
      <w:r w:rsidRPr="003A5218">
        <w:rPr>
          <w:rFonts w:ascii="Times New Roman" w:hAnsi="Times New Roman" w:cstheme="minorHAnsi"/>
          <w:bCs/>
          <w:sz w:val="24"/>
          <w:szCs w:val="24"/>
          <w:lang w:val="es-ES"/>
        </w:rPr>
        <w:t>Los marcos de la experiencia</w:t>
      </w:r>
      <w:r w:rsidRPr="00CD5A3A">
        <w:rPr>
          <w:rFonts w:ascii="Times New Roman" w:hAnsi="Times New Roman" w:cstheme="minorHAnsi"/>
          <w:sz w:val="24"/>
          <w:szCs w:val="24"/>
          <w:lang w:val="es-ES"/>
        </w:rPr>
        <w:t xml:space="preserve">. </w:t>
      </w:r>
      <w:r w:rsidRPr="0048516C">
        <w:rPr>
          <w:rFonts w:ascii="Times New Roman" w:hAnsi="Times New Roman" w:cstheme="minorHAnsi"/>
          <w:sz w:val="24"/>
          <w:szCs w:val="24"/>
        </w:rPr>
        <w:t>Madrid</w:t>
      </w:r>
      <w:r w:rsidR="003A5218" w:rsidRPr="0048516C">
        <w:rPr>
          <w:rFonts w:ascii="Times New Roman" w:hAnsi="Times New Roman" w:cstheme="minorHAnsi"/>
          <w:sz w:val="24"/>
          <w:szCs w:val="24"/>
        </w:rPr>
        <w:t xml:space="preserve">: </w:t>
      </w:r>
      <w:r w:rsidRPr="0048516C">
        <w:rPr>
          <w:rFonts w:ascii="Times New Roman" w:hAnsi="Times New Roman" w:cstheme="minorHAnsi"/>
          <w:sz w:val="24"/>
          <w:szCs w:val="24"/>
        </w:rPr>
        <w:t>CIS, 2006.</w:t>
      </w:r>
    </w:p>
    <w:p w14:paraId="1697738B" w14:textId="5420B2F7" w:rsidR="00F57F81" w:rsidRPr="00CD5A3A" w:rsidRDefault="00F57F81" w:rsidP="00DD2149">
      <w:pPr>
        <w:spacing w:before="120" w:after="120" w:line="240" w:lineRule="auto"/>
        <w:ind w:left="284" w:hanging="284"/>
        <w:rPr>
          <w:rFonts w:ascii="Times New Roman" w:hAnsi="Times New Roman" w:cstheme="minorHAnsi"/>
          <w:sz w:val="24"/>
          <w:szCs w:val="24"/>
        </w:rPr>
      </w:pPr>
      <w:r w:rsidRPr="00CD5A3A">
        <w:rPr>
          <w:rFonts w:ascii="Times New Roman" w:hAnsi="Times New Roman" w:cstheme="minorHAnsi"/>
          <w:sz w:val="24"/>
          <w:szCs w:val="24"/>
        </w:rPr>
        <w:t xml:space="preserve">GOTTFREDSON, Michael y HIRSCHI, Travis. </w:t>
      </w:r>
      <w:r w:rsidR="00B9489D" w:rsidRPr="00CD5A3A">
        <w:rPr>
          <w:rFonts w:ascii="Times New Roman" w:hAnsi="Times New Roman" w:cstheme="minorHAnsi"/>
          <w:b/>
          <w:bCs/>
          <w:sz w:val="24"/>
          <w:szCs w:val="24"/>
        </w:rPr>
        <w:t xml:space="preserve">A General Theory of Crime. </w:t>
      </w:r>
      <w:r w:rsidRPr="00CD5A3A">
        <w:rPr>
          <w:rFonts w:ascii="Times New Roman" w:hAnsi="Times New Roman" w:cstheme="minorHAnsi"/>
          <w:sz w:val="24"/>
          <w:szCs w:val="24"/>
        </w:rPr>
        <w:t>Stanford</w:t>
      </w:r>
      <w:r w:rsidR="003A5218">
        <w:rPr>
          <w:rFonts w:ascii="Times New Roman" w:hAnsi="Times New Roman" w:cstheme="minorHAnsi"/>
          <w:sz w:val="24"/>
          <w:szCs w:val="24"/>
        </w:rPr>
        <w:t>:</w:t>
      </w:r>
      <w:r w:rsidRPr="00CD5A3A">
        <w:rPr>
          <w:rFonts w:ascii="Times New Roman" w:hAnsi="Times New Roman" w:cstheme="minorHAnsi"/>
          <w:sz w:val="24"/>
          <w:szCs w:val="24"/>
        </w:rPr>
        <w:t xml:space="preserve"> </w:t>
      </w:r>
      <w:r w:rsidR="00FD6660" w:rsidRPr="00CD5A3A">
        <w:rPr>
          <w:rFonts w:ascii="Times New Roman" w:hAnsi="Times New Roman" w:cstheme="minorHAnsi"/>
          <w:sz w:val="24"/>
          <w:szCs w:val="24"/>
        </w:rPr>
        <w:t xml:space="preserve">Stanford University Press, </w:t>
      </w:r>
      <w:r w:rsidRPr="00CD5A3A">
        <w:rPr>
          <w:rFonts w:ascii="Times New Roman" w:hAnsi="Times New Roman" w:cstheme="minorHAnsi"/>
          <w:sz w:val="24"/>
          <w:szCs w:val="24"/>
        </w:rPr>
        <w:t>1990</w:t>
      </w:r>
      <w:r w:rsidR="003A5218">
        <w:rPr>
          <w:rFonts w:ascii="Times New Roman" w:hAnsi="Times New Roman" w:cstheme="minorHAnsi"/>
          <w:sz w:val="24"/>
          <w:szCs w:val="24"/>
        </w:rPr>
        <w:t>.</w:t>
      </w:r>
    </w:p>
    <w:p w14:paraId="1ED9B8D9" w14:textId="6983E95F" w:rsidR="000A7EB5" w:rsidRPr="0048516C" w:rsidRDefault="000A7EB5" w:rsidP="00DD2149">
      <w:pPr>
        <w:spacing w:before="120" w:after="120" w:line="240" w:lineRule="auto"/>
        <w:ind w:left="284" w:hanging="284"/>
        <w:rPr>
          <w:rFonts w:ascii="Times New Roman" w:hAnsi="Times New Roman" w:cstheme="minorHAnsi"/>
          <w:sz w:val="24"/>
          <w:szCs w:val="24"/>
          <w:lang w:val="es-ES"/>
        </w:rPr>
      </w:pPr>
      <w:r w:rsidRPr="00CD5A3A">
        <w:rPr>
          <w:rFonts w:ascii="Times New Roman" w:hAnsi="Times New Roman" w:cstheme="minorHAnsi"/>
          <w:sz w:val="24"/>
          <w:szCs w:val="24"/>
        </w:rPr>
        <w:lastRenderedPageBreak/>
        <w:t xml:space="preserve">HAYMAERD, Keith y SMITH, Oliver. “Crime and consumer culture”. </w:t>
      </w:r>
      <w:proofErr w:type="gramStart"/>
      <w:r w:rsidRPr="003A5218">
        <w:rPr>
          <w:rFonts w:ascii="Times New Roman" w:hAnsi="Times New Roman" w:cstheme="minorHAnsi"/>
          <w:i/>
          <w:iCs/>
          <w:sz w:val="24"/>
          <w:szCs w:val="24"/>
        </w:rPr>
        <w:t>En</w:t>
      </w:r>
      <w:r w:rsidR="003A5218">
        <w:rPr>
          <w:rFonts w:ascii="Times New Roman" w:hAnsi="Times New Roman" w:cstheme="minorHAnsi"/>
          <w:i/>
          <w:iCs/>
          <w:sz w:val="24"/>
          <w:szCs w:val="24"/>
        </w:rPr>
        <w:t xml:space="preserve"> </w:t>
      </w:r>
      <w:r w:rsidR="003A5218">
        <w:rPr>
          <w:rFonts w:ascii="Times New Roman" w:hAnsi="Times New Roman" w:cstheme="minorHAnsi"/>
          <w:sz w:val="24"/>
          <w:szCs w:val="24"/>
        </w:rPr>
        <w:t>:</w:t>
      </w:r>
      <w:proofErr w:type="gramEnd"/>
      <w:r w:rsidRPr="00CD5A3A">
        <w:rPr>
          <w:rFonts w:ascii="Times New Roman" w:hAnsi="Times New Roman" w:cstheme="minorHAnsi"/>
          <w:sz w:val="24"/>
          <w:szCs w:val="24"/>
        </w:rPr>
        <w:t xml:space="preserve"> LIEBLING</w:t>
      </w:r>
      <w:r w:rsidR="00DC06BD" w:rsidRPr="00CD5A3A">
        <w:rPr>
          <w:rFonts w:ascii="Times New Roman" w:hAnsi="Times New Roman" w:cstheme="minorHAnsi"/>
          <w:sz w:val="24"/>
          <w:szCs w:val="24"/>
        </w:rPr>
        <w:t xml:space="preserve">, Alison, </w:t>
      </w:r>
      <w:r w:rsidRPr="00CD5A3A">
        <w:rPr>
          <w:rFonts w:ascii="Times New Roman" w:hAnsi="Times New Roman" w:cstheme="minorHAnsi"/>
          <w:sz w:val="24"/>
          <w:szCs w:val="24"/>
        </w:rPr>
        <w:t xml:space="preserve"> MARUMA</w:t>
      </w:r>
      <w:r w:rsidR="00DC06BD" w:rsidRPr="00CD5A3A">
        <w:rPr>
          <w:rFonts w:ascii="Times New Roman" w:hAnsi="Times New Roman" w:cstheme="minorHAnsi"/>
          <w:sz w:val="24"/>
          <w:szCs w:val="24"/>
        </w:rPr>
        <w:t xml:space="preserve">, Shadd </w:t>
      </w:r>
      <w:r w:rsidRPr="00CD5A3A">
        <w:rPr>
          <w:rFonts w:ascii="Times New Roman" w:hAnsi="Times New Roman" w:cstheme="minorHAnsi"/>
          <w:sz w:val="24"/>
          <w:szCs w:val="24"/>
        </w:rPr>
        <w:t xml:space="preserve"> </w:t>
      </w:r>
      <w:r w:rsidR="00DC06BD" w:rsidRPr="00CD5A3A">
        <w:rPr>
          <w:rFonts w:ascii="Times New Roman" w:hAnsi="Times New Roman" w:cstheme="minorHAnsi"/>
          <w:sz w:val="24"/>
          <w:szCs w:val="24"/>
        </w:rPr>
        <w:t xml:space="preserve">y Lesley </w:t>
      </w:r>
      <w:proofErr w:type="spellStart"/>
      <w:r w:rsidRPr="00CD5A3A">
        <w:rPr>
          <w:rFonts w:ascii="Times New Roman" w:hAnsi="Times New Roman" w:cstheme="minorHAnsi"/>
          <w:sz w:val="24"/>
          <w:szCs w:val="24"/>
        </w:rPr>
        <w:t>McARA</w:t>
      </w:r>
      <w:proofErr w:type="spellEnd"/>
      <w:r w:rsidRPr="00CD5A3A">
        <w:rPr>
          <w:rFonts w:ascii="Times New Roman" w:hAnsi="Times New Roman" w:cstheme="minorHAnsi"/>
          <w:sz w:val="24"/>
          <w:szCs w:val="24"/>
        </w:rPr>
        <w:t xml:space="preserve"> (edits) </w:t>
      </w:r>
      <w:r w:rsidRPr="00CD5A3A">
        <w:rPr>
          <w:rFonts w:ascii="Times New Roman" w:hAnsi="Times New Roman" w:cstheme="minorHAnsi"/>
          <w:b/>
          <w:sz w:val="24"/>
          <w:szCs w:val="24"/>
        </w:rPr>
        <w:t>The Oxford Handbook of Criminology</w:t>
      </w:r>
      <w:r w:rsidRPr="00CD5A3A">
        <w:rPr>
          <w:rFonts w:ascii="Times New Roman" w:hAnsi="Times New Roman" w:cstheme="minorHAnsi"/>
          <w:sz w:val="24"/>
          <w:szCs w:val="24"/>
        </w:rPr>
        <w:t xml:space="preserve">. </w:t>
      </w:r>
      <w:r w:rsidR="003A5218" w:rsidRPr="0048516C">
        <w:rPr>
          <w:rFonts w:ascii="Times New Roman" w:hAnsi="Times New Roman" w:cstheme="minorHAnsi"/>
          <w:sz w:val="24"/>
          <w:szCs w:val="24"/>
          <w:lang w:val="es-ES"/>
        </w:rPr>
        <w:t xml:space="preserve">Oxford: </w:t>
      </w:r>
      <w:r w:rsidR="00DC06BD" w:rsidRPr="0048516C">
        <w:rPr>
          <w:rFonts w:ascii="Times New Roman" w:hAnsi="Times New Roman" w:cstheme="minorHAnsi"/>
          <w:sz w:val="24"/>
          <w:szCs w:val="24"/>
          <w:lang w:val="es-ES"/>
        </w:rPr>
        <w:t>O</w:t>
      </w:r>
      <w:r w:rsidR="00A50708" w:rsidRPr="0048516C">
        <w:rPr>
          <w:rFonts w:ascii="Times New Roman" w:hAnsi="Times New Roman" w:cstheme="minorHAnsi"/>
          <w:sz w:val="24"/>
          <w:szCs w:val="24"/>
          <w:lang w:val="es-ES"/>
        </w:rPr>
        <w:t>xford</w:t>
      </w:r>
      <w:r w:rsidR="00DC06BD" w:rsidRPr="0048516C">
        <w:rPr>
          <w:rFonts w:ascii="Times New Roman" w:hAnsi="Times New Roman" w:cstheme="minorHAnsi"/>
          <w:sz w:val="24"/>
          <w:szCs w:val="24"/>
          <w:lang w:val="es-ES"/>
        </w:rPr>
        <w:t xml:space="preserve"> </w:t>
      </w:r>
      <w:proofErr w:type="spellStart"/>
      <w:r w:rsidR="00DC06BD" w:rsidRPr="0048516C">
        <w:rPr>
          <w:rFonts w:ascii="Times New Roman" w:hAnsi="Times New Roman" w:cstheme="minorHAnsi"/>
          <w:sz w:val="24"/>
          <w:szCs w:val="24"/>
          <w:lang w:val="es-ES"/>
        </w:rPr>
        <w:t>University</w:t>
      </w:r>
      <w:proofErr w:type="spellEnd"/>
      <w:r w:rsidR="00DC06BD" w:rsidRPr="0048516C">
        <w:rPr>
          <w:rFonts w:ascii="Times New Roman" w:hAnsi="Times New Roman" w:cstheme="minorHAnsi"/>
          <w:sz w:val="24"/>
          <w:szCs w:val="24"/>
          <w:lang w:val="es-ES"/>
        </w:rPr>
        <w:t xml:space="preserve"> </w:t>
      </w:r>
      <w:proofErr w:type="spellStart"/>
      <w:r w:rsidR="00DC06BD" w:rsidRPr="0048516C">
        <w:rPr>
          <w:rFonts w:ascii="Times New Roman" w:hAnsi="Times New Roman" w:cstheme="minorHAnsi"/>
          <w:sz w:val="24"/>
          <w:szCs w:val="24"/>
          <w:lang w:val="es-ES"/>
        </w:rPr>
        <w:t>Press</w:t>
      </w:r>
      <w:proofErr w:type="spellEnd"/>
      <w:r w:rsidR="00DC06BD" w:rsidRPr="0048516C">
        <w:rPr>
          <w:rFonts w:ascii="Times New Roman" w:hAnsi="Times New Roman" w:cstheme="minorHAnsi"/>
          <w:sz w:val="24"/>
          <w:szCs w:val="24"/>
          <w:lang w:val="es-ES"/>
        </w:rPr>
        <w:t>,</w:t>
      </w:r>
      <w:r w:rsidR="003A5218" w:rsidRPr="0048516C">
        <w:rPr>
          <w:rFonts w:ascii="Times New Roman" w:hAnsi="Times New Roman" w:cstheme="minorHAnsi"/>
          <w:sz w:val="24"/>
          <w:szCs w:val="24"/>
          <w:lang w:val="es-ES"/>
        </w:rPr>
        <w:t xml:space="preserve"> 2017, págs.</w:t>
      </w:r>
      <w:r w:rsidR="00DC06BD" w:rsidRPr="0048516C">
        <w:rPr>
          <w:rFonts w:ascii="Times New Roman" w:hAnsi="Times New Roman" w:cstheme="minorHAnsi"/>
          <w:sz w:val="24"/>
          <w:szCs w:val="24"/>
          <w:lang w:val="es-ES"/>
        </w:rPr>
        <w:t xml:space="preserve"> 306-328</w:t>
      </w:r>
      <w:r w:rsidR="003A5218" w:rsidRPr="0048516C">
        <w:rPr>
          <w:rFonts w:ascii="Times New Roman" w:hAnsi="Times New Roman" w:cstheme="minorHAnsi"/>
          <w:sz w:val="24"/>
          <w:szCs w:val="24"/>
          <w:lang w:val="es-ES"/>
        </w:rPr>
        <w:t>.</w:t>
      </w:r>
    </w:p>
    <w:p w14:paraId="5641248C" w14:textId="06B6065A" w:rsidR="00F35DF8" w:rsidRPr="00CD5A3A" w:rsidRDefault="00F35DF8" w:rsidP="00DD2149">
      <w:pPr>
        <w:spacing w:before="120" w:after="120" w:line="240" w:lineRule="auto"/>
        <w:ind w:left="284" w:hanging="284"/>
        <w:rPr>
          <w:rFonts w:ascii="Times New Roman" w:hAnsi="Times New Roman" w:cstheme="minorHAnsi"/>
          <w:sz w:val="24"/>
          <w:szCs w:val="24"/>
        </w:rPr>
      </w:pPr>
      <w:r w:rsidRPr="0048516C">
        <w:rPr>
          <w:rFonts w:ascii="Times New Roman" w:hAnsi="Times New Roman" w:cstheme="minorHAnsi"/>
          <w:sz w:val="24"/>
          <w:szCs w:val="24"/>
          <w:lang w:val="es-ES"/>
        </w:rPr>
        <w:t xml:space="preserve">HITLIN, Steven. </w:t>
      </w:r>
      <w:r w:rsidRPr="00CD5A3A">
        <w:rPr>
          <w:rFonts w:ascii="Times New Roman" w:hAnsi="Times New Roman" w:cstheme="minorHAnsi"/>
          <w:sz w:val="24"/>
          <w:szCs w:val="24"/>
          <w:lang w:val="es-ES"/>
        </w:rPr>
        <w:t xml:space="preserve">“Os contornos e o entorno da Nova </w:t>
      </w:r>
      <w:proofErr w:type="spellStart"/>
      <w:r w:rsidRPr="00CD5A3A">
        <w:rPr>
          <w:rFonts w:ascii="Times New Roman" w:hAnsi="Times New Roman" w:cstheme="minorHAnsi"/>
          <w:sz w:val="24"/>
          <w:szCs w:val="24"/>
          <w:lang w:val="es-ES"/>
        </w:rPr>
        <w:t>Sociologia</w:t>
      </w:r>
      <w:proofErr w:type="spellEnd"/>
      <w:r w:rsidRPr="00CD5A3A">
        <w:rPr>
          <w:rFonts w:ascii="Times New Roman" w:hAnsi="Times New Roman" w:cstheme="minorHAnsi"/>
          <w:sz w:val="24"/>
          <w:szCs w:val="24"/>
          <w:lang w:val="es-ES"/>
        </w:rPr>
        <w:t xml:space="preserve"> da Moral”. </w:t>
      </w:r>
      <w:proofErr w:type="spellStart"/>
      <w:r w:rsidRPr="0048516C">
        <w:rPr>
          <w:rFonts w:ascii="Times New Roman" w:hAnsi="Times New Roman" w:cstheme="minorHAnsi"/>
          <w:b/>
          <w:bCs/>
          <w:sz w:val="24"/>
          <w:szCs w:val="24"/>
        </w:rPr>
        <w:t>Sociologias</w:t>
      </w:r>
      <w:proofErr w:type="spellEnd"/>
      <w:r w:rsidRPr="0048516C">
        <w:rPr>
          <w:rFonts w:ascii="Times New Roman" w:hAnsi="Times New Roman" w:cstheme="minorHAnsi"/>
          <w:sz w:val="24"/>
          <w:szCs w:val="24"/>
        </w:rPr>
        <w:t xml:space="preserve">, </w:t>
      </w:r>
      <w:r w:rsidR="003A5218" w:rsidRPr="0048516C">
        <w:rPr>
          <w:rFonts w:ascii="Times New Roman" w:hAnsi="Times New Roman" w:cstheme="minorHAnsi"/>
          <w:sz w:val="24"/>
          <w:szCs w:val="24"/>
        </w:rPr>
        <w:t xml:space="preserve">vol. </w:t>
      </w:r>
      <w:r w:rsidRPr="0048516C">
        <w:rPr>
          <w:rFonts w:ascii="Times New Roman" w:hAnsi="Times New Roman" w:cstheme="minorHAnsi"/>
          <w:sz w:val="24"/>
          <w:szCs w:val="24"/>
        </w:rPr>
        <w:t xml:space="preserve">17, </w:t>
      </w:r>
      <w:r w:rsidR="003A5218" w:rsidRPr="0048516C">
        <w:rPr>
          <w:rFonts w:ascii="Times New Roman" w:hAnsi="Times New Roman" w:cstheme="minorHAnsi"/>
          <w:sz w:val="24"/>
          <w:szCs w:val="24"/>
        </w:rPr>
        <w:t xml:space="preserve">n. </w:t>
      </w:r>
      <w:r w:rsidRPr="0048516C">
        <w:rPr>
          <w:rFonts w:ascii="Times New Roman" w:hAnsi="Times New Roman" w:cstheme="minorHAnsi"/>
          <w:sz w:val="24"/>
          <w:szCs w:val="24"/>
        </w:rPr>
        <w:t>39, mayo/</w:t>
      </w:r>
      <w:proofErr w:type="spellStart"/>
      <w:r w:rsidRPr="0048516C">
        <w:rPr>
          <w:rFonts w:ascii="Times New Roman" w:hAnsi="Times New Roman" w:cstheme="minorHAnsi"/>
          <w:sz w:val="24"/>
          <w:szCs w:val="24"/>
        </w:rPr>
        <w:t>agosto</w:t>
      </w:r>
      <w:proofErr w:type="spellEnd"/>
      <w:r w:rsidR="003A5218" w:rsidRPr="0048516C">
        <w:rPr>
          <w:rFonts w:ascii="Times New Roman" w:hAnsi="Times New Roman" w:cstheme="minorHAnsi"/>
          <w:sz w:val="24"/>
          <w:szCs w:val="24"/>
        </w:rPr>
        <w:t>,</w:t>
      </w:r>
      <w:r w:rsidRPr="0048516C">
        <w:rPr>
          <w:rFonts w:ascii="Times New Roman" w:hAnsi="Times New Roman" w:cstheme="minorHAnsi"/>
          <w:sz w:val="24"/>
          <w:szCs w:val="24"/>
        </w:rPr>
        <w:t xml:space="preserve"> </w:t>
      </w:r>
      <w:proofErr w:type="spellStart"/>
      <w:r w:rsidR="003A5218" w:rsidRPr="0048516C">
        <w:rPr>
          <w:rFonts w:ascii="Times New Roman" w:hAnsi="Times New Roman" w:cstheme="minorHAnsi"/>
          <w:sz w:val="24"/>
          <w:szCs w:val="24"/>
        </w:rPr>
        <w:t>págs</w:t>
      </w:r>
      <w:proofErr w:type="spellEnd"/>
      <w:r w:rsidR="003A5218" w:rsidRPr="0048516C">
        <w:rPr>
          <w:rFonts w:ascii="Times New Roman" w:hAnsi="Times New Roman" w:cstheme="minorHAnsi"/>
          <w:sz w:val="24"/>
          <w:szCs w:val="24"/>
        </w:rPr>
        <w:t>.</w:t>
      </w:r>
      <w:r w:rsidRPr="0048516C">
        <w:rPr>
          <w:rFonts w:ascii="Times New Roman" w:hAnsi="Times New Roman" w:cstheme="minorHAnsi"/>
          <w:sz w:val="24"/>
          <w:szCs w:val="24"/>
        </w:rPr>
        <w:t xml:space="preserve"> 26-58</w:t>
      </w:r>
      <w:r w:rsidR="003A5218" w:rsidRPr="0048516C">
        <w:rPr>
          <w:rFonts w:ascii="Times New Roman" w:hAnsi="Times New Roman" w:cstheme="minorHAnsi"/>
          <w:sz w:val="24"/>
          <w:szCs w:val="24"/>
        </w:rPr>
        <w:t>, 2015</w:t>
      </w:r>
      <w:r w:rsidRPr="0048516C">
        <w:rPr>
          <w:rFonts w:ascii="Times New Roman" w:hAnsi="Times New Roman" w:cstheme="minorHAnsi"/>
          <w:sz w:val="24"/>
          <w:szCs w:val="24"/>
        </w:rPr>
        <w:t>.</w:t>
      </w:r>
    </w:p>
    <w:p w14:paraId="4B3856C4" w14:textId="794321D1" w:rsidR="00F57F81" w:rsidRPr="00CD5A3A" w:rsidRDefault="00F57F81" w:rsidP="00DD2149">
      <w:pPr>
        <w:spacing w:before="120" w:after="120" w:line="240" w:lineRule="auto"/>
        <w:ind w:left="284" w:hanging="284"/>
        <w:rPr>
          <w:rFonts w:ascii="Times New Roman" w:hAnsi="Times New Roman" w:cstheme="minorHAnsi"/>
          <w:sz w:val="24"/>
          <w:szCs w:val="24"/>
        </w:rPr>
      </w:pPr>
      <w:r w:rsidRPr="00CD5A3A">
        <w:rPr>
          <w:rFonts w:ascii="Times New Roman" w:hAnsi="Times New Roman" w:cstheme="minorHAnsi"/>
          <w:sz w:val="24"/>
          <w:szCs w:val="24"/>
        </w:rPr>
        <w:t xml:space="preserve">KATZ, Jack. </w:t>
      </w:r>
      <w:r w:rsidRPr="00CD5A3A">
        <w:rPr>
          <w:rFonts w:ascii="Times New Roman" w:hAnsi="Times New Roman" w:cstheme="minorHAnsi"/>
          <w:b/>
          <w:bCs/>
          <w:sz w:val="24"/>
          <w:szCs w:val="24"/>
        </w:rPr>
        <w:t>Seductions of crime</w:t>
      </w:r>
      <w:r w:rsidRPr="00CD5A3A">
        <w:rPr>
          <w:rFonts w:ascii="Times New Roman" w:hAnsi="Times New Roman" w:cstheme="minorHAnsi"/>
          <w:sz w:val="24"/>
          <w:szCs w:val="24"/>
        </w:rPr>
        <w:t>. Nueva York</w:t>
      </w:r>
      <w:r w:rsidR="003A5218">
        <w:rPr>
          <w:rFonts w:ascii="Times New Roman" w:hAnsi="Times New Roman" w:cstheme="minorHAnsi"/>
          <w:sz w:val="24"/>
          <w:szCs w:val="24"/>
        </w:rPr>
        <w:t>:</w:t>
      </w:r>
      <w:r w:rsidRPr="00CD5A3A">
        <w:rPr>
          <w:rFonts w:ascii="Times New Roman" w:hAnsi="Times New Roman" w:cstheme="minorHAnsi"/>
          <w:sz w:val="24"/>
          <w:szCs w:val="24"/>
        </w:rPr>
        <w:t xml:space="preserve"> Basic Books, 1988.</w:t>
      </w:r>
    </w:p>
    <w:p w14:paraId="4B656AAE" w14:textId="7465D426" w:rsidR="00F57F81" w:rsidRPr="002C7844" w:rsidRDefault="00F57F81" w:rsidP="00DD2149">
      <w:pPr>
        <w:spacing w:before="120" w:after="120" w:line="240" w:lineRule="auto"/>
        <w:ind w:left="284" w:hanging="284"/>
        <w:rPr>
          <w:rFonts w:ascii="Times New Roman" w:hAnsi="Times New Roman" w:cstheme="minorHAnsi"/>
          <w:sz w:val="24"/>
          <w:szCs w:val="24"/>
        </w:rPr>
      </w:pPr>
      <w:r w:rsidRPr="0048516C">
        <w:rPr>
          <w:rFonts w:ascii="Times New Roman" w:hAnsi="Times New Roman" w:cstheme="minorHAnsi"/>
          <w:sz w:val="24"/>
          <w:szCs w:val="24"/>
        </w:rPr>
        <w:t xml:space="preserve">LADD, John. </w:t>
      </w:r>
      <w:r w:rsidRPr="00CD5A3A">
        <w:rPr>
          <w:rFonts w:ascii="Times New Roman" w:hAnsi="Times New Roman" w:cstheme="minorHAnsi"/>
          <w:sz w:val="24"/>
          <w:szCs w:val="24"/>
          <w:lang w:val="es-ES"/>
        </w:rPr>
        <w:t xml:space="preserve">“La </w:t>
      </w:r>
      <w:proofErr w:type="spellStart"/>
      <w:r w:rsidRPr="00CD5A3A">
        <w:rPr>
          <w:rFonts w:ascii="Times New Roman" w:hAnsi="Times New Roman" w:cstheme="minorHAnsi"/>
          <w:sz w:val="24"/>
          <w:szCs w:val="24"/>
          <w:lang w:val="es-ES"/>
        </w:rPr>
        <w:t>structure</w:t>
      </w:r>
      <w:proofErr w:type="spellEnd"/>
      <w:r w:rsidRPr="00CD5A3A">
        <w:rPr>
          <w:rFonts w:ascii="Times New Roman" w:hAnsi="Times New Roman" w:cstheme="minorHAnsi"/>
          <w:sz w:val="24"/>
          <w:szCs w:val="24"/>
          <w:lang w:val="es-ES"/>
        </w:rPr>
        <w:t xml:space="preserve"> </w:t>
      </w:r>
      <w:proofErr w:type="spellStart"/>
      <w:r w:rsidRPr="00CD5A3A">
        <w:rPr>
          <w:rFonts w:ascii="Times New Roman" w:hAnsi="Times New Roman" w:cstheme="minorHAnsi"/>
          <w:sz w:val="24"/>
          <w:szCs w:val="24"/>
          <w:lang w:val="es-ES"/>
        </w:rPr>
        <w:t>d`un</w:t>
      </w:r>
      <w:proofErr w:type="spellEnd"/>
      <w:r w:rsidRPr="00CD5A3A">
        <w:rPr>
          <w:rFonts w:ascii="Times New Roman" w:hAnsi="Times New Roman" w:cstheme="minorHAnsi"/>
          <w:sz w:val="24"/>
          <w:szCs w:val="24"/>
          <w:lang w:val="es-ES"/>
        </w:rPr>
        <w:t xml:space="preserve"> </w:t>
      </w:r>
      <w:proofErr w:type="spellStart"/>
      <w:r w:rsidRPr="00CD5A3A">
        <w:rPr>
          <w:rFonts w:ascii="Times New Roman" w:hAnsi="Times New Roman" w:cstheme="minorHAnsi"/>
          <w:sz w:val="24"/>
          <w:szCs w:val="24"/>
          <w:lang w:val="es-ES"/>
        </w:rPr>
        <w:t>code</w:t>
      </w:r>
      <w:proofErr w:type="spellEnd"/>
      <w:r w:rsidRPr="00CD5A3A">
        <w:rPr>
          <w:rFonts w:ascii="Times New Roman" w:hAnsi="Times New Roman" w:cstheme="minorHAnsi"/>
          <w:sz w:val="24"/>
          <w:szCs w:val="24"/>
          <w:lang w:val="es-ES"/>
        </w:rPr>
        <w:t xml:space="preserve"> moral”. </w:t>
      </w:r>
      <w:r w:rsidR="00573A78" w:rsidRPr="003A5218">
        <w:rPr>
          <w:rFonts w:ascii="Times New Roman" w:hAnsi="Times New Roman" w:cstheme="minorHAnsi"/>
          <w:i/>
          <w:iCs/>
          <w:sz w:val="24"/>
          <w:szCs w:val="24"/>
          <w:lang w:val="es-ES"/>
        </w:rPr>
        <w:t>En</w:t>
      </w:r>
      <w:r w:rsidR="00573A78">
        <w:rPr>
          <w:rFonts w:ascii="Times New Roman" w:hAnsi="Times New Roman" w:cstheme="minorHAnsi"/>
          <w:sz w:val="24"/>
          <w:szCs w:val="24"/>
          <w:lang w:val="es-ES"/>
        </w:rPr>
        <w:t>:</w:t>
      </w:r>
      <w:r w:rsidR="003A5218">
        <w:rPr>
          <w:rFonts w:ascii="Times New Roman" w:hAnsi="Times New Roman" w:cstheme="minorHAnsi"/>
          <w:sz w:val="24"/>
          <w:szCs w:val="24"/>
          <w:lang w:val="es-ES"/>
        </w:rPr>
        <w:t xml:space="preserve"> </w:t>
      </w:r>
      <w:r w:rsidRPr="00CD5A3A">
        <w:rPr>
          <w:rFonts w:ascii="Times New Roman" w:hAnsi="Times New Roman" w:cstheme="minorHAnsi"/>
          <w:sz w:val="24"/>
          <w:szCs w:val="24"/>
          <w:lang w:val="es-ES"/>
        </w:rPr>
        <w:t>FASS</w:t>
      </w:r>
      <w:r w:rsidR="003A5218">
        <w:rPr>
          <w:rFonts w:ascii="Times New Roman" w:hAnsi="Times New Roman" w:cstheme="minorHAnsi"/>
          <w:sz w:val="24"/>
          <w:szCs w:val="24"/>
          <w:lang w:val="es-ES"/>
        </w:rPr>
        <w:t>I</w:t>
      </w:r>
      <w:r w:rsidRPr="00CD5A3A">
        <w:rPr>
          <w:rFonts w:ascii="Times New Roman" w:hAnsi="Times New Roman" w:cstheme="minorHAnsi"/>
          <w:sz w:val="24"/>
          <w:szCs w:val="24"/>
          <w:lang w:val="es-ES"/>
        </w:rPr>
        <w:t>N, Didier y LÉZÉ, Samu</w:t>
      </w:r>
      <w:r w:rsidR="003A5218">
        <w:rPr>
          <w:rFonts w:ascii="Times New Roman" w:hAnsi="Times New Roman" w:cstheme="minorHAnsi"/>
          <w:sz w:val="24"/>
          <w:szCs w:val="24"/>
          <w:lang w:val="es-ES"/>
        </w:rPr>
        <w:t>el</w:t>
      </w:r>
      <w:r w:rsidR="00A50708" w:rsidRPr="00CD5A3A">
        <w:rPr>
          <w:rFonts w:ascii="Times New Roman" w:hAnsi="Times New Roman" w:cstheme="minorHAnsi"/>
          <w:sz w:val="24"/>
          <w:szCs w:val="24"/>
          <w:lang w:val="es-ES"/>
        </w:rPr>
        <w:t>.</w:t>
      </w:r>
      <w:r w:rsidRPr="00CD5A3A">
        <w:rPr>
          <w:rFonts w:ascii="Times New Roman" w:hAnsi="Times New Roman" w:cstheme="minorHAnsi"/>
          <w:sz w:val="24"/>
          <w:szCs w:val="24"/>
          <w:lang w:val="es-ES"/>
        </w:rPr>
        <w:t xml:space="preserve"> </w:t>
      </w:r>
      <w:r w:rsidRPr="002C7844">
        <w:rPr>
          <w:rFonts w:ascii="Times New Roman" w:hAnsi="Times New Roman" w:cstheme="minorHAnsi"/>
          <w:b/>
          <w:bCs/>
          <w:sz w:val="24"/>
          <w:szCs w:val="24"/>
        </w:rPr>
        <w:t>La question morale</w:t>
      </w:r>
      <w:r w:rsidRPr="002C7844">
        <w:rPr>
          <w:rFonts w:ascii="Times New Roman" w:hAnsi="Times New Roman" w:cstheme="minorHAnsi"/>
          <w:sz w:val="24"/>
          <w:szCs w:val="24"/>
        </w:rPr>
        <w:t xml:space="preserve">. </w:t>
      </w:r>
      <w:r w:rsidR="00A50708" w:rsidRPr="002C7844">
        <w:rPr>
          <w:rFonts w:ascii="Times New Roman" w:hAnsi="Times New Roman" w:cstheme="minorHAnsi"/>
          <w:bCs/>
          <w:sz w:val="24"/>
          <w:szCs w:val="24"/>
        </w:rPr>
        <w:t>Une</w:t>
      </w:r>
      <w:r w:rsidRPr="002C7844">
        <w:rPr>
          <w:rFonts w:ascii="Times New Roman" w:hAnsi="Times New Roman" w:cstheme="minorHAnsi"/>
          <w:bCs/>
          <w:sz w:val="24"/>
          <w:szCs w:val="24"/>
        </w:rPr>
        <w:t xml:space="preserve"> </w:t>
      </w:r>
      <w:proofErr w:type="spellStart"/>
      <w:r w:rsidRPr="002C7844">
        <w:rPr>
          <w:rFonts w:ascii="Times New Roman" w:hAnsi="Times New Roman" w:cstheme="minorHAnsi"/>
          <w:bCs/>
          <w:sz w:val="24"/>
          <w:szCs w:val="24"/>
        </w:rPr>
        <w:t>anthologie</w:t>
      </w:r>
      <w:proofErr w:type="spellEnd"/>
      <w:r w:rsidRPr="002C7844">
        <w:rPr>
          <w:rFonts w:ascii="Times New Roman" w:hAnsi="Times New Roman" w:cstheme="minorHAnsi"/>
          <w:bCs/>
          <w:sz w:val="24"/>
          <w:szCs w:val="24"/>
        </w:rPr>
        <w:t xml:space="preserve"> critique</w:t>
      </w:r>
      <w:r w:rsidRPr="002C7844">
        <w:rPr>
          <w:rFonts w:ascii="Times New Roman" w:hAnsi="Times New Roman" w:cstheme="minorHAnsi"/>
          <w:sz w:val="24"/>
          <w:szCs w:val="24"/>
        </w:rPr>
        <w:t>. Paris</w:t>
      </w:r>
      <w:r w:rsidR="003A5218" w:rsidRPr="002C7844">
        <w:rPr>
          <w:rFonts w:ascii="Times New Roman" w:hAnsi="Times New Roman" w:cstheme="minorHAnsi"/>
          <w:sz w:val="24"/>
          <w:szCs w:val="24"/>
        </w:rPr>
        <w:t xml:space="preserve">: </w:t>
      </w:r>
      <w:r w:rsidRPr="002C7844">
        <w:rPr>
          <w:rFonts w:ascii="Times New Roman" w:hAnsi="Times New Roman" w:cstheme="minorHAnsi"/>
          <w:sz w:val="24"/>
          <w:szCs w:val="24"/>
        </w:rPr>
        <w:t>PUF</w:t>
      </w:r>
      <w:r w:rsidR="003A5218" w:rsidRPr="002C7844">
        <w:rPr>
          <w:rFonts w:ascii="Times New Roman" w:hAnsi="Times New Roman" w:cstheme="minorHAnsi"/>
          <w:sz w:val="24"/>
          <w:szCs w:val="24"/>
        </w:rPr>
        <w:t>, 2013</w:t>
      </w:r>
      <w:r w:rsidRPr="002C7844">
        <w:rPr>
          <w:rFonts w:ascii="Times New Roman" w:hAnsi="Times New Roman" w:cstheme="minorHAnsi"/>
          <w:sz w:val="24"/>
          <w:szCs w:val="24"/>
        </w:rPr>
        <w:t xml:space="preserve">, </w:t>
      </w:r>
      <w:proofErr w:type="spellStart"/>
      <w:r w:rsidRPr="002C7844">
        <w:rPr>
          <w:rFonts w:ascii="Times New Roman" w:hAnsi="Times New Roman" w:cstheme="minorHAnsi"/>
          <w:sz w:val="24"/>
          <w:szCs w:val="24"/>
        </w:rPr>
        <w:t>p</w:t>
      </w:r>
      <w:r w:rsidR="003A5218" w:rsidRPr="002C7844">
        <w:rPr>
          <w:rFonts w:ascii="Times New Roman" w:hAnsi="Times New Roman" w:cstheme="minorHAnsi"/>
          <w:sz w:val="24"/>
          <w:szCs w:val="24"/>
        </w:rPr>
        <w:t>ágs</w:t>
      </w:r>
      <w:proofErr w:type="spellEnd"/>
      <w:r w:rsidR="003A5218" w:rsidRPr="002C7844">
        <w:rPr>
          <w:rFonts w:ascii="Times New Roman" w:hAnsi="Times New Roman" w:cstheme="minorHAnsi"/>
          <w:sz w:val="24"/>
          <w:szCs w:val="24"/>
        </w:rPr>
        <w:t>.</w:t>
      </w:r>
      <w:r w:rsidRPr="002C7844">
        <w:rPr>
          <w:rFonts w:ascii="Times New Roman" w:hAnsi="Times New Roman" w:cstheme="minorHAnsi"/>
          <w:sz w:val="24"/>
          <w:szCs w:val="24"/>
        </w:rPr>
        <w:t xml:space="preserve"> 149-170</w:t>
      </w:r>
      <w:r w:rsidR="003A5218" w:rsidRPr="002C7844">
        <w:rPr>
          <w:rFonts w:ascii="Times New Roman" w:hAnsi="Times New Roman" w:cstheme="minorHAnsi"/>
          <w:sz w:val="24"/>
          <w:szCs w:val="24"/>
        </w:rPr>
        <w:t>.</w:t>
      </w:r>
    </w:p>
    <w:p w14:paraId="0CBA6803" w14:textId="1484BAA8" w:rsidR="00F57F81" w:rsidRPr="00CD5A3A" w:rsidRDefault="00F57F81" w:rsidP="00DD2149">
      <w:pPr>
        <w:spacing w:before="120" w:after="120" w:line="240" w:lineRule="auto"/>
        <w:ind w:left="284" w:hanging="284"/>
        <w:rPr>
          <w:rFonts w:ascii="Times New Roman" w:hAnsi="Times New Roman" w:cstheme="minorHAnsi"/>
          <w:sz w:val="24"/>
          <w:szCs w:val="24"/>
        </w:rPr>
      </w:pPr>
      <w:r w:rsidRPr="00CD5A3A">
        <w:rPr>
          <w:rFonts w:ascii="Times New Roman" w:hAnsi="Times New Roman" w:cstheme="minorHAnsi"/>
          <w:sz w:val="24"/>
          <w:szCs w:val="24"/>
        </w:rPr>
        <w:t xml:space="preserve">LAMBEK, Michael. “Toward </w:t>
      </w:r>
      <w:proofErr w:type="spellStart"/>
      <w:proofErr w:type="gramStart"/>
      <w:r w:rsidRPr="00CD5A3A">
        <w:rPr>
          <w:rFonts w:ascii="Times New Roman" w:hAnsi="Times New Roman" w:cstheme="minorHAnsi"/>
          <w:sz w:val="24"/>
          <w:szCs w:val="24"/>
        </w:rPr>
        <w:t>a</w:t>
      </w:r>
      <w:proofErr w:type="spellEnd"/>
      <w:proofErr w:type="gramEnd"/>
      <w:r w:rsidRPr="00CD5A3A">
        <w:rPr>
          <w:rFonts w:ascii="Times New Roman" w:hAnsi="Times New Roman" w:cstheme="minorHAnsi"/>
          <w:sz w:val="24"/>
          <w:szCs w:val="24"/>
        </w:rPr>
        <w:t xml:space="preserve"> Ethics of the Act”. </w:t>
      </w:r>
      <w:r w:rsidR="00573A78" w:rsidRPr="00573A78">
        <w:rPr>
          <w:rFonts w:ascii="Times New Roman" w:hAnsi="Times New Roman" w:cstheme="minorHAnsi"/>
          <w:i/>
          <w:iCs/>
          <w:sz w:val="24"/>
          <w:szCs w:val="24"/>
        </w:rPr>
        <w:t>En</w:t>
      </w:r>
      <w:r w:rsidR="00573A78">
        <w:rPr>
          <w:rFonts w:ascii="Times New Roman" w:hAnsi="Times New Roman" w:cstheme="minorHAnsi"/>
          <w:sz w:val="24"/>
          <w:szCs w:val="24"/>
        </w:rPr>
        <w:t>:</w:t>
      </w:r>
      <w:r w:rsidRPr="00CD5A3A">
        <w:rPr>
          <w:rFonts w:ascii="Times New Roman" w:hAnsi="Times New Roman" w:cstheme="minorHAnsi"/>
          <w:sz w:val="24"/>
          <w:szCs w:val="24"/>
        </w:rPr>
        <w:t xml:space="preserve"> LAMBEK, Michael (edit) </w:t>
      </w:r>
      <w:r w:rsidRPr="00CD5A3A">
        <w:rPr>
          <w:rFonts w:ascii="Times New Roman" w:hAnsi="Times New Roman" w:cstheme="minorHAnsi"/>
          <w:b/>
          <w:bCs/>
          <w:sz w:val="24"/>
          <w:szCs w:val="24"/>
        </w:rPr>
        <w:t>Ordinary Ethics</w:t>
      </w:r>
      <w:r w:rsidRPr="00CD5A3A">
        <w:rPr>
          <w:rFonts w:ascii="Times New Roman" w:hAnsi="Times New Roman" w:cstheme="minorHAnsi"/>
          <w:sz w:val="24"/>
          <w:szCs w:val="24"/>
        </w:rPr>
        <w:t xml:space="preserve">. </w:t>
      </w:r>
      <w:r w:rsidRPr="003A5218">
        <w:rPr>
          <w:rFonts w:ascii="Times New Roman" w:hAnsi="Times New Roman" w:cstheme="minorHAnsi"/>
          <w:bCs/>
          <w:sz w:val="24"/>
          <w:szCs w:val="24"/>
        </w:rPr>
        <w:t>Anthropology, Language, and Action</w:t>
      </w:r>
      <w:r w:rsidRPr="00CD5A3A">
        <w:rPr>
          <w:rFonts w:ascii="Times New Roman" w:hAnsi="Times New Roman" w:cstheme="minorHAnsi"/>
          <w:sz w:val="24"/>
          <w:szCs w:val="24"/>
        </w:rPr>
        <w:t>. Nueva York</w:t>
      </w:r>
      <w:r w:rsidR="003A5218">
        <w:rPr>
          <w:rFonts w:ascii="Times New Roman" w:hAnsi="Times New Roman" w:cstheme="minorHAnsi"/>
          <w:sz w:val="24"/>
          <w:szCs w:val="24"/>
        </w:rPr>
        <w:t>:</w:t>
      </w:r>
      <w:r w:rsidRPr="00CD5A3A">
        <w:rPr>
          <w:rFonts w:ascii="Times New Roman" w:hAnsi="Times New Roman" w:cstheme="minorHAnsi"/>
          <w:sz w:val="24"/>
          <w:szCs w:val="24"/>
        </w:rPr>
        <w:t xml:space="preserve"> Fordham University Press, 2010, p</w:t>
      </w:r>
      <w:r w:rsidR="003A5218">
        <w:rPr>
          <w:rFonts w:ascii="Times New Roman" w:hAnsi="Times New Roman" w:cstheme="minorHAnsi"/>
          <w:sz w:val="24"/>
          <w:szCs w:val="24"/>
        </w:rPr>
        <w:t>ágs.</w:t>
      </w:r>
      <w:r w:rsidRPr="00CD5A3A">
        <w:rPr>
          <w:rFonts w:ascii="Times New Roman" w:hAnsi="Times New Roman" w:cstheme="minorHAnsi"/>
          <w:sz w:val="24"/>
          <w:szCs w:val="24"/>
        </w:rPr>
        <w:t xml:space="preserve"> 39-63.</w:t>
      </w:r>
    </w:p>
    <w:p w14:paraId="025059FF" w14:textId="6C4C73FF" w:rsidR="00B978D9" w:rsidRPr="00CD5A3A" w:rsidRDefault="00B978D9" w:rsidP="00DD2149">
      <w:pPr>
        <w:autoSpaceDE w:val="0"/>
        <w:autoSpaceDN w:val="0"/>
        <w:adjustRightInd w:val="0"/>
        <w:spacing w:before="120" w:after="120" w:line="240" w:lineRule="auto"/>
        <w:ind w:left="284" w:hanging="284"/>
        <w:rPr>
          <w:rFonts w:ascii="Times New Roman" w:eastAsia="UniversLTStd-Light" w:hAnsi="Times New Roman" w:cs="Arial"/>
          <w:sz w:val="24"/>
          <w:szCs w:val="24"/>
          <w:lang w:val="es-ES"/>
        </w:rPr>
      </w:pPr>
      <w:r w:rsidRPr="00CD5A3A">
        <w:rPr>
          <w:rFonts w:ascii="Times New Roman" w:eastAsia="UniversLTStd-Light" w:hAnsi="Times New Roman" w:cs="Arial"/>
          <w:sz w:val="24"/>
          <w:szCs w:val="24"/>
        </w:rPr>
        <w:t xml:space="preserve">LYNG, S. (1990), “Edgework: A Social Psychological Analysis of Voluntary Risk-Taking”. </w:t>
      </w:r>
      <w:r w:rsidRPr="00CD5A3A">
        <w:rPr>
          <w:rFonts w:ascii="Times New Roman" w:eastAsia="UniversLTStd-Light" w:hAnsi="Times New Roman" w:cs="Arial"/>
          <w:b/>
          <w:bCs/>
          <w:sz w:val="24"/>
          <w:szCs w:val="24"/>
          <w:lang w:val="es-ES"/>
        </w:rPr>
        <w:t xml:space="preserve">American </w:t>
      </w:r>
      <w:proofErr w:type="spellStart"/>
      <w:r w:rsidRPr="00CD5A3A">
        <w:rPr>
          <w:rFonts w:ascii="Times New Roman" w:eastAsia="UniversLTStd-Light" w:hAnsi="Times New Roman" w:cs="Arial"/>
          <w:b/>
          <w:bCs/>
          <w:sz w:val="24"/>
          <w:szCs w:val="24"/>
          <w:lang w:val="es-ES"/>
        </w:rPr>
        <w:t>Journal</w:t>
      </w:r>
      <w:proofErr w:type="spellEnd"/>
      <w:r w:rsidRPr="00CD5A3A">
        <w:rPr>
          <w:rFonts w:ascii="Times New Roman" w:eastAsia="UniversLTStd-Light" w:hAnsi="Times New Roman" w:cs="Arial"/>
          <w:b/>
          <w:bCs/>
          <w:sz w:val="24"/>
          <w:szCs w:val="24"/>
          <w:lang w:val="es-ES"/>
        </w:rPr>
        <w:t xml:space="preserve"> </w:t>
      </w:r>
      <w:proofErr w:type="spellStart"/>
      <w:r w:rsidRPr="00CD5A3A">
        <w:rPr>
          <w:rFonts w:ascii="Times New Roman" w:eastAsia="UniversLTStd-Light" w:hAnsi="Times New Roman" w:cs="Arial"/>
          <w:b/>
          <w:bCs/>
          <w:sz w:val="24"/>
          <w:szCs w:val="24"/>
          <w:lang w:val="es-ES"/>
        </w:rPr>
        <w:t>of</w:t>
      </w:r>
      <w:proofErr w:type="spellEnd"/>
      <w:r w:rsidRPr="00CD5A3A">
        <w:rPr>
          <w:rFonts w:ascii="Times New Roman" w:eastAsia="UniversLTStd-Light" w:hAnsi="Times New Roman" w:cs="Arial"/>
          <w:b/>
          <w:bCs/>
          <w:sz w:val="24"/>
          <w:szCs w:val="24"/>
          <w:lang w:val="es-ES"/>
        </w:rPr>
        <w:t xml:space="preserve"> </w:t>
      </w:r>
      <w:proofErr w:type="spellStart"/>
      <w:r w:rsidRPr="00CD5A3A">
        <w:rPr>
          <w:rFonts w:ascii="Times New Roman" w:eastAsia="UniversLTStd-Light" w:hAnsi="Times New Roman" w:cs="Arial"/>
          <w:b/>
          <w:bCs/>
          <w:sz w:val="24"/>
          <w:szCs w:val="24"/>
          <w:lang w:val="es-ES"/>
        </w:rPr>
        <w:t>Sociology</w:t>
      </w:r>
      <w:proofErr w:type="spellEnd"/>
      <w:r w:rsidRPr="00CD5A3A">
        <w:rPr>
          <w:rFonts w:ascii="Times New Roman" w:eastAsia="UniversLTStd-Light" w:hAnsi="Times New Roman" w:cs="Arial"/>
          <w:sz w:val="24"/>
          <w:szCs w:val="24"/>
          <w:lang w:val="es-ES"/>
        </w:rPr>
        <w:t xml:space="preserve">, </w:t>
      </w:r>
      <w:r w:rsidR="005223AF">
        <w:rPr>
          <w:rFonts w:ascii="Times New Roman" w:eastAsia="UniversLTStd-Light" w:hAnsi="Times New Roman" w:cs="Arial"/>
          <w:sz w:val="24"/>
          <w:szCs w:val="24"/>
          <w:lang w:val="es-ES"/>
        </w:rPr>
        <w:t xml:space="preserve">vol. </w:t>
      </w:r>
      <w:r w:rsidRPr="00CD5A3A">
        <w:rPr>
          <w:rFonts w:ascii="Times New Roman" w:eastAsia="UniversLTStd-Light" w:hAnsi="Times New Roman" w:cs="Arial"/>
          <w:sz w:val="24"/>
          <w:szCs w:val="24"/>
          <w:lang w:val="es-ES"/>
        </w:rPr>
        <w:t xml:space="preserve">95, </w:t>
      </w:r>
      <w:r w:rsidR="005223AF">
        <w:rPr>
          <w:rFonts w:ascii="Times New Roman" w:eastAsia="UniversLTStd-Light" w:hAnsi="Times New Roman" w:cs="Arial"/>
          <w:sz w:val="24"/>
          <w:szCs w:val="24"/>
          <w:lang w:val="es-ES"/>
        </w:rPr>
        <w:t>n.</w:t>
      </w:r>
      <w:r w:rsidRPr="00CD5A3A">
        <w:rPr>
          <w:rFonts w:ascii="Times New Roman" w:eastAsia="UniversLTStd-Light" w:hAnsi="Times New Roman" w:cs="Arial"/>
          <w:sz w:val="24"/>
          <w:szCs w:val="24"/>
          <w:lang w:val="es-ES"/>
        </w:rPr>
        <w:t xml:space="preserve">4, </w:t>
      </w:r>
      <w:r w:rsidR="005223AF">
        <w:rPr>
          <w:rFonts w:ascii="Times New Roman" w:eastAsia="UniversLTStd-Light" w:hAnsi="Times New Roman" w:cs="Arial"/>
          <w:sz w:val="24"/>
          <w:szCs w:val="24"/>
          <w:lang w:val="es-ES"/>
        </w:rPr>
        <w:t>págs.</w:t>
      </w:r>
      <w:r w:rsidRPr="00CD5A3A">
        <w:rPr>
          <w:rFonts w:ascii="Times New Roman" w:eastAsia="UniversLTStd-Light" w:hAnsi="Times New Roman" w:cs="Arial"/>
          <w:sz w:val="24"/>
          <w:szCs w:val="24"/>
          <w:lang w:val="es-ES"/>
        </w:rPr>
        <w:t xml:space="preserve"> 876–921</w:t>
      </w:r>
      <w:r w:rsidR="005223AF">
        <w:rPr>
          <w:rFonts w:ascii="Times New Roman" w:eastAsia="UniversLTStd-Light" w:hAnsi="Times New Roman" w:cs="Arial"/>
          <w:sz w:val="24"/>
          <w:szCs w:val="24"/>
          <w:lang w:val="es-ES"/>
        </w:rPr>
        <w:t>, 1990.</w:t>
      </w:r>
    </w:p>
    <w:p w14:paraId="6634E38D" w14:textId="59FCD243" w:rsidR="00F57F81" w:rsidRPr="00CD5A3A" w:rsidRDefault="00F57F81" w:rsidP="00DD2149">
      <w:pPr>
        <w:spacing w:before="120" w:after="120" w:line="240" w:lineRule="auto"/>
        <w:ind w:left="284" w:hanging="284"/>
        <w:rPr>
          <w:rFonts w:ascii="Times New Roman" w:hAnsi="Times New Roman" w:cstheme="minorHAnsi"/>
          <w:sz w:val="24"/>
          <w:szCs w:val="24"/>
        </w:rPr>
      </w:pPr>
      <w:r w:rsidRPr="00CD5A3A">
        <w:rPr>
          <w:rFonts w:ascii="Times New Roman" w:hAnsi="Times New Roman" w:cstheme="minorHAnsi"/>
          <w:sz w:val="24"/>
          <w:szCs w:val="24"/>
          <w:lang w:val="es-ES"/>
        </w:rPr>
        <w:t xml:space="preserve">MATZA, David. </w:t>
      </w:r>
      <w:r w:rsidRPr="00CD5A3A">
        <w:rPr>
          <w:rFonts w:ascii="Times New Roman" w:hAnsi="Times New Roman" w:cstheme="minorHAnsi"/>
          <w:b/>
          <w:bCs/>
          <w:sz w:val="24"/>
          <w:szCs w:val="24"/>
          <w:lang w:val="es-ES"/>
        </w:rPr>
        <w:t>Delincuencia y deriva</w:t>
      </w:r>
      <w:r w:rsidRPr="00CD5A3A">
        <w:rPr>
          <w:rFonts w:ascii="Times New Roman" w:hAnsi="Times New Roman" w:cstheme="minorHAnsi"/>
          <w:sz w:val="24"/>
          <w:szCs w:val="24"/>
          <w:lang w:val="es-ES"/>
        </w:rPr>
        <w:t xml:space="preserve">. </w:t>
      </w:r>
      <w:r w:rsidRPr="00573A78">
        <w:rPr>
          <w:rFonts w:ascii="Times New Roman" w:hAnsi="Times New Roman" w:cstheme="minorHAnsi"/>
          <w:bCs/>
          <w:sz w:val="24"/>
          <w:szCs w:val="24"/>
          <w:lang w:val="es-VE"/>
        </w:rPr>
        <w:t>Cómo y por qué algunos jóvenes llegan a quebrantar la ley</w:t>
      </w:r>
      <w:r w:rsidRPr="00CD5A3A">
        <w:rPr>
          <w:rFonts w:ascii="Times New Roman" w:hAnsi="Times New Roman" w:cstheme="minorHAnsi"/>
          <w:b/>
          <w:sz w:val="24"/>
          <w:szCs w:val="24"/>
          <w:lang w:val="es-VE"/>
        </w:rPr>
        <w:t>.</w:t>
      </w:r>
      <w:r w:rsidRPr="00CD5A3A">
        <w:rPr>
          <w:rFonts w:ascii="Times New Roman" w:hAnsi="Times New Roman" w:cstheme="minorHAnsi"/>
          <w:sz w:val="24"/>
          <w:szCs w:val="24"/>
          <w:lang w:val="es-VE"/>
        </w:rPr>
        <w:t xml:space="preserve"> </w:t>
      </w:r>
      <w:r w:rsidRPr="00CD5A3A">
        <w:rPr>
          <w:rFonts w:ascii="Times New Roman" w:hAnsi="Times New Roman" w:cstheme="minorHAnsi"/>
          <w:sz w:val="24"/>
          <w:szCs w:val="24"/>
        </w:rPr>
        <w:t>Buenos Aires</w:t>
      </w:r>
      <w:r w:rsidR="00573A78">
        <w:rPr>
          <w:rFonts w:ascii="Times New Roman" w:hAnsi="Times New Roman" w:cstheme="minorHAnsi"/>
          <w:sz w:val="24"/>
          <w:szCs w:val="24"/>
        </w:rPr>
        <w:t xml:space="preserve">: </w:t>
      </w:r>
      <w:proofErr w:type="spellStart"/>
      <w:r w:rsidRPr="00CD5A3A">
        <w:rPr>
          <w:rFonts w:ascii="Times New Roman" w:hAnsi="Times New Roman" w:cstheme="minorHAnsi"/>
          <w:sz w:val="24"/>
          <w:szCs w:val="24"/>
        </w:rPr>
        <w:t>Siglo</w:t>
      </w:r>
      <w:proofErr w:type="spellEnd"/>
      <w:r w:rsidRPr="00CD5A3A">
        <w:rPr>
          <w:rFonts w:ascii="Times New Roman" w:hAnsi="Times New Roman" w:cstheme="minorHAnsi"/>
          <w:sz w:val="24"/>
          <w:szCs w:val="24"/>
        </w:rPr>
        <w:t xml:space="preserve"> XXI, 2014.</w:t>
      </w:r>
    </w:p>
    <w:p w14:paraId="160A755D" w14:textId="231152DF" w:rsidR="00F57F81" w:rsidRPr="00CD5A3A" w:rsidRDefault="00F57F81" w:rsidP="00DD2149">
      <w:pPr>
        <w:spacing w:before="120" w:after="120" w:line="240" w:lineRule="auto"/>
        <w:ind w:left="284" w:hanging="284"/>
        <w:rPr>
          <w:rFonts w:ascii="Times New Roman" w:hAnsi="Times New Roman" w:cstheme="minorHAnsi"/>
          <w:sz w:val="24"/>
          <w:szCs w:val="24"/>
        </w:rPr>
      </w:pPr>
      <w:r w:rsidRPr="00CD5A3A">
        <w:rPr>
          <w:rFonts w:ascii="Times New Roman" w:hAnsi="Times New Roman" w:cstheme="minorHAnsi"/>
          <w:sz w:val="24"/>
          <w:szCs w:val="24"/>
        </w:rPr>
        <w:t>MILLER, Walter. "Lower Class Culture as a Generating Milieu of Gang Delinquency." </w:t>
      </w:r>
      <w:r w:rsidRPr="00CD5A3A">
        <w:rPr>
          <w:rStyle w:val="nfasis"/>
          <w:rFonts w:ascii="Times New Roman" w:hAnsi="Times New Roman" w:cstheme="minorHAnsi"/>
          <w:b/>
          <w:bCs/>
          <w:i w:val="0"/>
          <w:iCs w:val="0"/>
          <w:sz w:val="24"/>
          <w:szCs w:val="24"/>
        </w:rPr>
        <w:t>Journal of Social Issues</w:t>
      </w:r>
      <w:r w:rsidR="00573A78">
        <w:rPr>
          <w:rStyle w:val="nfasis"/>
          <w:rFonts w:ascii="Times New Roman" w:hAnsi="Times New Roman" w:cstheme="minorHAnsi"/>
          <w:sz w:val="24"/>
          <w:szCs w:val="24"/>
        </w:rPr>
        <w:t xml:space="preserve">, </w:t>
      </w:r>
      <w:r w:rsidR="00573A78">
        <w:rPr>
          <w:rStyle w:val="nfasis"/>
          <w:rFonts w:ascii="Times New Roman" w:hAnsi="Times New Roman" w:cstheme="minorHAnsi"/>
          <w:i w:val="0"/>
          <w:iCs w:val="0"/>
          <w:sz w:val="24"/>
          <w:szCs w:val="24"/>
        </w:rPr>
        <w:t>vol.</w:t>
      </w:r>
      <w:r w:rsidRPr="00573A78">
        <w:rPr>
          <w:rStyle w:val="nfasis"/>
          <w:rFonts w:ascii="Times New Roman" w:hAnsi="Times New Roman" w:cstheme="minorHAnsi"/>
          <w:i w:val="0"/>
          <w:iCs w:val="0"/>
          <w:sz w:val="24"/>
          <w:szCs w:val="24"/>
        </w:rPr>
        <w:t>14</w:t>
      </w:r>
      <w:r w:rsidR="00573A78" w:rsidRPr="00573A78">
        <w:rPr>
          <w:rFonts w:ascii="Times New Roman" w:hAnsi="Times New Roman" w:cstheme="minorHAnsi"/>
          <w:sz w:val="24"/>
          <w:szCs w:val="24"/>
        </w:rPr>
        <w:t>, n</w:t>
      </w:r>
      <w:r w:rsidR="00573A78">
        <w:rPr>
          <w:rFonts w:ascii="Times New Roman" w:hAnsi="Times New Roman" w:cstheme="minorHAnsi"/>
          <w:i/>
          <w:iCs/>
          <w:sz w:val="24"/>
          <w:szCs w:val="24"/>
        </w:rPr>
        <w:t>.</w:t>
      </w:r>
      <w:r w:rsidRPr="00CD5A3A">
        <w:rPr>
          <w:rFonts w:ascii="Times New Roman" w:hAnsi="Times New Roman" w:cstheme="minorHAnsi"/>
          <w:sz w:val="24"/>
          <w:szCs w:val="24"/>
        </w:rPr>
        <w:t xml:space="preserve">3, </w:t>
      </w:r>
      <w:r w:rsidR="00573A78">
        <w:rPr>
          <w:rFonts w:ascii="Times New Roman" w:hAnsi="Times New Roman" w:cstheme="minorHAnsi"/>
          <w:sz w:val="24"/>
          <w:szCs w:val="24"/>
        </w:rPr>
        <w:t>págs.</w:t>
      </w:r>
      <w:r w:rsidRPr="00CD5A3A">
        <w:rPr>
          <w:rFonts w:ascii="Times New Roman" w:hAnsi="Times New Roman" w:cstheme="minorHAnsi"/>
          <w:sz w:val="24"/>
          <w:szCs w:val="24"/>
        </w:rPr>
        <w:t xml:space="preserve">  5–20</w:t>
      </w:r>
      <w:r w:rsidR="00573A78">
        <w:rPr>
          <w:rFonts w:ascii="Times New Roman" w:hAnsi="Times New Roman" w:cstheme="minorHAnsi"/>
          <w:sz w:val="24"/>
          <w:szCs w:val="24"/>
        </w:rPr>
        <w:t>, 1958</w:t>
      </w:r>
      <w:r w:rsidRPr="00CD5A3A">
        <w:rPr>
          <w:rFonts w:ascii="Times New Roman" w:hAnsi="Times New Roman" w:cstheme="minorHAnsi"/>
          <w:sz w:val="24"/>
          <w:szCs w:val="24"/>
        </w:rPr>
        <w:t>. </w:t>
      </w:r>
    </w:p>
    <w:p w14:paraId="74FA832E" w14:textId="486C4DD9" w:rsidR="00B9489D" w:rsidRPr="00CD5A3A" w:rsidRDefault="00F35DF8" w:rsidP="00DD2149">
      <w:pPr>
        <w:spacing w:before="120" w:after="120" w:line="240" w:lineRule="auto"/>
        <w:ind w:left="284" w:hanging="284"/>
        <w:rPr>
          <w:rFonts w:ascii="Times New Roman" w:hAnsi="Times New Roman" w:cstheme="minorHAnsi"/>
          <w:sz w:val="24"/>
          <w:szCs w:val="24"/>
        </w:rPr>
      </w:pPr>
      <w:r w:rsidRPr="00CD5A3A">
        <w:rPr>
          <w:rFonts w:ascii="Times New Roman" w:hAnsi="Times New Roman" w:cstheme="minorHAnsi"/>
          <w:sz w:val="24"/>
          <w:szCs w:val="24"/>
        </w:rPr>
        <w:t>OS</w:t>
      </w:r>
      <w:r w:rsidR="00A50708" w:rsidRPr="00CD5A3A">
        <w:rPr>
          <w:rFonts w:ascii="Times New Roman" w:hAnsi="Times New Roman" w:cstheme="minorHAnsi"/>
          <w:sz w:val="24"/>
          <w:szCs w:val="24"/>
        </w:rPr>
        <w:t>OFSKY, Michael, BANDURA, Albert</w:t>
      </w:r>
      <w:r w:rsidRPr="00CD5A3A">
        <w:rPr>
          <w:rFonts w:ascii="Times New Roman" w:hAnsi="Times New Roman" w:cstheme="minorHAnsi"/>
          <w:sz w:val="24"/>
          <w:szCs w:val="24"/>
        </w:rPr>
        <w:t xml:space="preserve"> y Philip ZIMBARDO. “</w:t>
      </w:r>
      <w:r w:rsidR="00B9489D" w:rsidRPr="00CD5A3A">
        <w:rPr>
          <w:rFonts w:ascii="Times New Roman" w:hAnsi="Times New Roman"/>
          <w:sz w:val="24"/>
          <w:szCs w:val="24"/>
        </w:rPr>
        <w:t>The Role of Moral Disengagement in the Execution Process</w:t>
      </w:r>
      <w:r w:rsidRPr="00CD5A3A">
        <w:rPr>
          <w:rFonts w:ascii="Times New Roman" w:hAnsi="Times New Roman"/>
          <w:sz w:val="24"/>
          <w:szCs w:val="24"/>
        </w:rPr>
        <w:t>”</w:t>
      </w:r>
      <w:r w:rsidR="000D7D8C" w:rsidRPr="00CD5A3A">
        <w:rPr>
          <w:rFonts w:ascii="Times New Roman" w:hAnsi="Times New Roman"/>
          <w:sz w:val="24"/>
          <w:szCs w:val="24"/>
        </w:rPr>
        <w:t>.</w:t>
      </w:r>
      <w:r w:rsidR="00B9489D" w:rsidRPr="00CD5A3A">
        <w:rPr>
          <w:rFonts w:ascii="Times New Roman" w:hAnsi="Times New Roman"/>
          <w:sz w:val="24"/>
          <w:szCs w:val="24"/>
        </w:rPr>
        <w:t xml:space="preserve"> </w:t>
      </w:r>
      <w:r w:rsidR="00B9489D" w:rsidRPr="00CD5A3A">
        <w:rPr>
          <w:rFonts w:ascii="Times New Roman" w:hAnsi="Times New Roman"/>
          <w:b/>
          <w:bCs/>
          <w:sz w:val="24"/>
          <w:szCs w:val="24"/>
        </w:rPr>
        <w:t>Law and Human Behavior</w:t>
      </w:r>
      <w:r w:rsidR="00B9489D" w:rsidRPr="00CD5A3A">
        <w:rPr>
          <w:rFonts w:ascii="Times New Roman" w:hAnsi="Times New Roman"/>
          <w:sz w:val="24"/>
          <w:szCs w:val="24"/>
        </w:rPr>
        <w:t>,</w:t>
      </w:r>
      <w:r w:rsidRPr="00CD5A3A">
        <w:rPr>
          <w:rFonts w:ascii="Times New Roman" w:hAnsi="Times New Roman"/>
          <w:sz w:val="24"/>
          <w:szCs w:val="24"/>
        </w:rPr>
        <w:t xml:space="preserve"> </w:t>
      </w:r>
      <w:r w:rsidR="00573A78">
        <w:rPr>
          <w:rFonts w:ascii="Times New Roman" w:hAnsi="Times New Roman"/>
          <w:sz w:val="24"/>
          <w:szCs w:val="24"/>
        </w:rPr>
        <w:t xml:space="preserve">vol. </w:t>
      </w:r>
      <w:r w:rsidR="00B9489D" w:rsidRPr="00CD5A3A">
        <w:rPr>
          <w:rFonts w:ascii="Times New Roman" w:hAnsi="Times New Roman"/>
          <w:sz w:val="24"/>
          <w:szCs w:val="24"/>
        </w:rPr>
        <w:t xml:space="preserve">29, </w:t>
      </w:r>
      <w:r w:rsidR="00573A78">
        <w:rPr>
          <w:rFonts w:ascii="Times New Roman" w:hAnsi="Times New Roman"/>
          <w:sz w:val="24"/>
          <w:szCs w:val="24"/>
        </w:rPr>
        <w:t xml:space="preserve">n. </w:t>
      </w:r>
      <w:r w:rsidR="00B9489D" w:rsidRPr="00CD5A3A">
        <w:rPr>
          <w:rFonts w:ascii="Times New Roman" w:hAnsi="Times New Roman"/>
          <w:sz w:val="24"/>
          <w:szCs w:val="24"/>
        </w:rPr>
        <w:t>4,</w:t>
      </w:r>
      <w:r w:rsidR="000D7D8C" w:rsidRPr="00CD5A3A">
        <w:rPr>
          <w:rFonts w:ascii="Times New Roman" w:hAnsi="Times New Roman"/>
          <w:sz w:val="24"/>
          <w:szCs w:val="24"/>
        </w:rPr>
        <w:t xml:space="preserve"> </w:t>
      </w:r>
      <w:r w:rsidR="00573A78">
        <w:rPr>
          <w:rFonts w:ascii="Times New Roman" w:hAnsi="Times New Roman"/>
          <w:sz w:val="24"/>
          <w:szCs w:val="24"/>
        </w:rPr>
        <w:t>págs.</w:t>
      </w:r>
      <w:r w:rsidR="000D7D8C" w:rsidRPr="00CD5A3A">
        <w:rPr>
          <w:rFonts w:ascii="Times New Roman" w:hAnsi="Times New Roman"/>
          <w:sz w:val="24"/>
          <w:szCs w:val="24"/>
        </w:rPr>
        <w:t xml:space="preserve"> 371-393</w:t>
      </w:r>
      <w:r w:rsidR="00573A78">
        <w:rPr>
          <w:rFonts w:ascii="Times New Roman" w:hAnsi="Times New Roman"/>
          <w:sz w:val="24"/>
          <w:szCs w:val="24"/>
        </w:rPr>
        <w:t>, 2005.</w:t>
      </w:r>
    </w:p>
    <w:p w14:paraId="3ABBC0F0" w14:textId="141F868A" w:rsidR="00B978D9" w:rsidRPr="00CD5A3A" w:rsidRDefault="00B978D9" w:rsidP="00DD2149">
      <w:pPr>
        <w:autoSpaceDE w:val="0"/>
        <w:autoSpaceDN w:val="0"/>
        <w:adjustRightInd w:val="0"/>
        <w:spacing w:before="120" w:after="120" w:line="240" w:lineRule="auto"/>
        <w:ind w:left="284" w:hanging="284"/>
        <w:rPr>
          <w:rFonts w:ascii="Times New Roman" w:eastAsia="UniversLTStd-Light" w:hAnsi="Times New Roman" w:cstheme="minorHAnsi"/>
          <w:i/>
          <w:iCs/>
          <w:sz w:val="24"/>
          <w:szCs w:val="24"/>
        </w:rPr>
      </w:pPr>
      <w:r w:rsidRPr="00CD5A3A">
        <w:rPr>
          <w:rFonts w:ascii="Times New Roman" w:eastAsia="UniversLTStd-Light" w:hAnsi="Times New Roman" w:cstheme="minorHAnsi"/>
          <w:sz w:val="24"/>
          <w:szCs w:val="24"/>
        </w:rPr>
        <w:t>PRESDEE, Mike</w:t>
      </w:r>
      <w:r w:rsidR="00573A78">
        <w:rPr>
          <w:rFonts w:ascii="Times New Roman" w:eastAsia="UniversLTStd-Light" w:hAnsi="Times New Roman" w:cstheme="minorHAnsi"/>
          <w:sz w:val="24"/>
          <w:szCs w:val="24"/>
        </w:rPr>
        <w:t>.</w:t>
      </w:r>
      <w:r w:rsidRPr="00CD5A3A">
        <w:rPr>
          <w:rFonts w:ascii="Times New Roman" w:eastAsia="UniversLTStd-Light" w:hAnsi="Times New Roman" w:cstheme="minorHAnsi"/>
          <w:sz w:val="24"/>
          <w:szCs w:val="24"/>
        </w:rPr>
        <w:t xml:space="preserve"> </w:t>
      </w:r>
      <w:r w:rsidRPr="00CD5A3A">
        <w:rPr>
          <w:rFonts w:ascii="Times New Roman" w:eastAsia="UniversLTStd-Light" w:hAnsi="Times New Roman" w:cstheme="minorHAnsi"/>
          <w:b/>
          <w:bCs/>
          <w:sz w:val="24"/>
          <w:szCs w:val="24"/>
        </w:rPr>
        <w:t>Cultural Criminology and the Carnival of Crime</w:t>
      </w:r>
      <w:r w:rsidR="00A50708" w:rsidRPr="00CD5A3A">
        <w:rPr>
          <w:rFonts w:ascii="Times New Roman" w:eastAsia="UniversLTStd-Light" w:hAnsi="Times New Roman" w:cstheme="minorHAnsi"/>
          <w:sz w:val="24"/>
          <w:szCs w:val="24"/>
        </w:rPr>
        <w:t xml:space="preserve">, </w:t>
      </w:r>
      <w:proofErr w:type="spellStart"/>
      <w:r w:rsidR="00A50708" w:rsidRPr="00CD5A3A">
        <w:rPr>
          <w:rFonts w:ascii="Times New Roman" w:eastAsia="UniversLTStd-Light" w:hAnsi="Times New Roman" w:cstheme="minorHAnsi"/>
          <w:sz w:val="24"/>
          <w:szCs w:val="24"/>
        </w:rPr>
        <w:t>Lo</w:t>
      </w:r>
      <w:r w:rsidRPr="00CD5A3A">
        <w:rPr>
          <w:rFonts w:ascii="Times New Roman" w:eastAsia="UniversLTStd-Light" w:hAnsi="Times New Roman" w:cstheme="minorHAnsi"/>
          <w:sz w:val="24"/>
          <w:szCs w:val="24"/>
        </w:rPr>
        <w:t>ndres</w:t>
      </w:r>
      <w:proofErr w:type="spellEnd"/>
      <w:r w:rsidRPr="00CD5A3A">
        <w:rPr>
          <w:rFonts w:ascii="Times New Roman" w:eastAsia="UniversLTStd-Light" w:hAnsi="Times New Roman" w:cstheme="minorHAnsi"/>
          <w:sz w:val="24"/>
          <w:szCs w:val="24"/>
        </w:rPr>
        <w:t>: Routledge</w:t>
      </w:r>
      <w:r w:rsidR="00573A78">
        <w:rPr>
          <w:rFonts w:ascii="Times New Roman" w:eastAsia="UniversLTStd-Light" w:hAnsi="Times New Roman" w:cstheme="minorHAnsi"/>
          <w:sz w:val="24"/>
          <w:szCs w:val="24"/>
        </w:rPr>
        <w:t>, 2000.</w:t>
      </w:r>
    </w:p>
    <w:p w14:paraId="4DEA90A4" w14:textId="77777777" w:rsidR="00B978D9" w:rsidRPr="00CD5A3A" w:rsidRDefault="00B978D9" w:rsidP="00DD2149">
      <w:pPr>
        <w:spacing w:before="120" w:after="120" w:line="240" w:lineRule="auto"/>
        <w:ind w:left="284" w:hanging="284"/>
        <w:rPr>
          <w:rFonts w:ascii="Times New Roman" w:hAnsi="Times New Roman" w:cstheme="minorHAnsi"/>
          <w:sz w:val="24"/>
          <w:szCs w:val="24"/>
        </w:rPr>
      </w:pPr>
    </w:p>
    <w:p w14:paraId="2A451BCC" w14:textId="6B3C8901" w:rsidR="00F57F81" w:rsidRPr="00CD5A3A" w:rsidRDefault="00F57F81" w:rsidP="00DD2149">
      <w:pPr>
        <w:spacing w:before="120" w:after="120" w:line="240" w:lineRule="auto"/>
        <w:ind w:left="284" w:hanging="284"/>
        <w:rPr>
          <w:rFonts w:ascii="Times New Roman" w:hAnsi="Times New Roman" w:cstheme="minorHAnsi"/>
          <w:sz w:val="24"/>
          <w:szCs w:val="24"/>
        </w:rPr>
      </w:pPr>
      <w:r w:rsidRPr="00CD5A3A">
        <w:rPr>
          <w:rFonts w:ascii="Times New Roman" w:hAnsi="Times New Roman" w:cstheme="minorHAnsi"/>
          <w:sz w:val="24"/>
          <w:szCs w:val="24"/>
        </w:rPr>
        <w:t xml:space="preserve">SAMPSON. Robert. </w:t>
      </w:r>
      <w:r w:rsidRPr="00CD5A3A">
        <w:rPr>
          <w:rFonts w:ascii="Times New Roman" w:hAnsi="Times New Roman" w:cstheme="minorHAnsi"/>
          <w:b/>
          <w:bCs/>
          <w:sz w:val="24"/>
          <w:szCs w:val="24"/>
        </w:rPr>
        <w:t>Great American City.</w:t>
      </w:r>
      <w:r w:rsidRPr="00CD5A3A">
        <w:rPr>
          <w:rFonts w:ascii="Times New Roman" w:hAnsi="Times New Roman" w:cstheme="minorHAnsi"/>
          <w:sz w:val="24"/>
          <w:szCs w:val="24"/>
        </w:rPr>
        <w:t xml:space="preserve"> </w:t>
      </w:r>
      <w:r w:rsidRPr="00573A78">
        <w:rPr>
          <w:rFonts w:ascii="Times New Roman" w:hAnsi="Times New Roman" w:cstheme="minorHAnsi"/>
          <w:bCs/>
          <w:sz w:val="24"/>
          <w:szCs w:val="24"/>
        </w:rPr>
        <w:t>Chicago and the enduring neighborhood effect</w:t>
      </w:r>
      <w:r w:rsidRPr="00CD5A3A">
        <w:rPr>
          <w:rFonts w:ascii="Times New Roman" w:hAnsi="Times New Roman" w:cstheme="minorHAnsi"/>
          <w:sz w:val="24"/>
          <w:szCs w:val="24"/>
        </w:rPr>
        <w:t>. Chicago</w:t>
      </w:r>
      <w:r w:rsidR="00573A78">
        <w:rPr>
          <w:rFonts w:ascii="Times New Roman" w:hAnsi="Times New Roman" w:cstheme="minorHAnsi"/>
          <w:sz w:val="24"/>
          <w:szCs w:val="24"/>
        </w:rPr>
        <w:t xml:space="preserve">: </w:t>
      </w:r>
      <w:r w:rsidRPr="00CD5A3A">
        <w:rPr>
          <w:rFonts w:ascii="Times New Roman" w:hAnsi="Times New Roman" w:cstheme="minorHAnsi"/>
          <w:sz w:val="24"/>
          <w:szCs w:val="24"/>
        </w:rPr>
        <w:t>The University Chicago Press, 2012.</w:t>
      </w:r>
    </w:p>
    <w:p w14:paraId="38481EA0" w14:textId="6AF2A9AB" w:rsidR="00F57F81" w:rsidRPr="00CD5A3A" w:rsidRDefault="00F57F81" w:rsidP="00DD2149">
      <w:pPr>
        <w:spacing w:before="120" w:after="120" w:line="240" w:lineRule="auto"/>
        <w:ind w:left="284" w:hanging="284"/>
        <w:rPr>
          <w:rFonts w:ascii="Times New Roman" w:hAnsi="Times New Roman" w:cstheme="minorHAnsi"/>
          <w:sz w:val="24"/>
          <w:szCs w:val="24"/>
        </w:rPr>
      </w:pPr>
      <w:r w:rsidRPr="00CD5A3A">
        <w:rPr>
          <w:rFonts w:ascii="Times New Roman" w:hAnsi="Times New Roman" w:cstheme="minorHAnsi"/>
          <w:sz w:val="24"/>
          <w:szCs w:val="24"/>
        </w:rPr>
        <w:t xml:space="preserve">SAYER, Andrew. “Class, Moral Worth and Recognition.”. </w:t>
      </w:r>
      <w:r w:rsidRPr="00573A78">
        <w:rPr>
          <w:rFonts w:ascii="Times New Roman" w:hAnsi="Times New Roman" w:cstheme="minorHAnsi"/>
          <w:b/>
          <w:bCs/>
          <w:sz w:val="24"/>
          <w:szCs w:val="24"/>
        </w:rPr>
        <w:t>Sociology</w:t>
      </w:r>
      <w:r w:rsidRPr="00CD5A3A">
        <w:rPr>
          <w:rFonts w:ascii="Times New Roman" w:hAnsi="Times New Roman" w:cstheme="minorHAnsi"/>
          <w:sz w:val="24"/>
          <w:szCs w:val="24"/>
        </w:rPr>
        <w:t xml:space="preserve">, </w:t>
      </w:r>
      <w:r w:rsidR="00573A78">
        <w:rPr>
          <w:rFonts w:ascii="Times New Roman" w:hAnsi="Times New Roman" w:cstheme="minorHAnsi"/>
          <w:sz w:val="24"/>
          <w:szCs w:val="24"/>
        </w:rPr>
        <w:t xml:space="preserve">vol. </w:t>
      </w:r>
      <w:r w:rsidRPr="00CD5A3A">
        <w:rPr>
          <w:rFonts w:ascii="Times New Roman" w:hAnsi="Times New Roman" w:cstheme="minorHAnsi"/>
          <w:sz w:val="24"/>
          <w:szCs w:val="24"/>
        </w:rPr>
        <w:t xml:space="preserve">39, </w:t>
      </w:r>
      <w:r w:rsidR="00573A78">
        <w:rPr>
          <w:rFonts w:ascii="Times New Roman" w:hAnsi="Times New Roman" w:cstheme="minorHAnsi"/>
          <w:sz w:val="24"/>
          <w:szCs w:val="24"/>
        </w:rPr>
        <w:t xml:space="preserve">n. </w:t>
      </w:r>
      <w:r w:rsidRPr="00CD5A3A">
        <w:rPr>
          <w:rFonts w:ascii="Times New Roman" w:hAnsi="Times New Roman" w:cstheme="minorHAnsi"/>
          <w:sz w:val="24"/>
          <w:szCs w:val="24"/>
        </w:rPr>
        <w:t>5, p</w:t>
      </w:r>
      <w:r w:rsidR="00573A78">
        <w:rPr>
          <w:rFonts w:ascii="Times New Roman" w:hAnsi="Times New Roman" w:cstheme="minorHAnsi"/>
          <w:sz w:val="24"/>
          <w:szCs w:val="24"/>
        </w:rPr>
        <w:t>ágs.</w:t>
      </w:r>
      <w:r w:rsidRPr="00CD5A3A">
        <w:rPr>
          <w:rFonts w:ascii="Times New Roman" w:hAnsi="Times New Roman" w:cstheme="minorHAnsi"/>
          <w:sz w:val="24"/>
          <w:szCs w:val="24"/>
        </w:rPr>
        <w:t xml:space="preserve"> 947-963</w:t>
      </w:r>
      <w:r w:rsidR="00573A78">
        <w:rPr>
          <w:rFonts w:ascii="Times New Roman" w:hAnsi="Times New Roman" w:cstheme="minorHAnsi"/>
          <w:sz w:val="24"/>
          <w:szCs w:val="24"/>
        </w:rPr>
        <w:t>, 2005.</w:t>
      </w:r>
    </w:p>
    <w:p w14:paraId="41CBBED6" w14:textId="42ED4DE3" w:rsidR="00F57F81" w:rsidRPr="00CD5A3A" w:rsidRDefault="00F57F81" w:rsidP="00DD2149">
      <w:pPr>
        <w:spacing w:before="120" w:after="120" w:line="240" w:lineRule="auto"/>
        <w:ind w:left="284" w:hanging="284"/>
        <w:rPr>
          <w:rFonts w:ascii="Times New Roman" w:hAnsi="Times New Roman" w:cstheme="minorHAnsi"/>
          <w:sz w:val="24"/>
          <w:szCs w:val="24"/>
          <w:lang w:val="es-ES"/>
        </w:rPr>
      </w:pPr>
      <w:r w:rsidRPr="00CD5A3A">
        <w:rPr>
          <w:rFonts w:ascii="Times New Roman" w:hAnsi="Times New Roman" w:cstheme="minorHAnsi"/>
          <w:sz w:val="24"/>
          <w:szCs w:val="24"/>
        </w:rPr>
        <w:t xml:space="preserve">SAYER, Andrew. “Class and Morality”. </w:t>
      </w:r>
      <w:r w:rsidRPr="00573A78">
        <w:rPr>
          <w:rFonts w:ascii="Times New Roman" w:hAnsi="Times New Roman" w:cstheme="minorHAnsi"/>
          <w:i/>
          <w:iCs/>
          <w:sz w:val="24"/>
          <w:szCs w:val="24"/>
        </w:rPr>
        <w:t>En</w:t>
      </w:r>
      <w:r w:rsidR="00573A78">
        <w:rPr>
          <w:rFonts w:ascii="Times New Roman" w:hAnsi="Times New Roman" w:cstheme="minorHAnsi"/>
          <w:i/>
          <w:iCs/>
          <w:sz w:val="24"/>
          <w:szCs w:val="24"/>
        </w:rPr>
        <w:t>:</w:t>
      </w:r>
      <w:r w:rsidRPr="00CD5A3A">
        <w:rPr>
          <w:rFonts w:ascii="Times New Roman" w:hAnsi="Times New Roman" w:cstheme="minorHAnsi"/>
          <w:sz w:val="24"/>
          <w:szCs w:val="24"/>
        </w:rPr>
        <w:t xml:space="preserve"> HITLIN, Steven y VAISEY, Stephen (edits) </w:t>
      </w:r>
      <w:r w:rsidRPr="00CD5A3A">
        <w:rPr>
          <w:rFonts w:ascii="Times New Roman" w:hAnsi="Times New Roman" w:cstheme="minorHAnsi"/>
          <w:b/>
          <w:bCs/>
          <w:sz w:val="24"/>
          <w:szCs w:val="24"/>
        </w:rPr>
        <w:t>Handbook of the Sociology of Morality</w:t>
      </w:r>
      <w:r w:rsidRPr="00CD5A3A">
        <w:rPr>
          <w:rFonts w:ascii="Times New Roman" w:hAnsi="Times New Roman" w:cstheme="minorHAnsi"/>
          <w:sz w:val="24"/>
          <w:szCs w:val="24"/>
        </w:rPr>
        <w:t xml:space="preserve">. </w:t>
      </w:r>
      <w:r w:rsidRPr="00CD5A3A">
        <w:rPr>
          <w:rFonts w:ascii="Times New Roman" w:hAnsi="Times New Roman" w:cstheme="minorHAnsi"/>
          <w:sz w:val="24"/>
          <w:szCs w:val="24"/>
          <w:lang w:val="es-ES"/>
        </w:rPr>
        <w:t>Nueva York</w:t>
      </w:r>
      <w:r w:rsidR="00573A78">
        <w:rPr>
          <w:rFonts w:ascii="Times New Roman" w:hAnsi="Times New Roman" w:cstheme="minorHAnsi"/>
          <w:sz w:val="24"/>
          <w:szCs w:val="24"/>
          <w:lang w:val="es-ES"/>
        </w:rPr>
        <w:t xml:space="preserve">: </w:t>
      </w:r>
      <w:r w:rsidRPr="00CD5A3A">
        <w:rPr>
          <w:rFonts w:ascii="Times New Roman" w:hAnsi="Times New Roman" w:cstheme="minorHAnsi"/>
          <w:sz w:val="24"/>
          <w:szCs w:val="24"/>
          <w:lang w:val="es-ES"/>
        </w:rPr>
        <w:t xml:space="preserve">Springer, 2010, </w:t>
      </w:r>
      <w:proofErr w:type="gramStart"/>
      <w:r w:rsidR="00573A78">
        <w:rPr>
          <w:rFonts w:ascii="Times New Roman" w:hAnsi="Times New Roman" w:cstheme="minorHAnsi"/>
          <w:sz w:val="24"/>
          <w:szCs w:val="24"/>
          <w:lang w:val="es-ES"/>
        </w:rPr>
        <w:t>págs..</w:t>
      </w:r>
      <w:proofErr w:type="gramEnd"/>
      <w:r w:rsidRPr="00CD5A3A">
        <w:rPr>
          <w:rFonts w:ascii="Times New Roman" w:hAnsi="Times New Roman" w:cstheme="minorHAnsi"/>
          <w:sz w:val="24"/>
          <w:szCs w:val="24"/>
          <w:lang w:val="es-ES"/>
        </w:rPr>
        <w:t xml:space="preserve"> 163-178.</w:t>
      </w:r>
    </w:p>
    <w:p w14:paraId="4064E1FF" w14:textId="548A8E92" w:rsidR="00F57F81" w:rsidRPr="0048516C" w:rsidRDefault="00F57F81" w:rsidP="00DD2149">
      <w:pPr>
        <w:tabs>
          <w:tab w:val="left" w:pos="2127"/>
        </w:tabs>
        <w:spacing w:before="120" w:after="120" w:line="240" w:lineRule="auto"/>
        <w:ind w:left="284" w:hanging="284"/>
        <w:rPr>
          <w:rFonts w:ascii="Times New Roman" w:hAnsi="Times New Roman" w:cstheme="minorHAnsi"/>
          <w:sz w:val="24"/>
          <w:szCs w:val="24"/>
        </w:rPr>
      </w:pPr>
      <w:r w:rsidRPr="00CD5A3A">
        <w:rPr>
          <w:rFonts w:ascii="Times New Roman" w:hAnsi="Times New Roman" w:cstheme="minorHAnsi"/>
          <w:sz w:val="24"/>
          <w:szCs w:val="24"/>
          <w:lang w:val="es-ES"/>
        </w:rPr>
        <w:t xml:space="preserve">SEPÚLVEDA, </w:t>
      </w:r>
      <w:proofErr w:type="spellStart"/>
      <w:r w:rsidRPr="00CD5A3A">
        <w:rPr>
          <w:rFonts w:ascii="Times New Roman" w:hAnsi="Times New Roman" w:cstheme="minorHAnsi"/>
          <w:sz w:val="24"/>
          <w:szCs w:val="24"/>
          <w:lang w:val="es-ES"/>
        </w:rPr>
        <w:t>Chelina</w:t>
      </w:r>
      <w:proofErr w:type="spellEnd"/>
      <w:r w:rsidRPr="00CD5A3A">
        <w:rPr>
          <w:rFonts w:ascii="Times New Roman" w:hAnsi="Times New Roman" w:cstheme="minorHAnsi"/>
          <w:sz w:val="24"/>
          <w:szCs w:val="24"/>
          <w:lang w:val="es-ES"/>
        </w:rPr>
        <w:t xml:space="preserve"> y ANTILLANO, Andrés. </w:t>
      </w:r>
      <w:r w:rsidR="00573A78">
        <w:rPr>
          <w:rFonts w:ascii="Times New Roman" w:hAnsi="Times New Roman" w:cstheme="minorHAnsi"/>
          <w:sz w:val="24"/>
          <w:szCs w:val="24"/>
          <w:lang w:val="es-ES"/>
        </w:rPr>
        <w:t>“</w:t>
      </w:r>
      <w:r w:rsidRPr="00CD5A3A">
        <w:rPr>
          <w:rFonts w:ascii="Times New Roman" w:hAnsi="Times New Roman" w:cstheme="minorHAnsi"/>
          <w:sz w:val="24"/>
          <w:szCs w:val="24"/>
          <w:lang w:val="es-ES"/>
        </w:rPr>
        <w:t xml:space="preserve">Así fue como empezaron los problemas: contextos, lógicas de acción y sentidos morales en trayectorias de homicidas”. </w:t>
      </w:r>
      <w:proofErr w:type="gramStart"/>
      <w:r w:rsidRPr="00573A78">
        <w:rPr>
          <w:rFonts w:ascii="Times New Roman" w:hAnsi="Times New Roman" w:cstheme="minorHAnsi"/>
          <w:i/>
          <w:iCs/>
          <w:sz w:val="24"/>
          <w:szCs w:val="24"/>
          <w:lang w:val="es-ES"/>
        </w:rPr>
        <w:t>En</w:t>
      </w:r>
      <w:r w:rsidR="00573A78">
        <w:rPr>
          <w:rFonts w:ascii="Times New Roman" w:hAnsi="Times New Roman" w:cstheme="minorHAnsi"/>
          <w:sz w:val="24"/>
          <w:szCs w:val="24"/>
          <w:lang w:val="es-ES"/>
        </w:rPr>
        <w:t xml:space="preserve"> :</w:t>
      </w:r>
      <w:proofErr w:type="gramEnd"/>
      <w:r w:rsidRPr="00CD5A3A">
        <w:rPr>
          <w:rFonts w:ascii="Times New Roman" w:hAnsi="Times New Roman" w:cstheme="minorHAnsi"/>
          <w:sz w:val="24"/>
          <w:szCs w:val="24"/>
          <w:lang w:val="es-ES"/>
        </w:rPr>
        <w:t xml:space="preserve"> ZUBILLAGA, Verónica y LLORENS, Manuel (</w:t>
      </w:r>
      <w:r w:rsidR="00573A78">
        <w:rPr>
          <w:rFonts w:ascii="Times New Roman" w:hAnsi="Times New Roman" w:cstheme="minorHAnsi"/>
          <w:sz w:val="24"/>
          <w:szCs w:val="24"/>
          <w:lang w:val="es-ES"/>
        </w:rPr>
        <w:t>Eds.</w:t>
      </w:r>
      <w:r w:rsidRPr="00CD5A3A">
        <w:rPr>
          <w:rFonts w:ascii="Times New Roman" w:hAnsi="Times New Roman" w:cstheme="minorHAnsi"/>
          <w:sz w:val="24"/>
          <w:szCs w:val="24"/>
          <w:lang w:val="es-ES"/>
        </w:rPr>
        <w:t xml:space="preserve">)  </w:t>
      </w:r>
      <w:r w:rsidRPr="00CD5A3A">
        <w:rPr>
          <w:rFonts w:ascii="Times New Roman" w:hAnsi="Times New Roman" w:cstheme="minorHAnsi"/>
          <w:b/>
          <w:bCs/>
          <w:sz w:val="24"/>
          <w:szCs w:val="24"/>
          <w:lang w:val="es-ES"/>
        </w:rPr>
        <w:t>Violencia y políticas de seguridad en Venezuela.</w:t>
      </w:r>
      <w:r w:rsidRPr="00CD5A3A">
        <w:rPr>
          <w:rFonts w:ascii="Times New Roman" w:hAnsi="Times New Roman" w:cstheme="minorHAnsi"/>
          <w:sz w:val="24"/>
          <w:szCs w:val="24"/>
          <w:lang w:val="es-ES"/>
        </w:rPr>
        <w:t xml:space="preserve"> </w:t>
      </w:r>
      <w:r w:rsidRPr="0048516C">
        <w:rPr>
          <w:rFonts w:ascii="Times New Roman" w:hAnsi="Times New Roman" w:cstheme="minorHAnsi"/>
          <w:sz w:val="24"/>
          <w:szCs w:val="24"/>
        </w:rPr>
        <w:t>Madrid</w:t>
      </w:r>
      <w:r w:rsidR="00573A78" w:rsidRPr="0048516C">
        <w:rPr>
          <w:rFonts w:ascii="Times New Roman" w:hAnsi="Times New Roman" w:cstheme="minorHAnsi"/>
          <w:sz w:val="24"/>
          <w:szCs w:val="24"/>
        </w:rPr>
        <w:t>:</w:t>
      </w:r>
      <w:r w:rsidRPr="0048516C">
        <w:rPr>
          <w:rFonts w:ascii="Times New Roman" w:hAnsi="Times New Roman" w:cstheme="minorHAnsi"/>
          <w:sz w:val="24"/>
          <w:szCs w:val="24"/>
        </w:rPr>
        <w:t xml:space="preserve"> </w:t>
      </w:r>
      <w:proofErr w:type="spellStart"/>
      <w:r w:rsidRPr="0048516C">
        <w:rPr>
          <w:rFonts w:ascii="Times New Roman" w:hAnsi="Times New Roman" w:cstheme="minorHAnsi"/>
          <w:sz w:val="24"/>
          <w:szCs w:val="24"/>
        </w:rPr>
        <w:t>Dahbar</w:t>
      </w:r>
      <w:proofErr w:type="spellEnd"/>
      <w:r w:rsidRPr="0048516C">
        <w:rPr>
          <w:rFonts w:ascii="Times New Roman" w:hAnsi="Times New Roman" w:cstheme="minorHAnsi"/>
          <w:sz w:val="24"/>
          <w:szCs w:val="24"/>
        </w:rPr>
        <w:t xml:space="preserve">, 2021, </w:t>
      </w:r>
      <w:proofErr w:type="spellStart"/>
      <w:r w:rsidRPr="0048516C">
        <w:rPr>
          <w:rFonts w:ascii="Times New Roman" w:hAnsi="Times New Roman" w:cstheme="minorHAnsi"/>
          <w:sz w:val="24"/>
          <w:szCs w:val="24"/>
        </w:rPr>
        <w:t>p</w:t>
      </w:r>
      <w:r w:rsidR="00573A78" w:rsidRPr="0048516C">
        <w:rPr>
          <w:rFonts w:ascii="Times New Roman" w:hAnsi="Times New Roman" w:cstheme="minorHAnsi"/>
          <w:sz w:val="24"/>
          <w:szCs w:val="24"/>
        </w:rPr>
        <w:t>ágs</w:t>
      </w:r>
      <w:proofErr w:type="spellEnd"/>
      <w:r w:rsidR="00573A78" w:rsidRPr="0048516C">
        <w:rPr>
          <w:rFonts w:ascii="Times New Roman" w:hAnsi="Times New Roman" w:cstheme="minorHAnsi"/>
          <w:sz w:val="24"/>
          <w:szCs w:val="24"/>
        </w:rPr>
        <w:t xml:space="preserve">. </w:t>
      </w:r>
      <w:r w:rsidRPr="0048516C">
        <w:rPr>
          <w:rFonts w:ascii="Times New Roman" w:hAnsi="Times New Roman" w:cstheme="minorHAnsi"/>
          <w:sz w:val="24"/>
          <w:szCs w:val="24"/>
        </w:rPr>
        <w:t>169-212.</w:t>
      </w:r>
    </w:p>
    <w:p w14:paraId="7966329A" w14:textId="6C1B54CC" w:rsidR="00F57F81" w:rsidRPr="0048516C" w:rsidRDefault="00B978D9" w:rsidP="00DD2149">
      <w:pPr>
        <w:spacing w:before="120" w:after="120" w:line="240" w:lineRule="auto"/>
        <w:ind w:left="284" w:hanging="284"/>
        <w:rPr>
          <w:rFonts w:ascii="Times New Roman" w:hAnsi="Times New Roman" w:cstheme="minorHAnsi"/>
          <w:sz w:val="24"/>
          <w:szCs w:val="24"/>
          <w:lang w:val="es-ES"/>
        </w:rPr>
      </w:pPr>
      <w:r w:rsidRPr="00CD5A3A">
        <w:rPr>
          <w:rFonts w:ascii="Times New Roman" w:hAnsi="Times New Roman" w:cstheme="minorHAnsi"/>
          <w:sz w:val="24"/>
          <w:szCs w:val="24"/>
        </w:rPr>
        <w:t>SEPÚLVEDA</w:t>
      </w:r>
      <w:r w:rsidR="00507DD9" w:rsidRPr="00CD5A3A">
        <w:rPr>
          <w:rFonts w:ascii="Times New Roman" w:hAnsi="Times New Roman" w:cstheme="minorHAnsi"/>
          <w:sz w:val="24"/>
          <w:szCs w:val="24"/>
        </w:rPr>
        <w:t>, C</w:t>
      </w:r>
      <w:r w:rsidRPr="00CD5A3A">
        <w:rPr>
          <w:rFonts w:ascii="Times New Roman" w:hAnsi="Times New Roman" w:cstheme="minorHAnsi"/>
          <w:sz w:val="24"/>
          <w:szCs w:val="24"/>
        </w:rPr>
        <w:t>helina</w:t>
      </w:r>
      <w:r w:rsidR="00507DD9" w:rsidRPr="00CD5A3A">
        <w:rPr>
          <w:rFonts w:ascii="Times New Roman" w:hAnsi="Times New Roman" w:cstheme="minorHAnsi"/>
          <w:sz w:val="24"/>
          <w:szCs w:val="24"/>
        </w:rPr>
        <w:t xml:space="preserve"> </w:t>
      </w:r>
      <w:r w:rsidRPr="00CD5A3A">
        <w:rPr>
          <w:rFonts w:ascii="Times New Roman" w:hAnsi="Times New Roman" w:cstheme="minorHAnsi"/>
          <w:sz w:val="24"/>
          <w:szCs w:val="24"/>
        </w:rPr>
        <w:t>y</w:t>
      </w:r>
      <w:r w:rsidR="00507DD9" w:rsidRPr="00CD5A3A">
        <w:rPr>
          <w:rFonts w:ascii="Times New Roman" w:hAnsi="Times New Roman" w:cstheme="minorHAnsi"/>
          <w:sz w:val="24"/>
          <w:szCs w:val="24"/>
        </w:rPr>
        <w:t xml:space="preserve"> </w:t>
      </w:r>
      <w:r w:rsidRPr="00CD5A3A">
        <w:rPr>
          <w:rFonts w:ascii="Times New Roman" w:hAnsi="Times New Roman" w:cstheme="minorHAnsi"/>
          <w:sz w:val="24"/>
          <w:szCs w:val="24"/>
        </w:rPr>
        <w:t>POJOMOVSKY</w:t>
      </w:r>
      <w:r w:rsidR="00507DD9" w:rsidRPr="00CD5A3A">
        <w:rPr>
          <w:rFonts w:ascii="Times New Roman" w:hAnsi="Times New Roman" w:cstheme="minorHAnsi"/>
          <w:sz w:val="24"/>
          <w:szCs w:val="24"/>
        </w:rPr>
        <w:t>, I</w:t>
      </w:r>
      <w:r w:rsidRPr="00CD5A3A">
        <w:rPr>
          <w:rFonts w:ascii="Times New Roman" w:hAnsi="Times New Roman" w:cstheme="minorHAnsi"/>
          <w:sz w:val="24"/>
          <w:szCs w:val="24"/>
        </w:rPr>
        <w:t>ván</w:t>
      </w:r>
      <w:r w:rsidR="00507DD9" w:rsidRPr="00CD5A3A">
        <w:rPr>
          <w:rFonts w:ascii="Times New Roman" w:hAnsi="Times New Roman" w:cstheme="minorHAnsi"/>
          <w:sz w:val="24"/>
          <w:szCs w:val="24"/>
        </w:rPr>
        <w:t xml:space="preserve">. </w:t>
      </w:r>
      <w:r w:rsidR="00A50708" w:rsidRPr="00CD5A3A">
        <w:rPr>
          <w:rFonts w:ascii="Times New Roman" w:hAnsi="Times New Roman" w:cstheme="minorHAnsi"/>
          <w:sz w:val="24"/>
          <w:szCs w:val="24"/>
        </w:rPr>
        <w:t>“</w:t>
      </w:r>
      <w:r w:rsidR="00507DD9" w:rsidRPr="00CD5A3A">
        <w:rPr>
          <w:rFonts w:ascii="Times New Roman" w:hAnsi="Times New Roman" w:cstheme="minorHAnsi"/>
          <w:sz w:val="24"/>
          <w:szCs w:val="24"/>
        </w:rPr>
        <w:t>Carceral order, mediation and representation: Fiction and ethnography in a Venezuela prison</w:t>
      </w:r>
      <w:r w:rsidR="00A50708" w:rsidRPr="00CD5A3A">
        <w:rPr>
          <w:rFonts w:ascii="Times New Roman" w:hAnsi="Times New Roman" w:cstheme="minorHAnsi"/>
          <w:sz w:val="24"/>
          <w:szCs w:val="24"/>
        </w:rPr>
        <w:t>”</w:t>
      </w:r>
      <w:r w:rsidR="00507DD9" w:rsidRPr="00CD5A3A">
        <w:rPr>
          <w:rFonts w:ascii="Times New Roman" w:hAnsi="Times New Roman" w:cstheme="minorHAnsi"/>
          <w:sz w:val="24"/>
          <w:szCs w:val="24"/>
        </w:rPr>
        <w:t xml:space="preserve">. </w:t>
      </w:r>
      <w:r w:rsidR="00507DD9" w:rsidRPr="00573A78">
        <w:rPr>
          <w:rFonts w:ascii="Times New Roman" w:hAnsi="Times New Roman" w:cstheme="minorHAnsi"/>
          <w:i/>
          <w:iCs/>
          <w:sz w:val="24"/>
          <w:szCs w:val="24"/>
          <w:lang w:val="es-VE"/>
        </w:rPr>
        <w:t>En</w:t>
      </w:r>
      <w:r w:rsidR="00573A78" w:rsidRPr="00573A78">
        <w:rPr>
          <w:rFonts w:ascii="Times New Roman" w:hAnsi="Times New Roman" w:cstheme="minorHAnsi"/>
          <w:i/>
          <w:iCs/>
          <w:sz w:val="24"/>
          <w:szCs w:val="24"/>
          <w:lang w:val="es-VE"/>
        </w:rPr>
        <w:t>:</w:t>
      </w:r>
      <w:r w:rsidR="00507DD9" w:rsidRPr="00573A78">
        <w:rPr>
          <w:rFonts w:ascii="Times New Roman" w:hAnsi="Times New Roman" w:cstheme="minorHAnsi"/>
          <w:sz w:val="24"/>
          <w:szCs w:val="24"/>
          <w:lang w:val="es-VE"/>
        </w:rPr>
        <w:t xml:space="preserve"> </w:t>
      </w:r>
      <w:r w:rsidR="00573A78" w:rsidRPr="00573A78">
        <w:rPr>
          <w:rFonts w:ascii="Times New Roman" w:hAnsi="Times New Roman" w:cstheme="minorHAnsi"/>
          <w:sz w:val="24"/>
          <w:szCs w:val="24"/>
          <w:lang w:val="es-VE"/>
        </w:rPr>
        <w:t xml:space="preserve">DARKE, </w:t>
      </w:r>
      <w:r w:rsidR="00507DD9" w:rsidRPr="00573A78">
        <w:rPr>
          <w:rFonts w:ascii="Times New Roman" w:hAnsi="Times New Roman" w:cstheme="minorHAnsi"/>
          <w:sz w:val="24"/>
          <w:szCs w:val="24"/>
          <w:lang w:val="es-VE"/>
        </w:rPr>
        <w:t>S</w:t>
      </w:r>
      <w:r w:rsidR="00573A78" w:rsidRPr="00573A78">
        <w:rPr>
          <w:rFonts w:ascii="Times New Roman" w:hAnsi="Times New Roman" w:cstheme="minorHAnsi"/>
          <w:sz w:val="24"/>
          <w:szCs w:val="24"/>
          <w:lang w:val="es-VE"/>
        </w:rPr>
        <w:t>asha;</w:t>
      </w:r>
      <w:r w:rsidR="00507DD9" w:rsidRPr="00573A78">
        <w:rPr>
          <w:rFonts w:ascii="Times New Roman" w:hAnsi="Times New Roman" w:cstheme="minorHAnsi"/>
          <w:sz w:val="24"/>
          <w:szCs w:val="24"/>
          <w:lang w:val="es-VE"/>
        </w:rPr>
        <w:t xml:space="preserve"> </w:t>
      </w:r>
      <w:r w:rsidR="00573A78" w:rsidRPr="00573A78">
        <w:rPr>
          <w:rFonts w:ascii="Times New Roman" w:hAnsi="Times New Roman" w:cstheme="minorHAnsi"/>
          <w:sz w:val="24"/>
          <w:szCs w:val="24"/>
          <w:lang w:val="es-VE"/>
        </w:rPr>
        <w:t>GARCES, Chris; DUNO-GOTTBERG Luis</w:t>
      </w:r>
      <w:r w:rsidR="00507DD9" w:rsidRPr="00573A78">
        <w:rPr>
          <w:rFonts w:ascii="Times New Roman" w:hAnsi="Times New Roman" w:cstheme="minorHAnsi"/>
          <w:sz w:val="24"/>
          <w:szCs w:val="24"/>
          <w:lang w:val="es-VE"/>
        </w:rPr>
        <w:t xml:space="preserve"> &amp; </w:t>
      </w:r>
      <w:r w:rsidR="00573A78" w:rsidRPr="00573A78">
        <w:rPr>
          <w:rFonts w:ascii="Times New Roman" w:hAnsi="Times New Roman" w:cstheme="minorHAnsi"/>
          <w:sz w:val="24"/>
          <w:szCs w:val="24"/>
          <w:lang w:val="es-VE"/>
        </w:rPr>
        <w:t xml:space="preserve">ANTILLANO Andrés </w:t>
      </w:r>
      <w:r w:rsidR="00507DD9" w:rsidRPr="00573A78">
        <w:rPr>
          <w:rFonts w:ascii="Times New Roman" w:hAnsi="Times New Roman" w:cstheme="minorHAnsi"/>
          <w:sz w:val="24"/>
          <w:szCs w:val="24"/>
          <w:lang w:val="es-VE"/>
        </w:rPr>
        <w:t>(Eds.)</w:t>
      </w:r>
      <w:r w:rsidR="00573A78" w:rsidRPr="00573A78">
        <w:rPr>
          <w:rFonts w:ascii="Times New Roman" w:hAnsi="Times New Roman" w:cstheme="minorHAnsi"/>
          <w:sz w:val="24"/>
          <w:szCs w:val="24"/>
          <w:lang w:val="es-VE"/>
        </w:rPr>
        <w:t>.</w:t>
      </w:r>
      <w:r w:rsidR="00507DD9" w:rsidRPr="00573A78">
        <w:rPr>
          <w:rFonts w:ascii="Times New Roman" w:hAnsi="Times New Roman" w:cstheme="minorHAnsi"/>
          <w:sz w:val="24"/>
          <w:szCs w:val="24"/>
          <w:lang w:val="es-VE"/>
        </w:rPr>
        <w:t xml:space="preserve"> </w:t>
      </w:r>
      <w:r w:rsidR="00507DD9" w:rsidRPr="00CD5A3A">
        <w:rPr>
          <w:rFonts w:ascii="Times New Roman" w:hAnsi="Times New Roman" w:cstheme="minorHAnsi"/>
          <w:b/>
          <w:iCs/>
          <w:sz w:val="24"/>
          <w:szCs w:val="24"/>
        </w:rPr>
        <w:t>Carceral communities in Latin America</w:t>
      </w:r>
      <w:r w:rsidR="00573A78">
        <w:rPr>
          <w:rFonts w:ascii="Times New Roman" w:hAnsi="Times New Roman" w:cstheme="minorHAnsi"/>
          <w:bCs/>
          <w:iCs/>
          <w:sz w:val="24"/>
          <w:szCs w:val="24"/>
        </w:rPr>
        <w:t>:</w:t>
      </w:r>
      <w:r w:rsidR="00507DD9" w:rsidRPr="00CD5A3A">
        <w:rPr>
          <w:rFonts w:ascii="Times New Roman" w:hAnsi="Times New Roman" w:cstheme="minorHAnsi"/>
          <w:b/>
          <w:iCs/>
          <w:sz w:val="24"/>
          <w:szCs w:val="24"/>
        </w:rPr>
        <w:t xml:space="preserve"> </w:t>
      </w:r>
      <w:r w:rsidR="00507DD9" w:rsidRPr="00573A78">
        <w:rPr>
          <w:rFonts w:ascii="Times New Roman" w:hAnsi="Times New Roman" w:cstheme="minorHAnsi"/>
          <w:bCs/>
          <w:iCs/>
          <w:sz w:val="24"/>
          <w:szCs w:val="24"/>
        </w:rPr>
        <w:t>Troubling prison worlds in the 21st century</w:t>
      </w:r>
      <w:r w:rsidRPr="00CD5A3A">
        <w:rPr>
          <w:rFonts w:ascii="Times New Roman" w:hAnsi="Times New Roman" w:cstheme="minorHAnsi"/>
          <w:b/>
          <w:sz w:val="24"/>
          <w:szCs w:val="24"/>
        </w:rPr>
        <w:t>,</w:t>
      </w:r>
      <w:r w:rsidRPr="00CD5A3A">
        <w:rPr>
          <w:rFonts w:ascii="Times New Roman" w:hAnsi="Times New Roman" w:cstheme="minorHAnsi"/>
          <w:sz w:val="24"/>
          <w:szCs w:val="24"/>
        </w:rPr>
        <w:t xml:space="preserve"> </w:t>
      </w:r>
      <w:proofErr w:type="spellStart"/>
      <w:r w:rsidRPr="00CD5A3A">
        <w:rPr>
          <w:rFonts w:ascii="Times New Roman" w:hAnsi="Times New Roman" w:cstheme="minorHAnsi"/>
          <w:sz w:val="24"/>
          <w:szCs w:val="24"/>
        </w:rPr>
        <w:t>Londres</w:t>
      </w:r>
      <w:proofErr w:type="spellEnd"/>
      <w:r w:rsidR="00573A78">
        <w:rPr>
          <w:rFonts w:ascii="Times New Roman" w:hAnsi="Times New Roman" w:cstheme="minorHAnsi"/>
          <w:sz w:val="24"/>
          <w:szCs w:val="24"/>
        </w:rPr>
        <w:t xml:space="preserve">: </w:t>
      </w:r>
      <w:r w:rsidRPr="00CD5A3A">
        <w:rPr>
          <w:rFonts w:ascii="Times New Roman" w:hAnsi="Times New Roman" w:cstheme="minorHAnsi"/>
          <w:sz w:val="24"/>
          <w:szCs w:val="24"/>
        </w:rPr>
        <w:t>Palgrave, 2000</w:t>
      </w:r>
      <w:r w:rsidR="00163CDD">
        <w:rPr>
          <w:rFonts w:ascii="Times New Roman" w:hAnsi="Times New Roman" w:cs="Helvetica"/>
          <w:sz w:val="24"/>
          <w:szCs w:val="24"/>
        </w:rPr>
        <w:t xml:space="preserve">, </w:t>
      </w:r>
      <w:proofErr w:type="spellStart"/>
      <w:r w:rsidR="00163CDD">
        <w:rPr>
          <w:rFonts w:ascii="Times New Roman" w:hAnsi="Times New Roman" w:cs="Helvetica"/>
          <w:sz w:val="24"/>
          <w:szCs w:val="24"/>
        </w:rPr>
        <w:t>págs</w:t>
      </w:r>
      <w:proofErr w:type="spellEnd"/>
      <w:r w:rsidR="00163CDD">
        <w:rPr>
          <w:rFonts w:ascii="Times New Roman" w:hAnsi="Times New Roman" w:cs="Helvetica"/>
          <w:sz w:val="24"/>
          <w:szCs w:val="24"/>
        </w:rPr>
        <w:t xml:space="preserve">. </w:t>
      </w:r>
      <w:r w:rsidR="00163CDD" w:rsidRPr="0048516C">
        <w:rPr>
          <w:rFonts w:ascii="Times New Roman" w:hAnsi="Times New Roman" w:cs="Helvetica"/>
          <w:sz w:val="24"/>
          <w:szCs w:val="24"/>
          <w:lang w:val="es-ES"/>
        </w:rPr>
        <w:t>339-355.</w:t>
      </w:r>
    </w:p>
    <w:p w14:paraId="60B03168" w14:textId="0CFF6A63" w:rsidR="00F57F81" w:rsidRPr="005E6F67" w:rsidRDefault="00F57F81" w:rsidP="00DD2149">
      <w:pPr>
        <w:spacing w:before="120" w:after="120" w:line="240" w:lineRule="auto"/>
        <w:ind w:left="284" w:hanging="284"/>
        <w:rPr>
          <w:rFonts w:ascii="Times New Roman" w:hAnsi="Times New Roman" w:cstheme="minorHAnsi"/>
          <w:sz w:val="24"/>
          <w:szCs w:val="24"/>
          <w:lang w:val="es-VE"/>
        </w:rPr>
      </w:pPr>
      <w:r w:rsidRPr="00CD5A3A">
        <w:rPr>
          <w:rFonts w:ascii="Times New Roman" w:hAnsi="Times New Roman" w:cstheme="minorHAnsi"/>
          <w:sz w:val="24"/>
          <w:szCs w:val="24"/>
          <w:lang w:val="es-ES"/>
        </w:rPr>
        <w:t>SLOTERDIJK, P</w:t>
      </w:r>
      <w:r w:rsidR="00163CDD">
        <w:rPr>
          <w:rFonts w:ascii="Times New Roman" w:hAnsi="Times New Roman" w:cstheme="minorHAnsi"/>
          <w:sz w:val="24"/>
          <w:szCs w:val="24"/>
          <w:lang w:val="es-ES"/>
        </w:rPr>
        <w:t>eter</w:t>
      </w:r>
      <w:r w:rsidRPr="00CD5A3A">
        <w:rPr>
          <w:rFonts w:ascii="Times New Roman" w:hAnsi="Times New Roman" w:cstheme="minorHAnsi"/>
          <w:sz w:val="24"/>
          <w:szCs w:val="24"/>
          <w:lang w:val="es-ES"/>
        </w:rPr>
        <w:t xml:space="preserve">. </w:t>
      </w:r>
      <w:r w:rsidRPr="00CD5A3A">
        <w:rPr>
          <w:rFonts w:ascii="Times New Roman" w:hAnsi="Times New Roman" w:cstheme="minorHAnsi"/>
          <w:b/>
          <w:bCs/>
          <w:sz w:val="24"/>
          <w:szCs w:val="24"/>
          <w:lang w:val="es-ES"/>
        </w:rPr>
        <w:t xml:space="preserve"> Ira y tiempo.</w:t>
      </w:r>
      <w:r w:rsidRPr="00CD5A3A">
        <w:rPr>
          <w:rFonts w:ascii="Times New Roman" w:hAnsi="Times New Roman" w:cstheme="minorHAnsi"/>
          <w:sz w:val="24"/>
          <w:szCs w:val="24"/>
          <w:lang w:val="es-ES"/>
        </w:rPr>
        <w:t xml:space="preserve"> </w:t>
      </w:r>
      <w:r w:rsidRPr="005E6F67">
        <w:rPr>
          <w:rFonts w:ascii="Times New Roman" w:hAnsi="Times New Roman" w:cstheme="minorHAnsi"/>
          <w:sz w:val="24"/>
          <w:szCs w:val="24"/>
          <w:lang w:val="es-VE"/>
        </w:rPr>
        <w:t>Madrid</w:t>
      </w:r>
      <w:r w:rsidR="00163CDD" w:rsidRPr="005E6F67">
        <w:rPr>
          <w:rFonts w:ascii="Times New Roman" w:hAnsi="Times New Roman" w:cstheme="minorHAnsi"/>
          <w:sz w:val="24"/>
          <w:szCs w:val="24"/>
          <w:lang w:val="es-VE"/>
        </w:rPr>
        <w:t>:</w:t>
      </w:r>
      <w:r w:rsidRPr="005E6F67">
        <w:rPr>
          <w:rFonts w:ascii="Times New Roman" w:hAnsi="Times New Roman" w:cstheme="minorHAnsi"/>
          <w:sz w:val="24"/>
          <w:szCs w:val="24"/>
          <w:lang w:val="es-VE"/>
        </w:rPr>
        <w:t xml:space="preserve"> Siruela, 2010.</w:t>
      </w:r>
    </w:p>
    <w:p w14:paraId="62645F89" w14:textId="1EDF3D78" w:rsidR="00F57F81" w:rsidRPr="0048516C" w:rsidRDefault="00F57F81" w:rsidP="00DD2149">
      <w:pPr>
        <w:spacing w:before="120" w:after="120" w:line="240" w:lineRule="auto"/>
        <w:ind w:left="284" w:hanging="284"/>
        <w:rPr>
          <w:rFonts w:ascii="Times New Roman" w:hAnsi="Times New Roman" w:cstheme="minorHAnsi"/>
          <w:sz w:val="24"/>
          <w:szCs w:val="24"/>
        </w:rPr>
      </w:pPr>
      <w:r w:rsidRPr="005E6F67">
        <w:rPr>
          <w:rFonts w:ascii="Times New Roman" w:hAnsi="Times New Roman" w:cstheme="minorHAnsi"/>
          <w:sz w:val="24"/>
          <w:szCs w:val="24"/>
          <w:lang w:val="es-VE"/>
        </w:rPr>
        <w:lastRenderedPageBreak/>
        <w:t>STETS, J</w:t>
      </w:r>
      <w:r w:rsidR="00163CDD" w:rsidRPr="005E6F67">
        <w:rPr>
          <w:rFonts w:ascii="Times New Roman" w:hAnsi="Times New Roman" w:cstheme="minorHAnsi"/>
          <w:sz w:val="24"/>
          <w:szCs w:val="24"/>
          <w:lang w:val="es-VE"/>
        </w:rPr>
        <w:t>an</w:t>
      </w:r>
      <w:r w:rsidRPr="005E6F67">
        <w:rPr>
          <w:rFonts w:ascii="Times New Roman" w:hAnsi="Times New Roman" w:cstheme="minorHAnsi"/>
          <w:sz w:val="24"/>
          <w:szCs w:val="24"/>
          <w:lang w:val="es-VE"/>
        </w:rPr>
        <w:t xml:space="preserve"> y CARTER, M</w:t>
      </w:r>
      <w:r w:rsidR="00163CDD" w:rsidRPr="005E6F67">
        <w:rPr>
          <w:rFonts w:ascii="Times New Roman" w:hAnsi="Times New Roman" w:cstheme="minorHAnsi"/>
          <w:sz w:val="24"/>
          <w:szCs w:val="24"/>
          <w:lang w:val="es-VE"/>
        </w:rPr>
        <w:t>ichael</w:t>
      </w:r>
      <w:r w:rsidRPr="005E6F67">
        <w:rPr>
          <w:rFonts w:ascii="Times New Roman" w:hAnsi="Times New Roman" w:cstheme="minorHAnsi"/>
          <w:sz w:val="24"/>
          <w:szCs w:val="24"/>
          <w:lang w:val="es-VE"/>
        </w:rPr>
        <w:t xml:space="preserve">. </w:t>
      </w:r>
      <w:r w:rsidRPr="00CD5A3A">
        <w:rPr>
          <w:rFonts w:ascii="Times New Roman" w:hAnsi="Times New Roman" w:cstheme="minorHAnsi"/>
          <w:sz w:val="24"/>
          <w:szCs w:val="24"/>
        </w:rPr>
        <w:t xml:space="preserve">“A Theory of the Self for the sociology of Morality”. </w:t>
      </w:r>
      <w:r w:rsidRPr="0048516C">
        <w:rPr>
          <w:rFonts w:ascii="Times New Roman" w:hAnsi="Times New Roman" w:cstheme="minorHAnsi"/>
          <w:b/>
          <w:bCs/>
          <w:sz w:val="24"/>
          <w:szCs w:val="24"/>
        </w:rPr>
        <w:t>American Sociological Review</w:t>
      </w:r>
      <w:r w:rsidRPr="0048516C">
        <w:rPr>
          <w:rFonts w:ascii="Times New Roman" w:hAnsi="Times New Roman" w:cstheme="minorHAnsi"/>
          <w:sz w:val="24"/>
          <w:szCs w:val="24"/>
        </w:rPr>
        <w:t xml:space="preserve">, </w:t>
      </w:r>
      <w:r w:rsidR="00163CDD" w:rsidRPr="0048516C">
        <w:rPr>
          <w:rFonts w:ascii="Times New Roman" w:hAnsi="Times New Roman" w:cstheme="minorHAnsi"/>
          <w:sz w:val="24"/>
          <w:szCs w:val="24"/>
        </w:rPr>
        <w:t xml:space="preserve">vol. </w:t>
      </w:r>
      <w:r w:rsidRPr="0048516C">
        <w:rPr>
          <w:rFonts w:ascii="Times New Roman" w:hAnsi="Times New Roman" w:cstheme="minorHAnsi"/>
          <w:sz w:val="24"/>
          <w:szCs w:val="24"/>
        </w:rPr>
        <w:t>77</w:t>
      </w:r>
      <w:r w:rsidR="00163CDD" w:rsidRPr="0048516C">
        <w:rPr>
          <w:rFonts w:ascii="Times New Roman" w:hAnsi="Times New Roman" w:cstheme="minorHAnsi"/>
          <w:sz w:val="24"/>
          <w:szCs w:val="24"/>
        </w:rPr>
        <w:t xml:space="preserve">, </w:t>
      </w:r>
      <w:proofErr w:type="spellStart"/>
      <w:r w:rsidR="00163CDD" w:rsidRPr="0048516C">
        <w:rPr>
          <w:rFonts w:ascii="Times New Roman" w:hAnsi="Times New Roman" w:cstheme="minorHAnsi"/>
          <w:sz w:val="24"/>
          <w:szCs w:val="24"/>
        </w:rPr>
        <w:t>págs</w:t>
      </w:r>
      <w:proofErr w:type="spellEnd"/>
      <w:r w:rsidR="00163CDD" w:rsidRPr="0048516C">
        <w:rPr>
          <w:rFonts w:ascii="Times New Roman" w:hAnsi="Times New Roman" w:cstheme="minorHAnsi"/>
          <w:sz w:val="24"/>
          <w:szCs w:val="24"/>
        </w:rPr>
        <w:t>.</w:t>
      </w:r>
      <w:r w:rsidRPr="0048516C">
        <w:rPr>
          <w:rFonts w:ascii="Times New Roman" w:hAnsi="Times New Roman" w:cstheme="minorHAnsi"/>
          <w:sz w:val="24"/>
          <w:szCs w:val="24"/>
        </w:rPr>
        <w:t xml:space="preserve"> 120-140</w:t>
      </w:r>
      <w:r w:rsidR="00163CDD" w:rsidRPr="0048516C">
        <w:rPr>
          <w:rFonts w:ascii="Times New Roman" w:hAnsi="Times New Roman" w:cstheme="minorHAnsi"/>
          <w:sz w:val="24"/>
          <w:szCs w:val="24"/>
        </w:rPr>
        <w:t>, 2012.</w:t>
      </w:r>
    </w:p>
    <w:p w14:paraId="3FB1F52B" w14:textId="34619479" w:rsidR="00F57F81" w:rsidRPr="0048516C" w:rsidRDefault="00F57F81" w:rsidP="00DD2149">
      <w:pPr>
        <w:spacing w:before="120" w:after="120" w:line="240" w:lineRule="auto"/>
        <w:ind w:left="284" w:hanging="284"/>
        <w:rPr>
          <w:rFonts w:ascii="Times New Roman" w:hAnsi="Times New Roman" w:cstheme="minorHAnsi"/>
          <w:sz w:val="24"/>
          <w:szCs w:val="24"/>
        </w:rPr>
      </w:pPr>
      <w:r w:rsidRPr="005E6F67">
        <w:rPr>
          <w:rFonts w:ascii="Times New Roman" w:hAnsi="Times New Roman" w:cstheme="minorHAnsi"/>
          <w:sz w:val="24"/>
          <w:szCs w:val="24"/>
        </w:rPr>
        <w:t>TAYLOR, Ian, WALTON, P</w:t>
      </w:r>
      <w:r w:rsidR="005E6F67" w:rsidRPr="005E6F67">
        <w:rPr>
          <w:rFonts w:ascii="Times New Roman" w:hAnsi="Times New Roman" w:cstheme="minorHAnsi"/>
          <w:sz w:val="24"/>
          <w:szCs w:val="24"/>
        </w:rPr>
        <w:t>aul</w:t>
      </w:r>
      <w:r w:rsidRPr="005E6F67">
        <w:rPr>
          <w:rFonts w:ascii="Times New Roman" w:hAnsi="Times New Roman" w:cstheme="minorHAnsi"/>
          <w:sz w:val="24"/>
          <w:szCs w:val="24"/>
        </w:rPr>
        <w:t xml:space="preserve"> y Jock YOUNG</w:t>
      </w:r>
      <w:r w:rsidR="005E6F67" w:rsidRPr="005E6F67">
        <w:rPr>
          <w:rFonts w:ascii="Times New Roman" w:hAnsi="Times New Roman" w:cstheme="minorHAnsi"/>
          <w:sz w:val="24"/>
          <w:szCs w:val="24"/>
        </w:rPr>
        <w:t>.</w:t>
      </w:r>
      <w:r w:rsidRPr="005E6F67">
        <w:rPr>
          <w:rFonts w:ascii="Times New Roman" w:hAnsi="Times New Roman" w:cstheme="minorHAnsi"/>
          <w:sz w:val="24"/>
          <w:szCs w:val="24"/>
        </w:rPr>
        <w:t xml:space="preserve"> </w:t>
      </w:r>
      <w:r w:rsidRPr="00CD5A3A">
        <w:rPr>
          <w:rFonts w:ascii="Times New Roman" w:hAnsi="Times New Roman" w:cstheme="minorHAnsi"/>
          <w:b/>
          <w:bCs/>
          <w:sz w:val="24"/>
          <w:szCs w:val="24"/>
          <w:lang w:val="es-ES"/>
        </w:rPr>
        <w:t>La Nueva Criminología</w:t>
      </w:r>
      <w:r w:rsidR="005E6F67">
        <w:rPr>
          <w:rFonts w:ascii="Times New Roman" w:hAnsi="Times New Roman" w:cstheme="minorHAnsi"/>
          <w:sz w:val="24"/>
          <w:szCs w:val="24"/>
          <w:lang w:val="es-ES"/>
        </w:rPr>
        <w:t xml:space="preserve">: </w:t>
      </w:r>
      <w:r w:rsidRPr="005E6F67">
        <w:rPr>
          <w:rFonts w:ascii="Times New Roman" w:hAnsi="Times New Roman" w:cstheme="minorHAnsi"/>
          <w:sz w:val="24"/>
          <w:szCs w:val="24"/>
          <w:lang w:val="es-ES"/>
        </w:rPr>
        <w:t>Contribución a una teoría social de la conducta desviada</w:t>
      </w:r>
      <w:r w:rsidRPr="00CD5A3A">
        <w:rPr>
          <w:rFonts w:ascii="Times New Roman" w:hAnsi="Times New Roman" w:cstheme="minorHAnsi"/>
          <w:sz w:val="24"/>
          <w:szCs w:val="24"/>
          <w:lang w:val="es-ES"/>
        </w:rPr>
        <w:t xml:space="preserve">. </w:t>
      </w:r>
      <w:r w:rsidRPr="0048516C">
        <w:rPr>
          <w:rFonts w:ascii="Times New Roman" w:hAnsi="Times New Roman" w:cstheme="minorHAnsi"/>
          <w:sz w:val="24"/>
          <w:szCs w:val="24"/>
        </w:rPr>
        <w:t>B</w:t>
      </w:r>
      <w:r w:rsidR="00A50708" w:rsidRPr="0048516C">
        <w:rPr>
          <w:rFonts w:ascii="Times New Roman" w:hAnsi="Times New Roman" w:cstheme="minorHAnsi"/>
          <w:sz w:val="24"/>
          <w:szCs w:val="24"/>
        </w:rPr>
        <w:t>uenos</w:t>
      </w:r>
      <w:r w:rsidRPr="0048516C">
        <w:rPr>
          <w:rFonts w:ascii="Times New Roman" w:hAnsi="Times New Roman" w:cstheme="minorHAnsi"/>
          <w:sz w:val="24"/>
          <w:szCs w:val="24"/>
        </w:rPr>
        <w:t xml:space="preserve"> A</w:t>
      </w:r>
      <w:r w:rsidR="00A50708" w:rsidRPr="0048516C">
        <w:rPr>
          <w:rFonts w:ascii="Times New Roman" w:hAnsi="Times New Roman" w:cstheme="minorHAnsi"/>
          <w:sz w:val="24"/>
          <w:szCs w:val="24"/>
        </w:rPr>
        <w:t>ire</w:t>
      </w:r>
      <w:r w:rsidRPr="0048516C">
        <w:rPr>
          <w:rFonts w:ascii="Times New Roman" w:hAnsi="Times New Roman" w:cstheme="minorHAnsi"/>
          <w:sz w:val="24"/>
          <w:szCs w:val="24"/>
        </w:rPr>
        <w:t>s</w:t>
      </w:r>
      <w:r w:rsidR="005E6F67" w:rsidRPr="0048516C">
        <w:rPr>
          <w:rFonts w:ascii="Times New Roman" w:hAnsi="Times New Roman" w:cstheme="minorHAnsi"/>
          <w:sz w:val="24"/>
          <w:szCs w:val="24"/>
        </w:rPr>
        <w:t xml:space="preserve">: </w:t>
      </w:r>
      <w:proofErr w:type="spellStart"/>
      <w:r w:rsidRPr="0048516C">
        <w:rPr>
          <w:rFonts w:ascii="Times New Roman" w:hAnsi="Times New Roman" w:cstheme="minorHAnsi"/>
          <w:sz w:val="24"/>
          <w:szCs w:val="24"/>
        </w:rPr>
        <w:t>Amorrortu</w:t>
      </w:r>
      <w:proofErr w:type="spellEnd"/>
      <w:r w:rsidRPr="0048516C">
        <w:rPr>
          <w:rFonts w:ascii="Times New Roman" w:hAnsi="Times New Roman" w:cstheme="minorHAnsi"/>
          <w:sz w:val="24"/>
          <w:szCs w:val="24"/>
        </w:rPr>
        <w:t>, 1997.</w:t>
      </w:r>
    </w:p>
    <w:p w14:paraId="291749C4" w14:textId="700C0D4B" w:rsidR="00F57F81" w:rsidRPr="00CD5A3A" w:rsidRDefault="00F57F81" w:rsidP="00DD2149">
      <w:pPr>
        <w:spacing w:before="120" w:after="120" w:line="240" w:lineRule="auto"/>
        <w:ind w:left="284" w:hanging="284"/>
        <w:rPr>
          <w:rFonts w:ascii="Times New Roman" w:hAnsi="Times New Roman" w:cstheme="minorHAnsi"/>
          <w:sz w:val="24"/>
          <w:szCs w:val="24"/>
        </w:rPr>
      </w:pPr>
      <w:r w:rsidRPr="00CD5A3A">
        <w:rPr>
          <w:rFonts w:ascii="Times New Roman" w:hAnsi="Times New Roman" w:cstheme="minorHAnsi"/>
          <w:sz w:val="24"/>
          <w:szCs w:val="24"/>
        </w:rPr>
        <w:t xml:space="preserve">TURNER, Jonathan y STETS, Jan. “Moral emotions”. </w:t>
      </w:r>
      <w:r w:rsidRPr="005E6F67">
        <w:rPr>
          <w:rFonts w:ascii="Times New Roman" w:hAnsi="Times New Roman" w:cstheme="minorHAnsi"/>
          <w:i/>
          <w:iCs/>
          <w:sz w:val="24"/>
          <w:szCs w:val="24"/>
        </w:rPr>
        <w:t>En</w:t>
      </w:r>
      <w:r w:rsidR="005E6F67">
        <w:rPr>
          <w:rFonts w:ascii="Times New Roman" w:hAnsi="Times New Roman" w:cstheme="minorHAnsi"/>
          <w:sz w:val="24"/>
          <w:szCs w:val="24"/>
        </w:rPr>
        <w:t>:</w:t>
      </w:r>
      <w:r w:rsidRPr="00CD5A3A">
        <w:rPr>
          <w:rFonts w:ascii="Times New Roman" w:hAnsi="Times New Roman" w:cstheme="minorHAnsi"/>
          <w:sz w:val="24"/>
          <w:szCs w:val="24"/>
        </w:rPr>
        <w:t xml:space="preserve"> STETS, Jan y TURNER, Jonathan (edit) </w:t>
      </w:r>
      <w:r w:rsidRPr="00CD5A3A">
        <w:rPr>
          <w:rFonts w:ascii="Times New Roman" w:hAnsi="Times New Roman" w:cstheme="minorHAnsi"/>
          <w:b/>
          <w:bCs/>
          <w:sz w:val="24"/>
          <w:szCs w:val="24"/>
        </w:rPr>
        <w:t>Handbook of the Sociology of Emotions</w:t>
      </w:r>
      <w:r w:rsidRPr="00CD5A3A">
        <w:rPr>
          <w:rFonts w:ascii="Times New Roman" w:hAnsi="Times New Roman" w:cstheme="minorHAnsi"/>
          <w:sz w:val="24"/>
          <w:szCs w:val="24"/>
        </w:rPr>
        <w:t>. Nueva York, Springer, 200</w:t>
      </w:r>
      <w:r w:rsidR="005E6F67">
        <w:rPr>
          <w:rFonts w:ascii="Times New Roman" w:hAnsi="Times New Roman" w:cstheme="minorHAnsi"/>
          <w:sz w:val="24"/>
          <w:szCs w:val="24"/>
        </w:rPr>
        <w:t>6</w:t>
      </w:r>
      <w:r w:rsidRPr="00CD5A3A">
        <w:rPr>
          <w:rFonts w:ascii="Times New Roman" w:hAnsi="Times New Roman" w:cstheme="minorHAnsi"/>
          <w:sz w:val="24"/>
          <w:szCs w:val="24"/>
        </w:rPr>
        <w:t>, p</w:t>
      </w:r>
      <w:r w:rsidR="005E6F67">
        <w:rPr>
          <w:rFonts w:ascii="Times New Roman" w:hAnsi="Times New Roman" w:cstheme="minorHAnsi"/>
          <w:sz w:val="24"/>
          <w:szCs w:val="24"/>
        </w:rPr>
        <w:t>ágs.</w:t>
      </w:r>
      <w:r w:rsidRPr="00CD5A3A">
        <w:rPr>
          <w:rFonts w:ascii="Times New Roman" w:hAnsi="Times New Roman" w:cstheme="minorHAnsi"/>
          <w:sz w:val="24"/>
          <w:szCs w:val="24"/>
        </w:rPr>
        <w:t xml:space="preserve"> 544-568. </w:t>
      </w:r>
    </w:p>
    <w:p w14:paraId="7D75A131" w14:textId="458DCF11" w:rsidR="00F57F81" w:rsidRPr="00CD5A3A" w:rsidRDefault="00F57F81" w:rsidP="00DD2149">
      <w:pPr>
        <w:spacing w:before="120" w:after="120" w:line="240" w:lineRule="auto"/>
        <w:ind w:left="284" w:hanging="284"/>
        <w:rPr>
          <w:rFonts w:ascii="Times New Roman" w:hAnsi="Times New Roman" w:cstheme="minorHAnsi"/>
          <w:sz w:val="24"/>
          <w:szCs w:val="24"/>
        </w:rPr>
      </w:pPr>
      <w:r w:rsidRPr="00CD5A3A">
        <w:rPr>
          <w:rFonts w:ascii="Times New Roman" w:hAnsi="Times New Roman" w:cstheme="minorHAnsi"/>
          <w:sz w:val="24"/>
          <w:szCs w:val="24"/>
        </w:rPr>
        <w:t>WIKSTRÖM, Per-Olof. “Expla</w:t>
      </w:r>
      <w:r w:rsidR="00A50708" w:rsidRPr="00CD5A3A">
        <w:rPr>
          <w:rFonts w:ascii="Times New Roman" w:hAnsi="Times New Roman" w:cstheme="minorHAnsi"/>
          <w:sz w:val="24"/>
          <w:szCs w:val="24"/>
        </w:rPr>
        <w:t xml:space="preserve">ining Crime as Moral Action”. </w:t>
      </w:r>
      <w:r w:rsidRPr="00CD5A3A">
        <w:rPr>
          <w:rFonts w:ascii="Times New Roman" w:hAnsi="Times New Roman" w:cstheme="minorHAnsi"/>
          <w:sz w:val="24"/>
          <w:szCs w:val="24"/>
        </w:rPr>
        <w:t xml:space="preserve"> </w:t>
      </w:r>
      <w:r w:rsidRPr="005E6F67">
        <w:rPr>
          <w:rFonts w:ascii="Times New Roman" w:hAnsi="Times New Roman" w:cstheme="minorHAnsi"/>
          <w:i/>
          <w:iCs/>
          <w:sz w:val="24"/>
          <w:szCs w:val="24"/>
        </w:rPr>
        <w:t>En</w:t>
      </w:r>
      <w:r w:rsidR="005E6F67">
        <w:rPr>
          <w:rFonts w:ascii="Times New Roman" w:hAnsi="Times New Roman" w:cstheme="minorHAnsi"/>
          <w:sz w:val="24"/>
          <w:szCs w:val="24"/>
        </w:rPr>
        <w:t>:</w:t>
      </w:r>
      <w:r w:rsidRPr="00CD5A3A">
        <w:rPr>
          <w:rFonts w:ascii="Times New Roman" w:hAnsi="Times New Roman" w:cstheme="minorHAnsi"/>
          <w:sz w:val="24"/>
          <w:szCs w:val="24"/>
        </w:rPr>
        <w:t xml:space="preserve"> HITLIN, Steven y VAISEY, Stephen (</w:t>
      </w:r>
      <w:r w:rsidR="005E6F67">
        <w:rPr>
          <w:rFonts w:ascii="Times New Roman" w:hAnsi="Times New Roman" w:cstheme="minorHAnsi"/>
          <w:sz w:val="24"/>
          <w:szCs w:val="24"/>
        </w:rPr>
        <w:t>Eds.</w:t>
      </w:r>
      <w:r w:rsidRPr="00CD5A3A">
        <w:rPr>
          <w:rFonts w:ascii="Times New Roman" w:hAnsi="Times New Roman" w:cstheme="minorHAnsi"/>
          <w:sz w:val="24"/>
          <w:szCs w:val="24"/>
        </w:rPr>
        <w:t xml:space="preserve">) </w:t>
      </w:r>
      <w:r w:rsidRPr="00CD5A3A">
        <w:rPr>
          <w:rFonts w:ascii="Times New Roman" w:hAnsi="Times New Roman" w:cstheme="minorHAnsi"/>
          <w:b/>
          <w:bCs/>
          <w:sz w:val="24"/>
          <w:szCs w:val="24"/>
        </w:rPr>
        <w:t>Handbook of the Sociology of Morality</w:t>
      </w:r>
      <w:r w:rsidRPr="00CD5A3A">
        <w:rPr>
          <w:rFonts w:ascii="Times New Roman" w:hAnsi="Times New Roman" w:cstheme="minorHAnsi"/>
          <w:sz w:val="24"/>
          <w:szCs w:val="24"/>
        </w:rPr>
        <w:t>. Nueva York</w:t>
      </w:r>
      <w:r w:rsidR="005E6F67">
        <w:rPr>
          <w:rFonts w:ascii="Times New Roman" w:hAnsi="Times New Roman" w:cstheme="minorHAnsi"/>
          <w:sz w:val="24"/>
          <w:szCs w:val="24"/>
        </w:rPr>
        <w:t xml:space="preserve">: </w:t>
      </w:r>
      <w:r w:rsidRPr="00CD5A3A">
        <w:rPr>
          <w:rFonts w:ascii="Times New Roman" w:hAnsi="Times New Roman" w:cstheme="minorHAnsi"/>
          <w:sz w:val="24"/>
          <w:szCs w:val="24"/>
        </w:rPr>
        <w:t>Springer, 2010,</w:t>
      </w:r>
      <w:r w:rsidR="00A50708" w:rsidRPr="00CD5A3A">
        <w:rPr>
          <w:rFonts w:ascii="Times New Roman" w:hAnsi="Times New Roman" w:cstheme="minorHAnsi"/>
          <w:sz w:val="24"/>
          <w:szCs w:val="24"/>
        </w:rPr>
        <w:t xml:space="preserve"> p</w:t>
      </w:r>
      <w:r w:rsidR="005E6F67">
        <w:rPr>
          <w:rFonts w:ascii="Times New Roman" w:hAnsi="Times New Roman" w:cstheme="minorHAnsi"/>
          <w:sz w:val="24"/>
          <w:szCs w:val="24"/>
        </w:rPr>
        <w:t>ágs.</w:t>
      </w:r>
      <w:r w:rsidR="00A50708" w:rsidRPr="00CD5A3A">
        <w:rPr>
          <w:rFonts w:ascii="Times New Roman" w:hAnsi="Times New Roman" w:cstheme="minorHAnsi"/>
          <w:sz w:val="24"/>
          <w:szCs w:val="24"/>
        </w:rPr>
        <w:t xml:space="preserve"> 221-240</w:t>
      </w:r>
    </w:p>
    <w:p w14:paraId="24B5CF76" w14:textId="008AF221" w:rsidR="00F57F81" w:rsidRPr="00CD5A3A" w:rsidRDefault="00F57F81" w:rsidP="00DD2149">
      <w:pPr>
        <w:spacing w:before="120" w:after="120" w:line="240" w:lineRule="auto"/>
        <w:ind w:left="284" w:hanging="284"/>
        <w:rPr>
          <w:rFonts w:ascii="Times New Roman" w:hAnsi="Times New Roman" w:cstheme="minorHAnsi"/>
          <w:sz w:val="24"/>
          <w:szCs w:val="24"/>
        </w:rPr>
      </w:pPr>
      <w:r w:rsidRPr="00CD5A3A">
        <w:rPr>
          <w:rFonts w:ascii="Times New Roman" w:hAnsi="Times New Roman" w:cstheme="minorHAnsi"/>
          <w:sz w:val="24"/>
          <w:szCs w:val="24"/>
        </w:rPr>
        <w:t>WILSON, William Julius</w:t>
      </w:r>
      <w:r w:rsidRPr="005E6F67">
        <w:rPr>
          <w:rFonts w:ascii="Times New Roman" w:hAnsi="Times New Roman" w:cstheme="minorHAnsi"/>
          <w:b/>
          <w:bCs/>
          <w:sz w:val="24"/>
          <w:szCs w:val="24"/>
        </w:rPr>
        <w:t>. The Truly Disadvantaged</w:t>
      </w:r>
      <w:r w:rsidR="005E6F67">
        <w:rPr>
          <w:rFonts w:ascii="Times New Roman" w:hAnsi="Times New Roman" w:cstheme="minorHAnsi"/>
          <w:sz w:val="24"/>
          <w:szCs w:val="24"/>
        </w:rPr>
        <w:t xml:space="preserve">: </w:t>
      </w:r>
      <w:r w:rsidRPr="005E6F67">
        <w:rPr>
          <w:rFonts w:ascii="Times New Roman" w:hAnsi="Times New Roman" w:cstheme="minorHAnsi"/>
          <w:sz w:val="24"/>
          <w:szCs w:val="24"/>
        </w:rPr>
        <w:t>The inner city, the underclass, and public policy. Chicago</w:t>
      </w:r>
      <w:r w:rsidR="005E6F67">
        <w:rPr>
          <w:rFonts w:ascii="Times New Roman" w:hAnsi="Times New Roman" w:cstheme="minorHAnsi"/>
          <w:sz w:val="24"/>
          <w:szCs w:val="24"/>
        </w:rPr>
        <w:t xml:space="preserve">: </w:t>
      </w:r>
      <w:r w:rsidRPr="005E6F67">
        <w:rPr>
          <w:rFonts w:ascii="Times New Roman" w:hAnsi="Times New Roman" w:cstheme="minorHAnsi"/>
          <w:sz w:val="24"/>
          <w:szCs w:val="24"/>
        </w:rPr>
        <w:t>University of Chicago Press, 1987.</w:t>
      </w:r>
    </w:p>
    <w:p w14:paraId="6DE4A2AD" w14:textId="102C4B9A" w:rsidR="00F57F81" w:rsidRPr="00CD5A3A" w:rsidRDefault="00F57F81" w:rsidP="00DD2149">
      <w:pPr>
        <w:spacing w:before="120" w:after="120" w:line="240" w:lineRule="auto"/>
        <w:ind w:left="284" w:hanging="284"/>
        <w:rPr>
          <w:rFonts w:ascii="Times New Roman" w:hAnsi="Times New Roman" w:cstheme="minorHAnsi"/>
          <w:sz w:val="24"/>
          <w:szCs w:val="24"/>
          <w:lang w:val="es-ES"/>
        </w:rPr>
      </w:pPr>
      <w:r w:rsidRPr="00CD5A3A">
        <w:rPr>
          <w:rFonts w:ascii="Times New Roman" w:hAnsi="Times New Roman" w:cstheme="minorHAnsi"/>
          <w:sz w:val="24"/>
          <w:szCs w:val="24"/>
        </w:rPr>
        <w:t xml:space="preserve">ZIGO, Jarret. “Moral breakdown and ethical demand. A Theoretical framework for an anthropology of moralities”. </w:t>
      </w:r>
      <w:proofErr w:type="spellStart"/>
      <w:r w:rsidRPr="00CD5A3A">
        <w:rPr>
          <w:rFonts w:ascii="Times New Roman" w:hAnsi="Times New Roman" w:cstheme="minorHAnsi"/>
          <w:b/>
          <w:sz w:val="24"/>
          <w:szCs w:val="24"/>
          <w:lang w:val="es-ES"/>
        </w:rPr>
        <w:t>Anthropological</w:t>
      </w:r>
      <w:proofErr w:type="spellEnd"/>
      <w:r w:rsidRPr="00CD5A3A">
        <w:rPr>
          <w:rFonts w:ascii="Times New Roman" w:hAnsi="Times New Roman" w:cstheme="minorHAnsi"/>
          <w:b/>
          <w:sz w:val="24"/>
          <w:szCs w:val="24"/>
          <w:lang w:val="es-ES"/>
        </w:rPr>
        <w:t xml:space="preserve"> </w:t>
      </w:r>
      <w:proofErr w:type="spellStart"/>
      <w:r w:rsidRPr="00CD5A3A">
        <w:rPr>
          <w:rFonts w:ascii="Times New Roman" w:hAnsi="Times New Roman" w:cstheme="minorHAnsi"/>
          <w:b/>
          <w:sz w:val="24"/>
          <w:szCs w:val="24"/>
          <w:lang w:val="es-ES"/>
        </w:rPr>
        <w:t>Theory</w:t>
      </w:r>
      <w:proofErr w:type="spellEnd"/>
      <w:r w:rsidRPr="00CD5A3A">
        <w:rPr>
          <w:rFonts w:ascii="Times New Roman" w:hAnsi="Times New Roman" w:cstheme="minorHAnsi"/>
          <w:b/>
          <w:sz w:val="24"/>
          <w:szCs w:val="24"/>
          <w:lang w:val="es-ES"/>
        </w:rPr>
        <w:t>,</w:t>
      </w:r>
      <w:r w:rsidRPr="00CD5A3A">
        <w:rPr>
          <w:rFonts w:ascii="Times New Roman" w:hAnsi="Times New Roman" w:cstheme="minorHAnsi"/>
          <w:sz w:val="24"/>
          <w:szCs w:val="24"/>
          <w:lang w:val="es-ES"/>
        </w:rPr>
        <w:t xml:space="preserve"> </w:t>
      </w:r>
      <w:r w:rsidR="005E6F67">
        <w:rPr>
          <w:rFonts w:ascii="Times New Roman" w:hAnsi="Times New Roman" w:cstheme="minorHAnsi"/>
          <w:sz w:val="24"/>
          <w:szCs w:val="24"/>
          <w:lang w:val="es-ES"/>
        </w:rPr>
        <w:t xml:space="preserve">vol. </w:t>
      </w:r>
      <w:r w:rsidRPr="00CD5A3A">
        <w:rPr>
          <w:rFonts w:ascii="Times New Roman" w:hAnsi="Times New Roman" w:cstheme="minorHAnsi"/>
          <w:sz w:val="24"/>
          <w:szCs w:val="24"/>
          <w:lang w:val="es-ES"/>
        </w:rPr>
        <w:t xml:space="preserve">7, </w:t>
      </w:r>
      <w:r w:rsidR="005E6F67">
        <w:rPr>
          <w:rFonts w:ascii="Times New Roman" w:hAnsi="Times New Roman" w:cstheme="minorHAnsi"/>
          <w:sz w:val="24"/>
          <w:szCs w:val="24"/>
          <w:lang w:val="es-ES"/>
        </w:rPr>
        <w:t xml:space="preserve">n. </w:t>
      </w:r>
      <w:r w:rsidRPr="00CD5A3A">
        <w:rPr>
          <w:rFonts w:ascii="Times New Roman" w:hAnsi="Times New Roman" w:cstheme="minorHAnsi"/>
          <w:sz w:val="24"/>
          <w:szCs w:val="24"/>
          <w:lang w:val="es-ES"/>
        </w:rPr>
        <w:t xml:space="preserve">2, </w:t>
      </w:r>
      <w:r w:rsidR="005E6F67">
        <w:rPr>
          <w:rFonts w:ascii="Times New Roman" w:hAnsi="Times New Roman" w:cstheme="minorHAnsi"/>
          <w:sz w:val="24"/>
          <w:szCs w:val="24"/>
          <w:lang w:val="es-ES"/>
        </w:rPr>
        <w:t>págs.</w:t>
      </w:r>
      <w:r w:rsidRPr="00CD5A3A">
        <w:rPr>
          <w:rFonts w:ascii="Times New Roman" w:hAnsi="Times New Roman" w:cstheme="minorHAnsi"/>
          <w:sz w:val="24"/>
          <w:szCs w:val="24"/>
          <w:lang w:val="es-ES"/>
        </w:rPr>
        <w:t xml:space="preserve"> 131-150</w:t>
      </w:r>
      <w:r w:rsidR="005E6F67">
        <w:rPr>
          <w:rFonts w:ascii="Times New Roman" w:hAnsi="Times New Roman" w:cstheme="minorHAnsi"/>
          <w:sz w:val="24"/>
          <w:szCs w:val="24"/>
          <w:lang w:val="es-ES"/>
        </w:rPr>
        <w:t>, 2007</w:t>
      </w:r>
    </w:p>
    <w:p w14:paraId="7741CB9E" w14:textId="1576FB2F" w:rsidR="00F57F81" w:rsidRPr="00CD5A3A" w:rsidRDefault="00F57F81" w:rsidP="00DD2149">
      <w:pPr>
        <w:spacing w:before="120" w:after="120" w:line="240" w:lineRule="auto"/>
        <w:ind w:left="284" w:hanging="284"/>
        <w:rPr>
          <w:rFonts w:ascii="Times New Roman" w:hAnsi="Times New Roman" w:cstheme="minorHAnsi"/>
          <w:sz w:val="24"/>
          <w:szCs w:val="24"/>
        </w:rPr>
      </w:pPr>
      <w:r w:rsidRPr="00CD5A3A">
        <w:rPr>
          <w:rFonts w:ascii="Times New Roman" w:hAnsi="Times New Roman" w:cstheme="minorHAnsi"/>
          <w:sz w:val="24"/>
          <w:szCs w:val="24"/>
          <w:lang w:val="es-ES"/>
        </w:rPr>
        <w:t>ZUBILLAGA, V</w:t>
      </w:r>
      <w:r w:rsidR="005E6F67">
        <w:rPr>
          <w:rFonts w:ascii="Times New Roman" w:hAnsi="Times New Roman" w:cstheme="minorHAnsi"/>
          <w:sz w:val="24"/>
          <w:szCs w:val="24"/>
          <w:lang w:val="es-ES"/>
        </w:rPr>
        <w:t>erónica.</w:t>
      </w:r>
      <w:r w:rsidRPr="00CD5A3A">
        <w:rPr>
          <w:rFonts w:ascii="Times New Roman" w:hAnsi="Times New Roman" w:cstheme="minorHAnsi"/>
          <w:sz w:val="24"/>
          <w:szCs w:val="24"/>
          <w:lang w:val="es-ES"/>
        </w:rPr>
        <w:t xml:space="preserve"> “La culebra: Una mirada etnográfica a la trama de antagonismo masculino ent</w:t>
      </w:r>
      <w:r w:rsidR="00A50708" w:rsidRPr="00CD5A3A">
        <w:rPr>
          <w:rFonts w:ascii="Times New Roman" w:hAnsi="Times New Roman" w:cstheme="minorHAnsi"/>
          <w:sz w:val="24"/>
          <w:szCs w:val="24"/>
          <w:lang w:val="es-ES"/>
        </w:rPr>
        <w:t>re jóvenes de vida violenta en</w:t>
      </w:r>
      <w:r w:rsidRPr="00CD5A3A">
        <w:rPr>
          <w:rFonts w:ascii="Times New Roman" w:hAnsi="Times New Roman" w:cstheme="minorHAnsi"/>
          <w:sz w:val="24"/>
          <w:szCs w:val="24"/>
          <w:lang w:val="es-ES"/>
        </w:rPr>
        <w:t xml:space="preserve"> Caracas”. </w:t>
      </w:r>
      <w:proofErr w:type="spellStart"/>
      <w:r w:rsidRPr="00CD5A3A">
        <w:rPr>
          <w:rFonts w:ascii="Times New Roman" w:hAnsi="Times New Roman" w:cstheme="minorHAnsi"/>
          <w:b/>
          <w:bCs/>
          <w:sz w:val="24"/>
          <w:szCs w:val="24"/>
        </w:rPr>
        <w:t>Akademos</w:t>
      </w:r>
      <w:proofErr w:type="spellEnd"/>
      <w:r w:rsidRPr="00CD5A3A">
        <w:rPr>
          <w:rFonts w:ascii="Times New Roman" w:hAnsi="Times New Roman" w:cstheme="minorHAnsi"/>
          <w:b/>
          <w:bCs/>
          <w:sz w:val="24"/>
          <w:szCs w:val="24"/>
        </w:rPr>
        <w:t>,</w:t>
      </w:r>
      <w:r w:rsidRPr="00CD5A3A">
        <w:rPr>
          <w:rFonts w:ascii="Times New Roman" w:hAnsi="Times New Roman" w:cstheme="minorHAnsi"/>
          <w:sz w:val="24"/>
          <w:szCs w:val="24"/>
        </w:rPr>
        <w:t xml:space="preserve"> </w:t>
      </w:r>
      <w:r w:rsidR="005E6F67">
        <w:rPr>
          <w:rFonts w:ascii="Times New Roman" w:hAnsi="Times New Roman" w:cstheme="minorHAnsi"/>
          <w:sz w:val="24"/>
          <w:szCs w:val="24"/>
        </w:rPr>
        <w:t xml:space="preserve">vol. </w:t>
      </w:r>
      <w:r w:rsidRPr="00CD5A3A">
        <w:rPr>
          <w:rFonts w:ascii="Times New Roman" w:hAnsi="Times New Roman" w:cstheme="minorHAnsi"/>
          <w:sz w:val="24"/>
          <w:szCs w:val="24"/>
        </w:rPr>
        <w:t xml:space="preserve">10, </w:t>
      </w:r>
      <w:r w:rsidR="005E6F67">
        <w:rPr>
          <w:rFonts w:ascii="Times New Roman" w:hAnsi="Times New Roman" w:cstheme="minorHAnsi"/>
          <w:sz w:val="24"/>
          <w:szCs w:val="24"/>
        </w:rPr>
        <w:t xml:space="preserve">n. </w:t>
      </w:r>
      <w:r w:rsidRPr="00CD5A3A">
        <w:rPr>
          <w:rFonts w:ascii="Times New Roman" w:hAnsi="Times New Roman" w:cstheme="minorHAnsi"/>
          <w:sz w:val="24"/>
          <w:szCs w:val="24"/>
        </w:rPr>
        <w:t>1, p</w:t>
      </w:r>
      <w:r w:rsidR="005E6F67">
        <w:rPr>
          <w:rFonts w:ascii="Times New Roman" w:hAnsi="Times New Roman" w:cstheme="minorHAnsi"/>
          <w:sz w:val="24"/>
          <w:szCs w:val="24"/>
        </w:rPr>
        <w:t>ágs.</w:t>
      </w:r>
      <w:r w:rsidRPr="00CD5A3A">
        <w:rPr>
          <w:rFonts w:ascii="Times New Roman" w:hAnsi="Times New Roman" w:cstheme="minorHAnsi"/>
          <w:sz w:val="24"/>
          <w:szCs w:val="24"/>
        </w:rPr>
        <w:t xml:space="preserve"> 179-207</w:t>
      </w:r>
      <w:r w:rsidR="005E6F67">
        <w:rPr>
          <w:rFonts w:ascii="Times New Roman" w:hAnsi="Times New Roman" w:cstheme="minorHAnsi"/>
          <w:sz w:val="24"/>
          <w:szCs w:val="24"/>
        </w:rPr>
        <w:t>, 2008.</w:t>
      </w:r>
    </w:p>
    <w:p w14:paraId="322D6782" w14:textId="3F6BD288" w:rsidR="00F57F81" w:rsidRPr="00CD5A3A" w:rsidRDefault="00F57F81" w:rsidP="00DD2149">
      <w:pPr>
        <w:shd w:val="clear" w:color="auto" w:fill="FFFFFF"/>
        <w:spacing w:before="120" w:after="120" w:line="240" w:lineRule="auto"/>
        <w:ind w:left="284" w:hanging="284"/>
        <w:rPr>
          <w:rFonts w:ascii="Times New Roman" w:eastAsia="Times New Roman" w:hAnsi="Times New Roman" w:cstheme="minorHAnsi"/>
          <w:sz w:val="24"/>
          <w:szCs w:val="24"/>
        </w:rPr>
      </w:pPr>
      <w:r w:rsidRPr="00CD5A3A">
        <w:rPr>
          <w:rFonts w:ascii="Times New Roman" w:eastAsia="Times New Roman" w:hAnsi="Times New Roman" w:cstheme="minorHAnsi"/>
          <w:sz w:val="24"/>
          <w:szCs w:val="24"/>
          <w:bdr w:val="none" w:sz="0" w:space="0" w:color="auto" w:frame="1"/>
        </w:rPr>
        <w:t>ZUBILLAGA, Verónica, LLORENS, Manuel y SOUTO, John, "Micropolitics in a Caracas</w:t>
      </w:r>
      <w:r w:rsidR="00A50708" w:rsidRPr="00CD5A3A">
        <w:rPr>
          <w:rFonts w:ascii="Times New Roman" w:eastAsia="Times New Roman" w:hAnsi="Times New Roman" w:cstheme="minorHAnsi"/>
          <w:sz w:val="24"/>
          <w:szCs w:val="24"/>
          <w:bdr w:val="none" w:sz="0" w:space="0" w:color="auto" w:frame="1"/>
        </w:rPr>
        <w:t xml:space="preserve"> </w:t>
      </w:r>
      <w:r w:rsidRPr="00CD5A3A">
        <w:rPr>
          <w:rFonts w:ascii="Times New Roman" w:eastAsia="Times New Roman" w:hAnsi="Times New Roman" w:cstheme="minorHAnsi"/>
          <w:sz w:val="24"/>
          <w:szCs w:val="24"/>
          <w:bdr w:val="none" w:sz="0" w:space="0" w:color="auto" w:frame="1"/>
        </w:rPr>
        <w:t xml:space="preserve">barrio: the political survival strategies of mothers in a context of armed violence". </w:t>
      </w:r>
      <w:r w:rsidRPr="00CD5A3A">
        <w:rPr>
          <w:rFonts w:ascii="Times New Roman" w:eastAsia="Times New Roman" w:hAnsi="Times New Roman" w:cstheme="minorHAnsi"/>
          <w:b/>
          <w:bCs/>
          <w:sz w:val="24"/>
          <w:szCs w:val="24"/>
          <w:bdr w:val="none" w:sz="0" w:space="0" w:color="auto" w:frame="1"/>
        </w:rPr>
        <w:t>Latin American Research Review</w:t>
      </w:r>
      <w:r w:rsidRPr="00CD5A3A">
        <w:rPr>
          <w:rFonts w:ascii="Times New Roman" w:eastAsia="Times New Roman" w:hAnsi="Times New Roman" w:cstheme="minorHAnsi"/>
          <w:sz w:val="24"/>
          <w:szCs w:val="24"/>
          <w:bdr w:val="none" w:sz="0" w:space="0" w:color="auto" w:frame="1"/>
        </w:rPr>
        <w:t>,</w:t>
      </w:r>
      <w:r w:rsidRPr="00CD5A3A">
        <w:rPr>
          <w:rFonts w:ascii="Times New Roman" w:eastAsia="Times New Roman" w:hAnsi="Times New Roman" w:cstheme="minorHAnsi"/>
          <w:sz w:val="24"/>
          <w:szCs w:val="24"/>
        </w:rPr>
        <w:t xml:space="preserve"> </w:t>
      </w:r>
      <w:r w:rsidR="00FA120F">
        <w:rPr>
          <w:rFonts w:ascii="Times New Roman" w:eastAsia="Times New Roman" w:hAnsi="Times New Roman" w:cstheme="minorHAnsi"/>
          <w:sz w:val="24"/>
          <w:szCs w:val="24"/>
        </w:rPr>
        <w:t xml:space="preserve">vol. </w:t>
      </w:r>
      <w:r w:rsidRPr="00CD5A3A">
        <w:rPr>
          <w:rFonts w:ascii="Times New Roman" w:eastAsia="Times New Roman" w:hAnsi="Times New Roman" w:cstheme="minorHAnsi"/>
          <w:sz w:val="24"/>
          <w:szCs w:val="24"/>
          <w:bdr w:val="none" w:sz="0" w:space="0" w:color="auto" w:frame="1"/>
        </w:rPr>
        <w:t>54</w:t>
      </w:r>
      <w:r w:rsidR="00FA120F">
        <w:rPr>
          <w:rFonts w:ascii="Times New Roman" w:eastAsia="Times New Roman" w:hAnsi="Times New Roman" w:cstheme="minorHAnsi"/>
          <w:sz w:val="24"/>
          <w:szCs w:val="24"/>
        </w:rPr>
        <w:t>, n</w:t>
      </w:r>
      <w:r w:rsidR="00FA120F">
        <w:rPr>
          <w:rFonts w:ascii="Times New Roman" w:eastAsia="Times New Roman" w:hAnsi="Times New Roman" w:cstheme="minorHAnsi"/>
          <w:sz w:val="24"/>
          <w:szCs w:val="24"/>
          <w:bdr w:val="none" w:sz="0" w:space="0" w:color="auto" w:frame="1"/>
        </w:rPr>
        <w:t>.2</w:t>
      </w:r>
      <w:r w:rsidR="00A50708" w:rsidRPr="00CD5A3A">
        <w:rPr>
          <w:rFonts w:ascii="Times New Roman" w:eastAsia="Times New Roman" w:hAnsi="Times New Roman" w:cstheme="minorHAnsi"/>
          <w:sz w:val="24"/>
          <w:szCs w:val="24"/>
          <w:bdr w:val="none" w:sz="0" w:space="0" w:color="auto" w:frame="1"/>
        </w:rPr>
        <w:t xml:space="preserve">, </w:t>
      </w:r>
      <w:r w:rsidR="00FA120F">
        <w:rPr>
          <w:rFonts w:ascii="Times New Roman" w:eastAsia="Times New Roman" w:hAnsi="Times New Roman" w:cstheme="minorHAnsi"/>
          <w:sz w:val="24"/>
          <w:szCs w:val="24"/>
          <w:bdr w:val="none" w:sz="0" w:space="0" w:color="auto" w:frame="1"/>
        </w:rPr>
        <w:t>págs</w:t>
      </w:r>
      <w:r w:rsidRPr="00CD5A3A">
        <w:rPr>
          <w:rFonts w:ascii="Times New Roman" w:eastAsia="Times New Roman" w:hAnsi="Times New Roman" w:cstheme="minorHAnsi"/>
          <w:sz w:val="24"/>
          <w:szCs w:val="24"/>
          <w:bdr w:val="none" w:sz="0" w:space="0" w:color="auto" w:frame="1"/>
        </w:rPr>
        <w:t>: 429–443</w:t>
      </w:r>
      <w:r w:rsidR="00FA120F">
        <w:rPr>
          <w:rFonts w:ascii="Times New Roman" w:eastAsia="Times New Roman" w:hAnsi="Times New Roman" w:cstheme="minorHAnsi"/>
          <w:sz w:val="24"/>
          <w:szCs w:val="24"/>
          <w:bdr w:val="none" w:sz="0" w:space="0" w:color="auto" w:frame="1"/>
        </w:rPr>
        <w:t>, 2019.</w:t>
      </w:r>
    </w:p>
    <w:p w14:paraId="3D3EA1B9" w14:textId="0892955F" w:rsidR="00650B74" w:rsidRPr="005E6F67" w:rsidRDefault="00650B74" w:rsidP="00C97D71">
      <w:pPr>
        <w:spacing w:line="360" w:lineRule="auto"/>
        <w:jc w:val="both"/>
        <w:rPr>
          <w:rFonts w:ascii="Times New Roman" w:hAnsi="Times New Roman" w:cstheme="minorHAnsi"/>
          <w:sz w:val="24"/>
          <w:szCs w:val="24"/>
        </w:rPr>
      </w:pPr>
    </w:p>
    <w:sectPr w:rsidR="00650B74" w:rsidRPr="005E6F6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9E72" w14:textId="77777777" w:rsidR="00231AA3" w:rsidRDefault="00231AA3" w:rsidP="00505BB7">
      <w:pPr>
        <w:spacing w:after="0" w:line="240" w:lineRule="auto"/>
      </w:pPr>
      <w:r>
        <w:separator/>
      </w:r>
    </w:p>
  </w:endnote>
  <w:endnote w:type="continuationSeparator" w:id="0">
    <w:p w14:paraId="48E7BCF5" w14:textId="77777777" w:rsidR="00231AA3" w:rsidRDefault="00231AA3" w:rsidP="0050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LTStd-Light">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16465481"/>
      <w:docPartObj>
        <w:docPartGallery w:val="Page Numbers (Bottom of Page)"/>
        <w:docPartUnique/>
      </w:docPartObj>
    </w:sdtPr>
    <w:sdtEndPr>
      <w:rPr>
        <w:rStyle w:val="Nmerodepgina"/>
      </w:rPr>
    </w:sdtEndPr>
    <w:sdtContent>
      <w:p w14:paraId="23C09AB5" w14:textId="0C2915D7" w:rsidR="00505BB7" w:rsidRDefault="00505BB7" w:rsidP="004B225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C070110" w14:textId="77777777" w:rsidR="00505BB7" w:rsidRDefault="00505BB7" w:rsidP="00505BB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38982076"/>
      <w:docPartObj>
        <w:docPartGallery w:val="Page Numbers (Bottom of Page)"/>
        <w:docPartUnique/>
      </w:docPartObj>
    </w:sdtPr>
    <w:sdtEndPr>
      <w:rPr>
        <w:rStyle w:val="Nmerodepgina"/>
      </w:rPr>
    </w:sdtEndPr>
    <w:sdtContent>
      <w:p w14:paraId="630BAEA8" w14:textId="31B506F9" w:rsidR="00505BB7" w:rsidRDefault="00505BB7" w:rsidP="004B225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50708">
          <w:rPr>
            <w:rStyle w:val="Nmerodepgina"/>
            <w:noProof/>
          </w:rPr>
          <w:t>22</w:t>
        </w:r>
        <w:r>
          <w:rPr>
            <w:rStyle w:val="Nmerodepgina"/>
          </w:rPr>
          <w:fldChar w:fldCharType="end"/>
        </w:r>
      </w:p>
    </w:sdtContent>
  </w:sdt>
  <w:p w14:paraId="792A33A1" w14:textId="77777777" w:rsidR="00505BB7" w:rsidRDefault="00505BB7" w:rsidP="00505BB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6C2DB" w14:textId="77777777" w:rsidR="00231AA3" w:rsidRDefault="00231AA3" w:rsidP="00505BB7">
      <w:pPr>
        <w:spacing w:after="0" w:line="240" w:lineRule="auto"/>
      </w:pPr>
      <w:r>
        <w:separator/>
      </w:r>
    </w:p>
  </w:footnote>
  <w:footnote w:type="continuationSeparator" w:id="0">
    <w:p w14:paraId="44446555" w14:textId="77777777" w:rsidR="00231AA3" w:rsidRDefault="00231AA3" w:rsidP="00505BB7">
      <w:pPr>
        <w:spacing w:after="0" w:line="240" w:lineRule="auto"/>
      </w:pPr>
      <w:r>
        <w:continuationSeparator/>
      </w:r>
    </w:p>
  </w:footnote>
  <w:footnote w:id="1">
    <w:p w14:paraId="03F4B2AA" w14:textId="6452C6CC" w:rsidR="00F645D2" w:rsidRPr="00F645D2" w:rsidRDefault="00F645D2">
      <w:pPr>
        <w:pStyle w:val="Textonotapie"/>
        <w:rPr>
          <w:lang w:val="es-ES"/>
        </w:rPr>
      </w:pPr>
      <w:r>
        <w:rPr>
          <w:rStyle w:val="Refdenotaalpie"/>
        </w:rPr>
        <w:footnoteRef/>
      </w:r>
      <w:r w:rsidRPr="00F645D2">
        <w:rPr>
          <w:lang w:val="es-ES"/>
        </w:rPr>
        <w:t xml:space="preserve"> </w:t>
      </w:r>
      <w:r w:rsidRPr="00CA27D6">
        <w:rPr>
          <w:rFonts w:ascii="Times New Roman" w:hAnsi="Times New Roman" w:cs="Times New Roman"/>
          <w:lang w:val="es-ES"/>
        </w:rPr>
        <w:t xml:space="preserve">En el proceso de entrevistas, así como en buena parte de las otras investigaciones y en las discusiones que fertilizan nuestro análisis, participó también Iván </w:t>
      </w:r>
      <w:proofErr w:type="spellStart"/>
      <w:r w:rsidRPr="00CA27D6">
        <w:rPr>
          <w:rFonts w:ascii="Times New Roman" w:hAnsi="Times New Roman" w:cs="Times New Roman"/>
          <w:lang w:val="es-ES"/>
        </w:rPr>
        <w:t>Pojomovsky</w:t>
      </w:r>
      <w:proofErr w:type="spellEnd"/>
    </w:p>
  </w:footnote>
  <w:footnote w:id="2">
    <w:p w14:paraId="4C3D54FD" w14:textId="37FC103A" w:rsidR="00A5561F" w:rsidRPr="006E7367" w:rsidRDefault="00A5561F" w:rsidP="006E7367">
      <w:pPr>
        <w:pStyle w:val="Textonotapie"/>
        <w:spacing w:before="120" w:after="120"/>
        <w:jc w:val="both"/>
        <w:rPr>
          <w:rFonts w:ascii="Times New Roman" w:hAnsi="Times New Roman" w:cs="Times New Roman"/>
          <w:lang w:val="es-ES"/>
        </w:rPr>
      </w:pPr>
      <w:r>
        <w:rPr>
          <w:rStyle w:val="Refdenotaalpie"/>
        </w:rPr>
        <w:footnoteRef/>
      </w:r>
      <w:r>
        <w:rPr>
          <w:lang w:val="es-VE"/>
        </w:rPr>
        <w:t xml:space="preserve"> </w:t>
      </w:r>
      <w:r w:rsidRPr="006E7367">
        <w:rPr>
          <w:rFonts w:ascii="Times New Roman" w:hAnsi="Times New Roman" w:cs="Times New Roman"/>
          <w:lang w:val="es-ES"/>
        </w:rPr>
        <w:t xml:space="preserve">Dentro de los criterios de selección de los casos a abordar a través de las entrevistas, </w:t>
      </w:r>
      <w:r w:rsidR="00F14818" w:rsidRPr="006E7367">
        <w:rPr>
          <w:rFonts w:ascii="Times New Roman" w:hAnsi="Times New Roman" w:cs="Times New Roman"/>
          <w:lang w:val="es-ES"/>
        </w:rPr>
        <w:t>dejamos</w:t>
      </w:r>
      <w:r w:rsidRPr="006E7367">
        <w:rPr>
          <w:rFonts w:ascii="Times New Roman" w:hAnsi="Times New Roman" w:cs="Times New Roman"/>
          <w:lang w:val="es-ES"/>
        </w:rPr>
        <w:t xml:space="preserve"> fuera aquellos homicidios asociados a la violencia de género, al sicariato o a la violencia policial, </w:t>
      </w:r>
      <w:r w:rsidR="006E7367">
        <w:rPr>
          <w:rFonts w:ascii="Times New Roman" w:hAnsi="Times New Roman" w:cs="Times New Roman"/>
          <w:lang w:val="es-ES"/>
        </w:rPr>
        <w:t>por responder a contextos que, aunque ameritan ser examinados,</w:t>
      </w:r>
      <w:r w:rsidR="00185107">
        <w:rPr>
          <w:rFonts w:ascii="Times New Roman" w:hAnsi="Times New Roman" w:cs="Times New Roman"/>
          <w:lang w:val="es-ES"/>
        </w:rPr>
        <w:t xml:space="preserve"> quedan fuera del alcance de este trabajo.</w:t>
      </w:r>
    </w:p>
  </w:footnote>
  <w:footnote w:id="3">
    <w:p w14:paraId="1E969E4B" w14:textId="494DE7F8" w:rsidR="00F14818" w:rsidRPr="006E7367" w:rsidRDefault="00F14818" w:rsidP="006E7367">
      <w:pPr>
        <w:pStyle w:val="Textonotapie"/>
        <w:spacing w:before="120" w:after="120"/>
        <w:jc w:val="both"/>
        <w:rPr>
          <w:rFonts w:ascii="Times New Roman" w:hAnsi="Times New Roman" w:cs="Times New Roman"/>
          <w:lang w:val="es-ES"/>
        </w:rPr>
      </w:pPr>
      <w:r w:rsidRPr="006E7367">
        <w:rPr>
          <w:rStyle w:val="Refdenotaalpie"/>
          <w:rFonts w:ascii="Times New Roman" w:hAnsi="Times New Roman" w:cs="Times New Roman"/>
        </w:rPr>
        <w:footnoteRef/>
      </w:r>
      <w:r w:rsidRPr="006E7367">
        <w:rPr>
          <w:rFonts w:ascii="Times New Roman" w:hAnsi="Times New Roman" w:cs="Times New Roman"/>
          <w:lang w:val="es-ES"/>
        </w:rPr>
        <w:t xml:space="preserve"> Identificamos con sus iniciales los sujetos de cuyas entrevistas escogimos extractos para nuestro análisis.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E1"/>
    <w:rsid w:val="00012470"/>
    <w:rsid w:val="00015F7C"/>
    <w:rsid w:val="000262D4"/>
    <w:rsid w:val="00031631"/>
    <w:rsid w:val="0004787A"/>
    <w:rsid w:val="0006643C"/>
    <w:rsid w:val="000820BD"/>
    <w:rsid w:val="00090CEA"/>
    <w:rsid w:val="00092527"/>
    <w:rsid w:val="000A7EB5"/>
    <w:rsid w:val="000B28E2"/>
    <w:rsid w:val="000C6C56"/>
    <w:rsid w:val="000D04DE"/>
    <w:rsid w:val="000D17F0"/>
    <w:rsid w:val="000D7D8C"/>
    <w:rsid w:val="000E05DF"/>
    <w:rsid w:val="000E3777"/>
    <w:rsid w:val="000F1A43"/>
    <w:rsid w:val="000F2BAD"/>
    <w:rsid w:val="00103312"/>
    <w:rsid w:val="001033B6"/>
    <w:rsid w:val="0010555B"/>
    <w:rsid w:val="00113F54"/>
    <w:rsid w:val="001265CD"/>
    <w:rsid w:val="00155438"/>
    <w:rsid w:val="00163C8D"/>
    <w:rsid w:val="00163CDD"/>
    <w:rsid w:val="001719BC"/>
    <w:rsid w:val="00185107"/>
    <w:rsid w:val="00190A0B"/>
    <w:rsid w:val="001A1593"/>
    <w:rsid w:val="001B1A97"/>
    <w:rsid w:val="001B6D70"/>
    <w:rsid w:val="001C54B2"/>
    <w:rsid w:val="001D1657"/>
    <w:rsid w:val="001E2C5A"/>
    <w:rsid w:val="001F6E33"/>
    <w:rsid w:val="00200BCF"/>
    <w:rsid w:val="00224F13"/>
    <w:rsid w:val="00231AA3"/>
    <w:rsid w:val="002335AC"/>
    <w:rsid w:val="002528E1"/>
    <w:rsid w:val="0026505E"/>
    <w:rsid w:val="00267DBC"/>
    <w:rsid w:val="002968CB"/>
    <w:rsid w:val="00297636"/>
    <w:rsid w:val="00297BBF"/>
    <w:rsid w:val="002A7F1B"/>
    <w:rsid w:val="002C7844"/>
    <w:rsid w:val="002D13F1"/>
    <w:rsid w:val="002D4CF6"/>
    <w:rsid w:val="002D7C6B"/>
    <w:rsid w:val="002E3AB0"/>
    <w:rsid w:val="002E586F"/>
    <w:rsid w:val="002F2B5B"/>
    <w:rsid w:val="002F5700"/>
    <w:rsid w:val="002F7CD3"/>
    <w:rsid w:val="00305E20"/>
    <w:rsid w:val="00306F85"/>
    <w:rsid w:val="0033050A"/>
    <w:rsid w:val="00333B4A"/>
    <w:rsid w:val="00340FE2"/>
    <w:rsid w:val="003433ED"/>
    <w:rsid w:val="00343B80"/>
    <w:rsid w:val="00352974"/>
    <w:rsid w:val="00355DA1"/>
    <w:rsid w:val="00356A4E"/>
    <w:rsid w:val="00366610"/>
    <w:rsid w:val="0036771E"/>
    <w:rsid w:val="0038154F"/>
    <w:rsid w:val="003877D9"/>
    <w:rsid w:val="0039041A"/>
    <w:rsid w:val="0039275D"/>
    <w:rsid w:val="003A5218"/>
    <w:rsid w:val="003A6662"/>
    <w:rsid w:val="003B4089"/>
    <w:rsid w:val="003C242D"/>
    <w:rsid w:val="003F1A74"/>
    <w:rsid w:val="003F4390"/>
    <w:rsid w:val="003F6B4F"/>
    <w:rsid w:val="00407677"/>
    <w:rsid w:val="004370E6"/>
    <w:rsid w:val="00462B15"/>
    <w:rsid w:val="004659F6"/>
    <w:rsid w:val="004753E1"/>
    <w:rsid w:val="00480DFF"/>
    <w:rsid w:val="0048516C"/>
    <w:rsid w:val="004A1BAB"/>
    <w:rsid w:val="004A6CF4"/>
    <w:rsid w:val="004B6AC8"/>
    <w:rsid w:val="004C4582"/>
    <w:rsid w:val="004F329C"/>
    <w:rsid w:val="004F7CA1"/>
    <w:rsid w:val="00505BB7"/>
    <w:rsid w:val="00507DD9"/>
    <w:rsid w:val="0051372D"/>
    <w:rsid w:val="00521079"/>
    <w:rsid w:val="005223AF"/>
    <w:rsid w:val="00527F3F"/>
    <w:rsid w:val="00532882"/>
    <w:rsid w:val="00532ADC"/>
    <w:rsid w:val="00547A6A"/>
    <w:rsid w:val="00552AF6"/>
    <w:rsid w:val="005634E2"/>
    <w:rsid w:val="00573A78"/>
    <w:rsid w:val="00575516"/>
    <w:rsid w:val="005758A1"/>
    <w:rsid w:val="005910B4"/>
    <w:rsid w:val="00593ABB"/>
    <w:rsid w:val="0059528B"/>
    <w:rsid w:val="005A0791"/>
    <w:rsid w:val="005A2792"/>
    <w:rsid w:val="005B41DD"/>
    <w:rsid w:val="005B6FDD"/>
    <w:rsid w:val="005C7727"/>
    <w:rsid w:val="005D3945"/>
    <w:rsid w:val="005E6F67"/>
    <w:rsid w:val="00612D9B"/>
    <w:rsid w:val="00612DF5"/>
    <w:rsid w:val="00616E57"/>
    <w:rsid w:val="00620FB6"/>
    <w:rsid w:val="00630AC4"/>
    <w:rsid w:val="006416CB"/>
    <w:rsid w:val="00641ECD"/>
    <w:rsid w:val="0064268D"/>
    <w:rsid w:val="006447B0"/>
    <w:rsid w:val="006473E1"/>
    <w:rsid w:val="00650B74"/>
    <w:rsid w:val="0065251B"/>
    <w:rsid w:val="00654510"/>
    <w:rsid w:val="00660B10"/>
    <w:rsid w:val="00686EF5"/>
    <w:rsid w:val="00692325"/>
    <w:rsid w:val="00695942"/>
    <w:rsid w:val="006B734C"/>
    <w:rsid w:val="006D3217"/>
    <w:rsid w:val="006D52D1"/>
    <w:rsid w:val="006E250A"/>
    <w:rsid w:val="006E7367"/>
    <w:rsid w:val="006F03C8"/>
    <w:rsid w:val="006F29D0"/>
    <w:rsid w:val="00700AC3"/>
    <w:rsid w:val="00745788"/>
    <w:rsid w:val="00747FD2"/>
    <w:rsid w:val="00777F51"/>
    <w:rsid w:val="007841E5"/>
    <w:rsid w:val="00785516"/>
    <w:rsid w:val="0079392A"/>
    <w:rsid w:val="007A028B"/>
    <w:rsid w:val="007A30CC"/>
    <w:rsid w:val="007C1917"/>
    <w:rsid w:val="007C4BEA"/>
    <w:rsid w:val="007D24E7"/>
    <w:rsid w:val="007D346B"/>
    <w:rsid w:val="007D4358"/>
    <w:rsid w:val="007D5375"/>
    <w:rsid w:val="008007FD"/>
    <w:rsid w:val="00802311"/>
    <w:rsid w:val="00817BCF"/>
    <w:rsid w:val="0082050C"/>
    <w:rsid w:val="00837273"/>
    <w:rsid w:val="00843E76"/>
    <w:rsid w:val="00844336"/>
    <w:rsid w:val="008444C6"/>
    <w:rsid w:val="008452DD"/>
    <w:rsid w:val="00851E93"/>
    <w:rsid w:val="00853CE3"/>
    <w:rsid w:val="00856835"/>
    <w:rsid w:val="00863262"/>
    <w:rsid w:val="00864ACB"/>
    <w:rsid w:val="00870DED"/>
    <w:rsid w:val="008722DB"/>
    <w:rsid w:val="0087393D"/>
    <w:rsid w:val="008757D0"/>
    <w:rsid w:val="008876EE"/>
    <w:rsid w:val="008A4F61"/>
    <w:rsid w:val="008A79CA"/>
    <w:rsid w:val="008B1CCD"/>
    <w:rsid w:val="008B5795"/>
    <w:rsid w:val="008D20F0"/>
    <w:rsid w:val="008D4E41"/>
    <w:rsid w:val="008D6F11"/>
    <w:rsid w:val="008E15B0"/>
    <w:rsid w:val="008E4733"/>
    <w:rsid w:val="0090520C"/>
    <w:rsid w:val="0092102C"/>
    <w:rsid w:val="00921357"/>
    <w:rsid w:val="00921BAC"/>
    <w:rsid w:val="00927A09"/>
    <w:rsid w:val="00941C3D"/>
    <w:rsid w:val="0095315F"/>
    <w:rsid w:val="00956438"/>
    <w:rsid w:val="0096107D"/>
    <w:rsid w:val="0096486F"/>
    <w:rsid w:val="00971141"/>
    <w:rsid w:val="00976502"/>
    <w:rsid w:val="0099799D"/>
    <w:rsid w:val="009B1DDD"/>
    <w:rsid w:val="009B2FFA"/>
    <w:rsid w:val="009B64EF"/>
    <w:rsid w:val="009B7714"/>
    <w:rsid w:val="009C456B"/>
    <w:rsid w:val="009C572B"/>
    <w:rsid w:val="009E6C72"/>
    <w:rsid w:val="00A001EE"/>
    <w:rsid w:val="00A03CED"/>
    <w:rsid w:val="00A31B70"/>
    <w:rsid w:val="00A339C8"/>
    <w:rsid w:val="00A35817"/>
    <w:rsid w:val="00A45F27"/>
    <w:rsid w:val="00A50708"/>
    <w:rsid w:val="00A5561F"/>
    <w:rsid w:val="00A645AF"/>
    <w:rsid w:val="00A7292C"/>
    <w:rsid w:val="00A7420D"/>
    <w:rsid w:val="00A86525"/>
    <w:rsid w:val="00A87292"/>
    <w:rsid w:val="00A90FB2"/>
    <w:rsid w:val="00A96A30"/>
    <w:rsid w:val="00AA5392"/>
    <w:rsid w:val="00AB0EFB"/>
    <w:rsid w:val="00AB1FFB"/>
    <w:rsid w:val="00AB2213"/>
    <w:rsid w:val="00AB330B"/>
    <w:rsid w:val="00AC53AA"/>
    <w:rsid w:val="00B00C99"/>
    <w:rsid w:val="00B165C4"/>
    <w:rsid w:val="00B26469"/>
    <w:rsid w:val="00B43653"/>
    <w:rsid w:val="00B4600F"/>
    <w:rsid w:val="00B547FA"/>
    <w:rsid w:val="00B61D0A"/>
    <w:rsid w:val="00B62D5E"/>
    <w:rsid w:val="00B658DF"/>
    <w:rsid w:val="00B7486F"/>
    <w:rsid w:val="00B86FBF"/>
    <w:rsid w:val="00B876B9"/>
    <w:rsid w:val="00B9489D"/>
    <w:rsid w:val="00B978D9"/>
    <w:rsid w:val="00BB0517"/>
    <w:rsid w:val="00BB1582"/>
    <w:rsid w:val="00BB2F9A"/>
    <w:rsid w:val="00BB3181"/>
    <w:rsid w:val="00BB467E"/>
    <w:rsid w:val="00BB5E6A"/>
    <w:rsid w:val="00BD60B5"/>
    <w:rsid w:val="00BE76DE"/>
    <w:rsid w:val="00BF2A29"/>
    <w:rsid w:val="00C21C17"/>
    <w:rsid w:val="00C368F8"/>
    <w:rsid w:val="00C37DDC"/>
    <w:rsid w:val="00C41E01"/>
    <w:rsid w:val="00C56E6C"/>
    <w:rsid w:val="00C63089"/>
    <w:rsid w:val="00C76F65"/>
    <w:rsid w:val="00C82550"/>
    <w:rsid w:val="00C96D8B"/>
    <w:rsid w:val="00C97D71"/>
    <w:rsid w:val="00CA21A5"/>
    <w:rsid w:val="00CA27D6"/>
    <w:rsid w:val="00CA4922"/>
    <w:rsid w:val="00CA79B5"/>
    <w:rsid w:val="00CD0AE2"/>
    <w:rsid w:val="00CD43FB"/>
    <w:rsid w:val="00CD5A3A"/>
    <w:rsid w:val="00CE323E"/>
    <w:rsid w:val="00D00278"/>
    <w:rsid w:val="00D13BAE"/>
    <w:rsid w:val="00D353AC"/>
    <w:rsid w:val="00D35787"/>
    <w:rsid w:val="00D40527"/>
    <w:rsid w:val="00D41156"/>
    <w:rsid w:val="00D44E9C"/>
    <w:rsid w:val="00D47651"/>
    <w:rsid w:val="00D47B7C"/>
    <w:rsid w:val="00D50247"/>
    <w:rsid w:val="00D5566E"/>
    <w:rsid w:val="00D6139C"/>
    <w:rsid w:val="00D62052"/>
    <w:rsid w:val="00D63E20"/>
    <w:rsid w:val="00D72FB1"/>
    <w:rsid w:val="00D75D11"/>
    <w:rsid w:val="00D86551"/>
    <w:rsid w:val="00D95D6B"/>
    <w:rsid w:val="00DA67C9"/>
    <w:rsid w:val="00DB0710"/>
    <w:rsid w:val="00DB2190"/>
    <w:rsid w:val="00DB6344"/>
    <w:rsid w:val="00DC06BD"/>
    <w:rsid w:val="00DC517C"/>
    <w:rsid w:val="00DD2149"/>
    <w:rsid w:val="00DD32DD"/>
    <w:rsid w:val="00DD52B9"/>
    <w:rsid w:val="00DE27B2"/>
    <w:rsid w:val="00DE6CB4"/>
    <w:rsid w:val="00DF5F9A"/>
    <w:rsid w:val="00DF6B78"/>
    <w:rsid w:val="00E01262"/>
    <w:rsid w:val="00E14705"/>
    <w:rsid w:val="00E23821"/>
    <w:rsid w:val="00E26814"/>
    <w:rsid w:val="00E32BE8"/>
    <w:rsid w:val="00E34770"/>
    <w:rsid w:val="00E37E88"/>
    <w:rsid w:val="00E54DE3"/>
    <w:rsid w:val="00E731DF"/>
    <w:rsid w:val="00E74E10"/>
    <w:rsid w:val="00E8065B"/>
    <w:rsid w:val="00E97412"/>
    <w:rsid w:val="00EB2866"/>
    <w:rsid w:val="00EB32A9"/>
    <w:rsid w:val="00EB5EB3"/>
    <w:rsid w:val="00ED093E"/>
    <w:rsid w:val="00ED32E2"/>
    <w:rsid w:val="00ED5071"/>
    <w:rsid w:val="00EE0555"/>
    <w:rsid w:val="00EE19D4"/>
    <w:rsid w:val="00EF4B0C"/>
    <w:rsid w:val="00F10DAF"/>
    <w:rsid w:val="00F14818"/>
    <w:rsid w:val="00F35DF8"/>
    <w:rsid w:val="00F44FB5"/>
    <w:rsid w:val="00F47058"/>
    <w:rsid w:val="00F51038"/>
    <w:rsid w:val="00F51066"/>
    <w:rsid w:val="00F57F81"/>
    <w:rsid w:val="00F645D2"/>
    <w:rsid w:val="00F659EA"/>
    <w:rsid w:val="00F715E6"/>
    <w:rsid w:val="00F7167C"/>
    <w:rsid w:val="00F716A3"/>
    <w:rsid w:val="00F77007"/>
    <w:rsid w:val="00F93032"/>
    <w:rsid w:val="00F97239"/>
    <w:rsid w:val="00FA120F"/>
    <w:rsid w:val="00FD650C"/>
    <w:rsid w:val="00FD6660"/>
    <w:rsid w:val="00FF062D"/>
    <w:rsid w:val="00FF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E1C20"/>
  <w15:docId w15:val="{94FAC67F-5945-6449-BF10-73D443C9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85107"/>
    <w:pPr>
      <w:keepNext/>
      <w:keepLines/>
      <w:spacing w:before="240" w:after="0"/>
      <w:outlineLvl w:val="0"/>
    </w:pPr>
    <w:rPr>
      <w:rFonts w:ascii="Times New Roman" w:eastAsiaTheme="majorEastAsia" w:hAnsi="Times New Roman" w:cstheme="majorBidi"/>
      <w:b/>
      <w:sz w:val="32"/>
      <w:szCs w:val="32"/>
    </w:rPr>
  </w:style>
  <w:style w:type="paragraph" w:styleId="Ttulo2">
    <w:name w:val="heading 2"/>
    <w:basedOn w:val="Normal"/>
    <w:next w:val="Normal"/>
    <w:link w:val="Ttulo2Car"/>
    <w:uiPriority w:val="9"/>
    <w:unhideWhenUsed/>
    <w:qFormat/>
    <w:rsid w:val="00185107"/>
    <w:pPr>
      <w:keepNext/>
      <w:keepLines/>
      <w:spacing w:before="360" w:after="240"/>
      <w:outlineLvl w:val="1"/>
    </w:pPr>
    <w:rPr>
      <w:rFonts w:ascii="Times New Roman" w:eastAsiaTheme="majorEastAsia" w:hAnsi="Times New Roman" w:cstheme="majorBidi"/>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E47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733"/>
    <w:rPr>
      <w:rFonts w:ascii="Segoe UI" w:hAnsi="Segoe UI" w:cs="Segoe UI"/>
      <w:sz w:val="18"/>
      <w:szCs w:val="18"/>
    </w:rPr>
  </w:style>
  <w:style w:type="character" w:customStyle="1" w:styleId="Ttulo1Car">
    <w:name w:val="Título 1 Car"/>
    <w:basedOn w:val="Fuentedeprrafopredeter"/>
    <w:link w:val="Ttulo1"/>
    <w:uiPriority w:val="9"/>
    <w:rsid w:val="00185107"/>
    <w:rPr>
      <w:rFonts w:ascii="Times New Roman" w:eastAsiaTheme="majorEastAsia" w:hAnsi="Times New Roman" w:cstheme="majorBidi"/>
      <w:b/>
      <w:sz w:val="32"/>
      <w:szCs w:val="32"/>
    </w:rPr>
  </w:style>
  <w:style w:type="paragraph" w:styleId="Textoindependiente">
    <w:name w:val="Body Text"/>
    <w:basedOn w:val="Normal"/>
    <w:link w:val="TextoindependienteCar"/>
    <w:uiPriority w:val="99"/>
    <w:unhideWhenUsed/>
    <w:rsid w:val="00A03CED"/>
    <w:pPr>
      <w:spacing w:after="120"/>
    </w:pPr>
  </w:style>
  <w:style w:type="character" w:customStyle="1" w:styleId="TextoindependienteCar">
    <w:name w:val="Texto independiente Car"/>
    <w:basedOn w:val="Fuentedeprrafopredeter"/>
    <w:link w:val="Textoindependiente"/>
    <w:uiPriority w:val="99"/>
    <w:rsid w:val="00A03CED"/>
  </w:style>
  <w:style w:type="paragraph" w:styleId="Textoindependienteprimerasangra">
    <w:name w:val="Body Text First Indent"/>
    <w:basedOn w:val="Textoindependiente"/>
    <w:link w:val="TextoindependienteprimerasangraCar"/>
    <w:uiPriority w:val="99"/>
    <w:unhideWhenUsed/>
    <w:rsid w:val="00A03CED"/>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A03CED"/>
  </w:style>
  <w:style w:type="paragraph" w:styleId="Sangradetextonormal">
    <w:name w:val="Body Text Indent"/>
    <w:basedOn w:val="Normal"/>
    <w:link w:val="SangradetextonormalCar"/>
    <w:uiPriority w:val="99"/>
    <w:semiHidden/>
    <w:unhideWhenUsed/>
    <w:rsid w:val="00A03CED"/>
    <w:pPr>
      <w:spacing w:after="120"/>
      <w:ind w:left="283"/>
    </w:pPr>
  </w:style>
  <w:style w:type="character" w:customStyle="1" w:styleId="SangradetextonormalCar">
    <w:name w:val="Sangría de texto normal Car"/>
    <w:basedOn w:val="Fuentedeprrafopredeter"/>
    <w:link w:val="Sangradetextonormal"/>
    <w:uiPriority w:val="99"/>
    <w:semiHidden/>
    <w:rsid w:val="00A03CED"/>
  </w:style>
  <w:style w:type="paragraph" w:styleId="Textoindependienteprimerasangra2">
    <w:name w:val="Body Text First Indent 2"/>
    <w:basedOn w:val="Sangradetextonormal"/>
    <w:link w:val="Textoindependienteprimerasangra2Car"/>
    <w:uiPriority w:val="99"/>
    <w:unhideWhenUsed/>
    <w:rsid w:val="00A03CED"/>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03CED"/>
  </w:style>
  <w:style w:type="paragraph" w:styleId="Subttulo">
    <w:name w:val="Subtitle"/>
    <w:basedOn w:val="Normal"/>
    <w:next w:val="Normal"/>
    <w:link w:val="SubttuloCar"/>
    <w:uiPriority w:val="11"/>
    <w:qFormat/>
    <w:rsid w:val="00D6205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62052"/>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85107"/>
    <w:rPr>
      <w:rFonts w:ascii="Times New Roman" w:eastAsiaTheme="majorEastAsia" w:hAnsi="Times New Roman" w:cstheme="majorBidi"/>
      <w:b/>
      <w:sz w:val="26"/>
      <w:szCs w:val="26"/>
    </w:rPr>
  </w:style>
  <w:style w:type="paragraph" w:styleId="Cita">
    <w:name w:val="Quote"/>
    <w:basedOn w:val="Normal"/>
    <w:next w:val="Normal"/>
    <w:link w:val="CitaCar"/>
    <w:uiPriority w:val="29"/>
    <w:qFormat/>
    <w:rsid w:val="00185107"/>
    <w:pPr>
      <w:spacing w:before="240" w:after="240" w:line="240" w:lineRule="auto"/>
      <w:ind w:left="567" w:right="567"/>
      <w:jc w:val="both"/>
    </w:pPr>
    <w:rPr>
      <w:rFonts w:ascii="Times New Roman" w:hAnsi="Times New Roman"/>
      <w:i/>
      <w:iCs/>
      <w:color w:val="404040" w:themeColor="text1" w:themeTint="BF"/>
      <w:sz w:val="20"/>
    </w:rPr>
  </w:style>
  <w:style w:type="character" w:customStyle="1" w:styleId="CitaCar">
    <w:name w:val="Cita Car"/>
    <w:basedOn w:val="Fuentedeprrafopredeter"/>
    <w:link w:val="Cita"/>
    <w:uiPriority w:val="29"/>
    <w:rsid w:val="00185107"/>
    <w:rPr>
      <w:rFonts w:ascii="Times New Roman" w:hAnsi="Times New Roman"/>
      <w:i/>
      <w:iCs/>
      <w:color w:val="404040" w:themeColor="text1" w:themeTint="BF"/>
      <w:sz w:val="20"/>
    </w:rPr>
  </w:style>
  <w:style w:type="character" w:styleId="nfasis">
    <w:name w:val="Emphasis"/>
    <w:basedOn w:val="Fuentedeprrafopredeter"/>
    <w:uiPriority w:val="20"/>
    <w:qFormat/>
    <w:rsid w:val="00F57F81"/>
    <w:rPr>
      <w:i/>
      <w:iCs/>
    </w:rPr>
  </w:style>
  <w:style w:type="paragraph" w:styleId="Piedepgina">
    <w:name w:val="footer"/>
    <w:basedOn w:val="Normal"/>
    <w:link w:val="PiedepginaCar"/>
    <w:uiPriority w:val="99"/>
    <w:unhideWhenUsed/>
    <w:rsid w:val="00505B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5BB7"/>
  </w:style>
  <w:style w:type="character" w:styleId="Nmerodepgina">
    <w:name w:val="page number"/>
    <w:basedOn w:val="Fuentedeprrafopredeter"/>
    <w:uiPriority w:val="99"/>
    <w:semiHidden/>
    <w:unhideWhenUsed/>
    <w:rsid w:val="00505BB7"/>
  </w:style>
  <w:style w:type="character" w:styleId="Refdecomentario">
    <w:name w:val="annotation reference"/>
    <w:basedOn w:val="Fuentedeprrafopredeter"/>
    <w:uiPriority w:val="99"/>
    <w:semiHidden/>
    <w:unhideWhenUsed/>
    <w:rsid w:val="00462B15"/>
    <w:rPr>
      <w:sz w:val="16"/>
      <w:szCs w:val="16"/>
    </w:rPr>
  </w:style>
  <w:style w:type="paragraph" w:styleId="Textocomentario">
    <w:name w:val="annotation text"/>
    <w:basedOn w:val="Normal"/>
    <w:link w:val="TextocomentarioCar"/>
    <w:uiPriority w:val="99"/>
    <w:semiHidden/>
    <w:unhideWhenUsed/>
    <w:rsid w:val="00462B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2B15"/>
    <w:rPr>
      <w:sz w:val="20"/>
      <w:szCs w:val="20"/>
    </w:rPr>
  </w:style>
  <w:style w:type="paragraph" w:styleId="Asuntodelcomentario">
    <w:name w:val="annotation subject"/>
    <w:basedOn w:val="Textocomentario"/>
    <w:next w:val="Textocomentario"/>
    <w:link w:val="AsuntodelcomentarioCar"/>
    <w:uiPriority w:val="99"/>
    <w:semiHidden/>
    <w:unhideWhenUsed/>
    <w:rsid w:val="00462B15"/>
    <w:rPr>
      <w:b/>
      <w:bCs/>
    </w:rPr>
  </w:style>
  <w:style w:type="character" w:customStyle="1" w:styleId="AsuntodelcomentarioCar">
    <w:name w:val="Asunto del comentario Car"/>
    <w:basedOn w:val="TextocomentarioCar"/>
    <w:link w:val="Asuntodelcomentario"/>
    <w:uiPriority w:val="99"/>
    <w:semiHidden/>
    <w:rsid w:val="00462B15"/>
    <w:rPr>
      <w:b/>
      <w:bCs/>
      <w:sz w:val="20"/>
      <w:szCs w:val="20"/>
    </w:rPr>
  </w:style>
  <w:style w:type="paragraph" w:styleId="Textonotapie">
    <w:name w:val="footnote text"/>
    <w:basedOn w:val="Normal"/>
    <w:link w:val="TextonotapieCar"/>
    <w:uiPriority w:val="99"/>
    <w:semiHidden/>
    <w:unhideWhenUsed/>
    <w:rsid w:val="00A556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561F"/>
    <w:rPr>
      <w:sz w:val="20"/>
      <w:szCs w:val="20"/>
    </w:rPr>
  </w:style>
  <w:style w:type="character" w:styleId="Refdenotaalpie">
    <w:name w:val="footnote reference"/>
    <w:basedOn w:val="Fuentedeprrafopredeter"/>
    <w:uiPriority w:val="99"/>
    <w:semiHidden/>
    <w:unhideWhenUsed/>
    <w:rsid w:val="00A5561F"/>
    <w:rPr>
      <w:vertAlign w:val="superscript"/>
    </w:rPr>
  </w:style>
  <w:style w:type="character" w:styleId="Hipervnculo">
    <w:name w:val="Hyperlink"/>
    <w:basedOn w:val="Fuentedeprrafopredeter"/>
    <w:uiPriority w:val="99"/>
    <w:unhideWhenUsed/>
    <w:rsid w:val="006E7367"/>
    <w:rPr>
      <w:color w:val="0563C1" w:themeColor="hyperlink"/>
      <w:u w:val="single"/>
    </w:rPr>
  </w:style>
  <w:style w:type="character" w:styleId="Mencinsinresolver">
    <w:name w:val="Unresolved Mention"/>
    <w:basedOn w:val="Fuentedeprrafopredeter"/>
    <w:uiPriority w:val="99"/>
    <w:semiHidden/>
    <w:unhideWhenUsed/>
    <w:rsid w:val="006E7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81825">
      <w:bodyDiv w:val="1"/>
      <w:marLeft w:val="0"/>
      <w:marRight w:val="0"/>
      <w:marTop w:val="0"/>
      <w:marBottom w:val="0"/>
      <w:divBdr>
        <w:top w:val="none" w:sz="0" w:space="0" w:color="auto"/>
        <w:left w:val="none" w:sz="0" w:space="0" w:color="auto"/>
        <w:bottom w:val="none" w:sz="0" w:space="0" w:color="auto"/>
        <w:right w:val="none" w:sz="0" w:space="0" w:color="auto"/>
      </w:divBdr>
    </w:div>
    <w:div w:id="1291936806">
      <w:bodyDiv w:val="1"/>
      <w:marLeft w:val="0"/>
      <w:marRight w:val="0"/>
      <w:marTop w:val="0"/>
      <w:marBottom w:val="0"/>
      <w:divBdr>
        <w:top w:val="none" w:sz="0" w:space="0" w:color="auto"/>
        <w:left w:val="none" w:sz="0" w:space="0" w:color="auto"/>
        <w:bottom w:val="none" w:sz="0" w:space="0" w:color="auto"/>
        <w:right w:val="none" w:sz="0" w:space="0" w:color="auto"/>
      </w:divBdr>
    </w:div>
    <w:div w:id="1445420844">
      <w:bodyDiv w:val="1"/>
      <w:marLeft w:val="0"/>
      <w:marRight w:val="0"/>
      <w:marTop w:val="0"/>
      <w:marBottom w:val="0"/>
      <w:divBdr>
        <w:top w:val="none" w:sz="0" w:space="0" w:color="auto"/>
        <w:left w:val="none" w:sz="0" w:space="0" w:color="auto"/>
        <w:bottom w:val="none" w:sz="0" w:space="0" w:color="auto"/>
        <w:right w:val="none" w:sz="0" w:space="0" w:color="auto"/>
      </w:divBdr>
    </w:div>
    <w:div w:id="1477262202">
      <w:bodyDiv w:val="1"/>
      <w:marLeft w:val="0"/>
      <w:marRight w:val="0"/>
      <w:marTop w:val="0"/>
      <w:marBottom w:val="0"/>
      <w:divBdr>
        <w:top w:val="none" w:sz="0" w:space="0" w:color="auto"/>
        <w:left w:val="none" w:sz="0" w:space="0" w:color="auto"/>
        <w:bottom w:val="none" w:sz="0" w:space="0" w:color="auto"/>
        <w:right w:val="none" w:sz="0" w:space="0" w:color="auto"/>
      </w:divBdr>
    </w:div>
    <w:div w:id="21465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resantillan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FBD38-F1C8-437E-A3FF-FD545153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7750</Words>
  <Characters>44176</Characters>
  <Application>Microsoft Office Word</Application>
  <DocSecurity>0</DocSecurity>
  <Lines>368</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Antillano</dc:creator>
  <cp:lastModifiedBy>Andres Antillano</cp:lastModifiedBy>
  <cp:revision>3</cp:revision>
  <cp:lastPrinted>2021-04-13T20:53:00Z</cp:lastPrinted>
  <dcterms:created xsi:type="dcterms:W3CDTF">2021-04-17T20:30:00Z</dcterms:created>
  <dcterms:modified xsi:type="dcterms:W3CDTF">2021-04-18T23:52:00Z</dcterms:modified>
</cp:coreProperties>
</file>