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38BBD" w14:textId="77777777" w:rsidR="00725889" w:rsidRDefault="00725889" w:rsidP="007258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4BE9C" w14:textId="77777777" w:rsidR="00725889" w:rsidRDefault="00725889" w:rsidP="007258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10B4">
        <w:rPr>
          <w:rFonts w:ascii="Times New Roman" w:hAnsi="Times New Roman" w:cs="Times New Roman"/>
          <w:b/>
          <w:bCs/>
          <w:sz w:val="24"/>
          <w:szCs w:val="24"/>
        </w:rPr>
        <w:t>Editorial</w:t>
      </w:r>
      <w:bookmarkStart w:id="0" w:name="_GoBack"/>
      <w:bookmarkEnd w:id="0"/>
    </w:p>
    <w:p w14:paraId="26711E58" w14:textId="77777777" w:rsidR="00672DDC" w:rsidRDefault="00672DDC" w:rsidP="007258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5EE3C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>É com enorme prazer que publicamos o segundo número da Revista Estudos Libertários (REL)! </w:t>
      </w:r>
    </w:p>
    <w:p w14:paraId="64B14C96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 xml:space="preserve">Agradecemos a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todxs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que colaboraram diretamente para que esse trabalho viesse a público. Os membros do conselho editorial, os pareceristas, e mais particularmente, Guilherme Santana, Juan Magalhaes, Isabella Correia, Caroline Lima Dias e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Cello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Latini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que foram fundamentais. O primeiro número teve um enorme impacto. Temos certeza que este número também ajudará a pensar para além da caixinha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estadolátrica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>. </w:t>
      </w:r>
    </w:p>
    <w:p w14:paraId="00D3F9B4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 xml:space="preserve">Na primeira seção, cujo nome é Versão, Lucas Lemos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Walmrath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nos brindou com a tradução do “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Debunking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>”, de Bob Black (Robert Charles Black Jr.) publicado originalmente em abril de 2011 nos EUA. Trata-se de texto absolutamente polêmico e igualmente necessário, cujo principal papel é descontruir o conceito de democracia. Nada mais relevante para os nossos dias onde procuram induzir que o povo se autogoverna, mas na verdade é governado em todo lugar em favor dos proprietários das riquezas materiais. </w:t>
      </w:r>
    </w:p>
    <w:p w14:paraId="5F1F0E62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 xml:space="preserve">Na segunda seção, destinada a artigos científicos e inéditos, inauguramos com o </w:t>
      </w:r>
      <w:proofErr w:type="spellStart"/>
      <w:r w:rsidRPr="00672DDC"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dos historiadores Carlo Romani e Bruno Corrêa de Sá e Benevides, especialistas em história do anarquismo. Suas contribuições para a REL versam sobre a rede dos anarquistas italianos em São Paulo nos primeiros anos do século XX com ênfase especial para o papel dos redatores do periódico La Battaglia. Trata-se de um texto com um rico debate historiográfico, mergulhando fundo nos debates atuais sobre o significado das lutas anarquistas naquele momento histórico. Um texto obrigatório para pesquisadores da história do movimento operário brasileiro. </w:t>
      </w:r>
    </w:p>
    <w:p w14:paraId="4577B4F2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 xml:space="preserve">O artigo de Felipe Luiz, no campo da filosofia, trata do pensamento de Michel Foucault. A contribuição ímpar do autor diz respeito a utilização de um marco libertário para analisar algumas questões do clássico francês. Assim, de maneira inteligente, Luiz utiliza os conceitos de centro e periferia de Bakunin, mas abordados por Rudolf de Jong, para pensar “uma leitura do método genealógico de Michel Foucault em um marco libertário”. Assim, o estudo constitui-se em importante termo para aqueles que refletem com algumas categorias de Foucault </w:t>
      </w:r>
      <w:proofErr w:type="gramStart"/>
      <w:r w:rsidRPr="00672DDC">
        <w:rPr>
          <w:rFonts w:ascii="Times New Roman" w:hAnsi="Times New Roman" w:cs="Times New Roman"/>
          <w:sz w:val="24"/>
          <w:szCs w:val="24"/>
        </w:rPr>
        <w:t>e também</w:t>
      </w:r>
      <w:proofErr w:type="gramEnd"/>
      <w:r w:rsidRPr="00672DDC">
        <w:rPr>
          <w:rFonts w:ascii="Times New Roman" w:hAnsi="Times New Roman" w:cs="Times New Roman"/>
          <w:sz w:val="24"/>
          <w:szCs w:val="24"/>
        </w:rPr>
        <w:t xml:space="preserve"> não abrem mão dos princípios do anarquismo, aproximando-os. </w:t>
      </w:r>
    </w:p>
    <w:p w14:paraId="1C658A13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lastRenderedPageBreak/>
        <w:t>Guilherme Santana e Juan Magalhães buscam com suas pesquisas apresentar um tratado teórico podendo ser aplicado no entendimento dos protestos massivos na América Latina nos anos de 2018/19, bem como de outros momentos históricos. A contribuição dos autores pauta-se na perspectiva de utilização do conceito de “Teoria das ruas” que se contrapõe a “teoria para as ruas”. Destarte, suas propostas partem de categorias de matriz anarquista como ação direta, autogestão, federação e outras com vistas a contribuir para uma chave específica de leitura que jogue luz para as ações autônomas dos governados, sem que sejam tutelados por algum “iluminado”. Para pesquisadores de movimentos sociais e de insurgência e àqueles que querem entender os protestos dos nossos dias, vale demais a leitura.  </w:t>
      </w:r>
    </w:p>
    <w:p w14:paraId="7E6EAC6D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>Daniel Santos da Silva com a sua pesquisa busca reparar a invisibilidade da obra da militante, feminista e anarquista, Maria Lacerda de Moura. O resgate da história dessa mulher combativa constitui-se por si só em razão de elogio e motivo para leitura do artigo. Mas para além disso, o autor apresenta um importante debate sobre sua trajetória e impacto de suas teses. Vale a leitura.</w:t>
      </w:r>
    </w:p>
    <w:p w14:paraId="76D9D445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>Hamilton Santos no seu artigo retoma um debate já amplo da historiografia sobre a influência da imigração europeia na formação do movimento operário brasileiro durante as primeiras décadas da Primeira República. Trata-se de importante pesquisa para quem quiser se aprofundar sobre o papel de imigrantes europeus, muitos anarquistas, para a organização operária no Brasil. Leitura essencial para estudantes do tema.</w:t>
      </w:r>
    </w:p>
    <w:p w14:paraId="1DB152E1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2DDC">
        <w:rPr>
          <w:rFonts w:ascii="Times New Roman" w:hAnsi="Times New Roman" w:cs="Times New Roman"/>
          <w:sz w:val="24"/>
          <w:szCs w:val="24"/>
        </w:rPr>
        <w:t>Karime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Cheaito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 traz admirável debate sobre a situação dos refugiados palestinos que migraram para o Líbano a partir dos anos 1940. A autora nos situa quanto a relação existente entre o sistema político libanês, pautado no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Confessionalismo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>, e a forma como os refugiados foram tratados pelo Estado. Com efeito, aprendemos como as relações políticas, econômicas e religiosas estão entrelaçadas também nas disputas do Oriente Médio desde meados do século passado.  </w:t>
      </w:r>
    </w:p>
    <w:p w14:paraId="36C5464C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 xml:space="preserve">Neste número da REL inauguramos a seção “Entrevistas”. O primeiro entrevistado é o prof. Rômulo Castro. Perguntamos a ele sobre o processo de nomeação de interventores em diversas instituições federais de ensino pelo atual governo. Também procuramos saber sobre assuntos da atual conjuntura, do papel do petismo, do crescimento do 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proto-fascismo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 xml:space="preserve">, das contribuições que uma perspectiva libertária pode oferecer e, por fim, como interpretar os movimentos insurgentes na América Latina de </w:t>
      </w:r>
      <w:r w:rsidRPr="00672DDC">
        <w:rPr>
          <w:rFonts w:ascii="Times New Roman" w:hAnsi="Times New Roman" w:cs="Times New Roman"/>
          <w:sz w:val="24"/>
          <w:szCs w:val="24"/>
        </w:rPr>
        <w:lastRenderedPageBreak/>
        <w:t>hoje sob o viés libertário. Portanto, o entrevistado nos brindou com maravilhosas reflexões sobre os desafios da atualidade para o movimento combativo.  </w:t>
      </w:r>
    </w:p>
    <w:p w14:paraId="4926B32A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>Fechando o segundo volume da Revista Estudos Libertários, na seção Resenhas, Felipe Corrêa (2014) apresenta as principais teses de seu livro “</w:t>
      </w:r>
      <w:proofErr w:type="spellStart"/>
      <w:r w:rsidRPr="00672DDC">
        <w:rPr>
          <w:rFonts w:ascii="Times New Roman" w:hAnsi="Times New Roman" w:cs="Times New Roman"/>
          <w:i/>
          <w:iCs/>
          <w:sz w:val="24"/>
          <w:szCs w:val="24"/>
        </w:rPr>
        <w:t>Bandera</w:t>
      </w:r>
      <w:proofErr w:type="spellEnd"/>
      <w:r w:rsidRPr="00672DDC">
        <w:rPr>
          <w:rFonts w:ascii="Times New Roman" w:hAnsi="Times New Roman" w:cs="Times New Roman"/>
          <w:i/>
          <w:iCs/>
          <w:sz w:val="24"/>
          <w:szCs w:val="24"/>
        </w:rPr>
        <w:t xml:space="preserve"> Negra: </w:t>
      </w:r>
      <w:proofErr w:type="spellStart"/>
      <w:r w:rsidRPr="00672DDC">
        <w:rPr>
          <w:rFonts w:ascii="Times New Roman" w:hAnsi="Times New Roman" w:cs="Times New Roman"/>
          <w:i/>
          <w:iCs/>
          <w:sz w:val="24"/>
          <w:szCs w:val="24"/>
        </w:rPr>
        <w:t>rediscutiendo</w:t>
      </w:r>
      <w:proofErr w:type="spellEnd"/>
      <w:r w:rsidRPr="00672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72DDC">
        <w:rPr>
          <w:rFonts w:ascii="Times New Roman" w:hAnsi="Times New Roman" w:cs="Times New Roman"/>
          <w:i/>
          <w:iCs/>
          <w:sz w:val="24"/>
          <w:szCs w:val="24"/>
        </w:rPr>
        <w:t>el</w:t>
      </w:r>
      <w:proofErr w:type="spellEnd"/>
      <w:r w:rsidRPr="00672DDC">
        <w:rPr>
          <w:rFonts w:ascii="Times New Roman" w:hAnsi="Times New Roman" w:cs="Times New Roman"/>
          <w:i/>
          <w:iCs/>
          <w:sz w:val="24"/>
          <w:szCs w:val="24"/>
        </w:rPr>
        <w:t xml:space="preserve"> anarquismo”. </w:t>
      </w:r>
      <w:r w:rsidRPr="00672DDC">
        <w:rPr>
          <w:rFonts w:ascii="Times New Roman" w:hAnsi="Times New Roman" w:cs="Times New Roman"/>
          <w:sz w:val="24"/>
          <w:szCs w:val="24"/>
        </w:rPr>
        <w:t>O tema do livro é aquilo que podemos chamar de teoria anarquista. A partir de ampla pesquisa acadêmica,</w:t>
      </w:r>
      <w:r w:rsidRPr="00672D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2DDC">
        <w:rPr>
          <w:rFonts w:ascii="Times New Roman" w:hAnsi="Times New Roman" w:cs="Times New Roman"/>
          <w:sz w:val="24"/>
          <w:szCs w:val="24"/>
        </w:rPr>
        <w:t xml:space="preserve">Corrêa </w:t>
      </w:r>
      <w:r w:rsidRPr="00672DDC">
        <w:rPr>
          <w:rFonts w:ascii="Times New Roman" w:hAnsi="Times New Roman" w:cs="Times New Roman"/>
          <w:i/>
          <w:iCs/>
          <w:sz w:val="24"/>
          <w:szCs w:val="24"/>
        </w:rPr>
        <w:t>desenvolve três eixos de análises: “</w:t>
      </w:r>
      <w:r w:rsidRPr="00672DDC">
        <w:rPr>
          <w:rFonts w:ascii="Times New Roman" w:hAnsi="Times New Roman" w:cs="Times New Roman"/>
          <w:sz w:val="24"/>
          <w:szCs w:val="24"/>
        </w:rPr>
        <w:t>1) Balanço crítico dos estudos de referência do anarquismo; 2) Proposta de nova abordagem teórico-metodológico para os estudos do anarquismo; 3.) Redefinição do anarquismo, (…) tomando por base a produção escrita de mais de 80 autores/organizações anarquistas e a história global do anarquismo em seus quase 150 anos de existência.” Colaboração fundamental para entendimento da história do movimento e das ideias anarquistas.  </w:t>
      </w:r>
    </w:p>
    <w:p w14:paraId="6CB43F20" w14:textId="77777777" w:rsidR="00672DDC" w:rsidRPr="00672DDC" w:rsidRDefault="00672DDC" w:rsidP="00672D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2DDC">
        <w:rPr>
          <w:rFonts w:ascii="Times New Roman" w:hAnsi="Times New Roman" w:cs="Times New Roman"/>
          <w:sz w:val="24"/>
          <w:szCs w:val="24"/>
        </w:rPr>
        <w:t>Por fim, resgatamos a letra de um samba eternizado na voz de Clara Nunes que expressa muito bem o objetivo da nossa revista: popular, negra, revolucionária e combativa. Desejamos uma boa leitura dos artigos e que eles sirvam para inspirações ágora-</w:t>
      </w:r>
      <w:proofErr w:type="spellStart"/>
      <w:r w:rsidRPr="00672DDC">
        <w:rPr>
          <w:rFonts w:ascii="Times New Roman" w:hAnsi="Times New Roman" w:cs="Times New Roman"/>
          <w:sz w:val="24"/>
          <w:szCs w:val="24"/>
        </w:rPr>
        <w:t>fílicas</w:t>
      </w:r>
      <w:proofErr w:type="spellEnd"/>
      <w:r w:rsidRPr="00672DDC">
        <w:rPr>
          <w:rFonts w:ascii="Times New Roman" w:hAnsi="Times New Roman" w:cs="Times New Roman"/>
          <w:sz w:val="24"/>
          <w:szCs w:val="24"/>
        </w:rPr>
        <w:t>! </w:t>
      </w:r>
    </w:p>
    <w:p w14:paraId="59E6ABE7" w14:textId="77777777" w:rsidR="00725889" w:rsidRDefault="00725889" w:rsidP="007258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6710B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710B4">
        <w:rPr>
          <w:rFonts w:ascii="Times New Roman" w:hAnsi="Times New Roman" w:cs="Times New Roman"/>
          <w:sz w:val="24"/>
          <w:szCs w:val="24"/>
        </w:rPr>
        <w:t>Saudações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0B4">
        <w:rPr>
          <w:rFonts w:ascii="Times New Roman" w:hAnsi="Times New Roman" w:cs="Times New Roman"/>
          <w:sz w:val="24"/>
          <w:szCs w:val="24"/>
        </w:rPr>
        <w:t>libertárias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015DB1BC" w14:textId="77777777" w:rsidR="00725889" w:rsidRPr="00725889" w:rsidRDefault="00725889" w:rsidP="007258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Editor                                                                                                                                                                       </w:t>
      </w:r>
    </w:p>
    <w:p w14:paraId="02783398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889">
        <w:rPr>
          <w:rFonts w:ascii="Times New Roman" w:hAnsi="Times New Roman" w:cs="Times New Roman"/>
          <w:b/>
          <w:bCs/>
          <w:sz w:val="24"/>
          <w:szCs w:val="24"/>
        </w:rPr>
        <w:t>Canto das três raças</w:t>
      </w:r>
    </w:p>
    <w:p w14:paraId="58600DD5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88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25889">
        <w:rPr>
          <w:rFonts w:ascii="Times New Roman" w:hAnsi="Times New Roman" w:cs="Times New Roman"/>
          <w:sz w:val="24"/>
          <w:szCs w:val="24"/>
        </w:rPr>
        <w:t>Ninguém ouviu</w:t>
      </w:r>
    </w:p>
    <w:p w14:paraId="77FF91E2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Um soluçar de dor</w:t>
      </w:r>
    </w:p>
    <w:p w14:paraId="228C731B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No canto do Brasil</w:t>
      </w:r>
    </w:p>
    <w:p w14:paraId="01288AC9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Um lamento triste</w:t>
      </w:r>
    </w:p>
    <w:p w14:paraId="0B60E86F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Sempre ecoou</w:t>
      </w:r>
    </w:p>
    <w:p w14:paraId="1FC1B2A2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Desde que o índio guerreiro</w:t>
      </w:r>
    </w:p>
    <w:p w14:paraId="64EEBAB1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 xml:space="preserve">Foi </w:t>
      </w:r>
      <w:proofErr w:type="gramStart"/>
      <w:r w:rsidRPr="00725889">
        <w:rPr>
          <w:rFonts w:ascii="Times New Roman" w:hAnsi="Times New Roman" w:cs="Times New Roman"/>
          <w:sz w:val="24"/>
          <w:szCs w:val="24"/>
        </w:rPr>
        <w:t>pro</w:t>
      </w:r>
      <w:proofErr w:type="gramEnd"/>
      <w:r w:rsidRPr="00725889">
        <w:rPr>
          <w:rFonts w:ascii="Times New Roman" w:hAnsi="Times New Roman" w:cs="Times New Roman"/>
          <w:sz w:val="24"/>
          <w:szCs w:val="24"/>
        </w:rPr>
        <w:t xml:space="preserve"> cativeiro</w:t>
      </w:r>
    </w:p>
    <w:p w14:paraId="357D0596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E de lá cantou</w:t>
      </w:r>
    </w:p>
    <w:p w14:paraId="184C0F3B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105B4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Negro entoou</w:t>
      </w:r>
    </w:p>
    <w:p w14:paraId="117497DF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Um canto de revolta pelos ares</w:t>
      </w:r>
    </w:p>
    <w:p w14:paraId="40F2F272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No Quilombo dos Palmares</w:t>
      </w:r>
    </w:p>
    <w:p w14:paraId="434BCE3D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Onde se refugiou</w:t>
      </w:r>
    </w:p>
    <w:p w14:paraId="4E33D74C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 xml:space="preserve">Fora </w:t>
      </w:r>
      <w:proofErr w:type="gramStart"/>
      <w:r w:rsidRPr="0072588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5889">
        <w:rPr>
          <w:rFonts w:ascii="Times New Roman" w:hAnsi="Times New Roman" w:cs="Times New Roman"/>
          <w:sz w:val="24"/>
          <w:szCs w:val="24"/>
        </w:rPr>
        <w:t xml:space="preserve"> luta dos Inconfidentes</w:t>
      </w:r>
    </w:p>
    <w:p w14:paraId="35D74FFC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Pela quebra das correntes</w:t>
      </w:r>
    </w:p>
    <w:p w14:paraId="20243411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Nada adiantou</w:t>
      </w:r>
    </w:p>
    <w:p w14:paraId="27EE2886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E de guerra em paz</w:t>
      </w:r>
    </w:p>
    <w:p w14:paraId="769566EE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De paz em guerra</w:t>
      </w:r>
    </w:p>
    <w:p w14:paraId="5C9AB8E3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Todo o povo dessa terra</w:t>
      </w:r>
    </w:p>
    <w:p w14:paraId="36B3C331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Quando pode cantar</w:t>
      </w:r>
    </w:p>
    <w:p w14:paraId="295409C4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Canta de dor</w:t>
      </w:r>
    </w:p>
    <w:p w14:paraId="18076B50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C9DFF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E ecoa noite e dia</w:t>
      </w:r>
    </w:p>
    <w:p w14:paraId="4C3639D8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É ensurdecedor</w:t>
      </w:r>
    </w:p>
    <w:p w14:paraId="5755F732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Ai, mas que agonia</w:t>
      </w:r>
    </w:p>
    <w:p w14:paraId="17F9304E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O canto do trabalhador</w:t>
      </w:r>
    </w:p>
    <w:p w14:paraId="4DBECC78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Esse canto que devia</w:t>
      </w:r>
    </w:p>
    <w:p w14:paraId="2BB6F0E9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Ser um canto de alegria</w:t>
      </w:r>
    </w:p>
    <w:p w14:paraId="2444E1E7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889">
        <w:rPr>
          <w:rFonts w:ascii="Times New Roman" w:hAnsi="Times New Roman" w:cs="Times New Roman"/>
          <w:sz w:val="24"/>
          <w:szCs w:val="24"/>
        </w:rPr>
        <w:t>Soa apenas</w:t>
      </w:r>
    </w:p>
    <w:p w14:paraId="019B2ACC" w14:textId="77777777" w:rsid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25889">
        <w:rPr>
          <w:rFonts w:ascii="Times New Roman" w:hAnsi="Times New Roman" w:cs="Times New Roman"/>
          <w:sz w:val="24"/>
          <w:szCs w:val="24"/>
        </w:rPr>
        <w:t>Como um soluçar de dor</w:t>
      </w:r>
      <w:r>
        <w:rPr>
          <w:rFonts w:ascii="Times New Roman" w:hAnsi="Times New Roman" w:cs="Times New Roman"/>
        </w:rPr>
        <w:t xml:space="preserve">           </w:t>
      </w:r>
    </w:p>
    <w:p w14:paraId="38C57959" w14:textId="77777777" w:rsid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</w:p>
    <w:p w14:paraId="0ACD2FBE" w14:textId="77777777" w:rsidR="00725889" w:rsidRPr="00725889" w:rsidRDefault="00725889" w:rsidP="007258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725889">
        <w:rPr>
          <w:rFonts w:ascii="Times New Roman" w:hAnsi="Times New Roman" w:cs="Times New Roman"/>
          <w:sz w:val="24"/>
          <w:szCs w:val="24"/>
        </w:rPr>
        <w:t>Composição: Mauro Duarte / Paulo César Pinheiro</w:t>
      </w:r>
    </w:p>
    <w:p w14:paraId="7CAD33E2" w14:textId="77777777" w:rsidR="00472C18" w:rsidRDefault="00472C18"/>
    <w:p w14:paraId="1BAC5738" w14:textId="77777777" w:rsidR="00725889" w:rsidRDefault="00725889"/>
    <w:p w14:paraId="3D9ACB65" w14:textId="77777777" w:rsidR="00725889" w:rsidRDefault="00725889"/>
    <w:sectPr w:rsidR="00725889" w:rsidSect="0072588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AB2F2" w14:textId="77777777" w:rsidR="003B1CEA" w:rsidRDefault="003B1CEA" w:rsidP="00725889">
      <w:pPr>
        <w:spacing w:after="0" w:line="240" w:lineRule="auto"/>
      </w:pPr>
      <w:r>
        <w:separator/>
      </w:r>
    </w:p>
  </w:endnote>
  <w:endnote w:type="continuationSeparator" w:id="0">
    <w:p w14:paraId="78F4C446" w14:textId="77777777" w:rsidR="003B1CEA" w:rsidRDefault="003B1CEA" w:rsidP="00725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270346"/>
      <w:docPartObj>
        <w:docPartGallery w:val="Page Numbers (Bottom of Page)"/>
        <w:docPartUnique/>
      </w:docPartObj>
    </w:sdtPr>
    <w:sdtEndPr/>
    <w:sdtContent>
      <w:p w14:paraId="134CAB41" w14:textId="77777777" w:rsidR="00725889" w:rsidRDefault="0072588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293FB" w14:textId="77777777" w:rsidR="00725889" w:rsidRDefault="0072588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2D6F3" w14:textId="77777777" w:rsidR="003B1CEA" w:rsidRDefault="003B1CEA" w:rsidP="00725889">
      <w:pPr>
        <w:spacing w:after="0" w:line="240" w:lineRule="auto"/>
      </w:pPr>
      <w:r>
        <w:separator/>
      </w:r>
    </w:p>
  </w:footnote>
  <w:footnote w:type="continuationSeparator" w:id="0">
    <w:p w14:paraId="67E90CA3" w14:textId="77777777" w:rsidR="003B1CEA" w:rsidRDefault="003B1CEA" w:rsidP="00725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CD2C" w14:textId="77777777" w:rsidR="00725889" w:rsidRPr="00144A5C" w:rsidRDefault="00725889" w:rsidP="00725889">
    <w:pPr>
      <w:pStyle w:val="Cabealho"/>
      <w:tabs>
        <w:tab w:val="clear" w:pos="4252"/>
        <w:tab w:val="clear" w:pos="8504"/>
        <w:tab w:val="left" w:pos="1510"/>
      </w:tabs>
    </w:pPr>
    <w:r>
      <w:tab/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6493"/>
      <w:gridCol w:w="1991"/>
    </w:tblGrid>
    <w:tr w:rsidR="00725889" w:rsidRPr="00144A5C" w14:paraId="70E2633E" w14:textId="77777777" w:rsidTr="003E41F6">
      <w:tc>
        <w:tcPr>
          <w:tcW w:w="0" w:type="auto"/>
          <w:tcBorders>
            <w:bottom w:val="single" w:sz="4" w:space="0" w:color="000000"/>
          </w:tcBorders>
          <w:tcMar>
            <w:top w:w="72" w:type="dxa"/>
            <w:left w:w="115" w:type="dxa"/>
            <w:bottom w:w="72" w:type="dxa"/>
            <w:right w:w="115" w:type="dxa"/>
          </w:tcMar>
          <w:vAlign w:val="bottom"/>
          <w:hideMark/>
        </w:tcPr>
        <w:p w14:paraId="2AA4EC66" w14:textId="77777777" w:rsidR="00725889" w:rsidRPr="00144A5C" w:rsidRDefault="00725889" w:rsidP="00144A5C">
          <w:pPr>
            <w:spacing w:after="0" w:line="240" w:lineRule="auto"/>
            <w:rPr>
              <w:rFonts w:ascii="Times New Roman" w:eastAsia="Times New Roman" w:hAnsi="Times New Roman" w:cs="Times New Roman"/>
              <w:lang w:eastAsia="pt-BR"/>
            </w:rPr>
          </w:pPr>
          <w:r w:rsidRPr="00144A5C">
            <w:rPr>
              <w:rFonts w:ascii="Times New Roman" w:eastAsia="Times New Roman" w:hAnsi="Times New Roman" w:cs="Times New Roman"/>
              <w:b/>
              <w:bCs/>
              <w:color w:val="7B7B7B"/>
              <w:lang w:eastAsia="pt-BR"/>
            </w:rPr>
            <w:t>[</w:t>
          </w:r>
          <w:r w:rsidRPr="00144A5C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pt-BR"/>
            </w:rPr>
            <w:t>REVISTA ESTUDOS LIBERTÁRIOS (REL), UFRJ, V</w:t>
          </w:r>
          <w:r w:rsidR="00144A5C" w:rsidRPr="00144A5C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pt-BR"/>
            </w:rPr>
            <w:t>ol. 1</w:t>
          </w:r>
          <w:r w:rsidRPr="00144A5C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pt-BR"/>
            </w:rPr>
            <w:t>.</w:t>
          </w:r>
          <w:r w:rsidR="00144A5C" w:rsidRPr="00144A5C">
            <w:rPr>
              <w:rFonts w:ascii="Times New Roman" w:eastAsia="Times New Roman" w:hAnsi="Times New Roman" w:cs="Times New Roman"/>
              <w:b/>
              <w:bCs/>
              <w:smallCaps/>
              <w:color w:val="000000"/>
              <w:lang w:eastAsia="pt-BR"/>
            </w:rPr>
            <w:t xml:space="preserve"> </w:t>
          </w:r>
          <w:r w:rsidR="00144A5C" w:rsidRPr="00144A5C">
            <w:rPr>
              <w:rFonts w:ascii="Times New Roman" w:eastAsia="Times New Roman" w:hAnsi="Times New Roman" w:cs="Times New Roman"/>
              <w:b/>
              <w:bCs/>
              <w:smallCaps/>
              <w:lang w:eastAsia="pt-BR"/>
            </w:rPr>
            <w:t xml:space="preserve">n </w:t>
          </w:r>
          <w:r w:rsidR="00144A5C" w:rsidRPr="00144A5C">
            <w:rPr>
              <w:rFonts w:ascii="Times New Roman" w:eastAsia="Times New Roman" w:hAnsi="Times New Roman" w:cs="Times New Roman"/>
              <w:b/>
              <w:bCs/>
              <w:lang w:eastAsia="pt-BR"/>
            </w:rPr>
            <w:t>º</w:t>
          </w:r>
          <w:r w:rsidRPr="00144A5C">
            <w:rPr>
              <w:rFonts w:ascii="Times New Roman" w:eastAsia="Times New Roman" w:hAnsi="Times New Roman" w:cs="Times New Roman"/>
              <w:b/>
              <w:bCs/>
              <w:smallCaps/>
              <w:lang w:eastAsia="pt-BR"/>
            </w:rPr>
            <w:t>2</w:t>
          </w:r>
          <w:r w:rsidRPr="00144A5C">
            <w:rPr>
              <w:rFonts w:ascii="Times New Roman" w:eastAsia="Times New Roman" w:hAnsi="Times New Roman" w:cs="Times New Roman"/>
              <w:b/>
              <w:bCs/>
              <w:lang w:eastAsia="pt-BR"/>
            </w:rPr>
            <w:t>]</w:t>
          </w:r>
        </w:p>
      </w:tc>
      <w:tc>
        <w:tcPr>
          <w:tcW w:w="0" w:type="auto"/>
          <w:tcBorders>
            <w:bottom w:val="single" w:sz="4" w:space="0" w:color="C55911"/>
          </w:tcBorders>
          <w:shd w:val="clear" w:color="auto" w:fill="C55911"/>
          <w:tcMar>
            <w:top w:w="72" w:type="dxa"/>
            <w:left w:w="115" w:type="dxa"/>
            <w:bottom w:w="72" w:type="dxa"/>
            <w:right w:w="115" w:type="dxa"/>
          </w:tcMar>
          <w:vAlign w:val="bottom"/>
          <w:hideMark/>
        </w:tcPr>
        <w:p w14:paraId="140DCF9D" w14:textId="77777777" w:rsidR="00725889" w:rsidRPr="00144A5C" w:rsidRDefault="00725889" w:rsidP="00725889">
          <w:pPr>
            <w:spacing w:after="0" w:line="240" w:lineRule="auto"/>
            <w:rPr>
              <w:rFonts w:ascii="Times New Roman" w:eastAsia="Times New Roman" w:hAnsi="Times New Roman" w:cs="Times New Roman"/>
              <w:color w:val="FFFFFF" w:themeColor="background1"/>
              <w:lang w:eastAsia="pt-BR"/>
            </w:rPr>
          </w:pPr>
          <w:r w:rsidRPr="00144A5C">
            <w:rPr>
              <w:rFonts w:ascii="Times New Roman" w:eastAsia="Times New Roman" w:hAnsi="Times New Roman" w:cs="Times New Roman"/>
              <w:color w:val="FFFFFF" w:themeColor="background1"/>
              <w:lang w:eastAsia="pt-BR"/>
            </w:rPr>
            <w:t>2º semestre de 2019</w:t>
          </w:r>
        </w:p>
      </w:tc>
    </w:tr>
  </w:tbl>
  <w:p w14:paraId="38063DFB" w14:textId="77777777" w:rsidR="00725889" w:rsidRDefault="00725889" w:rsidP="00725889">
    <w:pPr>
      <w:pStyle w:val="Cabealho"/>
      <w:tabs>
        <w:tab w:val="clear" w:pos="4252"/>
        <w:tab w:val="clear" w:pos="8504"/>
        <w:tab w:val="left" w:pos="15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89"/>
    <w:rsid w:val="00144A5C"/>
    <w:rsid w:val="003B1CEA"/>
    <w:rsid w:val="00472C18"/>
    <w:rsid w:val="00672DDC"/>
    <w:rsid w:val="0072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C572"/>
  <w15:chartTrackingRefBased/>
  <w15:docId w15:val="{FE84C646-F2AC-49F6-8E83-6369327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5889"/>
  </w:style>
  <w:style w:type="paragraph" w:styleId="Rodap">
    <w:name w:val="footer"/>
    <w:basedOn w:val="Normal"/>
    <w:link w:val="RodapChar"/>
    <w:uiPriority w:val="99"/>
    <w:unhideWhenUsed/>
    <w:rsid w:val="007258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1120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Carol</cp:lastModifiedBy>
  <cp:revision>2</cp:revision>
  <cp:lastPrinted>2019-11-22T04:14:00Z</cp:lastPrinted>
  <dcterms:created xsi:type="dcterms:W3CDTF">2019-11-22T04:15:00Z</dcterms:created>
  <dcterms:modified xsi:type="dcterms:W3CDTF">2019-11-22T04:15:00Z</dcterms:modified>
</cp:coreProperties>
</file>