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9472" w14:textId="7AE6E3B1" w:rsidR="00450254" w:rsidRDefault="00FC4E83" w:rsidP="00FC4E83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73512">
        <w:rPr>
          <w:rFonts w:ascii="Arial" w:hAnsi="Arial" w:cs="Arial"/>
          <w:b/>
          <w:bCs/>
          <w:sz w:val="24"/>
          <w:szCs w:val="24"/>
        </w:rPr>
        <w:t xml:space="preserve">DECODIFICANDO </w:t>
      </w:r>
      <w:r w:rsidRPr="00F73512">
        <w:rPr>
          <w:rFonts w:ascii="Arial" w:hAnsi="Arial" w:cs="Arial"/>
          <w:b/>
          <w:bCs/>
          <w:sz w:val="24"/>
          <w:szCs w:val="24"/>
          <w:shd w:val="clear" w:color="auto" w:fill="FFFFFF"/>
        </w:rPr>
        <w:t>ORGANISMOS GENETICAMENTE MODIFICADOS</w:t>
      </w:r>
      <w:r w:rsidR="00FB2795" w:rsidRPr="00F7351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 SEU IMPACTO NA ALIMENTAÇÃO</w:t>
      </w:r>
      <w:r w:rsidR="00450254" w:rsidRPr="00F73512">
        <w:rPr>
          <w:rStyle w:val="Refdenotaderodap"/>
          <w:rFonts w:ascii="Arial" w:hAnsi="Arial" w:cs="Arial"/>
          <w:b/>
          <w:bCs/>
          <w:sz w:val="24"/>
          <w:szCs w:val="24"/>
          <w:shd w:val="clear" w:color="auto" w:fill="FFFFFF"/>
        </w:rPr>
        <w:footnoteReference w:id="1"/>
      </w:r>
      <w:r w:rsidR="00FB2795" w:rsidRPr="00F7351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06B9F33E" w14:textId="77777777" w:rsidR="005F516B" w:rsidRPr="005F516B" w:rsidRDefault="005F516B" w:rsidP="00FC4E83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A5D98C0" w14:textId="2E0A5A5C" w:rsidR="00610812" w:rsidRPr="00450254" w:rsidRDefault="00610812" w:rsidP="00450254">
      <w:pPr>
        <w:pStyle w:val="SemEspaamento"/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450254">
        <w:rPr>
          <w:rFonts w:ascii="Arial" w:hAnsi="Arial" w:cs="Arial"/>
          <w:sz w:val="24"/>
          <w:szCs w:val="24"/>
          <w:lang w:val="en-US"/>
        </w:rPr>
        <w:t>Ewerton</w:t>
      </w:r>
      <w:proofErr w:type="spellEnd"/>
      <w:r w:rsidRPr="00450254">
        <w:rPr>
          <w:rFonts w:ascii="Arial" w:hAnsi="Arial" w:cs="Arial"/>
          <w:sz w:val="24"/>
          <w:szCs w:val="24"/>
          <w:lang w:val="en-US"/>
        </w:rPr>
        <w:t xml:space="preserve"> Reubens Coelho-Costa</w:t>
      </w:r>
      <w:r w:rsidRPr="0045025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C0C12F6" w14:textId="221401C3" w:rsidR="00FC4E83" w:rsidRPr="00450254" w:rsidRDefault="00AF4F7D" w:rsidP="00AF4F7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5025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945EE4" wp14:editId="2AF669D3">
            <wp:extent cx="2131452" cy="3162300"/>
            <wp:effectExtent l="0" t="0" r="2540" b="0"/>
            <wp:docPr id="4" name="Imagem 4" descr="GMOs Deco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Os Decod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28" cy="31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793E" w14:textId="4EC85375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G</w:t>
      </w:r>
      <w:r w:rsidR="00B75A87" w:rsidRPr="00F73512">
        <w:rPr>
          <w:rFonts w:ascii="Arial" w:hAnsi="Arial" w:cs="Arial"/>
          <w:sz w:val="24"/>
          <w:szCs w:val="24"/>
        </w:rPr>
        <w:t>MO</w:t>
      </w:r>
      <w:r w:rsidR="007708BE" w:rsidRPr="00F73512">
        <w:rPr>
          <w:rFonts w:ascii="Arial" w:hAnsi="Arial" w:cs="Arial"/>
          <w:sz w:val="24"/>
          <w:szCs w:val="24"/>
        </w:rPr>
        <w:t xml:space="preserve">(s) </w:t>
      </w:r>
      <w:r w:rsidR="0071161E" w:rsidRPr="00F73512">
        <w:rPr>
          <w:rFonts w:ascii="Arial" w:hAnsi="Arial" w:cs="Arial"/>
          <w:sz w:val="24"/>
          <w:szCs w:val="24"/>
        </w:rPr>
        <w:t xml:space="preserve">é a sigla </w:t>
      </w:r>
      <w:r w:rsidR="009849B6" w:rsidRPr="00F73512">
        <w:rPr>
          <w:rFonts w:ascii="Arial" w:hAnsi="Arial" w:cs="Arial"/>
          <w:sz w:val="24"/>
          <w:szCs w:val="24"/>
        </w:rPr>
        <w:t>utilizada em</w:t>
      </w:r>
      <w:r w:rsidR="0071161E" w:rsidRPr="00F73512">
        <w:rPr>
          <w:rFonts w:ascii="Arial" w:hAnsi="Arial" w:cs="Arial"/>
          <w:sz w:val="24"/>
          <w:szCs w:val="24"/>
        </w:rPr>
        <w:t xml:space="preserve"> países de língua anglo-saxã para </w:t>
      </w:r>
      <w:r w:rsidR="005155F5" w:rsidRPr="00F73512">
        <w:rPr>
          <w:rFonts w:ascii="Arial" w:hAnsi="Arial" w:cs="Arial"/>
          <w:sz w:val="24"/>
          <w:szCs w:val="24"/>
        </w:rPr>
        <w:t>identificar</w:t>
      </w:r>
      <w:r w:rsidR="0071161E" w:rsidRPr="00F73512">
        <w:rPr>
          <w:rFonts w:ascii="Arial" w:hAnsi="Arial" w:cs="Arial"/>
          <w:sz w:val="24"/>
          <w:szCs w:val="24"/>
        </w:rPr>
        <w:t xml:space="preserve"> o termo </w:t>
      </w:r>
      <w:proofErr w:type="spellStart"/>
      <w:r w:rsidRPr="00A0309B">
        <w:rPr>
          <w:rStyle w:val="nfase"/>
          <w:rFonts w:ascii="Arial" w:hAnsi="Arial" w:cs="Arial"/>
          <w:iCs w:val="0"/>
          <w:sz w:val="24"/>
          <w:szCs w:val="24"/>
        </w:rPr>
        <w:t>Genetically</w:t>
      </w:r>
      <w:proofErr w:type="spellEnd"/>
      <w:r w:rsidR="007708BE" w:rsidRPr="00A0309B">
        <w:rPr>
          <w:rStyle w:val="nfase"/>
          <w:rFonts w:ascii="Arial" w:hAnsi="Arial" w:cs="Arial"/>
          <w:iCs w:val="0"/>
          <w:sz w:val="24"/>
          <w:szCs w:val="24"/>
        </w:rPr>
        <w:t xml:space="preserve"> </w:t>
      </w:r>
      <w:proofErr w:type="spellStart"/>
      <w:r w:rsidRPr="00A0309B">
        <w:rPr>
          <w:rStyle w:val="nfase"/>
          <w:rFonts w:ascii="Arial" w:hAnsi="Arial" w:cs="Arial"/>
          <w:iCs w:val="0"/>
          <w:sz w:val="24"/>
          <w:szCs w:val="24"/>
        </w:rPr>
        <w:t>Modified</w:t>
      </w:r>
      <w:proofErr w:type="spellEnd"/>
      <w:r w:rsidRPr="00A0309B">
        <w:rPr>
          <w:rFonts w:ascii="Arial" w:hAnsi="Arial" w:cs="Arial"/>
          <w:sz w:val="24"/>
          <w:szCs w:val="24"/>
        </w:rPr>
        <w:t> </w:t>
      </w:r>
      <w:proofErr w:type="spellStart"/>
      <w:r w:rsidRPr="00A0309B">
        <w:rPr>
          <w:rFonts w:ascii="Arial" w:hAnsi="Arial" w:cs="Arial"/>
          <w:sz w:val="24"/>
          <w:szCs w:val="24"/>
        </w:rPr>
        <w:t>Organisms</w:t>
      </w:r>
      <w:proofErr w:type="spellEnd"/>
      <w:r w:rsidR="00376168" w:rsidRPr="00F73512">
        <w:rPr>
          <w:rFonts w:ascii="Arial" w:hAnsi="Arial" w:cs="Arial"/>
          <w:sz w:val="24"/>
          <w:szCs w:val="24"/>
        </w:rPr>
        <w:t>, e</w:t>
      </w:r>
      <w:r w:rsidR="0093031E" w:rsidRPr="00F73512">
        <w:rPr>
          <w:rFonts w:ascii="Arial" w:hAnsi="Arial" w:cs="Arial"/>
          <w:sz w:val="24"/>
          <w:szCs w:val="24"/>
        </w:rPr>
        <w:t xml:space="preserve"> </w:t>
      </w:r>
      <w:r w:rsidR="0071161E" w:rsidRPr="00F73512">
        <w:rPr>
          <w:rFonts w:ascii="Arial" w:hAnsi="Arial" w:cs="Arial"/>
          <w:sz w:val="24"/>
          <w:szCs w:val="24"/>
        </w:rPr>
        <w:t xml:space="preserve">refere-se a </w:t>
      </w:r>
      <w:r w:rsidRPr="00F73512">
        <w:rPr>
          <w:rFonts w:ascii="Arial" w:hAnsi="Arial" w:cs="Arial"/>
          <w:sz w:val="24"/>
          <w:szCs w:val="24"/>
        </w:rPr>
        <w:t xml:space="preserve">organismos manipulados geneticamente </w:t>
      </w:r>
      <w:r w:rsidR="001F16ED" w:rsidRPr="00F73512">
        <w:rPr>
          <w:rFonts w:ascii="Arial" w:hAnsi="Arial" w:cs="Arial"/>
          <w:sz w:val="24"/>
          <w:szCs w:val="24"/>
        </w:rPr>
        <w:t>que possuem alteração em trechos do genoma, realizadas por meio da tecnologia d</w:t>
      </w:r>
      <w:r w:rsidR="00644843" w:rsidRPr="00F73512">
        <w:rPr>
          <w:rFonts w:ascii="Arial" w:hAnsi="Arial" w:cs="Arial"/>
          <w:sz w:val="24"/>
          <w:szCs w:val="24"/>
        </w:rPr>
        <w:t>e recombinação d</w:t>
      </w:r>
      <w:r w:rsidR="001871AF" w:rsidRPr="00F73512">
        <w:rPr>
          <w:rFonts w:ascii="Arial" w:hAnsi="Arial" w:cs="Arial"/>
          <w:sz w:val="24"/>
          <w:szCs w:val="24"/>
        </w:rPr>
        <w:t>e</w:t>
      </w:r>
      <w:r w:rsidR="00644843" w:rsidRPr="00F73512">
        <w:rPr>
          <w:rFonts w:ascii="Arial" w:hAnsi="Arial" w:cs="Arial"/>
          <w:sz w:val="24"/>
          <w:szCs w:val="24"/>
        </w:rPr>
        <w:t xml:space="preserve"> </w:t>
      </w:r>
      <w:r w:rsidR="001F16ED" w:rsidRPr="00F73512">
        <w:rPr>
          <w:rFonts w:ascii="Arial" w:hAnsi="Arial" w:cs="Arial"/>
          <w:sz w:val="24"/>
          <w:szCs w:val="24"/>
        </w:rPr>
        <w:t>DNA</w:t>
      </w:r>
      <w:r w:rsidR="001871AF" w:rsidRPr="00F73512">
        <w:rPr>
          <w:rFonts w:ascii="Arial" w:hAnsi="Arial" w:cs="Arial"/>
          <w:sz w:val="24"/>
          <w:szCs w:val="24"/>
        </w:rPr>
        <w:t>/RNA</w:t>
      </w:r>
      <w:r w:rsidR="001871AF" w:rsidRPr="00F73512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1F16ED" w:rsidRPr="00F73512">
        <w:rPr>
          <w:rFonts w:ascii="Arial" w:hAnsi="Arial" w:cs="Arial"/>
          <w:sz w:val="24"/>
          <w:szCs w:val="24"/>
        </w:rPr>
        <w:t xml:space="preserve"> ou engenharia genética, </w:t>
      </w:r>
      <w:r w:rsidR="0071161E" w:rsidRPr="00F73512">
        <w:rPr>
          <w:rFonts w:ascii="Arial" w:hAnsi="Arial" w:cs="Arial"/>
          <w:sz w:val="24"/>
          <w:szCs w:val="24"/>
        </w:rPr>
        <w:t xml:space="preserve">para oferecer </w:t>
      </w:r>
      <w:r w:rsidRPr="00F73512">
        <w:rPr>
          <w:rFonts w:ascii="Arial" w:hAnsi="Arial" w:cs="Arial"/>
          <w:sz w:val="24"/>
          <w:szCs w:val="24"/>
        </w:rPr>
        <w:t>características desejadas</w:t>
      </w:r>
      <w:r w:rsidR="008020BA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 xml:space="preserve">como cor, tamanho, </w:t>
      </w:r>
      <w:r w:rsidR="0071161E" w:rsidRPr="00F73512">
        <w:rPr>
          <w:rFonts w:ascii="Arial" w:hAnsi="Arial" w:cs="Arial"/>
          <w:sz w:val="24"/>
          <w:szCs w:val="24"/>
        </w:rPr>
        <w:t xml:space="preserve">resistência, </w:t>
      </w:r>
      <w:r w:rsidR="008020BA" w:rsidRPr="00F73512">
        <w:rPr>
          <w:rFonts w:ascii="Arial" w:hAnsi="Arial" w:cs="Arial"/>
          <w:sz w:val="24"/>
          <w:szCs w:val="24"/>
        </w:rPr>
        <w:t>dentre outras</w:t>
      </w:r>
      <w:r w:rsidR="001F16ED" w:rsidRPr="00F73512">
        <w:rPr>
          <w:rFonts w:ascii="Arial" w:hAnsi="Arial" w:cs="Arial"/>
          <w:sz w:val="24"/>
          <w:szCs w:val="24"/>
        </w:rPr>
        <w:t xml:space="preserve">. </w:t>
      </w:r>
      <w:r w:rsidR="0071161E" w:rsidRPr="00F73512">
        <w:rPr>
          <w:rFonts w:ascii="Arial" w:hAnsi="Arial" w:cs="Arial"/>
          <w:sz w:val="24"/>
          <w:szCs w:val="24"/>
        </w:rPr>
        <w:t xml:space="preserve">No Brasil, </w:t>
      </w:r>
      <w:r w:rsidR="001F16ED" w:rsidRPr="00F73512">
        <w:rPr>
          <w:rFonts w:ascii="Arial" w:hAnsi="Arial" w:cs="Arial"/>
          <w:sz w:val="24"/>
          <w:szCs w:val="24"/>
        </w:rPr>
        <w:t xml:space="preserve">a sigla corresponde é </w:t>
      </w:r>
      <w:proofErr w:type="spellStart"/>
      <w:r w:rsidRPr="00F73512">
        <w:rPr>
          <w:rFonts w:ascii="Arial" w:hAnsi="Arial" w:cs="Arial"/>
          <w:sz w:val="24"/>
          <w:szCs w:val="24"/>
        </w:rPr>
        <w:t>OGMs</w:t>
      </w:r>
      <w:proofErr w:type="spellEnd"/>
      <w:r w:rsidR="003A5CF2" w:rsidRPr="00F73512">
        <w:rPr>
          <w:rFonts w:ascii="Arial" w:hAnsi="Arial" w:cs="Arial"/>
          <w:sz w:val="24"/>
          <w:szCs w:val="24"/>
        </w:rPr>
        <w:t>.</w:t>
      </w:r>
    </w:p>
    <w:p w14:paraId="115D9563" w14:textId="07135A85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O final da década de 1990 surge como marco para o aparecimento dos Organismos Geneticamente Modificados</w:t>
      </w:r>
      <w:r w:rsidR="009562E8" w:rsidRPr="00F7351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562E8" w:rsidRPr="00F73512">
        <w:rPr>
          <w:rFonts w:ascii="Arial" w:hAnsi="Arial" w:cs="Arial"/>
          <w:sz w:val="24"/>
          <w:szCs w:val="24"/>
        </w:rPr>
        <w:t>OGMs</w:t>
      </w:r>
      <w:proofErr w:type="spellEnd"/>
      <w:r w:rsidR="00C92C12" w:rsidRPr="00F73512">
        <w:rPr>
          <w:rFonts w:ascii="Arial" w:hAnsi="Arial" w:cs="Arial"/>
          <w:sz w:val="24"/>
          <w:szCs w:val="24"/>
        </w:rPr>
        <w:t>. D</w:t>
      </w:r>
      <w:r w:rsidRPr="00F73512">
        <w:rPr>
          <w:rFonts w:ascii="Arial" w:hAnsi="Arial" w:cs="Arial"/>
          <w:sz w:val="24"/>
          <w:szCs w:val="24"/>
        </w:rPr>
        <w:t>esde então</w:t>
      </w:r>
      <w:r w:rsidR="00C92C12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o mundo discute benefícios e riscos advindos de seu uso e consumo. No entanto, críticas ferozes partem da opinião pública e de parte da comunidade acadêmica e cientifica </w:t>
      </w:r>
      <w:r w:rsidRPr="00F73512">
        <w:rPr>
          <w:rFonts w:ascii="Arial" w:hAnsi="Arial" w:cs="Arial"/>
          <w:sz w:val="24"/>
          <w:szCs w:val="24"/>
        </w:rPr>
        <w:lastRenderedPageBreak/>
        <w:t xml:space="preserve">sobretudo quando </w:t>
      </w:r>
      <w:r w:rsidR="005E266E" w:rsidRPr="00F73512">
        <w:rPr>
          <w:rFonts w:ascii="Arial" w:hAnsi="Arial" w:cs="Arial"/>
          <w:sz w:val="24"/>
          <w:szCs w:val="24"/>
        </w:rPr>
        <w:t>con</w:t>
      </w:r>
      <w:r w:rsidR="004930DB" w:rsidRPr="00F73512">
        <w:rPr>
          <w:rFonts w:ascii="Arial" w:hAnsi="Arial" w:cs="Arial"/>
          <w:sz w:val="24"/>
          <w:szCs w:val="24"/>
        </w:rPr>
        <w:t>s</w:t>
      </w:r>
      <w:r w:rsidR="005E266E" w:rsidRPr="00F73512">
        <w:rPr>
          <w:rFonts w:ascii="Arial" w:hAnsi="Arial" w:cs="Arial"/>
          <w:sz w:val="24"/>
          <w:szCs w:val="24"/>
        </w:rPr>
        <w:t>tatam</w:t>
      </w:r>
      <w:r w:rsidRPr="00F73512">
        <w:rPr>
          <w:rFonts w:ascii="Arial" w:hAnsi="Arial" w:cs="Arial"/>
          <w:sz w:val="24"/>
          <w:szCs w:val="24"/>
        </w:rPr>
        <w:t xml:space="preserve"> que a ‘agricultura capitalista’ aceitou essa inovação tecnológica como meio para gerar lucros e evoluir no aumento de produções e </w:t>
      </w:r>
      <w:r w:rsidR="005E266E" w:rsidRPr="00F73512">
        <w:rPr>
          <w:rFonts w:ascii="Arial" w:hAnsi="Arial" w:cs="Arial"/>
          <w:sz w:val="24"/>
          <w:szCs w:val="24"/>
        </w:rPr>
        <w:t>n</w:t>
      </w:r>
      <w:r w:rsidRPr="00F73512">
        <w:rPr>
          <w:rFonts w:ascii="Arial" w:hAnsi="Arial" w:cs="Arial"/>
          <w:sz w:val="24"/>
          <w:szCs w:val="24"/>
        </w:rPr>
        <w:t xml:space="preserve">o consumo. </w:t>
      </w:r>
    </w:p>
    <w:p w14:paraId="4E38B109" w14:textId="070F378A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Nessa perspectiva, a obra “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GMOs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Decoded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. A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Skeptic’s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View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Genetically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Modified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Foods</w:t>
      </w:r>
      <w:proofErr w:type="spellEnd"/>
      <w:r w:rsidRPr="00F73512">
        <w:rPr>
          <w:rFonts w:ascii="Arial" w:hAnsi="Arial" w:cs="Arial"/>
          <w:sz w:val="24"/>
          <w:szCs w:val="24"/>
        </w:rPr>
        <w:t>”</w:t>
      </w:r>
      <w:r w:rsidR="009849B6" w:rsidRPr="00F73512">
        <w:rPr>
          <w:rFonts w:ascii="Arial" w:hAnsi="Arial" w:cs="Arial"/>
          <w:sz w:val="24"/>
          <w:szCs w:val="24"/>
        </w:rPr>
        <w:t xml:space="preserve"> </w:t>
      </w:r>
      <w:r w:rsidR="000248A4" w:rsidRPr="00F73512">
        <w:rPr>
          <w:rFonts w:ascii="Arial" w:hAnsi="Arial" w:cs="Arial"/>
          <w:sz w:val="24"/>
          <w:szCs w:val="24"/>
        </w:rPr>
        <w:t xml:space="preserve">de Sheldon </w:t>
      </w:r>
      <w:proofErr w:type="spellStart"/>
      <w:r w:rsidR="000248A4" w:rsidRPr="00F73512">
        <w:rPr>
          <w:rFonts w:ascii="Arial" w:hAnsi="Arial" w:cs="Arial"/>
          <w:sz w:val="24"/>
          <w:szCs w:val="24"/>
        </w:rPr>
        <w:t>Krimsky</w:t>
      </w:r>
      <w:proofErr w:type="spellEnd"/>
      <w:r w:rsidR="000248A4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 xml:space="preserve">editada em língua inglesa e ainda sem tradução no Brasil, </w:t>
      </w:r>
      <w:r w:rsidR="000248A4" w:rsidRPr="00F73512">
        <w:rPr>
          <w:rFonts w:ascii="Arial" w:hAnsi="Arial" w:cs="Arial"/>
          <w:sz w:val="24"/>
          <w:szCs w:val="24"/>
        </w:rPr>
        <w:t xml:space="preserve">expõe </w:t>
      </w:r>
      <w:r w:rsidRPr="00F73512">
        <w:rPr>
          <w:rFonts w:ascii="Arial" w:hAnsi="Arial" w:cs="Arial"/>
          <w:sz w:val="24"/>
          <w:szCs w:val="24"/>
        </w:rPr>
        <w:t>as controvérsias em torno d</w:t>
      </w:r>
      <w:r w:rsidR="000248A4" w:rsidRPr="00F73512">
        <w:rPr>
          <w:rFonts w:ascii="Arial" w:hAnsi="Arial" w:cs="Arial"/>
          <w:sz w:val="24"/>
          <w:szCs w:val="24"/>
        </w:rPr>
        <w:t xml:space="preserve">os Organismos Geneticamente Modificados </w:t>
      </w:r>
      <w:r w:rsidRPr="00F73512">
        <w:rPr>
          <w:rFonts w:ascii="Arial" w:hAnsi="Arial" w:cs="Arial"/>
          <w:sz w:val="24"/>
          <w:szCs w:val="24"/>
        </w:rPr>
        <w:t>elaborando discurso que envolve desde</w:t>
      </w:r>
      <w:r w:rsidR="007F3A50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preocupações com a segurança</w:t>
      </w:r>
      <w:r w:rsidR="00C92C12" w:rsidRPr="00F73512">
        <w:rPr>
          <w:rFonts w:ascii="Arial" w:hAnsi="Arial" w:cs="Arial"/>
          <w:sz w:val="24"/>
          <w:szCs w:val="24"/>
        </w:rPr>
        <w:t xml:space="preserve"> e </w:t>
      </w:r>
      <w:r w:rsidRPr="00F73512">
        <w:rPr>
          <w:rFonts w:ascii="Arial" w:hAnsi="Arial" w:cs="Arial"/>
          <w:sz w:val="24"/>
          <w:szCs w:val="24"/>
        </w:rPr>
        <w:t>saúde até questões ambientais</w:t>
      </w:r>
      <w:r w:rsidR="00C92C12" w:rsidRPr="00F73512">
        <w:rPr>
          <w:rFonts w:ascii="Arial" w:hAnsi="Arial" w:cs="Arial"/>
          <w:sz w:val="24"/>
          <w:szCs w:val="24"/>
        </w:rPr>
        <w:t>. D</w:t>
      </w:r>
      <w:r w:rsidRPr="00F73512">
        <w:rPr>
          <w:rFonts w:ascii="Arial" w:hAnsi="Arial" w:cs="Arial"/>
          <w:sz w:val="24"/>
          <w:szCs w:val="24"/>
        </w:rPr>
        <w:t>iscut</w:t>
      </w:r>
      <w:r w:rsidR="00CC0FF2" w:rsidRPr="00F73512">
        <w:rPr>
          <w:rFonts w:ascii="Arial" w:hAnsi="Arial" w:cs="Arial"/>
          <w:sz w:val="24"/>
          <w:szCs w:val="24"/>
        </w:rPr>
        <w:t>e</w:t>
      </w:r>
      <w:r w:rsidRPr="00F73512">
        <w:rPr>
          <w:rFonts w:ascii="Arial" w:hAnsi="Arial" w:cs="Arial"/>
          <w:sz w:val="24"/>
          <w:szCs w:val="24"/>
        </w:rPr>
        <w:t xml:space="preserve"> </w:t>
      </w:r>
      <w:r w:rsidR="00C92C12" w:rsidRPr="00F73512">
        <w:rPr>
          <w:rFonts w:ascii="Arial" w:hAnsi="Arial" w:cs="Arial"/>
          <w:sz w:val="24"/>
          <w:szCs w:val="24"/>
        </w:rPr>
        <w:t xml:space="preserve">ainda </w:t>
      </w:r>
      <w:r w:rsidRPr="00F73512">
        <w:rPr>
          <w:rFonts w:ascii="Arial" w:hAnsi="Arial" w:cs="Arial"/>
          <w:sz w:val="24"/>
          <w:szCs w:val="24"/>
        </w:rPr>
        <w:t xml:space="preserve">sobre plantas transgênicas resistentes </w:t>
      </w:r>
      <w:r w:rsidR="007F3A50" w:rsidRPr="00F73512">
        <w:rPr>
          <w:rFonts w:ascii="Arial" w:hAnsi="Arial" w:cs="Arial"/>
          <w:sz w:val="24"/>
          <w:szCs w:val="24"/>
        </w:rPr>
        <w:t>à</w:t>
      </w:r>
      <w:r w:rsidRPr="00F73512">
        <w:rPr>
          <w:rFonts w:ascii="Arial" w:hAnsi="Arial" w:cs="Arial"/>
          <w:sz w:val="24"/>
          <w:szCs w:val="24"/>
        </w:rPr>
        <w:t xml:space="preserve"> herbicidas, doenças e insetos</w:t>
      </w:r>
      <w:r w:rsidR="009849B6" w:rsidRPr="00F73512">
        <w:rPr>
          <w:rFonts w:ascii="Arial" w:hAnsi="Arial" w:cs="Arial"/>
          <w:sz w:val="24"/>
          <w:szCs w:val="24"/>
        </w:rPr>
        <w:t>;</w:t>
      </w:r>
      <w:r w:rsidR="00FD6C1B" w:rsidRPr="00F73512">
        <w:rPr>
          <w:rFonts w:ascii="Arial" w:hAnsi="Arial" w:cs="Arial"/>
          <w:sz w:val="24"/>
          <w:szCs w:val="24"/>
        </w:rPr>
        <w:t xml:space="preserve"> </w:t>
      </w:r>
      <w:r w:rsidR="00CC0FF2" w:rsidRPr="00F73512">
        <w:rPr>
          <w:rFonts w:ascii="Arial" w:hAnsi="Arial" w:cs="Arial"/>
          <w:sz w:val="24"/>
          <w:szCs w:val="24"/>
        </w:rPr>
        <w:t>trata</w:t>
      </w:r>
      <w:r w:rsidRPr="00F73512">
        <w:rPr>
          <w:rFonts w:ascii="Arial" w:hAnsi="Arial" w:cs="Arial"/>
          <w:sz w:val="24"/>
          <w:szCs w:val="24"/>
        </w:rPr>
        <w:t xml:space="preserve"> sobre as possibilidades de uso de </w:t>
      </w:r>
      <w:proofErr w:type="spellStart"/>
      <w:r w:rsidR="009849B6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no combate à fome e, principalmente, </w:t>
      </w:r>
      <w:r w:rsidR="00C92C12" w:rsidRPr="00F73512">
        <w:rPr>
          <w:rFonts w:ascii="Arial" w:hAnsi="Arial" w:cs="Arial"/>
          <w:sz w:val="24"/>
          <w:szCs w:val="24"/>
        </w:rPr>
        <w:t xml:space="preserve">expõe </w:t>
      </w:r>
      <w:r w:rsidRPr="00F73512">
        <w:rPr>
          <w:rFonts w:ascii="Arial" w:hAnsi="Arial" w:cs="Arial"/>
          <w:sz w:val="24"/>
          <w:szCs w:val="24"/>
        </w:rPr>
        <w:t xml:space="preserve">a falta de consenso cientifico sobre os </w:t>
      </w:r>
      <w:proofErr w:type="spellStart"/>
      <w:r w:rsidR="009849B6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como benéficos ou perigosos</w:t>
      </w:r>
      <w:r w:rsidR="00C92C12" w:rsidRPr="00F73512">
        <w:rPr>
          <w:rFonts w:ascii="Arial" w:hAnsi="Arial" w:cs="Arial"/>
          <w:sz w:val="24"/>
          <w:szCs w:val="24"/>
        </w:rPr>
        <w:t xml:space="preserve">, e a necessidade de indicar </w:t>
      </w:r>
      <w:r w:rsidR="009730C9" w:rsidRPr="00F73512">
        <w:rPr>
          <w:rFonts w:ascii="Arial" w:hAnsi="Arial" w:cs="Arial"/>
          <w:sz w:val="24"/>
          <w:szCs w:val="24"/>
        </w:rPr>
        <w:t xml:space="preserve">os </w:t>
      </w:r>
      <w:r w:rsidR="00C92C12" w:rsidRPr="00F73512">
        <w:rPr>
          <w:rFonts w:ascii="Arial" w:hAnsi="Arial" w:cs="Arial"/>
          <w:sz w:val="24"/>
          <w:szCs w:val="24"/>
        </w:rPr>
        <w:t xml:space="preserve">produtos </w:t>
      </w:r>
      <w:r w:rsidR="009730C9" w:rsidRPr="00F73512">
        <w:rPr>
          <w:rFonts w:ascii="Arial" w:hAnsi="Arial" w:cs="Arial"/>
          <w:sz w:val="24"/>
          <w:szCs w:val="24"/>
        </w:rPr>
        <w:t xml:space="preserve">geneticamente modificados </w:t>
      </w:r>
      <w:r w:rsidR="00C92C12" w:rsidRPr="00F73512">
        <w:rPr>
          <w:rFonts w:ascii="Arial" w:hAnsi="Arial" w:cs="Arial"/>
          <w:sz w:val="24"/>
          <w:szCs w:val="24"/>
        </w:rPr>
        <w:t>na r</w:t>
      </w:r>
      <w:r w:rsidRPr="00F73512">
        <w:rPr>
          <w:rFonts w:ascii="Arial" w:hAnsi="Arial" w:cs="Arial"/>
          <w:sz w:val="24"/>
          <w:szCs w:val="24"/>
        </w:rPr>
        <w:t xml:space="preserve">otulagem </w:t>
      </w:r>
      <w:r w:rsidR="00C92C12" w:rsidRPr="00F73512">
        <w:rPr>
          <w:rFonts w:ascii="Arial" w:hAnsi="Arial" w:cs="Arial"/>
          <w:sz w:val="24"/>
          <w:szCs w:val="24"/>
        </w:rPr>
        <w:t>de embalagens</w:t>
      </w:r>
      <w:r w:rsidRPr="00F73512">
        <w:rPr>
          <w:rFonts w:ascii="Arial" w:hAnsi="Arial" w:cs="Arial"/>
          <w:sz w:val="24"/>
          <w:szCs w:val="24"/>
        </w:rPr>
        <w:t>.</w:t>
      </w:r>
    </w:p>
    <w:p w14:paraId="78F1B9D1" w14:textId="5EDF0B7D" w:rsidR="00384EB4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Sheldon </w:t>
      </w:r>
      <w:proofErr w:type="spellStart"/>
      <w:r w:rsidRPr="00F73512">
        <w:rPr>
          <w:rFonts w:ascii="Arial" w:hAnsi="Arial" w:cs="Arial"/>
          <w:sz w:val="24"/>
          <w:szCs w:val="24"/>
        </w:rPr>
        <w:t>Krimsky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é bacharel e mestre em física pelo Brooklyn </w:t>
      </w:r>
      <w:proofErr w:type="spellStart"/>
      <w:r w:rsidRPr="00F73512">
        <w:rPr>
          <w:rFonts w:ascii="Arial" w:hAnsi="Arial" w:cs="Arial"/>
          <w:sz w:val="24"/>
          <w:szCs w:val="24"/>
        </w:rPr>
        <w:t>College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73512">
        <w:rPr>
          <w:rFonts w:ascii="Arial" w:hAnsi="Arial" w:cs="Arial"/>
          <w:sz w:val="24"/>
          <w:szCs w:val="24"/>
        </w:rPr>
        <w:t>Purdue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sz w:val="24"/>
          <w:szCs w:val="24"/>
        </w:rPr>
        <w:t>University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, respectivamente, ainda possui mestrado e doutorado em filosofia pela </w:t>
      </w:r>
      <w:r w:rsidR="009849B6" w:rsidRPr="00F73512">
        <w:rPr>
          <w:rFonts w:ascii="Arial" w:hAnsi="Arial" w:cs="Arial"/>
          <w:sz w:val="24"/>
          <w:szCs w:val="24"/>
        </w:rPr>
        <w:t xml:space="preserve">Universidade de </w:t>
      </w:r>
      <w:r w:rsidRPr="00F73512">
        <w:rPr>
          <w:rFonts w:ascii="Arial" w:hAnsi="Arial" w:cs="Arial"/>
          <w:sz w:val="24"/>
          <w:szCs w:val="24"/>
        </w:rPr>
        <w:t xml:space="preserve">Boston. Atualmente é professor de Política e Planejamento Urbano e Ambiental da </w:t>
      </w:r>
      <w:proofErr w:type="spellStart"/>
      <w:r w:rsidRPr="00F73512">
        <w:rPr>
          <w:rFonts w:ascii="Arial" w:hAnsi="Arial" w:cs="Arial"/>
          <w:sz w:val="24"/>
          <w:szCs w:val="24"/>
        </w:rPr>
        <w:t>Tufts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sz w:val="24"/>
          <w:szCs w:val="24"/>
        </w:rPr>
        <w:t>University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e professor adjunto do Departamento de Medicina de Família e Saúde Comunitária da Escola de Medicina da </w:t>
      </w:r>
      <w:proofErr w:type="spellStart"/>
      <w:r w:rsidRPr="00F73512">
        <w:rPr>
          <w:rFonts w:ascii="Arial" w:hAnsi="Arial" w:cs="Arial"/>
          <w:sz w:val="24"/>
          <w:szCs w:val="24"/>
        </w:rPr>
        <w:t>Tufts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sz w:val="24"/>
          <w:szCs w:val="24"/>
        </w:rPr>
        <w:t>University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; e ainda é membro do Hastings Center, uma instituição independente de pesquisa em bioética. </w:t>
      </w:r>
    </w:p>
    <w:p w14:paraId="00779196" w14:textId="77777777" w:rsidR="00384EB4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O texto de </w:t>
      </w:r>
      <w:proofErr w:type="spellStart"/>
      <w:r w:rsidRPr="00F73512">
        <w:rPr>
          <w:rFonts w:ascii="Arial" w:hAnsi="Arial" w:cs="Arial"/>
          <w:sz w:val="24"/>
          <w:szCs w:val="24"/>
        </w:rPr>
        <w:t>Krimsky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é </w:t>
      </w:r>
      <w:r w:rsidR="00F72A58" w:rsidRPr="00F73512">
        <w:rPr>
          <w:rFonts w:ascii="Arial" w:hAnsi="Arial" w:cs="Arial"/>
          <w:sz w:val="24"/>
          <w:szCs w:val="24"/>
        </w:rPr>
        <w:t xml:space="preserve">claro e </w:t>
      </w:r>
      <w:r w:rsidRPr="00F73512">
        <w:rPr>
          <w:rFonts w:ascii="Arial" w:hAnsi="Arial" w:cs="Arial"/>
          <w:sz w:val="24"/>
          <w:szCs w:val="24"/>
        </w:rPr>
        <w:t>coeso, apresenta conceitos e definições conforme a discussão</w:t>
      </w:r>
      <w:r w:rsidR="00F72A58" w:rsidRPr="00F73512">
        <w:rPr>
          <w:rFonts w:ascii="Arial" w:hAnsi="Arial" w:cs="Arial"/>
          <w:sz w:val="24"/>
          <w:szCs w:val="24"/>
        </w:rPr>
        <w:t>, e oferece mais es</w:t>
      </w:r>
      <w:r w:rsidRPr="00F73512">
        <w:rPr>
          <w:rFonts w:ascii="Arial" w:hAnsi="Arial" w:cs="Arial"/>
          <w:sz w:val="24"/>
          <w:szCs w:val="24"/>
        </w:rPr>
        <w:t>clarecimentos</w:t>
      </w:r>
      <w:r w:rsidR="00F72A58" w:rsidRPr="00F73512">
        <w:rPr>
          <w:rFonts w:ascii="Arial" w:hAnsi="Arial" w:cs="Arial"/>
          <w:sz w:val="24"/>
          <w:szCs w:val="24"/>
        </w:rPr>
        <w:t xml:space="preserve"> sobre eles </w:t>
      </w:r>
      <w:proofErr w:type="spellStart"/>
      <w:r w:rsidR="00F72A58" w:rsidRPr="00F73512">
        <w:rPr>
          <w:rFonts w:ascii="Arial" w:hAnsi="Arial" w:cs="Arial"/>
          <w:sz w:val="24"/>
          <w:szCs w:val="24"/>
        </w:rPr>
        <w:t>diluidamente</w:t>
      </w:r>
      <w:proofErr w:type="spellEnd"/>
      <w:r w:rsidR="00F72A58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ao longo dos capítulos</w:t>
      </w:r>
      <w:r w:rsidR="00F72A58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 xml:space="preserve">que são curtos </w:t>
      </w:r>
      <w:r w:rsidR="00AA531D" w:rsidRPr="00F73512">
        <w:rPr>
          <w:rFonts w:ascii="Arial" w:hAnsi="Arial" w:cs="Arial"/>
          <w:sz w:val="24"/>
          <w:szCs w:val="24"/>
        </w:rPr>
        <w:t xml:space="preserve">e </w:t>
      </w:r>
      <w:r w:rsidRPr="00F73512">
        <w:rPr>
          <w:rFonts w:ascii="Arial" w:hAnsi="Arial" w:cs="Arial"/>
          <w:sz w:val="24"/>
          <w:szCs w:val="24"/>
        </w:rPr>
        <w:t xml:space="preserve">instigantes para a leitura. </w:t>
      </w:r>
    </w:p>
    <w:p w14:paraId="0BCF69BB" w14:textId="1FFF36E2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A obra apresenta-se </w:t>
      </w:r>
      <w:r w:rsidR="00AA531D" w:rsidRPr="00F73512">
        <w:rPr>
          <w:rFonts w:ascii="Arial" w:hAnsi="Arial" w:cs="Arial"/>
          <w:sz w:val="24"/>
          <w:szCs w:val="24"/>
        </w:rPr>
        <w:t xml:space="preserve">composta de temáticas interessantes, como se mostra </w:t>
      </w:r>
      <w:r w:rsidR="00F72A58" w:rsidRPr="00F73512">
        <w:rPr>
          <w:rFonts w:ascii="Arial" w:hAnsi="Arial" w:cs="Arial"/>
          <w:sz w:val="24"/>
          <w:szCs w:val="24"/>
        </w:rPr>
        <w:t>a</w:t>
      </w:r>
      <w:r w:rsidRPr="00F73512">
        <w:rPr>
          <w:rFonts w:ascii="Arial" w:hAnsi="Arial" w:cs="Arial"/>
          <w:sz w:val="24"/>
          <w:szCs w:val="24"/>
        </w:rPr>
        <w:t xml:space="preserve"> seguir: </w:t>
      </w:r>
      <w:r w:rsidRPr="00F73512">
        <w:rPr>
          <w:rFonts w:ascii="Arial" w:hAnsi="Arial" w:cs="Arial"/>
          <w:i/>
          <w:sz w:val="24"/>
          <w:szCs w:val="24"/>
        </w:rPr>
        <w:t>Series</w:t>
      </w:r>
      <w:r w:rsidRPr="00F73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Foreword</w:t>
      </w:r>
      <w:proofErr w:type="spellEnd"/>
      <w:r w:rsidR="00CC0FF2" w:rsidRPr="00F73512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="00CC0FF2" w:rsidRPr="00F73512">
        <w:rPr>
          <w:rFonts w:ascii="Arial" w:hAnsi="Arial" w:cs="Arial"/>
          <w:i/>
          <w:iCs/>
          <w:sz w:val="24"/>
          <w:szCs w:val="24"/>
        </w:rPr>
        <w:t>p.</w:t>
      </w:r>
      <w:r w:rsidRPr="00F73512">
        <w:rPr>
          <w:rFonts w:ascii="Arial" w:hAnsi="Arial" w:cs="Arial"/>
          <w:i/>
          <w:iCs/>
          <w:sz w:val="24"/>
          <w:szCs w:val="24"/>
        </w:rPr>
        <w:t>vii</w:t>
      </w:r>
      <w:proofErr w:type="spellEnd"/>
      <w:r w:rsidR="00CC0FF2" w:rsidRPr="00F73512">
        <w:rPr>
          <w:rFonts w:ascii="Arial" w:hAnsi="Arial" w:cs="Arial"/>
          <w:i/>
          <w:iCs/>
          <w:sz w:val="24"/>
          <w:szCs w:val="24"/>
        </w:rPr>
        <w:t>)</w:t>
      </w:r>
      <w:r w:rsidRPr="00F7351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Foreword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Marion Nestle </w:t>
      </w:r>
      <w:r w:rsidR="00CC0FF2" w:rsidRPr="00F73512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CC0FF2" w:rsidRPr="00F73512">
        <w:rPr>
          <w:rFonts w:ascii="Arial" w:hAnsi="Arial" w:cs="Arial"/>
          <w:i/>
          <w:iCs/>
          <w:sz w:val="24"/>
          <w:szCs w:val="24"/>
        </w:rPr>
        <w:t>p.</w:t>
      </w:r>
      <w:r w:rsidRPr="00F73512">
        <w:rPr>
          <w:rFonts w:ascii="Arial" w:hAnsi="Arial" w:cs="Arial"/>
          <w:i/>
          <w:iCs/>
          <w:sz w:val="24"/>
          <w:szCs w:val="24"/>
        </w:rPr>
        <w:t>ix</w:t>
      </w:r>
      <w:proofErr w:type="spellEnd"/>
      <w:r w:rsidR="00CC0FF2" w:rsidRPr="00F73512">
        <w:rPr>
          <w:rFonts w:ascii="Arial" w:hAnsi="Arial" w:cs="Arial"/>
          <w:i/>
          <w:iCs/>
          <w:sz w:val="24"/>
          <w:szCs w:val="24"/>
        </w:rPr>
        <w:t>)</w:t>
      </w:r>
      <w:r w:rsidRPr="00F7351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Acknowledgments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r w:rsidR="00CC0FF2" w:rsidRPr="00F73512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CC0FF2" w:rsidRPr="00F73512">
        <w:rPr>
          <w:rFonts w:ascii="Arial" w:hAnsi="Arial" w:cs="Arial"/>
          <w:i/>
          <w:iCs/>
          <w:sz w:val="24"/>
          <w:szCs w:val="24"/>
        </w:rPr>
        <w:t>p.</w:t>
      </w:r>
      <w:r w:rsidRPr="00F73512">
        <w:rPr>
          <w:rFonts w:ascii="Arial" w:hAnsi="Arial" w:cs="Arial"/>
          <w:i/>
          <w:iCs/>
          <w:sz w:val="24"/>
          <w:szCs w:val="24"/>
        </w:rPr>
        <w:t>xiii</w:t>
      </w:r>
      <w:proofErr w:type="spellEnd"/>
      <w:r w:rsidR="00CC0FF2" w:rsidRPr="00F73512">
        <w:rPr>
          <w:rFonts w:ascii="Arial" w:hAnsi="Arial" w:cs="Arial"/>
          <w:i/>
          <w:iCs/>
          <w:sz w:val="24"/>
          <w:szCs w:val="24"/>
        </w:rPr>
        <w:t>)</w:t>
      </w:r>
      <w:r w:rsidRPr="00F7351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Introduction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r w:rsidR="00CC0FF2" w:rsidRPr="00F73512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CC0FF2" w:rsidRPr="00F73512">
        <w:rPr>
          <w:rFonts w:ascii="Arial" w:hAnsi="Arial" w:cs="Arial"/>
          <w:i/>
          <w:iCs/>
          <w:sz w:val="24"/>
          <w:szCs w:val="24"/>
        </w:rPr>
        <w:t>p.</w:t>
      </w:r>
      <w:r w:rsidRPr="00F73512">
        <w:rPr>
          <w:rFonts w:ascii="Arial" w:hAnsi="Arial" w:cs="Arial"/>
          <w:i/>
          <w:iCs/>
          <w:sz w:val="24"/>
          <w:szCs w:val="24"/>
        </w:rPr>
        <w:t>xv</w:t>
      </w:r>
      <w:proofErr w:type="spellEnd"/>
      <w:r w:rsidR="00CC0FF2" w:rsidRPr="00F73512">
        <w:rPr>
          <w:rFonts w:ascii="Arial" w:hAnsi="Arial" w:cs="Arial"/>
          <w:i/>
          <w:iCs/>
          <w:sz w:val="24"/>
          <w:szCs w:val="24"/>
        </w:rPr>
        <w:t>)</w:t>
      </w:r>
      <w:r w:rsidRPr="00F73512">
        <w:rPr>
          <w:rFonts w:ascii="Arial" w:hAnsi="Arial" w:cs="Arial"/>
          <w:i/>
          <w:iCs/>
          <w:sz w:val="24"/>
          <w:szCs w:val="24"/>
        </w:rPr>
        <w:t xml:space="preserve">; 1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Traditional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Plant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Breeding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(p.1); 2 Molecular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Breeding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(p.9); 3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Differences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between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Traditional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Molecular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Breeding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Their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Significance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Evaluating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Crops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(p.19); 4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Early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Products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Agricultural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Biotechnology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(p.29); 5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Herbicide-Resistant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Transgenic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Crops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(p.39); 6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Disease-Resistant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Transgenic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Crops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(p.49); 7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Insect-Resistant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Crops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(p.57); 8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Genetic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Mechanisms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GMO Risk Assessment (p.67); 9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Contested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Viewpoints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Health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Environmental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Effects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GMOs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(p.79); 10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Labeling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GMOs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(p.93); 11 The 2016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National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Academies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Study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(p.103); 12 The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Promise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lastRenderedPageBreak/>
        <w:t>Protests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Golden Rice (p.119); 13 Science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Studies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GMO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Conflict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(p.129); 14 </w:t>
      </w:r>
      <w:proofErr w:type="spellStart"/>
      <w:r w:rsidRPr="00F73512">
        <w:rPr>
          <w:rFonts w:ascii="Arial" w:hAnsi="Arial" w:cs="Arial"/>
          <w:i/>
          <w:iCs/>
          <w:sz w:val="24"/>
          <w:szCs w:val="24"/>
        </w:rPr>
        <w:t>Conclusion</w:t>
      </w:r>
      <w:proofErr w:type="spellEnd"/>
      <w:r w:rsidRPr="00F73512">
        <w:rPr>
          <w:rFonts w:ascii="Arial" w:hAnsi="Arial" w:cs="Arial"/>
          <w:i/>
          <w:iCs/>
          <w:sz w:val="24"/>
          <w:szCs w:val="24"/>
        </w:rPr>
        <w:t xml:space="preserve"> (p.139)</w:t>
      </w:r>
    </w:p>
    <w:p w14:paraId="42590FC2" w14:textId="77777777" w:rsidR="00F744E3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O prefácio escrito por Marion Nestlé, acadêmica e </w:t>
      </w:r>
      <w:r w:rsidR="00F744E3">
        <w:rPr>
          <w:rFonts w:ascii="Arial" w:hAnsi="Arial" w:cs="Arial"/>
          <w:sz w:val="24"/>
          <w:szCs w:val="24"/>
        </w:rPr>
        <w:t xml:space="preserve">ativista </w:t>
      </w:r>
      <w:r w:rsidRPr="00F73512">
        <w:rPr>
          <w:rFonts w:ascii="Arial" w:hAnsi="Arial" w:cs="Arial"/>
          <w:sz w:val="24"/>
          <w:szCs w:val="24"/>
        </w:rPr>
        <w:t>da comida saudável mundialmente reconhecida e que</w:t>
      </w:r>
      <w:r w:rsidR="00FD6C1B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trabalh</w:t>
      </w:r>
      <w:r w:rsidR="0093031E" w:rsidRPr="00F73512">
        <w:rPr>
          <w:rFonts w:ascii="Arial" w:hAnsi="Arial" w:cs="Arial"/>
          <w:sz w:val="24"/>
          <w:szCs w:val="24"/>
        </w:rPr>
        <w:t>a</w:t>
      </w:r>
      <w:r w:rsidRPr="00F73512">
        <w:rPr>
          <w:rFonts w:ascii="Arial" w:hAnsi="Arial" w:cs="Arial"/>
          <w:sz w:val="24"/>
          <w:szCs w:val="24"/>
        </w:rPr>
        <w:t xml:space="preserve"> com o tema de comida saudável na perspectiva da biotecnologia e bioterrorismo (NESTLE, 2003) e sobre as políticas de segurança alimentar (NESTLE, 2010), observa que o texto é um presente para aquelas pessoas confusas quanto ao uso de alimentos geneticamente modificados.</w:t>
      </w:r>
    </w:p>
    <w:p w14:paraId="7FE90C8B" w14:textId="5D8E978E" w:rsidR="00384EB4" w:rsidRPr="00F73512" w:rsidRDefault="00AA531D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Marion Nestlé</w:t>
      </w:r>
      <w:r w:rsidR="006F660E" w:rsidRPr="00F73512">
        <w:rPr>
          <w:rFonts w:ascii="Arial" w:hAnsi="Arial" w:cs="Arial"/>
          <w:sz w:val="24"/>
          <w:szCs w:val="24"/>
        </w:rPr>
        <w:t xml:space="preserve"> destaca a feliz ideia de </w:t>
      </w:r>
      <w:proofErr w:type="spellStart"/>
      <w:r w:rsidR="006F660E" w:rsidRPr="00F73512">
        <w:rPr>
          <w:rFonts w:ascii="Arial" w:hAnsi="Arial" w:cs="Arial"/>
          <w:sz w:val="24"/>
          <w:szCs w:val="24"/>
        </w:rPr>
        <w:t>Krimsky</w:t>
      </w:r>
      <w:proofErr w:type="spellEnd"/>
      <w:r w:rsidR="006F660E" w:rsidRPr="00F73512">
        <w:rPr>
          <w:rFonts w:ascii="Arial" w:hAnsi="Arial" w:cs="Arial"/>
          <w:sz w:val="24"/>
          <w:szCs w:val="24"/>
        </w:rPr>
        <w:t xml:space="preserve"> de revelar como as sociedades interagem com as novas tecnologias</w:t>
      </w:r>
      <w:r w:rsidR="00F72A58" w:rsidRPr="00F73512">
        <w:rPr>
          <w:rFonts w:ascii="Arial" w:hAnsi="Arial" w:cs="Arial"/>
          <w:sz w:val="24"/>
          <w:szCs w:val="24"/>
        </w:rPr>
        <w:t>, e</w:t>
      </w:r>
      <w:r w:rsidR="006F660E" w:rsidRPr="00F73512">
        <w:rPr>
          <w:rFonts w:ascii="Arial" w:hAnsi="Arial" w:cs="Arial"/>
          <w:sz w:val="24"/>
          <w:szCs w:val="24"/>
        </w:rPr>
        <w:t xml:space="preserve"> como </w:t>
      </w:r>
      <w:r w:rsidR="00F72A58" w:rsidRPr="00F73512">
        <w:rPr>
          <w:rFonts w:ascii="Arial" w:hAnsi="Arial" w:cs="Arial"/>
          <w:sz w:val="24"/>
          <w:szCs w:val="24"/>
        </w:rPr>
        <w:t>a obra</w:t>
      </w:r>
      <w:r w:rsidR="006F660E" w:rsidRPr="00F73512">
        <w:rPr>
          <w:rFonts w:ascii="Arial" w:hAnsi="Arial" w:cs="Arial"/>
          <w:sz w:val="24"/>
          <w:szCs w:val="24"/>
        </w:rPr>
        <w:t xml:space="preserve"> assumiu o desafio de examinar a ciência dos </w:t>
      </w:r>
      <w:proofErr w:type="spellStart"/>
      <w:r w:rsidR="006F660E" w:rsidRPr="00F73512">
        <w:rPr>
          <w:rFonts w:ascii="Arial" w:hAnsi="Arial" w:cs="Arial"/>
          <w:sz w:val="24"/>
          <w:szCs w:val="24"/>
        </w:rPr>
        <w:t>OMGs</w:t>
      </w:r>
      <w:proofErr w:type="spellEnd"/>
      <w:r w:rsidR="006F660E" w:rsidRPr="00F73512">
        <w:rPr>
          <w:rFonts w:ascii="Arial" w:hAnsi="Arial" w:cs="Arial"/>
          <w:sz w:val="24"/>
          <w:szCs w:val="24"/>
        </w:rPr>
        <w:t xml:space="preserve"> para tratar das políticas ferozes que acompanham discussões igualmente ferozes. </w:t>
      </w:r>
    </w:p>
    <w:p w14:paraId="2F17D44C" w14:textId="460C89DE" w:rsidR="006F660E" w:rsidRPr="00F73512" w:rsidRDefault="0093031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No texto, </w:t>
      </w:r>
      <w:r w:rsidR="006F660E" w:rsidRPr="00F73512">
        <w:rPr>
          <w:rFonts w:ascii="Arial" w:hAnsi="Arial" w:cs="Arial"/>
          <w:sz w:val="24"/>
          <w:szCs w:val="24"/>
        </w:rPr>
        <w:t>Marion Nestlé faz um comparativo com seu livro ‘</w:t>
      </w:r>
      <w:r w:rsidR="006F660E" w:rsidRPr="00F73512">
        <w:rPr>
          <w:rFonts w:ascii="Arial" w:hAnsi="Arial" w:cs="Arial"/>
          <w:i/>
          <w:iCs/>
          <w:sz w:val="24"/>
          <w:szCs w:val="24"/>
        </w:rPr>
        <w:t xml:space="preserve">Safe </w:t>
      </w:r>
      <w:proofErr w:type="spellStart"/>
      <w:r w:rsidR="006F660E" w:rsidRPr="00F73512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="006F660E" w:rsidRPr="00F73512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D80FBE" w:rsidRPr="00F73512">
        <w:rPr>
          <w:rFonts w:ascii="Arial" w:hAnsi="Arial" w:cs="Arial"/>
          <w:i/>
          <w:iCs/>
          <w:sz w:val="24"/>
          <w:szCs w:val="24"/>
        </w:rPr>
        <w:t>b</w:t>
      </w:r>
      <w:r w:rsidR="006F660E" w:rsidRPr="00F73512">
        <w:rPr>
          <w:rFonts w:ascii="Arial" w:hAnsi="Arial" w:cs="Arial"/>
          <w:i/>
          <w:iCs/>
          <w:sz w:val="24"/>
          <w:szCs w:val="24"/>
        </w:rPr>
        <w:t>acteria</w:t>
      </w:r>
      <w:proofErr w:type="spellEnd"/>
      <w:r w:rsidR="006F660E" w:rsidRPr="00F7351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F660E" w:rsidRPr="00F73512">
        <w:rPr>
          <w:rFonts w:ascii="Arial" w:hAnsi="Arial" w:cs="Arial"/>
          <w:i/>
          <w:iCs/>
          <w:sz w:val="24"/>
          <w:szCs w:val="24"/>
        </w:rPr>
        <w:t>biotechnology</w:t>
      </w:r>
      <w:proofErr w:type="spellEnd"/>
      <w:r w:rsidR="006F660E" w:rsidRPr="00F7351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F660E" w:rsidRPr="00F73512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="006F660E" w:rsidRPr="00F7351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F660E" w:rsidRPr="00F73512">
        <w:rPr>
          <w:rFonts w:ascii="Arial" w:hAnsi="Arial" w:cs="Arial"/>
          <w:i/>
          <w:iCs/>
          <w:sz w:val="24"/>
          <w:szCs w:val="24"/>
        </w:rPr>
        <w:t>bioterrorism</w:t>
      </w:r>
      <w:proofErr w:type="spellEnd"/>
      <w:r w:rsidR="006F660E" w:rsidRPr="00F73512">
        <w:rPr>
          <w:rFonts w:ascii="Arial" w:hAnsi="Arial" w:cs="Arial"/>
          <w:sz w:val="24"/>
          <w:szCs w:val="24"/>
        </w:rPr>
        <w:t>’ (NESTLE, 2003) e constata que</w:t>
      </w:r>
      <w:r w:rsidR="00D80FBE" w:rsidRPr="00F73512">
        <w:rPr>
          <w:rFonts w:ascii="Arial" w:hAnsi="Arial" w:cs="Arial"/>
          <w:sz w:val="24"/>
          <w:szCs w:val="24"/>
        </w:rPr>
        <w:t>,</w:t>
      </w:r>
      <w:r w:rsidR="006F660E" w:rsidRPr="00F73512">
        <w:rPr>
          <w:rFonts w:ascii="Arial" w:hAnsi="Arial" w:cs="Arial"/>
          <w:sz w:val="24"/>
          <w:szCs w:val="24"/>
        </w:rPr>
        <w:t xml:space="preserve"> mesmo que os </w:t>
      </w:r>
      <w:r w:rsidR="00F72A58" w:rsidRPr="00F73512">
        <w:rPr>
          <w:rFonts w:ascii="Arial" w:hAnsi="Arial" w:cs="Arial"/>
          <w:sz w:val="24"/>
          <w:szCs w:val="24"/>
        </w:rPr>
        <w:t>Organismos Geneticamente Modificados</w:t>
      </w:r>
      <w:r w:rsidR="006F660E" w:rsidRPr="00F73512">
        <w:rPr>
          <w:rFonts w:ascii="Arial" w:hAnsi="Arial" w:cs="Arial"/>
          <w:sz w:val="24"/>
          <w:szCs w:val="24"/>
        </w:rPr>
        <w:t xml:space="preserve"> sejam considerados seguros</w:t>
      </w:r>
      <w:r w:rsidR="00F744E3">
        <w:rPr>
          <w:rFonts w:ascii="Arial" w:hAnsi="Arial" w:cs="Arial"/>
          <w:sz w:val="24"/>
          <w:szCs w:val="24"/>
        </w:rPr>
        <w:t xml:space="preserve">, </w:t>
      </w:r>
      <w:r w:rsidR="006F660E" w:rsidRPr="00F73512">
        <w:rPr>
          <w:rFonts w:ascii="Arial" w:hAnsi="Arial" w:cs="Arial"/>
          <w:sz w:val="24"/>
          <w:szCs w:val="24"/>
        </w:rPr>
        <w:t>há quem não os aceitará por conveniência social, distribuição injusta, razões éticas, marketing não transparente ou pelo controle não democrático</w:t>
      </w:r>
      <w:r w:rsidR="00F744E3">
        <w:rPr>
          <w:rFonts w:ascii="Arial" w:hAnsi="Arial" w:cs="Arial"/>
          <w:sz w:val="24"/>
          <w:szCs w:val="24"/>
        </w:rPr>
        <w:t xml:space="preserve"> e </w:t>
      </w:r>
      <w:r w:rsidR="006F660E" w:rsidRPr="00F73512">
        <w:rPr>
          <w:rFonts w:ascii="Arial" w:hAnsi="Arial" w:cs="Arial"/>
          <w:sz w:val="24"/>
          <w:szCs w:val="24"/>
        </w:rPr>
        <w:t>desigual</w:t>
      </w:r>
      <w:r w:rsidR="00F744E3">
        <w:rPr>
          <w:rFonts w:ascii="Arial" w:hAnsi="Arial" w:cs="Arial"/>
          <w:sz w:val="24"/>
          <w:szCs w:val="24"/>
        </w:rPr>
        <w:t xml:space="preserve"> dos</w:t>
      </w:r>
      <w:r w:rsidR="006F660E" w:rsidRPr="00F73512">
        <w:rPr>
          <w:rFonts w:ascii="Arial" w:hAnsi="Arial" w:cs="Arial"/>
          <w:sz w:val="24"/>
          <w:szCs w:val="24"/>
        </w:rPr>
        <w:t xml:space="preserve"> alimentos. Além de evidenciar</w:t>
      </w:r>
      <w:r w:rsidR="00F744E3">
        <w:rPr>
          <w:rFonts w:ascii="Arial" w:hAnsi="Arial" w:cs="Arial"/>
          <w:sz w:val="24"/>
          <w:szCs w:val="24"/>
        </w:rPr>
        <w:t xml:space="preserve"> </w:t>
      </w:r>
      <w:r w:rsidR="006F660E" w:rsidRPr="00F73512">
        <w:rPr>
          <w:rFonts w:ascii="Arial" w:hAnsi="Arial" w:cs="Arial"/>
          <w:sz w:val="24"/>
          <w:szCs w:val="24"/>
        </w:rPr>
        <w:t>que a promessa feita pela indústria</w:t>
      </w:r>
      <w:r w:rsidR="00F744E3">
        <w:rPr>
          <w:rFonts w:ascii="Arial" w:hAnsi="Arial" w:cs="Arial"/>
          <w:sz w:val="24"/>
          <w:szCs w:val="24"/>
        </w:rPr>
        <w:t xml:space="preserve"> alimentícia </w:t>
      </w:r>
      <w:r w:rsidR="006F660E" w:rsidRPr="00F73512">
        <w:rPr>
          <w:rFonts w:ascii="Arial" w:hAnsi="Arial" w:cs="Arial"/>
          <w:sz w:val="24"/>
          <w:szCs w:val="24"/>
        </w:rPr>
        <w:t xml:space="preserve">que pregava que a biotecnologia alimentar </w:t>
      </w:r>
      <w:r w:rsidR="00F744E3">
        <w:rPr>
          <w:rFonts w:ascii="Arial" w:hAnsi="Arial" w:cs="Arial"/>
          <w:sz w:val="24"/>
          <w:szCs w:val="24"/>
        </w:rPr>
        <w:t>nutriria</w:t>
      </w:r>
      <w:r w:rsidR="006F660E" w:rsidRPr="00F73512">
        <w:rPr>
          <w:rFonts w:ascii="Arial" w:hAnsi="Arial" w:cs="Arial"/>
          <w:sz w:val="24"/>
          <w:szCs w:val="24"/>
        </w:rPr>
        <w:t xml:space="preserve"> o mundo com a criação de novos alimentos para resolver os problemas do desenvolvimento mundial (água limitada, condições ruins de solo, capacidade de produção esgotada, fatores climáticos) não ocorreu e, em vez disso, a indústria se concentrou em culturas mais lucrativas, </w:t>
      </w:r>
      <w:r w:rsidR="00F744E3">
        <w:rPr>
          <w:rFonts w:ascii="Arial" w:hAnsi="Arial" w:cs="Arial"/>
          <w:sz w:val="24"/>
          <w:szCs w:val="24"/>
        </w:rPr>
        <w:t xml:space="preserve">priorizando </w:t>
      </w:r>
      <w:r w:rsidR="006F660E" w:rsidRPr="00F73512">
        <w:rPr>
          <w:rFonts w:ascii="Arial" w:hAnsi="Arial" w:cs="Arial"/>
          <w:sz w:val="24"/>
          <w:szCs w:val="24"/>
        </w:rPr>
        <w:t>monoculturas, sementes patenteadas e uso de fortes cargas de herbicidas – o que gerou a falta de confiança de muitos.</w:t>
      </w:r>
    </w:p>
    <w:p w14:paraId="6AE9C070" w14:textId="78BBDBB8" w:rsidR="00384EB4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O ponto de partida da obra é um questionamento: “Quais riscos são aceitáveis ​​e a que custo?” (</w:t>
      </w:r>
      <w:r w:rsidR="00D80FBE" w:rsidRPr="00F73512">
        <w:rPr>
          <w:rFonts w:ascii="Arial" w:hAnsi="Arial" w:cs="Arial"/>
          <w:sz w:val="24"/>
          <w:szCs w:val="24"/>
        </w:rPr>
        <w:t>p</w:t>
      </w:r>
      <w:r w:rsidRPr="00F73512">
        <w:rPr>
          <w:rFonts w:ascii="Arial" w:hAnsi="Arial" w:cs="Arial"/>
          <w:sz w:val="24"/>
          <w:szCs w:val="24"/>
        </w:rPr>
        <w:t xml:space="preserve">.14). O autor passa a questionar o consenso cientifico de parte dos cientistas que defendem os benefícios e o uso seguro de produtos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apresenta</w:t>
      </w:r>
      <w:r w:rsidR="00D80FBE" w:rsidRPr="00F73512">
        <w:rPr>
          <w:rFonts w:ascii="Arial" w:hAnsi="Arial" w:cs="Arial"/>
          <w:sz w:val="24"/>
          <w:szCs w:val="24"/>
        </w:rPr>
        <w:t>ndo</w:t>
      </w:r>
      <w:r w:rsidRPr="00F73512">
        <w:rPr>
          <w:rFonts w:ascii="Arial" w:hAnsi="Arial" w:cs="Arial"/>
          <w:sz w:val="24"/>
          <w:szCs w:val="24"/>
        </w:rPr>
        <w:t xml:space="preserve"> o panorama de desconfiança e rejeição da população e, principalmente dos formuladores de políticas europeus que mantêm luta aberta contra a abertura do mercado europeu para esse tipo de produto. </w:t>
      </w:r>
    </w:p>
    <w:p w14:paraId="40382547" w14:textId="1C028F80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Para tanto apresenta</w:t>
      </w:r>
      <w:r w:rsidR="0097730F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>logo na introdução</w:t>
      </w:r>
      <w:r w:rsidR="0097730F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muitos dos questionamentos recorrentes </w:t>
      </w:r>
      <w:r w:rsidR="00384EB4" w:rsidRPr="00F73512">
        <w:rPr>
          <w:rFonts w:ascii="Arial" w:hAnsi="Arial" w:cs="Arial"/>
          <w:sz w:val="24"/>
          <w:szCs w:val="24"/>
        </w:rPr>
        <w:t>nos debates</w:t>
      </w:r>
      <w:r w:rsidRPr="00F73512">
        <w:rPr>
          <w:rFonts w:ascii="Arial" w:hAnsi="Arial" w:cs="Arial"/>
          <w:sz w:val="24"/>
          <w:szCs w:val="24"/>
        </w:rPr>
        <w:t xml:space="preserve"> entre as duas correntes (uma que apoia os </w:t>
      </w:r>
      <w:r w:rsidR="00F72A58" w:rsidRPr="00F73512">
        <w:rPr>
          <w:rFonts w:ascii="Arial" w:hAnsi="Arial" w:cs="Arial"/>
          <w:sz w:val="24"/>
          <w:szCs w:val="24"/>
        </w:rPr>
        <w:t xml:space="preserve">Organismos </w:t>
      </w:r>
      <w:r w:rsidR="00F72A58" w:rsidRPr="00F73512">
        <w:rPr>
          <w:rFonts w:ascii="Arial" w:hAnsi="Arial" w:cs="Arial"/>
          <w:sz w:val="24"/>
          <w:szCs w:val="24"/>
        </w:rPr>
        <w:lastRenderedPageBreak/>
        <w:t>Geneticamente Modificados</w:t>
      </w:r>
      <w:r w:rsidRPr="00F73512">
        <w:rPr>
          <w:rFonts w:ascii="Arial" w:hAnsi="Arial" w:cs="Arial"/>
          <w:sz w:val="24"/>
          <w:szCs w:val="24"/>
        </w:rPr>
        <w:t xml:space="preserve"> e a outra que os rejeita), fundamentando de forma coerente a construção lógica de cada uma das partes, e a cada capítulo deixa tudo ainda mais claro na medida que pode explorar cada ponto de vista das duas partes.</w:t>
      </w:r>
    </w:p>
    <w:p w14:paraId="44FADB13" w14:textId="1BA845D5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Assim, os capítulos primeiro e segundo servem para explicar e definir o que são os </w:t>
      </w:r>
      <w:r w:rsidR="00F72A58" w:rsidRPr="00F73512">
        <w:rPr>
          <w:rFonts w:ascii="Arial" w:hAnsi="Arial" w:cs="Arial"/>
          <w:sz w:val="24"/>
          <w:szCs w:val="24"/>
        </w:rPr>
        <w:t>Organismos Geneticamente Modificados</w:t>
      </w:r>
      <w:r w:rsidR="00AA531D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 xml:space="preserve">além </w:t>
      </w:r>
      <w:r w:rsidR="00124719" w:rsidRPr="00F73512">
        <w:rPr>
          <w:rFonts w:ascii="Arial" w:hAnsi="Arial" w:cs="Arial"/>
          <w:sz w:val="24"/>
          <w:szCs w:val="24"/>
        </w:rPr>
        <w:t>d</w:t>
      </w:r>
      <w:r w:rsidRPr="00F73512">
        <w:rPr>
          <w:rFonts w:ascii="Arial" w:hAnsi="Arial" w:cs="Arial"/>
          <w:sz w:val="24"/>
          <w:szCs w:val="24"/>
        </w:rPr>
        <w:t xml:space="preserve">e </w:t>
      </w:r>
      <w:r w:rsidR="00AA531D" w:rsidRPr="00F73512">
        <w:rPr>
          <w:rFonts w:ascii="Arial" w:hAnsi="Arial" w:cs="Arial"/>
          <w:sz w:val="24"/>
          <w:szCs w:val="24"/>
        </w:rPr>
        <w:t xml:space="preserve">esclarecer o processo de </w:t>
      </w:r>
      <w:r w:rsidRPr="00F73512">
        <w:rPr>
          <w:rFonts w:ascii="Arial" w:hAnsi="Arial" w:cs="Arial"/>
          <w:sz w:val="24"/>
          <w:szCs w:val="24"/>
        </w:rPr>
        <w:t xml:space="preserve">como seria um melhoramento de plantas </w:t>
      </w:r>
      <w:r w:rsidR="00AA531D" w:rsidRPr="00F73512">
        <w:rPr>
          <w:rFonts w:ascii="Arial" w:hAnsi="Arial" w:cs="Arial"/>
          <w:sz w:val="24"/>
          <w:szCs w:val="24"/>
        </w:rPr>
        <w:t>pela</w:t>
      </w:r>
      <w:r w:rsidR="00124719" w:rsidRPr="00F73512">
        <w:rPr>
          <w:rFonts w:ascii="Arial" w:hAnsi="Arial" w:cs="Arial"/>
          <w:sz w:val="24"/>
          <w:szCs w:val="24"/>
        </w:rPr>
        <w:t>s</w:t>
      </w:r>
      <w:r w:rsidR="00AA531D" w:rsidRPr="00F73512">
        <w:rPr>
          <w:rFonts w:ascii="Arial" w:hAnsi="Arial" w:cs="Arial"/>
          <w:sz w:val="24"/>
          <w:szCs w:val="24"/>
        </w:rPr>
        <w:t xml:space="preserve"> maneira</w:t>
      </w:r>
      <w:r w:rsidR="00124719" w:rsidRPr="00F73512">
        <w:rPr>
          <w:rFonts w:ascii="Arial" w:hAnsi="Arial" w:cs="Arial"/>
          <w:sz w:val="24"/>
          <w:szCs w:val="24"/>
        </w:rPr>
        <w:t>s</w:t>
      </w:r>
      <w:r w:rsidRPr="00F73512">
        <w:rPr>
          <w:rFonts w:ascii="Arial" w:hAnsi="Arial" w:cs="Arial"/>
          <w:sz w:val="24"/>
          <w:szCs w:val="24"/>
        </w:rPr>
        <w:t xml:space="preserve"> tradicional </w:t>
      </w:r>
      <w:r w:rsidR="00124719" w:rsidRPr="00F73512">
        <w:rPr>
          <w:rFonts w:ascii="Arial" w:hAnsi="Arial" w:cs="Arial"/>
          <w:sz w:val="24"/>
          <w:szCs w:val="24"/>
        </w:rPr>
        <w:t xml:space="preserve">e </w:t>
      </w:r>
      <w:r w:rsidRPr="00F73512">
        <w:rPr>
          <w:rFonts w:ascii="Arial" w:hAnsi="Arial" w:cs="Arial"/>
          <w:sz w:val="24"/>
          <w:szCs w:val="24"/>
        </w:rPr>
        <w:t>molecular. Para então, no terceiro capítulo</w:t>
      </w:r>
      <w:r w:rsidR="00124719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avaliar as diferenças</w:t>
      </w:r>
      <w:r w:rsidR="00AA531D" w:rsidRPr="00F73512">
        <w:rPr>
          <w:rFonts w:ascii="Arial" w:hAnsi="Arial" w:cs="Arial"/>
          <w:sz w:val="24"/>
          <w:szCs w:val="24"/>
        </w:rPr>
        <w:t xml:space="preserve"> entre eles e demonstrar</w:t>
      </w:r>
      <w:r w:rsidRPr="00F73512">
        <w:rPr>
          <w:rFonts w:ascii="Arial" w:hAnsi="Arial" w:cs="Arial"/>
          <w:sz w:val="24"/>
          <w:szCs w:val="24"/>
        </w:rPr>
        <w:t xml:space="preserve"> o</w:t>
      </w:r>
      <w:r w:rsidR="008E56BF" w:rsidRPr="00F73512">
        <w:rPr>
          <w:rFonts w:ascii="Arial" w:hAnsi="Arial" w:cs="Arial"/>
          <w:sz w:val="24"/>
          <w:szCs w:val="24"/>
        </w:rPr>
        <w:t>s</w:t>
      </w:r>
      <w:r w:rsidRPr="00F73512">
        <w:rPr>
          <w:rFonts w:ascii="Arial" w:hAnsi="Arial" w:cs="Arial"/>
          <w:sz w:val="24"/>
          <w:szCs w:val="24"/>
        </w:rPr>
        <w:t xml:space="preserve"> significados d</w:t>
      </w:r>
      <w:r w:rsidR="00AA531D" w:rsidRPr="00F73512">
        <w:rPr>
          <w:rFonts w:ascii="Arial" w:hAnsi="Arial" w:cs="Arial"/>
          <w:sz w:val="24"/>
          <w:szCs w:val="24"/>
        </w:rPr>
        <w:t xml:space="preserve">os </w:t>
      </w:r>
      <w:r w:rsidRPr="00F73512">
        <w:rPr>
          <w:rFonts w:ascii="Arial" w:hAnsi="Arial" w:cs="Arial"/>
          <w:sz w:val="24"/>
          <w:szCs w:val="24"/>
        </w:rPr>
        <w:t xml:space="preserve">impactos </w:t>
      </w:r>
      <w:r w:rsidR="00AA531D" w:rsidRPr="00F73512">
        <w:rPr>
          <w:rFonts w:ascii="Arial" w:hAnsi="Arial" w:cs="Arial"/>
          <w:sz w:val="24"/>
          <w:szCs w:val="24"/>
        </w:rPr>
        <w:t>de</w:t>
      </w:r>
      <w:r w:rsidR="00124719" w:rsidRPr="00F73512">
        <w:rPr>
          <w:rFonts w:ascii="Arial" w:hAnsi="Arial" w:cs="Arial"/>
          <w:sz w:val="24"/>
          <w:szCs w:val="24"/>
        </w:rPr>
        <w:t xml:space="preserve"> cada um desses</w:t>
      </w:r>
      <w:r w:rsidR="00AA531D" w:rsidRPr="00F73512">
        <w:rPr>
          <w:rFonts w:ascii="Arial" w:hAnsi="Arial" w:cs="Arial"/>
          <w:sz w:val="24"/>
          <w:szCs w:val="24"/>
        </w:rPr>
        <w:t xml:space="preserve"> processos para as</w:t>
      </w:r>
      <w:r w:rsidRPr="00F73512">
        <w:rPr>
          <w:rFonts w:ascii="Arial" w:hAnsi="Arial" w:cs="Arial"/>
          <w:sz w:val="24"/>
          <w:szCs w:val="24"/>
        </w:rPr>
        <w:t xml:space="preserve"> culturas.</w:t>
      </w:r>
    </w:p>
    <w:p w14:paraId="66B35047" w14:textId="3FEFB5C2" w:rsidR="006F660E" w:rsidRPr="00F73512" w:rsidRDefault="006A1DB3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Do quarto capítulo ao sétimo </w:t>
      </w:r>
      <w:r w:rsidR="006F660E" w:rsidRPr="00F73512">
        <w:rPr>
          <w:rFonts w:ascii="Arial" w:hAnsi="Arial" w:cs="Arial"/>
          <w:sz w:val="24"/>
          <w:szCs w:val="24"/>
        </w:rPr>
        <w:t>desdobram</w:t>
      </w:r>
      <w:r w:rsidRPr="00F73512">
        <w:rPr>
          <w:rFonts w:ascii="Arial" w:hAnsi="Arial" w:cs="Arial"/>
          <w:sz w:val="24"/>
          <w:szCs w:val="24"/>
        </w:rPr>
        <w:t>-se</w:t>
      </w:r>
      <w:r w:rsidR="006F660E" w:rsidRPr="00F73512">
        <w:rPr>
          <w:rFonts w:ascii="Arial" w:hAnsi="Arial" w:cs="Arial"/>
          <w:sz w:val="24"/>
          <w:szCs w:val="24"/>
        </w:rPr>
        <w:t xml:space="preserve"> as evid</w:t>
      </w:r>
      <w:r w:rsidR="00124719" w:rsidRPr="00F73512">
        <w:rPr>
          <w:rFonts w:ascii="Arial" w:hAnsi="Arial" w:cs="Arial"/>
          <w:sz w:val="24"/>
          <w:szCs w:val="24"/>
        </w:rPr>
        <w:t>ê</w:t>
      </w:r>
      <w:r w:rsidR="006F660E" w:rsidRPr="00F73512">
        <w:rPr>
          <w:rFonts w:ascii="Arial" w:hAnsi="Arial" w:cs="Arial"/>
          <w:sz w:val="24"/>
          <w:szCs w:val="24"/>
        </w:rPr>
        <w:t xml:space="preserve">ncias sobre a segurança e a qualidade dos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="006F660E" w:rsidRPr="00F73512">
        <w:rPr>
          <w:rFonts w:ascii="Arial" w:hAnsi="Arial" w:cs="Arial"/>
          <w:sz w:val="24"/>
          <w:szCs w:val="24"/>
        </w:rPr>
        <w:t xml:space="preserve">, discutindo a precocidade e o impacto futuro de produtos que fazem uso de biotecnologias agrícolas (capítulo quarto), culturas transgênicas resistentes </w:t>
      </w:r>
      <w:r w:rsidR="00D80FBE" w:rsidRPr="00F73512">
        <w:rPr>
          <w:rFonts w:ascii="Arial" w:hAnsi="Arial" w:cs="Arial"/>
          <w:sz w:val="24"/>
          <w:szCs w:val="24"/>
        </w:rPr>
        <w:t>à</w:t>
      </w:r>
      <w:r w:rsidR="006F660E" w:rsidRPr="00F73512">
        <w:rPr>
          <w:rFonts w:ascii="Arial" w:hAnsi="Arial" w:cs="Arial"/>
          <w:sz w:val="24"/>
          <w:szCs w:val="24"/>
        </w:rPr>
        <w:t xml:space="preserve"> herbicidas (capítulo quinto),</w:t>
      </w:r>
      <w:r w:rsidR="00FD6C1B" w:rsidRPr="00F73512">
        <w:rPr>
          <w:rFonts w:ascii="Arial" w:hAnsi="Arial" w:cs="Arial"/>
          <w:sz w:val="24"/>
          <w:szCs w:val="24"/>
        </w:rPr>
        <w:t xml:space="preserve"> </w:t>
      </w:r>
      <w:r w:rsidR="006F660E" w:rsidRPr="00F73512">
        <w:rPr>
          <w:rFonts w:ascii="Arial" w:hAnsi="Arial" w:cs="Arial"/>
          <w:sz w:val="24"/>
          <w:szCs w:val="24"/>
        </w:rPr>
        <w:t xml:space="preserve">doenças (capítulo sexto) </w:t>
      </w:r>
      <w:r w:rsidR="00D80FBE" w:rsidRPr="00F73512">
        <w:rPr>
          <w:rFonts w:ascii="Arial" w:hAnsi="Arial" w:cs="Arial"/>
          <w:sz w:val="24"/>
          <w:szCs w:val="24"/>
        </w:rPr>
        <w:t xml:space="preserve">e </w:t>
      </w:r>
      <w:r w:rsidR="006F660E" w:rsidRPr="00F73512">
        <w:rPr>
          <w:rFonts w:ascii="Arial" w:hAnsi="Arial" w:cs="Arial"/>
          <w:sz w:val="24"/>
          <w:szCs w:val="24"/>
        </w:rPr>
        <w:t xml:space="preserve">insetos (capítulo sétimo), que levantam a categoria de </w:t>
      </w:r>
      <w:r w:rsidRPr="00F73512">
        <w:rPr>
          <w:rFonts w:ascii="Arial" w:hAnsi="Arial" w:cs="Arial"/>
          <w:sz w:val="24"/>
          <w:szCs w:val="24"/>
        </w:rPr>
        <w:t xml:space="preserve">alto </w:t>
      </w:r>
      <w:r w:rsidR="006F660E" w:rsidRPr="00F73512">
        <w:rPr>
          <w:rFonts w:ascii="Arial" w:hAnsi="Arial" w:cs="Arial"/>
          <w:sz w:val="24"/>
          <w:szCs w:val="24"/>
        </w:rPr>
        <w:t>risco entre produção tradicional e</w:t>
      </w:r>
      <w:r w:rsidRPr="00F73512">
        <w:rPr>
          <w:rFonts w:ascii="Arial" w:hAnsi="Arial" w:cs="Arial"/>
          <w:sz w:val="24"/>
          <w:szCs w:val="24"/>
        </w:rPr>
        <w:t xml:space="preserve"> a</w:t>
      </w:r>
      <w:r w:rsidR="006F660E" w:rsidRPr="00F73512">
        <w:rPr>
          <w:rFonts w:ascii="Arial" w:hAnsi="Arial" w:cs="Arial"/>
          <w:sz w:val="24"/>
          <w:szCs w:val="24"/>
        </w:rPr>
        <w:t xml:space="preserve"> molecular.</w:t>
      </w:r>
    </w:p>
    <w:p w14:paraId="53CB2112" w14:textId="77777777" w:rsidR="00813B8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Os capítulos oitavo e nono, avaliam os riscos e os efeitos ambientais e na saúde causados por produtos</w:t>
      </w:r>
      <w:r w:rsidR="00124719" w:rsidRPr="00F73512">
        <w:rPr>
          <w:rFonts w:ascii="Arial" w:hAnsi="Arial" w:cs="Arial"/>
          <w:sz w:val="24"/>
          <w:szCs w:val="24"/>
        </w:rPr>
        <w:t xml:space="preserve"> geneticamente modificados</w:t>
      </w:r>
      <w:r w:rsidR="00F72A58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que</w:t>
      </w:r>
      <w:r w:rsidR="00124719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ao longo de vinte e nove anos de avaliações cientificas</w:t>
      </w:r>
      <w:r w:rsidR="00124719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 xml:space="preserve">ainda não conseguiram ser sanados. </w:t>
      </w:r>
    </w:p>
    <w:p w14:paraId="17A782E4" w14:textId="1371F6C1" w:rsidR="006A1DB3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Para sustentar seu ponto de vista cético, o autor se baseia em três pontos fundamentais: </w:t>
      </w:r>
      <w:r w:rsidR="00813B8E" w:rsidRPr="00F73512">
        <w:rPr>
          <w:rFonts w:ascii="Arial" w:hAnsi="Arial" w:cs="Arial"/>
          <w:sz w:val="24"/>
          <w:szCs w:val="24"/>
        </w:rPr>
        <w:t>o</w:t>
      </w:r>
      <w:r w:rsidRPr="00F73512">
        <w:rPr>
          <w:rFonts w:ascii="Arial" w:hAnsi="Arial" w:cs="Arial"/>
          <w:sz w:val="24"/>
          <w:szCs w:val="24"/>
        </w:rPr>
        <w:t xml:space="preserve"> primeiro</w:t>
      </w:r>
      <w:r w:rsidR="00813B8E" w:rsidRPr="00F73512">
        <w:rPr>
          <w:rFonts w:ascii="Arial" w:hAnsi="Arial" w:cs="Arial"/>
          <w:sz w:val="24"/>
          <w:szCs w:val="24"/>
        </w:rPr>
        <w:t xml:space="preserve"> ponto</w:t>
      </w:r>
      <w:r w:rsidR="00124719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>afirma que o mesmo gene introduzido em dois tipos diferentes de células pode produzir duas moléculas de proteína muito diferentes</w:t>
      </w:r>
      <w:r w:rsidR="00813B8E" w:rsidRPr="00F73512">
        <w:rPr>
          <w:rFonts w:ascii="Arial" w:hAnsi="Arial" w:cs="Arial"/>
          <w:sz w:val="24"/>
          <w:szCs w:val="24"/>
        </w:rPr>
        <w:t>; Já o</w:t>
      </w:r>
      <w:r w:rsidRPr="00F73512">
        <w:rPr>
          <w:rFonts w:ascii="Arial" w:hAnsi="Arial" w:cs="Arial"/>
          <w:sz w:val="24"/>
          <w:szCs w:val="24"/>
        </w:rPr>
        <w:t xml:space="preserve"> segundo</w:t>
      </w:r>
      <w:r w:rsidR="00813B8E" w:rsidRPr="00F73512">
        <w:rPr>
          <w:rFonts w:ascii="Arial" w:hAnsi="Arial" w:cs="Arial"/>
          <w:sz w:val="24"/>
          <w:szCs w:val="24"/>
        </w:rPr>
        <w:t xml:space="preserve">, </w:t>
      </w:r>
      <w:r w:rsidR="00124719" w:rsidRPr="00F73512">
        <w:rPr>
          <w:rFonts w:ascii="Arial" w:hAnsi="Arial" w:cs="Arial"/>
          <w:sz w:val="24"/>
          <w:szCs w:val="24"/>
        </w:rPr>
        <w:t>demonstra</w:t>
      </w:r>
      <w:r w:rsidRPr="00F73512">
        <w:rPr>
          <w:rFonts w:ascii="Arial" w:hAnsi="Arial" w:cs="Arial"/>
          <w:sz w:val="24"/>
          <w:szCs w:val="24"/>
        </w:rPr>
        <w:t xml:space="preserve"> que a introdução de qualquer gene pode alterar a expressão e o fenótipo do gene da célula receptora</w:t>
      </w:r>
      <w:r w:rsidR="00124719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e</w:t>
      </w:r>
      <w:r w:rsidR="00124719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por extensão, alterar o organismo</w:t>
      </w:r>
      <w:r w:rsidR="00124719" w:rsidRPr="00F73512">
        <w:rPr>
          <w:rFonts w:ascii="Arial" w:hAnsi="Arial" w:cs="Arial"/>
          <w:sz w:val="24"/>
          <w:szCs w:val="24"/>
        </w:rPr>
        <w:t xml:space="preserve"> como um todo</w:t>
      </w:r>
      <w:r w:rsidRPr="00F73512">
        <w:rPr>
          <w:rFonts w:ascii="Arial" w:hAnsi="Arial" w:cs="Arial"/>
          <w:sz w:val="24"/>
          <w:szCs w:val="24"/>
        </w:rPr>
        <w:t>; enquanto o terceiro ponto</w:t>
      </w:r>
      <w:r w:rsidR="00124719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 xml:space="preserve">avalia que as vias enzimáticas que sintetizam pequenas moléculas (como as vitaminas) podem interagir com vias endógenas e produzir novas moléculas. </w:t>
      </w:r>
    </w:p>
    <w:p w14:paraId="2A6FE712" w14:textId="7851413B" w:rsidR="006A1DB3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Esses três pilares servem para questionar e se opor contra a seguridade dos </w:t>
      </w:r>
      <w:r w:rsidR="00F72A58" w:rsidRPr="00F73512">
        <w:rPr>
          <w:rFonts w:ascii="Arial" w:hAnsi="Arial" w:cs="Arial"/>
          <w:sz w:val="24"/>
          <w:szCs w:val="24"/>
        </w:rPr>
        <w:t>Organismos Geneticamente Modificados</w:t>
      </w:r>
      <w:r w:rsidRPr="00F73512">
        <w:rPr>
          <w:rFonts w:ascii="Arial" w:hAnsi="Arial" w:cs="Arial"/>
          <w:sz w:val="24"/>
          <w:szCs w:val="24"/>
        </w:rPr>
        <w:t xml:space="preserve">, e para alertar que o melhoramento molecular deve apresentar </w:t>
      </w:r>
      <w:r w:rsidR="00852B62">
        <w:rPr>
          <w:rFonts w:ascii="Arial" w:hAnsi="Arial" w:cs="Arial"/>
          <w:sz w:val="24"/>
          <w:szCs w:val="24"/>
        </w:rPr>
        <w:t>um</w:t>
      </w:r>
      <w:r w:rsidRPr="00F73512">
        <w:rPr>
          <w:rFonts w:ascii="Arial" w:hAnsi="Arial" w:cs="Arial"/>
          <w:sz w:val="24"/>
          <w:szCs w:val="24"/>
        </w:rPr>
        <w:t xml:space="preserve"> produto final de fato seguro, o que </w:t>
      </w:r>
      <w:r w:rsidR="00D80FBE" w:rsidRPr="00F73512">
        <w:rPr>
          <w:rFonts w:ascii="Arial" w:hAnsi="Arial" w:cs="Arial"/>
          <w:sz w:val="24"/>
          <w:szCs w:val="24"/>
        </w:rPr>
        <w:t>ainda</w:t>
      </w:r>
      <w:r w:rsidRPr="00F73512">
        <w:rPr>
          <w:rFonts w:ascii="Arial" w:hAnsi="Arial" w:cs="Arial"/>
          <w:sz w:val="24"/>
          <w:szCs w:val="24"/>
        </w:rPr>
        <w:t xml:space="preserve"> não</w:t>
      </w:r>
      <w:r w:rsidR="00FB44EF">
        <w:rPr>
          <w:rFonts w:ascii="Arial" w:hAnsi="Arial" w:cs="Arial"/>
          <w:sz w:val="24"/>
          <w:szCs w:val="24"/>
        </w:rPr>
        <w:t xml:space="preserve"> se</w:t>
      </w:r>
      <w:r w:rsidRPr="00F73512">
        <w:rPr>
          <w:rFonts w:ascii="Arial" w:hAnsi="Arial" w:cs="Arial"/>
          <w:sz w:val="24"/>
          <w:szCs w:val="24"/>
        </w:rPr>
        <w:t xml:space="preserve"> pode atestar</w:t>
      </w:r>
      <w:r w:rsidR="00FB44EF">
        <w:rPr>
          <w:rFonts w:ascii="Arial" w:hAnsi="Arial" w:cs="Arial"/>
          <w:sz w:val="24"/>
          <w:szCs w:val="24"/>
        </w:rPr>
        <w:t xml:space="preserve"> no caso d</w:t>
      </w:r>
      <w:r w:rsidRPr="00F73512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. </w:t>
      </w:r>
    </w:p>
    <w:p w14:paraId="081B8E9C" w14:textId="14911809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O contraste de forças</w:t>
      </w:r>
      <w:r w:rsidR="00FF2CFE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 xml:space="preserve">a favor e contra os </w:t>
      </w:r>
      <w:r w:rsidR="00124719" w:rsidRPr="00F73512">
        <w:rPr>
          <w:rFonts w:ascii="Arial" w:hAnsi="Arial" w:cs="Arial"/>
          <w:sz w:val="24"/>
          <w:szCs w:val="24"/>
        </w:rPr>
        <w:t>Organismos Geneticamente Modificados</w:t>
      </w:r>
      <w:r w:rsidRPr="00F73512">
        <w:rPr>
          <w:rFonts w:ascii="Arial" w:hAnsi="Arial" w:cs="Arial"/>
          <w:sz w:val="24"/>
          <w:szCs w:val="24"/>
        </w:rPr>
        <w:t>, no Estados Unidos e Europa</w:t>
      </w:r>
      <w:r w:rsidR="00124719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 xml:space="preserve">só </w:t>
      </w:r>
      <w:r w:rsidR="00124719" w:rsidRPr="00F73512">
        <w:rPr>
          <w:rFonts w:ascii="Arial" w:hAnsi="Arial" w:cs="Arial"/>
          <w:sz w:val="24"/>
          <w:szCs w:val="24"/>
        </w:rPr>
        <w:t xml:space="preserve">escancara a veracidade </w:t>
      </w:r>
      <w:r w:rsidRPr="00F73512">
        <w:rPr>
          <w:rFonts w:ascii="Arial" w:hAnsi="Arial" w:cs="Arial"/>
          <w:sz w:val="24"/>
          <w:szCs w:val="24"/>
        </w:rPr>
        <w:t>dos três pontos a</w:t>
      </w:r>
      <w:r w:rsidR="00124719" w:rsidRPr="00F73512">
        <w:rPr>
          <w:rFonts w:ascii="Arial" w:hAnsi="Arial" w:cs="Arial"/>
          <w:sz w:val="24"/>
          <w:szCs w:val="24"/>
        </w:rPr>
        <w:t>presentados anteriormente</w:t>
      </w:r>
      <w:r w:rsidRPr="00F73512">
        <w:rPr>
          <w:rFonts w:ascii="Arial" w:hAnsi="Arial" w:cs="Arial"/>
          <w:sz w:val="24"/>
          <w:szCs w:val="24"/>
        </w:rPr>
        <w:t xml:space="preserve">, já que </w:t>
      </w:r>
      <w:r w:rsidR="00124719" w:rsidRPr="00F73512">
        <w:rPr>
          <w:rFonts w:ascii="Arial" w:hAnsi="Arial" w:cs="Arial"/>
          <w:sz w:val="24"/>
          <w:szCs w:val="24"/>
        </w:rPr>
        <w:t xml:space="preserve">os pesquisadores e cientistas </w:t>
      </w:r>
      <w:r w:rsidRPr="00F73512">
        <w:rPr>
          <w:rFonts w:ascii="Arial" w:hAnsi="Arial" w:cs="Arial"/>
          <w:sz w:val="24"/>
          <w:szCs w:val="24"/>
        </w:rPr>
        <w:t xml:space="preserve">não </w:t>
      </w:r>
      <w:r w:rsidRPr="00F73512">
        <w:rPr>
          <w:rFonts w:ascii="Arial" w:hAnsi="Arial" w:cs="Arial"/>
          <w:sz w:val="24"/>
          <w:szCs w:val="24"/>
        </w:rPr>
        <w:lastRenderedPageBreak/>
        <w:t>conseguem responder a todos os questionamentos</w:t>
      </w:r>
      <w:r w:rsidR="00E62ED2" w:rsidRPr="00F73512">
        <w:rPr>
          <w:rFonts w:ascii="Arial" w:hAnsi="Arial" w:cs="Arial"/>
          <w:sz w:val="24"/>
          <w:szCs w:val="24"/>
        </w:rPr>
        <w:t>. Isso</w:t>
      </w:r>
      <w:r w:rsidR="00124719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ocasiona impasses políticos de regulamentação para produtos que nascem por esse método</w:t>
      </w:r>
      <w:r w:rsidR="00124719" w:rsidRPr="00F73512">
        <w:rPr>
          <w:rFonts w:ascii="Arial" w:hAnsi="Arial" w:cs="Arial"/>
          <w:sz w:val="24"/>
          <w:szCs w:val="24"/>
        </w:rPr>
        <w:t xml:space="preserve"> de modificação genética</w:t>
      </w:r>
      <w:r w:rsidRPr="00F73512">
        <w:rPr>
          <w:rFonts w:ascii="Arial" w:hAnsi="Arial" w:cs="Arial"/>
          <w:sz w:val="24"/>
          <w:szCs w:val="24"/>
        </w:rPr>
        <w:t>.</w:t>
      </w:r>
    </w:p>
    <w:p w14:paraId="243AAFD8" w14:textId="6C061221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Os capítulos se</w:t>
      </w:r>
      <w:r w:rsidR="006A1DB3" w:rsidRPr="00F73512">
        <w:rPr>
          <w:rFonts w:ascii="Arial" w:hAnsi="Arial" w:cs="Arial"/>
          <w:sz w:val="24"/>
          <w:szCs w:val="24"/>
        </w:rPr>
        <w:t>guintes</w:t>
      </w:r>
      <w:r w:rsidRPr="00F73512">
        <w:rPr>
          <w:rFonts w:ascii="Arial" w:hAnsi="Arial" w:cs="Arial"/>
          <w:sz w:val="24"/>
          <w:szCs w:val="24"/>
        </w:rPr>
        <w:t xml:space="preserve"> </w:t>
      </w:r>
      <w:r w:rsidR="00124719" w:rsidRPr="00F73512">
        <w:rPr>
          <w:rFonts w:ascii="Arial" w:hAnsi="Arial" w:cs="Arial"/>
          <w:sz w:val="24"/>
          <w:szCs w:val="24"/>
        </w:rPr>
        <w:t>tornam as explicações ainda mais claras</w:t>
      </w:r>
      <w:r w:rsidR="00157934" w:rsidRPr="00F73512">
        <w:rPr>
          <w:rFonts w:ascii="Arial" w:hAnsi="Arial" w:cs="Arial"/>
          <w:sz w:val="24"/>
          <w:szCs w:val="24"/>
        </w:rPr>
        <w:t xml:space="preserve"> quando apresentam:</w:t>
      </w:r>
      <w:r w:rsidRPr="00F73512">
        <w:rPr>
          <w:rFonts w:ascii="Arial" w:hAnsi="Arial" w:cs="Arial"/>
          <w:sz w:val="24"/>
          <w:szCs w:val="24"/>
        </w:rPr>
        <w:t xml:space="preserve"> a fundamentação d</w:t>
      </w:r>
      <w:r w:rsidR="00157934" w:rsidRPr="00F73512">
        <w:rPr>
          <w:rFonts w:ascii="Arial" w:hAnsi="Arial" w:cs="Arial"/>
          <w:sz w:val="24"/>
          <w:szCs w:val="24"/>
        </w:rPr>
        <w:t xml:space="preserve">e </w:t>
      </w:r>
      <w:r w:rsidRPr="00F73512">
        <w:rPr>
          <w:rFonts w:ascii="Arial" w:hAnsi="Arial" w:cs="Arial"/>
          <w:sz w:val="24"/>
          <w:szCs w:val="24"/>
        </w:rPr>
        <w:t xml:space="preserve">discursos dos que são contra e </w:t>
      </w:r>
      <w:r w:rsidR="00157934" w:rsidRPr="00F73512">
        <w:rPr>
          <w:rFonts w:ascii="Arial" w:hAnsi="Arial" w:cs="Arial"/>
          <w:sz w:val="24"/>
          <w:szCs w:val="24"/>
        </w:rPr>
        <w:t xml:space="preserve">dos que são </w:t>
      </w:r>
      <w:r w:rsidRPr="00F73512">
        <w:rPr>
          <w:rFonts w:ascii="Arial" w:hAnsi="Arial" w:cs="Arial"/>
          <w:sz w:val="24"/>
          <w:szCs w:val="24"/>
        </w:rPr>
        <w:t xml:space="preserve">a favor da rotulagem </w:t>
      </w:r>
      <w:r w:rsidR="00157934" w:rsidRPr="00F73512">
        <w:rPr>
          <w:rFonts w:ascii="Arial" w:hAnsi="Arial" w:cs="Arial"/>
          <w:sz w:val="24"/>
          <w:szCs w:val="24"/>
        </w:rPr>
        <w:t>d</w:t>
      </w:r>
      <w:r w:rsidRPr="00F73512">
        <w:rPr>
          <w:rFonts w:ascii="Arial" w:hAnsi="Arial" w:cs="Arial"/>
          <w:sz w:val="24"/>
          <w:szCs w:val="24"/>
        </w:rPr>
        <w:t xml:space="preserve">e produtos </w:t>
      </w:r>
      <w:r w:rsidR="00F72A58" w:rsidRPr="00F73512">
        <w:rPr>
          <w:rFonts w:ascii="Arial" w:hAnsi="Arial" w:cs="Arial"/>
          <w:sz w:val="24"/>
          <w:szCs w:val="24"/>
        </w:rPr>
        <w:t xml:space="preserve">feitos </w:t>
      </w:r>
      <w:r w:rsidR="00157934" w:rsidRPr="00F73512">
        <w:rPr>
          <w:rFonts w:ascii="Arial" w:hAnsi="Arial" w:cs="Arial"/>
          <w:sz w:val="24"/>
          <w:szCs w:val="24"/>
        </w:rPr>
        <w:t>a partir de</w:t>
      </w:r>
      <w:r w:rsidR="00F72A58" w:rsidRPr="00F73512">
        <w:rPr>
          <w:rFonts w:ascii="Arial" w:hAnsi="Arial" w:cs="Arial"/>
          <w:sz w:val="24"/>
          <w:szCs w:val="24"/>
        </w:rPr>
        <w:t xml:space="preserve"> Organismos Geneticamente Modificados</w:t>
      </w:r>
      <w:r w:rsidRPr="00F73512">
        <w:rPr>
          <w:rFonts w:ascii="Arial" w:hAnsi="Arial" w:cs="Arial"/>
          <w:sz w:val="24"/>
          <w:szCs w:val="24"/>
        </w:rPr>
        <w:t xml:space="preserve"> (capítulo décimo)</w:t>
      </w:r>
      <w:r w:rsidR="00157934" w:rsidRPr="00F73512">
        <w:rPr>
          <w:rFonts w:ascii="Arial" w:hAnsi="Arial" w:cs="Arial"/>
          <w:sz w:val="24"/>
          <w:szCs w:val="24"/>
        </w:rPr>
        <w:t>;</w:t>
      </w:r>
      <w:r w:rsidRPr="00F73512">
        <w:rPr>
          <w:rFonts w:ascii="Arial" w:hAnsi="Arial" w:cs="Arial"/>
          <w:sz w:val="24"/>
          <w:szCs w:val="24"/>
        </w:rPr>
        <w:t xml:space="preserve"> a responsabilidade das academias e centros de pesquisa em atestar até onde se pode saber seguro com o consumo de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e a evolução da biotecnologia agrícola (capítulo décimo primeiro)</w:t>
      </w:r>
      <w:r w:rsidR="00157934" w:rsidRPr="00F73512">
        <w:rPr>
          <w:rFonts w:ascii="Arial" w:hAnsi="Arial" w:cs="Arial"/>
          <w:sz w:val="24"/>
          <w:szCs w:val="24"/>
        </w:rPr>
        <w:t>;</w:t>
      </w:r>
      <w:r w:rsidRPr="00F73512">
        <w:rPr>
          <w:rFonts w:ascii="Arial" w:hAnsi="Arial" w:cs="Arial"/>
          <w:sz w:val="24"/>
          <w:szCs w:val="24"/>
        </w:rPr>
        <w:t xml:space="preserve"> além de apresentar o caso do arroz dourado, explicando a promessa dessa proposta e os protestos que surgiram consequentemente a ela</w:t>
      </w:r>
      <w:r w:rsidR="00157934" w:rsidRPr="00F73512">
        <w:rPr>
          <w:rFonts w:ascii="Arial" w:hAnsi="Arial" w:cs="Arial"/>
          <w:sz w:val="24"/>
          <w:szCs w:val="24"/>
        </w:rPr>
        <w:t>, por ser</w:t>
      </w:r>
      <w:r w:rsidRPr="00F73512">
        <w:rPr>
          <w:rFonts w:ascii="Arial" w:hAnsi="Arial" w:cs="Arial"/>
          <w:sz w:val="24"/>
          <w:szCs w:val="24"/>
        </w:rPr>
        <w:t xml:space="preserve"> uma cultura planejada para atender as necessidades nutricionais de consumidores de baixa renda em países em desenvolvimento. </w:t>
      </w:r>
    </w:p>
    <w:p w14:paraId="43FD6CD7" w14:textId="77777777" w:rsidR="00450254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O décimo terceiro capítulo, </w:t>
      </w:r>
      <w:r w:rsidR="00157934" w:rsidRPr="00F73512">
        <w:rPr>
          <w:rFonts w:ascii="Arial" w:hAnsi="Arial" w:cs="Arial"/>
          <w:sz w:val="24"/>
          <w:szCs w:val="24"/>
        </w:rPr>
        <w:t xml:space="preserve">talvez seja </w:t>
      </w:r>
      <w:r w:rsidRPr="00F73512">
        <w:rPr>
          <w:rFonts w:ascii="Arial" w:hAnsi="Arial" w:cs="Arial"/>
          <w:sz w:val="24"/>
          <w:szCs w:val="24"/>
        </w:rPr>
        <w:t>o mais conflituoso</w:t>
      </w:r>
      <w:r w:rsidR="00813B8E" w:rsidRPr="00F73512">
        <w:rPr>
          <w:rFonts w:ascii="Arial" w:hAnsi="Arial" w:cs="Arial"/>
          <w:sz w:val="24"/>
          <w:szCs w:val="24"/>
        </w:rPr>
        <w:t>. E</w:t>
      </w:r>
      <w:r w:rsidR="00157934" w:rsidRPr="00F73512">
        <w:rPr>
          <w:rFonts w:ascii="Arial" w:hAnsi="Arial" w:cs="Arial"/>
          <w:sz w:val="24"/>
          <w:szCs w:val="24"/>
        </w:rPr>
        <w:t xml:space="preserve">xpõe </w:t>
      </w:r>
      <w:r w:rsidRPr="00F73512">
        <w:rPr>
          <w:rFonts w:ascii="Arial" w:hAnsi="Arial" w:cs="Arial"/>
          <w:sz w:val="24"/>
          <w:szCs w:val="24"/>
        </w:rPr>
        <w:t>as inúmeras divergências políticas e culturais de estudos científicos sobre produtos</w:t>
      </w:r>
      <w:r w:rsidR="00F72A58" w:rsidRPr="00F735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="00F72A58" w:rsidRPr="00F73512">
        <w:rPr>
          <w:rFonts w:ascii="Arial" w:hAnsi="Arial" w:cs="Arial"/>
          <w:sz w:val="24"/>
          <w:szCs w:val="24"/>
        </w:rPr>
        <w:t xml:space="preserve"> </w:t>
      </w:r>
      <w:r w:rsidR="00157934" w:rsidRPr="00F73512">
        <w:rPr>
          <w:rFonts w:ascii="Arial" w:hAnsi="Arial" w:cs="Arial"/>
          <w:sz w:val="24"/>
          <w:szCs w:val="24"/>
        </w:rPr>
        <w:t>e demonstra</w:t>
      </w:r>
      <w:r w:rsidRPr="00F73512">
        <w:rPr>
          <w:rFonts w:ascii="Arial" w:hAnsi="Arial" w:cs="Arial"/>
          <w:sz w:val="24"/>
          <w:szCs w:val="24"/>
        </w:rPr>
        <w:t xml:space="preserve"> como questões sociais poderiam se beneficiar e trazer mais risco com </w:t>
      </w:r>
      <w:r w:rsidR="00813B8E" w:rsidRPr="00F73512">
        <w:rPr>
          <w:rFonts w:ascii="Arial" w:hAnsi="Arial" w:cs="Arial"/>
          <w:sz w:val="24"/>
          <w:szCs w:val="24"/>
        </w:rPr>
        <w:t xml:space="preserve">o </w:t>
      </w:r>
      <w:r w:rsidRPr="00F73512">
        <w:rPr>
          <w:rFonts w:ascii="Arial" w:hAnsi="Arial" w:cs="Arial"/>
          <w:sz w:val="24"/>
          <w:szCs w:val="24"/>
        </w:rPr>
        <w:t xml:space="preserve">uso de </w:t>
      </w:r>
      <w:r w:rsidR="00F72A58" w:rsidRPr="00F73512">
        <w:rPr>
          <w:rFonts w:ascii="Arial" w:hAnsi="Arial" w:cs="Arial"/>
          <w:sz w:val="24"/>
          <w:szCs w:val="24"/>
        </w:rPr>
        <w:t>Organismos Geneticamente Modificados</w:t>
      </w:r>
      <w:r w:rsidRPr="00F73512">
        <w:rPr>
          <w:rFonts w:ascii="Arial" w:hAnsi="Arial" w:cs="Arial"/>
          <w:sz w:val="24"/>
          <w:szCs w:val="24"/>
        </w:rPr>
        <w:t xml:space="preserve"> nesse contexto. </w:t>
      </w:r>
    </w:p>
    <w:p w14:paraId="4D1E1FFD" w14:textId="5237DBF0" w:rsidR="006A1DB3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É nesse capítulo que o autor</w:t>
      </w:r>
      <w:r w:rsidR="00157934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>de forma minuciosa</w:t>
      </w:r>
      <w:r w:rsidR="00157934" w:rsidRPr="00F73512">
        <w:rPr>
          <w:rFonts w:ascii="Arial" w:hAnsi="Arial" w:cs="Arial"/>
          <w:sz w:val="24"/>
          <w:szCs w:val="24"/>
        </w:rPr>
        <w:t>, retra</w:t>
      </w:r>
      <w:r w:rsidRPr="00F73512">
        <w:rPr>
          <w:rFonts w:ascii="Arial" w:hAnsi="Arial" w:cs="Arial"/>
          <w:sz w:val="24"/>
          <w:szCs w:val="24"/>
        </w:rPr>
        <w:t xml:space="preserve">ta como a corrente defensora dos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se articula a qualquer custo </w:t>
      </w:r>
      <w:r w:rsidR="00157934" w:rsidRPr="00F73512">
        <w:rPr>
          <w:rFonts w:ascii="Arial" w:hAnsi="Arial" w:cs="Arial"/>
          <w:sz w:val="24"/>
          <w:szCs w:val="24"/>
        </w:rPr>
        <w:t xml:space="preserve">para descartar e </w:t>
      </w:r>
      <w:r w:rsidRPr="00F73512">
        <w:rPr>
          <w:rFonts w:ascii="Arial" w:hAnsi="Arial" w:cs="Arial"/>
          <w:sz w:val="24"/>
          <w:szCs w:val="24"/>
        </w:rPr>
        <w:t>barra</w:t>
      </w:r>
      <w:r w:rsidR="00157934" w:rsidRPr="00F73512">
        <w:rPr>
          <w:rFonts w:ascii="Arial" w:hAnsi="Arial" w:cs="Arial"/>
          <w:sz w:val="24"/>
          <w:szCs w:val="24"/>
        </w:rPr>
        <w:t>r</w:t>
      </w:r>
      <w:r w:rsidRPr="00F73512">
        <w:rPr>
          <w:rFonts w:ascii="Arial" w:hAnsi="Arial" w:cs="Arial"/>
          <w:sz w:val="24"/>
          <w:szCs w:val="24"/>
        </w:rPr>
        <w:t xml:space="preserve"> toda e qualquer </w:t>
      </w:r>
      <w:r w:rsidR="00157934" w:rsidRPr="00F73512">
        <w:rPr>
          <w:rFonts w:ascii="Arial" w:hAnsi="Arial" w:cs="Arial"/>
          <w:sz w:val="24"/>
          <w:szCs w:val="24"/>
        </w:rPr>
        <w:t xml:space="preserve">ideia </w:t>
      </w:r>
      <w:r w:rsidRPr="00F73512">
        <w:rPr>
          <w:rFonts w:ascii="Arial" w:hAnsi="Arial" w:cs="Arial"/>
          <w:sz w:val="24"/>
          <w:szCs w:val="24"/>
        </w:rPr>
        <w:t>negativa sobre riscos como</w:t>
      </w:r>
      <w:r w:rsidR="00157934" w:rsidRPr="00F73512">
        <w:rPr>
          <w:rFonts w:ascii="Arial" w:hAnsi="Arial" w:cs="Arial"/>
          <w:sz w:val="24"/>
          <w:szCs w:val="24"/>
        </w:rPr>
        <w:t>: a</w:t>
      </w:r>
      <w:r w:rsidRPr="00F73512">
        <w:rPr>
          <w:rFonts w:ascii="Arial" w:hAnsi="Arial" w:cs="Arial"/>
          <w:sz w:val="24"/>
          <w:szCs w:val="24"/>
        </w:rPr>
        <w:t xml:space="preserve"> transferências de genes e culturas não-salvas,</w:t>
      </w:r>
      <w:r w:rsidR="00157934" w:rsidRPr="00F73512">
        <w:rPr>
          <w:rFonts w:ascii="Arial" w:hAnsi="Arial" w:cs="Arial"/>
          <w:sz w:val="24"/>
          <w:szCs w:val="24"/>
        </w:rPr>
        <w:t xml:space="preserve"> os</w:t>
      </w:r>
      <w:r w:rsidRPr="00F73512">
        <w:rPr>
          <w:rFonts w:ascii="Arial" w:hAnsi="Arial" w:cs="Arial"/>
          <w:sz w:val="24"/>
          <w:szCs w:val="24"/>
        </w:rPr>
        <w:t xml:space="preserve"> danos à saúde animal e humana, e sobre</w:t>
      </w:r>
      <w:r w:rsidR="00157934" w:rsidRPr="00F73512">
        <w:rPr>
          <w:rFonts w:ascii="Arial" w:hAnsi="Arial" w:cs="Arial"/>
          <w:sz w:val="24"/>
          <w:szCs w:val="24"/>
        </w:rPr>
        <w:t xml:space="preserve"> aqueles</w:t>
      </w:r>
      <w:r w:rsidRPr="00F73512">
        <w:rPr>
          <w:rFonts w:ascii="Arial" w:hAnsi="Arial" w:cs="Arial"/>
          <w:sz w:val="24"/>
          <w:szCs w:val="24"/>
        </w:rPr>
        <w:t xml:space="preserve"> produtos cujos resultados não foram sequer previstos. </w:t>
      </w:r>
    </w:p>
    <w:p w14:paraId="7A78BBA5" w14:textId="31844D3D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Ainda n</w:t>
      </w:r>
      <w:r w:rsidR="006A1DB3" w:rsidRPr="00F73512">
        <w:rPr>
          <w:rFonts w:ascii="Arial" w:hAnsi="Arial" w:cs="Arial"/>
          <w:sz w:val="24"/>
          <w:szCs w:val="24"/>
        </w:rPr>
        <w:t>o d</w:t>
      </w:r>
      <w:r w:rsidR="003E12EA" w:rsidRPr="00F73512">
        <w:rPr>
          <w:rFonts w:ascii="Arial" w:hAnsi="Arial" w:cs="Arial"/>
          <w:sz w:val="24"/>
          <w:szCs w:val="24"/>
        </w:rPr>
        <w:t>é</w:t>
      </w:r>
      <w:r w:rsidR="006A1DB3" w:rsidRPr="00F73512">
        <w:rPr>
          <w:rFonts w:ascii="Arial" w:hAnsi="Arial" w:cs="Arial"/>
          <w:sz w:val="24"/>
          <w:szCs w:val="24"/>
        </w:rPr>
        <w:t>cimo terceiro capítulo</w:t>
      </w:r>
      <w:r w:rsidRPr="00F73512">
        <w:rPr>
          <w:rFonts w:ascii="Arial" w:hAnsi="Arial" w:cs="Arial"/>
          <w:sz w:val="24"/>
          <w:szCs w:val="24"/>
        </w:rPr>
        <w:t>, se atenta para o fato d</w:t>
      </w:r>
      <w:r w:rsidR="00E62ED2" w:rsidRPr="00F73512">
        <w:rPr>
          <w:rFonts w:ascii="Arial" w:hAnsi="Arial" w:cs="Arial"/>
          <w:sz w:val="24"/>
          <w:szCs w:val="24"/>
        </w:rPr>
        <w:t xml:space="preserve">e </w:t>
      </w:r>
      <w:r w:rsidRPr="00F73512">
        <w:rPr>
          <w:rFonts w:ascii="Arial" w:hAnsi="Arial" w:cs="Arial"/>
          <w:sz w:val="24"/>
          <w:szCs w:val="24"/>
        </w:rPr>
        <w:t xml:space="preserve">as contradições cientificas </w:t>
      </w:r>
      <w:r w:rsidR="003E12EA" w:rsidRPr="00F73512">
        <w:rPr>
          <w:rFonts w:ascii="Arial" w:hAnsi="Arial" w:cs="Arial"/>
          <w:sz w:val="24"/>
          <w:szCs w:val="24"/>
        </w:rPr>
        <w:t xml:space="preserve">fazerem surgir </w:t>
      </w:r>
      <w:r w:rsidRPr="00F73512">
        <w:rPr>
          <w:rFonts w:ascii="Arial" w:hAnsi="Arial" w:cs="Arial"/>
          <w:sz w:val="24"/>
          <w:szCs w:val="24"/>
        </w:rPr>
        <w:t>preocupaç</w:t>
      </w:r>
      <w:r w:rsidR="003E12EA" w:rsidRPr="00F73512">
        <w:rPr>
          <w:rFonts w:ascii="Arial" w:hAnsi="Arial" w:cs="Arial"/>
          <w:sz w:val="24"/>
          <w:szCs w:val="24"/>
        </w:rPr>
        <w:t xml:space="preserve">ões </w:t>
      </w:r>
      <w:r w:rsidRPr="00F73512">
        <w:rPr>
          <w:rFonts w:ascii="Arial" w:hAnsi="Arial" w:cs="Arial"/>
          <w:sz w:val="24"/>
          <w:szCs w:val="24"/>
        </w:rPr>
        <w:t>por saber</w:t>
      </w:r>
      <w:r w:rsidR="003E12EA" w:rsidRPr="00F73512">
        <w:rPr>
          <w:rFonts w:ascii="Arial" w:hAnsi="Arial" w:cs="Arial"/>
          <w:sz w:val="24"/>
          <w:szCs w:val="24"/>
        </w:rPr>
        <w:t>em</w:t>
      </w:r>
      <w:r w:rsidRPr="00F73512">
        <w:rPr>
          <w:rFonts w:ascii="Arial" w:hAnsi="Arial" w:cs="Arial"/>
          <w:sz w:val="24"/>
          <w:szCs w:val="24"/>
        </w:rPr>
        <w:t xml:space="preserve"> que estudos científicos não são irracionais, mas que podem ter </w:t>
      </w:r>
      <w:r w:rsidR="003E12EA" w:rsidRPr="00F73512">
        <w:rPr>
          <w:rFonts w:ascii="Arial" w:hAnsi="Arial" w:cs="Arial"/>
          <w:sz w:val="24"/>
          <w:szCs w:val="24"/>
        </w:rPr>
        <w:t>‘</w:t>
      </w:r>
      <w:r w:rsidRPr="00F73512">
        <w:rPr>
          <w:rFonts w:ascii="Arial" w:hAnsi="Arial" w:cs="Arial"/>
          <w:sz w:val="24"/>
          <w:szCs w:val="24"/>
        </w:rPr>
        <w:t>valores</w:t>
      </w:r>
      <w:r w:rsidR="003E12EA" w:rsidRPr="00F73512">
        <w:rPr>
          <w:rFonts w:ascii="Arial" w:hAnsi="Arial" w:cs="Arial"/>
          <w:sz w:val="24"/>
          <w:szCs w:val="24"/>
        </w:rPr>
        <w:t>’</w:t>
      </w:r>
      <w:r w:rsidRPr="00F73512">
        <w:rPr>
          <w:rFonts w:ascii="Arial" w:hAnsi="Arial" w:cs="Arial"/>
          <w:sz w:val="24"/>
          <w:szCs w:val="24"/>
        </w:rPr>
        <w:t xml:space="preserve"> mediante julgamentos e autoridades políticas; </w:t>
      </w:r>
      <w:r w:rsidR="00E62ED2" w:rsidRPr="00F73512">
        <w:rPr>
          <w:rFonts w:ascii="Arial" w:hAnsi="Arial" w:cs="Arial"/>
          <w:sz w:val="24"/>
          <w:szCs w:val="24"/>
        </w:rPr>
        <w:t xml:space="preserve">e </w:t>
      </w:r>
      <w:r w:rsidRPr="00F73512">
        <w:rPr>
          <w:rFonts w:ascii="Arial" w:hAnsi="Arial" w:cs="Arial"/>
          <w:sz w:val="24"/>
          <w:szCs w:val="24"/>
        </w:rPr>
        <w:t>que</w:t>
      </w:r>
      <w:r w:rsidR="003E12EA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>nesses julgamentos</w:t>
      </w:r>
      <w:r w:rsidR="003E12EA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podem aparecer crenças pessoais, </w:t>
      </w:r>
      <w:r w:rsidR="00FF2CFE">
        <w:rPr>
          <w:rFonts w:ascii="Arial" w:hAnsi="Arial" w:cs="Arial"/>
          <w:sz w:val="24"/>
          <w:szCs w:val="24"/>
        </w:rPr>
        <w:t>implicações religiosas</w:t>
      </w:r>
      <w:r w:rsidRPr="00F73512">
        <w:rPr>
          <w:rFonts w:ascii="Arial" w:hAnsi="Arial" w:cs="Arial"/>
          <w:sz w:val="24"/>
          <w:szCs w:val="24"/>
        </w:rPr>
        <w:t>, valores de família, étnicos e outros tipos de interferência não científica</w:t>
      </w:r>
      <w:r w:rsidR="00E62ED2" w:rsidRPr="00F73512">
        <w:rPr>
          <w:rFonts w:ascii="Arial" w:hAnsi="Arial" w:cs="Arial"/>
          <w:sz w:val="24"/>
          <w:szCs w:val="24"/>
        </w:rPr>
        <w:t>. A</w:t>
      </w:r>
      <w:r w:rsidRPr="00F73512">
        <w:rPr>
          <w:rFonts w:ascii="Arial" w:hAnsi="Arial" w:cs="Arial"/>
          <w:sz w:val="24"/>
          <w:szCs w:val="24"/>
        </w:rPr>
        <w:t>lém da possibilidade d</w:t>
      </w:r>
      <w:r w:rsidR="003E12EA" w:rsidRPr="00F73512">
        <w:rPr>
          <w:rFonts w:ascii="Arial" w:hAnsi="Arial" w:cs="Arial"/>
          <w:sz w:val="24"/>
          <w:szCs w:val="24"/>
        </w:rPr>
        <w:t>e o</w:t>
      </w:r>
      <w:r w:rsidRPr="00F73512">
        <w:rPr>
          <w:rFonts w:ascii="Arial" w:hAnsi="Arial" w:cs="Arial"/>
          <w:sz w:val="24"/>
          <w:szCs w:val="24"/>
        </w:rPr>
        <w:t xml:space="preserve"> indivíduo só levar em conta conselho</w:t>
      </w:r>
      <w:r w:rsidR="003E12EA" w:rsidRPr="00F73512">
        <w:rPr>
          <w:rFonts w:ascii="Arial" w:hAnsi="Arial" w:cs="Arial"/>
          <w:sz w:val="24"/>
          <w:szCs w:val="24"/>
        </w:rPr>
        <w:t>s</w:t>
      </w:r>
      <w:r w:rsidRPr="00F73512">
        <w:rPr>
          <w:rFonts w:ascii="Arial" w:hAnsi="Arial" w:cs="Arial"/>
          <w:sz w:val="24"/>
          <w:szCs w:val="24"/>
        </w:rPr>
        <w:t xml:space="preserve"> de cientistas no aspecto de risco e benefício para sua saúde</w:t>
      </w:r>
      <w:r w:rsidR="00813B8E" w:rsidRPr="00F73512">
        <w:rPr>
          <w:rFonts w:ascii="Arial" w:hAnsi="Arial" w:cs="Arial"/>
          <w:sz w:val="24"/>
          <w:szCs w:val="24"/>
        </w:rPr>
        <w:t>. M</w:t>
      </w:r>
      <w:r w:rsidRPr="00F73512">
        <w:rPr>
          <w:rFonts w:ascii="Arial" w:hAnsi="Arial" w:cs="Arial"/>
          <w:sz w:val="24"/>
          <w:szCs w:val="24"/>
        </w:rPr>
        <w:t>as</w:t>
      </w:r>
      <w:r w:rsidR="00813B8E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que podem aceitar </w:t>
      </w:r>
      <w:r w:rsidR="00F72A58" w:rsidRPr="00F73512">
        <w:rPr>
          <w:rFonts w:ascii="Arial" w:hAnsi="Arial" w:cs="Arial"/>
          <w:sz w:val="24"/>
          <w:szCs w:val="24"/>
        </w:rPr>
        <w:t xml:space="preserve">os </w:t>
      </w:r>
      <w:r w:rsidR="00DD212F" w:rsidRPr="00F73512">
        <w:rPr>
          <w:rFonts w:ascii="Arial" w:hAnsi="Arial" w:cs="Arial"/>
          <w:sz w:val="24"/>
          <w:szCs w:val="24"/>
        </w:rPr>
        <w:t>Organismos Geneticamente Modificados</w:t>
      </w:r>
      <w:r w:rsidRPr="00F73512">
        <w:rPr>
          <w:rFonts w:ascii="Arial" w:hAnsi="Arial" w:cs="Arial"/>
          <w:sz w:val="24"/>
          <w:szCs w:val="24"/>
        </w:rPr>
        <w:t xml:space="preserve"> pelo fato de existir</w:t>
      </w:r>
      <w:r w:rsidR="00861D1B">
        <w:rPr>
          <w:rFonts w:ascii="Arial" w:hAnsi="Arial" w:cs="Arial"/>
          <w:sz w:val="24"/>
          <w:szCs w:val="24"/>
        </w:rPr>
        <w:t>em</w:t>
      </w:r>
      <w:r w:rsidRPr="00F73512">
        <w:rPr>
          <w:rFonts w:ascii="Arial" w:hAnsi="Arial" w:cs="Arial"/>
          <w:sz w:val="24"/>
          <w:szCs w:val="24"/>
        </w:rPr>
        <w:t xml:space="preserve"> incertezas entre cientistas – o que acaba quase anulando sua opinião sobre o tema, fato preocupante nos discursos e na interferência popular em demandas para a questão do uso de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. </w:t>
      </w:r>
    </w:p>
    <w:p w14:paraId="04C3A267" w14:textId="6B0216BE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lastRenderedPageBreak/>
        <w:t xml:space="preserve">O último capítulo </w:t>
      </w:r>
      <w:r w:rsidR="006A6840" w:rsidRPr="00F73512">
        <w:rPr>
          <w:rFonts w:ascii="Arial" w:hAnsi="Arial" w:cs="Arial"/>
          <w:sz w:val="24"/>
          <w:szCs w:val="24"/>
        </w:rPr>
        <w:t xml:space="preserve">alinhava os temas </w:t>
      </w:r>
      <w:r w:rsidR="000A346C" w:rsidRPr="00F73512">
        <w:rPr>
          <w:rFonts w:ascii="Arial" w:hAnsi="Arial" w:cs="Arial"/>
          <w:sz w:val="24"/>
          <w:szCs w:val="24"/>
        </w:rPr>
        <w:t xml:space="preserve">apresentados nos capítulos </w:t>
      </w:r>
      <w:r w:rsidR="006A6840" w:rsidRPr="00F73512">
        <w:rPr>
          <w:rFonts w:ascii="Arial" w:hAnsi="Arial" w:cs="Arial"/>
          <w:sz w:val="24"/>
          <w:szCs w:val="24"/>
        </w:rPr>
        <w:t>anteriores</w:t>
      </w:r>
      <w:r w:rsidRPr="00F73512">
        <w:rPr>
          <w:rFonts w:ascii="Arial" w:hAnsi="Arial" w:cs="Arial"/>
          <w:sz w:val="24"/>
          <w:szCs w:val="24"/>
        </w:rPr>
        <w:t xml:space="preserve"> para afirmar a existência da </w:t>
      </w:r>
      <w:r w:rsidR="000A346C" w:rsidRPr="00F73512">
        <w:rPr>
          <w:rFonts w:ascii="Arial" w:hAnsi="Arial" w:cs="Arial"/>
          <w:sz w:val="24"/>
          <w:szCs w:val="24"/>
        </w:rPr>
        <w:t xml:space="preserve">grande </w:t>
      </w:r>
      <w:r w:rsidRPr="00F73512">
        <w:rPr>
          <w:rFonts w:ascii="Arial" w:hAnsi="Arial" w:cs="Arial"/>
          <w:sz w:val="24"/>
          <w:szCs w:val="24"/>
        </w:rPr>
        <w:t xml:space="preserve">contradição entre as duas correntes opositoras quanto ao uso de </w:t>
      </w:r>
      <w:r w:rsidR="00DD212F" w:rsidRPr="00F73512">
        <w:rPr>
          <w:rFonts w:ascii="Arial" w:hAnsi="Arial" w:cs="Arial"/>
          <w:sz w:val="24"/>
          <w:szCs w:val="24"/>
        </w:rPr>
        <w:t>Organismos Geneticamente Modificados</w:t>
      </w:r>
      <w:r w:rsidR="000A346C" w:rsidRPr="00F73512">
        <w:rPr>
          <w:rFonts w:ascii="Arial" w:hAnsi="Arial" w:cs="Arial"/>
          <w:sz w:val="24"/>
          <w:szCs w:val="24"/>
        </w:rPr>
        <w:t>. E</w:t>
      </w:r>
      <w:r w:rsidRPr="00F73512">
        <w:rPr>
          <w:rFonts w:ascii="Arial" w:hAnsi="Arial" w:cs="Arial"/>
          <w:sz w:val="24"/>
          <w:szCs w:val="24"/>
        </w:rPr>
        <w:t>sclarece</w:t>
      </w:r>
      <w:r w:rsidR="000A346C" w:rsidRPr="00F73512">
        <w:rPr>
          <w:rFonts w:ascii="Arial" w:hAnsi="Arial" w:cs="Arial"/>
          <w:sz w:val="24"/>
          <w:szCs w:val="24"/>
        </w:rPr>
        <w:t xml:space="preserve"> ainda</w:t>
      </w:r>
      <w:r w:rsidRPr="00F73512">
        <w:rPr>
          <w:rFonts w:ascii="Arial" w:hAnsi="Arial" w:cs="Arial"/>
          <w:sz w:val="24"/>
          <w:szCs w:val="24"/>
        </w:rPr>
        <w:t xml:space="preserve"> que a maioria </w:t>
      </w:r>
      <w:r w:rsidR="000A346C" w:rsidRPr="00F73512">
        <w:rPr>
          <w:rFonts w:ascii="Arial" w:hAnsi="Arial" w:cs="Arial"/>
          <w:sz w:val="24"/>
          <w:szCs w:val="24"/>
        </w:rPr>
        <w:t>dos discursos</w:t>
      </w:r>
      <w:r w:rsidRPr="00F73512">
        <w:rPr>
          <w:rFonts w:ascii="Arial" w:hAnsi="Arial" w:cs="Arial"/>
          <w:sz w:val="24"/>
          <w:szCs w:val="24"/>
        </w:rPr>
        <w:t xml:space="preserve"> públicos sobre o tema não se baseiam por ‘organismo de ciência autorizada’</w:t>
      </w:r>
      <w:r w:rsidR="000A346C" w:rsidRPr="00F73512">
        <w:rPr>
          <w:rFonts w:ascii="Arial" w:hAnsi="Arial" w:cs="Arial"/>
          <w:sz w:val="24"/>
          <w:szCs w:val="24"/>
        </w:rPr>
        <w:t xml:space="preserve">, </w:t>
      </w:r>
      <w:r w:rsidR="00E62ED2" w:rsidRPr="00F73512">
        <w:rPr>
          <w:rFonts w:ascii="Arial" w:hAnsi="Arial" w:cs="Arial"/>
          <w:sz w:val="24"/>
          <w:szCs w:val="24"/>
        </w:rPr>
        <w:t>e que</w:t>
      </w:r>
      <w:r w:rsidRPr="00F73512">
        <w:rPr>
          <w:rFonts w:ascii="Arial" w:hAnsi="Arial" w:cs="Arial"/>
          <w:sz w:val="24"/>
          <w:szCs w:val="24"/>
        </w:rPr>
        <w:t xml:space="preserve"> são motivados por conveniências</w:t>
      </w:r>
      <w:r w:rsidR="000A346C" w:rsidRPr="00F73512">
        <w:rPr>
          <w:rFonts w:ascii="Arial" w:hAnsi="Arial" w:cs="Arial"/>
          <w:sz w:val="24"/>
          <w:szCs w:val="24"/>
        </w:rPr>
        <w:t xml:space="preserve">, </w:t>
      </w:r>
      <w:r w:rsidRPr="00F73512">
        <w:rPr>
          <w:rFonts w:ascii="Arial" w:hAnsi="Arial" w:cs="Arial"/>
          <w:sz w:val="24"/>
          <w:szCs w:val="24"/>
        </w:rPr>
        <w:t>interesses políticos</w:t>
      </w:r>
      <w:r w:rsidR="000A346C" w:rsidRPr="00F73512">
        <w:rPr>
          <w:rFonts w:ascii="Arial" w:hAnsi="Arial" w:cs="Arial"/>
          <w:sz w:val="24"/>
          <w:szCs w:val="24"/>
        </w:rPr>
        <w:t>,</w:t>
      </w:r>
      <w:r w:rsidRPr="00F73512">
        <w:rPr>
          <w:rFonts w:ascii="Arial" w:hAnsi="Arial" w:cs="Arial"/>
          <w:sz w:val="24"/>
          <w:szCs w:val="24"/>
        </w:rPr>
        <w:t xml:space="preserve"> econômicos</w:t>
      </w:r>
      <w:r w:rsidR="000A346C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 xml:space="preserve">e até culturais – </w:t>
      </w:r>
      <w:r w:rsidR="00865199">
        <w:rPr>
          <w:rFonts w:ascii="Arial" w:hAnsi="Arial" w:cs="Arial"/>
          <w:sz w:val="24"/>
          <w:szCs w:val="24"/>
        </w:rPr>
        <w:t>é quando se nota</w:t>
      </w:r>
      <w:r w:rsidRPr="00F73512">
        <w:rPr>
          <w:rFonts w:ascii="Arial" w:hAnsi="Arial" w:cs="Arial"/>
          <w:sz w:val="24"/>
          <w:szCs w:val="24"/>
        </w:rPr>
        <w:t xml:space="preserve"> a discussão sobre soberania alimentar e o valor da opinião pública crítica neste debate.</w:t>
      </w:r>
    </w:p>
    <w:p w14:paraId="414A8BFE" w14:textId="42924099" w:rsidR="00813B8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No entant</w:t>
      </w:r>
      <w:r w:rsidR="000A346C" w:rsidRPr="00F73512">
        <w:rPr>
          <w:rFonts w:ascii="Arial" w:hAnsi="Arial" w:cs="Arial"/>
          <w:sz w:val="24"/>
          <w:szCs w:val="24"/>
        </w:rPr>
        <w:t xml:space="preserve">o, </w:t>
      </w:r>
      <w:r w:rsidRPr="00F73512">
        <w:rPr>
          <w:rFonts w:ascii="Arial" w:hAnsi="Arial" w:cs="Arial"/>
          <w:sz w:val="24"/>
          <w:szCs w:val="24"/>
        </w:rPr>
        <w:t>com o final da leitura, surge</w:t>
      </w:r>
      <w:r w:rsidR="000A346C" w:rsidRPr="00F73512">
        <w:rPr>
          <w:rFonts w:ascii="Arial" w:hAnsi="Arial" w:cs="Arial"/>
          <w:sz w:val="24"/>
          <w:szCs w:val="24"/>
        </w:rPr>
        <w:t>m algumas frustrações</w:t>
      </w:r>
      <w:r w:rsidRPr="00F73512">
        <w:rPr>
          <w:rFonts w:ascii="Arial" w:hAnsi="Arial" w:cs="Arial"/>
          <w:sz w:val="24"/>
          <w:szCs w:val="24"/>
        </w:rPr>
        <w:t>: por já ter passado vinte nove anos e ainda não</w:t>
      </w:r>
      <w:r w:rsidR="000A346C" w:rsidRPr="00F73512">
        <w:rPr>
          <w:rFonts w:ascii="Arial" w:hAnsi="Arial" w:cs="Arial"/>
          <w:sz w:val="24"/>
          <w:szCs w:val="24"/>
        </w:rPr>
        <w:t xml:space="preserve"> se</w:t>
      </w:r>
      <w:r w:rsidRPr="00F73512">
        <w:rPr>
          <w:rFonts w:ascii="Arial" w:hAnsi="Arial" w:cs="Arial"/>
          <w:sz w:val="24"/>
          <w:szCs w:val="24"/>
        </w:rPr>
        <w:t xml:space="preserve"> sabe quanto tempo</w:t>
      </w:r>
      <w:r w:rsidR="00E62ED2" w:rsidRPr="00F73512">
        <w:rPr>
          <w:rFonts w:ascii="Arial" w:hAnsi="Arial" w:cs="Arial"/>
          <w:sz w:val="24"/>
          <w:szCs w:val="24"/>
        </w:rPr>
        <w:t xml:space="preserve"> mais </w:t>
      </w:r>
      <w:r w:rsidRPr="00F73512">
        <w:rPr>
          <w:rFonts w:ascii="Arial" w:hAnsi="Arial" w:cs="Arial"/>
          <w:sz w:val="24"/>
          <w:szCs w:val="24"/>
        </w:rPr>
        <w:t xml:space="preserve">levará para ter </w:t>
      </w:r>
      <w:r w:rsidR="000A346C" w:rsidRPr="00F73512">
        <w:rPr>
          <w:rFonts w:ascii="Arial" w:hAnsi="Arial" w:cs="Arial"/>
          <w:sz w:val="24"/>
          <w:szCs w:val="24"/>
        </w:rPr>
        <w:t xml:space="preserve">se </w:t>
      </w:r>
      <w:r w:rsidRPr="00F73512">
        <w:rPr>
          <w:rFonts w:ascii="Arial" w:hAnsi="Arial" w:cs="Arial"/>
          <w:sz w:val="24"/>
          <w:szCs w:val="24"/>
        </w:rPr>
        <w:t>informações necessárias</w:t>
      </w:r>
      <w:r w:rsidR="00E62ED2" w:rsidRPr="00F73512">
        <w:rPr>
          <w:rFonts w:ascii="Arial" w:hAnsi="Arial" w:cs="Arial"/>
          <w:sz w:val="24"/>
          <w:szCs w:val="24"/>
        </w:rPr>
        <w:t xml:space="preserve"> e</w:t>
      </w:r>
      <w:r w:rsidR="000A346C" w:rsidRPr="00F73512">
        <w:rPr>
          <w:rFonts w:ascii="Arial" w:hAnsi="Arial" w:cs="Arial"/>
          <w:sz w:val="24"/>
          <w:szCs w:val="24"/>
        </w:rPr>
        <w:t xml:space="preserve"> confiáveis</w:t>
      </w:r>
      <w:r w:rsidRPr="00F73512">
        <w:rPr>
          <w:rFonts w:ascii="Arial" w:hAnsi="Arial" w:cs="Arial"/>
          <w:sz w:val="24"/>
          <w:szCs w:val="24"/>
        </w:rPr>
        <w:t xml:space="preserve"> para que estudiosos atestem a segurança ou o risco definitivo dos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; por imaginar que políticas podem estar sendo construídas a partir de cargas toleráveis de produtos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>; por ficar no ar a ideia da toxidade, da causa de doenças</w:t>
      </w:r>
      <w:r w:rsidR="000A346C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 xml:space="preserve">e a própria polarização das correntes que geram conflitos diversos. </w:t>
      </w:r>
    </w:p>
    <w:p w14:paraId="603A0DD3" w14:textId="17258957" w:rsidR="006F660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Talvez, um ponto falho no livro seja </w:t>
      </w:r>
      <w:r w:rsidR="00E62ED2" w:rsidRPr="00F73512">
        <w:rPr>
          <w:rFonts w:ascii="Arial" w:hAnsi="Arial" w:cs="Arial"/>
          <w:sz w:val="24"/>
          <w:szCs w:val="24"/>
        </w:rPr>
        <w:t xml:space="preserve">a falta de uma parte mais detalhada </w:t>
      </w:r>
      <w:r w:rsidRPr="00F73512">
        <w:rPr>
          <w:rFonts w:ascii="Arial" w:hAnsi="Arial" w:cs="Arial"/>
          <w:sz w:val="24"/>
          <w:szCs w:val="24"/>
        </w:rPr>
        <w:t>dedicad</w:t>
      </w:r>
      <w:r w:rsidR="00E62ED2" w:rsidRPr="00F73512">
        <w:rPr>
          <w:rFonts w:ascii="Arial" w:hAnsi="Arial" w:cs="Arial"/>
          <w:sz w:val="24"/>
          <w:szCs w:val="24"/>
        </w:rPr>
        <w:t>a</w:t>
      </w:r>
      <w:r w:rsidRPr="00F73512">
        <w:rPr>
          <w:rFonts w:ascii="Arial" w:hAnsi="Arial" w:cs="Arial"/>
          <w:sz w:val="24"/>
          <w:szCs w:val="24"/>
        </w:rPr>
        <w:t xml:space="preserve"> a</w:t>
      </w:r>
      <w:r w:rsidR="00E62ED2" w:rsidRPr="00F73512">
        <w:rPr>
          <w:rFonts w:ascii="Arial" w:hAnsi="Arial" w:cs="Arial"/>
          <w:sz w:val="24"/>
          <w:szCs w:val="24"/>
        </w:rPr>
        <w:t>s</w:t>
      </w:r>
      <w:r w:rsidRPr="00F73512">
        <w:rPr>
          <w:rFonts w:ascii="Arial" w:hAnsi="Arial" w:cs="Arial"/>
          <w:sz w:val="24"/>
          <w:szCs w:val="24"/>
        </w:rPr>
        <w:t xml:space="preserve"> formas de monitoramento</w:t>
      </w:r>
      <w:r w:rsidR="00E62ED2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 xml:space="preserve">que são usadas por sociedades e instituições para tratar os </w:t>
      </w:r>
      <w:r w:rsidR="00DD212F" w:rsidRPr="00F73512">
        <w:rPr>
          <w:rFonts w:ascii="Arial" w:hAnsi="Arial" w:cs="Arial"/>
          <w:sz w:val="24"/>
          <w:szCs w:val="24"/>
        </w:rPr>
        <w:t>Organismos Geneticamente Modificados</w:t>
      </w:r>
      <w:r w:rsidRPr="00F73512">
        <w:rPr>
          <w:rFonts w:ascii="Arial" w:hAnsi="Arial" w:cs="Arial"/>
          <w:sz w:val="24"/>
          <w:szCs w:val="24"/>
        </w:rPr>
        <w:t>.</w:t>
      </w:r>
    </w:p>
    <w:p w14:paraId="5EDE7EC2" w14:textId="4C756ECF" w:rsidR="00813B8E" w:rsidRPr="00F73512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>A obra</w:t>
      </w:r>
      <w:r w:rsidR="00E62ED2" w:rsidRPr="00F73512">
        <w:rPr>
          <w:rFonts w:ascii="Arial" w:hAnsi="Arial" w:cs="Arial"/>
          <w:sz w:val="24"/>
          <w:szCs w:val="24"/>
        </w:rPr>
        <w:t xml:space="preserve">, entretanto, </w:t>
      </w:r>
      <w:r w:rsidRPr="00F73512">
        <w:rPr>
          <w:rFonts w:ascii="Arial" w:hAnsi="Arial" w:cs="Arial"/>
          <w:sz w:val="24"/>
          <w:szCs w:val="24"/>
        </w:rPr>
        <w:t xml:space="preserve">reacende a cautela contra os </w:t>
      </w:r>
      <w:r w:rsidR="000A346C" w:rsidRPr="00F73512">
        <w:rPr>
          <w:rFonts w:ascii="Arial" w:hAnsi="Arial" w:cs="Arial"/>
          <w:sz w:val="24"/>
          <w:szCs w:val="24"/>
        </w:rPr>
        <w:t xml:space="preserve">Organismos Geneticamente Modificados, </w:t>
      </w:r>
      <w:r w:rsidR="00E62ED2" w:rsidRPr="00F73512">
        <w:rPr>
          <w:rFonts w:ascii="Arial" w:hAnsi="Arial" w:cs="Arial"/>
          <w:sz w:val="24"/>
          <w:szCs w:val="24"/>
        </w:rPr>
        <w:t>e</w:t>
      </w:r>
      <w:r w:rsidRPr="00F73512">
        <w:rPr>
          <w:rFonts w:ascii="Arial" w:hAnsi="Arial" w:cs="Arial"/>
          <w:sz w:val="24"/>
          <w:szCs w:val="24"/>
        </w:rPr>
        <w:t xml:space="preserve"> apresenta excelentes</w:t>
      </w:r>
      <w:r w:rsidR="000A346C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>esclarecimentos sobre</w:t>
      </w:r>
      <w:r w:rsidR="000A346C" w:rsidRPr="00F73512">
        <w:rPr>
          <w:rFonts w:ascii="Arial" w:hAnsi="Arial" w:cs="Arial"/>
          <w:sz w:val="24"/>
          <w:szCs w:val="24"/>
        </w:rPr>
        <w:t xml:space="preserve">: </w:t>
      </w:r>
      <w:r w:rsidRPr="00F73512">
        <w:rPr>
          <w:rFonts w:ascii="Arial" w:hAnsi="Arial" w:cs="Arial"/>
          <w:sz w:val="24"/>
          <w:szCs w:val="24"/>
        </w:rPr>
        <w:t>as contradições entre as correntes de defesa e oposição</w:t>
      </w:r>
      <w:r w:rsidR="000A346C" w:rsidRPr="00F73512">
        <w:rPr>
          <w:rFonts w:ascii="Arial" w:hAnsi="Arial" w:cs="Arial"/>
          <w:sz w:val="24"/>
          <w:szCs w:val="24"/>
        </w:rPr>
        <w:t>;</w:t>
      </w:r>
      <w:r w:rsidRPr="00F73512">
        <w:rPr>
          <w:rFonts w:ascii="Arial" w:hAnsi="Arial" w:cs="Arial"/>
          <w:sz w:val="24"/>
          <w:szCs w:val="24"/>
        </w:rPr>
        <w:t xml:space="preserve"> como a ciência </w:t>
      </w:r>
      <w:r w:rsidR="000A346C" w:rsidRPr="00F73512">
        <w:rPr>
          <w:rFonts w:ascii="Arial" w:hAnsi="Arial" w:cs="Arial"/>
          <w:sz w:val="24"/>
          <w:szCs w:val="24"/>
        </w:rPr>
        <w:t xml:space="preserve">é </w:t>
      </w:r>
      <w:r w:rsidRPr="00F73512">
        <w:rPr>
          <w:rFonts w:ascii="Arial" w:hAnsi="Arial" w:cs="Arial"/>
          <w:sz w:val="24"/>
          <w:szCs w:val="24"/>
        </w:rPr>
        <w:t xml:space="preserve">tratada para fundamentar opiniões de usos, riscos e valores dos </w:t>
      </w:r>
      <w:proofErr w:type="spellStart"/>
      <w:r w:rsidR="00CB1A30" w:rsidRPr="00F73512">
        <w:rPr>
          <w:rFonts w:ascii="Arial" w:hAnsi="Arial" w:cs="Arial"/>
          <w:sz w:val="24"/>
          <w:szCs w:val="24"/>
        </w:rPr>
        <w:t>OGMs</w:t>
      </w:r>
      <w:proofErr w:type="spellEnd"/>
      <w:r w:rsidRPr="00F73512">
        <w:rPr>
          <w:rFonts w:ascii="Arial" w:hAnsi="Arial" w:cs="Arial"/>
          <w:sz w:val="24"/>
          <w:szCs w:val="24"/>
        </w:rPr>
        <w:t xml:space="preserve"> para a construção de políticas</w:t>
      </w:r>
      <w:r w:rsidR="000A346C" w:rsidRPr="00F73512">
        <w:rPr>
          <w:rFonts w:ascii="Arial" w:hAnsi="Arial" w:cs="Arial"/>
          <w:sz w:val="24"/>
          <w:szCs w:val="24"/>
        </w:rPr>
        <w:t xml:space="preserve">; </w:t>
      </w:r>
      <w:r w:rsidRPr="00F73512">
        <w:rPr>
          <w:rFonts w:ascii="Arial" w:hAnsi="Arial" w:cs="Arial"/>
          <w:sz w:val="24"/>
          <w:szCs w:val="24"/>
        </w:rPr>
        <w:t xml:space="preserve">como o impacto social </w:t>
      </w:r>
      <w:r w:rsidR="000A346C" w:rsidRPr="00F73512">
        <w:rPr>
          <w:rFonts w:ascii="Arial" w:hAnsi="Arial" w:cs="Arial"/>
          <w:sz w:val="24"/>
          <w:szCs w:val="24"/>
        </w:rPr>
        <w:t>recebe o impacto desse contexto,</w:t>
      </w:r>
      <w:r w:rsidRPr="00F73512">
        <w:rPr>
          <w:rFonts w:ascii="Arial" w:hAnsi="Arial" w:cs="Arial"/>
          <w:sz w:val="24"/>
          <w:szCs w:val="24"/>
        </w:rPr>
        <w:t xml:space="preserve"> sobretudo na orientação do cuidado com extremismo de argumentos e posições.</w:t>
      </w:r>
    </w:p>
    <w:p w14:paraId="2E3151A3" w14:textId="2D283A3E" w:rsidR="006F660E" w:rsidRDefault="006F660E" w:rsidP="001215EC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3512">
        <w:rPr>
          <w:rFonts w:ascii="Arial" w:hAnsi="Arial" w:cs="Arial"/>
          <w:sz w:val="24"/>
          <w:szCs w:val="24"/>
        </w:rPr>
        <w:t xml:space="preserve">O texto é </w:t>
      </w:r>
      <w:r w:rsidR="00E62ED2" w:rsidRPr="00F73512">
        <w:rPr>
          <w:rFonts w:ascii="Arial" w:hAnsi="Arial" w:cs="Arial"/>
          <w:sz w:val="24"/>
          <w:szCs w:val="24"/>
        </w:rPr>
        <w:t xml:space="preserve">essencial </w:t>
      </w:r>
      <w:r w:rsidRPr="00F73512">
        <w:rPr>
          <w:rFonts w:ascii="Arial" w:hAnsi="Arial" w:cs="Arial"/>
          <w:sz w:val="24"/>
          <w:szCs w:val="24"/>
        </w:rPr>
        <w:t>para que estudantes, pesquisadores e curiosos ligados às ciências socias, gastronomia, nutrição, saúde, agricultura, meio ambiente, desenvolvimento urbano e tecnológico, biotecnologia e áreas afins</w:t>
      </w:r>
      <w:r w:rsidR="000A346C" w:rsidRPr="00F73512">
        <w:rPr>
          <w:rFonts w:ascii="Arial" w:hAnsi="Arial" w:cs="Arial"/>
          <w:sz w:val="24"/>
          <w:szCs w:val="24"/>
        </w:rPr>
        <w:t xml:space="preserve"> </w:t>
      </w:r>
      <w:r w:rsidRPr="00F73512">
        <w:rPr>
          <w:rFonts w:ascii="Arial" w:hAnsi="Arial" w:cs="Arial"/>
          <w:sz w:val="24"/>
          <w:szCs w:val="24"/>
        </w:rPr>
        <w:t xml:space="preserve">compreenderem os âmbitos de impacto dos </w:t>
      </w:r>
      <w:r w:rsidR="00DD212F" w:rsidRPr="00F73512">
        <w:rPr>
          <w:rFonts w:ascii="Arial" w:hAnsi="Arial" w:cs="Arial"/>
          <w:sz w:val="24"/>
          <w:szCs w:val="24"/>
        </w:rPr>
        <w:t>Organismos Geneticamente Modificados</w:t>
      </w:r>
      <w:r w:rsidR="000A346C" w:rsidRPr="00F73512">
        <w:rPr>
          <w:rFonts w:ascii="Arial" w:hAnsi="Arial" w:cs="Arial"/>
          <w:sz w:val="24"/>
          <w:szCs w:val="24"/>
        </w:rPr>
        <w:t xml:space="preserve"> e possam elaborar novos pensamentos a partir deles nas suas áreas de atuação e pesquisa.</w:t>
      </w:r>
    </w:p>
    <w:p w14:paraId="28B1A1C9" w14:textId="1D71492F" w:rsidR="0086519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B11C9">
        <w:rPr>
          <w:rFonts w:ascii="Arial" w:hAnsi="Arial" w:cs="Arial"/>
          <w:sz w:val="24"/>
          <w:szCs w:val="24"/>
        </w:rPr>
        <w:t xml:space="preserve">o final da leitura compreende-se melhor como os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podem impactar diretamente nas culturas alimentares e nas </w:t>
      </w:r>
      <w:proofErr w:type="spellStart"/>
      <w:r w:rsidRPr="00FB11C9">
        <w:rPr>
          <w:rFonts w:ascii="Arial" w:hAnsi="Arial" w:cs="Arial"/>
          <w:sz w:val="24"/>
          <w:szCs w:val="24"/>
        </w:rPr>
        <w:t>sociobiodiversidade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alimentar. Principalmente quando se analisa partindo de problemáticas nas quais inovações para tecnologias de cultivo </w:t>
      </w:r>
      <w:proofErr w:type="spellStart"/>
      <w:r w:rsidRPr="00FB11C9">
        <w:rPr>
          <w:rFonts w:ascii="Arial" w:hAnsi="Arial" w:cs="Arial"/>
          <w:sz w:val="24"/>
          <w:szCs w:val="24"/>
        </w:rPr>
        <w:t>conflit</w:t>
      </w:r>
      <w:r>
        <w:rPr>
          <w:rFonts w:ascii="Arial" w:hAnsi="Arial" w:cs="Arial"/>
          <w:sz w:val="24"/>
          <w:szCs w:val="24"/>
        </w:rPr>
        <w:t>u</w:t>
      </w:r>
      <w:r w:rsidRPr="00FB11C9">
        <w:rPr>
          <w:rFonts w:ascii="Arial" w:hAnsi="Arial" w:cs="Arial"/>
          <w:sz w:val="24"/>
          <w:szCs w:val="24"/>
        </w:rPr>
        <w:t>am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com a segurança alimentar. </w:t>
      </w:r>
    </w:p>
    <w:p w14:paraId="419872DD" w14:textId="592EF22B" w:rsidR="00865199" w:rsidRPr="00FB11C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lastRenderedPageBreak/>
        <w:t xml:space="preserve">Embora nos últimos anos tenham-se obtidos impactos produtivos em safras de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pelo potencial que eles têm, como:  tornar produções mais nutritivas;  gerar plantas mais resistentes a doenças, pragas e até à seca;  reduzir o  consumo de recursos como água, fertilizantes e pesticidas; permitir maior vida útil a alimentos e aumentar a </w:t>
      </w:r>
      <w:r>
        <w:rPr>
          <w:rFonts w:ascii="Arial" w:hAnsi="Arial" w:cs="Arial"/>
          <w:sz w:val="24"/>
          <w:szCs w:val="24"/>
        </w:rPr>
        <w:t xml:space="preserve">qualidade </w:t>
      </w:r>
      <w:r w:rsidRPr="00FB11C9">
        <w:rPr>
          <w:rFonts w:ascii="Arial" w:hAnsi="Arial" w:cs="Arial"/>
          <w:sz w:val="24"/>
          <w:szCs w:val="24"/>
        </w:rPr>
        <w:t xml:space="preserve">deles; ainda podem gerar plantas e animais com rápido crescimento; e, até, como aponta Carpenter (2011), trazem alguma sustentabilidade agrícola; contudo, a falta de mais esclarecimentos sobre o que de fato são os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e onde eles podem ser introduzidos com segurança,  continua sendo um dos principais motivos pelo qual gera-se tanto conflito. Assim, é preciso falar mais sobre eles.</w:t>
      </w:r>
    </w:p>
    <w:p w14:paraId="5AB6A226" w14:textId="77777777" w:rsidR="0054076F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 xml:space="preserve">É possível encontrar campanhas nas mídias que justificam o uso de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como solução técnico-científica para resolver os problemas da </w:t>
      </w:r>
      <w:r>
        <w:rPr>
          <w:rFonts w:ascii="Arial" w:hAnsi="Arial" w:cs="Arial"/>
          <w:sz w:val="24"/>
          <w:szCs w:val="24"/>
        </w:rPr>
        <w:t xml:space="preserve">fome no </w:t>
      </w:r>
      <w:r w:rsidRPr="00FB11C9">
        <w:rPr>
          <w:rFonts w:ascii="Arial" w:hAnsi="Arial" w:cs="Arial"/>
          <w:sz w:val="24"/>
          <w:szCs w:val="24"/>
        </w:rPr>
        <w:t>mundo</w:t>
      </w:r>
      <w:r>
        <w:rPr>
          <w:rFonts w:ascii="Arial" w:hAnsi="Arial" w:cs="Arial"/>
          <w:sz w:val="24"/>
          <w:szCs w:val="24"/>
        </w:rPr>
        <w:t>: inclusive um</w:t>
      </w:r>
      <w:r w:rsidRPr="00FB11C9">
        <w:rPr>
          <w:rFonts w:ascii="Arial" w:hAnsi="Arial" w:cs="Arial"/>
          <w:sz w:val="24"/>
          <w:szCs w:val="24"/>
        </w:rPr>
        <w:t xml:space="preserve"> relatório da Nações Unidas sugerindo investimentos na produção de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>
        <w:rPr>
          <w:rFonts w:ascii="Arial" w:hAnsi="Arial" w:cs="Arial"/>
          <w:sz w:val="24"/>
          <w:szCs w:val="24"/>
        </w:rPr>
        <w:t xml:space="preserve"> para este fim – </w:t>
      </w:r>
      <w:r w:rsidRPr="00FB11C9">
        <w:rPr>
          <w:rFonts w:ascii="Arial" w:hAnsi="Arial" w:cs="Arial"/>
          <w:sz w:val="24"/>
          <w:szCs w:val="24"/>
        </w:rPr>
        <w:t xml:space="preserve">mesmo que </w:t>
      </w:r>
      <w:r>
        <w:rPr>
          <w:rFonts w:ascii="Arial" w:hAnsi="Arial" w:cs="Arial"/>
          <w:sz w:val="24"/>
          <w:szCs w:val="24"/>
        </w:rPr>
        <w:t xml:space="preserve">essas produções </w:t>
      </w:r>
      <w:r w:rsidRPr="00FB11C9">
        <w:rPr>
          <w:rFonts w:ascii="Arial" w:hAnsi="Arial" w:cs="Arial"/>
          <w:sz w:val="24"/>
          <w:szCs w:val="24"/>
        </w:rPr>
        <w:t>tenham control</w:t>
      </w:r>
      <w:r>
        <w:rPr>
          <w:rFonts w:ascii="Arial" w:hAnsi="Arial" w:cs="Arial"/>
          <w:sz w:val="24"/>
          <w:szCs w:val="24"/>
        </w:rPr>
        <w:t>e</w:t>
      </w:r>
      <w:r w:rsidRPr="00FB11C9">
        <w:rPr>
          <w:rFonts w:ascii="Arial" w:hAnsi="Arial" w:cs="Arial"/>
          <w:sz w:val="24"/>
          <w:szCs w:val="24"/>
        </w:rPr>
        <w:t xml:space="preserve"> rígido (BARATA, GARCIA, 2001).</w:t>
      </w:r>
    </w:p>
    <w:p w14:paraId="2AA2E0CA" w14:textId="0A2BA481" w:rsidR="00865199" w:rsidRPr="00FB11C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>Isso, para esse resenhista, soa como um e</w:t>
      </w:r>
      <w:r>
        <w:rPr>
          <w:rFonts w:ascii="Arial" w:hAnsi="Arial" w:cs="Arial"/>
          <w:sz w:val="24"/>
          <w:szCs w:val="24"/>
        </w:rPr>
        <w:t>quívoco. Principalmente por concordar com as ideias de Hoffman (1996)</w:t>
      </w:r>
      <w:r w:rsidR="00540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apontam que o problema da fome no mundo está na pobreza vivenciada pela maioria da população. De tal modo, se faz antes necessário que a parte mais pobre da população consiga ter condições para se sustentar (empregos, renda, reforma agrária) do que apenas se ter aumento do fornecimento de alimentos. Além disso, sabe-se igualmente que existem </w:t>
      </w:r>
      <w:r w:rsidRPr="00FB11C9">
        <w:rPr>
          <w:rFonts w:ascii="Arial" w:hAnsi="Arial" w:cs="Arial"/>
          <w:sz w:val="24"/>
          <w:szCs w:val="24"/>
        </w:rPr>
        <w:t>interesses</w:t>
      </w:r>
      <w:r w:rsidR="0054076F">
        <w:rPr>
          <w:rFonts w:ascii="Arial" w:hAnsi="Arial" w:cs="Arial"/>
          <w:sz w:val="24"/>
          <w:szCs w:val="24"/>
        </w:rPr>
        <w:t xml:space="preserve">, </w:t>
      </w:r>
      <w:r w:rsidRPr="00FB11C9">
        <w:rPr>
          <w:rFonts w:ascii="Arial" w:hAnsi="Arial" w:cs="Arial"/>
          <w:sz w:val="24"/>
          <w:szCs w:val="24"/>
        </w:rPr>
        <w:t>corporativos e dos próprios pesquisadores d</w:t>
      </w:r>
      <w:r w:rsidR="0054076F">
        <w:rPr>
          <w:rFonts w:ascii="Arial" w:hAnsi="Arial" w:cs="Arial"/>
          <w:sz w:val="24"/>
          <w:szCs w:val="24"/>
        </w:rPr>
        <w:t>e</w:t>
      </w:r>
      <w:r w:rsidRPr="00FB1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="005407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um tanto quanto obscuros </w:t>
      </w:r>
      <w:r w:rsidRPr="00FB11C9">
        <w:rPr>
          <w:rFonts w:ascii="Arial" w:hAnsi="Arial" w:cs="Arial"/>
          <w:sz w:val="24"/>
          <w:szCs w:val="24"/>
        </w:rPr>
        <w:t xml:space="preserve">por trás disso tudo. </w:t>
      </w:r>
      <w:r>
        <w:rPr>
          <w:rFonts w:ascii="Arial" w:hAnsi="Arial" w:cs="Arial"/>
          <w:sz w:val="24"/>
          <w:szCs w:val="24"/>
        </w:rPr>
        <w:t>Por isso, es</w:t>
      </w:r>
      <w:r w:rsidRPr="00FB11C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resenhista </w:t>
      </w:r>
      <w:r w:rsidRPr="00FB11C9">
        <w:rPr>
          <w:rFonts w:ascii="Arial" w:hAnsi="Arial" w:cs="Arial"/>
          <w:sz w:val="24"/>
          <w:szCs w:val="24"/>
        </w:rPr>
        <w:t xml:space="preserve">acredita que os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têm mais a oferecer para as agroindústrias</w:t>
      </w:r>
      <w:r>
        <w:rPr>
          <w:rFonts w:ascii="Arial" w:hAnsi="Arial" w:cs="Arial"/>
          <w:sz w:val="24"/>
          <w:szCs w:val="24"/>
        </w:rPr>
        <w:t>;</w:t>
      </w:r>
      <w:r w:rsidRPr="00FB11C9">
        <w:rPr>
          <w:rFonts w:ascii="Arial" w:hAnsi="Arial" w:cs="Arial"/>
          <w:sz w:val="24"/>
          <w:szCs w:val="24"/>
        </w:rPr>
        <w:t xml:space="preserve"> ao passo que explorar a biodiversidade aliada com estudos sobre aprimoramento de plantas podem melhorar a vida de agricultores e consumidores em geral</w:t>
      </w:r>
      <w:r>
        <w:rPr>
          <w:rFonts w:ascii="Arial" w:hAnsi="Arial" w:cs="Arial"/>
          <w:sz w:val="24"/>
          <w:szCs w:val="24"/>
        </w:rPr>
        <w:t>. Isso poderia ter algum impacto mais positivo para a segurança alimentar e nutricional das sociedades.</w:t>
      </w:r>
    </w:p>
    <w:p w14:paraId="2A103EF0" w14:textId="77777777" w:rsidR="00485610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>Isso posto, é fundamental</w:t>
      </w:r>
      <w:r w:rsidR="0054076F">
        <w:rPr>
          <w:rFonts w:ascii="Arial" w:hAnsi="Arial" w:cs="Arial"/>
          <w:sz w:val="24"/>
          <w:szCs w:val="24"/>
        </w:rPr>
        <w:t xml:space="preserve"> </w:t>
      </w:r>
      <w:r w:rsidRPr="00FB11C9">
        <w:rPr>
          <w:rFonts w:ascii="Arial" w:hAnsi="Arial" w:cs="Arial"/>
          <w:sz w:val="24"/>
          <w:szCs w:val="24"/>
        </w:rPr>
        <w:t>conhecer o que se come</w:t>
      </w:r>
      <w:r w:rsidR="0054076F">
        <w:rPr>
          <w:rFonts w:ascii="Arial" w:hAnsi="Arial" w:cs="Arial"/>
          <w:sz w:val="24"/>
          <w:szCs w:val="24"/>
        </w:rPr>
        <w:t xml:space="preserve"> – cada vez mais</w:t>
      </w:r>
      <w:r w:rsidRPr="00FB11C9">
        <w:rPr>
          <w:rFonts w:ascii="Arial" w:hAnsi="Arial" w:cs="Arial"/>
          <w:sz w:val="24"/>
          <w:szCs w:val="24"/>
        </w:rPr>
        <w:t xml:space="preserve">. E isso pode ser uma parte também dedicada ao trabalho de um cozinheiro, de um gastrônomo, de um </w:t>
      </w:r>
      <w:proofErr w:type="spellStart"/>
      <w:r w:rsidRPr="00FB11C9">
        <w:rPr>
          <w:rFonts w:ascii="Arial" w:hAnsi="Arial" w:cs="Arial"/>
          <w:sz w:val="24"/>
          <w:szCs w:val="24"/>
        </w:rPr>
        <w:t>culinarista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responsável: tornar-se também um ativista da comida</w:t>
      </w:r>
      <w:r w:rsidR="0054076F">
        <w:rPr>
          <w:rFonts w:ascii="Arial" w:hAnsi="Arial" w:cs="Arial"/>
          <w:sz w:val="24"/>
          <w:szCs w:val="24"/>
        </w:rPr>
        <w:t xml:space="preserve"> e, ao mesmo tempo, </w:t>
      </w:r>
      <w:r w:rsidRPr="00FB11C9">
        <w:rPr>
          <w:rFonts w:ascii="Arial" w:hAnsi="Arial" w:cs="Arial"/>
          <w:sz w:val="24"/>
          <w:szCs w:val="24"/>
        </w:rPr>
        <w:t>uma espécie de ‘educador alimentar’</w:t>
      </w:r>
      <w:r w:rsidR="0054076F">
        <w:rPr>
          <w:rFonts w:ascii="Arial" w:hAnsi="Arial" w:cs="Arial"/>
          <w:sz w:val="24"/>
          <w:szCs w:val="24"/>
        </w:rPr>
        <w:t xml:space="preserve"> </w:t>
      </w:r>
      <w:r w:rsidRPr="00FB11C9">
        <w:rPr>
          <w:rFonts w:ascii="Arial" w:hAnsi="Arial" w:cs="Arial"/>
          <w:sz w:val="24"/>
          <w:szCs w:val="24"/>
        </w:rPr>
        <w:t>dentro do seu próprio estabelecimento, apresenta</w:t>
      </w:r>
      <w:r>
        <w:rPr>
          <w:rFonts w:ascii="Arial" w:hAnsi="Arial" w:cs="Arial"/>
          <w:sz w:val="24"/>
          <w:szCs w:val="24"/>
        </w:rPr>
        <w:t>ndo</w:t>
      </w:r>
      <w:r w:rsidRPr="00FB11C9">
        <w:rPr>
          <w:rFonts w:ascii="Arial" w:hAnsi="Arial" w:cs="Arial"/>
          <w:sz w:val="24"/>
          <w:szCs w:val="24"/>
        </w:rPr>
        <w:t xml:space="preserve"> para </w:t>
      </w:r>
      <w:r w:rsidR="0054076F">
        <w:rPr>
          <w:rFonts w:ascii="Arial" w:hAnsi="Arial" w:cs="Arial"/>
          <w:sz w:val="24"/>
          <w:szCs w:val="24"/>
        </w:rPr>
        <w:t xml:space="preserve">a </w:t>
      </w:r>
      <w:r w:rsidRPr="00FB11C9">
        <w:rPr>
          <w:rFonts w:ascii="Arial" w:hAnsi="Arial" w:cs="Arial"/>
          <w:sz w:val="24"/>
          <w:szCs w:val="24"/>
        </w:rPr>
        <w:t xml:space="preserve">sua equipe, para </w:t>
      </w:r>
      <w:r w:rsidR="0054076F">
        <w:rPr>
          <w:rFonts w:ascii="Arial" w:hAnsi="Arial" w:cs="Arial"/>
          <w:sz w:val="24"/>
          <w:szCs w:val="24"/>
        </w:rPr>
        <w:t xml:space="preserve">os </w:t>
      </w:r>
      <w:r w:rsidRPr="00FB11C9">
        <w:rPr>
          <w:rFonts w:ascii="Arial" w:hAnsi="Arial" w:cs="Arial"/>
          <w:sz w:val="24"/>
          <w:szCs w:val="24"/>
        </w:rPr>
        <w:t>seus clientes</w:t>
      </w:r>
      <w:r>
        <w:rPr>
          <w:rFonts w:ascii="Arial" w:hAnsi="Arial" w:cs="Arial"/>
          <w:sz w:val="24"/>
          <w:szCs w:val="24"/>
        </w:rPr>
        <w:t xml:space="preserve">, para a sua comunidade, </w:t>
      </w:r>
      <w:r w:rsidRPr="00FB11C9">
        <w:rPr>
          <w:rFonts w:ascii="Arial" w:hAnsi="Arial" w:cs="Arial"/>
          <w:sz w:val="24"/>
          <w:szCs w:val="24"/>
        </w:rPr>
        <w:t>os produtos locais, os produtos das sazonalidades, os produtos especiais</w:t>
      </w:r>
      <w:r w:rsidR="0054076F">
        <w:rPr>
          <w:rFonts w:ascii="Arial" w:hAnsi="Arial" w:cs="Arial"/>
          <w:sz w:val="24"/>
          <w:szCs w:val="24"/>
        </w:rPr>
        <w:t xml:space="preserve">, </w:t>
      </w:r>
      <w:r w:rsidRPr="00FB11C9">
        <w:rPr>
          <w:rFonts w:ascii="Arial" w:hAnsi="Arial" w:cs="Arial"/>
          <w:sz w:val="24"/>
          <w:szCs w:val="24"/>
        </w:rPr>
        <w:t>e diferenci</w:t>
      </w:r>
      <w:r>
        <w:rPr>
          <w:rFonts w:ascii="Arial" w:hAnsi="Arial" w:cs="Arial"/>
          <w:sz w:val="24"/>
          <w:szCs w:val="24"/>
        </w:rPr>
        <w:t>á-los</w:t>
      </w:r>
      <w:r w:rsidRPr="00FB11C9">
        <w:rPr>
          <w:rFonts w:ascii="Arial" w:hAnsi="Arial" w:cs="Arial"/>
          <w:sz w:val="24"/>
          <w:szCs w:val="24"/>
        </w:rPr>
        <w:t xml:space="preserve"> dos demais</w:t>
      </w:r>
      <w:r>
        <w:rPr>
          <w:rFonts w:ascii="Arial" w:hAnsi="Arial" w:cs="Arial"/>
          <w:sz w:val="24"/>
          <w:szCs w:val="24"/>
        </w:rPr>
        <w:t xml:space="preserve">, especialmente daqueles </w:t>
      </w:r>
      <w:r w:rsidRPr="00FB11C9">
        <w:rPr>
          <w:rFonts w:ascii="Arial" w:hAnsi="Arial" w:cs="Arial"/>
          <w:sz w:val="24"/>
          <w:szCs w:val="24"/>
        </w:rPr>
        <w:lastRenderedPageBreak/>
        <w:t>considerados ruins do ponto de vista da saúde e</w:t>
      </w:r>
      <w:r w:rsidR="004B7225">
        <w:rPr>
          <w:rFonts w:ascii="Arial" w:hAnsi="Arial" w:cs="Arial"/>
          <w:sz w:val="24"/>
          <w:szCs w:val="24"/>
        </w:rPr>
        <w:t xml:space="preserve"> do aspecto</w:t>
      </w:r>
      <w:r w:rsidRPr="00FB11C9">
        <w:rPr>
          <w:rFonts w:ascii="Arial" w:hAnsi="Arial" w:cs="Arial"/>
          <w:sz w:val="24"/>
          <w:szCs w:val="24"/>
        </w:rPr>
        <w:t xml:space="preserve"> nutricional; explicando os motivos que lev</w:t>
      </w:r>
      <w:r>
        <w:rPr>
          <w:rFonts w:ascii="Arial" w:hAnsi="Arial" w:cs="Arial"/>
          <w:sz w:val="24"/>
          <w:szCs w:val="24"/>
        </w:rPr>
        <w:t>a</w:t>
      </w:r>
      <w:r w:rsidRPr="00FB11C9">
        <w:rPr>
          <w:rFonts w:ascii="Arial" w:hAnsi="Arial" w:cs="Arial"/>
          <w:sz w:val="24"/>
          <w:szCs w:val="24"/>
        </w:rPr>
        <w:t>m a isso</w:t>
      </w:r>
      <w:r w:rsidR="004B7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permitindo interação maior com </w:t>
      </w:r>
      <w:r w:rsidRPr="00FB11C9">
        <w:rPr>
          <w:rFonts w:ascii="Arial" w:hAnsi="Arial" w:cs="Arial"/>
          <w:sz w:val="24"/>
          <w:szCs w:val="24"/>
        </w:rPr>
        <w:t>quem produz</w:t>
      </w:r>
      <w:r>
        <w:rPr>
          <w:rFonts w:ascii="Arial" w:hAnsi="Arial" w:cs="Arial"/>
          <w:sz w:val="24"/>
          <w:szCs w:val="24"/>
        </w:rPr>
        <w:t>, cultiva, fornece, consome.</w:t>
      </w:r>
      <w:r w:rsidR="004B7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FB11C9">
        <w:rPr>
          <w:rFonts w:ascii="Arial" w:hAnsi="Arial" w:cs="Arial"/>
          <w:sz w:val="24"/>
          <w:szCs w:val="24"/>
        </w:rPr>
        <w:t xml:space="preserve">os dias atuais, onde a gastronomia gera um boom nas mídias, tratar sobre </w:t>
      </w:r>
      <w:r>
        <w:rPr>
          <w:rFonts w:ascii="Arial" w:hAnsi="Arial" w:cs="Arial"/>
          <w:sz w:val="24"/>
          <w:szCs w:val="24"/>
        </w:rPr>
        <w:t xml:space="preserve">o </w:t>
      </w:r>
      <w:r w:rsidRPr="00FB11C9">
        <w:rPr>
          <w:rFonts w:ascii="Arial" w:hAnsi="Arial" w:cs="Arial"/>
          <w:sz w:val="24"/>
          <w:szCs w:val="24"/>
        </w:rPr>
        <w:t xml:space="preserve">conhecimento </w:t>
      </w:r>
      <w:r>
        <w:rPr>
          <w:rFonts w:ascii="Arial" w:hAnsi="Arial" w:cs="Arial"/>
          <w:sz w:val="24"/>
          <w:szCs w:val="24"/>
        </w:rPr>
        <w:t xml:space="preserve">adquirido </w:t>
      </w:r>
      <w:r w:rsidRPr="00FB11C9">
        <w:rPr>
          <w:rFonts w:ascii="Arial" w:hAnsi="Arial" w:cs="Arial"/>
          <w:sz w:val="24"/>
          <w:szCs w:val="24"/>
        </w:rPr>
        <w:t xml:space="preserve">com a </w:t>
      </w:r>
      <w:r>
        <w:rPr>
          <w:rFonts w:ascii="Arial" w:hAnsi="Arial" w:cs="Arial"/>
          <w:sz w:val="24"/>
          <w:szCs w:val="24"/>
        </w:rPr>
        <w:t>alimentação</w:t>
      </w:r>
      <w:r w:rsidRPr="00FB11C9">
        <w:rPr>
          <w:rFonts w:ascii="Arial" w:hAnsi="Arial" w:cs="Arial"/>
          <w:sz w:val="24"/>
          <w:szCs w:val="24"/>
        </w:rPr>
        <w:t xml:space="preserve"> pode ser muito útil, principalmente para gerar confiabilidade quanto ao que é usado na comida que é servida nos empreendimentos gastronômicos</w:t>
      </w:r>
      <w:r>
        <w:rPr>
          <w:rFonts w:ascii="Arial" w:hAnsi="Arial" w:cs="Arial"/>
          <w:sz w:val="24"/>
          <w:szCs w:val="24"/>
        </w:rPr>
        <w:t>.</w:t>
      </w:r>
    </w:p>
    <w:p w14:paraId="359C2D6B" w14:textId="3276C814" w:rsidR="00865199" w:rsidRPr="00FB11C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 xml:space="preserve">Uma passeada rápida nos perfis de redes socias de </w:t>
      </w:r>
      <w:r w:rsidRPr="00485610">
        <w:rPr>
          <w:rFonts w:ascii="Arial" w:hAnsi="Arial" w:cs="Arial"/>
          <w:i/>
          <w:sz w:val="24"/>
          <w:szCs w:val="24"/>
        </w:rPr>
        <w:t>Chefs</w:t>
      </w:r>
      <w:r w:rsidRPr="00FB11C9">
        <w:rPr>
          <w:rFonts w:ascii="Arial" w:hAnsi="Arial" w:cs="Arial"/>
          <w:sz w:val="24"/>
          <w:szCs w:val="24"/>
        </w:rPr>
        <w:t xml:space="preserve"> de cozinha famosos em todo o mundo é possível notar que aqueles chefs mais envolvidos com noções de bem-estar, boa nutrição, impactos no meio ambiente e que tentam ao seu modo combate às desigualdades sociais, são contra alimentos geneticamente modificados. Antes, </w:t>
      </w:r>
      <w:r>
        <w:rPr>
          <w:rFonts w:ascii="Arial" w:hAnsi="Arial" w:cs="Arial"/>
          <w:sz w:val="24"/>
          <w:szCs w:val="24"/>
        </w:rPr>
        <w:t xml:space="preserve">eles </w:t>
      </w:r>
      <w:r w:rsidRPr="00FB11C9">
        <w:rPr>
          <w:rFonts w:ascii="Arial" w:hAnsi="Arial" w:cs="Arial"/>
          <w:sz w:val="24"/>
          <w:szCs w:val="24"/>
        </w:rPr>
        <w:t>preferem comida “de verdade”, conhece</w:t>
      </w:r>
      <w:r>
        <w:rPr>
          <w:rFonts w:ascii="Arial" w:hAnsi="Arial" w:cs="Arial"/>
          <w:sz w:val="24"/>
          <w:szCs w:val="24"/>
        </w:rPr>
        <w:t>m</w:t>
      </w:r>
      <w:r w:rsidRPr="00FB11C9">
        <w:rPr>
          <w:rFonts w:ascii="Arial" w:hAnsi="Arial" w:cs="Arial"/>
          <w:sz w:val="24"/>
          <w:szCs w:val="24"/>
        </w:rPr>
        <w:t xml:space="preserve"> a sazonalidade dos produtos de sua região e tem </w:t>
      </w:r>
      <w:r>
        <w:rPr>
          <w:rFonts w:ascii="Arial" w:hAnsi="Arial" w:cs="Arial"/>
          <w:sz w:val="24"/>
          <w:szCs w:val="24"/>
        </w:rPr>
        <w:t xml:space="preserve">contato direto com </w:t>
      </w:r>
      <w:r w:rsidRPr="00FB11C9">
        <w:rPr>
          <w:rFonts w:ascii="Arial" w:hAnsi="Arial" w:cs="Arial"/>
          <w:sz w:val="24"/>
          <w:szCs w:val="24"/>
        </w:rPr>
        <w:t xml:space="preserve">produtores que produzem perto (cadeias curtas). Talvez isso seja resultado de pesquisas pessoais de cada um desses </w:t>
      </w:r>
      <w:r w:rsidRPr="00485610">
        <w:rPr>
          <w:rFonts w:ascii="Arial" w:hAnsi="Arial" w:cs="Arial"/>
          <w:i/>
          <w:sz w:val="24"/>
          <w:szCs w:val="24"/>
        </w:rPr>
        <w:t>chefs</w:t>
      </w:r>
      <w:r w:rsidRPr="00FB11C9">
        <w:rPr>
          <w:rFonts w:ascii="Arial" w:hAnsi="Arial" w:cs="Arial"/>
          <w:sz w:val="24"/>
          <w:szCs w:val="24"/>
        </w:rPr>
        <w:t xml:space="preserve">, na tentativa de descobrir para além da sua identidade de sua cozinha. Mas, é fato que </w:t>
      </w:r>
      <w:r w:rsidR="00485610">
        <w:rPr>
          <w:rFonts w:ascii="Arial" w:hAnsi="Arial" w:cs="Arial"/>
          <w:sz w:val="24"/>
          <w:szCs w:val="24"/>
        </w:rPr>
        <w:t>cozinheiros e cozinheiras</w:t>
      </w:r>
      <w:r w:rsidRPr="00FB11C9">
        <w:rPr>
          <w:rFonts w:ascii="Arial" w:hAnsi="Arial" w:cs="Arial"/>
          <w:sz w:val="24"/>
          <w:szCs w:val="24"/>
        </w:rPr>
        <w:t xml:space="preserve"> envolvidos com esse tipo de conhecimento</w:t>
      </w:r>
      <w:r>
        <w:rPr>
          <w:rFonts w:ascii="Arial" w:hAnsi="Arial" w:cs="Arial"/>
          <w:sz w:val="24"/>
          <w:szCs w:val="24"/>
        </w:rPr>
        <w:t xml:space="preserve">, ou defensores de algumas causas ambientais, </w:t>
      </w:r>
      <w:r w:rsidRPr="00FB11C9">
        <w:rPr>
          <w:rFonts w:ascii="Arial" w:hAnsi="Arial" w:cs="Arial"/>
          <w:sz w:val="24"/>
          <w:szCs w:val="24"/>
        </w:rPr>
        <w:t>percebem o impacto da engenharia genética</w:t>
      </w:r>
      <w:r>
        <w:rPr>
          <w:rFonts w:ascii="Arial" w:hAnsi="Arial" w:cs="Arial"/>
          <w:sz w:val="24"/>
          <w:szCs w:val="24"/>
        </w:rPr>
        <w:t xml:space="preserve"> p</w:t>
      </w:r>
      <w:r w:rsidRPr="00FB11C9">
        <w:rPr>
          <w:rFonts w:ascii="Arial" w:hAnsi="Arial" w:cs="Arial"/>
          <w:sz w:val="24"/>
          <w:szCs w:val="24"/>
        </w:rPr>
        <w:t>ara a comida</w:t>
      </w:r>
      <w:r w:rsidR="00485610">
        <w:rPr>
          <w:rFonts w:ascii="Arial" w:hAnsi="Arial" w:cs="Arial"/>
          <w:sz w:val="24"/>
          <w:szCs w:val="24"/>
        </w:rPr>
        <w:t xml:space="preserve"> e</w:t>
      </w:r>
      <w:r w:rsidRPr="00FB1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sabem o motivo do</w:t>
      </w:r>
      <w:r w:rsidRPr="00FB11C9">
        <w:rPr>
          <w:rFonts w:ascii="Arial" w:hAnsi="Arial" w:cs="Arial"/>
          <w:sz w:val="24"/>
          <w:szCs w:val="24"/>
        </w:rPr>
        <w:t xml:space="preserve"> interesse d</w:t>
      </w:r>
      <w:r w:rsidR="00485610">
        <w:rPr>
          <w:rFonts w:ascii="Arial" w:hAnsi="Arial" w:cs="Arial"/>
          <w:sz w:val="24"/>
          <w:szCs w:val="24"/>
        </w:rPr>
        <w:t>e</w:t>
      </w:r>
      <w:r w:rsidRPr="00FB11C9">
        <w:rPr>
          <w:rFonts w:ascii="Arial" w:hAnsi="Arial" w:cs="Arial"/>
          <w:sz w:val="24"/>
          <w:szCs w:val="24"/>
        </w:rPr>
        <w:t xml:space="preserve"> uso</w:t>
      </w:r>
      <w:r>
        <w:rPr>
          <w:rFonts w:ascii="Arial" w:hAnsi="Arial" w:cs="Arial"/>
          <w:sz w:val="24"/>
          <w:szCs w:val="24"/>
        </w:rPr>
        <w:t xml:space="preserve"> d</w:t>
      </w:r>
      <w:r w:rsidR="004856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na indústria alimentícia</w:t>
      </w:r>
      <w:r>
        <w:rPr>
          <w:rFonts w:ascii="Arial" w:hAnsi="Arial" w:cs="Arial"/>
          <w:sz w:val="24"/>
          <w:szCs w:val="24"/>
        </w:rPr>
        <w:t xml:space="preserve"> (lucro, domínio de mercado, dominar culturas)</w:t>
      </w:r>
      <w:r w:rsidRPr="00FB11C9">
        <w:rPr>
          <w:rFonts w:ascii="Arial" w:hAnsi="Arial" w:cs="Arial"/>
          <w:sz w:val="24"/>
          <w:szCs w:val="24"/>
        </w:rPr>
        <w:t xml:space="preserve">. </w:t>
      </w:r>
    </w:p>
    <w:p w14:paraId="4387448D" w14:textId="470BCB2C" w:rsidR="00865199" w:rsidRPr="00FB11C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>Não é por acaso</w:t>
      </w:r>
      <w:r>
        <w:rPr>
          <w:rFonts w:ascii="Arial" w:hAnsi="Arial" w:cs="Arial"/>
          <w:sz w:val="24"/>
          <w:szCs w:val="24"/>
        </w:rPr>
        <w:t xml:space="preserve"> </w:t>
      </w:r>
      <w:r w:rsidRPr="00FB11C9">
        <w:rPr>
          <w:rFonts w:ascii="Arial" w:hAnsi="Arial" w:cs="Arial"/>
          <w:sz w:val="24"/>
          <w:szCs w:val="24"/>
        </w:rPr>
        <w:t>que há procura crescente por produtos com apelação de ‘orgânico</w:t>
      </w:r>
      <w:r w:rsidR="00455C1A">
        <w:rPr>
          <w:rFonts w:ascii="Arial" w:hAnsi="Arial" w:cs="Arial"/>
          <w:sz w:val="24"/>
          <w:szCs w:val="24"/>
        </w:rPr>
        <w:t>’</w:t>
      </w:r>
      <w:r w:rsidRPr="00FB11C9">
        <w:rPr>
          <w:rFonts w:ascii="Arial" w:hAnsi="Arial" w:cs="Arial"/>
          <w:sz w:val="24"/>
          <w:szCs w:val="24"/>
        </w:rPr>
        <w:t xml:space="preserve">, </w:t>
      </w:r>
      <w:r w:rsidR="00455C1A">
        <w:rPr>
          <w:rFonts w:ascii="Arial" w:hAnsi="Arial" w:cs="Arial"/>
          <w:sz w:val="24"/>
          <w:szCs w:val="24"/>
        </w:rPr>
        <w:t>‘</w:t>
      </w:r>
      <w:r w:rsidRPr="00FB11C9">
        <w:rPr>
          <w:rFonts w:ascii="Arial" w:hAnsi="Arial" w:cs="Arial"/>
          <w:sz w:val="24"/>
          <w:szCs w:val="24"/>
        </w:rPr>
        <w:t>artesanal</w:t>
      </w:r>
      <w:r w:rsidR="00455C1A">
        <w:rPr>
          <w:rFonts w:ascii="Arial" w:hAnsi="Arial" w:cs="Arial"/>
          <w:sz w:val="24"/>
          <w:szCs w:val="24"/>
        </w:rPr>
        <w:t>’</w:t>
      </w:r>
      <w:r w:rsidRPr="00FB11C9">
        <w:rPr>
          <w:rFonts w:ascii="Arial" w:hAnsi="Arial" w:cs="Arial"/>
          <w:sz w:val="24"/>
          <w:szCs w:val="24"/>
        </w:rPr>
        <w:t xml:space="preserve">, </w:t>
      </w:r>
      <w:r w:rsidR="00455C1A">
        <w:rPr>
          <w:rFonts w:ascii="Arial" w:hAnsi="Arial" w:cs="Arial"/>
          <w:sz w:val="24"/>
          <w:szCs w:val="24"/>
        </w:rPr>
        <w:t>‘</w:t>
      </w:r>
      <w:r w:rsidRPr="00FB11C9">
        <w:rPr>
          <w:rFonts w:ascii="Arial" w:hAnsi="Arial" w:cs="Arial"/>
          <w:sz w:val="24"/>
          <w:szCs w:val="24"/>
        </w:rPr>
        <w:t>local’</w:t>
      </w:r>
      <w:r>
        <w:rPr>
          <w:rFonts w:ascii="Arial" w:hAnsi="Arial" w:cs="Arial"/>
          <w:sz w:val="24"/>
          <w:szCs w:val="24"/>
        </w:rPr>
        <w:t xml:space="preserve"> </w:t>
      </w:r>
      <w:r w:rsidRPr="00FB11C9">
        <w:rPr>
          <w:rFonts w:ascii="Arial" w:hAnsi="Arial" w:cs="Arial"/>
          <w:sz w:val="24"/>
          <w:szCs w:val="24"/>
        </w:rPr>
        <w:t xml:space="preserve">e o </w:t>
      </w:r>
      <w:r>
        <w:rPr>
          <w:rFonts w:ascii="Arial" w:hAnsi="Arial" w:cs="Arial"/>
          <w:sz w:val="24"/>
          <w:szCs w:val="24"/>
        </w:rPr>
        <w:t>au</w:t>
      </w:r>
      <w:r w:rsidRPr="00FB11C9">
        <w:rPr>
          <w:rFonts w:ascii="Arial" w:hAnsi="Arial" w:cs="Arial"/>
          <w:sz w:val="24"/>
          <w:szCs w:val="24"/>
        </w:rPr>
        <w:t xml:space="preserve">mento do ativismo alimentar. </w:t>
      </w:r>
      <w:r w:rsidR="00455C1A">
        <w:rPr>
          <w:rFonts w:ascii="Arial" w:hAnsi="Arial" w:cs="Arial"/>
          <w:sz w:val="24"/>
          <w:szCs w:val="24"/>
        </w:rPr>
        <w:t>E, a</w:t>
      </w:r>
      <w:r w:rsidRPr="00FB11C9">
        <w:rPr>
          <w:rFonts w:ascii="Arial" w:hAnsi="Arial" w:cs="Arial"/>
          <w:sz w:val="24"/>
          <w:szCs w:val="24"/>
        </w:rPr>
        <w:t>o mesmo tempo em que se travam lutas para a rotulação de alimentos transgênicos surgem mais e mais circuitos de proximidade para obtenção de alimentos frescos e orgânicos</w:t>
      </w:r>
      <w:r w:rsidR="00455C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feiras</w:t>
      </w:r>
      <w:r w:rsidRPr="00FB11C9">
        <w:rPr>
          <w:rFonts w:ascii="Arial" w:hAnsi="Arial" w:cs="Arial"/>
          <w:sz w:val="24"/>
          <w:szCs w:val="24"/>
        </w:rPr>
        <w:t xml:space="preserve"> urbanas dedicadas aos orgânicos, artesanais e produtos típicos locais</w:t>
      </w:r>
      <w:r w:rsidR="00455C1A">
        <w:rPr>
          <w:rFonts w:ascii="Arial" w:hAnsi="Arial" w:cs="Arial"/>
          <w:sz w:val="24"/>
          <w:szCs w:val="24"/>
        </w:rPr>
        <w:t xml:space="preserve"> </w:t>
      </w:r>
      <w:r w:rsidRPr="00FB11C9">
        <w:rPr>
          <w:rFonts w:ascii="Arial" w:hAnsi="Arial" w:cs="Arial"/>
          <w:sz w:val="24"/>
          <w:szCs w:val="24"/>
        </w:rPr>
        <w:t xml:space="preserve">que beneficiam a agricultura familiar. </w:t>
      </w:r>
    </w:p>
    <w:p w14:paraId="375DB788" w14:textId="517962EF" w:rsidR="00865199" w:rsidRDefault="009929D2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OGMs</w:t>
      </w:r>
      <w:proofErr w:type="spellEnd"/>
      <w:r w:rsidR="00865199" w:rsidRPr="00FB11C9">
        <w:rPr>
          <w:rFonts w:ascii="Arial" w:hAnsi="Arial" w:cs="Arial"/>
          <w:sz w:val="24"/>
          <w:szCs w:val="24"/>
        </w:rPr>
        <w:t xml:space="preserve"> também afeta</w:t>
      </w:r>
      <w:r>
        <w:rPr>
          <w:rFonts w:ascii="Arial" w:hAnsi="Arial" w:cs="Arial"/>
          <w:sz w:val="24"/>
          <w:szCs w:val="24"/>
        </w:rPr>
        <w:t>m</w:t>
      </w:r>
      <w:r w:rsidR="00865199" w:rsidRPr="00FB11C9">
        <w:rPr>
          <w:rFonts w:ascii="Arial" w:hAnsi="Arial" w:cs="Arial"/>
          <w:sz w:val="24"/>
          <w:szCs w:val="24"/>
        </w:rPr>
        <w:t xml:space="preserve"> o mundo da restauração</w:t>
      </w:r>
      <w:r>
        <w:rPr>
          <w:rFonts w:ascii="Arial" w:hAnsi="Arial" w:cs="Arial"/>
          <w:sz w:val="24"/>
          <w:szCs w:val="24"/>
        </w:rPr>
        <w:t>, h</w:t>
      </w:r>
      <w:r w:rsidR="00865199" w:rsidRPr="00FB11C9">
        <w:rPr>
          <w:rFonts w:ascii="Arial" w:hAnsi="Arial" w:cs="Arial"/>
          <w:sz w:val="24"/>
          <w:szCs w:val="24"/>
        </w:rPr>
        <w:t xml:space="preserve">aja visto o poder de influenciar o consumidor que </w:t>
      </w:r>
      <w:r>
        <w:rPr>
          <w:rFonts w:ascii="Arial" w:hAnsi="Arial" w:cs="Arial"/>
          <w:sz w:val="24"/>
          <w:szCs w:val="24"/>
        </w:rPr>
        <w:t>indústria alimentícia possui</w:t>
      </w:r>
      <w:r w:rsidR="00865199" w:rsidRPr="00FB11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3604B">
        <w:rPr>
          <w:rFonts w:ascii="Arial" w:hAnsi="Arial" w:cs="Arial"/>
          <w:sz w:val="24"/>
          <w:szCs w:val="24"/>
        </w:rPr>
        <w:t xml:space="preserve">Por sorte </w:t>
      </w:r>
      <w:r>
        <w:rPr>
          <w:rFonts w:ascii="Arial" w:hAnsi="Arial" w:cs="Arial"/>
          <w:sz w:val="24"/>
          <w:szCs w:val="24"/>
        </w:rPr>
        <w:t>aparecem as resistências</w:t>
      </w:r>
      <w:r w:rsidR="0093604B">
        <w:rPr>
          <w:rFonts w:ascii="Arial" w:hAnsi="Arial" w:cs="Arial"/>
          <w:sz w:val="24"/>
          <w:szCs w:val="24"/>
        </w:rPr>
        <w:t xml:space="preserve"> também nesse setor</w:t>
      </w:r>
      <w:r>
        <w:rPr>
          <w:rFonts w:ascii="Arial" w:hAnsi="Arial" w:cs="Arial"/>
          <w:sz w:val="24"/>
          <w:szCs w:val="24"/>
        </w:rPr>
        <w:t xml:space="preserve">. </w:t>
      </w:r>
      <w:r w:rsidR="00865199" w:rsidRPr="00FB11C9">
        <w:rPr>
          <w:rFonts w:ascii="Arial" w:hAnsi="Arial" w:cs="Arial"/>
          <w:sz w:val="24"/>
          <w:szCs w:val="24"/>
        </w:rPr>
        <w:t xml:space="preserve">Um bom exemplo é rede de comida mexicana </w:t>
      </w:r>
      <w:proofErr w:type="spellStart"/>
      <w:r w:rsidR="00865199" w:rsidRPr="00FB11C9">
        <w:rPr>
          <w:rFonts w:ascii="Arial" w:hAnsi="Arial" w:cs="Arial"/>
          <w:sz w:val="24"/>
          <w:szCs w:val="24"/>
        </w:rPr>
        <w:t>Chipotle</w:t>
      </w:r>
      <w:proofErr w:type="spellEnd"/>
      <w:r w:rsidR="00865199" w:rsidRPr="00FB11C9">
        <w:rPr>
          <w:rFonts w:ascii="Arial" w:hAnsi="Arial" w:cs="Arial"/>
          <w:sz w:val="24"/>
          <w:szCs w:val="24"/>
        </w:rPr>
        <w:t>: em abril de 2015 ela resolveu</w:t>
      </w:r>
      <w:r w:rsidR="00865199">
        <w:rPr>
          <w:rFonts w:ascii="Arial" w:hAnsi="Arial" w:cs="Arial"/>
          <w:sz w:val="24"/>
          <w:szCs w:val="24"/>
        </w:rPr>
        <w:t xml:space="preserve"> não mais trabalhar com</w:t>
      </w:r>
      <w:r w:rsidR="00865199" w:rsidRPr="00FB11C9">
        <w:rPr>
          <w:rFonts w:ascii="Arial" w:hAnsi="Arial" w:cs="Arial"/>
          <w:sz w:val="24"/>
          <w:szCs w:val="24"/>
        </w:rPr>
        <w:t xml:space="preserve"> ingrediente geneticamente modificados e congelados</w:t>
      </w:r>
      <w:r w:rsidR="003C4EA2">
        <w:rPr>
          <w:rFonts w:ascii="Arial" w:hAnsi="Arial" w:cs="Arial"/>
          <w:sz w:val="24"/>
          <w:szCs w:val="24"/>
        </w:rPr>
        <w:t xml:space="preserve">, e os excluiu </w:t>
      </w:r>
      <w:proofErr w:type="spellStart"/>
      <w:r w:rsidR="003C4EA2">
        <w:rPr>
          <w:rFonts w:ascii="Arial" w:hAnsi="Arial" w:cs="Arial"/>
          <w:sz w:val="24"/>
          <w:szCs w:val="24"/>
        </w:rPr>
        <w:t>do</w:t>
      </w:r>
      <w:r w:rsidR="00865199">
        <w:rPr>
          <w:rFonts w:ascii="Arial" w:hAnsi="Arial" w:cs="Arial"/>
          <w:sz w:val="24"/>
          <w:szCs w:val="24"/>
        </w:rPr>
        <w:t>s</w:t>
      </w:r>
      <w:proofErr w:type="spellEnd"/>
      <w:r w:rsidR="00865199">
        <w:rPr>
          <w:rFonts w:ascii="Arial" w:hAnsi="Arial" w:cs="Arial"/>
          <w:sz w:val="24"/>
          <w:szCs w:val="24"/>
        </w:rPr>
        <w:t xml:space="preserve"> cardápios </w:t>
      </w:r>
      <w:r w:rsidR="00865199" w:rsidRPr="00FB11C9">
        <w:rPr>
          <w:rFonts w:ascii="Arial" w:hAnsi="Arial" w:cs="Arial"/>
          <w:sz w:val="24"/>
          <w:szCs w:val="24"/>
        </w:rPr>
        <w:t>de seus mais de 1800 restaurantes; passou a trabalhar com produtores de milho não transgênico</w:t>
      </w:r>
      <w:r w:rsidR="00865199">
        <w:rPr>
          <w:rFonts w:ascii="Arial" w:hAnsi="Arial" w:cs="Arial"/>
          <w:sz w:val="24"/>
          <w:szCs w:val="24"/>
        </w:rPr>
        <w:t xml:space="preserve"> e, </w:t>
      </w:r>
      <w:r w:rsidR="00865199" w:rsidRPr="00FB11C9">
        <w:rPr>
          <w:rFonts w:ascii="Arial" w:hAnsi="Arial" w:cs="Arial"/>
          <w:sz w:val="24"/>
          <w:szCs w:val="24"/>
        </w:rPr>
        <w:t>gradativamente</w:t>
      </w:r>
      <w:r w:rsidR="00865199">
        <w:rPr>
          <w:rFonts w:ascii="Arial" w:hAnsi="Arial" w:cs="Arial"/>
          <w:sz w:val="24"/>
          <w:szCs w:val="24"/>
        </w:rPr>
        <w:t xml:space="preserve">, optou pela compra de </w:t>
      </w:r>
      <w:r w:rsidR="00865199" w:rsidRPr="00FB11C9">
        <w:rPr>
          <w:rFonts w:ascii="Arial" w:hAnsi="Arial" w:cs="Arial"/>
          <w:sz w:val="24"/>
          <w:szCs w:val="24"/>
        </w:rPr>
        <w:t>carne e frango de criadouros com ração não</w:t>
      </w:r>
      <w:r w:rsidR="00865199">
        <w:rPr>
          <w:rFonts w:ascii="Arial" w:hAnsi="Arial" w:cs="Arial"/>
          <w:sz w:val="24"/>
          <w:szCs w:val="24"/>
        </w:rPr>
        <w:t xml:space="preserve"> </w:t>
      </w:r>
      <w:r w:rsidR="00865199" w:rsidRPr="00FB11C9">
        <w:rPr>
          <w:rFonts w:ascii="Arial" w:hAnsi="Arial" w:cs="Arial"/>
          <w:sz w:val="24"/>
          <w:szCs w:val="24"/>
        </w:rPr>
        <w:t xml:space="preserve">OGM (COBE, 2015). Isso conquistou novos clientes, trouxe mais lucro para a empresa e </w:t>
      </w:r>
      <w:r w:rsidR="00865199">
        <w:rPr>
          <w:rFonts w:ascii="Arial" w:hAnsi="Arial" w:cs="Arial"/>
          <w:sz w:val="24"/>
          <w:szCs w:val="24"/>
        </w:rPr>
        <w:t xml:space="preserve">acabou tendo que reorientar </w:t>
      </w:r>
      <w:r w:rsidR="00865199" w:rsidRPr="00FB11C9">
        <w:rPr>
          <w:rFonts w:ascii="Arial" w:hAnsi="Arial" w:cs="Arial"/>
          <w:sz w:val="24"/>
          <w:szCs w:val="24"/>
        </w:rPr>
        <w:t xml:space="preserve">os planos da </w:t>
      </w:r>
      <w:r w:rsidR="00865199" w:rsidRPr="00FB11C9">
        <w:rPr>
          <w:rFonts w:ascii="Arial" w:hAnsi="Arial" w:cs="Arial"/>
          <w:sz w:val="24"/>
          <w:szCs w:val="24"/>
        </w:rPr>
        <w:lastRenderedPageBreak/>
        <w:t xml:space="preserve">concorrência. Hoje a marca </w:t>
      </w:r>
      <w:proofErr w:type="spellStart"/>
      <w:r w:rsidR="00865199" w:rsidRPr="00FB11C9">
        <w:rPr>
          <w:rFonts w:ascii="Arial" w:hAnsi="Arial" w:cs="Arial"/>
          <w:sz w:val="24"/>
          <w:szCs w:val="24"/>
        </w:rPr>
        <w:t>Chipotle</w:t>
      </w:r>
      <w:proofErr w:type="spellEnd"/>
      <w:r w:rsidR="00865199" w:rsidRPr="00FB11C9">
        <w:rPr>
          <w:rFonts w:ascii="Arial" w:hAnsi="Arial" w:cs="Arial"/>
          <w:sz w:val="24"/>
          <w:szCs w:val="24"/>
        </w:rPr>
        <w:t xml:space="preserve"> é reconhecida por aquela que serve comida fresca, rápida, à preços razoáveis </w:t>
      </w:r>
      <w:r w:rsidR="003C4EA2">
        <w:rPr>
          <w:rFonts w:ascii="Arial" w:hAnsi="Arial" w:cs="Arial"/>
          <w:sz w:val="24"/>
          <w:szCs w:val="24"/>
        </w:rPr>
        <w:t>–</w:t>
      </w:r>
      <w:r w:rsidR="00865199" w:rsidRPr="00FB11C9">
        <w:rPr>
          <w:rFonts w:ascii="Arial" w:hAnsi="Arial" w:cs="Arial"/>
          <w:sz w:val="24"/>
          <w:szCs w:val="24"/>
        </w:rPr>
        <w:t xml:space="preserve"> </w:t>
      </w:r>
      <w:r w:rsidR="003C4EA2">
        <w:rPr>
          <w:rFonts w:ascii="Arial" w:hAnsi="Arial" w:cs="Arial"/>
          <w:sz w:val="24"/>
          <w:szCs w:val="24"/>
        </w:rPr>
        <w:t xml:space="preserve">além de ganhar a alcunha de </w:t>
      </w:r>
      <w:proofErr w:type="spellStart"/>
      <w:r w:rsidR="00865199" w:rsidRPr="00FB11C9">
        <w:rPr>
          <w:rFonts w:ascii="Arial" w:hAnsi="Arial" w:cs="Arial"/>
          <w:sz w:val="24"/>
          <w:szCs w:val="24"/>
        </w:rPr>
        <w:t>anti-MacDonalds</w:t>
      </w:r>
      <w:proofErr w:type="spellEnd"/>
      <w:r w:rsidR="00865199" w:rsidRPr="00FB11C9">
        <w:rPr>
          <w:rFonts w:ascii="Arial" w:hAnsi="Arial" w:cs="Arial"/>
          <w:sz w:val="24"/>
          <w:szCs w:val="24"/>
        </w:rPr>
        <w:t>.</w:t>
      </w:r>
    </w:p>
    <w:p w14:paraId="02259482" w14:textId="77777777" w:rsidR="00E27711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 xml:space="preserve">A preocupação com os </w:t>
      </w:r>
      <w:proofErr w:type="spellStart"/>
      <w:r w:rsidRPr="00FB11C9">
        <w:rPr>
          <w:rFonts w:ascii="Arial" w:hAnsi="Arial" w:cs="Arial"/>
          <w:sz w:val="24"/>
          <w:szCs w:val="24"/>
        </w:rPr>
        <w:t>OGM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precisa alcançar mais </w:t>
      </w:r>
      <w:r w:rsidRPr="00FB11C9">
        <w:rPr>
          <w:rFonts w:ascii="Arial" w:hAnsi="Arial" w:cs="Arial"/>
          <w:sz w:val="24"/>
          <w:szCs w:val="24"/>
        </w:rPr>
        <w:t xml:space="preserve">interação social </w:t>
      </w:r>
      <w:r>
        <w:rPr>
          <w:rFonts w:ascii="Arial" w:hAnsi="Arial" w:cs="Arial"/>
          <w:sz w:val="24"/>
          <w:szCs w:val="24"/>
        </w:rPr>
        <w:t xml:space="preserve">entre setores </w:t>
      </w:r>
      <w:r w:rsidRPr="00FB11C9">
        <w:rPr>
          <w:rFonts w:ascii="Arial" w:hAnsi="Arial" w:cs="Arial"/>
          <w:sz w:val="24"/>
          <w:szCs w:val="24"/>
        </w:rPr>
        <w:t>important</w:t>
      </w:r>
      <w:r>
        <w:rPr>
          <w:rFonts w:ascii="Arial" w:hAnsi="Arial" w:cs="Arial"/>
          <w:sz w:val="24"/>
          <w:szCs w:val="24"/>
        </w:rPr>
        <w:t xml:space="preserve">es, como aqueles ligados a alimentação, para então </w:t>
      </w:r>
      <w:r w:rsidRPr="00FB11C9"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z w:val="24"/>
          <w:szCs w:val="24"/>
        </w:rPr>
        <w:t>r</w:t>
      </w:r>
      <w:r w:rsidRPr="00FB11C9">
        <w:rPr>
          <w:rFonts w:ascii="Arial" w:hAnsi="Arial" w:cs="Arial"/>
          <w:sz w:val="24"/>
          <w:szCs w:val="24"/>
        </w:rPr>
        <w:t xml:space="preserve"> alcançar as políticas públicas. Na França, o fundador do site de </w:t>
      </w:r>
      <w:proofErr w:type="gramStart"/>
      <w:r w:rsidRPr="00FB11C9">
        <w:rPr>
          <w:rFonts w:ascii="Arial" w:hAnsi="Arial" w:cs="Arial"/>
          <w:sz w:val="24"/>
          <w:szCs w:val="24"/>
        </w:rPr>
        <w:t>gastronomia Atabula</w:t>
      </w:r>
      <w:proofErr w:type="gramEnd"/>
      <w:r w:rsidRPr="00FB11C9">
        <w:rPr>
          <w:rFonts w:ascii="Arial" w:hAnsi="Arial" w:cs="Arial"/>
          <w:sz w:val="24"/>
          <w:szCs w:val="24"/>
        </w:rPr>
        <w:t xml:space="preserve"> (2020), um </w:t>
      </w:r>
      <w:proofErr w:type="spellStart"/>
      <w:r w:rsidRPr="00FB11C9">
        <w:rPr>
          <w:rFonts w:ascii="Arial" w:hAnsi="Arial" w:cs="Arial"/>
          <w:sz w:val="24"/>
          <w:szCs w:val="24"/>
        </w:rPr>
        <w:t>ex-editor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do Guia Michelin, </w:t>
      </w:r>
      <w:proofErr w:type="spellStart"/>
      <w:r w:rsidRPr="00FB11C9">
        <w:rPr>
          <w:rFonts w:ascii="Arial" w:hAnsi="Arial" w:cs="Arial"/>
          <w:sz w:val="24"/>
          <w:szCs w:val="24"/>
        </w:rPr>
        <w:t>Franck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1C9">
        <w:rPr>
          <w:rFonts w:ascii="Arial" w:hAnsi="Arial" w:cs="Arial"/>
          <w:sz w:val="24"/>
          <w:szCs w:val="24"/>
        </w:rPr>
        <w:t>Pinay-Rabaroust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, redigiu uma carta aberta sobre os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e a aquisição corporativa dos alimentos que foi assinada por mais de 330 </w:t>
      </w:r>
      <w:proofErr w:type="spellStart"/>
      <w:r w:rsidRPr="003C4EA2">
        <w:rPr>
          <w:rFonts w:ascii="Arial" w:hAnsi="Arial" w:cs="Arial"/>
          <w:i/>
          <w:sz w:val="24"/>
          <w:szCs w:val="24"/>
        </w:rPr>
        <w:t>restauranteurs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, chefs de cozinha, hoteleiros e outros integrantes da restauração. O conteúdo da carta alerta que os profissionais da restauração não podem ser indiferentes com a compra da empresa americana Monsanto pela Bayer alemã, </w:t>
      </w:r>
      <w:r>
        <w:rPr>
          <w:rFonts w:ascii="Arial" w:hAnsi="Arial" w:cs="Arial"/>
          <w:sz w:val="24"/>
          <w:szCs w:val="24"/>
        </w:rPr>
        <w:t xml:space="preserve">ocorrida </w:t>
      </w:r>
      <w:r w:rsidRPr="00FB11C9">
        <w:rPr>
          <w:rFonts w:ascii="Arial" w:hAnsi="Arial" w:cs="Arial"/>
          <w:sz w:val="24"/>
          <w:szCs w:val="24"/>
        </w:rPr>
        <w:t xml:space="preserve">em 2016, esclarecendo que essa aquisição </w:t>
      </w:r>
      <w:r>
        <w:rPr>
          <w:rFonts w:ascii="Arial" w:hAnsi="Arial" w:cs="Arial"/>
          <w:sz w:val="24"/>
          <w:szCs w:val="24"/>
        </w:rPr>
        <w:t xml:space="preserve">geraria um </w:t>
      </w:r>
      <w:r w:rsidRPr="00FB11C9">
        <w:rPr>
          <w:rFonts w:ascii="Arial" w:hAnsi="Arial" w:cs="Arial"/>
          <w:sz w:val="24"/>
          <w:szCs w:val="24"/>
        </w:rPr>
        <w:t xml:space="preserve">gigante de sementes e agrotóxicos </w:t>
      </w:r>
      <w:r>
        <w:rPr>
          <w:rFonts w:ascii="Arial" w:hAnsi="Arial" w:cs="Arial"/>
          <w:sz w:val="24"/>
          <w:szCs w:val="24"/>
        </w:rPr>
        <w:t>com</w:t>
      </w:r>
      <w:r w:rsidRPr="00FB11C9">
        <w:rPr>
          <w:rFonts w:ascii="Arial" w:hAnsi="Arial" w:cs="Arial"/>
          <w:sz w:val="24"/>
          <w:szCs w:val="24"/>
        </w:rPr>
        <w:t xml:space="preserve"> objetivo de controlar a cadeia alimentar</w:t>
      </w:r>
      <w:r>
        <w:rPr>
          <w:rFonts w:ascii="Arial" w:hAnsi="Arial" w:cs="Arial"/>
          <w:sz w:val="24"/>
          <w:szCs w:val="24"/>
        </w:rPr>
        <w:t xml:space="preserve">, </w:t>
      </w:r>
      <w:r w:rsidRPr="00FB11C9">
        <w:rPr>
          <w:rFonts w:ascii="Arial" w:hAnsi="Arial" w:cs="Arial"/>
          <w:sz w:val="24"/>
          <w:szCs w:val="24"/>
        </w:rPr>
        <w:t>desde o solo até o prato, desconsiderando a biodiversidade e a saúde das populações</w:t>
      </w:r>
      <w:r>
        <w:rPr>
          <w:rFonts w:ascii="Arial" w:hAnsi="Arial" w:cs="Arial"/>
          <w:sz w:val="24"/>
          <w:szCs w:val="24"/>
        </w:rPr>
        <w:t>.</w:t>
      </w:r>
    </w:p>
    <w:p w14:paraId="21569BDF" w14:textId="76BEF4DF" w:rsidR="00865199" w:rsidRPr="00FB11C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carta demonstra ainda preocupação com </w:t>
      </w:r>
      <w:r w:rsidRPr="00FB11C9">
        <w:rPr>
          <w:rFonts w:ascii="Arial" w:hAnsi="Arial" w:cs="Arial"/>
          <w:sz w:val="24"/>
          <w:szCs w:val="24"/>
        </w:rPr>
        <w:t>a liberdade de plantar e cultivar dos agricultores e produtores</w:t>
      </w:r>
      <w:r>
        <w:rPr>
          <w:rFonts w:ascii="Arial" w:hAnsi="Arial" w:cs="Arial"/>
          <w:sz w:val="24"/>
          <w:szCs w:val="24"/>
        </w:rPr>
        <w:t xml:space="preserve"> e l</w:t>
      </w:r>
      <w:r w:rsidRPr="00FB11C9">
        <w:rPr>
          <w:rFonts w:ascii="Arial" w:hAnsi="Arial" w:cs="Arial"/>
          <w:sz w:val="24"/>
          <w:szCs w:val="24"/>
        </w:rPr>
        <w:t xml:space="preserve">embra que a natureza é viva, e </w:t>
      </w:r>
      <w:r>
        <w:rPr>
          <w:rFonts w:ascii="Arial" w:hAnsi="Arial" w:cs="Arial"/>
          <w:sz w:val="24"/>
          <w:szCs w:val="24"/>
        </w:rPr>
        <w:t xml:space="preserve">que </w:t>
      </w:r>
      <w:r w:rsidRPr="00FB11C9">
        <w:rPr>
          <w:rFonts w:ascii="Arial" w:hAnsi="Arial" w:cs="Arial"/>
          <w:sz w:val="24"/>
          <w:szCs w:val="24"/>
        </w:rPr>
        <w:t>ela está sendo comercializada, transformada e silenciada; que os profissionais da restauração precisam ter apego como valores fundamentais como: terem respeito pelo meio ambiente e pela saúde dos consumidores; que eles devem ser suportes da biodiversidade; que eles devem expor as suas preocupações relativas a escassez de produtos de qualidade e saudáveis; que sem diversidade de culturas  um cozinheiro não consegue explorara o seu talento, dentre outras coisas.</w:t>
      </w:r>
    </w:p>
    <w:p w14:paraId="12A68E16" w14:textId="77777777" w:rsidR="00865199" w:rsidRPr="00FB11C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 xml:space="preserve">No Brasil, 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OGMs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B11C9">
        <w:rPr>
          <w:rFonts w:ascii="Arial" w:hAnsi="Arial" w:cs="Arial"/>
          <w:sz w:val="24"/>
          <w:szCs w:val="24"/>
        </w:rPr>
        <w:t>apareceram em 1998 com a soja transgênica, e desde então sofre</w:t>
      </w:r>
      <w:r>
        <w:rPr>
          <w:rFonts w:ascii="Arial" w:hAnsi="Arial" w:cs="Arial"/>
          <w:sz w:val="24"/>
          <w:szCs w:val="24"/>
        </w:rPr>
        <w:t>m</w:t>
      </w:r>
      <w:r w:rsidRPr="00FB11C9">
        <w:rPr>
          <w:rFonts w:ascii="Arial" w:hAnsi="Arial" w:cs="Arial"/>
          <w:sz w:val="24"/>
          <w:szCs w:val="24"/>
        </w:rPr>
        <w:t xml:space="preserve"> críticas de ambientalistas, entidades e ativistas, mesmo </w:t>
      </w:r>
      <w:r>
        <w:rPr>
          <w:rFonts w:ascii="Arial" w:hAnsi="Arial" w:cs="Arial"/>
          <w:sz w:val="24"/>
          <w:szCs w:val="24"/>
        </w:rPr>
        <w:t xml:space="preserve">com ações </w:t>
      </w:r>
      <w:r w:rsidRPr="00FB11C9">
        <w:rPr>
          <w:rFonts w:ascii="Arial" w:hAnsi="Arial" w:cs="Arial"/>
          <w:sz w:val="24"/>
          <w:szCs w:val="24"/>
        </w:rPr>
        <w:t>autorizada</w:t>
      </w:r>
      <w:r>
        <w:rPr>
          <w:rFonts w:ascii="Arial" w:hAnsi="Arial" w:cs="Arial"/>
          <w:sz w:val="24"/>
          <w:szCs w:val="24"/>
        </w:rPr>
        <w:t>s</w:t>
      </w:r>
      <w:r w:rsidRPr="00FB11C9">
        <w:rPr>
          <w:rFonts w:ascii="Arial" w:hAnsi="Arial" w:cs="Arial"/>
          <w:sz w:val="24"/>
          <w:szCs w:val="24"/>
        </w:rPr>
        <w:t xml:space="preserve"> pela Comissão Técnica Nacional de Biossegurança (CTNBio). Isso fez surgir a Lei de </w:t>
      </w:r>
      <w:proofErr w:type="spellStart"/>
      <w:r w:rsidRPr="00FB11C9">
        <w:rPr>
          <w:rFonts w:ascii="Arial" w:hAnsi="Arial" w:cs="Arial"/>
          <w:sz w:val="24"/>
          <w:szCs w:val="24"/>
        </w:rPr>
        <w:t>Biosegurança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que orienta sobre mecanismos de cultivo, produção, manipulação, transporte, armazenamento, pesquisa, comercialização e consumo dos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(organismos geneticamente modificados) e seus derivados (VICENZO, 2021). Infelizmente, com o governo Bolsonaro, aumentou-se a liberação d</w:t>
      </w:r>
      <w:r>
        <w:rPr>
          <w:rFonts w:ascii="Arial" w:hAnsi="Arial" w:cs="Arial"/>
          <w:sz w:val="24"/>
          <w:szCs w:val="24"/>
        </w:rPr>
        <w:t>e</w:t>
      </w:r>
      <w:r w:rsidRPr="00FB11C9">
        <w:rPr>
          <w:rFonts w:ascii="Arial" w:hAnsi="Arial" w:cs="Arial"/>
          <w:sz w:val="24"/>
          <w:szCs w:val="24"/>
        </w:rPr>
        <w:t xml:space="preserve"> transgênicos no Brasil: somente no primeiro ano de seu governo foram 22 planta</w:t>
      </w:r>
      <w:r>
        <w:rPr>
          <w:rFonts w:ascii="Arial" w:hAnsi="Arial" w:cs="Arial"/>
          <w:sz w:val="24"/>
          <w:szCs w:val="24"/>
        </w:rPr>
        <w:t>s</w:t>
      </w:r>
      <w:r w:rsidRPr="00FB11C9">
        <w:rPr>
          <w:rFonts w:ascii="Arial" w:hAnsi="Arial" w:cs="Arial"/>
          <w:sz w:val="24"/>
          <w:szCs w:val="24"/>
        </w:rPr>
        <w:t xml:space="preserve"> geneticamente modificadas</w:t>
      </w:r>
      <w:r>
        <w:rPr>
          <w:rFonts w:ascii="Arial" w:hAnsi="Arial" w:cs="Arial"/>
          <w:sz w:val="24"/>
          <w:szCs w:val="24"/>
        </w:rPr>
        <w:t>. A</w:t>
      </w:r>
      <w:r w:rsidRPr="00FB11C9">
        <w:rPr>
          <w:rFonts w:ascii="Arial" w:hAnsi="Arial" w:cs="Arial"/>
          <w:sz w:val="24"/>
          <w:szCs w:val="24"/>
        </w:rPr>
        <w:t xml:space="preserve">s variantes vegetais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liberadas somam 107 e foram desenvolvidas (pela Bayer, Monsanto, </w:t>
      </w:r>
      <w:r w:rsidRPr="00FB11C9">
        <w:rPr>
          <w:rFonts w:ascii="Arial" w:hAnsi="Arial" w:cs="Arial"/>
          <w:sz w:val="24"/>
          <w:szCs w:val="24"/>
        </w:rPr>
        <w:lastRenderedPageBreak/>
        <w:t xml:space="preserve">Basf, Dow e </w:t>
      </w:r>
      <w:proofErr w:type="spellStart"/>
      <w:r w:rsidRPr="00FB11C9">
        <w:rPr>
          <w:rFonts w:ascii="Arial" w:hAnsi="Arial" w:cs="Arial"/>
          <w:sz w:val="24"/>
          <w:szCs w:val="24"/>
        </w:rPr>
        <w:t>Syhgenta</w:t>
      </w:r>
      <w:proofErr w:type="spellEnd"/>
      <w:r w:rsidRPr="00FB11C9">
        <w:rPr>
          <w:rFonts w:ascii="Arial" w:hAnsi="Arial" w:cs="Arial"/>
          <w:sz w:val="24"/>
          <w:szCs w:val="24"/>
        </w:rPr>
        <w:t>, entre outras) para o cultivo de cana de açúcar, algodão, soja e milho; além disso, 410 novos venenos foram autorizados pelo governo Bolsonaro que beneficiam diretamente o agronegócio (OLIVEIRA, 2019).]</w:t>
      </w:r>
    </w:p>
    <w:p w14:paraId="1AA58DD4" w14:textId="037B169F" w:rsidR="0086519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>O fornecimento global de comida tornou-se uma preocupação mundial que aumenta a cada</w:t>
      </w:r>
      <w:r w:rsidR="00E27711">
        <w:rPr>
          <w:rFonts w:ascii="Arial" w:hAnsi="Arial" w:cs="Arial"/>
          <w:sz w:val="24"/>
          <w:szCs w:val="24"/>
        </w:rPr>
        <w:t xml:space="preserve"> dia</w:t>
      </w:r>
      <w:r w:rsidRPr="00FB11C9">
        <w:rPr>
          <w:rFonts w:ascii="Arial" w:hAnsi="Arial" w:cs="Arial"/>
          <w:sz w:val="24"/>
          <w:szCs w:val="24"/>
        </w:rPr>
        <w:t xml:space="preserve">. Em resposta a isso, uma fatia do mercado tem aumentado o interesse nos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, mesmo sabendo que </w:t>
      </w:r>
      <w:r w:rsidR="00E27711">
        <w:rPr>
          <w:rFonts w:ascii="Arial" w:hAnsi="Arial" w:cs="Arial"/>
          <w:sz w:val="24"/>
          <w:szCs w:val="24"/>
        </w:rPr>
        <w:t xml:space="preserve">as </w:t>
      </w:r>
      <w:r w:rsidRPr="00FB11C9">
        <w:rPr>
          <w:rFonts w:ascii="Arial" w:hAnsi="Arial" w:cs="Arial"/>
          <w:sz w:val="24"/>
          <w:szCs w:val="24"/>
        </w:rPr>
        <w:t xml:space="preserve">informações sobre eles são obscurecidas e </w:t>
      </w:r>
      <w:r w:rsidR="00E27711">
        <w:rPr>
          <w:rFonts w:ascii="Arial" w:hAnsi="Arial" w:cs="Arial"/>
          <w:sz w:val="24"/>
          <w:szCs w:val="24"/>
        </w:rPr>
        <w:t xml:space="preserve">contaminadas com </w:t>
      </w:r>
      <w:r w:rsidRPr="00FB11C9">
        <w:rPr>
          <w:rFonts w:ascii="Arial" w:hAnsi="Arial" w:cs="Arial"/>
          <w:sz w:val="24"/>
          <w:szCs w:val="24"/>
        </w:rPr>
        <w:t>interesses.</w:t>
      </w:r>
      <w:r>
        <w:rPr>
          <w:rFonts w:ascii="Arial" w:hAnsi="Arial" w:cs="Arial"/>
          <w:sz w:val="24"/>
          <w:szCs w:val="24"/>
        </w:rPr>
        <w:t xml:space="preserve"> Logo, se faz </w:t>
      </w:r>
      <w:r w:rsidRPr="00FB11C9">
        <w:rPr>
          <w:rFonts w:ascii="Arial" w:hAnsi="Arial" w:cs="Arial"/>
          <w:sz w:val="24"/>
          <w:szCs w:val="24"/>
        </w:rPr>
        <w:t>fundamenta</w:t>
      </w:r>
      <w:r>
        <w:rPr>
          <w:rFonts w:ascii="Arial" w:hAnsi="Arial" w:cs="Arial"/>
          <w:sz w:val="24"/>
          <w:szCs w:val="24"/>
        </w:rPr>
        <w:t>l</w:t>
      </w:r>
      <w:r w:rsidRPr="00FB11C9">
        <w:rPr>
          <w:rFonts w:ascii="Arial" w:hAnsi="Arial" w:cs="Arial"/>
          <w:sz w:val="24"/>
          <w:szCs w:val="24"/>
        </w:rPr>
        <w:t xml:space="preserve"> que chefs de cozinhas, </w:t>
      </w:r>
      <w:proofErr w:type="spellStart"/>
      <w:r w:rsidRPr="00E27711">
        <w:rPr>
          <w:rFonts w:ascii="Arial" w:hAnsi="Arial" w:cs="Arial"/>
          <w:i/>
          <w:sz w:val="24"/>
          <w:szCs w:val="24"/>
        </w:rPr>
        <w:t>restauranteurs</w:t>
      </w:r>
      <w:proofErr w:type="spellEnd"/>
      <w:r w:rsidRPr="00FB11C9">
        <w:rPr>
          <w:rFonts w:ascii="Arial" w:hAnsi="Arial" w:cs="Arial"/>
          <w:sz w:val="24"/>
          <w:szCs w:val="24"/>
        </w:rPr>
        <w:t>, hoteleiro</w:t>
      </w:r>
      <w:r w:rsidR="0082320B">
        <w:rPr>
          <w:rFonts w:ascii="Arial" w:hAnsi="Arial" w:cs="Arial"/>
          <w:sz w:val="24"/>
          <w:szCs w:val="24"/>
        </w:rPr>
        <w:t>s, empreendedores da alimentação</w:t>
      </w:r>
      <w:r w:rsidRPr="00FB11C9">
        <w:rPr>
          <w:rFonts w:ascii="Arial" w:hAnsi="Arial" w:cs="Arial"/>
          <w:sz w:val="24"/>
          <w:szCs w:val="24"/>
        </w:rPr>
        <w:t xml:space="preserve"> e todos aqueles ligados e interessados na alimentação entendam </w:t>
      </w:r>
      <w:r>
        <w:rPr>
          <w:rFonts w:ascii="Arial" w:hAnsi="Arial" w:cs="Arial"/>
          <w:sz w:val="24"/>
          <w:szCs w:val="24"/>
        </w:rPr>
        <w:t xml:space="preserve">mais </w:t>
      </w:r>
      <w:r w:rsidRPr="00FB11C9">
        <w:rPr>
          <w:rFonts w:ascii="Arial" w:hAnsi="Arial" w:cs="Arial"/>
          <w:sz w:val="24"/>
          <w:szCs w:val="24"/>
        </w:rPr>
        <w:t xml:space="preserve">e falem </w:t>
      </w:r>
      <w:r>
        <w:rPr>
          <w:rFonts w:ascii="Arial" w:hAnsi="Arial" w:cs="Arial"/>
          <w:sz w:val="24"/>
          <w:szCs w:val="24"/>
        </w:rPr>
        <w:t xml:space="preserve">mais </w:t>
      </w:r>
      <w:r w:rsidRPr="00FB11C9">
        <w:rPr>
          <w:rFonts w:ascii="Arial" w:hAnsi="Arial" w:cs="Arial"/>
          <w:sz w:val="24"/>
          <w:szCs w:val="24"/>
        </w:rPr>
        <w:t xml:space="preserve">sobre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 w:rsidRPr="00FB11C9">
        <w:rPr>
          <w:rFonts w:ascii="Arial" w:hAnsi="Arial" w:cs="Arial"/>
          <w:sz w:val="24"/>
          <w:szCs w:val="24"/>
        </w:rPr>
        <w:t>; para que essas falas possam contribuir em escolhas que po</w:t>
      </w:r>
      <w:r w:rsidR="0082320B">
        <w:rPr>
          <w:rFonts w:ascii="Arial" w:hAnsi="Arial" w:cs="Arial"/>
          <w:sz w:val="24"/>
          <w:szCs w:val="24"/>
        </w:rPr>
        <w:t>ssam melhorar</w:t>
      </w:r>
      <w:r w:rsidRPr="00FB11C9">
        <w:rPr>
          <w:rFonts w:ascii="Arial" w:hAnsi="Arial" w:cs="Arial"/>
          <w:sz w:val="24"/>
          <w:szCs w:val="24"/>
        </w:rPr>
        <w:t xml:space="preserve"> a vida das pessoas – pela cadeia alimentar, entrando desde a agricultura até as cozinhas das casas e dos empreendimentos de alimentação. </w:t>
      </w:r>
    </w:p>
    <w:p w14:paraId="336DC528" w14:textId="77777777" w:rsidR="0082320B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>Isso não significa que não se pode usar tecnologia ou</w:t>
      </w:r>
      <w:r w:rsidR="0082320B">
        <w:rPr>
          <w:rFonts w:ascii="Arial" w:hAnsi="Arial" w:cs="Arial"/>
          <w:sz w:val="24"/>
          <w:szCs w:val="24"/>
        </w:rPr>
        <w:t xml:space="preserve"> que se deva</w:t>
      </w:r>
      <w:r w:rsidRPr="00FB11C9">
        <w:rPr>
          <w:rFonts w:ascii="Arial" w:hAnsi="Arial" w:cs="Arial"/>
          <w:sz w:val="24"/>
          <w:szCs w:val="24"/>
        </w:rPr>
        <w:t xml:space="preserve"> ficar estagnado em sistemas </w:t>
      </w:r>
      <w:r>
        <w:rPr>
          <w:rFonts w:ascii="Arial" w:hAnsi="Arial" w:cs="Arial"/>
          <w:sz w:val="24"/>
          <w:szCs w:val="24"/>
        </w:rPr>
        <w:t xml:space="preserve">alimentares </w:t>
      </w:r>
      <w:r w:rsidRPr="00FB11C9">
        <w:rPr>
          <w:rFonts w:ascii="Arial" w:hAnsi="Arial" w:cs="Arial"/>
          <w:sz w:val="24"/>
          <w:szCs w:val="24"/>
        </w:rPr>
        <w:t>antigos</w:t>
      </w:r>
      <w:r>
        <w:rPr>
          <w:rFonts w:ascii="Arial" w:hAnsi="Arial" w:cs="Arial"/>
          <w:sz w:val="24"/>
          <w:szCs w:val="24"/>
        </w:rPr>
        <w:t xml:space="preserve">, </w:t>
      </w:r>
      <w:r w:rsidRPr="00FB11C9">
        <w:rPr>
          <w:rFonts w:ascii="Arial" w:hAnsi="Arial" w:cs="Arial"/>
          <w:sz w:val="24"/>
          <w:szCs w:val="24"/>
        </w:rPr>
        <w:t>falidos</w:t>
      </w:r>
      <w:r>
        <w:rPr>
          <w:rFonts w:ascii="Arial" w:hAnsi="Arial" w:cs="Arial"/>
          <w:sz w:val="24"/>
          <w:szCs w:val="24"/>
        </w:rPr>
        <w:t xml:space="preserve">. </w:t>
      </w:r>
      <w:r w:rsidR="0082320B">
        <w:rPr>
          <w:rFonts w:ascii="Arial" w:hAnsi="Arial" w:cs="Arial"/>
          <w:sz w:val="24"/>
          <w:szCs w:val="24"/>
        </w:rPr>
        <w:t>A</w:t>
      </w:r>
      <w:r w:rsidRPr="00FB11C9">
        <w:rPr>
          <w:rFonts w:ascii="Arial" w:hAnsi="Arial" w:cs="Arial"/>
          <w:sz w:val="24"/>
          <w:szCs w:val="24"/>
        </w:rPr>
        <w:t>ntes</w:t>
      </w:r>
      <w:r w:rsidR="00823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</w:t>
      </w:r>
      <w:r w:rsidRPr="00FB11C9">
        <w:rPr>
          <w:rFonts w:ascii="Arial" w:hAnsi="Arial" w:cs="Arial"/>
          <w:sz w:val="24"/>
          <w:szCs w:val="24"/>
        </w:rPr>
        <w:t>preciso produzir e servir alimentos que não sejam prejudiciais ou destrutivos para a saúde</w:t>
      </w:r>
      <w:r>
        <w:rPr>
          <w:rFonts w:ascii="Arial" w:hAnsi="Arial" w:cs="Arial"/>
          <w:sz w:val="24"/>
          <w:szCs w:val="24"/>
        </w:rPr>
        <w:t xml:space="preserve"> e para o meio ambiente</w:t>
      </w:r>
      <w:r w:rsidRPr="00FB11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É urgente saber mais </w:t>
      </w:r>
      <w:r w:rsidRPr="00FB11C9">
        <w:rPr>
          <w:rFonts w:ascii="Arial" w:hAnsi="Arial" w:cs="Arial"/>
          <w:sz w:val="24"/>
          <w:szCs w:val="24"/>
        </w:rPr>
        <w:t xml:space="preserve">sobre </w:t>
      </w:r>
      <w:proofErr w:type="spellStart"/>
      <w:r w:rsidRPr="00FB11C9">
        <w:rPr>
          <w:rFonts w:ascii="Arial" w:hAnsi="Arial" w:cs="Arial"/>
          <w:sz w:val="24"/>
          <w:szCs w:val="24"/>
        </w:rPr>
        <w:t>OGMs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C3EBB75" w14:textId="4AB240D3" w:rsidR="0086519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revolução causada pela biotecnologia está apenas iniciando e a população mantem-se um tanto distante das discussões sobre </w:t>
      </w:r>
      <w:proofErr w:type="spellStart"/>
      <w:r>
        <w:rPr>
          <w:rFonts w:ascii="Arial" w:hAnsi="Arial" w:cs="Arial"/>
          <w:sz w:val="24"/>
          <w:szCs w:val="24"/>
        </w:rPr>
        <w:t>OGMs</w:t>
      </w:r>
      <w:proofErr w:type="spellEnd"/>
      <w:r>
        <w:rPr>
          <w:rFonts w:ascii="Arial" w:hAnsi="Arial" w:cs="Arial"/>
          <w:sz w:val="24"/>
          <w:szCs w:val="24"/>
        </w:rPr>
        <w:t xml:space="preserve">. Ressalta-se, contudo, que a tecnologia não é o problema, mas sim o acesso a alimentos seguros e saudáveis. E, por isso tem-se que haver mais conhecimento repartido sobre essa temática, principalmente partindo do mundo gastronômico. </w:t>
      </w:r>
    </w:p>
    <w:p w14:paraId="6DAA4F3E" w14:textId="77777777" w:rsidR="00865199" w:rsidRDefault="00865199" w:rsidP="008651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63B4605" w14:textId="77777777" w:rsidR="00500B8B" w:rsidRDefault="00500B8B" w:rsidP="00500B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0254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014B51CD" w14:textId="77777777" w:rsidR="00500B8B" w:rsidRDefault="00500B8B" w:rsidP="00865199">
      <w:pPr>
        <w:jc w:val="both"/>
        <w:rPr>
          <w:rFonts w:ascii="Arial" w:hAnsi="Arial" w:cs="Arial"/>
          <w:sz w:val="24"/>
          <w:szCs w:val="24"/>
        </w:rPr>
      </w:pPr>
      <w:r w:rsidRPr="00A73211">
        <w:rPr>
          <w:rFonts w:ascii="Arial" w:hAnsi="Arial" w:cs="Arial"/>
          <w:sz w:val="24"/>
          <w:szCs w:val="24"/>
        </w:rPr>
        <w:t xml:space="preserve">ATABULA.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An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Open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Letter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against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the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invasion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of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agrochemistry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on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our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plates</w:t>
      </w:r>
      <w:proofErr w:type="spellEnd"/>
      <w:r w:rsidRPr="00A73211">
        <w:rPr>
          <w:rFonts w:ascii="Arial" w:hAnsi="Arial" w:cs="Arial"/>
          <w:sz w:val="24"/>
          <w:szCs w:val="24"/>
        </w:rPr>
        <w:t xml:space="preserve">. 2020. </w:t>
      </w:r>
      <w:hyperlink r:id="rId8" w:history="1">
        <w:r w:rsidRPr="00A73211">
          <w:rPr>
            <w:rStyle w:val="Hyperlink"/>
            <w:rFonts w:ascii="Arial" w:hAnsi="Arial" w:cs="Arial"/>
            <w:sz w:val="24"/>
            <w:szCs w:val="24"/>
          </w:rPr>
          <w:t>https://www.atabula.com/bayer-monsanto-open-letter-against-the-invasion-of-agrochemistry-on-our-plates/</w:t>
        </w:r>
      </w:hyperlink>
      <w:r w:rsidRPr="00A73211">
        <w:rPr>
          <w:rFonts w:ascii="Arial" w:hAnsi="Arial" w:cs="Arial"/>
          <w:sz w:val="24"/>
          <w:szCs w:val="24"/>
        </w:rPr>
        <w:t xml:space="preserve"> </w:t>
      </w:r>
    </w:p>
    <w:p w14:paraId="418DD68D" w14:textId="77777777" w:rsidR="00500B8B" w:rsidRPr="00A73211" w:rsidRDefault="00500B8B" w:rsidP="0086519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B77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BARATA, C.; GARCIA, R. </w:t>
      </w:r>
      <w:r w:rsidRPr="007B77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ONU defende transgénicos para lutar contra a fome no mundo. </w:t>
      </w:r>
      <w:r w:rsidRPr="007B7727">
        <w:rPr>
          <w:rFonts w:ascii="Arial" w:hAnsi="Arial" w:cs="Arial"/>
          <w:color w:val="222222"/>
          <w:sz w:val="24"/>
          <w:szCs w:val="24"/>
          <w:shd w:val="clear" w:color="auto" w:fill="FFFFFF"/>
        </w:rPr>
        <w:t>Público. Disponível desde 10/07/2001, em:&lt;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Pr="00C3023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https://www.publico.pt/2001/07/10/jornal/onu-defende-transgenicos-para-lutar-contra-a-fome-no-mundo-159697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B7727">
        <w:rPr>
          <w:rFonts w:ascii="Arial" w:hAnsi="Arial" w:cs="Arial"/>
          <w:color w:val="222222"/>
          <w:sz w:val="24"/>
          <w:szCs w:val="24"/>
          <w:shd w:val="clear" w:color="auto" w:fill="FFFFFF"/>
        </w:rPr>
        <w:t>&gt;. Acesso em 25/05/2021.</w:t>
      </w:r>
    </w:p>
    <w:p w14:paraId="50E0DDA7" w14:textId="77777777" w:rsidR="00500B8B" w:rsidRDefault="00500B8B" w:rsidP="0086519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CARPENTER, J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E. </w:t>
      </w:r>
      <w:proofErr w:type="spellStart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GM </w:t>
      </w:r>
      <w:proofErr w:type="spellStart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crops</w:t>
      </w:r>
      <w:proofErr w:type="spellEnd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proofErr w:type="spellEnd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biodiversity</w:t>
      </w:r>
      <w:proofErr w:type="spellEnd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A7321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GM </w:t>
      </w:r>
      <w:proofErr w:type="spellStart"/>
      <w:r w:rsidRPr="00A7321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crops</w:t>
      </w:r>
      <w:proofErr w:type="spellEnd"/>
      <w:r w:rsidRPr="00A73211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2, n. 1, p. 7-23, 2011.</w:t>
      </w:r>
    </w:p>
    <w:p w14:paraId="5ADF19A1" w14:textId="29418039" w:rsidR="00500B8B" w:rsidRDefault="00500B8B" w:rsidP="00865199">
      <w:pPr>
        <w:jc w:val="both"/>
        <w:rPr>
          <w:rFonts w:ascii="Arial" w:hAnsi="Arial" w:cs="Arial"/>
          <w:sz w:val="24"/>
          <w:szCs w:val="24"/>
        </w:rPr>
      </w:pPr>
      <w:r w:rsidRPr="00A73211">
        <w:rPr>
          <w:rFonts w:ascii="Arial" w:hAnsi="Arial" w:cs="Arial"/>
          <w:sz w:val="24"/>
          <w:szCs w:val="24"/>
        </w:rPr>
        <w:lastRenderedPageBreak/>
        <w:t xml:space="preserve">COBE, P.  </w:t>
      </w:r>
      <w:r w:rsidRPr="00A73211">
        <w:rPr>
          <w:rFonts w:ascii="Arial" w:hAnsi="Arial" w:cs="Arial"/>
          <w:b/>
          <w:sz w:val="24"/>
          <w:szCs w:val="24"/>
        </w:rPr>
        <w:t xml:space="preserve">The GMO </w:t>
      </w:r>
      <w:proofErr w:type="spellStart"/>
      <w:r w:rsidRPr="00A73211">
        <w:rPr>
          <w:rFonts w:ascii="Arial" w:hAnsi="Arial" w:cs="Arial"/>
          <w:b/>
          <w:sz w:val="24"/>
          <w:szCs w:val="24"/>
        </w:rPr>
        <w:t>Effect</w:t>
      </w:r>
      <w:proofErr w:type="spellEnd"/>
      <w:r w:rsidRPr="00A73211">
        <w:rPr>
          <w:rFonts w:ascii="Arial" w:hAnsi="Arial" w:cs="Arial"/>
          <w:b/>
          <w:sz w:val="24"/>
          <w:szCs w:val="24"/>
        </w:rPr>
        <w:t>.</w:t>
      </w:r>
      <w:r w:rsidRPr="00A732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73211">
        <w:rPr>
          <w:rFonts w:ascii="Arial" w:hAnsi="Arial" w:cs="Arial"/>
          <w:sz w:val="24"/>
          <w:szCs w:val="24"/>
        </w:rPr>
        <w:t>Restaurant</w:t>
      </w:r>
      <w:proofErr w:type="spellEnd"/>
      <w:r w:rsidRPr="00A73211">
        <w:rPr>
          <w:rFonts w:ascii="Arial" w:hAnsi="Arial" w:cs="Arial"/>
          <w:sz w:val="24"/>
          <w:szCs w:val="24"/>
        </w:rPr>
        <w:t xml:space="preserve"> Business. Disponível desde 20/04/201</w:t>
      </w:r>
      <w:r>
        <w:rPr>
          <w:rFonts w:ascii="Arial" w:hAnsi="Arial" w:cs="Arial"/>
          <w:sz w:val="24"/>
          <w:szCs w:val="24"/>
        </w:rPr>
        <w:t>5</w:t>
      </w:r>
      <w:r w:rsidRPr="00A73211">
        <w:rPr>
          <w:rFonts w:ascii="Arial" w:hAnsi="Arial" w:cs="Arial"/>
          <w:sz w:val="24"/>
          <w:szCs w:val="24"/>
        </w:rPr>
        <w:t xml:space="preserve">, em: &lt; </w:t>
      </w:r>
      <w:hyperlink r:id="rId10" w:history="1">
        <w:r w:rsidRPr="00A73211">
          <w:rPr>
            <w:rStyle w:val="Hyperlink"/>
            <w:rFonts w:ascii="Arial" w:hAnsi="Arial" w:cs="Arial"/>
            <w:sz w:val="24"/>
            <w:szCs w:val="24"/>
          </w:rPr>
          <w:t>https://www.restaurantbusinessonline.com/gmo-effect</w:t>
        </w:r>
      </w:hyperlink>
      <w:r w:rsidRPr="00A73211">
        <w:rPr>
          <w:rFonts w:ascii="Arial" w:hAnsi="Arial" w:cs="Arial"/>
          <w:sz w:val="24"/>
          <w:szCs w:val="24"/>
        </w:rPr>
        <w:t xml:space="preserve"> &gt;. Acesso em 25/05/2021.</w:t>
      </w:r>
    </w:p>
    <w:p w14:paraId="3BE71639" w14:textId="77777777" w:rsidR="00500B8B" w:rsidRDefault="00500B8B" w:rsidP="00865199">
      <w:pPr>
        <w:jc w:val="both"/>
        <w:rPr>
          <w:rFonts w:ascii="Arial" w:hAnsi="Arial" w:cs="Arial"/>
          <w:sz w:val="24"/>
          <w:szCs w:val="24"/>
        </w:rPr>
      </w:pPr>
      <w:r w:rsidRPr="004C6D53">
        <w:rPr>
          <w:rFonts w:ascii="Arial" w:hAnsi="Arial" w:cs="Arial"/>
          <w:sz w:val="24"/>
          <w:szCs w:val="24"/>
        </w:rPr>
        <w:t xml:space="preserve">HOFFMANN, R. </w:t>
      </w:r>
      <w:r w:rsidRPr="004C6D53">
        <w:rPr>
          <w:rFonts w:ascii="Arial" w:hAnsi="Arial" w:cs="Arial"/>
          <w:b/>
          <w:sz w:val="24"/>
          <w:szCs w:val="24"/>
        </w:rPr>
        <w:t>Pobreza, insegurança alimentar e desnutrição no Brasil.</w:t>
      </w:r>
      <w:r w:rsidRPr="004C6D53">
        <w:rPr>
          <w:rFonts w:ascii="Arial" w:hAnsi="Arial" w:cs="Arial"/>
          <w:sz w:val="24"/>
          <w:szCs w:val="24"/>
        </w:rPr>
        <w:t xml:space="preserve"> In: GALEAZZI, M.A.M. (Org.). Segurança alimentar e cidadania</w:t>
      </w:r>
      <w:r>
        <w:rPr>
          <w:rFonts w:ascii="Arial" w:hAnsi="Arial" w:cs="Arial"/>
          <w:sz w:val="24"/>
          <w:szCs w:val="24"/>
        </w:rPr>
        <w:t xml:space="preserve">. </w:t>
      </w:r>
      <w:r w:rsidRPr="004C6D53">
        <w:rPr>
          <w:rFonts w:ascii="Arial" w:hAnsi="Arial" w:cs="Arial"/>
          <w:sz w:val="24"/>
          <w:szCs w:val="24"/>
        </w:rPr>
        <w:t>Campinas</w:t>
      </w:r>
      <w:r>
        <w:rPr>
          <w:rFonts w:ascii="Arial" w:hAnsi="Arial" w:cs="Arial"/>
          <w:sz w:val="24"/>
          <w:szCs w:val="24"/>
        </w:rPr>
        <w:t>:</w:t>
      </w:r>
      <w:r w:rsidRPr="004C6D53">
        <w:rPr>
          <w:rFonts w:ascii="Arial" w:hAnsi="Arial" w:cs="Arial"/>
          <w:sz w:val="24"/>
          <w:szCs w:val="24"/>
        </w:rPr>
        <w:t xml:space="preserve"> Mercado de Letras, 1996. p.195-213.</w:t>
      </w:r>
    </w:p>
    <w:p w14:paraId="2B4C4F4B" w14:textId="77777777" w:rsidR="00500B8B" w:rsidRPr="00450254" w:rsidRDefault="00500B8B" w:rsidP="006F66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50254">
        <w:rPr>
          <w:rFonts w:ascii="Arial" w:hAnsi="Arial" w:cs="Arial"/>
          <w:sz w:val="24"/>
          <w:szCs w:val="24"/>
        </w:rPr>
        <w:t xml:space="preserve">KRIMSKY, Sheldon. </w:t>
      </w:r>
      <w:proofErr w:type="spellStart"/>
      <w:r w:rsidRPr="00450254">
        <w:rPr>
          <w:rFonts w:ascii="Arial" w:hAnsi="Arial" w:cs="Arial"/>
          <w:b/>
          <w:bCs/>
          <w:sz w:val="24"/>
          <w:szCs w:val="24"/>
        </w:rPr>
        <w:t>GMOs</w:t>
      </w:r>
      <w:proofErr w:type="spellEnd"/>
      <w:r w:rsidRPr="004502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50254">
        <w:rPr>
          <w:rFonts w:ascii="Arial" w:hAnsi="Arial" w:cs="Arial"/>
          <w:b/>
          <w:bCs/>
          <w:sz w:val="24"/>
          <w:szCs w:val="24"/>
        </w:rPr>
        <w:t>Decoded</w:t>
      </w:r>
      <w:proofErr w:type="spellEnd"/>
      <w:r w:rsidRPr="0045025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50254">
        <w:rPr>
          <w:rFonts w:ascii="Arial" w:hAnsi="Arial" w:cs="Arial"/>
          <w:b/>
          <w:bCs/>
          <w:sz w:val="24"/>
          <w:szCs w:val="24"/>
          <w:lang w:val="en-US"/>
        </w:rPr>
        <w:t>A Skeptic’s View of Genetically Modified Foods</w:t>
      </w:r>
      <w:r w:rsidRPr="00450254">
        <w:rPr>
          <w:rFonts w:ascii="Arial" w:hAnsi="Arial" w:cs="Arial"/>
          <w:sz w:val="24"/>
          <w:szCs w:val="24"/>
          <w:lang w:val="en-US"/>
        </w:rPr>
        <w:t>. (Forward by Marion Nestle). Cambridge, Massachusetts: MIT Press. 2019.</w:t>
      </w:r>
    </w:p>
    <w:p w14:paraId="298AA7C5" w14:textId="77777777" w:rsidR="00500B8B" w:rsidRPr="00450254" w:rsidRDefault="00500B8B" w:rsidP="006F660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4502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NESTLE, Marion. </w:t>
      </w:r>
      <w:r w:rsidRPr="0045025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Safe food: Bacteria, biotechnology, and bioterrorism</w:t>
      </w:r>
      <w:r w:rsidRPr="004502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45025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Berkeley, California, USA: University of California Press, 2003.</w:t>
      </w:r>
    </w:p>
    <w:p w14:paraId="4752FAE5" w14:textId="77777777" w:rsidR="00500B8B" w:rsidRPr="00450254" w:rsidRDefault="00500B8B" w:rsidP="006F660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502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NESTLE, Marion. </w:t>
      </w:r>
      <w:r w:rsidRPr="0045025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Safe food: The politics of food safety</w:t>
      </w:r>
      <w:r w:rsidRPr="004502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45025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Berkeley, California, USA: University of California Press, </w:t>
      </w:r>
      <w:r w:rsidRPr="004502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2010.</w:t>
      </w:r>
    </w:p>
    <w:p w14:paraId="55700439" w14:textId="77777777" w:rsidR="00500B8B" w:rsidRDefault="00500B8B" w:rsidP="00865199">
      <w:pPr>
        <w:jc w:val="both"/>
        <w:rPr>
          <w:rFonts w:ascii="Arial" w:hAnsi="Arial" w:cs="Arial"/>
          <w:sz w:val="24"/>
          <w:szCs w:val="24"/>
        </w:rPr>
      </w:pPr>
      <w:r w:rsidRPr="0039513F">
        <w:rPr>
          <w:rFonts w:ascii="Arial" w:hAnsi="Arial" w:cs="Arial"/>
          <w:sz w:val="24"/>
          <w:szCs w:val="24"/>
        </w:rPr>
        <w:t xml:space="preserve">OLIVEIRA, C. </w:t>
      </w:r>
      <w:r w:rsidRPr="0039513F">
        <w:rPr>
          <w:rFonts w:ascii="Arial" w:hAnsi="Arial" w:cs="Arial"/>
          <w:b/>
          <w:sz w:val="24"/>
          <w:szCs w:val="24"/>
        </w:rPr>
        <w:t>Aprovação de organismos transgênicos mais do que duplica no governo de Jair Bolsonaro.</w:t>
      </w:r>
      <w:r w:rsidRPr="0039513F">
        <w:rPr>
          <w:rFonts w:ascii="Arial" w:hAnsi="Arial" w:cs="Arial"/>
          <w:sz w:val="24"/>
          <w:szCs w:val="24"/>
        </w:rPr>
        <w:t xml:space="preserve"> Rede Brasil atual. Ambiente. Disponível desde 20/10/2019, em: &lt; </w:t>
      </w:r>
      <w:hyperlink r:id="rId11" w:history="1">
        <w:r w:rsidRPr="00C30236">
          <w:rPr>
            <w:rStyle w:val="Hyperlink"/>
            <w:rFonts w:ascii="Arial" w:hAnsi="Arial" w:cs="Arial"/>
            <w:sz w:val="24"/>
            <w:szCs w:val="24"/>
          </w:rPr>
          <w:t>https://www.redebrasilatual.com.br/ambiente/2019/10/aprovacao-de-organismos-transgenicos-mais-do-que-duplica-no-governo-de-jair-bolsonaro/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9513F">
        <w:rPr>
          <w:rFonts w:ascii="Arial" w:hAnsi="Arial" w:cs="Arial"/>
          <w:sz w:val="24"/>
          <w:szCs w:val="24"/>
        </w:rPr>
        <w:t xml:space="preserve">  &gt;. Acesso em 2021</w:t>
      </w:r>
      <w:r>
        <w:rPr>
          <w:rFonts w:ascii="Arial" w:hAnsi="Arial" w:cs="Arial"/>
          <w:sz w:val="24"/>
          <w:szCs w:val="24"/>
        </w:rPr>
        <w:t>.</w:t>
      </w:r>
    </w:p>
    <w:p w14:paraId="455EE12A" w14:textId="77777777" w:rsidR="00500B8B" w:rsidRDefault="00500B8B" w:rsidP="00865199">
      <w:pPr>
        <w:jc w:val="both"/>
        <w:rPr>
          <w:rFonts w:ascii="Arial" w:hAnsi="Arial" w:cs="Arial"/>
          <w:sz w:val="24"/>
          <w:szCs w:val="24"/>
        </w:rPr>
      </w:pPr>
      <w:r w:rsidRPr="00147A6C">
        <w:rPr>
          <w:rFonts w:ascii="Arial" w:hAnsi="Arial" w:cs="Arial"/>
          <w:sz w:val="24"/>
          <w:szCs w:val="24"/>
        </w:rPr>
        <w:t xml:space="preserve">VICENZO, G. </w:t>
      </w:r>
      <w:r w:rsidRPr="00147A6C">
        <w:rPr>
          <w:rFonts w:ascii="Arial" w:hAnsi="Arial" w:cs="Arial"/>
          <w:b/>
          <w:sz w:val="24"/>
          <w:szCs w:val="24"/>
        </w:rPr>
        <w:t>O que são alimentos transgênicos? Eles impactam no ambiente e na saúde?</w:t>
      </w:r>
      <w:r w:rsidRPr="00147A6C">
        <w:rPr>
          <w:rFonts w:ascii="Arial" w:hAnsi="Arial" w:cs="Arial"/>
          <w:sz w:val="24"/>
          <w:szCs w:val="24"/>
        </w:rPr>
        <w:t xml:space="preserve"> Ecoa UOL. Disponível desde 20/03/21, em:&lt; </w:t>
      </w:r>
      <w:hyperlink r:id="rId12" w:history="1">
        <w:r w:rsidRPr="00C30236">
          <w:rPr>
            <w:rStyle w:val="Hyperlink"/>
            <w:rFonts w:ascii="Arial" w:hAnsi="Arial" w:cs="Arial"/>
            <w:sz w:val="24"/>
            <w:szCs w:val="24"/>
          </w:rPr>
          <w:t>https://www.uol.com.br/ecoa/ultimas-noticias/2021/03/20/o-que-sao-alimentos-transgenicos-eles-impactam-no-meio-ambiente-e-na-saude.htm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47A6C">
        <w:rPr>
          <w:rFonts w:ascii="Arial" w:hAnsi="Arial" w:cs="Arial"/>
          <w:sz w:val="24"/>
          <w:szCs w:val="24"/>
        </w:rPr>
        <w:t xml:space="preserve">&gt;. Acesso em </w:t>
      </w:r>
      <w:bookmarkStart w:id="0" w:name="_GoBack"/>
      <w:bookmarkEnd w:id="0"/>
      <w:r w:rsidRPr="00147A6C">
        <w:rPr>
          <w:rFonts w:ascii="Arial" w:hAnsi="Arial" w:cs="Arial"/>
          <w:sz w:val="24"/>
          <w:szCs w:val="24"/>
        </w:rPr>
        <w:t>25/05/2021.</w:t>
      </w:r>
    </w:p>
    <w:sectPr w:rsidR="00500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4666" w14:textId="77777777" w:rsidR="00CD5CC1" w:rsidRDefault="00CD5CC1" w:rsidP="006F660E">
      <w:pPr>
        <w:spacing w:after="0" w:line="240" w:lineRule="auto"/>
      </w:pPr>
      <w:r>
        <w:separator/>
      </w:r>
    </w:p>
  </w:endnote>
  <w:endnote w:type="continuationSeparator" w:id="0">
    <w:p w14:paraId="3973960A" w14:textId="77777777" w:rsidR="00CD5CC1" w:rsidRDefault="00CD5CC1" w:rsidP="006F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FBF8" w14:textId="77777777" w:rsidR="00CD5CC1" w:rsidRDefault="00CD5CC1" w:rsidP="006F660E">
      <w:pPr>
        <w:spacing w:after="0" w:line="240" w:lineRule="auto"/>
      </w:pPr>
      <w:r>
        <w:separator/>
      </w:r>
    </w:p>
  </w:footnote>
  <w:footnote w:type="continuationSeparator" w:id="0">
    <w:p w14:paraId="37A7914C" w14:textId="77777777" w:rsidR="00CD5CC1" w:rsidRDefault="00CD5CC1" w:rsidP="006F660E">
      <w:pPr>
        <w:spacing w:after="0" w:line="240" w:lineRule="auto"/>
      </w:pPr>
      <w:r>
        <w:continuationSeparator/>
      </w:r>
    </w:p>
  </w:footnote>
  <w:footnote w:id="1">
    <w:p w14:paraId="4681359D" w14:textId="3059E4E1" w:rsidR="00450254" w:rsidRDefault="00450254" w:rsidP="00450254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450254">
        <w:rPr>
          <w:rFonts w:ascii="Arial" w:hAnsi="Arial" w:cs="Arial"/>
          <w:sz w:val="20"/>
          <w:szCs w:val="20"/>
          <w:lang w:val="en-US"/>
        </w:rPr>
        <w:t xml:space="preserve">KRIMSKY, Sheldon. </w:t>
      </w:r>
      <w:r w:rsidRPr="00450254">
        <w:rPr>
          <w:rFonts w:ascii="Arial" w:hAnsi="Arial" w:cs="Arial"/>
          <w:b/>
          <w:bCs/>
          <w:sz w:val="20"/>
          <w:szCs w:val="20"/>
          <w:lang w:val="en-US"/>
        </w:rPr>
        <w:t>GMOs Decoded. A Skeptic’s View of Genetically Modified Foods</w:t>
      </w:r>
      <w:r w:rsidRPr="00450254">
        <w:rPr>
          <w:rFonts w:ascii="Arial" w:hAnsi="Arial" w:cs="Arial"/>
          <w:sz w:val="20"/>
          <w:szCs w:val="20"/>
          <w:lang w:val="en-US"/>
        </w:rPr>
        <w:t>. (Forward by Marion Nestle). Cambridge, Massachusetts: MIT Press. 2019. 161p. ISBN 9780262039192</w:t>
      </w:r>
    </w:p>
  </w:footnote>
  <w:footnote w:id="2">
    <w:p w14:paraId="46B3E586" w14:textId="439F5C6D" w:rsidR="00610812" w:rsidRPr="00C03471" w:rsidRDefault="00610812" w:rsidP="00610812">
      <w:pPr>
        <w:pStyle w:val="Textodenotaderodap"/>
        <w:jc w:val="both"/>
        <w:rPr>
          <w:rFonts w:ascii="Arial" w:hAnsi="Arial" w:cs="Arial"/>
        </w:rPr>
      </w:pPr>
      <w:r w:rsidRPr="00C03471">
        <w:rPr>
          <w:rStyle w:val="Refdenotaderodap"/>
          <w:rFonts w:ascii="Arial" w:hAnsi="Arial" w:cs="Arial"/>
        </w:rPr>
        <w:footnoteRef/>
      </w:r>
      <w:r w:rsidRPr="00C03471">
        <w:rPr>
          <w:rFonts w:ascii="Arial" w:hAnsi="Arial" w:cs="Arial"/>
        </w:rPr>
        <w:t xml:space="preserve"> Doutorando em Sociologia pela Universidade Estadual do Ceará – UECE (Bolsista Capes); Mestre em Gestão de Negócios Turísticos - UECE; Graduado em Gestão do Turismo (IFCE); Membro do Grupo de Pesquisa Gestão do Turismo e da Hospitalidade nos Territórios (IFCE).</w:t>
      </w:r>
      <w:r w:rsidR="00450254">
        <w:rPr>
          <w:rFonts w:ascii="Arial" w:hAnsi="Arial" w:cs="Arial"/>
        </w:rPr>
        <w:t xml:space="preserve"> E-mail: </w:t>
      </w:r>
      <w:hyperlink r:id="rId1" w:history="1">
        <w:r w:rsidR="00450254" w:rsidRPr="00770BFA">
          <w:rPr>
            <w:rStyle w:val="Hyperlink"/>
            <w:rFonts w:ascii="Arial" w:hAnsi="Arial" w:cs="Arial"/>
          </w:rPr>
          <w:t>ewertonreubens@gmail.com</w:t>
        </w:r>
      </w:hyperlink>
      <w:r w:rsidR="00450254">
        <w:rPr>
          <w:rFonts w:ascii="Arial" w:hAnsi="Arial" w:cs="Arial"/>
        </w:rPr>
        <w:t xml:space="preserve"> .</w:t>
      </w:r>
    </w:p>
    <w:p w14:paraId="7E7932C6" w14:textId="77777777" w:rsidR="00610812" w:rsidRPr="00C03471" w:rsidRDefault="00610812" w:rsidP="00610812">
      <w:pPr>
        <w:pStyle w:val="Textodenotaderodap"/>
        <w:rPr>
          <w:rFonts w:ascii="Arial" w:hAnsi="Arial" w:cs="Arial"/>
        </w:rPr>
      </w:pPr>
    </w:p>
  </w:footnote>
  <w:footnote w:id="3">
    <w:p w14:paraId="22663B70" w14:textId="3D0A56CB" w:rsidR="001871AF" w:rsidRPr="001871AF" w:rsidRDefault="001871AF" w:rsidP="001871AF">
      <w:pPr>
        <w:pStyle w:val="Textodenotaderodap"/>
        <w:jc w:val="both"/>
        <w:rPr>
          <w:rFonts w:ascii="Arial" w:hAnsi="Arial" w:cs="Arial"/>
        </w:rPr>
      </w:pPr>
      <w:r w:rsidRPr="00C03471">
        <w:rPr>
          <w:rStyle w:val="Refdenotaderodap"/>
          <w:rFonts w:ascii="Arial" w:hAnsi="Arial" w:cs="Arial"/>
        </w:rPr>
        <w:footnoteRef/>
      </w:r>
      <w:r w:rsidRPr="00C03471">
        <w:rPr>
          <w:rFonts w:ascii="Arial" w:hAnsi="Arial" w:cs="Arial"/>
        </w:rPr>
        <w:t xml:space="preserve"> DNA (Ácido Desoxirribonucleico) e RNA (Ácido Ribonucleico) são ácidos nucleicos de estruturas diferenciadas que dentre as suas funções estão as capacidades de armazenar, transportar e utilizar as informações genéticas</w:t>
      </w:r>
      <w:r w:rsidR="004930D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E"/>
    <w:rsid w:val="000248A4"/>
    <w:rsid w:val="000625F2"/>
    <w:rsid w:val="000A346C"/>
    <w:rsid w:val="001215EC"/>
    <w:rsid w:val="00124719"/>
    <w:rsid w:val="00157934"/>
    <w:rsid w:val="001871AF"/>
    <w:rsid w:val="001F16ED"/>
    <w:rsid w:val="00327F59"/>
    <w:rsid w:val="00376168"/>
    <w:rsid w:val="00384EB4"/>
    <w:rsid w:val="003A5CF2"/>
    <w:rsid w:val="003C4EA2"/>
    <w:rsid w:val="003E12EA"/>
    <w:rsid w:val="00450254"/>
    <w:rsid w:val="00455C1A"/>
    <w:rsid w:val="0046433B"/>
    <w:rsid w:val="00485610"/>
    <w:rsid w:val="004930DB"/>
    <w:rsid w:val="00496B2E"/>
    <w:rsid w:val="004B7225"/>
    <w:rsid w:val="004E056A"/>
    <w:rsid w:val="00500B8B"/>
    <w:rsid w:val="005155F5"/>
    <w:rsid w:val="0054076F"/>
    <w:rsid w:val="005454E0"/>
    <w:rsid w:val="005E101A"/>
    <w:rsid w:val="005E266E"/>
    <w:rsid w:val="005F516B"/>
    <w:rsid w:val="00610812"/>
    <w:rsid w:val="00644843"/>
    <w:rsid w:val="006A1DB3"/>
    <w:rsid w:val="006A6840"/>
    <w:rsid w:val="006C0792"/>
    <w:rsid w:val="006F660E"/>
    <w:rsid w:val="0071161E"/>
    <w:rsid w:val="00757ADA"/>
    <w:rsid w:val="007708BE"/>
    <w:rsid w:val="007F3A50"/>
    <w:rsid w:val="008020BA"/>
    <w:rsid w:val="00813B8E"/>
    <w:rsid w:val="0082320B"/>
    <w:rsid w:val="00852B62"/>
    <w:rsid w:val="00861D1B"/>
    <w:rsid w:val="00865199"/>
    <w:rsid w:val="008E56BF"/>
    <w:rsid w:val="0093031E"/>
    <w:rsid w:val="0093604B"/>
    <w:rsid w:val="009562E8"/>
    <w:rsid w:val="00961255"/>
    <w:rsid w:val="009730C9"/>
    <w:rsid w:val="0097730F"/>
    <w:rsid w:val="009849B6"/>
    <w:rsid w:val="009929D2"/>
    <w:rsid w:val="00A0309B"/>
    <w:rsid w:val="00AA531D"/>
    <w:rsid w:val="00AF4F7D"/>
    <w:rsid w:val="00B75A87"/>
    <w:rsid w:val="00BA5E30"/>
    <w:rsid w:val="00BA70F6"/>
    <w:rsid w:val="00C03471"/>
    <w:rsid w:val="00C65439"/>
    <w:rsid w:val="00C92C12"/>
    <w:rsid w:val="00CB1A30"/>
    <w:rsid w:val="00CC0FF2"/>
    <w:rsid w:val="00CC3D48"/>
    <w:rsid w:val="00CD5CC1"/>
    <w:rsid w:val="00D80FBE"/>
    <w:rsid w:val="00DD212F"/>
    <w:rsid w:val="00E27711"/>
    <w:rsid w:val="00E62ED2"/>
    <w:rsid w:val="00F563DF"/>
    <w:rsid w:val="00F72A58"/>
    <w:rsid w:val="00F73512"/>
    <w:rsid w:val="00F744E3"/>
    <w:rsid w:val="00F754BC"/>
    <w:rsid w:val="00F9699F"/>
    <w:rsid w:val="00FB2795"/>
    <w:rsid w:val="00FB44EF"/>
    <w:rsid w:val="00FC4E83"/>
    <w:rsid w:val="00FD6C1B"/>
    <w:rsid w:val="00FE1DB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45F"/>
  <w15:chartTrackingRefBased/>
  <w15:docId w15:val="{F70AFF93-9C1F-42E8-A24E-2B700FA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660E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6F660E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6F66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71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71AF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108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abula.com/bayer-monsanto-open-letter-against-the-invasion-of-agrochemistry-on-our-pla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ol.com.br/ecoa/ultimas-noticias/2021/03/20/o-que-sao-alimentos-transgenicos-eles-impactam-no-meio-ambiente-e-na-saud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debrasilatual.com.br/ambiente/2019/10/aprovacao-de-organismos-transgenicos-mais-do-que-duplica-no-governo-de-jair-bolsonar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taurantbusinessonline.com/gmo-eff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o.pt/2001/07/10/jornal/onu-defende-transgenicos-para-lutar-contra-a-fome-no-mundo-15969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wertonreuben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41F3-6314-4B90-8A53-A6B871A9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3517</Words>
  <Characters>20260</Characters>
  <Application>Microsoft Office Word</Application>
  <DocSecurity>0</DocSecurity>
  <Lines>355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Reubens Coelho Costa</dc:creator>
  <cp:keywords/>
  <dc:description/>
  <cp:lastModifiedBy>Reubens</cp:lastModifiedBy>
  <cp:revision>91</cp:revision>
  <dcterms:created xsi:type="dcterms:W3CDTF">2020-08-17T19:46:00Z</dcterms:created>
  <dcterms:modified xsi:type="dcterms:W3CDTF">2021-06-02T22:35:00Z</dcterms:modified>
</cp:coreProperties>
</file>