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CCB14" w14:textId="4100820C" w:rsidR="009A3F1E" w:rsidRDefault="000C0C77" w:rsidP="006553B7">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U</w:t>
      </w:r>
      <w:r w:rsidR="006553B7">
        <w:rPr>
          <w:rFonts w:ascii="Times New Roman" w:hAnsi="Times New Roman" w:cs="Times New Roman"/>
          <w:sz w:val="24"/>
          <w:szCs w:val="24"/>
        </w:rPr>
        <w:t>M</w:t>
      </w:r>
      <w:r>
        <w:rPr>
          <w:rFonts w:ascii="Times New Roman" w:hAnsi="Times New Roman" w:cs="Times New Roman"/>
          <w:sz w:val="24"/>
          <w:szCs w:val="24"/>
        </w:rPr>
        <w:t xml:space="preserve"> “</w:t>
      </w:r>
      <w:r w:rsidR="006553B7">
        <w:rPr>
          <w:rFonts w:ascii="Times New Roman" w:hAnsi="Times New Roman" w:cs="Times New Roman"/>
          <w:sz w:val="24"/>
          <w:szCs w:val="24"/>
        </w:rPr>
        <w:t>PÓS</w:t>
      </w:r>
      <w:r>
        <w:rPr>
          <w:rFonts w:ascii="Times New Roman" w:hAnsi="Times New Roman" w:cs="Times New Roman"/>
          <w:sz w:val="24"/>
          <w:szCs w:val="24"/>
        </w:rPr>
        <w:t>-</w:t>
      </w:r>
      <w:r w:rsidR="006553B7">
        <w:rPr>
          <w:rFonts w:ascii="Times New Roman" w:hAnsi="Times New Roman" w:cs="Times New Roman"/>
          <w:sz w:val="24"/>
          <w:szCs w:val="24"/>
        </w:rPr>
        <w:t>COLONIAL</w:t>
      </w:r>
      <w:r>
        <w:rPr>
          <w:rFonts w:ascii="Times New Roman" w:hAnsi="Times New Roman" w:cs="Times New Roman"/>
          <w:sz w:val="24"/>
          <w:szCs w:val="24"/>
        </w:rPr>
        <w:t>”</w:t>
      </w:r>
      <w:r w:rsidR="009828BE">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w:t>
      </w:r>
      <w:r w:rsidR="006553B7">
        <w:rPr>
          <w:rFonts w:ascii="Times New Roman" w:hAnsi="Times New Roman" w:cs="Times New Roman"/>
          <w:sz w:val="24"/>
          <w:szCs w:val="24"/>
        </w:rPr>
        <w:t>PERDIDO NOS</w:t>
      </w:r>
      <w:r>
        <w:rPr>
          <w:rFonts w:ascii="Times New Roman" w:hAnsi="Times New Roman" w:cs="Times New Roman"/>
          <w:sz w:val="24"/>
          <w:szCs w:val="24"/>
        </w:rPr>
        <w:t xml:space="preserve"> </w:t>
      </w:r>
      <w:r w:rsidR="006553B7">
        <w:rPr>
          <w:rFonts w:ascii="Times New Roman" w:hAnsi="Times New Roman" w:cs="Times New Roman"/>
          <w:sz w:val="24"/>
          <w:szCs w:val="24"/>
        </w:rPr>
        <w:t>LIMITES DO COLONIALISMO</w:t>
      </w:r>
      <w:r>
        <w:rPr>
          <w:rFonts w:ascii="Times New Roman" w:hAnsi="Times New Roman" w:cs="Times New Roman"/>
          <w:sz w:val="24"/>
          <w:szCs w:val="24"/>
        </w:rPr>
        <w:t>: H</w:t>
      </w:r>
      <w:r w:rsidR="006553B7">
        <w:rPr>
          <w:rFonts w:ascii="Times New Roman" w:hAnsi="Times New Roman" w:cs="Times New Roman"/>
          <w:sz w:val="24"/>
          <w:szCs w:val="24"/>
        </w:rPr>
        <w:t>ENRIQUE</w:t>
      </w:r>
      <w:r>
        <w:rPr>
          <w:rFonts w:ascii="Times New Roman" w:hAnsi="Times New Roman" w:cs="Times New Roman"/>
          <w:sz w:val="24"/>
          <w:szCs w:val="24"/>
        </w:rPr>
        <w:t xml:space="preserve"> G</w:t>
      </w:r>
      <w:r w:rsidR="006553B7">
        <w:rPr>
          <w:rFonts w:ascii="Times New Roman" w:hAnsi="Times New Roman" w:cs="Times New Roman"/>
          <w:sz w:val="24"/>
          <w:szCs w:val="24"/>
        </w:rPr>
        <w:t>ALVÃO E OS BICHOS DO MATO</w:t>
      </w:r>
    </w:p>
    <w:p w14:paraId="5843CD2C" w14:textId="480F4333" w:rsidR="006553B7" w:rsidRDefault="006553B7" w:rsidP="006553B7">
      <w:pPr>
        <w:spacing w:line="360" w:lineRule="auto"/>
        <w:contextualSpacing/>
        <w:jc w:val="center"/>
        <w:rPr>
          <w:rFonts w:ascii="Times New Roman" w:hAnsi="Times New Roman" w:cs="Times New Roman"/>
          <w:sz w:val="24"/>
          <w:szCs w:val="24"/>
        </w:rPr>
      </w:pPr>
    </w:p>
    <w:p w14:paraId="70ED48A7" w14:textId="66E7028A" w:rsidR="006553B7" w:rsidRDefault="006553B7" w:rsidP="006553B7">
      <w:pPr>
        <w:spacing w:line="360" w:lineRule="auto"/>
        <w:contextualSpacing/>
        <w:jc w:val="center"/>
        <w:rPr>
          <w:rFonts w:ascii="Times New Roman" w:hAnsi="Times New Roman" w:cs="Times New Roman"/>
          <w:i/>
          <w:iCs/>
          <w:lang w:val="en-US"/>
        </w:rPr>
      </w:pPr>
      <w:r w:rsidRPr="006553B7">
        <w:rPr>
          <w:rFonts w:ascii="Times New Roman" w:hAnsi="Times New Roman" w:cs="Times New Roman"/>
          <w:i/>
          <w:iCs/>
          <w:lang w:val="en-US"/>
        </w:rPr>
        <w:t xml:space="preserve">A </w:t>
      </w:r>
      <w:r w:rsidR="00F86F92">
        <w:rPr>
          <w:rFonts w:ascii="Times New Roman" w:hAnsi="Times New Roman" w:cs="Times New Roman"/>
          <w:i/>
          <w:iCs/>
          <w:lang w:val="en-US"/>
        </w:rPr>
        <w:t>“</w:t>
      </w:r>
      <w:r w:rsidRPr="006553B7">
        <w:rPr>
          <w:rFonts w:ascii="Times New Roman" w:hAnsi="Times New Roman" w:cs="Times New Roman"/>
          <w:i/>
          <w:iCs/>
          <w:lang w:val="en-US"/>
        </w:rPr>
        <w:t>POSTCOLONIAL</w:t>
      </w:r>
      <w:r w:rsidR="00F86F92">
        <w:rPr>
          <w:rFonts w:ascii="Times New Roman" w:hAnsi="Times New Roman" w:cs="Times New Roman"/>
          <w:i/>
          <w:iCs/>
          <w:lang w:val="en-US"/>
        </w:rPr>
        <w:t>”</w:t>
      </w:r>
      <w:r w:rsidRPr="006553B7">
        <w:rPr>
          <w:rFonts w:ascii="Times New Roman" w:hAnsi="Times New Roman" w:cs="Times New Roman"/>
          <w:i/>
          <w:iCs/>
          <w:lang w:val="en-US"/>
        </w:rPr>
        <w:t xml:space="preserve"> LOST IN T</w:t>
      </w:r>
      <w:r>
        <w:rPr>
          <w:rFonts w:ascii="Times New Roman" w:hAnsi="Times New Roman" w:cs="Times New Roman"/>
          <w:i/>
          <w:iCs/>
          <w:lang w:val="en-US"/>
        </w:rPr>
        <w:t xml:space="preserve">HE LIMITS OF COLONIALISM: HENRIQUE GALVÃO AND THE </w:t>
      </w:r>
      <w:r w:rsidR="00F86F92">
        <w:rPr>
          <w:rFonts w:ascii="Times New Roman" w:hAnsi="Times New Roman" w:cs="Times New Roman"/>
          <w:i/>
          <w:iCs/>
          <w:lang w:val="en-US"/>
        </w:rPr>
        <w:t>WILD BEASTS</w:t>
      </w:r>
    </w:p>
    <w:p w14:paraId="462EC821" w14:textId="77777777" w:rsidR="00F86F92" w:rsidRDefault="00F86F92" w:rsidP="006553B7">
      <w:pPr>
        <w:spacing w:line="360" w:lineRule="auto"/>
        <w:contextualSpacing/>
        <w:jc w:val="center"/>
        <w:rPr>
          <w:rFonts w:ascii="Times New Roman" w:hAnsi="Times New Roman" w:cs="Times New Roman"/>
          <w:i/>
          <w:iCs/>
          <w:lang w:val="en-US"/>
        </w:rPr>
      </w:pPr>
    </w:p>
    <w:p w14:paraId="0996E48A" w14:textId="2BECEDB2" w:rsidR="00F86F92" w:rsidRPr="00F86F92" w:rsidRDefault="00F86F92" w:rsidP="006553B7">
      <w:pPr>
        <w:spacing w:line="360" w:lineRule="auto"/>
        <w:contextualSpacing/>
        <w:jc w:val="center"/>
        <w:rPr>
          <w:rFonts w:ascii="Times New Roman" w:hAnsi="Times New Roman" w:cs="Times New Roman"/>
          <w:i/>
          <w:iCs/>
        </w:rPr>
      </w:pPr>
      <w:r w:rsidRPr="00F86F92">
        <w:rPr>
          <w:rFonts w:ascii="Times New Roman" w:hAnsi="Times New Roman" w:cs="Times New Roman"/>
          <w:i/>
          <w:iCs/>
        </w:rPr>
        <w:t>UN “POSCOLONIAL” PERDIDO EN L</w:t>
      </w:r>
      <w:r>
        <w:rPr>
          <w:rFonts w:ascii="Times New Roman" w:hAnsi="Times New Roman" w:cs="Times New Roman"/>
          <w:i/>
          <w:iCs/>
        </w:rPr>
        <w:t xml:space="preserve">OS LÍMITES DEL COLONIALISMO: HENRIQUE GALVÃO Y LOS ANIMALES </w:t>
      </w:r>
      <w:r w:rsidR="00EE56C5">
        <w:rPr>
          <w:rFonts w:ascii="Times New Roman" w:hAnsi="Times New Roman" w:cs="Times New Roman"/>
          <w:i/>
          <w:iCs/>
        </w:rPr>
        <w:t>SALVAGES</w:t>
      </w:r>
    </w:p>
    <w:p w14:paraId="5DC89183" w14:textId="77777777" w:rsidR="009A3F1E" w:rsidRPr="009A3F1E" w:rsidRDefault="009A3F1E" w:rsidP="006E5FBE">
      <w:pPr>
        <w:rPr>
          <w:rFonts w:ascii="Times New Roman" w:hAnsi="Times New Roman" w:cs="Times New Roman"/>
          <w:sz w:val="24"/>
          <w:szCs w:val="24"/>
        </w:rPr>
      </w:pPr>
    </w:p>
    <w:p w14:paraId="0EE91771" w14:textId="1B02B134" w:rsidR="009A3F1E" w:rsidRDefault="009A3F1E" w:rsidP="009A3F1E">
      <w:pPr>
        <w:spacing w:after="0" w:line="240" w:lineRule="auto"/>
        <w:contextualSpacing/>
        <w:jc w:val="right"/>
        <w:rPr>
          <w:rFonts w:ascii="Times New Roman" w:eastAsia="Times New Roman" w:hAnsi="Times New Roman" w:cs="Times New Roman"/>
          <w:i/>
          <w:iCs/>
          <w:sz w:val="24"/>
          <w:szCs w:val="24"/>
          <w:lang w:val="en-US" w:eastAsia="pt-PT"/>
        </w:rPr>
      </w:pPr>
      <w:r w:rsidRPr="009A3F1E">
        <w:rPr>
          <w:rFonts w:ascii="Times New Roman" w:eastAsia="Times New Roman" w:hAnsi="Times New Roman" w:cs="Times New Roman"/>
          <w:i/>
          <w:iCs/>
          <w:sz w:val="24"/>
          <w:szCs w:val="24"/>
          <w:lang w:val="en-US" w:eastAsia="pt-PT"/>
        </w:rPr>
        <w:t>It is a lovely thing that we have</w:t>
      </w:r>
      <w:r w:rsidRPr="009A3F1E">
        <w:rPr>
          <w:rFonts w:ascii="Times New Roman" w:eastAsia="Times New Roman" w:hAnsi="Times New Roman" w:cs="Times New Roman"/>
          <w:i/>
          <w:iCs/>
          <w:sz w:val="24"/>
          <w:szCs w:val="24"/>
          <w:lang w:val="en-US" w:eastAsia="pt-PT"/>
        </w:rPr>
        <w:br/>
        <w:t>It is a lovely thing that we</w:t>
      </w:r>
      <w:r w:rsidRPr="009A3F1E">
        <w:rPr>
          <w:rFonts w:ascii="Times New Roman" w:eastAsia="Times New Roman" w:hAnsi="Times New Roman" w:cs="Times New Roman"/>
          <w:i/>
          <w:iCs/>
          <w:sz w:val="24"/>
          <w:szCs w:val="24"/>
          <w:lang w:val="en-US" w:eastAsia="pt-PT"/>
        </w:rPr>
        <w:br/>
        <w:t>It is a lovely thing, the animal</w:t>
      </w:r>
      <w:r w:rsidRPr="009A3F1E">
        <w:rPr>
          <w:rFonts w:ascii="Times New Roman" w:eastAsia="Times New Roman" w:hAnsi="Times New Roman" w:cs="Times New Roman"/>
          <w:i/>
          <w:iCs/>
          <w:sz w:val="24"/>
          <w:szCs w:val="24"/>
          <w:lang w:val="en-US" w:eastAsia="pt-PT"/>
        </w:rPr>
        <w:br/>
        <w:t>The animal instinct</w:t>
      </w:r>
    </w:p>
    <w:p w14:paraId="5154D542" w14:textId="77777777" w:rsidR="009A3F1E" w:rsidRDefault="009A3F1E" w:rsidP="009A3F1E">
      <w:pPr>
        <w:spacing w:after="0" w:line="240" w:lineRule="auto"/>
        <w:contextualSpacing/>
        <w:jc w:val="right"/>
        <w:rPr>
          <w:rFonts w:ascii="Times New Roman" w:eastAsia="Times New Roman" w:hAnsi="Times New Roman" w:cs="Times New Roman"/>
          <w:i/>
          <w:iCs/>
          <w:sz w:val="24"/>
          <w:szCs w:val="24"/>
          <w:lang w:val="en-US" w:eastAsia="pt-PT"/>
        </w:rPr>
      </w:pPr>
    </w:p>
    <w:p w14:paraId="621C8654" w14:textId="495546C9" w:rsidR="009A3F1E" w:rsidRDefault="009A3F1E" w:rsidP="009A3F1E">
      <w:pPr>
        <w:spacing w:after="0" w:line="240" w:lineRule="auto"/>
        <w:contextualSpacing/>
        <w:jc w:val="right"/>
        <w:rPr>
          <w:rFonts w:ascii="Times New Roman" w:eastAsia="Times New Roman" w:hAnsi="Times New Roman" w:cs="Times New Roman"/>
          <w:sz w:val="24"/>
          <w:szCs w:val="24"/>
          <w:lang w:val="en-US" w:eastAsia="pt-PT"/>
        </w:rPr>
      </w:pPr>
      <w:r>
        <w:rPr>
          <w:rFonts w:ascii="Times New Roman" w:eastAsia="Times New Roman" w:hAnsi="Times New Roman" w:cs="Times New Roman"/>
          <w:sz w:val="24"/>
          <w:szCs w:val="24"/>
          <w:lang w:val="en-US" w:eastAsia="pt-PT"/>
        </w:rPr>
        <w:t>The Cranberries, “The Animal Instinct”</w:t>
      </w:r>
    </w:p>
    <w:p w14:paraId="67895805" w14:textId="0DA35685" w:rsidR="009A3F1E" w:rsidRDefault="009A3F1E" w:rsidP="009A3F1E">
      <w:pPr>
        <w:spacing w:after="0" w:line="240" w:lineRule="auto"/>
        <w:contextualSpacing/>
        <w:jc w:val="right"/>
        <w:rPr>
          <w:rFonts w:ascii="Times New Roman" w:eastAsia="Times New Roman" w:hAnsi="Times New Roman" w:cs="Times New Roman"/>
          <w:sz w:val="24"/>
          <w:szCs w:val="24"/>
          <w:lang w:val="en-US" w:eastAsia="pt-PT"/>
        </w:rPr>
      </w:pPr>
    </w:p>
    <w:p w14:paraId="4E3AE616" w14:textId="4499B58E" w:rsidR="00727AFD" w:rsidRDefault="00727AFD" w:rsidP="009A3F1E">
      <w:pPr>
        <w:spacing w:after="0" w:line="240" w:lineRule="auto"/>
        <w:contextualSpacing/>
        <w:jc w:val="right"/>
        <w:rPr>
          <w:rFonts w:ascii="Times New Roman" w:eastAsia="Times New Roman" w:hAnsi="Times New Roman" w:cs="Times New Roman"/>
          <w:sz w:val="24"/>
          <w:szCs w:val="24"/>
          <w:lang w:val="en-US" w:eastAsia="pt-PT"/>
        </w:rPr>
      </w:pPr>
    </w:p>
    <w:p w14:paraId="077B5C8D" w14:textId="77777777" w:rsidR="00727AFD" w:rsidRDefault="00727AFD" w:rsidP="00727AFD">
      <w:pPr>
        <w:spacing w:after="0" w:line="240" w:lineRule="auto"/>
        <w:contextualSpacing/>
        <w:jc w:val="both"/>
        <w:rPr>
          <w:rFonts w:ascii="Times New Roman" w:eastAsia="Times New Roman" w:hAnsi="Times New Roman" w:cs="Times New Roman"/>
          <w:sz w:val="24"/>
          <w:szCs w:val="24"/>
          <w:lang w:val="en-US" w:eastAsia="pt-PT"/>
        </w:rPr>
      </w:pPr>
    </w:p>
    <w:p w14:paraId="17756937" w14:textId="1B47869D" w:rsidR="00AA0070" w:rsidRDefault="00727AFD" w:rsidP="00AA0070">
      <w:pPr>
        <w:spacing w:after="0" w:line="360" w:lineRule="auto"/>
        <w:contextualSpacing/>
        <w:jc w:val="both"/>
        <w:rPr>
          <w:rFonts w:ascii="Times New Roman" w:eastAsia="Times New Roman" w:hAnsi="Times New Roman" w:cs="Times New Roman"/>
          <w:sz w:val="24"/>
          <w:szCs w:val="24"/>
          <w:lang w:eastAsia="pt-PT"/>
        </w:rPr>
      </w:pPr>
      <w:r w:rsidRPr="00AA0070">
        <w:rPr>
          <w:rFonts w:ascii="Times New Roman" w:eastAsia="Times New Roman" w:hAnsi="Times New Roman" w:cs="Times New Roman"/>
          <w:b/>
          <w:bCs/>
          <w:sz w:val="24"/>
          <w:szCs w:val="24"/>
          <w:lang w:eastAsia="pt-PT"/>
        </w:rPr>
        <w:t>R</w:t>
      </w:r>
      <w:r w:rsidR="00AA0070" w:rsidRPr="00AA0070">
        <w:rPr>
          <w:rFonts w:ascii="Times New Roman" w:eastAsia="Times New Roman" w:hAnsi="Times New Roman" w:cs="Times New Roman"/>
          <w:b/>
          <w:bCs/>
          <w:sz w:val="24"/>
          <w:szCs w:val="24"/>
          <w:lang w:eastAsia="pt-PT"/>
        </w:rPr>
        <w:t>ESUMO</w:t>
      </w:r>
      <w:r w:rsidRPr="002D4FA2">
        <w:rPr>
          <w:rFonts w:ascii="Times New Roman" w:eastAsia="Times New Roman" w:hAnsi="Times New Roman" w:cs="Times New Roman"/>
          <w:sz w:val="24"/>
          <w:szCs w:val="24"/>
          <w:lang w:eastAsia="pt-PT"/>
        </w:rPr>
        <w:t>:</w:t>
      </w:r>
      <w:r w:rsidR="00462332">
        <w:rPr>
          <w:rFonts w:ascii="Times New Roman" w:eastAsia="Times New Roman" w:hAnsi="Times New Roman" w:cs="Times New Roman"/>
          <w:sz w:val="24"/>
          <w:szCs w:val="24"/>
          <w:lang w:eastAsia="pt-PT"/>
        </w:rPr>
        <w:t xml:space="preserve"> </w:t>
      </w:r>
    </w:p>
    <w:p w14:paraId="00A86BEC" w14:textId="77777777" w:rsidR="00AA0070" w:rsidRDefault="00AA0070" w:rsidP="00AA0070">
      <w:pPr>
        <w:spacing w:after="0" w:line="360" w:lineRule="auto"/>
        <w:contextualSpacing/>
        <w:jc w:val="both"/>
        <w:rPr>
          <w:rFonts w:ascii="Times New Roman" w:eastAsia="Times New Roman" w:hAnsi="Times New Roman" w:cs="Times New Roman"/>
          <w:sz w:val="24"/>
          <w:szCs w:val="24"/>
          <w:lang w:eastAsia="pt-PT"/>
        </w:rPr>
      </w:pPr>
    </w:p>
    <w:p w14:paraId="05591D05" w14:textId="6F6E3D1E" w:rsidR="00260750" w:rsidRPr="00CE0878" w:rsidRDefault="0000422A" w:rsidP="00CE0878">
      <w:pPr>
        <w:tabs>
          <w:tab w:val="left" w:pos="0"/>
          <w:tab w:val="left" w:pos="567"/>
        </w:tabs>
        <w:spacing w:after="0" w:line="360" w:lineRule="auto"/>
        <w:contextualSpacing/>
        <w:jc w:val="both"/>
        <w:rPr>
          <w:rFonts w:ascii="Times New Roman" w:eastAsia="Times New Roman" w:hAnsi="Times New Roman" w:cs="Times New Roman"/>
          <w:lang w:eastAsia="pt-PT"/>
        </w:rPr>
      </w:pPr>
      <w:r>
        <w:rPr>
          <w:rFonts w:ascii="Times New Roman" w:eastAsia="Times New Roman" w:hAnsi="Times New Roman" w:cs="Times New Roman"/>
          <w:lang w:eastAsia="pt-PT"/>
        </w:rPr>
        <w:tab/>
      </w:r>
      <w:r w:rsidR="00462332" w:rsidRPr="00AA0070">
        <w:rPr>
          <w:rFonts w:ascii="Times New Roman" w:eastAsia="Times New Roman" w:hAnsi="Times New Roman" w:cs="Times New Roman"/>
          <w:lang w:eastAsia="pt-PT"/>
        </w:rPr>
        <w:t xml:space="preserve">Este artigo tem como intenção analisar como o romance </w:t>
      </w:r>
      <w:proofErr w:type="spellStart"/>
      <w:r w:rsidR="00462332" w:rsidRPr="00AA0070">
        <w:rPr>
          <w:rFonts w:ascii="Times New Roman" w:eastAsia="Times New Roman" w:hAnsi="Times New Roman" w:cs="Times New Roman"/>
          <w:i/>
          <w:iCs/>
          <w:lang w:eastAsia="pt-PT"/>
        </w:rPr>
        <w:t>Kurika</w:t>
      </w:r>
      <w:proofErr w:type="spellEnd"/>
      <w:r w:rsidR="00144046" w:rsidRPr="00AA0070">
        <w:rPr>
          <w:rFonts w:ascii="Times New Roman" w:eastAsia="Times New Roman" w:hAnsi="Times New Roman" w:cs="Times New Roman"/>
          <w:i/>
          <w:iCs/>
          <w:lang w:eastAsia="pt-PT"/>
        </w:rPr>
        <w:t xml:space="preserve"> </w:t>
      </w:r>
      <w:r w:rsidR="00195C43" w:rsidRPr="00AA0070">
        <w:rPr>
          <w:rFonts w:ascii="Times New Roman" w:eastAsia="Times New Roman" w:hAnsi="Times New Roman" w:cs="Times New Roman"/>
          <w:lang w:eastAsia="pt-PT"/>
        </w:rPr>
        <w:t>(1944)</w:t>
      </w:r>
      <w:r w:rsidR="00462332" w:rsidRPr="00AA0070">
        <w:rPr>
          <w:rFonts w:ascii="Times New Roman" w:eastAsia="Times New Roman" w:hAnsi="Times New Roman" w:cs="Times New Roman"/>
          <w:i/>
          <w:iCs/>
          <w:lang w:eastAsia="pt-PT"/>
        </w:rPr>
        <w:t xml:space="preserve"> </w:t>
      </w:r>
      <w:r w:rsidR="00462332" w:rsidRPr="00AA0070">
        <w:rPr>
          <w:rFonts w:ascii="Times New Roman" w:eastAsia="Times New Roman" w:hAnsi="Times New Roman" w:cs="Times New Roman"/>
          <w:lang w:eastAsia="pt-PT"/>
        </w:rPr>
        <w:t>de Henrique Galvão poderá ser entendido como uma das primeiras obras de literatura colonial sobre Angola precursoras de um pensamento pós-colonial, materializado posteriormente no campo dos Estudos Animais</w:t>
      </w:r>
      <w:r w:rsidR="00E742B1" w:rsidRPr="00AA0070">
        <w:rPr>
          <w:rFonts w:ascii="Times New Roman" w:eastAsia="Times New Roman" w:hAnsi="Times New Roman" w:cs="Times New Roman"/>
          <w:lang w:eastAsia="pt-PT"/>
        </w:rPr>
        <w:t xml:space="preserve"> (EA)</w:t>
      </w:r>
      <w:r w:rsidR="00462332" w:rsidRPr="00AA0070">
        <w:rPr>
          <w:rFonts w:ascii="Times New Roman" w:eastAsia="Times New Roman" w:hAnsi="Times New Roman" w:cs="Times New Roman"/>
          <w:lang w:eastAsia="pt-PT"/>
        </w:rPr>
        <w:t>. Enfatizo o termo literatura colonial, pois na literatura portuguesa outros antes de Galvão já tinham incursado na proposta de “novas maneiras de pensar as complexas e controversas relações entre homens e animais não humanos” (Silva 187), como é o caso</w:t>
      </w:r>
      <w:r w:rsidR="00E742B1" w:rsidRPr="00AA0070">
        <w:rPr>
          <w:rFonts w:ascii="Times New Roman" w:eastAsia="Times New Roman" w:hAnsi="Times New Roman" w:cs="Times New Roman"/>
          <w:lang w:eastAsia="pt-PT"/>
        </w:rPr>
        <w:t xml:space="preserve"> de</w:t>
      </w:r>
      <w:r w:rsidR="00462332" w:rsidRPr="00AA0070">
        <w:rPr>
          <w:rFonts w:ascii="Times New Roman" w:eastAsia="Times New Roman" w:hAnsi="Times New Roman" w:cs="Times New Roman"/>
          <w:lang w:eastAsia="pt-PT"/>
        </w:rPr>
        <w:t xml:space="preserve"> Vitorino Nemésio em </w:t>
      </w:r>
      <w:r w:rsidR="00462332" w:rsidRPr="00AA0070">
        <w:rPr>
          <w:rFonts w:ascii="Times New Roman" w:eastAsia="Times New Roman" w:hAnsi="Times New Roman" w:cs="Times New Roman"/>
          <w:i/>
          <w:iCs/>
          <w:lang w:eastAsia="pt-PT"/>
        </w:rPr>
        <w:t xml:space="preserve">O Bicho Harmonioso </w:t>
      </w:r>
      <w:r w:rsidR="00462332" w:rsidRPr="00AA0070">
        <w:rPr>
          <w:rFonts w:ascii="Times New Roman" w:eastAsia="Times New Roman" w:hAnsi="Times New Roman" w:cs="Times New Roman"/>
          <w:lang w:eastAsia="pt-PT"/>
        </w:rPr>
        <w:t xml:space="preserve">e em </w:t>
      </w:r>
      <w:r w:rsidR="00462332" w:rsidRPr="00AA0070">
        <w:rPr>
          <w:rFonts w:ascii="Times New Roman" w:eastAsia="Times New Roman" w:hAnsi="Times New Roman" w:cs="Times New Roman"/>
          <w:i/>
          <w:iCs/>
          <w:lang w:eastAsia="pt-PT"/>
        </w:rPr>
        <w:t>Cavalo Encantado</w:t>
      </w:r>
      <w:r w:rsidR="00462332" w:rsidRPr="00AA0070">
        <w:rPr>
          <w:rFonts w:ascii="Times New Roman" w:eastAsia="Times New Roman" w:hAnsi="Times New Roman" w:cs="Times New Roman"/>
          <w:lang w:eastAsia="pt-PT"/>
        </w:rPr>
        <w:t>. Na</w:t>
      </w:r>
      <w:r w:rsidR="001E70FD">
        <w:rPr>
          <w:rFonts w:ascii="Times New Roman" w:eastAsia="Times New Roman" w:hAnsi="Times New Roman" w:cs="Times New Roman"/>
          <w:lang w:eastAsia="pt-PT"/>
        </w:rPr>
        <w:t>s</w:t>
      </w:r>
      <w:r w:rsidR="00462332" w:rsidRPr="00AA0070">
        <w:rPr>
          <w:rFonts w:ascii="Times New Roman" w:eastAsia="Times New Roman" w:hAnsi="Times New Roman" w:cs="Times New Roman"/>
          <w:lang w:eastAsia="pt-PT"/>
        </w:rPr>
        <w:t xml:space="preserve"> literatura</w:t>
      </w:r>
      <w:r w:rsidR="001E70FD">
        <w:rPr>
          <w:rFonts w:ascii="Times New Roman" w:eastAsia="Times New Roman" w:hAnsi="Times New Roman" w:cs="Times New Roman"/>
          <w:lang w:eastAsia="pt-PT"/>
        </w:rPr>
        <w:t>s de língua portuguesa</w:t>
      </w:r>
      <w:r w:rsidR="00440003" w:rsidRPr="00AA0070">
        <w:rPr>
          <w:rFonts w:ascii="Times New Roman" w:eastAsia="Times New Roman" w:hAnsi="Times New Roman" w:cs="Times New Roman"/>
          <w:lang w:eastAsia="pt-PT"/>
        </w:rPr>
        <w:t>,</w:t>
      </w:r>
      <w:r w:rsidR="00462332" w:rsidRPr="00AA0070">
        <w:rPr>
          <w:rFonts w:ascii="Times New Roman" w:eastAsia="Times New Roman" w:hAnsi="Times New Roman" w:cs="Times New Roman"/>
          <w:lang w:eastAsia="pt-PT"/>
        </w:rPr>
        <w:t xml:space="preserve"> em geral</w:t>
      </w:r>
      <w:r w:rsidR="00440003" w:rsidRPr="00AA0070">
        <w:rPr>
          <w:rFonts w:ascii="Times New Roman" w:eastAsia="Times New Roman" w:hAnsi="Times New Roman" w:cs="Times New Roman"/>
          <w:lang w:eastAsia="pt-PT"/>
        </w:rPr>
        <w:t>,</w:t>
      </w:r>
      <w:r w:rsidR="00462332" w:rsidRPr="00AA0070">
        <w:rPr>
          <w:rFonts w:ascii="Times New Roman" w:eastAsia="Times New Roman" w:hAnsi="Times New Roman" w:cs="Times New Roman"/>
          <w:lang w:eastAsia="pt-PT"/>
        </w:rPr>
        <w:t xml:space="preserve"> outros nomes podem ser mencionados como produtores dos seus bestiários literários, tais como Miguel Torga, </w:t>
      </w:r>
      <w:r w:rsidR="00E742B1" w:rsidRPr="00AA0070">
        <w:rPr>
          <w:rFonts w:ascii="Times New Roman" w:eastAsia="Times New Roman" w:hAnsi="Times New Roman" w:cs="Times New Roman"/>
          <w:lang w:eastAsia="pt-PT"/>
        </w:rPr>
        <w:t>H</w:t>
      </w:r>
      <w:r w:rsidR="00462332" w:rsidRPr="00AA0070">
        <w:rPr>
          <w:rFonts w:ascii="Times New Roman" w:eastAsia="Times New Roman" w:hAnsi="Times New Roman" w:cs="Times New Roman"/>
          <w:lang w:eastAsia="pt-PT"/>
        </w:rPr>
        <w:t xml:space="preserve">erberto </w:t>
      </w:r>
      <w:proofErr w:type="spellStart"/>
      <w:r w:rsidR="00462332" w:rsidRPr="00AA0070">
        <w:rPr>
          <w:rFonts w:ascii="Times New Roman" w:eastAsia="Times New Roman" w:hAnsi="Times New Roman" w:cs="Times New Roman"/>
          <w:lang w:eastAsia="pt-PT"/>
        </w:rPr>
        <w:t>Helder</w:t>
      </w:r>
      <w:proofErr w:type="spellEnd"/>
      <w:r w:rsidR="00462332" w:rsidRPr="00AA0070">
        <w:rPr>
          <w:rFonts w:ascii="Times New Roman" w:eastAsia="Times New Roman" w:hAnsi="Times New Roman" w:cs="Times New Roman"/>
          <w:lang w:eastAsia="pt-PT"/>
        </w:rPr>
        <w:t xml:space="preserve">, Clarice Lispector, Guimarães Rosa, Aquilino Ribeiro e Mia Couto. O </w:t>
      </w:r>
      <w:proofErr w:type="spellStart"/>
      <w:r w:rsidR="00462332" w:rsidRPr="00AA0070">
        <w:rPr>
          <w:rFonts w:ascii="Times New Roman" w:eastAsia="Times New Roman" w:hAnsi="Times New Roman" w:cs="Times New Roman"/>
          <w:i/>
          <w:iCs/>
          <w:lang w:eastAsia="pt-PT"/>
        </w:rPr>
        <w:t>Kurika</w:t>
      </w:r>
      <w:proofErr w:type="spellEnd"/>
      <w:r w:rsidR="00462332" w:rsidRPr="00AA0070">
        <w:rPr>
          <w:rFonts w:ascii="Times New Roman" w:eastAsia="Times New Roman" w:hAnsi="Times New Roman" w:cs="Times New Roman"/>
          <w:i/>
          <w:iCs/>
          <w:lang w:eastAsia="pt-PT"/>
        </w:rPr>
        <w:t xml:space="preserve"> </w:t>
      </w:r>
      <w:r w:rsidR="00462332" w:rsidRPr="00AA0070">
        <w:rPr>
          <w:rFonts w:ascii="Times New Roman" w:eastAsia="Times New Roman" w:hAnsi="Times New Roman" w:cs="Times New Roman"/>
          <w:lang w:eastAsia="pt-PT"/>
        </w:rPr>
        <w:t>revela-se, no entanto, como obra literária</w:t>
      </w:r>
      <w:r w:rsidR="00E742B1" w:rsidRPr="00AA0070">
        <w:rPr>
          <w:rFonts w:ascii="Times New Roman" w:eastAsia="Times New Roman" w:hAnsi="Times New Roman" w:cs="Times New Roman"/>
          <w:lang w:eastAsia="pt-PT"/>
        </w:rPr>
        <w:t xml:space="preserve"> relativamente</w:t>
      </w:r>
      <w:r w:rsidR="00462332" w:rsidRPr="00AA0070">
        <w:rPr>
          <w:rFonts w:ascii="Times New Roman" w:eastAsia="Times New Roman" w:hAnsi="Times New Roman" w:cs="Times New Roman"/>
          <w:lang w:eastAsia="pt-PT"/>
        </w:rPr>
        <w:t xml:space="preserve"> </w:t>
      </w:r>
      <w:r w:rsidR="00E742B1" w:rsidRPr="00AA0070">
        <w:rPr>
          <w:rFonts w:ascii="Times New Roman" w:eastAsia="Times New Roman" w:hAnsi="Times New Roman" w:cs="Times New Roman"/>
          <w:lang w:eastAsia="pt-PT"/>
        </w:rPr>
        <w:t>negligenciada pela crítica</w:t>
      </w:r>
      <w:r w:rsidR="00462332" w:rsidRPr="00AA0070">
        <w:rPr>
          <w:rFonts w:ascii="Times New Roman" w:eastAsia="Times New Roman" w:hAnsi="Times New Roman" w:cs="Times New Roman"/>
          <w:lang w:eastAsia="pt-PT"/>
        </w:rPr>
        <w:t>, embora tivesse sido leitura obrigatória no ensino preparatório português depois da queda do regime ditatorial</w:t>
      </w:r>
      <w:r w:rsidR="001F6A31" w:rsidRPr="00AA0070">
        <w:rPr>
          <w:rFonts w:ascii="Times New Roman" w:eastAsia="Times New Roman" w:hAnsi="Times New Roman" w:cs="Times New Roman"/>
          <w:lang w:eastAsia="pt-PT"/>
        </w:rPr>
        <w:t>. É, deste modo, aqui intuito resgatar este “romance dos bichos do mato” dada a r</w:t>
      </w:r>
      <w:r w:rsidR="00E742B1" w:rsidRPr="00AA0070">
        <w:rPr>
          <w:rFonts w:ascii="Times New Roman" w:eastAsia="Times New Roman" w:hAnsi="Times New Roman" w:cs="Times New Roman"/>
          <w:lang w:eastAsia="pt-PT"/>
        </w:rPr>
        <w:t>elevân</w:t>
      </w:r>
      <w:r w:rsidR="001F6A31" w:rsidRPr="00AA0070">
        <w:rPr>
          <w:rFonts w:ascii="Times New Roman" w:eastAsia="Times New Roman" w:hAnsi="Times New Roman" w:cs="Times New Roman"/>
          <w:lang w:eastAsia="pt-PT"/>
        </w:rPr>
        <w:t xml:space="preserve">cia que ele </w:t>
      </w:r>
      <w:r w:rsidR="00E742B1" w:rsidRPr="00AA0070">
        <w:rPr>
          <w:rFonts w:ascii="Times New Roman" w:eastAsia="Times New Roman" w:hAnsi="Times New Roman" w:cs="Times New Roman"/>
          <w:lang w:eastAsia="pt-PT"/>
        </w:rPr>
        <w:t>proporciona</w:t>
      </w:r>
      <w:r w:rsidR="001F6A31" w:rsidRPr="00AA0070">
        <w:rPr>
          <w:rFonts w:ascii="Times New Roman" w:eastAsia="Times New Roman" w:hAnsi="Times New Roman" w:cs="Times New Roman"/>
          <w:lang w:eastAsia="pt-PT"/>
        </w:rPr>
        <w:t xml:space="preserve"> </w:t>
      </w:r>
      <w:r w:rsidR="001A7D3E" w:rsidRPr="00AA0070">
        <w:rPr>
          <w:rFonts w:ascii="Times New Roman" w:eastAsia="Times New Roman" w:hAnsi="Times New Roman" w:cs="Times New Roman"/>
          <w:lang w:eastAsia="pt-PT"/>
        </w:rPr>
        <w:t>à</w:t>
      </w:r>
      <w:r w:rsidR="001F6A31" w:rsidRPr="00AA0070">
        <w:rPr>
          <w:rFonts w:ascii="Times New Roman" w:eastAsia="Times New Roman" w:hAnsi="Times New Roman" w:cs="Times New Roman"/>
          <w:lang w:eastAsia="pt-PT"/>
        </w:rPr>
        <w:t xml:space="preserve"> compreensão de um campo de investigação quando</w:t>
      </w:r>
      <w:r w:rsidR="00E742B1" w:rsidRPr="00AA0070">
        <w:rPr>
          <w:rFonts w:ascii="Times New Roman" w:eastAsia="Times New Roman" w:hAnsi="Times New Roman" w:cs="Times New Roman"/>
          <w:lang w:eastAsia="pt-PT"/>
        </w:rPr>
        <w:t xml:space="preserve"> este</w:t>
      </w:r>
      <w:r w:rsidR="001F6A31" w:rsidRPr="00AA0070">
        <w:rPr>
          <w:rFonts w:ascii="Times New Roman" w:eastAsia="Times New Roman" w:hAnsi="Times New Roman" w:cs="Times New Roman"/>
          <w:lang w:eastAsia="pt-PT"/>
        </w:rPr>
        <w:t xml:space="preserve"> ainda não se tinha sequer formado</w:t>
      </w:r>
      <w:r w:rsidR="003D1537" w:rsidRPr="00AA0070">
        <w:rPr>
          <w:rFonts w:ascii="Times New Roman" w:eastAsia="Times New Roman" w:hAnsi="Times New Roman" w:cs="Times New Roman"/>
          <w:lang w:eastAsia="pt-PT"/>
        </w:rPr>
        <w:t>, o dos EA,</w:t>
      </w:r>
      <w:r w:rsidR="001F6A31" w:rsidRPr="00AA0070">
        <w:rPr>
          <w:rFonts w:ascii="Times New Roman" w:eastAsia="Times New Roman" w:hAnsi="Times New Roman" w:cs="Times New Roman"/>
          <w:lang w:eastAsia="pt-PT"/>
        </w:rPr>
        <w:t xml:space="preserve"> e para o entendimento de </w:t>
      </w:r>
      <w:r w:rsidR="001F6A31" w:rsidRPr="00AA0070">
        <w:rPr>
          <w:rFonts w:ascii="Times New Roman" w:eastAsia="Times New Roman" w:hAnsi="Times New Roman" w:cs="Times New Roman"/>
          <w:lang w:eastAsia="pt-PT"/>
        </w:rPr>
        <w:lastRenderedPageBreak/>
        <w:t>uma vertente da literatura colonial portuguesa ainda não explorada e da complexa relação que</w:t>
      </w:r>
      <w:r w:rsidR="003D1537" w:rsidRPr="00AA0070">
        <w:rPr>
          <w:rFonts w:ascii="Times New Roman" w:eastAsia="Times New Roman" w:hAnsi="Times New Roman" w:cs="Times New Roman"/>
          <w:lang w:eastAsia="pt-PT"/>
        </w:rPr>
        <w:t xml:space="preserve"> esta</w:t>
      </w:r>
      <w:r w:rsidR="001F6A31" w:rsidRPr="00AA0070">
        <w:rPr>
          <w:rFonts w:ascii="Times New Roman" w:eastAsia="Times New Roman" w:hAnsi="Times New Roman" w:cs="Times New Roman"/>
          <w:lang w:eastAsia="pt-PT"/>
        </w:rPr>
        <w:t xml:space="preserve"> pode ter com os estudos pós-coloniais e </w:t>
      </w:r>
      <w:r w:rsidR="00E742B1" w:rsidRPr="00AA0070">
        <w:rPr>
          <w:rFonts w:ascii="Times New Roman" w:eastAsia="Times New Roman" w:hAnsi="Times New Roman" w:cs="Times New Roman"/>
          <w:lang w:eastAsia="pt-PT"/>
        </w:rPr>
        <w:t>a sua vertente</w:t>
      </w:r>
      <w:r w:rsidR="001F6A31" w:rsidRPr="00AA0070">
        <w:rPr>
          <w:rFonts w:ascii="Times New Roman" w:eastAsia="Times New Roman" w:hAnsi="Times New Roman" w:cs="Times New Roman"/>
          <w:lang w:eastAsia="pt-PT"/>
        </w:rPr>
        <w:t xml:space="preserve"> dos Estudos Animais.</w:t>
      </w:r>
    </w:p>
    <w:p w14:paraId="70A56465" w14:textId="709877B0" w:rsidR="00146E86" w:rsidRDefault="0000422A" w:rsidP="0035151E">
      <w:pPr>
        <w:spacing w:after="0" w:line="240" w:lineRule="auto"/>
        <w:ind w:left="567"/>
        <w:contextualSpacing/>
        <w:jc w:val="both"/>
        <w:rPr>
          <w:rFonts w:ascii="Times New Roman" w:eastAsia="Times New Roman" w:hAnsi="Times New Roman" w:cs="Times New Roman"/>
          <w:lang w:eastAsia="pt-PT"/>
        </w:rPr>
      </w:pPr>
      <w:r w:rsidRPr="0000422A">
        <w:rPr>
          <w:rFonts w:ascii="Times New Roman" w:eastAsia="Times New Roman" w:hAnsi="Times New Roman" w:cs="Times New Roman"/>
          <w:b/>
          <w:bCs/>
          <w:lang w:eastAsia="pt-PT"/>
        </w:rPr>
        <w:t xml:space="preserve">PALAVRAS-CHAVE: </w:t>
      </w:r>
      <w:r w:rsidR="003D3221">
        <w:rPr>
          <w:rFonts w:ascii="Times New Roman" w:eastAsia="Times New Roman" w:hAnsi="Times New Roman" w:cs="Times New Roman"/>
          <w:lang w:eastAsia="pt-PT"/>
        </w:rPr>
        <w:t xml:space="preserve">Estudos Animais, Literatura Colonial, Henrique Galvão. </w:t>
      </w:r>
    </w:p>
    <w:p w14:paraId="243488DC" w14:textId="7A1AD017" w:rsidR="00CE0878" w:rsidRPr="00723164" w:rsidRDefault="00CE0878" w:rsidP="00CE0878">
      <w:pPr>
        <w:spacing w:after="0" w:line="240" w:lineRule="auto"/>
        <w:contextualSpacing/>
        <w:jc w:val="both"/>
        <w:rPr>
          <w:rFonts w:ascii="Times New Roman" w:eastAsia="Times New Roman" w:hAnsi="Times New Roman" w:cs="Times New Roman"/>
          <w:b/>
          <w:bCs/>
          <w:i/>
          <w:iCs/>
          <w:sz w:val="24"/>
          <w:szCs w:val="24"/>
          <w:lang w:val="en-US" w:eastAsia="pt-PT"/>
        </w:rPr>
      </w:pPr>
      <w:r w:rsidRPr="00723164">
        <w:rPr>
          <w:rFonts w:ascii="Times New Roman" w:eastAsia="Times New Roman" w:hAnsi="Times New Roman" w:cs="Times New Roman"/>
          <w:b/>
          <w:bCs/>
          <w:i/>
          <w:iCs/>
          <w:sz w:val="24"/>
          <w:szCs w:val="24"/>
          <w:lang w:val="en-US" w:eastAsia="pt-PT"/>
        </w:rPr>
        <w:t>ABSTRACT:</w:t>
      </w:r>
    </w:p>
    <w:p w14:paraId="0CD4128E" w14:textId="5D44A5A3" w:rsidR="00277BE9" w:rsidRPr="00723164" w:rsidRDefault="00277BE9" w:rsidP="00CF399A">
      <w:pPr>
        <w:spacing w:after="0" w:line="360" w:lineRule="auto"/>
        <w:ind w:firstLine="567"/>
        <w:contextualSpacing/>
        <w:jc w:val="both"/>
        <w:rPr>
          <w:rFonts w:ascii="Times New Roman" w:eastAsia="Times New Roman" w:hAnsi="Times New Roman" w:cs="Times New Roman"/>
          <w:sz w:val="24"/>
          <w:szCs w:val="24"/>
          <w:lang w:val="en-US" w:eastAsia="pt-PT"/>
        </w:rPr>
      </w:pPr>
    </w:p>
    <w:p w14:paraId="6E08697D" w14:textId="3E889FC9" w:rsidR="00CB3402" w:rsidRPr="00EE56C5" w:rsidRDefault="00CE0878" w:rsidP="00F4327B">
      <w:pPr>
        <w:spacing w:after="0" w:line="360" w:lineRule="auto"/>
        <w:ind w:firstLine="567"/>
        <w:contextualSpacing/>
        <w:jc w:val="both"/>
        <w:rPr>
          <w:rFonts w:ascii="Times New Roman" w:eastAsia="Times New Roman" w:hAnsi="Times New Roman" w:cs="Times New Roman"/>
          <w:i/>
          <w:iCs/>
          <w:lang w:val="en-US" w:eastAsia="pt-PT"/>
        </w:rPr>
      </w:pPr>
      <w:r w:rsidRPr="00EE56C5">
        <w:rPr>
          <w:rFonts w:ascii="Times New Roman" w:eastAsia="Times New Roman" w:hAnsi="Times New Roman" w:cs="Times New Roman"/>
          <w:i/>
          <w:iCs/>
          <w:lang w:val="en-US" w:eastAsia="pt-PT"/>
        </w:rPr>
        <w:t>This article intends to analyze how Henr</w:t>
      </w:r>
      <w:r w:rsidR="00EE0DF2" w:rsidRPr="00EE56C5">
        <w:rPr>
          <w:rFonts w:ascii="Times New Roman" w:eastAsia="Times New Roman" w:hAnsi="Times New Roman" w:cs="Times New Roman"/>
          <w:i/>
          <w:iCs/>
          <w:lang w:val="en-US" w:eastAsia="pt-PT"/>
        </w:rPr>
        <w:t>i</w:t>
      </w:r>
      <w:r w:rsidRPr="00EE56C5">
        <w:rPr>
          <w:rFonts w:ascii="Times New Roman" w:eastAsia="Times New Roman" w:hAnsi="Times New Roman" w:cs="Times New Roman"/>
          <w:i/>
          <w:iCs/>
          <w:lang w:val="en-US" w:eastAsia="pt-PT"/>
        </w:rPr>
        <w:t xml:space="preserve">que </w:t>
      </w:r>
      <w:proofErr w:type="spellStart"/>
      <w:r w:rsidRPr="00EE56C5">
        <w:rPr>
          <w:rFonts w:ascii="Times New Roman" w:eastAsia="Times New Roman" w:hAnsi="Times New Roman" w:cs="Times New Roman"/>
          <w:i/>
          <w:iCs/>
          <w:lang w:val="en-US" w:eastAsia="pt-PT"/>
        </w:rPr>
        <w:t>Galvão</w:t>
      </w:r>
      <w:proofErr w:type="spellEnd"/>
      <w:r w:rsidRPr="00EE56C5">
        <w:rPr>
          <w:rFonts w:ascii="Times New Roman" w:eastAsia="Times New Roman" w:hAnsi="Times New Roman" w:cs="Times New Roman"/>
          <w:i/>
          <w:iCs/>
          <w:lang w:val="en-US" w:eastAsia="pt-PT"/>
        </w:rPr>
        <w:t xml:space="preserve">’ </w:t>
      </w:r>
      <w:r w:rsidR="00F4327B" w:rsidRPr="00EE56C5">
        <w:rPr>
          <w:rFonts w:ascii="Times New Roman" w:eastAsia="Times New Roman" w:hAnsi="Times New Roman" w:cs="Times New Roman"/>
          <w:i/>
          <w:iCs/>
          <w:lang w:val="en-US" w:eastAsia="pt-PT"/>
        </w:rPr>
        <w:t>novel</w:t>
      </w:r>
      <w:r w:rsidRPr="00EE56C5">
        <w:rPr>
          <w:rFonts w:ascii="Times New Roman" w:eastAsia="Times New Roman" w:hAnsi="Times New Roman" w:cs="Times New Roman"/>
          <w:i/>
          <w:iCs/>
          <w:lang w:val="en-US" w:eastAsia="pt-PT"/>
        </w:rPr>
        <w:t xml:space="preserve"> </w:t>
      </w:r>
      <w:proofErr w:type="spellStart"/>
      <w:r w:rsidRPr="00EE56C5">
        <w:rPr>
          <w:rFonts w:ascii="Times New Roman" w:eastAsia="Times New Roman" w:hAnsi="Times New Roman" w:cs="Times New Roman"/>
          <w:i/>
          <w:iCs/>
          <w:lang w:val="en-US" w:eastAsia="pt-PT"/>
        </w:rPr>
        <w:t>Kurika</w:t>
      </w:r>
      <w:proofErr w:type="spellEnd"/>
      <w:r w:rsidRPr="00EE56C5">
        <w:rPr>
          <w:rFonts w:ascii="Times New Roman" w:eastAsia="Times New Roman" w:hAnsi="Times New Roman" w:cs="Times New Roman"/>
          <w:i/>
          <w:iCs/>
          <w:lang w:val="en-US" w:eastAsia="pt-PT"/>
        </w:rPr>
        <w:t xml:space="preserve"> (1944) can be understood as one of the first works of colonial </w:t>
      </w:r>
      <w:r w:rsidR="00CB3402" w:rsidRPr="00EE56C5">
        <w:rPr>
          <w:rFonts w:ascii="Times New Roman" w:eastAsia="Times New Roman" w:hAnsi="Times New Roman" w:cs="Times New Roman"/>
          <w:i/>
          <w:iCs/>
          <w:lang w:val="en-US" w:eastAsia="pt-PT"/>
        </w:rPr>
        <w:t>literature about Angola and</w:t>
      </w:r>
      <w:r w:rsidR="00F4327B" w:rsidRPr="00EE56C5">
        <w:rPr>
          <w:rFonts w:ascii="Times New Roman" w:eastAsia="Times New Roman" w:hAnsi="Times New Roman" w:cs="Times New Roman"/>
          <w:i/>
          <w:iCs/>
          <w:lang w:val="en-US" w:eastAsia="pt-PT"/>
        </w:rPr>
        <w:t>, at the same time, a</w:t>
      </w:r>
      <w:r w:rsidR="00CB3402" w:rsidRPr="00EE56C5">
        <w:rPr>
          <w:rFonts w:ascii="Times New Roman" w:eastAsia="Times New Roman" w:hAnsi="Times New Roman" w:cs="Times New Roman"/>
          <w:i/>
          <w:iCs/>
          <w:lang w:val="en-US" w:eastAsia="pt-PT"/>
        </w:rPr>
        <w:t xml:space="preserve"> pioneer of a post-colonial thought, later materialized in the field of Animal Studies [AS]. I emphasize the term colonial literature since in Portuguese literature others before </w:t>
      </w:r>
      <w:proofErr w:type="spellStart"/>
      <w:r w:rsidR="00CB3402" w:rsidRPr="00EE56C5">
        <w:rPr>
          <w:rFonts w:ascii="Times New Roman" w:eastAsia="Times New Roman" w:hAnsi="Times New Roman" w:cs="Times New Roman"/>
          <w:i/>
          <w:iCs/>
          <w:lang w:val="en-US" w:eastAsia="pt-PT"/>
        </w:rPr>
        <w:t>Galvão</w:t>
      </w:r>
      <w:proofErr w:type="spellEnd"/>
      <w:r w:rsidR="00CB3402" w:rsidRPr="00EE56C5">
        <w:rPr>
          <w:rFonts w:ascii="Times New Roman" w:eastAsia="Times New Roman" w:hAnsi="Times New Roman" w:cs="Times New Roman"/>
          <w:i/>
          <w:iCs/>
          <w:lang w:val="en-US" w:eastAsia="pt-PT"/>
        </w:rPr>
        <w:t xml:space="preserve"> had already delve in the proposal of “new ways of thinking the complex and controversial relations between </w:t>
      </w:r>
      <w:r w:rsidR="00F4327B" w:rsidRPr="00EE56C5">
        <w:rPr>
          <w:rFonts w:ascii="Times New Roman" w:eastAsia="Times New Roman" w:hAnsi="Times New Roman" w:cs="Times New Roman"/>
          <w:i/>
          <w:iCs/>
          <w:lang w:val="en-US" w:eastAsia="pt-PT"/>
        </w:rPr>
        <w:t>humans</w:t>
      </w:r>
      <w:r w:rsidR="00CB3402" w:rsidRPr="00EE56C5">
        <w:rPr>
          <w:rFonts w:ascii="Times New Roman" w:eastAsia="Times New Roman" w:hAnsi="Times New Roman" w:cs="Times New Roman"/>
          <w:i/>
          <w:iCs/>
          <w:lang w:val="en-US" w:eastAsia="pt-PT"/>
        </w:rPr>
        <w:t xml:space="preserve"> and non-human animals” (Silva 81), as is the case of Vitorino </w:t>
      </w:r>
      <w:proofErr w:type="spellStart"/>
      <w:r w:rsidR="00CB3402" w:rsidRPr="00EE56C5">
        <w:rPr>
          <w:rFonts w:ascii="Times New Roman" w:eastAsia="Times New Roman" w:hAnsi="Times New Roman" w:cs="Times New Roman"/>
          <w:i/>
          <w:iCs/>
          <w:lang w:val="en-US" w:eastAsia="pt-PT"/>
        </w:rPr>
        <w:t>Nemésio’s</w:t>
      </w:r>
      <w:proofErr w:type="spellEnd"/>
      <w:r w:rsidR="00CB3402" w:rsidRPr="00EE56C5">
        <w:rPr>
          <w:rFonts w:ascii="Times New Roman" w:eastAsia="Times New Roman" w:hAnsi="Times New Roman" w:cs="Times New Roman"/>
          <w:i/>
          <w:iCs/>
          <w:lang w:val="en-US" w:eastAsia="pt-PT"/>
        </w:rPr>
        <w:t xml:space="preserve"> O </w:t>
      </w:r>
      <w:proofErr w:type="spellStart"/>
      <w:r w:rsidR="00CB3402" w:rsidRPr="00EE56C5">
        <w:rPr>
          <w:rFonts w:ascii="Times New Roman" w:eastAsia="Times New Roman" w:hAnsi="Times New Roman" w:cs="Times New Roman"/>
          <w:i/>
          <w:iCs/>
          <w:lang w:val="en-US" w:eastAsia="pt-PT"/>
        </w:rPr>
        <w:t>Bicho</w:t>
      </w:r>
      <w:proofErr w:type="spellEnd"/>
      <w:r w:rsidR="00CB3402" w:rsidRPr="00EE56C5">
        <w:rPr>
          <w:rFonts w:ascii="Times New Roman" w:eastAsia="Times New Roman" w:hAnsi="Times New Roman" w:cs="Times New Roman"/>
          <w:i/>
          <w:iCs/>
          <w:lang w:val="en-US" w:eastAsia="pt-PT"/>
        </w:rPr>
        <w:t xml:space="preserve"> </w:t>
      </w:r>
      <w:proofErr w:type="spellStart"/>
      <w:r w:rsidR="00CB3402" w:rsidRPr="00EE56C5">
        <w:rPr>
          <w:rFonts w:ascii="Times New Roman" w:eastAsia="Times New Roman" w:hAnsi="Times New Roman" w:cs="Times New Roman"/>
          <w:i/>
          <w:iCs/>
          <w:lang w:val="en-US" w:eastAsia="pt-PT"/>
        </w:rPr>
        <w:t>Harmonioso</w:t>
      </w:r>
      <w:proofErr w:type="spellEnd"/>
      <w:r w:rsidR="00CB3402" w:rsidRPr="00EE56C5">
        <w:rPr>
          <w:rFonts w:ascii="Times New Roman" w:eastAsia="Times New Roman" w:hAnsi="Times New Roman" w:cs="Times New Roman"/>
          <w:i/>
          <w:iCs/>
          <w:lang w:val="en-US" w:eastAsia="pt-PT"/>
        </w:rPr>
        <w:t xml:space="preserve"> and </w:t>
      </w:r>
      <w:proofErr w:type="spellStart"/>
      <w:r w:rsidR="00CB3402" w:rsidRPr="00EE56C5">
        <w:rPr>
          <w:rFonts w:ascii="Times New Roman" w:eastAsia="Times New Roman" w:hAnsi="Times New Roman" w:cs="Times New Roman"/>
          <w:i/>
          <w:iCs/>
          <w:lang w:val="en-US" w:eastAsia="pt-PT"/>
        </w:rPr>
        <w:t>Cavalo</w:t>
      </w:r>
      <w:proofErr w:type="spellEnd"/>
      <w:r w:rsidR="00CB3402" w:rsidRPr="00EE56C5">
        <w:rPr>
          <w:rFonts w:ascii="Times New Roman" w:eastAsia="Times New Roman" w:hAnsi="Times New Roman" w:cs="Times New Roman"/>
          <w:i/>
          <w:iCs/>
          <w:lang w:val="en-US" w:eastAsia="pt-PT"/>
        </w:rPr>
        <w:t xml:space="preserve"> </w:t>
      </w:r>
      <w:proofErr w:type="spellStart"/>
      <w:r w:rsidR="00CB3402" w:rsidRPr="00EE56C5">
        <w:rPr>
          <w:rFonts w:ascii="Times New Roman" w:eastAsia="Times New Roman" w:hAnsi="Times New Roman" w:cs="Times New Roman"/>
          <w:i/>
          <w:iCs/>
          <w:lang w:val="en-US" w:eastAsia="pt-PT"/>
        </w:rPr>
        <w:t>Encantado</w:t>
      </w:r>
      <w:proofErr w:type="spellEnd"/>
      <w:r w:rsidR="00CB3402" w:rsidRPr="00EE56C5">
        <w:rPr>
          <w:rFonts w:ascii="Times New Roman" w:eastAsia="Times New Roman" w:hAnsi="Times New Roman" w:cs="Times New Roman"/>
          <w:i/>
          <w:iCs/>
          <w:lang w:val="en-US" w:eastAsia="pt-PT"/>
        </w:rPr>
        <w:t>.</w:t>
      </w:r>
      <w:r w:rsidR="001E70FD" w:rsidRPr="00EE56C5">
        <w:rPr>
          <w:rFonts w:ascii="Times New Roman" w:eastAsia="Times New Roman" w:hAnsi="Times New Roman" w:cs="Times New Roman"/>
          <w:i/>
          <w:iCs/>
          <w:lang w:val="en-US" w:eastAsia="pt-PT"/>
        </w:rPr>
        <w:t xml:space="preserve"> </w:t>
      </w:r>
      <w:r w:rsidR="00F4327B" w:rsidRPr="00EE56C5">
        <w:rPr>
          <w:rFonts w:ascii="Times New Roman" w:eastAsia="Times New Roman" w:hAnsi="Times New Roman" w:cs="Times New Roman"/>
          <w:i/>
          <w:iCs/>
          <w:lang w:val="en-US" w:eastAsia="pt-PT"/>
        </w:rPr>
        <w:t>I</w:t>
      </w:r>
      <w:r w:rsidR="001E70FD" w:rsidRPr="00EE56C5">
        <w:rPr>
          <w:rFonts w:ascii="Times New Roman" w:eastAsia="Times New Roman" w:hAnsi="Times New Roman" w:cs="Times New Roman"/>
          <w:i/>
          <w:iCs/>
          <w:lang w:val="en-US" w:eastAsia="pt-PT"/>
        </w:rPr>
        <w:t>n the literatures of Portuguese language</w:t>
      </w:r>
      <w:r w:rsidR="00F4327B" w:rsidRPr="00EE56C5">
        <w:rPr>
          <w:rFonts w:ascii="Times New Roman" w:eastAsia="Times New Roman" w:hAnsi="Times New Roman" w:cs="Times New Roman"/>
          <w:i/>
          <w:iCs/>
          <w:lang w:val="en-US" w:eastAsia="pt-PT"/>
        </w:rPr>
        <w:t>, in general,</w:t>
      </w:r>
      <w:r w:rsidR="001E70FD" w:rsidRPr="00EE56C5">
        <w:rPr>
          <w:rFonts w:ascii="Times New Roman" w:eastAsia="Times New Roman" w:hAnsi="Times New Roman" w:cs="Times New Roman"/>
          <w:i/>
          <w:iCs/>
          <w:lang w:val="en-US" w:eastAsia="pt-PT"/>
        </w:rPr>
        <w:t xml:space="preserve"> other names can be mentioned as producers of their literary bestiaries, such as Miguel </w:t>
      </w:r>
      <w:proofErr w:type="spellStart"/>
      <w:r w:rsidR="001E70FD" w:rsidRPr="00EE56C5">
        <w:rPr>
          <w:rFonts w:ascii="Times New Roman" w:eastAsia="Times New Roman" w:hAnsi="Times New Roman" w:cs="Times New Roman"/>
          <w:i/>
          <w:iCs/>
          <w:lang w:val="en-US" w:eastAsia="pt-PT"/>
        </w:rPr>
        <w:t>Torga</w:t>
      </w:r>
      <w:proofErr w:type="spellEnd"/>
      <w:r w:rsidR="001E70FD" w:rsidRPr="00EE56C5">
        <w:rPr>
          <w:rFonts w:ascii="Times New Roman" w:eastAsia="Times New Roman" w:hAnsi="Times New Roman" w:cs="Times New Roman"/>
          <w:i/>
          <w:iCs/>
          <w:lang w:val="en-US" w:eastAsia="pt-PT"/>
        </w:rPr>
        <w:t xml:space="preserve">, </w:t>
      </w:r>
      <w:proofErr w:type="spellStart"/>
      <w:r w:rsidR="001E70FD" w:rsidRPr="00EE56C5">
        <w:rPr>
          <w:rFonts w:ascii="Times New Roman" w:eastAsia="Times New Roman" w:hAnsi="Times New Roman" w:cs="Times New Roman"/>
          <w:i/>
          <w:iCs/>
          <w:lang w:val="en-US" w:eastAsia="pt-PT"/>
        </w:rPr>
        <w:t>Herberto</w:t>
      </w:r>
      <w:proofErr w:type="spellEnd"/>
      <w:r w:rsidR="001E70FD" w:rsidRPr="00EE56C5">
        <w:rPr>
          <w:rFonts w:ascii="Times New Roman" w:eastAsia="Times New Roman" w:hAnsi="Times New Roman" w:cs="Times New Roman"/>
          <w:i/>
          <w:iCs/>
          <w:lang w:val="en-US" w:eastAsia="pt-PT"/>
        </w:rPr>
        <w:t xml:space="preserve"> </w:t>
      </w:r>
      <w:proofErr w:type="spellStart"/>
      <w:r w:rsidR="001E70FD" w:rsidRPr="00EE56C5">
        <w:rPr>
          <w:rFonts w:ascii="Times New Roman" w:eastAsia="Times New Roman" w:hAnsi="Times New Roman" w:cs="Times New Roman"/>
          <w:i/>
          <w:iCs/>
          <w:lang w:val="en-US" w:eastAsia="pt-PT"/>
        </w:rPr>
        <w:t>Helder</w:t>
      </w:r>
      <w:proofErr w:type="spellEnd"/>
      <w:r w:rsidR="001E70FD" w:rsidRPr="00EE56C5">
        <w:rPr>
          <w:rFonts w:ascii="Times New Roman" w:eastAsia="Times New Roman" w:hAnsi="Times New Roman" w:cs="Times New Roman"/>
          <w:i/>
          <w:iCs/>
          <w:lang w:val="en-US" w:eastAsia="pt-PT"/>
        </w:rPr>
        <w:t xml:space="preserve">, Clarice </w:t>
      </w:r>
      <w:proofErr w:type="spellStart"/>
      <w:r w:rsidR="001E70FD" w:rsidRPr="00EE56C5">
        <w:rPr>
          <w:rFonts w:ascii="Times New Roman" w:eastAsia="Times New Roman" w:hAnsi="Times New Roman" w:cs="Times New Roman"/>
          <w:i/>
          <w:iCs/>
          <w:lang w:val="en-US" w:eastAsia="pt-PT"/>
        </w:rPr>
        <w:t>Lispector</w:t>
      </w:r>
      <w:proofErr w:type="spellEnd"/>
      <w:r w:rsidR="001E70FD" w:rsidRPr="00EE56C5">
        <w:rPr>
          <w:rFonts w:ascii="Times New Roman" w:eastAsia="Times New Roman" w:hAnsi="Times New Roman" w:cs="Times New Roman"/>
          <w:i/>
          <w:iCs/>
          <w:lang w:val="en-US" w:eastAsia="pt-PT"/>
        </w:rPr>
        <w:t xml:space="preserve">, </w:t>
      </w:r>
      <w:proofErr w:type="spellStart"/>
      <w:r w:rsidR="001E70FD" w:rsidRPr="00EE56C5">
        <w:rPr>
          <w:rFonts w:ascii="Times New Roman" w:eastAsia="Times New Roman" w:hAnsi="Times New Roman" w:cs="Times New Roman"/>
          <w:i/>
          <w:iCs/>
          <w:lang w:val="en-US" w:eastAsia="pt-PT"/>
        </w:rPr>
        <w:t>Guimarães</w:t>
      </w:r>
      <w:proofErr w:type="spellEnd"/>
      <w:r w:rsidR="001E70FD" w:rsidRPr="00EE56C5">
        <w:rPr>
          <w:rFonts w:ascii="Times New Roman" w:eastAsia="Times New Roman" w:hAnsi="Times New Roman" w:cs="Times New Roman"/>
          <w:i/>
          <w:iCs/>
          <w:lang w:val="en-US" w:eastAsia="pt-PT"/>
        </w:rPr>
        <w:t xml:space="preserve"> Rosa, Aquilino Ribeiro </w:t>
      </w:r>
      <w:r w:rsidR="006826C9" w:rsidRPr="00EE56C5">
        <w:rPr>
          <w:rFonts w:ascii="Times New Roman" w:eastAsia="Times New Roman" w:hAnsi="Times New Roman" w:cs="Times New Roman"/>
          <w:i/>
          <w:iCs/>
          <w:lang w:val="en-US" w:eastAsia="pt-PT"/>
        </w:rPr>
        <w:t>and</w:t>
      </w:r>
      <w:r w:rsidR="001E70FD" w:rsidRPr="00EE56C5">
        <w:rPr>
          <w:rFonts w:ascii="Times New Roman" w:eastAsia="Times New Roman" w:hAnsi="Times New Roman" w:cs="Times New Roman"/>
          <w:i/>
          <w:iCs/>
          <w:lang w:val="en-US" w:eastAsia="pt-PT"/>
        </w:rPr>
        <w:t xml:space="preserve"> Mia Couto. </w:t>
      </w:r>
      <w:proofErr w:type="spellStart"/>
      <w:r w:rsidR="001E70FD" w:rsidRPr="00EE56C5">
        <w:rPr>
          <w:rFonts w:ascii="Times New Roman" w:eastAsia="Times New Roman" w:hAnsi="Times New Roman" w:cs="Times New Roman"/>
          <w:i/>
          <w:iCs/>
          <w:lang w:val="en-US" w:eastAsia="pt-PT"/>
        </w:rPr>
        <w:t>Kurika</w:t>
      </w:r>
      <w:proofErr w:type="spellEnd"/>
      <w:r w:rsidR="006826C9" w:rsidRPr="00EE56C5">
        <w:rPr>
          <w:rFonts w:ascii="Times New Roman" w:eastAsia="Times New Roman" w:hAnsi="Times New Roman" w:cs="Times New Roman"/>
          <w:i/>
          <w:iCs/>
          <w:lang w:val="en-US" w:eastAsia="pt-PT"/>
        </w:rPr>
        <w:t>, nonetheless,</w:t>
      </w:r>
      <w:r w:rsidR="001E70FD" w:rsidRPr="00EE56C5">
        <w:rPr>
          <w:rFonts w:ascii="Times New Roman" w:eastAsia="Times New Roman" w:hAnsi="Times New Roman" w:cs="Times New Roman"/>
          <w:i/>
          <w:iCs/>
          <w:lang w:val="en-US" w:eastAsia="pt-PT"/>
        </w:rPr>
        <w:t xml:space="preserve"> has been a literary work relatively neglected by literary criticism, even though it </w:t>
      </w:r>
      <w:r w:rsidR="006826C9" w:rsidRPr="00EE56C5">
        <w:rPr>
          <w:rFonts w:ascii="Times New Roman" w:eastAsia="Times New Roman" w:hAnsi="Times New Roman" w:cs="Times New Roman"/>
          <w:i/>
          <w:iCs/>
          <w:lang w:val="en-US" w:eastAsia="pt-PT"/>
        </w:rPr>
        <w:t>was a</w:t>
      </w:r>
      <w:r w:rsidR="001E70FD" w:rsidRPr="00EE56C5">
        <w:rPr>
          <w:rFonts w:ascii="Times New Roman" w:eastAsia="Times New Roman" w:hAnsi="Times New Roman" w:cs="Times New Roman"/>
          <w:i/>
          <w:iCs/>
          <w:lang w:val="en-US" w:eastAsia="pt-PT"/>
        </w:rPr>
        <w:t xml:space="preserve"> required reading in the Portuguese preparatory education system after the fall of the dictatorship. We intend to rescue here this “novel of the </w:t>
      </w:r>
      <w:r w:rsidR="00F4327B" w:rsidRPr="00EE56C5">
        <w:rPr>
          <w:rFonts w:ascii="Times New Roman" w:eastAsia="Times New Roman" w:hAnsi="Times New Roman" w:cs="Times New Roman"/>
          <w:i/>
          <w:iCs/>
          <w:lang w:val="en-US" w:eastAsia="pt-PT"/>
        </w:rPr>
        <w:t>wild animals” given the relevance that it affords to the understanding of a research field</w:t>
      </w:r>
      <w:r w:rsidR="006826C9" w:rsidRPr="00EE56C5">
        <w:rPr>
          <w:rFonts w:ascii="Times New Roman" w:eastAsia="Times New Roman" w:hAnsi="Times New Roman" w:cs="Times New Roman"/>
          <w:i/>
          <w:iCs/>
          <w:lang w:val="en-US" w:eastAsia="pt-PT"/>
        </w:rPr>
        <w:t>, that of the Animal Studies,</w:t>
      </w:r>
      <w:r w:rsidR="00F4327B" w:rsidRPr="00EE56C5">
        <w:rPr>
          <w:rFonts w:ascii="Times New Roman" w:eastAsia="Times New Roman" w:hAnsi="Times New Roman" w:cs="Times New Roman"/>
          <w:i/>
          <w:iCs/>
          <w:lang w:val="en-US" w:eastAsia="pt-PT"/>
        </w:rPr>
        <w:t xml:space="preserve"> when it was not yet formed, and for the insight </w:t>
      </w:r>
      <w:r w:rsidR="006826C9" w:rsidRPr="00EE56C5">
        <w:rPr>
          <w:rFonts w:ascii="Times New Roman" w:eastAsia="Times New Roman" w:hAnsi="Times New Roman" w:cs="Times New Roman"/>
          <w:i/>
          <w:iCs/>
          <w:lang w:val="en-US" w:eastAsia="pt-PT"/>
        </w:rPr>
        <w:t>it gives to</w:t>
      </w:r>
      <w:r w:rsidR="00F4327B" w:rsidRPr="00EE56C5">
        <w:rPr>
          <w:rFonts w:ascii="Times New Roman" w:eastAsia="Times New Roman" w:hAnsi="Times New Roman" w:cs="Times New Roman"/>
          <w:i/>
          <w:iCs/>
          <w:lang w:val="en-US" w:eastAsia="pt-PT"/>
        </w:rPr>
        <w:t xml:space="preserve"> a component of Portuguese colonial literature</w:t>
      </w:r>
      <w:r w:rsidR="006826C9" w:rsidRPr="00EE56C5">
        <w:rPr>
          <w:rFonts w:ascii="Times New Roman" w:eastAsia="Times New Roman" w:hAnsi="Times New Roman" w:cs="Times New Roman"/>
          <w:i/>
          <w:iCs/>
          <w:lang w:val="en-US" w:eastAsia="pt-PT"/>
        </w:rPr>
        <w:t xml:space="preserve"> so far</w:t>
      </w:r>
      <w:r w:rsidR="00F4327B" w:rsidRPr="00EE56C5">
        <w:rPr>
          <w:rFonts w:ascii="Times New Roman" w:eastAsia="Times New Roman" w:hAnsi="Times New Roman" w:cs="Times New Roman"/>
          <w:i/>
          <w:iCs/>
          <w:lang w:val="en-US" w:eastAsia="pt-PT"/>
        </w:rPr>
        <w:t xml:space="preserve"> not </w:t>
      </w:r>
      <w:r w:rsidR="006826C9" w:rsidRPr="00EE56C5">
        <w:rPr>
          <w:rFonts w:ascii="Times New Roman" w:eastAsia="Times New Roman" w:hAnsi="Times New Roman" w:cs="Times New Roman"/>
          <w:i/>
          <w:iCs/>
          <w:lang w:val="en-US" w:eastAsia="pt-PT"/>
        </w:rPr>
        <w:t xml:space="preserve">researched, </w:t>
      </w:r>
      <w:r w:rsidR="00F4327B" w:rsidRPr="00EE56C5">
        <w:rPr>
          <w:rFonts w:ascii="Times New Roman" w:eastAsia="Times New Roman" w:hAnsi="Times New Roman" w:cs="Times New Roman"/>
          <w:i/>
          <w:iCs/>
          <w:lang w:val="en-US" w:eastAsia="pt-PT"/>
        </w:rPr>
        <w:t xml:space="preserve">and the complex relationship that it could have with post-colonial studies and its Animal Studies strand. </w:t>
      </w:r>
    </w:p>
    <w:p w14:paraId="1125F452" w14:textId="1C23ED11" w:rsidR="00F4327B" w:rsidRPr="000359A6" w:rsidRDefault="00F4327B" w:rsidP="00F4327B">
      <w:pPr>
        <w:spacing w:after="0" w:line="360" w:lineRule="auto"/>
        <w:contextualSpacing/>
        <w:jc w:val="both"/>
        <w:rPr>
          <w:rFonts w:ascii="Times New Roman" w:eastAsia="Times New Roman" w:hAnsi="Times New Roman" w:cs="Times New Roman"/>
          <w:iCs/>
          <w:lang w:eastAsia="pt-PT"/>
        </w:rPr>
      </w:pPr>
      <w:r w:rsidRPr="000359A6">
        <w:rPr>
          <w:rFonts w:ascii="Times New Roman" w:eastAsia="Times New Roman" w:hAnsi="Times New Roman" w:cs="Times New Roman"/>
          <w:b/>
          <w:bCs/>
          <w:i/>
          <w:sz w:val="24"/>
          <w:szCs w:val="24"/>
          <w:lang w:eastAsia="pt-PT"/>
        </w:rPr>
        <w:t xml:space="preserve">KEYWORDS: </w:t>
      </w:r>
      <w:r w:rsidRPr="00EE56C5">
        <w:rPr>
          <w:rFonts w:ascii="Times New Roman" w:eastAsia="Times New Roman" w:hAnsi="Times New Roman" w:cs="Times New Roman"/>
          <w:i/>
          <w:lang w:eastAsia="pt-PT"/>
        </w:rPr>
        <w:t xml:space="preserve">Animal </w:t>
      </w:r>
      <w:proofErr w:type="spellStart"/>
      <w:r w:rsidRPr="00EE56C5">
        <w:rPr>
          <w:rFonts w:ascii="Times New Roman" w:eastAsia="Times New Roman" w:hAnsi="Times New Roman" w:cs="Times New Roman"/>
          <w:i/>
          <w:lang w:eastAsia="pt-PT"/>
        </w:rPr>
        <w:t>Studies</w:t>
      </w:r>
      <w:proofErr w:type="spellEnd"/>
      <w:r w:rsidRPr="00EE56C5">
        <w:rPr>
          <w:rFonts w:ascii="Times New Roman" w:eastAsia="Times New Roman" w:hAnsi="Times New Roman" w:cs="Times New Roman"/>
          <w:i/>
          <w:lang w:eastAsia="pt-PT"/>
        </w:rPr>
        <w:t xml:space="preserve">, Colonial </w:t>
      </w:r>
      <w:proofErr w:type="spellStart"/>
      <w:r w:rsidRPr="00EE56C5">
        <w:rPr>
          <w:rFonts w:ascii="Times New Roman" w:eastAsia="Times New Roman" w:hAnsi="Times New Roman" w:cs="Times New Roman"/>
          <w:i/>
          <w:lang w:eastAsia="pt-PT"/>
        </w:rPr>
        <w:t>Literature</w:t>
      </w:r>
      <w:proofErr w:type="spellEnd"/>
      <w:r w:rsidRPr="00EE56C5">
        <w:rPr>
          <w:rFonts w:ascii="Times New Roman" w:eastAsia="Times New Roman" w:hAnsi="Times New Roman" w:cs="Times New Roman"/>
          <w:i/>
          <w:lang w:eastAsia="pt-PT"/>
        </w:rPr>
        <w:t>, Henrique Galvão</w:t>
      </w:r>
    </w:p>
    <w:p w14:paraId="2D9349AA" w14:textId="07578056" w:rsidR="00CE0878" w:rsidRDefault="00CE0878" w:rsidP="00CF399A">
      <w:pPr>
        <w:spacing w:after="0" w:line="360" w:lineRule="auto"/>
        <w:ind w:firstLine="567"/>
        <w:contextualSpacing/>
        <w:jc w:val="both"/>
        <w:rPr>
          <w:rFonts w:ascii="Times New Roman" w:eastAsia="Times New Roman" w:hAnsi="Times New Roman" w:cs="Times New Roman"/>
          <w:lang w:eastAsia="pt-PT"/>
        </w:rPr>
      </w:pPr>
    </w:p>
    <w:p w14:paraId="6AE970AD" w14:textId="18948EE4" w:rsidR="00EE56C5" w:rsidRPr="00EE56C5" w:rsidRDefault="00EE56C5" w:rsidP="00EE56C5">
      <w:pPr>
        <w:spacing w:after="0" w:line="360" w:lineRule="auto"/>
        <w:contextualSpacing/>
        <w:jc w:val="both"/>
        <w:rPr>
          <w:rFonts w:ascii="Times New Roman" w:eastAsia="Times New Roman" w:hAnsi="Times New Roman" w:cs="Times New Roman"/>
          <w:b/>
          <w:bCs/>
          <w:i/>
          <w:iCs/>
          <w:sz w:val="24"/>
          <w:szCs w:val="24"/>
          <w:lang w:eastAsia="pt-PT"/>
        </w:rPr>
      </w:pPr>
      <w:r w:rsidRPr="00EE56C5">
        <w:rPr>
          <w:rFonts w:ascii="Times New Roman" w:eastAsia="Times New Roman" w:hAnsi="Times New Roman" w:cs="Times New Roman"/>
          <w:b/>
          <w:bCs/>
          <w:i/>
          <w:iCs/>
          <w:sz w:val="24"/>
          <w:szCs w:val="24"/>
          <w:lang w:eastAsia="pt-PT"/>
        </w:rPr>
        <w:t>RESUMEN:</w:t>
      </w:r>
    </w:p>
    <w:p w14:paraId="5835F6C5" w14:textId="4C1C87A1" w:rsidR="00EE56C5" w:rsidRPr="00EE56C5" w:rsidRDefault="00EE56C5" w:rsidP="00EE56C5">
      <w:pPr>
        <w:spacing w:after="0" w:line="360" w:lineRule="auto"/>
        <w:ind w:firstLine="567"/>
        <w:contextualSpacing/>
        <w:jc w:val="both"/>
        <w:rPr>
          <w:rFonts w:ascii="Times New Roman" w:eastAsia="Times New Roman" w:hAnsi="Times New Roman" w:cs="Times New Roman"/>
          <w:i/>
          <w:iCs/>
          <w:lang w:eastAsia="pt-PT"/>
        </w:rPr>
      </w:pPr>
      <w:r w:rsidRPr="00EE56C5">
        <w:rPr>
          <w:rFonts w:ascii="Times New Roman" w:eastAsia="Times New Roman" w:hAnsi="Times New Roman" w:cs="Times New Roman"/>
          <w:i/>
          <w:iCs/>
          <w:lang w:eastAsia="pt-PT"/>
        </w:rPr>
        <w:t xml:space="preserve">Este artículo pretende </w:t>
      </w:r>
      <w:proofErr w:type="spellStart"/>
      <w:r w:rsidRPr="00EE56C5">
        <w:rPr>
          <w:rFonts w:ascii="Times New Roman" w:eastAsia="Times New Roman" w:hAnsi="Times New Roman" w:cs="Times New Roman"/>
          <w:i/>
          <w:iCs/>
          <w:lang w:eastAsia="pt-PT"/>
        </w:rPr>
        <w:t>analizar</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cómo</w:t>
      </w:r>
      <w:proofErr w:type="spellEnd"/>
      <w:r w:rsidRPr="00EE56C5">
        <w:rPr>
          <w:rFonts w:ascii="Times New Roman" w:eastAsia="Times New Roman" w:hAnsi="Times New Roman" w:cs="Times New Roman"/>
          <w:i/>
          <w:iCs/>
          <w:lang w:eastAsia="pt-PT"/>
        </w:rPr>
        <w:t xml:space="preserve"> la novela </w:t>
      </w:r>
      <w:proofErr w:type="spellStart"/>
      <w:r w:rsidRPr="00EE56C5">
        <w:rPr>
          <w:rFonts w:ascii="Times New Roman" w:eastAsia="Times New Roman" w:hAnsi="Times New Roman" w:cs="Times New Roman"/>
          <w:i/>
          <w:iCs/>
          <w:lang w:eastAsia="pt-PT"/>
        </w:rPr>
        <w:t>Kurika</w:t>
      </w:r>
      <w:proofErr w:type="spellEnd"/>
      <w:r w:rsidRPr="00EE56C5">
        <w:rPr>
          <w:rFonts w:ascii="Times New Roman" w:eastAsia="Times New Roman" w:hAnsi="Times New Roman" w:cs="Times New Roman"/>
          <w:i/>
          <w:iCs/>
          <w:lang w:eastAsia="pt-PT"/>
        </w:rPr>
        <w:t xml:space="preserve"> (1944) de Henrique Galvão </w:t>
      </w:r>
      <w:proofErr w:type="spellStart"/>
      <w:r w:rsidRPr="00EE56C5">
        <w:rPr>
          <w:rFonts w:ascii="Times New Roman" w:eastAsia="Times New Roman" w:hAnsi="Times New Roman" w:cs="Times New Roman"/>
          <w:i/>
          <w:iCs/>
          <w:lang w:eastAsia="pt-PT"/>
        </w:rPr>
        <w:t>puede</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entenderse</w:t>
      </w:r>
      <w:proofErr w:type="spellEnd"/>
      <w:r w:rsidRPr="00EE56C5">
        <w:rPr>
          <w:rFonts w:ascii="Times New Roman" w:eastAsia="Times New Roman" w:hAnsi="Times New Roman" w:cs="Times New Roman"/>
          <w:i/>
          <w:iCs/>
          <w:lang w:eastAsia="pt-PT"/>
        </w:rPr>
        <w:t xml:space="preserve"> como una de las </w:t>
      </w:r>
      <w:proofErr w:type="spellStart"/>
      <w:r w:rsidRPr="00EE56C5">
        <w:rPr>
          <w:rFonts w:ascii="Times New Roman" w:eastAsia="Times New Roman" w:hAnsi="Times New Roman" w:cs="Times New Roman"/>
          <w:i/>
          <w:iCs/>
          <w:lang w:eastAsia="pt-PT"/>
        </w:rPr>
        <w:t>primeras</w:t>
      </w:r>
      <w:proofErr w:type="spellEnd"/>
      <w:r w:rsidRPr="00EE56C5">
        <w:rPr>
          <w:rFonts w:ascii="Times New Roman" w:eastAsia="Times New Roman" w:hAnsi="Times New Roman" w:cs="Times New Roman"/>
          <w:i/>
          <w:iCs/>
          <w:lang w:eastAsia="pt-PT"/>
        </w:rPr>
        <w:t xml:space="preserve"> obras de la literatura colonial sobre Angola que </w:t>
      </w:r>
      <w:proofErr w:type="spellStart"/>
      <w:r w:rsidRPr="00EE56C5">
        <w:rPr>
          <w:rFonts w:ascii="Times New Roman" w:eastAsia="Times New Roman" w:hAnsi="Times New Roman" w:cs="Times New Roman"/>
          <w:i/>
          <w:iCs/>
          <w:lang w:eastAsia="pt-PT"/>
        </w:rPr>
        <w:t>fueron</w:t>
      </w:r>
      <w:proofErr w:type="spellEnd"/>
      <w:r w:rsidRPr="00EE56C5">
        <w:rPr>
          <w:rFonts w:ascii="Times New Roman" w:eastAsia="Times New Roman" w:hAnsi="Times New Roman" w:cs="Times New Roman"/>
          <w:i/>
          <w:iCs/>
          <w:lang w:eastAsia="pt-PT"/>
        </w:rPr>
        <w:t xml:space="preserve"> precursoras de </w:t>
      </w:r>
      <w:proofErr w:type="spellStart"/>
      <w:r w:rsidRPr="00EE56C5">
        <w:rPr>
          <w:rFonts w:ascii="Times New Roman" w:eastAsia="Times New Roman" w:hAnsi="Times New Roman" w:cs="Times New Roman"/>
          <w:i/>
          <w:iCs/>
          <w:lang w:eastAsia="pt-PT"/>
        </w:rPr>
        <w:t>un</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pensamiento</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postcolonial</w:t>
      </w:r>
      <w:proofErr w:type="spellEnd"/>
      <w:r w:rsidRPr="00EE56C5">
        <w:rPr>
          <w:rFonts w:ascii="Times New Roman" w:eastAsia="Times New Roman" w:hAnsi="Times New Roman" w:cs="Times New Roman"/>
          <w:i/>
          <w:iCs/>
          <w:lang w:eastAsia="pt-PT"/>
        </w:rPr>
        <w:t xml:space="preserve">, materializado posteriormente </w:t>
      </w:r>
      <w:proofErr w:type="spellStart"/>
      <w:r w:rsidRPr="00EE56C5">
        <w:rPr>
          <w:rFonts w:ascii="Times New Roman" w:eastAsia="Times New Roman" w:hAnsi="Times New Roman" w:cs="Times New Roman"/>
          <w:i/>
          <w:iCs/>
          <w:lang w:eastAsia="pt-PT"/>
        </w:rPr>
        <w:t>en</w:t>
      </w:r>
      <w:proofErr w:type="spellEnd"/>
      <w:r w:rsidRPr="00EE56C5">
        <w:rPr>
          <w:rFonts w:ascii="Times New Roman" w:eastAsia="Times New Roman" w:hAnsi="Times New Roman" w:cs="Times New Roman"/>
          <w:i/>
          <w:iCs/>
          <w:lang w:eastAsia="pt-PT"/>
        </w:rPr>
        <w:t xml:space="preserve"> el campo de los </w:t>
      </w:r>
      <w:proofErr w:type="spellStart"/>
      <w:r w:rsidRPr="00EE56C5">
        <w:rPr>
          <w:rFonts w:ascii="Times New Roman" w:eastAsia="Times New Roman" w:hAnsi="Times New Roman" w:cs="Times New Roman"/>
          <w:i/>
          <w:iCs/>
          <w:lang w:eastAsia="pt-PT"/>
        </w:rPr>
        <w:t>Estudios</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Animales</w:t>
      </w:r>
      <w:proofErr w:type="spellEnd"/>
      <w:r w:rsidRPr="00EE56C5">
        <w:rPr>
          <w:rFonts w:ascii="Times New Roman" w:eastAsia="Times New Roman" w:hAnsi="Times New Roman" w:cs="Times New Roman"/>
          <w:i/>
          <w:iCs/>
          <w:lang w:eastAsia="pt-PT"/>
        </w:rPr>
        <w:t xml:space="preserve"> (EA). Destaco la </w:t>
      </w:r>
      <w:proofErr w:type="spellStart"/>
      <w:r w:rsidRPr="00EE56C5">
        <w:rPr>
          <w:rFonts w:ascii="Times New Roman" w:eastAsia="Times New Roman" w:hAnsi="Times New Roman" w:cs="Times New Roman"/>
          <w:i/>
          <w:iCs/>
          <w:lang w:eastAsia="pt-PT"/>
        </w:rPr>
        <w:t>expresión</w:t>
      </w:r>
      <w:proofErr w:type="spellEnd"/>
      <w:r w:rsidRPr="00EE56C5">
        <w:rPr>
          <w:rFonts w:ascii="Times New Roman" w:eastAsia="Times New Roman" w:hAnsi="Times New Roman" w:cs="Times New Roman"/>
          <w:i/>
          <w:iCs/>
          <w:lang w:eastAsia="pt-PT"/>
        </w:rPr>
        <w:t xml:space="preserve"> literatura colonial, porque </w:t>
      </w:r>
      <w:proofErr w:type="spellStart"/>
      <w:r w:rsidRPr="00EE56C5">
        <w:rPr>
          <w:rFonts w:ascii="Times New Roman" w:eastAsia="Times New Roman" w:hAnsi="Times New Roman" w:cs="Times New Roman"/>
          <w:i/>
          <w:iCs/>
          <w:lang w:eastAsia="pt-PT"/>
        </w:rPr>
        <w:t>en</w:t>
      </w:r>
      <w:proofErr w:type="spellEnd"/>
      <w:r w:rsidRPr="00EE56C5">
        <w:rPr>
          <w:rFonts w:ascii="Times New Roman" w:eastAsia="Times New Roman" w:hAnsi="Times New Roman" w:cs="Times New Roman"/>
          <w:i/>
          <w:iCs/>
          <w:lang w:eastAsia="pt-PT"/>
        </w:rPr>
        <w:t xml:space="preserve"> la literatura portuguesa, </w:t>
      </w:r>
      <w:proofErr w:type="spellStart"/>
      <w:r w:rsidRPr="00EE56C5">
        <w:rPr>
          <w:rFonts w:ascii="Times New Roman" w:eastAsia="Times New Roman" w:hAnsi="Times New Roman" w:cs="Times New Roman"/>
          <w:i/>
          <w:iCs/>
          <w:lang w:eastAsia="pt-PT"/>
        </w:rPr>
        <w:t>otros</w:t>
      </w:r>
      <w:proofErr w:type="spellEnd"/>
      <w:r w:rsidRPr="00EE56C5">
        <w:rPr>
          <w:rFonts w:ascii="Times New Roman" w:eastAsia="Times New Roman" w:hAnsi="Times New Roman" w:cs="Times New Roman"/>
          <w:i/>
          <w:iCs/>
          <w:lang w:eastAsia="pt-PT"/>
        </w:rPr>
        <w:t xml:space="preserve"> antes de Galvão </w:t>
      </w:r>
      <w:proofErr w:type="spellStart"/>
      <w:r w:rsidRPr="00EE56C5">
        <w:rPr>
          <w:rFonts w:ascii="Times New Roman" w:eastAsia="Times New Roman" w:hAnsi="Times New Roman" w:cs="Times New Roman"/>
          <w:i/>
          <w:iCs/>
          <w:lang w:eastAsia="pt-PT"/>
        </w:rPr>
        <w:t>ya</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habían</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propuesta</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nuevas</w:t>
      </w:r>
      <w:proofErr w:type="spellEnd"/>
      <w:r w:rsidRPr="00EE56C5">
        <w:rPr>
          <w:rFonts w:ascii="Times New Roman" w:eastAsia="Times New Roman" w:hAnsi="Times New Roman" w:cs="Times New Roman"/>
          <w:i/>
          <w:iCs/>
          <w:lang w:eastAsia="pt-PT"/>
        </w:rPr>
        <w:t xml:space="preserve"> formas de pensar sobre las </w:t>
      </w:r>
      <w:proofErr w:type="spellStart"/>
      <w:r w:rsidRPr="00EE56C5">
        <w:rPr>
          <w:rFonts w:ascii="Times New Roman" w:eastAsia="Times New Roman" w:hAnsi="Times New Roman" w:cs="Times New Roman"/>
          <w:i/>
          <w:iCs/>
          <w:lang w:eastAsia="pt-PT"/>
        </w:rPr>
        <w:t>complejas</w:t>
      </w:r>
      <w:proofErr w:type="spellEnd"/>
      <w:r w:rsidRPr="00EE56C5">
        <w:rPr>
          <w:rFonts w:ascii="Times New Roman" w:eastAsia="Times New Roman" w:hAnsi="Times New Roman" w:cs="Times New Roman"/>
          <w:i/>
          <w:iCs/>
          <w:lang w:eastAsia="pt-PT"/>
        </w:rPr>
        <w:t xml:space="preserve"> y controvertidas relaciones entre </w:t>
      </w:r>
      <w:proofErr w:type="spellStart"/>
      <w:r w:rsidRPr="00EE56C5">
        <w:rPr>
          <w:rFonts w:ascii="Times New Roman" w:eastAsia="Times New Roman" w:hAnsi="Times New Roman" w:cs="Times New Roman"/>
          <w:i/>
          <w:iCs/>
          <w:lang w:eastAsia="pt-PT"/>
        </w:rPr>
        <w:t>hombres</w:t>
      </w:r>
      <w:proofErr w:type="spellEnd"/>
      <w:r w:rsidRPr="00EE56C5">
        <w:rPr>
          <w:rFonts w:ascii="Times New Roman" w:eastAsia="Times New Roman" w:hAnsi="Times New Roman" w:cs="Times New Roman"/>
          <w:i/>
          <w:iCs/>
          <w:lang w:eastAsia="pt-PT"/>
        </w:rPr>
        <w:t xml:space="preserve"> y </w:t>
      </w:r>
      <w:proofErr w:type="spellStart"/>
      <w:r w:rsidRPr="00EE56C5">
        <w:rPr>
          <w:rFonts w:ascii="Times New Roman" w:eastAsia="Times New Roman" w:hAnsi="Times New Roman" w:cs="Times New Roman"/>
          <w:i/>
          <w:iCs/>
          <w:lang w:eastAsia="pt-PT"/>
        </w:rPr>
        <w:t>animales</w:t>
      </w:r>
      <w:proofErr w:type="spellEnd"/>
      <w:r w:rsidRPr="00EE56C5">
        <w:rPr>
          <w:rFonts w:ascii="Times New Roman" w:eastAsia="Times New Roman" w:hAnsi="Times New Roman" w:cs="Times New Roman"/>
          <w:i/>
          <w:iCs/>
          <w:lang w:eastAsia="pt-PT"/>
        </w:rPr>
        <w:t xml:space="preserve"> no humanos” (Silva 187), como </w:t>
      </w:r>
      <w:proofErr w:type="spellStart"/>
      <w:r w:rsidRPr="00EE56C5">
        <w:rPr>
          <w:rFonts w:ascii="Times New Roman" w:eastAsia="Times New Roman" w:hAnsi="Times New Roman" w:cs="Times New Roman"/>
          <w:i/>
          <w:iCs/>
          <w:lang w:eastAsia="pt-PT"/>
        </w:rPr>
        <w:t>es</w:t>
      </w:r>
      <w:proofErr w:type="spellEnd"/>
      <w:r w:rsidRPr="00EE56C5">
        <w:rPr>
          <w:rFonts w:ascii="Times New Roman" w:eastAsia="Times New Roman" w:hAnsi="Times New Roman" w:cs="Times New Roman"/>
          <w:i/>
          <w:iCs/>
          <w:lang w:eastAsia="pt-PT"/>
        </w:rPr>
        <w:t xml:space="preserve"> el caso de Vitorino Nemésio </w:t>
      </w:r>
      <w:proofErr w:type="spellStart"/>
      <w:r w:rsidRPr="00EE56C5">
        <w:rPr>
          <w:rFonts w:ascii="Times New Roman" w:eastAsia="Times New Roman" w:hAnsi="Times New Roman" w:cs="Times New Roman"/>
          <w:i/>
          <w:iCs/>
          <w:lang w:eastAsia="pt-PT"/>
        </w:rPr>
        <w:t>en</w:t>
      </w:r>
      <w:proofErr w:type="spellEnd"/>
      <w:r w:rsidRPr="00EE56C5">
        <w:rPr>
          <w:rFonts w:ascii="Times New Roman" w:eastAsia="Times New Roman" w:hAnsi="Times New Roman" w:cs="Times New Roman"/>
          <w:i/>
          <w:iCs/>
          <w:lang w:eastAsia="pt-PT"/>
        </w:rPr>
        <w:t xml:space="preserve"> O Bicho Harmonioso y </w:t>
      </w:r>
      <w:proofErr w:type="spellStart"/>
      <w:r w:rsidRPr="00EE56C5">
        <w:rPr>
          <w:rFonts w:ascii="Times New Roman" w:eastAsia="Times New Roman" w:hAnsi="Times New Roman" w:cs="Times New Roman"/>
          <w:i/>
          <w:iCs/>
          <w:lang w:eastAsia="pt-PT"/>
        </w:rPr>
        <w:t>en</w:t>
      </w:r>
      <w:proofErr w:type="spellEnd"/>
      <w:r w:rsidRPr="00EE56C5">
        <w:rPr>
          <w:rFonts w:ascii="Times New Roman" w:eastAsia="Times New Roman" w:hAnsi="Times New Roman" w:cs="Times New Roman"/>
          <w:i/>
          <w:iCs/>
          <w:lang w:eastAsia="pt-PT"/>
        </w:rPr>
        <w:t xml:space="preserve"> Cavalo Encantado. </w:t>
      </w:r>
      <w:proofErr w:type="spellStart"/>
      <w:r w:rsidRPr="00EE56C5">
        <w:rPr>
          <w:rFonts w:ascii="Times New Roman" w:eastAsia="Times New Roman" w:hAnsi="Times New Roman" w:cs="Times New Roman"/>
          <w:i/>
          <w:iCs/>
          <w:lang w:eastAsia="pt-PT"/>
        </w:rPr>
        <w:t>En</w:t>
      </w:r>
      <w:proofErr w:type="spellEnd"/>
      <w:r w:rsidRPr="00EE56C5">
        <w:rPr>
          <w:rFonts w:ascii="Times New Roman" w:eastAsia="Times New Roman" w:hAnsi="Times New Roman" w:cs="Times New Roman"/>
          <w:i/>
          <w:iCs/>
          <w:lang w:eastAsia="pt-PT"/>
        </w:rPr>
        <w:t xml:space="preserve"> la literatura lusófona, </w:t>
      </w:r>
      <w:proofErr w:type="spellStart"/>
      <w:r w:rsidRPr="00EE56C5">
        <w:rPr>
          <w:rFonts w:ascii="Times New Roman" w:eastAsia="Times New Roman" w:hAnsi="Times New Roman" w:cs="Times New Roman"/>
          <w:i/>
          <w:iCs/>
          <w:lang w:eastAsia="pt-PT"/>
        </w:rPr>
        <w:t>en</w:t>
      </w:r>
      <w:proofErr w:type="spellEnd"/>
      <w:r w:rsidRPr="00EE56C5">
        <w:rPr>
          <w:rFonts w:ascii="Times New Roman" w:eastAsia="Times New Roman" w:hAnsi="Times New Roman" w:cs="Times New Roman"/>
          <w:i/>
          <w:iCs/>
          <w:lang w:eastAsia="pt-PT"/>
        </w:rPr>
        <w:t xml:space="preserve"> general, se </w:t>
      </w:r>
      <w:proofErr w:type="spellStart"/>
      <w:r w:rsidRPr="00EE56C5">
        <w:rPr>
          <w:rFonts w:ascii="Times New Roman" w:eastAsia="Times New Roman" w:hAnsi="Times New Roman" w:cs="Times New Roman"/>
          <w:i/>
          <w:iCs/>
          <w:lang w:eastAsia="pt-PT"/>
        </w:rPr>
        <w:t>pueden</w:t>
      </w:r>
      <w:proofErr w:type="spellEnd"/>
      <w:r w:rsidRPr="00EE56C5">
        <w:rPr>
          <w:rFonts w:ascii="Times New Roman" w:eastAsia="Times New Roman" w:hAnsi="Times New Roman" w:cs="Times New Roman"/>
          <w:i/>
          <w:iCs/>
          <w:lang w:eastAsia="pt-PT"/>
        </w:rPr>
        <w:t xml:space="preserve"> mencionar </w:t>
      </w:r>
      <w:proofErr w:type="spellStart"/>
      <w:r w:rsidRPr="00EE56C5">
        <w:rPr>
          <w:rFonts w:ascii="Times New Roman" w:eastAsia="Times New Roman" w:hAnsi="Times New Roman" w:cs="Times New Roman"/>
          <w:i/>
          <w:iCs/>
          <w:lang w:eastAsia="pt-PT"/>
        </w:rPr>
        <w:t>otros</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nombres</w:t>
      </w:r>
      <w:proofErr w:type="spellEnd"/>
      <w:r w:rsidRPr="00EE56C5">
        <w:rPr>
          <w:rFonts w:ascii="Times New Roman" w:eastAsia="Times New Roman" w:hAnsi="Times New Roman" w:cs="Times New Roman"/>
          <w:i/>
          <w:iCs/>
          <w:lang w:eastAsia="pt-PT"/>
        </w:rPr>
        <w:t xml:space="preserve"> como </w:t>
      </w:r>
      <w:proofErr w:type="spellStart"/>
      <w:r w:rsidRPr="00EE56C5">
        <w:rPr>
          <w:rFonts w:ascii="Times New Roman" w:eastAsia="Times New Roman" w:hAnsi="Times New Roman" w:cs="Times New Roman"/>
          <w:i/>
          <w:iCs/>
          <w:lang w:eastAsia="pt-PT"/>
        </w:rPr>
        <w:t>productores</w:t>
      </w:r>
      <w:proofErr w:type="spellEnd"/>
      <w:r w:rsidRPr="00EE56C5">
        <w:rPr>
          <w:rFonts w:ascii="Times New Roman" w:eastAsia="Times New Roman" w:hAnsi="Times New Roman" w:cs="Times New Roman"/>
          <w:i/>
          <w:iCs/>
          <w:lang w:eastAsia="pt-PT"/>
        </w:rPr>
        <w:t xml:space="preserve"> de sus </w:t>
      </w:r>
      <w:proofErr w:type="spellStart"/>
      <w:r w:rsidRPr="00EE56C5">
        <w:rPr>
          <w:rFonts w:ascii="Times New Roman" w:eastAsia="Times New Roman" w:hAnsi="Times New Roman" w:cs="Times New Roman"/>
          <w:i/>
          <w:iCs/>
          <w:lang w:eastAsia="pt-PT"/>
        </w:rPr>
        <w:t>bestiarios</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literarios</w:t>
      </w:r>
      <w:proofErr w:type="spellEnd"/>
      <w:r w:rsidRPr="00EE56C5">
        <w:rPr>
          <w:rFonts w:ascii="Times New Roman" w:eastAsia="Times New Roman" w:hAnsi="Times New Roman" w:cs="Times New Roman"/>
          <w:i/>
          <w:iCs/>
          <w:lang w:eastAsia="pt-PT"/>
        </w:rPr>
        <w:t xml:space="preserve">, como Miguel Torga, Herberto </w:t>
      </w:r>
      <w:proofErr w:type="spellStart"/>
      <w:r w:rsidRPr="00EE56C5">
        <w:rPr>
          <w:rFonts w:ascii="Times New Roman" w:eastAsia="Times New Roman" w:hAnsi="Times New Roman" w:cs="Times New Roman"/>
          <w:i/>
          <w:iCs/>
          <w:lang w:eastAsia="pt-PT"/>
        </w:rPr>
        <w:t>Helder</w:t>
      </w:r>
      <w:proofErr w:type="spellEnd"/>
      <w:r w:rsidRPr="00EE56C5">
        <w:rPr>
          <w:rFonts w:ascii="Times New Roman" w:eastAsia="Times New Roman" w:hAnsi="Times New Roman" w:cs="Times New Roman"/>
          <w:i/>
          <w:iCs/>
          <w:lang w:eastAsia="pt-PT"/>
        </w:rPr>
        <w:t xml:space="preserve">, Clarice Lispector, Guimarães Rosa, Aquilino Ribeiro y Mia Couto. </w:t>
      </w:r>
      <w:proofErr w:type="spellStart"/>
      <w:r w:rsidRPr="00EE56C5">
        <w:rPr>
          <w:rFonts w:ascii="Times New Roman" w:eastAsia="Times New Roman" w:hAnsi="Times New Roman" w:cs="Times New Roman"/>
          <w:i/>
          <w:iCs/>
          <w:lang w:eastAsia="pt-PT"/>
        </w:rPr>
        <w:t>Kurika</w:t>
      </w:r>
      <w:proofErr w:type="spellEnd"/>
      <w:r w:rsidRPr="00EE56C5">
        <w:rPr>
          <w:rFonts w:ascii="Times New Roman" w:eastAsia="Times New Roman" w:hAnsi="Times New Roman" w:cs="Times New Roman"/>
          <w:i/>
          <w:iCs/>
          <w:lang w:eastAsia="pt-PT"/>
        </w:rPr>
        <w:t xml:space="preserve"> se revela, </w:t>
      </w:r>
      <w:proofErr w:type="spellStart"/>
      <w:r w:rsidRPr="00EE56C5">
        <w:rPr>
          <w:rFonts w:ascii="Times New Roman" w:eastAsia="Times New Roman" w:hAnsi="Times New Roman" w:cs="Times New Roman"/>
          <w:i/>
          <w:iCs/>
          <w:lang w:eastAsia="pt-PT"/>
        </w:rPr>
        <w:t>sin</w:t>
      </w:r>
      <w:proofErr w:type="spellEnd"/>
      <w:r w:rsidRPr="00EE56C5">
        <w:rPr>
          <w:rFonts w:ascii="Times New Roman" w:eastAsia="Times New Roman" w:hAnsi="Times New Roman" w:cs="Times New Roman"/>
          <w:i/>
          <w:iCs/>
          <w:lang w:eastAsia="pt-PT"/>
        </w:rPr>
        <w:t xml:space="preserve"> embargo, como una obra </w:t>
      </w:r>
      <w:proofErr w:type="spellStart"/>
      <w:r w:rsidRPr="00EE56C5">
        <w:rPr>
          <w:rFonts w:ascii="Times New Roman" w:eastAsia="Times New Roman" w:hAnsi="Times New Roman" w:cs="Times New Roman"/>
          <w:i/>
          <w:iCs/>
          <w:lang w:eastAsia="pt-PT"/>
        </w:rPr>
        <w:t>literaria</w:t>
      </w:r>
      <w:proofErr w:type="spellEnd"/>
      <w:r w:rsidRPr="00EE56C5">
        <w:rPr>
          <w:rFonts w:ascii="Times New Roman" w:eastAsia="Times New Roman" w:hAnsi="Times New Roman" w:cs="Times New Roman"/>
          <w:i/>
          <w:iCs/>
          <w:lang w:eastAsia="pt-PT"/>
        </w:rPr>
        <w:t xml:space="preserve"> relativamente olvidada por la crítica, </w:t>
      </w:r>
      <w:proofErr w:type="spellStart"/>
      <w:r w:rsidRPr="00EE56C5">
        <w:rPr>
          <w:rFonts w:ascii="Times New Roman" w:eastAsia="Times New Roman" w:hAnsi="Times New Roman" w:cs="Times New Roman"/>
          <w:i/>
          <w:iCs/>
          <w:lang w:eastAsia="pt-PT"/>
        </w:rPr>
        <w:t>aunque</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haya</w:t>
      </w:r>
      <w:proofErr w:type="spellEnd"/>
      <w:r w:rsidRPr="00EE56C5">
        <w:rPr>
          <w:rFonts w:ascii="Times New Roman" w:eastAsia="Times New Roman" w:hAnsi="Times New Roman" w:cs="Times New Roman"/>
          <w:i/>
          <w:iCs/>
          <w:lang w:eastAsia="pt-PT"/>
        </w:rPr>
        <w:t xml:space="preserve"> sido </w:t>
      </w:r>
      <w:proofErr w:type="spellStart"/>
      <w:r w:rsidRPr="00EE56C5">
        <w:rPr>
          <w:rFonts w:ascii="Times New Roman" w:eastAsia="Times New Roman" w:hAnsi="Times New Roman" w:cs="Times New Roman"/>
          <w:i/>
          <w:iCs/>
          <w:lang w:eastAsia="pt-PT"/>
        </w:rPr>
        <w:t>lectura</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obligatoria</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en</w:t>
      </w:r>
      <w:proofErr w:type="spellEnd"/>
      <w:r w:rsidRPr="00EE56C5">
        <w:rPr>
          <w:rFonts w:ascii="Times New Roman" w:eastAsia="Times New Roman" w:hAnsi="Times New Roman" w:cs="Times New Roman"/>
          <w:i/>
          <w:iCs/>
          <w:lang w:eastAsia="pt-PT"/>
        </w:rPr>
        <w:t xml:space="preserve"> la </w:t>
      </w:r>
      <w:proofErr w:type="spellStart"/>
      <w:r w:rsidRPr="00EE56C5">
        <w:rPr>
          <w:rFonts w:ascii="Times New Roman" w:eastAsia="Times New Roman" w:hAnsi="Times New Roman" w:cs="Times New Roman"/>
          <w:i/>
          <w:iCs/>
          <w:lang w:eastAsia="pt-PT"/>
        </w:rPr>
        <w:t>enseñanza</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preparatoria</w:t>
      </w:r>
      <w:proofErr w:type="spellEnd"/>
      <w:r w:rsidRPr="00EE56C5">
        <w:rPr>
          <w:rFonts w:ascii="Times New Roman" w:eastAsia="Times New Roman" w:hAnsi="Times New Roman" w:cs="Times New Roman"/>
          <w:i/>
          <w:iCs/>
          <w:lang w:eastAsia="pt-PT"/>
        </w:rPr>
        <w:t xml:space="preserve"> portuguesa </w:t>
      </w:r>
      <w:proofErr w:type="spellStart"/>
      <w:r w:rsidRPr="00EE56C5">
        <w:rPr>
          <w:rFonts w:ascii="Times New Roman" w:eastAsia="Times New Roman" w:hAnsi="Times New Roman" w:cs="Times New Roman"/>
          <w:i/>
          <w:iCs/>
          <w:lang w:eastAsia="pt-PT"/>
        </w:rPr>
        <w:t>después</w:t>
      </w:r>
      <w:proofErr w:type="spellEnd"/>
      <w:r w:rsidRPr="00EE56C5">
        <w:rPr>
          <w:rFonts w:ascii="Times New Roman" w:eastAsia="Times New Roman" w:hAnsi="Times New Roman" w:cs="Times New Roman"/>
          <w:i/>
          <w:iCs/>
          <w:lang w:eastAsia="pt-PT"/>
        </w:rPr>
        <w:t xml:space="preserve"> de la caída </w:t>
      </w:r>
      <w:proofErr w:type="spellStart"/>
      <w:r w:rsidRPr="00EE56C5">
        <w:rPr>
          <w:rFonts w:ascii="Times New Roman" w:eastAsia="Times New Roman" w:hAnsi="Times New Roman" w:cs="Times New Roman"/>
          <w:i/>
          <w:iCs/>
          <w:lang w:eastAsia="pt-PT"/>
        </w:rPr>
        <w:t>del</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régimen</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dictatorial</w:t>
      </w:r>
      <w:proofErr w:type="spellEnd"/>
      <w:r w:rsidRPr="00EE56C5">
        <w:rPr>
          <w:rFonts w:ascii="Times New Roman" w:eastAsia="Times New Roman" w:hAnsi="Times New Roman" w:cs="Times New Roman"/>
          <w:i/>
          <w:iCs/>
          <w:lang w:eastAsia="pt-PT"/>
        </w:rPr>
        <w:t xml:space="preserve">. Se busca, por lo tanto, </w:t>
      </w:r>
      <w:proofErr w:type="spellStart"/>
      <w:r w:rsidRPr="00EE56C5">
        <w:rPr>
          <w:rFonts w:ascii="Times New Roman" w:eastAsia="Times New Roman" w:hAnsi="Times New Roman" w:cs="Times New Roman"/>
          <w:i/>
          <w:iCs/>
          <w:lang w:eastAsia="pt-PT"/>
        </w:rPr>
        <w:t>rescatar</w:t>
      </w:r>
      <w:proofErr w:type="spellEnd"/>
      <w:r w:rsidRPr="00EE56C5">
        <w:rPr>
          <w:rFonts w:ascii="Times New Roman" w:eastAsia="Times New Roman" w:hAnsi="Times New Roman" w:cs="Times New Roman"/>
          <w:i/>
          <w:iCs/>
          <w:lang w:eastAsia="pt-PT"/>
        </w:rPr>
        <w:t xml:space="preserve"> esta </w:t>
      </w:r>
      <w:r w:rsidRPr="00EE56C5">
        <w:rPr>
          <w:rFonts w:ascii="Times New Roman" w:eastAsia="Times New Roman" w:hAnsi="Times New Roman" w:cs="Times New Roman"/>
          <w:i/>
          <w:iCs/>
          <w:lang w:eastAsia="pt-PT"/>
        </w:rPr>
        <w:lastRenderedPageBreak/>
        <w:t xml:space="preserve">“novela de los </w:t>
      </w:r>
      <w:proofErr w:type="spellStart"/>
      <w:r w:rsidRPr="00EE56C5">
        <w:rPr>
          <w:rFonts w:ascii="Times New Roman" w:eastAsia="Times New Roman" w:hAnsi="Times New Roman" w:cs="Times New Roman"/>
          <w:i/>
          <w:iCs/>
          <w:lang w:eastAsia="pt-PT"/>
        </w:rPr>
        <w:t>animales</w:t>
      </w:r>
      <w:proofErr w:type="spellEnd"/>
      <w:r w:rsidRPr="00EE56C5">
        <w:rPr>
          <w:rFonts w:ascii="Times New Roman" w:eastAsia="Times New Roman" w:hAnsi="Times New Roman" w:cs="Times New Roman"/>
          <w:i/>
          <w:iCs/>
          <w:lang w:eastAsia="pt-PT"/>
        </w:rPr>
        <w:t xml:space="preserve"> de la mata” dada </w:t>
      </w:r>
      <w:proofErr w:type="spellStart"/>
      <w:r w:rsidRPr="00EE56C5">
        <w:rPr>
          <w:rFonts w:ascii="Times New Roman" w:eastAsia="Times New Roman" w:hAnsi="Times New Roman" w:cs="Times New Roman"/>
          <w:i/>
          <w:iCs/>
          <w:lang w:eastAsia="pt-PT"/>
        </w:rPr>
        <w:t>su</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relevancia</w:t>
      </w:r>
      <w:proofErr w:type="spellEnd"/>
      <w:r w:rsidRPr="00EE56C5">
        <w:rPr>
          <w:rFonts w:ascii="Times New Roman" w:eastAsia="Times New Roman" w:hAnsi="Times New Roman" w:cs="Times New Roman"/>
          <w:i/>
          <w:iCs/>
          <w:lang w:eastAsia="pt-PT"/>
        </w:rPr>
        <w:t xml:space="preserve"> para la </w:t>
      </w:r>
      <w:proofErr w:type="spellStart"/>
      <w:r w:rsidRPr="00EE56C5">
        <w:rPr>
          <w:rFonts w:ascii="Times New Roman" w:eastAsia="Times New Roman" w:hAnsi="Times New Roman" w:cs="Times New Roman"/>
          <w:i/>
          <w:iCs/>
          <w:lang w:eastAsia="pt-PT"/>
        </w:rPr>
        <w:t>comprensión</w:t>
      </w:r>
      <w:proofErr w:type="spellEnd"/>
      <w:r w:rsidRPr="00EE56C5">
        <w:rPr>
          <w:rFonts w:ascii="Times New Roman" w:eastAsia="Times New Roman" w:hAnsi="Times New Roman" w:cs="Times New Roman"/>
          <w:i/>
          <w:iCs/>
          <w:lang w:eastAsia="pt-PT"/>
        </w:rPr>
        <w:t xml:space="preserve"> de </w:t>
      </w:r>
      <w:proofErr w:type="spellStart"/>
      <w:r w:rsidRPr="00EE56C5">
        <w:rPr>
          <w:rFonts w:ascii="Times New Roman" w:eastAsia="Times New Roman" w:hAnsi="Times New Roman" w:cs="Times New Roman"/>
          <w:i/>
          <w:iCs/>
          <w:lang w:eastAsia="pt-PT"/>
        </w:rPr>
        <w:t>un</w:t>
      </w:r>
      <w:proofErr w:type="spellEnd"/>
      <w:r w:rsidRPr="00EE56C5">
        <w:rPr>
          <w:rFonts w:ascii="Times New Roman" w:eastAsia="Times New Roman" w:hAnsi="Times New Roman" w:cs="Times New Roman"/>
          <w:i/>
          <w:iCs/>
          <w:lang w:eastAsia="pt-PT"/>
        </w:rPr>
        <w:t xml:space="preserve"> campo de </w:t>
      </w:r>
      <w:proofErr w:type="spellStart"/>
      <w:r w:rsidRPr="00EE56C5">
        <w:rPr>
          <w:rFonts w:ascii="Times New Roman" w:eastAsia="Times New Roman" w:hAnsi="Times New Roman" w:cs="Times New Roman"/>
          <w:i/>
          <w:iCs/>
          <w:lang w:eastAsia="pt-PT"/>
        </w:rPr>
        <w:t>investigación</w:t>
      </w:r>
      <w:proofErr w:type="spellEnd"/>
      <w:r w:rsidRPr="00EE56C5">
        <w:rPr>
          <w:rFonts w:ascii="Times New Roman" w:eastAsia="Times New Roman" w:hAnsi="Times New Roman" w:cs="Times New Roman"/>
          <w:i/>
          <w:iCs/>
          <w:lang w:eastAsia="pt-PT"/>
        </w:rPr>
        <w:t xml:space="preserve"> que </w:t>
      </w:r>
      <w:proofErr w:type="spellStart"/>
      <w:r w:rsidRPr="00EE56C5">
        <w:rPr>
          <w:rFonts w:ascii="Times New Roman" w:eastAsia="Times New Roman" w:hAnsi="Times New Roman" w:cs="Times New Roman"/>
          <w:i/>
          <w:iCs/>
          <w:lang w:eastAsia="pt-PT"/>
        </w:rPr>
        <w:t>aún</w:t>
      </w:r>
      <w:proofErr w:type="spellEnd"/>
      <w:r w:rsidRPr="00EE56C5">
        <w:rPr>
          <w:rFonts w:ascii="Times New Roman" w:eastAsia="Times New Roman" w:hAnsi="Times New Roman" w:cs="Times New Roman"/>
          <w:i/>
          <w:iCs/>
          <w:lang w:eastAsia="pt-PT"/>
        </w:rPr>
        <w:t xml:space="preserve"> no se </w:t>
      </w:r>
      <w:proofErr w:type="spellStart"/>
      <w:r w:rsidRPr="00EE56C5">
        <w:rPr>
          <w:rFonts w:ascii="Times New Roman" w:eastAsia="Times New Roman" w:hAnsi="Times New Roman" w:cs="Times New Roman"/>
          <w:i/>
          <w:iCs/>
          <w:lang w:eastAsia="pt-PT"/>
        </w:rPr>
        <w:t>había</w:t>
      </w:r>
      <w:proofErr w:type="spellEnd"/>
      <w:r w:rsidRPr="00EE56C5">
        <w:rPr>
          <w:rFonts w:ascii="Times New Roman" w:eastAsia="Times New Roman" w:hAnsi="Times New Roman" w:cs="Times New Roman"/>
          <w:i/>
          <w:iCs/>
          <w:lang w:eastAsia="pt-PT"/>
        </w:rPr>
        <w:t xml:space="preserve"> formado, el de los EA, y para la </w:t>
      </w:r>
      <w:proofErr w:type="spellStart"/>
      <w:r w:rsidRPr="00EE56C5">
        <w:rPr>
          <w:rFonts w:ascii="Times New Roman" w:eastAsia="Times New Roman" w:hAnsi="Times New Roman" w:cs="Times New Roman"/>
          <w:i/>
          <w:iCs/>
          <w:lang w:eastAsia="pt-PT"/>
        </w:rPr>
        <w:t>comprensión</w:t>
      </w:r>
      <w:proofErr w:type="spellEnd"/>
      <w:r w:rsidRPr="00EE56C5">
        <w:rPr>
          <w:rFonts w:ascii="Times New Roman" w:eastAsia="Times New Roman" w:hAnsi="Times New Roman" w:cs="Times New Roman"/>
          <w:i/>
          <w:iCs/>
          <w:lang w:eastAsia="pt-PT"/>
        </w:rPr>
        <w:t xml:space="preserve"> de </w:t>
      </w:r>
      <w:proofErr w:type="spellStart"/>
      <w:r w:rsidRPr="00EE56C5">
        <w:rPr>
          <w:rFonts w:ascii="Times New Roman" w:eastAsia="Times New Roman" w:hAnsi="Times New Roman" w:cs="Times New Roman"/>
          <w:i/>
          <w:iCs/>
          <w:lang w:eastAsia="pt-PT"/>
        </w:rPr>
        <w:t>un</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ángulo</w:t>
      </w:r>
      <w:proofErr w:type="spellEnd"/>
      <w:r w:rsidRPr="00EE56C5">
        <w:rPr>
          <w:rFonts w:ascii="Times New Roman" w:eastAsia="Times New Roman" w:hAnsi="Times New Roman" w:cs="Times New Roman"/>
          <w:i/>
          <w:iCs/>
          <w:lang w:eastAsia="pt-PT"/>
        </w:rPr>
        <w:t xml:space="preserve"> de la literatura colonial portuguesa </w:t>
      </w:r>
      <w:proofErr w:type="spellStart"/>
      <w:r w:rsidRPr="00EE56C5">
        <w:rPr>
          <w:rFonts w:ascii="Times New Roman" w:eastAsia="Times New Roman" w:hAnsi="Times New Roman" w:cs="Times New Roman"/>
          <w:i/>
          <w:iCs/>
          <w:lang w:eastAsia="pt-PT"/>
        </w:rPr>
        <w:t>aún</w:t>
      </w:r>
      <w:proofErr w:type="spellEnd"/>
      <w:r w:rsidRPr="00EE56C5">
        <w:rPr>
          <w:rFonts w:ascii="Times New Roman" w:eastAsia="Times New Roman" w:hAnsi="Times New Roman" w:cs="Times New Roman"/>
          <w:i/>
          <w:iCs/>
          <w:lang w:eastAsia="pt-PT"/>
        </w:rPr>
        <w:t xml:space="preserve"> no explorado, </w:t>
      </w:r>
      <w:proofErr w:type="spellStart"/>
      <w:r w:rsidRPr="00EE56C5">
        <w:rPr>
          <w:rFonts w:ascii="Times New Roman" w:eastAsia="Times New Roman" w:hAnsi="Times New Roman" w:cs="Times New Roman"/>
          <w:i/>
          <w:iCs/>
          <w:lang w:eastAsia="pt-PT"/>
        </w:rPr>
        <w:t>además</w:t>
      </w:r>
      <w:proofErr w:type="spellEnd"/>
      <w:r w:rsidRPr="00EE56C5">
        <w:rPr>
          <w:rFonts w:ascii="Times New Roman" w:eastAsia="Times New Roman" w:hAnsi="Times New Roman" w:cs="Times New Roman"/>
          <w:i/>
          <w:iCs/>
          <w:lang w:eastAsia="pt-PT"/>
        </w:rPr>
        <w:t xml:space="preserve"> de la </w:t>
      </w:r>
      <w:proofErr w:type="spellStart"/>
      <w:r w:rsidRPr="00EE56C5">
        <w:rPr>
          <w:rFonts w:ascii="Times New Roman" w:eastAsia="Times New Roman" w:hAnsi="Times New Roman" w:cs="Times New Roman"/>
          <w:i/>
          <w:iCs/>
          <w:lang w:eastAsia="pt-PT"/>
        </w:rPr>
        <w:t>compleja</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relación</w:t>
      </w:r>
      <w:proofErr w:type="spellEnd"/>
      <w:r w:rsidRPr="00EE56C5">
        <w:rPr>
          <w:rFonts w:ascii="Times New Roman" w:eastAsia="Times New Roman" w:hAnsi="Times New Roman" w:cs="Times New Roman"/>
          <w:i/>
          <w:iCs/>
          <w:lang w:eastAsia="pt-PT"/>
        </w:rPr>
        <w:t xml:space="preserve"> que </w:t>
      </w:r>
      <w:proofErr w:type="spellStart"/>
      <w:r w:rsidRPr="00EE56C5">
        <w:rPr>
          <w:rFonts w:ascii="Times New Roman" w:eastAsia="Times New Roman" w:hAnsi="Times New Roman" w:cs="Times New Roman"/>
          <w:i/>
          <w:iCs/>
          <w:lang w:eastAsia="pt-PT"/>
        </w:rPr>
        <w:t>puede</w:t>
      </w:r>
      <w:proofErr w:type="spellEnd"/>
      <w:r w:rsidRPr="00EE56C5">
        <w:rPr>
          <w:rFonts w:ascii="Times New Roman" w:eastAsia="Times New Roman" w:hAnsi="Times New Roman" w:cs="Times New Roman"/>
          <w:i/>
          <w:iCs/>
          <w:lang w:eastAsia="pt-PT"/>
        </w:rPr>
        <w:t xml:space="preserve"> existir entre los </w:t>
      </w:r>
      <w:proofErr w:type="spellStart"/>
      <w:r w:rsidRPr="00EE56C5">
        <w:rPr>
          <w:rFonts w:ascii="Times New Roman" w:eastAsia="Times New Roman" w:hAnsi="Times New Roman" w:cs="Times New Roman"/>
          <w:i/>
          <w:iCs/>
          <w:lang w:eastAsia="pt-PT"/>
        </w:rPr>
        <w:t>estudios</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postcoloniales</w:t>
      </w:r>
      <w:proofErr w:type="spellEnd"/>
      <w:r w:rsidRPr="00EE56C5">
        <w:rPr>
          <w:rFonts w:ascii="Times New Roman" w:eastAsia="Times New Roman" w:hAnsi="Times New Roman" w:cs="Times New Roman"/>
          <w:i/>
          <w:iCs/>
          <w:lang w:eastAsia="pt-PT"/>
        </w:rPr>
        <w:t xml:space="preserve"> y </w:t>
      </w:r>
      <w:proofErr w:type="spellStart"/>
      <w:r w:rsidRPr="00EE56C5">
        <w:rPr>
          <w:rFonts w:ascii="Times New Roman" w:eastAsia="Times New Roman" w:hAnsi="Times New Roman" w:cs="Times New Roman"/>
          <w:i/>
          <w:iCs/>
          <w:lang w:eastAsia="pt-PT"/>
        </w:rPr>
        <w:t>su</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vertiente</w:t>
      </w:r>
      <w:proofErr w:type="spellEnd"/>
      <w:r w:rsidRPr="00EE56C5">
        <w:rPr>
          <w:rFonts w:ascii="Times New Roman" w:eastAsia="Times New Roman" w:hAnsi="Times New Roman" w:cs="Times New Roman"/>
          <w:i/>
          <w:iCs/>
          <w:lang w:eastAsia="pt-PT"/>
        </w:rPr>
        <w:t xml:space="preserve"> de los </w:t>
      </w:r>
      <w:proofErr w:type="spellStart"/>
      <w:r w:rsidRPr="00EE56C5">
        <w:rPr>
          <w:rFonts w:ascii="Times New Roman" w:eastAsia="Times New Roman" w:hAnsi="Times New Roman" w:cs="Times New Roman"/>
          <w:i/>
          <w:iCs/>
          <w:lang w:eastAsia="pt-PT"/>
        </w:rPr>
        <w:t>Estudios</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Animales</w:t>
      </w:r>
      <w:proofErr w:type="spellEnd"/>
      <w:r w:rsidRPr="00EE56C5">
        <w:rPr>
          <w:rFonts w:ascii="Times New Roman" w:eastAsia="Times New Roman" w:hAnsi="Times New Roman" w:cs="Times New Roman"/>
          <w:i/>
          <w:iCs/>
          <w:lang w:eastAsia="pt-PT"/>
        </w:rPr>
        <w:t>.</w:t>
      </w:r>
    </w:p>
    <w:p w14:paraId="19150828" w14:textId="2948D529" w:rsidR="00EE56C5" w:rsidRPr="00EE56C5" w:rsidRDefault="00EE56C5" w:rsidP="00EE56C5">
      <w:pPr>
        <w:spacing w:after="0" w:line="360" w:lineRule="auto"/>
        <w:contextualSpacing/>
        <w:jc w:val="both"/>
        <w:rPr>
          <w:rFonts w:ascii="Times New Roman" w:eastAsia="Times New Roman" w:hAnsi="Times New Roman" w:cs="Times New Roman"/>
          <w:i/>
          <w:iCs/>
          <w:lang w:eastAsia="pt-PT"/>
        </w:rPr>
      </w:pPr>
      <w:r w:rsidRPr="00EE56C5">
        <w:rPr>
          <w:rFonts w:ascii="Times New Roman" w:eastAsia="Times New Roman" w:hAnsi="Times New Roman" w:cs="Times New Roman"/>
          <w:b/>
          <w:bCs/>
          <w:i/>
          <w:iCs/>
          <w:sz w:val="24"/>
          <w:szCs w:val="24"/>
          <w:lang w:eastAsia="pt-PT"/>
        </w:rPr>
        <w:t>PALABRAS CLAVE</w:t>
      </w:r>
      <w:r w:rsidRPr="00EE56C5">
        <w:rPr>
          <w:rFonts w:ascii="Times New Roman" w:eastAsia="Times New Roman" w:hAnsi="Times New Roman" w:cs="Times New Roman"/>
          <w:lang w:eastAsia="pt-PT"/>
        </w:rPr>
        <w:t xml:space="preserve">: </w:t>
      </w:r>
      <w:proofErr w:type="spellStart"/>
      <w:r w:rsidRPr="00EE56C5">
        <w:rPr>
          <w:rFonts w:ascii="Times New Roman" w:eastAsia="Times New Roman" w:hAnsi="Times New Roman" w:cs="Times New Roman"/>
          <w:i/>
          <w:iCs/>
          <w:lang w:eastAsia="pt-PT"/>
        </w:rPr>
        <w:t>Estudios</w:t>
      </w:r>
      <w:proofErr w:type="spellEnd"/>
      <w:r w:rsidRPr="00EE56C5">
        <w:rPr>
          <w:rFonts w:ascii="Times New Roman" w:eastAsia="Times New Roman" w:hAnsi="Times New Roman" w:cs="Times New Roman"/>
          <w:i/>
          <w:iCs/>
          <w:lang w:eastAsia="pt-PT"/>
        </w:rPr>
        <w:t xml:space="preserve"> </w:t>
      </w:r>
      <w:proofErr w:type="spellStart"/>
      <w:r w:rsidRPr="00EE56C5">
        <w:rPr>
          <w:rFonts w:ascii="Times New Roman" w:eastAsia="Times New Roman" w:hAnsi="Times New Roman" w:cs="Times New Roman"/>
          <w:i/>
          <w:iCs/>
          <w:lang w:eastAsia="pt-PT"/>
        </w:rPr>
        <w:t>animales</w:t>
      </w:r>
      <w:proofErr w:type="spellEnd"/>
      <w:r w:rsidRPr="00EE56C5">
        <w:rPr>
          <w:rFonts w:ascii="Times New Roman" w:eastAsia="Times New Roman" w:hAnsi="Times New Roman" w:cs="Times New Roman"/>
          <w:i/>
          <w:iCs/>
          <w:lang w:eastAsia="pt-PT"/>
        </w:rPr>
        <w:t>, Literatura colonial, Henrique Galvão.</w:t>
      </w:r>
    </w:p>
    <w:p w14:paraId="2EB857D5" w14:textId="68DD1C43" w:rsidR="00151226" w:rsidRDefault="00151226" w:rsidP="00CF399A">
      <w:pPr>
        <w:spacing w:after="0" w:line="360" w:lineRule="auto"/>
        <w:ind w:firstLine="567"/>
        <w:contextualSpacing/>
        <w:jc w:val="both"/>
        <w:rPr>
          <w:rFonts w:ascii="Times New Roman" w:eastAsia="Times New Roman" w:hAnsi="Times New Roman" w:cs="Times New Roman"/>
          <w:i/>
          <w:iCs/>
          <w:sz w:val="24"/>
          <w:szCs w:val="24"/>
          <w:lang w:eastAsia="pt-PT"/>
        </w:rPr>
      </w:pPr>
    </w:p>
    <w:p w14:paraId="05921CB2" w14:textId="77777777" w:rsidR="00560FCA" w:rsidRPr="00EE56C5" w:rsidRDefault="00560FCA" w:rsidP="00CF399A">
      <w:pPr>
        <w:spacing w:after="0" w:line="360" w:lineRule="auto"/>
        <w:ind w:firstLine="567"/>
        <w:contextualSpacing/>
        <w:jc w:val="both"/>
        <w:rPr>
          <w:rFonts w:ascii="Times New Roman" w:eastAsia="Times New Roman" w:hAnsi="Times New Roman" w:cs="Times New Roman"/>
          <w:i/>
          <w:iCs/>
          <w:sz w:val="24"/>
          <w:szCs w:val="24"/>
          <w:lang w:eastAsia="pt-PT"/>
        </w:rPr>
      </w:pPr>
    </w:p>
    <w:p w14:paraId="364D5000" w14:textId="5C66713E" w:rsidR="009A3F1E" w:rsidRPr="00E9798D" w:rsidRDefault="00A36635" w:rsidP="00CF399A">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Recentemente temos vindo a assistir a um desenvolvimento do campo de investigação dos chamados Estudos Animais. </w:t>
      </w:r>
      <w:r w:rsidR="00421649">
        <w:rPr>
          <w:rFonts w:ascii="Times New Roman" w:eastAsia="Times New Roman" w:hAnsi="Times New Roman" w:cs="Times New Roman"/>
          <w:sz w:val="24"/>
          <w:szCs w:val="24"/>
          <w:lang w:eastAsia="pt-PT"/>
        </w:rPr>
        <w:t xml:space="preserve">Esta nova área de pesquisa contribui para aquilo que </w:t>
      </w:r>
      <w:proofErr w:type="spellStart"/>
      <w:r w:rsidR="00421649">
        <w:rPr>
          <w:rFonts w:ascii="Times New Roman" w:eastAsia="Times New Roman" w:hAnsi="Times New Roman" w:cs="Times New Roman"/>
          <w:sz w:val="24"/>
          <w:szCs w:val="24"/>
          <w:lang w:eastAsia="pt-PT"/>
        </w:rPr>
        <w:t>Neel</w:t>
      </w:r>
      <w:proofErr w:type="spellEnd"/>
      <w:r w:rsidR="00421649">
        <w:rPr>
          <w:rFonts w:ascii="Times New Roman" w:eastAsia="Times New Roman" w:hAnsi="Times New Roman" w:cs="Times New Roman"/>
          <w:sz w:val="24"/>
          <w:szCs w:val="24"/>
          <w:lang w:eastAsia="pt-PT"/>
        </w:rPr>
        <w:t xml:space="preserve"> </w:t>
      </w:r>
      <w:proofErr w:type="spellStart"/>
      <w:r w:rsidR="00421649">
        <w:rPr>
          <w:rFonts w:ascii="Times New Roman" w:eastAsia="Times New Roman" w:hAnsi="Times New Roman" w:cs="Times New Roman"/>
          <w:sz w:val="24"/>
          <w:szCs w:val="24"/>
          <w:lang w:eastAsia="pt-PT"/>
        </w:rPr>
        <w:t>Ahuja</w:t>
      </w:r>
      <w:proofErr w:type="spellEnd"/>
      <w:r w:rsidR="00421649">
        <w:rPr>
          <w:rFonts w:ascii="Times New Roman" w:eastAsia="Times New Roman" w:hAnsi="Times New Roman" w:cs="Times New Roman"/>
          <w:sz w:val="24"/>
          <w:szCs w:val="24"/>
          <w:lang w:eastAsia="pt-PT"/>
        </w:rPr>
        <w:t xml:space="preserve"> define como uma transformação no campo da crítica pós-colonial contemporânea, assinalando</w:t>
      </w:r>
      <w:r w:rsidR="00723164">
        <w:rPr>
          <w:rFonts w:ascii="Times New Roman" w:eastAsia="Times New Roman" w:hAnsi="Times New Roman" w:cs="Times New Roman"/>
          <w:sz w:val="24"/>
          <w:szCs w:val="24"/>
          <w:lang w:eastAsia="pt-PT"/>
        </w:rPr>
        <w:t xml:space="preserve"> “vários </w:t>
      </w:r>
      <w:proofErr w:type="spellStart"/>
      <w:r w:rsidR="00723164">
        <w:rPr>
          <w:rFonts w:ascii="Times New Roman" w:eastAsia="Times New Roman" w:hAnsi="Times New Roman" w:cs="Times New Roman"/>
          <w:sz w:val="24"/>
          <w:szCs w:val="24"/>
          <w:lang w:eastAsia="pt-PT"/>
        </w:rPr>
        <w:t>projectos</w:t>
      </w:r>
      <w:proofErr w:type="spellEnd"/>
      <w:r w:rsidR="00723164">
        <w:rPr>
          <w:rFonts w:ascii="Times New Roman" w:eastAsia="Times New Roman" w:hAnsi="Times New Roman" w:cs="Times New Roman"/>
          <w:sz w:val="24"/>
          <w:szCs w:val="24"/>
          <w:lang w:eastAsia="pt-PT"/>
        </w:rPr>
        <w:t xml:space="preserve"> que ampliam o seu escopo geográfico, histórico e metodológico”</w:t>
      </w:r>
      <w:r w:rsidR="00723164">
        <w:rPr>
          <w:rStyle w:val="Refdenotaderodap"/>
          <w:rFonts w:ascii="Times New Roman" w:eastAsia="Times New Roman" w:hAnsi="Times New Roman" w:cs="Times New Roman"/>
          <w:sz w:val="24"/>
          <w:szCs w:val="24"/>
          <w:lang w:eastAsia="pt-PT"/>
        </w:rPr>
        <w:footnoteReference w:id="2"/>
      </w:r>
      <w:r w:rsidR="00421649">
        <w:rPr>
          <w:rFonts w:ascii="Times New Roman" w:eastAsia="Times New Roman" w:hAnsi="Times New Roman" w:cs="Times New Roman"/>
          <w:sz w:val="24"/>
          <w:szCs w:val="24"/>
          <w:lang w:eastAsia="pt-PT"/>
        </w:rPr>
        <w:t xml:space="preserve"> </w:t>
      </w:r>
      <w:r w:rsidR="00421649" w:rsidRPr="00723164">
        <w:rPr>
          <w:rFonts w:ascii="Times New Roman" w:eastAsia="Times New Roman" w:hAnsi="Times New Roman" w:cs="Times New Roman"/>
          <w:sz w:val="24"/>
          <w:szCs w:val="24"/>
          <w:lang w:eastAsia="pt-PT"/>
        </w:rPr>
        <w:t>(</w:t>
      </w:r>
      <w:r w:rsidR="00F801B6" w:rsidRPr="00723164">
        <w:rPr>
          <w:rFonts w:ascii="Times New Roman" w:eastAsia="Times New Roman" w:hAnsi="Times New Roman" w:cs="Times New Roman"/>
          <w:sz w:val="24"/>
          <w:szCs w:val="24"/>
          <w:lang w:eastAsia="pt-PT"/>
        </w:rPr>
        <w:t xml:space="preserve">AHUJA, 2009, p. </w:t>
      </w:r>
      <w:r w:rsidR="00421649" w:rsidRPr="00723164">
        <w:rPr>
          <w:rFonts w:ascii="Times New Roman" w:eastAsia="Times New Roman" w:hAnsi="Times New Roman" w:cs="Times New Roman"/>
          <w:sz w:val="24"/>
          <w:szCs w:val="24"/>
          <w:lang w:eastAsia="pt-PT"/>
        </w:rPr>
        <w:t>556</w:t>
      </w:r>
      <w:r w:rsidR="00723164">
        <w:rPr>
          <w:rFonts w:ascii="Times New Roman" w:eastAsia="Times New Roman" w:hAnsi="Times New Roman" w:cs="Times New Roman"/>
          <w:sz w:val="24"/>
          <w:szCs w:val="24"/>
          <w:lang w:eastAsia="pt-PT"/>
        </w:rPr>
        <w:t>, nossa tradução</w:t>
      </w:r>
      <w:r w:rsidR="00421649" w:rsidRPr="00723164">
        <w:rPr>
          <w:rFonts w:ascii="Times New Roman" w:eastAsia="Times New Roman" w:hAnsi="Times New Roman" w:cs="Times New Roman"/>
          <w:sz w:val="24"/>
          <w:szCs w:val="24"/>
          <w:lang w:eastAsia="pt-PT"/>
        </w:rPr>
        <w:t xml:space="preserve">). </w:t>
      </w:r>
      <w:r w:rsidR="00576364">
        <w:rPr>
          <w:rFonts w:ascii="Times New Roman" w:eastAsia="Times New Roman" w:hAnsi="Times New Roman" w:cs="Times New Roman"/>
          <w:sz w:val="24"/>
          <w:szCs w:val="24"/>
          <w:lang w:eastAsia="pt-PT"/>
        </w:rPr>
        <w:t>Nos Estudos Animais existem também ramificações resultantes de uma inconsistência teórica inerente ao</w:t>
      </w:r>
      <w:r w:rsidR="00E9798D">
        <w:rPr>
          <w:rFonts w:ascii="Times New Roman" w:eastAsia="Times New Roman" w:hAnsi="Times New Roman" w:cs="Times New Roman"/>
          <w:sz w:val="24"/>
          <w:szCs w:val="24"/>
          <w:lang w:eastAsia="pt-PT"/>
        </w:rPr>
        <w:t xml:space="preserve"> próprio campo</w:t>
      </w:r>
      <w:r w:rsidR="00576364">
        <w:rPr>
          <w:rFonts w:ascii="Times New Roman" w:eastAsia="Times New Roman" w:hAnsi="Times New Roman" w:cs="Times New Roman"/>
          <w:sz w:val="24"/>
          <w:szCs w:val="24"/>
          <w:lang w:eastAsia="pt-PT"/>
        </w:rPr>
        <w:t xml:space="preserve"> e à teoria pós-colonial. A título de exemplo,</w:t>
      </w:r>
      <w:r w:rsidR="00E9798D">
        <w:rPr>
          <w:rFonts w:ascii="Times New Roman" w:eastAsia="Times New Roman" w:hAnsi="Times New Roman" w:cs="Times New Roman"/>
          <w:sz w:val="24"/>
          <w:szCs w:val="24"/>
          <w:lang w:eastAsia="pt-PT"/>
        </w:rPr>
        <w:t xml:space="preserve"> pode referir-se</w:t>
      </w:r>
      <w:r w:rsidR="00576364">
        <w:rPr>
          <w:rFonts w:ascii="Times New Roman" w:eastAsia="Times New Roman" w:hAnsi="Times New Roman" w:cs="Times New Roman"/>
          <w:sz w:val="24"/>
          <w:szCs w:val="24"/>
          <w:lang w:eastAsia="pt-PT"/>
        </w:rPr>
        <w:t xml:space="preserve"> o livro de 2014</w:t>
      </w:r>
      <w:r w:rsidR="00E9798D">
        <w:rPr>
          <w:rFonts w:ascii="Times New Roman" w:eastAsia="Times New Roman" w:hAnsi="Times New Roman" w:cs="Times New Roman"/>
          <w:sz w:val="24"/>
          <w:szCs w:val="24"/>
          <w:lang w:eastAsia="pt-PT"/>
        </w:rPr>
        <w:t>,</w:t>
      </w:r>
      <w:r w:rsidR="00576364">
        <w:rPr>
          <w:rFonts w:ascii="Times New Roman" w:eastAsia="Times New Roman" w:hAnsi="Times New Roman" w:cs="Times New Roman"/>
          <w:sz w:val="24"/>
          <w:szCs w:val="24"/>
          <w:lang w:eastAsia="pt-PT"/>
        </w:rPr>
        <w:t xml:space="preserve"> </w:t>
      </w:r>
      <w:proofErr w:type="spellStart"/>
      <w:r w:rsidR="00576364">
        <w:rPr>
          <w:rFonts w:ascii="Times New Roman" w:eastAsia="Times New Roman" w:hAnsi="Times New Roman" w:cs="Times New Roman"/>
          <w:i/>
          <w:iCs/>
          <w:sz w:val="24"/>
          <w:szCs w:val="24"/>
          <w:lang w:eastAsia="pt-PT"/>
        </w:rPr>
        <w:t>The</w:t>
      </w:r>
      <w:proofErr w:type="spellEnd"/>
      <w:r w:rsidR="00576364">
        <w:rPr>
          <w:rFonts w:ascii="Times New Roman" w:eastAsia="Times New Roman" w:hAnsi="Times New Roman" w:cs="Times New Roman"/>
          <w:i/>
          <w:iCs/>
          <w:sz w:val="24"/>
          <w:szCs w:val="24"/>
          <w:lang w:eastAsia="pt-PT"/>
        </w:rPr>
        <w:t xml:space="preserve"> </w:t>
      </w:r>
      <w:proofErr w:type="spellStart"/>
      <w:r w:rsidR="00576364">
        <w:rPr>
          <w:rFonts w:ascii="Times New Roman" w:eastAsia="Times New Roman" w:hAnsi="Times New Roman" w:cs="Times New Roman"/>
          <w:i/>
          <w:iCs/>
          <w:sz w:val="24"/>
          <w:szCs w:val="24"/>
          <w:lang w:eastAsia="pt-PT"/>
        </w:rPr>
        <w:t>Rise</w:t>
      </w:r>
      <w:proofErr w:type="spellEnd"/>
      <w:r w:rsidR="00576364">
        <w:rPr>
          <w:rFonts w:ascii="Times New Roman" w:eastAsia="Times New Roman" w:hAnsi="Times New Roman" w:cs="Times New Roman"/>
          <w:i/>
          <w:iCs/>
          <w:sz w:val="24"/>
          <w:szCs w:val="24"/>
          <w:lang w:eastAsia="pt-PT"/>
        </w:rPr>
        <w:t xml:space="preserve"> of </w:t>
      </w:r>
      <w:proofErr w:type="spellStart"/>
      <w:r w:rsidR="00576364">
        <w:rPr>
          <w:rFonts w:ascii="Times New Roman" w:eastAsia="Times New Roman" w:hAnsi="Times New Roman" w:cs="Times New Roman"/>
          <w:i/>
          <w:iCs/>
          <w:sz w:val="24"/>
          <w:szCs w:val="24"/>
          <w:lang w:eastAsia="pt-PT"/>
        </w:rPr>
        <w:t>Critical</w:t>
      </w:r>
      <w:proofErr w:type="spellEnd"/>
      <w:r w:rsidR="00576364">
        <w:rPr>
          <w:rFonts w:ascii="Times New Roman" w:eastAsia="Times New Roman" w:hAnsi="Times New Roman" w:cs="Times New Roman"/>
          <w:i/>
          <w:iCs/>
          <w:sz w:val="24"/>
          <w:szCs w:val="24"/>
          <w:lang w:eastAsia="pt-PT"/>
        </w:rPr>
        <w:t xml:space="preserve"> Animal </w:t>
      </w:r>
      <w:proofErr w:type="spellStart"/>
      <w:r w:rsidR="00576364">
        <w:rPr>
          <w:rFonts w:ascii="Times New Roman" w:eastAsia="Times New Roman" w:hAnsi="Times New Roman" w:cs="Times New Roman"/>
          <w:i/>
          <w:iCs/>
          <w:sz w:val="24"/>
          <w:szCs w:val="24"/>
          <w:lang w:eastAsia="pt-PT"/>
        </w:rPr>
        <w:t>Studies</w:t>
      </w:r>
      <w:proofErr w:type="spellEnd"/>
      <w:r w:rsidR="00E9798D">
        <w:rPr>
          <w:rFonts w:ascii="Times New Roman" w:eastAsia="Times New Roman" w:hAnsi="Times New Roman" w:cs="Times New Roman"/>
          <w:sz w:val="24"/>
          <w:szCs w:val="24"/>
          <w:lang w:eastAsia="pt-PT"/>
        </w:rPr>
        <w:t>,</w:t>
      </w:r>
      <w:r w:rsidR="00576364">
        <w:rPr>
          <w:rFonts w:ascii="Times New Roman" w:eastAsia="Times New Roman" w:hAnsi="Times New Roman" w:cs="Times New Roman"/>
          <w:i/>
          <w:iCs/>
          <w:sz w:val="24"/>
          <w:szCs w:val="24"/>
          <w:lang w:eastAsia="pt-PT"/>
        </w:rPr>
        <w:t xml:space="preserve"> </w:t>
      </w:r>
      <w:r w:rsidR="00576364">
        <w:rPr>
          <w:rFonts w:ascii="Times New Roman" w:eastAsia="Times New Roman" w:hAnsi="Times New Roman" w:cs="Times New Roman"/>
          <w:sz w:val="24"/>
          <w:szCs w:val="24"/>
          <w:lang w:eastAsia="pt-PT"/>
        </w:rPr>
        <w:t xml:space="preserve">em que os editores, </w:t>
      </w:r>
      <w:proofErr w:type="spellStart"/>
      <w:r w:rsidR="00576364">
        <w:rPr>
          <w:rFonts w:ascii="Times New Roman" w:eastAsia="Times New Roman" w:hAnsi="Times New Roman" w:cs="Times New Roman"/>
          <w:sz w:val="24"/>
          <w:szCs w:val="24"/>
          <w:lang w:eastAsia="pt-PT"/>
        </w:rPr>
        <w:t>Nik</w:t>
      </w:r>
      <w:proofErr w:type="spellEnd"/>
      <w:r w:rsidR="00576364">
        <w:rPr>
          <w:rFonts w:ascii="Times New Roman" w:eastAsia="Times New Roman" w:hAnsi="Times New Roman" w:cs="Times New Roman"/>
          <w:sz w:val="24"/>
          <w:szCs w:val="24"/>
          <w:lang w:eastAsia="pt-PT"/>
        </w:rPr>
        <w:t xml:space="preserve"> Taylor e Richard </w:t>
      </w:r>
      <w:proofErr w:type="spellStart"/>
      <w:r w:rsidR="00576364">
        <w:rPr>
          <w:rFonts w:ascii="Times New Roman" w:eastAsia="Times New Roman" w:hAnsi="Times New Roman" w:cs="Times New Roman"/>
          <w:sz w:val="24"/>
          <w:szCs w:val="24"/>
          <w:lang w:eastAsia="pt-PT"/>
        </w:rPr>
        <w:t>Twine</w:t>
      </w:r>
      <w:proofErr w:type="spellEnd"/>
      <w:r w:rsidR="00576364">
        <w:rPr>
          <w:rFonts w:ascii="Times New Roman" w:eastAsia="Times New Roman" w:hAnsi="Times New Roman" w:cs="Times New Roman"/>
          <w:sz w:val="24"/>
          <w:szCs w:val="24"/>
          <w:lang w:eastAsia="pt-PT"/>
        </w:rPr>
        <w:t>, se distanciam dos Estudos Animais per se, adicionando-lhes o termo “</w:t>
      </w:r>
      <w:proofErr w:type="spellStart"/>
      <w:r w:rsidR="00576364">
        <w:rPr>
          <w:rFonts w:ascii="Times New Roman" w:eastAsia="Times New Roman" w:hAnsi="Times New Roman" w:cs="Times New Roman"/>
          <w:sz w:val="24"/>
          <w:szCs w:val="24"/>
          <w:lang w:eastAsia="pt-PT"/>
        </w:rPr>
        <w:t>critical</w:t>
      </w:r>
      <w:proofErr w:type="spellEnd"/>
      <w:r w:rsidR="00576364">
        <w:rPr>
          <w:rFonts w:ascii="Times New Roman" w:eastAsia="Times New Roman" w:hAnsi="Times New Roman" w:cs="Times New Roman"/>
          <w:sz w:val="24"/>
          <w:szCs w:val="24"/>
          <w:lang w:eastAsia="pt-PT"/>
        </w:rPr>
        <w:t>” no sentido de evidenciar a urgência dos nossos tempos no conte</w:t>
      </w:r>
      <w:r w:rsidR="00E9798D">
        <w:rPr>
          <w:rFonts w:ascii="Times New Roman" w:eastAsia="Times New Roman" w:hAnsi="Times New Roman" w:cs="Times New Roman"/>
          <w:sz w:val="24"/>
          <w:szCs w:val="24"/>
          <w:lang w:eastAsia="pt-PT"/>
        </w:rPr>
        <w:t>xto</w:t>
      </w:r>
      <w:r w:rsidR="00576364">
        <w:rPr>
          <w:rFonts w:ascii="Times New Roman" w:eastAsia="Times New Roman" w:hAnsi="Times New Roman" w:cs="Times New Roman"/>
          <w:sz w:val="24"/>
          <w:szCs w:val="24"/>
          <w:lang w:eastAsia="pt-PT"/>
        </w:rPr>
        <w:t xml:space="preserve"> de uma crise ecológica. Deste modo, os </w:t>
      </w:r>
      <w:r w:rsidR="00576364" w:rsidRPr="00576364">
        <w:rPr>
          <w:rFonts w:ascii="Times New Roman" w:eastAsia="Times New Roman" w:hAnsi="Times New Roman" w:cs="Times New Roman"/>
          <w:i/>
          <w:iCs/>
          <w:sz w:val="24"/>
          <w:szCs w:val="24"/>
          <w:lang w:eastAsia="pt-PT"/>
        </w:rPr>
        <w:t xml:space="preserve">Estudos Animais Críticos </w:t>
      </w:r>
      <w:r w:rsidR="00576364">
        <w:rPr>
          <w:rFonts w:ascii="Times New Roman" w:eastAsia="Times New Roman" w:hAnsi="Times New Roman" w:cs="Times New Roman"/>
          <w:sz w:val="24"/>
          <w:szCs w:val="24"/>
          <w:lang w:eastAsia="pt-PT"/>
        </w:rPr>
        <w:t>estão preocupados</w:t>
      </w:r>
      <w:r w:rsidR="00723164">
        <w:rPr>
          <w:rFonts w:ascii="Times New Roman" w:eastAsia="Times New Roman" w:hAnsi="Times New Roman" w:cs="Times New Roman"/>
          <w:sz w:val="24"/>
          <w:szCs w:val="24"/>
          <w:lang w:eastAsia="pt-PT"/>
        </w:rPr>
        <w:t xml:space="preserve"> “</w:t>
      </w:r>
      <w:r w:rsidR="00723164" w:rsidRPr="00723164">
        <w:rPr>
          <w:rFonts w:ascii="Times New Roman" w:eastAsia="Times New Roman" w:hAnsi="Times New Roman" w:cs="Times New Roman"/>
          <w:sz w:val="24"/>
          <w:szCs w:val="24"/>
          <w:lang w:eastAsia="pt-PT"/>
        </w:rPr>
        <w:t xml:space="preserve">com </w:t>
      </w:r>
      <w:r w:rsidR="00723164">
        <w:rPr>
          <w:rFonts w:ascii="Times New Roman" w:eastAsia="Times New Roman" w:hAnsi="Times New Roman" w:cs="Times New Roman"/>
          <w:sz w:val="24"/>
          <w:szCs w:val="24"/>
          <w:lang w:eastAsia="pt-PT"/>
        </w:rPr>
        <w:t>a ligação entre</w:t>
      </w:r>
      <w:r w:rsidR="00723164" w:rsidRPr="00723164">
        <w:rPr>
          <w:rFonts w:ascii="Times New Roman" w:eastAsia="Times New Roman" w:hAnsi="Times New Roman" w:cs="Times New Roman"/>
          <w:sz w:val="24"/>
          <w:szCs w:val="24"/>
          <w:lang w:eastAsia="pt-PT"/>
        </w:rPr>
        <w:t xml:space="preserve"> </w:t>
      </w:r>
      <w:proofErr w:type="spellStart"/>
      <w:r w:rsidR="00723164" w:rsidRPr="00723164">
        <w:rPr>
          <w:rFonts w:ascii="Times New Roman" w:eastAsia="Times New Roman" w:hAnsi="Times New Roman" w:cs="Times New Roman"/>
          <w:sz w:val="24"/>
          <w:szCs w:val="24"/>
          <w:lang w:eastAsia="pt-PT"/>
        </w:rPr>
        <w:t>a</w:t>
      </w:r>
      <w:r w:rsidR="00723164">
        <w:rPr>
          <w:rFonts w:ascii="Times New Roman" w:eastAsia="Times New Roman" w:hAnsi="Times New Roman" w:cs="Times New Roman"/>
          <w:sz w:val="24"/>
          <w:szCs w:val="24"/>
          <w:lang w:eastAsia="pt-PT"/>
        </w:rPr>
        <w:t>c</w:t>
      </w:r>
      <w:r w:rsidR="00723164" w:rsidRPr="00723164">
        <w:rPr>
          <w:rFonts w:ascii="Times New Roman" w:eastAsia="Times New Roman" w:hAnsi="Times New Roman" w:cs="Times New Roman"/>
          <w:sz w:val="24"/>
          <w:szCs w:val="24"/>
          <w:lang w:eastAsia="pt-PT"/>
        </w:rPr>
        <w:t>tivismo</w:t>
      </w:r>
      <w:proofErr w:type="spellEnd"/>
      <w:r w:rsidR="00723164" w:rsidRPr="00723164">
        <w:rPr>
          <w:rFonts w:ascii="Times New Roman" w:eastAsia="Times New Roman" w:hAnsi="Times New Roman" w:cs="Times New Roman"/>
          <w:sz w:val="24"/>
          <w:szCs w:val="24"/>
          <w:lang w:eastAsia="pt-PT"/>
        </w:rPr>
        <w:t>, academia e sofrimento e maus-tratos animais</w:t>
      </w:r>
      <w:r w:rsidR="00723164">
        <w:rPr>
          <w:rStyle w:val="Refdenotaderodap"/>
          <w:rFonts w:ascii="Times New Roman" w:eastAsia="Times New Roman" w:hAnsi="Times New Roman" w:cs="Times New Roman"/>
          <w:sz w:val="24"/>
          <w:szCs w:val="24"/>
          <w:lang w:eastAsia="pt-PT"/>
        </w:rPr>
        <w:footnoteReference w:id="3"/>
      </w:r>
      <w:r w:rsidR="00576364">
        <w:rPr>
          <w:rFonts w:ascii="Times New Roman" w:eastAsia="Times New Roman" w:hAnsi="Times New Roman" w:cs="Times New Roman"/>
          <w:sz w:val="24"/>
          <w:szCs w:val="24"/>
          <w:lang w:eastAsia="pt-PT"/>
        </w:rPr>
        <w:t xml:space="preserve"> </w:t>
      </w:r>
      <w:bookmarkStart w:id="0" w:name="_Hlk63405338"/>
      <w:r w:rsidR="00576364">
        <w:rPr>
          <w:rFonts w:ascii="Times New Roman" w:eastAsia="Times New Roman" w:hAnsi="Times New Roman" w:cs="Times New Roman"/>
          <w:sz w:val="24"/>
          <w:szCs w:val="24"/>
          <w:lang w:eastAsia="pt-PT"/>
        </w:rPr>
        <w:t xml:space="preserve"> (</w:t>
      </w:r>
      <w:r w:rsidR="00F801B6">
        <w:rPr>
          <w:rFonts w:ascii="Times New Roman" w:eastAsia="Times New Roman" w:hAnsi="Times New Roman" w:cs="Times New Roman"/>
          <w:sz w:val="24"/>
          <w:szCs w:val="24"/>
          <w:lang w:eastAsia="pt-PT"/>
        </w:rPr>
        <w:t xml:space="preserve">TAYLOR e TWINE, 2014, p. </w:t>
      </w:r>
      <w:r w:rsidR="00576364">
        <w:rPr>
          <w:rFonts w:ascii="Times New Roman" w:eastAsia="Times New Roman" w:hAnsi="Times New Roman" w:cs="Times New Roman"/>
          <w:sz w:val="24"/>
          <w:szCs w:val="24"/>
          <w:lang w:eastAsia="pt-PT"/>
        </w:rPr>
        <w:t>2</w:t>
      </w:r>
      <w:r w:rsidR="00723164">
        <w:rPr>
          <w:rFonts w:ascii="Times New Roman" w:eastAsia="Times New Roman" w:hAnsi="Times New Roman" w:cs="Times New Roman"/>
          <w:sz w:val="24"/>
          <w:szCs w:val="24"/>
          <w:lang w:eastAsia="pt-PT"/>
        </w:rPr>
        <w:t>, tradução nossa</w:t>
      </w:r>
      <w:r w:rsidR="00576364">
        <w:rPr>
          <w:rFonts w:ascii="Times New Roman" w:eastAsia="Times New Roman" w:hAnsi="Times New Roman" w:cs="Times New Roman"/>
          <w:sz w:val="24"/>
          <w:szCs w:val="24"/>
          <w:lang w:eastAsia="pt-PT"/>
        </w:rPr>
        <w:t>)</w:t>
      </w:r>
      <w:bookmarkEnd w:id="0"/>
      <w:r w:rsidR="00576364">
        <w:rPr>
          <w:rFonts w:ascii="Times New Roman" w:eastAsia="Times New Roman" w:hAnsi="Times New Roman" w:cs="Times New Roman"/>
          <w:sz w:val="24"/>
          <w:szCs w:val="24"/>
          <w:lang w:eastAsia="pt-PT"/>
        </w:rPr>
        <w:t>. Isto faz com que os Estudos Animais Críticos</w:t>
      </w:r>
      <w:r w:rsidR="00647E6F">
        <w:rPr>
          <w:rFonts w:ascii="Times New Roman" w:eastAsia="Times New Roman" w:hAnsi="Times New Roman" w:cs="Times New Roman"/>
          <w:sz w:val="24"/>
          <w:szCs w:val="24"/>
          <w:lang w:eastAsia="pt-PT"/>
        </w:rPr>
        <w:t xml:space="preserve"> (EAC)</w:t>
      </w:r>
      <w:r w:rsidR="00576364">
        <w:rPr>
          <w:rFonts w:ascii="Times New Roman" w:eastAsia="Times New Roman" w:hAnsi="Times New Roman" w:cs="Times New Roman"/>
          <w:sz w:val="24"/>
          <w:szCs w:val="24"/>
          <w:lang w:eastAsia="pt-PT"/>
        </w:rPr>
        <w:t xml:space="preserve"> sejam mais abertamente políticos</w:t>
      </w:r>
      <w:r w:rsidR="0096050E">
        <w:rPr>
          <w:rFonts w:ascii="Times New Roman" w:eastAsia="Times New Roman" w:hAnsi="Times New Roman" w:cs="Times New Roman"/>
          <w:sz w:val="24"/>
          <w:szCs w:val="24"/>
          <w:lang w:eastAsia="pt-PT"/>
        </w:rPr>
        <w:t xml:space="preserve"> que os</w:t>
      </w:r>
      <w:r w:rsidR="00647E6F">
        <w:rPr>
          <w:rFonts w:ascii="Times New Roman" w:eastAsia="Times New Roman" w:hAnsi="Times New Roman" w:cs="Times New Roman"/>
          <w:sz w:val="24"/>
          <w:szCs w:val="24"/>
          <w:lang w:eastAsia="pt-PT"/>
        </w:rPr>
        <w:t xml:space="preserve"> designadamente</w:t>
      </w:r>
      <w:r w:rsidR="0096050E">
        <w:rPr>
          <w:rFonts w:ascii="Times New Roman" w:eastAsia="Times New Roman" w:hAnsi="Times New Roman" w:cs="Times New Roman"/>
          <w:sz w:val="24"/>
          <w:szCs w:val="24"/>
          <w:lang w:eastAsia="pt-PT"/>
        </w:rPr>
        <w:t xml:space="preserve"> mais académicos Estudos Animais. </w:t>
      </w:r>
      <w:r w:rsidR="00647E6F" w:rsidRPr="007F1487">
        <w:rPr>
          <w:rFonts w:ascii="Times New Roman" w:eastAsia="Times New Roman" w:hAnsi="Times New Roman" w:cs="Times New Roman"/>
          <w:sz w:val="24"/>
          <w:szCs w:val="24"/>
          <w:lang w:eastAsia="pt-PT"/>
        </w:rPr>
        <w:t xml:space="preserve">Como referem Taylor e </w:t>
      </w:r>
      <w:proofErr w:type="spellStart"/>
      <w:r w:rsidR="00647E6F" w:rsidRPr="007F1487">
        <w:rPr>
          <w:rFonts w:ascii="Times New Roman" w:eastAsia="Times New Roman" w:hAnsi="Times New Roman" w:cs="Times New Roman"/>
          <w:sz w:val="24"/>
          <w:szCs w:val="24"/>
          <w:lang w:eastAsia="pt-PT"/>
        </w:rPr>
        <w:t>Twine</w:t>
      </w:r>
      <w:proofErr w:type="spellEnd"/>
      <w:r w:rsidR="00647E6F" w:rsidRPr="007F1487">
        <w:rPr>
          <w:rFonts w:ascii="Times New Roman" w:eastAsia="Times New Roman" w:hAnsi="Times New Roman" w:cs="Times New Roman"/>
          <w:sz w:val="24"/>
          <w:szCs w:val="24"/>
          <w:lang w:eastAsia="pt-PT"/>
        </w:rPr>
        <w:t>,</w:t>
      </w:r>
      <w:r w:rsidR="00723164" w:rsidRPr="007F1487">
        <w:rPr>
          <w:rFonts w:ascii="Times New Roman" w:eastAsia="Times New Roman" w:hAnsi="Times New Roman" w:cs="Times New Roman"/>
          <w:sz w:val="24"/>
          <w:szCs w:val="24"/>
          <w:lang w:eastAsia="pt-PT"/>
        </w:rPr>
        <w:t xml:space="preserve"> “os Estudos Animais Críticos</w:t>
      </w:r>
      <w:r w:rsidR="007F1487" w:rsidRPr="007F1487">
        <w:rPr>
          <w:rFonts w:ascii="Times New Roman" w:eastAsia="Times New Roman" w:hAnsi="Times New Roman" w:cs="Times New Roman"/>
          <w:sz w:val="24"/>
          <w:szCs w:val="24"/>
          <w:lang w:eastAsia="pt-PT"/>
        </w:rPr>
        <w:t xml:space="preserve"> assume</w:t>
      </w:r>
      <w:r w:rsidR="007F1487">
        <w:rPr>
          <w:rFonts w:ascii="Times New Roman" w:eastAsia="Times New Roman" w:hAnsi="Times New Roman" w:cs="Times New Roman"/>
          <w:sz w:val="24"/>
          <w:szCs w:val="24"/>
          <w:lang w:eastAsia="pt-PT"/>
        </w:rPr>
        <w:t>m</w:t>
      </w:r>
      <w:r w:rsidR="007F1487" w:rsidRPr="007F1487">
        <w:rPr>
          <w:rFonts w:ascii="Times New Roman" w:eastAsia="Times New Roman" w:hAnsi="Times New Roman" w:cs="Times New Roman"/>
          <w:sz w:val="24"/>
          <w:szCs w:val="24"/>
          <w:lang w:eastAsia="pt-PT"/>
        </w:rPr>
        <w:t xml:space="preserve"> uma postura normativa contra a exploração animal e, portanto, </w:t>
      </w:r>
      <w:r w:rsidR="007F1487">
        <w:rPr>
          <w:rFonts w:ascii="Times New Roman" w:eastAsia="Times New Roman" w:hAnsi="Times New Roman" w:cs="Times New Roman"/>
          <w:sz w:val="24"/>
          <w:szCs w:val="24"/>
          <w:lang w:eastAsia="pt-PT"/>
        </w:rPr>
        <w:t>“</w:t>
      </w:r>
      <w:r w:rsidR="007F1487" w:rsidRPr="007F1487">
        <w:rPr>
          <w:rFonts w:ascii="Times New Roman" w:eastAsia="Times New Roman" w:hAnsi="Times New Roman" w:cs="Times New Roman"/>
          <w:sz w:val="24"/>
          <w:szCs w:val="24"/>
          <w:lang w:eastAsia="pt-PT"/>
        </w:rPr>
        <w:t>crítica</w:t>
      </w:r>
      <w:r w:rsidR="007F1487">
        <w:rPr>
          <w:rFonts w:ascii="Times New Roman" w:eastAsia="Times New Roman" w:hAnsi="Times New Roman" w:cs="Times New Roman"/>
          <w:sz w:val="24"/>
          <w:szCs w:val="24"/>
          <w:lang w:eastAsia="pt-PT"/>
        </w:rPr>
        <w:t>”</w:t>
      </w:r>
      <w:r w:rsidR="007F1487" w:rsidRPr="007F1487">
        <w:rPr>
          <w:rFonts w:ascii="Times New Roman" w:eastAsia="Times New Roman" w:hAnsi="Times New Roman" w:cs="Times New Roman"/>
          <w:sz w:val="24"/>
          <w:szCs w:val="24"/>
          <w:lang w:eastAsia="pt-PT"/>
        </w:rPr>
        <w:t xml:space="preserve"> também denota uma postura contra um status quo antropocêntrico nas relações entre humanos e animais, como demonstrado nas práticas e normas sociais atuais</w:t>
      </w:r>
      <w:r w:rsidR="007F1487">
        <w:rPr>
          <w:rFonts w:ascii="Times New Roman" w:eastAsia="Times New Roman" w:hAnsi="Times New Roman" w:cs="Times New Roman"/>
          <w:sz w:val="24"/>
          <w:szCs w:val="24"/>
          <w:lang w:eastAsia="pt-PT"/>
        </w:rPr>
        <w:t>”</w:t>
      </w:r>
      <w:r w:rsidR="007F1487">
        <w:rPr>
          <w:rStyle w:val="Refdenotaderodap"/>
          <w:rFonts w:ascii="Times New Roman" w:eastAsia="Times New Roman" w:hAnsi="Times New Roman" w:cs="Times New Roman"/>
          <w:sz w:val="24"/>
          <w:szCs w:val="24"/>
          <w:lang w:eastAsia="pt-PT"/>
        </w:rPr>
        <w:footnoteReference w:id="4"/>
      </w:r>
      <w:bookmarkStart w:id="1" w:name="_Hlk63405614"/>
      <w:r w:rsidR="007F1487">
        <w:rPr>
          <w:rFonts w:ascii="Times New Roman" w:eastAsia="Times New Roman" w:hAnsi="Times New Roman" w:cs="Times New Roman"/>
          <w:sz w:val="24"/>
          <w:szCs w:val="24"/>
          <w:lang w:eastAsia="pt-PT"/>
        </w:rPr>
        <w:t xml:space="preserve"> </w:t>
      </w:r>
      <w:r w:rsidR="00647E6F" w:rsidRPr="007F1487">
        <w:rPr>
          <w:rFonts w:ascii="Times New Roman" w:eastAsia="Times New Roman" w:hAnsi="Times New Roman" w:cs="Times New Roman"/>
          <w:sz w:val="24"/>
          <w:szCs w:val="24"/>
          <w:lang w:eastAsia="pt-PT"/>
        </w:rPr>
        <w:t>(</w:t>
      </w:r>
      <w:r w:rsidR="00F801B6" w:rsidRPr="007F1487">
        <w:rPr>
          <w:rFonts w:ascii="Times New Roman" w:eastAsia="Times New Roman" w:hAnsi="Times New Roman" w:cs="Times New Roman"/>
          <w:sz w:val="24"/>
          <w:szCs w:val="24"/>
          <w:lang w:eastAsia="pt-PT"/>
        </w:rPr>
        <w:t xml:space="preserve">TAYLOR e TWINE, 2014, p. </w:t>
      </w:r>
      <w:r w:rsidR="00647E6F" w:rsidRPr="007F1487">
        <w:rPr>
          <w:rFonts w:ascii="Times New Roman" w:eastAsia="Times New Roman" w:hAnsi="Times New Roman" w:cs="Times New Roman"/>
          <w:sz w:val="24"/>
          <w:szCs w:val="24"/>
          <w:lang w:eastAsia="pt-PT"/>
        </w:rPr>
        <w:t>2</w:t>
      </w:r>
      <w:r w:rsidR="007F1487">
        <w:rPr>
          <w:rFonts w:ascii="Times New Roman" w:eastAsia="Times New Roman" w:hAnsi="Times New Roman" w:cs="Times New Roman"/>
          <w:sz w:val="24"/>
          <w:szCs w:val="24"/>
          <w:lang w:eastAsia="pt-PT"/>
        </w:rPr>
        <w:t>, nossa tradução</w:t>
      </w:r>
      <w:r w:rsidR="00647E6F" w:rsidRPr="007F1487">
        <w:rPr>
          <w:rFonts w:ascii="Times New Roman" w:eastAsia="Times New Roman" w:hAnsi="Times New Roman" w:cs="Times New Roman"/>
          <w:sz w:val="24"/>
          <w:szCs w:val="24"/>
          <w:lang w:eastAsia="pt-PT"/>
        </w:rPr>
        <w:t>)</w:t>
      </w:r>
      <w:bookmarkEnd w:id="1"/>
      <w:r w:rsidR="00647E6F" w:rsidRPr="007F1487">
        <w:rPr>
          <w:rFonts w:ascii="Times New Roman" w:eastAsia="Times New Roman" w:hAnsi="Times New Roman" w:cs="Times New Roman"/>
          <w:sz w:val="24"/>
          <w:szCs w:val="24"/>
          <w:lang w:eastAsia="pt-PT"/>
        </w:rPr>
        <w:t xml:space="preserve">. Além do mais, os EAC procuram romper com as </w:t>
      </w:r>
      <w:proofErr w:type="spellStart"/>
      <w:r w:rsidR="00647E6F" w:rsidRPr="007F1487">
        <w:rPr>
          <w:rFonts w:ascii="Times New Roman" w:eastAsia="Times New Roman" w:hAnsi="Times New Roman" w:cs="Times New Roman"/>
          <w:sz w:val="24"/>
          <w:szCs w:val="24"/>
          <w:lang w:eastAsia="pt-PT"/>
        </w:rPr>
        <w:t>percepções</w:t>
      </w:r>
      <w:proofErr w:type="spellEnd"/>
      <w:r w:rsidR="00647E6F" w:rsidRPr="007F1487">
        <w:rPr>
          <w:rFonts w:ascii="Times New Roman" w:eastAsia="Times New Roman" w:hAnsi="Times New Roman" w:cs="Times New Roman"/>
          <w:sz w:val="24"/>
          <w:szCs w:val="24"/>
          <w:lang w:eastAsia="pt-PT"/>
        </w:rPr>
        <w:t xml:space="preserve"> normativas da própria academia</w:t>
      </w:r>
      <w:r w:rsidR="00127050" w:rsidRPr="007F1487">
        <w:rPr>
          <w:rFonts w:ascii="Times New Roman" w:eastAsia="Times New Roman" w:hAnsi="Times New Roman" w:cs="Times New Roman"/>
          <w:sz w:val="24"/>
          <w:szCs w:val="24"/>
          <w:lang w:eastAsia="pt-PT"/>
        </w:rPr>
        <w:t xml:space="preserve">, </w:t>
      </w:r>
      <w:r w:rsidR="007F1487" w:rsidRPr="007F1487">
        <w:rPr>
          <w:rFonts w:ascii="Times New Roman" w:eastAsia="Times New Roman" w:hAnsi="Times New Roman" w:cs="Times New Roman"/>
          <w:sz w:val="24"/>
          <w:szCs w:val="24"/>
          <w:lang w:eastAsia="pt-PT"/>
        </w:rPr>
        <w:t xml:space="preserve">“bem como ter críticas disciplinares específicas e, em comum com muitas ciências sociais críticas (e também com chamadas convencionais para o envolvimento acadêmico com </w:t>
      </w:r>
      <w:r w:rsidR="007F1487" w:rsidRPr="007F1487">
        <w:rPr>
          <w:rFonts w:ascii="Times New Roman" w:eastAsia="Times New Roman" w:hAnsi="Times New Roman" w:cs="Times New Roman"/>
          <w:sz w:val="24"/>
          <w:szCs w:val="24"/>
          <w:lang w:eastAsia="pt-PT"/>
        </w:rPr>
        <w:lastRenderedPageBreak/>
        <w:t>públicos e comunidades)</w:t>
      </w:r>
      <w:r w:rsidR="007F1487">
        <w:rPr>
          <w:rFonts w:ascii="Times New Roman" w:eastAsia="Times New Roman" w:hAnsi="Times New Roman" w:cs="Times New Roman"/>
          <w:sz w:val="24"/>
          <w:szCs w:val="24"/>
          <w:lang w:eastAsia="pt-PT"/>
        </w:rPr>
        <w:t>”</w:t>
      </w:r>
      <w:r w:rsidR="007F1487">
        <w:rPr>
          <w:rStyle w:val="Refdenotaderodap"/>
          <w:rFonts w:ascii="Times New Roman" w:eastAsia="Times New Roman" w:hAnsi="Times New Roman" w:cs="Times New Roman"/>
          <w:sz w:val="24"/>
          <w:szCs w:val="24"/>
          <w:lang w:eastAsia="pt-PT"/>
        </w:rPr>
        <w:footnoteReference w:id="5"/>
      </w:r>
      <w:r w:rsidR="00E9798D" w:rsidRPr="007F1487">
        <w:rPr>
          <w:rFonts w:ascii="Times New Roman" w:eastAsia="Times New Roman" w:hAnsi="Times New Roman" w:cs="Times New Roman"/>
          <w:sz w:val="24"/>
          <w:szCs w:val="24"/>
          <w:lang w:eastAsia="pt-PT"/>
        </w:rPr>
        <w:t xml:space="preserve"> (</w:t>
      </w:r>
      <w:r w:rsidR="00F801B6" w:rsidRPr="007F1487">
        <w:rPr>
          <w:rFonts w:ascii="Times New Roman" w:eastAsia="Times New Roman" w:hAnsi="Times New Roman" w:cs="Times New Roman"/>
          <w:sz w:val="24"/>
          <w:szCs w:val="24"/>
          <w:lang w:eastAsia="pt-PT"/>
        </w:rPr>
        <w:t xml:space="preserve">TAYLOR e TWINE, 2014, p. </w:t>
      </w:r>
      <w:r w:rsidR="00E9798D" w:rsidRPr="007F1487">
        <w:rPr>
          <w:rFonts w:ascii="Times New Roman" w:eastAsia="Times New Roman" w:hAnsi="Times New Roman" w:cs="Times New Roman"/>
          <w:sz w:val="24"/>
          <w:szCs w:val="24"/>
          <w:lang w:eastAsia="pt-PT"/>
        </w:rPr>
        <w:t>2</w:t>
      </w:r>
      <w:r w:rsidR="007F1487">
        <w:rPr>
          <w:rFonts w:ascii="Times New Roman" w:eastAsia="Times New Roman" w:hAnsi="Times New Roman" w:cs="Times New Roman"/>
          <w:sz w:val="24"/>
          <w:szCs w:val="24"/>
          <w:lang w:eastAsia="pt-PT"/>
        </w:rPr>
        <w:t>, nossa tradução</w:t>
      </w:r>
      <w:r w:rsidR="00E9798D" w:rsidRPr="007F1487">
        <w:rPr>
          <w:rFonts w:ascii="Times New Roman" w:eastAsia="Times New Roman" w:hAnsi="Times New Roman" w:cs="Times New Roman"/>
          <w:sz w:val="24"/>
          <w:szCs w:val="24"/>
          <w:lang w:eastAsia="pt-PT"/>
        </w:rPr>
        <w:t>),</w:t>
      </w:r>
      <w:r w:rsidR="00127050" w:rsidRPr="007F1487">
        <w:rPr>
          <w:rFonts w:ascii="Times New Roman" w:eastAsia="Times New Roman" w:hAnsi="Times New Roman" w:cs="Times New Roman"/>
          <w:sz w:val="24"/>
          <w:szCs w:val="24"/>
          <w:lang w:eastAsia="pt-PT"/>
        </w:rPr>
        <w:t xml:space="preserve"> na intenção de incentivar a sociedade civil a trabalhar no sentido de mudanças sociais progressistas. </w:t>
      </w:r>
      <w:r w:rsidR="00036592">
        <w:rPr>
          <w:rFonts w:ascii="Times New Roman" w:eastAsia="Times New Roman" w:hAnsi="Times New Roman" w:cs="Times New Roman"/>
          <w:sz w:val="24"/>
          <w:szCs w:val="24"/>
          <w:lang w:eastAsia="pt-PT"/>
        </w:rPr>
        <w:t xml:space="preserve">Os iniciadores dos EAC sentem este campo como análogo à emergência dos estudos feministas na </w:t>
      </w:r>
      <w:r w:rsidR="00E9798D">
        <w:rPr>
          <w:rFonts w:ascii="Times New Roman" w:eastAsia="Times New Roman" w:hAnsi="Times New Roman" w:cs="Times New Roman"/>
          <w:sz w:val="24"/>
          <w:szCs w:val="24"/>
          <w:lang w:eastAsia="pt-PT"/>
        </w:rPr>
        <w:t>A</w:t>
      </w:r>
      <w:r w:rsidR="00036592">
        <w:rPr>
          <w:rFonts w:ascii="Times New Roman" w:eastAsia="Times New Roman" w:hAnsi="Times New Roman" w:cs="Times New Roman"/>
          <w:sz w:val="24"/>
          <w:szCs w:val="24"/>
          <w:lang w:eastAsia="pt-PT"/>
        </w:rPr>
        <w:t xml:space="preserve">cademia, </w:t>
      </w:r>
      <w:r w:rsidR="00E9798D">
        <w:rPr>
          <w:rFonts w:ascii="Times New Roman" w:eastAsia="Times New Roman" w:hAnsi="Times New Roman" w:cs="Times New Roman"/>
          <w:sz w:val="24"/>
          <w:szCs w:val="24"/>
          <w:lang w:eastAsia="pt-PT"/>
        </w:rPr>
        <w:t>devido</w:t>
      </w:r>
      <w:r w:rsidR="00036592">
        <w:rPr>
          <w:rFonts w:ascii="Times New Roman" w:eastAsia="Times New Roman" w:hAnsi="Times New Roman" w:cs="Times New Roman"/>
          <w:sz w:val="24"/>
          <w:szCs w:val="24"/>
          <w:lang w:eastAsia="pt-PT"/>
        </w:rPr>
        <w:t xml:space="preserve"> </w:t>
      </w:r>
      <w:r w:rsidR="00E9798D">
        <w:rPr>
          <w:rFonts w:ascii="Times New Roman" w:eastAsia="Times New Roman" w:hAnsi="Times New Roman" w:cs="Times New Roman"/>
          <w:sz w:val="24"/>
          <w:szCs w:val="24"/>
          <w:lang w:eastAsia="pt-PT"/>
        </w:rPr>
        <w:t>à</w:t>
      </w:r>
      <w:r w:rsidR="00036592">
        <w:rPr>
          <w:rFonts w:ascii="Times New Roman" w:eastAsia="Times New Roman" w:hAnsi="Times New Roman" w:cs="Times New Roman"/>
          <w:sz w:val="24"/>
          <w:szCs w:val="24"/>
          <w:lang w:eastAsia="pt-PT"/>
        </w:rPr>
        <w:t xml:space="preserve">s suas ligações </w:t>
      </w:r>
      <w:r w:rsidR="00146F58">
        <w:rPr>
          <w:rFonts w:ascii="Times New Roman" w:eastAsia="Times New Roman" w:hAnsi="Times New Roman" w:cs="Times New Roman"/>
          <w:sz w:val="24"/>
          <w:szCs w:val="24"/>
          <w:lang w:eastAsia="pt-PT"/>
        </w:rPr>
        <w:t xml:space="preserve">ao </w:t>
      </w:r>
      <w:proofErr w:type="spellStart"/>
      <w:r w:rsidR="00146F58">
        <w:rPr>
          <w:rFonts w:ascii="Times New Roman" w:eastAsia="Times New Roman" w:hAnsi="Times New Roman" w:cs="Times New Roman"/>
          <w:sz w:val="24"/>
          <w:szCs w:val="24"/>
          <w:lang w:eastAsia="pt-PT"/>
        </w:rPr>
        <w:t>activismo</w:t>
      </w:r>
      <w:proofErr w:type="spellEnd"/>
      <w:r w:rsidR="00146F58">
        <w:rPr>
          <w:rFonts w:ascii="Times New Roman" w:eastAsia="Times New Roman" w:hAnsi="Times New Roman" w:cs="Times New Roman"/>
          <w:sz w:val="24"/>
          <w:szCs w:val="24"/>
          <w:lang w:eastAsia="pt-PT"/>
        </w:rPr>
        <w:t xml:space="preserve"> político. </w:t>
      </w:r>
    </w:p>
    <w:p w14:paraId="7B59A30E" w14:textId="3AAE0352" w:rsidR="001A104B" w:rsidRPr="007F1487" w:rsidRDefault="00A62C99" w:rsidP="001325EF">
      <w:pPr>
        <w:tabs>
          <w:tab w:val="left" w:pos="567"/>
        </w:tabs>
        <w:spacing w:after="0" w:line="360" w:lineRule="auto"/>
        <w:contextualSpacing/>
        <w:jc w:val="both"/>
        <w:rPr>
          <w:rFonts w:ascii="Times New Roman" w:eastAsia="Times New Roman" w:hAnsi="Times New Roman" w:cs="Times New Roman"/>
          <w:iCs/>
          <w:sz w:val="24"/>
          <w:szCs w:val="24"/>
          <w:lang w:eastAsia="pt-PT"/>
        </w:rPr>
      </w:pPr>
      <w:r>
        <w:rPr>
          <w:rFonts w:ascii="Times New Roman" w:eastAsia="Times New Roman" w:hAnsi="Times New Roman" w:cs="Times New Roman"/>
          <w:sz w:val="24"/>
          <w:szCs w:val="24"/>
          <w:lang w:eastAsia="pt-PT"/>
        </w:rPr>
        <w:tab/>
        <w:t xml:space="preserve">A proliferação de novos campos de investigação emergentes dos Estudos Animais não </w:t>
      </w:r>
      <w:proofErr w:type="spellStart"/>
      <w:r>
        <w:rPr>
          <w:rFonts w:ascii="Times New Roman" w:eastAsia="Times New Roman" w:hAnsi="Times New Roman" w:cs="Times New Roman"/>
          <w:sz w:val="24"/>
          <w:szCs w:val="24"/>
          <w:lang w:eastAsia="pt-PT"/>
        </w:rPr>
        <w:t>pára</w:t>
      </w:r>
      <w:proofErr w:type="spellEnd"/>
      <w:r>
        <w:rPr>
          <w:rFonts w:ascii="Times New Roman" w:eastAsia="Times New Roman" w:hAnsi="Times New Roman" w:cs="Times New Roman"/>
          <w:sz w:val="24"/>
          <w:szCs w:val="24"/>
          <w:lang w:eastAsia="pt-PT"/>
        </w:rPr>
        <w:t xml:space="preserve"> por aqui. Em 2017, um novo livro, </w:t>
      </w:r>
      <w:proofErr w:type="spellStart"/>
      <w:r>
        <w:rPr>
          <w:rFonts w:ascii="Times New Roman" w:eastAsia="Times New Roman" w:hAnsi="Times New Roman" w:cs="Times New Roman"/>
          <w:i/>
          <w:sz w:val="24"/>
          <w:szCs w:val="24"/>
          <w:lang w:eastAsia="pt-PT"/>
        </w:rPr>
        <w:t>Animals</w:t>
      </w:r>
      <w:proofErr w:type="spellEnd"/>
      <w:r>
        <w:rPr>
          <w:rFonts w:ascii="Times New Roman" w:eastAsia="Times New Roman" w:hAnsi="Times New Roman" w:cs="Times New Roman"/>
          <w:i/>
          <w:sz w:val="24"/>
          <w:szCs w:val="24"/>
          <w:lang w:eastAsia="pt-PT"/>
        </w:rPr>
        <w:t xml:space="preserve">, </w:t>
      </w:r>
      <w:proofErr w:type="spellStart"/>
      <w:r>
        <w:rPr>
          <w:rFonts w:ascii="Times New Roman" w:eastAsia="Times New Roman" w:hAnsi="Times New Roman" w:cs="Times New Roman"/>
          <w:i/>
          <w:sz w:val="24"/>
          <w:szCs w:val="24"/>
          <w:lang w:eastAsia="pt-PT"/>
        </w:rPr>
        <w:t>Race</w:t>
      </w:r>
      <w:proofErr w:type="spellEnd"/>
      <w:r>
        <w:rPr>
          <w:rFonts w:ascii="Times New Roman" w:eastAsia="Times New Roman" w:hAnsi="Times New Roman" w:cs="Times New Roman"/>
          <w:i/>
          <w:sz w:val="24"/>
          <w:szCs w:val="24"/>
          <w:lang w:eastAsia="pt-PT"/>
        </w:rPr>
        <w:t xml:space="preserve">, And </w:t>
      </w:r>
      <w:proofErr w:type="spellStart"/>
      <w:r>
        <w:rPr>
          <w:rFonts w:ascii="Times New Roman" w:eastAsia="Times New Roman" w:hAnsi="Times New Roman" w:cs="Times New Roman"/>
          <w:i/>
          <w:sz w:val="24"/>
          <w:szCs w:val="24"/>
          <w:lang w:eastAsia="pt-PT"/>
        </w:rPr>
        <w:t>Multiculturalism</w:t>
      </w:r>
      <w:proofErr w:type="spellEnd"/>
      <w:r>
        <w:rPr>
          <w:rFonts w:ascii="Times New Roman" w:eastAsia="Times New Roman" w:hAnsi="Times New Roman" w:cs="Times New Roman"/>
          <w:iCs/>
          <w:sz w:val="24"/>
          <w:szCs w:val="24"/>
          <w:lang w:eastAsia="pt-PT"/>
        </w:rPr>
        <w:t xml:space="preserve">, editado por Luís Cordeiro-Rodrigues e </w:t>
      </w:r>
      <w:proofErr w:type="spellStart"/>
      <w:r>
        <w:rPr>
          <w:rFonts w:ascii="Times New Roman" w:eastAsia="Times New Roman" w:hAnsi="Times New Roman" w:cs="Times New Roman"/>
          <w:iCs/>
          <w:sz w:val="24"/>
          <w:szCs w:val="24"/>
          <w:lang w:eastAsia="pt-PT"/>
        </w:rPr>
        <w:t>Les</w:t>
      </w:r>
      <w:proofErr w:type="spellEnd"/>
      <w:r>
        <w:rPr>
          <w:rFonts w:ascii="Times New Roman" w:eastAsia="Times New Roman" w:hAnsi="Times New Roman" w:cs="Times New Roman"/>
          <w:iCs/>
          <w:sz w:val="24"/>
          <w:szCs w:val="24"/>
          <w:lang w:eastAsia="pt-PT"/>
        </w:rPr>
        <w:t xml:space="preserve"> Mitchell, anuncia uma nova expansão, a do campo da Ética Animal. </w:t>
      </w:r>
      <w:r w:rsidRPr="007F1487">
        <w:rPr>
          <w:rFonts w:ascii="Times New Roman" w:eastAsia="Times New Roman" w:hAnsi="Times New Roman" w:cs="Times New Roman"/>
          <w:iCs/>
          <w:sz w:val="24"/>
          <w:szCs w:val="24"/>
          <w:lang w:eastAsia="pt-PT"/>
        </w:rPr>
        <w:t xml:space="preserve">De acordo com os editores gerais da nova série da </w:t>
      </w:r>
      <w:proofErr w:type="spellStart"/>
      <w:r w:rsidRPr="007F1487">
        <w:rPr>
          <w:rFonts w:ascii="Times New Roman" w:eastAsia="Times New Roman" w:hAnsi="Times New Roman" w:cs="Times New Roman"/>
          <w:iCs/>
          <w:sz w:val="24"/>
          <w:szCs w:val="24"/>
          <w:lang w:eastAsia="pt-PT"/>
        </w:rPr>
        <w:t>Palgrave</w:t>
      </w:r>
      <w:proofErr w:type="spellEnd"/>
      <w:r w:rsidRPr="007F1487">
        <w:rPr>
          <w:rFonts w:ascii="Times New Roman" w:eastAsia="Times New Roman" w:hAnsi="Times New Roman" w:cs="Times New Roman"/>
          <w:iCs/>
          <w:sz w:val="24"/>
          <w:szCs w:val="24"/>
          <w:lang w:eastAsia="pt-PT"/>
        </w:rPr>
        <w:t xml:space="preserve"> </w:t>
      </w:r>
      <w:proofErr w:type="spellStart"/>
      <w:r w:rsidRPr="007F1487">
        <w:rPr>
          <w:rFonts w:ascii="Times New Roman" w:eastAsia="Times New Roman" w:hAnsi="Times New Roman" w:cs="Times New Roman"/>
          <w:iCs/>
          <w:sz w:val="24"/>
          <w:szCs w:val="24"/>
          <w:lang w:eastAsia="pt-PT"/>
        </w:rPr>
        <w:t>Macmillan</w:t>
      </w:r>
      <w:proofErr w:type="spellEnd"/>
      <w:r w:rsidRPr="007F1487">
        <w:rPr>
          <w:rFonts w:ascii="Times New Roman" w:eastAsia="Times New Roman" w:hAnsi="Times New Roman" w:cs="Times New Roman"/>
          <w:iCs/>
          <w:sz w:val="24"/>
          <w:szCs w:val="24"/>
          <w:lang w:eastAsia="pt-PT"/>
        </w:rPr>
        <w:t>,</w:t>
      </w:r>
      <w:r w:rsidR="007F1487" w:rsidRPr="007F1487">
        <w:rPr>
          <w:rFonts w:ascii="Times New Roman" w:eastAsia="Times New Roman" w:hAnsi="Times New Roman" w:cs="Times New Roman"/>
          <w:iCs/>
          <w:sz w:val="24"/>
          <w:szCs w:val="24"/>
          <w:lang w:eastAsia="pt-PT"/>
        </w:rPr>
        <w:t xml:space="preserve"> “Ética Animal é o novo termo para a exploração acad</w:t>
      </w:r>
      <w:r w:rsidR="007F1487">
        <w:rPr>
          <w:rFonts w:ascii="Times New Roman" w:eastAsia="Times New Roman" w:hAnsi="Times New Roman" w:cs="Times New Roman"/>
          <w:iCs/>
          <w:sz w:val="24"/>
          <w:szCs w:val="24"/>
          <w:lang w:eastAsia="pt-PT"/>
        </w:rPr>
        <w:t>é</w:t>
      </w:r>
      <w:r w:rsidR="007F1487" w:rsidRPr="007F1487">
        <w:rPr>
          <w:rFonts w:ascii="Times New Roman" w:eastAsia="Times New Roman" w:hAnsi="Times New Roman" w:cs="Times New Roman"/>
          <w:iCs/>
          <w:sz w:val="24"/>
          <w:szCs w:val="24"/>
          <w:lang w:eastAsia="pt-PT"/>
        </w:rPr>
        <w:t xml:space="preserve">mica do </w:t>
      </w:r>
      <w:r w:rsidR="007F1487">
        <w:rPr>
          <w:rFonts w:ascii="Times New Roman" w:eastAsia="Times New Roman" w:hAnsi="Times New Roman" w:cs="Times New Roman"/>
          <w:iCs/>
          <w:sz w:val="24"/>
          <w:szCs w:val="24"/>
          <w:lang w:eastAsia="pt-PT"/>
        </w:rPr>
        <w:t>estado</w:t>
      </w:r>
      <w:r w:rsidR="007F1487" w:rsidRPr="007F1487">
        <w:rPr>
          <w:rFonts w:ascii="Times New Roman" w:eastAsia="Times New Roman" w:hAnsi="Times New Roman" w:cs="Times New Roman"/>
          <w:iCs/>
          <w:sz w:val="24"/>
          <w:szCs w:val="24"/>
          <w:lang w:eastAsia="pt-PT"/>
        </w:rPr>
        <w:t xml:space="preserve"> moral do não-humano</w:t>
      </w:r>
      <w:r w:rsidR="007F1487">
        <w:rPr>
          <w:rFonts w:ascii="Times New Roman" w:eastAsia="Times New Roman" w:hAnsi="Times New Roman" w:cs="Times New Roman"/>
          <w:iCs/>
          <w:sz w:val="24"/>
          <w:szCs w:val="24"/>
          <w:lang w:eastAsia="pt-PT"/>
        </w:rPr>
        <w:t>—</w:t>
      </w:r>
      <w:r w:rsidR="007F1487" w:rsidRPr="007F1487">
        <w:rPr>
          <w:rFonts w:ascii="Times New Roman" w:eastAsia="Times New Roman" w:hAnsi="Times New Roman" w:cs="Times New Roman"/>
          <w:iCs/>
          <w:sz w:val="24"/>
          <w:szCs w:val="24"/>
          <w:lang w:eastAsia="pt-PT"/>
        </w:rPr>
        <w:t>uma exploração que envolve explicitamente o foco no que devemos moralmente aos animais e que também nos ajuda a compreender as influências</w:t>
      </w:r>
      <w:r w:rsidR="007F1487">
        <w:rPr>
          <w:rFonts w:ascii="Times New Roman" w:eastAsia="Times New Roman" w:hAnsi="Times New Roman" w:cs="Times New Roman"/>
          <w:iCs/>
          <w:sz w:val="24"/>
          <w:szCs w:val="24"/>
          <w:lang w:eastAsia="pt-PT"/>
        </w:rPr>
        <w:t>—</w:t>
      </w:r>
      <w:r w:rsidR="007F1487" w:rsidRPr="007F1487">
        <w:rPr>
          <w:rFonts w:ascii="Times New Roman" w:eastAsia="Times New Roman" w:hAnsi="Times New Roman" w:cs="Times New Roman"/>
          <w:iCs/>
          <w:sz w:val="24"/>
          <w:szCs w:val="24"/>
          <w:lang w:eastAsia="pt-PT"/>
        </w:rPr>
        <w:t>sociais, legais, culturais, religios</w:t>
      </w:r>
      <w:r w:rsidR="007F1487">
        <w:rPr>
          <w:rFonts w:ascii="Times New Roman" w:eastAsia="Times New Roman" w:hAnsi="Times New Roman" w:cs="Times New Roman"/>
          <w:iCs/>
          <w:sz w:val="24"/>
          <w:szCs w:val="24"/>
          <w:lang w:eastAsia="pt-PT"/>
        </w:rPr>
        <w:t>as</w:t>
      </w:r>
      <w:r w:rsidR="007F1487" w:rsidRPr="007F1487">
        <w:rPr>
          <w:rFonts w:ascii="Times New Roman" w:eastAsia="Times New Roman" w:hAnsi="Times New Roman" w:cs="Times New Roman"/>
          <w:iCs/>
          <w:sz w:val="24"/>
          <w:szCs w:val="24"/>
          <w:lang w:eastAsia="pt-PT"/>
        </w:rPr>
        <w:t xml:space="preserve"> e polític</w:t>
      </w:r>
      <w:r w:rsidR="007F1487">
        <w:rPr>
          <w:rFonts w:ascii="Times New Roman" w:eastAsia="Times New Roman" w:hAnsi="Times New Roman" w:cs="Times New Roman"/>
          <w:iCs/>
          <w:sz w:val="24"/>
          <w:szCs w:val="24"/>
          <w:lang w:eastAsia="pt-PT"/>
        </w:rPr>
        <w:t>as—que legitimam o</w:t>
      </w:r>
      <w:r w:rsidR="007F1487" w:rsidRPr="007F1487">
        <w:rPr>
          <w:rFonts w:ascii="Times New Roman" w:eastAsia="Times New Roman" w:hAnsi="Times New Roman" w:cs="Times New Roman"/>
          <w:iCs/>
          <w:sz w:val="24"/>
          <w:szCs w:val="24"/>
          <w:lang w:eastAsia="pt-PT"/>
        </w:rPr>
        <w:t xml:space="preserve"> abuso animais</w:t>
      </w:r>
      <w:r w:rsidR="007F1487">
        <w:rPr>
          <w:rFonts w:ascii="Times New Roman" w:eastAsia="Times New Roman" w:hAnsi="Times New Roman" w:cs="Times New Roman"/>
          <w:iCs/>
          <w:sz w:val="24"/>
          <w:szCs w:val="24"/>
          <w:lang w:eastAsia="pt-PT"/>
        </w:rPr>
        <w:t>”</w:t>
      </w:r>
      <w:r w:rsidR="007F1487">
        <w:rPr>
          <w:rStyle w:val="Refdenotaderodap"/>
          <w:rFonts w:ascii="Times New Roman" w:eastAsia="Times New Roman" w:hAnsi="Times New Roman" w:cs="Times New Roman"/>
          <w:iCs/>
          <w:sz w:val="24"/>
          <w:szCs w:val="24"/>
          <w:lang w:eastAsia="pt-PT"/>
        </w:rPr>
        <w:footnoteReference w:id="6"/>
      </w:r>
      <w:r w:rsidR="007F1487" w:rsidRPr="007F1487">
        <w:rPr>
          <w:rFonts w:ascii="Times New Roman" w:eastAsia="Times New Roman" w:hAnsi="Times New Roman" w:cs="Times New Roman"/>
          <w:iCs/>
          <w:sz w:val="24"/>
          <w:szCs w:val="24"/>
          <w:lang w:eastAsia="pt-PT"/>
        </w:rPr>
        <w:t xml:space="preserve"> </w:t>
      </w:r>
      <w:bookmarkStart w:id="2" w:name="_Hlk63406137"/>
      <w:r w:rsidRPr="007F1487">
        <w:rPr>
          <w:rFonts w:ascii="Times New Roman" w:eastAsia="Times New Roman" w:hAnsi="Times New Roman" w:cs="Times New Roman"/>
          <w:iCs/>
          <w:sz w:val="24"/>
          <w:szCs w:val="24"/>
          <w:lang w:eastAsia="pt-PT"/>
        </w:rPr>
        <w:t>(</w:t>
      </w:r>
      <w:r w:rsidR="0054559A" w:rsidRPr="007F1487">
        <w:rPr>
          <w:rFonts w:ascii="Times New Roman" w:eastAsia="Times New Roman" w:hAnsi="Times New Roman" w:cs="Times New Roman"/>
          <w:iCs/>
          <w:sz w:val="24"/>
          <w:szCs w:val="24"/>
          <w:lang w:eastAsia="pt-PT"/>
        </w:rPr>
        <w:t xml:space="preserve">CORDEIRO-RODRIGUES e MITCHELL, 2017, p. </w:t>
      </w:r>
      <w:r w:rsidR="00211B99">
        <w:rPr>
          <w:rFonts w:ascii="Times New Roman" w:eastAsia="Times New Roman" w:hAnsi="Times New Roman" w:cs="Times New Roman"/>
          <w:iCs/>
          <w:sz w:val="24"/>
          <w:szCs w:val="24"/>
          <w:lang w:eastAsia="pt-PT"/>
        </w:rPr>
        <w:t>v</w:t>
      </w:r>
      <w:r w:rsidRPr="007F1487">
        <w:rPr>
          <w:rFonts w:ascii="Times New Roman" w:eastAsia="Times New Roman" w:hAnsi="Times New Roman" w:cs="Times New Roman"/>
          <w:iCs/>
          <w:sz w:val="24"/>
          <w:szCs w:val="24"/>
          <w:lang w:eastAsia="pt-PT"/>
        </w:rPr>
        <w:t>i</w:t>
      </w:r>
      <w:r w:rsidR="00211B99">
        <w:rPr>
          <w:rFonts w:ascii="Times New Roman" w:eastAsia="Times New Roman" w:hAnsi="Times New Roman" w:cs="Times New Roman"/>
          <w:iCs/>
          <w:sz w:val="24"/>
          <w:szCs w:val="24"/>
          <w:lang w:eastAsia="pt-PT"/>
        </w:rPr>
        <w:t>, nossa tradução</w:t>
      </w:r>
      <w:r w:rsidRPr="007F1487">
        <w:rPr>
          <w:rFonts w:ascii="Times New Roman" w:eastAsia="Times New Roman" w:hAnsi="Times New Roman" w:cs="Times New Roman"/>
          <w:iCs/>
          <w:sz w:val="24"/>
          <w:szCs w:val="24"/>
          <w:lang w:eastAsia="pt-PT"/>
        </w:rPr>
        <w:t xml:space="preserve">). </w:t>
      </w:r>
      <w:bookmarkEnd w:id="2"/>
      <w:r w:rsidR="00990BBE" w:rsidRPr="00990BBE">
        <w:rPr>
          <w:rFonts w:ascii="Times New Roman" w:eastAsia="Times New Roman" w:hAnsi="Times New Roman" w:cs="Times New Roman"/>
          <w:iCs/>
          <w:sz w:val="24"/>
          <w:szCs w:val="24"/>
          <w:lang w:eastAsia="pt-PT"/>
        </w:rPr>
        <w:t>Apenas estes</w:t>
      </w:r>
      <w:r w:rsidR="004D099B">
        <w:rPr>
          <w:rFonts w:ascii="Times New Roman" w:eastAsia="Times New Roman" w:hAnsi="Times New Roman" w:cs="Times New Roman"/>
          <w:iCs/>
          <w:sz w:val="24"/>
          <w:szCs w:val="24"/>
          <w:lang w:eastAsia="pt-PT"/>
        </w:rPr>
        <w:t xml:space="preserve"> dois breves</w:t>
      </w:r>
      <w:r w:rsidR="00990BBE" w:rsidRPr="00990BBE">
        <w:rPr>
          <w:rFonts w:ascii="Times New Roman" w:eastAsia="Times New Roman" w:hAnsi="Times New Roman" w:cs="Times New Roman"/>
          <w:iCs/>
          <w:sz w:val="24"/>
          <w:szCs w:val="24"/>
          <w:lang w:eastAsia="pt-PT"/>
        </w:rPr>
        <w:t xml:space="preserve"> exemplos indiciam que os Estudos Animais, qualquer seja a linha de investigação em que se têm</w:t>
      </w:r>
      <w:r w:rsidR="00990BBE">
        <w:rPr>
          <w:rFonts w:ascii="Times New Roman" w:eastAsia="Times New Roman" w:hAnsi="Times New Roman" w:cs="Times New Roman"/>
          <w:iCs/>
          <w:sz w:val="24"/>
          <w:szCs w:val="24"/>
          <w:lang w:eastAsia="pt-PT"/>
        </w:rPr>
        <w:t xml:space="preserve"> vindo a</w:t>
      </w:r>
      <w:r w:rsidR="00990BBE" w:rsidRPr="00990BBE">
        <w:rPr>
          <w:rFonts w:ascii="Times New Roman" w:eastAsia="Times New Roman" w:hAnsi="Times New Roman" w:cs="Times New Roman"/>
          <w:iCs/>
          <w:sz w:val="24"/>
          <w:szCs w:val="24"/>
          <w:lang w:eastAsia="pt-PT"/>
        </w:rPr>
        <w:t xml:space="preserve"> expandi</w:t>
      </w:r>
      <w:r w:rsidR="00990BBE">
        <w:rPr>
          <w:rFonts w:ascii="Times New Roman" w:eastAsia="Times New Roman" w:hAnsi="Times New Roman" w:cs="Times New Roman"/>
          <w:iCs/>
          <w:sz w:val="24"/>
          <w:szCs w:val="24"/>
          <w:lang w:eastAsia="pt-PT"/>
        </w:rPr>
        <w:t>r—e abrangem já uma vasta interdisciplinaridade, desde a antropologia, à geografia, à história, aos estudos ambientais, à literatura, aos estudos de mulheres, etc.—</w:t>
      </w:r>
      <w:r w:rsidR="00990BBE" w:rsidRPr="00990BBE">
        <w:rPr>
          <w:rFonts w:ascii="Times New Roman" w:eastAsia="Times New Roman" w:hAnsi="Times New Roman" w:cs="Times New Roman"/>
          <w:iCs/>
          <w:sz w:val="24"/>
          <w:szCs w:val="24"/>
          <w:lang w:eastAsia="pt-PT"/>
        </w:rPr>
        <w:t xml:space="preserve">, estão em proliferação </w:t>
      </w:r>
      <w:r w:rsidR="00990BBE">
        <w:rPr>
          <w:rFonts w:ascii="Times New Roman" w:eastAsia="Times New Roman" w:hAnsi="Times New Roman" w:cs="Times New Roman"/>
          <w:iCs/>
          <w:sz w:val="24"/>
          <w:szCs w:val="24"/>
          <w:lang w:eastAsia="pt-PT"/>
        </w:rPr>
        <w:t>e</w:t>
      </w:r>
      <w:r w:rsidR="001076AA">
        <w:rPr>
          <w:rFonts w:ascii="Times New Roman" w:eastAsia="Times New Roman" w:hAnsi="Times New Roman" w:cs="Times New Roman"/>
          <w:iCs/>
          <w:sz w:val="24"/>
          <w:szCs w:val="24"/>
          <w:lang w:eastAsia="pt-PT"/>
        </w:rPr>
        <w:t xml:space="preserve">, </w:t>
      </w:r>
      <w:r w:rsidR="004D099B">
        <w:rPr>
          <w:rFonts w:ascii="Times New Roman" w:eastAsia="Times New Roman" w:hAnsi="Times New Roman" w:cs="Times New Roman"/>
          <w:iCs/>
          <w:sz w:val="24"/>
          <w:szCs w:val="24"/>
          <w:lang w:eastAsia="pt-PT"/>
        </w:rPr>
        <w:t xml:space="preserve">ao que </w:t>
      </w:r>
      <w:r w:rsidR="001076AA">
        <w:rPr>
          <w:rFonts w:ascii="Times New Roman" w:eastAsia="Times New Roman" w:hAnsi="Times New Roman" w:cs="Times New Roman"/>
          <w:iCs/>
          <w:sz w:val="24"/>
          <w:szCs w:val="24"/>
          <w:lang w:eastAsia="pt-PT"/>
        </w:rPr>
        <w:t>tudo indica,</w:t>
      </w:r>
      <w:r w:rsidR="00990BBE">
        <w:rPr>
          <w:rFonts w:ascii="Times New Roman" w:eastAsia="Times New Roman" w:hAnsi="Times New Roman" w:cs="Times New Roman"/>
          <w:iCs/>
          <w:sz w:val="24"/>
          <w:szCs w:val="24"/>
          <w:lang w:eastAsia="pt-PT"/>
        </w:rPr>
        <w:t xml:space="preserve"> </w:t>
      </w:r>
      <w:r w:rsidR="00D2248B">
        <w:rPr>
          <w:rFonts w:ascii="Times New Roman" w:eastAsia="Times New Roman" w:hAnsi="Times New Roman" w:cs="Times New Roman"/>
          <w:iCs/>
          <w:sz w:val="24"/>
          <w:szCs w:val="24"/>
          <w:lang w:eastAsia="pt-PT"/>
        </w:rPr>
        <w:t xml:space="preserve">para ficar. </w:t>
      </w:r>
      <w:r w:rsidR="00634260" w:rsidRPr="00BF71F5">
        <w:rPr>
          <w:rFonts w:ascii="Times New Roman" w:eastAsia="Times New Roman" w:hAnsi="Times New Roman" w:cs="Times New Roman"/>
          <w:iCs/>
          <w:sz w:val="24"/>
          <w:szCs w:val="24"/>
          <w:lang w:eastAsia="pt-PT"/>
        </w:rPr>
        <w:t xml:space="preserve">Como refere o volume </w:t>
      </w:r>
      <w:proofErr w:type="spellStart"/>
      <w:r w:rsidR="00634260" w:rsidRPr="00BF71F5">
        <w:rPr>
          <w:rFonts w:ascii="Times New Roman" w:eastAsia="Times New Roman" w:hAnsi="Times New Roman" w:cs="Times New Roman"/>
          <w:i/>
          <w:iCs/>
          <w:sz w:val="24"/>
          <w:szCs w:val="24"/>
          <w:lang w:eastAsia="pt-PT"/>
        </w:rPr>
        <w:t>Making</w:t>
      </w:r>
      <w:proofErr w:type="spellEnd"/>
      <w:r w:rsidR="00634260" w:rsidRPr="00BF71F5">
        <w:rPr>
          <w:rFonts w:ascii="Times New Roman" w:eastAsia="Times New Roman" w:hAnsi="Times New Roman" w:cs="Times New Roman"/>
          <w:i/>
          <w:iCs/>
          <w:sz w:val="24"/>
          <w:szCs w:val="24"/>
          <w:lang w:eastAsia="pt-PT"/>
        </w:rPr>
        <w:t xml:space="preserve"> </w:t>
      </w:r>
      <w:proofErr w:type="spellStart"/>
      <w:r w:rsidR="00634260" w:rsidRPr="00BF71F5">
        <w:rPr>
          <w:rFonts w:ascii="Times New Roman" w:eastAsia="Times New Roman" w:hAnsi="Times New Roman" w:cs="Times New Roman"/>
          <w:i/>
          <w:iCs/>
          <w:sz w:val="24"/>
          <w:szCs w:val="24"/>
          <w:lang w:eastAsia="pt-PT"/>
        </w:rPr>
        <w:t>Animals</w:t>
      </w:r>
      <w:proofErr w:type="spellEnd"/>
      <w:r w:rsidR="00634260" w:rsidRPr="00BF71F5">
        <w:rPr>
          <w:rFonts w:ascii="Times New Roman" w:eastAsia="Times New Roman" w:hAnsi="Times New Roman" w:cs="Times New Roman"/>
          <w:i/>
          <w:iCs/>
          <w:sz w:val="24"/>
          <w:szCs w:val="24"/>
          <w:lang w:eastAsia="pt-PT"/>
        </w:rPr>
        <w:t xml:space="preserve"> </w:t>
      </w:r>
      <w:proofErr w:type="spellStart"/>
      <w:r w:rsidR="00634260" w:rsidRPr="00BF71F5">
        <w:rPr>
          <w:rFonts w:ascii="Times New Roman" w:eastAsia="Times New Roman" w:hAnsi="Times New Roman" w:cs="Times New Roman"/>
          <w:i/>
          <w:iCs/>
          <w:sz w:val="24"/>
          <w:szCs w:val="24"/>
          <w:lang w:eastAsia="pt-PT"/>
        </w:rPr>
        <w:t>Meaning</w:t>
      </w:r>
      <w:proofErr w:type="spellEnd"/>
      <w:r w:rsidR="00634260" w:rsidRPr="00BF71F5">
        <w:rPr>
          <w:rFonts w:ascii="Times New Roman" w:eastAsia="Times New Roman" w:hAnsi="Times New Roman" w:cs="Times New Roman"/>
          <w:i/>
          <w:iCs/>
          <w:sz w:val="24"/>
          <w:szCs w:val="24"/>
          <w:lang w:eastAsia="pt-PT"/>
        </w:rPr>
        <w:t xml:space="preserve">, </w:t>
      </w:r>
      <w:r w:rsidR="00634260" w:rsidRPr="00BF71F5">
        <w:rPr>
          <w:rFonts w:ascii="Times New Roman" w:eastAsia="Times New Roman" w:hAnsi="Times New Roman" w:cs="Times New Roman"/>
          <w:sz w:val="24"/>
          <w:szCs w:val="24"/>
          <w:lang w:eastAsia="pt-PT"/>
        </w:rPr>
        <w:t>no fundo, o que se pretende é</w:t>
      </w:r>
      <w:r w:rsidR="00BF71F5" w:rsidRPr="00BF71F5">
        <w:rPr>
          <w:rFonts w:ascii="Times New Roman" w:eastAsia="Times New Roman" w:hAnsi="Times New Roman" w:cs="Times New Roman"/>
          <w:sz w:val="24"/>
          <w:szCs w:val="24"/>
          <w:lang w:eastAsia="pt-PT"/>
        </w:rPr>
        <w:t xml:space="preserve"> “abraça</w:t>
      </w:r>
      <w:r w:rsidR="00BF71F5">
        <w:rPr>
          <w:rFonts w:ascii="Times New Roman" w:eastAsia="Times New Roman" w:hAnsi="Times New Roman" w:cs="Times New Roman"/>
          <w:sz w:val="24"/>
          <w:szCs w:val="24"/>
          <w:lang w:eastAsia="pt-PT"/>
        </w:rPr>
        <w:t>r</w:t>
      </w:r>
      <w:r w:rsidR="00BF71F5" w:rsidRPr="00BF71F5">
        <w:rPr>
          <w:rFonts w:ascii="Times New Roman" w:eastAsia="Times New Roman" w:hAnsi="Times New Roman" w:cs="Times New Roman"/>
          <w:sz w:val="24"/>
          <w:szCs w:val="24"/>
          <w:lang w:eastAsia="pt-PT"/>
        </w:rPr>
        <w:t xml:space="preserve"> simultaneamente os focos d</w:t>
      </w:r>
      <w:r w:rsidR="00BF71F5">
        <w:rPr>
          <w:rFonts w:ascii="Times New Roman" w:eastAsia="Times New Roman" w:hAnsi="Times New Roman" w:cs="Times New Roman"/>
          <w:sz w:val="24"/>
          <w:szCs w:val="24"/>
          <w:lang w:eastAsia="pt-PT"/>
        </w:rPr>
        <w:t>os</w:t>
      </w:r>
      <w:r w:rsidR="00BF71F5" w:rsidRPr="00BF71F5">
        <w:rPr>
          <w:rFonts w:ascii="Times New Roman" w:eastAsia="Times New Roman" w:hAnsi="Times New Roman" w:cs="Times New Roman"/>
          <w:sz w:val="24"/>
          <w:szCs w:val="24"/>
          <w:lang w:eastAsia="pt-PT"/>
        </w:rPr>
        <w:t xml:space="preserve"> estudos</w:t>
      </w:r>
      <w:r w:rsidR="00BF71F5">
        <w:rPr>
          <w:rFonts w:ascii="Times New Roman" w:eastAsia="Times New Roman" w:hAnsi="Times New Roman" w:cs="Times New Roman"/>
          <w:sz w:val="24"/>
          <w:szCs w:val="24"/>
          <w:lang w:eastAsia="pt-PT"/>
        </w:rPr>
        <w:t xml:space="preserve"> animais</w:t>
      </w:r>
      <w:r w:rsidR="00BF71F5" w:rsidRPr="00BF71F5">
        <w:rPr>
          <w:rFonts w:ascii="Times New Roman" w:eastAsia="Times New Roman" w:hAnsi="Times New Roman" w:cs="Times New Roman"/>
          <w:sz w:val="24"/>
          <w:szCs w:val="24"/>
          <w:lang w:eastAsia="pt-PT"/>
        </w:rPr>
        <w:t xml:space="preserve"> tradicionais, como agência, identidade e animalizaçã</w:t>
      </w:r>
      <w:r w:rsidR="00BF71F5">
        <w:rPr>
          <w:rFonts w:ascii="Times New Roman" w:eastAsia="Times New Roman" w:hAnsi="Times New Roman" w:cs="Times New Roman"/>
          <w:sz w:val="24"/>
          <w:szCs w:val="24"/>
          <w:lang w:eastAsia="pt-PT"/>
        </w:rPr>
        <w:t>o</w:t>
      </w:r>
      <w:r w:rsidR="00BF71F5" w:rsidRPr="00BF71F5">
        <w:rPr>
          <w:rFonts w:ascii="Times New Roman" w:eastAsia="Times New Roman" w:hAnsi="Times New Roman" w:cs="Times New Roman"/>
          <w:sz w:val="24"/>
          <w:szCs w:val="24"/>
          <w:lang w:eastAsia="pt-PT"/>
        </w:rPr>
        <w:t xml:space="preserve">, </w:t>
      </w:r>
      <w:r w:rsidR="00BF71F5">
        <w:rPr>
          <w:rFonts w:ascii="Times New Roman" w:eastAsia="Times New Roman" w:hAnsi="Times New Roman" w:cs="Times New Roman"/>
          <w:sz w:val="24"/>
          <w:szCs w:val="24"/>
          <w:lang w:eastAsia="pt-PT"/>
        </w:rPr>
        <w:t>e ao mesmo tempo</w:t>
      </w:r>
      <w:r w:rsidR="00BF71F5" w:rsidRPr="00BF71F5">
        <w:rPr>
          <w:rFonts w:ascii="Times New Roman" w:eastAsia="Times New Roman" w:hAnsi="Times New Roman" w:cs="Times New Roman"/>
          <w:sz w:val="24"/>
          <w:szCs w:val="24"/>
          <w:lang w:eastAsia="pt-PT"/>
        </w:rPr>
        <w:t xml:space="preserve"> enfatiza</w:t>
      </w:r>
      <w:r w:rsidR="00BF71F5">
        <w:rPr>
          <w:rFonts w:ascii="Times New Roman" w:eastAsia="Times New Roman" w:hAnsi="Times New Roman" w:cs="Times New Roman"/>
          <w:sz w:val="24"/>
          <w:szCs w:val="24"/>
          <w:lang w:eastAsia="pt-PT"/>
        </w:rPr>
        <w:t>r</w:t>
      </w:r>
      <w:r w:rsidR="00BF71F5" w:rsidRPr="00BF71F5">
        <w:rPr>
          <w:rFonts w:ascii="Times New Roman" w:eastAsia="Times New Roman" w:hAnsi="Times New Roman" w:cs="Times New Roman"/>
          <w:sz w:val="24"/>
          <w:szCs w:val="24"/>
          <w:lang w:eastAsia="pt-PT"/>
        </w:rPr>
        <w:t xml:space="preserve"> até que ponto os animais podem ser </w:t>
      </w:r>
      <w:r w:rsidR="00BF71F5">
        <w:rPr>
          <w:rFonts w:ascii="Times New Roman" w:eastAsia="Times New Roman" w:hAnsi="Times New Roman" w:cs="Times New Roman"/>
          <w:sz w:val="24"/>
          <w:szCs w:val="24"/>
          <w:lang w:eastAsia="pt-PT"/>
        </w:rPr>
        <w:t>entendidos</w:t>
      </w:r>
      <w:r w:rsidR="00BF71F5" w:rsidRPr="00BF71F5">
        <w:rPr>
          <w:rFonts w:ascii="Times New Roman" w:eastAsia="Times New Roman" w:hAnsi="Times New Roman" w:cs="Times New Roman"/>
          <w:sz w:val="24"/>
          <w:szCs w:val="24"/>
          <w:lang w:eastAsia="pt-PT"/>
        </w:rPr>
        <w:t xml:space="preserve"> como autores de significado</w:t>
      </w:r>
      <w:r w:rsidR="00BF71F5">
        <w:rPr>
          <w:rFonts w:ascii="Times New Roman" w:eastAsia="Times New Roman" w:hAnsi="Times New Roman" w:cs="Times New Roman"/>
          <w:sz w:val="24"/>
          <w:szCs w:val="24"/>
          <w:lang w:eastAsia="pt-PT"/>
        </w:rPr>
        <w:t xml:space="preserve"> (...)”</w:t>
      </w:r>
      <w:r w:rsidR="00BF71F5">
        <w:rPr>
          <w:rStyle w:val="Refdenotaderodap"/>
          <w:rFonts w:ascii="Times New Roman" w:eastAsia="Times New Roman" w:hAnsi="Times New Roman" w:cs="Times New Roman"/>
          <w:sz w:val="24"/>
          <w:szCs w:val="24"/>
          <w:lang w:eastAsia="pt-PT"/>
        </w:rPr>
        <w:footnoteReference w:id="7"/>
      </w:r>
      <w:r w:rsidR="00634260" w:rsidRPr="00BF71F5">
        <w:rPr>
          <w:rFonts w:ascii="Times New Roman" w:eastAsia="Times New Roman" w:hAnsi="Times New Roman" w:cs="Times New Roman"/>
          <w:sz w:val="24"/>
          <w:szCs w:val="24"/>
          <w:lang w:eastAsia="pt-PT"/>
        </w:rPr>
        <w:t xml:space="preserve"> </w:t>
      </w:r>
      <w:bookmarkStart w:id="3" w:name="_Hlk63406454"/>
      <w:r w:rsidR="00634260" w:rsidRPr="004D099B">
        <w:rPr>
          <w:rFonts w:ascii="Times New Roman" w:eastAsia="Times New Roman" w:hAnsi="Times New Roman" w:cs="Times New Roman"/>
          <w:sz w:val="24"/>
          <w:szCs w:val="24"/>
          <w:lang w:eastAsia="pt-PT"/>
        </w:rPr>
        <w:t>(</w:t>
      </w:r>
      <w:r w:rsidR="004D099B" w:rsidRPr="004D099B">
        <w:rPr>
          <w:rFonts w:ascii="Times New Roman" w:eastAsia="Times New Roman" w:hAnsi="Times New Roman" w:cs="Times New Roman"/>
          <w:sz w:val="24"/>
          <w:szCs w:val="24"/>
          <w:lang w:eastAsia="pt-PT"/>
        </w:rPr>
        <w:t>K</w:t>
      </w:r>
      <w:r w:rsidR="0054559A">
        <w:rPr>
          <w:rFonts w:ascii="Times New Roman" w:eastAsia="Times New Roman" w:hAnsi="Times New Roman" w:cs="Times New Roman"/>
          <w:sz w:val="24"/>
          <w:szCs w:val="24"/>
          <w:lang w:eastAsia="pt-PT"/>
        </w:rPr>
        <w:t>ALOF</w:t>
      </w:r>
      <w:r w:rsidR="004D099B" w:rsidRPr="004D099B">
        <w:rPr>
          <w:rFonts w:ascii="Times New Roman" w:eastAsia="Times New Roman" w:hAnsi="Times New Roman" w:cs="Times New Roman"/>
          <w:sz w:val="24"/>
          <w:szCs w:val="24"/>
          <w:lang w:eastAsia="pt-PT"/>
        </w:rPr>
        <w:t xml:space="preserve"> e M</w:t>
      </w:r>
      <w:r w:rsidR="0054559A">
        <w:rPr>
          <w:rFonts w:ascii="Times New Roman" w:eastAsia="Times New Roman" w:hAnsi="Times New Roman" w:cs="Times New Roman"/>
          <w:sz w:val="24"/>
          <w:szCs w:val="24"/>
          <w:lang w:eastAsia="pt-PT"/>
        </w:rPr>
        <w:t>ONTGOMERY, 2011, p.</w:t>
      </w:r>
      <w:r w:rsidR="004D099B" w:rsidRPr="004D099B">
        <w:rPr>
          <w:rFonts w:ascii="Times New Roman" w:eastAsia="Times New Roman" w:hAnsi="Times New Roman" w:cs="Times New Roman"/>
          <w:sz w:val="24"/>
          <w:szCs w:val="24"/>
          <w:lang w:eastAsia="pt-PT"/>
        </w:rPr>
        <w:t xml:space="preserve"> </w:t>
      </w:r>
      <w:proofErr w:type="spellStart"/>
      <w:r w:rsidR="00BF71F5">
        <w:rPr>
          <w:rFonts w:ascii="Times New Roman" w:eastAsia="Times New Roman" w:hAnsi="Times New Roman" w:cs="Times New Roman"/>
          <w:sz w:val="24"/>
          <w:szCs w:val="24"/>
          <w:lang w:eastAsia="pt-PT"/>
        </w:rPr>
        <w:t>x</w:t>
      </w:r>
      <w:r w:rsidR="00634260" w:rsidRPr="004D099B">
        <w:rPr>
          <w:rFonts w:ascii="Times New Roman" w:eastAsia="Times New Roman" w:hAnsi="Times New Roman" w:cs="Times New Roman"/>
          <w:sz w:val="24"/>
          <w:szCs w:val="24"/>
          <w:lang w:eastAsia="pt-PT"/>
        </w:rPr>
        <w:t>iii</w:t>
      </w:r>
      <w:proofErr w:type="spellEnd"/>
      <w:r w:rsidR="00BF71F5">
        <w:rPr>
          <w:rFonts w:ascii="Times New Roman" w:eastAsia="Times New Roman" w:hAnsi="Times New Roman" w:cs="Times New Roman"/>
          <w:sz w:val="24"/>
          <w:szCs w:val="24"/>
          <w:lang w:eastAsia="pt-PT"/>
        </w:rPr>
        <w:t>, nossa tradução</w:t>
      </w:r>
      <w:r w:rsidR="00634260" w:rsidRPr="004D099B">
        <w:rPr>
          <w:rFonts w:ascii="Times New Roman" w:eastAsia="Times New Roman" w:hAnsi="Times New Roman" w:cs="Times New Roman"/>
          <w:sz w:val="24"/>
          <w:szCs w:val="24"/>
          <w:lang w:eastAsia="pt-PT"/>
        </w:rPr>
        <w:t xml:space="preserve">). </w:t>
      </w:r>
    </w:p>
    <w:bookmarkEnd w:id="3"/>
    <w:p w14:paraId="1471717B" w14:textId="75C03BF0" w:rsidR="008D31FC" w:rsidRDefault="001A104B" w:rsidP="001325EF">
      <w:pPr>
        <w:tabs>
          <w:tab w:val="left" w:pos="567"/>
        </w:tabs>
        <w:spacing w:after="0" w:line="360" w:lineRule="auto"/>
        <w:contextualSpacing/>
        <w:jc w:val="both"/>
        <w:rPr>
          <w:rFonts w:ascii="Times New Roman" w:eastAsia="Times New Roman" w:hAnsi="Times New Roman" w:cs="Times New Roman"/>
          <w:sz w:val="24"/>
          <w:szCs w:val="24"/>
          <w:lang w:eastAsia="pt-PT"/>
        </w:rPr>
      </w:pPr>
      <w:r w:rsidRPr="004D099B">
        <w:rPr>
          <w:rFonts w:ascii="Times New Roman" w:eastAsia="Times New Roman" w:hAnsi="Times New Roman" w:cs="Times New Roman"/>
          <w:sz w:val="24"/>
          <w:szCs w:val="24"/>
          <w:lang w:eastAsia="pt-PT"/>
        </w:rPr>
        <w:tab/>
      </w:r>
      <w:r w:rsidRPr="001A104B">
        <w:rPr>
          <w:rFonts w:ascii="Times New Roman" w:eastAsia="Times New Roman" w:hAnsi="Times New Roman" w:cs="Times New Roman"/>
          <w:sz w:val="24"/>
          <w:szCs w:val="24"/>
          <w:lang w:eastAsia="pt-PT"/>
        </w:rPr>
        <w:t xml:space="preserve">Apontado este </w:t>
      </w:r>
      <w:r w:rsidR="004D099B">
        <w:rPr>
          <w:rFonts w:ascii="Times New Roman" w:eastAsia="Times New Roman" w:hAnsi="Times New Roman" w:cs="Times New Roman"/>
          <w:sz w:val="24"/>
          <w:szCs w:val="24"/>
          <w:lang w:eastAsia="pt-PT"/>
        </w:rPr>
        <w:t>resumido</w:t>
      </w:r>
      <w:r w:rsidRPr="001A104B">
        <w:rPr>
          <w:rFonts w:ascii="Times New Roman" w:eastAsia="Times New Roman" w:hAnsi="Times New Roman" w:cs="Times New Roman"/>
          <w:sz w:val="24"/>
          <w:szCs w:val="24"/>
          <w:lang w:eastAsia="pt-PT"/>
        </w:rPr>
        <w:t xml:space="preserve"> c</w:t>
      </w:r>
      <w:r>
        <w:rPr>
          <w:rFonts w:ascii="Times New Roman" w:eastAsia="Times New Roman" w:hAnsi="Times New Roman" w:cs="Times New Roman"/>
          <w:sz w:val="24"/>
          <w:szCs w:val="24"/>
          <w:lang w:eastAsia="pt-PT"/>
        </w:rPr>
        <w:t xml:space="preserve">ontexto sobre os Estudos Animais, que mais adiante será expandido, é minha intenção aqui analisar </w:t>
      </w:r>
      <w:r w:rsidR="00B33B0E">
        <w:rPr>
          <w:rFonts w:ascii="Times New Roman" w:eastAsia="Times New Roman" w:hAnsi="Times New Roman" w:cs="Times New Roman"/>
          <w:sz w:val="24"/>
          <w:szCs w:val="24"/>
          <w:lang w:eastAsia="pt-PT"/>
        </w:rPr>
        <w:t xml:space="preserve">como o romance </w:t>
      </w:r>
      <w:proofErr w:type="spellStart"/>
      <w:r w:rsidR="00B33B0E" w:rsidRPr="00B33B0E">
        <w:rPr>
          <w:rFonts w:ascii="Times New Roman" w:eastAsia="Times New Roman" w:hAnsi="Times New Roman" w:cs="Times New Roman"/>
          <w:i/>
          <w:iCs/>
          <w:sz w:val="24"/>
          <w:szCs w:val="24"/>
          <w:lang w:eastAsia="pt-PT"/>
        </w:rPr>
        <w:t>Kurika</w:t>
      </w:r>
      <w:proofErr w:type="spellEnd"/>
      <w:r w:rsidR="00C52F6B">
        <w:rPr>
          <w:rFonts w:ascii="Times New Roman" w:eastAsia="Times New Roman" w:hAnsi="Times New Roman" w:cs="Times New Roman"/>
          <w:i/>
          <w:iCs/>
          <w:sz w:val="24"/>
          <w:szCs w:val="24"/>
          <w:lang w:eastAsia="pt-PT"/>
        </w:rPr>
        <w:t xml:space="preserve"> </w:t>
      </w:r>
      <w:r w:rsidR="00C52F6B">
        <w:rPr>
          <w:rFonts w:ascii="Times New Roman" w:eastAsia="Times New Roman" w:hAnsi="Times New Roman" w:cs="Times New Roman"/>
          <w:sz w:val="24"/>
          <w:szCs w:val="24"/>
          <w:lang w:eastAsia="pt-PT"/>
        </w:rPr>
        <w:t>(1944)</w:t>
      </w:r>
      <w:r w:rsidR="00B33B0E" w:rsidRPr="00B33B0E">
        <w:rPr>
          <w:rFonts w:ascii="Times New Roman" w:eastAsia="Times New Roman" w:hAnsi="Times New Roman" w:cs="Times New Roman"/>
          <w:i/>
          <w:iCs/>
          <w:sz w:val="24"/>
          <w:szCs w:val="24"/>
          <w:lang w:eastAsia="pt-PT"/>
        </w:rPr>
        <w:t xml:space="preserve"> </w:t>
      </w:r>
      <w:r w:rsidR="00B33B0E">
        <w:rPr>
          <w:rFonts w:ascii="Times New Roman" w:eastAsia="Times New Roman" w:hAnsi="Times New Roman" w:cs="Times New Roman"/>
          <w:sz w:val="24"/>
          <w:szCs w:val="24"/>
          <w:lang w:eastAsia="pt-PT"/>
        </w:rPr>
        <w:t>de Henrique Galvão poderá ser entendid</w:t>
      </w:r>
      <w:r w:rsidR="009A6969">
        <w:rPr>
          <w:rFonts w:ascii="Times New Roman" w:eastAsia="Times New Roman" w:hAnsi="Times New Roman" w:cs="Times New Roman"/>
          <w:sz w:val="24"/>
          <w:szCs w:val="24"/>
          <w:lang w:eastAsia="pt-PT"/>
        </w:rPr>
        <w:t>o</w:t>
      </w:r>
      <w:r w:rsidR="00B33B0E">
        <w:rPr>
          <w:rFonts w:ascii="Times New Roman" w:eastAsia="Times New Roman" w:hAnsi="Times New Roman" w:cs="Times New Roman"/>
          <w:sz w:val="24"/>
          <w:szCs w:val="24"/>
          <w:lang w:eastAsia="pt-PT"/>
        </w:rPr>
        <w:t xml:space="preserve"> como uma das primeiras obras de literatura colonial</w:t>
      </w:r>
      <w:r w:rsidR="004B2DF8">
        <w:rPr>
          <w:rFonts w:ascii="Times New Roman" w:eastAsia="Times New Roman" w:hAnsi="Times New Roman" w:cs="Times New Roman"/>
          <w:sz w:val="24"/>
          <w:szCs w:val="24"/>
          <w:lang w:eastAsia="pt-PT"/>
        </w:rPr>
        <w:t xml:space="preserve"> sobre Angola</w:t>
      </w:r>
      <w:r w:rsidR="00B33B0E">
        <w:rPr>
          <w:rFonts w:ascii="Times New Roman" w:eastAsia="Times New Roman" w:hAnsi="Times New Roman" w:cs="Times New Roman"/>
          <w:sz w:val="24"/>
          <w:szCs w:val="24"/>
          <w:lang w:eastAsia="pt-PT"/>
        </w:rPr>
        <w:t xml:space="preserve"> precursora</w:t>
      </w:r>
      <w:r w:rsidR="009A6969">
        <w:rPr>
          <w:rFonts w:ascii="Times New Roman" w:eastAsia="Times New Roman" w:hAnsi="Times New Roman" w:cs="Times New Roman"/>
          <w:sz w:val="24"/>
          <w:szCs w:val="24"/>
          <w:lang w:eastAsia="pt-PT"/>
        </w:rPr>
        <w:t>s</w:t>
      </w:r>
      <w:r w:rsidR="004B2DF8">
        <w:rPr>
          <w:rFonts w:ascii="Times New Roman" w:eastAsia="Times New Roman" w:hAnsi="Times New Roman" w:cs="Times New Roman"/>
          <w:sz w:val="24"/>
          <w:szCs w:val="24"/>
          <w:lang w:eastAsia="pt-PT"/>
        </w:rPr>
        <w:t xml:space="preserve"> de um pensamento pós-colonial</w:t>
      </w:r>
      <w:r w:rsidR="009A6969">
        <w:rPr>
          <w:rFonts w:ascii="Times New Roman" w:eastAsia="Times New Roman" w:hAnsi="Times New Roman" w:cs="Times New Roman"/>
          <w:sz w:val="24"/>
          <w:szCs w:val="24"/>
          <w:lang w:eastAsia="pt-PT"/>
        </w:rPr>
        <w:t>,</w:t>
      </w:r>
      <w:r w:rsidR="004B2DF8">
        <w:rPr>
          <w:rFonts w:ascii="Times New Roman" w:eastAsia="Times New Roman" w:hAnsi="Times New Roman" w:cs="Times New Roman"/>
          <w:sz w:val="24"/>
          <w:szCs w:val="24"/>
          <w:lang w:eastAsia="pt-PT"/>
        </w:rPr>
        <w:t xml:space="preserve"> materializado p</w:t>
      </w:r>
      <w:r w:rsidR="009A6969">
        <w:rPr>
          <w:rFonts w:ascii="Times New Roman" w:eastAsia="Times New Roman" w:hAnsi="Times New Roman" w:cs="Times New Roman"/>
          <w:sz w:val="24"/>
          <w:szCs w:val="24"/>
          <w:lang w:eastAsia="pt-PT"/>
        </w:rPr>
        <w:t>os</w:t>
      </w:r>
      <w:r w:rsidR="004B2DF8">
        <w:rPr>
          <w:rFonts w:ascii="Times New Roman" w:eastAsia="Times New Roman" w:hAnsi="Times New Roman" w:cs="Times New Roman"/>
          <w:sz w:val="24"/>
          <w:szCs w:val="24"/>
          <w:lang w:eastAsia="pt-PT"/>
        </w:rPr>
        <w:t xml:space="preserve">teriormente no </w:t>
      </w:r>
      <w:r w:rsidR="004B2DF8">
        <w:rPr>
          <w:rFonts w:ascii="Times New Roman" w:eastAsia="Times New Roman" w:hAnsi="Times New Roman" w:cs="Times New Roman"/>
          <w:sz w:val="24"/>
          <w:szCs w:val="24"/>
          <w:lang w:eastAsia="pt-PT"/>
        </w:rPr>
        <w:lastRenderedPageBreak/>
        <w:t>campo</w:t>
      </w:r>
      <w:r w:rsidR="00B33B0E">
        <w:rPr>
          <w:rFonts w:ascii="Times New Roman" w:eastAsia="Times New Roman" w:hAnsi="Times New Roman" w:cs="Times New Roman"/>
          <w:sz w:val="24"/>
          <w:szCs w:val="24"/>
          <w:lang w:eastAsia="pt-PT"/>
        </w:rPr>
        <w:t xml:space="preserve"> dos Estudos Animais</w:t>
      </w:r>
      <w:r w:rsidR="00440003">
        <w:rPr>
          <w:rFonts w:ascii="Times New Roman" w:eastAsia="Times New Roman" w:hAnsi="Times New Roman" w:cs="Times New Roman"/>
          <w:sz w:val="24"/>
          <w:szCs w:val="24"/>
          <w:lang w:eastAsia="pt-PT"/>
        </w:rPr>
        <w:t xml:space="preserve"> (EA)</w:t>
      </w:r>
      <w:r w:rsidR="00B33B0E">
        <w:rPr>
          <w:rFonts w:ascii="Times New Roman" w:eastAsia="Times New Roman" w:hAnsi="Times New Roman" w:cs="Times New Roman"/>
          <w:sz w:val="24"/>
          <w:szCs w:val="24"/>
          <w:lang w:eastAsia="pt-PT"/>
        </w:rPr>
        <w:t>.</w:t>
      </w:r>
      <w:r w:rsidR="001166D3">
        <w:rPr>
          <w:rFonts w:ascii="Times New Roman" w:eastAsia="Times New Roman" w:hAnsi="Times New Roman" w:cs="Times New Roman"/>
          <w:sz w:val="24"/>
          <w:szCs w:val="24"/>
          <w:lang w:eastAsia="pt-PT"/>
        </w:rPr>
        <w:t xml:space="preserve"> E</w:t>
      </w:r>
      <w:r w:rsidR="008D31FC">
        <w:rPr>
          <w:rFonts w:ascii="Times New Roman" w:eastAsia="Times New Roman" w:hAnsi="Times New Roman" w:cs="Times New Roman"/>
          <w:sz w:val="24"/>
          <w:szCs w:val="24"/>
          <w:lang w:eastAsia="pt-PT"/>
        </w:rPr>
        <w:t>nfatizo o termo</w:t>
      </w:r>
      <w:r w:rsidR="001166D3">
        <w:rPr>
          <w:rFonts w:ascii="Times New Roman" w:eastAsia="Times New Roman" w:hAnsi="Times New Roman" w:cs="Times New Roman"/>
          <w:sz w:val="24"/>
          <w:szCs w:val="24"/>
          <w:lang w:eastAsia="pt-PT"/>
        </w:rPr>
        <w:t xml:space="preserve"> literatura colonial, pois na literatura portuguesa outros antes de Galvão já tinham incursado na proposta de “novas maneiras de pensar as complexas e controversas relações entre homens e animais não humanos” (S</w:t>
      </w:r>
      <w:r w:rsidR="0054559A">
        <w:rPr>
          <w:rFonts w:ascii="Times New Roman" w:eastAsia="Times New Roman" w:hAnsi="Times New Roman" w:cs="Times New Roman"/>
          <w:sz w:val="24"/>
          <w:szCs w:val="24"/>
          <w:lang w:eastAsia="pt-PT"/>
        </w:rPr>
        <w:t>ILVA, 2018, p.</w:t>
      </w:r>
      <w:r w:rsidR="001166D3">
        <w:rPr>
          <w:rFonts w:ascii="Times New Roman" w:eastAsia="Times New Roman" w:hAnsi="Times New Roman" w:cs="Times New Roman"/>
          <w:sz w:val="24"/>
          <w:szCs w:val="24"/>
          <w:lang w:eastAsia="pt-PT"/>
        </w:rPr>
        <w:t xml:space="preserve"> 187), como é o caso </w:t>
      </w:r>
      <w:r w:rsidR="00440003">
        <w:rPr>
          <w:rFonts w:ascii="Times New Roman" w:eastAsia="Times New Roman" w:hAnsi="Times New Roman" w:cs="Times New Roman"/>
          <w:sz w:val="24"/>
          <w:szCs w:val="24"/>
          <w:lang w:eastAsia="pt-PT"/>
        </w:rPr>
        <w:t xml:space="preserve">de </w:t>
      </w:r>
      <w:r w:rsidR="001166D3">
        <w:rPr>
          <w:rFonts w:ascii="Times New Roman" w:eastAsia="Times New Roman" w:hAnsi="Times New Roman" w:cs="Times New Roman"/>
          <w:sz w:val="24"/>
          <w:szCs w:val="24"/>
          <w:lang w:eastAsia="pt-PT"/>
        </w:rPr>
        <w:t xml:space="preserve">Vitorino Nemésio em </w:t>
      </w:r>
      <w:r w:rsidR="001166D3">
        <w:rPr>
          <w:rFonts w:ascii="Times New Roman" w:eastAsia="Times New Roman" w:hAnsi="Times New Roman" w:cs="Times New Roman"/>
          <w:i/>
          <w:iCs/>
          <w:sz w:val="24"/>
          <w:szCs w:val="24"/>
          <w:lang w:eastAsia="pt-PT"/>
        </w:rPr>
        <w:t xml:space="preserve">O Bicho Harmonioso </w:t>
      </w:r>
      <w:r w:rsidR="001166D3">
        <w:rPr>
          <w:rFonts w:ascii="Times New Roman" w:eastAsia="Times New Roman" w:hAnsi="Times New Roman" w:cs="Times New Roman"/>
          <w:sz w:val="24"/>
          <w:szCs w:val="24"/>
          <w:lang w:eastAsia="pt-PT"/>
        </w:rPr>
        <w:t xml:space="preserve">e em </w:t>
      </w:r>
      <w:r w:rsidR="001166D3" w:rsidRPr="001166D3">
        <w:rPr>
          <w:rFonts w:ascii="Times New Roman" w:eastAsia="Times New Roman" w:hAnsi="Times New Roman" w:cs="Times New Roman"/>
          <w:i/>
          <w:iCs/>
          <w:sz w:val="24"/>
          <w:szCs w:val="24"/>
          <w:lang w:eastAsia="pt-PT"/>
        </w:rPr>
        <w:t>Cavalo Encantado</w:t>
      </w:r>
      <w:r w:rsidR="001166D3">
        <w:rPr>
          <w:rFonts w:ascii="Times New Roman" w:eastAsia="Times New Roman" w:hAnsi="Times New Roman" w:cs="Times New Roman"/>
          <w:sz w:val="24"/>
          <w:szCs w:val="24"/>
          <w:lang w:eastAsia="pt-PT"/>
        </w:rPr>
        <w:t xml:space="preserve">. </w:t>
      </w:r>
      <w:r w:rsidR="008D31FC">
        <w:rPr>
          <w:rFonts w:ascii="Times New Roman" w:eastAsia="Times New Roman" w:hAnsi="Times New Roman" w:cs="Times New Roman"/>
          <w:sz w:val="24"/>
          <w:szCs w:val="24"/>
          <w:lang w:eastAsia="pt-PT"/>
        </w:rPr>
        <w:t>Na</w:t>
      </w:r>
      <w:r w:rsidR="005A6780">
        <w:rPr>
          <w:rFonts w:ascii="Times New Roman" w:eastAsia="Times New Roman" w:hAnsi="Times New Roman" w:cs="Times New Roman"/>
          <w:sz w:val="24"/>
          <w:szCs w:val="24"/>
          <w:lang w:eastAsia="pt-PT"/>
        </w:rPr>
        <w:t>s literaturas de língua portuguesa</w:t>
      </w:r>
      <w:r w:rsidR="00440003">
        <w:rPr>
          <w:rFonts w:ascii="Times New Roman" w:eastAsia="Times New Roman" w:hAnsi="Times New Roman" w:cs="Times New Roman"/>
          <w:sz w:val="24"/>
          <w:szCs w:val="24"/>
          <w:lang w:eastAsia="pt-PT"/>
        </w:rPr>
        <w:t>,</w:t>
      </w:r>
      <w:r w:rsidR="008D31FC">
        <w:rPr>
          <w:rFonts w:ascii="Times New Roman" w:eastAsia="Times New Roman" w:hAnsi="Times New Roman" w:cs="Times New Roman"/>
          <w:sz w:val="24"/>
          <w:szCs w:val="24"/>
          <w:lang w:eastAsia="pt-PT"/>
        </w:rPr>
        <w:t xml:space="preserve"> em geral</w:t>
      </w:r>
      <w:r w:rsidR="00440003">
        <w:rPr>
          <w:rFonts w:ascii="Times New Roman" w:eastAsia="Times New Roman" w:hAnsi="Times New Roman" w:cs="Times New Roman"/>
          <w:sz w:val="24"/>
          <w:szCs w:val="24"/>
          <w:lang w:eastAsia="pt-PT"/>
        </w:rPr>
        <w:t>,</w:t>
      </w:r>
      <w:r w:rsidR="008D31FC">
        <w:rPr>
          <w:rFonts w:ascii="Times New Roman" w:eastAsia="Times New Roman" w:hAnsi="Times New Roman" w:cs="Times New Roman"/>
          <w:sz w:val="24"/>
          <w:szCs w:val="24"/>
          <w:lang w:eastAsia="pt-PT"/>
        </w:rPr>
        <w:t xml:space="preserve"> outros nomes podem ser mencionados como</w:t>
      </w:r>
      <w:r w:rsidR="001166D3">
        <w:rPr>
          <w:rFonts w:ascii="Times New Roman" w:eastAsia="Times New Roman" w:hAnsi="Times New Roman" w:cs="Times New Roman"/>
          <w:sz w:val="24"/>
          <w:szCs w:val="24"/>
          <w:lang w:eastAsia="pt-PT"/>
        </w:rPr>
        <w:t xml:space="preserve"> produ</w:t>
      </w:r>
      <w:r w:rsidR="008D31FC">
        <w:rPr>
          <w:rFonts w:ascii="Times New Roman" w:eastAsia="Times New Roman" w:hAnsi="Times New Roman" w:cs="Times New Roman"/>
          <w:sz w:val="24"/>
          <w:szCs w:val="24"/>
          <w:lang w:eastAsia="pt-PT"/>
        </w:rPr>
        <w:t>tores d</w:t>
      </w:r>
      <w:r w:rsidR="001166D3">
        <w:rPr>
          <w:rFonts w:ascii="Times New Roman" w:eastAsia="Times New Roman" w:hAnsi="Times New Roman" w:cs="Times New Roman"/>
          <w:sz w:val="24"/>
          <w:szCs w:val="24"/>
          <w:lang w:eastAsia="pt-PT"/>
        </w:rPr>
        <w:t xml:space="preserve">os seus bestiários literários, tais como Miguel Torga, </w:t>
      </w:r>
      <w:r w:rsidR="00440003">
        <w:rPr>
          <w:rFonts w:ascii="Times New Roman" w:eastAsia="Times New Roman" w:hAnsi="Times New Roman" w:cs="Times New Roman"/>
          <w:sz w:val="24"/>
          <w:szCs w:val="24"/>
          <w:lang w:eastAsia="pt-PT"/>
        </w:rPr>
        <w:t>H</w:t>
      </w:r>
      <w:r w:rsidR="001166D3">
        <w:rPr>
          <w:rFonts w:ascii="Times New Roman" w:eastAsia="Times New Roman" w:hAnsi="Times New Roman" w:cs="Times New Roman"/>
          <w:sz w:val="24"/>
          <w:szCs w:val="24"/>
          <w:lang w:eastAsia="pt-PT"/>
        </w:rPr>
        <w:t xml:space="preserve">erberto </w:t>
      </w:r>
      <w:proofErr w:type="spellStart"/>
      <w:r w:rsidR="001166D3">
        <w:rPr>
          <w:rFonts w:ascii="Times New Roman" w:eastAsia="Times New Roman" w:hAnsi="Times New Roman" w:cs="Times New Roman"/>
          <w:sz w:val="24"/>
          <w:szCs w:val="24"/>
          <w:lang w:eastAsia="pt-PT"/>
        </w:rPr>
        <w:t>Helder</w:t>
      </w:r>
      <w:proofErr w:type="spellEnd"/>
      <w:r w:rsidR="001166D3">
        <w:rPr>
          <w:rFonts w:ascii="Times New Roman" w:eastAsia="Times New Roman" w:hAnsi="Times New Roman" w:cs="Times New Roman"/>
          <w:sz w:val="24"/>
          <w:szCs w:val="24"/>
          <w:lang w:eastAsia="pt-PT"/>
        </w:rPr>
        <w:t>, Clarice Lispector, Guimarães Rosa, Aquilino Ribeiro e Mia Couto</w:t>
      </w:r>
      <w:r w:rsidR="00126013">
        <w:rPr>
          <w:rFonts w:ascii="Times New Roman" w:eastAsia="Times New Roman" w:hAnsi="Times New Roman" w:cs="Times New Roman"/>
          <w:sz w:val="24"/>
          <w:szCs w:val="24"/>
          <w:lang w:eastAsia="pt-PT"/>
        </w:rPr>
        <w:t>.</w:t>
      </w:r>
      <w:r w:rsidR="00B33B0E">
        <w:rPr>
          <w:rFonts w:ascii="Times New Roman" w:eastAsia="Times New Roman" w:hAnsi="Times New Roman" w:cs="Times New Roman"/>
          <w:sz w:val="24"/>
          <w:szCs w:val="24"/>
          <w:lang w:eastAsia="pt-PT"/>
        </w:rPr>
        <w:t xml:space="preserve"> </w:t>
      </w:r>
      <w:r w:rsidR="00126013">
        <w:rPr>
          <w:rFonts w:ascii="Times New Roman" w:eastAsia="Times New Roman" w:hAnsi="Times New Roman" w:cs="Times New Roman"/>
          <w:sz w:val="24"/>
          <w:szCs w:val="24"/>
          <w:lang w:eastAsia="pt-PT"/>
        </w:rPr>
        <w:t xml:space="preserve">O </w:t>
      </w:r>
      <w:proofErr w:type="spellStart"/>
      <w:r w:rsidR="00126013" w:rsidRPr="00C52F6B">
        <w:rPr>
          <w:rFonts w:ascii="Times New Roman" w:eastAsia="Times New Roman" w:hAnsi="Times New Roman" w:cs="Times New Roman"/>
          <w:i/>
          <w:iCs/>
          <w:sz w:val="24"/>
          <w:szCs w:val="24"/>
          <w:lang w:eastAsia="pt-PT"/>
        </w:rPr>
        <w:t>Kurika</w:t>
      </w:r>
      <w:proofErr w:type="spellEnd"/>
      <w:r w:rsidR="00126013">
        <w:rPr>
          <w:rFonts w:ascii="Times New Roman" w:eastAsia="Times New Roman" w:hAnsi="Times New Roman" w:cs="Times New Roman"/>
          <w:sz w:val="24"/>
          <w:szCs w:val="24"/>
          <w:lang w:eastAsia="pt-PT"/>
        </w:rPr>
        <w:t xml:space="preserve"> revela-se, no entanto, como o</w:t>
      </w:r>
      <w:r>
        <w:rPr>
          <w:rFonts w:ascii="Times New Roman" w:eastAsia="Times New Roman" w:hAnsi="Times New Roman" w:cs="Times New Roman"/>
          <w:sz w:val="24"/>
          <w:szCs w:val="24"/>
          <w:lang w:eastAsia="pt-PT"/>
        </w:rPr>
        <w:t>bra literária</w:t>
      </w:r>
      <w:r w:rsidR="00440003">
        <w:rPr>
          <w:rFonts w:ascii="Times New Roman" w:eastAsia="Times New Roman" w:hAnsi="Times New Roman" w:cs="Times New Roman"/>
          <w:sz w:val="24"/>
          <w:szCs w:val="24"/>
          <w:lang w:eastAsia="pt-PT"/>
        </w:rPr>
        <w:t xml:space="preserve"> relativamente negligenciada pela crítica</w:t>
      </w:r>
      <w:r>
        <w:rPr>
          <w:rFonts w:ascii="Times New Roman" w:eastAsia="Times New Roman" w:hAnsi="Times New Roman" w:cs="Times New Roman"/>
          <w:sz w:val="24"/>
          <w:szCs w:val="24"/>
          <w:lang w:eastAsia="pt-PT"/>
        </w:rPr>
        <w:t>, embora tivesse sido leitura obrigatória n</w:t>
      </w:r>
      <w:r w:rsidR="00B33B0E">
        <w:rPr>
          <w:rFonts w:ascii="Times New Roman" w:eastAsia="Times New Roman" w:hAnsi="Times New Roman" w:cs="Times New Roman"/>
          <w:sz w:val="24"/>
          <w:szCs w:val="24"/>
          <w:lang w:eastAsia="pt-PT"/>
        </w:rPr>
        <w:t>o ensino preparatório</w:t>
      </w:r>
      <w:r>
        <w:rPr>
          <w:rFonts w:ascii="Times New Roman" w:eastAsia="Times New Roman" w:hAnsi="Times New Roman" w:cs="Times New Roman"/>
          <w:sz w:val="24"/>
          <w:szCs w:val="24"/>
          <w:lang w:eastAsia="pt-PT"/>
        </w:rPr>
        <w:t xml:space="preserve"> portugu</w:t>
      </w:r>
      <w:r w:rsidR="00B33B0E">
        <w:rPr>
          <w:rFonts w:ascii="Times New Roman" w:eastAsia="Times New Roman" w:hAnsi="Times New Roman" w:cs="Times New Roman"/>
          <w:sz w:val="24"/>
          <w:szCs w:val="24"/>
          <w:lang w:eastAsia="pt-PT"/>
        </w:rPr>
        <w:t>ês depois da queda do regime ditatorial, como aponta</w:t>
      </w:r>
      <w:r w:rsidR="005A6780">
        <w:rPr>
          <w:rFonts w:ascii="Times New Roman" w:eastAsia="Times New Roman" w:hAnsi="Times New Roman" w:cs="Times New Roman"/>
          <w:sz w:val="24"/>
          <w:szCs w:val="24"/>
          <w:lang w:eastAsia="pt-PT"/>
        </w:rPr>
        <w:t xml:space="preserve"> </w:t>
      </w:r>
      <w:proofErr w:type="spellStart"/>
      <w:r w:rsidR="00B33B0E">
        <w:rPr>
          <w:rFonts w:ascii="Times New Roman" w:eastAsia="Times New Roman" w:hAnsi="Times New Roman" w:cs="Times New Roman"/>
          <w:sz w:val="24"/>
          <w:szCs w:val="24"/>
          <w:lang w:eastAsia="pt-PT"/>
        </w:rPr>
        <w:t>Leonoreta</w:t>
      </w:r>
      <w:proofErr w:type="spellEnd"/>
      <w:r w:rsidR="00B33B0E">
        <w:rPr>
          <w:rFonts w:ascii="Times New Roman" w:eastAsia="Times New Roman" w:hAnsi="Times New Roman" w:cs="Times New Roman"/>
          <w:sz w:val="24"/>
          <w:szCs w:val="24"/>
          <w:lang w:eastAsia="pt-PT"/>
        </w:rPr>
        <w:t xml:space="preserve"> Leitão: “</w:t>
      </w:r>
      <w:r w:rsidR="00B33B0E" w:rsidRPr="00B33B0E">
        <w:rPr>
          <w:rFonts w:ascii="Times New Roman" w:eastAsia="Times New Roman" w:hAnsi="Times New Roman" w:cs="Times New Roman"/>
          <w:sz w:val="24"/>
          <w:szCs w:val="24"/>
          <w:lang w:eastAsia="pt-PT"/>
        </w:rPr>
        <w:t>Os professores do Ciclo Preparatório usufruíam de uma publicação do M. E. intitulada: Documentação do Professor de Português, publicada nos anos 60 e reeditada em Janeiro de 1976.</w:t>
      </w:r>
      <w:r w:rsidR="00B33B0E">
        <w:rPr>
          <w:rFonts w:ascii="Times New Roman" w:eastAsia="Times New Roman" w:hAnsi="Times New Roman" w:cs="Times New Roman"/>
          <w:sz w:val="24"/>
          <w:szCs w:val="24"/>
          <w:lang w:eastAsia="pt-PT"/>
        </w:rPr>
        <w:t xml:space="preserve"> </w:t>
      </w:r>
      <w:r w:rsidR="00B33B0E" w:rsidRPr="00B33B0E">
        <w:rPr>
          <w:rFonts w:ascii="Times New Roman" w:eastAsia="Times New Roman" w:hAnsi="Times New Roman" w:cs="Times New Roman"/>
          <w:sz w:val="24"/>
          <w:szCs w:val="24"/>
          <w:lang w:eastAsia="pt-PT"/>
        </w:rPr>
        <w:t>Nesta reedição indicam-se algumas obras que poderão figurar na biblioteca de turma</w:t>
      </w:r>
      <w:r w:rsidR="007645C4">
        <w:rPr>
          <w:rFonts w:ascii="Times New Roman" w:eastAsia="Times New Roman" w:hAnsi="Times New Roman" w:cs="Times New Roman"/>
          <w:sz w:val="24"/>
          <w:szCs w:val="24"/>
          <w:lang w:eastAsia="pt-PT"/>
        </w:rPr>
        <w:t>” (</w:t>
      </w:r>
      <w:r w:rsidR="0054559A">
        <w:rPr>
          <w:rFonts w:ascii="Times New Roman" w:eastAsia="Times New Roman" w:hAnsi="Times New Roman" w:cs="Times New Roman"/>
          <w:sz w:val="24"/>
          <w:szCs w:val="24"/>
          <w:lang w:eastAsia="pt-PT"/>
        </w:rPr>
        <w:t xml:space="preserve">LEITÂO, 2005, p. </w:t>
      </w:r>
      <w:r w:rsidR="007645C4">
        <w:rPr>
          <w:rFonts w:ascii="Times New Roman" w:eastAsia="Times New Roman" w:hAnsi="Times New Roman" w:cs="Times New Roman"/>
          <w:sz w:val="24"/>
          <w:szCs w:val="24"/>
          <w:lang w:eastAsia="pt-PT"/>
        </w:rPr>
        <w:t xml:space="preserve">222). Na lista de reedições apontada por Leitão figura o </w:t>
      </w:r>
      <w:proofErr w:type="spellStart"/>
      <w:r w:rsidR="007645C4" w:rsidRPr="00B33B0E">
        <w:rPr>
          <w:rFonts w:ascii="Times New Roman" w:eastAsia="Times New Roman" w:hAnsi="Times New Roman" w:cs="Times New Roman"/>
          <w:i/>
          <w:iCs/>
          <w:sz w:val="24"/>
          <w:szCs w:val="24"/>
          <w:lang w:eastAsia="pt-PT"/>
        </w:rPr>
        <w:t>Kurika</w:t>
      </w:r>
      <w:proofErr w:type="spellEnd"/>
      <w:r w:rsidR="007645C4" w:rsidRPr="00B33B0E">
        <w:rPr>
          <w:rFonts w:ascii="Times New Roman" w:eastAsia="Times New Roman" w:hAnsi="Times New Roman" w:cs="Times New Roman"/>
          <w:i/>
          <w:iCs/>
          <w:sz w:val="24"/>
          <w:szCs w:val="24"/>
          <w:lang w:eastAsia="pt-PT"/>
        </w:rPr>
        <w:t xml:space="preserve"> </w:t>
      </w:r>
      <w:r w:rsidR="007645C4">
        <w:rPr>
          <w:rFonts w:ascii="Times New Roman" w:eastAsia="Times New Roman" w:hAnsi="Times New Roman" w:cs="Times New Roman"/>
          <w:sz w:val="24"/>
          <w:szCs w:val="24"/>
          <w:lang w:eastAsia="pt-PT"/>
        </w:rPr>
        <w:t xml:space="preserve">de Henrique Galvão. </w:t>
      </w:r>
      <w:r w:rsidR="002C55AE">
        <w:rPr>
          <w:rFonts w:ascii="Times New Roman" w:eastAsia="Times New Roman" w:hAnsi="Times New Roman" w:cs="Times New Roman"/>
          <w:sz w:val="24"/>
          <w:szCs w:val="24"/>
          <w:lang w:eastAsia="pt-PT"/>
        </w:rPr>
        <w:t xml:space="preserve">Mas porventura </w:t>
      </w:r>
      <w:r w:rsidR="00440003">
        <w:rPr>
          <w:rFonts w:ascii="Times New Roman" w:eastAsia="Times New Roman" w:hAnsi="Times New Roman" w:cs="Times New Roman"/>
          <w:sz w:val="24"/>
          <w:szCs w:val="24"/>
          <w:lang w:eastAsia="pt-PT"/>
        </w:rPr>
        <w:t>essa negligência</w:t>
      </w:r>
      <w:r w:rsidR="002C55AE">
        <w:rPr>
          <w:rFonts w:ascii="Times New Roman" w:eastAsia="Times New Roman" w:hAnsi="Times New Roman" w:cs="Times New Roman"/>
          <w:sz w:val="24"/>
          <w:szCs w:val="24"/>
          <w:lang w:eastAsia="pt-PT"/>
        </w:rPr>
        <w:t xml:space="preserve"> </w:t>
      </w:r>
      <w:r w:rsidR="00440003">
        <w:rPr>
          <w:rFonts w:ascii="Times New Roman" w:eastAsia="Times New Roman" w:hAnsi="Times New Roman" w:cs="Times New Roman"/>
          <w:sz w:val="24"/>
          <w:szCs w:val="24"/>
          <w:lang w:eastAsia="pt-PT"/>
        </w:rPr>
        <w:t>seja</w:t>
      </w:r>
      <w:r w:rsidR="002C55AE">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 xml:space="preserve">devido à </w:t>
      </w:r>
      <w:r w:rsidR="002C55AE">
        <w:rPr>
          <w:rFonts w:ascii="Times New Roman" w:eastAsia="Times New Roman" w:hAnsi="Times New Roman" w:cs="Times New Roman"/>
          <w:sz w:val="24"/>
          <w:szCs w:val="24"/>
          <w:lang w:eastAsia="pt-PT"/>
        </w:rPr>
        <w:t xml:space="preserve">impossibilidade de se encontrar um único texto </w:t>
      </w:r>
      <w:r w:rsidR="008D19B8">
        <w:rPr>
          <w:rFonts w:ascii="Times New Roman" w:eastAsia="Times New Roman" w:hAnsi="Times New Roman" w:cs="Times New Roman"/>
          <w:sz w:val="24"/>
          <w:szCs w:val="24"/>
          <w:lang w:eastAsia="pt-PT"/>
        </w:rPr>
        <w:t>de</w:t>
      </w:r>
      <w:r w:rsidR="002C55AE">
        <w:rPr>
          <w:rFonts w:ascii="Times New Roman" w:eastAsia="Times New Roman" w:hAnsi="Times New Roman" w:cs="Times New Roman"/>
          <w:sz w:val="24"/>
          <w:szCs w:val="24"/>
          <w:lang w:eastAsia="pt-PT"/>
        </w:rPr>
        <w:t xml:space="preserve"> análise</w:t>
      </w:r>
      <w:r w:rsidR="008D19B8">
        <w:rPr>
          <w:rFonts w:ascii="Times New Roman" w:eastAsia="Times New Roman" w:hAnsi="Times New Roman" w:cs="Times New Roman"/>
          <w:sz w:val="24"/>
          <w:szCs w:val="24"/>
          <w:lang w:eastAsia="pt-PT"/>
        </w:rPr>
        <w:t xml:space="preserve"> crítica</w:t>
      </w:r>
      <w:r w:rsidR="002C55AE">
        <w:rPr>
          <w:rFonts w:ascii="Times New Roman" w:eastAsia="Times New Roman" w:hAnsi="Times New Roman" w:cs="Times New Roman"/>
          <w:sz w:val="24"/>
          <w:szCs w:val="24"/>
          <w:lang w:eastAsia="pt-PT"/>
        </w:rPr>
        <w:t xml:space="preserve"> da obra</w:t>
      </w:r>
      <w:r w:rsidR="00440003">
        <w:rPr>
          <w:rFonts w:ascii="Times New Roman" w:eastAsia="Times New Roman" w:hAnsi="Times New Roman" w:cs="Times New Roman"/>
          <w:sz w:val="24"/>
          <w:szCs w:val="24"/>
          <w:lang w:eastAsia="pt-PT"/>
        </w:rPr>
        <w:t>,</w:t>
      </w:r>
      <w:r w:rsidR="002C55AE">
        <w:rPr>
          <w:rFonts w:ascii="Times New Roman" w:eastAsia="Times New Roman" w:hAnsi="Times New Roman" w:cs="Times New Roman"/>
          <w:sz w:val="24"/>
          <w:szCs w:val="24"/>
          <w:lang w:eastAsia="pt-PT"/>
        </w:rPr>
        <w:t xml:space="preserve"> </w:t>
      </w:r>
      <w:r w:rsidR="008D19B8">
        <w:rPr>
          <w:rFonts w:ascii="Times New Roman" w:eastAsia="Times New Roman" w:hAnsi="Times New Roman" w:cs="Times New Roman"/>
          <w:sz w:val="24"/>
          <w:szCs w:val="24"/>
          <w:lang w:eastAsia="pt-PT"/>
        </w:rPr>
        <w:t>ou por nunca ter existido ou por não ter chegado a nenhuma base de dados virtual do nosso século XXI.</w:t>
      </w:r>
      <w:r w:rsidR="00C52F6B">
        <w:rPr>
          <w:rFonts w:ascii="Times New Roman" w:eastAsia="Times New Roman" w:hAnsi="Times New Roman" w:cs="Times New Roman"/>
          <w:sz w:val="24"/>
          <w:szCs w:val="24"/>
          <w:lang w:eastAsia="pt-PT"/>
        </w:rPr>
        <w:t xml:space="preserve"> É, deste modo, aqui intuito resgatar este “romance dos bichos do mato” dada a re</w:t>
      </w:r>
      <w:r w:rsidR="001A7D3E">
        <w:rPr>
          <w:rFonts w:ascii="Times New Roman" w:eastAsia="Times New Roman" w:hAnsi="Times New Roman" w:cs="Times New Roman"/>
          <w:sz w:val="24"/>
          <w:szCs w:val="24"/>
          <w:lang w:eastAsia="pt-PT"/>
        </w:rPr>
        <w:t>levân</w:t>
      </w:r>
      <w:r w:rsidR="00C52F6B">
        <w:rPr>
          <w:rFonts w:ascii="Times New Roman" w:eastAsia="Times New Roman" w:hAnsi="Times New Roman" w:cs="Times New Roman"/>
          <w:sz w:val="24"/>
          <w:szCs w:val="24"/>
          <w:lang w:eastAsia="pt-PT"/>
        </w:rPr>
        <w:t xml:space="preserve">cia que ele </w:t>
      </w:r>
      <w:r w:rsidR="001A7D3E">
        <w:rPr>
          <w:rFonts w:ascii="Times New Roman" w:eastAsia="Times New Roman" w:hAnsi="Times New Roman" w:cs="Times New Roman"/>
          <w:sz w:val="24"/>
          <w:szCs w:val="24"/>
          <w:lang w:eastAsia="pt-PT"/>
        </w:rPr>
        <w:t>proporciona à</w:t>
      </w:r>
      <w:r w:rsidR="00C52F6B">
        <w:rPr>
          <w:rFonts w:ascii="Times New Roman" w:eastAsia="Times New Roman" w:hAnsi="Times New Roman" w:cs="Times New Roman"/>
          <w:sz w:val="24"/>
          <w:szCs w:val="24"/>
          <w:lang w:eastAsia="pt-PT"/>
        </w:rPr>
        <w:t xml:space="preserve"> compreensão de um campo de investigação</w:t>
      </w:r>
      <w:r w:rsidR="00CD1375">
        <w:rPr>
          <w:rFonts w:ascii="Times New Roman" w:eastAsia="Times New Roman" w:hAnsi="Times New Roman" w:cs="Times New Roman"/>
          <w:sz w:val="24"/>
          <w:szCs w:val="24"/>
          <w:lang w:eastAsia="pt-PT"/>
        </w:rPr>
        <w:t>, o dos EA,</w:t>
      </w:r>
      <w:r w:rsidR="00C52F6B">
        <w:rPr>
          <w:rFonts w:ascii="Times New Roman" w:eastAsia="Times New Roman" w:hAnsi="Times New Roman" w:cs="Times New Roman"/>
          <w:sz w:val="24"/>
          <w:szCs w:val="24"/>
          <w:lang w:eastAsia="pt-PT"/>
        </w:rPr>
        <w:t xml:space="preserve"> quando </w:t>
      </w:r>
      <w:r w:rsidR="007D6253">
        <w:rPr>
          <w:rFonts w:ascii="Times New Roman" w:eastAsia="Times New Roman" w:hAnsi="Times New Roman" w:cs="Times New Roman"/>
          <w:sz w:val="24"/>
          <w:szCs w:val="24"/>
          <w:lang w:eastAsia="pt-PT"/>
        </w:rPr>
        <w:t xml:space="preserve">este </w:t>
      </w:r>
      <w:r w:rsidR="00C52F6B">
        <w:rPr>
          <w:rFonts w:ascii="Times New Roman" w:eastAsia="Times New Roman" w:hAnsi="Times New Roman" w:cs="Times New Roman"/>
          <w:sz w:val="24"/>
          <w:szCs w:val="24"/>
          <w:lang w:eastAsia="pt-PT"/>
        </w:rPr>
        <w:t xml:space="preserve">ainda não se tinha sequer formado e para o entendimento de uma vertente da literatura colonial portuguesa ainda não explorada e da complexa relação que </w:t>
      </w:r>
      <w:r w:rsidR="00CD1375">
        <w:rPr>
          <w:rFonts w:ascii="Times New Roman" w:eastAsia="Times New Roman" w:hAnsi="Times New Roman" w:cs="Times New Roman"/>
          <w:sz w:val="24"/>
          <w:szCs w:val="24"/>
          <w:lang w:eastAsia="pt-PT"/>
        </w:rPr>
        <w:t xml:space="preserve">esta </w:t>
      </w:r>
      <w:r w:rsidR="00C52F6B">
        <w:rPr>
          <w:rFonts w:ascii="Times New Roman" w:eastAsia="Times New Roman" w:hAnsi="Times New Roman" w:cs="Times New Roman"/>
          <w:sz w:val="24"/>
          <w:szCs w:val="24"/>
          <w:lang w:eastAsia="pt-PT"/>
        </w:rPr>
        <w:t xml:space="preserve">pode ter com os estudos pós-coloniais e </w:t>
      </w:r>
      <w:r w:rsidR="001A7D3E">
        <w:rPr>
          <w:rFonts w:ascii="Times New Roman" w:eastAsia="Times New Roman" w:hAnsi="Times New Roman" w:cs="Times New Roman"/>
          <w:sz w:val="24"/>
          <w:szCs w:val="24"/>
          <w:lang w:eastAsia="pt-PT"/>
        </w:rPr>
        <w:t>a sua vertente</w:t>
      </w:r>
      <w:r w:rsidR="00C52F6B">
        <w:rPr>
          <w:rFonts w:ascii="Times New Roman" w:eastAsia="Times New Roman" w:hAnsi="Times New Roman" w:cs="Times New Roman"/>
          <w:sz w:val="24"/>
          <w:szCs w:val="24"/>
          <w:lang w:eastAsia="pt-PT"/>
        </w:rPr>
        <w:t xml:space="preserve"> dos Estudos Animais. </w:t>
      </w:r>
    </w:p>
    <w:p w14:paraId="79B0DA1E" w14:textId="77777777" w:rsidR="00D20F39" w:rsidRDefault="00D20F39" w:rsidP="001325EF">
      <w:pPr>
        <w:tabs>
          <w:tab w:val="left" w:pos="567"/>
        </w:tabs>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b/>
        <w:t xml:space="preserve">Henrique Galvão é uma das “personagens” históricas que quase dispensa apresentação. No entanto, é no seu papel como </w:t>
      </w:r>
      <w:proofErr w:type="spellStart"/>
      <w:r>
        <w:rPr>
          <w:rFonts w:ascii="Times New Roman" w:eastAsia="Times New Roman" w:hAnsi="Times New Roman" w:cs="Times New Roman"/>
          <w:sz w:val="24"/>
          <w:szCs w:val="24"/>
          <w:lang w:eastAsia="pt-PT"/>
        </w:rPr>
        <w:t>actor</w:t>
      </w:r>
      <w:proofErr w:type="spellEnd"/>
      <w:r>
        <w:rPr>
          <w:rFonts w:ascii="Times New Roman" w:eastAsia="Times New Roman" w:hAnsi="Times New Roman" w:cs="Times New Roman"/>
          <w:sz w:val="24"/>
          <w:szCs w:val="24"/>
          <w:lang w:eastAsia="pt-PT"/>
        </w:rPr>
        <w:t xml:space="preserve"> histórico e político que a maior parte dos estudos se concentram. Como refere José Barreto num artigo sobre a vida de Galvão, este </w:t>
      </w:r>
    </w:p>
    <w:p w14:paraId="67CBF68F" w14:textId="3CBFB00D" w:rsidR="00C76A24" w:rsidRDefault="00D20F39" w:rsidP="00F801B6">
      <w:pPr>
        <w:spacing w:after="0" w:line="360" w:lineRule="auto"/>
        <w:ind w:left="2268"/>
        <w:contextualSpacing/>
        <w:jc w:val="both"/>
        <w:rPr>
          <w:rFonts w:ascii="Times New Roman" w:eastAsia="Times New Roman" w:hAnsi="Times New Roman" w:cs="Times New Roman"/>
          <w:iCs/>
          <w:lang w:eastAsia="pt-PT"/>
        </w:rPr>
      </w:pPr>
      <w:r w:rsidRPr="00CF399A">
        <w:rPr>
          <w:rFonts w:ascii="Times New Roman" w:eastAsia="Times New Roman" w:hAnsi="Times New Roman" w:cs="Times New Roman"/>
          <w:lang w:eastAsia="pt-PT"/>
        </w:rPr>
        <w:t xml:space="preserve">(…) é apontado como o maior divulgador da África portuguesa do século XX. Esta paixão, determinante da sua vida, exprimiu-se através de um posicionamento político evolutivo e não isento de contradições. Pecando porventura por tardios à luz da história da África contemporânea, os seus </w:t>
      </w:r>
      <w:proofErr w:type="spellStart"/>
      <w:r w:rsidRPr="00CF399A">
        <w:rPr>
          <w:rFonts w:ascii="Times New Roman" w:eastAsia="Times New Roman" w:hAnsi="Times New Roman" w:cs="Times New Roman"/>
          <w:lang w:eastAsia="pt-PT"/>
        </w:rPr>
        <w:t>projectos</w:t>
      </w:r>
      <w:proofErr w:type="spellEnd"/>
      <w:r w:rsidRPr="00CF399A">
        <w:rPr>
          <w:rFonts w:ascii="Times New Roman" w:eastAsia="Times New Roman" w:hAnsi="Times New Roman" w:cs="Times New Roman"/>
          <w:lang w:eastAsia="pt-PT"/>
        </w:rPr>
        <w:t xml:space="preserve"> não deixavam de estar simultaneamente em avanço sobre a realidade colonial portuguesa do seu tempo. Nunca cedeu no respeitante à manutenção em África duma </w:t>
      </w:r>
      <w:r w:rsidRPr="00CF399A">
        <w:rPr>
          <w:rFonts w:ascii="Times New Roman" w:eastAsia="Times New Roman" w:hAnsi="Times New Roman" w:cs="Times New Roman"/>
          <w:lang w:eastAsia="pt-PT"/>
        </w:rPr>
        <w:lastRenderedPageBreak/>
        <w:t xml:space="preserve">forte presença portuguesa, que ele queria conciliar com o princípio da autodeterminação dos povos—plano que o </w:t>
      </w:r>
      <w:proofErr w:type="spellStart"/>
      <w:r w:rsidRPr="00CF399A">
        <w:rPr>
          <w:rFonts w:ascii="Times New Roman" w:eastAsia="Times New Roman" w:hAnsi="Times New Roman" w:cs="Times New Roman"/>
          <w:lang w:eastAsia="pt-PT"/>
        </w:rPr>
        <w:t>salaz</w:t>
      </w:r>
      <w:r w:rsidR="005D55BF" w:rsidRPr="00CF399A">
        <w:rPr>
          <w:rFonts w:ascii="Times New Roman" w:eastAsia="Times New Roman" w:hAnsi="Times New Roman" w:cs="Times New Roman"/>
          <w:lang w:eastAsia="pt-PT"/>
        </w:rPr>
        <w:t>ar-caetanismo</w:t>
      </w:r>
      <w:proofErr w:type="spellEnd"/>
      <w:r w:rsidR="005D55BF" w:rsidRPr="00CF399A">
        <w:rPr>
          <w:rFonts w:ascii="Times New Roman" w:eastAsia="Times New Roman" w:hAnsi="Times New Roman" w:cs="Times New Roman"/>
          <w:lang w:eastAsia="pt-PT"/>
        </w:rPr>
        <w:t xml:space="preserve"> tinha na conta de inviável e o </w:t>
      </w:r>
      <w:r w:rsidR="005D55BF" w:rsidRPr="00CF399A">
        <w:rPr>
          <w:rFonts w:ascii="Times New Roman" w:eastAsia="Times New Roman" w:hAnsi="Times New Roman" w:cs="Times New Roman"/>
          <w:i/>
          <w:iCs/>
          <w:lang w:eastAsia="pt-PT"/>
        </w:rPr>
        <w:t>25 de Abril</w:t>
      </w:r>
      <w:r w:rsidR="005D55BF" w:rsidRPr="00CF399A">
        <w:rPr>
          <w:rFonts w:ascii="Times New Roman" w:eastAsia="Times New Roman" w:hAnsi="Times New Roman" w:cs="Times New Roman"/>
          <w:lang w:eastAsia="pt-PT"/>
        </w:rPr>
        <w:t xml:space="preserve">, numa primeira fase, liquidaria. É sem dúvida paradoxal que Henrique Galvão, pelo seu papel no episódio do </w:t>
      </w:r>
      <w:r w:rsidR="005D55BF" w:rsidRPr="00CF399A">
        <w:rPr>
          <w:rFonts w:ascii="Times New Roman" w:eastAsia="Times New Roman" w:hAnsi="Times New Roman" w:cs="Times New Roman"/>
          <w:i/>
          <w:lang w:eastAsia="pt-PT"/>
        </w:rPr>
        <w:t>Santa Maria</w:t>
      </w:r>
      <w:r w:rsidR="005D55BF" w:rsidRPr="00CF399A">
        <w:rPr>
          <w:rFonts w:ascii="Times New Roman" w:eastAsia="Times New Roman" w:hAnsi="Times New Roman" w:cs="Times New Roman"/>
          <w:iCs/>
          <w:lang w:eastAsia="pt-PT"/>
        </w:rPr>
        <w:t xml:space="preserve">, tenha sido considerado por James </w:t>
      </w:r>
      <w:proofErr w:type="spellStart"/>
      <w:r w:rsidR="005D55BF" w:rsidRPr="00CF399A">
        <w:rPr>
          <w:rFonts w:ascii="Times New Roman" w:eastAsia="Times New Roman" w:hAnsi="Times New Roman" w:cs="Times New Roman"/>
          <w:iCs/>
          <w:lang w:eastAsia="pt-PT"/>
        </w:rPr>
        <w:t>Duffy</w:t>
      </w:r>
      <w:proofErr w:type="spellEnd"/>
      <w:r w:rsidR="005D55BF" w:rsidRPr="00CF399A">
        <w:rPr>
          <w:rFonts w:ascii="Times New Roman" w:eastAsia="Times New Roman" w:hAnsi="Times New Roman" w:cs="Times New Roman"/>
          <w:iCs/>
          <w:lang w:eastAsia="pt-PT"/>
        </w:rPr>
        <w:t xml:space="preserve"> como o arauto do ‘princípio do fim de Portugal em África.’ (</w:t>
      </w:r>
      <w:r w:rsidR="00CF399A">
        <w:rPr>
          <w:rFonts w:ascii="Times New Roman" w:eastAsia="Times New Roman" w:hAnsi="Times New Roman" w:cs="Times New Roman"/>
          <w:iCs/>
          <w:lang w:eastAsia="pt-PT"/>
        </w:rPr>
        <w:t>BARRETO,</w:t>
      </w:r>
      <w:r w:rsidR="00F801B6">
        <w:rPr>
          <w:rFonts w:ascii="Times New Roman" w:eastAsia="Times New Roman" w:hAnsi="Times New Roman" w:cs="Times New Roman"/>
          <w:iCs/>
          <w:lang w:eastAsia="pt-PT"/>
        </w:rPr>
        <w:t xml:space="preserve"> 1999, p.</w:t>
      </w:r>
      <w:r w:rsidR="00CF399A">
        <w:rPr>
          <w:rFonts w:ascii="Times New Roman" w:eastAsia="Times New Roman" w:hAnsi="Times New Roman" w:cs="Times New Roman"/>
          <w:iCs/>
          <w:lang w:eastAsia="pt-PT"/>
        </w:rPr>
        <w:t xml:space="preserve"> </w:t>
      </w:r>
      <w:r w:rsidR="005D55BF" w:rsidRPr="00CF399A">
        <w:rPr>
          <w:rFonts w:ascii="Times New Roman" w:eastAsia="Times New Roman" w:hAnsi="Times New Roman" w:cs="Times New Roman"/>
          <w:iCs/>
          <w:lang w:eastAsia="pt-PT"/>
        </w:rPr>
        <w:t>86)</w:t>
      </w:r>
    </w:p>
    <w:p w14:paraId="20D1B18D" w14:textId="77777777" w:rsidR="00F801B6" w:rsidRPr="00F801B6" w:rsidRDefault="00F801B6" w:rsidP="00F801B6">
      <w:pPr>
        <w:spacing w:after="0" w:line="360" w:lineRule="auto"/>
        <w:ind w:left="2268"/>
        <w:contextualSpacing/>
        <w:jc w:val="both"/>
        <w:rPr>
          <w:rFonts w:ascii="Times New Roman" w:eastAsia="Times New Roman" w:hAnsi="Times New Roman" w:cs="Times New Roman"/>
          <w:iCs/>
          <w:lang w:eastAsia="pt-PT"/>
        </w:rPr>
      </w:pPr>
    </w:p>
    <w:p w14:paraId="7F5654B3" w14:textId="5A875B34" w:rsidR="005262B0" w:rsidRPr="000836BD" w:rsidRDefault="00395DF5" w:rsidP="005A6780">
      <w:pPr>
        <w:spacing w:after="0" w:line="360" w:lineRule="auto"/>
        <w:contextualSpacing/>
        <w:jc w:val="both"/>
        <w:rPr>
          <w:rFonts w:ascii="Times New Roman" w:eastAsia="Times New Roman" w:hAnsi="Times New Roman" w:cs="Times New Roman"/>
          <w:iCs/>
          <w:sz w:val="24"/>
          <w:szCs w:val="24"/>
          <w:lang w:eastAsia="pt-PT"/>
        </w:rPr>
      </w:pPr>
      <w:r>
        <w:rPr>
          <w:rFonts w:ascii="Times New Roman" w:eastAsia="Times New Roman" w:hAnsi="Times New Roman" w:cs="Times New Roman"/>
          <w:iCs/>
          <w:sz w:val="24"/>
          <w:szCs w:val="24"/>
          <w:lang w:eastAsia="pt-PT"/>
        </w:rPr>
        <w:t>A</w:t>
      </w:r>
      <w:r w:rsidR="002042D7">
        <w:rPr>
          <w:rFonts w:ascii="Times New Roman" w:eastAsia="Times New Roman" w:hAnsi="Times New Roman" w:cs="Times New Roman"/>
          <w:iCs/>
          <w:sz w:val="24"/>
          <w:szCs w:val="24"/>
          <w:lang w:eastAsia="pt-PT"/>
        </w:rPr>
        <w:t>s contradições políticas</w:t>
      </w:r>
      <w:r w:rsidR="00424F8C">
        <w:rPr>
          <w:rFonts w:ascii="Times New Roman" w:eastAsia="Times New Roman" w:hAnsi="Times New Roman" w:cs="Times New Roman"/>
          <w:iCs/>
          <w:sz w:val="24"/>
          <w:szCs w:val="24"/>
          <w:lang w:eastAsia="pt-PT"/>
        </w:rPr>
        <w:t xml:space="preserve"> e ideológicas</w:t>
      </w:r>
      <w:r w:rsidR="002042D7">
        <w:rPr>
          <w:rFonts w:ascii="Times New Roman" w:eastAsia="Times New Roman" w:hAnsi="Times New Roman" w:cs="Times New Roman"/>
          <w:iCs/>
          <w:sz w:val="24"/>
          <w:szCs w:val="24"/>
          <w:lang w:eastAsia="pt-PT"/>
        </w:rPr>
        <w:t xml:space="preserve"> expressas por Barreto</w:t>
      </w:r>
      <w:r w:rsidR="00774428">
        <w:rPr>
          <w:rFonts w:ascii="Times New Roman" w:eastAsia="Times New Roman" w:hAnsi="Times New Roman" w:cs="Times New Roman"/>
          <w:iCs/>
          <w:sz w:val="24"/>
          <w:szCs w:val="24"/>
          <w:lang w:eastAsia="pt-PT"/>
        </w:rPr>
        <w:t xml:space="preserve"> e igualmente </w:t>
      </w:r>
      <w:r w:rsidR="00424F8C">
        <w:rPr>
          <w:rFonts w:ascii="Times New Roman" w:eastAsia="Times New Roman" w:hAnsi="Times New Roman" w:cs="Times New Roman"/>
          <w:iCs/>
          <w:sz w:val="24"/>
          <w:szCs w:val="24"/>
          <w:lang w:eastAsia="pt-PT"/>
        </w:rPr>
        <w:t>re</w:t>
      </w:r>
      <w:r w:rsidR="00774428">
        <w:rPr>
          <w:rFonts w:ascii="Times New Roman" w:eastAsia="Times New Roman" w:hAnsi="Times New Roman" w:cs="Times New Roman"/>
          <w:iCs/>
          <w:sz w:val="24"/>
          <w:szCs w:val="24"/>
          <w:lang w:eastAsia="pt-PT"/>
        </w:rPr>
        <w:t xml:space="preserve">afirmadas por João </w:t>
      </w:r>
      <w:r w:rsidR="00063768">
        <w:rPr>
          <w:rFonts w:ascii="Times New Roman" w:eastAsia="Times New Roman" w:hAnsi="Times New Roman" w:cs="Times New Roman"/>
          <w:iCs/>
          <w:sz w:val="24"/>
          <w:szCs w:val="24"/>
          <w:lang w:eastAsia="pt-PT"/>
        </w:rPr>
        <w:t xml:space="preserve">de </w:t>
      </w:r>
      <w:r w:rsidR="00774428">
        <w:rPr>
          <w:rFonts w:ascii="Times New Roman" w:eastAsia="Times New Roman" w:hAnsi="Times New Roman" w:cs="Times New Roman"/>
          <w:iCs/>
          <w:sz w:val="24"/>
          <w:szCs w:val="24"/>
          <w:lang w:eastAsia="pt-PT"/>
        </w:rPr>
        <w:t>Pina-Cabral</w:t>
      </w:r>
      <w:r w:rsidR="00424F8C">
        <w:rPr>
          <w:rStyle w:val="Refdenotaderodap"/>
          <w:rFonts w:ascii="Times New Roman" w:eastAsia="Times New Roman" w:hAnsi="Times New Roman" w:cs="Times New Roman"/>
          <w:iCs/>
          <w:sz w:val="24"/>
          <w:szCs w:val="24"/>
          <w:lang w:eastAsia="pt-PT"/>
        </w:rPr>
        <w:footnoteReference w:id="8"/>
      </w:r>
      <w:r w:rsidR="00774428">
        <w:rPr>
          <w:rFonts w:ascii="Times New Roman" w:eastAsia="Times New Roman" w:hAnsi="Times New Roman" w:cs="Times New Roman"/>
          <w:iCs/>
          <w:sz w:val="24"/>
          <w:szCs w:val="24"/>
          <w:lang w:eastAsia="pt-PT"/>
        </w:rPr>
        <w:t xml:space="preserve"> ao referir que</w:t>
      </w:r>
      <w:r w:rsidR="00895368">
        <w:rPr>
          <w:rFonts w:ascii="Times New Roman" w:eastAsia="Times New Roman" w:hAnsi="Times New Roman" w:cs="Times New Roman"/>
          <w:iCs/>
          <w:sz w:val="24"/>
          <w:szCs w:val="24"/>
          <w:lang w:eastAsia="pt-PT"/>
        </w:rPr>
        <w:t xml:space="preserve"> “a</w:t>
      </w:r>
      <w:r w:rsidR="00895368" w:rsidRPr="00895368">
        <w:rPr>
          <w:rFonts w:ascii="Times New Roman" w:eastAsia="Times New Roman" w:hAnsi="Times New Roman" w:cs="Times New Roman"/>
          <w:iCs/>
          <w:sz w:val="24"/>
          <w:szCs w:val="24"/>
          <w:lang w:eastAsia="pt-PT"/>
        </w:rPr>
        <w:t xml:space="preserve"> obra de Galvão (...) é (...) um </w:t>
      </w:r>
      <w:r w:rsidR="00895368">
        <w:rPr>
          <w:rFonts w:ascii="Times New Roman" w:eastAsia="Times New Roman" w:hAnsi="Times New Roman" w:cs="Times New Roman"/>
          <w:iCs/>
          <w:sz w:val="24"/>
          <w:szCs w:val="24"/>
          <w:lang w:eastAsia="pt-PT"/>
        </w:rPr>
        <w:t>modelo</w:t>
      </w:r>
      <w:r w:rsidR="00895368" w:rsidRPr="00895368">
        <w:rPr>
          <w:rFonts w:ascii="Times New Roman" w:eastAsia="Times New Roman" w:hAnsi="Times New Roman" w:cs="Times New Roman"/>
          <w:iCs/>
          <w:sz w:val="24"/>
          <w:szCs w:val="24"/>
          <w:lang w:eastAsia="pt-PT"/>
        </w:rPr>
        <w:t xml:space="preserve"> de um complexo ideológico que foi muito além d</w:t>
      </w:r>
      <w:r w:rsidR="00895368">
        <w:rPr>
          <w:rFonts w:ascii="Times New Roman" w:eastAsia="Times New Roman" w:hAnsi="Times New Roman" w:cs="Times New Roman"/>
          <w:iCs/>
          <w:sz w:val="24"/>
          <w:szCs w:val="24"/>
          <w:lang w:eastAsia="pt-PT"/>
        </w:rPr>
        <w:t>a</w:t>
      </w:r>
      <w:r w:rsidR="00895368" w:rsidRPr="00895368">
        <w:rPr>
          <w:rFonts w:ascii="Times New Roman" w:eastAsia="Times New Roman" w:hAnsi="Times New Roman" w:cs="Times New Roman"/>
          <w:iCs/>
          <w:sz w:val="24"/>
          <w:szCs w:val="24"/>
          <w:lang w:eastAsia="pt-PT"/>
        </w:rPr>
        <w:t xml:space="preserve"> sua influência pessoal</w:t>
      </w:r>
      <w:r w:rsidR="00895368">
        <w:rPr>
          <w:rFonts w:ascii="Times New Roman" w:eastAsia="Times New Roman" w:hAnsi="Times New Roman" w:cs="Times New Roman"/>
          <w:iCs/>
          <w:sz w:val="24"/>
          <w:szCs w:val="24"/>
          <w:lang w:eastAsia="pt-PT"/>
        </w:rPr>
        <w:t>”</w:t>
      </w:r>
      <w:r w:rsidR="00895368">
        <w:rPr>
          <w:rStyle w:val="Refdenotaderodap"/>
          <w:rFonts w:ascii="Times New Roman" w:eastAsia="Times New Roman" w:hAnsi="Times New Roman" w:cs="Times New Roman"/>
          <w:iCs/>
          <w:sz w:val="24"/>
          <w:szCs w:val="24"/>
          <w:lang w:eastAsia="pt-PT"/>
        </w:rPr>
        <w:footnoteReference w:id="9"/>
      </w:r>
      <w:r w:rsidR="00895368">
        <w:rPr>
          <w:rFonts w:ascii="Times New Roman" w:eastAsia="Times New Roman" w:hAnsi="Times New Roman" w:cs="Times New Roman"/>
          <w:iCs/>
          <w:sz w:val="24"/>
          <w:szCs w:val="24"/>
          <w:lang w:eastAsia="pt-PT"/>
        </w:rPr>
        <w:t xml:space="preserve"> </w:t>
      </w:r>
      <w:bookmarkStart w:id="4" w:name="_Hlk63406689"/>
      <w:r w:rsidR="00774428">
        <w:rPr>
          <w:rFonts w:ascii="Times New Roman" w:eastAsia="Times New Roman" w:hAnsi="Times New Roman" w:cs="Times New Roman"/>
          <w:iCs/>
          <w:sz w:val="24"/>
          <w:szCs w:val="24"/>
          <w:lang w:eastAsia="pt-PT"/>
        </w:rPr>
        <w:t>(</w:t>
      </w:r>
      <w:bookmarkStart w:id="5" w:name="_Hlk32174464"/>
      <w:r w:rsidR="0054559A">
        <w:rPr>
          <w:rFonts w:ascii="Times New Roman" w:eastAsia="Times New Roman" w:hAnsi="Times New Roman" w:cs="Times New Roman"/>
          <w:iCs/>
          <w:sz w:val="24"/>
          <w:szCs w:val="24"/>
          <w:lang w:eastAsia="pt-PT"/>
        </w:rPr>
        <w:t>PINA-CABRAL, 2001, p.</w:t>
      </w:r>
      <w:bookmarkEnd w:id="5"/>
      <w:r w:rsidR="0054559A">
        <w:rPr>
          <w:rFonts w:ascii="Times New Roman" w:eastAsia="Times New Roman" w:hAnsi="Times New Roman" w:cs="Times New Roman"/>
          <w:iCs/>
          <w:sz w:val="24"/>
          <w:szCs w:val="24"/>
          <w:lang w:eastAsia="pt-PT"/>
        </w:rPr>
        <w:t xml:space="preserve"> </w:t>
      </w:r>
      <w:r w:rsidR="00774428">
        <w:rPr>
          <w:rFonts w:ascii="Times New Roman" w:eastAsia="Times New Roman" w:hAnsi="Times New Roman" w:cs="Times New Roman"/>
          <w:iCs/>
          <w:sz w:val="24"/>
          <w:szCs w:val="24"/>
          <w:lang w:eastAsia="pt-PT"/>
        </w:rPr>
        <w:t>488</w:t>
      </w:r>
      <w:r w:rsidR="00895368">
        <w:rPr>
          <w:rFonts w:ascii="Times New Roman" w:eastAsia="Times New Roman" w:hAnsi="Times New Roman" w:cs="Times New Roman"/>
          <w:iCs/>
          <w:sz w:val="24"/>
          <w:szCs w:val="24"/>
          <w:lang w:eastAsia="pt-PT"/>
        </w:rPr>
        <w:t>, nossa tradução</w:t>
      </w:r>
      <w:r w:rsidR="00774428">
        <w:rPr>
          <w:rFonts w:ascii="Times New Roman" w:eastAsia="Times New Roman" w:hAnsi="Times New Roman" w:cs="Times New Roman"/>
          <w:iCs/>
          <w:sz w:val="24"/>
          <w:szCs w:val="24"/>
          <w:lang w:eastAsia="pt-PT"/>
        </w:rPr>
        <w:t>)</w:t>
      </w:r>
      <w:bookmarkEnd w:id="4"/>
      <w:r w:rsidR="002042D7">
        <w:rPr>
          <w:rFonts w:ascii="Times New Roman" w:eastAsia="Times New Roman" w:hAnsi="Times New Roman" w:cs="Times New Roman"/>
          <w:iCs/>
          <w:sz w:val="24"/>
          <w:szCs w:val="24"/>
          <w:lang w:eastAsia="pt-PT"/>
        </w:rPr>
        <w:t xml:space="preserve">, não </w:t>
      </w:r>
      <w:r>
        <w:rPr>
          <w:rFonts w:ascii="Times New Roman" w:eastAsia="Times New Roman" w:hAnsi="Times New Roman" w:cs="Times New Roman"/>
          <w:iCs/>
          <w:sz w:val="24"/>
          <w:szCs w:val="24"/>
          <w:lang w:eastAsia="pt-PT"/>
        </w:rPr>
        <w:t>parecem, no entanto, manifestar-se</w:t>
      </w:r>
      <w:r w:rsidR="001A7D3E">
        <w:rPr>
          <w:rFonts w:ascii="Times New Roman" w:eastAsia="Times New Roman" w:hAnsi="Times New Roman" w:cs="Times New Roman"/>
          <w:iCs/>
          <w:sz w:val="24"/>
          <w:szCs w:val="24"/>
          <w:lang w:eastAsia="pt-PT"/>
        </w:rPr>
        <w:t xml:space="preserve"> tão </w:t>
      </w:r>
      <w:r w:rsidR="00774428">
        <w:rPr>
          <w:rFonts w:ascii="Times New Roman" w:eastAsia="Times New Roman" w:hAnsi="Times New Roman" w:cs="Times New Roman"/>
          <w:iCs/>
          <w:sz w:val="24"/>
          <w:szCs w:val="24"/>
          <w:lang w:eastAsia="pt-PT"/>
        </w:rPr>
        <w:t>contundentemente</w:t>
      </w:r>
      <w:r w:rsidR="002042D7">
        <w:rPr>
          <w:rFonts w:ascii="Times New Roman" w:eastAsia="Times New Roman" w:hAnsi="Times New Roman" w:cs="Times New Roman"/>
          <w:iCs/>
          <w:sz w:val="24"/>
          <w:szCs w:val="24"/>
          <w:lang w:eastAsia="pt-PT"/>
        </w:rPr>
        <w:t xml:space="preserve"> </w:t>
      </w:r>
      <w:r>
        <w:rPr>
          <w:rFonts w:ascii="Times New Roman" w:eastAsia="Times New Roman" w:hAnsi="Times New Roman" w:cs="Times New Roman"/>
          <w:iCs/>
          <w:sz w:val="24"/>
          <w:szCs w:val="24"/>
          <w:lang w:eastAsia="pt-PT"/>
        </w:rPr>
        <w:t>n</w:t>
      </w:r>
      <w:r w:rsidR="001A7D3E">
        <w:rPr>
          <w:rFonts w:ascii="Times New Roman" w:eastAsia="Times New Roman" w:hAnsi="Times New Roman" w:cs="Times New Roman"/>
          <w:iCs/>
          <w:sz w:val="24"/>
          <w:szCs w:val="24"/>
          <w:lang w:eastAsia="pt-PT"/>
        </w:rPr>
        <w:t xml:space="preserve">o romance </w:t>
      </w:r>
      <w:proofErr w:type="spellStart"/>
      <w:r w:rsidR="001A7D3E">
        <w:rPr>
          <w:rFonts w:ascii="Times New Roman" w:eastAsia="Times New Roman" w:hAnsi="Times New Roman" w:cs="Times New Roman"/>
          <w:i/>
          <w:iCs/>
          <w:sz w:val="24"/>
          <w:szCs w:val="24"/>
          <w:lang w:eastAsia="pt-PT"/>
        </w:rPr>
        <w:t>Kurika</w:t>
      </w:r>
      <w:proofErr w:type="spellEnd"/>
      <w:r>
        <w:rPr>
          <w:rFonts w:ascii="Times New Roman" w:eastAsia="Times New Roman" w:hAnsi="Times New Roman" w:cs="Times New Roman"/>
          <w:iCs/>
          <w:sz w:val="24"/>
          <w:szCs w:val="24"/>
          <w:lang w:eastAsia="pt-PT"/>
        </w:rPr>
        <w:t xml:space="preserve">, o que nos levaria a perguntar se não teria sido através da arte, ou seja, da sua obra literária, que as suas convicções mais profundas se expressaram? </w:t>
      </w:r>
      <w:r w:rsidR="00774428" w:rsidRPr="003E31D5">
        <w:rPr>
          <w:rFonts w:ascii="Times New Roman" w:eastAsia="Times New Roman" w:hAnsi="Times New Roman" w:cs="Times New Roman"/>
          <w:iCs/>
          <w:sz w:val="24"/>
          <w:szCs w:val="24"/>
          <w:lang w:eastAsia="pt-PT"/>
        </w:rPr>
        <w:t xml:space="preserve">Como refere o já citado antropólogo Pina-Cabral, </w:t>
      </w:r>
      <w:r w:rsidR="00895368" w:rsidRPr="003E31D5">
        <w:rPr>
          <w:rFonts w:ascii="Times New Roman" w:eastAsia="Times New Roman" w:hAnsi="Times New Roman" w:cs="Times New Roman"/>
          <w:iCs/>
          <w:sz w:val="24"/>
          <w:szCs w:val="24"/>
          <w:lang w:eastAsia="pt-PT"/>
        </w:rPr>
        <w:t xml:space="preserve">“Em muitos </w:t>
      </w:r>
      <w:proofErr w:type="spellStart"/>
      <w:r w:rsidR="00895368" w:rsidRPr="003E31D5">
        <w:rPr>
          <w:rFonts w:ascii="Times New Roman" w:eastAsia="Times New Roman" w:hAnsi="Times New Roman" w:cs="Times New Roman"/>
          <w:iCs/>
          <w:sz w:val="24"/>
          <w:szCs w:val="24"/>
          <w:lang w:eastAsia="pt-PT"/>
        </w:rPr>
        <w:t>aspectos</w:t>
      </w:r>
      <w:proofErr w:type="spellEnd"/>
      <w:r w:rsidR="00895368" w:rsidRPr="003E31D5">
        <w:rPr>
          <w:rFonts w:ascii="Times New Roman" w:eastAsia="Times New Roman" w:hAnsi="Times New Roman" w:cs="Times New Roman"/>
          <w:iCs/>
          <w:sz w:val="24"/>
          <w:szCs w:val="24"/>
          <w:lang w:eastAsia="pt-PT"/>
        </w:rPr>
        <w:t>, Galvão foi um produto de sua época. Ele era</w:t>
      </w:r>
      <w:r w:rsidR="003E31D5">
        <w:rPr>
          <w:rFonts w:ascii="Times New Roman" w:eastAsia="Times New Roman" w:hAnsi="Times New Roman" w:cs="Times New Roman"/>
          <w:iCs/>
          <w:sz w:val="24"/>
          <w:szCs w:val="24"/>
          <w:lang w:eastAsia="pt-PT"/>
        </w:rPr>
        <w:t>-o</w:t>
      </w:r>
      <w:r w:rsidR="00895368" w:rsidRPr="003E31D5">
        <w:rPr>
          <w:rFonts w:ascii="Times New Roman" w:eastAsia="Times New Roman" w:hAnsi="Times New Roman" w:cs="Times New Roman"/>
          <w:iCs/>
          <w:sz w:val="24"/>
          <w:szCs w:val="24"/>
          <w:lang w:eastAsia="pt-PT"/>
        </w:rPr>
        <w:t>, no entanto, de uma forma singularmente enérgica e, por mais intrigante que nos pareça hoje, com uma profunda preocupação humanitária</w:t>
      </w:r>
      <w:r w:rsidR="003E31D5">
        <w:rPr>
          <w:rFonts w:ascii="Times New Roman" w:eastAsia="Times New Roman" w:hAnsi="Times New Roman" w:cs="Times New Roman"/>
          <w:iCs/>
          <w:sz w:val="24"/>
          <w:szCs w:val="24"/>
          <w:lang w:eastAsia="pt-PT"/>
        </w:rPr>
        <w:t>”</w:t>
      </w:r>
      <w:r w:rsidR="003E31D5">
        <w:rPr>
          <w:rStyle w:val="Refdenotaderodap"/>
          <w:rFonts w:ascii="Times New Roman" w:eastAsia="Times New Roman" w:hAnsi="Times New Roman" w:cs="Times New Roman"/>
          <w:iCs/>
          <w:sz w:val="24"/>
          <w:szCs w:val="24"/>
          <w:lang w:eastAsia="pt-PT"/>
        </w:rPr>
        <w:footnoteReference w:id="10"/>
      </w:r>
      <w:r w:rsidR="00895368" w:rsidRPr="003E31D5">
        <w:rPr>
          <w:rFonts w:ascii="Times New Roman" w:eastAsia="Times New Roman" w:hAnsi="Times New Roman" w:cs="Times New Roman"/>
          <w:iCs/>
          <w:sz w:val="24"/>
          <w:szCs w:val="24"/>
          <w:lang w:eastAsia="pt-PT"/>
        </w:rPr>
        <w:t xml:space="preserve"> </w:t>
      </w:r>
      <w:bookmarkStart w:id="6" w:name="_Hlk63406857"/>
      <w:r w:rsidR="00774428" w:rsidRPr="003E31D5">
        <w:rPr>
          <w:rFonts w:ascii="Times New Roman" w:eastAsia="Times New Roman" w:hAnsi="Times New Roman" w:cs="Times New Roman"/>
          <w:iCs/>
          <w:sz w:val="24"/>
          <w:szCs w:val="24"/>
          <w:lang w:eastAsia="pt-PT"/>
        </w:rPr>
        <w:t>(</w:t>
      </w:r>
      <w:r w:rsidR="0054559A" w:rsidRPr="003E31D5">
        <w:rPr>
          <w:rFonts w:ascii="Times New Roman" w:eastAsia="Times New Roman" w:hAnsi="Times New Roman" w:cs="Times New Roman"/>
          <w:iCs/>
          <w:sz w:val="24"/>
          <w:szCs w:val="24"/>
          <w:lang w:eastAsia="pt-PT"/>
        </w:rPr>
        <w:t xml:space="preserve">PINA-CABRAL, 2001, p. </w:t>
      </w:r>
      <w:r w:rsidR="00774428" w:rsidRPr="003E31D5">
        <w:rPr>
          <w:rFonts w:ascii="Times New Roman" w:eastAsia="Times New Roman" w:hAnsi="Times New Roman" w:cs="Times New Roman"/>
          <w:iCs/>
          <w:sz w:val="24"/>
          <w:szCs w:val="24"/>
          <w:lang w:eastAsia="pt-PT"/>
        </w:rPr>
        <w:t>488</w:t>
      </w:r>
      <w:r w:rsidR="003E31D5">
        <w:rPr>
          <w:rFonts w:ascii="Times New Roman" w:eastAsia="Times New Roman" w:hAnsi="Times New Roman" w:cs="Times New Roman"/>
          <w:iCs/>
          <w:sz w:val="24"/>
          <w:szCs w:val="24"/>
          <w:lang w:eastAsia="pt-PT"/>
        </w:rPr>
        <w:t>, tradução nossa</w:t>
      </w:r>
      <w:r w:rsidR="00774428" w:rsidRPr="003E31D5">
        <w:rPr>
          <w:rFonts w:ascii="Times New Roman" w:eastAsia="Times New Roman" w:hAnsi="Times New Roman" w:cs="Times New Roman"/>
          <w:iCs/>
          <w:sz w:val="24"/>
          <w:szCs w:val="24"/>
          <w:lang w:eastAsia="pt-PT"/>
        </w:rPr>
        <w:t>)</w:t>
      </w:r>
      <w:bookmarkEnd w:id="6"/>
      <w:r w:rsidR="00774428" w:rsidRPr="003E31D5">
        <w:rPr>
          <w:rFonts w:ascii="Times New Roman" w:eastAsia="Times New Roman" w:hAnsi="Times New Roman" w:cs="Times New Roman"/>
          <w:iCs/>
          <w:sz w:val="24"/>
          <w:szCs w:val="24"/>
          <w:lang w:eastAsia="pt-PT"/>
        </w:rPr>
        <w:t>.</w:t>
      </w:r>
      <w:r w:rsidR="006B1517" w:rsidRPr="003E31D5">
        <w:rPr>
          <w:rFonts w:ascii="Times New Roman" w:eastAsia="Times New Roman" w:hAnsi="Times New Roman" w:cs="Times New Roman"/>
          <w:iCs/>
          <w:sz w:val="24"/>
          <w:szCs w:val="24"/>
          <w:lang w:eastAsia="pt-PT"/>
        </w:rPr>
        <w:t xml:space="preserve"> </w:t>
      </w:r>
      <w:r w:rsidR="006B1517" w:rsidRPr="006B1517">
        <w:rPr>
          <w:rFonts w:ascii="Times New Roman" w:eastAsia="Times New Roman" w:hAnsi="Times New Roman" w:cs="Times New Roman"/>
          <w:iCs/>
          <w:sz w:val="24"/>
          <w:szCs w:val="24"/>
          <w:lang w:eastAsia="pt-PT"/>
        </w:rPr>
        <w:t>As</w:t>
      </w:r>
      <w:r w:rsidR="006B1517">
        <w:rPr>
          <w:rFonts w:ascii="Times New Roman" w:eastAsia="Times New Roman" w:hAnsi="Times New Roman" w:cs="Times New Roman"/>
          <w:iCs/>
          <w:sz w:val="24"/>
          <w:szCs w:val="24"/>
          <w:lang w:eastAsia="pt-PT"/>
        </w:rPr>
        <w:t>sim sendo e,</w:t>
      </w:r>
      <w:r w:rsidR="00774428" w:rsidRPr="006B1517">
        <w:rPr>
          <w:rFonts w:ascii="Times New Roman" w:eastAsia="Times New Roman" w:hAnsi="Times New Roman" w:cs="Times New Roman"/>
          <w:iCs/>
          <w:sz w:val="24"/>
          <w:szCs w:val="24"/>
          <w:lang w:eastAsia="pt-PT"/>
        </w:rPr>
        <w:t xml:space="preserve"> </w:t>
      </w:r>
      <w:r w:rsidR="006B1517">
        <w:rPr>
          <w:rFonts w:ascii="Times New Roman" w:eastAsia="Times New Roman" w:hAnsi="Times New Roman" w:cs="Times New Roman"/>
          <w:iCs/>
          <w:sz w:val="24"/>
          <w:szCs w:val="24"/>
          <w:lang w:eastAsia="pt-PT"/>
        </w:rPr>
        <w:t>p</w:t>
      </w:r>
      <w:r>
        <w:rPr>
          <w:rFonts w:ascii="Times New Roman" w:eastAsia="Times New Roman" w:hAnsi="Times New Roman" w:cs="Times New Roman"/>
          <w:iCs/>
          <w:sz w:val="24"/>
          <w:szCs w:val="24"/>
          <w:lang w:eastAsia="pt-PT"/>
        </w:rPr>
        <w:t>aradoxalmente</w:t>
      </w:r>
      <w:r w:rsidR="006B1517">
        <w:rPr>
          <w:rFonts w:ascii="Times New Roman" w:eastAsia="Times New Roman" w:hAnsi="Times New Roman" w:cs="Times New Roman"/>
          <w:iCs/>
          <w:sz w:val="24"/>
          <w:szCs w:val="24"/>
          <w:lang w:eastAsia="pt-PT"/>
        </w:rPr>
        <w:t xml:space="preserve">, </w:t>
      </w:r>
      <w:r>
        <w:rPr>
          <w:rFonts w:ascii="Times New Roman" w:eastAsia="Times New Roman" w:hAnsi="Times New Roman" w:cs="Times New Roman"/>
          <w:iCs/>
          <w:sz w:val="24"/>
          <w:szCs w:val="24"/>
          <w:lang w:eastAsia="pt-PT"/>
        </w:rPr>
        <w:t xml:space="preserve">como lhe era inerente, não terá Galvão criado através do romance colonial </w:t>
      </w:r>
      <w:proofErr w:type="spellStart"/>
      <w:r w:rsidRPr="00395DF5">
        <w:rPr>
          <w:rFonts w:ascii="Times New Roman" w:eastAsia="Times New Roman" w:hAnsi="Times New Roman" w:cs="Times New Roman"/>
          <w:i/>
          <w:sz w:val="24"/>
          <w:szCs w:val="24"/>
          <w:lang w:eastAsia="pt-PT"/>
        </w:rPr>
        <w:t>Kurika</w:t>
      </w:r>
      <w:proofErr w:type="spellEnd"/>
      <w:r>
        <w:rPr>
          <w:rFonts w:ascii="Times New Roman" w:eastAsia="Times New Roman" w:hAnsi="Times New Roman" w:cs="Times New Roman"/>
          <w:iCs/>
          <w:sz w:val="24"/>
          <w:szCs w:val="24"/>
          <w:lang w:eastAsia="pt-PT"/>
        </w:rPr>
        <w:t xml:space="preserve"> um caminho que antevia o futuro pós-colonial</w:t>
      </w:r>
      <w:r w:rsidR="00E559ED">
        <w:rPr>
          <w:rStyle w:val="Refdenotaderodap"/>
          <w:rFonts w:ascii="Times New Roman" w:eastAsia="Times New Roman" w:hAnsi="Times New Roman" w:cs="Times New Roman"/>
          <w:iCs/>
          <w:sz w:val="24"/>
          <w:szCs w:val="24"/>
          <w:lang w:eastAsia="pt-PT"/>
        </w:rPr>
        <w:footnoteReference w:id="11"/>
      </w:r>
      <w:r>
        <w:rPr>
          <w:rFonts w:ascii="Times New Roman" w:eastAsia="Times New Roman" w:hAnsi="Times New Roman" w:cs="Times New Roman"/>
          <w:iCs/>
          <w:sz w:val="24"/>
          <w:szCs w:val="24"/>
          <w:lang w:eastAsia="pt-PT"/>
        </w:rPr>
        <w:t xml:space="preserve">? É significativo, contudo, que a publicação de </w:t>
      </w:r>
      <w:proofErr w:type="spellStart"/>
      <w:r>
        <w:rPr>
          <w:rFonts w:ascii="Times New Roman" w:eastAsia="Times New Roman" w:hAnsi="Times New Roman" w:cs="Times New Roman"/>
          <w:i/>
          <w:iCs/>
          <w:sz w:val="24"/>
          <w:szCs w:val="24"/>
          <w:lang w:eastAsia="pt-PT"/>
        </w:rPr>
        <w:t>Kurika</w:t>
      </w:r>
      <w:proofErr w:type="spellEnd"/>
      <w:r>
        <w:rPr>
          <w:rFonts w:ascii="Times New Roman" w:eastAsia="Times New Roman" w:hAnsi="Times New Roman" w:cs="Times New Roman"/>
          <w:i/>
          <w:iCs/>
          <w:sz w:val="24"/>
          <w:szCs w:val="24"/>
          <w:lang w:eastAsia="pt-PT"/>
        </w:rPr>
        <w:t xml:space="preserve"> </w:t>
      </w:r>
      <w:r w:rsidR="00FD1E42">
        <w:rPr>
          <w:rFonts w:ascii="Times New Roman" w:eastAsia="Times New Roman" w:hAnsi="Times New Roman" w:cs="Times New Roman"/>
          <w:sz w:val="24"/>
          <w:szCs w:val="24"/>
          <w:lang w:eastAsia="pt-PT"/>
        </w:rPr>
        <w:t>em 1944 coincida com um período de transição do seu pensamento e consciência políticos tornando-o progressivamente pe</w:t>
      </w:r>
      <w:r w:rsidR="005262B0">
        <w:rPr>
          <w:rFonts w:ascii="Times New Roman" w:eastAsia="Times New Roman" w:hAnsi="Times New Roman" w:cs="Times New Roman"/>
          <w:sz w:val="24"/>
          <w:szCs w:val="24"/>
          <w:lang w:eastAsia="pt-PT"/>
        </w:rPr>
        <w:t>ssoa</w:t>
      </w:r>
      <w:r w:rsidR="00FD1E42">
        <w:rPr>
          <w:rFonts w:ascii="Times New Roman" w:eastAsia="Times New Roman" w:hAnsi="Times New Roman" w:cs="Times New Roman"/>
          <w:sz w:val="24"/>
          <w:szCs w:val="24"/>
          <w:lang w:eastAsia="pt-PT"/>
        </w:rPr>
        <w:t xml:space="preserve"> não grata no seio do regime salazarista. </w:t>
      </w:r>
      <w:r w:rsidR="005262B0">
        <w:rPr>
          <w:rFonts w:ascii="Times New Roman" w:eastAsia="Times New Roman" w:hAnsi="Times New Roman" w:cs="Times New Roman"/>
          <w:sz w:val="24"/>
          <w:szCs w:val="24"/>
          <w:lang w:eastAsia="pt-PT"/>
        </w:rPr>
        <w:t xml:space="preserve">Como referem Nelson Moreira Antão e Célia Gonçalves </w:t>
      </w:r>
      <w:r w:rsidR="005262B0">
        <w:rPr>
          <w:rFonts w:ascii="Times New Roman" w:eastAsia="Times New Roman" w:hAnsi="Times New Roman" w:cs="Times New Roman"/>
          <w:sz w:val="24"/>
          <w:szCs w:val="24"/>
          <w:lang w:eastAsia="pt-PT"/>
        </w:rPr>
        <w:lastRenderedPageBreak/>
        <w:t>Tavares, “(…), Galvão apresenta em Janeiro de 1947, em sessão secreta da Comissão das Colónias, um Aviso Prévio em que expõe, de forma dura e sistemática, as miseráveis condições de trabalho da população indígena, a falta de serviços de assistência, e o completo despovoamento de uma vasta zona de Moçambique (Galvão, 1973: 81-99)” (</w:t>
      </w:r>
      <w:r w:rsidR="0054559A">
        <w:rPr>
          <w:rFonts w:ascii="Times New Roman" w:eastAsia="Times New Roman" w:hAnsi="Times New Roman" w:cs="Times New Roman"/>
          <w:sz w:val="24"/>
          <w:szCs w:val="24"/>
          <w:lang w:eastAsia="pt-PT"/>
        </w:rPr>
        <w:t xml:space="preserve">ANTÃO e TAVARES, 2008, p. </w:t>
      </w:r>
      <w:r w:rsidR="005262B0">
        <w:rPr>
          <w:rFonts w:ascii="Times New Roman" w:eastAsia="Times New Roman" w:hAnsi="Times New Roman" w:cs="Times New Roman"/>
          <w:sz w:val="24"/>
          <w:szCs w:val="24"/>
          <w:lang w:eastAsia="pt-PT"/>
        </w:rPr>
        <w:t xml:space="preserve">90).  </w:t>
      </w:r>
      <w:r w:rsidR="004B2730">
        <w:rPr>
          <w:rFonts w:ascii="Times New Roman" w:eastAsia="Times New Roman" w:hAnsi="Times New Roman" w:cs="Times New Roman"/>
          <w:sz w:val="24"/>
          <w:szCs w:val="24"/>
          <w:lang w:eastAsia="pt-PT"/>
        </w:rPr>
        <w:t>Este</w:t>
      </w:r>
      <w:r w:rsidR="005262B0">
        <w:rPr>
          <w:rFonts w:ascii="Times New Roman" w:eastAsia="Times New Roman" w:hAnsi="Times New Roman" w:cs="Times New Roman"/>
          <w:sz w:val="24"/>
          <w:szCs w:val="24"/>
          <w:lang w:eastAsia="pt-PT"/>
        </w:rPr>
        <w:t xml:space="preserve"> relatório </w:t>
      </w:r>
      <w:r w:rsidR="004B2730">
        <w:rPr>
          <w:rFonts w:ascii="Times New Roman" w:eastAsia="Times New Roman" w:hAnsi="Times New Roman" w:cs="Times New Roman"/>
          <w:sz w:val="24"/>
          <w:szCs w:val="24"/>
          <w:lang w:eastAsia="pt-PT"/>
        </w:rPr>
        <w:t>“</w:t>
      </w:r>
      <w:r w:rsidR="005262B0">
        <w:rPr>
          <w:rFonts w:ascii="Times New Roman" w:eastAsia="Times New Roman" w:hAnsi="Times New Roman" w:cs="Times New Roman"/>
          <w:sz w:val="24"/>
          <w:szCs w:val="24"/>
          <w:lang w:eastAsia="pt-PT"/>
        </w:rPr>
        <w:t xml:space="preserve">e a forma </w:t>
      </w:r>
      <w:r w:rsidR="004B2730">
        <w:rPr>
          <w:rFonts w:ascii="Times New Roman" w:eastAsia="Times New Roman" w:hAnsi="Times New Roman" w:cs="Times New Roman"/>
          <w:sz w:val="24"/>
          <w:szCs w:val="24"/>
          <w:lang w:eastAsia="pt-PT"/>
        </w:rPr>
        <w:t>como fora apresentado (sem prévio apuramento do ministro das Colónias) desqualificaram-no definitivamente junto das figuras gradas do regime e do próprio Presidente do Conselho” (</w:t>
      </w:r>
      <w:r w:rsidR="0054559A">
        <w:rPr>
          <w:rFonts w:ascii="Times New Roman" w:eastAsia="Times New Roman" w:hAnsi="Times New Roman" w:cs="Times New Roman"/>
          <w:sz w:val="24"/>
          <w:szCs w:val="24"/>
          <w:lang w:eastAsia="pt-PT"/>
        </w:rPr>
        <w:t xml:space="preserve">ANTÃO e TAVARES, 2008, p. </w:t>
      </w:r>
      <w:r w:rsidR="004B2730">
        <w:rPr>
          <w:rFonts w:ascii="Times New Roman" w:eastAsia="Times New Roman" w:hAnsi="Times New Roman" w:cs="Times New Roman"/>
          <w:sz w:val="24"/>
          <w:szCs w:val="24"/>
          <w:lang w:eastAsia="pt-PT"/>
        </w:rPr>
        <w:t xml:space="preserve">90). </w:t>
      </w:r>
      <w:r w:rsidR="001872F6">
        <w:rPr>
          <w:rFonts w:ascii="Times New Roman" w:eastAsia="Times New Roman" w:hAnsi="Times New Roman" w:cs="Times New Roman"/>
          <w:sz w:val="24"/>
          <w:szCs w:val="24"/>
          <w:lang w:eastAsia="pt-PT"/>
        </w:rPr>
        <w:t>Mas</w:t>
      </w:r>
      <w:r w:rsidR="00E559ED">
        <w:rPr>
          <w:rFonts w:ascii="Times New Roman" w:eastAsia="Times New Roman" w:hAnsi="Times New Roman" w:cs="Times New Roman"/>
          <w:sz w:val="24"/>
          <w:szCs w:val="24"/>
          <w:lang w:eastAsia="pt-PT"/>
        </w:rPr>
        <w:t>,</w:t>
      </w:r>
      <w:r w:rsidR="001872F6">
        <w:rPr>
          <w:rFonts w:ascii="Times New Roman" w:eastAsia="Times New Roman" w:hAnsi="Times New Roman" w:cs="Times New Roman"/>
          <w:sz w:val="24"/>
          <w:szCs w:val="24"/>
          <w:lang w:eastAsia="pt-PT"/>
        </w:rPr>
        <w:t xml:space="preserve"> como alerta Barreto, tal não significa que apoiasse movimentos anticolonialistas pois continua a advogar “um regresso aos princípios coloniais vigentes no início do século XX e que ele descreve, idilicamente, como sendo de respeito pelos direitos dos indígenas e de elevação política, económica e social dos mesmos” (</w:t>
      </w:r>
      <w:r w:rsidR="0054559A">
        <w:rPr>
          <w:rFonts w:ascii="Times New Roman" w:eastAsia="Times New Roman" w:hAnsi="Times New Roman" w:cs="Times New Roman"/>
          <w:sz w:val="24"/>
          <w:szCs w:val="24"/>
          <w:lang w:eastAsia="pt-PT"/>
        </w:rPr>
        <w:t xml:space="preserve">BARRETO, 1999, p. </w:t>
      </w:r>
      <w:r w:rsidR="001872F6">
        <w:rPr>
          <w:rFonts w:ascii="Times New Roman" w:eastAsia="Times New Roman" w:hAnsi="Times New Roman" w:cs="Times New Roman"/>
          <w:sz w:val="24"/>
          <w:szCs w:val="24"/>
          <w:lang w:eastAsia="pt-PT"/>
        </w:rPr>
        <w:t xml:space="preserve">83). </w:t>
      </w:r>
    </w:p>
    <w:p w14:paraId="7FA0BE79" w14:textId="12F5CCDF" w:rsidR="00EA19EE" w:rsidRDefault="0088758F" w:rsidP="005A6780">
      <w:pPr>
        <w:tabs>
          <w:tab w:val="left" w:pos="567"/>
        </w:tabs>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b/>
        <w:t xml:space="preserve">Antes de </w:t>
      </w:r>
      <w:r w:rsidR="00EE0DF2">
        <w:rPr>
          <w:rFonts w:ascii="Times New Roman" w:eastAsia="Times New Roman" w:hAnsi="Times New Roman" w:cs="Times New Roman"/>
          <w:sz w:val="24"/>
          <w:szCs w:val="24"/>
          <w:lang w:eastAsia="pt-PT"/>
        </w:rPr>
        <w:t>me deter</w:t>
      </w:r>
      <w:r>
        <w:rPr>
          <w:rFonts w:ascii="Times New Roman" w:eastAsia="Times New Roman" w:hAnsi="Times New Roman" w:cs="Times New Roman"/>
          <w:sz w:val="24"/>
          <w:szCs w:val="24"/>
          <w:lang w:eastAsia="pt-PT"/>
        </w:rPr>
        <w:t xml:space="preserve"> na análise da obra de Galvão, é </w:t>
      </w:r>
      <w:r w:rsidR="00575C4A">
        <w:rPr>
          <w:rFonts w:ascii="Times New Roman" w:eastAsia="Times New Roman" w:hAnsi="Times New Roman" w:cs="Times New Roman"/>
          <w:sz w:val="24"/>
          <w:szCs w:val="24"/>
          <w:lang w:eastAsia="pt-PT"/>
        </w:rPr>
        <w:t>essencial</w:t>
      </w:r>
      <w:r>
        <w:rPr>
          <w:rFonts w:ascii="Times New Roman" w:eastAsia="Times New Roman" w:hAnsi="Times New Roman" w:cs="Times New Roman"/>
          <w:sz w:val="24"/>
          <w:szCs w:val="24"/>
          <w:lang w:eastAsia="pt-PT"/>
        </w:rPr>
        <w:t xml:space="preserve"> </w:t>
      </w:r>
      <w:r w:rsidR="006467FF">
        <w:rPr>
          <w:rFonts w:ascii="Times New Roman" w:eastAsia="Times New Roman" w:hAnsi="Times New Roman" w:cs="Times New Roman"/>
          <w:sz w:val="24"/>
          <w:szCs w:val="24"/>
          <w:lang w:eastAsia="pt-PT"/>
        </w:rPr>
        <w:t>embarcar em mais detalhe</w:t>
      </w:r>
      <w:r>
        <w:rPr>
          <w:rFonts w:ascii="Times New Roman" w:eastAsia="Times New Roman" w:hAnsi="Times New Roman" w:cs="Times New Roman"/>
          <w:sz w:val="24"/>
          <w:szCs w:val="24"/>
          <w:lang w:eastAsia="pt-PT"/>
        </w:rPr>
        <w:t xml:space="preserve"> nos limites da teoria pós-colonial em relação ao seu antropocentrismo e à forma como continua ainda a reproduzir um humanismo convencional. Para tal, apoiar-me-ei no revelador texto crítico de </w:t>
      </w:r>
      <w:proofErr w:type="spellStart"/>
      <w:r>
        <w:rPr>
          <w:rFonts w:ascii="Times New Roman" w:eastAsia="Times New Roman" w:hAnsi="Times New Roman" w:cs="Times New Roman"/>
          <w:sz w:val="24"/>
          <w:szCs w:val="24"/>
          <w:lang w:eastAsia="pt-PT"/>
        </w:rPr>
        <w:t>Fayaz</w:t>
      </w:r>
      <w:proofErr w:type="spellEnd"/>
      <w:r>
        <w:rPr>
          <w:rFonts w:ascii="Times New Roman" w:eastAsia="Times New Roman" w:hAnsi="Times New Roman" w:cs="Times New Roman"/>
          <w:sz w:val="24"/>
          <w:szCs w:val="24"/>
          <w:lang w:eastAsia="pt-PT"/>
        </w:rPr>
        <w:t xml:space="preserve"> </w:t>
      </w:r>
      <w:proofErr w:type="spellStart"/>
      <w:r>
        <w:rPr>
          <w:rFonts w:ascii="Times New Roman" w:eastAsia="Times New Roman" w:hAnsi="Times New Roman" w:cs="Times New Roman"/>
          <w:sz w:val="24"/>
          <w:szCs w:val="24"/>
          <w:lang w:eastAsia="pt-PT"/>
        </w:rPr>
        <w:t>Chagani</w:t>
      </w:r>
      <w:proofErr w:type="spellEnd"/>
      <w:r w:rsidR="00B0625A">
        <w:rPr>
          <w:rFonts w:ascii="Times New Roman" w:eastAsia="Times New Roman" w:hAnsi="Times New Roman" w:cs="Times New Roman"/>
          <w:sz w:val="24"/>
          <w:szCs w:val="24"/>
          <w:lang w:eastAsia="pt-PT"/>
        </w:rPr>
        <w:t xml:space="preserve">, “Can </w:t>
      </w:r>
      <w:proofErr w:type="spellStart"/>
      <w:r w:rsidR="00B0625A">
        <w:rPr>
          <w:rFonts w:ascii="Times New Roman" w:eastAsia="Times New Roman" w:hAnsi="Times New Roman" w:cs="Times New Roman"/>
          <w:sz w:val="24"/>
          <w:szCs w:val="24"/>
          <w:lang w:eastAsia="pt-PT"/>
        </w:rPr>
        <w:t>the</w:t>
      </w:r>
      <w:proofErr w:type="spellEnd"/>
      <w:r w:rsidR="00B0625A">
        <w:rPr>
          <w:rFonts w:ascii="Times New Roman" w:eastAsia="Times New Roman" w:hAnsi="Times New Roman" w:cs="Times New Roman"/>
          <w:sz w:val="24"/>
          <w:szCs w:val="24"/>
          <w:lang w:eastAsia="pt-PT"/>
        </w:rPr>
        <w:t xml:space="preserve"> </w:t>
      </w:r>
      <w:proofErr w:type="spellStart"/>
      <w:r w:rsidR="00B0625A">
        <w:rPr>
          <w:rFonts w:ascii="Times New Roman" w:eastAsia="Times New Roman" w:hAnsi="Times New Roman" w:cs="Times New Roman"/>
          <w:sz w:val="24"/>
          <w:szCs w:val="24"/>
          <w:lang w:eastAsia="pt-PT"/>
        </w:rPr>
        <w:t>Postcolonial</w:t>
      </w:r>
      <w:proofErr w:type="spellEnd"/>
      <w:r w:rsidR="00B0625A">
        <w:rPr>
          <w:rFonts w:ascii="Times New Roman" w:eastAsia="Times New Roman" w:hAnsi="Times New Roman" w:cs="Times New Roman"/>
          <w:sz w:val="24"/>
          <w:szCs w:val="24"/>
          <w:lang w:eastAsia="pt-PT"/>
        </w:rPr>
        <w:t xml:space="preserve"> Animal </w:t>
      </w:r>
      <w:proofErr w:type="spellStart"/>
      <w:r w:rsidR="00B0625A">
        <w:rPr>
          <w:rFonts w:ascii="Times New Roman" w:eastAsia="Times New Roman" w:hAnsi="Times New Roman" w:cs="Times New Roman"/>
          <w:sz w:val="24"/>
          <w:szCs w:val="24"/>
          <w:lang w:eastAsia="pt-PT"/>
        </w:rPr>
        <w:t>Speak</w:t>
      </w:r>
      <w:proofErr w:type="spellEnd"/>
      <w:r w:rsidR="00B0625A">
        <w:rPr>
          <w:rFonts w:ascii="Times New Roman" w:eastAsia="Times New Roman" w:hAnsi="Times New Roman" w:cs="Times New Roman"/>
          <w:sz w:val="24"/>
          <w:szCs w:val="24"/>
          <w:lang w:eastAsia="pt-PT"/>
        </w:rPr>
        <w:t>?”</w:t>
      </w:r>
      <w:r w:rsidR="006467FF">
        <w:rPr>
          <w:rFonts w:ascii="Times New Roman" w:eastAsia="Times New Roman" w:hAnsi="Times New Roman" w:cs="Times New Roman"/>
          <w:sz w:val="24"/>
          <w:szCs w:val="24"/>
          <w:lang w:eastAsia="pt-PT"/>
        </w:rPr>
        <w:t xml:space="preserve">, em que o autor </w:t>
      </w:r>
      <w:r w:rsidR="009F1B86">
        <w:rPr>
          <w:rFonts w:ascii="Times New Roman" w:eastAsia="Times New Roman" w:hAnsi="Times New Roman" w:cs="Times New Roman"/>
          <w:sz w:val="24"/>
          <w:szCs w:val="24"/>
          <w:lang w:eastAsia="pt-PT"/>
        </w:rPr>
        <w:t>afirma a falha</w:t>
      </w:r>
      <w:r w:rsidR="006467FF">
        <w:rPr>
          <w:rFonts w:ascii="Times New Roman" w:eastAsia="Times New Roman" w:hAnsi="Times New Roman" w:cs="Times New Roman"/>
          <w:sz w:val="24"/>
          <w:szCs w:val="24"/>
          <w:lang w:eastAsia="pt-PT"/>
        </w:rPr>
        <w:t xml:space="preserve"> do</w:t>
      </w:r>
      <w:r w:rsidR="0048308A">
        <w:rPr>
          <w:rFonts w:ascii="Times New Roman" w:eastAsia="Times New Roman" w:hAnsi="Times New Roman" w:cs="Times New Roman"/>
          <w:sz w:val="24"/>
          <w:szCs w:val="24"/>
          <w:lang w:eastAsia="pt-PT"/>
        </w:rPr>
        <w:t>s estudos</w:t>
      </w:r>
      <w:r w:rsidR="006467FF">
        <w:rPr>
          <w:rFonts w:ascii="Times New Roman" w:eastAsia="Times New Roman" w:hAnsi="Times New Roman" w:cs="Times New Roman"/>
          <w:sz w:val="24"/>
          <w:szCs w:val="24"/>
          <w:lang w:eastAsia="pt-PT"/>
        </w:rPr>
        <w:t xml:space="preserve"> pós-colonia</w:t>
      </w:r>
      <w:r w:rsidR="0048308A">
        <w:rPr>
          <w:rFonts w:ascii="Times New Roman" w:eastAsia="Times New Roman" w:hAnsi="Times New Roman" w:cs="Times New Roman"/>
          <w:sz w:val="24"/>
          <w:szCs w:val="24"/>
          <w:lang w:eastAsia="pt-PT"/>
        </w:rPr>
        <w:t>is</w:t>
      </w:r>
      <w:r w:rsidR="006467FF">
        <w:rPr>
          <w:rFonts w:ascii="Times New Roman" w:eastAsia="Times New Roman" w:hAnsi="Times New Roman" w:cs="Times New Roman"/>
          <w:sz w:val="24"/>
          <w:szCs w:val="24"/>
          <w:lang w:eastAsia="pt-PT"/>
        </w:rPr>
        <w:t xml:space="preserve"> em reconhecer a </w:t>
      </w:r>
      <w:proofErr w:type="spellStart"/>
      <w:r w:rsidR="006467FF">
        <w:rPr>
          <w:rFonts w:ascii="Times New Roman" w:eastAsia="Times New Roman" w:hAnsi="Times New Roman" w:cs="Times New Roman"/>
          <w:sz w:val="24"/>
          <w:szCs w:val="24"/>
          <w:lang w:eastAsia="pt-PT"/>
        </w:rPr>
        <w:t>subjectividade</w:t>
      </w:r>
      <w:proofErr w:type="spellEnd"/>
      <w:r w:rsidR="006467FF">
        <w:rPr>
          <w:rFonts w:ascii="Times New Roman" w:eastAsia="Times New Roman" w:hAnsi="Times New Roman" w:cs="Times New Roman"/>
          <w:sz w:val="24"/>
          <w:szCs w:val="24"/>
          <w:lang w:eastAsia="pt-PT"/>
        </w:rPr>
        <w:t xml:space="preserve"> dos animais não-humanos</w:t>
      </w:r>
      <w:r w:rsidR="004C4839">
        <w:rPr>
          <w:rFonts w:ascii="Times New Roman" w:eastAsia="Times New Roman" w:hAnsi="Times New Roman" w:cs="Times New Roman"/>
          <w:sz w:val="24"/>
          <w:szCs w:val="24"/>
          <w:lang w:eastAsia="pt-PT"/>
        </w:rPr>
        <w:t>, continuando a aceitar, talvez perversamente, a sua exclusão do universo moral reservado aos humanos. Este equívoco da crítica pós-colonial leva a que</w:t>
      </w:r>
      <w:r w:rsidR="009914EE">
        <w:rPr>
          <w:rFonts w:ascii="Times New Roman" w:eastAsia="Times New Roman" w:hAnsi="Times New Roman" w:cs="Times New Roman"/>
          <w:sz w:val="24"/>
          <w:szCs w:val="24"/>
          <w:lang w:eastAsia="pt-PT"/>
        </w:rPr>
        <w:t xml:space="preserve"> esta</w:t>
      </w:r>
      <w:r w:rsidR="004C4839">
        <w:rPr>
          <w:rFonts w:ascii="Times New Roman" w:eastAsia="Times New Roman" w:hAnsi="Times New Roman" w:cs="Times New Roman"/>
          <w:sz w:val="24"/>
          <w:szCs w:val="24"/>
          <w:lang w:eastAsia="pt-PT"/>
        </w:rPr>
        <w:t xml:space="preserve"> não seja imune às consequências da sua própria proposta crítica, ou seja, que participe, porventura inconscientemente, na violência simbólica e física cometida contra os animais. </w:t>
      </w:r>
      <w:r w:rsidR="004478A7">
        <w:rPr>
          <w:rFonts w:ascii="Times New Roman" w:eastAsia="Times New Roman" w:hAnsi="Times New Roman" w:cs="Times New Roman"/>
          <w:sz w:val="24"/>
          <w:szCs w:val="24"/>
          <w:lang w:eastAsia="pt-PT"/>
        </w:rPr>
        <w:t xml:space="preserve">A </w:t>
      </w:r>
      <w:proofErr w:type="spellStart"/>
      <w:r w:rsidR="004478A7">
        <w:rPr>
          <w:rFonts w:ascii="Times New Roman" w:eastAsia="Times New Roman" w:hAnsi="Times New Roman" w:cs="Times New Roman"/>
          <w:sz w:val="24"/>
          <w:szCs w:val="24"/>
          <w:lang w:eastAsia="pt-PT"/>
        </w:rPr>
        <w:t>percepção</w:t>
      </w:r>
      <w:proofErr w:type="spellEnd"/>
      <w:r w:rsidR="004478A7">
        <w:rPr>
          <w:rFonts w:ascii="Times New Roman" w:eastAsia="Times New Roman" w:hAnsi="Times New Roman" w:cs="Times New Roman"/>
          <w:sz w:val="24"/>
          <w:szCs w:val="24"/>
          <w:lang w:eastAsia="pt-PT"/>
        </w:rPr>
        <w:t xml:space="preserve"> das contradições da teoria pós-colonial conduzir-nos-ão a um entendimento mais profundo do </w:t>
      </w:r>
      <w:proofErr w:type="spellStart"/>
      <w:r w:rsidR="004478A7">
        <w:rPr>
          <w:rFonts w:ascii="Times New Roman" w:eastAsia="Times New Roman" w:hAnsi="Times New Roman" w:cs="Times New Roman"/>
          <w:sz w:val="24"/>
          <w:szCs w:val="24"/>
          <w:lang w:eastAsia="pt-PT"/>
        </w:rPr>
        <w:t>aspecto</w:t>
      </w:r>
      <w:proofErr w:type="spellEnd"/>
      <w:r w:rsidR="004478A7">
        <w:rPr>
          <w:rFonts w:ascii="Times New Roman" w:eastAsia="Times New Roman" w:hAnsi="Times New Roman" w:cs="Times New Roman"/>
          <w:sz w:val="24"/>
          <w:szCs w:val="24"/>
          <w:lang w:eastAsia="pt-PT"/>
        </w:rPr>
        <w:t xml:space="preserve"> vanguardista de uma obra como </w:t>
      </w:r>
      <w:proofErr w:type="spellStart"/>
      <w:r w:rsidR="004478A7" w:rsidRPr="004478A7">
        <w:rPr>
          <w:rFonts w:ascii="Times New Roman" w:eastAsia="Times New Roman" w:hAnsi="Times New Roman" w:cs="Times New Roman"/>
          <w:i/>
          <w:iCs/>
          <w:sz w:val="24"/>
          <w:szCs w:val="24"/>
          <w:lang w:eastAsia="pt-PT"/>
        </w:rPr>
        <w:t>Kurika</w:t>
      </w:r>
      <w:proofErr w:type="spellEnd"/>
      <w:r w:rsidR="004478A7">
        <w:rPr>
          <w:rFonts w:ascii="Times New Roman" w:eastAsia="Times New Roman" w:hAnsi="Times New Roman" w:cs="Times New Roman"/>
          <w:sz w:val="24"/>
          <w:szCs w:val="24"/>
          <w:lang w:eastAsia="pt-PT"/>
        </w:rPr>
        <w:t xml:space="preserve">. </w:t>
      </w:r>
      <w:r w:rsidR="00EA19EE" w:rsidRPr="00EA19EE">
        <w:rPr>
          <w:rFonts w:ascii="Times New Roman" w:eastAsia="Times New Roman" w:hAnsi="Times New Roman" w:cs="Times New Roman"/>
          <w:sz w:val="24"/>
          <w:szCs w:val="24"/>
          <w:lang w:eastAsia="pt-PT"/>
        </w:rPr>
        <w:t xml:space="preserve">Deste modo, </w:t>
      </w:r>
      <w:proofErr w:type="spellStart"/>
      <w:r w:rsidR="00EA19EE" w:rsidRPr="00EA19EE">
        <w:rPr>
          <w:rFonts w:ascii="Times New Roman" w:eastAsia="Times New Roman" w:hAnsi="Times New Roman" w:cs="Times New Roman"/>
          <w:sz w:val="24"/>
          <w:szCs w:val="24"/>
          <w:lang w:eastAsia="pt-PT"/>
        </w:rPr>
        <w:t>Chagani</w:t>
      </w:r>
      <w:proofErr w:type="spellEnd"/>
      <w:r w:rsidR="00EA19EE" w:rsidRPr="00EA19EE">
        <w:rPr>
          <w:rFonts w:ascii="Times New Roman" w:eastAsia="Times New Roman" w:hAnsi="Times New Roman" w:cs="Times New Roman"/>
          <w:sz w:val="24"/>
          <w:szCs w:val="24"/>
          <w:lang w:eastAsia="pt-PT"/>
        </w:rPr>
        <w:t xml:space="preserve"> afirma que o campo dos estudos pós-coloniais </w:t>
      </w:r>
    </w:p>
    <w:p w14:paraId="0E47F75E" w14:textId="44C13CDC" w:rsidR="005A6780" w:rsidRDefault="005A6780" w:rsidP="005A6780">
      <w:pPr>
        <w:tabs>
          <w:tab w:val="left" w:pos="567"/>
        </w:tabs>
        <w:spacing w:after="0" w:line="360" w:lineRule="auto"/>
        <w:contextualSpacing/>
        <w:jc w:val="both"/>
        <w:rPr>
          <w:rFonts w:ascii="Times New Roman" w:eastAsia="Times New Roman" w:hAnsi="Times New Roman" w:cs="Times New Roman"/>
          <w:sz w:val="24"/>
          <w:szCs w:val="24"/>
          <w:lang w:eastAsia="pt-PT"/>
        </w:rPr>
      </w:pPr>
    </w:p>
    <w:p w14:paraId="1CCA7F67" w14:textId="32D16FF9" w:rsidR="0028328A" w:rsidRPr="0054559A" w:rsidRDefault="00D02AED" w:rsidP="00D02AED">
      <w:pPr>
        <w:tabs>
          <w:tab w:val="left" w:pos="567"/>
          <w:tab w:val="left" w:pos="2268"/>
        </w:tabs>
        <w:spacing w:after="0" w:line="360" w:lineRule="auto"/>
        <w:ind w:left="2268"/>
        <w:contextualSpacing/>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Se </w:t>
      </w:r>
      <w:r w:rsidRPr="00D02AED">
        <w:rPr>
          <w:rFonts w:ascii="Times New Roman" w:eastAsia="Times New Roman" w:hAnsi="Times New Roman" w:cs="Times New Roman"/>
          <w:lang w:eastAsia="pt-PT"/>
        </w:rPr>
        <w:t xml:space="preserve">tem preocupado com questões de diferença e agência, mas até agora não incluiu outros seres sencientes em seu campo de ação. Também não está aberto às </w:t>
      </w:r>
      <w:r>
        <w:rPr>
          <w:rFonts w:ascii="Times New Roman" w:eastAsia="Times New Roman" w:hAnsi="Times New Roman" w:cs="Times New Roman"/>
          <w:lang w:eastAsia="pt-PT"/>
        </w:rPr>
        <w:t>“</w:t>
      </w:r>
      <w:r w:rsidRPr="00D02AED">
        <w:rPr>
          <w:rFonts w:ascii="Times New Roman" w:eastAsia="Times New Roman" w:hAnsi="Times New Roman" w:cs="Times New Roman"/>
          <w:lang w:eastAsia="pt-PT"/>
        </w:rPr>
        <w:t>nossas</w:t>
      </w:r>
      <w:r>
        <w:rPr>
          <w:rFonts w:ascii="Times New Roman" w:eastAsia="Times New Roman" w:hAnsi="Times New Roman" w:cs="Times New Roman"/>
          <w:lang w:eastAsia="pt-PT"/>
        </w:rPr>
        <w:t>”</w:t>
      </w:r>
      <w:r w:rsidRPr="00D02AED">
        <w:rPr>
          <w:rFonts w:ascii="Times New Roman" w:eastAsia="Times New Roman" w:hAnsi="Times New Roman" w:cs="Times New Roman"/>
          <w:lang w:eastAsia="pt-PT"/>
        </w:rPr>
        <w:t xml:space="preserve"> semelhanças, à vulnerabilidade que os humanos compartilham com os animais não humanos. Parte da razão </w:t>
      </w:r>
      <w:r>
        <w:rPr>
          <w:rFonts w:ascii="Times New Roman" w:eastAsia="Times New Roman" w:hAnsi="Times New Roman" w:cs="Times New Roman"/>
          <w:lang w:eastAsia="pt-PT"/>
        </w:rPr>
        <w:t>de tal</w:t>
      </w:r>
      <w:r w:rsidRPr="00D02AED">
        <w:rPr>
          <w:rFonts w:ascii="Times New Roman" w:eastAsia="Times New Roman" w:hAnsi="Times New Roman" w:cs="Times New Roman"/>
          <w:lang w:eastAsia="pt-PT"/>
        </w:rPr>
        <w:t xml:space="preserve"> (...) é a prática (pós) colonial de ligar animais e grupos racializados. Mas se uma resistência às comparações entre espécies é até certo ponto garantida, também é verdade (...) que em seu fracasso em confrontar o sofrimento e a subjetividade dos animais não humanos, a crítica pós-</w:t>
      </w:r>
      <w:r w:rsidRPr="00D02AED">
        <w:rPr>
          <w:rFonts w:ascii="Times New Roman" w:eastAsia="Times New Roman" w:hAnsi="Times New Roman" w:cs="Times New Roman"/>
          <w:lang w:eastAsia="pt-PT"/>
        </w:rPr>
        <w:lastRenderedPageBreak/>
        <w:t>colonial perpetua a violência epist</w:t>
      </w:r>
      <w:r>
        <w:rPr>
          <w:rFonts w:ascii="Times New Roman" w:eastAsia="Times New Roman" w:hAnsi="Times New Roman" w:cs="Times New Roman"/>
          <w:lang w:eastAsia="pt-PT"/>
        </w:rPr>
        <w:t>é</w:t>
      </w:r>
      <w:r w:rsidRPr="00D02AED">
        <w:rPr>
          <w:rFonts w:ascii="Times New Roman" w:eastAsia="Times New Roman" w:hAnsi="Times New Roman" w:cs="Times New Roman"/>
          <w:lang w:eastAsia="pt-PT"/>
        </w:rPr>
        <w:t>mica e corporal contra eles. Ao fazê-lo, excluiu a possibilidade de uma forma mais ampla de comunidade afetiva e política que transcende as fronteiras d</w:t>
      </w:r>
      <w:r>
        <w:rPr>
          <w:rFonts w:ascii="Times New Roman" w:eastAsia="Times New Roman" w:hAnsi="Times New Roman" w:cs="Times New Roman"/>
          <w:lang w:eastAsia="pt-PT"/>
        </w:rPr>
        <w:t>e</w:t>
      </w:r>
      <w:r w:rsidRPr="00D02AED">
        <w:rPr>
          <w:rFonts w:ascii="Times New Roman" w:eastAsia="Times New Roman" w:hAnsi="Times New Roman" w:cs="Times New Roman"/>
          <w:lang w:eastAsia="pt-PT"/>
        </w:rPr>
        <w:t xml:space="preserve"> espécie</w:t>
      </w:r>
      <w:r>
        <w:rPr>
          <w:rFonts w:ascii="Times New Roman" w:eastAsia="Times New Roman" w:hAnsi="Times New Roman" w:cs="Times New Roman"/>
          <w:lang w:eastAsia="pt-PT"/>
        </w:rPr>
        <w:t>.</w:t>
      </w:r>
      <w:r>
        <w:rPr>
          <w:rStyle w:val="Refdenotaderodap"/>
          <w:rFonts w:ascii="Times New Roman" w:eastAsia="Times New Roman" w:hAnsi="Times New Roman" w:cs="Times New Roman"/>
          <w:lang w:eastAsia="pt-PT"/>
        </w:rPr>
        <w:footnoteReference w:id="12"/>
      </w:r>
      <w:r w:rsidR="00D10C6E" w:rsidRPr="00D02AED">
        <w:rPr>
          <w:rFonts w:ascii="Times New Roman" w:eastAsia="Times New Roman" w:hAnsi="Times New Roman" w:cs="Times New Roman"/>
          <w:lang w:eastAsia="pt-PT"/>
        </w:rPr>
        <w:t xml:space="preserve"> </w:t>
      </w:r>
      <w:r w:rsidR="00D10C6E" w:rsidRPr="0054559A">
        <w:rPr>
          <w:rFonts w:ascii="Times New Roman" w:eastAsia="Times New Roman" w:hAnsi="Times New Roman" w:cs="Times New Roman"/>
          <w:lang w:eastAsia="pt-PT"/>
        </w:rPr>
        <w:t>(</w:t>
      </w:r>
      <w:bookmarkStart w:id="8" w:name="_Hlk32174688"/>
      <w:r w:rsidR="0054559A" w:rsidRPr="0054559A">
        <w:rPr>
          <w:rFonts w:ascii="Times New Roman" w:eastAsia="Times New Roman" w:hAnsi="Times New Roman" w:cs="Times New Roman"/>
          <w:lang w:eastAsia="pt-PT"/>
        </w:rPr>
        <w:t xml:space="preserve">CHAGANI, 2016, p. </w:t>
      </w:r>
      <w:bookmarkEnd w:id="8"/>
      <w:r w:rsidR="00D10C6E" w:rsidRPr="0054559A">
        <w:rPr>
          <w:rFonts w:ascii="Times New Roman" w:eastAsia="Times New Roman" w:hAnsi="Times New Roman" w:cs="Times New Roman"/>
          <w:lang w:eastAsia="pt-PT"/>
        </w:rPr>
        <w:t>620</w:t>
      </w:r>
      <w:r>
        <w:rPr>
          <w:rFonts w:ascii="Times New Roman" w:eastAsia="Times New Roman" w:hAnsi="Times New Roman" w:cs="Times New Roman"/>
          <w:lang w:eastAsia="pt-PT"/>
        </w:rPr>
        <w:t>, tradução nossa</w:t>
      </w:r>
      <w:r w:rsidR="00D10C6E" w:rsidRPr="0054559A">
        <w:rPr>
          <w:rFonts w:ascii="Times New Roman" w:eastAsia="Times New Roman" w:hAnsi="Times New Roman" w:cs="Times New Roman"/>
          <w:lang w:eastAsia="pt-PT"/>
        </w:rPr>
        <w:t>)</w:t>
      </w:r>
    </w:p>
    <w:p w14:paraId="3F5B241B" w14:textId="2684FE72" w:rsidR="00EE0A2F" w:rsidRPr="00A05005" w:rsidRDefault="00EE0A2F" w:rsidP="00EE0A2F">
      <w:pPr>
        <w:spacing w:after="0" w:line="240" w:lineRule="auto"/>
        <w:contextualSpacing/>
        <w:jc w:val="both"/>
        <w:rPr>
          <w:rFonts w:ascii="Times New Roman" w:eastAsia="Times New Roman" w:hAnsi="Times New Roman" w:cs="Times New Roman"/>
          <w:sz w:val="24"/>
          <w:szCs w:val="24"/>
          <w:lang w:eastAsia="pt-PT"/>
        </w:rPr>
      </w:pPr>
    </w:p>
    <w:p w14:paraId="57221EB3" w14:textId="675285CE" w:rsidR="00EE0A2F" w:rsidRDefault="004B1C31" w:rsidP="005A6780">
      <w:pPr>
        <w:spacing w:after="0" w:line="360" w:lineRule="auto"/>
        <w:contextualSpacing/>
        <w:jc w:val="both"/>
        <w:rPr>
          <w:rFonts w:ascii="Times New Roman" w:eastAsia="Times New Roman" w:hAnsi="Times New Roman" w:cs="Times New Roman"/>
          <w:sz w:val="24"/>
          <w:szCs w:val="24"/>
          <w:lang w:eastAsia="pt-PT"/>
        </w:rPr>
      </w:pPr>
      <w:proofErr w:type="spellStart"/>
      <w:r w:rsidRPr="004B1C31">
        <w:rPr>
          <w:rFonts w:ascii="Times New Roman" w:eastAsia="Times New Roman" w:hAnsi="Times New Roman" w:cs="Times New Roman"/>
          <w:sz w:val="24"/>
          <w:szCs w:val="24"/>
          <w:lang w:eastAsia="pt-PT"/>
        </w:rPr>
        <w:t>Chagani</w:t>
      </w:r>
      <w:proofErr w:type="spellEnd"/>
      <w:r w:rsidRPr="004B1C31">
        <w:rPr>
          <w:rFonts w:ascii="Times New Roman" w:eastAsia="Times New Roman" w:hAnsi="Times New Roman" w:cs="Times New Roman"/>
          <w:sz w:val="24"/>
          <w:szCs w:val="24"/>
          <w:lang w:eastAsia="pt-PT"/>
        </w:rPr>
        <w:t xml:space="preserve"> deline</w:t>
      </w:r>
      <w:r w:rsidR="002F4524">
        <w:rPr>
          <w:rFonts w:ascii="Times New Roman" w:eastAsia="Times New Roman" w:hAnsi="Times New Roman" w:cs="Times New Roman"/>
          <w:sz w:val="24"/>
          <w:szCs w:val="24"/>
          <w:lang w:eastAsia="pt-PT"/>
        </w:rPr>
        <w:t>i</w:t>
      </w:r>
      <w:r w:rsidRPr="004B1C31">
        <w:rPr>
          <w:rFonts w:ascii="Times New Roman" w:eastAsia="Times New Roman" w:hAnsi="Times New Roman" w:cs="Times New Roman"/>
          <w:sz w:val="24"/>
          <w:szCs w:val="24"/>
          <w:lang w:eastAsia="pt-PT"/>
        </w:rPr>
        <w:t>a três momentos</w:t>
      </w:r>
      <w:r>
        <w:rPr>
          <w:rFonts w:ascii="Times New Roman" w:eastAsia="Times New Roman" w:hAnsi="Times New Roman" w:cs="Times New Roman"/>
          <w:sz w:val="24"/>
          <w:szCs w:val="24"/>
          <w:lang w:eastAsia="pt-PT"/>
        </w:rPr>
        <w:t>, que aqui</w:t>
      </w:r>
      <w:r w:rsidR="00F338E1">
        <w:rPr>
          <w:rFonts w:ascii="Times New Roman" w:eastAsia="Times New Roman" w:hAnsi="Times New Roman" w:cs="Times New Roman"/>
          <w:sz w:val="24"/>
          <w:szCs w:val="24"/>
          <w:lang w:eastAsia="pt-PT"/>
        </w:rPr>
        <w:t xml:space="preserve"> resumirei</w:t>
      </w:r>
      <w:r>
        <w:rPr>
          <w:rFonts w:ascii="Times New Roman" w:eastAsia="Times New Roman" w:hAnsi="Times New Roman" w:cs="Times New Roman"/>
          <w:sz w:val="24"/>
          <w:szCs w:val="24"/>
          <w:lang w:eastAsia="pt-PT"/>
        </w:rPr>
        <w:t>, da genealogia do encontro do pós-colonialismo com o humanismo. O primeiro, designa</w:t>
      </w:r>
      <w:r w:rsidR="002A0795">
        <w:rPr>
          <w:rFonts w:ascii="Times New Roman" w:eastAsia="Times New Roman" w:hAnsi="Times New Roman" w:cs="Times New Roman"/>
          <w:sz w:val="24"/>
          <w:szCs w:val="24"/>
          <w:lang w:eastAsia="pt-PT"/>
        </w:rPr>
        <w:t>do</w:t>
      </w:r>
      <w:r>
        <w:rPr>
          <w:rFonts w:ascii="Times New Roman" w:eastAsia="Times New Roman" w:hAnsi="Times New Roman" w:cs="Times New Roman"/>
          <w:sz w:val="24"/>
          <w:szCs w:val="24"/>
          <w:lang w:eastAsia="pt-PT"/>
        </w:rPr>
        <w:t xml:space="preserve"> de “</w:t>
      </w:r>
      <w:proofErr w:type="spellStart"/>
      <w:r>
        <w:rPr>
          <w:rFonts w:ascii="Times New Roman" w:eastAsia="Times New Roman" w:hAnsi="Times New Roman" w:cs="Times New Roman"/>
          <w:sz w:val="24"/>
          <w:szCs w:val="24"/>
          <w:lang w:eastAsia="pt-PT"/>
        </w:rPr>
        <w:t>new</w:t>
      </w:r>
      <w:proofErr w:type="spellEnd"/>
      <w:r>
        <w:rPr>
          <w:rFonts w:ascii="Times New Roman" w:eastAsia="Times New Roman" w:hAnsi="Times New Roman" w:cs="Times New Roman"/>
          <w:sz w:val="24"/>
          <w:szCs w:val="24"/>
          <w:lang w:eastAsia="pt-PT"/>
        </w:rPr>
        <w:t xml:space="preserve"> </w:t>
      </w:r>
      <w:proofErr w:type="spellStart"/>
      <w:r>
        <w:rPr>
          <w:rFonts w:ascii="Times New Roman" w:eastAsia="Times New Roman" w:hAnsi="Times New Roman" w:cs="Times New Roman"/>
          <w:sz w:val="24"/>
          <w:szCs w:val="24"/>
          <w:lang w:eastAsia="pt-PT"/>
        </w:rPr>
        <w:t>humanist</w:t>
      </w:r>
      <w:proofErr w:type="spellEnd"/>
      <w:r>
        <w:rPr>
          <w:rFonts w:ascii="Times New Roman" w:eastAsia="Times New Roman" w:hAnsi="Times New Roman" w:cs="Times New Roman"/>
          <w:sz w:val="24"/>
          <w:szCs w:val="24"/>
          <w:lang w:eastAsia="pt-PT"/>
        </w:rPr>
        <w:t xml:space="preserve"> </w:t>
      </w:r>
      <w:proofErr w:type="spellStart"/>
      <w:r>
        <w:rPr>
          <w:rFonts w:ascii="Times New Roman" w:eastAsia="Times New Roman" w:hAnsi="Times New Roman" w:cs="Times New Roman"/>
          <w:sz w:val="24"/>
          <w:szCs w:val="24"/>
          <w:lang w:eastAsia="pt-PT"/>
        </w:rPr>
        <w:t>moment</w:t>
      </w:r>
      <w:proofErr w:type="spellEnd"/>
      <w:r>
        <w:rPr>
          <w:rFonts w:ascii="Times New Roman" w:eastAsia="Times New Roman" w:hAnsi="Times New Roman" w:cs="Times New Roman"/>
          <w:sz w:val="24"/>
          <w:szCs w:val="24"/>
          <w:lang w:eastAsia="pt-PT"/>
        </w:rPr>
        <w:t xml:space="preserve">,” representado por Frantz </w:t>
      </w:r>
      <w:proofErr w:type="spellStart"/>
      <w:r>
        <w:rPr>
          <w:rFonts w:ascii="Times New Roman" w:eastAsia="Times New Roman" w:hAnsi="Times New Roman" w:cs="Times New Roman"/>
          <w:sz w:val="24"/>
          <w:szCs w:val="24"/>
          <w:lang w:eastAsia="pt-PT"/>
        </w:rPr>
        <w:t>Fanon</w:t>
      </w:r>
      <w:proofErr w:type="spellEnd"/>
      <w:r>
        <w:rPr>
          <w:rFonts w:ascii="Times New Roman" w:eastAsia="Times New Roman" w:hAnsi="Times New Roman" w:cs="Times New Roman"/>
          <w:sz w:val="24"/>
          <w:szCs w:val="24"/>
          <w:lang w:eastAsia="pt-PT"/>
        </w:rPr>
        <w:t xml:space="preserve">; o segundo, o “momento anti-humanista,” representado por </w:t>
      </w:r>
      <w:proofErr w:type="spellStart"/>
      <w:r>
        <w:rPr>
          <w:rFonts w:ascii="Times New Roman" w:eastAsia="Times New Roman" w:hAnsi="Times New Roman" w:cs="Times New Roman"/>
          <w:sz w:val="24"/>
          <w:szCs w:val="24"/>
          <w:lang w:eastAsia="pt-PT"/>
        </w:rPr>
        <w:t>Homi</w:t>
      </w:r>
      <w:proofErr w:type="spellEnd"/>
      <w:r>
        <w:rPr>
          <w:rFonts w:ascii="Times New Roman" w:eastAsia="Times New Roman" w:hAnsi="Times New Roman" w:cs="Times New Roman"/>
          <w:sz w:val="24"/>
          <w:szCs w:val="24"/>
          <w:lang w:eastAsia="pt-PT"/>
        </w:rPr>
        <w:t xml:space="preserve"> </w:t>
      </w:r>
      <w:proofErr w:type="spellStart"/>
      <w:r>
        <w:rPr>
          <w:rFonts w:ascii="Times New Roman" w:eastAsia="Times New Roman" w:hAnsi="Times New Roman" w:cs="Times New Roman"/>
          <w:sz w:val="24"/>
          <w:szCs w:val="24"/>
          <w:lang w:eastAsia="pt-PT"/>
        </w:rPr>
        <w:t>Bhabha</w:t>
      </w:r>
      <w:proofErr w:type="spellEnd"/>
      <w:r>
        <w:rPr>
          <w:rFonts w:ascii="Times New Roman" w:eastAsia="Times New Roman" w:hAnsi="Times New Roman" w:cs="Times New Roman"/>
          <w:sz w:val="24"/>
          <w:szCs w:val="24"/>
          <w:lang w:eastAsia="pt-PT"/>
        </w:rPr>
        <w:t xml:space="preserve">; e o terceiro, o momento pós-humanista, representado por </w:t>
      </w:r>
      <w:proofErr w:type="spellStart"/>
      <w:r>
        <w:rPr>
          <w:rFonts w:ascii="Times New Roman" w:eastAsia="Times New Roman" w:hAnsi="Times New Roman" w:cs="Times New Roman"/>
          <w:sz w:val="24"/>
          <w:szCs w:val="24"/>
          <w:lang w:eastAsia="pt-PT"/>
        </w:rPr>
        <w:t>Dipesh</w:t>
      </w:r>
      <w:proofErr w:type="spellEnd"/>
      <w:r>
        <w:rPr>
          <w:rFonts w:ascii="Times New Roman" w:eastAsia="Times New Roman" w:hAnsi="Times New Roman" w:cs="Times New Roman"/>
          <w:sz w:val="24"/>
          <w:szCs w:val="24"/>
          <w:lang w:eastAsia="pt-PT"/>
        </w:rPr>
        <w:t xml:space="preserve"> </w:t>
      </w:r>
      <w:proofErr w:type="spellStart"/>
      <w:r>
        <w:rPr>
          <w:rFonts w:ascii="Times New Roman" w:eastAsia="Times New Roman" w:hAnsi="Times New Roman" w:cs="Times New Roman"/>
          <w:sz w:val="24"/>
          <w:szCs w:val="24"/>
          <w:lang w:eastAsia="pt-PT"/>
        </w:rPr>
        <w:t>Chakrabarty</w:t>
      </w:r>
      <w:proofErr w:type="spellEnd"/>
      <w:r>
        <w:rPr>
          <w:rFonts w:ascii="Times New Roman" w:eastAsia="Times New Roman" w:hAnsi="Times New Roman" w:cs="Times New Roman"/>
          <w:sz w:val="24"/>
          <w:szCs w:val="24"/>
          <w:lang w:eastAsia="pt-PT"/>
        </w:rPr>
        <w:t xml:space="preserve">. </w:t>
      </w:r>
      <w:r w:rsidR="003A6F29">
        <w:rPr>
          <w:rFonts w:ascii="Times New Roman" w:eastAsia="Times New Roman" w:hAnsi="Times New Roman" w:cs="Times New Roman"/>
          <w:sz w:val="24"/>
          <w:szCs w:val="24"/>
          <w:lang w:eastAsia="pt-PT"/>
        </w:rPr>
        <w:t xml:space="preserve">Através destas três “etapas” do pós-colonialismo, o crítico demonstra como o pensamento pós-colonial reinscreveu, em vez de transcender, uma forma antropocêntrica e, deste modo, excludente, do humanismo. </w:t>
      </w:r>
    </w:p>
    <w:p w14:paraId="5C9BFB42" w14:textId="53738B78" w:rsidR="00171AA5" w:rsidRDefault="0024403D" w:rsidP="005A6780">
      <w:pPr>
        <w:tabs>
          <w:tab w:val="left" w:pos="567"/>
        </w:tabs>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b/>
        <w:t>Partindo de um entendimento comumente aceite d</w:t>
      </w:r>
      <w:r w:rsidR="007F55F8">
        <w:rPr>
          <w:rFonts w:ascii="Times New Roman" w:eastAsia="Times New Roman" w:hAnsi="Times New Roman" w:cs="Times New Roman"/>
          <w:sz w:val="24"/>
          <w:szCs w:val="24"/>
          <w:lang w:eastAsia="pt-PT"/>
        </w:rPr>
        <w:t xml:space="preserve">as </w:t>
      </w:r>
      <w:r w:rsidR="009F1B86">
        <w:rPr>
          <w:rFonts w:ascii="Times New Roman" w:eastAsia="Times New Roman" w:hAnsi="Times New Roman" w:cs="Times New Roman"/>
          <w:sz w:val="24"/>
          <w:szCs w:val="24"/>
          <w:lang w:eastAsia="pt-PT"/>
        </w:rPr>
        <w:t>características</w:t>
      </w:r>
      <w:r w:rsidR="007F55F8">
        <w:rPr>
          <w:rFonts w:ascii="Times New Roman" w:eastAsia="Times New Roman" w:hAnsi="Times New Roman" w:cs="Times New Roman"/>
          <w:sz w:val="24"/>
          <w:szCs w:val="24"/>
          <w:lang w:eastAsia="pt-PT"/>
        </w:rPr>
        <w:t xml:space="preserve"> do</w:t>
      </w:r>
      <w:r>
        <w:rPr>
          <w:rFonts w:ascii="Times New Roman" w:eastAsia="Times New Roman" w:hAnsi="Times New Roman" w:cs="Times New Roman"/>
          <w:sz w:val="24"/>
          <w:szCs w:val="24"/>
          <w:lang w:eastAsia="pt-PT"/>
        </w:rPr>
        <w:t xml:space="preserve"> humanismo</w:t>
      </w:r>
      <w:r w:rsidR="007F55F8">
        <w:rPr>
          <w:rFonts w:ascii="Times New Roman" w:eastAsia="Times New Roman" w:hAnsi="Times New Roman" w:cs="Times New Roman"/>
          <w:sz w:val="24"/>
          <w:szCs w:val="24"/>
          <w:lang w:eastAsia="pt-PT"/>
        </w:rPr>
        <w:t xml:space="preserve">, i.e., que entre as diferenças entre os seres humanos, existe uma natureza humana que os une, </w:t>
      </w:r>
      <w:r w:rsidR="00913947">
        <w:rPr>
          <w:rFonts w:ascii="Times New Roman" w:eastAsia="Times New Roman" w:hAnsi="Times New Roman" w:cs="Times New Roman"/>
          <w:sz w:val="24"/>
          <w:szCs w:val="24"/>
          <w:lang w:eastAsia="pt-PT"/>
        </w:rPr>
        <w:t>e</w:t>
      </w:r>
      <w:r w:rsidR="007F55F8">
        <w:rPr>
          <w:rFonts w:ascii="Times New Roman" w:eastAsia="Times New Roman" w:hAnsi="Times New Roman" w:cs="Times New Roman"/>
          <w:sz w:val="24"/>
          <w:szCs w:val="24"/>
          <w:lang w:eastAsia="pt-PT"/>
        </w:rPr>
        <w:t xml:space="preserve"> de uma ideia de humanidade universal ligada à racionalidade que marca a linha divisória entre os seres humanos e as outras espécies</w:t>
      </w:r>
      <w:r w:rsidR="00913947">
        <w:rPr>
          <w:rFonts w:ascii="Times New Roman" w:eastAsia="Times New Roman" w:hAnsi="Times New Roman" w:cs="Times New Roman"/>
          <w:sz w:val="24"/>
          <w:szCs w:val="24"/>
          <w:lang w:eastAsia="pt-PT"/>
        </w:rPr>
        <w:t>,</w:t>
      </w:r>
      <w:r w:rsidR="007F55F8">
        <w:rPr>
          <w:rFonts w:ascii="Times New Roman" w:eastAsia="Times New Roman" w:hAnsi="Times New Roman" w:cs="Times New Roman"/>
          <w:sz w:val="24"/>
          <w:szCs w:val="24"/>
          <w:lang w:eastAsia="pt-PT"/>
        </w:rPr>
        <w:t xml:space="preserve"> confirmada </w:t>
      </w:r>
      <w:r w:rsidR="00913947">
        <w:rPr>
          <w:rFonts w:ascii="Times New Roman" w:eastAsia="Times New Roman" w:hAnsi="Times New Roman" w:cs="Times New Roman"/>
          <w:sz w:val="24"/>
          <w:szCs w:val="24"/>
          <w:lang w:eastAsia="pt-PT"/>
        </w:rPr>
        <w:t>a partir de</w:t>
      </w:r>
      <w:r w:rsidR="007F55F8">
        <w:rPr>
          <w:rFonts w:ascii="Times New Roman" w:eastAsia="Times New Roman" w:hAnsi="Times New Roman" w:cs="Times New Roman"/>
          <w:sz w:val="24"/>
          <w:szCs w:val="24"/>
          <w:lang w:eastAsia="pt-PT"/>
        </w:rPr>
        <w:t xml:space="preserve"> Descartes, em</w:t>
      </w:r>
      <w:r w:rsidR="00913947">
        <w:rPr>
          <w:rFonts w:ascii="Times New Roman" w:eastAsia="Times New Roman" w:hAnsi="Times New Roman" w:cs="Times New Roman"/>
          <w:sz w:val="24"/>
          <w:szCs w:val="24"/>
          <w:lang w:eastAsia="pt-PT"/>
        </w:rPr>
        <w:t xml:space="preserve"> que</w:t>
      </w:r>
      <w:r w:rsidR="007F55F8">
        <w:rPr>
          <w:rFonts w:ascii="Times New Roman" w:eastAsia="Times New Roman" w:hAnsi="Times New Roman" w:cs="Times New Roman"/>
          <w:sz w:val="24"/>
          <w:szCs w:val="24"/>
          <w:lang w:eastAsia="pt-PT"/>
        </w:rPr>
        <w:t xml:space="preserve"> o sujeito humano é a base de todo o conhecimento, produzindo, assim, a impressão de que o “homem” é separado e superior ao mundo “fora” de si mesmo, </w:t>
      </w:r>
      <w:proofErr w:type="spellStart"/>
      <w:r w:rsidR="007F55F8">
        <w:rPr>
          <w:rFonts w:ascii="Times New Roman" w:eastAsia="Times New Roman" w:hAnsi="Times New Roman" w:cs="Times New Roman"/>
          <w:sz w:val="24"/>
          <w:szCs w:val="24"/>
          <w:lang w:eastAsia="pt-PT"/>
        </w:rPr>
        <w:t>Chagani</w:t>
      </w:r>
      <w:proofErr w:type="spellEnd"/>
      <w:r w:rsidR="007F55F8">
        <w:rPr>
          <w:rFonts w:ascii="Times New Roman" w:eastAsia="Times New Roman" w:hAnsi="Times New Roman" w:cs="Times New Roman"/>
          <w:sz w:val="24"/>
          <w:szCs w:val="24"/>
          <w:lang w:eastAsia="pt-PT"/>
        </w:rPr>
        <w:t xml:space="preserve"> afirma que</w:t>
      </w:r>
      <w:r w:rsidR="00A6161B">
        <w:rPr>
          <w:rFonts w:ascii="Times New Roman" w:eastAsia="Times New Roman" w:hAnsi="Times New Roman" w:cs="Times New Roman"/>
          <w:sz w:val="24"/>
          <w:szCs w:val="24"/>
          <w:lang w:eastAsia="pt-PT"/>
        </w:rPr>
        <w:t>,</w:t>
      </w:r>
      <w:r w:rsidR="00AF4437">
        <w:rPr>
          <w:rFonts w:ascii="Times New Roman" w:eastAsia="Times New Roman" w:hAnsi="Times New Roman" w:cs="Times New Roman"/>
          <w:sz w:val="24"/>
          <w:szCs w:val="24"/>
          <w:lang w:eastAsia="pt-PT"/>
        </w:rPr>
        <w:t xml:space="preserve"> “</w:t>
      </w:r>
      <w:r w:rsidR="00AF4437" w:rsidRPr="00AF4437">
        <w:rPr>
          <w:rFonts w:ascii="Times New Roman" w:eastAsia="Times New Roman" w:hAnsi="Times New Roman" w:cs="Times New Roman"/>
          <w:sz w:val="24"/>
          <w:szCs w:val="24"/>
          <w:lang w:eastAsia="pt-PT"/>
        </w:rPr>
        <w:t>Longe de encapsular todas as formas de ser humano ou de descobrir o si</w:t>
      </w:r>
      <w:r w:rsidR="00086581">
        <w:rPr>
          <w:rFonts w:ascii="Times New Roman" w:eastAsia="Times New Roman" w:hAnsi="Times New Roman" w:cs="Times New Roman"/>
          <w:sz w:val="24"/>
          <w:szCs w:val="24"/>
          <w:lang w:eastAsia="pt-PT"/>
        </w:rPr>
        <w:t>nal</w:t>
      </w:r>
      <w:r w:rsidR="00AF4437" w:rsidRPr="00AF4437">
        <w:rPr>
          <w:rFonts w:ascii="Times New Roman" w:eastAsia="Times New Roman" w:hAnsi="Times New Roman" w:cs="Times New Roman"/>
          <w:sz w:val="24"/>
          <w:szCs w:val="24"/>
          <w:lang w:eastAsia="pt-PT"/>
        </w:rPr>
        <w:t xml:space="preserve"> comum sob o qual todos os povos do mundo estão unidos, as afirmações confiantes do </w:t>
      </w:r>
      <w:r w:rsidR="00AF4437" w:rsidRPr="00086581">
        <w:rPr>
          <w:rFonts w:ascii="Times New Roman" w:eastAsia="Times New Roman" w:hAnsi="Times New Roman" w:cs="Times New Roman"/>
          <w:i/>
          <w:iCs/>
          <w:sz w:val="24"/>
          <w:szCs w:val="24"/>
          <w:lang w:eastAsia="pt-PT"/>
        </w:rPr>
        <w:t>cogito</w:t>
      </w:r>
      <w:r w:rsidR="00AF4437" w:rsidRPr="00AF4437">
        <w:rPr>
          <w:rFonts w:ascii="Times New Roman" w:eastAsia="Times New Roman" w:hAnsi="Times New Roman" w:cs="Times New Roman"/>
          <w:sz w:val="24"/>
          <w:szCs w:val="24"/>
          <w:lang w:eastAsia="pt-PT"/>
        </w:rPr>
        <w:t xml:space="preserve"> tornaram-se uma estratégia de policiamento da natureza humana, um mecanismo insidioso para tornar alguns seres humanos mais humanos que outros</w:t>
      </w:r>
      <w:r w:rsidR="00AF4437">
        <w:rPr>
          <w:rFonts w:ascii="Times New Roman" w:eastAsia="Times New Roman" w:hAnsi="Times New Roman" w:cs="Times New Roman"/>
          <w:sz w:val="24"/>
          <w:szCs w:val="24"/>
          <w:lang w:eastAsia="pt-PT"/>
        </w:rPr>
        <w:t>”</w:t>
      </w:r>
      <w:r w:rsidR="00086581">
        <w:rPr>
          <w:rStyle w:val="Refdenotaderodap"/>
          <w:rFonts w:ascii="Times New Roman" w:eastAsia="Times New Roman" w:hAnsi="Times New Roman" w:cs="Times New Roman"/>
          <w:sz w:val="24"/>
          <w:szCs w:val="24"/>
          <w:lang w:eastAsia="pt-PT"/>
        </w:rPr>
        <w:footnoteReference w:id="13"/>
      </w:r>
      <w:r w:rsidR="00A6161B">
        <w:rPr>
          <w:rFonts w:ascii="Times New Roman" w:eastAsia="Times New Roman" w:hAnsi="Times New Roman" w:cs="Times New Roman"/>
          <w:sz w:val="24"/>
          <w:szCs w:val="24"/>
          <w:lang w:eastAsia="pt-PT"/>
        </w:rPr>
        <w:t xml:space="preserve"> </w:t>
      </w:r>
      <w:bookmarkStart w:id="9" w:name="_Hlk63407516"/>
      <w:r w:rsidR="00A6161B">
        <w:rPr>
          <w:rFonts w:ascii="Times New Roman" w:eastAsia="Times New Roman" w:hAnsi="Times New Roman" w:cs="Times New Roman"/>
          <w:sz w:val="24"/>
          <w:szCs w:val="24"/>
          <w:lang w:eastAsia="pt-PT"/>
        </w:rPr>
        <w:t>(</w:t>
      </w:r>
      <w:r w:rsidR="0054559A" w:rsidRPr="0054559A">
        <w:rPr>
          <w:rFonts w:ascii="Times New Roman" w:eastAsia="Times New Roman" w:hAnsi="Times New Roman" w:cs="Times New Roman"/>
          <w:sz w:val="24"/>
          <w:szCs w:val="24"/>
          <w:lang w:eastAsia="pt-PT"/>
        </w:rPr>
        <w:t xml:space="preserve">CHAGANI, 2016, p. </w:t>
      </w:r>
      <w:r w:rsidR="00A6161B">
        <w:rPr>
          <w:rFonts w:ascii="Times New Roman" w:eastAsia="Times New Roman" w:hAnsi="Times New Roman" w:cs="Times New Roman"/>
          <w:sz w:val="24"/>
          <w:szCs w:val="24"/>
          <w:lang w:eastAsia="pt-PT"/>
        </w:rPr>
        <w:t>622</w:t>
      </w:r>
      <w:r w:rsidR="00086581">
        <w:rPr>
          <w:rFonts w:ascii="Times New Roman" w:eastAsia="Times New Roman" w:hAnsi="Times New Roman" w:cs="Times New Roman"/>
          <w:sz w:val="24"/>
          <w:szCs w:val="24"/>
          <w:lang w:eastAsia="pt-PT"/>
        </w:rPr>
        <w:t>, tradução nossa</w:t>
      </w:r>
      <w:r w:rsidR="00A6161B">
        <w:rPr>
          <w:rFonts w:ascii="Times New Roman" w:eastAsia="Times New Roman" w:hAnsi="Times New Roman" w:cs="Times New Roman"/>
          <w:sz w:val="24"/>
          <w:szCs w:val="24"/>
          <w:lang w:eastAsia="pt-PT"/>
        </w:rPr>
        <w:t>).</w:t>
      </w:r>
      <w:bookmarkEnd w:id="9"/>
      <w:r w:rsidR="00A6161B">
        <w:rPr>
          <w:rFonts w:ascii="Times New Roman" w:eastAsia="Times New Roman" w:hAnsi="Times New Roman" w:cs="Times New Roman"/>
          <w:sz w:val="24"/>
          <w:szCs w:val="24"/>
          <w:lang w:eastAsia="pt-PT"/>
        </w:rPr>
        <w:t xml:space="preserve"> </w:t>
      </w:r>
      <w:r w:rsidR="00C05EC5">
        <w:rPr>
          <w:rFonts w:ascii="Times New Roman" w:eastAsia="Times New Roman" w:hAnsi="Times New Roman" w:cs="Times New Roman"/>
          <w:sz w:val="24"/>
          <w:szCs w:val="24"/>
          <w:lang w:eastAsia="pt-PT"/>
        </w:rPr>
        <w:t>Reconhecendo</w:t>
      </w:r>
      <w:r w:rsidR="00913947">
        <w:rPr>
          <w:rFonts w:ascii="Times New Roman" w:eastAsia="Times New Roman" w:hAnsi="Times New Roman" w:cs="Times New Roman"/>
          <w:sz w:val="24"/>
          <w:szCs w:val="24"/>
          <w:lang w:eastAsia="pt-PT"/>
        </w:rPr>
        <w:t xml:space="preserve"> ainda</w:t>
      </w:r>
      <w:r w:rsidR="00C05EC5">
        <w:rPr>
          <w:rFonts w:ascii="Times New Roman" w:eastAsia="Times New Roman" w:hAnsi="Times New Roman" w:cs="Times New Roman"/>
          <w:sz w:val="24"/>
          <w:szCs w:val="24"/>
          <w:lang w:eastAsia="pt-PT"/>
        </w:rPr>
        <w:t xml:space="preserve"> a preocupação do pensamento pós-colonial com a hipocrisia e os limites do iluminismo humanista, uma vez que como premissa universal, o humanismo pode proporcionar uma visão dos </w:t>
      </w:r>
      <w:r w:rsidR="00C05EC5">
        <w:rPr>
          <w:rFonts w:ascii="Times New Roman" w:eastAsia="Times New Roman" w:hAnsi="Times New Roman" w:cs="Times New Roman"/>
          <w:i/>
          <w:iCs/>
          <w:sz w:val="24"/>
          <w:szCs w:val="24"/>
          <w:lang w:eastAsia="pt-PT"/>
        </w:rPr>
        <w:t>outros</w:t>
      </w:r>
      <w:r w:rsidR="00C05EC5">
        <w:rPr>
          <w:rFonts w:ascii="Times New Roman" w:eastAsia="Times New Roman" w:hAnsi="Times New Roman" w:cs="Times New Roman"/>
          <w:sz w:val="24"/>
          <w:szCs w:val="24"/>
          <w:lang w:eastAsia="pt-PT"/>
        </w:rPr>
        <w:t xml:space="preserve"> não-</w:t>
      </w:r>
      <w:r w:rsidR="00C05EC5">
        <w:rPr>
          <w:rFonts w:ascii="Times New Roman" w:eastAsia="Times New Roman" w:hAnsi="Times New Roman" w:cs="Times New Roman"/>
          <w:sz w:val="24"/>
          <w:szCs w:val="24"/>
          <w:lang w:eastAsia="pt-PT"/>
        </w:rPr>
        <w:lastRenderedPageBreak/>
        <w:t>ocidentais como inferiores e inumanos</w:t>
      </w:r>
      <w:r w:rsidR="00625CEF">
        <w:rPr>
          <w:rFonts w:ascii="Times New Roman" w:eastAsia="Times New Roman" w:hAnsi="Times New Roman" w:cs="Times New Roman"/>
          <w:sz w:val="24"/>
          <w:szCs w:val="24"/>
          <w:lang w:eastAsia="pt-PT"/>
        </w:rPr>
        <w:t>,</w:t>
      </w:r>
      <w:r w:rsidR="00C05EC5">
        <w:rPr>
          <w:rFonts w:ascii="Times New Roman" w:eastAsia="Times New Roman" w:hAnsi="Times New Roman" w:cs="Times New Roman"/>
          <w:sz w:val="24"/>
          <w:szCs w:val="24"/>
          <w:lang w:eastAsia="pt-PT"/>
        </w:rPr>
        <w:t xml:space="preserve"> revelando-se como uma ferramenta impeditiva da liberação da opressão e um acessório conveniente ao colonialismo e imperialismo, </w:t>
      </w:r>
      <w:proofErr w:type="spellStart"/>
      <w:r w:rsidR="00C05EC5">
        <w:rPr>
          <w:rFonts w:ascii="Times New Roman" w:eastAsia="Times New Roman" w:hAnsi="Times New Roman" w:cs="Times New Roman"/>
          <w:sz w:val="24"/>
          <w:szCs w:val="24"/>
          <w:lang w:eastAsia="pt-PT"/>
        </w:rPr>
        <w:t>Chagani</w:t>
      </w:r>
      <w:proofErr w:type="spellEnd"/>
      <w:r w:rsidR="00C05EC5">
        <w:rPr>
          <w:rFonts w:ascii="Times New Roman" w:eastAsia="Times New Roman" w:hAnsi="Times New Roman" w:cs="Times New Roman"/>
          <w:sz w:val="24"/>
          <w:szCs w:val="24"/>
          <w:lang w:eastAsia="pt-PT"/>
        </w:rPr>
        <w:t xml:space="preserve"> aponta</w:t>
      </w:r>
      <w:r w:rsidR="00625CEF">
        <w:rPr>
          <w:rFonts w:ascii="Times New Roman" w:eastAsia="Times New Roman" w:hAnsi="Times New Roman" w:cs="Times New Roman"/>
          <w:sz w:val="24"/>
          <w:szCs w:val="24"/>
          <w:lang w:eastAsia="pt-PT"/>
        </w:rPr>
        <w:t>, contudo,</w:t>
      </w:r>
      <w:r w:rsidR="00C05EC5">
        <w:rPr>
          <w:rFonts w:ascii="Times New Roman" w:eastAsia="Times New Roman" w:hAnsi="Times New Roman" w:cs="Times New Roman"/>
          <w:sz w:val="24"/>
          <w:szCs w:val="24"/>
          <w:lang w:eastAsia="pt-PT"/>
        </w:rPr>
        <w:t xml:space="preserve"> as deficiências do mesmo pensamento pós-colonial em </w:t>
      </w:r>
      <w:r w:rsidR="00625CEF">
        <w:rPr>
          <w:rFonts w:ascii="Times New Roman" w:eastAsia="Times New Roman" w:hAnsi="Times New Roman" w:cs="Times New Roman"/>
          <w:sz w:val="24"/>
          <w:szCs w:val="24"/>
          <w:lang w:eastAsia="pt-PT"/>
        </w:rPr>
        <w:t xml:space="preserve">superar as falhas do humanismo. </w:t>
      </w:r>
      <w:r w:rsidR="008A79FC">
        <w:rPr>
          <w:rFonts w:ascii="Times New Roman" w:eastAsia="Times New Roman" w:hAnsi="Times New Roman" w:cs="Times New Roman"/>
          <w:sz w:val="24"/>
          <w:szCs w:val="24"/>
          <w:lang w:eastAsia="pt-PT"/>
        </w:rPr>
        <w:t>Referindo-se a</w:t>
      </w:r>
      <w:r w:rsidR="0034452F">
        <w:rPr>
          <w:rFonts w:ascii="Times New Roman" w:eastAsia="Times New Roman" w:hAnsi="Times New Roman" w:cs="Times New Roman"/>
          <w:sz w:val="24"/>
          <w:szCs w:val="24"/>
          <w:lang w:eastAsia="pt-PT"/>
        </w:rPr>
        <w:t>o primeiro momento do “novo humanismo</w:t>
      </w:r>
      <w:r w:rsidR="00913947">
        <w:rPr>
          <w:rFonts w:ascii="Times New Roman" w:eastAsia="Times New Roman" w:hAnsi="Times New Roman" w:cs="Times New Roman"/>
          <w:sz w:val="24"/>
          <w:szCs w:val="24"/>
          <w:lang w:eastAsia="pt-PT"/>
        </w:rPr>
        <w:t>,</w:t>
      </w:r>
      <w:r w:rsidR="0034452F">
        <w:rPr>
          <w:rFonts w:ascii="Times New Roman" w:eastAsia="Times New Roman" w:hAnsi="Times New Roman" w:cs="Times New Roman"/>
          <w:sz w:val="24"/>
          <w:szCs w:val="24"/>
          <w:lang w:eastAsia="pt-PT"/>
        </w:rPr>
        <w:t>”</w:t>
      </w:r>
      <w:r w:rsidR="00913947">
        <w:rPr>
          <w:rFonts w:ascii="Times New Roman" w:eastAsia="Times New Roman" w:hAnsi="Times New Roman" w:cs="Times New Roman"/>
          <w:sz w:val="24"/>
          <w:szCs w:val="24"/>
          <w:lang w:eastAsia="pt-PT"/>
        </w:rPr>
        <w:t xml:space="preserve"> </w:t>
      </w:r>
      <w:r w:rsidR="008A79FC">
        <w:rPr>
          <w:rFonts w:ascii="Times New Roman" w:eastAsia="Times New Roman" w:hAnsi="Times New Roman" w:cs="Times New Roman"/>
          <w:sz w:val="24"/>
          <w:szCs w:val="24"/>
          <w:lang w:eastAsia="pt-PT"/>
        </w:rPr>
        <w:t>o crítico assinala que:</w:t>
      </w:r>
    </w:p>
    <w:p w14:paraId="5AE92076" w14:textId="531CA042" w:rsidR="00086581" w:rsidRPr="0054559A" w:rsidRDefault="00086581" w:rsidP="00086581">
      <w:pPr>
        <w:spacing w:after="0" w:line="360" w:lineRule="auto"/>
        <w:ind w:left="2268"/>
        <w:contextualSpacing/>
        <w:jc w:val="both"/>
        <w:rPr>
          <w:rFonts w:ascii="Times New Roman" w:eastAsia="Times New Roman" w:hAnsi="Times New Roman" w:cs="Times New Roman"/>
          <w:lang w:eastAsia="pt-PT"/>
        </w:rPr>
      </w:pPr>
      <w:r w:rsidRPr="00086581">
        <w:rPr>
          <w:rFonts w:ascii="Times New Roman" w:eastAsia="Times New Roman" w:hAnsi="Times New Roman" w:cs="Times New Roman"/>
          <w:lang w:eastAsia="pt-PT"/>
        </w:rPr>
        <w:t xml:space="preserve">Ao expor o jugo de pessoas e animais no seio dos processos de </w:t>
      </w:r>
      <w:proofErr w:type="spellStart"/>
      <w:r w:rsidRPr="00086581">
        <w:rPr>
          <w:rFonts w:ascii="Times New Roman" w:eastAsia="Times New Roman" w:hAnsi="Times New Roman" w:cs="Times New Roman"/>
          <w:lang w:eastAsia="pt-PT"/>
        </w:rPr>
        <w:t>racialização</w:t>
      </w:r>
      <w:proofErr w:type="spellEnd"/>
      <w:r w:rsidRPr="00086581">
        <w:rPr>
          <w:rFonts w:ascii="Times New Roman" w:eastAsia="Times New Roman" w:hAnsi="Times New Roman" w:cs="Times New Roman"/>
          <w:lang w:eastAsia="pt-PT"/>
        </w:rPr>
        <w:t xml:space="preserve"> e da própria relação colonial, </w:t>
      </w:r>
      <w:proofErr w:type="spellStart"/>
      <w:r w:rsidRPr="00086581">
        <w:rPr>
          <w:rFonts w:ascii="Times New Roman" w:eastAsia="Times New Roman" w:hAnsi="Times New Roman" w:cs="Times New Roman"/>
          <w:lang w:eastAsia="pt-PT"/>
        </w:rPr>
        <w:t>Fanon</w:t>
      </w:r>
      <w:proofErr w:type="spellEnd"/>
      <w:r w:rsidRPr="00086581">
        <w:rPr>
          <w:rFonts w:ascii="Times New Roman" w:eastAsia="Times New Roman" w:hAnsi="Times New Roman" w:cs="Times New Roman"/>
          <w:lang w:eastAsia="pt-PT"/>
        </w:rPr>
        <w:t xml:space="preserve"> contribui para o difícil trabalho de superação dessa forma de injustiça. No entanto, uma simples rejeição da afinidade entre animais e humanos, se uma resposta compreensível, tem um custo enorme. Desprezar as práticas </w:t>
      </w:r>
      <w:r w:rsidR="00324B2C">
        <w:rPr>
          <w:rFonts w:ascii="Times New Roman" w:eastAsia="Times New Roman" w:hAnsi="Times New Roman" w:cs="Times New Roman"/>
          <w:lang w:eastAsia="pt-PT"/>
        </w:rPr>
        <w:t>“</w:t>
      </w:r>
      <w:proofErr w:type="spellStart"/>
      <w:r w:rsidRPr="00086581">
        <w:rPr>
          <w:rFonts w:ascii="Times New Roman" w:eastAsia="Times New Roman" w:hAnsi="Times New Roman" w:cs="Times New Roman"/>
          <w:lang w:eastAsia="pt-PT"/>
        </w:rPr>
        <w:t>desumanizantes</w:t>
      </w:r>
      <w:proofErr w:type="spellEnd"/>
      <w:r w:rsidR="00324B2C">
        <w:rPr>
          <w:rFonts w:ascii="Times New Roman" w:eastAsia="Times New Roman" w:hAnsi="Times New Roman" w:cs="Times New Roman"/>
          <w:lang w:eastAsia="pt-PT"/>
        </w:rPr>
        <w:t>”</w:t>
      </w:r>
      <w:r w:rsidRPr="00086581">
        <w:rPr>
          <w:rFonts w:ascii="Times New Roman" w:eastAsia="Times New Roman" w:hAnsi="Times New Roman" w:cs="Times New Roman"/>
          <w:lang w:eastAsia="pt-PT"/>
        </w:rPr>
        <w:t xml:space="preserve"> que acompanham o (</w:t>
      </w:r>
      <w:proofErr w:type="spellStart"/>
      <w:r w:rsidRPr="00086581">
        <w:rPr>
          <w:rFonts w:ascii="Times New Roman" w:eastAsia="Times New Roman" w:hAnsi="Times New Roman" w:cs="Times New Roman"/>
          <w:lang w:eastAsia="pt-PT"/>
        </w:rPr>
        <w:t>neo</w:t>
      </w:r>
      <w:proofErr w:type="spellEnd"/>
      <w:r w:rsidRPr="00086581">
        <w:rPr>
          <w:rFonts w:ascii="Times New Roman" w:eastAsia="Times New Roman" w:hAnsi="Times New Roman" w:cs="Times New Roman"/>
          <w:lang w:eastAsia="pt-PT"/>
        </w:rPr>
        <w:t xml:space="preserve">) colonialismo preserva e fortalece o domínio do resto da vida. Como base para as críticas à injustiça, a desumanização define a categoria do </w:t>
      </w:r>
      <w:r w:rsidR="00324B2C">
        <w:rPr>
          <w:rFonts w:ascii="Times New Roman" w:eastAsia="Times New Roman" w:hAnsi="Times New Roman" w:cs="Times New Roman"/>
          <w:lang w:eastAsia="pt-PT"/>
        </w:rPr>
        <w:t>“</w:t>
      </w:r>
      <w:r w:rsidRPr="00086581">
        <w:rPr>
          <w:rFonts w:ascii="Times New Roman" w:eastAsia="Times New Roman" w:hAnsi="Times New Roman" w:cs="Times New Roman"/>
          <w:lang w:eastAsia="pt-PT"/>
        </w:rPr>
        <w:t>humano</w:t>
      </w:r>
      <w:r w:rsidR="00324B2C">
        <w:rPr>
          <w:rFonts w:ascii="Times New Roman" w:eastAsia="Times New Roman" w:hAnsi="Times New Roman" w:cs="Times New Roman"/>
          <w:lang w:eastAsia="pt-PT"/>
        </w:rPr>
        <w:t>”</w:t>
      </w:r>
      <w:r w:rsidRPr="00086581">
        <w:rPr>
          <w:rFonts w:ascii="Times New Roman" w:eastAsia="Times New Roman" w:hAnsi="Times New Roman" w:cs="Times New Roman"/>
          <w:lang w:eastAsia="pt-PT"/>
        </w:rPr>
        <w:t xml:space="preserve"> como um limiar de consideração ética e política</w:t>
      </w:r>
      <w:r>
        <w:rPr>
          <w:rFonts w:ascii="Times New Roman" w:eastAsia="Times New Roman" w:hAnsi="Times New Roman" w:cs="Times New Roman"/>
          <w:lang w:eastAsia="pt-PT"/>
        </w:rPr>
        <w:t>.</w:t>
      </w:r>
      <w:r>
        <w:rPr>
          <w:rStyle w:val="Refdenotaderodap"/>
          <w:rFonts w:ascii="Times New Roman" w:eastAsia="Times New Roman" w:hAnsi="Times New Roman" w:cs="Times New Roman"/>
          <w:lang w:eastAsia="pt-PT"/>
        </w:rPr>
        <w:footnoteReference w:id="14"/>
      </w:r>
      <w:r>
        <w:rPr>
          <w:rFonts w:ascii="Times New Roman" w:eastAsia="Times New Roman" w:hAnsi="Times New Roman" w:cs="Times New Roman"/>
          <w:lang w:eastAsia="pt-PT"/>
        </w:rPr>
        <w:t xml:space="preserve"> </w:t>
      </w:r>
      <w:r w:rsidRPr="0054559A">
        <w:rPr>
          <w:rFonts w:ascii="Times New Roman" w:eastAsia="Times New Roman" w:hAnsi="Times New Roman" w:cs="Times New Roman"/>
          <w:lang w:eastAsia="pt-PT"/>
        </w:rPr>
        <w:t>(CHAGANI, 2016, p. 623)</w:t>
      </w:r>
    </w:p>
    <w:p w14:paraId="76E60F5A" w14:textId="72E7F48A" w:rsidR="00FD295B" w:rsidRPr="00A05005" w:rsidRDefault="00FD295B" w:rsidP="005A6780">
      <w:pPr>
        <w:spacing w:after="0" w:line="360" w:lineRule="auto"/>
        <w:contextualSpacing/>
        <w:jc w:val="both"/>
        <w:rPr>
          <w:rFonts w:ascii="Times New Roman" w:eastAsia="Times New Roman" w:hAnsi="Times New Roman" w:cs="Times New Roman"/>
          <w:sz w:val="24"/>
          <w:szCs w:val="24"/>
          <w:lang w:eastAsia="pt-PT"/>
        </w:rPr>
      </w:pPr>
    </w:p>
    <w:p w14:paraId="479D5448" w14:textId="032A5B7F" w:rsidR="00FD295B" w:rsidRPr="000359A6" w:rsidRDefault="00FD295B" w:rsidP="005A6780">
      <w:pPr>
        <w:spacing w:after="0" w:line="360" w:lineRule="auto"/>
        <w:contextualSpacing/>
        <w:jc w:val="both"/>
        <w:rPr>
          <w:rFonts w:ascii="Times New Roman" w:eastAsia="Times New Roman" w:hAnsi="Times New Roman" w:cs="Times New Roman"/>
          <w:sz w:val="24"/>
          <w:szCs w:val="24"/>
          <w:lang w:eastAsia="pt-PT"/>
        </w:rPr>
      </w:pPr>
      <w:proofErr w:type="spellStart"/>
      <w:r w:rsidRPr="00FD295B">
        <w:rPr>
          <w:rFonts w:ascii="Times New Roman" w:eastAsia="Times New Roman" w:hAnsi="Times New Roman" w:cs="Times New Roman"/>
          <w:sz w:val="24"/>
          <w:szCs w:val="24"/>
          <w:lang w:eastAsia="pt-PT"/>
        </w:rPr>
        <w:t>Chagani</w:t>
      </w:r>
      <w:proofErr w:type="spellEnd"/>
      <w:r w:rsidRPr="00FD295B">
        <w:rPr>
          <w:rFonts w:ascii="Times New Roman" w:eastAsia="Times New Roman" w:hAnsi="Times New Roman" w:cs="Times New Roman"/>
          <w:sz w:val="24"/>
          <w:szCs w:val="24"/>
          <w:lang w:eastAsia="pt-PT"/>
        </w:rPr>
        <w:t xml:space="preserve"> quer com isto d</w:t>
      </w:r>
      <w:r>
        <w:rPr>
          <w:rFonts w:ascii="Times New Roman" w:eastAsia="Times New Roman" w:hAnsi="Times New Roman" w:cs="Times New Roman"/>
          <w:sz w:val="24"/>
          <w:szCs w:val="24"/>
          <w:lang w:eastAsia="pt-PT"/>
        </w:rPr>
        <w:t>izer que</w:t>
      </w:r>
      <w:r w:rsidR="00AC6330">
        <w:rPr>
          <w:rFonts w:ascii="Times New Roman" w:eastAsia="Times New Roman" w:hAnsi="Times New Roman" w:cs="Times New Roman"/>
          <w:sz w:val="24"/>
          <w:szCs w:val="24"/>
          <w:lang w:eastAsia="pt-PT"/>
        </w:rPr>
        <w:t xml:space="preserve"> a</w:t>
      </w:r>
      <w:r>
        <w:rPr>
          <w:rFonts w:ascii="Times New Roman" w:eastAsia="Times New Roman" w:hAnsi="Times New Roman" w:cs="Times New Roman"/>
          <w:sz w:val="24"/>
          <w:szCs w:val="24"/>
          <w:lang w:eastAsia="pt-PT"/>
        </w:rPr>
        <w:t xml:space="preserve"> desumanização toma como garantido a ascendência humana sobre o mundo não-humano e, </w:t>
      </w:r>
      <w:r w:rsidR="009F1B86">
        <w:rPr>
          <w:rFonts w:ascii="Times New Roman" w:eastAsia="Times New Roman" w:hAnsi="Times New Roman" w:cs="Times New Roman"/>
          <w:sz w:val="24"/>
          <w:szCs w:val="24"/>
          <w:lang w:eastAsia="pt-PT"/>
        </w:rPr>
        <w:t>implícita</w:t>
      </w:r>
      <w:r>
        <w:rPr>
          <w:rFonts w:ascii="Times New Roman" w:eastAsia="Times New Roman" w:hAnsi="Times New Roman" w:cs="Times New Roman"/>
          <w:sz w:val="24"/>
          <w:szCs w:val="24"/>
          <w:lang w:eastAsia="pt-PT"/>
        </w:rPr>
        <w:t xml:space="preserve"> e explicitamente, consente a violência para com os animais pois os humanos não devem ser tratados como </w:t>
      </w:r>
      <w:r w:rsidR="00C549AB">
        <w:rPr>
          <w:rFonts w:ascii="Times New Roman" w:eastAsia="Times New Roman" w:hAnsi="Times New Roman" w:cs="Times New Roman"/>
          <w:sz w:val="24"/>
          <w:szCs w:val="24"/>
          <w:lang w:eastAsia="pt-PT"/>
        </w:rPr>
        <w:t>animais,</w:t>
      </w:r>
      <w:r w:rsidR="00AC6330">
        <w:rPr>
          <w:rFonts w:ascii="Times New Roman" w:eastAsia="Times New Roman" w:hAnsi="Times New Roman" w:cs="Times New Roman"/>
          <w:sz w:val="24"/>
          <w:szCs w:val="24"/>
          <w:lang w:eastAsia="pt-PT"/>
        </w:rPr>
        <w:t xml:space="preserve"> mas acima</w:t>
      </w:r>
      <w:r w:rsidR="00082583">
        <w:rPr>
          <w:rFonts w:ascii="Times New Roman" w:eastAsia="Times New Roman" w:hAnsi="Times New Roman" w:cs="Times New Roman"/>
          <w:sz w:val="24"/>
          <w:szCs w:val="24"/>
          <w:lang w:eastAsia="pt-PT"/>
        </w:rPr>
        <w:t>—</w:t>
      </w:r>
      <w:r w:rsidR="00AC6330">
        <w:rPr>
          <w:rFonts w:ascii="Times New Roman" w:eastAsia="Times New Roman" w:hAnsi="Times New Roman" w:cs="Times New Roman"/>
          <w:sz w:val="24"/>
          <w:szCs w:val="24"/>
          <w:lang w:eastAsia="pt-PT"/>
        </w:rPr>
        <w:t>ou melhor que</w:t>
      </w:r>
      <w:r w:rsidR="00082583">
        <w:rPr>
          <w:rFonts w:ascii="Times New Roman" w:eastAsia="Times New Roman" w:hAnsi="Times New Roman" w:cs="Times New Roman"/>
          <w:sz w:val="24"/>
          <w:szCs w:val="24"/>
          <w:lang w:eastAsia="pt-PT"/>
        </w:rPr>
        <w:t>—(</w:t>
      </w:r>
      <w:r w:rsidR="00AC6330">
        <w:rPr>
          <w:rFonts w:ascii="Times New Roman" w:eastAsia="Times New Roman" w:hAnsi="Times New Roman" w:cs="Times New Roman"/>
          <w:sz w:val="24"/>
          <w:szCs w:val="24"/>
          <w:lang w:eastAsia="pt-PT"/>
        </w:rPr>
        <w:t>d</w:t>
      </w:r>
      <w:r w:rsidR="00082583">
        <w:rPr>
          <w:rFonts w:ascii="Times New Roman" w:eastAsia="Times New Roman" w:hAnsi="Times New Roman" w:cs="Times New Roman"/>
          <w:sz w:val="24"/>
          <w:szCs w:val="24"/>
          <w:lang w:eastAsia="pt-PT"/>
        </w:rPr>
        <w:t>)</w:t>
      </w:r>
      <w:r w:rsidR="00AC6330">
        <w:rPr>
          <w:rFonts w:ascii="Times New Roman" w:eastAsia="Times New Roman" w:hAnsi="Times New Roman" w:cs="Times New Roman"/>
          <w:sz w:val="24"/>
          <w:szCs w:val="24"/>
          <w:lang w:eastAsia="pt-PT"/>
        </w:rPr>
        <w:t>estes</w:t>
      </w:r>
      <w:r>
        <w:rPr>
          <w:rFonts w:ascii="Times New Roman" w:eastAsia="Times New Roman" w:hAnsi="Times New Roman" w:cs="Times New Roman"/>
          <w:sz w:val="24"/>
          <w:szCs w:val="24"/>
          <w:lang w:eastAsia="pt-PT"/>
        </w:rPr>
        <w:t xml:space="preserve">. </w:t>
      </w:r>
      <w:r w:rsidRPr="000359A6">
        <w:rPr>
          <w:rFonts w:ascii="Times New Roman" w:eastAsia="Times New Roman" w:hAnsi="Times New Roman" w:cs="Times New Roman"/>
          <w:sz w:val="24"/>
          <w:szCs w:val="24"/>
          <w:lang w:eastAsia="pt-PT"/>
        </w:rPr>
        <w:t xml:space="preserve">O crítico conclui em relação ao pensamento de </w:t>
      </w:r>
      <w:proofErr w:type="spellStart"/>
      <w:r w:rsidRPr="000359A6">
        <w:rPr>
          <w:rFonts w:ascii="Times New Roman" w:eastAsia="Times New Roman" w:hAnsi="Times New Roman" w:cs="Times New Roman"/>
          <w:sz w:val="24"/>
          <w:szCs w:val="24"/>
          <w:lang w:eastAsia="pt-PT"/>
        </w:rPr>
        <w:t>Fanon</w:t>
      </w:r>
      <w:proofErr w:type="spellEnd"/>
      <w:r w:rsidRPr="000359A6">
        <w:rPr>
          <w:rFonts w:ascii="Times New Roman" w:eastAsia="Times New Roman" w:hAnsi="Times New Roman" w:cs="Times New Roman"/>
          <w:sz w:val="24"/>
          <w:szCs w:val="24"/>
          <w:lang w:eastAsia="pt-PT"/>
        </w:rPr>
        <w:t xml:space="preserve"> que n</w:t>
      </w:r>
      <w:r w:rsidR="00607BD7" w:rsidRPr="000359A6">
        <w:rPr>
          <w:rFonts w:ascii="Times New Roman" w:eastAsia="Times New Roman" w:hAnsi="Times New Roman" w:cs="Times New Roman"/>
          <w:sz w:val="24"/>
          <w:szCs w:val="24"/>
          <w:lang w:eastAsia="pt-PT"/>
        </w:rPr>
        <w:t>este</w:t>
      </w:r>
      <w:r w:rsidRPr="000359A6">
        <w:rPr>
          <w:rFonts w:ascii="Times New Roman" w:eastAsia="Times New Roman" w:hAnsi="Times New Roman" w:cs="Times New Roman"/>
          <w:sz w:val="24"/>
          <w:szCs w:val="24"/>
          <w:lang w:eastAsia="pt-PT"/>
        </w:rPr>
        <w:t xml:space="preserve"> caso, </w:t>
      </w:r>
      <w:r w:rsidR="000359A6" w:rsidRPr="000359A6">
        <w:rPr>
          <w:rFonts w:ascii="Times New Roman" w:eastAsia="Times New Roman" w:hAnsi="Times New Roman" w:cs="Times New Roman"/>
          <w:sz w:val="24"/>
          <w:szCs w:val="24"/>
          <w:lang w:eastAsia="pt-PT"/>
        </w:rPr>
        <w:t xml:space="preserve">“(…) a libertação do colonialismo e a </w:t>
      </w:r>
      <w:r w:rsidR="000359A6">
        <w:rPr>
          <w:rFonts w:ascii="Times New Roman" w:eastAsia="Times New Roman" w:hAnsi="Times New Roman" w:cs="Times New Roman"/>
          <w:sz w:val="24"/>
          <w:szCs w:val="24"/>
          <w:lang w:eastAsia="pt-PT"/>
        </w:rPr>
        <w:t>“</w:t>
      </w:r>
      <w:r w:rsidR="000359A6" w:rsidRPr="000359A6">
        <w:rPr>
          <w:rFonts w:ascii="Times New Roman" w:eastAsia="Times New Roman" w:hAnsi="Times New Roman" w:cs="Times New Roman"/>
          <w:sz w:val="24"/>
          <w:szCs w:val="24"/>
          <w:lang w:eastAsia="pt-PT"/>
        </w:rPr>
        <w:t>elevação</w:t>
      </w:r>
      <w:r w:rsidR="000359A6">
        <w:rPr>
          <w:rFonts w:ascii="Times New Roman" w:eastAsia="Times New Roman" w:hAnsi="Times New Roman" w:cs="Times New Roman"/>
          <w:sz w:val="24"/>
          <w:szCs w:val="24"/>
          <w:lang w:eastAsia="pt-PT"/>
        </w:rPr>
        <w:t xml:space="preserve">” </w:t>
      </w:r>
      <w:r w:rsidR="000359A6" w:rsidRPr="000359A6">
        <w:rPr>
          <w:rFonts w:ascii="Times New Roman" w:eastAsia="Times New Roman" w:hAnsi="Times New Roman" w:cs="Times New Roman"/>
          <w:sz w:val="24"/>
          <w:szCs w:val="24"/>
          <w:lang w:eastAsia="pt-PT"/>
        </w:rPr>
        <w:t xml:space="preserve"> ao </w:t>
      </w:r>
      <w:r w:rsidR="000359A6">
        <w:rPr>
          <w:rFonts w:ascii="Times New Roman" w:eastAsia="Times New Roman" w:hAnsi="Times New Roman" w:cs="Times New Roman"/>
          <w:sz w:val="24"/>
          <w:szCs w:val="24"/>
          <w:lang w:eastAsia="pt-PT"/>
        </w:rPr>
        <w:t>estatuto</w:t>
      </w:r>
      <w:r w:rsidR="000359A6" w:rsidRPr="000359A6">
        <w:rPr>
          <w:rFonts w:ascii="Times New Roman" w:eastAsia="Times New Roman" w:hAnsi="Times New Roman" w:cs="Times New Roman"/>
          <w:sz w:val="24"/>
          <w:szCs w:val="24"/>
          <w:lang w:eastAsia="pt-PT"/>
        </w:rPr>
        <w:t xml:space="preserve"> humano realmente vêm às custas não apenas da animalidade do sujeito (pós)colonial, mas também dos (outros) animais</w:t>
      </w:r>
      <w:r w:rsidR="000359A6">
        <w:rPr>
          <w:rFonts w:ascii="Times New Roman" w:eastAsia="Times New Roman" w:hAnsi="Times New Roman" w:cs="Times New Roman"/>
          <w:sz w:val="24"/>
          <w:szCs w:val="24"/>
          <w:lang w:eastAsia="pt-PT"/>
        </w:rPr>
        <w:t>”</w:t>
      </w:r>
      <w:r w:rsidR="000359A6">
        <w:rPr>
          <w:rStyle w:val="Refdenotaderodap"/>
          <w:rFonts w:ascii="Times New Roman" w:eastAsia="Times New Roman" w:hAnsi="Times New Roman" w:cs="Times New Roman"/>
          <w:sz w:val="24"/>
          <w:szCs w:val="24"/>
          <w:lang w:eastAsia="pt-PT"/>
        </w:rPr>
        <w:footnoteReference w:id="15"/>
      </w:r>
      <w:bookmarkStart w:id="10" w:name="_Hlk63408845"/>
      <w:r w:rsidR="000359A6">
        <w:rPr>
          <w:rFonts w:ascii="Times New Roman" w:eastAsia="Times New Roman" w:hAnsi="Times New Roman" w:cs="Times New Roman"/>
          <w:sz w:val="24"/>
          <w:szCs w:val="24"/>
          <w:lang w:eastAsia="pt-PT"/>
        </w:rPr>
        <w:t xml:space="preserve"> </w:t>
      </w:r>
      <w:r w:rsidR="00B71D3A" w:rsidRPr="000359A6">
        <w:rPr>
          <w:rFonts w:ascii="Times New Roman" w:eastAsia="Times New Roman" w:hAnsi="Times New Roman" w:cs="Times New Roman"/>
          <w:sz w:val="24"/>
          <w:szCs w:val="24"/>
          <w:lang w:eastAsia="pt-PT"/>
        </w:rPr>
        <w:t>(</w:t>
      </w:r>
      <w:r w:rsidR="0054559A" w:rsidRPr="000359A6">
        <w:rPr>
          <w:rFonts w:ascii="Times New Roman" w:eastAsia="Times New Roman" w:hAnsi="Times New Roman" w:cs="Times New Roman"/>
          <w:sz w:val="24"/>
          <w:szCs w:val="24"/>
          <w:lang w:eastAsia="pt-PT"/>
        </w:rPr>
        <w:t xml:space="preserve">CHAGANI, 2016, p. </w:t>
      </w:r>
      <w:r w:rsidR="00B71D3A" w:rsidRPr="000359A6">
        <w:rPr>
          <w:rFonts w:ascii="Times New Roman" w:eastAsia="Times New Roman" w:hAnsi="Times New Roman" w:cs="Times New Roman"/>
          <w:sz w:val="24"/>
          <w:szCs w:val="24"/>
          <w:lang w:eastAsia="pt-PT"/>
        </w:rPr>
        <w:t>624</w:t>
      </w:r>
      <w:r w:rsidR="000359A6">
        <w:rPr>
          <w:rFonts w:ascii="Times New Roman" w:eastAsia="Times New Roman" w:hAnsi="Times New Roman" w:cs="Times New Roman"/>
          <w:sz w:val="24"/>
          <w:szCs w:val="24"/>
          <w:lang w:eastAsia="pt-PT"/>
        </w:rPr>
        <w:t>, tradução nossa</w:t>
      </w:r>
      <w:r w:rsidR="00B71D3A" w:rsidRPr="000359A6">
        <w:rPr>
          <w:rFonts w:ascii="Times New Roman" w:eastAsia="Times New Roman" w:hAnsi="Times New Roman" w:cs="Times New Roman"/>
          <w:sz w:val="24"/>
          <w:szCs w:val="24"/>
          <w:lang w:eastAsia="pt-PT"/>
        </w:rPr>
        <w:t>)</w:t>
      </w:r>
      <w:bookmarkEnd w:id="10"/>
      <w:r w:rsidR="00B71D3A" w:rsidRPr="000359A6">
        <w:rPr>
          <w:rFonts w:ascii="Times New Roman" w:eastAsia="Times New Roman" w:hAnsi="Times New Roman" w:cs="Times New Roman"/>
          <w:sz w:val="24"/>
          <w:szCs w:val="24"/>
          <w:lang w:eastAsia="pt-PT"/>
        </w:rPr>
        <w:t xml:space="preserve">. </w:t>
      </w:r>
      <w:r w:rsidR="00B71D3A" w:rsidRPr="00B71D3A">
        <w:rPr>
          <w:rFonts w:ascii="Times New Roman" w:eastAsia="Times New Roman" w:hAnsi="Times New Roman" w:cs="Times New Roman"/>
          <w:sz w:val="24"/>
          <w:szCs w:val="24"/>
          <w:lang w:eastAsia="pt-PT"/>
        </w:rPr>
        <w:t>A falta de simpatia pelo sofrimento animal é</w:t>
      </w:r>
      <w:r w:rsidR="00B71D3A">
        <w:rPr>
          <w:rFonts w:ascii="Times New Roman" w:eastAsia="Times New Roman" w:hAnsi="Times New Roman" w:cs="Times New Roman"/>
          <w:sz w:val="24"/>
          <w:szCs w:val="24"/>
          <w:lang w:eastAsia="pt-PT"/>
        </w:rPr>
        <w:t xml:space="preserve"> uma casualidade aceitável e talve</w:t>
      </w:r>
      <w:r w:rsidR="00D70188">
        <w:rPr>
          <w:rFonts w:ascii="Times New Roman" w:eastAsia="Times New Roman" w:hAnsi="Times New Roman" w:cs="Times New Roman"/>
          <w:sz w:val="24"/>
          <w:szCs w:val="24"/>
          <w:lang w:eastAsia="pt-PT"/>
        </w:rPr>
        <w:t>z</w:t>
      </w:r>
      <w:r w:rsidR="00B71D3A">
        <w:rPr>
          <w:rFonts w:ascii="Times New Roman" w:eastAsia="Times New Roman" w:hAnsi="Times New Roman" w:cs="Times New Roman"/>
          <w:sz w:val="24"/>
          <w:szCs w:val="24"/>
          <w:lang w:eastAsia="pt-PT"/>
        </w:rPr>
        <w:t xml:space="preserve"> mesmo uma medida da liberação nacional. </w:t>
      </w:r>
      <w:r w:rsidR="00B71D3A" w:rsidRPr="000359A6">
        <w:rPr>
          <w:rFonts w:ascii="Times New Roman" w:eastAsia="Times New Roman" w:hAnsi="Times New Roman" w:cs="Times New Roman"/>
          <w:sz w:val="24"/>
          <w:szCs w:val="24"/>
          <w:lang w:eastAsia="pt-PT"/>
        </w:rPr>
        <w:t xml:space="preserve">Deste modo, </w:t>
      </w:r>
      <w:r w:rsidR="000359A6" w:rsidRPr="000359A6">
        <w:rPr>
          <w:rFonts w:ascii="Times New Roman" w:eastAsia="Times New Roman" w:hAnsi="Times New Roman" w:cs="Times New Roman"/>
          <w:sz w:val="24"/>
          <w:szCs w:val="24"/>
          <w:lang w:eastAsia="pt-PT"/>
        </w:rPr>
        <w:t xml:space="preserve">“Em vez de apelar para a animalidade em todos nós, a visão de </w:t>
      </w:r>
      <w:proofErr w:type="spellStart"/>
      <w:r w:rsidR="000359A6" w:rsidRPr="000359A6">
        <w:rPr>
          <w:rFonts w:ascii="Times New Roman" w:eastAsia="Times New Roman" w:hAnsi="Times New Roman" w:cs="Times New Roman"/>
          <w:sz w:val="24"/>
          <w:szCs w:val="24"/>
          <w:lang w:eastAsia="pt-PT"/>
        </w:rPr>
        <w:t>Fanon</w:t>
      </w:r>
      <w:proofErr w:type="spellEnd"/>
      <w:r w:rsidR="000359A6" w:rsidRPr="000359A6">
        <w:rPr>
          <w:rFonts w:ascii="Times New Roman" w:eastAsia="Times New Roman" w:hAnsi="Times New Roman" w:cs="Times New Roman"/>
          <w:sz w:val="24"/>
          <w:szCs w:val="24"/>
          <w:lang w:eastAsia="pt-PT"/>
        </w:rPr>
        <w:t xml:space="preserve"> para uma nova forma de coletividade depende da</w:t>
      </w:r>
      <w:r w:rsidR="000359A6">
        <w:rPr>
          <w:rFonts w:ascii="Times New Roman" w:eastAsia="Times New Roman" w:hAnsi="Times New Roman" w:cs="Times New Roman"/>
          <w:sz w:val="24"/>
          <w:szCs w:val="24"/>
          <w:lang w:eastAsia="pt-PT"/>
        </w:rPr>
        <w:t xml:space="preserve"> mais-que-</w:t>
      </w:r>
      <w:r w:rsidR="000359A6" w:rsidRPr="000359A6">
        <w:rPr>
          <w:rFonts w:ascii="Times New Roman" w:eastAsia="Times New Roman" w:hAnsi="Times New Roman" w:cs="Times New Roman"/>
          <w:sz w:val="24"/>
          <w:szCs w:val="24"/>
          <w:lang w:eastAsia="pt-PT"/>
        </w:rPr>
        <w:t xml:space="preserve">animalidade do colonizado. Os movimentos pelos quais ele prepara a entrada no coletivo para os </w:t>
      </w:r>
      <w:r w:rsidR="000359A6" w:rsidRPr="000359A6">
        <w:rPr>
          <w:rFonts w:ascii="Times New Roman" w:eastAsia="Times New Roman" w:hAnsi="Times New Roman" w:cs="Times New Roman"/>
          <w:sz w:val="24"/>
          <w:szCs w:val="24"/>
          <w:lang w:eastAsia="pt-PT"/>
        </w:rPr>
        <w:lastRenderedPageBreak/>
        <w:t>colonizados são feitos com base em fechar a porta atrás de si para outros não humanos”</w:t>
      </w:r>
      <w:r w:rsidR="000359A6">
        <w:rPr>
          <w:rStyle w:val="Refdenotaderodap"/>
          <w:rFonts w:ascii="Times New Roman" w:eastAsia="Times New Roman" w:hAnsi="Times New Roman" w:cs="Times New Roman"/>
          <w:sz w:val="24"/>
          <w:szCs w:val="24"/>
          <w:lang w:eastAsia="pt-PT"/>
        </w:rPr>
        <w:footnoteReference w:id="16"/>
      </w:r>
      <w:r w:rsidR="000359A6" w:rsidRPr="000359A6">
        <w:rPr>
          <w:rFonts w:ascii="Times New Roman" w:eastAsia="Times New Roman" w:hAnsi="Times New Roman" w:cs="Times New Roman"/>
          <w:sz w:val="24"/>
          <w:szCs w:val="24"/>
          <w:lang w:eastAsia="pt-PT"/>
        </w:rPr>
        <w:t xml:space="preserve"> </w:t>
      </w:r>
      <w:bookmarkStart w:id="11" w:name="_Hlk63409075"/>
      <w:r w:rsidR="00B71D3A" w:rsidRPr="000359A6">
        <w:rPr>
          <w:rFonts w:ascii="Times New Roman" w:eastAsia="Times New Roman" w:hAnsi="Times New Roman" w:cs="Times New Roman"/>
          <w:sz w:val="24"/>
          <w:szCs w:val="24"/>
          <w:lang w:eastAsia="pt-PT"/>
        </w:rPr>
        <w:t>(</w:t>
      </w:r>
      <w:r w:rsidR="0054559A" w:rsidRPr="000359A6">
        <w:rPr>
          <w:rFonts w:ascii="Times New Roman" w:eastAsia="Times New Roman" w:hAnsi="Times New Roman" w:cs="Times New Roman"/>
          <w:sz w:val="24"/>
          <w:szCs w:val="24"/>
          <w:lang w:eastAsia="pt-PT"/>
        </w:rPr>
        <w:t xml:space="preserve">CHAGANI, 2016, p. </w:t>
      </w:r>
      <w:r w:rsidR="00B71D3A" w:rsidRPr="000359A6">
        <w:rPr>
          <w:rFonts w:ascii="Times New Roman" w:eastAsia="Times New Roman" w:hAnsi="Times New Roman" w:cs="Times New Roman"/>
          <w:sz w:val="24"/>
          <w:szCs w:val="24"/>
          <w:lang w:eastAsia="pt-PT"/>
        </w:rPr>
        <w:t>624</w:t>
      </w:r>
      <w:r w:rsidR="000359A6">
        <w:rPr>
          <w:rFonts w:ascii="Times New Roman" w:eastAsia="Times New Roman" w:hAnsi="Times New Roman" w:cs="Times New Roman"/>
          <w:sz w:val="24"/>
          <w:szCs w:val="24"/>
          <w:lang w:eastAsia="pt-PT"/>
        </w:rPr>
        <w:t>, nossa tradução</w:t>
      </w:r>
      <w:r w:rsidR="00B71D3A" w:rsidRPr="000359A6">
        <w:rPr>
          <w:rFonts w:ascii="Times New Roman" w:eastAsia="Times New Roman" w:hAnsi="Times New Roman" w:cs="Times New Roman"/>
          <w:sz w:val="24"/>
          <w:szCs w:val="24"/>
          <w:lang w:eastAsia="pt-PT"/>
        </w:rPr>
        <w:t xml:space="preserve">). </w:t>
      </w:r>
    </w:p>
    <w:bookmarkEnd w:id="11"/>
    <w:p w14:paraId="6D83F525" w14:textId="2E2E0B92" w:rsidR="00881847" w:rsidRPr="000359A6" w:rsidRDefault="00CB16BA" w:rsidP="005A6780">
      <w:pPr>
        <w:tabs>
          <w:tab w:val="left" w:pos="567"/>
        </w:tabs>
        <w:spacing w:after="0" w:line="360" w:lineRule="auto"/>
        <w:contextualSpacing/>
        <w:jc w:val="both"/>
        <w:rPr>
          <w:rFonts w:ascii="Times New Roman" w:eastAsia="Times New Roman" w:hAnsi="Times New Roman" w:cs="Times New Roman"/>
          <w:sz w:val="24"/>
          <w:szCs w:val="24"/>
          <w:lang w:eastAsia="pt-PT"/>
        </w:rPr>
      </w:pPr>
      <w:r w:rsidRPr="000359A6">
        <w:rPr>
          <w:rFonts w:ascii="Times New Roman" w:eastAsia="Times New Roman" w:hAnsi="Times New Roman" w:cs="Times New Roman"/>
          <w:sz w:val="24"/>
          <w:szCs w:val="24"/>
          <w:lang w:eastAsia="pt-PT"/>
        </w:rPr>
        <w:tab/>
      </w:r>
      <w:r w:rsidRPr="00CB16BA">
        <w:rPr>
          <w:rFonts w:ascii="Times New Roman" w:eastAsia="Times New Roman" w:hAnsi="Times New Roman" w:cs="Times New Roman"/>
          <w:sz w:val="24"/>
          <w:szCs w:val="24"/>
          <w:lang w:eastAsia="pt-PT"/>
        </w:rPr>
        <w:t xml:space="preserve">Em relação ao </w:t>
      </w:r>
      <w:r>
        <w:rPr>
          <w:rFonts w:ascii="Times New Roman" w:eastAsia="Times New Roman" w:hAnsi="Times New Roman" w:cs="Times New Roman"/>
          <w:sz w:val="24"/>
          <w:szCs w:val="24"/>
          <w:lang w:eastAsia="pt-PT"/>
        </w:rPr>
        <w:t>s</w:t>
      </w:r>
      <w:r w:rsidRPr="00CB16BA">
        <w:rPr>
          <w:rFonts w:ascii="Times New Roman" w:eastAsia="Times New Roman" w:hAnsi="Times New Roman" w:cs="Times New Roman"/>
          <w:sz w:val="24"/>
          <w:szCs w:val="24"/>
          <w:lang w:eastAsia="pt-PT"/>
        </w:rPr>
        <w:t>egundo m</w:t>
      </w:r>
      <w:r>
        <w:rPr>
          <w:rFonts w:ascii="Times New Roman" w:eastAsia="Times New Roman" w:hAnsi="Times New Roman" w:cs="Times New Roman"/>
          <w:sz w:val="24"/>
          <w:szCs w:val="24"/>
          <w:lang w:eastAsia="pt-PT"/>
        </w:rPr>
        <w:t xml:space="preserve">omento, o anti-humanista, </w:t>
      </w:r>
      <w:r w:rsidR="00881847">
        <w:rPr>
          <w:rFonts w:ascii="Times New Roman" w:eastAsia="Times New Roman" w:hAnsi="Times New Roman" w:cs="Times New Roman"/>
          <w:sz w:val="24"/>
          <w:szCs w:val="24"/>
          <w:lang w:eastAsia="pt-PT"/>
        </w:rPr>
        <w:t>representado por</w:t>
      </w:r>
      <w:r w:rsidR="00D828A4">
        <w:rPr>
          <w:rFonts w:ascii="Times New Roman" w:eastAsia="Times New Roman" w:hAnsi="Times New Roman" w:cs="Times New Roman"/>
          <w:sz w:val="24"/>
          <w:szCs w:val="24"/>
          <w:lang w:eastAsia="pt-PT"/>
        </w:rPr>
        <w:t xml:space="preserve"> </w:t>
      </w:r>
      <w:proofErr w:type="spellStart"/>
      <w:r w:rsidR="00D828A4">
        <w:rPr>
          <w:rFonts w:ascii="Times New Roman" w:eastAsia="Times New Roman" w:hAnsi="Times New Roman" w:cs="Times New Roman"/>
          <w:sz w:val="24"/>
          <w:szCs w:val="24"/>
          <w:lang w:eastAsia="pt-PT"/>
        </w:rPr>
        <w:t>Homi</w:t>
      </w:r>
      <w:proofErr w:type="spellEnd"/>
      <w:r w:rsidR="00881847">
        <w:rPr>
          <w:rFonts w:ascii="Times New Roman" w:eastAsia="Times New Roman" w:hAnsi="Times New Roman" w:cs="Times New Roman"/>
          <w:sz w:val="24"/>
          <w:szCs w:val="24"/>
          <w:lang w:eastAsia="pt-PT"/>
        </w:rPr>
        <w:t xml:space="preserve"> </w:t>
      </w:r>
      <w:proofErr w:type="spellStart"/>
      <w:r w:rsidR="00881847">
        <w:rPr>
          <w:rFonts w:ascii="Times New Roman" w:eastAsia="Times New Roman" w:hAnsi="Times New Roman" w:cs="Times New Roman"/>
          <w:sz w:val="24"/>
          <w:szCs w:val="24"/>
          <w:lang w:eastAsia="pt-PT"/>
        </w:rPr>
        <w:t>Bhabha</w:t>
      </w:r>
      <w:proofErr w:type="spellEnd"/>
      <w:r w:rsidR="005200A2">
        <w:rPr>
          <w:rFonts w:ascii="Times New Roman" w:eastAsia="Times New Roman" w:hAnsi="Times New Roman" w:cs="Times New Roman"/>
          <w:sz w:val="24"/>
          <w:szCs w:val="24"/>
          <w:lang w:eastAsia="pt-PT"/>
        </w:rPr>
        <w:t xml:space="preserve"> e</w:t>
      </w:r>
      <w:r w:rsidR="00881847">
        <w:rPr>
          <w:rFonts w:ascii="Times New Roman" w:eastAsia="Times New Roman" w:hAnsi="Times New Roman" w:cs="Times New Roman"/>
          <w:sz w:val="24"/>
          <w:szCs w:val="24"/>
          <w:lang w:eastAsia="pt-PT"/>
        </w:rPr>
        <w:t xml:space="preserve"> em que este afirma que as limitações do(s) humanismo(s) são irredutíveis, refere </w:t>
      </w:r>
      <w:proofErr w:type="spellStart"/>
      <w:r w:rsidR="00881847">
        <w:rPr>
          <w:rFonts w:ascii="Times New Roman" w:eastAsia="Times New Roman" w:hAnsi="Times New Roman" w:cs="Times New Roman"/>
          <w:sz w:val="24"/>
          <w:szCs w:val="24"/>
          <w:lang w:eastAsia="pt-PT"/>
        </w:rPr>
        <w:t>Chagani</w:t>
      </w:r>
      <w:proofErr w:type="spellEnd"/>
      <w:r w:rsidR="00881847">
        <w:rPr>
          <w:rFonts w:ascii="Times New Roman" w:eastAsia="Times New Roman" w:hAnsi="Times New Roman" w:cs="Times New Roman"/>
          <w:sz w:val="24"/>
          <w:szCs w:val="24"/>
          <w:lang w:eastAsia="pt-PT"/>
        </w:rPr>
        <w:t xml:space="preserve"> que</w:t>
      </w:r>
      <w:r w:rsidR="000359A6">
        <w:rPr>
          <w:rFonts w:ascii="Times New Roman" w:eastAsia="Times New Roman" w:hAnsi="Times New Roman" w:cs="Times New Roman"/>
          <w:sz w:val="24"/>
          <w:szCs w:val="24"/>
          <w:lang w:eastAsia="pt-PT"/>
        </w:rPr>
        <w:t xml:space="preserve"> “</w:t>
      </w:r>
      <w:r w:rsidR="000359A6" w:rsidRPr="000359A6">
        <w:rPr>
          <w:rFonts w:ascii="Times New Roman" w:eastAsia="Times New Roman" w:hAnsi="Times New Roman" w:cs="Times New Roman"/>
          <w:sz w:val="24"/>
          <w:szCs w:val="24"/>
          <w:lang w:eastAsia="pt-PT"/>
        </w:rPr>
        <w:t xml:space="preserve">Rejeitar o humanismo indiscriminadamente ignora que não se pode simplesmente suspender os princípios humanísticos no processo de criticá-los. Uma pressuposição desses princípios é necessária para explicar </w:t>
      </w:r>
      <w:r w:rsidR="000359A6">
        <w:rPr>
          <w:rFonts w:ascii="Times New Roman" w:eastAsia="Times New Roman" w:hAnsi="Times New Roman" w:cs="Times New Roman"/>
          <w:sz w:val="24"/>
          <w:szCs w:val="24"/>
          <w:lang w:eastAsia="pt-PT"/>
        </w:rPr>
        <w:t>a razão pela qual—</w:t>
      </w:r>
      <w:r w:rsidR="000359A6" w:rsidRPr="00687E05">
        <w:rPr>
          <w:rFonts w:ascii="Times New Roman" w:eastAsia="Times New Roman" w:hAnsi="Times New Roman" w:cs="Times New Roman"/>
          <w:sz w:val="24"/>
          <w:szCs w:val="24"/>
          <w:lang w:eastAsia="pt-PT"/>
        </w:rPr>
        <w:t>ou pelo menos que</w:t>
      </w:r>
      <w:r w:rsidR="00687E05">
        <w:rPr>
          <w:rFonts w:ascii="Times New Roman" w:eastAsia="Times New Roman" w:hAnsi="Times New Roman" w:cs="Times New Roman"/>
          <w:sz w:val="24"/>
          <w:szCs w:val="24"/>
          <w:lang w:eastAsia="pt-PT"/>
        </w:rPr>
        <w:t>—</w:t>
      </w:r>
      <w:r w:rsidR="000359A6" w:rsidRPr="00687E05">
        <w:rPr>
          <w:rFonts w:ascii="Times New Roman" w:eastAsia="Times New Roman" w:hAnsi="Times New Roman" w:cs="Times New Roman"/>
          <w:sz w:val="24"/>
          <w:szCs w:val="24"/>
          <w:lang w:eastAsia="pt-PT"/>
        </w:rPr>
        <w:t>eles devem ser resistidos”</w:t>
      </w:r>
      <w:r w:rsidR="00687E05">
        <w:rPr>
          <w:rStyle w:val="Refdenotaderodap"/>
          <w:rFonts w:ascii="Times New Roman" w:eastAsia="Times New Roman" w:hAnsi="Times New Roman" w:cs="Times New Roman"/>
          <w:sz w:val="24"/>
          <w:szCs w:val="24"/>
          <w:lang w:eastAsia="pt-PT"/>
        </w:rPr>
        <w:footnoteReference w:id="17"/>
      </w:r>
      <w:bookmarkStart w:id="12" w:name="_Hlk63409305"/>
      <w:r w:rsidR="00687E05">
        <w:rPr>
          <w:rFonts w:ascii="Times New Roman" w:eastAsia="Times New Roman" w:hAnsi="Times New Roman" w:cs="Times New Roman"/>
          <w:sz w:val="24"/>
          <w:szCs w:val="24"/>
          <w:lang w:eastAsia="pt-PT"/>
        </w:rPr>
        <w:t xml:space="preserve"> </w:t>
      </w:r>
      <w:r w:rsidR="00881847" w:rsidRPr="00687E05">
        <w:rPr>
          <w:rFonts w:ascii="Times New Roman" w:eastAsia="Times New Roman" w:hAnsi="Times New Roman" w:cs="Times New Roman"/>
          <w:sz w:val="24"/>
          <w:szCs w:val="24"/>
          <w:lang w:eastAsia="pt-PT"/>
        </w:rPr>
        <w:t>(</w:t>
      </w:r>
      <w:r w:rsidR="0054559A" w:rsidRPr="00687E05">
        <w:rPr>
          <w:rFonts w:ascii="Times New Roman" w:eastAsia="Times New Roman" w:hAnsi="Times New Roman" w:cs="Times New Roman"/>
          <w:sz w:val="24"/>
          <w:szCs w:val="24"/>
          <w:lang w:eastAsia="pt-PT"/>
        </w:rPr>
        <w:t xml:space="preserve">CHAGANI, 2016, p. </w:t>
      </w:r>
      <w:r w:rsidR="00881847" w:rsidRPr="00687E05">
        <w:rPr>
          <w:rFonts w:ascii="Times New Roman" w:eastAsia="Times New Roman" w:hAnsi="Times New Roman" w:cs="Times New Roman"/>
          <w:sz w:val="24"/>
          <w:szCs w:val="24"/>
          <w:lang w:eastAsia="pt-PT"/>
        </w:rPr>
        <w:t>625</w:t>
      </w:r>
      <w:r w:rsidR="00687E05">
        <w:rPr>
          <w:rFonts w:ascii="Times New Roman" w:eastAsia="Times New Roman" w:hAnsi="Times New Roman" w:cs="Times New Roman"/>
          <w:sz w:val="24"/>
          <w:szCs w:val="24"/>
          <w:lang w:eastAsia="pt-PT"/>
        </w:rPr>
        <w:t>, nossa tradução</w:t>
      </w:r>
      <w:r w:rsidR="00881847" w:rsidRPr="00687E05">
        <w:rPr>
          <w:rFonts w:ascii="Times New Roman" w:eastAsia="Times New Roman" w:hAnsi="Times New Roman" w:cs="Times New Roman"/>
          <w:sz w:val="24"/>
          <w:szCs w:val="24"/>
          <w:lang w:eastAsia="pt-PT"/>
        </w:rPr>
        <w:t>).</w:t>
      </w:r>
      <w:bookmarkEnd w:id="12"/>
      <w:r w:rsidR="00881847" w:rsidRPr="00687E05">
        <w:rPr>
          <w:rFonts w:ascii="Times New Roman" w:eastAsia="Times New Roman" w:hAnsi="Times New Roman" w:cs="Times New Roman"/>
          <w:sz w:val="24"/>
          <w:szCs w:val="24"/>
          <w:lang w:eastAsia="pt-PT"/>
        </w:rPr>
        <w:t xml:space="preserve"> </w:t>
      </w:r>
      <w:r w:rsidR="00881847" w:rsidRPr="00881847">
        <w:rPr>
          <w:rFonts w:ascii="Times New Roman" w:eastAsia="Times New Roman" w:hAnsi="Times New Roman" w:cs="Times New Roman"/>
          <w:sz w:val="24"/>
          <w:szCs w:val="24"/>
          <w:lang w:eastAsia="pt-PT"/>
        </w:rPr>
        <w:t>Assim sendo, ao manter um sujeito humano com desejos, m</w:t>
      </w:r>
      <w:r w:rsidR="00881847">
        <w:rPr>
          <w:rFonts w:ascii="Times New Roman" w:eastAsia="Times New Roman" w:hAnsi="Times New Roman" w:cs="Times New Roman"/>
          <w:sz w:val="24"/>
          <w:szCs w:val="24"/>
          <w:lang w:eastAsia="pt-PT"/>
        </w:rPr>
        <w:t xml:space="preserve">esmo que </w:t>
      </w:r>
      <w:r w:rsidR="009F1B86">
        <w:rPr>
          <w:rFonts w:ascii="Times New Roman" w:eastAsia="Times New Roman" w:hAnsi="Times New Roman" w:cs="Times New Roman"/>
          <w:sz w:val="24"/>
          <w:szCs w:val="24"/>
          <w:lang w:eastAsia="pt-PT"/>
        </w:rPr>
        <w:t>heterogéneo</w:t>
      </w:r>
      <w:r w:rsidR="00881847">
        <w:rPr>
          <w:rFonts w:ascii="Times New Roman" w:eastAsia="Times New Roman" w:hAnsi="Times New Roman" w:cs="Times New Roman"/>
          <w:sz w:val="24"/>
          <w:szCs w:val="24"/>
          <w:lang w:eastAsia="pt-PT"/>
        </w:rPr>
        <w:t xml:space="preserve">, </w:t>
      </w:r>
      <w:proofErr w:type="spellStart"/>
      <w:r w:rsidR="00881847">
        <w:rPr>
          <w:rFonts w:ascii="Times New Roman" w:eastAsia="Times New Roman" w:hAnsi="Times New Roman" w:cs="Times New Roman"/>
          <w:sz w:val="24"/>
          <w:szCs w:val="24"/>
          <w:lang w:eastAsia="pt-PT"/>
        </w:rPr>
        <w:t>Bhabha</w:t>
      </w:r>
      <w:proofErr w:type="spellEnd"/>
      <w:r w:rsidR="00881847">
        <w:rPr>
          <w:rFonts w:ascii="Times New Roman" w:eastAsia="Times New Roman" w:hAnsi="Times New Roman" w:cs="Times New Roman"/>
          <w:sz w:val="24"/>
          <w:szCs w:val="24"/>
          <w:lang w:eastAsia="pt-PT"/>
        </w:rPr>
        <w:t xml:space="preserve"> preserva a noção do “homem pensante” como um sujeito </w:t>
      </w:r>
      <w:r w:rsidR="005A3DCD">
        <w:rPr>
          <w:rFonts w:ascii="Times New Roman" w:eastAsia="Times New Roman" w:hAnsi="Times New Roman" w:cs="Times New Roman"/>
          <w:sz w:val="24"/>
          <w:szCs w:val="24"/>
          <w:lang w:eastAsia="pt-PT"/>
        </w:rPr>
        <w:t xml:space="preserve">soberano. A sua alternativa da ambivalência à autonomia do “eu” nega o “outro” animal, ou seja, </w:t>
      </w:r>
      <w:r w:rsidR="00687E05">
        <w:rPr>
          <w:rFonts w:ascii="Times New Roman" w:eastAsia="Times New Roman" w:hAnsi="Times New Roman" w:cs="Times New Roman"/>
          <w:sz w:val="24"/>
          <w:szCs w:val="24"/>
          <w:lang w:eastAsia="pt-PT"/>
        </w:rPr>
        <w:t>“</w:t>
      </w:r>
      <w:r w:rsidR="00687E05" w:rsidRPr="00687E05">
        <w:rPr>
          <w:rFonts w:ascii="Times New Roman" w:eastAsia="Times New Roman" w:hAnsi="Times New Roman" w:cs="Times New Roman"/>
          <w:sz w:val="24"/>
          <w:szCs w:val="24"/>
          <w:lang w:eastAsia="pt-PT"/>
        </w:rPr>
        <w:t>gera um sen</w:t>
      </w:r>
      <w:r w:rsidR="00687E05">
        <w:rPr>
          <w:rFonts w:ascii="Times New Roman" w:eastAsia="Times New Roman" w:hAnsi="Times New Roman" w:cs="Times New Roman"/>
          <w:sz w:val="24"/>
          <w:szCs w:val="24"/>
          <w:lang w:eastAsia="pt-PT"/>
        </w:rPr>
        <w:t>tido</w:t>
      </w:r>
      <w:r w:rsidR="00687E05" w:rsidRPr="00687E05">
        <w:rPr>
          <w:rFonts w:ascii="Times New Roman" w:eastAsia="Times New Roman" w:hAnsi="Times New Roman" w:cs="Times New Roman"/>
          <w:sz w:val="24"/>
          <w:szCs w:val="24"/>
          <w:lang w:eastAsia="pt-PT"/>
        </w:rPr>
        <w:t xml:space="preserve"> de </w:t>
      </w:r>
      <w:r w:rsidR="00687E05">
        <w:rPr>
          <w:rFonts w:ascii="Times New Roman" w:eastAsia="Times New Roman" w:hAnsi="Times New Roman" w:cs="Times New Roman"/>
          <w:sz w:val="24"/>
          <w:szCs w:val="24"/>
          <w:lang w:eastAsia="pt-PT"/>
        </w:rPr>
        <w:t>“</w:t>
      </w:r>
      <w:r w:rsidR="00687E05" w:rsidRPr="00687E05">
        <w:rPr>
          <w:rFonts w:ascii="Times New Roman" w:eastAsia="Times New Roman" w:hAnsi="Times New Roman" w:cs="Times New Roman"/>
          <w:sz w:val="24"/>
          <w:szCs w:val="24"/>
          <w:lang w:eastAsia="pt-PT"/>
        </w:rPr>
        <w:t>toda a verdade,</w:t>
      </w:r>
      <w:r w:rsidR="00687E05">
        <w:rPr>
          <w:rFonts w:ascii="Times New Roman" w:eastAsia="Times New Roman" w:hAnsi="Times New Roman" w:cs="Times New Roman"/>
          <w:sz w:val="24"/>
          <w:szCs w:val="24"/>
          <w:lang w:eastAsia="pt-PT"/>
        </w:rPr>
        <w:t xml:space="preserve">” </w:t>
      </w:r>
      <w:r w:rsidR="00687E05" w:rsidRPr="00687E05">
        <w:rPr>
          <w:rFonts w:ascii="Times New Roman" w:eastAsia="Times New Roman" w:hAnsi="Times New Roman" w:cs="Times New Roman"/>
          <w:sz w:val="24"/>
          <w:szCs w:val="24"/>
          <w:lang w:eastAsia="pt-PT"/>
        </w:rPr>
        <w:t>exatamente o que é difícil evitar</w:t>
      </w:r>
      <w:r w:rsidR="00687E05">
        <w:rPr>
          <w:rFonts w:ascii="Times New Roman" w:eastAsia="Times New Roman" w:hAnsi="Times New Roman" w:cs="Times New Roman"/>
          <w:sz w:val="24"/>
          <w:szCs w:val="24"/>
          <w:lang w:eastAsia="pt-PT"/>
        </w:rPr>
        <w:t>”</w:t>
      </w:r>
      <w:r w:rsidR="00687E05">
        <w:rPr>
          <w:rStyle w:val="Refdenotaderodap"/>
          <w:rFonts w:ascii="Times New Roman" w:eastAsia="Times New Roman" w:hAnsi="Times New Roman" w:cs="Times New Roman"/>
          <w:sz w:val="24"/>
          <w:szCs w:val="24"/>
          <w:lang w:eastAsia="pt-PT"/>
        </w:rPr>
        <w:footnoteReference w:id="18"/>
      </w:r>
      <w:r w:rsidR="005A3DCD">
        <w:rPr>
          <w:rFonts w:ascii="Times New Roman" w:eastAsia="Times New Roman" w:hAnsi="Times New Roman" w:cs="Times New Roman"/>
          <w:sz w:val="24"/>
          <w:szCs w:val="24"/>
          <w:lang w:eastAsia="pt-PT"/>
        </w:rPr>
        <w:t xml:space="preserve"> (</w:t>
      </w:r>
      <w:r w:rsidR="0054559A" w:rsidRPr="0054559A">
        <w:rPr>
          <w:rFonts w:ascii="Times New Roman" w:eastAsia="Times New Roman" w:hAnsi="Times New Roman" w:cs="Times New Roman"/>
          <w:sz w:val="24"/>
          <w:szCs w:val="24"/>
          <w:lang w:eastAsia="pt-PT"/>
        </w:rPr>
        <w:t xml:space="preserve">CHAGANI, 2016, p. </w:t>
      </w:r>
      <w:r w:rsidR="005A3DCD">
        <w:rPr>
          <w:rFonts w:ascii="Times New Roman" w:eastAsia="Times New Roman" w:hAnsi="Times New Roman" w:cs="Times New Roman"/>
          <w:sz w:val="24"/>
          <w:szCs w:val="24"/>
          <w:lang w:eastAsia="pt-PT"/>
        </w:rPr>
        <w:t xml:space="preserve">626). </w:t>
      </w:r>
      <w:r w:rsidR="005200A2" w:rsidRPr="00687E05">
        <w:rPr>
          <w:rFonts w:ascii="Times New Roman" w:eastAsia="Times New Roman" w:hAnsi="Times New Roman" w:cs="Times New Roman"/>
          <w:sz w:val="24"/>
          <w:szCs w:val="24"/>
          <w:lang w:eastAsia="pt-PT"/>
        </w:rPr>
        <w:t>Em poucas palavras</w:t>
      </w:r>
      <w:r w:rsidR="005A3DCD" w:rsidRPr="00687E05">
        <w:rPr>
          <w:rFonts w:ascii="Times New Roman" w:eastAsia="Times New Roman" w:hAnsi="Times New Roman" w:cs="Times New Roman"/>
          <w:sz w:val="24"/>
          <w:szCs w:val="24"/>
          <w:lang w:eastAsia="pt-PT"/>
        </w:rPr>
        <w:t>,</w:t>
      </w:r>
      <w:r w:rsidR="00687E05" w:rsidRPr="00687E05">
        <w:rPr>
          <w:rFonts w:ascii="Times New Roman" w:eastAsia="Times New Roman" w:hAnsi="Times New Roman" w:cs="Times New Roman"/>
          <w:sz w:val="24"/>
          <w:szCs w:val="24"/>
          <w:lang w:eastAsia="pt-PT"/>
        </w:rPr>
        <w:t xml:space="preserve"> “O anti</w:t>
      </w:r>
      <w:r w:rsidR="00687E05">
        <w:rPr>
          <w:rFonts w:ascii="Times New Roman" w:eastAsia="Times New Roman" w:hAnsi="Times New Roman" w:cs="Times New Roman"/>
          <w:sz w:val="24"/>
          <w:szCs w:val="24"/>
          <w:lang w:eastAsia="pt-PT"/>
        </w:rPr>
        <w:t>-</w:t>
      </w:r>
      <w:r w:rsidR="00687E05" w:rsidRPr="00687E05">
        <w:rPr>
          <w:rFonts w:ascii="Times New Roman" w:eastAsia="Times New Roman" w:hAnsi="Times New Roman" w:cs="Times New Roman"/>
          <w:sz w:val="24"/>
          <w:szCs w:val="24"/>
          <w:lang w:eastAsia="pt-PT"/>
        </w:rPr>
        <w:t xml:space="preserve">humanismo de </w:t>
      </w:r>
      <w:proofErr w:type="spellStart"/>
      <w:r w:rsidR="00687E05" w:rsidRPr="00687E05">
        <w:rPr>
          <w:rFonts w:ascii="Times New Roman" w:eastAsia="Times New Roman" w:hAnsi="Times New Roman" w:cs="Times New Roman"/>
          <w:sz w:val="24"/>
          <w:szCs w:val="24"/>
          <w:lang w:eastAsia="pt-PT"/>
        </w:rPr>
        <w:t>Bhabha</w:t>
      </w:r>
      <w:proofErr w:type="spellEnd"/>
      <w:r w:rsidR="00687E05" w:rsidRPr="00687E05">
        <w:rPr>
          <w:rFonts w:ascii="Times New Roman" w:eastAsia="Times New Roman" w:hAnsi="Times New Roman" w:cs="Times New Roman"/>
          <w:sz w:val="24"/>
          <w:szCs w:val="24"/>
          <w:lang w:eastAsia="pt-PT"/>
        </w:rPr>
        <w:t xml:space="preserve"> continua a ser humanismo na medida em que inadvertidamente, mas ainda assim, definitivamente, circunscreve as fronteiras do ser e pertencimento coletivos. (…) </w:t>
      </w:r>
      <w:r w:rsidR="00687E05">
        <w:rPr>
          <w:rFonts w:ascii="Times New Roman" w:eastAsia="Times New Roman" w:hAnsi="Times New Roman" w:cs="Times New Roman"/>
          <w:sz w:val="24"/>
          <w:szCs w:val="24"/>
          <w:lang w:eastAsia="pt-PT"/>
        </w:rPr>
        <w:t>d</w:t>
      </w:r>
      <w:r w:rsidR="00687E05" w:rsidRPr="00687E05">
        <w:rPr>
          <w:rFonts w:ascii="Times New Roman" w:eastAsia="Times New Roman" w:hAnsi="Times New Roman" w:cs="Times New Roman"/>
          <w:sz w:val="24"/>
          <w:szCs w:val="24"/>
          <w:lang w:eastAsia="pt-PT"/>
        </w:rPr>
        <w:t xml:space="preserve">epois de </w:t>
      </w:r>
      <w:proofErr w:type="spellStart"/>
      <w:r w:rsidR="00687E05" w:rsidRPr="00687E05">
        <w:rPr>
          <w:rFonts w:ascii="Times New Roman" w:eastAsia="Times New Roman" w:hAnsi="Times New Roman" w:cs="Times New Roman"/>
          <w:sz w:val="24"/>
          <w:szCs w:val="24"/>
          <w:lang w:eastAsia="pt-PT"/>
        </w:rPr>
        <w:t>Bhabha</w:t>
      </w:r>
      <w:proofErr w:type="spellEnd"/>
      <w:r w:rsidR="00687E05" w:rsidRPr="00687E05">
        <w:rPr>
          <w:rFonts w:ascii="Times New Roman" w:eastAsia="Times New Roman" w:hAnsi="Times New Roman" w:cs="Times New Roman"/>
          <w:sz w:val="24"/>
          <w:szCs w:val="24"/>
          <w:lang w:eastAsia="pt-PT"/>
        </w:rPr>
        <w:t xml:space="preserve"> ninguém é perturbado pela pureza radical do abismo que separa os humanos dos (outros)</w:t>
      </w:r>
      <w:r w:rsidR="00687E05">
        <w:rPr>
          <w:rFonts w:ascii="Times New Roman" w:eastAsia="Times New Roman" w:hAnsi="Times New Roman" w:cs="Times New Roman"/>
          <w:sz w:val="24"/>
          <w:szCs w:val="24"/>
          <w:lang w:eastAsia="pt-PT"/>
        </w:rPr>
        <w:t xml:space="preserve"> </w:t>
      </w:r>
      <w:r w:rsidR="00687E05" w:rsidRPr="00687E05">
        <w:rPr>
          <w:rFonts w:ascii="Times New Roman" w:eastAsia="Times New Roman" w:hAnsi="Times New Roman" w:cs="Times New Roman"/>
          <w:sz w:val="24"/>
          <w:szCs w:val="24"/>
          <w:lang w:eastAsia="pt-PT"/>
        </w:rPr>
        <w:t>animais</w:t>
      </w:r>
      <w:r w:rsidR="00687E05">
        <w:rPr>
          <w:rFonts w:ascii="Times New Roman" w:eastAsia="Times New Roman" w:hAnsi="Times New Roman" w:cs="Times New Roman"/>
          <w:sz w:val="24"/>
          <w:szCs w:val="24"/>
          <w:lang w:eastAsia="pt-PT"/>
        </w:rPr>
        <w:t>”</w:t>
      </w:r>
      <w:r w:rsidR="00687E05">
        <w:rPr>
          <w:rStyle w:val="Refdenotaderodap"/>
          <w:rFonts w:ascii="Times New Roman" w:eastAsia="Times New Roman" w:hAnsi="Times New Roman" w:cs="Times New Roman"/>
          <w:sz w:val="24"/>
          <w:szCs w:val="24"/>
          <w:lang w:eastAsia="pt-PT"/>
        </w:rPr>
        <w:footnoteReference w:id="19"/>
      </w:r>
      <w:r w:rsidR="00687E05" w:rsidRPr="00687E05">
        <w:rPr>
          <w:rFonts w:ascii="Times New Roman" w:eastAsia="Times New Roman" w:hAnsi="Times New Roman" w:cs="Times New Roman"/>
          <w:sz w:val="24"/>
          <w:szCs w:val="24"/>
          <w:lang w:eastAsia="pt-PT"/>
        </w:rPr>
        <w:t xml:space="preserve"> </w:t>
      </w:r>
      <w:r w:rsidR="005A3DCD" w:rsidRPr="00687E05">
        <w:rPr>
          <w:rFonts w:ascii="Times New Roman" w:eastAsia="Times New Roman" w:hAnsi="Times New Roman" w:cs="Times New Roman"/>
          <w:sz w:val="24"/>
          <w:szCs w:val="24"/>
          <w:lang w:eastAsia="pt-PT"/>
        </w:rPr>
        <w:t xml:space="preserve"> </w:t>
      </w:r>
      <w:bookmarkStart w:id="13" w:name="_Hlk63409644"/>
      <w:r w:rsidR="005A3DCD" w:rsidRPr="00687E05">
        <w:rPr>
          <w:rFonts w:ascii="Times New Roman" w:eastAsia="Times New Roman" w:hAnsi="Times New Roman" w:cs="Times New Roman"/>
          <w:sz w:val="24"/>
          <w:szCs w:val="24"/>
          <w:lang w:eastAsia="pt-PT"/>
        </w:rPr>
        <w:t>(</w:t>
      </w:r>
      <w:r w:rsidR="0054559A" w:rsidRPr="00687E05">
        <w:rPr>
          <w:rFonts w:ascii="Times New Roman" w:eastAsia="Times New Roman" w:hAnsi="Times New Roman" w:cs="Times New Roman"/>
          <w:sz w:val="24"/>
          <w:szCs w:val="24"/>
          <w:lang w:eastAsia="pt-PT"/>
        </w:rPr>
        <w:t xml:space="preserve">CHAGANI, 2016, p. </w:t>
      </w:r>
      <w:r w:rsidR="005A3DCD" w:rsidRPr="00687E05">
        <w:rPr>
          <w:rFonts w:ascii="Times New Roman" w:eastAsia="Times New Roman" w:hAnsi="Times New Roman" w:cs="Times New Roman"/>
          <w:sz w:val="24"/>
          <w:szCs w:val="24"/>
          <w:lang w:eastAsia="pt-PT"/>
        </w:rPr>
        <w:t>626</w:t>
      </w:r>
      <w:r w:rsidR="00687E05">
        <w:rPr>
          <w:rFonts w:ascii="Times New Roman" w:eastAsia="Times New Roman" w:hAnsi="Times New Roman" w:cs="Times New Roman"/>
          <w:sz w:val="24"/>
          <w:szCs w:val="24"/>
          <w:lang w:eastAsia="pt-PT"/>
        </w:rPr>
        <w:t>, nossa tradução</w:t>
      </w:r>
      <w:r w:rsidR="005A3DCD" w:rsidRPr="00687E05">
        <w:rPr>
          <w:rFonts w:ascii="Times New Roman" w:eastAsia="Times New Roman" w:hAnsi="Times New Roman" w:cs="Times New Roman"/>
          <w:sz w:val="24"/>
          <w:szCs w:val="24"/>
          <w:lang w:eastAsia="pt-PT"/>
        </w:rPr>
        <w:t xml:space="preserve">). </w:t>
      </w:r>
    </w:p>
    <w:bookmarkEnd w:id="13"/>
    <w:p w14:paraId="66FF698B" w14:textId="68D442F3" w:rsidR="009D287F" w:rsidRPr="00DF6516" w:rsidRDefault="00B04002" w:rsidP="009D287F">
      <w:pPr>
        <w:tabs>
          <w:tab w:val="left" w:pos="567"/>
        </w:tabs>
        <w:spacing w:after="0" w:line="360" w:lineRule="auto"/>
        <w:contextualSpacing/>
        <w:jc w:val="both"/>
        <w:rPr>
          <w:rFonts w:ascii="Times New Roman" w:eastAsia="Times New Roman" w:hAnsi="Times New Roman" w:cs="Times New Roman"/>
          <w:sz w:val="24"/>
          <w:szCs w:val="24"/>
          <w:lang w:eastAsia="pt-PT"/>
        </w:rPr>
      </w:pPr>
      <w:r w:rsidRPr="00687E05">
        <w:rPr>
          <w:rFonts w:ascii="Times New Roman" w:eastAsia="Times New Roman" w:hAnsi="Times New Roman" w:cs="Times New Roman"/>
          <w:sz w:val="24"/>
          <w:szCs w:val="24"/>
          <w:lang w:eastAsia="pt-PT"/>
        </w:rPr>
        <w:tab/>
      </w:r>
      <w:r w:rsidRPr="00B04002">
        <w:rPr>
          <w:rFonts w:ascii="Times New Roman" w:eastAsia="Times New Roman" w:hAnsi="Times New Roman" w:cs="Times New Roman"/>
          <w:sz w:val="24"/>
          <w:szCs w:val="24"/>
          <w:lang w:eastAsia="pt-PT"/>
        </w:rPr>
        <w:t>No momento pós-humanista</w:t>
      </w:r>
      <w:r w:rsidR="003430A8">
        <w:rPr>
          <w:rFonts w:ascii="Times New Roman" w:eastAsia="Times New Roman" w:hAnsi="Times New Roman" w:cs="Times New Roman"/>
          <w:sz w:val="24"/>
          <w:szCs w:val="24"/>
          <w:lang w:eastAsia="pt-PT"/>
        </w:rPr>
        <w:t xml:space="preserve"> cuja figura central é </w:t>
      </w:r>
      <w:proofErr w:type="spellStart"/>
      <w:r w:rsidR="003430A8">
        <w:rPr>
          <w:rFonts w:ascii="Times New Roman" w:eastAsia="Times New Roman" w:hAnsi="Times New Roman" w:cs="Times New Roman"/>
          <w:sz w:val="24"/>
          <w:szCs w:val="24"/>
          <w:lang w:eastAsia="pt-PT"/>
        </w:rPr>
        <w:t>Dipesh</w:t>
      </w:r>
      <w:proofErr w:type="spellEnd"/>
      <w:r w:rsidR="003430A8">
        <w:rPr>
          <w:rFonts w:ascii="Times New Roman" w:eastAsia="Times New Roman" w:hAnsi="Times New Roman" w:cs="Times New Roman"/>
          <w:sz w:val="24"/>
          <w:szCs w:val="24"/>
          <w:lang w:eastAsia="pt-PT"/>
        </w:rPr>
        <w:t xml:space="preserve"> </w:t>
      </w:r>
      <w:proofErr w:type="spellStart"/>
      <w:r w:rsidR="003430A8">
        <w:rPr>
          <w:rFonts w:ascii="Times New Roman" w:eastAsia="Times New Roman" w:hAnsi="Times New Roman" w:cs="Times New Roman"/>
          <w:sz w:val="24"/>
          <w:szCs w:val="24"/>
          <w:lang w:eastAsia="pt-PT"/>
        </w:rPr>
        <w:t>Chakrabarty</w:t>
      </w:r>
      <w:proofErr w:type="spellEnd"/>
      <w:r w:rsidRPr="00B04002">
        <w:rPr>
          <w:rFonts w:ascii="Times New Roman" w:eastAsia="Times New Roman" w:hAnsi="Times New Roman" w:cs="Times New Roman"/>
          <w:sz w:val="24"/>
          <w:szCs w:val="24"/>
          <w:lang w:eastAsia="pt-PT"/>
        </w:rPr>
        <w:t>, a</w:t>
      </w:r>
      <w:r>
        <w:rPr>
          <w:rFonts w:ascii="Times New Roman" w:eastAsia="Times New Roman" w:hAnsi="Times New Roman" w:cs="Times New Roman"/>
          <w:sz w:val="24"/>
          <w:szCs w:val="24"/>
          <w:lang w:eastAsia="pt-PT"/>
        </w:rPr>
        <w:t xml:space="preserve"> ambivalência não é apenas um instr</w:t>
      </w:r>
      <w:r w:rsidR="00585938">
        <w:rPr>
          <w:rFonts w:ascii="Times New Roman" w:eastAsia="Times New Roman" w:hAnsi="Times New Roman" w:cs="Times New Roman"/>
          <w:sz w:val="24"/>
          <w:szCs w:val="24"/>
          <w:lang w:eastAsia="pt-PT"/>
        </w:rPr>
        <w:t>u</w:t>
      </w:r>
      <w:r>
        <w:rPr>
          <w:rFonts w:ascii="Times New Roman" w:eastAsia="Times New Roman" w:hAnsi="Times New Roman" w:cs="Times New Roman"/>
          <w:sz w:val="24"/>
          <w:szCs w:val="24"/>
          <w:lang w:eastAsia="pt-PT"/>
        </w:rPr>
        <w:t xml:space="preserve">mento conceptual para ler a estrutura da </w:t>
      </w:r>
      <w:proofErr w:type="spellStart"/>
      <w:r>
        <w:rPr>
          <w:rFonts w:ascii="Times New Roman" w:eastAsia="Times New Roman" w:hAnsi="Times New Roman" w:cs="Times New Roman"/>
          <w:sz w:val="24"/>
          <w:szCs w:val="24"/>
          <w:lang w:eastAsia="pt-PT"/>
        </w:rPr>
        <w:t>subjectividade</w:t>
      </w:r>
      <w:proofErr w:type="spellEnd"/>
      <w:r>
        <w:rPr>
          <w:rFonts w:ascii="Times New Roman" w:eastAsia="Times New Roman" w:hAnsi="Times New Roman" w:cs="Times New Roman"/>
          <w:sz w:val="24"/>
          <w:szCs w:val="24"/>
          <w:lang w:eastAsia="pt-PT"/>
        </w:rPr>
        <w:t xml:space="preserve"> </w:t>
      </w:r>
      <w:r w:rsidR="00F07891">
        <w:rPr>
          <w:rFonts w:ascii="Times New Roman" w:eastAsia="Times New Roman" w:hAnsi="Times New Roman" w:cs="Times New Roman"/>
          <w:sz w:val="24"/>
          <w:szCs w:val="24"/>
          <w:lang w:eastAsia="pt-PT"/>
        </w:rPr>
        <w:t xml:space="preserve">(humana), mas também uma postura necessária em relação ao próprio humanismo. </w:t>
      </w:r>
      <w:r w:rsidR="0006690C" w:rsidRPr="00DF6516">
        <w:rPr>
          <w:rFonts w:ascii="Times New Roman" w:eastAsia="Times New Roman" w:hAnsi="Times New Roman" w:cs="Times New Roman"/>
          <w:sz w:val="24"/>
          <w:szCs w:val="24"/>
          <w:lang w:eastAsia="pt-PT"/>
        </w:rPr>
        <w:t xml:space="preserve">De acordo com </w:t>
      </w:r>
      <w:proofErr w:type="spellStart"/>
      <w:r w:rsidR="0006690C" w:rsidRPr="00DF6516">
        <w:rPr>
          <w:rFonts w:ascii="Times New Roman" w:eastAsia="Times New Roman" w:hAnsi="Times New Roman" w:cs="Times New Roman"/>
          <w:sz w:val="24"/>
          <w:szCs w:val="24"/>
          <w:lang w:eastAsia="pt-PT"/>
        </w:rPr>
        <w:t>Chagani</w:t>
      </w:r>
      <w:proofErr w:type="spellEnd"/>
      <w:r w:rsidR="0006690C" w:rsidRPr="00DF6516">
        <w:rPr>
          <w:rFonts w:ascii="Times New Roman" w:eastAsia="Times New Roman" w:hAnsi="Times New Roman" w:cs="Times New Roman"/>
          <w:sz w:val="24"/>
          <w:szCs w:val="24"/>
          <w:lang w:eastAsia="pt-PT"/>
        </w:rPr>
        <w:t xml:space="preserve">, </w:t>
      </w:r>
    </w:p>
    <w:p w14:paraId="61CFC9B4" w14:textId="7819CA4E" w:rsidR="001E50FB" w:rsidRDefault="00F714A9" w:rsidP="009D287F">
      <w:pPr>
        <w:spacing w:after="0" w:line="360" w:lineRule="auto"/>
        <w:ind w:left="2268"/>
        <w:contextualSpacing/>
        <w:jc w:val="both"/>
        <w:rPr>
          <w:rFonts w:ascii="Times New Roman" w:eastAsia="Times New Roman" w:hAnsi="Times New Roman" w:cs="Times New Roman"/>
          <w:lang w:eastAsia="pt-PT"/>
        </w:rPr>
      </w:pPr>
      <w:r w:rsidRPr="00F714A9">
        <w:rPr>
          <w:rFonts w:ascii="Times New Roman" w:eastAsia="Times New Roman" w:hAnsi="Times New Roman" w:cs="Times New Roman"/>
          <w:lang w:eastAsia="pt-PT"/>
        </w:rPr>
        <w:t xml:space="preserve">A abordagem de </w:t>
      </w:r>
      <w:proofErr w:type="spellStart"/>
      <w:r w:rsidRPr="00F714A9">
        <w:rPr>
          <w:rFonts w:ascii="Times New Roman" w:eastAsia="Times New Roman" w:hAnsi="Times New Roman" w:cs="Times New Roman"/>
          <w:lang w:eastAsia="pt-PT"/>
        </w:rPr>
        <w:t>Chakrabarty</w:t>
      </w:r>
      <w:proofErr w:type="spellEnd"/>
      <w:r w:rsidRPr="00F714A9">
        <w:rPr>
          <w:rFonts w:ascii="Times New Roman" w:eastAsia="Times New Roman" w:hAnsi="Times New Roman" w:cs="Times New Roman"/>
          <w:lang w:eastAsia="pt-PT"/>
        </w:rPr>
        <w:t xml:space="preserve"> é pós-humanista em seu reconhecimento de que as pessoas não são as únicas a serem excluídas pelo humanismo, </w:t>
      </w:r>
      <w:r>
        <w:rPr>
          <w:rFonts w:ascii="Times New Roman" w:eastAsia="Times New Roman" w:hAnsi="Times New Roman" w:cs="Times New Roman"/>
          <w:lang w:eastAsia="pt-PT"/>
        </w:rPr>
        <w:t>assim</w:t>
      </w:r>
      <w:r w:rsidRPr="00F714A9">
        <w:rPr>
          <w:rFonts w:ascii="Times New Roman" w:eastAsia="Times New Roman" w:hAnsi="Times New Roman" w:cs="Times New Roman"/>
          <w:lang w:eastAsia="pt-PT"/>
        </w:rPr>
        <w:t xml:space="preserve"> como </w:t>
      </w:r>
      <w:r>
        <w:rPr>
          <w:rFonts w:ascii="Times New Roman" w:eastAsia="Times New Roman" w:hAnsi="Times New Roman" w:cs="Times New Roman"/>
          <w:lang w:eastAsia="pt-PT"/>
        </w:rPr>
        <w:t>na</w:t>
      </w:r>
      <w:r w:rsidRPr="00F714A9">
        <w:rPr>
          <w:rFonts w:ascii="Times New Roman" w:eastAsia="Times New Roman" w:hAnsi="Times New Roman" w:cs="Times New Roman"/>
          <w:lang w:eastAsia="pt-PT"/>
        </w:rPr>
        <w:t xml:space="preserve"> sua tentativa de lidar com o problema da agência não </w:t>
      </w:r>
      <w:r w:rsidRPr="00F714A9">
        <w:rPr>
          <w:rFonts w:ascii="Times New Roman" w:eastAsia="Times New Roman" w:hAnsi="Times New Roman" w:cs="Times New Roman"/>
          <w:lang w:eastAsia="pt-PT"/>
        </w:rPr>
        <w:lastRenderedPageBreak/>
        <w:t xml:space="preserve">humana. É também, em sua recusa da </w:t>
      </w:r>
      <w:r>
        <w:rPr>
          <w:rFonts w:ascii="Times New Roman" w:eastAsia="Times New Roman" w:hAnsi="Times New Roman" w:cs="Times New Roman"/>
          <w:lang w:eastAsia="pt-PT"/>
        </w:rPr>
        <w:t>“</w:t>
      </w:r>
      <w:r w:rsidRPr="00F714A9">
        <w:rPr>
          <w:rFonts w:ascii="Times New Roman" w:eastAsia="Times New Roman" w:hAnsi="Times New Roman" w:cs="Times New Roman"/>
          <w:lang w:eastAsia="pt-PT"/>
        </w:rPr>
        <w:t>chantagem</w:t>
      </w:r>
      <w:r>
        <w:rPr>
          <w:rFonts w:ascii="Times New Roman" w:eastAsia="Times New Roman" w:hAnsi="Times New Roman" w:cs="Times New Roman"/>
          <w:lang w:eastAsia="pt-PT"/>
        </w:rPr>
        <w:t>”</w:t>
      </w:r>
      <w:r w:rsidRPr="00F714A9">
        <w:rPr>
          <w:rFonts w:ascii="Times New Roman" w:eastAsia="Times New Roman" w:hAnsi="Times New Roman" w:cs="Times New Roman"/>
          <w:lang w:eastAsia="pt-PT"/>
        </w:rPr>
        <w:t xml:space="preserve"> do racionalismo iluminista, um esforço sofisticado para enfrentar a força </w:t>
      </w:r>
      <w:proofErr w:type="spellStart"/>
      <w:r w:rsidRPr="00F714A9">
        <w:rPr>
          <w:rFonts w:ascii="Times New Roman" w:eastAsia="Times New Roman" w:hAnsi="Times New Roman" w:cs="Times New Roman"/>
          <w:lang w:eastAsia="pt-PT"/>
        </w:rPr>
        <w:t>imperializadora</w:t>
      </w:r>
      <w:proofErr w:type="spellEnd"/>
      <w:r w:rsidRPr="00F714A9">
        <w:rPr>
          <w:rFonts w:ascii="Times New Roman" w:eastAsia="Times New Roman" w:hAnsi="Times New Roman" w:cs="Times New Roman"/>
          <w:lang w:eastAsia="pt-PT"/>
        </w:rPr>
        <w:t xml:space="preserve"> do </w:t>
      </w:r>
      <w:r w:rsidRPr="009D287F">
        <w:rPr>
          <w:rFonts w:ascii="Times New Roman" w:eastAsia="Times New Roman" w:hAnsi="Times New Roman" w:cs="Times New Roman"/>
          <w:i/>
          <w:iCs/>
          <w:lang w:eastAsia="pt-PT"/>
        </w:rPr>
        <w:t>cogito</w:t>
      </w:r>
      <w:r w:rsidRPr="00F714A9">
        <w:rPr>
          <w:rFonts w:ascii="Times New Roman" w:eastAsia="Times New Roman" w:hAnsi="Times New Roman" w:cs="Times New Roman"/>
          <w:lang w:eastAsia="pt-PT"/>
        </w:rPr>
        <w:t xml:space="preserve">. Mas se sua formulação é, por essas razões, indispensável para uma reavaliação das preocupações e convenções do campo, ela é inadequada em outros </w:t>
      </w:r>
      <w:proofErr w:type="spellStart"/>
      <w:r w:rsidRPr="00F714A9">
        <w:rPr>
          <w:rFonts w:ascii="Times New Roman" w:eastAsia="Times New Roman" w:hAnsi="Times New Roman" w:cs="Times New Roman"/>
          <w:lang w:eastAsia="pt-PT"/>
        </w:rPr>
        <w:t>aspectos</w:t>
      </w:r>
      <w:proofErr w:type="spellEnd"/>
      <w:r w:rsidRPr="00F714A9">
        <w:rPr>
          <w:rFonts w:ascii="Times New Roman" w:eastAsia="Times New Roman" w:hAnsi="Times New Roman" w:cs="Times New Roman"/>
          <w:lang w:eastAsia="pt-PT"/>
        </w:rPr>
        <w:t>.</w:t>
      </w:r>
      <w:r w:rsidR="009D287F">
        <w:rPr>
          <w:rStyle w:val="Refdenotaderodap"/>
          <w:rFonts w:ascii="Times New Roman" w:eastAsia="Times New Roman" w:hAnsi="Times New Roman" w:cs="Times New Roman"/>
          <w:lang w:eastAsia="pt-PT"/>
        </w:rPr>
        <w:footnoteReference w:id="20"/>
      </w:r>
      <w:r w:rsidR="009D287F">
        <w:rPr>
          <w:rFonts w:ascii="Times New Roman" w:eastAsia="Times New Roman" w:hAnsi="Times New Roman" w:cs="Times New Roman"/>
          <w:lang w:eastAsia="pt-PT"/>
        </w:rPr>
        <w:t xml:space="preserve"> </w:t>
      </w:r>
      <w:r w:rsidR="009D287F" w:rsidRPr="0054559A">
        <w:rPr>
          <w:rFonts w:ascii="Times New Roman" w:eastAsia="Times New Roman" w:hAnsi="Times New Roman" w:cs="Times New Roman"/>
          <w:lang w:eastAsia="pt-PT"/>
        </w:rPr>
        <w:t>(CHAGANI, 2016, p. 627</w:t>
      </w:r>
      <w:r w:rsidR="00D155E4">
        <w:rPr>
          <w:rFonts w:ascii="Times New Roman" w:eastAsia="Times New Roman" w:hAnsi="Times New Roman" w:cs="Times New Roman"/>
          <w:lang w:eastAsia="pt-PT"/>
        </w:rPr>
        <w:t>, tradução nossa</w:t>
      </w:r>
      <w:r w:rsidR="009D287F" w:rsidRPr="0054559A">
        <w:rPr>
          <w:rFonts w:ascii="Times New Roman" w:eastAsia="Times New Roman" w:hAnsi="Times New Roman" w:cs="Times New Roman"/>
          <w:lang w:eastAsia="pt-PT"/>
        </w:rPr>
        <w:t>)</w:t>
      </w:r>
    </w:p>
    <w:p w14:paraId="3E9EB00A" w14:textId="77777777" w:rsidR="009D287F" w:rsidRPr="009D287F" w:rsidRDefault="009D287F" w:rsidP="009D287F">
      <w:pPr>
        <w:spacing w:after="0" w:line="360" w:lineRule="auto"/>
        <w:ind w:left="2268"/>
        <w:contextualSpacing/>
        <w:jc w:val="both"/>
        <w:rPr>
          <w:rFonts w:ascii="Times New Roman" w:eastAsia="Times New Roman" w:hAnsi="Times New Roman" w:cs="Times New Roman"/>
          <w:lang w:eastAsia="pt-PT"/>
        </w:rPr>
      </w:pPr>
    </w:p>
    <w:p w14:paraId="5396FAF4" w14:textId="44E787EB" w:rsidR="001E50FB" w:rsidRDefault="001E50FB" w:rsidP="005A6780">
      <w:pPr>
        <w:spacing w:after="0" w:line="360" w:lineRule="auto"/>
        <w:contextualSpacing/>
        <w:jc w:val="both"/>
        <w:rPr>
          <w:rFonts w:ascii="Times New Roman" w:eastAsia="Times New Roman" w:hAnsi="Times New Roman" w:cs="Times New Roman"/>
          <w:sz w:val="24"/>
          <w:szCs w:val="24"/>
          <w:lang w:eastAsia="pt-PT"/>
        </w:rPr>
      </w:pPr>
      <w:r w:rsidRPr="001E50FB">
        <w:rPr>
          <w:rFonts w:ascii="Times New Roman" w:eastAsia="Times New Roman" w:hAnsi="Times New Roman" w:cs="Times New Roman"/>
          <w:sz w:val="24"/>
          <w:szCs w:val="24"/>
          <w:lang w:eastAsia="pt-PT"/>
        </w:rPr>
        <w:t xml:space="preserve">O problema aqui é a falta de preocupação de </w:t>
      </w:r>
      <w:proofErr w:type="spellStart"/>
      <w:r w:rsidRPr="001E50FB">
        <w:rPr>
          <w:rFonts w:ascii="Times New Roman" w:eastAsia="Times New Roman" w:hAnsi="Times New Roman" w:cs="Times New Roman"/>
          <w:sz w:val="24"/>
          <w:szCs w:val="24"/>
          <w:lang w:eastAsia="pt-PT"/>
        </w:rPr>
        <w:t>Chakrabarty</w:t>
      </w:r>
      <w:proofErr w:type="spellEnd"/>
      <w:r>
        <w:rPr>
          <w:rFonts w:ascii="Times New Roman" w:eastAsia="Times New Roman" w:hAnsi="Times New Roman" w:cs="Times New Roman"/>
          <w:sz w:val="24"/>
          <w:szCs w:val="24"/>
          <w:lang w:eastAsia="pt-PT"/>
        </w:rPr>
        <w:t xml:space="preserve"> com a intervenção do “humano” nas suas reflecções sobre agência não-humana</w:t>
      </w:r>
      <w:r w:rsidR="00D23A76">
        <w:rPr>
          <w:rFonts w:ascii="Times New Roman" w:eastAsia="Times New Roman" w:hAnsi="Times New Roman" w:cs="Times New Roman"/>
          <w:sz w:val="24"/>
          <w:szCs w:val="24"/>
          <w:lang w:eastAsia="pt-PT"/>
        </w:rPr>
        <w:t xml:space="preserve">, ou seja, o seu trabalho continua o padrão pós-colonial de ignorar a agência e as experiências </w:t>
      </w:r>
      <w:proofErr w:type="spellStart"/>
      <w:r w:rsidR="00D23A76">
        <w:rPr>
          <w:rFonts w:ascii="Times New Roman" w:eastAsia="Times New Roman" w:hAnsi="Times New Roman" w:cs="Times New Roman"/>
          <w:sz w:val="24"/>
          <w:szCs w:val="24"/>
          <w:lang w:eastAsia="pt-PT"/>
        </w:rPr>
        <w:t>subjectivas</w:t>
      </w:r>
      <w:proofErr w:type="spellEnd"/>
      <w:r w:rsidR="00D23A76">
        <w:rPr>
          <w:rFonts w:ascii="Times New Roman" w:eastAsia="Times New Roman" w:hAnsi="Times New Roman" w:cs="Times New Roman"/>
          <w:sz w:val="24"/>
          <w:szCs w:val="24"/>
          <w:lang w:eastAsia="pt-PT"/>
        </w:rPr>
        <w:t xml:space="preserve"> dos animais não-humanos, apesar do potencial do seu significado para os sujeitos “(pós) coloniais (humanos)” cujas mundividências se comprometeu a examinar. O crítico conclui </w:t>
      </w:r>
      <w:r w:rsidR="00666D50">
        <w:rPr>
          <w:rFonts w:ascii="Times New Roman" w:eastAsia="Times New Roman" w:hAnsi="Times New Roman" w:cs="Times New Roman"/>
          <w:sz w:val="24"/>
          <w:szCs w:val="24"/>
          <w:lang w:eastAsia="pt-PT"/>
        </w:rPr>
        <w:t>na linha do pensamento de</w:t>
      </w:r>
      <w:r w:rsidR="00D23A76">
        <w:rPr>
          <w:rFonts w:ascii="Times New Roman" w:eastAsia="Times New Roman" w:hAnsi="Times New Roman" w:cs="Times New Roman"/>
          <w:sz w:val="24"/>
          <w:szCs w:val="24"/>
          <w:lang w:eastAsia="pt-PT"/>
        </w:rPr>
        <w:t xml:space="preserve"> </w:t>
      </w:r>
      <w:proofErr w:type="spellStart"/>
      <w:r w:rsidR="00D23A76">
        <w:rPr>
          <w:rFonts w:ascii="Times New Roman" w:eastAsia="Times New Roman" w:hAnsi="Times New Roman" w:cs="Times New Roman"/>
          <w:sz w:val="24"/>
          <w:szCs w:val="24"/>
          <w:lang w:eastAsia="pt-PT"/>
        </w:rPr>
        <w:t>Derrida</w:t>
      </w:r>
      <w:proofErr w:type="spellEnd"/>
      <w:r w:rsidR="00D23A76">
        <w:rPr>
          <w:rFonts w:ascii="Times New Roman" w:eastAsia="Times New Roman" w:hAnsi="Times New Roman" w:cs="Times New Roman"/>
          <w:sz w:val="24"/>
          <w:szCs w:val="24"/>
          <w:lang w:eastAsia="pt-PT"/>
        </w:rPr>
        <w:t xml:space="preserve"> que</w:t>
      </w:r>
      <w:r w:rsidR="00666D50">
        <w:rPr>
          <w:rFonts w:ascii="Times New Roman" w:eastAsia="Times New Roman" w:hAnsi="Times New Roman" w:cs="Times New Roman"/>
          <w:sz w:val="24"/>
          <w:szCs w:val="24"/>
          <w:lang w:eastAsia="pt-PT"/>
        </w:rPr>
        <w:t>,</w:t>
      </w:r>
      <w:r w:rsidR="00D23A76">
        <w:rPr>
          <w:rFonts w:ascii="Times New Roman" w:eastAsia="Times New Roman" w:hAnsi="Times New Roman" w:cs="Times New Roman"/>
          <w:sz w:val="24"/>
          <w:szCs w:val="24"/>
          <w:lang w:eastAsia="pt-PT"/>
        </w:rPr>
        <w:t xml:space="preserve"> </w:t>
      </w:r>
    </w:p>
    <w:p w14:paraId="3E8FAB8C" w14:textId="1BDA45CA" w:rsidR="009D287F" w:rsidRDefault="009D287F" w:rsidP="009D287F">
      <w:pPr>
        <w:spacing w:after="0" w:line="360" w:lineRule="auto"/>
        <w:ind w:left="2268"/>
        <w:contextualSpacing/>
        <w:jc w:val="both"/>
        <w:rPr>
          <w:rFonts w:ascii="Times New Roman" w:eastAsia="Times New Roman" w:hAnsi="Times New Roman" w:cs="Times New Roman"/>
          <w:iCs/>
          <w:lang w:eastAsia="pt-PT"/>
        </w:rPr>
      </w:pPr>
      <w:r w:rsidRPr="009D287F">
        <w:rPr>
          <w:rFonts w:ascii="Times New Roman" w:eastAsia="Times New Roman" w:hAnsi="Times New Roman" w:cs="Times New Roman"/>
          <w:iCs/>
          <w:lang w:eastAsia="pt-PT"/>
        </w:rPr>
        <w:t xml:space="preserve">mesmo para </w:t>
      </w:r>
      <w:proofErr w:type="spellStart"/>
      <w:r w:rsidRPr="009D287F">
        <w:rPr>
          <w:rFonts w:ascii="Times New Roman" w:eastAsia="Times New Roman" w:hAnsi="Times New Roman" w:cs="Times New Roman"/>
          <w:iCs/>
          <w:lang w:eastAsia="pt-PT"/>
        </w:rPr>
        <w:t>Chakrabarty</w:t>
      </w:r>
      <w:proofErr w:type="spellEnd"/>
      <w:r w:rsidRPr="009D287F">
        <w:rPr>
          <w:rFonts w:ascii="Times New Roman" w:eastAsia="Times New Roman" w:hAnsi="Times New Roman" w:cs="Times New Roman"/>
          <w:iCs/>
          <w:lang w:eastAsia="pt-PT"/>
        </w:rPr>
        <w:t xml:space="preserve">, a questão do </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quem</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 xml:space="preserve"> está ligada à questão do sacrifício. E não apenas o sacrifício de outros humanos, mas também, acima de tudo, a exclusão </w:t>
      </w:r>
      <w:r w:rsidRPr="009D287F">
        <w:rPr>
          <w:rFonts w:ascii="Times New Roman" w:eastAsia="Times New Roman" w:hAnsi="Times New Roman" w:cs="Times New Roman"/>
          <w:lang w:eastAsia="pt-PT"/>
        </w:rPr>
        <w:t>‘</w:t>
      </w:r>
      <w:proofErr w:type="spellStart"/>
      <w:r w:rsidRPr="009D287F">
        <w:rPr>
          <w:rFonts w:ascii="Times New Roman" w:eastAsia="Times New Roman" w:hAnsi="Times New Roman" w:cs="Times New Roman"/>
          <w:iCs/>
          <w:lang w:eastAsia="pt-PT"/>
        </w:rPr>
        <w:t>carnofalogocêntrica</w:t>
      </w:r>
      <w:proofErr w:type="spellEnd"/>
      <w:r w:rsidRPr="009D287F">
        <w:rPr>
          <w:rFonts w:ascii="Times New Roman" w:eastAsia="Times New Roman" w:hAnsi="Times New Roman" w:cs="Times New Roman"/>
          <w:lang w:eastAsia="pt-PT"/>
        </w:rPr>
        <w:t>’</w:t>
      </w:r>
      <w:r w:rsidRPr="009D287F">
        <w:rPr>
          <w:rFonts w:ascii="Times New Roman" w:eastAsia="Times New Roman" w:hAnsi="Times New Roman" w:cs="Times New Roman"/>
          <w:iCs/>
          <w:lang w:eastAsia="pt-PT"/>
        </w:rPr>
        <w:t xml:space="preserve"> dos animais não humanos do reino da preocupação ética, do reino da subjetividade</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 xml:space="preserve">uma condição que os deixa vulneráveis a uma </w:t>
      </w:r>
      <w:r w:rsidRPr="009D287F">
        <w:rPr>
          <w:rFonts w:ascii="Times New Roman" w:eastAsia="Times New Roman" w:hAnsi="Times New Roman" w:cs="Times New Roman"/>
          <w:lang w:eastAsia="pt-PT"/>
        </w:rPr>
        <w:t>‘</w:t>
      </w:r>
      <w:r w:rsidRPr="009D287F">
        <w:rPr>
          <w:rFonts w:ascii="Times New Roman" w:eastAsia="Times New Roman" w:hAnsi="Times New Roman" w:cs="Times New Roman"/>
          <w:iCs/>
          <w:lang w:eastAsia="pt-PT"/>
        </w:rPr>
        <w:t>morte não criminosa</w:t>
      </w:r>
      <w:r w:rsidRPr="009D287F">
        <w:rPr>
          <w:rFonts w:ascii="Times New Roman" w:eastAsia="Times New Roman" w:hAnsi="Times New Roman" w:cs="Times New Roman"/>
          <w:lang w:eastAsia="pt-PT"/>
        </w:rPr>
        <w:t>’</w:t>
      </w:r>
      <w:r w:rsidRPr="009D287F">
        <w:rPr>
          <w:rFonts w:ascii="Times New Roman" w:eastAsia="Times New Roman" w:hAnsi="Times New Roman" w:cs="Times New Roman"/>
          <w:iCs/>
          <w:lang w:eastAsia="pt-PT"/>
        </w:rPr>
        <w:t xml:space="preserve"> (</w:t>
      </w:r>
      <w:proofErr w:type="spellStart"/>
      <w:r w:rsidRPr="009D287F">
        <w:rPr>
          <w:rFonts w:ascii="Times New Roman" w:eastAsia="Times New Roman" w:hAnsi="Times New Roman" w:cs="Times New Roman"/>
          <w:iCs/>
          <w:lang w:eastAsia="pt-PT"/>
        </w:rPr>
        <w:t>Derrida</w:t>
      </w:r>
      <w:proofErr w:type="spellEnd"/>
      <w:r w:rsidRPr="009D287F">
        <w:rPr>
          <w:rFonts w:ascii="Times New Roman" w:eastAsia="Times New Roman" w:hAnsi="Times New Roman" w:cs="Times New Roman"/>
          <w:iCs/>
          <w:lang w:eastAsia="pt-PT"/>
        </w:rPr>
        <w:t xml:space="preserve">, 1995, pp. 278-280). Na medida em que mantém </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nossa</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 xml:space="preserve"> violência e</w:t>
      </w:r>
      <w:r>
        <w:rPr>
          <w:rFonts w:ascii="Times New Roman" w:eastAsia="Times New Roman" w:hAnsi="Times New Roman" w:cs="Times New Roman"/>
          <w:iCs/>
          <w:lang w:eastAsia="pt-PT"/>
        </w:rPr>
        <w:t xml:space="preserve"> o</w:t>
      </w:r>
      <w:r w:rsidRPr="009D287F">
        <w:rPr>
          <w:rFonts w:ascii="Times New Roman" w:eastAsia="Times New Roman" w:hAnsi="Times New Roman" w:cs="Times New Roman"/>
          <w:iCs/>
          <w:lang w:eastAsia="pt-PT"/>
        </w:rPr>
        <w:t xml:space="preserve"> </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seu</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 xml:space="preserve"> sofrimento fora de vista, o projeto de </w:t>
      </w:r>
      <w:r w:rsidRPr="009D287F">
        <w:rPr>
          <w:rFonts w:ascii="Times New Roman" w:eastAsia="Times New Roman" w:hAnsi="Times New Roman" w:cs="Times New Roman"/>
          <w:i/>
          <w:lang w:eastAsia="pt-PT"/>
        </w:rPr>
        <w:t>provincializar a Europa</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e o dos estudos pós-coloniais de maneira mais geral</w:t>
      </w:r>
      <w:r>
        <w:rPr>
          <w:rFonts w:ascii="Times New Roman" w:eastAsia="Times New Roman" w:hAnsi="Times New Roman" w:cs="Times New Roman"/>
          <w:iCs/>
          <w:lang w:eastAsia="pt-PT"/>
        </w:rPr>
        <w:t>—</w:t>
      </w:r>
      <w:r w:rsidRPr="009D287F">
        <w:rPr>
          <w:rFonts w:ascii="Times New Roman" w:eastAsia="Times New Roman" w:hAnsi="Times New Roman" w:cs="Times New Roman"/>
          <w:iCs/>
          <w:lang w:eastAsia="pt-PT"/>
        </w:rPr>
        <w:t xml:space="preserve"> participa da normalização de ambos</w:t>
      </w:r>
      <w:r>
        <w:rPr>
          <w:rFonts w:ascii="Times New Roman" w:eastAsia="Times New Roman" w:hAnsi="Times New Roman" w:cs="Times New Roman"/>
          <w:iCs/>
          <w:lang w:eastAsia="pt-PT"/>
        </w:rPr>
        <w:t>.</w:t>
      </w:r>
      <w:r>
        <w:rPr>
          <w:rStyle w:val="Refdenotaderodap"/>
          <w:rFonts w:ascii="Times New Roman" w:eastAsia="Times New Roman" w:hAnsi="Times New Roman" w:cs="Times New Roman"/>
          <w:iCs/>
          <w:lang w:eastAsia="pt-PT"/>
        </w:rPr>
        <w:footnoteReference w:id="21"/>
      </w:r>
      <w:r>
        <w:rPr>
          <w:rFonts w:ascii="Times New Roman" w:eastAsia="Times New Roman" w:hAnsi="Times New Roman" w:cs="Times New Roman"/>
          <w:iCs/>
          <w:lang w:eastAsia="pt-PT"/>
        </w:rPr>
        <w:t xml:space="preserve"> </w:t>
      </w:r>
      <w:r w:rsidRPr="0054559A">
        <w:rPr>
          <w:rFonts w:ascii="Times New Roman" w:eastAsia="Times New Roman" w:hAnsi="Times New Roman" w:cs="Times New Roman"/>
          <w:iCs/>
          <w:lang w:eastAsia="pt-PT"/>
        </w:rPr>
        <w:t>(</w:t>
      </w:r>
      <w:r w:rsidRPr="0054559A">
        <w:rPr>
          <w:rFonts w:ascii="Times New Roman" w:eastAsia="Times New Roman" w:hAnsi="Times New Roman" w:cs="Times New Roman"/>
          <w:lang w:eastAsia="pt-PT"/>
        </w:rPr>
        <w:t xml:space="preserve">CHAGANI, 2016, p. </w:t>
      </w:r>
      <w:r w:rsidRPr="0054559A">
        <w:rPr>
          <w:rFonts w:ascii="Times New Roman" w:eastAsia="Times New Roman" w:hAnsi="Times New Roman" w:cs="Times New Roman"/>
          <w:iCs/>
          <w:lang w:eastAsia="pt-PT"/>
        </w:rPr>
        <w:t>628-29</w:t>
      </w:r>
      <w:r w:rsidR="00D155E4">
        <w:rPr>
          <w:rFonts w:ascii="Times New Roman" w:eastAsia="Times New Roman" w:hAnsi="Times New Roman" w:cs="Times New Roman"/>
          <w:iCs/>
          <w:lang w:eastAsia="pt-PT"/>
        </w:rPr>
        <w:t>, tradução nossa</w:t>
      </w:r>
      <w:r w:rsidRPr="0054559A">
        <w:rPr>
          <w:rFonts w:ascii="Times New Roman" w:eastAsia="Times New Roman" w:hAnsi="Times New Roman" w:cs="Times New Roman"/>
          <w:iCs/>
          <w:lang w:eastAsia="pt-PT"/>
        </w:rPr>
        <w:t>)</w:t>
      </w:r>
    </w:p>
    <w:p w14:paraId="3C7EAE99" w14:textId="77777777" w:rsidR="00112BD6" w:rsidRPr="0054559A" w:rsidRDefault="00112BD6" w:rsidP="009D287F">
      <w:pPr>
        <w:spacing w:after="0" w:line="360" w:lineRule="auto"/>
        <w:contextualSpacing/>
        <w:jc w:val="both"/>
        <w:rPr>
          <w:rFonts w:ascii="Times New Roman" w:eastAsia="Times New Roman" w:hAnsi="Times New Roman" w:cs="Times New Roman"/>
          <w:iCs/>
          <w:lang w:eastAsia="pt-PT"/>
        </w:rPr>
      </w:pPr>
    </w:p>
    <w:p w14:paraId="31FE4716" w14:textId="4DDCEF36" w:rsidR="00EE4483" w:rsidRDefault="006F0CA4" w:rsidP="005A6780">
      <w:pPr>
        <w:spacing w:after="0" w:line="360" w:lineRule="auto"/>
        <w:contextualSpacing/>
        <w:jc w:val="both"/>
        <w:rPr>
          <w:rFonts w:ascii="Times New Roman" w:eastAsia="Times New Roman" w:hAnsi="Times New Roman" w:cs="Times New Roman"/>
          <w:iCs/>
          <w:sz w:val="24"/>
          <w:szCs w:val="24"/>
          <w:lang w:eastAsia="pt-PT"/>
        </w:rPr>
      </w:pPr>
      <w:r>
        <w:rPr>
          <w:rFonts w:ascii="Times New Roman" w:eastAsia="Times New Roman" w:hAnsi="Times New Roman" w:cs="Times New Roman"/>
          <w:iCs/>
          <w:sz w:val="24"/>
          <w:szCs w:val="24"/>
          <w:lang w:eastAsia="pt-PT"/>
        </w:rPr>
        <w:t xml:space="preserve">Na </w:t>
      </w:r>
      <w:proofErr w:type="spellStart"/>
      <w:r>
        <w:rPr>
          <w:rFonts w:ascii="Times New Roman" w:eastAsia="Times New Roman" w:hAnsi="Times New Roman" w:cs="Times New Roman"/>
          <w:iCs/>
          <w:sz w:val="24"/>
          <w:szCs w:val="24"/>
          <w:lang w:eastAsia="pt-PT"/>
        </w:rPr>
        <w:t>perspectiva</w:t>
      </w:r>
      <w:proofErr w:type="spellEnd"/>
      <w:r>
        <w:rPr>
          <w:rFonts w:ascii="Times New Roman" w:eastAsia="Times New Roman" w:hAnsi="Times New Roman" w:cs="Times New Roman"/>
          <w:iCs/>
          <w:sz w:val="24"/>
          <w:szCs w:val="24"/>
          <w:lang w:eastAsia="pt-PT"/>
        </w:rPr>
        <w:t xml:space="preserve"> de </w:t>
      </w:r>
      <w:proofErr w:type="spellStart"/>
      <w:r>
        <w:rPr>
          <w:rFonts w:ascii="Times New Roman" w:eastAsia="Times New Roman" w:hAnsi="Times New Roman" w:cs="Times New Roman"/>
          <w:iCs/>
          <w:sz w:val="24"/>
          <w:szCs w:val="24"/>
          <w:lang w:eastAsia="pt-PT"/>
        </w:rPr>
        <w:t>Chagani</w:t>
      </w:r>
      <w:proofErr w:type="spellEnd"/>
      <w:r>
        <w:rPr>
          <w:rFonts w:ascii="Times New Roman" w:eastAsia="Times New Roman" w:hAnsi="Times New Roman" w:cs="Times New Roman"/>
          <w:iCs/>
          <w:sz w:val="24"/>
          <w:szCs w:val="24"/>
          <w:lang w:eastAsia="pt-PT"/>
        </w:rPr>
        <w:t>, com a qual me identifico, a</w:t>
      </w:r>
      <w:r w:rsidR="00EE4483" w:rsidRPr="00EE4483">
        <w:rPr>
          <w:rFonts w:ascii="Times New Roman" w:eastAsia="Times New Roman" w:hAnsi="Times New Roman" w:cs="Times New Roman"/>
          <w:iCs/>
          <w:sz w:val="24"/>
          <w:szCs w:val="24"/>
          <w:lang w:eastAsia="pt-PT"/>
        </w:rPr>
        <w:t xml:space="preserve"> pressuposta morte do h</w:t>
      </w:r>
      <w:r w:rsidR="00EE4483">
        <w:rPr>
          <w:rFonts w:ascii="Times New Roman" w:eastAsia="Times New Roman" w:hAnsi="Times New Roman" w:cs="Times New Roman"/>
          <w:iCs/>
          <w:sz w:val="24"/>
          <w:szCs w:val="24"/>
          <w:lang w:eastAsia="pt-PT"/>
        </w:rPr>
        <w:t>umanismo e da sua lógica constitutiva do sacrífico têm sido por demais exacerbad</w:t>
      </w:r>
      <w:r w:rsidR="00F40FAC">
        <w:rPr>
          <w:rFonts w:ascii="Times New Roman" w:eastAsia="Times New Roman" w:hAnsi="Times New Roman" w:cs="Times New Roman"/>
          <w:iCs/>
          <w:sz w:val="24"/>
          <w:szCs w:val="24"/>
          <w:lang w:eastAsia="pt-PT"/>
        </w:rPr>
        <w:t>a</w:t>
      </w:r>
      <w:r w:rsidR="00EE4483">
        <w:rPr>
          <w:rFonts w:ascii="Times New Roman" w:eastAsia="Times New Roman" w:hAnsi="Times New Roman" w:cs="Times New Roman"/>
          <w:iCs/>
          <w:sz w:val="24"/>
          <w:szCs w:val="24"/>
          <w:lang w:eastAsia="pt-PT"/>
        </w:rPr>
        <w:t>s</w:t>
      </w:r>
      <w:r>
        <w:rPr>
          <w:rFonts w:ascii="Times New Roman" w:eastAsia="Times New Roman" w:hAnsi="Times New Roman" w:cs="Times New Roman"/>
          <w:iCs/>
          <w:sz w:val="24"/>
          <w:szCs w:val="24"/>
          <w:lang w:eastAsia="pt-PT"/>
        </w:rPr>
        <w:t>.</w:t>
      </w:r>
    </w:p>
    <w:p w14:paraId="6B9B7E4D" w14:textId="3AB06CFB" w:rsidR="00F40FAC" w:rsidRPr="000D734A" w:rsidRDefault="00F40FAC" w:rsidP="005A6780">
      <w:pPr>
        <w:tabs>
          <w:tab w:val="left" w:pos="567"/>
        </w:tabs>
        <w:spacing w:after="0" w:line="360" w:lineRule="auto"/>
        <w:contextualSpacing/>
        <w:jc w:val="both"/>
        <w:rPr>
          <w:rFonts w:ascii="Times New Roman" w:eastAsia="Times New Roman" w:hAnsi="Times New Roman" w:cs="Times New Roman"/>
          <w:iCs/>
          <w:sz w:val="24"/>
          <w:szCs w:val="24"/>
          <w:lang w:eastAsia="pt-PT"/>
        </w:rPr>
      </w:pPr>
      <w:r>
        <w:rPr>
          <w:rFonts w:ascii="Times New Roman" w:eastAsia="Times New Roman" w:hAnsi="Times New Roman" w:cs="Times New Roman"/>
          <w:iCs/>
          <w:sz w:val="24"/>
          <w:szCs w:val="24"/>
          <w:lang w:eastAsia="pt-PT"/>
        </w:rPr>
        <w:lastRenderedPageBreak/>
        <w:tab/>
        <w:t xml:space="preserve">A saída oferecida por </w:t>
      </w:r>
      <w:proofErr w:type="spellStart"/>
      <w:r>
        <w:rPr>
          <w:rFonts w:ascii="Times New Roman" w:eastAsia="Times New Roman" w:hAnsi="Times New Roman" w:cs="Times New Roman"/>
          <w:iCs/>
          <w:sz w:val="24"/>
          <w:szCs w:val="24"/>
          <w:lang w:eastAsia="pt-PT"/>
        </w:rPr>
        <w:t>Chagani</w:t>
      </w:r>
      <w:proofErr w:type="spellEnd"/>
      <w:r>
        <w:rPr>
          <w:rFonts w:ascii="Times New Roman" w:eastAsia="Times New Roman" w:hAnsi="Times New Roman" w:cs="Times New Roman"/>
          <w:iCs/>
          <w:sz w:val="24"/>
          <w:szCs w:val="24"/>
          <w:lang w:eastAsia="pt-PT"/>
        </w:rPr>
        <w:t xml:space="preserve"> é uma em que se apela para a necessidade de suster a tensão entre o humano e o extra-humano, entre o problema do etnocentrismo e o do antropocentrismo. Para tal é essencial que o pensamento pós-colonial se expanda</w:t>
      </w:r>
      <w:r w:rsidR="0060563E">
        <w:rPr>
          <w:rFonts w:ascii="Times New Roman" w:eastAsia="Times New Roman" w:hAnsi="Times New Roman" w:cs="Times New Roman"/>
          <w:iCs/>
          <w:sz w:val="24"/>
          <w:szCs w:val="24"/>
          <w:lang w:eastAsia="pt-PT"/>
        </w:rPr>
        <w:t>,</w:t>
      </w:r>
      <w:r>
        <w:rPr>
          <w:rFonts w:ascii="Times New Roman" w:eastAsia="Times New Roman" w:hAnsi="Times New Roman" w:cs="Times New Roman"/>
          <w:iCs/>
          <w:sz w:val="24"/>
          <w:szCs w:val="24"/>
          <w:lang w:eastAsia="pt-PT"/>
        </w:rPr>
        <w:t xml:space="preserve"> assim como as suas fronteiras ético-políticas. </w:t>
      </w:r>
      <w:r w:rsidRPr="00D155E4">
        <w:rPr>
          <w:rFonts w:ascii="Times New Roman" w:eastAsia="Times New Roman" w:hAnsi="Times New Roman" w:cs="Times New Roman"/>
          <w:iCs/>
          <w:sz w:val="24"/>
          <w:szCs w:val="24"/>
          <w:lang w:eastAsia="pt-PT"/>
        </w:rPr>
        <w:t>Nas palavras do crítico,</w:t>
      </w:r>
      <w:r w:rsidR="00D155E4" w:rsidRPr="00D155E4">
        <w:rPr>
          <w:rFonts w:ascii="Times New Roman" w:eastAsia="Times New Roman" w:hAnsi="Times New Roman" w:cs="Times New Roman"/>
          <w:iCs/>
          <w:sz w:val="24"/>
          <w:szCs w:val="24"/>
          <w:lang w:eastAsia="pt-PT"/>
        </w:rPr>
        <w:t xml:space="preserve"> “A renovação dos estudos pós-coloniais ampliaria ainda mais nossas simpatias. Imaginaria um futuro em que as </w:t>
      </w:r>
      <w:r w:rsidR="00D155E4">
        <w:rPr>
          <w:rFonts w:ascii="Times New Roman" w:eastAsia="Times New Roman" w:hAnsi="Times New Roman" w:cs="Times New Roman"/>
          <w:iCs/>
          <w:sz w:val="24"/>
          <w:szCs w:val="24"/>
          <w:lang w:eastAsia="pt-PT"/>
        </w:rPr>
        <w:t>“</w:t>
      </w:r>
      <w:r w:rsidR="00D155E4" w:rsidRPr="00D155E4">
        <w:rPr>
          <w:rFonts w:ascii="Times New Roman" w:eastAsia="Times New Roman" w:hAnsi="Times New Roman" w:cs="Times New Roman"/>
          <w:iCs/>
          <w:sz w:val="24"/>
          <w:szCs w:val="24"/>
          <w:lang w:eastAsia="pt-PT"/>
        </w:rPr>
        <w:t>limitações</w:t>
      </w:r>
      <w:r w:rsidR="00D155E4">
        <w:rPr>
          <w:rFonts w:ascii="Times New Roman" w:eastAsia="Times New Roman" w:hAnsi="Times New Roman" w:cs="Times New Roman"/>
          <w:iCs/>
          <w:sz w:val="24"/>
          <w:szCs w:val="24"/>
          <w:lang w:eastAsia="pt-PT"/>
        </w:rPr>
        <w:t>”</w:t>
      </w:r>
      <w:r w:rsidR="00D155E4" w:rsidRPr="00D155E4">
        <w:rPr>
          <w:rFonts w:ascii="Times New Roman" w:eastAsia="Times New Roman" w:hAnsi="Times New Roman" w:cs="Times New Roman"/>
          <w:iCs/>
          <w:sz w:val="24"/>
          <w:szCs w:val="24"/>
          <w:lang w:eastAsia="pt-PT"/>
        </w:rPr>
        <w:t xml:space="preserve"> do animal não humano não impedissem</w:t>
      </w:r>
      <w:r w:rsidR="00D155E4">
        <w:rPr>
          <w:rFonts w:ascii="Times New Roman" w:eastAsia="Times New Roman" w:hAnsi="Times New Roman" w:cs="Times New Roman"/>
          <w:iCs/>
          <w:sz w:val="24"/>
          <w:szCs w:val="24"/>
          <w:lang w:eastAsia="pt-PT"/>
        </w:rPr>
        <w:t xml:space="preserve"> o</w:t>
      </w:r>
      <w:r w:rsidR="00D155E4" w:rsidRPr="00D155E4">
        <w:rPr>
          <w:rFonts w:ascii="Times New Roman" w:eastAsia="Times New Roman" w:hAnsi="Times New Roman" w:cs="Times New Roman"/>
          <w:iCs/>
          <w:sz w:val="24"/>
          <w:szCs w:val="24"/>
          <w:lang w:eastAsia="pt-PT"/>
        </w:rPr>
        <w:t xml:space="preserve"> </w:t>
      </w:r>
      <w:r w:rsidR="00D155E4">
        <w:rPr>
          <w:rFonts w:ascii="Times New Roman" w:eastAsia="Times New Roman" w:hAnsi="Times New Roman" w:cs="Times New Roman"/>
          <w:iCs/>
          <w:sz w:val="24"/>
          <w:szCs w:val="24"/>
          <w:lang w:eastAsia="pt-PT"/>
        </w:rPr>
        <w:t>“</w:t>
      </w:r>
      <w:r w:rsidR="00D155E4" w:rsidRPr="00D155E4">
        <w:rPr>
          <w:rFonts w:ascii="Times New Roman" w:eastAsia="Times New Roman" w:hAnsi="Times New Roman" w:cs="Times New Roman"/>
          <w:iCs/>
          <w:sz w:val="24"/>
          <w:szCs w:val="24"/>
          <w:lang w:eastAsia="pt-PT"/>
        </w:rPr>
        <w:t>nós</w:t>
      </w:r>
      <w:r w:rsidR="00D155E4">
        <w:rPr>
          <w:rFonts w:ascii="Times New Roman" w:eastAsia="Times New Roman" w:hAnsi="Times New Roman" w:cs="Times New Roman"/>
          <w:iCs/>
          <w:sz w:val="24"/>
          <w:szCs w:val="24"/>
          <w:lang w:eastAsia="pt-PT"/>
        </w:rPr>
        <w:t xml:space="preserve">” </w:t>
      </w:r>
      <w:r w:rsidR="00D155E4" w:rsidRPr="00D155E4">
        <w:rPr>
          <w:rFonts w:ascii="Times New Roman" w:eastAsia="Times New Roman" w:hAnsi="Times New Roman" w:cs="Times New Roman"/>
          <w:iCs/>
          <w:sz w:val="24"/>
          <w:szCs w:val="24"/>
          <w:lang w:eastAsia="pt-PT"/>
        </w:rPr>
        <w:t xml:space="preserve">de imaginar </w:t>
      </w:r>
      <w:r w:rsidR="00D155E4">
        <w:rPr>
          <w:rFonts w:ascii="Times New Roman" w:eastAsia="Times New Roman" w:hAnsi="Times New Roman" w:cs="Times New Roman"/>
          <w:iCs/>
          <w:sz w:val="24"/>
          <w:szCs w:val="24"/>
          <w:lang w:eastAsia="pt-PT"/>
        </w:rPr>
        <w:t>“</w:t>
      </w:r>
      <w:r w:rsidR="00D155E4" w:rsidRPr="00D155E4">
        <w:rPr>
          <w:rFonts w:ascii="Times New Roman" w:eastAsia="Times New Roman" w:hAnsi="Times New Roman" w:cs="Times New Roman"/>
          <w:iCs/>
          <w:sz w:val="24"/>
          <w:szCs w:val="24"/>
          <w:lang w:eastAsia="pt-PT"/>
        </w:rPr>
        <w:t>seus</w:t>
      </w:r>
      <w:r w:rsidR="00D155E4">
        <w:rPr>
          <w:rFonts w:ascii="Times New Roman" w:eastAsia="Times New Roman" w:hAnsi="Times New Roman" w:cs="Times New Roman"/>
          <w:iCs/>
          <w:sz w:val="24"/>
          <w:szCs w:val="24"/>
          <w:lang w:eastAsia="pt-PT"/>
        </w:rPr>
        <w:t>”</w:t>
      </w:r>
      <w:r w:rsidR="00D155E4" w:rsidRPr="00D155E4">
        <w:rPr>
          <w:rFonts w:ascii="Times New Roman" w:eastAsia="Times New Roman" w:hAnsi="Times New Roman" w:cs="Times New Roman"/>
          <w:iCs/>
          <w:sz w:val="24"/>
          <w:szCs w:val="24"/>
          <w:lang w:eastAsia="pt-PT"/>
        </w:rPr>
        <w:t xml:space="preserve"> mundos </w:t>
      </w:r>
      <w:proofErr w:type="spellStart"/>
      <w:r w:rsidR="00D155E4" w:rsidRPr="00D155E4">
        <w:rPr>
          <w:rFonts w:ascii="Times New Roman" w:eastAsia="Times New Roman" w:hAnsi="Times New Roman" w:cs="Times New Roman"/>
          <w:iCs/>
          <w:sz w:val="24"/>
          <w:szCs w:val="24"/>
          <w:lang w:eastAsia="pt-PT"/>
        </w:rPr>
        <w:t>perceptuais</w:t>
      </w:r>
      <w:proofErr w:type="spellEnd"/>
      <w:r w:rsidR="00D155E4" w:rsidRPr="00D155E4">
        <w:rPr>
          <w:rFonts w:ascii="Times New Roman" w:eastAsia="Times New Roman" w:hAnsi="Times New Roman" w:cs="Times New Roman"/>
          <w:iCs/>
          <w:sz w:val="24"/>
          <w:szCs w:val="24"/>
          <w:lang w:eastAsia="pt-PT"/>
        </w:rPr>
        <w:t xml:space="preserve"> ou de proporcionar-lhes alguma medida de subjetividade ética e política e, por sua vez, pertencer a uma forma de comunidade que cruza a barreira das espécies</w:t>
      </w:r>
      <w:r w:rsidR="00D155E4">
        <w:rPr>
          <w:rFonts w:ascii="Times New Roman" w:eastAsia="Times New Roman" w:hAnsi="Times New Roman" w:cs="Times New Roman"/>
          <w:iCs/>
          <w:sz w:val="24"/>
          <w:szCs w:val="24"/>
          <w:lang w:eastAsia="pt-PT"/>
        </w:rPr>
        <w:t>”</w:t>
      </w:r>
      <w:r w:rsidR="00D155E4">
        <w:rPr>
          <w:rStyle w:val="Refdenotaderodap"/>
          <w:rFonts w:ascii="Times New Roman" w:eastAsia="Times New Roman" w:hAnsi="Times New Roman" w:cs="Times New Roman"/>
          <w:iCs/>
          <w:sz w:val="24"/>
          <w:szCs w:val="24"/>
          <w:lang w:eastAsia="pt-PT"/>
        </w:rPr>
        <w:footnoteReference w:id="22"/>
      </w:r>
      <w:r w:rsidR="00D155E4">
        <w:rPr>
          <w:rFonts w:ascii="Times New Roman" w:eastAsia="Times New Roman" w:hAnsi="Times New Roman" w:cs="Times New Roman"/>
          <w:iCs/>
          <w:sz w:val="24"/>
          <w:szCs w:val="24"/>
          <w:lang w:eastAsia="pt-PT"/>
        </w:rPr>
        <w:t xml:space="preserve"> </w:t>
      </w:r>
      <w:r w:rsidR="00D155E4" w:rsidRPr="00D155E4">
        <w:rPr>
          <w:rFonts w:ascii="Times New Roman" w:eastAsia="Times New Roman" w:hAnsi="Times New Roman" w:cs="Times New Roman"/>
          <w:iCs/>
          <w:sz w:val="24"/>
          <w:szCs w:val="24"/>
          <w:lang w:eastAsia="pt-PT"/>
        </w:rPr>
        <w:t>(CHAGANI, 2016, p. 634</w:t>
      </w:r>
      <w:r w:rsidR="00D155E4">
        <w:rPr>
          <w:rFonts w:ascii="Times New Roman" w:eastAsia="Times New Roman" w:hAnsi="Times New Roman" w:cs="Times New Roman"/>
          <w:iCs/>
          <w:sz w:val="24"/>
          <w:szCs w:val="24"/>
          <w:lang w:eastAsia="pt-PT"/>
        </w:rPr>
        <w:t>, tradução nossa</w:t>
      </w:r>
      <w:r w:rsidR="00D155E4" w:rsidRPr="00D155E4">
        <w:rPr>
          <w:rFonts w:ascii="Times New Roman" w:eastAsia="Times New Roman" w:hAnsi="Times New Roman" w:cs="Times New Roman"/>
          <w:iCs/>
          <w:sz w:val="24"/>
          <w:szCs w:val="24"/>
          <w:lang w:eastAsia="pt-PT"/>
        </w:rPr>
        <w:t>).</w:t>
      </w:r>
      <w:r w:rsidRPr="00D155E4">
        <w:rPr>
          <w:rFonts w:ascii="Times New Roman" w:eastAsia="Times New Roman" w:hAnsi="Times New Roman" w:cs="Times New Roman"/>
          <w:iCs/>
          <w:sz w:val="24"/>
          <w:szCs w:val="24"/>
          <w:lang w:eastAsia="pt-PT"/>
        </w:rPr>
        <w:t xml:space="preserve"> </w:t>
      </w:r>
      <w:r w:rsidRPr="000D734A">
        <w:rPr>
          <w:rFonts w:ascii="Times New Roman" w:eastAsia="Times New Roman" w:hAnsi="Times New Roman" w:cs="Times New Roman"/>
          <w:iCs/>
          <w:sz w:val="24"/>
          <w:szCs w:val="24"/>
          <w:lang w:eastAsia="pt-PT"/>
        </w:rPr>
        <w:t xml:space="preserve">Tal não significa, contudo, </w:t>
      </w:r>
      <w:r w:rsidR="000D734A" w:rsidRPr="000D734A">
        <w:rPr>
          <w:rFonts w:ascii="Times New Roman" w:eastAsia="Times New Roman" w:hAnsi="Times New Roman" w:cs="Times New Roman"/>
          <w:iCs/>
          <w:sz w:val="24"/>
          <w:szCs w:val="24"/>
          <w:lang w:eastAsia="pt-PT"/>
        </w:rPr>
        <w:t>nivelar as diferenças entre humanos e</w:t>
      </w:r>
      <w:r w:rsidR="000D734A">
        <w:rPr>
          <w:rFonts w:ascii="Times New Roman" w:eastAsia="Times New Roman" w:hAnsi="Times New Roman" w:cs="Times New Roman"/>
          <w:iCs/>
          <w:sz w:val="24"/>
          <w:szCs w:val="24"/>
          <w:lang w:eastAsia="pt-PT"/>
        </w:rPr>
        <w:t xml:space="preserve"> outros animais, mas sim exigir uma abertura para a questão do animal como uma questão de justiça (social). Esta nova proposta ou </w:t>
      </w:r>
      <w:r w:rsidR="009F1B86">
        <w:rPr>
          <w:rFonts w:ascii="Times New Roman" w:eastAsia="Times New Roman" w:hAnsi="Times New Roman" w:cs="Times New Roman"/>
          <w:iCs/>
          <w:sz w:val="24"/>
          <w:szCs w:val="24"/>
          <w:lang w:eastAsia="pt-PT"/>
        </w:rPr>
        <w:t>trajetória</w:t>
      </w:r>
      <w:r w:rsidR="000D734A">
        <w:rPr>
          <w:rFonts w:ascii="Times New Roman" w:eastAsia="Times New Roman" w:hAnsi="Times New Roman" w:cs="Times New Roman"/>
          <w:iCs/>
          <w:sz w:val="24"/>
          <w:szCs w:val="24"/>
          <w:lang w:eastAsia="pt-PT"/>
        </w:rPr>
        <w:t xml:space="preserve"> terá, consequentemente e de acordo com </w:t>
      </w:r>
      <w:proofErr w:type="spellStart"/>
      <w:r w:rsidR="000D734A">
        <w:rPr>
          <w:rFonts w:ascii="Times New Roman" w:eastAsia="Times New Roman" w:hAnsi="Times New Roman" w:cs="Times New Roman"/>
          <w:iCs/>
          <w:sz w:val="24"/>
          <w:szCs w:val="24"/>
          <w:lang w:eastAsia="pt-PT"/>
        </w:rPr>
        <w:t>Chagani</w:t>
      </w:r>
      <w:proofErr w:type="spellEnd"/>
      <w:r w:rsidR="000D734A">
        <w:rPr>
          <w:rFonts w:ascii="Times New Roman" w:eastAsia="Times New Roman" w:hAnsi="Times New Roman" w:cs="Times New Roman"/>
          <w:iCs/>
          <w:sz w:val="24"/>
          <w:szCs w:val="24"/>
          <w:lang w:eastAsia="pt-PT"/>
        </w:rPr>
        <w:t xml:space="preserve">, de visar o enfrentamento de questões difíceis, mas o certo é que os teóricos pós-coloniais não podem continuar a ignorar o até agora </w:t>
      </w:r>
      <w:r w:rsidR="00F45E2D">
        <w:rPr>
          <w:rFonts w:ascii="Times New Roman" w:eastAsia="Times New Roman" w:hAnsi="Times New Roman" w:cs="Times New Roman"/>
          <w:iCs/>
          <w:sz w:val="24"/>
          <w:szCs w:val="24"/>
          <w:lang w:eastAsia="pt-PT"/>
        </w:rPr>
        <w:t xml:space="preserve">não </w:t>
      </w:r>
      <w:r w:rsidR="000D734A">
        <w:rPr>
          <w:rFonts w:ascii="Times New Roman" w:eastAsia="Times New Roman" w:hAnsi="Times New Roman" w:cs="Times New Roman"/>
          <w:iCs/>
          <w:sz w:val="24"/>
          <w:szCs w:val="24"/>
          <w:lang w:eastAsia="pt-PT"/>
        </w:rPr>
        <w:t xml:space="preserve">interrogado campo do </w:t>
      </w:r>
      <w:r w:rsidR="00E637CB">
        <w:rPr>
          <w:rFonts w:ascii="Times New Roman" w:eastAsia="Times New Roman" w:hAnsi="Times New Roman" w:cs="Times New Roman"/>
          <w:iCs/>
          <w:sz w:val="24"/>
          <w:szCs w:val="24"/>
          <w:lang w:eastAsia="pt-PT"/>
        </w:rPr>
        <w:t xml:space="preserve">humanismo </w:t>
      </w:r>
      <w:r w:rsidR="000D734A">
        <w:rPr>
          <w:rFonts w:ascii="Times New Roman" w:eastAsia="Times New Roman" w:hAnsi="Times New Roman" w:cs="Times New Roman"/>
          <w:iCs/>
          <w:sz w:val="24"/>
          <w:szCs w:val="24"/>
          <w:lang w:eastAsia="pt-PT"/>
        </w:rPr>
        <w:t>antropocentris</w:t>
      </w:r>
      <w:r w:rsidR="00E637CB">
        <w:rPr>
          <w:rFonts w:ascii="Times New Roman" w:eastAsia="Times New Roman" w:hAnsi="Times New Roman" w:cs="Times New Roman"/>
          <w:iCs/>
          <w:sz w:val="24"/>
          <w:szCs w:val="24"/>
          <w:lang w:eastAsia="pt-PT"/>
        </w:rPr>
        <w:t xml:space="preserve">ta </w:t>
      </w:r>
      <w:r w:rsidR="000D734A">
        <w:rPr>
          <w:rFonts w:ascii="Times New Roman" w:eastAsia="Times New Roman" w:hAnsi="Times New Roman" w:cs="Times New Roman"/>
          <w:iCs/>
          <w:sz w:val="24"/>
          <w:szCs w:val="24"/>
          <w:lang w:eastAsia="pt-PT"/>
        </w:rPr>
        <w:t xml:space="preserve">e a violência física e representativa que legitima. </w:t>
      </w:r>
    </w:p>
    <w:p w14:paraId="383DB8CF" w14:textId="0E40C32E" w:rsidR="001A33CD" w:rsidRDefault="00F45E2D" w:rsidP="005A6780">
      <w:pPr>
        <w:tabs>
          <w:tab w:val="left" w:pos="567"/>
        </w:tabs>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b/>
        <w:t xml:space="preserve">Em 1944, Henrique Galvão publica </w:t>
      </w:r>
      <w:proofErr w:type="spellStart"/>
      <w:r>
        <w:rPr>
          <w:rFonts w:ascii="Times New Roman" w:eastAsia="Times New Roman" w:hAnsi="Times New Roman" w:cs="Times New Roman"/>
          <w:i/>
          <w:iCs/>
          <w:sz w:val="24"/>
          <w:szCs w:val="24"/>
          <w:lang w:eastAsia="pt-PT"/>
        </w:rPr>
        <w:t>Kurica</w:t>
      </w:r>
      <w:proofErr w:type="spellEnd"/>
      <w:r>
        <w:rPr>
          <w:rFonts w:ascii="Times New Roman" w:eastAsia="Times New Roman" w:hAnsi="Times New Roman" w:cs="Times New Roman"/>
          <w:i/>
          <w:iCs/>
          <w:sz w:val="24"/>
          <w:szCs w:val="24"/>
          <w:lang w:eastAsia="pt-PT"/>
        </w:rPr>
        <w:t>. Romance dos Bichos do Mato</w:t>
      </w:r>
      <w:r>
        <w:rPr>
          <w:rFonts w:ascii="Times New Roman" w:eastAsia="Times New Roman" w:hAnsi="Times New Roman" w:cs="Times New Roman"/>
          <w:sz w:val="24"/>
          <w:szCs w:val="24"/>
          <w:lang w:eastAsia="pt-PT"/>
        </w:rPr>
        <w:t xml:space="preserve"> que, como veremos</w:t>
      </w:r>
      <w:r w:rsidR="00CE3AEC">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 xml:space="preserve"> apela para a interrogação do antropocentrismo e para a violência que os humanos exercem, ou podem exercer, sobre os animais não humanos. </w:t>
      </w:r>
      <w:r w:rsidR="00984509" w:rsidRPr="00266AED">
        <w:rPr>
          <w:rFonts w:ascii="Times New Roman" w:eastAsia="Times New Roman" w:hAnsi="Times New Roman" w:cs="Times New Roman"/>
          <w:sz w:val="24"/>
          <w:szCs w:val="24"/>
          <w:lang w:eastAsia="pt-PT"/>
        </w:rPr>
        <w:t xml:space="preserve">Como refere Yves </w:t>
      </w:r>
      <w:proofErr w:type="spellStart"/>
      <w:r w:rsidR="00984509" w:rsidRPr="00266AED">
        <w:rPr>
          <w:rFonts w:ascii="Times New Roman" w:eastAsia="Times New Roman" w:hAnsi="Times New Roman" w:cs="Times New Roman"/>
          <w:sz w:val="24"/>
          <w:szCs w:val="24"/>
          <w:lang w:eastAsia="pt-PT"/>
        </w:rPr>
        <w:t>Clavaron</w:t>
      </w:r>
      <w:proofErr w:type="spellEnd"/>
      <w:r w:rsidR="00984509" w:rsidRPr="00266AED">
        <w:rPr>
          <w:rFonts w:ascii="Times New Roman" w:eastAsia="Times New Roman" w:hAnsi="Times New Roman" w:cs="Times New Roman"/>
          <w:sz w:val="24"/>
          <w:szCs w:val="24"/>
          <w:lang w:eastAsia="pt-PT"/>
        </w:rPr>
        <w:t>,</w:t>
      </w:r>
      <w:r w:rsidR="00266AED" w:rsidRPr="00266AED">
        <w:rPr>
          <w:rFonts w:ascii="Times New Roman" w:eastAsia="Times New Roman" w:hAnsi="Times New Roman" w:cs="Times New Roman"/>
          <w:sz w:val="24"/>
          <w:szCs w:val="24"/>
          <w:lang w:eastAsia="pt-PT"/>
        </w:rPr>
        <w:t xml:space="preserve"> “Retratar um animal é uma forma original e não convencional de representar o subalterno descrito extensamente por G. </w:t>
      </w:r>
      <w:proofErr w:type="spellStart"/>
      <w:r w:rsidR="00266AED" w:rsidRPr="00266AED">
        <w:rPr>
          <w:rFonts w:ascii="Times New Roman" w:eastAsia="Times New Roman" w:hAnsi="Times New Roman" w:cs="Times New Roman"/>
          <w:sz w:val="24"/>
          <w:szCs w:val="24"/>
          <w:lang w:eastAsia="pt-PT"/>
        </w:rPr>
        <w:t>Spivak</w:t>
      </w:r>
      <w:proofErr w:type="spellEnd"/>
      <w:r w:rsidR="00266AED" w:rsidRPr="00266AED">
        <w:rPr>
          <w:rFonts w:ascii="Times New Roman" w:eastAsia="Times New Roman" w:hAnsi="Times New Roman" w:cs="Times New Roman"/>
          <w:sz w:val="24"/>
          <w:szCs w:val="24"/>
          <w:lang w:eastAsia="pt-PT"/>
        </w:rPr>
        <w:t>, e dá clara</w:t>
      </w:r>
      <w:r w:rsidR="00266AED">
        <w:rPr>
          <w:rFonts w:ascii="Times New Roman" w:eastAsia="Times New Roman" w:hAnsi="Times New Roman" w:cs="Times New Roman"/>
          <w:sz w:val="24"/>
          <w:szCs w:val="24"/>
          <w:lang w:eastAsia="pt-PT"/>
        </w:rPr>
        <w:t>mente voz</w:t>
      </w:r>
      <w:r w:rsidR="00266AED" w:rsidRPr="00266AED">
        <w:rPr>
          <w:rFonts w:ascii="Times New Roman" w:eastAsia="Times New Roman" w:hAnsi="Times New Roman" w:cs="Times New Roman"/>
          <w:sz w:val="24"/>
          <w:szCs w:val="24"/>
          <w:lang w:eastAsia="pt-PT"/>
        </w:rPr>
        <w:t xml:space="preserve"> a seres que não a possuem</w:t>
      </w:r>
      <w:r w:rsidR="00266AED">
        <w:rPr>
          <w:rFonts w:ascii="Times New Roman" w:eastAsia="Times New Roman" w:hAnsi="Times New Roman" w:cs="Times New Roman"/>
          <w:sz w:val="24"/>
          <w:szCs w:val="24"/>
          <w:lang w:eastAsia="pt-PT"/>
        </w:rPr>
        <w:t>”</w:t>
      </w:r>
      <w:r w:rsidR="00266AED">
        <w:rPr>
          <w:rStyle w:val="Refdenotaderodap"/>
          <w:rFonts w:ascii="Times New Roman" w:eastAsia="Times New Roman" w:hAnsi="Times New Roman" w:cs="Times New Roman"/>
          <w:sz w:val="24"/>
          <w:szCs w:val="24"/>
          <w:lang w:eastAsia="pt-PT"/>
        </w:rPr>
        <w:footnoteReference w:id="23"/>
      </w:r>
      <w:r w:rsidR="00266AED">
        <w:rPr>
          <w:rFonts w:ascii="Times New Roman" w:eastAsia="Times New Roman" w:hAnsi="Times New Roman" w:cs="Times New Roman"/>
          <w:sz w:val="24"/>
          <w:szCs w:val="24"/>
          <w:lang w:eastAsia="pt-PT"/>
        </w:rPr>
        <w:t xml:space="preserve"> </w:t>
      </w:r>
      <w:r w:rsidR="00266AED" w:rsidRPr="00266AED">
        <w:rPr>
          <w:rFonts w:ascii="Times New Roman" w:eastAsia="Times New Roman" w:hAnsi="Times New Roman" w:cs="Times New Roman"/>
          <w:sz w:val="24"/>
          <w:szCs w:val="24"/>
          <w:lang w:eastAsia="pt-PT"/>
        </w:rPr>
        <w:t>(CLAVARON, 2012, p. 557</w:t>
      </w:r>
      <w:r w:rsidR="00266AED">
        <w:rPr>
          <w:rFonts w:ascii="Times New Roman" w:eastAsia="Times New Roman" w:hAnsi="Times New Roman" w:cs="Times New Roman"/>
          <w:sz w:val="24"/>
          <w:szCs w:val="24"/>
          <w:lang w:eastAsia="pt-PT"/>
        </w:rPr>
        <w:t>, tradução nossa</w:t>
      </w:r>
      <w:r w:rsidR="00266AED" w:rsidRPr="00266AED">
        <w:rPr>
          <w:rFonts w:ascii="Times New Roman" w:eastAsia="Times New Roman" w:hAnsi="Times New Roman" w:cs="Times New Roman"/>
          <w:sz w:val="24"/>
          <w:szCs w:val="24"/>
          <w:lang w:eastAsia="pt-PT"/>
        </w:rPr>
        <w:t>).</w:t>
      </w:r>
      <w:r w:rsidR="00266AED">
        <w:rPr>
          <w:rFonts w:ascii="Times New Roman" w:eastAsia="Times New Roman" w:hAnsi="Times New Roman" w:cs="Times New Roman"/>
          <w:sz w:val="24"/>
          <w:szCs w:val="24"/>
          <w:lang w:eastAsia="pt-PT"/>
        </w:rPr>
        <w:t xml:space="preserve"> </w:t>
      </w:r>
      <w:r w:rsidR="00935E04" w:rsidRPr="00935E04">
        <w:rPr>
          <w:rFonts w:ascii="Times New Roman" w:eastAsia="Times New Roman" w:hAnsi="Times New Roman" w:cs="Times New Roman"/>
          <w:sz w:val="24"/>
          <w:szCs w:val="24"/>
          <w:lang w:eastAsia="pt-PT"/>
        </w:rPr>
        <w:t xml:space="preserve">Em </w:t>
      </w:r>
      <w:proofErr w:type="spellStart"/>
      <w:r w:rsidR="00935E04" w:rsidRPr="00935E04">
        <w:rPr>
          <w:rFonts w:ascii="Times New Roman" w:eastAsia="Times New Roman" w:hAnsi="Times New Roman" w:cs="Times New Roman"/>
          <w:i/>
          <w:iCs/>
          <w:sz w:val="24"/>
          <w:szCs w:val="24"/>
          <w:lang w:eastAsia="pt-PT"/>
        </w:rPr>
        <w:t>Kurika</w:t>
      </w:r>
      <w:proofErr w:type="spellEnd"/>
      <w:r w:rsidR="00935E04" w:rsidRPr="00935E04">
        <w:rPr>
          <w:rFonts w:ascii="Times New Roman" w:eastAsia="Times New Roman" w:hAnsi="Times New Roman" w:cs="Times New Roman"/>
          <w:sz w:val="24"/>
          <w:szCs w:val="24"/>
          <w:lang w:eastAsia="pt-PT"/>
        </w:rPr>
        <w:t xml:space="preserve">, </w:t>
      </w:r>
      <w:r w:rsidR="00935E04">
        <w:rPr>
          <w:rFonts w:ascii="Times New Roman" w:eastAsia="Times New Roman" w:hAnsi="Times New Roman" w:cs="Times New Roman"/>
          <w:sz w:val="24"/>
          <w:szCs w:val="24"/>
          <w:lang w:eastAsia="pt-PT"/>
        </w:rPr>
        <w:t>a</w:t>
      </w:r>
      <w:r w:rsidR="00935E04" w:rsidRPr="00935E04">
        <w:rPr>
          <w:rFonts w:ascii="Times New Roman" w:eastAsia="Times New Roman" w:hAnsi="Times New Roman" w:cs="Times New Roman"/>
          <w:sz w:val="24"/>
          <w:szCs w:val="24"/>
          <w:lang w:eastAsia="pt-PT"/>
        </w:rPr>
        <w:t xml:space="preserve"> personagem central da narrativa é u</w:t>
      </w:r>
      <w:r w:rsidR="00935E04">
        <w:rPr>
          <w:rFonts w:ascii="Times New Roman" w:eastAsia="Times New Roman" w:hAnsi="Times New Roman" w:cs="Times New Roman"/>
          <w:sz w:val="24"/>
          <w:szCs w:val="24"/>
          <w:lang w:eastAsia="pt-PT"/>
        </w:rPr>
        <w:t>m pequeno leão órfão</w:t>
      </w:r>
      <w:r w:rsidR="006C4CEF">
        <w:rPr>
          <w:rFonts w:ascii="Times New Roman" w:eastAsia="Times New Roman" w:hAnsi="Times New Roman" w:cs="Times New Roman"/>
          <w:sz w:val="24"/>
          <w:szCs w:val="24"/>
          <w:lang w:eastAsia="pt-PT"/>
        </w:rPr>
        <w:t xml:space="preserve">, de nome gentio </w:t>
      </w:r>
      <w:proofErr w:type="spellStart"/>
      <w:r w:rsidR="006C4CEF">
        <w:rPr>
          <w:rFonts w:ascii="Times New Roman" w:eastAsia="Times New Roman" w:hAnsi="Times New Roman" w:cs="Times New Roman"/>
          <w:sz w:val="24"/>
          <w:szCs w:val="24"/>
          <w:lang w:eastAsia="pt-PT"/>
        </w:rPr>
        <w:t>Kurika</w:t>
      </w:r>
      <w:proofErr w:type="spellEnd"/>
      <w:r w:rsidR="006C4CEF">
        <w:rPr>
          <w:rFonts w:ascii="Times New Roman" w:eastAsia="Times New Roman" w:hAnsi="Times New Roman" w:cs="Times New Roman"/>
          <w:sz w:val="24"/>
          <w:szCs w:val="24"/>
          <w:lang w:eastAsia="pt-PT"/>
        </w:rPr>
        <w:t>,</w:t>
      </w:r>
      <w:r w:rsidR="00935E04">
        <w:rPr>
          <w:rFonts w:ascii="Times New Roman" w:eastAsia="Times New Roman" w:hAnsi="Times New Roman" w:cs="Times New Roman"/>
          <w:sz w:val="24"/>
          <w:szCs w:val="24"/>
          <w:lang w:eastAsia="pt-PT"/>
        </w:rPr>
        <w:t xml:space="preserve"> recolhido por um colono e “</w:t>
      </w:r>
      <w:proofErr w:type="spellStart"/>
      <w:r w:rsidR="00935E04">
        <w:rPr>
          <w:rFonts w:ascii="Times New Roman" w:eastAsia="Times New Roman" w:hAnsi="Times New Roman" w:cs="Times New Roman"/>
          <w:sz w:val="24"/>
          <w:szCs w:val="24"/>
          <w:lang w:eastAsia="pt-PT"/>
        </w:rPr>
        <w:t>adoptado</w:t>
      </w:r>
      <w:proofErr w:type="spellEnd"/>
      <w:r w:rsidR="00935E04">
        <w:rPr>
          <w:rFonts w:ascii="Times New Roman" w:eastAsia="Times New Roman" w:hAnsi="Times New Roman" w:cs="Times New Roman"/>
          <w:sz w:val="24"/>
          <w:szCs w:val="24"/>
          <w:lang w:eastAsia="pt-PT"/>
        </w:rPr>
        <w:t xml:space="preserve">” por um cão e uma macaca. Narrativa </w:t>
      </w:r>
      <w:r w:rsidR="007E62C5">
        <w:rPr>
          <w:rFonts w:ascii="Times New Roman" w:eastAsia="Times New Roman" w:hAnsi="Times New Roman" w:cs="Times New Roman"/>
          <w:sz w:val="24"/>
          <w:szCs w:val="24"/>
          <w:lang w:eastAsia="pt-PT"/>
        </w:rPr>
        <w:t>centrada num</w:t>
      </w:r>
      <w:r w:rsidR="00935E04">
        <w:rPr>
          <w:rFonts w:ascii="Times New Roman" w:eastAsia="Times New Roman" w:hAnsi="Times New Roman" w:cs="Times New Roman"/>
          <w:sz w:val="24"/>
          <w:szCs w:val="24"/>
          <w:lang w:eastAsia="pt-PT"/>
        </w:rPr>
        <w:t xml:space="preserve"> contexto</w:t>
      </w:r>
      <w:r w:rsidR="007E62C5">
        <w:rPr>
          <w:rFonts w:ascii="Times New Roman" w:eastAsia="Times New Roman" w:hAnsi="Times New Roman" w:cs="Times New Roman"/>
          <w:sz w:val="24"/>
          <w:szCs w:val="24"/>
          <w:lang w:eastAsia="pt-PT"/>
        </w:rPr>
        <w:t xml:space="preserve"> português</w:t>
      </w:r>
      <w:r w:rsidR="00935E04">
        <w:rPr>
          <w:rFonts w:ascii="Times New Roman" w:eastAsia="Times New Roman" w:hAnsi="Times New Roman" w:cs="Times New Roman"/>
          <w:sz w:val="24"/>
          <w:szCs w:val="24"/>
          <w:lang w:eastAsia="pt-PT"/>
        </w:rPr>
        <w:t xml:space="preserve"> </w:t>
      </w:r>
      <w:r w:rsidR="007E62C5">
        <w:rPr>
          <w:rFonts w:ascii="Times New Roman" w:eastAsia="Times New Roman" w:hAnsi="Times New Roman" w:cs="Times New Roman"/>
          <w:sz w:val="24"/>
          <w:szCs w:val="24"/>
          <w:lang w:eastAsia="pt-PT"/>
        </w:rPr>
        <w:t>em África, mais especificamente nos matos dos Luchazes—município localizado na província do Moxico, em Angola—</w:t>
      </w:r>
      <w:r w:rsidR="00935E04">
        <w:rPr>
          <w:rFonts w:ascii="Times New Roman" w:eastAsia="Times New Roman" w:hAnsi="Times New Roman" w:cs="Times New Roman"/>
          <w:sz w:val="24"/>
          <w:szCs w:val="24"/>
          <w:lang w:eastAsia="pt-PT"/>
        </w:rPr>
        <w:t xml:space="preserve"> e, por isso, deixando entrever </w:t>
      </w:r>
      <w:r w:rsidR="007E62C5">
        <w:rPr>
          <w:rFonts w:ascii="Times New Roman" w:eastAsia="Times New Roman" w:hAnsi="Times New Roman" w:cs="Times New Roman"/>
          <w:sz w:val="24"/>
          <w:szCs w:val="24"/>
          <w:lang w:eastAsia="pt-PT"/>
        </w:rPr>
        <w:t>uma ordem colonial exploradora e virulenta, construída sobre hierarquias sociais e raciais, nela Galvão vai mais além de uma</w:t>
      </w:r>
      <w:r w:rsidR="00CF25D0">
        <w:rPr>
          <w:rFonts w:ascii="Times New Roman" w:eastAsia="Times New Roman" w:hAnsi="Times New Roman" w:cs="Times New Roman"/>
          <w:sz w:val="24"/>
          <w:szCs w:val="24"/>
          <w:lang w:eastAsia="pt-PT"/>
        </w:rPr>
        <w:t xml:space="preserve"> mera</w:t>
      </w:r>
      <w:r w:rsidR="007E62C5">
        <w:rPr>
          <w:rFonts w:ascii="Times New Roman" w:eastAsia="Times New Roman" w:hAnsi="Times New Roman" w:cs="Times New Roman"/>
          <w:sz w:val="24"/>
          <w:szCs w:val="24"/>
          <w:lang w:eastAsia="pt-PT"/>
        </w:rPr>
        <w:t xml:space="preserve"> exposição dessas hierarquias construídas pelo colonialismo, apontando para a desconstrução das mesmas através de uma análise d</w:t>
      </w:r>
      <w:r w:rsidR="00EF5B91">
        <w:rPr>
          <w:rFonts w:ascii="Times New Roman" w:eastAsia="Times New Roman" w:hAnsi="Times New Roman" w:cs="Times New Roman"/>
          <w:sz w:val="24"/>
          <w:szCs w:val="24"/>
          <w:lang w:eastAsia="pt-PT"/>
        </w:rPr>
        <w:t xml:space="preserve">o </w:t>
      </w:r>
      <w:r w:rsidR="00EF5B91">
        <w:rPr>
          <w:rFonts w:ascii="Times New Roman" w:eastAsia="Times New Roman" w:hAnsi="Times New Roman" w:cs="Times New Roman"/>
          <w:sz w:val="24"/>
          <w:szCs w:val="24"/>
          <w:lang w:eastAsia="pt-PT"/>
        </w:rPr>
        <w:lastRenderedPageBreak/>
        <w:t xml:space="preserve">mundo animal. </w:t>
      </w:r>
      <w:r w:rsidR="006C4CEF" w:rsidRPr="00F83CF4">
        <w:rPr>
          <w:rFonts w:ascii="Times New Roman" w:eastAsia="Times New Roman" w:hAnsi="Times New Roman" w:cs="Times New Roman"/>
          <w:sz w:val="24"/>
          <w:szCs w:val="24"/>
          <w:lang w:eastAsia="pt-PT"/>
        </w:rPr>
        <w:t xml:space="preserve">Se, como afirma </w:t>
      </w:r>
      <w:proofErr w:type="spellStart"/>
      <w:r w:rsidR="006C4CEF" w:rsidRPr="00F83CF4">
        <w:rPr>
          <w:rFonts w:ascii="Times New Roman" w:eastAsia="Times New Roman" w:hAnsi="Times New Roman" w:cs="Times New Roman"/>
          <w:sz w:val="24"/>
          <w:szCs w:val="24"/>
          <w:lang w:eastAsia="pt-PT"/>
        </w:rPr>
        <w:t>Clavaron</w:t>
      </w:r>
      <w:proofErr w:type="spellEnd"/>
      <w:r w:rsidR="006C4CEF" w:rsidRPr="00F83CF4">
        <w:rPr>
          <w:rFonts w:ascii="Times New Roman" w:eastAsia="Times New Roman" w:hAnsi="Times New Roman" w:cs="Times New Roman"/>
          <w:sz w:val="24"/>
          <w:szCs w:val="24"/>
          <w:lang w:eastAsia="pt-PT"/>
        </w:rPr>
        <w:t>,</w:t>
      </w:r>
      <w:r w:rsidR="00A7794E">
        <w:rPr>
          <w:rFonts w:ascii="Times New Roman" w:eastAsia="Times New Roman" w:hAnsi="Times New Roman" w:cs="Times New Roman"/>
          <w:sz w:val="24"/>
          <w:szCs w:val="24"/>
          <w:lang w:eastAsia="pt-PT"/>
        </w:rPr>
        <w:t xml:space="preserve"> “</w:t>
      </w:r>
      <w:r w:rsidR="00A7794E" w:rsidRPr="00A7794E">
        <w:rPr>
          <w:rFonts w:ascii="Times New Roman" w:eastAsia="Times New Roman" w:hAnsi="Times New Roman" w:cs="Times New Roman"/>
          <w:sz w:val="24"/>
          <w:szCs w:val="24"/>
          <w:lang w:eastAsia="pt-PT"/>
        </w:rPr>
        <w:t>O desejo dos europeus de reconfigurar o mundo colonizado de uma maneira divina se reflete no comportamento dos homens em relação aos animais</w:t>
      </w:r>
      <w:r w:rsidR="00A7794E">
        <w:rPr>
          <w:rFonts w:ascii="Times New Roman" w:eastAsia="Times New Roman" w:hAnsi="Times New Roman" w:cs="Times New Roman"/>
          <w:sz w:val="24"/>
          <w:szCs w:val="24"/>
          <w:lang w:eastAsia="pt-PT"/>
        </w:rPr>
        <w:t>”</w:t>
      </w:r>
      <w:r w:rsidR="00A7794E">
        <w:rPr>
          <w:rStyle w:val="Refdenotaderodap"/>
          <w:rFonts w:ascii="Times New Roman" w:eastAsia="Times New Roman" w:hAnsi="Times New Roman" w:cs="Times New Roman"/>
          <w:sz w:val="24"/>
          <w:szCs w:val="24"/>
          <w:lang w:eastAsia="pt-PT"/>
        </w:rPr>
        <w:footnoteReference w:id="24"/>
      </w:r>
      <w:r w:rsidR="00A7794E">
        <w:rPr>
          <w:rFonts w:ascii="Times New Roman" w:eastAsia="Times New Roman" w:hAnsi="Times New Roman" w:cs="Times New Roman"/>
          <w:sz w:val="24"/>
          <w:szCs w:val="24"/>
          <w:lang w:eastAsia="pt-PT"/>
        </w:rPr>
        <w:t xml:space="preserve"> </w:t>
      </w:r>
      <w:r w:rsidR="00A7794E" w:rsidRPr="00F83CF4">
        <w:rPr>
          <w:rFonts w:ascii="Times New Roman" w:eastAsia="Times New Roman" w:hAnsi="Times New Roman" w:cs="Times New Roman"/>
          <w:sz w:val="24"/>
          <w:szCs w:val="24"/>
          <w:lang w:eastAsia="pt-PT"/>
        </w:rPr>
        <w:t>(</w:t>
      </w:r>
      <w:r w:rsidR="00A7794E" w:rsidRPr="00034DE0">
        <w:rPr>
          <w:rFonts w:ascii="Times New Roman" w:eastAsia="Times New Roman" w:hAnsi="Times New Roman" w:cs="Times New Roman"/>
          <w:sz w:val="24"/>
          <w:szCs w:val="24"/>
          <w:lang w:eastAsia="pt-PT"/>
        </w:rPr>
        <w:t xml:space="preserve">CLAVARON, 2012, p. </w:t>
      </w:r>
      <w:r w:rsidR="00A7794E" w:rsidRPr="00F83CF4">
        <w:rPr>
          <w:rFonts w:ascii="Times New Roman" w:eastAsia="Times New Roman" w:hAnsi="Times New Roman" w:cs="Times New Roman"/>
          <w:sz w:val="24"/>
          <w:szCs w:val="24"/>
          <w:lang w:eastAsia="pt-PT"/>
        </w:rPr>
        <w:t>557</w:t>
      </w:r>
      <w:r w:rsidR="00A7794E">
        <w:rPr>
          <w:rFonts w:ascii="Times New Roman" w:eastAsia="Times New Roman" w:hAnsi="Times New Roman" w:cs="Times New Roman"/>
          <w:sz w:val="24"/>
          <w:szCs w:val="24"/>
          <w:lang w:eastAsia="pt-PT"/>
        </w:rPr>
        <w:t>, tradução nossa</w:t>
      </w:r>
      <w:r w:rsidR="00A7794E" w:rsidRPr="00F83CF4">
        <w:rPr>
          <w:rFonts w:ascii="Times New Roman" w:eastAsia="Times New Roman" w:hAnsi="Times New Roman" w:cs="Times New Roman"/>
          <w:sz w:val="24"/>
          <w:szCs w:val="24"/>
          <w:lang w:eastAsia="pt-PT"/>
        </w:rPr>
        <w:t>),</w:t>
      </w:r>
      <w:r w:rsidR="00A7794E">
        <w:rPr>
          <w:rFonts w:ascii="Times New Roman" w:eastAsia="Times New Roman" w:hAnsi="Times New Roman" w:cs="Times New Roman"/>
          <w:sz w:val="24"/>
          <w:szCs w:val="24"/>
          <w:lang w:eastAsia="pt-PT"/>
        </w:rPr>
        <w:t xml:space="preserve"> </w:t>
      </w:r>
      <w:r w:rsidR="006C4CEF" w:rsidRPr="00F83CF4">
        <w:rPr>
          <w:rFonts w:ascii="Times New Roman" w:eastAsia="Times New Roman" w:hAnsi="Times New Roman" w:cs="Times New Roman"/>
          <w:sz w:val="24"/>
          <w:szCs w:val="24"/>
          <w:lang w:eastAsia="pt-PT"/>
        </w:rPr>
        <w:t xml:space="preserve">em </w:t>
      </w:r>
      <w:proofErr w:type="spellStart"/>
      <w:r w:rsidR="006C4CEF" w:rsidRPr="00F83CF4">
        <w:rPr>
          <w:rFonts w:ascii="Times New Roman" w:eastAsia="Times New Roman" w:hAnsi="Times New Roman" w:cs="Times New Roman"/>
          <w:i/>
          <w:iCs/>
          <w:sz w:val="24"/>
          <w:szCs w:val="24"/>
          <w:lang w:eastAsia="pt-PT"/>
        </w:rPr>
        <w:t>Kurika</w:t>
      </w:r>
      <w:proofErr w:type="spellEnd"/>
      <w:r w:rsidR="006C4CEF" w:rsidRPr="00F83CF4">
        <w:rPr>
          <w:rFonts w:ascii="Times New Roman" w:eastAsia="Times New Roman" w:hAnsi="Times New Roman" w:cs="Times New Roman"/>
          <w:i/>
          <w:iCs/>
          <w:sz w:val="24"/>
          <w:szCs w:val="24"/>
          <w:lang w:eastAsia="pt-PT"/>
        </w:rPr>
        <w:t xml:space="preserve"> </w:t>
      </w:r>
      <w:r w:rsidR="006C4CEF" w:rsidRPr="00F83CF4">
        <w:rPr>
          <w:rFonts w:ascii="Times New Roman" w:eastAsia="Times New Roman" w:hAnsi="Times New Roman" w:cs="Times New Roman"/>
          <w:sz w:val="24"/>
          <w:szCs w:val="24"/>
          <w:lang w:eastAsia="pt-PT"/>
        </w:rPr>
        <w:t>o comportamento dos homens aponta para outras possibilidades</w:t>
      </w:r>
      <w:r w:rsidR="0092605E">
        <w:rPr>
          <w:rFonts w:ascii="Times New Roman" w:eastAsia="Times New Roman" w:hAnsi="Times New Roman" w:cs="Times New Roman"/>
          <w:sz w:val="24"/>
          <w:szCs w:val="24"/>
          <w:lang w:eastAsia="pt-PT"/>
        </w:rPr>
        <w:t>,</w:t>
      </w:r>
      <w:r w:rsidR="006C4CEF" w:rsidRPr="00F83CF4">
        <w:rPr>
          <w:rFonts w:ascii="Times New Roman" w:eastAsia="Times New Roman" w:hAnsi="Times New Roman" w:cs="Times New Roman"/>
          <w:sz w:val="24"/>
          <w:szCs w:val="24"/>
          <w:lang w:eastAsia="pt-PT"/>
        </w:rPr>
        <w:t xml:space="preserve"> </w:t>
      </w:r>
      <w:r w:rsidR="00F83CF4" w:rsidRPr="00F83CF4">
        <w:rPr>
          <w:rFonts w:ascii="Times New Roman" w:eastAsia="Times New Roman" w:hAnsi="Times New Roman" w:cs="Times New Roman"/>
          <w:sz w:val="24"/>
          <w:szCs w:val="24"/>
          <w:lang w:eastAsia="pt-PT"/>
        </w:rPr>
        <w:t>incomuns para a época</w:t>
      </w:r>
      <w:r w:rsidR="00F83CF4">
        <w:rPr>
          <w:rFonts w:ascii="Times New Roman" w:eastAsia="Times New Roman" w:hAnsi="Times New Roman" w:cs="Times New Roman"/>
          <w:sz w:val="24"/>
          <w:szCs w:val="24"/>
          <w:lang w:eastAsia="pt-PT"/>
        </w:rPr>
        <w:t xml:space="preserve"> e necessárias para a reflexão do mundo </w:t>
      </w:r>
      <w:proofErr w:type="spellStart"/>
      <w:r w:rsidR="00F83CF4">
        <w:rPr>
          <w:rFonts w:ascii="Times New Roman" w:eastAsia="Times New Roman" w:hAnsi="Times New Roman" w:cs="Times New Roman"/>
          <w:sz w:val="24"/>
          <w:szCs w:val="24"/>
          <w:lang w:eastAsia="pt-PT"/>
        </w:rPr>
        <w:t>actual</w:t>
      </w:r>
      <w:proofErr w:type="spellEnd"/>
      <w:r w:rsidR="00F83CF4">
        <w:rPr>
          <w:rFonts w:ascii="Times New Roman" w:eastAsia="Times New Roman" w:hAnsi="Times New Roman" w:cs="Times New Roman"/>
          <w:sz w:val="24"/>
          <w:szCs w:val="24"/>
          <w:lang w:eastAsia="pt-PT"/>
        </w:rPr>
        <w:t xml:space="preserve">. </w:t>
      </w:r>
    </w:p>
    <w:p w14:paraId="5448AB6D" w14:textId="23C750A2" w:rsidR="00856C6E" w:rsidRDefault="00C158F5" w:rsidP="005A6780">
      <w:pPr>
        <w:tabs>
          <w:tab w:val="left" w:pos="567"/>
        </w:tabs>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b/>
        <w:t>O livro abre com um prefácio em que o autor faz questão de alertar para a verosimilhança da história que vai contar, fazendo acompanhar as suas palavras de uma fotografia em que se vê um pequeno leão preso por uma coleira e uma macaca a ser segurada por um homem</w:t>
      </w:r>
      <w:r w:rsidR="00033202">
        <w:rPr>
          <w:rFonts w:ascii="Times New Roman" w:eastAsia="Times New Roman" w:hAnsi="Times New Roman" w:cs="Times New Roman"/>
          <w:sz w:val="24"/>
          <w:szCs w:val="24"/>
          <w:lang w:eastAsia="pt-PT"/>
        </w:rPr>
        <w:t>:</w:t>
      </w:r>
    </w:p>
    <w:p w14:paraId="45FB1DD1" w14:textId="37CBCCF7" w:rsidR="00033202" w:rsidRPr="00034DE0" w:rsidRDefault="00033202" w:rsidP="005A6780">
      <w:pPr>
        <w:spacing w:after="0" w:line="360" w:lineRule="auto"/>
        <w:ind w:left="2268"/>
        <w:contextualSpacing/>
        <w:jc w:val="both"/>
        <w:rPr>
          <w:rFonts w:ascii="Times New Roman" w:eastAsia="Times New Roman" w:hAnsi="Times New Roman" w:cs="Times New Roman"/>
          <w:lang w:eastAsia="pt-PT"/>
        </w:rPr>
      </w:pPr>
      <w:r w:rsidRPr="00034DE0">
        <w:rPr>
          <w:rFonts w:ascii="Times New Roman" w:eastAsia="Times New Roman" w:hAnsi="Times New Roman" w:cs="Times New Roman"/>
          <w:lang w:eastAsia="pt-PT"/>
        </w:rPr>
        <w:t>As minhas personagens existiram, como o provam os documentos fotográficos juntos, obtidos nas terras em que viveram e se desenvolve o romance. E os acontecimentos em que intervêm, onde não são verdadeiros são verosímeis—</w:t>
      </w:r>
      <w:r w:rsidR="00856C6E" w:rsidRPr="00034DE0">
        <w:rPr>
          <w:rFonts w:ascii="Times New Roman" w:eastAsia="Times New Roman" w:hAnsi="Times New Roman" w:cs="Times New Roman"/>
          <w:lang w:eastAsia="pt-PT"/>
        </w:rPr>
        <w:t>porque a parte da história que foi imaginada apenas cuidou de preencher espaços em branco, abertos entre os factos, sem transpor os limites da História Natural nem as fronteiras de realidades sertanejas. (</w:t>
      </w:r>
      <w:r w:rsidR="00034DE0">
        <w:rPr>
          <w:rFonts w:ascii="Times New Roman" w:eastAsia="Times New Roman" w:hAnsi="Times New Roman" w:cs="Times New Roman"/>
          <w:lang w:eastAsia="pt-PT"/>
        </w:rPr>
        <w:t>GALV</w:t>
      </w:r>
      <w:r w:rsidR="00112BD6">
        <w:rPr>
          <w:rFonts w:ascii="Times New Roman" w:eastAsia="Times New Roman" w:hAnsi="Times New Roman" w:cs="Times New Roman"/>
          <w:lang w:eastAsia="pt-PT"/>
        </w:rPr>
        <w:t xml:space="preserve">ÃO, 1984, </w:t>
      </w:r>
      <w:r w:rsidR="00856C6E" w:rsidRPr="00034DE0">
        <w:rPr>
          <w:rFonts w:ascii="Times New Roman" w:eastAsia="Times New Roman" w:hAnsi="Times New Roman" w:cs="Times New Roman"/>
          <w:lang w:eastAsia="pt-PT"/>
        </w:rPr>
        <w:t xml:space="preserve">s/p) </w:t>
      </w:r>
    </w:p>
    <w:p w14:paraId="72B1AC77" w14:textId="77777777" w:rsidR="00856C6E" w:rsidRDefault="00856C6E" w:rsidP="005A6780">
      <w:pPr>
        <w:spacing w:after="0" w:line="360" w:lineRule="auto"/>
        <w:ind w:left="709"/>
        <w:contextualSpacing/>
        <w:jc w:val="both"/>
        <w:rPr>
          <w:rFonts w:ascii="Times New Roman" w:eastAsia="Times New Roman" w:hAnsi="Times New Roman" w:cs="Times New Roman"/>
          <w:sz w:val="24"/>
          <w:szCs w:val="24"/>
          <w:lang w:eastAsia="pt-PT"/>
        </w:rPr>
      </w:pPr>
    </w:p>
    <w:p w14:paraId="08243848" w14:textId="1DFD936F" w:rsidR="00C158F5" w:rsidRPr="004142A8" w:rsidRDefault="008B2DB7" w:rsidP="005A6780">
      <w:pPr>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No dito documento fotográfico, u</w:t>
      </w:r>
      <w:r w:rsidR="00C158F5">
        <w:rPr>
          <w:rFonts w:ascii="Times New Roman" w:eastAsia="Times New Roman" w:hAnsi="Times New Roman" w:cs="Times New Roman"/>
          <w:sz w:val="24"/>
          <w:szCs w:val="24"/>
          <w:lang w:eastAsia="pt-PT"/>
        </w:rPr>
        <w:t xml:space="preserve">m pouco </w:t>
      </w:r>
      <w:r>
        <w:rPr>
          <w:rFonts w:ascii="Times New Roman" w:eastAsia="Times New Roman" w:hAnsi="Times New Roman" w:cs="Times New Roman"/>
          <w:sz w:val="24"/>
          <w:szCs w:val="24"/>
          <w:lang w:eastAsia="pt-PT"/>
        </w:rPr>
        <w:t>afastado do trio homem-animais</w:t>
      </w:r>
      <w:r w:rsidR="00C158F5">
        <w:rPr>
          <w:rFonts w:ascii="Times New Roman" w:eastAsia="Times New Roman" w:hAnsi="Times New Roman" w:cs="Times New Roman"/>
          <w:sz w:val="24"/>
          <w:szCs w:val="24"/>
          <w:lang w:eastAsia="pt-PT"/>
        </w:rPr>
        <w:t xml:space="preserve">, </w:t>
      </w:r>
      <w:r w:rsidR="00033202">
        <w:rPr>
          <w:rFonts w:ascii="Times New Roman" w:eastAsia="Times New Roman" w:hAnsi="Times New Roman" w:cs="Times New Roman"/>
          <w:sz w:val="24"/>
          <w:szCs w:val="24"/>
          <w:lang w:eastAsia="pt-PT"/>
        </w:rPr>
        <w:t>um outro homem</w:t>
      </w:r>
      <w:r w:rsidR="00C158F5">
        <w:rPr>
          <w:rFonts w:ascii="Times New Roman" w:eastAsia="Times New Roman" w:hAnsi="Times New Roman" w:cs="Times New Roman"/>
          <w:sz w:val="24"/>
          <w:szCs w:val="24"/>
          <w:lang w:eastAsia="pt-PT"/>
        </w:rPr>
        <w:t xml:space="preserve"> (Galvão?) observa de cócoras a cena de aproximação entre os três. </w:t>
      </w:r>
      <w:r w:rsidR="00033202">
        <w:rPr>
          <w:rFonts w:ascii="Times New Roman" w:eastAsia="Times New Roman" w:hAnsi="Times New Roman" w:cs="Times New Roman"/>
          <w:sz w:val="24"/>
          <w:szCs w:val="24"/>
          <w:lang w:eastAsia="pt-PT"/>
        </w:rPr>
        <w:t>Nós, os leitores</w:t>
      </w:r>
      <w:r>
        <w:rPr>
          <w:rFonts w:ascii="Times New Roman" w:eastAsia="Times New Roman" w:hAnsi="Times New Roman" w:cs="Times New Roman"/>
          <w:sz w:val="24"/>
          <w:szCs w:val="24"/>
          <w:lang w:eastAsia="pt-PT"/>
        </w:rPr>
        <w:t>/ob</w:t>
      </w:r>
      <w:r w:rsidR="009F1B86">
        <w:rPr>
          <w:rFonts w:ascii="Times New Roman" w:eastAsia="Times New Roman" w:hAnsi="Times New Roman" w:cs="Times New Roman"/>
          <w:sz w:val="24"/>
          <w:szCs w:val="24"/>
          <w:lang w:eastAsia="pt-PT"/>
        </w:rPr>
        <w:t>s</w:t>
      </w:r>
      <w:r>
        <w:rPr>
          <w:rFonts w:ascii="Times New Roman" w:eastAsia="Times New Roman" w:hAnsi="Times New Roman" w:cs="Times New Roman"/>
          <w:sz w:val="24"/>
          <w:szCs w:val="24"/>
          <w:lang w:eastAsia="pt-PT"/>
        </w:rPr>
        <w:t>ervadores</w:t>
      </w:r>
      <w:r w:rsidR="00033202">
        <w:rPr>
          <w:rFonts w:ascii="Times New Roman" w:eastAsia="Times New Roman" w:hAnsi="Times New Roman" w:cs="Times New Roman"/>
          <w:sz w:val="24"/>
          <w:szCs w:val="24"/>
          <w:lang w:eastAsia="pt-PT"/>
        </w:rPr>
        <w:t xml:space="preserve">, ao “lermos” a fotografia não podemos deixar de nos colocar no lugar do olhar do observador da </w:t>
      </w:r>
      <w:r w:rsidR="00A91B17">
        <w:rPr>
          <w:rFonts w:ascii="Times New Roman" w:eastAsia="Times New Roman" w:hAnsi="Times New Roman" w:cs="Times New Roman"/>
          <w:sz w:val="24"/>
          <w:szCs w:val="24"/>
          <w:lang w:eastAsia="pt-PT"/>
        </w:rPr>
        <w:t>cena idílica entre homem e animais</w:t>
      </w:r>
      <w:r w:rsidR="00033202">
        <w:rPr>
          <w:rFonts w:ascii="Times New Roman" w:eastAsia="Times New Roman" w:hAnsi="Times New Roman" w:cs="Times New Roman"/>
          <w:sz w:val="24"/>
          <w:szCs w:val="24"/>
          <w:lang w:eastAsia="pt-PT"/>
        </w:rPr>
        <w:t>, o que implica, desde o início, que o pacto entre leitor e narrador está estabelecido em termos de confiança naquilo que nos vai ser contado.</w:t>
      </w:r>
      <w:r w:rsidR="004142A8">
        <w:rPr>
          <w:rFonts w:ascii="Times New Roman" w:eastAsia="Times New Roman" w:hAnsi="Times New Roman" w:cs="Times New Roman"/>
          <w:sz w:val="24"/>
          <w:szCs w:val="24"/>
          <w:lang w:eastAsia="pt-PT"/>
        </w:rPr>
        <w:t xml:space="preserve"> Esta é uma técnica usual nas obras africanistas de Galvão que, como afirma Pina-Cabral, </w:t>
      </w:r>
      <w:r w:rsidR="00A7794E">
        <w:rPr>
          <w:rFonts w:ascii="Times New Roman" w:eastAsia="Times New Roman" w:hAnsi="Times New Roman" w:cs="Times New Roman"/>
          <w:sz w:val="24"/>
          <w:szCs w:val="24"/>
          <w:lang w:eastAsia="pt-PT"/>
        </w:rPr>
        <w:t>“</w:t>
      </w:r>
      <w:r w:rsidR="00A7794E" w:rsidRPr="00A7794E">
        <w:rPr>
          <w:rFonts w:ascii="Times New Roman" w:eastAsia="Times New Roman" w:hAnsi="Times New Roman" w:cs="Times New Roman"/>
          <w:sz w:val="24"/>
          <w:szCs w:val="24"/>
          <w:lang w:eastAsia="pt-PT"/>
        </w:rPr>
        <w:t>são recheadas de narrativas vivas e localizadas (...), supostamente comprovadas empiricamente, cheias de detalhes íntimos.</w:t>
      </w:r>
      <w:r w:rsidR="00C8045D">
        <w:rPr>
          <w:rFonts w:ascii="Times New Roman" w:eastAsia="Times New Roman" w:hAnsi="Times New Roman" w:cs="Times New Roman"/>
          <w:sz w:val="24"/>
          <w:szCs w:val="24"/>
          <w:lang w:eastAsia="pt-PT"/>
        </w:rPr>
        <w:t xml:space="preserve"> Estas s</w:t>
      </w:r>
      <w:r w:rsidR="00A7794E" w:rsidRPr="00A7794E">
        <w:rPr>
          <w:rFonts w:ascii="Times New Roman" w:eastAsia="Times New Roman" w:hAnsi="Times New Roman" w:cs="Times New Roman"/>
          <w:sz w:val="24"/>
          <w:szCs w:val="24"/>
          <w:lang w:eastAsia="pt-PT"/>
        </w:rPr>
        <w:t xml:space="preserve">ão acompanhadas por fotografias dos culpados e também por reconstituições dramáticas (…), em forma de desenhos e pinturas que encomendou aos seus amigos artistas, nomeadamente Fausto </w:t>
      </w:r>
      <w:proofErr w:type="spellStart"/>
      <w:r w:rsidR="00A7794E" w:rsidRPr="00A7794E">
        <w:rPr>
          <w:rFonts w:ascii="Times New Roman" w:eastAsia="Times New Roman" w:hAnsi="Times New Roman" w:cs="Times New Roman"/>
          <w:sz w:val="24"/>
          <w:szCs w:val="24"/>
          <w:lang w:eastAsia="pt-PT"/>
        </w:rPr>
        <w:t>Sampayo</w:t>
      </w:r>
      <w:proofErr w:type="spellEnd"/>
      <w:r w:rsidR="00A7794E" w:rsidRPr="00A7794E">
        <w:rPr>
          <w:rFonts w:ascii="Times New Roman" w:eastAsia="Times New Roman" w:hAnsi="Times New Roman" w:cs="Times New Roman"/>
          <w:sz w:val="24"/>
          <w:szCs w:val="24"/>
          <w:lang w:eastAsia="pt-PT"/>
        </w:rPr>
        <w:t xml:space="preserve"> e José da Moura</w:t>
      </w:r>
      <w:r w:rsidR="00A7794E">
        <w:rPr>
          <w:rFonts w:ascii="Times New Roman" w:eastAsia="Times New Roman" w:hAnsi="Times New Roman" w:cs="Times New Roman"/>
          <w:sz w:val="24"/>
          <w:szCs w:val="24"/>
          <w:lang w:eastAsia="pt-PT"/>
        </w:rPr>
        <w:t>”</w:t>
      </w:r>
      <w:r w:rsidR="00C8045D">
        <w:rPr>
          <w:rStyle w:val="Refdenotaderodap"/>
          <w:rFonts w:ascii="Times New Roman" w:eastAsia="Times New Roman" w:hAnsi="Times New Roman" w:cs="Times New Roman"/>
          <w:sz w:val="24"/>
          <w:szCs w:val="24"/>
          <w:lang w:eastAsia="pt-PT"/>
        </w:rPr>
        <w:footnoteReference w:id="25"/>
      </w:r>
      <w:r w:rsidR="00C8045D">
        <w:rPr>
          <w:rFonts w:ascii="Times New Roman" w:eastAsia="Times New Roman" w:hAnsi="Times New Roman" w:cs="Times New Roman"/>
          <w:sz w:val="24"/>
          <w:szCs w:val="24"/>
          <w:lang w:eastAsia="pt-PT"/>
        </w:rPr>
        <w:t xml:space="preserve"> </w:t>
      </w:r>
      <w:r w:rsidR="00C8045D" w:rsidRPr="00C8045D">
        <w:rPr>
          <w:rFonts w:ascii="Times New Roman" w:eastAsia="Times New Roman" w:hAnsi="Times New Roman" w:cs="Times New Roman"/>
          <w:sz w:val="24"/>
          <w:szCs w:val="24"/>
          <w:lang w:eastAsia="pt-PT"/>
        </w:rPr>
        <w:t>(PINA-CABRAL, 2001, p. 492</w:t>
      </w:r>
      <w:r w:rsidR="00C8045D">
        <w:rPr>
          <w:rFonts w:ascii="Times New Roman" w:eastAsia="Times New Roman" w:hAnsi="Times New Roman" w:cs="Times New Roman"/>
          <w:sz w:val="24"/>
          <w:szCs w:val="24"/>
          <w:lang w:eastAsia="pt-PT"/>
        </w:rPr>
        <w:t xml:space="preserve">, </w:t>
      </w:r>
      <w:r w:rsidR="00C8045D">
        <w:rPr>
          <w:rFonts w:ascii="Times New Roman" w:eastAsia="Times New Roman" w:hAnsi="Times New Roman" w:cs="Times New Roman"/>
          <w:sz w:val="24"/>
          <w:szCs w:val="24"/>
          <w:lang w:eastAsia="pt-PT"/>
        </w:rPr>
        <w:lastRenderedPageBreak/>
        <w:t>tradução nossa</w:t>
      </w:r>
      <w:r w:rsidR="00C8045D" w:rsidRPr="00C8045D">
        <w:rPr>
          <w:rFonts w:ascii="Times New Roman" w:eastAsia="Times New Roman" w:hAnsi="Times New Roman" w:cs="Times New Roman"/>
          <w:sz w:val="24"/>
          <w:szCs w:val="24"/>
          <w:lang w:eastAsia="pt-PT"/>
        </w:rPr>
        <w:t xml:space="preserve">). </w:t>
      </w:r>
      <w:r w:rsidR="002412F6">
        <w:rPr>
          <w:rFonts w:ascii="Times New Roman" w:eastAsia="Times New Roman" w:hAnsi="Times New Roman" w:cs="Times New Roman"/>
          <w:sz w:val="24"/>
          <w:szCs w:val="24"/>
          <w:lang w:eastAsia="pt-PT"/>
        </w:rPr>
        <w:t xml:space="preserve">Além do mais, Galvão apela ainda para a suspensão voluntária da descrença </w:t>
      </w:r>
      <w:r w:rsidR="00364D9B">
        <w:rPr>
          <w:rFonts w:ascii="Times New Roman" w:eastAsia="Times New Roman" w:hAnsi="Times New Roman" w:cs="Times New Roman"/>
          <w:sz w:val="24"/>
          <w:szCs w:val="24"/>
          <w:lang w:eastAsia="pt-PT"/>
        </w:rPr>
        <w:t>do leitor ao afirmar</w:t>
      </w:r>
      <w:r w:rsidR="009003D3">
        <w:rPr>
          <w:rFonts w:ascii="Times New Roman" w:eastAsia="Times New Roman" w:hAnsi="Times New Roman" w:cs="Times New Roman"/>
          <w:sz w:val="24"/>
          <w:szCs w:val="24"/>
          <w:lang w:eastAsia="pt-PT"/>
        </w:rPr>
        <w:t xml:space="preserve"> que</w:t>
      </w:r>
      <w:r w:rsidR="00364D9B">
        <w:rPr>
          <w:rFonts w:ascii="Times New Roman" w:eastAsia="Times New Roman" w:hAnsi="Times New Roman" w:cs="Times New Roman"/>
          <w:sz w:val="24"/>
          <w:szCs w:val="24"/>
          <w:lang w:eastAsia="pt-PT"/>
        </w:rPr>
        <w:t xml:space="preserve">: </w:t>
      </w:r>
    </w:p>
    <w:p w14:paraId="072811C0" w14:textId="682C5423" w:rsidR="00364D9B" w:rsidRPr="00112BD6" w:rsidRDefault="00364D9B" w:rsidP="005A6780">
      <w:pPr>
        <w:spacing w:after="0" w:line="360" w:lineRule="auto"/>
        <w:ind w:left="2268" w:firstLine="3"/>
        <w:contextualSpacing/>
        <w:jc w:val="both"/>
        <w:rPr>
          <w:rFonts w:ascii="Times New Roman" w:eastAsia="Times New Roman" w:hAnsi="Times New Roman" w:cs="Times New Roman"/>
          <w:lang w:eastAsia="pt-PT"/>
        </w:rPr>
      </w:pPr>
      <w:r w:rsidRPr="00112BD6">
        <w:rPr>
          <w:rFonts w:ascii="Times New Roman" w:eastAsia="Times New Roman" w:hAnsi="Times New Roman" w:cs="Times New Roman"/>
          <w:lang w:eastAsia="pt-PT"/>
        </w:rPr>
        <w:t xml:space="preserve">Por isso é um livro para crianças—as grandes e as pequenas—porque só as crianças gozam com as verdades da Natureza e acreditam no que é simplesmente verdadeiro. </w:t>
      </w:r>
    </w:p>
    <w:p w14:paraId="1012845B" w14:textId="303E7C13" w:rsidR="002E298F" w:rsidRPr="00112BD6" w:rsidRDefault="00364D9B" w:rsidP="005A6780">
      <w:pPr>
        <w:spacing w:after="0" w:line="360" w:lineRule="auto"/>
        <w:ind w:left="2268"/>
        <w:contextualSpacing/>
        <w:jc w:val="both"/>
        <w:rPr>
          <w:rFonts w:ascii="Times New Roman" w:eastAsia="Times New Roman" w:hAnsi="Times New Roman" w:cs="Times New Roman"/>
          <w:lang w:eastAsia="pt-PT"/>
        </w:rPr>
      </w:pPr>
      <w:r w:rsidRPr="00112BD6">
        <w:rPr>
          <w:rFonts w:ascii="Times New Roman" w:eastAsia="Times New Roman" w:hAnsi="Times New Roman" w:cs="Times New Roman"/>
          <w:lang w:eastAsia="pt-PT"/>
        </w:rPr>
        <w:t xml:space="preserve">Das semelhanças que venham a notar-se entre o comportamento dos homens e dos bichos, na ordem das suas </w:t>
      </w:r>
      <w:proofErr w:type="spellStart"/>
      <w:r w:rsidRPr="00112BD6">
        <w:rPr>
          <w:rFonts w:ascii="Times New Roman" w:eastAsia="Times New Roman" w:hAnsi="Times New Roman" w:cs="Times New Roman"/>
          <w:lang w:eastAsia="pt-PT"/>
        </w:rPr>
        <w:t>acções</w:t>
      </w:r>
      <w:proofErr w:type="spellEnd"/>
      <w:r w:rsidRPr="00112BD6">
        <w:rPr>
          <w:rFonts w:ascii="Times New Roman" w:eastAsia="Times New Roman" w:hAnsi="Times New Roman" w:cs="Times New Roman"/>
          <w:lang w:eastAsia="pt-PT"/>
        </w:rPr>
        <w:t xml:space="preserve"> e dos seus sentimentos—não é o autor o responsável. (</w:t>
      </w:r>
      <w:r w:rsidR="00112BD6" w:rsidRPr="00112BD6">
        <w:rPr>
          <w:rFonts w:ascii="Times New Roman" w:eastAsia="Times New Roman" w:hAnsi="Times New Roman" w:cs="Times New Roman"/>
          <w:lang w:eastAsia="pt-PT"/>
        </w:rPr>
        <w:t xml:space="preserve">GALVÃO, 1984, </w:t>
      </w:r>
      <w:r w:rsidRPr="00112BD6">
        <w:rPr>
          <w:rFonts w:ascii="Times New Roman" w:eastAsia="Times New Roman" w:hAnsi="Times New Roman" w:cs="Times New Roman"/>
          <w:lang w:eastAsia="pt-PT"/>
        </w:rPr>
        <w:t>s/p)</w:t>
      </w:r>
    </w:p>
    <w:p w14:paraId="6DFD6B0F" w14:textId="2E0107B0" w:rsidR="00963474" w:rsidRDefault="00963474" w:rsidP="005A6780">
      <w:pPr>
        <w:spacing w:after="0" w:line="360" w:lineRule="auto"/>
        <w:contextualSpacing/>
        <w:jc w:val="both"/>
        <w:rPr>
          <w:rFonts w:ascii="Times New Roman" w:eastAsia="Times New Roman" w:hAnsi="Times New Roman" w:cs="Times New Roman"/>
          <w:sz w:val="24"/>
          <w:szCs w:val="24"/>
          <w:lang w:eastAsia="pt-PT"/>
        </w:rPr>
      </w:pPr>
    </w:p>
    <w:p w14:paraId="71373C03" w14:textId="11478818" w:rsidR="002E298F" w:rsidRDefault="00963474" w:rsidP="005A6780">
      <w:pPr>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Ao estabelecer nas páginas de abertura do livro uma polarização entre homens e animais e suas “apenas aparentes” semelhanças, Galvão alerta, desde o início, para as suas continuidades. </w:t>
      </w:r>
    </w:p>
    <w:p w14:paraId="6E4BF446" w14:textId="1785527E" w:rsidR="00BB11A9" w:rsidRDefault="002E298F" w:rsidP="005A6780">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narrativa abre com o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já em casa do colono Conceição depois de por ele ter sido resgatado. Descreve-se uma noite de insónia para o pequeno leão, nesta altura já acorrentado, em que o narrador enuncia a amizade entre os animais de diferentes espécies, pois o cão Janota e a macaca Paulina, “(…) dormiam, como justos, muito enroscados um no outro, o Janota estiraçado ao comprido, a Paulina abraçada a ele, com a cabeça assente no seu pescoço” </w:t>
      </w:r>
      <w:r w:rsidRPr="00112BD6">
        <w:rPr>
          <w:rFonts w:ascii="Times New Roman" w:eastAsia="Times New Roman" w:hAnsi="Times New Roman" w:cs="Times New Roman"/>
          <w:sz w:val="24"/>
          <w:szCs w:val="24"/>
          <w:lang w:eastAsia="pt-PT"/>
        </w:rPr>
        <w:t>(</w:t>
      </w:r>
      <w:bookmarkStart w:id="14" w:name="_Hlk32175118"/>
      <w:r w:rsidR="00112BD6" w:rsidRPr="00112BD6">
        <w:rPr>
          <w:rFonts w:ascii="Times New Roman" w:eastAsia="Times New Roman" w:hAnsi="Times New Roman" w:cs="Times New Roman"/>
          <w:sz w:val="24"/>
          <w:szCs w:val="24"/>
          <w:lang w:eastAsia="pt-PT"/>
        </w:rPr>
        <w:t xml:space="preserve">GALVÃO, 1984, p. </w:t>
      </w:r>
      <w:bookmarkEnd w:id="14"/>
      <w:r w:rsidRPr="00112BD6">
        <w:rPr>
          <w:rFonts w:ascii="Times New Roman" w:eastAsia="Times New Roman" w:hAnsi="Times New Roman" w:cs="Times New Roman"/>
          <w:sz w:val="24"/>
          <w:szCs w:val="24"/>
          <w:lang w:eastAsia="pt-PT"/>
        </w:rPr>
        <w:t>10</w:t>
      </w:r>
      <w:r>
        <w:rPr>
          <w:rFonts w:ascii="Times New Roman" w:eastAsia="Times New Roman" w:hAnsi="Times New Roman" w:cs="Times New Roman"/>
          <w:sz w:val="24"/>
          <w:szCs w:val="24"/>
          <w:lang w:eastAsia="pt-PT"/>
        </w:rPr>
        <w:t xml:space="preserve">), acompanhada de uma valorização das características animais em relação às humanas, algo que permeará todo o tom do romance: </w:t>
      </w:r>
    </w:p>
    <w:p w14:paraId="5BE70FBF" w14:textId="0A42D109" w:rsidR="00BB11A9" w:rsidRDefault="002E298F" w:rsidP="009F1B86">
      <w:pPr>
        <w:spacing w:after="0" w:line="360" w:lineRule="auto"/>
        <w:ind w:left="2268"/>
        <w:contextualSpacing/>
        <w:jc w:val="both"/>
        <w:rPr>
          <w:rFonts w:ascii="Times New Roman" w:eastAsia="Times New Roman" w:hAnsi="Times New Roman" w:cs="Times New Roman"/>
          <w:lang w:eastAsia="pt-PT"/>
        </w:rPr>
      </w:pPr>
      <w:r w:rsidRPr="00112BD6">
        <w:rPr>
          <w:rFonts w:ascii="Times New Roman" w:eastAsia="Times New Roman" w:hAnsi="Times New Roman" w:cs="Times New Roman"/>
          <w:lang w:eastAsia="pt-PT"/>
        </w:rPr>
        <w:t xml:space="preserve">[o </w:t>
      </w:r>
      <w:proofErr w:type="spellStart"/>
      <w:r w:rsidRPr="00112BD6">
        <w:rPr>
          <w:rFonts w:ascii="Times New Roman" w:eastAsia="Times New Roman" w:hAnsi="Times New Roman" w:cs="Times New Roman"/>
          <w:lang w:eastAsia="pt-PT"/>
        </w:rPr>
        <w:t>Kurika</w:t>
      </w:r>
      <w:proofErr w:type="spellEnd"/>
      <w:r w:rsidRPr="00112BD6">
        <w:rPr>
          <w:rFonts w:ascii="Times New Roman" w:eastAsia="Times New Roman" w:hAnsi="Times New Roman" w:cs="Times New Roman"/>
          <w:lang w:eastAsia="pt-PT"/>
        </w:rPr>
        <w:t xml:space="preserve">] deixou-se estar, de cabeça erguida, narinas trémulas, os olhos </w:t>
      </w:r>
      <w:proofErr w:type="spellStart"/>
      <w:r w:rsidRPr="00112BD6">
        <w:rPr>
          <w:rFonts w:ascii="Times New Roman" w:eastAsia="Times New Roman" w:hAnsi="Times New Roman" w:cs="Times New Roman"/>
          <w:lang w:eastAsia="pt-PT"/>
        </w:rPr>
        <w:t>reflectindo</w:t>
      </w:r>
      <w:proofErr w:type="spellEnd"/>
      <w:r w:rsidRPr="00112BD6">
        <w:rPr>
          <w:rFonts w:ascii="Times New Roman" w:eastAsia="Times New Roman" w:hAnsi="Times New Roman" w:cs="Times New Roman"/>
          <w:lang w:eastAsia="pt-PT"/>
        </w:rPr>
        <w:t xml:space="preserve"> as claridades de todas as estrelas e ferrados no grande véu negro que encobria as formas distantes—</w:t>
      </w:r>
      <w:r w:rsidR="00BB11A9" w:rsidRPr="00112BD6">
        <w:rPr>
          <w:rFonts w:ascii="Times New Roman" w:eastAsia="Times New Roman" w:hAnsi="Times New Roman" w:cs="Times New Roman"/>
          <w:lang w:eastAsia="pt-PT"/>
        </w:rPr>
        <w:t xml:space="preserve">tão imóvel que, se alguém, de repente, ali o descobrisse julgaria estar em presença de um leão de pedra, antigo, histórico, desses que se </w:t>
      </w:r>
      <w:r w:rsidR="009F1B86" w:rsidRPr="00112BD6">
        <w:rPr>
          <w:rFonts w:ascii="Times New Roman" w:eastAsia="Times New Roman" w:hAnsi="Times New Roman" w:cs="Times New Roman"/>
          <w:lang w:eastAsia="pt-PT"/>
        </w:rPr>
        <w:t>guarnecem</w:t>
      </w:r>
      <w:r w:rsidR="00BB11A9" w:rsidRPr="00112BD6">
        <w:rPr>
          <w:rFonts w:ascii="Times New Roman" w:eastAsia="Times New Roman" w:hAnsi="Times New Roman" w:cs="Times New Roman"/>
          <w:lang w:eastAsia="pt-PT"/>
        </w:rPr>
        <w:t xml:space="preserve"> como símbolos as estátuas dos heróis—e os portais dos palácios—e os portais dos palácios de alguns homens ricos, que nem com leões à porta conseguiriam ganhar a fama de heróis. (</w:t>
      </w:r>
      <w:r w:rsidR="00112BD6" w:rsidRPr="00112BD6">
        <w:rPr>
          <w:rFonts w:ascii="Times New Roman" w:eastAsia="Times New Roman" w:hAnsi="Times New Roman" w:cs="Times New Roman"/>
          <w:lang w:eastAsia="pt-PT"/>
        </w:rPr>
        <w:t xml:space="preserve">GALVÃO, 1984, p. </w:t>
      </w:r>
      <w:r w:rsidR="00BB11A9" w:rsidRPr="00112BD6">
        <w:rPr>
          <w:rFonts w:ascii="Times New Roman" w:eastAsia="Times New Roman" w:hAnsi="Times New Roman" w:cs="Times New Roman"/>
          <w:lang w:eastAsia="pt-PT"/>
        </w:rPr>
        <w:t xml:space="preserve">10) </w:t>
      </w:r>
    </w:p>
    <w:p w14:paraId="5460E1E7" w14:textId="77777777" w:rsidR="009F1B86" w:rsidRPr="009F1B86" w:rsidRDefault="009F1B86" w:rsidP="009F1B86">
      <w:pPr>
        <w:spacing w:after="0" w:line="360" w:lineRule="auto"/>
        <w:ind w:left="2268"/>
        <w:contextualSpacing/>
        <w:jc w:val="both"/>
        <w:rPr>
          <w:rFonts w:ascii="Times New Roman" w:eastAsia="Times New Roman" w:hAnsi="Times New Roman" w:cs="Times New Roman"/>
          <w:lang w:eastAsia="pt-PT"/>
        </w:rPr>
      </w:pPr>
    </w:p>
    <w:p w14:paraId="1CDFC019" w14:textId="25292ACD" w:rsidR="00A468DF" w:rsidRPr="00C8045D" w:rsidRDefault="00BB11A9" w:rsidP="005A6780">
      <w:pPr>
        <w:spacing w:after="0" w:line="360" w:lineRule="auto"/>
        <w:contextualSpacing/>
        <w:jc w:val="both"/>
        <w:rPr>
          <w:rFonts w:ascii="Times New Roman" w:eastAsia="Times New Roman" w:hAnsi="Times New Roman" w:cs="Times New Roman"/>
          <w:sz w:val="24"/>
          <w:szCs w:val="24"/>
          <w:lang w:eastAsia="pt-PT"/>
        </w:rPr>
      </w:pPr>
      <w:r w:rsidRPr="00BB11A9">
        <w:rPr>
          <w:rFonts w:ascii="Times New Roman" w:eastAsia="Times New Roman" w:hAnsi="Times New Roman" w:cs="Times New Roman"/>
          <w:sz w:val="24"/>
          <w:szCs w:val="24"/>
          <w:lang w:eastAsia="pt-PT"/>
        </w:rPr>
        <w:t xml:space="preserve">Como refere Jean-Pierre </w:t>
      </w:r>
      <w:proofErr w:type="spellStart"/>
      <w:r w:rsidRPr="00BB11A9">
        <w:rPr>
          <w:rFonts w:ascii="Times New Roman" w:eastAsia="Times New Roman" w:hAnsi="Times New Roman" w:cs="Times New Roman"/>
          <w:sz w:val="24"/>
          <w:szCs w:val="24"/>
          <w:lang w:eastAsia="pt-PT"/>
        </w:rPr>
        <w:t>Mangin</w:t>
      </w:r>
      <w:proofErr w:type="spellEnd"/>
      <w:r w:rsidRPr="00BB11A9">
        <w:rPr>
          <w:rFonts w:ascii="Times New Roman" w:eastAsia="Times New Roman" w:hAnsi="Times New Roman" w:cs="Times New Roman"/>
          <w:sz w:val="24"/>
          <w:szCs w:val="24"/>
          <w:lang w:eastAsia="pt-PT"/>
        </w:rPr>
        <w:t>, “Mais do que qualquer outro animal o Leão é admirado pelo homem. Desde tempos imemoriais ele é considerado como um símbolo da justiça e da bravura</w:t>
      </w:r>
      <w:r>
        <w:rPr>
          <w:rFonts w:ascii="Times New Roman" w:eastAsia="Times New Roman" w:hAnsi="Times New Roman" w:cs="Times New Roman"/>
          <w:sz w:val="24"/>
          <w:szCs w:val="24"/>
          <w:lang w:eastAsia="pt-PT"/>
        </w:rPr>
        <w:t>” (</w:t>
      </w:r>
      <w:r w:rsidR="00112BD6">
        <w:rPr>
          <w:rFonts w:ascii="Times New Roman" w:eastAsia="Times New Roman" w:hAnsi="Times New Roman" w:cs="Times New Roman"/>
          <w:sz w:val="24"/>
          <w:szCs w:val="24"/>
          <w:lang w:eastAsia="pt-PT"/>
        </w:rPr>
        <w:t xml:space="preserve">MANGIN, 2002, p. </w:t>
      </w:r>
      <w:r w:rsidR="00F64923">
        <w:rPr>
          <w:rFonts w:ascii="Times New Roman" w:eastAsia="Times New Roman" w:hAnsi="Times New Roman" w:cs="Times New Roman"/>
          <w:sz w:val="24"/>
          <w:szCs w:val="24"/>
          <w:lang w:eastAsia="pt-PT"/>
        </w:rPr>
        <w:t>24</w:t>
      </w:r>
      <w:r>
        <w:rPr>
          <w:rFonts w:ascii="Times New Roman" w:eastAsia="Times New Roman" w:hAnsi="Times New Roman" w:cs="Times New Roman"/>
          <w:sz w:val="24"/>
          <w:szCs w:val="24"/>
          <w:lang w:eastAsia="pt-PT"/>
        </w:rPr>
        <w:t>)</w:t>
      </w:r>
      <w:r w:rsidR="00102BC0">
        <w:rPr>
          <w:rFonts w:ascii="Times New Roman" w:eastAsia="Times New Roman" w:hAnsi="Times New Roman" w:cs="Times New Roman"/>
          <w:sz w:val="24"/>
          <w:szCs w:val="24"/>
          <w:lang w:eastAsia="pt-PT"/>
        </w:rPr>
        <w:t>. O respeito dos africanos por este animal é descrito por Galvão na sua história dando azo a uma comparação com o mundo ocidental</w:t>
      </w:r>
      <w:r w:rsidR="007271EA">
        <w:rPr>
          <w:rFonts w:ascii="Times New Roman" w:eastAsia="Times New Roman" w:hAnsi="Times New Roman" w:cs="Times New Roman"/>
          <w:sz w:val="24"/>
          <w:szCs w:val="24"/>
          <w:lang w:eastAsia="pt-PT"/>
        </w:rPr>
        <w:t xml:space="preserve"> a</w:t>
      </w:r>
      <w:r w:rsidR="00102BC0">
        <w:rPr>
          <w:rFonts w:ascii="Times New Roman" w:eastAsia="Times New Roman" w:hAnsi="Times New Roman" w:cs="Times New Roman"/>
          <w:sz w:val="24"/>
          <w:szCs w:val="24"/>
          <w:lang w:eastAsia="pt-PT"/>
        </w:rPr>
        <w:t xml:space="preserve"> que o narrador</w:t>
      </w:r>
      <w:r w:rsidR="007271EA">
        <w:rPr>
          <w:rFonts w:ascii="Times New Roman" w:eastAsia="Times New Roman" w:hAnsi="Times New Roman" w:cs="Times New Roman"/>
          <w:sz w:val="24"/>
          <w:szCs w:val="24"/>
          <w:lang w:eastAsia="pt-PT"/>
        </w:rPr>
        <w:t xml:space="preserve"> ironicamente se refere</w:t>
      </w:r>
      <w:r w:rsidR="00102BC0">
        <w:rPr>
          <w:rFonts w:ascii="Times New Roman" w:eastAsia="Times New Roman" w:hAnsi="Times New Roman" w:cs="Times New Roman"/>
          <w:sz w:val="24"/>
          <w:szCs w:val="24"/>
          <w:lang w:eastAsia="pt-PT"/>
        </w:rPr>
        <w:t xml:space="preserve"> como civilizado: “Os leões têm outro prestígio entre as gentes do mato. Nem maior nem menor do que o prestígio que fruem entre as gentes dos </w:t>
      </w:r>
      <w:r w:rsidR="00102BC0">
        <w:rPr>
          <w:rFonts w:ascii="Times New Roman" w:eastAsia="Times New Roman" w:hAnsi="Times New Roman" w:cs="Times New Roman"/>
          <w:sz w:val="24"/>
          <w:szCs w:val="24"/>
          <w:lang w:eastAsia="pt-PT"/>
        </w:rPr>
        <w:lastRenderedPageBreak/>
        <w:t>mundos chamados civilizados—mas diferente” (</w:t>
      </w:r>
      <w:r w:rsidR="00767695" w:rsidRPr="00112BD6">
        <w:rPr>
          <w:rFonts w:ascii="Times New Roman" w:eastAsia="Times New Roman" w:hAnsi="Times New Roman" w:cs="Times New Roman"/>
          <w:sz w:val="24"/>
          <w:szCs w:val="24"/>
          <w:lang w:eastAsia="pt-PT"/>
        </w:rPr>
        <w:t xml:space="preserve">GALVÃO, 1984, p. </w:t>
      </w:r>
      <w:r w:rsidR="00102BC0">
        <w:rPr>
          <w:rFonts w:ascii="Times New Roman" w:eastAsia="Times New Roman" w:hAnsi="Times New Roman" w:cs="Times New Roman"/>
          <w:sz w:val="24"/>
          <w:szCs w:val="24"/>
          <w:lang w:eastAsia="pt-PT"/>
        </w:rPr>
        <w:t xml:space="preserve">24). </w:t>
      </w:r>
      <w:r w:rsidR="007271EA">
        <w:rPr>
          <w:rFonts w:ascii="Times New Roman" w:eastAsia="Times New Roman" w:hAnsi="Times New Roman" w:cs="Times New Roman"/>
          <w:sz w:val="24"/>
          <w:szCs w:val="24"/>
          <w:lang w:eastAsia="pt-PT"/>
        </w:rPr>
        <w:t xml:space="preserve">Os </w:t>
      </w:r>
      <w:r w:rsidR="00A35194">
        <w:rPr>
          <w:rFonts w:ascii="Times New Roman" w:eastAsia="Times New Roman" w:hAnsi="Times New Roman" w:cs="Times New Roman"/>
          <w:sz w:val="24"/>
          <w:szCs w:val="24"/>
          <w:lang w:eastAsia="pt-PT"/>
        </w:rPr>
        <w:t xml:space="preserve">que pertencem a </w:t>
      </w:r>
      <w:r w:rsidR="007271EA">
        <w:rPr>
          <w:rFonts w:ascii="Times New Roman" w:eastAsia="Times New Roman" w:hAnsi="Times New Roman" w:cs="Times New Roman"/>
          <w:sz w:val="24"/>
          <w:szCs w:val="24"/>
          <w:lang w:eastAsia="pt-PT"/>
        </w:rPr>
        <w:t>esse</w:t>
      </w:r>
      <w:r w:rsidR="00A35194">
        <w:rPr>
          <w:rFonts w:ascii="Times New Roman" w:eastAsia="Times New Roman" w:hAnsi="Times New Roman" w:cs="Times New Roman"/>
          <w:sz w:val="24"/>
          <w:szCs w:val="24"/>
          <w:lang w:eastAsia="pt-PT"/>
        </w:rPr>
        <w:t>s</w:t>
      </w:r>
      <w:r w:rsidR="007271EA">
        <w:rPr>
          <w:rFonts w:ascii="Times New Roman" w:eastAsia="Times New Roman" w:hAnsi="Times New Roman" w:cs="Times New Roman"/>
          <w:sz w:val="24"/>
          <w:szCs w:val="24"/>
          <w:lang w:eastAsia="pt-PT"/>
        </w:rPr>
        <w:t xml:space="preserve"> chamados mundos civilizados “admiram o leão como personagem de lenda, e o que dele sabem aprenderam-no tão </w:t>
      </w:r>
      <w:proofErr w:type="spellStart"/>
      <w:r w:rsidR="007271EA">
        <w:rPr>
          <w:rFonts w:ascii="Times New Roman" w:eastAsia="Times New Roman" w:hAnsi="Times New Roman" w:cs="Times New Roman"/>
          <w:sz w:val="24"/>
          <w:szCs w:val="24"/>
          <w:lang w:eastAsia="pt-PT"/>
        </w:rPr>
        <w:t>indirectamente</w:t>
      </w:r>
      <w:proofErr w:type="spellEnd"/>
      <w:r w:rsidR="007271EA">
        <w:rPr>
          <w:rFonts w:ascii="Times New Roman" w:eastAsia="Times New Roman" w:hAnsi="Times New Roman" w:cs="Times New Roman"/>
          <w:sz w:val="24"/>
          <w:szCs w:val="24"/>
          <w:lang w:eastAsia="pt-PT"/>
        </w:rPr>
        <w:t>, que é sempre a distância que os separa da fera” (</w:t>
      </w:r>
      <w:r w:rsidR="00767695" w:rsidRPr="00112BD6">
        <w:rPr>
          <w:rFonts w:ascii="Times New Roman" w:eastAsia="Times New Roman" w:hAnsi="Times New Roman" w:cs="Times New Roman"/>
          <w:sz w:val="24"/>
          <w:szCs w:val="24"/>
          <w:lang w:eastAsia="pt-PT"/>
        </w:rPr>
        <w:t xml:space="preserve">GALVÃO, 1984, p. </w:t>
      </w:r>
      <w:r w:rsidR="007271EA">
        <w:rPr>
          <w:rFonts w:ascii="Times New Roman" w:eastAsia="Times New Roman" w:hAnsi="Times New Roman" w:cs="Times New Roman"/>
          <w:sz w:val="24"/>
          <w:szCs w:val="24"/>
          <w:lang w:eastAsia="pt-PT"/>
        </w:rPr>
        <w:t>25). Por outro lado, “(…) a gente do mato teme-o mais do que o admira. As histórias que ouve contar, sempre movimentadas, quase sempre terríveis, não são adoçadas pela distância nem pela lenda: engendram-se nos mesmos lugares em que habita e trabalha e com pessoas que geralmente conhece. O prestígio do leão torna-se, assim, muito mais comunicativo e penetrante” (</w:t>
      </w:r>
      <w:r w:rsidR="00767695" w:rsidRPr="00112BD6">
        <w:rPr>
          <w:rFonts w:ascii="Times New Roman" w:eastAsia="Times New Roman" w:hAnsi="Times New Roman" w:cs="Times New Roman"/>
          <w:sz w:val="24"/>
          <w:szCs w:val="24"/>
          <w:lang w:eastAsia="pt-PT"/>
        </w:rPr>
        <w:t xml:space="preserve">GALVÃO, 1984, p. </w:t>
      </w:r>
      <w:r w:rsidR="007271EA">
        <w:rPr>
          <w:rFonts w:ascii="Times New Roman" w:eastAsia="Times New Roman" w:hAnsi="Times New Roman" w:cs="Times New Roman"/>
          <w:sz w:val="24"/>
          <w:szCs w:val="24"/>
          <w:lang w:eastAsia="pt-PT"/>
        </w:rPr>
        <w:t xml:space="preserve">25). </w:t>
      </w:r>
      <w:r w:rsidR="00A468DF">
        <w:rPr>
          <w:rFonts w:ascii="Times New Roman" w:eastAsia="Times New Roman" w:hAnsi="Times New Roman" w:cs="Times New Roman"/>
          <w:sz w:val="24"/>
          <w:szCs w:val="24"/>
          <w:lang w:eastAsia="pt-PT"/>
        </w:rPr>
        <w:t xml:space="preserve">Fazendo novamente uso das palavras de Pina-Cabral acerca do posterior romance do autor, </w:t>
      </w:r>
      <w:r w:rsidR="00A468DF">
        <w:rPr>
          <w:rFonts w:ascii="Times New Roman" w:eastAsia="Times New Roman" w:hAnsi="Times New Roman" w:cs="Times New Roman"/>
          <w:i/>
          <w:iCs/>
          <w:sz w:val="24"/>
          <w:szCs w:val="24"/>
          <w:lang w:eastAsia="pt-PT"/>
        </w:rPr>
        <w:t>Antropófagos</w:t>
      </w:r>
      <w:r w:rsidR="00A468DF">
        <w:rPr>
          <w:rFonts w:ascii="Times New Roman" w:eastAsia="Times New Roman" w:hAnsi="Times New Roman" w:cs="Times New Roman"/>
          <w:sz w:val="24"/>
          <w:szCs w:val="24"/>
          <w:lang w:eastAsia="pt-PT"/>
        </w:rPr>
        <w:t>, a marca literária de Galvão, se assim lhe quisermos chamar, é baseada num discurso sobre moralidade, ou seja,</w:t>
      </w:r>
      <w:r w:rsidR="00C8045D">
        <w:rPr>
          <w:rFonts w:ascii="Times New Roman" w:eastAsia="Times New Roman" w:hAnsi="Times New Roman" w:cs="Times New Roman"/>
          <w:sz w:val="24"/>
          <w:szCs w:val="24"/>
          <w:lang w:eastAsia="pt-PT"/>
        </w:rPr>
        <w:t xml:space="preserve"> “</w:t>
      </w:r>
      <w:r w:rsidR="00C8045D" w:rsidRPr="00C8045D">
        <w:rPr>
          <w:rFonts w:ascii="Times New Roman" w:eastAsia="Times New Roman" w:hAnsi="Times New Roman" w:cs="Times New Roman"/>
          <w:sz w:val="24"/>
          <w:szCs w:val="24"/>
          <w:lang w:eastAsia="pt-PT"/>
        </w:rPr>
        <w:t xml:space="preserve">Galvão também involuntariamente nos lembra que ‘civilização’ não é apenas uma questão intelectual (...). Como todas as formas de comportamento que estão potencialmente sujeitas a preconceito moral, não é suficiente para a </w:t>
      </w:r>
      <w:r w:rsidR="00C8045D">
        <w:rPr>
          <w:rFonts w:ascii="Times New Roman" w:eastAsia="Times New Roman" w:hAnsi="Times New Roman" w:cs="Times New Roman"/>
          <w:sz w:val="24"/>
          <w:szCs w:val="24"/>
          <w:lang w:eastAsia="pt-PT"/>
        </w:rPr>
        <w:t>“</w:t>
      </w:r>
      <w:r w:rsidR="00C8045D" w:rsidRPr="00C8045D">
        <w:rPr>
          <w:rFonts w:ascii="Times New Roman" w:eastAsia="Times New Roman" w:hAnsi="Times New Roman" w:cs="Times New Roman"/>
          <w:sz w:val="24"/>
          <w:szCs w:val="24"/>
          <w:lang w:eastAsia="pt-PT"/>
        </w:rPr>
        <w:t>civilização</w:t>
      </w:r>
      <w:r w:rsidR="00C8045D">
        <w:rPr>
          <w:rFonts w:ascii="Times New Roman" w:eastAsia="Times New Roman" w:hAnsi="Times New Roman" w:cs="Times New Roman"/>
          <w:sz w:val="24"/>
          <w:szCs w:val="24"/>
          <w:lang w:eastAsia="pt-PT"/>
        </w:rPr>
        <w:t>”</w:t>
      </w:r>
      <w:r w:rsidR="00C8045D" w:rsidRPr="00C8045D">
        <w:rPr>
          <w:rFonts w:ascii="Times New Roman" w:eastAsia="Times New Roman" w:hAnsi="Times New Roman" w:cs="Times New Roman"/>
          <w:sz w:val="24"/>
          <w:szCs w:val="24"/>
          <w:lang w:eastAsia="pt-PT"/>
        </w:rPr>
        <w:t xml:space="preserve"> ocorrer, ela tem que se mostrar abertamente</w:t>
      </w:r>
      <w:r w:rsidR="00C8045D">
        <w:rPr>
          <w:rFonts w:ascii="Times New Roman" w:eastAsia="Times New Roman" w:hAnsi="Times New Roman" w:cs="Times New Roman"/>
          <w:sz w:val="24"/>
          <w:szCs w:val="24"/>
          <w:lang w:eastAsia="pt-PT"/>
        </w:rPr>
        <w:t>—</w:t>
      </w:r>
      <w:r w:rsidR="00C8045D" w:rsidRPr="00C8045D">
        <w:rPr>
          <w:rFonts w:ascii="Times New Roman" w:eastAsia="Times New Roman" w:hAnsi="Times New Roman" w:cs="Times New Roman"/>
          <w:sz w:val="24"/>
          <w:szCs w:val="24"/>
          <w:lang w:eastAsia="pt-PT"/>
        </w:rPr>
        <w:t xml:space="preserve"> para ser vista como existindo</w:t>
      </w:r>
      <w:r w:rsidR="00C8045D">
        <w:rPr>
          <w:rFonts w:ascii="Times New Roman" w:eastAsia="Times New Roman" w:hAnsi="Times New Roman" w:cs="Times New Roman"/>
          <w:sz w:val="24"/>
          <w:szCs w:val="24"/>
          <w:lang w:eastAsia="pt-PT"/>
        </w:rPr>
        <w:t>”</w:t>
      </w:r>
      <w:r w:rsidR="00C8045D">
        <w:rPr>
          <w:rStyle w:val="Refdenotaderodap"/>
          <w:rFonts w:ascii="Times New Roman" w:eastAsia="Times New Roman" w:hAnsi="Times New Roman" w:cs="Times New Roman"/>
          <w:sz w:val="24"/>
          <w:szCs w:val="24"/>
          <w:lang w:eastAsia="pt-PT"/>
        </w:rPr>
        <w:footnoteReference w:id="26"/>
      </w:r>
      <w:r w:rsidR="00C8045D">
        <w:rPr>
          <w:rFonts w:ascii="Times New Roman" w:eastAsia="Times New Roman" w:hAnsi="Times New Roman" w:cs="Times New Roman"/>
          <w:sz w:val="24"/>
          <w:szCs w:val="24"/>
          <w:lang w:eastAsia="pt-PT"/>
        </w:rPr>
        <w:t xml:space="preserve"> </w:t>
      </w:r>
      <w:r w:rsidR="00C8045D" w:rsidRPr="00C8045D">
        <w:rPr>
          <w:rFonts w:ascii="Times New Roman" w:eastAsia="Times New Roman" w:hAnsi="Times New Roman" w:cs="Times New Roman"/>
          <w:sz w:val="24"/>
          <w:szCs w:val="24"/>
          <w:lang w:eastAsia="pt-PT"/>
        </w:rPr>
        <w:t>(PINA-CABRAL, 2002, p. 486</w:t>
      </w:r>
      <w:r w:rsidR="00C8045D">
        <w:rPr>
          <w:rFonts w:ascii="Times New Roman" w:eastAsia="Times New Roman" w:hAnsi="Times New Roman" w:cs="Times New Roman"/>
          <w:sz w:val="24"/>
          <w:szCs w:val="24"/>
          <w:lang w:eastAsia="pt-PT"/>
        </w:rPr>
        <w:t>, tradução nossa</w:t>
      </w:r>
      <w:r w:rsidR="00C8045D" w:rsidRPr="00C8045D">
        <w:rPr>
          <w:rFonts w:ascii="Times New Roman" w:eastAsia="Times New Roman" w:hAnsi="Times New Roman" w:cs="Times New Roman"/>
          <w:sz w:val="24"/>
          <w:szCs w:val="24"/>
          <w:lang w:eastAsia="pt-PT"/>
        </w:rPr>
        <w:t>).</w:t>
      </w:r>
      <w:r w:rsidR="00A468DF">
        <w:rPr>
          <w:rFonts w:ascii="Times New Roman" w:eastAsia="Times New Roman" w:hAnsi="Times New Roman" w:cs="Times New Roman"/>
          <w:sz w:val="24"/>
          <w:szCs w:val="24"/>
          <w:lang w:eastAsia="pt-PT"/>
        </w:rPr>
        <w:t xml:space="preserve"> </w:t>
      </w:r>
      <w:r w:rsidR="004938DD">
        <w:rPr>
          <w:rFonts w:ascii="Times New Roman" w:eastAsia="Times New Roman" w:hAnsi="Times New Roman" w:cs="Times New Roman"/>
          <w:sz w:val="24"/>
          <w:szCs w:val="24"/>
          <w:lang w:eastAsia="pt-PT"/>
        </w:rPr>
        <w:t xml:space="preserve">Os termos civilizacionais em </w:t>
      </w:r>
      <w:proofErr w:type="spellStart"/>
      <w:r w:rsidR="004938DD">
        <w:rPr>
          <w:rFonts w:ascii="Times New Roman" w:eastAsia="Times New Roman" w:hAnsi="Times New Roman" w:cs="Times New Roman"/>
          <w:i/>
          <w:sz w:val="24"/>
          <w:szCs w:val="24"/>
          <w:lang w:eastAsia="pt-PT"/>
        </w:rPr>
        <w:t>Kurika</w:t>
      </w:r>
      <w:proofErr w:type="spellEnd"/>
      <w:r w:rsidR="004938DD">
        <w:rPr>
          <w:rFonts w:ascii="Times New Roman" w:eastAsia="Times New Roman" w:hAnsi="Times New Roman" w:cs="Times New Roman"/>
          <w:i/>
          <w:sz w:val="24"/>
          <w:szCs w:val="24"/>
          <w:lang w:eastAsia="pt-PT"/>
        </w:rPr>
        <w:t xml:space="preserve"> </w:t>
      </w:r>
      <w:r w:rsidR="004938DD">
        <w:rPr>
          <w:rFonts w:ascii="Times New Roman" w:eastAsia="Times New Roman" w:hAnsi="Times New Roman" w:cs="Times New Roman"/>
          <w:iCs/>
          <w:sz w:val="24"/>
          <w:szCs w:val="24"/>
          <w:lang w:eastAsia="pt-PT"/>
        </w:rPr>
        <w:t xml:space="preserve">andam, por conseguinte, de mãos dadas </w:t>
      </w:r>
      <w:r w:rsidR="0021787D">
        <w:rPr>
          <w:rFonts w:ascii="Times New Roman" w:eastAsia="Times New Roman" w:hAnsi="Times New Roman" w:cs="Times New Roman"/>
          <w:iCs/>
          <w:sz w:val="24"/>
          <w:szCs w:val="24"/>
          <w:lang w:eastAsia="pt-PT"/>
        </w:rPr>
        <w:t xml:space="preserve">com o mundo animal não humano. </w:t>
      </w:r>
    </w:p>
    <w:p w14:paraId="1FDEE8C9" w14:textId="73055D5C" w:rsidR="001858CA" w:rsidRDefault="00AE7F9F" w:rsidP="005A6780">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entrada do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na casa do </w:t>
      </w:r>
      <w:r>
        <w:rPr>
          <w:rFonts w:ascii="Times New Roman" w:eastAsia="Times New Roman" w:hAnsi="Times New Roman" w:cs="Times New Roman"/>
          <w:i/>
          <w:iCs/>
          <w:sz w:val="24"/>
          <w:szCs w:val="24"/>
          <w:lang w:eastAsia="pt-PT"/>
        </w:rPr>
        <w:t xml:space="preserve">funante </w:t>
      </w:r>
      <w:r>
        <w:rPr>
          <w:rFonts w:ascii="Times New Roman" w:eastAsia="Times New Roman" w:hAnsi="Times New Roman" w:cs="Times New Roman"/>
          <w:sz w:val="24"/>
          <w:szCs w:val="24"/>
          <w:lang w:eastAsia="pt-PT"/>
        </w:rPr>
        <w:t xml:space="preserve">vem, no entanto, destabilizar, pela positiva, a ordem (colonial) vigente revelando que existe, como refere </w:t>
      </w:r>
      <w:proofErr w:type="spellStart"/>
      <w:r>
        <w:rPr>
          <w:rFonts w:ascii="Times New Roman" w:eastAsia="Times New Roman" w:hAnsi="Times New Roman" w:cs="Times New Roman"/>
          <w:sz w:val="24"/>
          <w:szCs w:val="24"/>
          <w:lang w:eastAsia="pt-PT"/>
        </w:rPr>
        <w:t>Wendy</w:t>
      </w:r>
      <w:proofErr w:type="spellEnd"/>
      <w:r>
        <w:rPr>
          <w:rFonts w:ascii="Times New Roman" w:eastAsia="Times New Roman" w:hAnsi="Times New Roman" w:cs="Times New Roman"/>
          <w:sz w:val="24"/>
          <w:szCs w:val="24"/>
          <w:lang w:eastAsia="pt-PT"/>
        </w:rPr>
        <w:t xml:space="preserve"> </w:t>
      </w:r>
      <w:proofErr w:type="spellStart"/>
      <w:r>
        <w:rPr>
          <w:rFonts w:ascii="Times New Roman" w:eastAsia="Times New Roman" w:hAnsi="Times New Roman" w:cs="Times New Roman"/>
          <w:sz w:val="24"/>
          <w:szCs w:val="24"/>
          <w:lang w:eastAsia="pt-PT"/>
        </w:rPr>
        <w:t>Woodward</w:t>
      </w:r>
      <w:proofErr w:type="spellEnd"/>
      <w:r>
        <w:rPr>
          <w:rFonts w:ascii="Times New Roman" w:eastAsia="Times New Roman" w:hAnsi="Times New Roman" w:cs="Times New Roman"/>
          <w:sz w:val="24"/>
          <w:szCs w:val="24"/>
          <w:lang w:eastAsia="pt-PT"/>
        </w:rPr>
        <w:t xml:space="preserve">, um </w:t>
      </w:r>
      <w:r w:rsidR="00C8045D">
        <w:rPr>
          <w:rFonts w:ascii="Times New Roman" w:eastAsia="Times New Roman" w:hAnsi="Times New Roman" w:cs="Times New Roman"/>
          <w:sz w:val="24"/>
          <w:szCs w:val="24"/>
          <w:lang w:eastAsia="pt-PT"/>
        </w:rPr>
        <w:t>“</w:t>
      </w:r>
      <w:r w:rsidR="00C8045D" w:rsidRPr="00C8045D">
        <w:rPr>
          <w:rFonts w:ascii="Times New Roman" w:eastAsia="Times New Roman" w:hAnsi="Times New Roman" w:cs="Times New Roman"/>
          <w:sz w:val="24"/>
          <w:szCs w:val="24"/>
          <w:lang w:eastAsia="pt-PT"/>
        </w:rPr>
        <w:t>continuum entre humanos e animais</w:t>
      </w:r>
      <w:r w:rsidR="00C8045D">
        <w:rPr>
          <w:rFonts w:ascii="Times New Roman" w:eastAsia="Times New Roman" w:hAnsi="Times New Roman" w:cs="Times New Roman"/>
          <w:sz w:val="24"/>
          <w:szCs w:val="24"/>
          <w:lang w:eastAsia="pt-PT"/>
        </w:rPr>
        <w:t>”</w:t>
      </w:r>
      <w:r w:rsidR="00C8045D">
        <w:rPr>
          <w:rStyle w:val="Refdenotaderodap"/>
          <w:rFonts w:ascii="Times New Roman" w:eastAsia="Times New Roman" w:hAnsi="Times New Roman" w:cs="Times New Roman"/>
          <w:sz w:val="24"/>
          <w:szCs w:val="24"/>
          <w:lang w:eastAsia="pt-PT"/>
        </w:rPr>
        <w:footnoteReference w:id="27"/>
      </w:r>
      <w:r w:rsidR="00C8045D">
        <w:rPr>
          <w:rFonts w:ascii="Times New Roman" w:eastAsia="Times New Roman" w:hAnsi="Times New Roman" w:cs="Times New Roman"/>
          <w:sz w:val="24"/>
          <w:szCs w:val="24"/>
          <w:lang w:eastAsia="pt-PT"/>
        </w:rPr>
        <w:t xml:space="preserve"> </w:t>
      </w:r>
      <w:bookmarkStart w:id="15" w:name="_Hlk63411644"/>
      <w:r>
        <w:rPr>
          <w:rFonts w:ascii="Times New Roman" w:eastAsia="Times New Roman" w:hAnsi="Times New Roman" w:cs="Times New Roman"/>
          <w:sz w:val="24"/>
          <w:szCs w:val="24"/>
          <w:lang w:eastAsia="pt-PT"/>
        </w:rPr>
        <w:t>(</w:t>
      </w:r>
      <w:r w:rsidR="00F9745A"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300</w:t>
      </w:r>
      <w:r w:rsidR="00C8045D">
        <w:rPr>
          <w:rFonts w:ascii="Times New Roman" w:eastAsia="Times New Roman" w:hAnsi="Times New Roman" w:cs="Times New Roman"/>
          <w:sz w:val="24"/>
          <w:szCs w:val="24"/>
          <w:lang w:eastAsia="pt-PT"/>
        </w:rPr>
        <w:t>, tradução nossa</w:t>
      </w:r>
      <w:r>
        <w:rPr>
          <w:rFonts w:ascii="Times New Roman" w:eastAsia="Times New Roman" w:hAnsi="Times New Roman" w:cs="Times New Roman"/>
          <w:sz w:val="24"/>
          <w:szCs w:val="24"/>
          <w:lang w:eastAsia="pt-PT"/>
        </w:rPr>
        <w:t>)</w:t>
      </w:r>
      <w:bookmarkEnd w:id="15"/>
      <w:r>
        <w:rPr>
          <w:rFonts w:ascii="Times New Roman" w:eastAsia="Times New Roman" w:hAnsi="Times New Roman" w:cs="Times New Roman"/>
          <w:sz w:val="24"/>
          <w:szCs w:val="24"/>
          <w:lang w:eastAsia="pt-PT"/>
        </w:rPr>
        <w:t xml:space="preserve">: “Antes da entrada do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a moradia do </w:t>
      </w:r>
      <w:r>
        <w:rPr>
          <w:rFonts w:ascii="Times New Roman" w:eastAsia="Times New Roman" w:hAnsi="Times New Roman" w:cs="Times New Roman"/>
          <w:i/>
          <w:iCs/>
          <w:sz w:val="24"/>
          <w:szCs w:val="24"/>
          <w:lang w:eastAsia="pt-PT"/>
        </w:rPr>
        <w:t>funante e</w:t>
      </w:r>
      <w:r>
        <w:rPr>
          <w:rFonts w:ascii="Times New Roman" w:eastAsia="Times New Roman" w:hAnsi="Times New Roman" w:cs="Times New Roman"/>
          <w:sz w:val="24"/>
          <w:szCs w:val="24"/>
          <w:lang w:eastAsia="pt-PT"/>
        </w:rPr>
        <w:t>ra sempre igual e mecânica em todos os dias do ano. (…) Depois de o bicho ter chegado (…) já vibrava nela um pouco dessa alegria de viver, que se traduz nas mudanças dos ritmos e vem sempre de ângulos imprevistos da vida” (</w:t>
      </w:r>
      <w:r w:rsidR="00F9745A"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24). A influência do leão é tal que “</w:t>
      </w:r>
      <w:r w:rsidR="00E94AC3">
        <w:rPr>
          <w:rFonts w:ascii="Times New Roman" w:eastAsia="Times New Roman" w:hAnsi="Times New Roman" w:cs="Times New Roman"/>
          <w:sz w:val="24"/>
          <w:szCs w:val="24"/>
          <w:lang w:eastAsia="pt-PT"/>
        </w:rPr>
        <w:t>[o]</w:t>
      </w:r>
      <w:r>
        <w:rPr>
          <w:rFonts w:ascii="Times New Roman" w:eastAsia="Times New Roman" w:hAnsi="Times New Roman" w:cs="Times New Roman"/>
          <w:sz w:val="24"/>
          <w:szCs w:val="24"/>
          <w:lang w:eastAsia="pt-PT"/>
        </w:rPr>
        <w:t xml:space="preserve"> próprio comerciante, habitualmente severo e brusco no trato, andava mudado: mostrava-se tolerante e brando—e sentia-se acariciado no seu orgulho, quando deitava o leão no colo e bispava em redor a curiosidade e pasmo das gentes” (</w:t>
      </w:r>
      <w:r w:rsidR="00F9745A"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 xml:space="preserve">26). </w:t>
      </w:r>
    </w:p>
    <w:p w14:paraId="0CBBBC3A" w14:textId="17F25C1D" w:rsidR="009F1B86" w:rsidRDefault="001437CC" w:rsidP="009F1B86">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Para o historiador ambiental, </w:t>
      </w:r>
      <w:proofErr w:type="spellStart"/>
      <w:r>
        <w:rPr>
          <w:rFonts w:ascii="Times New Roman" w:eastAsia="Times New Roman" w:hAnsi="Times New Roman" w:cs="Times New Roman"/>
          <w:sz w:val="24"/>
          <w:szCs w:val="24"/>
          <w:lang w:eastAsia="pt-PT"/>
        </w:rPr>
        <w:t>Alfred</w:t>
      </w:r>
      <w:proofErr w:type="spellEnd"/>
      <w:r>
        <w:rPr>
          <w:rFonts w:ascii="Times New Roman" w:eastAsia="Times New Roman" w:hAnsi="Times New Roman" w:cs="Times New Roman"/>
          <w:sz w:val="24"/>
          <w:szCs w:val="24"/>
          <w:lang w:eastAsia="pt-PT"/>
        </w:rPr>
        <w:t xml:space="preserve"> </w:t>
      </w:r>
      <w:proofErr w:type="spellStart"/>
      <w:r>
        <w:rPr>
          <w:rFonts w:ascii="Times New Roman" w:eastAsia="Times New Roman" w:hAnsi="Times New Roman" w:cs="Times New Roman"/>
          <w:sz w:val="24"/>
          <w:szCs w:val="24"/>
          <w:lang w:eastAsia="pt-PT"/>
        </w:rPr>
        <w:t>Crosby</w:t>
      </w:r>
      <w:proofErr w:type="spellEnd"/>
      <w:r>
        <w:rPr>
          <w:rFonts w:ascii="Times New Roman" w:eastAsia="Times New Roman" w:hAnsi="Times New Roman" w:cs="Times New Roman"/>
          <w:sz w:val="24"/>
          <w:szCs w:val="24"/>
          <w:lang w:eastAsia="pt-PT"/>
        </w:rPr>
        <w:t>, os colonizadores europeus foram capazes de se estabelecerem com tanto sucesso</w:t>
      </w:r>
      <w:r w:rsidR="00195245">
        <w:rPr>
          <w:rFonts w:ascii="Times New Roman" w:eastAsia="Times New Roman" w:hAnsi="Times New Roman" w:cs="Times New Roman"/>
          <w:sz w:val="24"/>
          <w:szCs w:val="24"/>
          <w:lang w:eastAsia="pt-PT"/>
        </w:rPr>
        <w:t xml:space="preserve"> em África</w:t>
      </w:r>
      <w:r w:rsidR="0040196E">
        <w:rPr>
          <w:rFonts w:ascii="Times New Roman" w:eastAsia="Times New Roman" w:hAnsi="Times New Roman" w:cs="Times New Roman"/>
          <w:sz w:val="24"/>
          <w:szCs w:val="24"/>
          <w:lang w:eastAsia="pt-PT"/>
        </w:rPr>
        <w:t xml:space="preserve"> e</w:t>
      </w:r>
      <w:r w:rsidR="00C8045D" w:rsidRPr="00C8045D">
        <w:rPr>
          <w:rFonts w:ascii="Times New Roman" w:eastAsia="Times New Roman" w:hAnsi="Times New Roman" w:cs="Times New Roman"/>
          <w:sz w:val="24"/>
          <w:szCs w:val="24"/>
          <w:lang w:eastAsia="pt-PT"/>
        </w:rPr>
        <w:t xml:space="preserve"> estabelecer tal domínio </w:t>
      </w:r>
      <w:r w:rsidR="00C8045D" w:rsidRPr="00C8045D">
        <w:rPr>
          <w:rFonts w:ascii="Times New Roman" w:eastAsia="Times New Roman" w:hAnsi="Times New Roman" w:cs="Times New Roman"/>
          <w:sz w:val="24"/>
          <w:szCs w:val="24"/>
          <w:lang w:eastAsia="pt-PT"/>
        </w:rPr>
        <w:lastRenderedPageBreak/>
        <w:t>demográfico</w:t>
      </w:r>
      <w:r w:rsidR="0040196E">
        <w:rPr>
          <w:rFonts w:ascii="Times New Roman" w:eastAsia="Times New Roman" w:hAnsi="Times New Roman" w:cs="Times New Roman"/>
          <w:sz w:val="24"/>
          <w:szCs w:val="24"/>
          <w:lang w:eastAsia="pt-PT"/>
        </w:rPr>
        <w:t xml:space="preserve"> porque levaram com eles </w:t>
      </w:r>
      <w:r w:rsidR="00C8045D">
        <w:rPr>
          <w:rFonts w:ascii="Times New Roman" w:eastAsia="Times New Roman" w:hAnsi="Times New Roman" w:cs="Times New Roman"/>
          <w:sz w:val="24"/>
          <w:szCs w:val="24"/>
          <w:lang w:eastAsia="pt-PT"/>
        </w:rPr>
        <w:t>“</w:t>
      </w:r>
      <w:r w:rsidR="00C8045D" w:rsidRPr="00C8045D">
        <w:rPr>
          <w:rFonts w:ascii="Times New Roman" w:eastAsia="Times New Roman" w:hAnsi="Times New Roman" w:cs="Times New Roman"/>
          <w:sz w:val="24"/>
          <w:szCs w:val="24"/>
          <w:lang w:eastAsia="pt-PT"/>
        </w:rPr>
        <w:t>animais domesticados, pragas, patógenos e ervas daninhas</w:t>
      </w:r>
      <w:r w:rsidR="00C8045D">
        <w:rPr>
          <w:rFonts w:ascii="Times New Roman" w:eastAsia="Times New Roman" w:hAnsi="Times New Roman" w:cs="Times New Roman"/>
          <w:sz w:val="24"/>
          <w:szCs w:val="24"/>
          <w:lang w:eastAsia="pt-PT"/>
        </w:rPr>
        <w:t>”</w:t>
      </w:r>
      <w:r w:rsidR="00C8045D">
        <w:rPr>
          <w:rStyle w:val="Refdenotaderodap"/>
          <w:rFonts w:ascii="Times New Roman" w:eastAsia="Times New Roman" w:hAnsi="Times New Roman" w:cs="Times New Roman"/>
          <w:sz w:val="24"/>
          <w:szCs w:val="24"/>
          <w:lang w:eastAsia="pt-PT"/>
        </w:rPr>
        <w:footnoteReference w:id="28"/>
      </w:r>
      <w:r w:rsidR="00C8045D" w:rsidRPr="00C8045D">
        <w:rPr>
          <w:rFonts w:ascii="Times New Roman" w:eastAsia="Times New Roman" w:hAnsi="Times New Roman" w:cs="Times New Roman"/>
          <w:sz w:val="24"/>
          <w:szCs w:val="24"/>
          <w:lang w:eastAsia="pt-PT"/>
        </w:rPr>
        <w:t xml:space="preserve"> </w:t>
      </w:r>
      <w:bookmarkStart w:id="16" w:name="_Hlk63411545"/>
      <w:r w:rsidR="0040196E">
        <w:rPr>
          <w:rFonts w:ascii="Times New Roman" w:eastAsia="Times New Roman" w:hAnsi="Times New Roman" w:cs="Times New Roman"/>
          <w:sz w:val="24"/>
          <w:szCs w:val="24"/>
          <w:lang w:eastAsia="pt-PT"/>
        </w:rPr>
        <w:t>(</w:t>
      </w:r>
      <w:r w:rsidR="00F9745A">
        <w:rPr>
          <w:rFonts w:ascii="Times New Roman" w:eastAsia="Times New Roman" w:hAnsi="Times New Roman" w:cs="Times New Roman"/>
          <w:sz w:val="24"/>
          <w:szCs w:val="24"/>
          <w:lang w:eastAsia="pt-PT"/>
        </w:rPr>
        <w:t xml:space="preserve">CROSBY, 1992, p. </w:t>
      </w:r>
      <w:r w:rsidR="0040196E">
        <w:rPr>
          <w:rFonts w:ascii="Times New Roman" w:eastAsia="Times New Roman" w:hAnsi="Times New Roman" w:cs="Times New Roman"/>
          <w:sz w:val="24"/>
          <w:szCs w:val="24"/>
          <w:lang w:eastAsia="pt-PT"/>
        </w:rPr>
        <w:t>2</w:t>
      </w:r>
      <w:r w:rsidR="00C8045D">
        <w:rPr>
          <w:rFonts w:ascii="Times New Roman" w:eastAsia="Times New Roman" w:hAnsi="Times New Roman" w:cs="Times New Roman"/>
          <w:sz w:val="24"/>
          <w:szCs w:val="24"/>
          <w:lang w:eastAsia="pt-PT"/>
        </w:rPr>
        <w:t>, tradução nossa</w:t>
      </w:r>
      <w:r w:rsidR="0040196E">
        <w:rPr>
          <w:rFonts w:ascii="Times New Roman" w:eastAsia="Times New Roman" w:hAnsi="Times New Roman" w:cs="Times New Roman"/>
          <w:sz w:val="24"/>
          <w:szCs w:val="24"/>
          <w:lang w:eastAsia="pt-PT"/>
        </w:rPr>
        <w:t xml:space="preserve">). </w:t>
      </w:r>
      <w:bookmarkEnd w:id="16"/>
      <w:proofErr w:type="spellStart"/>
      <w:r w:rsidR="0040196E">
        <w:rPr>
          <w:rFonts w:ascii="Times New Roman" w:eastAsia="Times New Roman" w:hAnsi="Times New Roman" w:cs="Times New Roman"/>
          <w:sz w:val="24"/>
          <w:szCs w:val="24"/>
          <w:lang w:eastAsia="pt-PT"/>
        </w:rPr>
        <w:t>Crosby</w:t>
      </w:r>
      <w:proofErr w:type="spellEnd"/>
      <w:r w:rsidR="0040196E">
        <w:rPr>
          <w:rFonts w:ascii="Times New Roman" w:eastAsia="Times New Roman" w:hAnsi="Times New Roman" w:cs="Times New Roman"/>
          <w:sz w:val="24"/>
          <w:szCs w:val="24"/>
          <w:lang w:eastAsia="pt-PT"/>
        </w:rPr>
        <w:t xml:space="preserve"> argumenta que estes </w:t>
      </w:r>
      <w:proofErr w:type="spellStart"/>
      <w:r w:rsidR="0040196E">
        <w:rPr>
          <w:rFonts w:ascii="Times New Roman" w:eastAsia="Times New Roman" w:hAnsi="Times New Roman" w:cs="Times New Roman"/>
          <w:sz w:val="24"/>
          <w:szCs w:val="24"/>
          <w:lang w:eastAsia="pt-PT"/>
        </w:rPr>
        <w:t>aspectos</w:t>
      </w:r>
      <w:proofErr w:type="spellEnd"/>
      <w:r w:rsidR="0040196E">
        <w:rPr>
          <w:rFonts w:ascii="Times New Roman" w:eastAsia="Times New Roman" w:hAnsi="Times New Roman" w:cs="Times New Roman"/>
          <w:sz w:val="24"/>
          <w:szCs w:val="24"/>
          <w:lang w:eastAsia="pt-PT"/>
        </w:rPr>
        <w:t>, alguns dos quais poderão ter sido “</w:t>
      </w:r>
      <w:proofErr w:type="spellStart"/>
      <w:r w:rsidR="0040196E">
        <w:rPr>
          <w:rFonts w:ascii="Times New Roman" w:eastAsia="Times New Roman" w:hAnsi="Times New Roman" w:cs="Times New Roman"/>
          <w:sz w:val="24"/>
          <w:szCs w:val="24"/>
          <w:lang w:eastAsia="pt-PT"/>
        </w:rPr>
        <w:t>consciously</w:t>
      </w:r>
      <w:proofErr w:type="spellEnd"/>
      <w:r w:rsidR="0040196E">
        <w:rPr>
          <w:rFonts w:ascii="Times New Roman" w:eastAsia="Times New Roman" w:hAnsi="Times New Roman" w:cs="Times New Roman"/>
          <w:sz w:val="24"/>
          <w:szCs w:val="24"/>
          <w:lang w:eastAsia="pt-PT"/>
        </w:rPr>
        <w:t xml:space="preserve"> </w:t>
      </w:r>
      <w:proofErr w:type="spellStart"/>
      <w:r w:rsidR="0040196E">
        <w:rPr>
          <w:rFonts w:ascii="Times New Roman" w:eastAsia="Times New Roman" w:hAnsi="Times New Roman" w:cs="Times New Roman"/>
          <w:sz w:val="24"/>
          <w:szCs w:val="24"/>
          <w:lang w:eastAsia="pt-PT"/>
        </w:rPr>
        <w:t>nurtured</w:t>
      </w:r>
      <w:proofErr w:type="spellEnd"/>
      <w:r w:rsidR="0040196E">
        <w:rPr>
          <w:rFonts w:ascii="Times New Roman" w:eastAsia="Times New Roman" w:hAnsi="Times New Roman" w:cs="Times New Roman"/>
          <w:sz w:val="24"/>
          <w:szCs w:val="24"/>
          <w:lang w:eastAsia="pt-PT"/>
        </w:rPr>
        <w:t xml:space="preserve"> and </w:t>
      </w:r>
      <w:proofErr w:type="spellStart"/>
      <w:r w:rsidR="0040196E">
        <w:rPr>
          <w:rFonts w:ascii="Times New Roman" w:eastAsia="Times New Roman" w:hAnsi="Times New Roman" w:cs="Times New Roman"/>
          <w:sz w:val="24"/>
          <w:szCs w:val="24"/>
          <w:lang w:eastAsia="pt-PT"/>
        </w:rPr>
        <w:t>martialled</w:t>
      </w:r>
      <w:proofErr w:type="spellEnd"/>
      <w:r w:rsidR="003B7AC8">
        <w:rPr>
          <w:rFonts w:ascii="Times New Roman" w:eastAsia="Times New Roman" w:hAnsi="Times New Roman" w:cs="Times New Roman"/>
          <w:sz w:val="24"/>
          <w:szCs w:val="24"/>
          <w:lang w:eastAsia="pt-PT"/>
        </w:rPr>
        <w:t>,</w:t>
      </w:r>
      <w:r w:rsidR="0040196E">
        <w:rPr>
          <w:rFonts w:ascii="Times New Roman" w:eastAsia="Times New Roman" w:hAnsi="Times New Roman" w:cs="Times New Roman"/>
          <w:sz w:val="24"/>
          <w:szCs w:val="24"/>
          <w:lang w:eastAsia="pt-PT"/>
        </w:rPr>
        <w:t xml:space="preserve">” constituem um </w:t>
      </w:r>
      <w:proofErr w:type="spellStart"/>
      <w:r w:rsidR="0040196E">
        <w:rPr>
          <w:rFonts w:ascii="Times New Roman" w:eastAsia="Times New Roman" w:hAnsi="Times New Roman" w:cs="Times New Roman"/>
          <w:sz w:val="24"/>
          <w:szCs w:val="24"/>
          <w:lang w:eastAsia="pt-PT"/>
        </w:rPr>
        <w:t>aspecto</w:t>
      </w:r>
      <w:proofErr w:type="spellEnd"/>
      <w:r w:rsidR="0040196E">
        <w:rPr>
          <w:rFonts w:ascii="Times New Roman" w:eastAsia="Times New Roman" w:hAnsi="Times New Roman" w:cs="Times New Roman"/>
          <w:sz w:val="24"/>
          <w:szCs w:val="24"/>
          <w:lang w:eastAsia="pt-PT"/>
        </w:rPr>
        <w:t xml:space="preserve"> ecológico do imperialismo que exige mais atenção. </w:t>
      </w:r>
      <w:r w:rsidR="00AF0D15">
        <w:rPr>
          <w:rFonts w:ascii="Times New Roman" w:eastAsia="Times New Roman" w:hAnsi="Times New Roman" w:cs="Times New Roman"/>
          <w:sz w:val="24"/>
          <w:szCs w:val="24"/>
          <w:lang w:eastAsia="pt-PT"/>
        </w:rPr>
        <w:t xml:space="preserve">A situação que se apresenta no romance de Galvão parece indicar uma </w:t>
      </w:r>
      <w:proofErr w:type="spellStart"/>
      <w:r w:rsidR="00AF0D15">
        <w:rPr>
          <w:rFonts w:ascii="Times New Roman" w:eastAsia="Times New Roman" w:hAnsi="Times New Roman" w:cs="Times New Roman"/>
          <w:sz w:val="24"/>
          <w:szCs w:val="24"/>
          <w:lang w:eastAsia="pt-PT"/>
        </w:rPr>
        <w:t>excepção</w:t>
      </w:r>
      <w:proofErr w:type="spellEnd"/>
      <w:r w:rsidR="00AF0D15">
        <w:rPr>
          <w:rFonts w:ascii="Times New Roman" w:eastAsia="Times New Roman" w:hAnsi="Times New Roman" w:cs="Times New Roman"/>
          <w:sz w:val="24"/>
          <w:szCs w:val="24"/>
          <w:lang w:eastAsia="pt-PT"/>
        </w:rPr>
        <w:t xml:space="preserve"> no modo de procedimento. É, por conseguinte, um animal dito selvagem que é trazido para o seio da casa do colono, sendo a sua eventual domesticação fruto do contexto em que vive. </w:t>
      </w:r>
      <w:r w:rsidR="007F291D">
        <w:rPr>
          <w:rFonts w:ascii="Times New Roman" w:eastAsia="Times New Roman" w:hAnsi="Times New Roman" w:cs="Times New Roman"/>
          <w:sz w:val="24"/>
          <w:szCs w:val="24"/>
          <w:lang w:eastAsia="pt-PT"/>
        </w:rPr>
        <w:t>Existe, assim, uma inversão do que seria a ordem natu</w:t>
      </w:r>
      <w:r w:rsidR="000D0CCC">
        <w:rPr>
          <w:rFonts w:ascii="Times New Roman" w:eastAsia="Times New Roman" w:hAnsi="Times New Roman" w:cs="Times New Roman"/>
          <w:sz w:val="24"/>
          <w:szCs w:val="24"/>
          <w:lang w:eastAsia="pt-PT"/>
        </w:rPr>
        <w:t>r</w:t>
      </w:r>
      <w:r w:rsidR="007F291D">
        <w:rPr>
          <w:rFonts w:ascii="Times New Roman" w:eastAsia="Times New Roman" w:hAnsi="Times New Roman" w:cs="Times New Roman"/>
          <w:sz w:val="24"/>
          <w:szCs w:val="24"/>
          <w:lang w:eastAsia="pt-PT"/>
        </w:rPr>
        <w:t>al colonial. Embora o narrador tenha uma visão do mundo humano e animal</w:t>
      </w:r>
      <w:r w:rsidR="001858CA">
        <w:rPr>
          <w:rFonts w:ascii="Times New Roman" w:eastAsia="Times New Roman" w:hAnsi="Times New Roman" w:cs="Times New Roman"/>
          <w:sz w:val="24"/>
          <w:szCs w:val="24"/>
          <w:lang w:eastAsia="pt-PT"/>
        </w:rPr>
        <w:t xml:space="preserve"> não humano</w:t>
      </w:r>
      <w:r w:rsidR="007F291D">
        <w:rPr>
          <w:rFonts w:ascii="Times New Roman" w:eastAsia="Times New Roman" w:hAnsi="Times New Roman" w:cs="Times New Roman"/>
          <w:sz w:val="24"/>
          <w:szCs w:val="24"/>
          <w:lang w:eastAsia="pt-PT"/>
        </w:rPr>
        <w:t xml:space="preserve"> baseada num sistema hierárquico resultante da criação bíblica</w:t>
      </w:r>
      <w:r w:rsidR="00BF67B2">
        <w:rPr>
          <w:rFonts w:ascii="Times New Roman" w:eastAsia="Times New Roman" w:hAnsi="Times New Roman" w:cs="Times New Roman"/>
          <w:sz w:val="24"/>
          <w:szCs w:val="24"/>
          <w:lang w:eastAsia="pt-PT"/>
        </w:rPr>
        <w:t>,</w:t>
      </w:r>
      <w:r w:rsidR="007F291D">
        <w:rPr>
          <w:rFonts w:ascii="Times New Roman" w:eastAsia="Times New Roman" w:hAnsi="Times New Roman" w:cs="Times New Roman"/>
          <w:sz w:val="24"/>
          <w:szCs w:val="24"/>
          <w:lang w:eastAsia="pt-PT"/>
        </w:rPr>
        <w:t xml:space="preserve"> o que o leva a </w:t>
      </w:r>
      <w:r w:rsidR="00BF67B2">
        <w:rPr>
          <w:rFonts w:ascii="Times New Roman" w:eastAsia="Times New Roman" w:hAnsi="Times New Roman" w:cs="Times New Roman"/>
          <w:sz w:val="24"/>
          <w:szCs w:val="24"/>
          <w:lang w:eastAsia="pt-PT"/>
        </w:rPr>
        <w:t>comentar que</w:t>
      </w:r>
      <w:r w:rsidR="007F291D">
        <w:rPr>
          <w:rFonts w:ascii="Times New Roman" w:eastAsia="Times New Roman" w:hAnsi="Times New Roman" w:cs="Times New Roman"/>
          <w:sz w:val="24"/>
          <w:szCs w:val="24"/>
          <w:lang w:eastAsia="pt-PT"/>
        </w:rPr>
        <w:t>, “Só os homens se revoltam contra estes desígnios de Deus e tentam alterar o sentido hierárquico da criação. E por isso Deus castiga os homens com as guerras—e por isso os homens matam sem ter fome” (</w:t>
      </w:r>
      <w:r w:rsidR="00F9745A" w:rsidRPr="00112BD6">
        <w:rPr>
          <w:rFonts w:ascii="Times New Roman" w:eastAsia="Times New Roman" w:hAnsi="Times New Roman" w:cs="Times New Roman"/>
          <w:sz w:val="24"/>
          <w:szCs w:val="24"/>
          <w:lang w:eastAsia="pt-PT"/>
        </w:rPr>
        <w:t xml:space="preserve">GALVÃO, 1984, p. </w:t>
      </w:r>
      <w:r w:rsidR="007F291D">
        <w:rPr>
          <w:rFonts w:ascii="Times New Roman" w:eastAsia="Times New Roman" w:hAnsi="Times New Roman" w:cs="Times New Roman"/>
          <w:sz w:val="24"/>
          <w:szCs w:val="24"/>
          <w:lang w:eastAsia="pt-PT"/>
        </w:rPr>
        <w:t>28)</w:t>
      </w:r>
      <w:r w:rsidR="000D0CCC">
        <w:rPr>
          <w:rFonts w:ascii="Times New Roman" w:eastAsia="Times New Roman" w:hAnsi="Times New Roman" w:cs="Times New Roman"/>
          <w:sz w:val="24"/>
          <w:szCs w:val="24"/>
          <w:lang w:eastAsia="pt-PT"/>
        </w:rPr>
        <w:t xml:space="preserve">, </w:t>
      </w:r>
      <w:r w:rsidR="00BF67B2">
        <w:rPr>
          <w:rFonts w:ascii="Times New Roman" w:eastAsia="Times New Roman" w:hAnsi="Times New Roman" w:cs="Times New Roman"/>
          <w:sz w:val="24"/>
          <w:szCs w:val="24"/>
          <w:lang w:eastAsia="pt-PT"/>
        </w:rPr>
        <w:t>a sua visão é mais favorável em relação ao mundo animal não humano do que ao dos humanos, pois afirma</w:t>
      </w:r>
      <w:r w:rsidR="009C591A">
        <w:rPr>
          <w:rFonts w:ascii="Times New Roman" w:eastAsia="Times New Roman" w:hAnsi="Times New Roman" w:cs="Times New Roman"/>
          <w:sz w:val="24"/>
          <w:szCs w:val="24"/>
          <w:lang w:eastAsia="pt-PT"/>
        </w:rPr>
        <w:t xml:space="preserve"> a modo conclusivo</w:t>
      </w:r>
      <w:r w:rsidR="00BF67B2">
        <w:rPr>
          <w:rFonts w:ascii="Times New Roman" w:eastAsia="Times New Roman" w:hAnsi="Times New Roman" w:cs="Times New Roman"/>
          <w:sz w:val="24"/>
          <w:szCs w:val="24"/>
          <w:lang w:eastAsia="pt-PT"/>
        </w:rPr>
        <w:t xml:space="preserve"> que </w:t>
      </w:r>
      <w:r w:rsidR="007F291D">
        <w:rPr>
          <w:rFonts w:ascii="Times New Roman" w:eastAsia="Times New Roman" w:hAnsi="Times New Roman" w:cs="Times New Roman"/>
          <w:sz w:val="24"/>
          <w:szCs w:val="24"/>
          <w:lang w:eastAsia="pt-PT"/>
        </w:rPr>
        <w:t>“</w:t>
      </w:r>
      <w:r w:rsidR="00BF67B2">
        <w:rPr>
          <w:rFonts w:ascii="Times New Roman" w:eastAsia="Times New Roman" w:hAnsi="Times New Roman" w:cs="Times New Roman"/>
          <w:sz w:val="24"/>
          <w:szCs w:val="24"/>
          <w:lang w:eastAsia="pt-PT"/>
        </w:rPr>
        <w:t>(…)</w:t>
      </w:r>
      <w:r w:rsidR="007F291D">
        <w:rPr>
          <w:rFonts w:ascii="Times New Roman" w:eastAsia="Times New Roman" w:hAnsi="Times New Roman" w:cs="Times New Roman"/>
          <w:sz w:val="24"/>
          <w:szCs w:val="24"/>
          <w:lang w:eastAsia="pt-PT"/>
        </w:rPr>
        <w:t xml:space="preserve"> Deus concedeu </w:t>
      </w:r>
      <w:r w:rsidR="00BF67B2">
        <w:rPr>
          <w:rFonts w:ascii="Times New Roman" w:eastAsia="Times New Roman" w:hAnsi="Times New Roman" w:cs="Times New Roman"/>
          <w:sz w:val="24"/>
          <w:szCs w:val="24"/>
          <w:lang w:eastAsia="pt-PT"/>
        </w:rPr>
        <w:t xml:space="preserve">também </w:t>
      </w:r>
      <w:r w:rsidR="007F291D">
        <w:rPr>
          <w:rFonts w:ascii="Times New Roman" w:eastAsia="Times New Roman" w:hAnsi="Times New Roman" w:cs="Times New Roman"/>
          <w:sz w:val="24"/>
          <w:szCs w:val="24"/>
          <w:lang w:eastAsia="pt-PT"/>
        </w:rPr>
        <w:t>aos bichos</w:t>
      </w:r>
      <w:r w:rsidR="00BF67B2">
        <w:rPr>
          <w:rFonts w:ascii="Times New Roman" w:eastAsia="Times New Roman" w:hAnsi="Times New Roman" w:cs="Times New Roman"/>
          <w:sz w:val="24"/>
          <w:szCs w:val="24"/>
          <w:lang w:eastAsia="pt-PT"/>
        </w:rPr>
        <w:t>—como a certos homens—(…)—os sentimentos” (</w:t>
      </w:r>
      <w:r w:rsidR="00F9745A" w:rsidRPr="00112BD6">
        <w:rPr>
          <w:rFonts w:ascii="Times New Roman" w:eastAsia="Times New Roman" w:hAnsi="Times New Roman" w:cs="Times New Roman"/>
          <w:sz w:val="24"/>
          <w:szCs w:val="24"/>
          <w:lang w:eastAsia="pt-PT"/>
        </w:rPr>
        <w:t xml:space="preserve">GALVÃO, 1984, p. </w:t>
      </w:r>
      <w:r w:rsidR="00BF67B2">
        <w:rPr>
          <w:rFonts w:ascii="Times New Roman" w:eastAsia="Times New Roman" w:hAnsi="Times New Roman" w:cs="Times New Roman"/>
          <w:sz w:val="24"/>
          <w:szCs w:val="24"/>
          <w:lang w:eastAsia="pt-PT"/>
        </w:rPr>
        <w:t xml:space="preserve">28). </w:t>
      </w:r>
      <w:r w:rsidR="000D0CCC">
        <w:rPr>
          <w:rFonts w:ascii="Times New Roman" w:eastAsia="Times New Roman" w:hAnsi="Times New Roman" w:cs="Times New Roman"/>
          <w:sz w:val="24"/>
          <w:szCs w:val="24"/>
          <w:lang w:eastAsia="pt-PT"/>
        </w:rPr>
        <w:t xml:space="preserve">E é, deste modo, que neste </w:t>
      </w:r>
      <w:proofErr w:type="spellStart"/>
      <w:r w:rsidR="000D0CCC">
        <w:rPr>
          <w:rFonts w:ascii="Times New Roman" w:eastAsia="Times New Roman" w:hAnsi="Times New Roman" w:cs="Times New Roman"/>
          <w:sz w:val="24"/>
          <w:szCs w:val="24"/>
          <w:lang w:eastAsia="pt-PT"/>
        </w:rPr>
        <w:t>micro-espaço</w:t>
      </w:r>
      <w:proofErr w:type="spellEnd"/>
      <w:r w:rsidR="000D0CCC">
        <w:rPr>
          <w:rFonts w:ascii="Times New Roman" w:eastAsia="Times New Roman" w:hAnsi="Times New Roman" w:cs="Times New Roman"/>
          <w:sz w:val="24"/>
          <w:szCs w:val="24"/>
          <w:lang w:eastAsia="pt-PT"/>
        </w:rPr>
        <w:t xml:space="preserve"> colonial a vida e a sociedade se reorganizam de uma forma diferente, “estranha” (</w:t>
      </w:r>
      <w:r w:rsidR="007105AF">
        <w:rPr>
          <w:rFonts w:ascii="Times New Roman" w:eastAsia="Times New Roman" w:hAnsi="Times New Roman" w:cs="Times New Roman"/>
          <w:sz w:val="24"/>
          <w:szCs w:val="24"/>
          <w:lang w:eastAsia="pt-PT"/>
        </w:rPr>
        <w:t xml:space="preserve">Galvão </w:t>
      </w:r>
      <w:r w:rsidR="000D0CCC">
        <w:rPr>
          <w:rFonts w:ascii="Times New Roman" w:eastAsia="Times New Roman" w:hAnsi="Times New Roman" w:cs="Times New Roman"/>
          <w:sz w:val="24"/>
          <w:szCs w:val="24"/>
          <w:lang w:eastAsia="pt-PT"/>
        </w:rPr>
        <w:t xml:space="preserve">30), nas palavras do narrador. Embora </w:t>
      </w:r>
      <w:r w:rsidR="00813AD1">
        <w:rPr>
          <w:rFonts w:ascii="Times New Roman" w:eastAsia="Times New Roman" w:hAnsi="Times New Roman" w:cs="Times New Roman"/>
          <w:sz w:val="24"/>
          <w:szCs w:val="24"/>
          <w:lang w:eastAsia="pt-PT"/>
        </w:rPr>
        <w:t>a</w:t>
      </w:r>
      <w:r w:rsidR="00600168">
        <w:rPr>
          <w:rFonts w:ascii="Times New Roman" w:eastAsia="Times New Roman" w:hAnsi="Times New Roman" w:cs="Times New Roman"/>
          <w:sz w:val="24"/>
          <w:szCs w:val="24"/>
          <w:lang w:eastAsia="pt-PT"/>
        </w:rPr>
        <w:t xml:space="preserve"> </w:t>
      </w:r>
      <w:r w:rsidR="00CD18DD">
        <w:rPr>
          <w:rFonts w:ascii="Times New Roman" w:eastAsia="Times New Roman" w:hAnsi="Times New Roman" w:cs="Times New Roman"/>
          <w:sz w:val="24"/>
          <w:szCs w:val="24"/>
          <w:lang w:eastAsia="pt-PT"/>
        </w:rPr>
        <w:t>organização social</w:t>
      </w:r>
      <w:r w:rsidR="00813AD1">
        <w:rPr>
          <w:rFonts w:ascii="Times New Roman" w:eastAsia="Times New Roman" w:hAnsi="Times New Roman" w:cs="Times New Roman"/>
          <w:sz w:val="24"/>
          <w:szCs w:val="24"/>
          <w:lang w:eastAsia="pt-PT"/>
        </w:rPr>
        <w:t xml:space="preserve"> </w:t>
      </w:r>
      <w:r w:rsidR="000D0CCC">
        <w:rPr>
          <w:rFonts w:ascii="Times New Roman" w:eastAsia="Times New Roman" w:hAnsi="Times New Roman" w:cs="Times New Roman"/>
          <w:sz w:val="24"/>
          <w:szCs w:val="24"/>
          <w:lang w:eastAsia="pt-PT"/>
        </w:rPr>
        <w:t>tenha</w:t>
      </w:r>
      <w:r w:rsidR="00813AD1">
        <w:rPr>
          <w:rFonts w:ascii="Times New Roman" w:eastAsia="Times New Roman" w:hAnsi="Times New Roman" w:cs="Times New Roman"/>
          <w:sz w:val="24"/>
          <w:szCs w:val="24"/>
          <w:lang w:eastAsia="pt-PT"/>
        </w:rPr>
        <w:t xml:space="preserve"> ainda</w:t>
      </w:r>
      <w:r w:rsidR="000D0CCC">
        <w:rPr>
          <w:rFonts w:ascii="Times New Roman" w:eastAsia="Times New Roman" w:hAnsi="Times New Roman" w:cs="Times New Roman"/>
          <w:sz w:val="24"/>
          <w:szCs w:val="24"/>
          <w:lang w:eastAsia="pt-PT"/>
        </w:rPr>
        <w:t xml:space="preserve"> como figura central a figura do colono Conceição, ela é formada “(…) por gentes e bichos de raças e espécies diferentes [em que] o sistema, abalado pela entrada do </w:t>
      </w:r>
      <w:proofErr w:type="spellStart"/>
      <w:r w:rsidR="000D0CCC">
        <w:rPr>
          <w:rFonts w:ascii="Times New Roman" w:eastAsia="Times New Roman" w:hAnsi="Times New Roman" w:cs="Times New Roman"/>
          <w:sz w:val="24"/>
          <w:szCs w:val="24"/>
          <w:lang w:eastAsia="pt-PT"/>
        </w:rPr>
        <w:t>Kurika</w:t>
      </w:r>
      <w:proofErr w:type="spellEnd"/>
      <w:r w:rsidR="000D0CCC">
        <w:rPr>
          <w:rFonts w:ascii="Times New Roman" w:eastAsia="Times New Roman" w:hAnsi="Times New Roman" w:cs="Times New Roman"/>
          <w:sz w:val="24"/>
          <w:szCs w:val="24"/>
          <w:lang w:eastAsia="pt-PT"/>
        </w:rPr>
        <w:t xml:space="preserve">, tinha ajustados as suas peças e encontrado um novo </w:t>
      </w:r>
      <w:r w:rsidR="009F1B86">
        <w:rPr>
          <w:rFonts w:ascii="Times New Roman" w:eastAsia="Times New Roman" w:hAnsi="Times New Roman" w:cs="Times New Roman"/>
          <w:sz w:val="24"/>
          <w:szCs w:val="24"/>
          <w:lang w:eastAsia="pt-PT"/>
        </w:rPr>
        <w:t>equilíbrio</w:t>
      </w:r>
      <w:r w:rsidR="000D0CCC">
        <w:rPr>
          <w:rFonts w:ascii="Times New Roman" w:eastAsia="Times New Roman" w:hAnsi="Times New Roman" w:cs="Times New Roman"/>
          <w:sz w:val="24"/>
          <w:szCs w:val="24"/>
          <w:lang w:eastAsia="pt-PT"/>
        </w:rPr>
        <w:t>” (</w:t>
      </w:r>
      <w:r w:rsidR="00F9745A" w:rsidRPr="00112BD6">
        <w:rPr>
          <w:rFonts w:ascii="Times New Roman" w:eastAsia="Times New Roman" w:hAnsi="Times New Roman" w:cs="Times New Roman"/>
          <w:sz w:val="24"/>
          <w:szCs w:val="24"/>
          <w:lang w:eastAsia="pt-PT"/>
        </w:rPr>
        <w:t xml:space="preserve">GALVÃO, 1984, p. </w:t>
      </w:r>
      <w:r w:rsidR="000D0CCC">
        <w:rPr>
          <w:rFonts w:ascii="Times New Roman" w:eastAsia="Times New Roman" w:hAnsi="Times New Roman" w:cs="Times New Roman"/>
          <w:sz w:val="24"/>
          <w:szCs w:val="24"/>
          <w:lang w:eastAsia="pt-PT"/>
        </w:rPr>
        <w:t xml:space="preserve">30). </w:t>
      </w:r>
      <w:r w:rsidR="00A868E8">
        <w:rPr>
          <w:rFonts w:ascii="Times New Roman" w:eastAsia="Times New Roman" w:hAnsi="Times New Roman" w:cs="Times New Roman"/>
          <w:sz w:val="24"/>
          <w:szCs w:val="24"/>
          <w:lang w:eastAsia="pt-PT"/>
        </w:rPr>
        <w:t>A harmonia entre homens e animais não humanos parece consumar-se:</w:t>
      </w:r>
    </w:p>
    <w:p w14:paraId="6E37E147" w14:textId="7D47CD23" w:rsidR="00A868E8" w:rsidRPr="009F1B86" w:rsidRDefault="00A868E8" w:rsidP="009F1B86">
      <w:pPr>
        <w:spacing w:after="0" w:line="360" w:lineRule="auto"/>
        <w:ind w:left="2268"/>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O Conceição trabalhava como antes—mas era mais feliz; os rapazes cresciam e traquinavam como sempre—mas gozavam de mais um motivo para despender entusiasmo. Os pretos viviam o acontecimento como uma grande época da sua vida. O Janota tinha mais um amigo. E a Paulina—a egoísta, madraça e gozadora—sentia a situação como se tivera um filho (…). (</w:t>
      </w:r>
      <w:r w:rsidR="00F9745A" w:rsidRPr="00F9745A">
        <w:rPr>
          <w:rFonts w:ascii="Times New Roman" w:eastAsia="Times New Roman" w:hAnsi="Times New Roman" w:cs="Times New Roman"/>
          <w:lang w:eastAsia="pt-PT"/>
        </w:rPr>
        <w:t xml:space="preserve">GALVÃO, 1984, p. </w:t>
      </w:r>
      <w:r w:rsidRPr="00F9745A">
        <w:rPr>
          <w:rFonts w:ascii="Times New Roman" w:eastAsia="Times New Roman" w:hAnsi="Times New Roman" w:cs="Times New Roman"/>
          <w:lang w:eastAsia="pt-PT"/>
        </w:rPr>
        <w:t>30)</w:t>
      </w:r>
    </w:p>
    <w:p w14:paraId="6FC5AA8F" w14:textId="2B82D59E" w:rsidR="00866442" w:rsidRDefault="00F54866" w:rsidP="005A6780">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O romance revela igualmente a solidariedade entre animais não humanos de diferentes espécies. Quando o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começ</w:t>
      </w:r>
      <w:r w:rsidR="005A3B8F">
        <w:rPr>
          <w:rFonts w:ascii="Times New Roman" w:eastAsia="Times New Roman" w:hAnsi="Times New Roman" w:cs="Times New Roman"/>
          <w:sz w:val="24"/>
          <w:szCs w:val="24"/>
          <w:lang w:eastAsia="pt-PT"/>
        </w:rPr>
        <w:t>ou</w:t>
      </w:r>
      <w:r>
        <w:rPr>
          <w:rFonts w:ascii="Times New Roman" w:eastAsia="Times New Roman" w:hAnsi="Times New Roman" w:cs="Times New Roman"/>
          <w:sz w:val="24"/>
          <w:szCs w:val="24"/>
          <w:lang w:eastAsia="pt-PT"/>
        </w:rPr>
        <w:t xml:space="preserve"> a precisar de mais comida do que apenas o leite ou as sopas com que o Conceição o alimentava, </w:t>
      </w:r>
      <w:r w:rsidR="005A3B8F">
        <w:rPr>
          <w:rFonts w:ascii="Times New Roman" w:eastAsia="Times New Roman" w:hAnsi="Times New Roman" w:cs="Times New Roman"/>
          <w:sz w:val="24"/>
          <w:szCs w:val="24"/>
          <w:lang w:eastAsia="pt-PT"/>
        </w:rPr>
        <w:t xml:space="preserve">tanto o Janota com a Paulina lhe </w:t>
      </w:r>
      <w:r w:rsidR="005A3B8F">
        <w:rPr>
          <w:rFonts w:ascii="Times New Roman" w:eastAsia="Times New Roman" w:hAnsi="Times New Roman" w:cs="Times New Roman"/>
          <w:sz w:val="24"/>
          <w:szCs w:val="24"/>
          <w:lang w:eastAsia="pt-PT"/>
        </w:rPr>
        <w:lastRenderedPageBreak/>
        <w:t xml:space="preserve">trazem as galinhas do dono para satisfazer a sua necessidade de carne, uma vez que por esta altura já o Conceição lhe tinha posto uma coleira para que este não lhe comesse todas as galinhas. </w:t>
      </w:r>
      <w:r w:rsidR="00E8026E">
        <w:rPr>
          <w:rFonts w:ascii="Times New Roman" w:eastAsia="Times New Roman" w:hAnsi="Times New Roman" w:cs="Times New Roman"/>
          <w:sz w:val="24"/>
          <w:szCs w:val="24"/>
          <w:lang w:eastAsia="pt-PT"/>
        </w:rPr>
        <w:t>A corrente de ferro e a coleira, não resolveram, por conseguinte, o problema do Conceição, pois tais coisas são apenas invenções do “homem para valorizar a liberdade [que] lançaram na alma do leão germes de ideias e sentimentos que não era</w:t>
      </w:r>
      <w:r w:rsidR="009F1B86">
        <w:rPr>
          <w:rFonts w:ascii="Times New Roman" w:eastAsia="Times New Roman" w:hAnsi="Times New Roman" w:cs="Times New Roman"/>
          <w:sz w:val="24"/>
          <w:szCs w:val="24"/>
          <w:lang w:eastAsia="pt-PT"/>
        </w:rPr>
        <w:t>m</w:t>
      </w:r>
      <w:r w:rsidR="00E8026E">
        <w:rPr>
          <w:rFonts w:ascii="Times New Roman" w:eastAsia="Times New Roman" w:hAnsi="Times New Roman" w:cs="Times New Roman"/>
          <w:sz w:val="24"/>
          <w:szCs w:val="24"/>
          <w:lang w:eastAsia="pt-PT"/>
        </w:rPr>
        <w:t xml:space="preserve"> próprios de um leão” (</w:t>
      </w:r>
      <w:r w:rsidR="00F9745A" w:rsidRPr="00112BD6">
        <w:rPr>
          <w:rFonts w:ascii="Times New Roman" w:eastAsia="Times New Roman" w:hAnsi="Times New Roman" w:cs="Times New Roman"/>
          <w:sz w:val="24"/>
          <w:szCs w:val="24"/>
          <w:lang w:eastAsia="pt-PT"/>
        </w:rPr>
        <w:t xml:space="preserve">GALVÃO, 1984, p. </w:t>
      </w:r>
      <w:r w:rsidR="00E8026E">
        <w:rPr>
          <w:rFonts w:ascii="Times New Roman" w:eastAsia="Times New Roman" w:hAnsi="Times New Roman" w:cs="Times New Roman"/>
          <w:sz w:val="24"/>
          <w:szCs w:val="24"/>
          <w:lang w:eastAsia="pt-PT"/>
        </w:rPr>
        <w:t xml:space="preserve">36). </w:t>
      </w:r>
    </w:p>
    <w:p w14:paraId="18665B5B" w14:textId="7793398B" w:rsidR="00460D26" w:rsidRDefault="00460D26" w:rsidP="005A6780">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Em várias instâncias do romance, Galvão procede a uma comparação entre homens e animais não humanos</w:t>
      </w:r>
      <w:r w:rsidR="00271279">
        <w:rPr>
          <w:rFonts w:ascii="Times New Roman" w:eastAsia="Times New Roman" w:hAnsi="Times New Roman" w:cs="Times New Roman"/>
          <w:sz w:val="24"/>
          <w:szCs w:val="24"/>
          <w:lang w:eastAsia="pt-PT"/>
        </w:rPr>
        <w:t xml:space="preserve">. </w:t>
      </w:r>
      <w:r w:rsidR="00414E8F">
        <w:rPr>
          <w:rFonts w:ascii="Times New Roman" w:eastAsia="Times New Roman" w:hAnsi="Times New Roman" w:cs="Times New Roman"/>
          <w:sz w:val="24"/>
          <w:szCs w:val="24"/>
          <w:lang w:eastAsia="pt-PT"/>
        </w:rPr>
        <w:t>Os e</w:t>
      </w:r>
      <w:r>
        <w:rPr>
          <w:rFonts w:ascii="Times New Roman" w:eastAsia="Times New Roman" w:hAnsi="Times New Roman" w:cs="Times New Roman"/>
          <w:sz w:val="24"/>
          <w:szCs w:val="24"/>
          <w:lang w:eastAsia="pt-PT"/>
        </w:rPr>
        <w:t>xemplos</w:t>
      </w:r>
      <w:r w:rsidR="00414E8F">
        <w:rPr>
          <w:rFonts w:ascii="Times New Roman" w:eastAsia="Times New Roman" w:hAnsi="Times New Roman" w:cs="Times New Roman"/>
          <w:sz w:val="24"/>
          <w:szCs w:val="24"/>
          <w:lang w:eastAsia="pt-PT"/>
        </w:rPr>
        <w:t xml:space="preserve"> que se seguem servem</w:t>
      </w:r>
      <w:r w:rsidR="00271279">
        <w:rPr>
          <w:rFonts w:ascii="Times New Roman" w:eastAsia="Times New Roman" w:hAnsi="Times New Roman" w:cs="Times New Roman"/>
          <w:sz w:val="24"/>
          <w:szCs w:val="24"/>
          <w:lang w:eastAsia="pt-PT"/>
        </w:rPr>
        <w:t xml:space="preserve"> </w:t>
      </w:r>
      <w:r w:rsidR="00414E8F">
        <w:rPr>
          <w:rFonts w:ascii="Times New Roman" w:eastAsia="Times New Roman" w:hAnsi="Times New Roman" w:cs="Times New Roman"/>
          <w:sz w:val="24"/>
          <w:szCs w:val="24"/>
          <w:lang w:eastAsia="pt-PT"/>
        </w:rPr>
        <w:t>de</w:t>
      </w:r>
      <w:r w:rsidR="00271279">
        <w:rPr>
          <w:rFonts w:ascii="Times New Roman" w:eastAsia="Times New Roman" w:hAnsi="Times New Roman" w:cs="Times New Roman"/>
          <w:sz w:val="24"/>
          <w:szCs w:val="24"/>
          <w:lang w:eastAsia="pt-PT"/>
        </w:rPr>
        <w:t xml:space="preserve"> demonstração da forma como o narrador problematiza o dualismo e as </w:t>
      </w:r>
      <w:r w:rsidR="009F1B86">
        <w:rPr>
          <w:rFonts w:ascii="Times New Roman" w:eastAsia="Times New Roman" w:hAnsi="Times New Roman" w:cs="Times New Roman"/>
          <w:sz w:val="24"/>
          <w:szCs w:val="24"/>
          <w:lang w:eastAsia="pt-PT"/>
        </w:rPr>
        <w:t>hierarquias</w:t>
      </w:r>
      <w:r w:rsidR="00271279">
        <w:rPr>
          <w:rFonts w:ascii="Times New Roman" w:eastAsia="Times New Roman" w:hAnsi="Times New Roman" w:cs="Times New Roman"/>
          <w:sz w:val="24"/>
          <w:szCs w:val="24"/>
          <w:lang w:eastAsia="pt-PT"/>
        </w:rPr>
        <w:t xml:space="preserve"> que ainda hoje persistem entre humanos e animais não humanos, recuperando a agência dos últimos e colocando os animais numa instância de superioridade, se assim quisermos</w:t>
      </w:r>
      <w:r>
        <w:rPr>
          <w:rFonts w:ascii="Times New Roman" w:eastAsia="Times New Roman" w:hAnsi="Times New Roman" w:cs="Times New Roman"/>
          <w:sz w:val="24"/>
          <w:szCs w:val="24"/>
          <w:lang w:eastAsia="pt-PT"/>
        </w:rPr>
        <w:t>:</w:t>
      </w:r>
    </w:p>
    <w:p w14:paraId="524EF5EF" w14:textId="77777777" w:rsidR="00460D26" w:rsidRPr="00F9745A" w:rsidRDefault="00460D26" w:rsidP="005A6780">
      <w:pPr>
        <w:spacing w:after="0" w:line="360" w:lineRule="auto"/>
        <w:ind w:left="2268" w:firstLine="709"/>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 xml:space="preserve">Há bons e maus leões, como há bons e maus homens. </w:t>
      </w:r>
    </w:p>
    <w:p w14:paraId="1F52FDCE" w14:textId="5F75E1CD" w:rsidR="00460D26" w:rsidRPr="00F9745A" w:rsidRDefault="00460D26" w:rsidP="005A6780">
      <w:pPr>
        <w:spacing w:after="0" w:line="360" w:lineRule="auto"/>
        <w:ind w:left="2268" w:firstLine="1"/>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 xml:space="preserve">O </w:t>
      </w:r>
      <w:proofErr w:type="spellStart"/>
      <w:r w:rsidRPr="00F9745A">
        <w:rPr>
          <w:rFonts w:ascii="Times New Roman" w:eastAsia="Times New Roman" w:hAnsi="Times New Roman" w:cs="Times New Roman"/>
          <w:lang w:eastAsia="pt-PT"/>
        </w:rPr>
        <w:t>Kurika</w:t>
      </w:r>
      <w:proofErr w:type="spellEnd"/>
      <w:r w:rsidRPr="00F9745A">
        <w:rPr>
          <w:rFonts w:ascii="Times New Roman" w:eastAsia="Times New Roman" w:hAnsi="Times New Roman" w:cs="Times New Roman"/>
          <w:lang w:eastAsia="pt-PT"/>
        </w:rPr>
        <w:t xml:space="preserve"> era um bom leão, com excelentes qualidades de mansidão e generosidade. (…) A sua generosidade ia a ponto de deixar-se derrubar por eles [Janota e Paulina], dando-lhes uma ilusão de força e superioridades, que ambos adoravam; (…). (</w:t>
      </w:r>
      <w:r w:rsidR="00F9745A" w:rsidRPr="00F9745A">
        <w:rPr>
          <w:rFonts w:ascii="Times New Roman" w:eastAsia="Times New Roman" w:hAnsi="Times New Roman" w:cs="Times New Roman"/>
          <w:lang w:eastAsia="pt-PT"/>
        </w:rPr>
        <w:t xml:space="preserve">GALVÃO, 1984, p. </w:t>
      </w:r>
      <w:r w:rsidRPr="00F9745A">
        <w:rPr>
          <w:rFonts w:ascii="Times New Roman" w:eastAsia="Times New Roman" w:hAnsi="Times New Roman" w:cs="Times New Roman"/>
          <w:lang w:eastAsia="pt-PT"/>
        </w:rPr>
        <w:t>40)</w:t>
      </w:r>
    </w:p>
    <w:p w14:paraId="5E7FF9B9" w14:textId="132E783F" w:rsidR="00460D26" w:rsidRPr="00F9745A" w:rsidRDefault="00460D26" w:rsidP="005A6780">
      <w:pPr>
        <w:spacing w:after="0" w:line="360" w:lineRule="auto"/>
        <w:ind w:left="2268" w:firstLine="1"/>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Como nas sociedades humanas, os carnívoros encontravam-se em volta das postas de carne, atraídos pelo odor indisputável de que a Natureza se serve, como um dos meios de provocar o grande conflito da distribuição dos bens—os mais fortes com os direitos da sua força os mais débeis com o engenho e a paciência próprios das suas debilidades. (</w:t>
      </w:r>
      <w:r w:rsidR="00F9745A" w:rsidRPr="00F9745A">
        <w:rPr>
          <w:rFonts w:ascii="Times New Roman" w:eastAsia="Times New Roman" w:hAnsi="Times New Roman" w:cs="Times New Roman"/>
          <w:lang w:eastAsia="pt-PT"/>
        </w:rPr>
        <w:t xml:space="preserve">GALVÃO, 1984, p. </w:t>
      </w:r>
      <w:r w:rsidRPr="00F9745A">
        <w:rPr>
          <w:rFonts w:ascii="Times New Roman" w:eastAsia="Times New Roman" w:hAnsi="Times New Roman" w:cs="Times New Roman"/>
          <w:lang w:eastAsia="pt-PT"/>
        </w:rPr>
        <w:t>103)</w:t>
      </w:r>
    </w:p>
    <w:p w14:paraId="523A1894" w14:textId="017636F2" w:rsidR="00460D26" w:rsidRPr="00F9745A" w:rsidRDefault="00460D26" w:rsidP="005A6780">
      <w:pPr>
        <w:spacing w:after="0" w:line="360" w:lineRule="auto"/>
        <w:ind w:left="2268" w:firstLine="1"/>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Também ele fora informado pelos abutres—e, embora com poder e manhas para caçar por si, mas já bastante orgulhoso para consentir em juntar-se a comitivas sórdidas de hienas e chacais—viera dar fé. Não caçava por praze</w:t>
      </w:r>
      <w:r w:rsidR="00271279" w:rsidRPr="00F9745A">
        <w:rPr>
          <w:rFonts w:ascii="Times New Roman" w:eastAsia="Times New Roman" w:hAnsi="Times New Roman" w:cs="Times New Roman"/>
          <w:lang w:eastAsia="pt-PT"/>
        </w:rPr>
        <w:t>r</w:t>
      </w:r>
      <w:r w:rsidRPr="00F9745A">
        <w:rPr>
          <w:rFonts w:ascii="Times New Roman" w:eastAsia="Times New Roman" w:hAnsi="Times New Roman" w:cs="Times New Roman"/>
          <w:lang w:eastAsia="pt-PT"/>
        </w:rPr>
        <w:t xml:space="preserve"> como os homens—mas para se alimentar. (</w:t>
      </w:r>
      <w:r w:rsidR="00F9745A" w:rsidRPr="00F9745A">
        <w:rPr>
          <w:rFonts w:ascii="Times New Roman" w:eastAsia="Times New Roman" w:hAnsi="Times New Roman" w:cs="Times New Roman"/>
          <w:lang w:eastAsia="pt-PT"/>
        </w:rPr>
        <w:t xml:space="preserve">GALVÃO, 1984, p. </w:t>
      </w:r>
      <w:r w:rsidRPr="00F9745A">
        <w:rPr>
          <w:rFonts w:ascii="Times New Roman" w:eastAsia="Times New Roman" w:hAnsi="Times New Roman" w:cs="Times New Roman"/>
          <w:lang w:eastAsia="pt-PT"/>
        </w:rPr>
        <w:t>106)</w:t>
      </w:r>
    </w:p>
    <w:p w14:paraId="4C08CB76" w14:textId="77777777" w:rsidR="00925001" w:rsidRDefault="00925001" w:rsidP="005A6780">
      <w:pPr>
        <w:spacing w:after="0" w:line="360" w:lineRule="auto"/>
        <w:ind w:left="708" w:firstLine="1"/>
        <w:contextualSpacing/>
        <w:jc w:val="both"/>
        <w:rPr>
          <w:rFonts w:ascii="Times New Roman" w:eastAsia="Times New Roman" w:hAnsi="Times New Roman" w:cs="Times New Roman"/>
          <w:sz w:val="24"/>
          <w:szCs w:val="24"/>
          <w:lang w:eastAsia="pt-PT"/>
        </w:rPr>
      </w:pPr>
    </w:p>
    <w:p w14:paraId="2067948C" w14:textId="7FF18511" w:rsidR="007C2631" w:rsidRDefault="00271279" w:rsidP="005A6780">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questão da liberdade torna-se também ela um </w:t>
      </w:r>
      <w:proofErr w:type="spellStart"/>
      <w:r>
        <w:rPr>
          <w:rFonts w:ascii="Times New Roman" w:eastAsia="Times New Roman" w:hAnsi="Times New Roman" w:cs="Times New Roman"/>
          <w:sz w:val="24"/>
          <w:szCs w:val="24"/>
          <w:lang w:eastAsia="pt-PT"/>
        </w:rPr>
        <w:t>aspecto</w:t>
      </w:r>
      <w:proofErr w:type="spellEnd"/>
      <w:r>
        <w:rPr>
          <w:rFonts w:ascii="Times New Roman" w:eastAsia="Times New Roman" w:hAnsi="Times New Roman" w:cs="Times New Roman"/>
          <w:sz w:val="24"/>
          <w:szCs w:val="24"/>
          <w:lang w:eastAsia="pt-PT"/>
        </w:rPr>
        <w:t xml:space="preserve"> central da obra. A certa altura,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começa a sentir “que lhe faltava espaço e que a corrente de ferro, sempre a mesma, </w:t>
      </w:r>
      <w:r w:rsidR="009F1B86">
        <w:rPr>
          <w:rFonts w:ascii="Times New Roman" w:eastAsia="Times New Roman" w:hAnsi="Times New Roman" w:cs="Times New Roman"/>
          <w:sz w:val="24"/>
          <w:szCs w:val="24"/>
          <w:lang w:eastAsia="pt-PT"/>
        </w:rPr>
        <w:t>tilintando</w:t>
      </w:r>
      <w:r>
        <w:rPr>
          <w:rFonts w:ascii="Times New Roman" w:eastAsia="Times New Roman" w:hAnsi="Times New Roman" w:cs="Times New Roman"/>
          <w:sz w:val="24"/>
          <w:szCs w:val="24"/>
          <w:lang w:eastAsia="pt-PT"/>
        </w:rPr>
        <w:t xml:space="preserve"> e rangendo com todos os seus movimentos, se tornava cada vez mais pesada” (</w:t>
      </w:r>
      <w:r w:rsidR="00F9745A"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 xml:space="preserve">41). Em consequência, deixa de querer brincar com o cão e a macaca, tornando-se cada vez mais triste e ansioso, bramindo as suas mágoas em berros </w:t>
      </w:r>
      <w:proofErr w:type="spellStart"/>
      <w:r>
        <w:rPr>
          <w:rFonts w:ascii="Times New Roman" w:eastAsia="Times New Roman" w:hAnsi="Times New Roman" w:cs="Times New Roman"/>
          <w:sz w:val="24"/>
          <w:szCs w:val="24"/>
          <w:lang w:eastAsia="pt-PT"/>
        </w:rPr>
        <w:t>nocturnos</w:t>
      </w:r>
      <w:proofErr w:type="spellEnd"/>
      <w:r>
        <w:rPr>
          <w:rFonts w:ascii="Times New Roman" w:eastAsia="Times New Roman" w:hAnsi="Times New Roman" w:cs="Times New Roman"/>
          <w:sz w:val="24"/>
          <w:szCs w:val="24"/>
          <w:lang w:eastAsia="pt-PT"/>
        </w:rPr>
        <w:t xml:space="preserve">. </w:t>
      </w:r>
      <w:r w:rsidR="007C2631">
        <w:rPr>
          <w:rFonts w:ascii="Times New Roman" w:eastAsia="Times New Roman" w:hAnsi="Times New Roman" w:cs="Times New Roman"/>
          <w:sz w:val="24"/>
          <w:szCs w:val="24"/>
          <w:lang w:eastAsia="pt-PT"/>
        </w:rPr>
        <w:t xml:space="preserve">Paulina, apercebendo-se da causa do desinteresse de </w:t>
      </w:r>
      <w:proofErr w:type="spellStart"/>
      <w:r w:rsidR="007C2631">
        <w:rPr>
          <w:rFonts w:ascii="Times New Roman" w:eastAsia="Times New Roman" w:hAnsi="Times New Roman" w:cs="Times New Roman"/>
          <w:sz w:val="24"/>
          <w:szCs w:val="24"/>
          <w:lang w:eastAsia="pt-PT"/>
        </w:rPr>
        <w:t>Kurika</w:t>
      </w:r>
      <w:proofErr w:type="spellEnd"/>
      <w:r w:rsidR="007C2631">
        <w:rPr>
          <w:rFonts w:ascii="Times New Roman" w:eastAsia="Times New Roman" w:hAnsi="Times New Roman" w:cs="Times New Roman"/>
          <w:sz w:val="24"/>
          <w:szCs w:val="24"/>
          <w:lang w:eastAsia="pt-PT"/>
        </w:rPr>
        <w:t xml:space="preserve"> pela vida, decide </w:t>
      </w:r>
      <w:r w:rsidR="007C2631">
        <w:rPr>
          <w:rFonts w:ascii="Times New Roman" w:eastAsia="Times New Roman" w:hAnsi="Times New Roman" w:cs="Times New Roman"/>
          <w:sz w:val="24"/>
          <w:szCs w:val="24"/>
          <w:lang w:eastAsia="pt-PT"/>
        </w:rPr>
        <w:lastRenderedPageBreak/>
        <w:t>libertá-lo das amarras e incentiva-o à liberdade</w:t>
      </w:r>
      <w:r w:rsidR="0099244D">
        <w:rPr>
          <w:rFonts w:ascii="Times New Roman" w:eastAsia="Times New Roman" w:hAnsi="Times New Roman" w:cs="Times New Roman"/>
          <w:sz w:val="24"/>
          <w:szCs w:val="24"/>
          <w:lang w:eastAsia="pt-PT"/>
        </w:rPr>
        <w:t>. O discurso da macaca é significativo de uma continuidade entre o mundo humano e animal não-humano:</w:t>
      </w:r>
      <w:r w:rsidR="007C2631">
        <w:rPr>
          <w:rFonts w:ascii="Times New Roman" w:eastAsia="Times New Roman" w:hAnsi="Times New Roman" w:cs="Times New Roman"/>
          <w:sz w:val="24"/>
          <w:szCs w:val="24"/>
          <w:lang w:eastAsia="pt-PT"/>
        </w:rPr>
        <w:t xml:space="preserve"> “[c]</w:t>
      </w:r>
      <w:proofErr w:type="spellStart"/>
      <w:r w:rsidR="007C2631">
        <w:rPr>
          <w:rFonts w:ascii="Times New Roman" w:eastAsia="Times New Roman" w:hAnsi="Times New Roman" w:cs="Times New Roman"/>
          <w:sz w:val="24"/>
          <w:szCs w:val="24"/>
          <w:lang w:eastAsia="pt-PT"/>
        </w:rPr>
        <w:t>omo</w:t>
      </w:r>
      <w:proofErr w:type="spellEnd"/>
      <w:r w:rsidR="007C2631">
        <w:rPr>
          <w:rFonts w:ascii="Times New Roman" w:eastAsia="Times New Roman" w:hAnsi="Times New Roman" w:cs="Times New Roman"/>
          <w:sz w:val="24"/>
          <w:szCs w:val="24"/>
          <w:lang w:eastAsia="pt-PT"/>
        </w:rPr>
        <w:t xml:space="preserve"> todos os grandes, como os maiores de todos nós—os homens—não és feliz com a Felicidade. Precisas da guerra, do movimento, do sangue, da dor! Só nos, os plebeus do sertão, nos contentamos com prato de sopa abundante e certo. Porque esperas?” (</w:t>
      </w:r>
      <w:r w:rsidR="00F9745A" w:rsidRPr="00112BD6">
        <w:rPr>
          <w:rFonts w:ascii="Times New Roman" w:eastAsia="Times New Roman" w:hAnsi="Times New Roman" w:cs="Times New Roman"/>
          <w:sz w:val="24"/>
          <w:szCs w:val="24"/>
          <w:lang w:eastAsia="pt-PT"/>
        </w:rPr>
        <w:t xml:space="preserve">GALVÃO, 1984, p. </w:t>
      </w:r>
      <w:r w:rsidR="007C2631">
        <w:rPr>
          <w:rFonts w:ascii="Times New Roman" w:eastAsia="Times New Roman" w:hAnsi="Times New Roman" w:cs="Times New Roman"/>
          <w:sz w:val="24"/>
          <w:szCs w:val="24"/>
          <w:lang w:eastAsia="pt-PT"/>
        </w:rPr>
        <w:t xml:space="preserve">47). O desconhecimento desse sentimento de liberdade e do mundo lá fora, provoca a hesitação no pequeno leão, mas a confirmação de que a Paulina, afinal não tão conformada, o acompanharia, leva-o rumo ao desconhecido. </w:t>
      </w:r>
      <w:r w:rsidR="007C2631">
        <w:rPr>
          <w:rFonts w:ascii="Times New Roman" w:eastAsia="Times New Roman" w:hAnsi="Times New Roman" w:cs="Times New Roman"/>
          <w:sz w:val="24"/>
          <w:szCs w:val="24"/>
          <w:lang w:eastAsia="pt-PT"/>
        </w:rPr>
        <w:tab/>
      </w:r>
    </w:p>
    <w:p w14:paraId="26FC7281" w14:textId="58AC20D9" w:rsidR="00B04B45" w:rsidRDefault="007C2631" w:rsidP="005A6780">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adaptação </w:t>
      </w:r>
      <w:r w:rsidR="00193D47">
        <w:rPr>
          <w:rFonts w:ascii="Times New Roman" w:eastAsia="Times New Roman" w:hAnsi="Times New Roman" w:cs="Times New Roman"/>
          <w:sz w:val="24"/>
          <w:szCs w:val="24"/>
          <w:lang w:eastAsia="pt-PT"/>
        </w:rPr>
        <w:t xml:space="preserve">ao mundo que </w:t>
      </w:r>
      <w:r w:rsidR="00B04B45">
        <w:rPr>
          <w:rFonts w:ascii="Times New Roman" w:eastAsia="Times New Roman" w:hAnsi="Times New Roman" w:cs="Times New Roman"/>
          <w:sz w:val="24"/>
          <w:szCs w:val="24"/>
          <w:lang w:eastAsia="pt-PT"/>
        </w:rPr>
        <w:t>deveria ser o seu torna-se numa jornada mais difícil do que seria de prever</w:t>
      </w:r>
      <w:r w:rsidR="0099244D">
        <w:rPr>
          <w:rFonts w:ascii="Times New Roman" w:eastAsia="Times New Roman" w:hAnsi="Times New Roman" w:cs="Times New Roman"/>
          <w:sz w:val="24"/>
          <w:szCs w:val="24"/>
          <w:lang w:eastAsia="pt-PT"/>
        </w:rPr>
        <w:t xml:space="preserve">, </w:t>
      </w:r>
      <w:r w:rsidR="00B04B45">
        <w:rPr>
          <w:rFonts w:ascii="Times New Roman" w:eastAsia="Times New Roman" w:hAnsi="Times New Roman" w:cs="Times New Roman"/>
          <w:sz w:val="24"/>
          <w:szCs w:val="24"/>
          <w:lang w:eastAsia="pt-PT"/>
        </w:rPr>
        <w:t xml:space="preserve">pois </w:t>
      </w:r>
      <w:proofErr w:type="spellStart"/>
      <w:r w:rsidR="00B04B45">
        <w:rPr>
          <w:rFonts w:ascii="Times New Roman" w:eastAsia="Times New Roman" w:hAnsi="Times New Roman" w:cs="Times New Roman"/>
          <w:sz w:val="24"/>
          <w:szCs w:val="24"/>
          <w:lang w:eastAsia="pt-PT"/>
        </w:rPr>
        <w:t>Kurika</w:t>
      </w:r>
      <w:proofErr w:type="spellEnd"/>
      <w:r w:rsidR="00B04B45">
        <w:rPr>
          <w:rFonts w:ascii="Times New Roman" w:eastAsia="Times New Roman" w:hAnsi="Times New Roman" w:cs="Times New Roman"/>
          <w:sz w:val="24"/>
          <w:szCs w:val="24"/>
          <w:lang w:eastAsia="pt-PT"/>
        </w:rPr>
        <w:t xml:space="preserve"> era um animal domesticado, não habituado a ter de se defender nem se alimentar sozinho. As palavras de incentivo de Paulina, demonstram como o entendimento entre os dois mundos—humano e animal—só é possível quando se experiencia</w:t>
      </w:r>
      <w:r w:rsidR="009F1B86">
        <w:rPr>
          <w:rFonts w:ascii="Times New Roman" w:eastAsia="Times New Roman" w:hAnsi="Times New Roman" w:cs="Times New Roman"/>
          <w:sz w:val="24"/>
          <w:szCs w:val="24"/>
          <w:lang w:eastAsia="pt-PT"/>
        </w:rPr>
        <w:t>m</w:t>
      </w:r>
      <w:r w:rsidR="00B04B45">
        <w:rPr>
          <w:rFonts w:ascii="Times New Roman" w:eastAsia="Times New Roman" w:hAnsi="Times New Roman" w:cs="Times New Roman"/>
          <w:sz w:val="24"/>
          <w:szCs w:val="24"/>
          <w:lang w:eastAsia="pt-PT"/>
        </w:rPr>
        <w:t xml:space="preserve"> os dois ou quando há uma tent</w:t>
      </w:r>
      <w:r w:rsidR="009F1B86">
        <w:rPr>
          <w:rFonts w:ascii="Times New Roman" w:eastAsia="Times New Roman" w:hAnsi="Times New Roman" w:cs="Times New Roman"/>
          <w:sz w:val="24"/>
          <w:szCs w:val="24"/>
          <w:lang w:eastAsia="pt-PT"/>
        </w:rPr>
        <w:t>at</w:t>
      </w:r>
      <w:r w:rsidR="00B04B45">
        <w:rPr>
          <w:rFonts w:ascii="Times New Roman" w:eastAsia="Times New Roman" w:hAnsi="Times New Roman" w:cs="Times New Roman"/>
          <w:sz w:val="24"/>
          <w:szCs w:val="24"/>
          <w:lang w:eastAsia="pt-PT"/>
        </w:rPr>
        <w:t xml:space="preserve">iva de compreensão do mundo do outro. Afinal, nas palavras de Paulina, não </w:t>
      </w:r>
      <w:r w:rsidR="0099244D">
        <w:rPr>
          <w:rFonts w:ascii="Times New Roman" w:eastAsia="Times New Roman" w:hAnsi="Times New Roman" w:cs="Times New Roman"/>
          <w:sz w:val="24"/>
          <w:szCs w:val="24"/>
          <w:lang w:eastAsia="pt-PT"/>
        </w:rPr>
        <w:t>existem</w:t>
      </w:r>
      <w:r w:rsidR="00B04B45">
        <w:rPr>
          <w:rFonts w:ascii="Times New Roman" w:eastAsia="Times New Roman" w:hAnsi="Times New Roman" w:cs="Times New Roman"/>
          <w:sz w:val="24"/>
          <w:szCs w:val="24"/>
          <w:lang w:eastAsia="pt-PT"/>
        </w:rPr>
        <w:t xml:space="preserve"> assim tantas diferenças entre os dois e entre as espécies que neles habitam:</w:t>
      </w:r>
    </w:p>
    <w:p w14:paraId="5B319C5F" w14:textId="44A956D7" w:rsidR="00B04B45" w:rsidRPr="00F9745A" w:rsidRDefault="00B04B45" w:rsidP="005A6780">
      <w:pPr>
        <w:spacing w:after="0" w:line="360" w:lineRule="auto"/>
        <w:ind w:left="2268"/>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 xml:space="preserve">—Tem paciência, meu filho. A liberdade é assim. Só é bonita enquanto não a temos ou quando a perdemos. Como é </w:t>
      </w:r>
      <w:proofErr w:type="spellStart"/>
      <w:r w:rsidRPr="00F9745A">
        <w:rPr>
          <w:rFonts w:ascii="Times New Roman" w:eastAsia="Times New Roman" w:hAnsi="Times New Roman" w:cs="Times New Roman"/>
          <w:lang w:eastAsia="pt-PT"/>
        </w:rPr>
        <w:t>jóia</w:t>
      </w:r>
      <w:proofErr w:type="spellEnd"/>
      <w:r w:rsidRPr="00F9745A">
        <w:rPr>
          <w:rFonts w:ascii="Times New Roman" w:eastAsia="Times New Roman" w:hAnsi="Times New Roman" w:cs="Times New Roman"/>
          <w:lang w:eastAsia="pt-PT"/>
        </w:rPr>
        <w:t xml:space="preserve"> de custo e muito cobiçadas, é preciso merecê-la e saber usá-la. Tu merece-la certamente porque és um amor de leão, mas ainda não sabes servir-te dela porque és uma criança. Quando cresceres e souberes talvez deixes de a merecer. Com os homens acontece assim. Foi com eles que eu aprendi estas coisas da vida dos bichos. (</w:t>
      </w:r>
      <w:r w:rsidR="00F9745A" w:rsidRPr="00F9745A">
        <w:rPr>
          <w:rFonts w:ascii="Times New Roman" w:eastAsia="Times New Roman" w:hAnsi="Times New Roman" w:cs="Times New Roman"/>
          <w:lang w:eastAsia="pt-PT"/>
        </w:rPr>
        <w:t xml:space="preserve">GALVÃO, 1984, p. </w:t>
      </w:r>
      <w:r w:rsidRPr="00F9745A">
        <w:rPr>
          <w:rFonts w:ascii="Times New Roman" w:eastAsia="Times New Roman" w:hAnsi="Times New Roman" w:cs="Times New Roman"/>
          <w:lang w:eastAsia="pt-PT"/>
        </w:rPr>
        <w:t>56)</w:t>
      </w:r>
    </w:p>
    <w:p w14:paraId="297DFD51" w14:textId="616BC3B9" w:rsidR="00B04B45" w:rsidRDefault="00B04B45" w:rsidP="00B04B45">
      <w:pPr>
        <w:spacing w:after="0" w:line="240" w:lineRule="auto"/>
        <w:contextualSpacing/>
        <w:jc w:val="both"/>
        <w:rPr>
          <w:rFonts w:ascii="Times New Roman" w:eastAsia="Times New Roman" w:hAnsi="Times New Roman" w:cs="Times New Roman"/>
          <w:sz w:val="24"/>
          <w:szCs w:val="24"/>
          <w:lang w:eastAsia="pt-PT"/>
        </w:rPr>
      </w:pPr>
    </w:p>
    <w:p w14:paraId="4309308D" w14:textId="7D207216" w:rsidR="00856FBF" w:rsidRDefault="00B04B45" w:rsidP="005A6780">
      <w:pPr>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Quando o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lhe responde que tem saudades do Janota e que o Conceição não era má pessoa, Paulina insiste na ideia de liberdade:</w:t>
      </w:r>
      <w:r w:rsidR="000249BA">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w:t>
      </w:r>
      <w:r w:rsidR="00183495">
        <w:rPr>
          <w:rFonts w:ascii="Times New Roman" w:eastAsia="Times New Roman" w:hAnsi="Times New Roman" w:cs="Times New Roman"/>
          <w:sz w:val="24"/>
          <w:szCs w:val="24"/>
          <w:lang w:eastAsia="pt-PT"/>
        </w:rPr>
        <w:t>Eles estão juntos em casa, como nós estamos juntos aqui. Mas eles são prisioneiros e nós somos livres. Quando nós soubermos ser livre</w:t>
      </w:r>
      <w:r w:rsidR="000249BA">
        <w:rPr>
          <w:rFonts w:ascii="Times New Roman" w:eastAsia="Times New Roman" w:hAnsi="Times New Roman" w:cs="Times New Roman"/>
          <w:sz w:val="24"/>
          <w:szCs w:val="24"/>
          <w:lang w:eastAsia="pt-PT"/>
        </w:rPr>
        <w:t>s como eles sabem ser prisioneiros…” (</w:t>
      </w:r>
      <w:r w:rsidR="00F9745A" w:rsidRPr="00112BD6">
        <w:rPr>
          <w:rFonts w:ascii="Times New Roman" w:eastAsia="Times New Roman" w:hAnsi="Times New Roman" w:cs="Times New Roman"/>
          <w:sz w:val="24"/>
          <w:szCs w:val="24"/>
          <w:lang w:eastAsia="pt-PT"/>
        </w:rPr>
        <w:t xml:space="preserve">GALVÃO, 1984, p. </w:t>
      </w:r>
      <w:r w:rsidR="000249BA">
        <w:rPr>
          <w:rFonts w:ascii="Times New Roman" w:eastAsia="Times New Roman" w:hAnsi="Times New Roman" w:cs="Times New Roman"/>
          <w:sz w:val="24"/>
          <w:szCs w:val="24"/>
          <w:lang w:eastAsia="pt-PT"/>
        </w:rPr>
        <w:t>57). A conclusão da frase fica em suspenso indicando um leque de possibilidades que poderão levar à con</w:t>
      </w:r>
      <w:r w:rsidR="001002BB">
        <w:rPr>
          <w:rFonts w:ascii="Times New Roman" w:eastAsia="Times New Roman" w:hAnsi="Times New Roman" w:cs="Times New Roman"/>
          <w:sz w:val="24"/>
          <w:szCs w:val="24"/>
          <w:lang w:eastAsia="pt-PT"/>
        </w:rPr>
        <w:t>s</w:t>
      </w:r>
      <w:r w:rsidR="000249BA">
        <w:rPr>
          <w:rFonts w:ascii="Times New Roman" w:eastAsia="Times New Roman" w:hAnsi="Times New Roman" w:cs="Times New Roman"/>
          <w:sz w:val="24"/>
          <w:szCs w:val="24"/>
          <w:lang w:eastAsia="pt-PT"/>
        </w:rPr>
        <w:t xml:space="preserve">trução de um sistema verdadeiramente humanista e inclusivo. </w:t>
      </w:r>
      <w:r w:rsidR="00856FBF">
        <w:rPr>
          <w:rFonts w:ascii="Times New Roman" w:eastAsia="Times New Roman" w:hAnsi="Times New Roman" w:cs="Times New Roman"/>
          <w:sz w:val="24"/>
          <w:szCs w:val="24"/>
          <w:lang w:eastAsia="pt-PT"/>
        </w:rPr>
        <w:t xml:space="preserve">No desenvolvimento do enredo, em que o pequeno </w:t>
      </w:r>
      <w:proofErr w:type="spellStart"/>
      <w:r w:rsidR="00856FBF">
        <w:rPr>
          <w:rFonts w:ascii="Times New Roman" w:eastAsia="Times New Roman" w:hAnsi="Times New Roman" w:cs="Times New Roman"/>
          <w:sz w:val="24"/>
          <w:szCs w:val="24"/>
          <w:lang w:eastAsia="pt-PT"/>
        </w:rPr>
        <w:t>Kurika</w:t>
      </w:r>
      <w:proofErr w:type="spellEnd"/>
      <w:r w:rsidR="00856FBF">
        <w:rPr>
          <w:rFonts w:ascii="Times New Roman" w:eastAsia="Times New Roman" w:hAnsi="Times New Roman" w:cs="Times New Roman"/>
          <w:sz w:val="24"/>
          <w:szCs w:val="24"/>
          <w:lang w:eastAsia="pt-PT"/>
        </w:rPr>
        <w:t xml:space="preserve"> aprende a seu tempo a tornar-se num verdadeiro leão, alguns momentos são centrais, como</w:t>
      </w:r>
      <w:r w:rsidR="00A455E5">
        <w:rPr>
          <w:rFonts w:ascii="Times New Roman" w:eastAsia="Times New Roman" w:hAnsi="Times New Roman" w:cs="Times New Roman"/>
          <w:sz w:val="24"/>
          <w:szCs w:val="24"/>
          <w:lang w:eastAsia="pt-PT"/>
        </w:rPr>
        <w:t xml:space="preserve"> o da</w:t>
      </w:r>
      <w:r w:rsidR="00856FBF">
        <w:rPr>
          <w:rFonts w:ascii="Times New Roman" w:eastAsia="Times New Roman" w:hAnsi="Times New Roman" w:cs="Times New Roman"/>
          <w:sz w:val="24"/>
          <w:szCs w:val="24"/>
          <w:lang w:eastAsia="pt-PT"/>
        </w:rPr>
        <w:t xml:space="preserve"> morte de Paulina por um leopardo. É um dos momentos mais simbólicos de descrição dos sentimentos animais não humanos em </w:t>
      </w:r>
      <w:r w:rsidR="00856FBF">
        <w:rPr>
          <w:rFonts w:ascii="Times New Roman" w:eastAsia="Times New Roman" w:hAnsi="Times New Roman" w:cs="Times New Roman"/>
          <w:sz w:val="24"/>
          <w:szCs w:val="24"/>
          <w:lang w:eastAsia="pt-PT"/>
        </w:rPr>
        <w:lastRenderedPageBreak/>
        <w:t xml:space="preserve">que se encontra subentendida </w:t>
      </w:r>
      <w:r w:rsidR="0090438F">
        <w:rPr>
          <w:rFonts w:ascii="Times New Roman" w:eastAsia="Times New Roman" w:hAnsi="Times New Roman" w:cs="Times New Roman"/>
          <w:sz w:val="24"/>
          <w:szCs w:val="24"/>
          <w:lang w:eastAsia="pt-PT"/>
        </w:rPr>
        <w:t xml:space="preserve">uma </w:t>
      </w:r>
      <w:r w:rsidR="00AA5D29">
        <w:rPr>
          <w:rFonts w:ascii="Times New Roman" w:eastAsia="Times New Roman" w:hAnsi="Times New Roman" w:cs="Times New Roman"/>
          <w:sz w:val="24"/>
          <w:szCs w:val="24"/>
          <w:lang w:eastAsia="pt-PT"/>
        </w:rPr>
        <w:t xml:space="preserve">semelhança </w:t>
      </w:r>
      <w:proofErr w:type="spellStart"/>
      <w:r w:rsidR="00AA5D29">
        <w:rPr>
          <w:rFonts w:ascii="Times New Roman" w:eastAsia="Times New Roman" w:hAnsi="Times New Roman" w:cs="Times New Roman"/>
          <w:sz w:val="24"/>
          <w:szCs w:val="24"/>
          <w:lang w:eastAsia="pt-PT"/>
        </w:rPr>
        <w:t>afectiva</w:t>
      </w:r>
      <w:proofErr w:type="spellEnd"/>
      <w:r w:rsidR="00856FBF">
        <w:rPr>
          <w:rFonts w:ascii="Times New Roman" w:eastAsia="Times New Roman" w:hAnsi="Times New Roman" w:cs="Times New Roman"/>
          <w:sz w:val="24"/>
          <w:szCs w:val="24"/>
          <w:lang w:eastAsia="pt-PT"/>
        </w:rPr>
        <w:t xml:space="preserve"> </w:t>
      </w:r>
      <w:r w:rsidR="00AA5D29">
        <w:rPr>
          <w:rFonts w:ascii="Times New Roman" w:eastAsia="Times New Roman" w:hAnsi="Times New Roman" w:cs="Times New Roman"/>
          <w:sz w:val="24"/>
          <w:szCs w:val="24"/>
          <w:lang w:eastAsia="pt-PT"/>
        </w:rPr>
        <w:t>entre</w:t>
      </w:r>
      <w:r w:rsidR="00856FBF">
        <w:rPr>
          <w:rFonts w:ascii="Times New Roman" w:eastAsia="Times New Roman" w:hAnsi="Times New Roman" w:cs="Times New Roman"/>
          <w:sz w:val="24"/>
          <w:szCs w:val="24"/>
          <w:lang w:eastAsia="pt-PT"/>
        </w:rPr>
        <w:t xml:space="preserve"> os apenas pressupostos sentimentos humanos. </w:t>
      </w:r>
    </w:p>
    <w:p w14:paraId="01C2193F" w14:textId="746B6296" w:rsidR="00C728A7" w:rsidRPr="00F9745A" w:rsidRDefault="00C728A7" w:rsidP="005A6780">
      <w:pPr>
        <w:spacing w:after="0" w:line="360" w:lineRule="auto"/>
        <w:ind w:left="2268"/>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Só depois de cansar o furor se abeirou da pobre Paulina, inerte e esfarrapada—ainda sem acreditar que ela se não movesse mais.</w:t>
      </w:r>
    </w:p>
    <w:p w14:paraId="56B202B6" w14:textId="6B44D5EB" w:rsidR="00C728A7" w:rsidRPr="00F9745A" w:rsidRDefault="00C728A7" w:rsidP="005A6780">
      <w:pPr>
        <w:spacing w:after="0" w:line="360" w:lineRule="auto"/>
        <w:ind w:left="2268"/>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Parecia idiota. Também ele não sabia o que fazer perante a Morte. Apenas em seus olhos principiava a arder o desespero que lhe ia na alma.</w:t>
      </w:r>
    </w:p>
    <w:p w14:paraId="6F68619C" w14:textId="7C2EDD90" w:rsidR="00C728A7" w:rsidRPr="00F9745A" w:rsidRDefault="00C728A7" w:rsidP="005A6780">
      <w:pPr>
        <w:spacing w:after="0" w:line="360" w:lineRule="auto"/>
        <w:ind w:left="2268"/>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Cheirou o cadáver demoradamente, empurrou-o com o focinho, como a incitá-lo a levantar-se e a viver outra vez, com os seus gestos maternais, o seu olhar riste, os seus esgares.</w:t>
      </w:r>
    </w:p>
    <w:p w14:paraId="338326ED" w14:textId="6CFBE683" w:rsidR="00C728A7" w:rsidRDefault="00C728A7" w:rsidP="005A6780">
      <w:pPr>
        <w:spacing w:after="0" w:line="360" w:lineRule="auto"/>
        <w:ind w:left="2268"/>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 xml:space="preserve">(…) E quando, finalmente, se convenceu de qua a Paulina, cumprindo o seu destino de vegetariana entre carnívoros em bulha, tinha perdido, no sangue que lhe escorria das feridas, todas a graça que era a sua vida (…), deitou-se ao lado do cadáver, a miar como um gato, tal como miava quando era pequenito e ia do mato para casa do Conceição, ao colo do </w:t>
      </w:r>
      <w:proofErr w:type="spellStart"/>
      <w:r w:rsidRPr="00F9745A">
        <w:rPr>
          <w:rFonts w:ascii="Times New Roman" w:eastAsia="Times New Roman" w:hAnsi="Times New Roman" w:cs="Times New Roman"/>
          <w:lang w:eastAsia="pt-PT"/>
        </w:rPr>
        <w:t>Simbolino</w:t>
      </w:r>
      <w:proofErr w:type="spellEnd"/>
      <w:r w:rsidRPr="00F9745A">
        <w:rPr>
          <w:rFonts w:ascii="Times New Roman" w:eastAsia="Times New Roman" w:hAnsi="Times New Roman" w:cs="Times New Roman"/>
          <w:lang w:eastAsia="pt-PT"/>
        </w:rPr>
        <w:t>. (</w:t>
      </w:r>
      <w:r w:rsidR="00F9745A" w:rsidRPr="00F9745A">
        <w:rPr>
          <w:rFonts w:ascii="Times New Roman" w:eastAsia="Times New Roman" w:hAnsi="Times New Roman" w:cs="Times New Roman"/>
          <w:lang w:eastAsia="pt-PT"/>
        </w:rPr>
        <w:t xml:space="preserve">GALVÃO, 1984, p. </w:t>
      </w:r>
      <w:r w:rsidRPr="00F9745A">
        <w:rPr>
          <w:rFonts w:ascii="Times New Roman" w:eastAsia="Times New Roman" w:hAnsi="Times New Roman" w:cs="Times New Roman"/>
          <w:lang w:eastAsia="pt-PT"/>
        </w:rPr>
        <w:t xml:space="preserve">109-110) </w:t>
      </w:r>
    </w:p>
    <w:p w14:paraId="16C7296D" w14:textId="77777777" w:rsidR="00F9745A" w:rsidRPr="00F9745A" w:rsidRDefault="00F9745A" w:rsidP="005A6780">
      <w:pPr>
        <w:spacing w:after="0" w:line="360" w:lineRule="auto"/>
        <w:ind w:left="2268"/>
        <w:contextualSpacing/>
        <w:jc w:val="both"/>
        <w:rPr>
          <w:rFonts w:ascii="Times New Roman" w:eastAsia="Times New Roman" w:hAnsi="Times New Roman" w:cs="Times New Roman"/>
          <w:lang w:eastAsia="pt-PT"/>
        </w:rPr>
      </w:pPr>
    </w:p>
    <w:p w14:paraId="445836E9" w14:textId="0D5B32A5" w:rsidR="00C728A7" w:rsidRDefault="00856FBF" w:rsidP="005A6780">
      <w:pPr>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Aliás, o narrador comenta explicitamente que “não se imagina o que seja o desgosto dos bichos do mato, quando a alma lhes dói” (110), sendo este</w:t>
      </w:r>
      <w:r w:rsidR="00CD7436">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 xml:space="preserve"> </w:t>
      </w:r>
    </w:p>
    <w:p w14:paraId="66EE7214" w14:textId="16081949" w:rsidR="00C728A7" w:rsidRDefault="00C728A7" w:rsidP="005A6780">
      <w:pPr>
        <w:spacing w:after="0" w:line="360" w:lineRule="auto"/>
        <w:ind w:left="2268"/>
        <w:contextualSpacing/>
        <w:jc w:val="both"/>
        <w:rPr>
          <w:rFonts w:ascii="Times New Roman" w:eastAsia="Times New Roman" w:hAnsi="Times New Roman" w:cs="Times New Roman"/>
          <w:lang w:eastAsia="pt-PT"/>
        </w:rPr>
      </w:pPr>
      <w:r w:rsidRPr="00F9745A">
        <w:rPr>
          <w:rFonts w:ascii="Times New Roman" w:eastAsia="Times New Roman" w:hAnsi="Times New Roman" w:cs="Times New Roman"/>
          <w:lang w:eastAsia="pt-PT"/>
        </w:rPr>
        <w:t>[u]</w:t>
      </w:r>
      <w:r w:rsidR="00856FBF" w:rsidRPr="00F9745A">
        <w:rPr>
          <w:rFonts w:ascii="Times New Roman" w:eastAsia="Times New Roman" w:hAnsi="Times New Roman" w:cs="Times New Roman"/>
          <w:lang w:eastAsia="pt-PT"/>
        </w:rPr>
        <w:t>m desgosto sem regras nem fórmulas, que não tem de conter-se dentro de expressões convencionais nem representar—um desgosto que é explosão espont</w:t>
      </w:r>
      <w:r w:rsidRPr="00F9745A">
        <w:rPr>
          <w:rFonts w:ascii="Times New Roman" w:eastAsia="Times New Roman" w:hAnsi="Times New Roman" w:cs="Times New Roman"/>
          <w:lang w:eastAsia="pt-PT"/>
        </w:rPr>
        <w:t>â</w:t>
      </w:r>
      <w:r w:rsidR="00856FBF" w:rsidRPr="00F9745A">
        <w:rPr>
          <w:rFonts w:ascii="Times New Roman" w:eastAsia="Times New Roman" w:hAnsi="Times New Roman" w:cs="Times New Roman"/>
          <w:lang w:eastAsia="pt-PT"/>
        </w:rPr>
        <w:t xml:space="preserve">nea da razão e dos instintos contra os </w:t>
      </w:r>
      <w:r w:rsidRPr="00F9745A">
        <w:rPr>
          <w:rFonts w:ascii="Times New Roman" w:eastAsia="Times New Roman" w:hAnsi="Times New Roman" w:cs="Times New Roman"/>
          <w:lang w:eastAsia="pt-PT"/>
        </w:rPr>
        <w:t xml:space="preserve">desmandos com que a Natureza às vezes cumpre os seus desígnios—e que tem por cenário e ambiente impassíveis os espaços da terra onde mais indiferentemente se juntam a morte e a vida, a dor e a alegria, a mocidade e a velhice, o </w:t>
      </w:r>
      <w:proofErr w:type="spellStart"/>
      <w:r w:rsidRPr="00F9745A">
        <w:rPr>
          <w:rFonts w:ascii="Times New Roman" w:eastAsia="Times New Roman" w:hAnsi="Times New Roman" w:cs="Times New Roman"/>
          <w:lang w:eastAsia="pt-PT"/>
        </w:rPr>
        <w:t>optimismo</w:t>
      </w:r>
      <w:proofErr w:type="spellEnd"/>
      <w:r w:rsidRPr="00F9745A">
        <w:rPr>
          <w:rFonts w:ascii="Times New Roman" w:eastAsia="Times New Roman" w:hAnsi="Times New Roman" w:cs="Times New Roman"/>
          <w:lang w:eastAsia="pt-PT"/>
        </w:rPr>
        <w:t xml:space="preserve"> dos seres que nascem e o pessimismo das existências que findam. (</w:t>
      </w:r>
      <w:r w:rsidR="00F9745A" w:rsidRPr="00112BD6">
        <w:rPr>
          <w:rFonts w:ascii="Times New Roman" w:eastAsia="Times New Roman" w:hAnsi="Times New Roman" w:cs="Times New Roman"/>
          <w:sz w:val="24"/>
          <w:szCs w:val="24"/>
          <w:lang w:eastAsia="pt-PT"/>
        </w:rPr>
        <w:t xml:space="preserve">GALVÃO, 1984, p. </w:t>
      </w:r>
      <w:r w:rsidRPr="00F9745A">
        <w:rPr>
          <w:rFonts w:ascii="Times New Roman" w:eastAsia="Times New Roman" w:hAnsi="Times New Roman" w:cs="Times New Roman"/>
          <w:lang w:eastAsia="pt-PT"/>
        </w:rPr>
        <w:t>110)</w:t>
      </w:r>
    </w:p>
    <w:p w14:paraId="4FBEC642" w14:textId="77777777" w:rsidR="00F9745A" w:rsidRPr="00F9745A" w:rsidRDefault="00F9745A" w:rsidP="005A6780">
      <w:pPr>
        <w:spacing w:after="0" w:line="360" w:lineRule="auto"/>
        <w:ind w:left="2268"/>
        <w:contextualSpacing/>
        <w:jc w:val="both"/>
        <w:rPr>
          <w:rFonts w:ascii="Times New Roman" w:eastAsia="Times New Roman" w:hAnsi="Times New Roman" w:cs="Times New Roman"/>
          <w:lang w:eastAsia="pt-PT"/>
        </w:rPr>
      </w:pPr>
    </w:p>
    <w:p w14:paraId="370D8A94" w14:textId="7E0AB88C" w:rsidR="00C728A7" w:rsidRDefault="00861F27" w:rsidP="005A6780">
      <w:pPr>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É no âmago da sua dor que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conhece uma leoa mais velha que se tornará a sua companheira </w:t>
      </w:r>
      <w:r w:rsidR="00BC3B29">
        <w:rPr>
          <w:rFonts w:ascii="Times New Roman" w:eastAsia="Times New Roman" w:hAnsi="Times New Roman" w:cs="Times New Roman"/>
          <w:sz w:val="24"/>
          <w:szCs w:val="24"/>
          <w:lang w:eastAsia="pt-PT"/>
        </w:rPr>
        <w:t>durante o</w:t>
      </w:r>
      <w:r>
        <w:rPr>
          <w:rFonts w:ascii="Times New Roman" w:eastAsia="Times New Roman" w:hAnsi="Times New Roman" w:cs="Times New Roman"/>
          <w:sz w:val="24"/>
          <w:szCs w:val="24"/>
          <w:lang w:eastAsia="pt-PT"/>
        </w:rPr>
        <w:t xml:space="preserve"> seu percurso de maturação. É com ela que aprende os desígnios da sua posição no mato, que </w:t>
      </w:r>
      <w:r w:rsidR="00582562">
        <w:rPr>
          <w:rFonts w:ascii="Times New Roman" w:eastAsia="Times New Roman" w:hAnsi="Times New Roman" w:cs="Times New Roman"/>
          <w:sz w:val="24"/>
          <w:szCs w:val="24"/>
          <w:lang w:eastAsia="pt-PT"/>
        </w:rPr>
        <w:t>aprende</w:t>
      </w:r>
      <w:r>
        <w:rPr>
          <w:rFonts w:ascii="Times New Roman" w:eastAsia="Times New Roman" w:hAnsi="Times New Roman" w:cs="Times New Roman"/>
          <w:sz w:val="24"/>
          <w:szCs w:val="24"/>
          <w:lang w:eastAsia="pt-PT"/>
        </w:rPr>
        <w:t xml:space="preserve"> a matar apenas “para alimentar a vida ou para a defender” (</w:t>
      </w:r>
      <w:r w:rsidR="00F9745A"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163),</w:t>
      </w:r>
      <w:r w:rsidR="00582562">
        <w:rPr>
          <w:rFonts w:ascii="Times New Roman" w:eastAsia="Times New Roman" w:hAnsi="Times New Roman" w:cs="Times New Roman"/>
          <w:sz w:val="24"/>
          <w:szCs w:val="24"/>
          <w:lang w:eastAsia="pt-PT"/>
        </w:rPr>
        <w:t xml:space="preserve"> e também</w:t>
      </w:r>
      <w:r>
        <w:rPr>
          <w:rFonts w:ascii="Times New Roman" w:eastAsia="Times New Roman" w:hAnsi="Times New Roman" w:cs="Times New Roman"/>
          <w:sz w:val="24"/>
          <w:szCs w:val="24"/>
          <w:lang w:eastAsia="pt-PT"/>
        </w:rPr>
        <w:t xml:space="preserve"> que “o respeito pelos que vivem—é a [sua] dignidade” (</w:t>
      </w:r>
      <w:r w:rsidR="00F9745A"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163)</w:t>
      </w:r>
      <w:r w:rsidR="00582562">
        <w:rPr>
          <w:rFonts w:ascii="Times New Roman" w:eastAsia="Times New Roman" w:hAnsi="Times New Roman" w:cs="Times New Roman"/>
          <w:sz w:val="24"/>
          <w:szCs w:val="24"/>
          <w:lang w:eastAsia="pt-PT"/>
        </w:rPr>
        <w:t>. É ela</w:t>
      </w:r>
      <w:r>
        <w:rPr>
          <w:rFonts w:ascii="Times New Roman" w:eastAsia="Times New Roman" w:hAnsi="Times New Roman" w:cs="Times New Roman"/>
          <w:sz w:val="24"/>
          <w:szCs w:val="24"/>
          <w:lang w:eastAsia="pt-PT"/>
        </w:rPr>
        <w:t xml:space="preserve"> que o desperta para as relações amorosas e com quem tem filhos. No entanto, a sua relação com </w:t>
      </w:r>
      <w:r w:rsidR="0006369A">
        <w:rPr>
          <w:rFonts w:ascii="Times New Roman" w:eastAsia="Times New Roman" w:hAnsi="Times New Roman" w:cs="Times New Roman"/>
          <w:sz w:val="24"/>
          <w:szCs w:val="24"/>
          <w:lang w:eastAsia="pt-PT"/>
        </w:rPr>
        <w:t>a sua nova companheira</w:t>
      </w:r>
      <w:r>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lastRenderedPageBreak/>
        <w:t xml:space="preserve">também se torna para o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uma amarra pois</w:t>
      </w:r>
      <w:r w:rsidR="0006369A">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 xml:space="preserve"> “</w:t>
      </w:r>
      <w:r w:rsidR="0006369A">
        <w:rPr>
          <w:rFonts w:ascii="Times New Roman" w:eastAsia="Times New Roman" w:hAnsi="Times New Roman" w:cs="Times New Roman"/>
          <w:sz w:val="24"/>
          <w:szCs w:val="24"/>
          <w:lang w:eastAsia="pt-PT"/>
        </w:rPr>
        <w:t>[a]</w:t>
      </w:r>
      <w:r>
        <w:rPr>
          <w:rFonts w:ascii="Times New Roman" w:eastAsia="Times New Roman" w:hAnsi="Times New Roman" w:cs="Times New Roman"/>
          <w:sz w:val="24"/>
          <w:szCs w:val="24"/>
          <w:lang w:eastAsia="pt-PT"/>
        </w:rPr>
        <w:t xml:space="preserve"> experiência da leoa, lançada assim contra os seus ímpetos de adolescente, pesava-lhe como antes a coleira e a corrente de ferro do Conceição</w:t>
      </w:r>
      <w:r w:rsidR="00B53F4A">
        <w:rPr>
          <w:rFonts w:ascii="Times New Roman" w:eastAsia="Times New Roman" w:hAnsi="Times New Roman" w:cs="Times New Roman"/>
          <w:sz w:val="24"/>
          <w:szCs w:val="24"/>
          <w:lang w:eastAsia="pt-PT"/>
        </w:rPr>
        <w:t>. Sentia na verdade que ela o prendia</w:t>
      </w:r>
      <w:r>
        <w:rPr>
          <w:rFonts w:ascii="Times New Roman" w:eastAsia="Times New Roman" w:hAnsi="Times New Roman" w:cs="Times New Roman"/>
          <w:sz w:val="24"/>
          <w:szCs w:val="24"/>
          <w:lang w:eastAsia="pt-PT"/>
        </w:rPr>
        <w:t>” (</w:t>
      </w:r>
      <w:r w:rsidR="00F9745A"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 xml:space="preserve">163). </w:t>
      </w:r>
      <w:r w:rsidR="00B53F4A">
        <w:rPr>
          <w:rFonts w:ascii="Times New Roman" w:eastAsia="Times New Roman" w:hAnsi="Times New Roman" w:cs="Times New Roman"/>
          <w:sz w:val="24"/>
          <w:szCs w:val="24"/>
          <w:lang w:eastAsia="pt-PT"/>
        </w:rPr>
        <w:t>Uma vez mais, descrições de sentimentos comuns aos h</w:t>
      </w:r>
      <w:r w:rsidR="000736CA">
        <w:rPr>
          <w:rFonts w:ascii="Times New Roman" w:eastAsia="Times New Roman" w:hAnsi="Times New Roman" w:cs="Times New Roman"/>
          <w:sz w:val="24"/>
          <w:szCs w:val="24"/>
          <w:lang w:eastAsia="pt-PT"/>
        </w:rPr>
        <w:t>umanos</w:t>
      </w:r>
      <w:r w:rsidR="00B53F4A">
        <w:rPr>
          <w:rFonts w:ascii="Times New Roman" w:eastAsia="Times New Roman" w:hAnsi="Times New Roman" w:cs="Times New Roman"/>
          <w:sz w:val="24"/>
          <w:szCs w:val="24"/>
          <w:lang w:eastAsia="pt-PT"/>
        </w:rPr>
        <w:t xml:space="preserve">. </w:t>
      </w:r>
      <w:r w:rsidR="00D31CEE">
        <w:rPr>
          <w:rFonts w:ascii="Times New Roman" w:eastAsia="Times New Roman" w:hAnsi="Times New Roman" w:cs="Times New Roman"/>
          <w:sz w:val="24"/>
          <w:szCs w:val="24"/>
          <w:lang w:eastAsia="pt-PT"/>
        </w:rPr>
        <w:t xml:space="preserve">Aliás, toda a narrativa da evolução do </w:t>
      </w:r>
      <w:proofErr w:type="spellStart"/>
      <w:r w:rsidR="00D31CEE">
        <w:rPr>
          <w:rFonts w:ascii="Times New Roman" w:eastAsia="Times New Roman" w:hAnsi="Times New Roman" w:cs="Times New Roman"/>
          <w:sz w:val="24"/>
          <w:szCs w:val="24"/>
          <w:lang w:eastAsia="pt-PT"/>
        </w:rPr>
        <w:t>Kurika</w:t>
      </w:r>
      <w:proofErr w:type="spellEnd"/>
      <w:r w:rsidR="00D31CEE">
        <w:rPr>
          <w:rFonts w:ascii="Times New Roman" w:eastAsia="Times New Roman" w:hAnsi="Times New Roman" w:cs="Times New Roman"/>
          <w:sz w:val="24"/>
          <w:szCs w:val="24"/>
          <w:lang w:eastAsia="pt-PT"/>
        </w:rPr>
        <w:t xml:space="preserve"> no seu meio natural é comparável aos estágios do crescimento e desenvolvimento humano, com a vantagem de a “Natureza não erra[r] e castiga[r] todos os erros” (</w:t>
      </w:r>
      <w:r w:rsidR="00F9745A" w:rsidRPr="00112BD6">
        <w:rPr>
          <w:rFonts w:ascii="Times New Roman" w:eastAsia="Times New Roman" w:hAnsi="Times New Roman" w:cs="Times New Roman"/>
          <w:sz w:val="24"/>
          <w:szCs w:val="24"/>
          <w:lang w:eastAsia="pt-PT"/>
        </w:rPr>
        <w:t xml:space="preserve">GALVÃO, 1984, p. </w:t>
      </w:r>
      <w:r w:rsidR="00D31CEE">
        <w:rPr>
          <w:rFonts w:ascii="Times New Roman" w:eastAsia="Times New Roman" w:hAnsi="Times New Roman" w:cs="Times New Roman"/>
          <w:sz w:val="24"/>
          <w:szCs w:val="24"/>
          <w:lang w:eastAsia="pt-PT"/>
        </w:rPr>
        <w:t xml:space="preserve">177). </w:t>
      </w:r>
    </w:p>
    <w:p w14:paraId="549C4C85" w14:textId="5A77721A" w:rsidR="007159CB" w:rsidRDefault="007159CB" w:rsidP="005A6780">
      <w:pPr>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b/>
        <w:t xml:space="preserve">Discutivelmente, um dos momentos em que a teoria de Galvão mais se torna explícita configura-se no momento em que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w:t>
      </w:r>
      <w:r w:rsidR="009F1B86">
        <w:rPr>
          <w:rFonts w:ascii="Times New Roman" w:eastAsia="Times New Roman" w:hAnsi="Times New Roman" w:cs="Times New Roman"/>
          <w:sz w:val="24"/>
          <w:szCs w:val="24"/>
          <w:lang w:eastAsia="pt-PT"/>
        </w:rPr>
        <w:t>inebriado</w:t>
      </w:r>
      <w:r>
        <w:rPr>
          <w:rFonts w:ascii="Times New Roman" w:eastAsia="Times New Roman" w:hAnsi="Times New Roman" w:cs="Times New Roman"/>
          <w:sz w:val="24"/>
          <w:szCs w:val="24"/>
          <w:lang w:eastAsia="pt-PT"/>
        </w:rPr>
        <w:t xml:space="preserve"> pelas sensações causadas nele pela leoa, acaba por comer a sua amiga Paulina. O leão fica sem saber como explicar ou compreender os acontecimentos, mas a explicação é-nos dada num parêntesis pelo narrador que servirá, talvez, como o </w:t>
      </w:r>
      <w:r w:rsidR="00BB710C">
        <w:rPr>
          <w:rFonts w:ascii="Times New Roman" w:eastAsia="Times New Roman" w:hAnsi="Times New Roman" w:cs="Times New Roman"/>
          <w:sz w:val="24"/>
          <w:szCs w:val="24"/>
          <w:lang w:eastAsia="pt-PT"/>
        </w:rPr>
        <w:t>mote</w:t>
      </w:r>
      <w:r>
        <w:rPr>
          <w:rFonts w:ascii="Times New Roman" w:eastAsia="Times New Roman" w:hAnsi="Times New Roman" w:cs="Times New Roman"/>
          <w:sz w:val="24"/>
          <w:szCs w:val="24"/>
          <w:lang w:eastAsia="pt-PT"/>
        </w:rPr>
        <w:t xml:space="preserve"> implícito do romance</w:t>
      </w:r>
      <w:r w:rsidR="00BB710C">
        <w:rPr>
          <w:rFonts w:ascii="Times New Roman" w:eastAsia="Times New Roman" w:hAnsi="Times New Roman" w:cs="Times New Roman"/>
          <w:sz w:val="24"/>
          <w:szCs w:val="24"/>
          <w:lang w:eastAsia="pt-PT"/>
        </w:rPr>
        <w:t xml:space="preserve">, ou seja, </w:t>
      </w:r>
      <w:r w:rsidR="00AB2F17">
        <w:rPr>
          <w:rFonts w:ascii="Times New Roman" w:eastAsia="Times New Roman" w:hAnsi="Times New Roman" w:cs="Times New Roman"/>
          <w:sz w:val="24"/>
          <w:szCs w:val="24"/>
          <w:lang w:eastAsia="pt-PT"/>
        </w:rPr>
        <w:t xml:space="preserve">que o antropocentrismo é algo mais complexo do que o que humanismo tem pretendido </w:t>
      </w:r>
      <w:r w:rsidR="009F1B86">
        <w:rPr>
          <w:rFonts w:ascii="Times New Roman" w:eastAsia="Times New Roman" w:hAnsi="Times New Roman" w:cs="Times New Roman"/>
          <w:sz w:val="24"/>
          <w:szCs w:val="24"/>
          <w:lang w:eastAsia="pt-PT"/>
        </w:rPr>
        <w:t>enfatizar</w:t>
      </w:r>
      <w:r w:rsidR="00856F70">
        <w:rPr>
          <w:rFonts w:ascii="Times New Roman" w:eastAsia="Times New Roman" w:hAnsi="Times New Roman" w:cs="Times New Roman"/>
          <w:sz w:val="24"/>
          <w:szCs w:val="24"/>
          <w:lang w:eastAsia="pt-PT"/>
        </w:rPr>
        <w:t>:</w:t>
      </w:r>
    </w:p>
    <w:p w14:paraId="289B4714" w14:textId="19A881D9" w:rsidR="00856F70" w:rsidRPr="00A47754" w:rsidRDefault="00856F70" w:rsidP="005A6780">
      <w:pPr>
        <w:spacing w:after="0" w:line="360" w:lineRule="auto"/>
        <w:ind w:left="2268"/>
        <w:contextualSpacing/>
        <w:jc w:val="both"/>
        <w:rPr>
          <w:rFonts w:ascii="Times New Roman" w:eastAsia="Times New Roman" w:hAnsi="Times New Roman" w:cs="Times New Roman"/>
          <w:lang w:eastAsia="pt-PT"/>
        </w:rPr>
      </w:pPr>
      <w:r w:rsidRPr="00A47754">
        <w:rPr>
          <w:rFonts w:ascii="Times New Roman" w:eastAsia="Times New Roman" w:hAnsi="Times New Roman" w:cs="Times New Roman"/>
          <w:lang w:eastAsia="pt-PT"/>
        </w:rPr>
        <w:t>(Os homens, que dizem ser muito mais inteligentes que os leões e se reservaram o privilégio de ‘pensar conceptualmente’—também não entenderiam em casos tais. Procurariam, talvez, acalmar-se, explicando, à sua maneira, o inexplicável, e usando o entendimento falso, como muitos usam abafos contra o frio: só até o calor voltar. Por isso os homens, ao contrário dos leões—e essa é a sua mais expressiva superioridades como indivíduo e a mais grave inferioridade da sua espécie—têm a possibilidade de servir-se das coisas grandes com almas pequenas, e até de expurgar as almas grandes das tarefas grandiosas). (</w:t>
      </w:r>
      <w:r w:rsidR="00A47754" w:rsidRPr="00A47754">
        <w:rPr>
          <w:rFonts w:ascii="Times New Roman" w:eastAsia="Times New Roman" w:hAnsi="Times New Roman" w:cs="Times New Roman"/>
          <w:lang w:eastAsia="pt-PT"/>
        </w:rPr>
        <w:t xml:space="preserve">GALVÃO, 1984, p. </w:t>
      </w:r>
      <w:r w:rsidRPr="00A47754">
        <w:rPr>
          <w:rFonts w:ascii="Times New Roman" w:eastAsia="Times New Roman" w:hAnsi="Times New Roman" w:cs="Times New Roman"/>
          <w:lang w:eastAsia="pt-PT"/>
        </w:rPr>
        <w:t>119-120)</w:t>
      </w:r>
    </w:p>
    <w:p w14:paraId="42E5E7C3" w14:textId="08F90194" w:rsidR="00AB2F17" w:rsidRPr="00A47754" w:rsidRDefault="00AB2F17" w:rsidP="005A6780">
      <w:pPr>
        <w:spacing w:after="0" w:line="360" w:lineRule="auto"/>
        <w:ind w:left="2268"/>
        <w:contextualSpacing/>
        <w:jc w:val="both"/>
        <w:rPr>
          <w:rFonts w:ascii="Times New Roman" w:eastAsia="Times New Roman" w:hAnsi="Times New Roman" w:cs="Times New Roman"/>
          <w:lang w:eastAsia="pt-PT"/>
        </w:rPr>
      </w:pPr>
    </w:p>
    <w:p w14:paraId="2D78D53A" w14:textId="1CFDD8AE" w:rsidR="00AB2F17" w:rsidRDefault="00AB2F17" w:rsidP="005A6780">
      <w:pPr>
        <w:spacing w:after="0" w:line="360" w:lineRule="auto"/>
        <w:ind w:firstLine="567"/>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O romance termina com o reencontro do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xml:space="preserve"> com o Janota e o Conceição, um encontro </w:t>
      </w:r>
      <w:r w:rsidR="009F1B86">
        <w:rPr>
          <w:rFonts w:ascii="Times New Roman" w:eastAsia="Times New Roman" w:hAnsi="Times New Roman" w:cs="Times New Roman"/>
          <w:sz w:val="24"/>
          <w:szCs w:val="24"/>
          <w:lang w:eastAsia="pt-PT"/>
        </w:rPr>
        <w:t>mal-entendido</w:t>
      </w:r>
      <w:r>
        <w:rPr>
          <w:rFonts w:ascii="Times New Roman" w:eastAsia="Times New Roman" w:hAnsi="Times New Roman" w:cs="Times New Roman"/>
          <w:sz w:val="24"/>
          <w:szCs w:val="24"/>
          <w:lang w:eastAsia="pt-PT"/>
        </w:rPr>
        <w:t xml:space="preserve"> pela sua companheira leoa que desconfia dos homens, principalmente dos brancos, e que o abandona na suspeita de que ele foi enfeitiçado: “—Tem feitiço!... Anda com os homens! Aí estava desvendado o mistério—a razão, os motivos da sua ignorância quando o encontrara, das suas surpresas na caça e no amor. Vinha dos homens!” (</w:t>
      </w:r>
      <w:r w:rsidR="00A47754"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213). No entanto, a cena do reencontro aponta para a possib</w:t>
      </w:r>
      <w:r w:rsidR="009F1B86">
        <w:rPr>
          <w:rFonts w:ascii="Times New Roman" w:eastAsia="Times New Roman" w:hAnsi="Times New Roman" w:cs="Times New Roman"/>
          <w:sz w:val="24"/>
          <w:szCs w:val="24"/>
          <w:lang w:eastAsia="pt-PT"/>
        </w:rPr>
        <w:t>i</w:t>
      </w:r>
      <w:r>
        <w:rPr>
          <w:rFonts w:ascii="Times New Roman" w:eastAsia="Times New Roman" w:hAnsi="Times New Roman" w:cs="Times New Roman"/>
          <w:sz w:val="24"/>
          <w:szCs w:val="24"/>
          <w:lang w:eastAsia="pt-PT"/>
        </w:rPr>
        <w:t>lidade de convivência e respeito mútuo entre homens e animais não humanos:</w:t>
      </w:r>
      <w:r w:rsidR="00610E6D">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 xml:space="preserve">“E nunca o sertão viu cena como aquela: o leão a marrar nas pernas do </w:t>
      </w:r>
      <w:r>
        <w:rPr>
          <w:rFonts w:ascii="Times New Roman" w:eastAsia="Times New Roman" w:hAnsi="Times New Roman" w:cs="Times New Roman"/>
          <w:i/>
          <w:iCs/>
          <w:sz w:val="24"/>
          <w:szCs w:val="24"/>
          <w:lang w:eastAsia="pt-PT"/>
        </w:rPr>
        <w:t xml:space="preserve">funante </w:t>
      </w:r>
      <w:r>
        <w:rPr>
          <w:rFonts w:ascii="Times New Roman" w:eastAsia="Times New Roman" w:hAnsi="Times New Roman" w:cs="Times New Roman"/>
          <w:i/>
          <w:iCs/>
          <w:sz w:val="24"/>
          <w:szCs w:val="24"/>
          <w:lang w:eastAsia="pt-PT"/>
        </w:rPr>
        <w:lastRenderedPageBreak/>
        <w:t>c</w:t>
      </w:r>
      <w:r>
        <w:rPr>
          <w:rFonts w:ascii="Times New Roman" w:eastAsia="Times New Roman" w:hAnsi="Times New Roman" w:cs="Times New Roman"/>
          <w:sz w:val="24"/>
          <w:szCs w:val="24"/>
          <w:lang w:eastAsia="pt-PT"/>
        </w:rPr>
        <w:t>om ‘ronrons’ de alegria, o Conceição a enfiar-lhe as mãos na juba numa carícia—e o Janota radiante, aos saltos, a latir de felicidade” (</w:t>
      </w:r>
      <w:r w:rsidR="00610E6D"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 xml:space="preserve">211). </w:t>
      </w:r>
    </w:p>
    <w:p w14:paraId="647C47FD" w14:textId="62AFD03B" w:rsidR="00A868E8" w:rsidRPr="0053254E" w:rsidRDefault="0053254E" w:rsidP="005A6780">
      <w:pPr>
        <w:tabs>
          <w:tab w:val="left" w:pos="567"/>
        </w:tabs>
        <w:spacing w:after="0" w:line="360" w:lineRule="auto"/>
        <w:contextualSpacing/>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b/>
        <w:t xml:space="preserve">O </w:t>
      </w:r>
      <w:proofErr w:type="spellStart"/>
      <w:r>
        <w:rPr>
          <w:rFonts w:ascii="Times New Roman" w:eastAsia="Times New Roman" w:hAnsi="Times New Roman" w:cs="Times New Roman"/>
          <w:sz w:val="24"/>
          <w:szCs w:val="24"/>
          <w:lang w:eastAsia="pt-PT"/>
        </w:rPr>
        <w:t>Kurika</w:t>
      </w:r>
      <w:proofErr w:type="spellEnd"/>
      <w:r>
        <w:rPr>
          <w:rFonts w:ascii="Times New Roman" w:eastAsia="Times New Roman" w:hAnsi="Times New Roman" w:cs="Times New Roman"/>
          <w:sz w:val="24"/>
          <w:szCs w:val="24"/>
          <w:lang w:eastAsia="pt-PT"/>
        </w:rPr>
        <w:t>, denunciado pelas vozes do mato, como bicho enfeitiçado pelos homens, passa a viver numa solidão apenas aplacada pelas suas visitas ao Janota, na tentação de voltar a ca</w:t>
      </w:r>
      <w:r w:rsidR="00C85F20">
        <w:rPr>
          <w:rFonts w:ascii="Times New Roman" w:eastAsia="Times New Roman" w:hAnsi="Times New Roman" w:cs="Times New Roman"/>
          <w:sz w:val="24"/>
          <w:szCs w:val="24"/>
          <w:lang w:eastAsia="pt-PT"/>
        </w:rPr>
        <w:t>s</w:t>
      </w:r>
      <w:r>
        <w:rPr>
          <w:rFonts w:ascii="Times New Roman" w:eastAsia="Times New Roman" w:hAnsi="Times New Roman" w:cs="Times New Roman"/>
          <w:sz w:val="24"/>
          <w:szCs w:val="24"/>
          <w:lang w:eastAsia="pt-PT"/>
        </w:rPr>
        <w:t>a do Conceição; movendo-se na quietude das madrugadas “como se fosse o único vivente num mundo petrificado de sombras” (</w:t>
      </w:r>
      <w:r w:rsidR="00610E6D" w:rsidRPr="00112BD6">
        <w:rPr>
          <w:rFonts w:ascii="Times New Roman" w:eastAsia="Times New Roman" w:hAnsi="Times New Roman" w:cs="Times New Roman"/>
          <w:sz w:val="24"/>
          <w:szCs w:val="24"/>
          <w:lang w:eastAsia="pt-PT"/>
        </w:rPr>
        <w:t xml:space="preserve">GALVÃO, 1984, p. </w:t>
      </w:r>
      <w:r>
        <w:rPr>
          <w:rFonts w:ascii="Times New Roman" w:eastAsia="Times New Roman" w:hAnsi="Times New Roman" w:cs="Times New Roman"/>
          <w:sz w:val="24"/>
          <w:szCs w:val="24"/>
          <w:lang w:eastAsia="pt-PT"/>
        </w:rPr>
        <w:t xml:space="preserve">215). </w:t>
      </w:r>
      <w:r w:rsidRPr="002B1D49">
        <w:rPr>
          <w:rFonts w:ascii="Times New Roman" w:eastAsia="Times New Roman" w:hAnsi="Times New Roman" w:cs="Times New Roman"/>
          <w:sz w:val="24"/>
          <w:szCs w:val="24"/>
          <w:lang w:eastAsia="pt-PT"/>
        </w:rPr>
        <w:t>Ele é assim o símbolo de um futuro em que</w:t>
      </w:r>
      <w:r w:rsidR="002B1D49" w:rsidRPr="002B1D49">
        <w:rPr>
          <w:rFonts w:ascii="Times New Roman" w:eastAsia="Times New Roman" w:hAnsi="Times New Roman" w:cs="Times New Roman"/>
          <w:sz w:val="24"/>
          <w:szCs w:val="24"/>
          <w:lang w:eastAsia="pt-PT"/>
        </w:rPr>
        <w:t xml:space="preserve"> “as "limitações" dos animais não humanos não impedem </w:t>
      </w:r>
      <w:r w:rsidR="002B1D49">
        <w:rPr>
          <w:rFonts w:ascii="Times New Roman" w:eastAsia="Times New Roman" w:hAnsi="Times New Roman" w:cs="Times New Roman"/>
          <w:sz w:val="24"/>
          <w:szCs w:val="24"/>
          <w:lang w:eastAsia="pt-PT"/>
        </w:rPr>
        <w:t xml:space="preserve">o </w:t>
      </w:r>
      <w:r w:rsidR="002B1D49" w:rsidRPr="002B1D49">
        <w:rPr>
          <w:rFonts w:ascii="Times New Roman" w:eastAsia="Times New Roman" w:hAnsi="Times New Roman" w:cs="Times New Roman"/>
          <w:sz w:val="24"/>
          <w:szCs w:val="24"/>
          <w:lang w:eastAsia="pt-PT"/>
        </w:rPr>
        <w:t xml:space="preserve">‘nós’ de imaginar ‘seus’ mundos </w:t>
      </w:r>
      <w:proofErr w:type="spellStart"/>
      <w:r w:rsidR="002B1D49" w:rsidRPr="002B1D49">
        <w:rPr>
          <w:rFonts w:ascii="Times New Roman" w:eastAsia="Times New Roman" w:hAnsi="Times New Roman" w:cs="Times New Roman"/>
          <w:sz w:val="24"/>
          <w:szCs w:val="24"/>
          <w:lang w:eastAsia="pt-PT"/>
        </w:rPr>
        <w:t>perceptivos</w:t>
      </w:r>
      <w:proofErr w:type="spellEnd"/>
      <w:r w:rsidR="002B1D49" w:rsidRPr="002B1D49">
        <w:rPr>
          <w:rFonts w:ascii="Times New Roman" w:eastAsia="Times New Roman" w:hAnsi="Times New Roman" w:cs="Times New Roman"/>
          <w:sz w:val="24"/>
          <w:szCs w:val="24"/>
          <w:lang w:eastAsia="pt-PT"/>
        </w:rPr>
        <w:t xml:space="preserve"> ou de proporcionar-lhes alguma medida de subjetividade ética e política e, por sua vez, pertencer a uma forma de comunidade</w:t>
      </w:r>
      <w:r w:rsidR="002B1D49">
        <w:rPr>
          <w:rFonts w:ascii="Times New Roman" w:eastAsia="Times New Roman" w:hAnsi="Times New Roman" w:cs="Times New Roman"/>
          <w:sz w:val="24"/>
          <w:szCs w:val="24"/>
          <w:lang w:eastAsia="pt-PT"/>
        </w:rPr>
        <w:t>”</w:t>
      </w:r>
      <w:r w:rsidR="002B1D49">
        <w:rPr>
          <w:rStyle w:val="Refdenotaderodap"/>
          <w:rFonts w:ascii="Times New Roman" w:eastAsia="Times New Roman" w:hAnsi="Times New Roman" w:cs="Times New Roman"/>
          <w:sz w:val="24"/>
          <w:szCs w:val="24"/>
          <w:lang w:eastAsia="pt-PT"/>
        </w:rPr>
        <w:footnoteReference w:id="29"/>
      </w:r>
      <w:r w:rsidR="002B1D49" w:rsidRPr="002B1D49">
        <w:rPr>
          <w:rFonts w:ascii="Times New Roman" w:eastAsia="Times New Roman" w:hAnsi="Times New Roman" w:cs="Times New Roman"/>
          <w:sz w:val="24"/>
          <w:szCs w:val="24"/>
          <w:lang w:eastAsia="pt-PT"/>
        </w:rPr>
        <w:t xml:space="preserve"> </w:t>
      </w:r>
      <w:r w:rsidRPr="002B1D49">
        <w:rPr>
          <w:rFonts w:ascii="Times New Roman" w:eastAsia="Times New Roman" w:hAnsi="Times New Roman" w:cs="Times New Roman"/>
          <w:sz w:val="24"/>
          <w:szCs w:val="24"/>
          <w:lang w:eastAsia="pt-PT"/>
        </w:rPr>
        <w:t xml:space="preserve"> </w:t>
      </w:r>
      <w:bookmarkStart w:id="17" w:name="_Hlk63411868"/>
      <w:r w:rsidRPr="002B1D49">
        <w:rPr>
          <w:rFonts w:ascii="Times New Roman" w:eastAsia="Times New Roman" w:hAnsi="Times New Roman" w:cs="Times New Roman"/>
          <w:sz w:val="24"/>
          <w:szCs w:val="24"/>
          <w:lang w:eastAsia="pt-PT"/>
        </w:rPr>
        <w:t>(C</w:t>
      </w:r>
      <w:r w:rsidR="00610E6D" w:rsidRPr="002B1D49">
        <w:rPr>
          <w:rFonts w:ascii="Times New Roman" w:eastAsia="Times New Roman" w:hAnsi="Times New Roman" w:cs="Times New Roman"/>
          <w:sz w:val="24"/>
          <w:szCs w:val="24"/>
          <w:lang w:eastAsia="pt-PT"/>
        </w:rPr>
        <w:t>HAGANI, 2016, p.</w:t>
      </w:r>
      <w:r w:rsidRPr="002B1D49">
        <w:rPr>
          <w:rFonts w:ascii="Times New Roman" w:eastAsia="Times New Roman" w:hAnsi="Times New Roman" w:cs="Times New Roman"/>
          <w:sz w:val="24"/>
          <w:szCs w:val="24"/>
          <w:lang w:eastAsia="pt-PT"/>
        </w:rPr>
        <w:t xml:space="preserve"> 634</w:t>
      </w:r>
      <w:r w:rsidR="002B1D49">
        <w:rPr>
          <w:rFonts w:ascii="Times New Roman" w:eastAsia="Times New Roman" w:hAnsi="Times New Roman" w:cs="Times New Roman"/>
          <w:sz w:val="24"/>
          <w:szCs w:val="24"/>
          <w:lang w:eastAsia="pt-PT"/>
        </w:rPr>
        <w:t>, tradução nossa</w:t>
      </w:r>
      <w:r w:rsidRPr="002B1D49">
        <w:rPr>
          <w:rFonts w:ascii="Times New Roman" w:eastAsia="Times New Roman" w:hAnsi="Times New Roman" w:cs="Times New Roman"/>
          <w:sz w:val="24"/>
          <w:szCs w:val="24"/>
          <w:lang w:eastAsia="pt-PT"/>
        </w:rPr>
        <w:t xml:space="preserve">). </w:t>
      </w:r>
      <w:bookmarkEnd w:id="17"/>
      <w:r w:rsidRPr="00A3547A">
        <w:rPr>
          <w:rFonts w:ascii="Times New Roman" w:eastAsia="Times New Roman" w:hAnsi="Times New Roman" w:cs="Times New Roman"/>
          <w:sz w:val="24"/>
          <w:szCs w:val="24"/>
          <w:lang w:eastAsia="pt-PT"/>
        </w:rPr>
        <w:t xml:space="preserve">Um futuro imaginado por Henrique Galvão </w:t>
      </w:r>
      <w:r w:rsidR="00A3547A">
        <w:rPr>
          <w:rFonts w:ascii="Times New Roman" w:eastAsia="Times New Roman" w:hAnsi="Times New Roman" w:cs="Times New Roman"/>
          <w:sz w:val="24"/>
          <w:szCs w:val="24"/>
          <w:lang w:eastAsia="pt-PT"/>
        </w:rPr>
        <w:t>muito</w:t>
      </w:r>
      <w:r w:rsidRPr="00A3547A">
        <w:rPr>
          <w:rFonts w:ascii="Times New Roman" w:eastAsia="Times New Roman" w:hAnsi="Times New Roman" w:cs="Times New Roman"/>
          <w:sz w:val="24"/>
          <w:szCs w:val="24"/>
          <w:lang w:eastAsia="pt-PT"/>
        </w:rPr>
        <w:t xml:space="preserve"> antes </w:t>
      </w:r>
      <w:r w:rsidR="00A3547A" w:rsidRPr="00A3547A">
        <w:rPr>
          <w:rFonts w:ascii="Times New Roman" w:eastAsia="Times New Roman" w:hAnsi="Times New Roman" w:cs="Times New Roman"/>
          <w:sz w:val="24"/>
          <w:szCs w:val="24"/>
          <w:lang w:eastAsia="pt-PT"/>
        </w:rPr>
        <w:t>dos c</w:t>
      </w:r>
      <w:r w:rsidR="00A3547A">
        <w:rPr>
          <w:rFonts w:ascii="Times New Roman" w:eastAsia="Times New Roman" w:hAnsi="Times New Roman" w:cs="Times New Roman"/>
          <w:sz w:val="24"/>
          <w:szCs w:val="24"/>
          <w:lang w:eastAsia="pt-PT"/>
        </w:rPr>
        <w:t xml:space="preserve">hamados Estudos Animais e que abre as portas para questão do animal como uma questão de justiça social. </w:t>
      </w:r>
      <w:r w:rsidR="00BA463B">
        <w:rPr>
          <w:rFonts w:ascii="Times New Roman" w:eastAsia="Times New Roman" w:hAnsi="Times New Roman" w:cs="Times New Roman"/>
          <w:sz w:val="24"/>
          <w:szCs w:val="24"/>
          <w:lang w:eastAsia="pt-PT"/>
        </w:rPr>
        <w:t xml:space="preserve">Em </w:t>
      </w:r>
      <w:proofErr w:type="spellStart"/>
      <w:r w:rsidR="00BA463B">
        <w:rPr>
          <w:rFonts w:ascii="Times New Roman" w:eastAsia="Times New Roman" w:hAnsi="Times New Roman" w:cs="Times New Roman"/>
          <w:i/>
          <w:iCs/>
          <w:sz w:val="24"/>
          <w:szCs w:val="24"/>
          <w:lang w:eastAsia="pt-PT"/>
        </w:rPr>
        <w:t>Kurika</w:t>
      </w:r>
      <w:proofErr w:type="spellEnd"/>
      <w:r w:rsidR="00BA463B">
        <w:rPr>
          <w:rFonts w:ascii="Times New Roman" w:eastAsia="Times New Roman" w:hAnsi="Times New Roman" w:cs="Times New Roman"/>
          <w:sz w:val="24"/>
          <w:szCs w:val="24"/>
          <w:lang w:eastAsia="pt-PT"/>
        </w:rPr>
        <w:t>, Galvão demonstra o seu lado verdadeiramente humanista—e antropocentricamente descentr</w:t>
      </w:r>
      <w:r w:rsidR="009F1B86">
        <w:rPr>
          <w:rFonts w:ascii="Times New Roman" w:eastAsia="Times New Roman" w:hAnsi="Times New Roman" w:cs="Times New Roman"/>
          <w:sz w:val="24"/>
          <w:szCs w:val="24"/>
          <w:lang w:eastAsia="pt-PT"/>
        </w:rPr>
        <w:t>a</w:t>
      </w:r>
      <w:r w:rsidR="00BA463B">
        <w:rPr>
          <w:rFonts w:ascii="Times New Roman" w:eastAsia="Times New Roman" w:hAnsi="Times New Roman" w:cs="Times New Roman"/>
          <w:sz w:val="24"/>
          <w:szCs w:val="24"/>
          <w:lang w:eastAsia="pt-PT"/>
        </w:rPr>
        <w:t xml:space="preserve">do—, de preocupação não apenas pelas desigualdades humanas impostas pelo sistema colonial, como também pelo mundo dos animais não humanos com o qual os homens deveriam aprender, não apenas a conviver, mas a respeitar. Neste romance dos bichos do mato, a </w:t>
      </w:r>
      <w:proofErr w:type="spellStart"/>
      <w:r w:rsidR="00BA463B">
        <w:rPr>
          <w:rFonts w:ascii="Times New Roman" w:eastAsia="Times New Roman" w:hAnsi="Times New Roman" w:cs="Times New Roman"/>
          <w:sz w:val="24"/>
          <w:szCs w:val="24"/>
          <w:lang w:eastAsia="pt-PT"/>
        </w:rPr>
        <w:t>perspectiva</w:t>
      </w:r>
      <w:proofErr w:type="spellEnd"/>
      <w:r w:rsidR="00BA463B">
        <w:rPr>
          <w:rFonts w:ascii="Times New Roman" w:eastAsia="Times New Roman" w:hAnsi="Times New Roman" w:cs="Times New Roman"/>
          <w:sz w:val="24"/>
          <w:szCs w:val="24"/>
          <w:lang w:eastAsia="pt-PT"/>
        </w:rPr>
        <w:t xml:space="preserve"> de Galvão é, se assim o podemos colocar, visionária, pois aponta ainda para um período </w:t>
      </w:r>
      <w:r w:rsidR="00CD5023">
        <w:rPr>
          <w:rFonts w:ascii="Times New Roman" w:eastAsia="Times New Roman" w:hAnsi="Times New Roman" w:cs="Times New Roman"/>
          <w:sz w:val="24"/>
          <w:szCs w:val="24"/>
          <w:lang w:eastAsia="pt-PT"/>
        </w:rPr>
        <w:t>pós-independência em que as elites nacionais africanas</w:t>
      </w:r>
      <w:r w:rsidR="005B2D5F">
        <w:rPr>
          <w:rFonts w:ascii="Times New Roman" w:eastAsia="Times New Roman" w:hAnsi="Times New Roman" w:cs="Times New Roman"/>
          <w:sz w:val="24"/>
          <w:szCs w:val="24"/>
          <w:lang w:eastAsia="pt-PT"/>
        </w:rPr>
        <w:t xml:space="preserve"> “</w:t>
      </w:r>
      <w:r w:rsidR="005B2D5F" w:rsidRPr="005B2D5F">
        <w:rPr>
          <w:rFonts w:ascii="Times New Roman" w:eastAsia="Times New Roman" w:hAnsi="Times New Roman" w:cs="Times New Roman"/>
          <w:sz w:val="24"/>
          <w:szCs w:val="24"/>
          <w:lang w:eastAsia="pt-PT"/>
        </w:rPr>
        <w:t>impediram a reconstrução orgânica da sociedade africana</w:t>
      </w:r>
      <w:r w:rsidR="005B2D5F">
        <w:rPr>
          <w:rFonts w:ascii="Times New Roman" w:eastAsia="Times New Roman" w:hAnsi="Times New Roman" w:cs="Times New Roman"/>
          <w:sz w:val="24"/>
          <w:szCs w:val="24"/>
          <w:lang w:eastAsia="pt-PT"/>
        </w:rPr>
        <w:t>”</w:t>
      </w:r>
      <w:r w:rsidR="005B2D5F">
        <w:rPr>
          <w:rStyle w:val="Refdenotaderodap"/>
          <w:rFonts w:ascii="Times New Roman" w:eastAsia="Times New Roman" w:hAnsi="Times New Roman" w:cs="Times New Roman"/>
          <w:sz w:val="24"/>
          <w:szCs w:val="24"/>
          <w:lang w:eastAsia="pt-PT"/>
        </w:rPr>
        <w:footnoteReference w:id="30"/>
      </w:r>
      <w:r w:rsidR="00CD5023">
        <w:rPr>
          <w:rFonts w:ascii="Times New Roman" w:eastAsia="Times New Roman" w:hAnsi="Times New Roman" w:cs="Times New Roman"/>
          <w:sz w:val="24"/>
          <w:szCs w:val="24"/>
          <w:lang w:eastAsia="pt-PT"/>
        </w:rPr>
        <w:t xml:space="preserve"> (P</w:t>
      </w:r>
      <w:r w:rsidR="00610E6D">
        <w:rPr>
          <w:rFonts w:ascii="Times New Roman" w:eastAsia="Times New Roman" w:hAnsi="Times New Roman" w:cs="Times New Roman"/>
          <w:sz w:val="24"/>
          <w:szCs w:val="24"/>
          <w:lang w:eastAsia="pt-PT"/>
        </w:rPr>
        <w:t>INA-CABRAL, 2001, p.</w:t>
      </w:r>
      <w:r w:rsidR="00CD5023">
        <w:rPr>
          <w:rFonts w:ascii="Times New Roman" w:eastAsia="Times New Roman" w:hAnsi="Times New Roman" w:cs="Times New Roman"/>
          <w:sz w:val="24"/>
          <w:szCs w:val="24"/>
          <w:lang w:eastAsia="pt-PT"/>
        </w:rPr>
        <w:t xml:space="preserve"> 510</w:t>
      </w:r>
      <w:r w:rsidR="005B2D5F">
        <w:rPr>
          <w:rFonts w:ascii="Times New Roman" w:eastAsia="Times New Roman" w:hAnsi="Times New Roman" w:cs="Times New Roman"/>
          <w:sz w:val="24"/>
          <w:szCs w:val="24"/>
          <w:lang w:eastAsia="pt-PT"/>
        </w:rPr>
        <w:t>, tradução nossa</w:t>
      </w:r>
      <w:r w:rsidR="00CD5023">
        <w:rPr>
          <w:rFonts w:ascii="Times New Roman" w:eastAsia="Times New Roman" w:hAnsi="Times New Roman" w:cs="Times New Roman"/>
          <w:sz w:val="24"/>
          <w:szCs w:val="24"/>
          <w:lang w:eastAsia="pt-PT"/>
        </w:rPr>
        <w:t xml:space="preserve">) e com ela a possibilidade de </w:t>
      </w:r>
      <w:r w:rsidR="006D40E5">
        <w:rPr>
          <w:rFonts w:ascii="Times New Roman" w:eastAsia="Times New Roman" w:hAnsi="Times New Roman" w:cs="Times New Roman"/>
          <w:sz w:val="24"/>
          <w:szCs w:val="24"/>
          <w:lang w:eastAsia="pt-PT"/>
        </w:rPr>
        <w:t xml:space="preserve">uma </w:t>
      </w:r>
      <w:proofErr w:type="spellStart"/>
      <w:r w:rsidR="006D40E5">
        <w:rPr>
          <w:rFonts w:ascii="Times New Roman" w:eastAsia="Times New Roman" w:hAnsi="Times New Roman" w:cs="Times New Roman"/>
          <w:sz w:val="24"/>
          <w:szCs w:val="24"/>
          <w:lang w:eastAsia="pt-PT"/>
        </w:rPr>
        <w:t>interacção</w:t>
      </w:r>
      <w:proofErr w:type="spellEnd"/>
      <w:r w:rsidR="006D40E5">
        <w:rPr>
          <w:rFonts w:ascii="Times New Roman" w:eastAsia="Times New Roman" w:hAnsi="Times New Roman" w:cs="Times New Roman"/>
          <w:sz w:val="24"/>
          <w:szCs w:val="24"/>
          <w:lang w:eastAsia="pt-PT"/>
        </w:rPr>
        <w:t xml:space="preserve"> também ela mais orgânica com o mundo animal não humano que a rodeia. </w:t>
      </w:r>
      <w:r w:rsidR="00957699">
        <w:rPr>
          <w:rFonts w:ascii="Times New Roman" w:eastAsia="Times New Roman" w:hAnsi="Times New Roman" w:cs="Times New Roman"/>
          <w:sz w:val="24"/>
          <w:szCs w:val="24"/>
          <w:lang w:eastAsia="pt-PT"/>
        </w:rPr>
        <w:t>Um romance</w:t>
      </w:r>
      <w:r w:rsidR="006D40E5">
        <w:rPr>
          <w:rFonts w:ascii="Times New Roman" w:eastAsia="Times New Roman" w:hAnsi="Times New Roman" w:cs="Times New Roman"/>
          <w:sz w:val="24"/>
          <w:szCs w:val="24"/>
          <w:lang w:eastAsia="pt-PT"/>
        </w:rPr>
        <w:t>, em conclusão,</w:t>
      </w:r>
      <w:r w:rsidR="00957699">
        <w:rPr>
          <w:rFonts w:ascii="Times New Roman" w:eastAsia="Times New Roman" w:hAnsi="Times New Roman" w:cs="Times New Roman"/>
          <w:sz w:val="24"/>
          <w:szCs w:val="24"/>
          <w:lang w:eastAsia="pt-PT"/>
        </w:rPr>
        <w:t xml:space="preserve"> que</w:t>
      </w:r>
      <w:r w:rsidR="00122E77">
        <w:rPr>
          <w:rFonts w:ascii="Times New Roman" w:eastAsia="Times New Roman" w:hAnsi="Times New Roman" w:cs="Times New Roman"/>
          <w:sz w:val="24"/>
          <w:szCs w:val="24"/>
          <w:lang w:eastAsia="pt-PT"/>
        </w:rPr>
        <w:t>,</w:t>
      </w:r>
      <w:r w:rsidR="00957699">
        <w:rPr>
          <w:rFonts w:ascii="Times New Roman" w:eastAsia="Times New Roman" w:hAnsi="Times New Roman" w:cs="Times New Roman"/>
          <w:sz w:val="24"/>
          <w:szCs w:val="24"/>
          <w:lang w:eastAsia="pt-PT"/>
        </w:rPr>
        <w:t xml:space="preserve"> embora colonial</w:t>
      </w:r>
      <w:r w:rsidR="00122E77">
        <w:rPr>
          <w:rFonts w:ascii="Times New Roman" w:eastAsia="Times New Roman" w:hAnsi="Times New Roman" w:cs="Times New Roman"/>
          <w:sz w:val="24"/>
          <w:szCs w:val="24"/>
          <w:lang w:eastAsia="pt-PT"/>
        </w:rPr>
        <w:t>,</w:t>
      </w:r>
      <w:r w:rsidR="00957699">
        <w:rPr>
          <w:rFonts w:ascii="Times New Roman" w:eastAsia="Times New Roman" w:hAnsi="Times New Roman" w:cs="Times New Roman"/>
          <w:sz w:val="24"/>
          <w:szCs w:val="24"/>
          <w:lang w:eastAsia="pt-PT"/>
        </w:rPr>
        <w:t xml:space="preserve"> vem complexificar os estudos pós-coloniais e chamar a atenção para as suas limitações.</w:t>
      </w:r>
      <w:r w:rsidR="009F1B86">
        <w:rPr>
          <w:rFonts w:ascii="Times New Roman" w:eastAsia="Times New Roman" w:hAnsi="Times New Roman" w:cs="Times New Roman"/>
          <w:sz w:val="24"/>
          <w:szCs w:val="24"/>
          <w:lang w:eastAsia="pt-PT"/>
        </w:rPr>
        <w:t xml:space="preserve"> No entanto,</w:t>
      </w:r>
      <w:r w:rsidR="00FE3F1E">
        <w:rPr>
          <w:rFonts w:ascii="Times New Roman" w:eastAsia="Times New Roman" w:hAnsi="Times New Roman" w:cs="Times New Roman"/>
          <w:sz w:val="24"/>
          <w:szCs w:val="24"/>
          <w:lang w:eastAsia="pt-PT"/>
        </w:rPr>
        <w:t xml:space="preserve"> e complexificando talvez ainda mais,</w:t>
      </w:r>
      <w:r w:rsidR="009F1B86">
        <w:rPr>
          <w:rFonts w:ascii="Times New Roman" w:eastAsia="Times New Roman" w:hAnsi="Times New Roman" w:cs="Times New Roman"/>
          <w:sz w:val="24"/>
          <w:szCs w:val="24"/>
          <w:lang w:eastAsia="pt-PT"/>
        </w:rPr>
        <w:t xml:space="preserve"> </w:t>
      </w:r>
      <w:r w:rsidR="00FE3F1E">
        <w:rPr>
          <w:rFonts w:ascii="Times New Roman" w:eastAsia="Times New Roman" w:hAnsi="Times New Roman" w:cs="Times New Roman"/>
          <w:sz w:val="24"/>
          <w:szCs w:val="24"/>
          <w:lang w:eastAsia="pt-PT"/>
        </w:rPr>
        <w:t>ter-se-á que ter em consideração</w:t>
      </w:r>
      <w:r w:rsidR="009F1B86">
        <w:rPr>
          <w:rFonts w:ascii="Times New Roman" w:eastAsia="Times New Roman" w:hAnsi="Times New Roman" w:cs="Times New Roman"/>
          <w:sz w:val="24"/>
          <w:szCs w:val="24"/>
          <w:lang w:eastAsia="pt-PT"/>
        </w:rPr>
        <w:t xml:space="preserve"> a tendência do escritor colonial </w:t>
      </w:r>
      <w:r w:rsidR="00FE3F1E">
        <w:rPr>
          <w:rFonts w:ascii="Times New Roman" w:eastAsia="Times New Roman" w:hAnsi="Times New Roman" w:cs="Times New Roman"/>
          <w:sz w:val="24"/>
          <w:szCs w:val="24"/>
          <w:lang w:eastAsia="pt-PT"/>
        </w:rPr>
        <w:t xml:space="preserve">em simpatizar mais com os animais do que com os humanos da terra colonizada, uma vez que os seres humanos africanos não acompanham o ritmo de inclusão dos animais. </w:t>
      </w:r>
    </w:p>
    <w:p w14:paraId="7D769A43" w14:textId="77777777" w:rsidR="00F801B6" w:rsidRDefault="00F801B6" w:rsidP="005A6780">
      <w:pPr>
        <w:spacing w:after="0" w:line="360" w:lineRule="auto"/>
        <w:contextualSpacing/>
        <w:jc w:val="both"/>
        <w:rPr>
          <w:rFonts w:ascii="Times New Roman" w:eastAsia="Times New Roman" w:hAnsi="Times New Roman" w:cs="Times New Roman"/>
          <w:sz w:val="24"/>
          <w:szCs w:val="24"/>
          <w:lang w:eastAsia="pt-PT"/>
        </w:rPr>
      </w:pPr>
    </w:p>
    <w:p w14:paraId="5214EF4A" w14:textId="1876B01B" w:rsidR="003F47E2" w:rsidRPr="00610E6D" w:rsidRDefault="00753A34" w:rsidP="00A36635">
      <w:pPr>
        <w:spacing w:after="0" w:line="480" w:lineRule="auto"/>
        <w:contextualSpacing/>
        <w:jc w:val="both"/>
        <w:rPr>
          <w:rFonts w:ascii="Times New Roman" w:eastAsia="Times New Roman" w:hAnsi="Times New Roman" w:cs="Times New Roman"/>
          <w:b/>
          <w:bCs/>
          <w:sz w:val="24"/>
          <w:szCs w:val="24"/>
          <w:lang w:eastAsia="pt-PT"/>
        </w:rPr>
      </w:pPr>
      <w:r w:rsidRPr="00610E6D">
        <w:rPr>
          <w:rFonts w:ascii="Times New Roman" w:eastAsia="Times New Roman" w:hAnsi="Times New Roman" w:cs="Times New Roman"/>
          <w:b/>
          <w:bCs/>
          <w:sz w:val="24"/>
          <w:szCs w:val="24"/>
          <w:lang w:eastAsia="pt-PT"/>
        </w:rPr>
        <w:t>Referênci</w:t>
      </w:r>
      <w:r w:rsidR="00610E6D" w:rsidRPr="00610E6D">
        <w:rPr>
          <w:rFonts w:ascii="Times New Roman" w:eastAsia="Times New Roman" w:hAnsi="Times New Roman" w:cs="Times New Roman"/>
          <w:b/>
          <w:bCs/>
          <w:sz w:val="24"/>
          <w:szCs w:val="24"/>
          <w:lang w:eastAsia="pt-PT"/>
        </w:rPr>
        <w:t>as</w:t>
      </w:r>
    </w:p>
    <w:p w14:paraId="666CDB58" w14:textId="13C82A22" w:rsidR="00753A34" w:rsidRPr="00A05005" w:rsidRDefault="00753A34" w:rsidP="00753A34">
      <w:pPr>
        <w:spacing w:after="0" w:line="240" w:lineRule="auto"/>
        <w:ind w:left="567" w:hanging="567"/>
        <w:contextualSpacing/>
        <w:jc w:val="both"/>
        <w:rPr>
          <w:rFonts w:ascii="Times New Roman" w:eastAsia="Times New Roman" w:hAnsi="Times New Roman" w:cs="Times New Roman"/>
          <w:sz w:val="24"/>
          <w:szCs w:val="24"/>
          <w:lang w:eastAsia="pt-PT"/>
        </w:rPr>
      </w:pPr>
      <w:bookmarkStart w:id="18" w:name="_Hlk32173752"/>
      <w:r w:rsidRPr="00102BC0">
        <w:rPr>
          <w:rFonts w:ascii="Times New Roman" w:eastAsia="Times New Roman" w:hAnsi="Times New Roman" w:cs="Times New Roman"/>
          <w:sz w:val="24"/>
          <w:szCs w:val="24"/>
          <w:lang w:eastAsia="pt-PT"/>
        </w:rPr>
        <w:lastRenderedPageBreak/>
        <w:t>A</w:t>
      </w:r>
      <w:r w:rsidR="00610E6D">
        <w:rPr>
          <w:rFonts w:ascii="Times New Roman" w:eastAsia="Times New Roman" w:hAnsi="Times New Roman" w:cs="Times New Roman"/>
          <w:sz w:val="24"/>
          <w:szCs w:val="24"/>
          <w:lang w:eastAsia="pt-PT"/>
        </w:rPr>
        <w:t>HUJA</w:t>
      </w:r>
      <w:r w:rsidRPr="00102BC0">
        <w:rPr>
          <w:rFonts w:ascii="Times New Roman" w:eastAsia="Times New Roman" w:hAnsi="Times New Roman" w:cs="Times New Roman"/>
          <w:sz w:val="24"/>
          <w:szCs w:val="24"/>
          <w:lang w:eastAsia="pt-PT"/>
        </w:rPr>
        <w:t xml:space="preserve">, </w:t>
      </w:r>
      <w:proofErr w:type="spellStart"/>
      <w:r w:rsidRPr="00102BC0">
        <w:rPr>
          <w:rFonts w:ascii="Times New Roman" w:eastAsia="Times New Roman" w:hAnsi="Times New Roman" w:cs="Times New Roman"/>
          <w:sz w:val="24"/>
          <w:szCs w:val="24"/>
          <w:lang w:eastAsia="pt-PT"/>
        </w:rPr>
        <w:t>Neel</w:t>
      </w:r>
      <w:proofErr w:type="spellEnd"/>
      <w:r w:rsidRPr="00102BC0">
        <w:rPr>
          <w:rFonts w:ascii="Times New Roman" w:eastAsia="Times New Roman" w:hAnsi="Times New Roman" w:cs="Times New Roman"/>
          <w:sz w:val="24"/>
          <w:szCs w:val="24"/>
          <w:lang w:eastAsia="pt-PT"/>
        </w:rPr>
        <w:t xml:space="preserve">. </w:t>
      </w:r>
      <w:proofErr w:type="spellStart"/>
      <w:r w:rsidRPr="00A05005">
        <w:rPr>
          <w:rFonts w:ascii="Times New Roman" w:eastAsia="Times New Roman" w:hAnsi="Times New Roman" w:cs="Times New Roman"/>
          <w:sz w:val="24"/>
          <w:szCs w:val="24"/>
          <w:lang w:eastAsia="pt-PT"/>
        </w:rPr>
        <w:t>Postcolonial</w:t>
      </w:r>
      <w:proofErr w:type="spellEnd"/>
      <w:r w:rsidRPr="00A05005">
        <w:rPr>
          <w:rFonts w:ascii="Times New Roman" w:eastAsia="Times New Roman" w:hAnsi="Times New Roman" w:cs="Times New Roman"/>
          <w:sz w:val="24"/>
          <w:szCs w:val="24"/>
          <w:lang w:eastAsia="pt-PT"/>
        </w:rPr>
        <w:t xml:space="preserve"> Critique in a </w:t>
      </w:r>
      <w:proofErr w:type="spellStart"/>
      <w:r w:rsidRPr="00A05005">
        <w:rPr>
          <w:rFonts w:ascii="Times New Roman" w:eastAsia="Times New Roman" w:hAnsi="Times New Roman" w:cs="Times New Roman"/>
          <w:sz w:val="24"/>
          <w:szCs w:val="24"/>
          <w:lang w:eastAsia="pt-PT"/>
        </w:rPr>
        <w:t>Multispecies</w:t>
      </w:r>
      <w:proofErr w:type="spellEnd"/>
      <w:r w:rsidRPr="00A05005">
        <w:rPr>
          <w:rFonts w:ascii="Times New Roman" w:eastAsia="Times New Roman" w:hAnsi="Times New Roman" w:cs="Times New Roman"/>
          <w:sz w:val="24"/>
          <w:szCs w:val="24"/>
          <w:lang w:eastAsia="pt-PT"/>
        </w:rPr>
        <w:t xml:space="preserve"> </w:t>
      </w:r>
      <w:proofErr w:type="spellStart"/>
      <w:r w:rsidRPr="00A05005">
        <w:rPr>
          <w:rFonts w:ascii="Times New Roman" w:eastAsia="Times New Roman" w:hAnsi="Times New Roman" w:cs="Times New Roman"/>
          <w:sz w:val="24"/>
          <w:szCs w:val="24"/>
          <w:lang w:eastAsia="pt-PT"/>
        </w:rPr>
        <w:t>World</w:t>
      </w:r>
      <w:proofErr w:type="spellEnd"/>
      <w:r w:rsidRPr="00A05005">
        <w:rPr>
          <w:rFonts w:ascii="Times New Roman" w:eastAsia="Times New Roman" w:hAnsi="Times New Roman" w:cs="Times New Roman"/>
          <w:sz w:val="24"/>
          <w:szCs w:val="24"/>
          <w:lang w:eastAsia="pt-PT"/>
        </w:rPr>
        <w:t xml:space="preserve">. </w:t>
      </w:r>
      <w:r w:rsidRPr="00BE6F67">
        <w:rPr>
          <w:rFonts w:ascii="Times New Roman" w:eastAsia="Times New Roman" w:hAnsi="Times New Roman" w:cs="Times New Roman"/>
          <w:b/>
          <w:bCs/>
          <w:sz w:val="24"/>
          <w:szCs w:val="24"/>
          <w:lang w:eastAsia="pt-PT"/>
        </w:rPr>
        <w:t>PMLA</w:t>
      </w:r>
      <w:r w:rsidR="00BE6F67">
        <w:rPr>
          <w:rFonts w:ascii="Times New Roman" w:eastAsia="Times New Roman" w:hAnsi="Times New Roman" w:cs="Times New Roman"/>
          <w:sz w:val="24"/>
          <w:szCs w:val="24"/>
          <w:lang w:eastAsia="pt-PT"/>
        </w:rPr>
        <w:t>, vol.</w:t>
      </w:r>
      <w:r w:rsidRPr="00A05005">
        <w:rPr>
          <w:rFonts w:ascii="Times New Roman" w:eastAsia="Times New Roman" w:hAnsi="Times New Roman" w:cs="Times New Roman"/>
          <w:sz w:val="24"/>
          <w:szCs w:val="24"/>
          <w:lang w:eastAsia="pt-PT"/>
        </w:rPr>
        <w:t xml:space="preserve"> 124</w:t>
      </w:r>
      <w:r w:rsidR="00BE6F67">
        <w:rPr>
          <w:rFonts w:ascii="Times New Roman" w:eastAsia="Times New Roman" w:hAnsi="Times New Roman" w:cs="Times New Roman"/>
          <w:sz w:val="24"/>
          <w:szCs w:val="24"/>
          <w:lang w:eastAsia="pt-PT"/>
        </w:rPr>
        <w:t xml:space="preserve">, n. </w:t>
      </w:r>
      <w:r w:rsidRPr="00A05005">
        <w:rPr>
          <w:rFonts w:ascii="Times New Roman" w:eastAsia="Times New Roman" w:hAnsi="Times New Roman" w:cs="Times New Roman"/>
          <w:sz w:val="24"/>
          <w:szCs w:val="24"/>
          <w:lang w:eastAsia="pt-PT"/>
        </w:rPr>
        <w:t xml:space="preserve">2 </w:t>
      </w:r>
      <w:proofErr w:type="spellStart"/>
      <w:r w:rsidRPr="00A05005">
        <w:rPr>
          <w:rFonts w:ascii="Times New Roman" w:eastAsia="Times New Roman" w:hAnsi="Times New Roman" w:cs="Times New Roman"/>
          <w:sz w:val="24"/>
          <w:szCs w:val="24"/>
          <w:lang w:eastAsia="pt-PT"/>
        </w:rPr>
        <w:t>March</w:t>
      </w:r>
      <w:proofErr w:type="spellEnd"/>
      <w:r w:rsidRPr="00A05005">
        <w:rPr>
          <w:rFonts w:ascii="Times New Roman" w:eastAsia="Times New Roman" w:hAnsi="Times New Roman" w:cs="Times New Roman"/>
          <w:sz w:val="24"/>
          <w:szCs w:val="24"/>
          <w:lang w:eastAsia="pt-PT"/>
        </w:rPr>
        <w:t xml:space="preserve"> 2009: </w:t>
      </w:r>
      <w:r w:rsidR="00BE6F67">
        <w:rPr>
          <w:rFonts w:ascii="Times New Roman" w:eastAsia="Times New Roman" w:hAnsi="Times New Roman" w:cs="Times New Roman"/>
          <w:sz w:val="24"/>
          <w:szCs w:val="24"/>
          <w:lang w:eastAsia="pt-PT"/>
        </w:rPr>
        <w:t xml:space="preserve">p. </w:t>
      </w:r>
      <w:r w:rsidRPr="00A05005">
        <w:rPr>
          <w:rFonts w:ascii="Times New Roman" w:eastAsia="Times New Roman" w:hAnsi="Times New Roman" w:cs="Times New Roman"/>
          <w:sz w:val="24"/>
          <w:szCs w:val="24"/>
          <w:lang w:eastAsia="pt-PT"/>
        </w:rPr>
        <w:t>556–563.</w:t>
      </w:r>
    </w:p>
    <w:p w14:paraId="75C2856A" w14:textId="42852CE4" w:rsidR="00171AA5" w:rsidRPr="00A05005" w:rsidRDefault="00171AA5" w:rsidP="00753A34">
      <w:pPr>
        <w:spacing w:after="0" w:line="240" w:lineRule="auto"/>
        <w:ind w:left="567" w:hanging="567"/>
        <w:contextualSpacing/>
        <w:jc w:val="both"/>
        <w:rPr>
          <w:rFonts w:ascii="Times New Roman" w:eastAsia="Times New Roman" w:hAnsi="Times New Roman" w:cs="Times New Roman"/>
          <w:sz w:val="24"/>
          <w:szCs w:val="24"/>
          <w:lang w:eastAsia="pt-PT"/>
        </w:rPr>
      </w:pPr>
    </w:p>
    <w:p w14:paraId="0A180A90" w14:textId="27F2026F" w:rsidR="00171AA5" w:rsidRPr="00171AA5" w:rsidRDefault="00171AA5" w:rsidP="00753A34">
      <w:pPr>
        <w:spacing w:after="0" w:line="240" w:lineRule="auto"/>
        <w:ind w:left="567" w:hanging="567"/>
        <w:contextualSpacing/>
        <w:jc w:val="both"/>
        <w:rPr>
          <w:rFonts w:ascii="Times New Roman" w:eastAsia="Times New Roman" w:hAnsi="Times New Roman" w:cs="Times New Roman"/>
          <w:iCs/>
          <w:sz w:val="24"/>
          <w:szCs w:val="24"/>
          <w:lang w:eastAsia="pt-PT"/>
        </w:rPr>
      </w:pPr>
      <w:r w:rsidRPr="00171AA5">
        <w:rPr>
          <w:rFonts w:ascii="Times New Roman" w:eastAsia="Times New Roman" w:hAnsi="Times New Roman" w:cs="Times New Roman"/>
          <w:sz w:val="24"/>
          <w:szCs w:val="24"/>
          <w:lang w:eastAsia="pt-PT"/>
        </w:rPr>
        <w:t>A</w:t>
      </w:r>
      <w:r w:rsidR="00610E6D">
        <w:rPr>
          <w:rFonts w:ascii="Times New Roman" w:eastAsia="Times New Roman" w:hAnsi="Times New Roman" w:cs="Times New Roman"/>
          <w:sz w:val="24"/>
          <w:szCs w:val="24"/>
          <w:lang w:eastAsia="pt-PT"/>
        </w:rPr>
        <w:t>NTÃO</w:t>
      </w:r>
      <w:r w:rsidRPr="00171AA5">
        <w:rPr>
          <w:rFonts w:ascii="Times New Roman" w:eastAsia="Times New Roman" w:hAnsi="Times New Roman" w:cs="Times New Roman"/>
          <w:sz w:val="24"/>
          <w:szCs w:val="24"/>
          <w:lang w:eastAsia="pt-PT"/>
        </w:rPr>
        <w:t>, Nelson Moreira e C</w:t>
      </w:r>
      <w:r>
        <w:rPr>
          <w:rFonts w:ascii="Times New Roman" w:eastAsia="Times New Roman" w:hAnsi="Times New Roman" w:cs="Times New Roman"/>
          <w:sz w:val="24"/>
          <w:szCs w:val="24"/>
          <w:lang w:eastAsia="pt-PT"/>
        </w:rPr>
        <w:t xml:space="preserve">élia Gonçalves Tavares. Henrique Galvão e o Assalto ao </w:t>
      </w:r>
      <w:r w:rsidRPr="00171AA5">
        <w:rPr>
          <w:rFonts w:ascii="Times New Roman" w:eastAsia="Times New Roman" w:hAnsi="Times New Roman" w:cs="Times New Roman"/>
          <w:i/>
          <w:iCs/>
          <w:sz w:val="24"/>
          <w:szCs w:val="24"/>
          <w:lang w:eastAsia="pt-PT"/>
        </w:rPr>
        <w:t>Santa Maria</w:t>
      </w:r>
      <w:r>
        <w:rPr>
          <w:rFonts w:ascii="Times New Roman" w:eastAsia="Times New Roman" w:hAnsi="Times New Roman" w:cs="Times New Roman"/>
          <w:sz w:val="24"/>
          <w:szCs w:val="24"/>
          <w:lang w:eastAsia="pt-PT"/>
        </w:rPr>
        <w:t xml:space="preserve">. Percurso de uma Dissidência do Estado Novo e Suas Repercussões </w:t>
      </w:r>
      <w:proofErr w:type="spellStart"/>
      <w:r>
        <w:rPr>
          <w:rFonts w:ascii="Times New Roman" w:eastAsia="Times New Roman" w:hAnsi="Times New Roman" w:cs="Times New Roman"/>
          <w:sz w:val="24"/>
          <w:szCs w:val="24"/>
          <w:lang w:eastAsia="pt-PT"/>
        </w:rPr>
        <w:t>Interacionais</w:t>
      </w:r>
      <w:proofErr w:type="spellEnd"/>
      <w:r>
        <w:rPr>
          <w:rFonts w:ascii="Times New Roman" w:eastAsia="Times New Roman" w:hAnsi="Times New Roman" w:cs="Times New Roman"/>
          <w:sz w:val="24"/>
          <w:szCs w:val="24"/>
          <w:lang w:eastAsia="pt-PT"/>
        </w:rPr>
        <w:t xml:space="preserve">. </w:t>
      </w:r>
      <w:r w:rsidRPr="00BE6F67">
        <w:rPr>
          <w:rFonts w:ascii="Times New Roman" w:eastAsia="Times New Roman" w:hAnsi="Times New Roman" w:cs="Times New Roman"/>
          <w:b/>
          <w:bCs/>
          <w:i/>
          <w:sz w:val="24"/>
          <w:szCs w:val="24"/>
          <w:lang w:eastAsia="pt-PT"/>
        </w:rPr>
        <w:t>Revista Sapiens</w:t>
      </w:r>
      <w:r w:rsidR="00BE6F67">
        <w:rPr>
          <w:rFonts w:ascii="Times New Roman" w:eastAsia="Times New Roman" w:hAnsi="Times New Roman" w:cs="Times New Roman"/>
          <w:iCs/>
          <w:sz w:val="24"/>
          <w:szCs w:val="24"/>
          <w:lang w:eastAsia="pt-PT"/>
        </w:rPr>
        <w:t xml:space="preserve">, n. </w:t>
      </w:r>
      <w:r w:rsidR="001517F2">
        <w:rPr>
          <w:rFonts w:ascii="Times New Roman" w:eastAsia="Times New Roman" w:hAnsi="Times New Roman" w:cs="Times New Roman"/>
          <w:iCs/>
          <w:sz w:val="24"/>
          <w:szCs w:val="24"/>
          <w:lang w:eastAsia="pt-PT"/>
        </w:rPr>
        <w:t>0</w:t>
      </w:r>
      <w:r w:rsidR="00BE6F67">
        <w:rPr>
          <w:rFonts w:ascii="Times New Roman" w:eastAsia="Times New Roman" w:hAnsi="Times New Roman" w:cs="Times New Roman"/>
          <w:iCs/>
          <w:sz w:val="24"/>
          <w:szCs w:val="24"/>
          <w:lang w:eastAsia="pt-PT"/>
        </w:rPr>
        <w:t xml:space="preserve">, </w:t>
      </w:r>
      <w:r w:rsidR="001517F2">
        <w:rPr>
          <w:rFonts w:ascii="Times New Roman" w:eastAsia="Times New Roman" w:hAnsi="Times New Roman" w:cs="Times New Roman"/>
          <w:iCs/>
          <w:sz w:val="24"/>
          <w:szCs w:val="24"/>
          <w:lang w:eastAsia="pt-PT"/>
        </w:rPr>
        <w:t xml:space="preserve">2008: </w:t>
      </w:r>
      <w:r w:rsidR="00BE6F67">
        <w:rPr>
          <w:rFonts w:ascii="Times New Roman" w:eastAsia="Times New Roman" w:hAnsi="Times New Roman" w:cs="Times New Roman"/>
          <w:iCs/>
          <w:sz w:val="24"/>
          <w:szCs w:val="24"/>
          <w:lang w:eastAsia="pt-PT"/>
        </w:rPr>
        <w:t xml:space="preserve">p. </w:t>
      </w:r>
      <w:r w:rsidR="001517F2">
        <w:rPr>
          <w:rFonts w:ascii="Times New Roman" w:eastAsia="Times New Roman" w:hAnsi="Times New Roman" w:cs="Times New Roman"/>
          <w:iCs/>
          <w:sz w:val="24"/>
          <w:szCs w:val="24"/>
          <w:lang w:eastAsia="pt-PT"/>
        </w:rPr>
        <w:t xml:space="preserve">84-110. </w:t>
      </w:r>
    </w:p>
    <w:p w14:paraId="2838F34C" w14:textId="77777777" w:rsidR="00646371" w:rsidRPr="00171AA5" w:rsidRDefault="00646371" w:rsidP="00753A34">
      <w:pPr>
        <w:spacing w:after="0" w:line="240" w:lineRule="auto"/>
        <w:ind w:left="567" w:hanging="567"/>
        <w:contextualSpacing/>
        <w:jc w:val="both"/>
        <w:rPr>
          <w:rFonts w:ascii="Times New Roman" w:eastAsia="Times New Roman" w:hAnsi="Times New Roman" w:cs="Times New Roman"/>
          <w:sz w:val="24"/>
          <w:szCs w:val="24"/>
          <w:lang w:eastAsia="pt-PT"/>
        </w:rPr>
      </w:pPr>
    </w:p>
    <w:p w14:paraId="58A322D2" w14:textId="21054036" w:rsidR="00646371" w:rsidRPr="006E5FBE" w:rsidRDefault="00646371" w:rsidP="00646371">
      <w:pPr>
        <w:spacing w:after="0" w:line="240" w:lineRule="auto"/>
        <w:ind w:left="567" w:hanging="567"/>
        <w:contextualSpacing/>
        <w:jc w:val="both"/>
        <w:rPr>
          <w:rFonts w:ascii="Times New Roman" w:eastAsia="Times New Roman" w:hAnsi="Times New Roman" w:cs="Times New Roman"/>
          <w:sz w:val="24"/>
          <w:szCs w:val="24"/>
          <w:lang w:eastAsia="pt-PT"/>
        </w:rPr>
      </w:pPr>
      <w:r w:rsidRPr="00646371">
        <w:rPr>
          <w:rFonts w:ascii="Times New Roman" w:eastAsia="Times New Roman" w:hAnsi="Times New Roman" w:cs="Times New Roman"/>
          <w:sz w:val="24"/>
          <w:szCs w:val="24"/>
          <w:lang w:eastAsia="pt-PT"/>
        </w:rPr>
        <w:t>B</w:t>
      </w:r>
      <w:r w:rsidR="00610E6D">
        <w:rPr>
          <w:rFonts w:ascii="Times New Roman" w:eastAsia="Times New Roman" w:hAnsi="Times New Roman" w:cs="Times New Roman"/>
          <w:sz w:val="24"/>
          <w:szCs w:val="24"/>
          <w:lang w:eastAsia="pt-PT"/>
        </w:rPr>
        <w:t>ARRETO</w:t>
      </w:r>
      <w:r w:rsidRPr="00646371">
        <w:rPr>
          <w:rFonts w:ascii="Times New Roman" w:eastAsia="Times New Roman" w:hAnsi="Times New Roman" w:cs="Times New Roman"/>
          <w:sz w:val="24"/>
          <w:szCs w:val="24"/>
          <w:lang w:eastAsia="pt-PT"/>
        </w:rPr>
        <w:t xml:space="preserve">, José. Henrique Galvão (1895-1970). </w:t>
      </w:r>
      <w:r w:rsidRPr="00BE6F67">
        <w:rPr>
          <w:rFonts w:ascii="Times New Roman" w:eastAsia="Times New Roman" w:hAnsi="Times New Roman" w:cs="Times New Roman"/>
          <w:b/>
          <w:bCs/>
          <w:i/>
          <w:iCs/>
          <w:sz w:val="24"/>
          <w:szCs w:val="24"/>
          <w:lang w:eastAsia="pt-PT"/>
        </w:rPr>
        <w:t>Dicionário de História de Portugal—Suplemento</w:t>
      </w:r>
      <w:r w:rsidRPr="00BE6F67">
        <w:rPr>
          <w:rFonts w:ascii="Times New Roman" w:eastAsia="Times New Roman" w:hAnsi="Times New Roman" w:cs="Times New Roman"/>
          <w:b/>
          <w:bCs/>
          <w:sz w:val="24"/>
          <w:szCs w:val="24"/>
          <w:lang w:eastAsia="pt-PT"/>
        </w:rPr>
        <w:t>.</w:t>
      </w:r>
      <w:r>
        <w:rPr>
          <w:rFonts w:ascii="Times New Roman" w:eastAsia="Times New Roman" w:hAnsi="Times New Roman" w:cs="Times New Roman"/>
          <w:sz w:val="24"/>
          <w:szCs w:val="24"/>
          <w:lang w:eastAsia="pt-PT"/>
        </w:rPr>
        <w:t xml:space="preserve"> A. Barreto e F. Mónica (eds.). </w:t>
      </w:r>
      <w:proofErr w:type="spellStart"/>
      <w:r w:rsidR="00BE6F67">
        <w:rPr>
          <w:rFonts w:ascii="Times New Roman" w:eastAsia="Times New Roman" w:hAnsi="Times New Roman" w:cs="Times New Roman"/>
          <w:sz w:val="24"/>
          <w:szCs w:val="24"/>
          <w:lang w:eastAsia="pt-PT"/>
        </w:rPr>
        <w:t>v</w:t>
      </w:r>
      <w:r>
        <w:rPr>
          <w:rFonts w:ascii="Times New Roman" w:eastAsia="Times New Roman" w:hAnsi="Times New Roman" w:cs="Times New Roman"/>
          <w:sz w:val="24"/>
          <w:szCs w:val="24"/>
          <w:lang w:eastAsia="pt-PT"/>
        </w:rPr>
        <w:t>ol</w:t>
      </w:r>
      <w:proofErr w:type="spellEnd"/>
      <w:r>
        <w:rPr>
          <w:rFonts w:ascii="Times New Roman" w:eastAsia="Times New Roman" w:hAnsi="Times New Roman" w:cs="Times New Roman"/>
          <w:sz w:val="24"/>
          <w:szCs w:val="24"/>
          <w:lang w:eastAsia="pt-PT"/>
        </w:rPr>
        <w:t xml:space="preserve"> III. Porto: Figueirinhas, 1999</w:t>
      </w:r>
      <w:r w:rsidR="00BE6F67">
        <w:rPr>
          <w:rFonts w:ascii="Times New Roman" w:eastAsia="Times New Roman" w:hAnsi="Times New Roman" w:cs="Times New Roman"/>
          <w:sz w:val="24"/>
          <w:szCs w:val="24"/>
          <w:lang w:eastAsia="pt-PT"/>
        </w:rPr>
        <w:t>, p.</w:t>
      </w:r>
      <w:r>
        <w:rPr>
          <w:rFonts w:ascii="Times New Roman" w:eastAsia="Times New Roman" w:hAnsi="Times New Roman" w:cs="Times New Roman"/>
          <w:sz w:val="24"/>
          <w:szCs w:val="24"/>
          <w:lang w:eastAsia="pt-PT"/>
        </w:rPr>
        <w:t xml:space="preserve"> </w:t>
      </w:r>
      <w:r w:rsidRPr="006E5FBE">
        <w:rPr>
          <w:rFonts w:ascii="Times New Roman" w:eastAsia="Times New Roman" w:hAnsi="Times New Roman" w:cs="Times New Roman"/>
          <w:sz w:val="24"/>
          <w:szCs w:val="24"/>
          <w:lang w:eastAsia="pt-PT"/>
        </w:rPr>
        <w:t xml:space="preserve">81-88. </w:t>
      </w:r>
    </w:p>
    <w:p w14:paraId="6F90AB16" w14:textId="7F03802D" w:rsidR="00063768" w:rsidRPr="006E5FBE" w:rsidRDefault="00063768" w:rsidP="00063768">
      <w:pPr>
        <w:spacing w:after="0" w:line="240" w:lineRule="auto"/>
        <w:contextualSpacing/>
        <w:jc w:val="both"/>
        <w:rPr>
          <w:rFonts w:ascii="Times New Roman" w:eastAsia="Times New Roman" w:hAnsi="Times New Roman" w:cs="Times New Roman"/>
          <w:sz w:val="24"/>
          <w:szCs w:val="24"/>
          <w:lang w:eastAsia="pt-PT"/>
        </w:rPr>
      </w:pPr>
    </w:p>
    <w:p w14:paraId="575A4585" w14:textId="60C35C26" w:rsidR="00B0625A" w:rsidRDefault="00B0625A" w:rsidP="00646371">
      <w:pPr>
        <w:spacing w:after="0" w:line="240" w:lineRule="auto"/>
        <w:ind w:left="567" w:hanging="567"/>
        <w:contextualSpacing/>
        <w:jc w:val="both"/>
        <w:rPr>
          <w:rFonts w:ascii="Times New Roman" w:eastAsia="Times New Roman" w:hAnsi="Times New Roman" w:cs="Times New Roman"/>
          <w:sz w:val="24"/>
          <w:szCs w:val="24"/>
          <w:lang w:val="en-US" w:eastAsia="pt-PT"/>
        </w:rPr>
      </w:pPr>
      <w:r w:rsidRPr="00B0625A">
        <w:rPr>
          <w:rFonts w:ascii="Times New Roman" w:eastAsia="Times New Roman" w:hAnsi="Times New Roman" w:cs="Times New Roman"/>
          <w:sz w:val="24"/>
          <w:szCs w:val="24"/>
          <w:lang w:val="en-US" w:eastAsia="pt-PT"/>
        </w:rPr>
        <w:t>C</w:t>
      </w:r>
      <w:r w:rsidR="00610E6D">
        <w:rPr>
          <w:rFonts w:ascii="Times New Roman" w:eastAsia="Times New Roman" w:hAnsi="Times New Roman" w:cs="Times New Roman"/>
          <w:sz w:val="24"/>
          <w:szCs w:val="24"/>
          <w:lang w:val="en-US" w:eastAsia="pt-PT"/>
        </w:rPr>
        <w:t>HAGANI</w:t>
      </w:r>
      <w:r w:rsidRPr="00B0625A">
        <w:rPr>
          <w:rFonts w:ascii="Times New Roman" w:eastAsia="Times New Roman" w:hAnsi="Times New Roman" w:cs="Times New Roman"/>
          <w:sz w:val="24"/>
          <w:szCs w:val="24"/>
          <w:lang w:val="en-US" w:eastAsia="pt-PT"/>
        </w:rPr>
        <w:t>,</w:t>
      </w:r>
      <w:r>
        <w:rPr>
          <w:rFonts w:ascii="Times New Roman" w:eastAsia="Times New Roman" w:hAnsi="Times New Roman" w:cs="Times New Roman"/>
          <w:sz w:val="24"/>
          <w:szCs w:val="24"/>
          <w:lang w:val="en-US" w:eastAsia="pt-PT"/>
        </w:rPr>
        <w:t xml:space="preserve"> </w:t>
      </w:r>
      <w:proofErr w:type="spellStart"/>
      <w:r>
        <w:rPr>
          <w:rFonts w:ascii="Times New Roman" w:eastAsia="Times New Roman" w:hAnsi="Times New Roman" w:cs="Times New Roman"/>
          <w:sz w:val="24"/>
          <w:szCs w:val="24"/>
          <w:lang w:val="en-US" w:eastAsia="pt-PT"/>
        </w:rPr>
        <w:t>Fayaz</w:t>
      </w:r>
      <w:proofErr w:type="spellEnd"/>
      <w:r>
        <w:rPr>
          <w:rFonts w:ascii="Times New Roman" w:eastAsia="Times New Roman" w:hAnsi="Times New Roman" w:cs="Times New Roman"/>
          <w:sz w:val="24"/>
          <w:szCs w:val="24"/>
          <w:lang w:val="en-US" w:eastAsia="pt-PT"/>
        </w:rPr>
        <w:t>.</w:t>
      </w:r>
      <w:r w:rsidRPr="00B0625A">
        <w:rPr>
          <w:rFonts w:ascii="Times New Roman" w:eastAsia="Times New Roman" w:hAnsi="Times New Roman" w:cs="Times New Roman"/>
          <w:sz w:val="24"/>
          <w:szCs w:val="24"/>
          <w:lang w:val="en-US" w:eastAsia="pt-PT"/>
        </w:rPr>
        <w:t xml:space="preserve"> Can the Postcolonial Animal Speak?</w:t>
      </w:r>
      <w:r>
        <w:rPr>
          <w:rFonts w:ascii="Times New Roman" w:eastAsia="Times New Roman" w:hAnsi="Times New Roman" w:cs="Times New Roman"/>
          <w:sz w:val="24"/>
          <w:szCs w:val="24"/>
          <w:lang w:val="en-US" w:eastAsia="pt-PT"/>
        </w:rPr>
        <w:t xml:space="preserve"> </w:t>
      </w:r>
      <w:r w:rsidRPr="00BE6F67">
        <w:rPr>
          <w:rFonts w:ascii="Times New Roman" w:eastAsia="Times New Roman" w:hAnsi="Times New Roman" w:cs="Times New Roman"/>
          <w:b/>
          <w:bCs/>
          <w:sz w:val="24"/>
          <w:szCs w:val="24"/>
          <w:lang w:val="en-US" w:eastAsia="pt-PT"/>
        </w:rPr>
        <w:t>Society &amp; Animals</w:t>
      </w:r>
      <w:r w:rsidR="00BE6F67">
        <w:rPr>
          <w:rFonts w:ascii="Times New Roman" w:eastAsia="Times New Roman" w:hAnsi="Times New Roman" w:cs="Times New Roman"/>
          <w:b/>
          <w:bCs/>
          <w:sz w:val="24"/>
          <w:szCs w:val="24"/>
          <w:lang w:val="en-US" w:eastAsia="pt-PT"/>
        </w:rPr>
        <w:t xml:space="preserve">. </w:t>
      </w:r>
      <w:r w:rsidR="00BE6F67">
        <w:rPr>
          <w:rFonts w:ascii="Times New Roman" w:eastAsia="Times New Roman" w:hAnsi="Times New Roman" w:cs="Times New Roman"/>
          <w:sz w:val="24"/>
          <w:szCs w:val="24"/>
          <w:lang w:val="en-US" w:eastAsia="pt-PT"/>
        </w:rPr>
        <w:t>n.</w:t>
      </w:r>
      <w:r>
        <w:rPr>
          <w:rFonts w:ascii="Times New Roman" w:eastAsia="Times New Roman" w:hAnsi="Times New Roman" w:cs="Times New Roman"/>
          <w:i/>
          <w:iCs/>
          <w:sz w:val="24"/>
          <w:szCs w:val="24"/>
          <w:lang w:val="en-US" w:eastAsia="pt-PT"/>
        </w:rPr>
        <w:t xml:space="preserve"> </w:t>
      </w:r>
      <w:r>
        <w:rPr>
          <w:rFonts w:ascii="Times New Roman" w:eastAsia="Times New Roman" w:hAnsi="Times New Roman" w:cs="Times New Roman"/>
          <w:sz w:val="24"/>
          <w:szCs w:val="24"/>
          <w:lang w:val="en-US" w:eastAsia="pt-PT"/>
        </w:rPr>
        <w:t>24</w:t>
      </w:r>
      <w:r w:rsidR="00BE6F67">
        <w:rPr>
          <w:rFonts w:ascii="Times New Roman" w:eastAsia="Times New Roman" w:hAnsi="Times New Roman" w:cs="Times New Roman"/>
          <w:sz w:val="24"/>
          <w:szCs w:val="24"/>
          <w:lang w:val="en-US" w:eastAsia="pt-PT"/>
        </w:rPr>
        <w:t xml:space="preserve">, </w:t>
      </w:r>
      <w:r>
        <w:rPr>
          <w:rFonts w:ascii="Times New Roman" w:eastAsia="Times New Roman" w:hAnsi="Times New Roman" w:cs="Times New Roman"/>
          <w:sz w:val="24"/>
          <w:szCs w:val="24"/>
          <w:lang w:val="en-US" w:eastAsia="pt-PT"/>
        </w:rPr>
        <w:t xml:space="preserve">2016: </w:t>
      </w:r>
      <w:r w:rsidR="00BE6F67">
        <w:rPr>
          <w:rFonts w:ascii="Times New Roman" w:eastAsia="Times New Roman" w:hAnsi="Times New Roman" w:cs="Times New Roman"/>
          <w:sz w:val="24"/>
          <w:szCs w:val="24"/>
          <w:lang w:val="en-US" w:eastAsia="pt-PT"/>
        </w:rPr>
        <w:t xml:space="preserve">p. </w:t>
      </w:r>
      <w:r>
        <w:rPr>
          <w:rFonts w:ascii="Times New Roman" w:eastAsia="Times New Roman" w:hAnsi="Times New Roman" w:cs="Times New Roman"/>
          <w:sz w:val="24"/>
          <w:szCs w:val="24"/>
          <w:lang w:val="en-US" w:eastAsia="pt-PT"/>
        </w:rPr>
        <w:t>619-637.</w:t>
      </w:r>
    </w:p>
    <w:p w14:paraId="0D241620" w14:textId="3C716FC4" w:rsidR="001E172E" w:rsidRDefault="001E172E" w:rsidP="00646371">
      <w:pPr>
        <w:spacing w:after="0" w:line="240" w:lineRule="auto"/>
        <w:ind w:left="567" w:hanging="567"/>
        <w:contextualSpacing/>
        <w:jc w:val="both"/>
        <w:rPr>
          <w:rFonts w:ascii="Times New Roman" w:eastAsia="Times New Roman" w:hAnsi="Times New Roman" w:cs="Times New Roman"/>
          <w:sz w:val="24"/>
          <w:szCs w:val="24"/>
          <w:lang w:val="en-US" w:eastAsia="pt-PT"/>
        </w:rPr>
      </w:pPr>
    </w:p>
    <w:p w14:paraId="66D97723" w14:textId="7CC219D7" w:rsidR="001E172E" w:rsidRPr="001E172E" w:rsidRDefault="001E172E" w:rsidP="00646371">
      <w:pPr>
        <w:spacing w:after="0" w:line="240" w:lineRule="auto"/>
        <w:ind w:left="567" w:hanging="567"/>
        <w:contextualSpacing/>
        <w:jc w:val="both"/>
        <w:rPr>
          <w:rFonts w:ascii="Times New Roman" w:eastAsia="Times New Roman" w:hAnsi="Times New Roman" w:cs="Times New Roman"/>
          <w:sz w:val="24"/>
          <w:szCs w:val="24"/>
          <w:lang w:val="en-US" w:eastAsia="pt-PT"/>
        </w:rPr>
      </w:pPr>
      <w:r>
        <w:rPr>
          <w:rFonts w:ascii="Times New Roman" w:eastAsia="Times New Roman" w:hAnsi="Times New Roman" w:cs="Times New Roman"/>
          <w:sz w:val="24"/>
          <w:szCs w:val="24"/>
          <w:lang w:val="en-US" w:eastAsia="pt-PT"/>
        </w:rPr>
        <w:t>C</w:t>
      </w:r>
      <w:r w:rsidR="00610E6D">
        <w:rPr>
          <w:rFonts w:ascii="Times New Roman" w:eastAsia="Times New Roman" w:hAnsi="Times New Roman" w:cs="Times New Roman"/>
          <w:sz w:val="24"/>
          <w:szCs w:val="24"/>
          <w:lang w:val="en-US" w:eastAsia="pt-PT"/>
        </w:rPr>
        <w:t>LAVARON</w:t>
      </w:r>
      <w:r>
        <w:rPr>
          <w:rFonts w:ascii="Times New Roman" w:eastAsia="Times New Roman" w:hAnsi="Times New Roman" w:cs="Times New Roman"/>
          <w:sz w:val="24"/>
          <w:szCs w:val="24"/>
          <w:lang w:val="en-US" w:eastAsia="pt-PT"/>
        </w:rPr>
        <w:t xml:space="preserve">, Yves. Writing the Postcolonial Animal: Patrice </w:t>
      </w:r>
      <w:proofErr w:type="spellStart"/>
      <w:r>
        <w:rPr>
          <w:rFonts w:ascii="Times New Roman" w:eastAsia="Times New Roman" w:hAnsi="Times New Roman" w:cs="Times New Roman"/>
          <w:sz w:val="24"/>
          <w:szCs w:val="24"/>
          <w:lang w:val="en-US" w:eastAsia="pt-PT"/>
        </w:rPr>
        <w:t>Nganang’s</w:t>
      </w:r>
      <w:proofErr w:type="spellEnd"/>
      <w:r>
        <w:rPr>
          <w:rFonts w:ascii="Times New Roman" w:eastAsia="Times New Roman" w:hAnsi="Times New Roman" w:cs="Times New Roman"/>
          <w:sz w:val="24"/>
          <w:szCs w:val="24"/>
          <w:lang w:val="en-US" w:eastAsia="pt-PT"/>
        </w:rPr>
        <w:t xml:space="preserve"> </w:t>
      </w:r>
      <w:r>
        <w:rPr>
          <w:rFonts w:ascii="Times New Roman" w:eastAsia="Times New Roman" w:hAnsi="Times New Roman" w:cs="Times New Roman"/>
          <w:i/>
          <w:sz w:val="24"/>
          <w:szCs w:val="24"/>
          <w:lang w:val="en-US" w:eastAsia="pt-PT"/>
        </w:rPr>
        <w:t xml:space="preserve">Temps de </w:t>
      </w:r>
      <w:proofErr w:type="spellStart"/>
      <w:r>
        <w:rPr>
          <w:rFonts w:ascii="Times New Roman" w:eastAsia="Times New Roman" w:hAnsi="Times New Roman" w:cs="Times New Roman"/>
          <w:i/>
          <w:sz w:val="24"/>
          <w:szCs w:val="24"/>
          <w:lang w:val="en-US" w:eastAsia="pt-PT"/>
        </w:rPr>
        <w:t>Chien</w:t>
      </w:r>
      <w:proofErr w:type="spellEnd"/>
      <w:r>
        <w:rPr>
          <w:rFonts w:ascii="Times New Roman" w:eastAsia="Times New Roman" w:hAnsi="Times New Roman" w:cs="Times New Roman"/>
          <w:iCs/>
          <w:sz w:val="24"/>
          <w:szCs w:val="24"/>
          <w:lang w:val="en-US" w:eastAsia="pt-PT"/>
        </w:rPr>
        <w:t xml:space="preserve">. </w:t>
      </w:r>
      <w:r w:rsidRPr="00BE6F67">
        <w:rPr>
          <w:rFonts w:ascii="Times New Roman" w:eastAsia="Times New Roman" w:hAnsi="Times New Roman" w:cs="Times New Roman"/>
          <w:b/>
          <w:bCs/>
          <w:sz w:val="24"/>
          <w:szCs w:val="24"/>
          <w:lang w:val="en-US" w:eastAsia="pt-PT"/>
        </w:rPr>
        <w:t>Contemporary French and Francophone Studies</w:t>
      </w:r>
      <w:r w:rsidR="00BE6F67">
        <w:rPr>
          <w:rFonts w:ascii="Times New Roman" w:eastAsia="Times New Roman" w:hAnsi="Times New Roman" w:cs="Times New Roman"/>
          <w:sz w:val="24"/>
          <w:szCs w:val="24"/>
          <w:lang w:val="en-US" w:eastAsia="pt-PT"/>
        </w:rPr>
        <w:t>. vol.</w:t>
      </w:r>
      <w:r w:rsidRPr="00BE6F67">
        <w:rPr>
          <w:rFonts w:ascii="Times New Roman" w:eastAsia="Times New Roman" w:hAnsi="Times New Roman" w:cs="Times New Roman"/>
          <w:sz w:val="24"/>
          <w:szCs w:val="24"/>
          <w:lang w:val="en-US" w:eastAsia="pt-PT"/>
        </w:rPr>
        <w:t xml:space="preserve"> </w:t>
      </w:r>
      <w:r>
        <w:rPr>
          <w:rFonts w:ascii="Times New Roman" w:eastAsia="Times New Roman" w:hAnsi="Times New Roman" w:cs="Times New Roman"/>
          <w:sz w:val="24"/>
          <w:szCs w:val="24"/>
          <w:lang w:val="en-US" w:eastAsia="pt-PT"/>
        </w:rPr>
        <w:t>16</w:t>
      </w:r>
      <w:r w:rsidR="00BE6F67">
        <w:rPr>
          <w:rFonts w:ascii="Times New Roman" w:eastAsia="Times New Roman" w:hAnsi="Times New Roman" w:cs="Times New Roman"/>
          <w:sz w:val="24"/>
          <w:szCs w:val="24"/>
          <w:lang w:val="en-US" w:eastAsia="pt-PT"/>
        </w:rPr>
        <w:t xml:space="preserve">, n. </w:t>
      </w:r>
      <w:r>
        <w:rPr>
          <w:rFonts w:ascii="Times New Roman" w:eastAsia="Times New Roman" w:hAnsi="Times New Roman" w:cs="Times New Roman"/>
          <w:sz w:val="24"/>
          <w:szCs w:val="24"/>
          <w:lang w:val="en-US" w:eastAsia="pt-PT"/>
        </w:rPr>
        <w:t>4</w:t>
      </w:r>
      <w:r w:rsidR="00BE6F67">
        <w:rPr>
          <w:rFonts w:ascii="Times New Roman" w:eastAsia="Times New Roman" w:hAnsi="Times New Roman" w:cs="Times New Roman"/>
          <w:sz w:val="24"/>
          <w:szCs w:val="24"/>
          <w:lang w:val="en-US" w:eastAsia="pt-PT"/>
        </w:rPr>
        <w:t xml:space="preserve">, </w:t>
      </w:r>
      <w:r>
        <w:rPr>
          <w:rFonts w:ascii="Times New Roman" w:eastAsia="Times New Roman" w:hAnsi="Times New Roman" w:cs="Times New Roman"/>
          <w:sz w:val="24"/>
          <w:szCs w:val="24"/>
          <w:lang w:val="en-US" w:eastAsia="pt-PT"/>
        </w:rPr>
        <w:t xml:space="preserve">2012: </w:t>
      </w:r>
      <w:r w:rsidR="00BE6F67">
        <w:rPr>
          <w:rFonts w:ascii="Times New Roman" w:eastAsia="Times New Roman" w:hAnsi="Times New Roman" w:cs="Times New Roman"/>
          <w:sz w:val="24"/>
          <w:szCs w:val="24"/>
          <w:lang w:val="en-US" w:eastAsia="pt-PT"/>
        </w:rPr>
        <w:t xml:space="preserve">p. </w:t>
      </w:r>
      <w:r>
        <w:rPr>
          <w:rFonts w:ascii="Times New Roman" w:eastAsia="Times New Roman" w:hAnsi="Times New Roman" w:cs="Times New Roman"/>
          <w:sz w:val="24"/>
          <w:szCs w:val="24"/>
          <w:lang w:val="en-US" w:eastAsia="pt-PT"/>
        </w:rPr>
        <w:t>553-561.</w:t>
      </w:r>
    </w:p>
    <w:p w14:paraId="5978B266" w14:textId="77777777" w:rsidR="00646371" w:rsidRPr="00B0625A" w:rsidRDefault="00646371" w:rsidP="00753A34">
      <w:pPr>
        <w:spacing w:after="0" w:line="240" w:lineRule="auto"/>
        <w:ind w:left="567" w:hanging="567"/>
        <w:contextualSpacing/>
        <w:jc w:val="both"/>
        <w:rPr>
          <w:rFonts w:ascii="Times New Roman" w:eastAsia="Times New Roman" w:hAnsi="Times New Roman" w:cs="Times New Roman"/>
          <w:sz w:val="24"/>
          <w:szCs w:val="24"/>
          <w:lang w:val="en-US" w:eastAsia="pt-PT"/>
        </w:rPr>
      </w:pPr>
    </w:p>
    <w:p w14:paraId="71DB3D15" w14:textId="14B81C3B" w:rsidR="00A62C99" w:rsidRDefault="00A62C99" w:rsidP="00753A34">
      <w:pPr>
        <w:spacing w:after="0" w:line="240" w:lineRule="auto"/>
        <w:ind w:left="567" w:hanging="567"/>
        <w:contextualSpacing/>
        <w:jc w:val="both"/>
        <w:rPr>
          <w:rFonts w:ascii="Times New Roman" w:eastAsia="Times New Roman" w:hAnsi="Times New Roman" w:cs="Times New Roman"/>
          <w:iCs/>
          <w:sz w:val="24"/>
          <w:szCs w:val="24"/>
          <w:lang w:val="en-US" w:eastAsia="pt-PT"/>
        </w:rPr>
      </w:pPr>
      <w:r w:rsidRPr="00A62C99">
        <w:rPr>
          <w:rFonts w:ascii="Times New Roman" w:eastAsia="Times New Roman" w:hAnsi="Times New Roman" w:cs="Times New Roman"/>
          <w:sz w:val="24"/>
          <w:szCs w:val="24"/>
          <w:lang w:val="en-US" w:eastAsia="pt-PT"/>
        </w:rPr>
        <w:t>C</w:t>
      </w:r>
      <w:r w:rsidR="00610E6D">
        <w:rPr>
          <w:rFonts w:ascii="Times New Roman" w:eastAsia="Times New Roman" w:hAnsi="Times New Roman" w:cs="Times New Roman"/>
          <w:sz w:val="24"/>
          <w:szCs w:val="24"/>
          <w:lang w:val="en-US" w:eastAsia="pt-PT"/>
        </w:rPr>
        <w:t>ORDEIRO</w:t>
      </w:r>
      <w:r w:rsidRPr="00A62C99">
        <w:rPr>
          <w:rFonts w:ascii="Times New Roman" w:eastAsia="Times New Roman" w:hAnsi="Times New Roman" w:cs="Times New Roman"/>
          <w:sz w:val="24"/>
          <w:szCs w:val="24"/>
          <w:lang w:val="en-US" w:eastAsia="pt-PT"/>
        </w:rPr>
        <w:t>-R</w:t>
      </w:r>
      <w:r w:rsidR="00610E6D">
        <w:rPr>
          <w:rFonts w:ascii="Times New Roman" w:eastAsia="Times New Roman" w:hAnsi="Times New Roman" w:cs="Times New Roman"/>
          <w:sz w:val="24"/>
          <w:szCs w:val="24"/>
          <w:lang w:val="en-US" w:eastAsia="pt-PT"/>
        </w:rPr>
        <w:t>ODRIGUES</w:t>
      </w:r>
      <w:r w:rsidRPr="00A62C99">
        <w:rPr>
          <w:rFonts w:ascii="Times New Roman" w:eastAsia="Times New Roman" w:hAnsi="Times New Roman" w:cs="Times New Roman"/>
          <w:sz w:val="24"/>
          <w:szCs w:val="24"/>
          <w:lang w:val="en-US" w:eastAsia="pt-PT"/>
        </w:rPr>
        <w:t xml:space="preserve"> and Les Mitchell</w:t>
      </w:r>
      <w:r w:rsidR="00634260">
        <w:rPr>
          <w:rFonts w:ascii="Times New Roman" w:eastAsia="Times New Roman" w:hAnsi="Times New Roman" w:cs="Times New Roman"/>
          <w:sz w:val="24"/>
          <w:szCs w:val="24"/>
          <w:lang w:val="en-US" w:eastAsia="pt-PT"/>
        </w:rPr>
        <w:t xml:space="preserve"> (eds.)</w:t>
      </w:r>
      <w:r w:rsidRPr="00A62C99">
        <w:rPr>
          <w:rFonts w:ascii="Times New Roman" w:eastAsia="Times New Roman" w:hAnsi="Times New Roman" w:cs="Times New Roman"/>
          <w:sz w:val="24"/>
          <w:szCs w:val="24"/>
          <w:lang w:val="en-US" w:eastAsia="pt-PT"/>
        </w:rPr>
        <w:t xml:space="preserve">. </w:t>
      </w:r>
      <w:r w:rsidRPr="00610E6D">
        <w:rPr>
          <w:rFonts w:ascii="Times New Roman" w:eastAsia="Times New Roman" w:hAnsi="Times New Roman" w:cs="Times New Roman"/>
          <w:b/>
          <w:bCs/>
          <w:iCs/>
          <w:sz w:val="24"/>
          <w:szCs w:val="24"/>
          <w:lang w:val="en-US" w:eastAsia="pt-PT"/>
        </w:rPr>
        <w:t>Animals, Race, And Multiculturalism</w:t>
      </w:r>
      <w:r w:rsidR="00990BBE">
        <w:rPr>
          <w:rFonts w:ascii="Times New Roman" w:eastAsia="Times New Roman" w:hAnsi="Times New Roman" w:cs="Times New Roman"/>
          <w:iCs/>
          <w:sz w:val="24"/>
          <w:szCs w:val="24"/>
          <w:lang w:val="en-US" w:eastAsia="pt-PT"/>
        </w:rPr>
        <w:t xml:space="preserve">. London: Palgrave </w:t>
      </w:r>
      <w:proofErr w:type="spellStart"/>
      <w:r w:rsidR="00990BBE">
        <w:rPr>
          <w:rFonts w:ascii="Times New Roman" w:eastAsia="Times New Roman" w:hAnsi="Times New Roman" w:cs="Times New Roman"/>
          <w:iCs/>
          <w:sz w:val="24"/>
          <w:szCs w:val="24"/>
          <w:lang w:val="en-US" w:eastAsia="pt-PT"/>
        </w:rPr>
        <w:t>Mcmillan</w:t>
      </w:r>
      <w:proofErr w:type="spellEnd"/>
      <w:r w:rsidR="00990BBE">
        <w:rPr>
          <w:rFonts w:ascii="Times New Roman" w:eastAsia="Times New Roman" w:hAnsi="Times New Roman" w:cs="Times New Roman"/>
          <w:iCs/>
          <w:sz w:val="24"/>
          <w:szCs w:val="24"/>
          <w:lang w:val="en-US" w:eastAsia="pt-PT"/>
        </w:rPr>
        <w:t xml:space="preserve">, 2017. </w:t>
      </w:r>
    </w:p>
    <w:p w14:paraId="3ACBD55D" w14:textId="38C52023" w:rsidR="00E3253B" w:rsidRDefault="00E3253B" w:rsidP="00753A34">
      <w:pPr>
        <w:spacing w:after="0" w:line="240" w:lineRule="auto"/>
        <w:ind w:left="567" w:hanging="567"/>
        <w:contextualSpacing/>
        <w:jc w:val="both"/>
        <w:rPr>
          <w:rFonts w:ascii="Times New Roman" w:eastAsia="Times New Roman" w:hAnsi="Times New Roman" w:cs="Times New Roman"/>
          <w:iCs/>
          <w:sz w:val="24"/>
          <w:szCs w:val="24"/>
          <w:lang w:val="en-US" w:eastAsia="pt-PT"/>
        </w:rPr>
      </w:pPr>
    </w:p>
    <w:p w14:paraId="4FAE80FD" w14:textId="77777777" w:rsidR="00610E6D" w:rsidRDefault="00E3253B" w:rsidP="00610E6D">
      <w:pPr>
        <w:spacing w:after="0" w:line="240" w:lineRule="auto"/>
        <w:ind w:left="567" w:hanging="567"/>
        <w:contextualSpacing/>
        <w:jc w:val="both"/>
        <w:rPr>
          <w:rFonts w:ascii="Times New Roman" w:eastAsia="Times New Roman" w:hAnsi="Times New Roman" w:cs="Times New Roman"/>
          <w:iCs/>
          <w:sz w:val="24"/>
          <w:szCs w:val="24"/>
          <w:lang w:eastAsia="pt-PT"/>
        </w:rPr>
      </w:pPr>
      <w:r w:rsidRPr="00E3253B">
        <w:rPr>
          <w:rFonts w:ascii="Times New Roman" w:eastAsia="Times New Roman" w:hAnsi="Times New Roman" w:cs="Times New Roman"/>
          <w:iCs/>
          <w:sz w:val="24"/>
          <w:szCs w:val="24"/>
          <w:lang w:val="en-US" w:eastAsia="pt-PT"/>
        </w:rPr>
        <w:t>C</w:t>
      </w:r>
      <w:r w:rsidR="00610E6D">
        <w:rPr>
          <w:rFonts w:ascii="Times New Roman" w:eastAsia="Times New Roman" w:hAnsi="Times New Roman" w:cs="Times New Roman"/>
          <w:iCs/>
          <w:sz w:val="24"/>
          <w:szCs w:val="24"/>
          <w:lang w:val="en-US" w:eastAsia="pt-PT"/>
        </w:rPr>
        <w:t>ROSBY</w:t>
      </w:r>
      <w:r w:rsidRPr="00E3253B">
        <w:rPr>
          <w:rFonts w:ascii="Times New Roman" w:eastAsia="Times New Roman" w:hAnsi="Times New Roman" w:cs="Times New Roman"/>
          <w:iCs/>
          <w:sz w:val="24"/>
          <w:szCs w:val="24"/>
          <w:lang w:val="en-US" w:eastAsia="pt-PT"/>
        </w:rPr>
        <w:t xml:space="preserve">, Alfred W. </w:t>
      </w:r>
      <w:r w:rsidRPr="00610E6D">
        <w:rPr>
          <w:rFonts w:ascii="Times New Roman" w:eastAsia="Times New Roman" w:hAnsi="Times New Roman" w:cs="Times New Roman"/>
          <w:b/>
          <w:bCs/>
          <w:iCs/>
          <w:sz w:val="24"/>
          <w:szCs w:val="24"/>
          <w:lang w:val="en-US" w:eastAsia="pt-PT"/>
        </w:rPr>
        <w:t>Ecological Imperialism: The Biological Expansion of Europe 900-1900</w:t>
      </w:r>
      <w:r>
        <w:rPr>
          <w:rFonts w:ascii="Times New Roman" w:eastAsia="Times New Roman" w:hAnsi="Times New Roman" w:cs="Times New Roman"/>
          <w:iCs/>
          <w:sz w:val="24"/>
          <w:szCs w:val="24"/>
          <w:lang w:val="en-US" w:eastAsia="pt-PT"/>
        </w:rPr>
        <w:t xml:space="preserve">. </w:t>
      </w:r>
      <w:r w:rsidRPr="00A05005">
        <w:rPr>
          <w:rFonts w:ascii="Times New Roman" w:eastAsia="Times New Roman" w:hAnsi="Times New Roman" w:cs="Times New Roman"/>
          <w:iCs/>
          <w:sz w:val="24"/>
          <w:szCs w:val="24"/>
          <w:lang w:eastAsia="pt-PT"/>
        </w:rPr>
        <w:t xml:space="preserve">Cambridge: Cambridge </w:t>
      </w:r>
      <w:proofErr w:type="spellStart"/>
      <w:r w:rsidRPr="00A05005">
        <w:rPr>
          <w:rFonts w:ascii="Times New Roman" w:eastAsia="Times New Roman" w:hAnsi="Times New Roman" w:cs="Times New Roman"/>
          <w:iCs/>
          <w:sz w:val="24"/>
          <w:szCs w:val="24"/>
          <w:lang w:eastAsia="pt-PT"/>
        </w:rPr>
        <w:t>University</w:t>
      </w:r>
      <w:proofErr w:type="spellEnd"/>
      <w:r w:rsidRPr="00A05005">
        <w:rPr>
          <w:rFonts w:ascii="Times New Roman" w:eastAsia="Times New Roman" w:hAnsi="Times New Roman" w:cs="Times New Roman"/>
          <w:iCs/>
          <w:sz w:val="24"/>
          <w:szCs w:val="24"/>
          <w:lang w:eastAsia="pt-PT"/>
        </w:rPr>
        <w:t xml:space="preserve"> </w:t>
      </w:r>
      <w:proofErr w:type="spellStart"/>
      <w:r w:rsidRPr="00A05005">
        <w:rPr>
          <w:rFonts w:ascii="Times New Roman" w:eastAsia="Times New Roman" w:hAnsi="Times New Roman" w:cs="Times New Roman"/>
          <w:iCs/>
          <w:sz w:val="24"/>
          <w:szCs w:val="24"/>
          <w:lang w:eastAsia="pt-PT"/>
        </w:rPr>
        <w:t>Press</w:t>
      </w:r>
      <w:proofErr w:type="spellEnd"/>
      <w:r w:rsidRPr="00A05005">
        <w:rPr>
          <w:rFonts w:ascii="Times New Roman" w:eastAsia="Times New Roman" w:hAnsi="Times New Roman" w:cs="Times New Roman"/>
          <w:iCs/>
          <w:sz w:val="24"/>
          <w:szCs w:val="24"/>
          <w:lang w:eastAsia="pt-PT"/>
        </w:rPr>
        <w:t xml:space="preserve">, 1992. </w:t>
      </w:r>
    </w:p>
    <w:p w14:paraId="584D4B3E" w14:textId="77777777" w:rsidR="00922862" w:rsidRDefault="00922862" w:rsidP="00610E6D">
      <w:pPr>
        <w:spacing w:after="0" w:line="240" w:lineRule="auto"/>
        <w:ind w:left="567" w:hanging="567"/>
        <w:contextualSpacing/>
        <w:jc w:val="both"/>
        <w:rPr>
          <w:rFonts w:ascii="Times New Roman" w:eastAsia="Times New Roman" w:hAnsi="Times New Roman" w:cs="Times New Roman"/>
          <w:iCs/>
          <w:sz w:val="24"/>
          <w:szCs w:val="24"/>
          <w:lang w:eastAsia="pt-PT"/>
        </w:rPr>
      </w:pPr>
    </w:p>
    <w:p w14:paraId="4B3CCECF" w14:textId="673E3392" w:rsidR="00B0625A" w:rsidRPr="00063768" w:rsidRDefault="00B0625A" w:rsidP="00610E6D">
      <w:pPr>
        <w:spacing w:after="0" w:line="240" w:lineRule="auto"/>
        <w:ind w:left="567" w:hanging="567"/>
        <w:contextualSpacing/>
        <w:jc w:val="both"/>
        <w:rPr>
          <w:rFonts w:ascii="Times New Roman" w:eastAsia="Times New Roman" w:hAnsi="Times New Roman" w:cs="Times New Roman"/>
          <w:iCs/>
          <w:sz w:val="24"/>
          <w:szCs w:val="24"/>
          <w:lang w:eastAsia="pt-PT"/>
        </w:rPr>
      </w:pPr>
      <w:r w:rsidRPr="00E3253B">
        <w:rPr>
          <w:rFonts w:ascii="Times New Roman" w:eastAsia="Times New Roman" w:hAnsi="Times New Roman" w:cs="Times New Roman"/>
          <w:iCs/>
          <w:sz w:val="24"/>
          <w:szCs w:val="24"/>
          <w:lang w:eastAsia="pt-PT"/>
        </w:rPr>
        <w:t>G</w:t>
      </w:r>
      <w:r w:rsidR="00610E6D">
        <w:rPr>
          <w:rFonts w:ascii="Times New Roman" w:eastAsia="Times New Roman" w:hAnsi="Times New Roman" w:cs="Times New Roman"/>
          <w:iCs/>
          <w:sz w:val="24"/>
          <w:szCs w:val="24"/>
          <w:lang w:eastAsia="pt-PT"/>
        </w:rPr>
        <w:t>ALVÃO</w:t>
      </w:r>
      <w:r w:rsidRPr="00E3253B">
        <w:rPr>
          <w:rFonts w:ascii="Times New Roman" w:eastAsia="Times New Roman" w:hAnsi="Times New Roman" w:cs="Times New Roman"/>
          <w:iCs/>
          <w:sz w:val="24"/>
          <w:szCs w:val="24"/>
          <w:lang w:eastAsia="pt-PT"/>
        </w:rPr>
        <w:t xml:space="preserve">, Henrique. </w:t>
      </w:r>
      <w:proofErr w:type="spellStart"/>
      <w:r w:rsidR="00063768" w:rsidRPr="00610E6D">
        <w:rPr>
          <w:rFonts w:ascii="Times New Roman" w:eastAsia="Times New Roman" w:hAnsi="Times New Roman" w:cs="Times New Roman"/>
          <w:b/>
          <w:bCs/>
          <w:iCs/>
          <w:sz w:val="24"/>
          <w:szCs w:val="24"/>
          <w:lang w:eastAsia="pt-PT"/>
        </w:rPr>
        <w:t>Kurika</w:t>
      </w:r>
      <w:proofErr w:type="spellEnd"/>
      <w:r w:rsidR="00063768" w:rsidRPr="00610E6D">
        <w:rPr>
          <w:rFonts w:ascii="Times New Roman" w:eastAsia="Times New Roman" w:hAnsi="Times New Roman" w:cs="Times New Roman"/>
          <w:b/>
          <w:bCs/>
          <w:iCs/>
          <w:sz w:val="24"/>
          <w:szCs w:val="24"/>
          <w:lang w:eastAsia="pt-PT"/>
        </w:rPr>
        <w:t>. Romance dos Bichos do Mato</w:t>
      </w:r>
      <w:r w:rsidR="00063768">
        <w:rPr>
          <w:rFonts w:ascii="Times New Roman" w:eastAsia="Times New Roman" w:hAnsi="Times New Roman" w:cs="Times New Roman"/>
          <w:iCs/>
          <w:sz w:val="24"/>
          <w:szCs w:val="24"/>
          <w:lang w:eastAsia="pt-PT"/>
        </w:rPr>
        <w:t xml:space="preserve">. </w:t>
      </w:r>
      <w:r w:rsidR="00A27FDA">
        <w:rPr>
          <w:rFonts w:ascii="Times New Roman" w:eastAsia="Times New Roman" w:hAnsi="Times New Roman" w:cs="Times New Roman"/>
          <w:iCs/>
          <w:sz w:val="24"/>
          <w:szCs w:val="24"/>
          <w:lang w:eastAsia="pt-PT"/>
        </w:rPr>
        <w:t>Lisboa: Livraria Popular Francisco Franco, 1984.</w:t>
      </w:r>
    </w:p>
    <w:p w14:paraId="5EC4F2C8" w14:textId="44A2CF9A" w:rsidR="00634260" w:rsidRPr="00E3253B" w:rsidRDefault="00634260" w:rsidP="00753A34">
      <w:pPr>
        <w:spacing w:after="0" w:line="240" w:lineRule="auto"/>
        <w:ind w:left="567" w:hanging="567"/>
        <w:contextualSpacing/>
        <w:jc w:val="both"/>
        <w:rPr>
          <w:rFonts w:ascii="Times New Roman" w:eastAsia="Times New Roman" w:hAnsi="Times New Roman" w:cs="Times New Roman"/>
          <w:iCs/>
          <w:sz w:val="24"/>
          <w:szCs w:val="24"/>
          <w:lang w:eastAsia="pt-PT"/>
        </w:rPr>
      </w:pPr>
    </w:p>
    <w:p w14:paraId="350324D5" w14:textId="67896FDB" w:rsidR="00634260" w:rsidRDefault="00634260" w:rsidP="00753A34">
      <w:pPr>
        <w:spacing w:after="0" w:line="240" w:lineRule="auto"/>
        <w:ind w:left="567" w:hanging="567"/>
        <w:contextualSpacing/>
        <w:jc w:val="both"/>
        <w:rPr>
          <w:rFonts w:ascii="Times New Roman" w:eastAsia="Times New Roman" w:hAnsi="Times New Roman" w:cs="Times New Roman"/>
          <w:iCs/>
          <w:sz w:val="24"/>
          <w:szCs w:val="24"/>
          <w:lang w:val="en-US" w:eastAsia="pt-PT"/>
        </w:rPr>
      </w:pPr>
      <w:r>
        <w:rPr>
          <w:rFonts w:ascii="Times New Roman" w:eastAsia="Times New Roman" w:hAnsi="Times New Roman" w:cs="Times New Roman"/>
          <w:iCs/>
          <w:sz w:val="24"/>
          <w:szCs w:val="24"/>
          <w:lang w:val="en-US" w:eastAsia="pt-PT"/>
        </w:rPr>
        <w:t>K</w:t>
      </w:r>
      <w:r w:rsidR="00610E6D">
        <w:rPr>
          <w:rFonts w:ascii="Times New Roman" w:eastAsia="Times New Roman" w:hAnsi="Times New Roman" w:cs="Times New Roman"/>
          <w:iCs/>
          <w:sz w:val="24"/>
          <w:szCs w:val="24"/>
          <w:lang w:val="en-US" w:eastAsia="pt-PT"/>
        </w:rPr>
        <w:t>ALOF</w:t>
      </w:r>
      <w:r>
        <w:rPr>
          <w:rFonts w:ascii="Times New Roman" w:eastAsia="Times New Roman" w:hAnsi="Times New Roman" w:cs="Times New Roman"/>
          <w:iCs/>
          <w:sz w:val="24"/>
          <w:szCs w:val="24"/>
          <w:lang w:val="en-US" w:eastAsia="pt-PT"/>
        </w:rPr>
        <w:t xml:space="preserve">, Linda and Georgina M. Montgomery (eds.). </w:t>
      </w:r>
      <w:r w:rsidRPr="00610E6D">
        <w:rPr>
          <w:rFonts w:ascii="Times New Roman" w:eastAsia="Times New Roman" w:hAnsi="Times New Roman" w:cs="Times New Roman"/>
          <w:b/>
          <w:bCs/>
          <w:iCs/>
          <w:sz w:val="24"/>
          <w:szCs w:val="24"/>
          <w:lang w:val="en-US" w:eastAsia="pt-PT"/>
        </w:rPr>
        <w:t>Making Animal Meaning</w:t>
      </w:r>
      <w:r>
        <w:rPr>
          <w:rFonts w:ascii="Times New Roman" w:eastAsia="Times New Roman" w:hAnsi="Times New Roman" w:cs="Times New Roman"/>
          <w:iCs/>
          <w:sz w:val="24"/>
          <w:szCs w:val="24"/>
          <w:lang w:val="en-US" w:eastAsia="pt-PT"/>
        </w:rPr>
        <w:t xml:space="preserve">. Michigan: Michigan State University, 2011. </w:t>
      </w:r>
    </w:p>
    <w:p w14:paraId="5BA21E91" w14:textId="77777777" w:rsidR="007645C4" w:rsidRDefault="007645C4" w:rsidP="00753A34">
      <w:pPr>
        <w:spacing w:after="0" w:line="240" w:lineRule="auto"/>
        <w:ind w:left="567" w:hanging="567"/>
        <w:contextualSpacing/>
        <w:jc w:val="both"/>
        <w:rPr>
          <w:rFonts w:ascii="Times New Roman" w:eastAsia="Times New Roman" w:hAnsi="Times New Roman" w:cs="Times New Roman"/>
          <w:iCs/>
          <w:sz w:val="24"/>
          <w:szCs w:val="24"/>
          <w:lang w:val="en-US" w:eastAsia="pt-PT"/>
        </w:rPr>
      </w:pPr>
    </w:p>
    <w:p w14:paraId="52108429" w14:textId="578DE92A" w:rsidR="007645C4" w:rsidRDefault="007645C4" w:rsidP="00753A34">
      <w:pPr>
        <w:spacing w:after="0" w:line="240" w:lineRule="auto"/>
        <w:ind w:left="567" w:hanging="567"/>
        <w:contextualSpacing/>
        <w:jc w:val="both"/>
        <w:rPr>
          <w:rFonts w:ascii="Times New Roman" w:eastAsia="Times New Roman" w:hAnsi="Times New Roman" w:cs="Times New Roman"/>
          <w:iCs/>
          <w:sz w:val="24"/>
          <w:szCs w:val="24"/>
          <w:lang w:eastAsia="pt-PT"/>
        </w:rPr>
      </w:pPr>
      <w:r w:rsidRPr="007645C4">
        <w:rPr>
          <w:rFonts w:ascii="Times New Roman" w:eastAsia="Times New Roman" w:hAnsi="Times New Roman" w:cs="Times New Roman"/>
          <w:iCs/>
          <w:sz w:val="24"/>
          <w:szCs w:val="24"/>
          <w:lang w:eastAsia="pt-PT"/>
        </w:rPr>
        <w:t>L</w:t>
      </w:r>
      <w:r w:rsidR="00610E6D">
        <w:rPr>
          <w:rFonts w:ascii="Times New Roman" w:eastAsia="Times New Roman" w:hAnsi="Times New Roman" w:cs="Times New Roman"/>
          <w:iCs/>
          <w:sz w:val="24"/>
          <w:szCs w:val="24"/>
          <w:lang w:eastAsia="pt-PT"/>
        </w:rPr>
        <w:t>EITÃO</w:t>
      </w:r>
      <w:r w:rsidRPr="007645C4">
        <w:rPr>
          <w:rFonts w:ascii="Times New Roman" w:eastAsia="Times New Roman" w:hAnsi="Times New Roman" w:cs="Times New Roman"/>
          <w:iCs/>
          <w:sz w:val="24"/>
          <w:szCs w:val="24"/>
          <w:lang w:eastAsia="pt-PT"/>
        </w:rPr>
        <w:t xml:space="preserve">, </w:t>
      </w:r>
      <w:proofErr w:type="spellStart"/>
      <w:r w:rsidRPr="007645C4">
        <w:rPr>
          <w:rFonts w:ascii="Times New Roman" w:eastAsia="Times New Roman" w:hAnsi="Times New Roman" w:cs="Times New Roman"/>
          <w:iCs/>
          <w:sz w:val="24"/>
          <w:szCs w:val="24"/>
          <w:lang w:eastAsia="pt-PT"/>
        </w:rPr>
        <w:t>Leonoreta</w:t>
      </w:r>
      <w:proofErr w:type="spellEnd"/>
      <w:r w:rsidRPr="007645C4">
        <w:rPr>
          <w:rFonts w:ascii="Times New Roman" w:eastAsia="Times New Roman" w:hAnsi="Times New Roman" w:cs="Times New Roman"/>
          <w:iCs/>
          <w:sz w:val="24"/>
          <w:szCs w:val="24"/>
          <w:lang w:eastAsia="pt-PT"/>
        </w:rPr>
        <w:t>. A Escola e</w:t>
      </w:r>
      <w:r>
        <w:rPr>
          <w:rFonts w:ascii="Times New Roman" w:eastAsia="Times New Roman" w:hAnsi="Times New Roman" w:cs="Times New Roman"/>
          <w:iCs/>
          <w:sz w:val="24"/>
          <w:szCs w:val="24"/>
          <w:lang w:eastAsia="pt-PT"/>
        </w:rPr>
        <w:t xml:space="preserve"> a Literatura para Crianças. </w:t>
      </w:r>
      <w:r w:rsidRPr="00BE6F67">
        <w:rPr>
          <w:rFonts w:ascii="Times New Roman" w:eastAsia="Times New Roman" w:hAnsi="Times New Roman" w:cs="Times New Roman"/>
          <w:b/>
          <w:bCs/>
          <w:iCs/>
          <w:sz w:val="24"/>
          <w:szCs w:val="24"/>
          <w:lang w:eastAsia="pt-PT"/>
        </w:rPr>
        <w:t>No Branco do Sul as Cores dos Livros. Encontros sobre Literatura para Crianças e Jovens</w:t>
      </w:r>
      <w:r w:rsidRPr="00BE6F67">
        <w:rPr>
          <w:rFonts w:ascii="Times New Roman" w:eastAsia="Times New Roman" w:hAnsi="Times New Roman" w:cs="Times New Roman"/>
          <w:b/>
          <w:bCs/>
          <w:i/>
          <w:sz w:val="24"/>
          <w:szCs w:val="24"/>
          <w:lang w:eastAsia="pt-PT"/>
        </w:rPr>
        <w:t xml:space="preserve">. </w:t>
      </w:r>
      <w:proofErr w:type="spellStart"/>
      <w:r w:rsidRPr="00BE6F67">
        <w:rPr>
          <w:rFonts w:ascii="Times New Roman" w:eastAsia="Times New Roman" w:hAnsi="Times New Roman" w:cs="Times New Roman"/>
          <w:b/>
          <w:bCs/>
          <w:iCs/>
          <w:sz w:val="24"/>
          <w:szCs w:val="24"/>
          <w:lang w:eastAsia="pt-PT"/>
        </w:rPr>
        <w:t>Actas</w:t>
      </w:r>
      <w:proofErr w:type="spellEnd"/>
      <w:r w:rsidRPr="00BE6F67">
        <w:rPr>
          <w:rFonts w:ascii="Times New Roman" w:eastAsia="Times New Roman" w:hAnsi="Times New Roman" w:cs="Times New Roman"/>
          <w:b/>
          <w:bCs/>
          <w:iCs/>
          <w:sz w:val="24"/>
          <w:szCs w:val="24"/>
          <w:lang w:eastAsia="pt-PT"/>
        </w:rPr>
        <w:t xml:space="preserve"> 2001-2002.</w:t>
      </w:r>
      <w:r>
        <w:rPr>
          <w:rFonts w:ascii="Times New Roman" w:eastAsia="Times New Roman" w:hAnsi="Times New Roman" w:cs="Times New Roman"/>
          <w:iCs/>
          <w:sz w:val="24"/>
          <w:szCs w:val="24"/>
          <w:lang w:eastAsia="pt-PT"/>
        </w:rPr>
        <w:t xml:space="preserve"> Lisboa: Caminho, 2005</w:t>
      </w:r>
      <w:r w:rsidR="00BE6F67">
        <w:rPr>
          <w:rFonts w:ascii="Times New Roman" w:eastAsia="Times New Roman" w:hAnsi="Times New Roman" w:cs="Times New Roman"/>
          <w:iCs/>
          <w:sz w:val="24"/>
          <w:szCs w:val="24"/>
          <w:lang w:eastAsia="pt-PT"/>
        </w:rPr>
        <w:t xml:space="preserve">, p. </w:t>
      </w:r>
      <w:r>
        <w:rPr>
          <w:rFonts w:ascii="Times New Roman" w:eastAsia="Times New Roman" w:hAnsi="Times New Roman" w:cs="Times New Roman"/>
          <w:iCs/>
          <w:sz w:val="24"/>
          <w:szCs w:val="24"/>
          <w:lang w:eastAsia="pt-PT"/>
        </w:rPr>
        <w:t xml:space="preserve">219-250. </w:t>
      </w:r>
    </w:p>
    <w:p w14:paraId="3F5AA3AC" w14:textId="77777777" w:rsidR="00BB11A9" w:rsidRDefault="00BB11A9" w:rsidP="00753A34">
      <w:pPr>
        <w:spacing w:after="0" w:line="240" w:lineRule="auto"/>
        <w:ind w:left="567" w:hanging="567"/>
        <w:contextualSpacing/>
        <w:jc w:val="both"/>
        <w:rPr>
          <w:rFonts w:ascii="Times New Roman" w:eastAsia="Times New Roman" w:hAnsi="Times New Roman" w:cs="Times New Roman"/>
          <w:iCs/>
          <w:sz w:val="24"/>
          <w:szCs w:val="24"/>
          <w:lang w:eastAsia="pt-PT"/>
        </w:rPr>
      </w:pPr>
    </w:p>
    <w:p w14:paraId="18BBE129" w14:textId="0F6B3168" w:rsidR="00BB11A9" w:rsidRDefault="00BB11A9" w:rsidP="00753A34">
      <w:pPr>
        <w:spacing w:after="0" w:line="240" w:lineRule="auto"/>
        <w:ind w:left="567" w:hanging="567"/>
        <w:contextualSpacing/>
        <w:jc w:val="both"/>
        <w:rPr>
          <w:rFonts w:ascii="Times New Roman" w:eastAsia="Times New Roman" w:hAnsi="Times New Roman" w:cs="Times New Roman"/>
          <w:sz w:val="24"/>
          <w:szCs w:val="24"/>
          <w:lang w:eastAsia="pt-PT"/>
        </w:rPr>
      </w:pPr>
      <w:r w:rsidRPr="00A05005">
        <w:rPr>
          <w:rFonts w:ascii="Times New Roman" w:eastAsia="Times New Roman" w:hAnsi="Times New Roman" w:cs="Times New Roman"/>
          <w:iCs/>
          <w:sz w:val="24"/>
          <w:szCs w:val="24"/>
          <w:lang w:eastAsia="pt-PT"/>
        </w:rPr>
        <w:t>M</w:t>
      </w:r>
      <w:r w:rsidR="00610E6D">
        <w:rPr>
          <w:rFonts w:ascii="Times New Roman" w:eastAsia="Times New Roman" w:hAnsi="Times New Roman" w:cs="Times New Roman"/>
          <w:iCs/>
          <w:sz w:val="24"/>
          <w:szCs w:val="24"/>
          <w:lang w:eastAsia="pt-PT"/>
        </w:rPr>
        <w:t>ANGIN</w:t>
      </w:r>
      <w:r w:rsidRPr="00A05005">
        <w:rPr>
          <w:rFonts w:ascii="Times New Roman" w:eastAsia="Times New Roman" w:hAnsi="Times New Roman" w:cs="Times New Roman"/>
          <w:iCs/>
          <w:sz w:val="24"/>
          <w:szCs w:val="24"/>
          <w:lang w:eastAsia="pt-PT"/>
        </w:rPr>
        <w:t xml:space="preserve">, Jean-Pierre. </w:t>
      </w:r>
      <w:r w:rsidRPr="00BB11A9">
        <w:rPr>
          <w:rFonts w:ascii="Times New Roman" w:eastAsia="Times New Roman" w:hAnsi="Times New Roman" w:cs="Times New Roman"/>
          <w:iCs/>
          <w:sz w:val="24"/>
          <w:szCs w:val="24"/>
          <w:lang w:eastAsia="pt-PT"/>
        </w:rPr>
        <w:t>O Leão e a Sua</w:t>
      </w:r>
      <w:r>
        <w:rPr>
          <w:rFonts w:ascii="Times New Roman" w:eastAsia="Times New Roman" w:hAnsi="Times New Roman" w:cs="Times New Roman"/>
          <w:iCs/>
          <w:sz w:val="24"/>
          <w:szCs w:val="24"/>
          <w:lang w:eastAsia="pt-PT"/>
        </w:rPr>
        <w:t xml:space="preserve"> Simbólica. </w:t>
      </w:r>
      <w:r w:rsidRPr="00BE6F67">
        <w:rPr>
          <w:rFonts w:ascii="Times New Roman" w:eastAsia="Times New Roman" w:hAnsi="Times New Roman" w:cs="Times New Roman"/>
          <w:b/>
          <w:bCs/>
          <w:sz w:val="24"/>
          <w:szCs w:val="24"/>
          <w:lang w:eastAsia="pt-PT"/>
        </w:rPr>
        <w:t>Revista Filatélica</w:t>
      </w:r>
      <w:r w:rsidR="00BE6F67">
        <w:rPr>
          <w:rFonts w:ascii="Times New Roman" w:eastAsia="Times New Roman" w:hAnsi="Times New Roman" w:cs="Times New Roman"/>
          <w:sz w:val="24"/>
          <w:szCs w:val="24"/>
          <w:lang w:eastAsia="pt-PT"/>
        </w:rPr>
        <w:t>. vol.</w:t>
      </w:r>
      <w:r w:rsidRPr="00BE6F67">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111</w:t>
      </w:r>
      <w:r w:rsidR="00BE6F67">
        <w:rPr>
          <w:rFonts w:ascii="Times New Roman" w:eastAsia="Times New Roman" w:hAnsi="Times New Roman" w:cs="Times New Roman"/>
          <w:sz w:val="24"/>
          <w:szCs w:val="24"/>
          <w:lang w:eastAsia="pt-PT"/>
        </w:rPr>
        <w:t>, n.</w:t>
      </w:r>
      <w:r>
        <w:rPr>
          <w:rFonts w:ascii="Times New Roman" w:eastAsia="Times New Roman" w:hAnsi="Times New Roman" w:cs="Times New Roman"/>
          <w:sz w:val="24"/>
          <w:szCs w:val="24"/>
          <w:lang w:eastAsia="pt-PT"/>
        </w:rPr>
        <w:t xml:space="preserve"> 11</w:t>
      </w:r>
      <w:r w:rsidR="00BE6F67">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 xml:space="preserve"> 2002: </w:t>
      </w:r>
      <w:r w:rsidR="00BE6F67">
        <w:rPr>
          <w:rFonts w:ascii="Times New Roman" w:eastAsia="Times New Roman" w:hAnsi="Times New Roman" w:cs="Times New Roman"/>
          <w:sz w:val="24"/>
          <w:szCs w:val="24"/>
          <w:lang w:eastAsia="pt-PT"/>
        </w:rPr>
        <w:t xml:space="preserve">p. </w:t>
      </w:r>
      <w:r>
        <w:rPr>
          <w:rFonts w:ascii="Times New Roman" w:eastAsia="Times New Roman" w:hAnsi="Times New Roman" w:cs="Times New Roman"/>
          <w:sz w:val="24"/>
          <w:szCs w:val="24"/>
          <w:lang w:eastAsia="pt-PT"/>
        </w:rPr>
        <w:t xml:space="preserve">24-30. </w:t>
      </w:r>
    </w:p>
    <w:p w14:paraId="14112D22" w14:textId="71FD3E00" w:rsidR="00063768" w:rsidRDefault="00063768" w:rsidP="00753A34">
      <w:pPr>
        <w:spacing w:after="0" w:line="240" w:lineRule="auto"/>
        <w:ind w:left="567" w:hanging="567"/>
        <w:contextualSpacing/>
        <w:jc w:val="both"/>
        <w:rPr>
          <w:rFonts w:ascii="Times New Roman" w:eastAsia="Times New Roman" w:hAnsi="Times New Roman" w:cs="Times New Roman"/>
          <w:sz w:val="24"/>
          <w:szCs w:val="24"/>
          <w:lang w:eastAsia="pt-PT"/>
        </w:rPr>
      </w:pPr>
    </w:p>
    <w:p w14:paraId="1B407F3D" w14:textId="1DFC2A8E" w:rsidR="00063768" w:rsidRPr="00A05005" w:rsidRDefault="00063768" w:rsidP="00753A34">
      <w:pPr>
        <w:spacing w:after="0" w:line="240" w:lineRule="auto"/>
        <w:ind w:left="567" w:hanging="567"/>
        <w:contextualSpacing/>
        <w:jc w:val="both"/>
        <w:rPr>
          <w:rFonts w:ascii="Times New Roman" w:eastAsia="Times New Roman" w:hAnsi="Times New Roman" w:cs="Times New Roman"/>
          <w:sz w:val="24"/>
          <w:szCs w:val="24"/>
          <w:lang w:eastAsia="pt-PT"/>
        </w:rPr>
      </w:pPr>
      <w:r w:rsidRPr="00BE6F67">
        <w:rPr>
          <w:rFonts w:ascii="Times New Roman" w:eastAsia="Times New Roman" w:hAnsi="Times New Roman" w:cs="Times New Roman"/>
          <w:sz w:val="24"/>
          <w:szCs w:val="24"/>
          <w:lang w:val="en-US" w:eastAsia="pt-PT"/>
        </w:rPr>
        <w:t>P</w:t>
      </w:r>
      <w:r w:rsidR="00610E6D" w:rsidRPr="00BE6F67">
        <w:rPr>
          <w:rFonts w:ascii="Times New Roman" w:eastAsia="Times New Roman" w:hAnsi="Times New Roman" w:cs="Times New Roman"/>
          <w:sz w:val="24"/>
          <w:szCs w:val="24"/>
          <w:lang w:val="en-US" w:eastAsia="pt-PT"/>
        </w:rPr>
        <w:t>INA-CABRAL</w:t>
      </w:r>
      <w:r w:rsidRPr="00BE6F67">
        <w:rPr>
          <w:rFonts w:ascii="Times New Roman" w:eastAsia="Times New Roman" w:hAnsi="Times New Roman" w:cs="Times New Roman"/>
          <w:sz w:val="24"/>
          <w:szCs w:val="24"/>
          <w:lang w:val="en-US" w:eastAsia="pt-PT"/>
        </w:rPr>
        <w:t xml:space="preserve">, João de. </w:t>
      </w:r>
      <w:proofErr w:type="spellStart"/>
      <w:r w:rsidRPr="00063768">
        <w:rPr>
          <w:rFonts w:ascii="Times New Roman" w:eastAsia="Times New Roman" w:hAnsi="Times New Roman" w:cs="Times New Roman"/>
          <w:sz w:val="24"/>
          <w:szCs w:val="24"/>
          <w:lang w:val="en-US" w:eastAsia="pt-PT"/>
        </w:rPr>
        <w:t>Galvão</w:t>
      </w:r>
      <w:proofErr w:type="spellEnd"/>
      <w:r w:rsidRPr="00063768">
        <w:rPr>
          <w:rFonts w:ascii="Times New Roman" w:eastAsia="Times New Roman" w:hAnsi="Times New Roman" w:cs="Times New Roman"/>
          <w:sz w:val="24"/>
          <w:szCs w:val="24"/>
          <w:lang w:val="en-US" w:eastAsia="pt-PT"/>
        </w:rPr>
        <w:t xml:space="preserve"> among the Cannibals: </w:t>
      </w:r>
      <w:r>
        <w:rPr>
          <w:rFonts w:ascii="Times New Roman" w:eastAsia="Times New Roman" w:hAnsi="Times New Roman" w:cs="Times New Roman"/>
          <w:sz w:val="24"/>
          <w:szCs w:val="24"/>
          <w:lang w:val="en-US" w:eastAsia="pt-PT"/>
        </w:rPr>
        <w:t xml:space="preserve">The Emotional Constitution of Colonial Power. </w:t>
      </w:r>
      <w:proofErr w:type="spellStart"/>
      <w:r w:rsidRPr="00BE6F67">
        <w:rPr>
          <w:rFonts w:ascii="Times New Roman" w:eastAsia="Times New Roman" w:hAnsi="Times New Roman" w:cs="Times New Roman"/>
          <w:b/>
          <w:bCs/>
          <w:sz w:val="24"/>
          <w:szCs w:val="24"/>
          <w:lang w:eastAsia="pt-PT"/>
        </w:rPr>
        <w:t>Identities</w:t>
      </w:r>
      <w:proofErr w:type="spellEnd"/>
      <w:r w:rsidR="00BE6F67">
        <w:rPr>
          <w:rFonts w:ascii="Times New Roman" w:eastAsia="Times New Roman" w:hAnsi="Times New Roman" w:cs="Times New Roman"/>
          <w:i/>
          <w:iCs/>
          <w:sz w:val="24"/>
          <w:szCs w:val="24"/>
          <w:lang w:eastAsia="pt-PT"/>
        </w:rPr>
        <w:t xml:space="preserve">. </w:t>
      </w:r>
      <w:r w:rsidR="00BE6F67">
        <w:rPr>
          <w:rFonts w:ascii="Times New Roman" w:eastAsia="Times New Roman" w:hAnsi="Times New Roman" w:cs="Times New Roman"/>
          <w:sz w:val="24"/>
          <w:szCs w:val="24"/>
          <w:lang w:eastAsia="pt-PT"/>
        </w:rPr>
        <w:t>vol.</w:t>
      </w:r>
      <w:r w:rsidRPr="00A05005">
        <w:rPr>
          <w:rFonts w:ascii="Times New Roman" w:eastAsia="Times New Roman" w:hAnsi="Times New Roman" w:cs="Times New Roman"/>
          <w:i/>
          <w:iCs/>
          <w:sz w:val="24"/>
          <w:szCs w:val="24"/>
          <w:lang w:eastAsia="pt-PT"/>
        </w:rPr>
        <w:t xml:space="preserve"> </w:t>
      </w:r>
      <w:r w:rsidRPr="00A05005">
        <w:rPr>
          <w:rFonts w:ascii="Times New Roman" w:eastAsia="Times New Roman" w:hAnsi="Times New Roman" w:cs="Times New Roman"/>
          <w:sz w:val="24"/>
          <w:szCs w:val="24"/>
          <w:lang w:eastAsia="pt-PT"/>
        </w:rPr>
        <w:t>8</w:t>
      </w:r>
      <w:r w:rsidR="00BE6F67">
        <w:rPr>
          <w:rFonts w:ascii="Times New Roman" w:eastAsia="Times New Roman" w:hAnsi="Times New Roman" w:cs="Times New Roman"/>
          <w:sz w:val="24"/>
          <w:szCs w:val="24"/>
          <w:lang w:eastAsia="pt-PT"/>
        </w:rPr>
        <w:t xml:space="preserve">, n. </w:t>
      </w:r>
      <w:r w:rsidRPr="00A05005">
        <w:rPr>
          <w:rFonts w:ascii="Times New Roman" w:eastAsia="Times New Roman" w:hAnsi="Times New Roman" w:cs="Times New Roman"/>
          <w:sz w:val="24"/>
          <w:szCs w:val="24"/>
          <w:lang w:eastAsia="pt-PT"/>
        </w:rPr>
        <w:t>4</w:t>
      </w:r>
      <w:r w:rsidR="00BE6F67">
        <w:rPr>
          <w:rFonts w:ascii="Times New Roman" w:eastAsia="Times New Roman" w:hAnsi="Times New Roman" w:cs="Times New Roman"/>
          <w:sz w:val="24"/>
          <w:szCs w:val="24"/>
          <w:lang w:eastAsia="pt-PT"/>
        </w:rPr>
        <w:t xml:space="preserve">, </w:t>
      </w:r>
      <w:r w:rsidRPr="00A05005">
        <w:rPr>
          <w:rFonts w:ascii="Times New Roman" w:eastAsia="Times New Roman" w:hAnsi="Times New Roman" w:cs="Times New Roman"/>
          <w:sz w:val="24"/>
          <w:szCs w:val="24"/>
          <w:lang w:eastAsia="pt-PT"/>
        </w:rPr>
        <w:t xml:space="preserve">2001: </w:t>
      </w:r>
      <w:r w:rsidR="00BE6F67">
        <w:rPr>
          <w:rFonts w:ascii="Times New Roman" w:eastAsia="Times New Roman" w:hAnsi="Times New Roman" w:cs="Times New Roman"/>
          <w:sz w:val="24"/>
          <w:szCs w:val="24"/>
          <w:lang w:eastAsia="pt-PT"/>
        </w:rPr>
        <w:t xml:space="preserve">p. </w:t>
      </w:r>
      <w:r w:rsidRPr="00A05005">
        <w:rPr>
          <w:rFonts w:ascii="Times New Roman" w:eastAsia="Times New Roman" w:hAnsi="Times New Roman" w:cs="Times New Roman"/>
          <w:sz w:val="24"/>
          <w:szCs w:val="24"/>
          <w:lang w:eastAsia="pt-PT"/>
        </w:rPr>
        <w:t xml:space="preserve">483-515. </w:t>
      </w:r>
    </w:p>
    <w:p w14:paraId="4AB500D0" w14:textId="453854EE" w:rsidR="005B1A0F" w:rsidRPr="00A05005" w:rsidRDefault="005B1A0F" w:rsidP="00753A34">
      <w:pPr>
        <w:spacing w:after="0" w:line="240" w:lineRule="auto"/>
        <w:ind w:left="567" w:hanging="567"/>
        <w:contextualSpacing/>
        <w:jc w:val="both"/>
        <w:rPr>
          <w:rFonts w:ascii="Times New Roman" w:eastAsia="Times New Roman" w:hAnsi="Times New Roman" w:cs="Times New Roman"/>
          <w:iCs/>
          <w:sz w:val="24"/>
          <w:szCs w:val="24"/>
          <w:lang w:eastAsia="pt-PT"/>
        </w:rPr>
      </w:pPr>
    </w:p>
    <w:p w14:paraId="1D1EF918" w14:textId="63B0E456" w:rsidR="005B1A0F" w:rsidRPr="00A05005" w:rsidRDefault="005B1A0F" w:rsidP="00753A34">
      <w:pPr>
        <w:spacing w:after="0" w:line="240" w:lineRule="auto"/>
        <w:ind w:left="567" w:hanging="567"/>
        <w:contextualSpacing/>
        <w:jc w:val="both"/>
        <w:rPr>
          <w:rFonts w:ascii="Times New Roman" w:eastAsia="Times New Roman" w:hAnsi="Times New Roman" w:cs="Times New Roman"/>
          <w:sz w:val="24"/>
          <w:szCs w:val="24"/>
          <w:lang w:val="en-US" w:eastAsia="pt-PT"/>
        </w:rPr>
      </w:pPr>
      <w:r>
        <w:rPr>
          <w:rFonts w:ascii="Times New Roman" w:eastAsia="Times New Roman" w:hAnsi="Times New Roman" w:cs="Times New Roman"/>
          <w:iCs/>
          <w:sz w:val="24"/>
          <w:szCs w:val="24"/>
          <w:lang w:eastAsia="pt-PT"/>
        </w:rPr>
        <w:t>S</w:t>
      </w:r>
      <w:r w:rsidR="00610E6D">
        <w:rPr>
          <w:rFonts w:ascii="Times New Roman" w:eastAsia="Times New Roman" w:hAnsi="Times New Roman" w:cs="Times New Roman"/>
          <w:iCs/>
          <w:sz w:val="24"/>
          <w:szCs w:val="24"/>
          <w:lang w:eastAsia="pt-PT"/>
        </w:rPr>
        <w:t>ILVA</w:t>
      </w:r>
      <w:r>
        <w:rPr>
          <w:rFonts w:ascii="Times New Roman" w:eastAsia="Times New Roman" w:hAnsi="Times New Roman" w:cs="Times New Roman"/>
          <w:iCs/>
          <w:sz w:val="24"/>
          <w:szCs w:val="24"/>
          <w:lang w:eastAsia="pt-PT"/>
        </w:rPr>
        <w:t xml:space="preserve">, </w:t>
      </w:r>
      <w:proofErr w:type="spellStart"/>
      <w:r>
        <w:rPr>
          <w:rFonts w:ascii="Times New Roman" w:eastAsia="Times New Roman" w:hAnsi="Times New Roman" w:cs="Times New Roman"/>
          <w:iCs/>
          <w:sz w:val="24"/>
          <w:szCs w:val="24"/>
          <w:lang w:eastAsia="pt-PT"/>
        </w:rPr>
        <w:t>Anna</w:t>
      </w:r>
      <w:proofErr w:type="spellEnd"/>
      <w:r>
        <w:rPr>
          <w:rFonts w:ascii="Times New Roman" w:eastAsia="Times New Roman" w:hAnsi="Times New Roman" w:cs="Times New Roman"/>
          <w:iCs/>
          <w:sz w:val="24"/>
          <w:szCs w:val="24"/>
          <w:lang w:eastAsia="pt-PT"/>
        </w:rPr>
        <w:t xml:space="preserve">. O Bestiário de Nemésio ou como escrever uma </w:t>
      </w:r>
      <w:proofErr w:type="spellStart"/>
      <w:r>
        <w:rPr>
          <w:rFonts w:ascii="Times New Roman" w:eastAsia="Times New Roman" w:hAnsi="Times New Roman" w:cs="Times New Roman"/>
          <w:iCs/>
          <w:sz w:val="24"/>
          <w:szCs w:val="24"/>
          <w:lang w:eastAsia="pt-PT"/>
        </w:rPr>
        <w:t>Zoopoética</w:t>
      </w:r>
      <w:proofErr w:type="spellEnd"/>
      <w:r>
        <w:rPr>
          <w:rFonts w:ascii="Times New Roman" w:eastAsia="Times New Roman" w:hAnsi="Times New Roman" w:cs="Times New Roman"/>
          <w:iCs/>
          <w:sz w:val="24"/>
          <w:szCs w:val="24"/>
          <w:lang w:eastAsia="pt-PT"/>
        </w:rPr>
        <w:t xml:space="preserve"> açoriana. </w:t>
      </w:r>
      <w:r w:rsidRPr="00BE6F67">
        <w:rPr>
          <w:rFonts w:ascii="Times New Roman" w:eastAsia="Times New Roman" w:hAnsi="Times New Roman" w:cs="Times New Roman"/>
          <w:b/>
          <w:bCs/>
          <w:sz w:val="24"/>
          <w:szCs w:val="24"/>
          <w:lang w:val="en-US" w:eastAsia="pt-PT"/>
        </w:rPr>
        <w:t>Scriptorium</w:t>
      </w:r>
      <w:r w:rsidR="00BE6F67">
        <w:rPr>
          <w:rFonts w:ascii="Times New Roman" w:eastAsia="Times New Roman" w:hAnsi="Times New Roman" w:cs="Times New Roman"/>
          <w:sz w:val="24"/>
          <w:szCs w:val="24"/>
          <w:lang w:val="en-US" w:eastAsia="pt-PT"/>
        </w:rPr>
        <w:t>. vol.</w:t>
      </w:r>
      <w:r w:rsidRPr="00A05005">
        <w:rPr>
          <w:rFonts w:ascii="Times New Roman" w:eastAsia="Times New Roman" w:hAnsi="Times New Roman" w:cs="Times New Roman"/>
          <w:i/>
          <w:iCs/>
          <w:sz w:val="24"/>
          <w:szCs w:val="24"/>
          <w:lang w:val="en-US" w:eastAsia="pt-PT"/>
        </w:rPr>
        <w:t xml:space="preserve"> </w:t>
      </w:r>
      <w:r w:rsidRPr="00A05005">
        <w:rPr>
          <w:rFonts w:ascii="Times New Roman" w:eastAsia="Times New Roman" w:hAnsi="Times New Roman" w:cs="Times New Roman"/>
          <w:sz w:val="24"/>
          <w:szCs w:val="24"/>
          <w:lang w:val="en-US" w:eastAsia="pt-PT"/>
        </w:rPr>
        <w:t>4</w:t>
      </w:r>
      <w:r w:rsidR="00BE6F67">
        <w:rPr>
          <w:rFonts w:ascii="Times New Roman" w:eastAsia="Times New Roman" w:hAnsi="Times New Roman" w:cs="Times New Roman"/>
          <w:sz w:val="24"/>
          <w:szCs w:val="24"/>
          <w:lang w:val="en-US" w:eastAsia="pt-PT"/>
        </w:rPr>
        <w:t xml:space="preserve">, n. </w:t>
      </w:r>
      <w:r w:rsidRPr="00A05005">
        <w:rPr>
          <w:rFonts w:ascii="Times New Roman" w:eastAsia="Times New Roman" w:hAnsi="Times New Roman" w:cs="Times New Roman"/>
          <w:sz w:val="24"/>
          <w:szCs w:val="24"/>
          <w:lang w:val="en-US" w:eastAsia="pt-PT"/>
        </w:rPr>
        <w:t>2</w:t>
      </w:r>
      <w:r w:rsidR="00BE6F67">
        <w:rPr>
          <w:rFonts w:ascii="Times New Roman" w:eastAsia="Times New Roman" w:hAnsi="Times New Roman" w:cs="Times New Roman"/>
          <w:sz w:val="24"/>
          <w:szCs w:val="24"/>
          <w:lang w:val="en-US" w:eastAsia="pt-PT"/>
        </w:rPr>
        <w:t xml:space="preserve">, </w:t>
      </w:r>
      <w:r w:rsidRPr="00A05005">
        <w:rPr>
          <w:rFonts w:ascii="Times New Roman" w:eastAsia="Times New Roman" w:hAnsi="Times New Roman" w:cs="Times New Roman"/>
          <w:sz w:val="24"/>
          <w:szCs w:val="24"/>
          <w:lang w:val="en-US" w:eastAsia="pt-PT"/>
        </w:rPr>
        <w:t>2018:</w:t>
      </w:r>
      <w:r w:rsidR="00BE6F67">
        <w:rPr>
          <w:rFonts w:ascii="Times New Roman" w:eastAsia="Times New Roman" w:hAnsi="Times New Roman" w:cs="Times New Roman"/>
          <w:sz w:val="24"/>
          <w:szCs w:val="24"/>
          <w:lang w:val="en-US" w:eastAsia="pt-PT"/>
        </w:rPr>
        <w:t xml:space="preserve"> p.</w:t>
      </w:r>
      <w:r w:rsidRPr="00A05005">
        <w:rPr>
          <w:rFonts w:ascii="Times New Roman" w:eastAsia="Times New Roman" w:hAnsi="Times New Roman" w:cs="Times New Roman"/>
          <w:sz w:val="24"/>
          <w:szCs w:val="24"/>
          <w:lang w:val="en-US" w:eastAsia="pt-PT"/>
        </w:rPr>
        <w:t xml:space="preserve"> 186-203. </w:t>
      </w:r>
    </w:p>
    <w:p w14:paraId="13C643FC" w14:textId="382AD1C5" w:rsidR="00CE3982" w:rsidRPr="00A05005" w:rsidRDefault="00CE3982" w:rsidP="00753A34">
      <w:pPr>
        <w:spacing w:after="0" w:line="240" w:lineRule="auto"/>
        <w:ind w:left="567" w:hanging="567"/>
        <w:contextualSpacing/>
        <w:jc w:val="both"/>
        <w:rPr>
          <w:rFonts w:ascii="Times New Roman" w:eastAsia="Times New Roman" w:hAnsi="Times New Roman" w:cs="Times New Roman"/>
          <w:sz w:val="24"/>
          <w:szCs w:val="24"/>
          <w:lang w:val="en-US" w:eastAsia="pt-PT"/>
        </w:rPr>
      </w:pPr>
    </w:p>
    <w:p w14:paraId="5DBE4762" w14:textId="0A8B2FCF" w:rsidR="00CE3982" w:rsidRDefault="00CE3982" w:rsidP="00753A34">
      <w:pPr>
        <w:spacing w:after="0" w:line="240" w:lineRule="auto"/>
        <w:ind w:left="567" w:hanging="567"/>
        <w:contextualSpacing/>
        <w:jc w:val="both"/>
        <w:rPr>
          <w:rFonts w:ascii="Times New Roman" w:eastAsia="Times New Roman" w:hAnsi="Times New Roman" w:cs="Times New Roman"/>
          <w:iCs/>
          <w:sz w:val="24"/>
          <w:szCs w:val="24"/>
          <w:lang w:val="en-US" w:eastAsia="pt-PT"/>
        </w:rPr>
      </w:pPr>
      <w:r>
        <w:rPr>
          <w:rFonts w:ascii="Times New Roman" w:eastAsia="Times New Roman" w:hAnsi="Times New Roman" w:cs="Times New Roman"/>
          <w:sz w:val="24"/>
          <w:szCs w:val="24"/>
          <w:lang w:val="en-US" w:eastAsia="pt-PT"/>
        </w:rPr>
        <w:t>T</w:t>
      </w:r>
      <w:r w:rsidR="00610E6D">
        <w:rPr>
          <w:rFonts w:ascii="Times New Roman" w:eastAsia="Times New Roman" w:hAnsi="Times New Roman" w:cs="Times New Roman"/>
          <w:sz w:val="24"/>
          <w:szCs w:val="24"/>
          <w:lang w:val="en-US" w:eastAsia="pt-PT"/>
        </w:rPr>
        <w:t>AYLOR</w:t>
      </w:r>
      <w:r>
        <w:rPr>
          <w:rFonts w:ascii="Times New Roman" w:eastAsia="Times New Roman" w:hAnsi="Times New Roman" w:cs="Times New Roman"/>
          <w:sz w:val="24"/>
          <w:szCs w:val="24"/>
          <w:lang w:val="en-US" w:eastAsia="pt-PT"/>
        </w:rPr>
        <w:t xml:space="preserve">, Nick and Richard Twine (eds.). </w:t>
      </w:r>
      <w:r w:rsidRPr="00610E6D">
        <w:rPr>
          <w:rFonts w:ascii="Times New Roman" w:eastAsia="Times New Roman" w:hAnsi="Times New Roman" w:cs="Times New Roman"/>
          <w:b/>
          <w:bCs/>
          <w:iCs/>
          <w:sz w:val="24"/>
          <w:szCs w:val="24"/>
          <w:lang w:val="en-US" w:eastAsia="pt-PT"/>
        </w:rPr>
        <w:t xml:space="preserve">The Rise of Critical Animal Studies. From the margins to the </w:t>
      </w:r>
      <w:proofErr w:type="spellStart"/>
      <w:r w:rsidRPr="00610E6D">
        <w:rPr>
          <w:rFonts w:ascii="Times New Roman" w:eastAsia="Times New Roman" w:hAnsi="Times New Roman" w:cs="Times New Roman"/>
          <w:b/>
          <w:bCs/>
          <w:iCs/>
          <w:sz w:val="24"/>
          <w:szCs w:val="24"/>
          <w:lang w:val="en-US" w:eastAsia="pt-PT"/>
        </w:rPr>
        <w:t>centre</w:t>
      </w:r>
      <w:proofErr w:type="spellEnd"/>
      <w:r>
        <w:rPr>
          <w:rFonts w:ascii="Times New Roman" w:eastAsia="Times New Roman" w:hAnsi="Times New Roman" w:cs="Times New Roman"/>
          <w:i/>
          <w:sz w:val="24"/>
          <w:szCs w:val="24"/>
          <w:lang w:val="en-US" w:eastAsia="pt-PT"/>
        </w:rPr>
        <w:t xml:space="preserve">. </w:t>
      </w:r>
      <w:r w:rsidR="000E0D75">
        <w:rPr>
          <w:rFonts w:ascii="Times New Roman" w:eastAsia="Times New Roman" w:hAnsi="Times New Roman" w:cs="Times New Roman"/>
          <w:iCs/>
          <w:sz w:val="24"/>
          <w:szCs w:val="24"/>
          <w:lang w:val="en-US" w:eastAsia="pt-PT"/>
        </w:rPr>
        <w:t xml:space="preserve">London and NY: Routledge, 2014. </w:t>
      </w:r>
    </w:p>
    <w:p w14:paraId="6D327A0A" w14:textId="4480BBA8" w:rsidR="001437CC" w:rsidRDefault="001437CC" w:rsidP="00753A34">
      <w:pPr>
        <w:spacing w:after="0" w:line="240" w:lineRule="auto"/>
        <w:ind w:left="567" w:hanging="567"/>
        <w:contextualSpacing/>
        <w:jc w:val="both"/>
        <w:rPr>
          <w:rFonts w:ascii="Times New Roman" w:eastAsia="Times New Roman" w:hAnsi="Times New Roman" w:cs="Times New Roman"/>
          <w:iCs/>
          <w:sz w:val="24"/>
          <w:szCs w:val="24"/>
          <w:lang w:val="en-US" w:eastAsia="pt-PT"/>
        </w:rPr>
      </w:pPr>
    </w:p>
    <w:p w14:paraId="1F34F4D6" w14:textId="2727DBB9" w:rsidR="009A3F1E" w:rsidRPr="00273DD4" w:rsidRDefault="001437CC" w:rsidP="00273DD4">
      <w:pPr>
        <w:spacing w:after="0" w:line="240" w:lineRule="auto"/>
        <w:ind w:left="567" w:hanging="567"/>
        <w:contextualSpacing/>
        <w:jc w:val="both"/>
        <w:rPr>
          <w:rFonts w:ascii="Times New Roman" w:eastAsia="Times New Roman" w:hAnsi="Times New Roman" w:cs="Times New Roman"/>
          <w:iCs/>
          <w:sz w:val="24"/>
          <w:szCs w:val="24"/>
          <w:lang w:val="en-US" w:eastAsia="pt-PT"/>
        </w:rPr>
      </w:pPr>
      <w:r>
        <w:rPr>
          <w:rFonts w:ascii="Times New Roman" w:eastAsia="Times New Roman" w:hAnsi="Times New Roman" w:cs="Times New Roman"/>
          <w:iCs/>
          <w:sz w:val="24"/>
          <w:szCs w:val="24"/>
          <w:lang w:val="en-US" w:eastAsia="pt-PT"/>
        </w:rPr>
        <w:lastRenderedPageBreak/>
        <w:t>W</w:t>
      </w:r>
      <w:r w:rsidR="00610E6D">
        <w:rPr>
          <w:rFonts w:ascii="Times New Roman" w:eastAsia="Times New Roman" w:hAnsi="Times New Roman" w:cs="Times New Roman"/>
          <w:iCs/>
          <w:sz w:val="24"/>
          <w:szCs w:val="24"/>
          <w:lang w:val="en-US" w:eastAsia="pt-PT"/>
        </w:rPr>
        <w:t>OODWARD</w:t>
      </w:r>
      <w:r>
        <w:rPr>
          <w:rFonts w:ascii="Times New Roman" w:eastAsia="Times New Roman" w:hAnsi="Times New Roman" w:cs="Times New Roman"/>
          <w:iCs/>
          <w:sz w:val="24"/>
          <w:szCs w:val="24"/>
          <w:lang w:val="en-US" w:eastAsia="pt-PT"/>
        </w:rPr>
        <w:t xml:space="preserve">, Wendy. Postcolonial Ecologies and the Gaze of Animals: Reading Some Contemporary Southern African Narratives. </w:t>
      </w:r>
      <w:r w:rsidRPr="00610E6D">
        <w:rPr>
          <w:rFonts w:ascii="Times New Roman" w:eastAsia="Times New Roman" w:hAnsi="Times New Roman" w:cs="Times New Roman"/>
          <w:b/>
          <w:bCs/>
          <w:iCs/>
          <w:sz w:val="24"/>
          <w:szCs w:val="24"/>
          <w:lang w:val="en-US" w:eastAsia="pt-PT"/>
        </w:rPr>
        <w:t>JLS/TLW</w:t>
      </w:r>
      <w:r w:rsidR="00610E6D">
        <w:rPr>
          <w:rFonts w:ascii="Times New Roman" w:eastAsia="Times New Roman" w:hAnsi="Times New Roman" w:cs="Times New Roman"/>
          <w:iCs/>
          <w:sz w:val="24"/>
          <w:szCs w:val="24"/>
          <w:lang w:val="en-US" w:eastAsia="pt-PT"/>
        </w:rPr>
        <w:t xml:space="preserve">, </w:t>
      </w:r>
      <w:r w:rsidR="00BE6F67">
        <w:rPr>
          <w:rFonts w:ascii="Times New Roman" w:eastAsia="Times New Roman" w:hAnsi="Times New Roman" w:cs="Times New Roman"/>
          <w:iCs/>
          <w:sz w:val="24"/>
          <w:szCs w:val="24"/>
          <w:lang w:val="en-US" w:eastAsia="pt-PT"/>
        </w:rPr>
        <w:t>vol.</w:t>
      </w:r>
      <w:r>
        <w:rPr>
          <w:rFonts w:ascii="Times New Roman" w:eastAsia="Times New Roman" w:hAnsi="Times New Roman" w:cs="Times New Roman"/>
          <w:i/>
          <w:sz w:val="24"/>
          <w:szCs w:val="24"/>
          <w:lang w:val="en-US" w:eastAsia="pt-PT"/>
        </w:rPr>
        <w:t xml:space="preserve"> </w:t>
      </w:r>
      <w:r>
        <w:rPr>
          <w:rFonts w:ascii="Times New Roman" w:eastAsia="Times New Roman" w:hAnsi="Times New Roman" w:cs="Times New Roman"/>
          <w:iCs/>
          <w:sz w:val="24"/>
          <w:szCs w:val="24"/>
          <w:lang w:val="en-US" w:eastAsia="pt-PT"/>
        </w:rPr>
        <w:t>19</w:t>
      </w:r>
      <w:r w:rsidR="00BE6F67">
        <w:rPr>
          <w:rFonts w:ascii="Times New Roman" w:eastAsia="Times New Roman" w:hAnsi="Times New Roman" w:cs="Times New Roman"/>
          <w:iCs/>
          <w:sz w:val="24"/>
          <w:szCs w:val="24"/>
          <w:lang w:val="en-US" w:eastAsia="pt-PT"/>
        </w:rPr>
        <w:t xml:space="preserve">, n. </w:t>
      </w:r>
      <w:r>
        <w:rPr>
          <w:rFonts w:ascii="Times New Roman" w:eastAsia="Times New Roman" w:hAnsi="Times New Roman" w:cs="Times New Roman"/>
          <w:iCs/>
          <w:sz w:val="24"/>
          <w:szCs w:val="24"/>
          <w:lang w:val="en-US" w:eastAsia="pt-PT"/>
        </w:rPr>
        <w:t>3-4</w:t>
      </w:r>
      <w:r w:rsidR="00BE6F67">
        <w:rPr>
          <w:rFonts w:ascii="Times New Roman" w:eastAsia="Times New Roman" w:hAnsi="Times New Roman" w:cs="Times New Roman"/>
          <w:iCs/>
          <w:sz w:val="24"/>
          <w:szCs w:val="24"/>
          <w:lang w:val="en-US" w:eastAsia="pt-PT"/>
        </w:rPr>
        <w:t xml:space="preserve">, </w:t>
      </w:r>
      <w:r>
        <w:rPr>
          <w:rFonts w:ascii="Times New Roman" w:eastAsia="Times New Roman" w:hAnsi="Times New Roman" w:cs="Times New Roman"/>
          <w:iCs/>
          <w:sz w:val="24"/>
          <w:szCs w:val="24"/>
          <w:lang w:val="en-US" w:eastAsia="pt-PT"/>
        </w:rPr>
        <w:t>2003:</w:t>
      </w:r>
      <w:r w:rsidR="00BE6F67">
        <w:rPr>
          <w:rFonts w:ascii="Times New Roman" w:eastAsia="Times New Roman" w:hAnsi="Times New Roman" w:cs="Times New Roman"/>
          <w:iCs/>
          <w:sz w:val="24"/>
          <w:szCs w:val="24"/>
          <w:lang w:val="en-US" w:eastAsia="pt-PT"/>
        </w:rPr>
        <w:t xml:space="preserve"> p.</w:t>
      </w:r>
      <w:r>
        <w:rPr>
          <w:rFonts w:ascii="Times New Roman" w:eastAsia="Times New Roman" w:hAnsi="Times New Roman" w:cs="Times New Roman"/>
          <w:iCs/>
          <w:sz w:val="24"/>
          <w:szCs w:val="24"/>
          <w:lang w:val="en-US" w:eastAsia="pt-PT"/>
        </w:rPr>
        <w:t xml:space="preserve"> 290-315. </w:t>
      </w:r>
      <w:bookmarkEnd w:id="18"/>
    </w:p>
    <w:sectPr w:rsidR="009A3F1E" w:rsidRPr="00273DD4" w:rsidSect="00DF26CD">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8FC6C" w14:textId="77777777" w:rsidR="00B06E7C" w:rsidRDefault="00B06E7C" w:rsidP="00424F8C">
      <w:pPr>
        <w:spacing w:after="0" w:line="240" w:lineRule="auto"/>
      </w:pPr>
      <w:r>
        <w:separator/>
      </w:r>
    </w:p>
  </w:endnote>
  <w:endnote w:type="continuationSeparator" w:id="0">
    <w:p w14:paraId="67C42ADE" w14:textId="77777777" w:rsidR="00B06E7C" w:rsidRDefault="00B06E7C" w:rsidP="0042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AEADF" w14:textId="77777777" w:rsidR="00B06E7C" w:rsidRDefault="00B06E7C" w:rsidP="00424F8C">
      <w:pPr>
        <w:spacing w:after="0" w:line="240" w:lineRule="auto"/>
      </w:pPr>
      <w:r>
        <w:separator/>
      </w:r>
    </w:p>
  </w:footnote>
  <w:footnote w:type="continuationSeparator" w:id="0">
    <w:p w14:paraId="5670B5FD" w14:textId="77777777" w:rsidR="00B06E7C" w:rsidRDefault="00B06E7C" w:rsidP="00424F8C">
      <w:pPr>
        <w:spacing w:after="0" w:line="240" w:lineRule="auto"/>
      </w:pPr>
      <w:r>
        <w:continuationSeparator/>
      </w:r>
    </w:p>
  </w:footnote>
  <w:footnote w:id="1">
    <w:p w14:paraId="4B89E704" w14:textId="38895473" w:rsidR="009828BE" w:rsidRPr="009828BE" w:rsidRDefault="009828BE">
      <w:pPr>
        <w:pStyle w:val="Textodenotaderodap"/>
        <w:rPr>
          <w:rFonts w:ascii="Times New Roman" w:hAnsi="Times New Roman" w:cs="Times New Roman"/>
          <w:sz w:val="22"/>
          <w:szCs w:val="22"/>
        </w:rPr>
      </w:pPr>
      <w:r>
        <w:rPr>
          <w:rStyle w:val="Refdenotaderodap"/>
        </w:rPr>
        <w:footnoteRef/>
      </w:r>
      <w:r w:rsidRPr="009828BE">
        <w:t xml:space="preserve"> </w:t>
      </w:r>
      <w:r w:rsidRPr="009828BE">
        <w:rPr>
          <w:rFonts w:ascii="Times New Roman" w:hAnsi="Times New Roman" w:cs="Times New Roman"/>
          <w:sz w:val="22"/>
          <w:szCs w:val="22"/>
        </w:rPr>
        <w:t>“Pós-colonial” aponta aqui p</w:t>
      </w:r>
      <w:r>
        <w:rPr>
          <w:rFonts w:ascii="Times New Roman" w:hAnsi="Times New Roman" w:cs="Times New Roman"/>
          <w:sz w:val="22"/>
          <w:szCs w:val="22"/>
        </w:rPr>
        <w:t xml:space="preserve">ara </w:t>
      </w:r>
      <w:r w:rsidR="00721512">
        <w:rPr>
          <w:rFonts w:ascii="Times New Roman" w:hAnsi="Times New Roman" w:cs="Times New Roman"/>
          <w:sz w:val="22"/>
          <w:szCs w:val="22"/>
        </w:rPr>
        <w:t xml:space="preserve">a ironia do termo na obra de Galvão. </w:t>
      </w:r>
    </w:p>
  </w:footnote>
  <w:footnote w:id="2">
    <w:p w14:paraId="3F14D85E" w14:textId="2F57320D" w:rsidR="00723164" w:rsidRPr="00723164" w:rsidRDefault="00723164" w:rsidP="00723164">
      <w:pPr>
        <w:pStyle w:val="Textodenotaderodap"/>
        <w:jc w:val="both"/>
        <w:rPr>
          <w:lang w:val="en-US"/>
        </w:rPr>
      </w:pPr>
      <w:r>
        <w:rPr>
          <w:rStyle w:val="Refdenotaderodap"/>
        </w:rPr>
        <w:footnoteRef/>
      </w:r>
      <w:r w:rsidRPr="00723164">
        <w:rPr>
          <w:lang w:val="en-US"/>
        </w:rPr>
        <w:t xml:space="preserve"> </w:t>
      </w:r>
      <w:r w:rsidRPr="00723164">
        <w:rPr>
          <w:rFonts w:ascii="Times New Roman" w:eastAsia="Times New Roman" w:hAnsi="Times New Roman" w:cs="Times New Roman"/>
          <w:lang w:val="en-US" w:eastAsia="pt-PT"/>
        </w:rPr>
        <w:t>“various projects that broaden its geographic, historical, and methodological scope” (AHUJA, 2009, p. 556)</w:t>
      </w:r>
    </w:p>
  </w:footnote>
  <w:footnote w:id="3">
    <w:p w14:paraId="6EEE7313" w14:textId="31C230EA" w:rsidR="00723164" w:rsidRPr="00723164" w:rsidRDefault="00723164" w:rsidP="007F1487">
      <w:pPr>
        <w:pStyle w:val="Textodenotaderodap"/>
        <w:jc w:val="both"/>
        <w:rPr>
          <w:rFonts w:ascii="Times New Roman" w:hAnsi="Times New Roman" w:cs="Times New Roman"/>
          <w:lang w:val="en-US"/>
        </w:rPr>
      </w:pPr>
      <w:r w:rsidRPr="007F1487">
        <w:rPr>
          <w:rStyle w:val="Refdenotaderodap"/>
          <w:rFonts w:ascii="Times New Roman" w:hAnsi="Times New Roman" w:cs="Times New Roman"/>
        </w:rPr>
        <w:footnoteRef/>
      </w:r>
      <w:r w:rsidRPr="007F1487">
        <w:rPr>
          <w:rFonts w:ascii="Times New Roman" w:hAnsi="Times New Roman" w:cs="Times New Roman"/>
          <w:lang w:val="en-US"/>
        </w:rPr>
        <w:t xml:space="preserve"> </w:t>
      </w:r>
      <w:r w:rsidRPr="00723164">
        <w:rPr>
          <w:rFonts w:ascii="Times New Roman" w:hAnsi="Times New Roman" w:cs="Times New Roman"/>
          <w:lang w:val="en-US"/>
        </w:rPr>
        <w:t>“with the nexus of activism, academia and animal suffering and maltreatment” (TAYLOR e TWINE, 2014, p. 2)</w:t>
      </w:r>
    </w:p>
  </w:footnote>
  <w:footnote w:id="4">
    <w:p w14:paraId="3E09EFA4" w14:textId="04C340BF" w:rsidR="007F1487" w:rsidRPr="007F1487" w:rsidRDefault="007F1487" w:rsidP="007F1487">
      <w:pPr>
        <w:pStyle w:val="Textodenotaderodap"/>
        <w:jc w:val="both"/>
        <w:rPr>
          <w:rFonts w:ascii="Times New Roman" w:hAnsi="Times New Roman" w:cs="Times New Roman"/>
          <w:lang w:val="en-US"/>
        </w:rPr>
      </w:pPr>
      <w:r w:rsidRPr="007F1487">
        <w:rPr>
          <w:rStyle w:val="Refdenotaderodap"/>
          <w:rFonts w:ascii="Times New Roman" w:hAnsi="Times New Roman" w:cs="Times New Roman"/>
        </w:rPr>
        <w:footnoteRef/>
      </w:r>
      <w:r w:rsidRPr="007F1487">
        <w:rPr>
          <w:rFonts w:ascii="Times New Roman" w:hAnsi="Times New Roman" w:cs="Times New Roman"/>
          <w:lang w:val="en-US"/>
        </w:rPr>
        <w:t xml:space="preserve"> “CAS [Critical Animal Studies] takes a normative stance against animal exploitation and so ‘critical’ also denotes a stance against an anthropocentric status quo in human-animal relations, as demonstrated in current mainstream practices and social norms” (TAYLOR e TWINE, 2014, p. 2)</w:t>
      </w:r>
    </w:p>
  </w:footnote>
  <w:footnote w:id="5">
    <w:p w14:paraId="52DA125F" w14:textId="713A9A7C" w:rsidR="007F1487" w:rsidRPr="007F1487" w:rsidRDefault="007F1487" w:rsidP="007F1487">
      <w:pPr>
        <w:pStyle w:val="Textodenotaderodap"/>
        <w:jc w:val="both"/>
        <w:rPr>
          <w:rFonts w:ascii="Times New Roman" w:hAnsi="Times New Roman" w:cs="Times New Roman"/>
          <w:lang w:val="en-US"/>
        </w:rPr>
      </w:pPr>
      <w:r w:rsidRPr="007F1487">
        <w:rPr>
          <w:rStyle w:val="Refdenotaderodap"/>
          <w:rFonts w:ascii="Times New Roman" w:hAnsi="Times New Roman" w:cs="Times New Roman"/>
        </w:rPr>
        <w:footnoteRef/>
      </w:r>
      <w:r w:rsidRPr="007F1487">
        <w:rPr>
          <w:rFonts w:ascii="Times New Roman" w:hAnsi="Times New Roman" w:cs="Times New Roman"/>
          <w:lang w:val="en-US"/>
        </w:rPr>
        <w:t xml:space="preserve"> “as well as having specific disciplinary critiques and, in common with much critical social science (and also with mainstream calls for academic engagement with publics and communities)” (TAYLOR e TWINE, 2014, p. 2)</w:t>
      </w:r>
    </w:p>
  </w:footnote>
  <w:footnote w:id="6">
    <w:p w14:paraId="489DA9BE" w14:textId="1BD57E81" w:rsidR="007F1487" w:rsidRPr="007F1487" w:rsidRDefault="007F1487" w:rsidP="007F1487">
      <w:pPr>
        <w:pStyle w:val="Textodenotaderodap"/>
        <w:jc w:val="both"/>
        <w:rPr>
          <w:rFonts w:ascii="Times New Roman" w:hAnsi="Times New Roman" w:cs="Times New Roman"/>
          <w:lang w:val="en-US"/>
        </w:rPr>
      </w:pPr>
      <w:r w:rsidRPr="007F1487">
        <w:rPr>
          <w:rStyle w:val="Refdenotaderodap"/>
          <w:rFonts w:ascii="Times New Roman" w:hAnsi="Times New Roman" w:cs="Times New Roman"/>
        </w:rPr>
        <w:footnoteRef/>
      </w:r>
      <w:r w:rsidRPr="007F1487">
        <w:rPr>
          <w:rFonts w:ascii="Times New Roman" w:hAnsi="Times New Roman" w:cs="Times New Roman"/>
          <w:lang w:val="en-US"/>
        </w:rPr>
        <w:t xml:space="preserve"> “Animal Ethics is the new term for the academic exploration of the moral status of the non-human—an exploration that explicitly involves a focus on what we owe animals morally, and which also helps us to understand the influences—social, legal, cultural, religious, and political—that legitimate animal abuse” (CORDEIRO-RODRIGUES e MITCHELL, 2017, p. vi).</w:t>
      </w:r>
    </w:p>
  </w:footnote>
  <w:footnote w:id="7">
    <w:p w14:paraId="6529B770" w14:textId="4F904A17" w:rsidR="00BF71F5" w:rsidRPr="00BF71F5" w:rsidRDefault="00BF71F5" w:rsidP="00BF71F5">
      <w:pPr>
        <w:pStyle w:val="Textodenotaderodap"/>
        <w:jc w:val="both"/>
        <w:rPr>
          <w:rFonts w:ascii="Times New Roman" w:hAnsi="Times New Roman" w:cs="Times New Roman"/>
          <w:lang w:val="en-US"/>
        </w:rPr>
      </w:pPr>
      <w:r w:rsidRPr="00BF71F5">
        <w:rPr>
          <w:rStyle w:val="Refdenotaderodap"/>
          <w:rFonts w:ascii="Times New Roman" w:hAnsi="Times New Roman" w:cs="Times New Roman"/>
        </w:rPr>
        <w:footnoteRef/>
      </w:r>
      <w:r w:rsidRPr="00BF71F5">
        <w:rPr>
          <w:rFonts w:ascii="Times New Roman" w:hAnsi="Times New Roman" w:cs="Times New Roman"/>
          <w:lang w:val="en-US"/>
        </w:rPr>
        <w:t xml:space="preserve"> “simultaneously embracing traditional animal studies foci, such as animal agency, identity, and animalization, while emphasizing the extent to which animals can be revealed as authors of meaning (…)” (KALOF e MONTGOMERY, 2011, p. xiii).</w:t>
      </w:r>
    </w:p>
  </w:footnote>
  <w:footnote w:id="8">
    <w:p w14:paraId="7BC3CA2F" w14:textId="0CC34E74" w:rsidR="00424F8C" w:rsidRPr="00424F8C" w:rsidRDefault="00424F8C" w:rsidP="00424F8C">
      <w:pPr>
        <w:pStyle w:val="Textodenotaderodap"/>
        <w:jc w:val="both"/>
        <w:rPr>
          <w:rFonts w:ascii="Times New Roman" w:hAnsi="Times New Roman" w:cs="Times New Roman"/>
          <w:sz w:val="22"/>
          <w:szCs w:val="22"/>
          <w:lang w:val="en-US"/>
        </w:rPr>
      </w:pPr>
      <w:r>
        <w:rPr>
          <w:rStyle w:val="Refdenotaderodap"/>
        </w:rPr>
        <w:footnoteRef/>
      </w:r>
      <w:r w:rsidRPr="00424F8C">
        <w:rPr>
          <w:lang w:val="en-US"/>
        </w:rPr>
        <w:t xml:space="preserve"> </w:t>
      </w:r>
      <w:r w:rsidRPr="0054559A">
        <w:rPr>
          <w:rFonts w:ascii="Times New Roman" w:hAnsi="Times New Roman" w:cs="Times New Roman"/>
          <w:lang w:val="en-US"/>
        </w:rPr>
        <w:t xml:space="preserve">Pina-Cabral </w:t>
      </w:r>
      <w:proofErr w:type="spellStart"/>
      <w:r w:rsidRPr="0054559A">
        <w:rPr>
          <w:rFonts w:ascii="Times New Roman" w:hAnsi="Times New Roman" w:cs="Times New Roman"/>
          <w:lang w:val="en-US"/>
        </w:rPr>
        <w:t>assinala</w:t>
      </w:r>
      <w:proofErr w:type="spellEnd"/>
      <w:r w:rsidRPr="0054559A">
        <w:rPr>
          <w:rFonts w:ascii="Times New Roman" w:hAnsi="Times New Roman" w:cs="Times New Roman"/>
          <w:lang w:val="en-US"/>
        </w:rPr>
        <w:t xml:space="preserve"> </w:t>
      </w:r>
      <w:proofErr w:type="spellStart"/>
      <w:r w:rsidRPr="0054559A">
        <w:rPr>
          <w:rFonts w:ascii="Times New Roman" w:hAnsi="Times New Roman" w:cs="Times New Roman"/>
          <w:lang w:val="en-US"/>
        </w:rPr>
        <w:t>igualmente</w:t>
      </w:r>
      <w:proofErr w:type="spellEnd"/>
      <w:r w:rsidRPr="0054559A">
        <w:rPr>
          <w:rFonts w:ascii="Times New Roman" w:hAnsi="Times New Roman" w:cs="Times New Roman"/>
          <w:lang w:val="en-US"/>
        </w:rPr>
        <w:t xml:space="preserve"> a </w:t>
      </w:r>
      <w:proofErr w:type="spellStart"/>
      <w:r w:rsidRPr="0054559A">
        <w:rPr>
          <w:rFonts w:ascii="Times New Roman" w:hAnsi="Times New Roman" w:cs="Times New Roman"/>
          <w:lang w:val="en-US"/>
        </w:rPr>
        <w:t>marca</w:t>
      </w:r>
      <w:proofErr w:type="spellEnd"/>
      <w:r w:rsidRPr="0054559A">
        <w:rPr>
          <w:rFonts w:ascii="Times New Roman" w:hAnsi="Times New Roman" w:cs="Times New Roman"/>
          <w:lang w:val="en-US"/>
        </w:rPr>
        <w:t xml:space="preserve"> </w:t>
      </w:r>
      <w:proofErr w:type="spellStart"/>
      <w:r w:rsidRPr="0054559A">
        <w:rPr>
          <w:rFonts w:ascii="Times New Roman" w:hAnsi="Times New Roman" w:cs="Times New Roman"/>
          <w:lang w:val="en-US"/>
        </w:rPr>
        <w:t>ideológica</w:t>
      </w:r>
      <w:proofErr w:type="spellEnd"/>
      <w:r w:rsidRPr="0054559A">
        <w:rPr>
          <w:rFonts w:ascii="Times New Roman" w:hAnsi="Times New Roman" w:cs="Times New Roman"/>
          <w:lang w:val="en-US"/>
        </w:rPr>
        <w:t xml:space="preserve"> </w:t>
      </w:r>
      <w:proofErr w:type="spellStart"/>
      <w:r w:rsidRPr="0054559A">
        <w:rPr>
          <w:rFonts w:ascii="Times New Roman" w:hAnsi="Times New Roman" w:cs="Times New Roman"/>
          <w:lang w:val="en-US"/>
        </w:rPr>
        <w:t>exercida</w:t>
      </w:r>
      <w:proofErr w:type="spellEnd"/>
      <w:r w:rsidRPr="0054559A">
        <w:rPr>
          <w:rFonts w:ascii="Times New Roman" w:hAnsi="Times New Roman" w:cs="Times New Roman"/>
          <w:lang w:val="en-US"/>
        </w:rPr>
        <w:t xml:space="preserve"> pela extensa </w:t>
      </w:r>
      <w:proofErr w:type="spellStart"/>
      <w:r w:rsidRPr="0054559A">
        <w:rPr>
          <w:rFonts w:ascii="Times New Roman" w:hAnsi="Times New Roman" w:cs="Times New Roman"/>
          <w:lang w:val="en-US"/>
        </w:rPr>
        <w:t>obra</w:t>
      </w:r>
      <w:proofErr w:type="spellEnd"/>
      <w:r w:rsidRPr="0054559A">
        <w:rPr>
          <w:rFonts w:ascii="Times New Roman" w:hAnsi="Times New Roman" w:cs="Times New Roman"/>
          <w:lang w:val="en-US"/>
        </w:rPr>
        <w:t xml:space="preserve"> de </w:t>
      </w:r>
      <w:proofErr w:type="spellStart"/>
      <w:r w:rsidRPr="0054559A">
        <w:rPr>
          <w:rFonts w:ascii="Times New Roman" w:hAnsi="Times New Roman" w:cs="Times New Roman"/>
          <w:lang w:val="en-US"/>
        </w:rPr>
        <w:t>Galvão</w:t>
      </w:r>
      <w:proofErr w:type="spellEnd"/>
      <w:r w:rsidRPr="0054559A">
        <w:rPr>
          <w:rFonts w:ascii="Times New Roman" w:hAnsi="Times New Roman" w:cs="Times New Roman"/>
          <w:lang w:val="en-US"/>
        </w:rPr>
        <w:t xml:space="preserve"> </w:t>
      </w:r>
      <w:proofErr w:type="spellStart"/>
      <w:r w:rsidRPr="0054559A">
        <w:rPr>
          <w:rFonts w:ascii="Times New Roman" w:hAnsi="Times New Roman" w:cs="Times New Roman"/>
          <w:lang w:val="en-US"/>
        </w:rPr>
        <w:t>nos</w:t>
      </w:r>
      <w:proofErr w:type="spellEnd"/>
      <w:r w:rsidRPr="0054559A">
        <w:rPr>
          <w:rFonts w:ascii="Times New Roman" w:hAnsi="Times New Roman" w:cs="Times New Roman"/>
          <w:lang w:val="en-US"/>
        </w:rPr>
        <w:t xml:space="preserve"> </w:t>
      </w:r>
      <w:proofErr w:type="spellStart"/>
      <w:r w:rsidRPr="0054559A">
        <w:rPr>
          <w:rFonts w:ascii="Times New Roman" w:hAnsi="Times New Roman" w:cs="Times New Roman"/>
          <w:lang w:val="en-US"/>
        </w:rPr>
        <w:t>seus</w:t>
      </w:r>
      <w:proofErr w:type="spellEnd"/>
      <w:r w:rsidRPr="0054559A">
        <w:rPr>
          <w:rFonts w:ascii="Times New Roman" w:hAnsi="Times New Roman" w:cs="Times New Roman"/>
          <w:lang w:val="en-US"/>
        </w:rPr>
        <w:t xml:space="preserve"> </w:t>
      </w:r>
      <w:proofErr w:type="spellStart"/>
      <w:r w:rsidRPr="0054559A">
        <w:rPr>
          <w:rFonts w:ascii="Times New Roman" w:hAnsi="Times New Roman" w:cs="Times New Roman"/>
          <w:lang w:val="en-US"/>
        </w:rPr>
        <w:t>conterrâneos</w:t>
      </w:r>
      <w:proofErr w:type="spellEnd"/>
      <w:r w:rsidRPr="0054559A">
        <w:rPr>
          <w:rFonts w:ascii="Times New Roman" w:hAnsi="Times New Roman" w:cs="Times New Roman"/>
          <w:lang w:val="en-US"/>
        </w:rPr>
        <w:t>: “His novels about African safaris and wild beasts and his travel books—always edited with the greatest care paid to graphic design—became the central ideological mark of a whole generation of colonialists” (</w:t>
      </w:r>
      <w:r w:rsidR="0054559A" w:rsidRPr="0054559A">
        <w:rPr>
          <w:rFonts w:ascii="Times New Roman" w:hAnsi="Times New Roman" w:cs="Times New Roman"/>
          <w:lang w:val="en-US"/>
        </w:rPr>
        <w:t>PINA-CABRAL, 2001, p.</w:t>
      </w:r>
      <w:r w:rsidR="0054559A">
        <w:rPr>
          <w:rFonts w:ascii="Times New Roman" w:hAnsi="Times New Roman" w:cs="Times New Roman"/>
          <w:lang w:val="en-US"/>
        </w:rPr>
        <w:t xml:space="preserve"> </w:t>
      </w:r>
      <w:r w:rsidRPr="0054559A">
        <w:rPr>
          <w:rFonts w:ascii="Times New Roman" w:hAnsi="Times New Roman" w:cs="Times New Roman"/>
          <w:lang w:val="en-US"/>
        </w:rPr>
        <w:t>488).</w:t>
      </w:r>
      <w:r>
        <w:rPr>
          <w:rFonts w:ascii="Times New Roman" w:hAnsi="Times New Roman" w:cs="Times New Roman"/>
          <w:sz w:val="22"/>
          <w:szCs w:val="22"/>
          <w:lang w:val="en-US"/>
        </w:rPr>
        <w:t xml:space="preserve"> </w:t>
      </w:r>
      <w:r w:rsidRPr="00424F8C">
        <w:rPr>
          <w:rFonts w:ascii="Times New Roman" w:hAnsi="Times New Roman" w:cs="Times New Roman"/>
          <w:sz w:val="22"/>
          <w:szCs w:val="22"/>
          <w:lang w:val="en-US"/>
        </w:rPr>
        <w:t xml:space="preserve"> </w:t>
      </w:r>
    </w:p>
  </w:footnote>
  <w:footnote w:id="9">
    <w:p w14:paraId="6F7A8AE8" w14:textId="7C299615" w:rsidR="00895368" w:rsidRPr="00895368" w:rsidRDefault="00895368" w:rsidP="00895368">
      <w:pPr>
        <w:pStyle w:val="Textodenotaderodap"/>
        <w:jc w:val="both"/>
        <w:rPr>
          <w:rFonts w:ascii="Times New Roman" w:hAnsi="Times New Roman" w:cs="Times New Roman"/>
          <w:lang w:val="en-US"/>
        </w:rPr>
      </w:pPr>
      <w:r w:rsidRPr="00895368">
        <w:rPr>
          <w:rStyle w:val="Refdenotaderodap"/>
          <w:rFonts w:ascii="Times New Roman" w:hAnsi="Times New Roman" w:cs="Times New Roman"/>
        </w:rPr>
        <w:footnoteRef/>
      </w:r>
      <w:r w:rsidRPr="00895368">
        <w:rPr>
          <w:rFonts w:ascii="Times New Roman" w:hAnsi="Times New Roman" w:cs="Times New Roman"/>
          <w:lang w:val="en-US"/>
        </w:rPr>
        <w:t xml:space="preserve"> “</w:t>
      </w:r>
      <w:proofErr w:type="spellStart"/>
      <w:r w:rsidRPr="00895368">
        <w:rPr>
          <w:rFonts w:ascii="Times New Roman" w:hAnsi="Times New Roman" w:cs="Times New Roman"/>
          <w:lang w:val="en-US"/>
        </w:rPr>
        <w:t>Galvão’s</w:t>
      </w:r>
      <w:proofErr w:type="spellEnd"/>
      <w:r w:rsidRPr="00895368">
        <w:rPr>
          <w:rFonts w:ascii="Times New Roman" w:hAnsi="Times New Roman" w:cs="Times New Roman"/>
          <w:lang w:val="en-US"/>
        </w:rPr>
        <w:t xml:space="preserve"> oeuvre (…) is (…) an exemplar of an ideology complex that went far beyond his own personal influence” (PINA-CABRAL, 2001, p. 488)</w:t>
      </w:r>
    </w:p>
  </w:footnote>
  <w:footnote w:id="10">
    <w:p w14:paraId="4EB1D178" w14:textId="5192B160" w:rsidR="003E31D5" w:rsidRPr="003E31D5" w:rsidRDefault="003E31D5" w:rsidP="003E31D5">
      <w:pPr>
        <w:pStyle w:val="Textodenotaderodap"/>
        <w:jc w:val="both"/>
        <w:rPr>
          <w:rFonts w:ascii="Times New Roman" w:hAnsi="Times New Roman" w:cs="Times New Roman"/>
          <w:lang w:val="en-US"/>
        </w:rPr>
      </w:pPr>
      <w:r w:rsidRPr="003E31D5">
        <w:rPr>
          <w:rStyle w:val="Refdenotaderodap"/>
          <w:rFonts w:ascii="Times New Roman" w:hAnsi="Times New Roman" w:cs="Times New Roman"/>
        </w:rPr>
        <w:footnoteRef/>
      </w:r>
      <w:r w:rsidRPr="003E31D5">
        <w:rPr>
          <w:rFonts w:ascii="Times New Roman" w:hAnsi="Times New Roman" w:cs="Times New Roman"/>
          <w:lang w:val="en-US"/>
        </w:rPr>
        <w:t xml:space="preserve"> “In many regards, </w:t>
      </w:r>
      <w:proofErr w:type="spellStart"/>
      <w:r w:rsidRPr="003E31D5">
        <w:rPr>
          <w:rFonts w:ascii="Times New Roman" w:hAnsi="Times New Roman" w:cs="Times New Roman"/>
          <w:lang w:val="en-US"/>
        </w:rPr>
        <w:t>Galvão</w:t>
      </w:r>
      <w:proofErr w:type="spellEnd"/>
      <w:r w:rsidRPr="003E31D5">
        <w:rPr>
          <w:rFonts w:ascii="Times New Roman" w:hAnsi="Times New Roman" w:cs="Times New Roman"/>
          <w:lang w:val="en-US"/>
        </w:rPr>
        <w:t xml:space="preserve"> was a product of his period. He was that, however, in a singularly energetic fashion and, puzzling though it may seem to us today, with a deep humanitarian concern” (PINA-CABRAL, 2001, p. 488)</w:t>
      </w:r>
    </w:p>
  </w:footnote>
  <w:footnote w:id="11">
    <w:p w14:paraId="793E6925" w14:textId="10564978" w:rsidR="00E559ED" w:rsidRPr="0054559A" w:rsidRDefault="00E559ED" w:rsidP="00E559ED">
      <w:pPr>
        <w:pStyle w:val="Textodenotaderodap"/>
        <w:jc w:val="both"/>
        <w:rPr>
          <w:rFonts w:ascii="Times New Roman" w:hAnsi="Times New Roman" w:cs="Times New Roman"/>
          <w:lang w:val="en-US"/>
        </w:rPr>
      </w:pPr>
      <w:r>
        <w:rPr>
          <w:rStyle w:val="Refdenotaderodap"/>
        </w:rPr>
        <w:footnoteRef/>
      </w:r>
      <w:r>
        <w:t xml:space="preserve"> </w:t>
      </w:r>
      <w:r w:rsidRPr="0054559A">
        <w:rPr>
          <w:rFonts w:ascii="Times New Roman" w:hAnsi="Times New Roman" w:cs="Times New Roman"/>
        </w:rPr>
        <w:t xml:space="preserve">Uso o termo aqui num sentido </w:t>
      </w:r>
      <w:r w:rsidR="00EE0DF2" w:rsidRPr="0054559A">
        <w:rPr>
          <w:rFonts w:ascii="Times New Roman" w:hAnsi="Times New Roman" w:cs="Times New Roman"/>
        </w:rPr>
        <w:t>estritamente</w:t>
      </w:r>
      <w:r w:rsidRPr="0054559A">
        <w:rPr>
          <w:rFonts w:ascii="Times New Roman" w:hAnsi="Times New Roman" w:cs="Times New Roman"/>
        </w:rPr>
        <w:t xml:space="preserve"> literal e, </w:t>
      </w:r>
      <w:r w:rsidR="00EE0DF2" w:rsidRPr="0054559A">
        <w:rPr>
          <w:rFonts w:ascii="Times New Roman" w:hAnsi="Times New Roman" w:cs="Times New Roman"/>
        </w:rPr>
        <w:t>porventura</w:t>
      </w:r>
      <w:r w:rsidRPr="0054559A">
        <w:rPr>
          <w:rFonts w:ascii="Times New Roman" w:hAnsi="Times New Roman" w:cs="Times New Roman"/>
        </w:rPr>
        <w:t xml:space="preserve">, até irónico, na tentativa de </w:t>
      </w:r>
      <w:r w:rsidR="00EE0DF2" w:rsidRPr="0054559A">
        <w:rPr>
          <w:rFonts w:ascii="Times New Roman" w:hAnsi="Times New Roman" w:cs="Times New Roman"/>
        </w:rPr>
        <w:t>contextualizar</w:t>
      </w:r>
      <w:r w:rsidRPr="0054559A">
        <w:rPr>
          <w:rFonts w:ascii="Times New Roman" w:hAnsi="Times New Roman" w:cs="Times New Roman"/>
        </w:rPr>
        <w:t xml:space="preserve"> este estudo no campo tão hoje em voga</w:t>
      </w:r>
      <w:r w:rsidR="00CD1F6F" w:rsidRPr="0054559A">
        <w:rPr>
          <w:rFonts w:ascii="Times New Roman" w:hAnsi="Times New Roman" w:cs="Times New Roman"/>
        </w:rPr>
        <w:t xml:space="preserve"> e, que, no seguimento da minha exposição, tentarei desconstruir</w:t>
      </w:r>
      <w:r w:rsidRPr="0054559A">
        <w:rPr>
          <w:rFonts w:ascii="Times New Roman" w:hAnsi="Times New Roman" w:cs="Times New Roman"/>
        </w:rPr>
        <w:t xml:space="preserve">. No entanto, situo-me na linha de pensamento defendida por Pina-Cabral, e outros, em que o antropólogo afirma que “(…) </w:t>
      </w:r>
      <w:proofErr w:type="spellStart"/>
      <w:r w:rsidRPr="0054559A">
        <w:rPr>
          <w:rFonts w:ascii="Times New Roman" w:hAnsi="Times New Roman" w:cs="Times New Roman"/>
        </w:rPr>
        <w:t>the</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semantic</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traps</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laid</w:t>
      </w:r>
      <w:proofErr w:type="spellEnd"/>
      <w:r w:rsidRPr="0054559A">
        <w:rPr>
          <w:rFonts w:ascii="Times New Roman" w:hAnsi="Times New Roman" w:cs="Times New Roman"/>
        </w:rPr>
        <w:t xml:space="preserve"> out </w:t>
      </w:r>
      <w:proofErr w:type="spellStart"/>
      <w:r w:rsidRPr="0054559A">
        <w:rPr>
          <w:rFonts w:ascii="Times New Roman" w:hAnsi="Times New Roman" w:cs="Times New Roman"/>
        </w:rPr>
        <w:t>by</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the</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concept</w:t>
      </w:r>
      <w:proofErr w:type="spellEnd"/>
      <w:r w:rsidRPr="0054559A">
        <w:rPr>
          <w:rFonts w:ascii="Times New Roman" w:hAnsi="Times New Roman" w:cs="Times New Roman"/>
        </w:rPr>
        <w:t xml:space="preserve"> of </w:t>
      </w:r>
      <w:proofErr w:type="spellStart"/>
      <w:r w:rsidRPr="0054559A">
        <w:rPr>
          <w:rFonts w:ascii="Times New Roman" w:hAnsi="Times New Roman" w:cs="Times New Roman"/>
        </w:rPr>
        <w:t>colonialism</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have</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not</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simply</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vanished</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which</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turns</w:t>
      </w:r>
      <w:proofErr w:type="spellEnd"/>
      <w:r w:rsidRPr="0054559A">
        <w:rPr>
          <w:rFonts w:ascii="Times New Roman" w:hAnsi="Times New Roman" w:cs="Times New Roman"/>
        </w:rPr>
        <w:t xml:space="preserve"> out to </w:t>
      </w:r>
      <w:proofErr w:type="spellStart"/>
      <w:r w:rsidRPr="0054559A">
        <w:rPr>
          <w:rFonts w:ascii="Times New Roman" w:hAnsi="Times New Roman" w:cs="Times New Roman"/>
        </w:rPr>
        <w:t>have</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potentially</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disturbing</w:t>
      </w:r>
      <w:proofErr w:type="spellEnd"/>
      <w:r w:rsidRPr="0054559A">
        <w:rPr>
          <w:rFonts w:ascii="Times New Roman" w:hAnsi="Times New Roman" w:cs="Times New Roman"/>
        </w:rPr>
        <w:t xml:space="preserve"> </w:t>
      </w:r>
      <w:proofErr w:type="spellStart"/>
      <w:r w:rsidRPr="0054559A">
        <w:rPr>
          <w:rFonts w:ascii="Times New Roman" w:hAnsi="Times New Roman" w:cs="Times New Roman"/>
        </w:rPr>
        <w:t>implications</w:t>
      </w:r>
      <w:proofErr w:type="spellEnd"/>
      <w:r w:rsidRPr="0054559A">
        <w:rPr>
          <w:rFonts w:ascii="Times New Roman" w:hAnsi="Times New Roman" w:cs="Times New Roman"/>
        </w:rPr>
        <w:t xml:space="preserve">. </w:t>
      </w:r>
      <w:r w:rsidRPr="0054559A">
        <w:rPr>
          <w:rFonts w:ascii="Times New Roman" w:hAnsi="Times New Roman" w:cs="Times New Roman"/>
          <w:lang w:val="en-US"/>
        </w:rPr>
        <w:t>For example, by choosing to define a present condition by reference to a past colonialism (as in ‘post-colonial’) we run the risk of obscuring present-day neo-colonialism. This would contribute toward the naturalization of the already faceless (nationless) appearance of contemporary globalized capital” (</w:t>
      </w:r>
      <w:bookmarkStart w:id="7" w:name="_Hlk32175055"/>
      <w:r w:rsidR="0054559A" w:rsidRPr="0054559A">
        <w:rPr>
          <w:rFonts w:ascii="Times New Roman" w:hAnsi="Times New Roman" w:cs="Times New Roman"/>
          <w:lang w:val="en-US"/>
        </w:rPr>
        <w:t>PINA-CABRAL, 2001, p.</w:t>
      </w:r>
      <w:r w:rsidR="0054559A">
        <w:rPr>
          <w:rFonts w:ascii="Times New Roman" w:hAnsi="Times New Roman" w:cs="Times New Roman"/>
          <w:lang w:val="en-US"/>
        </w:rPr>
        <w:t xml:space="preserve"> </w:t>
      </w:r>
      <w:bookmarkEnd w:id="7"/>
      <w:r w:rsidRPr="0054559A">
        <w:rPr>
          <w:rFonts w:ascii="Times New Roman" w:hAnsi="Times New Roman" w:cs="Times New Roman"/>
          <w:lang w:val="en-US"/>
        </w:rPr>
        <w:t xml:space="preserve">510). </w:t>
      </w:r>
    </w:p>
  </w:footnote>
  <w:footnote w:id="12">
    <w:p w14:paraId="33A2C867" w14:textId="77777777" w:rsidR="00D02AED" w:rsidRPr="000359A6" w:rsidRDefault="00D02AED" w:rsidP="00D02AED">
      <w:pPr>
        <w:spacing w:after="0" w:line="240" w:lineRule="auto"/>
        <w:contextualSpacing/>
        <w:jc w:val="both"/>
        <w:rPr>
          <w:rFonts w:ascii="Times New Roman" w:eastAsia="Times New Roman" w:hAnsi="Times New Roman" w:cs="Times New Roman"/>
          <w:sz w:val="20"/>
          <w:szCs w:val="20"/>
          <w:lang w:val="en-US" w:eastAsia="pt-PT"/>
        </w:rPr>
      </w:pPr>
      <w:r>
        <w:rPr>
          <w:rStyle w:val="Refdenotaderodap"/>
        </w:rPr>
        <w:footnoteRef/>
      </w:r>
      <w:r w:rsidRPr="00D02AED">
        <w:rPr>
          <w:lang w:val="en-US"/>
        </w:rPr>
        <w:t xml:space="preserve"> </w:t>
      </w:r>
      <w:r w:rsidRPr="00D02AED">
        <w:rPr>
          <w:rFonts w:ascii="Times New Roman" w:eastAsia="Times New Roman" w:hAnsi="Times New Roman" w:cs="Times New Roman"/>
          <w:sz w:val="20"/>
          <w:szCs w:val="20"/>
          <w:lang w:val="en-US" w:eastAsia="pt-PT"/>
        </w:rPr>
        <w:t xml:space="preserve">has been preoccupied with questions of difference and agency but has not thus far included other sentient beings in its purview. It also has not been open to ‘our’ similarities, to the vulnerability that humans share with nonhuman animals. Part of the reason for this (…) is the (post)colonial practice of linking animals and racialized groups. But if a resistance to cross-species comparisons is to some extent warranted, it is also true (…) that in its failure to confront the suffering and subjectivity of nonhuman animals, postcolonial criticism perpetuates both epistemic and corporeal violence against them. In doing so, it has foreclosed on the possibility of a broader form of affective and political community that transcends the species boundary. </w:t>
      </w:r>
      <w:r w:rsidRPr="000359A6">
        <w:rPr>
          <w:rFonts w:ascii="Times New Roman" w:eastAsia="Times New Roman" w:hAnsi="Times New Roman" w:cs="Times New Roman"/>
          <w:sz w:val="20"/>
          <w:szCs w:val="20"/>
          <w:lang w:val="en-US" w:eastAsia="pt-PT"/>
        </w:rPr>
        <w:t>(CHAGANI, 2016, p. 620)</w:t>
      </w:r>
    </w:p>
    <w:p w14:paraId="473C8D60" w14:textId="06EEE6C5" w:rsidR="00D02AED" w:rsidRPr="000359A6" w:rsidRDefault="00D02AED" w:rsidP="00D02AED">
      <w:pPr>
        <w:pStyle w:val="Textodenotaderodap"/>
        <w:jc w:val="both"/>
        <w:rPr>
          <w:lang w:val="en-US"/>
        </w:rPr>
      </w:pPr>
    </w:p>
  </w:footnote>
  <w:footnote w:id="13">
    <w:p w14:paraId="54350326" w14:textId="7EADE190" w:rsidR="00086581" w:rsidRPr="00086581" w:rsidRDefault="00086581" w:rsidP="00086581">
      <w:pPr>
        <w:pStyle w:val="Textodenotaderodap"/>
        <w:jc w:val="both"/>
        <w:rPr>
          <w:rFonts w:ascii="Times New Roman" w:hAnsi="Times New Roman" w:cs="Times New Roman"/>
          <w:lang w:val="en-US"/>
        </w:rPr>
      </w:pPr>
      <w:r w:rsidRPr="00086581">
        <w:rPr>
          <w:rStyle w:val="Refdenotaderodap"/>
          <w:rFonts w:ascii="Times New Roman" w:hAnsi="Times New Roman" w:cs="Times New Roman"/>
        </w:rPr>
        <w:footnoteRef/>
      </w:r>
      <w:r w:rsidRPr="00086581">
        <w:rPr>
          <w:rFonts w:ascii="Times New Roman" w:hAnsi="Times New Roman" w:cs="Times New Roman"/>
          <w:lang w:val="en-US"/>
        </w:rPr>
        <w:t xml:space="preserve"> “Far from encapsulating every way of being human or discovering the common sign under which all the world’s peoples are united, the confident claims of the cogito became a strategy for policing human nature, an insidious mechanism for making some human beings more human than others” (CHAGANI, 2016, p. 622).</w:t>
      </w:r>
    </w:p>
  </w:footnote>
  <w:footnote w:id="14">
    <w:p w14:paraId="0C58FA37" w14:textId="7DBC287B" w:rsidR="00086581" w:rsidRPr="00086581" w:rsidRDefault="00086581" w:rsidP="00086581">
      <w:pPr>
        <w:pStyle w:val="Textodenotaderodap"/>
        <w:jc w:val="both"/>
        <w:rPr>
          <w:rFonts w:ascii="Times New Roman" w:hAnsi="Times New Roman" w:cs="Times New Roman"/>
          <w:lang w:val="en-US"/>
        </w:rPr>
      </w:pPr>
      <w:r w:rsidRPr="00086581">
        <w:rPr>
          <w:rStyle w:val="Refdenotaderodap"/>
          <w:rFonts w:ascii="Times New Roman" w:hAnsi="Times New Roman" w:cs="Times New Roman"/>
        </w:rPr>
        <w:footnoteRef/>
      </w:r>
      <w:r w:rsidRPr="00086581">
        <w:rPr>
          <w:rFonts w:ascii="Times New Roman" w:hAnsi="Times New Roman" w:cs="Times New Roman"/>
          <w:lang w:val="en-US"/>
        </w:rPr>
        <w:t xml:space="preserve"> </w:t>
      </w:r>
      <w:r>
        <w:rPr>
          <w:rFonts w:ascii="Times New Roman" w:hAnsi="Times New Roman" w:cs="Times New Roman"/>
          <w:lang w:val="en-US"/>
        </w:rPr>
        <w:t>“</w:t>
      </w:r>
      <w:r w:rsidRPr="00086581">
        <w:rPr>
          <w:rFonts w:ascii="Times New Roman" w:hAnsi="Times New Roman" w:cs="Times New Roman"/>
          <w:lang w:val="en-US"/>
        </w:rPr>
        <w:t xml:space="preserve">By exposing the yoking of people and animals at the heart of processes of racialization and the colonial relation itself, Fanon contributes to the difficult work of overcoming this form of injustice. However, a simple rejection of the affinity between animals and humans, if an understandable response, comes with a tremendous cost. Decrying the “dehumanizing” practices that accompany (neo-)colonialism preserves and entrenches the domination of the rest of the living. As a basis for critiques of </w:t>
      </w:r>
      <w:r w:rsidRPr="00086581">
        <w:rPr>
          <w:lang w:val="en-US"/>
        </w:rPr>
        <w:t xml:space="preserve">injustice, dehumanization </w:t>
      </w:r>
      <w:r w:rsidRPr="00086581">
        <w:rPr>
          <w:rFonts w:ascii="Times New Roman" w:hAnsi="Times New Roman" w:cs="Times New Roman"/>
          <w:lang w:val="en-US"/>
        </w:rPr>
        <w:t>sets the category of the ‘human’ as a threshold of ethical and political considerability</w:t>
      </w:r>
      <w:r>
        <w:rPr>
          <w:rFonts w:ascii="Times New Roman" w:hAnsi="Times New Roman" w:cs="Times New Roman"/>
          <w:lang w:val="en-US"/>
        </w:rPr>
        <w:t>”</w:t>
      </w:r>
      <w:r w:rsidRPr="00086581">
        <w:rPr>
          <w:rFonts w:ascii="Times New Roman" w:hAnsi="Times New Roman" w:cs="Times New Roman"/>
          <w:lang w:val="en-US"/>
        </w:rPr>
        <w:t xml:space="preserve"> (CHAGANI, 2016, p. 623)</w:t>
      </w:r>
      <w:r>
        <w:rPr>
          <w:rFonts w:ascii="Times New Roman" w:hAnsi="Times New Roman" w:cs="Times New Roman"/>
          <w:lang w:val="en-US"/>
        </w:rPr>
        <w:t>.</w:t>
      </w:r>
    </w:p>
  </w:footnote>
  <w:footnote w:id="15">
    <w:p w14:paraId="77602C2F" w14:textId="1CD73AEC" w:rsidR="000359A6" w:rsidRPr="000359A6" w:rsidRDefault="000359A6" w:rsidP="000359A6">
      <w:pPr>
        <w:pStyle w:val="Textodenotaderodap"/>
        <w:jc w:val="both"/>
        <w:rPr>
          <w:rFonts w:ascii="Times New Roman" w:hAnsi="Times New Roman" w:cs="Times New Roman"/>
          <w:lang w:val="en-US"/>
        </w:rPr>
      </w:pPr>
      <w:r w:rsidRPr="000359A6">
        <w:rPr>
          <w:rStyle w:val="Refdenotaderodap"/>
          <w:rFonts w:ascii="Times New Roman" w:hAnsi="Times New Roman" w:cs="Times New Roman"/>
        </w:rPr>
        <w:footnoteRef/>
      </w:r>
      <w:r w:rsidRPr="000359A6">
        <w:rPr>
          <w:rFonts w:ascii="Times New Roman" w:hAnsi="Times New Roman" w:cs="Times New Roman"/>
          <w:lang w:val="en-US"/>
        </w:rPr>
        <w:t xml:space="preserve"> “(…) liberation from colonialism and ‘elevation’ to human status do indeed come at the expense not only of the animality of the (post)colonial subject, but also of (other) animals themselves” (CHAGANI, 2016, p. 624)</w:t>
      </w:r>
    </w:p>
  </w:footnote>
  <w:footnote w:id="16">
    <w:p w14:paraId="3369658E" w14:textId="17AF5F24" w:rsidR="000359A6" w:rsidRPr="000359A6" w:rsidRDefault="000359A6" w:rsidP="000359A6">
      <w:pPr>
        <w:pStyle w:val="Textodenotaderodap"/>
        <w:jc w:val="both"/>
        <w:rPr>
          <w:rFonts w:ascii="Times New Roman" w:hAnsi="Times New Roman" w:cs="Times New Roman"/>
          <w:lang w:val="en-US"/>
        </w:rPr>
      </w:pPr>
      <w:r w:rsidRPr="000359A6">
        <w:rPr>
          <w:rStyle w:val="Refdenotaderodap"/>
          <w:rFonts w:ascii="Times New Roman" w:hAnsi="Times New Roman" w:cs="Times New Roman"/>
        </w:rPr>
        <w:footnoteRef/>
      </w:r>
      <w:r w:rsidRPr="000359A6">
        <w:rPr>
          <w:rFonts w:ascii="Times New Roman" w:hAnsi="Times New Roman" w:cs="Times New Roman"/>
          <w:lang w:val="en-US"/>
        </w:rPr>
        <w:t xml:space="preserve"> “Instead of appealing to the animality in us all, Fanon’s vision for a new form of collectivity hinges on the more-than-animality of the colonized. The moves by which he prepares entry into the collective for the colonized are made on the basis of shutting the door behind him to nonhuman others” (CHAGANI, 2016, p. 624).</w:t>
      </w:r>
    </w:p>
  </w:footnote>
  <w:footnote w:id="17">
    <w:p w14:paraId="0E79E889" w14:textId="26F28819" w:rsidR="00687E05" w:rsidRPr="00687E05" w:rsidRDefault="00687E05" w:rsidP="00687E05">
      <w:pPr>
        <w:pStyle w:val="Textodenotaderodap"/>
        <w:jc w:val="both"/>
        <w:rPr>
          <w:rFonts w:ascii="Times New Roman" w:hAnsi="Times New Roman" w:cs="Times New Roman"/>
          <w:lang w:val="en-US"/>
        </w:rPr>
      </w:pPr>
      <w:r w:rsidRPr="00687E05">
        <w:rPr>
          <w:rStyle w:val="Refdenotaderodap"/>
          <w:rFonts w:ascii="Times New Roman" w:hAnsi="Times New Roman" w:cs="Times New Roman"/>
        </w:rPr>
        <w:footnoteRef/>
      </w:r>
      <w:r w:rsidRPr="00687E05">
        <w:rPr>
          <w:rFonts w:ascii="Times New Roman" w:hAnsi="Times New Roman" w:cs="Times New Roman"/>
          <w:lang w:val="en-US"/>
        </w:rPr>
        <w:t xml:space="preserve"> “Rejecting humanism wholesale ignores that one cannot simply suspend humanistic principles in the process of criticizing them. A presupposition of these principles is necessary in order to explain why—or at least that—they ought to be resisted” (CHAGANI, 2016, p. 625).</w:t>
      </w:r>
    </w:p>
  </w:footnote>
  <w:footnote w:id="18">
    <w:p w14:paraId="50BDCC71" w14:textId="582E9F41" w:rsidR="00687E05" w:rsidRPr="00687E05" w:rsidRDefault="00687E05" w:rsidP="00687E05">
      <w:pPr>
        <w:pStyle w:val="Textodenotaderodap"/>
        <w:jc w:val="both"/>
        <w:rPr>
          <w:rFonts w:ascii="Times New Roman" w:hAnsi="Times New Roman" w:cs="Times New Roman"/>
          <w:lang w:val="en-US"/>
        </w:rPr>
      </w:pPr>
      <w:r w:rsidRPr="00687E05">
        <w:rPr>
          <w:rStyle w:val="Refdenotaderodap"/>
          <w:rFonts w:ascii="Times New Roman" w:hAnsi="Times New Roman" w:cs="Times New Roman"/>
        </w:rPr>
        <w:footnoteRef/>
      </w:r>
      <w:r w:rsidRPr="00687E05">
        <w:rPr>
          <w:rFonts w:ascii="Times New Roman" w:hAnsi="Times New Roman" w:cs="Times New Roman"/>
          <w:lang w:val="en-US"/>
        </w:rPr>
        <w:t xml:space="preserve"> “[</w:t>
      </w:r>
      <w:proofErr w:type="spellStart"/>
      <w:r w:rsidRPr="00687E05">
        <w:rPr>
          <w:rFonts w:ascii="Times New Roman" w:hAnsi="Times New Roman" w:cs="Times New Roman"/>
          <w:lang w:val="en-US"/>
        </w:rPr>
        <w:t>i</w:t>
      </w:r>
      <w:proofErr w:type="spellEnd"/>
      <w:r w:rsidRPr="00687E05">
        <w:rPr>
          <w:rFonts w:ascii="Times New Roman" w:hAnsi="Times New Roman" w:cs="Times New Roman"/>
          <w:lang w:val="en-US"/>
        </w:rPr>
        <w:t>]t generates a sense of the ‘whole truth,’ the very thing it is at pain to avoid” (CHAGANI, 2016, p. 626).</w:t>
      </w:r>
    </w:p>
  </w:footnote>
  <w:footnote w:id="19">
    <w:p w14:paraId="47A44CBF" w14:textId="7904C642" w:rsidR="00687E05" w:rsidRPr="00687E05" w:rsidRDefault="00687E05" w:rsidP="00687E05">
      <w:pPr>
        <w:pStyle w:val="Textodenotaderodap"/>
        <w:jc w:val="both"/>
        <w:rPr>
          <w:rFonts w:ascii="Times New Roman" w:hAnsi="Times New Roman" w:cs="Times New Roman"/>
          <w:lang w:val="en-US"/>
        </w:rPr>
      </w:pPr>
      <w:r w:rsidRPr="00687E05">
        <w:rPr>
          <w:rStyle w:val="Refdenotaderodap"/>
          <w:rFonts w:ascii="Times New Roman" w:hAnsi="Times New Roman" w:cs="Times New Roman"/>
        </w:rPr>
        <w:footnoteRef/>
      </w:r>
      <w:r w:rsidRPr="00687E05">
        <w:rPr>
          <w:rFonts w:ascii="Times New Roman" w:hAnsi="Times New Roman" w:cs="Times New Roman"/>
          <w:lang w:val="en-US"/>
        </w:rPr>
        <w:t xml:space="preserve"> “Bhabha’s antinhumanism continues to be humanism inasmuch as it inadvertently, but nonetheless definitively, circumscribes the boundaries of collective being and belonging. (…) after Bhabha one is left untroubled by the radical purity of the chasm that separates humans from (other) animals” (CHAGANI, 2016, p. 626).</w:t>
      </w:r>
    </w:p>
  </w:footnote>
  <w:footnote w:id="20">
    <w:p w14:paraId="613F1B9E" w14:textId="0186FBE7" w:rsidR="009D287F" w:rsidRPr="00EE56C5" w:rsidRDefault="009D287F" w:rsidP="009D287F">
      <w:pPr>
        <w:pStyle w:val="Textodenotaderodap"/>
        <w:jc w:val="both"/>
        <w:rPr>
          <w:rFonts w:ascii="Times New Roman" w:hAnsi="Times New Roman" w:cs="Times New Roman"/>
          <w:lang w:val="en-US"/>
        </w:rPr>
      </w:pPr>
      <w:r w:rsidRPr="009D287F">
        <w:rPr>
          <w:rStyle w:val="Refdenotaderodap"/>
          <w:rFonts w:ascii="Times New Roman" w:hAnsi="Times New Roman" w:cs="Times New Roman"/>
        </w:rPr>
        <w:footnoteRef/>
      </w:r>
      <w:r w:rsidRPr="009D287F">
        <w:rPr>
          <w:rFonts w:ascii="Times New Roman" w:hAnsi="Times New Roman" w:cs="Times New Roman"/>
          <w:lang w:val="en-US"/>
        </w:rPr>
        <w:t xml:space="preserve"> Chakrabarty’s approach is posthumanist in its acknowledgement that people are not the only ones to be excluded by humanism as well as its attempt to grapple with the problem of nonhuman agency. It is also, in his refusal of the ‘blackmail’ of Enlightenment rationalism, a sophisticated effort to confront the imperializing force of the cogito. But if his formulation is for these reasons indispensable for a reassessment of the field’s preoccupations and conventions, it is in other respects inadequate. </w:t>
      </w:r>
      <w:r w:rsidRPr="00EE56C5">
        <w:rPr>
          <w:rFonts w:ascii="Times New Roman" w:hAnsi="Times New Roman" w:cs="Times New Roman"/>
          <w:lang w:val="en-US"/>
        </w:rPr>
        <w:t>(CHAGANI, 2016, p. 627)</w:t>
      </w:r>
    </w:p>
  </w:footnote>
  <w:footnote w:id="21">
    <w:p w14:paraId="798351A0" w14:textId="206A0BCC" w:rsidR="009D287F" w:rsidRPr="00EE56C5" w:rsidRDefault="009D287F" w:rsidP="009D287F">
      <w:pPr>
        <w:pStyle w:val="Textodenotaderodap"/>
        <w:jc w:val="both"/>
        <w:rPr>
          <w:rFonts w:ascii="Times New Roman" w:hAnsi="Times New Roman" w:cs="Times New Roman"/>
          <w:lang w:val="en-US"/>
        </w:rPr>
      </w:pPr>
      <w:r w:rsidRPr="009D287F">
        <w:rPr>
          <w:rStyle w:val="Refdenotaderodap"/>
          <w:rFonts w:ascii="Times New Roman" w:hAnsi="Times New Roman" w:cs="Times New Roman"/>
        </w:rPr>
        <w:footnoteRef/>
      </w:r>
      <w:r w:rsidRPr="009D287F">
        <w:rPr>
          <w:rFonts w:ascii="Times New Roman" w:hAnsi="Times New Roman" w:cs="Times New Roman"/>
          <w:lang w:val="en-US"/>
        </w:rPr>
        <w:t xml:space="preserve"> (…) even for Chakrabarty, the question of the ‘who’ is linked to the question of sacrifice. And not only the sacrifice of human others but also, above all, the ‘</w:t>
      </w:r>
      <w:proofErr w:type="spellStart"/>
      <w:r w:rsidRPr="009D287F">
        <w:rPr>
          <w:rFonts w:ascii="Times New Roman" w:hAnsi="Times New Roman" w:cs="Times New Roman"/>
          <w:lang w:val="en-US"/>
        </w:rPr>
        <w:t>carnophallogocentric</w:t>
      </w:r>
      <w:proofErr w:type="spellEnd"/>
      <w:r w:rsidRPr="009D287F">
        <w:rPr>
          <w:rFonts w:ascii="Times New Roman" w:hAnsi="Times New Roman" w:cs="Times New Roman"/>
          <w:lang w:val="en-US"/>
        </w:rPr>
        <w:t xml:space="preserve">’ exclusion of nonhuman animals from the realm of ethical concern, from the realm of subjectivity—a condition which leaves them vulnerable to a ‘non-criminal putting to death’ (Derrida, 1995, pp. 278-280). Insofar as it keeps ‘our’ violence and ‘their’ suffering out of sight, the project of Provincializing Europe—and that of postcolonial studies more generally—participates in normalizing both. </w:t>
      </w:r>
      <w:r w:rsidRPr="00EE56C5">
        <w:rPr>
          <w:rFonts w:ascii="Times New Roman" w:hAnsi="Times New Roman" w:cs="Times New Roman"/>
          <w:lang w:val="en-US"/>
        </w:rPr>
        <w:t>(CHAGANI, 2016, p. 628-29)</w:t>
      </w:r>
    </w:p>
  </w:footnote>
  <w:footnote w:id="22">
    <w:p w14:paraId="0653EC63" w14:textId="22ECE234" w:rsidR="00D155E4" w:rsidRPr="00D155E4" w:rsidRDefault="00D155E4" w:rsidP="00D155E4">
      <w:pPr>
        <w:pStyle w:val="Textodenotaderodap"/>
        <w:jc w:val="both"/>
        <w:rPr>
          <w:rFonts w:ascii="Times New Roman" w:hAnsi="Times New Roman" w:cs="Times New Roman"/>
          <w:lang w:val="en-US"/>
        </w:rPr>
      </w:pPr>
      <w:r w:rsidRPr="00D155E4">
        <w:rPr>
          <w:rStyle w:val="Refdenotaderodap"/>
          <w:rFonts w:ascii="Times New Roman" w:hAnsi="Times New Roman" w:cs="Times New Roman"/>
        </w:rPr>
        <w:footnoteRef/>
      </w:r>
      <w:r w:rsidRPr="00D155E4">
        <w:rPr>
          <w:rFonts w:ascii="Times New Roman" w:hAnsi="Times New Roman" w:cs="Times New Roman"/>
          <w:lang w:val="en-US"/>
        </w:rPr>
        <w:t xml:space="preserve"> “A renewed postcolonial studies would broaden our sympathies even further. It would envision a future in which the ‘limitations’ of nonhuman animal do not prevent ‘us’ from imagining ‘their’ perceptual worlds or from affording them with some measure of ethical and political subjecthood and, in turn, membership in a form of community which crosses the species barrier” (CHAGANI, 2016, p. 634).</w:t>
      </w:r>
    </w:p>
  </w:footnote>
  <w:footnote w:id="23">
    <w:p w14:paraId="12F4211C" w14:textId="59F1C501" w:rsidR="00266AED" w:rsidRPr="00266AED" w:rsidRDefault="00266AED" w:rsidP="00266AED">
      <w:pPr>
        <w:pStyle w:val="Textodenotaderodap"/>
        <w:jc w:val="both"/>
        <w:rPr>
          <w:rFonts w:ascii="Times New Roman" w:hAnsi="Times New Roman" w:cs="Times New Roman"/>
          <w:lang w:val="en-US"/>
        </w:rPr>
      </w:pPr>
      <w:r w:rsidRPr="00266AED">
        <w:rPr>
          <w:rStyle w:val="Refdenotaderodap"/>
          <w:rFonts w:ascii="Times New Roman" w:hAnsi="Times New Roman" w:cs="Times New Roman"/>
        </w:rPr>
        <w:footnoteRef/>
      </w:r>
      <w:r w:rsidRPr="00266AED">
        <w:rPr>
          <w:rFonts w:ascii="Times New Roman" w:hAnsi="Times New Roman" w:cs="Times New Roman"/>
          <w:lang w:val="en-US"/>
        </w:rPr>
        <w:t xml:space="preserve"> “Portraying an animal is an original and unconventional way of representing the subaltern described at length by G. Spivak, and gives a clear voice to beings who do not have one” (CLAVARON, 2012, p. 557).</w:t>
      </w:r>
    </w:p>
  </w:footnote>
  <w:footnote w:id="24">
    <w:p w14:paraId="658C6957" w14:textId="456EBC4E" w:rsidR="00A7794E" w:rsidRPr="00A7794E" w:rsidRDefault="00A7794E">
      <w:pPr>
        <w:pStyle w:val="Textodenotaderodap"/>
        <w:rPr>
          <w:rFonts w:ascii="Times New Roman" w:hAnsi="Times New Roman" w:cs="Times New Roman"/>
          <w:lang w:val="en-US"/>
        </w:rPr>
      </w:pPr>
      <w:r w:rsidRPr="00A7794E">
        <w:rPr>
          <w:rStyle w:val="Refdenotaderodap"/>
          <w:rFonts w:ascii="Times New Roman" w:hAnsi="Times New Roman" w:cs="Times New Roman"/>
        </w:rPr>
        <w:footnoteRef/>
      </w:r>
      <w:r w:rsidRPr="00A7794E">
        <w:rPr>
          <w:rFonts w:ascii="Times New Roman" w:hAnsi="Times New Roman" w:cs="Times New Roman"/>
          <w:lang w:val="en-US"/>
        </w:rPr>
        <w:t xml:space="preserve"> “The Europeans’ wish to reconfigure the colonized world in some god-like manner is reflected through men’s behavior towards animals” (CLAVARON, 2012, p. 557)</w:t>
      </w:r>
      <w:r>
        <w:rPr>
          <w:rFonts w:ascii="Times New Roman" w:hAnsi="Times New Roman" w:cs="Times New Roman"/>
          <w:lang w:val="en-US"/>
        </w:rPr>
        <w:t>.</w:t>
      </w:r>
    </w:p>
  </w:footnote>
  <w:footnote w:id="25">
    <w:p w14:paraId="240DD77A" w14:textId="61C11D6F" w:rsidR="00C8045D" w:rsidRPr="00C8045D" w:rsidRDefault="00C8045D" w:rsidP="00C8045D">
      <w:pPr>
        <w:pStyle w:val="Textodenotaderodap"/>
        <w:jc w:val="both"/>
        <w:rPr>
          <w:rFonts w:ascii="Times New Roman" w:hAnsi="Times New Roman" w:cs="Times New Roman"/>
          <w:lang w:val="en-US"/>
        </w:rPr>
      </w:pPr>
      <w:r>
        <w:rPr>
          <w:rStyle w:val="Refdenotaderodap"/>
        </w:rPr>
        <w:footnoteRef/>
      </w:r>
      <w:r w:rsidRPr="00C8045D">
        <w:rPr>
          <w:lang w:val="en-US"/>
        </w:rPr>
        <w:t xml:space="preserve"> </w:t>
      </w:r>
      <w:r w:rsidRPr="00C8045D">
        <w:rPr>
          <w:rFonts w:ascii="Times New Roman" w:hAnsi="Times New Roman" w:cs="Times New Roman"/>
          <w:lang w:val="en-US"/>
        </w:rPr>
        <w:t xml:space="preserve">“are filled with lively and localized narratives (…), supposedly empirically proven, full of intimate detail. These are accompanied by photographs of the culprits as well as by dramatic reconstitutions (…), in the form of drawings and paintings that he commissioned from his artists friends, notably Fausto </w:t>
      </w:r>
      <w:proofErr w:type="spellStart"/>
      <w:r w:rsidRPr="00C8045D">
        <w:rPr>
          <w:rFonts w:ascii="Times New Roman" w:hAnsi="Times New Roman" w:cs="Times New Roman"/>
          <w:lang w:val="en-US"/>
        </w:rPr>
        <w:t>Sampayo</w:t>
      </w:r>
      <w:proofErr w:type="spellEnd"/>
      <w:r w:rsidRPr="00C8045D">
        <w:rPr>
          <w:rFonts w:ascii="Times New Roman" w:hAnsi="Times New Roman" w:cs="Times New Roman"/>
          <w:lang w:val="en-US"/>
        </w:rPr>
        <w:t xml:space="preserve"> and José da Moura” (PINA-CABRAL, 2001, p. 492).</w:t>
      </w:r>
    </w:p>
  </w:footnote>
  <w:footnote w:id="26">
    <w:p w14:paraId="0507626F" w14:textId="594CBF71" w:rsidR="00C8045D" w:rsidRPr="00C8045D" w:rsidRDefault="00C8045D" w:rsidP="00C8045D">
      <w:pPr>
        <w:pStyle w:val="Textodenotaderodap"/>
        <w:jc w:val="both"/>
        <w:rPr>
          <w:rFonts w:ascii="Times New Roman" w:hAnsi="Times New Roman" w:cs="Times New Roman"/>
          <w:lang w:val="en-US"/>
        </w:rPr>
      </w:pPr>
      <w:r>
        <w:rPr>
          <w:rStyle w:val="Refdenotaderodap"/>
        </w:rPr>
        <w:footnoteRef/>
      </w:r>
      <w:r w:rsidRPr="00C8045D">
        <w:rPr>
          <w:lang w:val="en-US"/>
        </w:rPr>
        <w:t xml:space="preserve"> </w:t>
      </w:r>
      <w:r w:rsidRPr="00C8045D">
        <w:rPr>
          <w:rFonts w:ascii="Times New Roman" w:hAnsi="Times New Roman" w:cs="Times New Roman"/>
          <w:lang w:val="en-US"/>
        </w:rPr>
        <w:t>“</w:t>
      </w:r>
      <w:proofErr w:type="spellStart"/>
      <w:r w:rsidRPr="00C8045D">
        <w:rPr>
          <w:rFonts w:ascii="Times New Roman" w:hAnsi="Times New Roman" w:cs="Times New Roman"/>
          <w:lang w:val="en-US"/>
        </w:rPr>
        <w:t>Galvão</w:t>
      </w:r>
      <w:proofErr w:type="spellEnd"/>
      <w:r w:rsidRPr="00C8045D">
        <w:rPr>
          <w:rFonts w:ascii="Times New Roman" w:hAnsi="Times New Roman" w:cs="Times New Roman"/>
          <w:lang w:val="en-US"/>
        </w:rPr>
        <w:t xml:space="preserve"> is also unwittingly reminding us that ‘civilization’ is not merely an intellectual matter (…). Like all forms of behavior that are potentially subject to moral prejudice, it is not enough for ‘civilization’ to occur, it has to show itself openly—to be seen to exist” (PINA-CABRAL, 2002, p. 486).</w:t>
      </w:r>
    </w:p>
  </w:footnote>
  <w:footnote w:id="27">
    <w:p w14:paraId="2BB15DBC" w14:textId="4BDD998F" w:rsidR="00C8045D" w:rsidRPr="00C8045D" w:rsidRDefault="00C8045D">
      <w:pPr>
        <w:pStyle w:val="Textodenotaderodap"/>
        <w:rPr>
          <w:rFonts w:ascii="Times New Roman" w:hAnsi="Times New Roman" w:cs="Times New Roman"/>
          <w:lang w:val="en-US"/>
        </w:rPr>
      </w:pPr>
      <w:r w:rsidRPr="00C8045D">
        <w:rPr>
          <w:rStyle w:val="Refdenotaderodap"/>
          <w:rFonts w:ascii="Times New Roman" w:hAnsi="Times New Roman" w:cs="Times New Roman"/>
        </w:rPr>
        <w:footnoteRef/>
      </w:r>
      <w:r w:rsidRPr="00C8045D">
        <w:rPr>
          <w:rFonts w:ascii="Times New Roman" w:hAnsi="Times New Roman" w:cs="Times New Roman"/>
          <w:lang w:val="en-US"/>
        </w:rPr>
        <w:t xml:space="preserve"> “continuum between humans and animals” (GALVÃO, 1984, p. 300)</w:t>
      </w:r>
      <w:r>
        <w:rPr>
          <w:rFonts w:ascii="Times New Roman" w:hAnsi="Times New Roman" w:cs="Times New Roman"/>
          <w:lang w:val="en-US"/>
        </w:rPr>
        <w:t xml:space="preserve">. </w:t>
      </w:r>
    </w:p>
  </w:footnote>
  <w:footnote w:id="28">
    <w:p w14:paraId="4BFFEEE1" w14:textId="0D7A1483" w:rsidR="00C8045D" w:rsidRPr="00C8045D" w:rsidRDefault="00C8045D">
      <w:pPr>
        <w:pStyle w:val="Textodenotaderodap"/>
        <w:rPr>
          <w:rFonts w:ascii="Times New Roman" w:hAnsi="Times New Roman" w:cs="Times New Roman"/>
          <w:lang w:val="en-US"/>
        </w:rPr>
      </w:pPr>
      <w:r w:rsidRPr="00C8045D">
        <w:rPr>
          <w:rStyle w:val="Refdenotaderodap"/>
          <w:rFonts w:ascii="Times New Roman" w:hAnsi="Times New Roman" w:cs="Times New Roman"/>
        </w:rPr>
        <w:footnoteRef/>
      </w:r>
      <w:r w:rsidRPr="00C8045D">
        <w:rPr>
          <w:rFonts w:ascii="Times New Roman" w:hAnsi="Times New Roman" w:cs="Times New Roman"/>
          <w:lang w:val="en-US"/>
        </w:rPr>
        <w:t xml:space="preserve"> “domesticated animals, pests, pathogens and weeds” (CROSBY, 1992, p. 2).</w:t>
      </w:r>
    </w:p>
  </w:footnote>
  <w:footnote w:id="29">
    <w:p w14:paraId="104448A2" w14:textId="13F52247" w:rsidR="002B1D49" w:rsidRPr="002B1D49" w:rsidRDefault="002B1D49" w:rsidP="002B1D49">
      <w:pPr>
        <w:pStyle w:val="Textodenotaderodap"/>
        <w:jc w:val="both"/>
        <w:rPr>
          <w:rFonts w:ascii="Times New Roman" w:hAnsi="Times New Roman" w:cs="Times New Roman"/>
          <w:lang w:val="en-US"/>
        </w:rPr>
      </w:pPr>
      <w:r w:rsidRPr="002B1D49">
        <w:rPr>
          <w:rStyle w:val="Refdenotaderodap"/>
          <w:rFonts w:ascii="Times New Roman" w:hAnsi="Times New Roman" w:cs="Times New Roman"/>
        </w:rPr>
        <w:footnoteRef/>
      </w:r>
      <w:r w:rsidRPr="002B1D49">
        <w:rPr>
          <w:rFonts w:ascii="Times New Roman" w:hAnsi="Times New Roman" w:cs="Times New Roman"/>
          <w:lang w:val="en-US"/>
        </w:rPr>
        <w:t xml:space="preserve"> “the ‘limitations’ of nonhuman animals do not prevent ‘us’ from imagining ‘their’ perceptual worlds or from affording them with some measure of ethical and political subjecthood and, in turn, membership in a form of community” (CHAGANI, 2016, p. 634).</w:t>
      </w:r>
    </w:p>
  </w:footnote>
  <w:footnote w:id="30">
    <w:p w14:paraId="533B2CE4" w14:textId="3B3E7D21" w:rsidR="005B2D5F" w:rsidRPr="005B2D5F" w:rsidRDefault="005B2D5F" w:rsidP="005B2D5F">
      <w:pPr>
        <w:pStyle w:val="Textodenotaderodap"/>
        <w:jc w:val="both"/>
        <w:rPr>
          <w:lang w:val="en-US"/>
        </w:rPr>
      </w:pPr>
      <w:r>
        <w:rPr>
          <w:rStyle w:val="Refdenotaderodap"/>
        </w:rPr>
        <w:footnoteRef/>
      </w:r>
      <w:r w:rsidRPr="005B2D5F">
        <w:rPr>
          <w:lang w:val="en-US"/>
        </w:rPr>
        <w:t xml:space="preserve"> </w:t>
      </w:r>
      <w:r w:rsidRPr="005B2D5F">
        <w:rPr>
          <w:rFonts w:ascii="Times New Roman" w:eastAsia="Times New Roman" w:hAnsi="Times New Roman" w:cs="Times New Roman"/>
          <w:lang w:val="en-US" w:eastAsia="pt-PT"/>
        </w:rPr>
        <w:t>“have prevented the organic reconstruction of African society” (PINA-CABRAL, 2001, p. 510)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1E"/>
    <w:rsid w:val="0000422A"/>
    <w:rsid w:val="00017F9F"/>
    <w:rsid w:val="000249BA"/>
    <w:rsid w:val="00033202"/>
    <w:rsid w:val="00034DE0"/>
    <w:rsid w:val="000359A6"/>
    <w:rsid w:val="00036592"/>
    <w:rsid w:val="0006369A"/>
    <w:rsid w:val="00063768"/>
    <w:rsid w:val="0006690C"/>
    <w:rsid w:val="000736CA"/>
    <w:rsid w:val="00082583"/>
    <w:rsid w:val="00083667"/>
    <w:rsid w:val="000836BD"/>
    <w:rsid w:val="00086581"/>
    <w:rsid w:val="000C0C77"/>
    <w:rsid w:val="000D0CCC"/>
    <w:rsid w:val="000D734A"/>
    <w:rsid w:val="000E0D75"/>
    <w:rsid w:val="001002BB"/>
    <w:rsid w:val="00102BC0"/>
    <w:rsid w:val="001076AA"/>
    <w:rsid w:val="00112BD6"/>
    <w:rsid w:val="001166D3"/>
    <w:rsid w:val="00122E77"/>
    <w:rsid w:val="00126013"/>
    <w:rsid w:val="00127050"/>
    <w:rsid w:val="001325EF"/>
    <w:rsid w:val="001437CC"/>
    <w:rsid w:val="00144046"/>
    <w:rsid w:val="00146E86"/>
    <w:rsid w:val="00146F58"/>
    <w:rsid w:val="00151226"/>
    <w:rsid w:val="001517F2"/>
    <w:rsid w:val="00171AA5"/>
    <w:rsid w:val="00183495"/>
    <w:rsid w:val="001858CA"/>
    <w:rsid w:val="001872F6"/>
    <w:rsid w:val="00193D47"/>
    <w:rsid w:val="00195245"/>
    <w:rsid w:val="00195C43"/>
    <w:rsid w:val="001A104B"/>
    <w:rsid w:val="001A33CD"/>
    <w:rsid w:val="001A7D3E"/>
    <w:rsid w:val="001C0AEB"/>
    <w:rsid w:val="001E172E"/>
    <w:rsid w:val="001E50FB"/>
    <w:rsid w:val="001E5A93"/>
    <w:rsid w:val="001E70FD"/>
    <w:rsid w:val="001F6A31"/>
    <w:rsid w:val="00200DAD"/>
    <w:rsid w:val="002042D7"/>
    <w:rsid w:val="00211B99"/>
    <w:rsid w:val="0021787D"/>
    <w:rsid w:val="00240F42"/>
    <w:rsid w:val="002412F6"/>
    <w:rsid w:val="0024403D"/>
    <w:rsid w:val="002461E0"/>
    <w:rsid w:val="00254C01"/>
    <w:rsid w:val="00260750"/>
    <w:rsid w:val="00266AED"/>
    <w:rsid w:val="00271279"/>
    <w:rsid w:val="00273DD4"/>
    <w:rsid w:val="00277BE9"/>
    <w:rsid w:val="0028328A"/>
    <w:rsid w:val="002A0795"/>
    <w:rsid w:val="002B1D49"/>
    <w:rsid w:val="002B2F4B"/>
    <w:rsid w:val="002C55AE"/>
    <w:rsid w:val="002D35C7"/>
    <w:rsid w:val="002D4FA2"/>
    <w:rsid w:val="002E298F"/>
    <w:rsid w:val="002F4524"/>
    <w:rsid w:val="00324B2C"/>
    <w:rsid w:val="0033772F"/>
    <w:rsid w:val="003430A8"/>
    <w:rsid w:val="0034452F"/>
    <w:rsid w:val="0035151E"/>
    <w:rsid w:val="00357A9E"/>
    <w:rsid w:val="00364D9B"/>
    <w:rsid w:val="003739AA"/>
    <w:rsid w:val="003919E6"/>
    <w:rsid w:val="00395DF5"/>
    <w:rsid w:val="003A6F29"/>
    <w:rsid w:val="003B7AC8"/>
    <w:rsid w:val="003D1537"/>
    <w:rsid w:val="003D3221"/>
    <w:rsid w:val="003E31D5"/>
    <w:rsid w:val="003E698E"/>
    <w:rsid w:val="003F47E2"/>
    <w:rsid w:val="0040196E"/>
    <w:rsid w:val="004142A8"/>
    <w:rsid w:val="00414E8F"/>
    <w:rsid w:val="00421649"/>
    <w:rsid w:val="00424F8C"/>
    <w:rsid w:val="00432AB4"/>
    <w:rsid w:val="00440003"/>
    <w:rsid w:val="004478A7"/>
    <w:rsid w:val="00460D26"/>
    <w:rsid w:val="00462332"/>
    <w:rsid w:val="00473C6F"/>
    <w:rsid w:val="0048308A"/>
    <w:rsid w:val="004938DD"/>
    <w:rsid w:val="004B1C31"/>
    <w:rsid w:val="004B2730"/>
    <w:rsid w:val="004B2DF8"/>
    <w:rsid w:val="004C4839"/>
    <w:rsid w:val="004D099B"/>
    <w:rsid w:val="004D5544"/>
    <w:rsid w:val="004D674C"/>
    <w:rsid w:val="0051700F"/>
    <w:rsid w:val="005200A2"/>
    <w:rsid w:val="005262B0"/>
    <w:rsid w:val="0053254E"/>
    <w:rsid w:val="0054559A"/>
    <w:rsid w:val="00560FCA"/>
    <w:rsid w:val="00575C4A"/>
    <w:rsid w:val="00576364"/>
    <w:rsid w:val="00582562"/>
    <w:rsid w:val="00585938"/>
    <w:rsid w:val="005A3B8F"/>
    <w:rsid w:val="005A3DCD"/>
    <w:rsid w:val="005A6780"/>
    <w:rsid w:val="005B1A0F"/>
    <w:rsid w:val="005B1E10"/>
    <w:rsid w:val="005B2D5F"/>
    <w:rsid w:val="005D39ED"/>
    <w:rsid w:val="005D55BF"/>
    <w:rsid w:val="005E1152"/>
    <w:rsid w:val="00600168"/>
    <w:rsid w:val="0060563E"/>
    <w:rsid w:val="00607BD7"/>
    <w:rsid w:val="00610E6D"/>
    <w:rsid w:val="00625CEF"/>
    <w:rsid w:val="00634260"/>
    <w:rsid w:val="00646371"/>
    <w:rsid w:val="006467FF"/>
    <w:rsid w:val="00647E6F"/>
    <w:rsid w:val="006553B7"/>
    <w:rsid w:val="00656C48"/>
    <w:rsid w:val="00666D50"/>
    <w:rsid w:val="006826C9"/>
    <w:rsid w:val="00687E05"/>
    <w:rsid w:val="006B1517"/>
    <w:rsid w:val="006C4CEF"/>
    <w:rsid w:val="006C7D24"/>
    <w:rsid w:val="006D40E5"/>
    <w:rsid w:val="006E5FBE"/>
    <w:rsid w:val="006F0CA4"/>
    <w:rsid w:val="007105AF"/>
    <w:rsid w:val="007159CB"/>
    <w:rsid w:val="00721512"/>
    <w:rsid w:val="00723164"/>
    <w:rsid w:val="007271EA"/>
    <w:rsid w:val="00727AFD"/>
    <w:rsid w:val="00753A34"/>
    <w:rsid w:val="007645C4"/>
    <w:rsid w:val="00767695"/>
    <w:rsid w:val="00774428"/>
    <w:rsid w:val="00774521"/>
    <w:rsid w:val="007A15AF"/>
    <w:rsid w:val="007C2631"/>
    <w:rsid w:val="007D6253"/>
    <w:rsid w:val="007E62C5"/>
    <w:rsid w:val="007F1487"/>
    <w:rsid w:val="007F291D"/>
    <w:rsid w:val="007F55F8"/>
    <w:rsid w:val="00803792"/>
    <w:rsid w:val="00813AD1"/>
    <w:rsid w:val="00856C6E"/>
    <w:rsid w:val="00856F70"/>
    <w:rsid w:val="00856FBF"/>
    <w:rsid w:val="00861F27"/>
    <w:rsid w:val="00866442"/>
    <w:rsid w:val="00881847"/>
    <w:rsid w:val="0088758F"/>
    <w:rsid w:val="00895368"/>
    <w:rsid w:val="008A79FC"/>
    <w:rsid w:val="008B2DB7"/>
    <w:rsid w:val="008D19B8"/>
    <w:rsid w:val="008D31FC"/>
    <w:rsid w:val="008E1F70"/>
    <w:rsid w:val="009003D3"/>
    <w:rsid w:val="0090438F"/>
    <w:rsid w:val="00913947"/>
    <w:rsid w:val="00922862"/>
    <w:rsid w:val="00925001"/>
    <w:rsid w:val="0092605E"/>
    <w:rsid w:val="00935E04"/>
    <w:rsid w:val="00957699"/>
    <w:rsid w:val="0096050E"/>
    <w:rsid w:val="00963474"/>
    <w:rsid w:val="009828BE"/>
    <w:rsid w:val="00984509"/>
    <w:rsid w:val="00990BBE"/>
    <w:rsid w:val="009914EE"/>
    <w:rsid w:val="0099244D"/>
    <w:rsid w:val="009A3F1E"/>
    <w:rsid w:val="009A6969"/>
    <w:rsid w:val="009C591A"/>
    <w:rsid w:val="009D287F"/>
    <w:rsid w:val="009F0574"/>
    <w:rsid w:val="009F1B86"/>
    <w:rsid w:val="00A00100"/>
    <w:rsid w:val="00A0404D"/>
    <w:rsid w:val="00A05005"/>
    <w:rsid w:val="00A262FC"/>
    <w:rsid w:val="00A27FDA"/>
    <w:rsid w:val="00A35194"/>
    <w:rsid w:val="00A3547A"/>
    <w:rsid w:val="00A36635"/>
    <w:rsid w:val="00A455E5"/>
    <w:rsid w:val="00A468DF"/>
    <w:rsid w:val="00A46922"/>
    <w:rsid w:val="00A47754"/>
    <w:rsid w:val="00A6161B"/>
    <w:rsid w:val="00A62C99"/>
    <w:rsid w:val="00A669BF"/>
    <w:rsid w:val="00A7794E"/>
    <w:rsid w:val="00A868E8"/>
    <w:rsid w:val="00A91B17"/>
    <w:rsid w:val="00A94EAA"/>
    <w:rsid w:val="00AA0070"/>
    <w:rsid w:val="00AA5D29"/>
    <w:rsid w:val="00AB2F17"/>
    <w:rsid w:val="00AC6330"/>
    <w:rsid w:val="00AE7F9F"/>
    <w:rsid w:val="00AF0D15"/>
    <w:rsid w:val="00AF1CCB"/>
    <w:rsid w:val="00AF4437"/>
    <w:rsid w:val="00B04002"/>
    <w:rsid w:val="00B04B45"/>
    <w:rsid w:val="00B0625A"/>
    <w:rsid w:val="00B06E7C"/>
    <w:rsid w:val="00B23373"/>
    <w:rsid w:val="00B33B0E"/>
    <w:rsid w:val="00B44645"/>
    <w:rsid w:val="00B53F4A"/>
    <w:rsid w:val="00B71D3A"/>
    <w:rsid w:val="00BA463B"/>
    <w:rsid w:val="00BB11A9"/>
    <w:rsid w:val="00BB710C"/>
    <w:rsid w:val="00BC3B29"/>
    <w:rsid w:val="00BE23F7"/>
    <w:rsid w:val="00BE6F67"/>
    <w:rsid w:val="00BF67B2"/>
    <w:rsid w:val="00BF71F5"/>
    <w:rsid w:val="00C05EC5"/>
    <w:rsid w:val="00C158F5"/>
    <w:rsid w:val="00C45A17"/>
    <w:rsid w:val="00C52F6B"/>
    <w:rsid w:val="00C549AB"/>
    <w:rsid w:val="00C728A7"/>
    <w:rsid w:val="00C76A24"/>
    <w:rsid w:val="00C8045D"/>
    <w:rsid w:val="00C81D44"/>
    <w:rsid w:val="00C85F20"/>
    <w:rsid w:val="00CB16BA"/>
    <w:rsid w:val="00CB3402"/>
    <w:rsid w:val="00CB5594"/>
    <w:rsid w:val="00CD1375"/>
    <w:rsid w:val="00CD18DD"/>
    <w:rsid w:val="00CD1F6F"/>
    <w:rsid w:val="00CD5023"/>
    <w:rsid w:val="00CD7436"/>
    <w:rsid w:val="00CE0878"/>
    <w:rsid w:val="00CE3982"/>
    <w:rsid w:val="00CE3AEC"/>
    <w:rsid w:val="00CF25D0"/>
    <w:rsid w:val="00CF399A"/>
    <w:rsid w:val="00D02AED"/>
    <w:rsid w:val="00D10C6E"/>
    <w:rsid w:val="00D155E4"/>
    <w:rsid w:val="00D20F39"/>
    <w:rsid w:val="00D2248B"/>
    <w:rsid w:val="00D23A76"/>
    <w:rsid w:val="00D31CEE"/>
    <w:rsid w:val="00D70188"/>
    <w:rsid w:val="00D74B56"/>
    <w:rsid w:val="00D828A4"/>
    <w:rsid w:val="00D87414"/>
    <w:rsid w:val="00D97967"/>
    <w:rsid w:val="00DA6DA1"/>
    <w:rsid w:val="00DE7449"/>
    <w:rsid w:val="00DF26CD"/>
    <w:rsid w:val="00DF6516"/>
    <w:rsid w:val="00E25578"/>
    <w:rsid w:val="00E3253B"/>
    <w:rsid w:val="00E54C30"/>
    <w:rsid w:val="00E559ED"/>
    <w:rsid w:val="00E637CB"/>
    <w:rsid w:val="00E742B1"/>
    <w:rsid w:val="00E8026E"/>
    <w:rsid w:val="00E94AC3"/>
    <w:rsid w:val="00E9798D"/>
    <w:rsid w:val="00EA19EE"/>
    <w:rsid w:val="00EE0A2F"/>
    <w:rsid w:val="00EE0DF2"/>
    <w:rsid w:val="00EE4483"/>
    <w:rsid w:val="00EE56C5"/>
    <w:rsid w:val="00EF21BF"/>
    <w:rsid w:val="00EF5B91"/>
    <w:rsid w:val="00F07891"/>
    <w:rsid w:val="00F338E1"/>
    <w:rsid w:val="00F40FAC"/>
    <w:rsid w:val="00F41894"/>
    <w:rsid w:val="00F4327B"/>
    <w:rsid w:val="00F45E2D"/>
    <w:rsid w:val="00F54866"/>
    <w:rsid w:val="00F64923"/>
    <w:rsid w:val="00F714A9"/>
    <w:rsid w:val="00F76A34"/>
    <w:rsid w:val="00F801B6"/>
    <w:rsid w:val="00F83CF4"/>
    <w:rsid w:val="00F86F92"/>
    <w:rsid w:val="00F91267"/>
    <w:rsid w:val="00F9745A"/>
    <w:rsid w:val="00FB6342"/>
    <w:rsid w:val="00FD1E42"/>
    <w:rsid w:val="00FD295B"/>
    <w:rsid w:val="00FE3F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477A"/>
  <w15:chartTrackingRefBased/>
  <w15:docId w15:val="{2090342D-6773-4B77-A2C5-64E8EE83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C158F5"/>
    <w:rPr>
      <w:color w:val="0000FF"/>
      <w:u w:val="single"/>
    </w:rPr>
  </w:style>
  <w:style w:type="paragraph" w:styleId="Textodebalo">
    <w:name w:val="Balloon Text"/>
    <w:basedOn w:val="Normal"/>
    <w:link w:val="TextodebaloCarter"/>
    <w:uiPriority w:val="99"/>
    <w:semiHidden/>
    <w:unhideWhenUsed/>
    <w:rsid w:val="00E742B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742B1"/>
    <w:rPr>
      <w:rFonts w:ascii="Segoe UI" w:hAnsi="Segoe UI" w:cs="Segoe UI"/>
      <w:sz w:val="18"/>
      <w:szCs w:val="18"/>
    </w:rPr>
  </w:style>
  <w:style w:type="paragraph" w:styleId="Textodenotaderodap">
    <w:name w:val="footnote text"/>
    <w:basedOn w:val="Normal"/>
    <w:link w:val="TextodenotaderodapCarter"/>
    <w:uiPriority w:val="99"/>
    <w:semiHidden/>
    <w:unhideWhenUsed/>
    <w:rsid w:val="00424F8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24F8C"/>
    <w:rPr>
      <w:sz w:val="20"/>
      <w:szCs w:val="20"/>
    </w:rPr>
  </w:style>
  <w:style w:type="character" w:styleId="Refdenotaderodap">
    <w:name w:val="footnote reference"/>
    <w:basedOn w:val="Tipodeletrapredefinidodopargrafo"/>
    <w:uiPriority w:val="99"/>
    <w:semiHidden/>
    <w:unhideWhenUsed/>
    <w:rsid w:val="00424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709849">
      <w:bodyDiv w:val="1"/>
      <w:marLeft w:val="0"/>
      <w:marRight w:val="0"/>
      <w:marTop w:val="0"/>
      <w:marBottom w:val="0"/>
      <w:divBdr>
        <w:top w:val="none" w:sz="0" w:space="0" w:color="auto"/>
        <w:left w:val="none" w:sz="0" w:space="0" w:color="auto"/>
        <w:bottom w:val="none" w:sz="0" w:space="0" w:color="auto"/>
        <w:right w:val="none" w:sz="0" w:space="0" w:color="auto"/>
      </w:divBdr>
      <w:divsChild>
        <w:div w:id="48650330">
          <w:marLeft w:val="0"/>
          <w:marRight w:val="0"/>
          <w:marTop w:val="0"/>
          <w:marBottom w:val="0"/>
          <w:divBdr>
            <w:top w:val="none" w:sz="0" w:space="0" w:color="auto"/>
            <w:left w:val="none" w:sz="0" w:space="0" w:color="auto"/>
            <w:bottom w:val="none" w:sz="0" w:space="0" w:color="auto"/>
            <w:right w:val="none" w:sz="0" w:space="0" w:color="auto"/>
          </w:divBdr>
        </w:div>
      </w:divsChild>
    </w:div>
    <w:div w:id="807013208">
      <w:bodyDiv w:val="1"/>
      <w:marLeft w:val="0"/>
      <w:marRight w:val="0"/>
      <w:marTop w:val="0"/>
      <w:marBottom w:val="0"/>
      <w:divBdr>
        <w:top w:val="none" w:sz="0" w:space="0" w:color="auto"/>
        <w:left w:val="none" w:sz="0" w:space="0" w:color="auto"/>
        <w:bottom w:val="none" w:sz="0" w:space="0" w:color="auto"/>
        <w:right w:val="none" w:sz="0" w:space="0" w:color="auto"/>
      </w:divBdr>
      <w:divsChild>
        <w:div w:id="807287460">
          <w:marLeft w:val="0"/>
          <w:marRight w:val="0"/>
          <w:marTop w:val="0"/>
          <w:marBottom w:val="0"/>
          <w:divBdr>
            <w:top w:val="none" w:sz="0" w:space="0" w:color="auto"/>
            <w:left w:val="none" w:sz="0" w:space="0" w:color="auto"/>
            <w:bottom w:val="none" w:sz="0" w:space="0" w:color="auto"/>
            <w:right w:val="none" w:sz="0" w:space="0" w:color="auto"/>
          </w:divBdr>
        </w:div>
      </w:divsChild>
    </w:div>
    <w:div w:id="895551701">
      <w:bodyDiv w:val="1"/>
      <w:marLeft w:val="0"/>
      <w:marRight w:val="0"/>
      <w:marTop w:val="0"/>
      <w:marBottom w:val="0"/>
      <w:divBdr>
        <w:top w:val="none" w:sz="0" w:space="0" w:color="auto"/>
        <w:left w:val="none" w:sz="0" w:space="0" w:color="auto"/>
        <w:bottom w:val="none" w:sz="0" w:space="0" w:color="auto"/>
        <w:right w:val="none" w:sz="0" w:space="0" w:color="auto"/>
      </w:divBdr>
      <w:divsChild>
        <w:div w:id="274365537">
          <w:marLeft w:val="0"/>
          <w:marRight w:val="0"/>
          <w:marTop w:val="0"/>
          <w:marBottom w:val="0"/>
          <w:divBdr>
            <w:top w:val="none" w:sz="0" w:space="0" w:color="auto"/>
            <w:left w:val="none" w:sz="0" w:space="0" w:color="auto"/>
            <w:bottom w:val="none" w:sz="0" w:space="0" w:color="auto"/>
            <w:right w:val="none" w:sz="0" w:space="0" w:color="auto"/>
          </w:divBdr>
        </w:div>
      </w:divsChild>
    </w:div>
    <w:div w:id="955988926">
      <w:bodyDiv w:val="1"/>
      <w:marLeft w:val="0"/>
      <w:marRight w:val="0"/>
      <w:marTop w:val="0"/>
      <w:marBottom w:val="0"/>
      <w:divBdr>
        <w:top w:val="none" w:sz="0" w:space="0" w:color="auto"/>
        <w:left w:val="none" w:sz="0" w:space="0" w:color="auto"/>
        <w:bottom w:val="none" w:sz="0" w:space="0" w:color="auto"/>
        <w:right w:val="none" w:sz="0" w:space="0" w:color="auto"/>
      </w:divBdr>
    </w:div>
    <w:div w:id="972369378">
      <w:bodyDiv w:val="1"/>
      <w:marLeft w:val="0"/>
      <w:marRight w:val="0"/>
      <w:marTop w:val="0"/>
      <w:marBottom w:val="0"/>
      <w:divBdr>
        <w:top w:val="none" w:sz="0" w:space="0" w:color="auto"/>
        <w:left w:val="none" w:sz="0" w:space="0" w:color="auto"/>
        <w:bottom w:val="none" w:sz="0" w:space="0" w:color="auto"/>
        <w:right w:val="none" w:sz="0" w:space="0" w:color="auto"/>
      </w:divBdr>
      <w:divsChild>
        <w:div w:id="722680971">
          <w:marLeft w:val="0"/>
          <w:marRight w:val="0"/>
          <w:marTop w:val="0"/>
          <w:marBottom w:val="0"/>
          <w:divBdr>
            <w:top w:val="none" w:sz="0" w:space="0" w:color="auto"/>
            <w:left w:val="none" w:sz="0" w:space="0" w:color="auto"/>
            <w:bottom w:val="none" w:sz="0" w:space="0" w:color="auto"/>
            <w:right w:val="none" w:sz="0" w:space="0" w:color="auto"/>
          </w:divBdr>
        </w:div>
      </w:divsChild>
    </w:div>
    <w:div w:id="1170439292">
      <w:bodyDiv w:val="1"/>
      <w:marLeft w:val="0"/>
      <w:marRight w:val="0"/>
      <w:marTop w:val="0"/>
      <w:marBottom w:val="0"/>
      <w:divBdr>
        <w:top w:val="none" w:sz="0" w:space="0" w:color="auto"/>
        <w:left w:val="none" w:sz="0" w:space="0" w:color="auto"/>
        <w:bottom w:val="none" w:sz="0" w:space="0" w:color="auto"/>
        <w:right w:val="none" w:sz="0" w:space="0" w:color="auto"/>
      </w:divBdr>
    </w:div>
    <w:div w:id="12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97270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31D5-860F-45EE-88AE-47E48EE5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7373</Words>
  <Characters>39816</Characters>
  <Application>Microsoft Office Word</Application>
  <DocSecurity>0</DocSecurity>
  <Lines>331</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Sousa</dc:creator>
  <cp:keywords/>
  <dc:description/>
  <cp:lastModifiedBy>Sandra Sousa</cp:lastModifiedBy>
  <cp:revision>6</cp:revision>
  <dcterms:created xsi:type="dcterms:W3CDTF">2021-02-05T15:34:00Z</dcterms:created>
  <dcterms:modified xsi:type="dcterms:W3CDTF">2021-02-07T13:53:00Z</dcterms:modified>
</cp:coreProperties>
</file>