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FB" w:rsidRPr="00EB6145" w:rsidRDefault="007A03FB" w:rsidP="007A03FB">
      <w:pPr>
        <w:spacing w:line="480" w:lineRule="auto"/>
        <w:jc w:val="both"/>
        <w:rPr>
          <w:rFonts w:ascii="Times New Roman" w:hAnsi="Times New Roman" w:cs="Times New Roman"/>
        </w:rPr>
      </w:pPr>
      <w:r w:rsidRPr="00EB6145">
        <w:rPr>
          <w:rFonts w:ascii="Times New Roman" w:hAnsi="Times New Roman" w:cs="Times New Roman"/>
        </w:rPr>
        <w:t xml:space="preserve">Tabela 1. Espécies de plantas em que a seleção sexual foi estudada. Hermafrodita (H), Dioica (D), Monoica (M), </w:t>
      </w:r>
      <w:proofErr w:type="spellStart"/>
      <w:r w:rsidRPr="00EB6145">
        <w:rPr>
          <w:rFonts w:ascii="Times New Roman" w:hAnsi="Times New Roman" w:cs="Times New Roman"/>
        </w:rPr>
        <w:t>Andromonoica</w:t>
      </w:r>
      <w:proofErr w:type="spellEnd"/>
      <w:r w:rsidRPr="00EB6145">
        <w:rPr>
          <w:rFonts w:ascii="Times New Roman" w:hAnsi="Times New Roman" w:cs="Times New Roman"/>
        </w:rPr>
        <w:t xml:space="preserve"> (AM), </w:t>
      </w:r>
      <w:proofErr w:type="spellStart"/>
      <w:r w:rsidRPr="00EB6145">
        <w:rPr>
          <w:rFonts w:ascii="Times New Roman" w:hAnsi="Times New Roman" w:cs="Times New Roman"/>
        </w:rPr>
        <w:t>Androdioica</w:t>
      </w:r>
      <w:proofErr w:type="spellEnd"/>
      <w:r w:rsidRPr="00EB6145">
        <w:rPr>
          <w:rFonts w:ascii="Times New Roman" w:hAnsi="Times New Roman" w:cs="Times New Roman"/>
        </w:rPr>
        <w:t xml:space="preserve"> (AD), </w:t>
      </w:r>
      <w:proofErr w:type="spellStart"/>
      <w:r w:rsidRPr="00EB6145">
        <w:rPr>
          <w:rFonts w:ascii="Times New Roman" w:hAnsi="Times New Roman" w:cs="Times New Roman"/>
        </w:rPr>
        <w:t>Ginodioica</w:t>
      </w:r>
      <w:proofErr w:type="spellEnd"/>
      <w:r w:rsidRPr="00EB6145">
        <w:rPr>
          <w:rFonts w:ascii="Times New Roman" w:hAnsi="Times New Roman" w:cs="Times New Roman"/>
        </w:rPr>
        <w:t xml:space="preserve"> (GD), função feminina (f), função masculina (m).</w:t>
      </w:r>
      <w:r w:rsidR="00776CBD">
        <w:rPr>
          <w:rFonts w:ascii="Times New Roman" w:hAnsi="Times New Roman" w:cs="Times New Roman"/>
        </w:rPr>
        <w:t xml:space="preserve"> As referências indicadas com “*” </w:t>
      </w:r>
      <w:r w:rsidR="00B158C5">
        <w:rPr>
          <w:rFonts w:ascii="Times New Roman" w:hAnsi="Times New Roman" w:cs="Times New Roman"/>
        </w:rPr>
        <w:t>sinalizam</w:t>
      </w:r>
      <w:r w:rsidR="00776CBD">
        <w:rPr>
          <w:rFonts w:ascii="Times New Roman" w:hAnsi="Times New Roman" w:cs="Times New Roman"/>
        </w:rPr>
        <w:t xml:space="preserve"> trabalhos conduzidos a partir de experimentos genéticos</w:t>
      </w:r>
      <w:r w:rsidR="001E1385">
        <w:rPr>
          <w:rFonts w:ascii="Times New Roman" w:hAnsi="Times New Roman" w:cs="Times New Roman"/>
        </w:rPr>
        <w:t xml:space="preserve">, químicos ou fisiológicos, com “**” indicam estudos teóricos e as demais representam aqueles baseados em experimentos comparativos. </w:t>
      </w:r>
    </w:p>
    <w:p w:rsidR="007A03FB" w:rsidRPr="00EB6145" w:rsidRDefault="007A03FB" w:rsidP="007A03F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B6145">
        <w:rPr>
          <w:rFonts w:ascii="Times New Roman" w:hAnsi="Times New Roman" w:cs="Times New Roman"/>
          <w:lang w:val="en-US"/>
        </w:rPr>
        <w:t xml:space="preserve">Table 1. Plant species in which sexual selection has been studied. </w:t>
      </w:r>
      <w:proofErr w:type="spellStart"/>
      <w:r w:rsidRPr="00EB6145">
        <w:rPr>
          <w:rFonts w:ascii="Times New Roman" w:hAnsi="Times New Roman" w:cs="Times New Roman"/>
          <w:lang w:val="en-US"/>
        </w:rPr>
        <w:t>Hermaphrodit</w:t>
      </w:r>
      <w:proofErr w:type="spellEnd"/>
      <w:r w:rsidRPr="00EB6145">
        <w:rPr>
          <w:rFonts w:ascii="Times New Roman" w:hAnsi="Times New Roman" w:cs="Times New Roman"/>
          <w:lang w:val="en-US"/>
        </w:rPr>
        <w:t xml:space="preserve"> (H), </w:t>
      </w:r>
      <w:proofErr w:type="spellStart"/>
      <w:r w:rsidRPr="00EB6145">
        <w:rPr>
          <w:rFonts w:ascii="Times New Roman" w:hAnsi="Times New Roman" w:cs="Times New Roman"/>
          <w:lang w:val="en-US"/>
        </w:rPr>
        <w:t>Dioecious</w:t>
      </w:r>
      <w:proofErr w:type="spellEnd"/>
      <w:r w:rsidRPr="00EB6145">
        <w:rPr>
          <w:rFonts w:ascii="Times New Roman" w:hAnsi="Times New Roman" w:cs="Times New Roman"/>
          <w:lang w:val="en-US"/>
        </w:rPr>
        <w:t xml:space="preserve"> (D), </w:t>
      </w:r>
      <w:proofErr w:type="spellStart"/>
      <w:r w:rsidRPr="00EB6145">
        <w:rPr>
          <w:rFonts w:ascii="Times New Roman" w:hAnsi="Times New Roman" w:cs="Times New Roman"/>
          <w:lang w:val="en-US"/>
        </w:rPr>
        <w:t>Monoecious</w:t>
      </w:r>
      <w:proofErr w:type="spellEnd"/>
      <w:r w:rsidRPr="00EB6145">
        <w:rPr>
          <w:rFonts w:ascii="Times New Roman" w:hAnsi="Times New Roman" w:cs="Times New Roman"/>
          <w:lang w:val="en-US"/>
        </w:rPr>
        <w:t xml:space="preserve"> (M), </w:t>
      </w:r>
      <w:proofErr w:type="spellStart"/>
      <w:r w:rsidRPr="00EB6145">
        <w:rPr>
          <w:rFonts w:ascii="Times New Roman" w:hAnsi="Times New Roman" w:cs="Times New Roman"/>
          <w:lang w:val="en-US"/>
        </w:rPr>
        <w:t>Andromonoecious</w:t>
      </w:r>
      <w:proofErr w:type="spellEnd"/>
      <w:r w:rsidRPr="00EB6145">
        <w:rPr>
          <w:rFonts w:ascii="Times New Roman" w:hAnsi="Times New Roman" w:cs="Times New Roman"/>
          <w:lang w:val="en-US"/>
        </w:rPr>
        <w:t xml:space="preserve"> (AM), </w:t>
      </w:r>
      <w:proofErr w:type="spellStart"/>
      <w:r w:rsidRPr="00EB6145">
        <w:rPr>
          <w:rFonts w:ascii="Times New Roman" w:hAnsi="Times New Roman" w:cs="Times New Roman"/>
          <w:lang w:val="en-US"/>
        </w:rPr>
        <w:t>Androdioecious</w:t>
      </w:r>
      <w:proofErr w:type="spellEnd"/>
      <w:r w:rsidRPr="00EB6145">
        <w:rPr>
          <w:rFonts w:ascii="Times New Roman" w:hAnsi="Times New Roman" w:cs="Times New Roman"/>
          <w:lang w:val="en-US"/>
        </w:rPr>
        <w:t xml:space="preserve"> (AD), </w:t>
      </w:r>
      <w:proofErr w:type="spellStart"/>
      <w:r w:rsidRPr="00EB6145">
        <w:rPr>
          <w:rFonts w:ascii="Times New Roman" w:hAnsi="Times New Roman" w:cs="Times New Roman"/>
          <w:lang w:val="en-US"/>
        </w:rPr>
        <w:t>Ginodioecious</w:t>
      </w:r>
      <w:proofErr w:type="spellEnd"/>
      <w:r w:rsidRPr="00EB6145">
        <w:rPr>
          <w:rFonts w:ascii="Times New Roman" w:hAnsi="Times New Roman" w:cs="Times New Roman"/>
          <w:lang w:val="en-US"/>
        </w:rPr>
        <w:t xml:space="preserve"> (GD), female function (f), male function (m).</w:t>
      </w:r>
      <w:r w:rsidR="001E1385">
        <w:rPr>
          <w:rFonts w:ascii="Times New Roman" w:hAnsi="Times New Roman" w:cs="Times New Roman"/>
          <w:lang w:val="en-US"/>
        </w:rPr>
        <w:t xml:space="preserve"> </w:t>
      </w:r>
      <w:r w:rsidR="00B158C5">
        <w:rPr>
          <w:rFonts w:ascii="Times New Roman" w:hAnsi="Times New Roman" w:cs="Times New Roman"/>
          <w:lang w:val="en-US"/>
        </w:rPr>
        <w:t>References indicated with “*” show works conducted from genetic, chemical or physiological experiments, with “**” indicate theoretical studies and the remaining represent those based on comparative experiments.</w:t>
      </w:r>
      <w:bookmarkStart w:id="0" w:name="_GoBack"/>
      <w:bookmarkEnd w:id="0"/>
    </w:p>
    <w:tbl>
      <w:tblPr>
        <w:tblW w:w="499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2916"/>
        <w:gridCol w:w="1075"/>
        <w:gridCol w:w="1260"/>
        <w:gridCol w:w="1544"/>
      </w:tblGrid>
      <w:tr w:rsidR="007A03FB" w:rsidRPr="00EB6145" w:rsidTr="00357A57">
        <w:trPr>
          <w:cantSplit/>
          <w:trHeight w:val="260"/>
          <w:tblHeader/>
        </w:trPr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3FB" w:rsidRPr="00EB6145" w:rsidRDefault="007A03FB" w:rsidP="00357A57">
            <w:pPr>
              <w:spacing w:line="480" w:lineRule="auto"/>
              <w:ind w:right="-2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FAMÍLIA</w:t>
            </w:r>
          </w:p>
        </w:tc>
        <w:tc>
          <w:tcPr>
            <w:tcW w:w="1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3FB" w:rsidRPr="00EB6145" w:rsidRDefault="007A03FB" w:rsidP="00357A5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ESPÉCIE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3FB" w:rsidRPr="00EB6145" w:rsidRDefault="007A03FB" w:rsidP="00357A5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SISTEMA SEXUAL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3FB" w:rsidRPr="00EB6145" w:rsidRDefault="007A03FB" w:rsidP="00357A5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FUNÇÃO SEXUAL ESTUDADA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A03FB" w:rsidRPr="00EB6145" w:rsidRDefault="007A03FB" w:rsidP="00357A5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FONTE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Acanthaceae</w:t>
            </w:r>
            <w:proofErr w:type="spellEnd"/>
          </w:p>
        </w:tc>
        <w:tc>
          <w:tcPr>
            <w:tcW w:w="1715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Ruellia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subsessilis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Nees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Lindau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Miranda &amp; Vieira (2014)</w:t>
            </w:r>
          </w:p>
        </w:tc>
      </w:tr>
      <w:tr w:rsidR="007A03FB" w:rsidRPr="00EB6145" w:rsidTr="00357A57">
        <w:trPr>
          <w:cantSplit/>
          <w:trHeight w:val="289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78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Alismataceae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Sagittaria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latifolia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Willd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 / 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Glaettli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&amp; Barrett (2008),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Yakimowski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 (2011),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Dorken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&amp; Perry (2017)</w:t>
            </w:r>
            <w:r w:rsidR="000C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**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Alostroemeriaceae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Alstroemeria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aurea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Graham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Aizen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Basilio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(1998)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Amaryllidaceae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Hippeastrum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striatum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Lam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H.E.Moore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Narcissus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assoanus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Dufour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ex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Schult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Schult.f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Stehlik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Narcissus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triandrus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Hodgins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Barrett (2006)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Angelica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sylvestris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3E6443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Stpiczyńska</w:t>
            </w:r>
            <w:proofErr w:type="spellEnd"/>
            <w:r w:rsidR="007A03FB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A03FB"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</w:t>
            </w:r>
            <w:r w:rsidR="007A03FB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(2015)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Apocynaceae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Asclepias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curassavica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Wolfe (1987)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Asclepias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exaltata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Queller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(1983)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Asclepias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quadrifolia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Jacq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Pleasants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Chaplin (1983)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Asclepias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speciosa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Torr.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Bookman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(1984)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Asclepias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syriaca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Wil</w:t>
            </w:r>
            <w:r w:rsidR="003E6443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Rathcke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(1974), Bell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1985)</w:t>
            </w:r>
            <w:r w:rsidR="000C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  <w:r w:rsidR="000C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Asclepias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tuberosa 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Fishbein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Venable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(1996)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Oxypetalum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appendiculatum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Mart.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Cocucci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Oxypetalum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arnottianum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H.Buek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Cocucci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Oxypetalum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banksii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R.Br.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Schult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Cocucci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Oxypetalum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cordifolium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Vent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Schltr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Cocucci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Oxypetalum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jacobinae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Decne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Cocucci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Oxypetalum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solanoides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Hook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Cocucci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Aquifoliaceae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Ilex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crenata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Thunb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var.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crenata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Matsuhisa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Ushimaru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Ilex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pedunculosa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Miq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Matsuhisa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Ushimaru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Ilex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serrata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Thunb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Matsuhisa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Ushimaru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Asparagaceae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Agave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mckelveyana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Gentry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Sutherland (1987)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Asteraceae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Achillea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ptarmica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Andersson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(1991)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Balsaminaceae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Impatiens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capensis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Meerb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Bell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1985)</w:t>
            </w:r>
            <w:r w:rsidR="000C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  <w:r w:rsidR="000C3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Betulaceae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Betula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pendula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Roth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Pasonen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(2001)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Betula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pubescens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Ehrh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Holm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(1994)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Bignoniaceae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Campsis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radicans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(L.)</w:t>
            </w:r>
          </w:p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Seem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Bertin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(1990)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Incarvillea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diffusa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Royle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(2008)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Spathodea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campanulata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P.Beauv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Tabebuia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aurea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(Silva Manso)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Benth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Hook.f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S.Moore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Bixaceae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Bixa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orellana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Boraginaceae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Cryptantha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flava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A.Nelson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) Payson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Casper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(1988)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Cynoglossum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officinale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Melser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Klinkhamer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(2001)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Echium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vulgare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Klinkhamer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Jong (1990)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Phacelia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linearis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Pursh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Holz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Eckhart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(1991)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Brassicaceae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Arabidopsis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lyrata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O'Kane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Al-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Shehbaz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Willi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(2013)</w:t>
            </w:r>
          </w:p>
        </w:tc>
      </w:tr>
      <w:tr w:rsidR="007A03FB" w:rsidRPr="00EB6145" w:rsidTr="00357A57">
        <w:trPr>
          <w:cantSplit/>
          <w:trHeight w:val="78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Arabidopsis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thaliana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Heynh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Carlson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 (2011)</w:t>
            </w:r>
            <w:r w:rsidR="00FF2CD0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*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, Carlson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 (2013)</w:t>
            </w:r>
            <w:r w:rsidR="00FF2CD0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*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, Gerald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2014)</w:t>
            </w:r>
            <w:r w:rsidR="00FE216D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*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Gossmann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 (2014)</w:t>
            </w:r>
            <w:r w:rsidR="00FE216D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*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Brassica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oleracea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Brassica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rapa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Austen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Weis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Capsella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grandiflora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Fauché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Chaub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Boiss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Arunkumar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2013)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Lesquerella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fendleri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(A. Gray) S. Watson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Mitchell &amp; Marshall (1998)</w:t>
            </w:r>
          </w:p>
        </w:tc>
      </w:tr>
      <w:tr w:rsidR="007A03FB" w:rsidRPr="00EB6145" w:rsidTr="00357A57">
        <w:trPr>
          <w:cantSplit/>
          <w:trHeight w:val="208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Physaria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filiformis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 xml:space="preserve">(Rollins)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>O'Kane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 xml:space="preserve"> &amp; Al-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>Shehbaz</w:t>
            </w:r>
            <w:proofErr w:type="spellEnd"/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Harder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r w:rsidR="00D04D6E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2016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</w:tr>
      <w:tr w:rsidR="007A03FB" w:rsidRPr="00EB6145" w:rsidTr="00357A57">
        <w:trPr>
          <w:cantSplit/>
          <w:trHeight w:val="208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Raphanus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raphanistrum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Stanton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(1986), Marshall (1988), Stanton &amp; Preston (1988), Marshall &amp; Whittaker (1989), Stanton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 (1989), Devlin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Ellstrand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(1990), Young &amp; Stanton (1990), Marshall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 (2007a), Marshall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 (2007b), Marshall &amp; Evans (2016)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Burseraceae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Dacryodes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excelsa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Vahl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Forero-Montaña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Zimmerman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2010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Butomaceae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Butomus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umbellatus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Yang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2013)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Campanulaceae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Campanula americana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Richardson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Stephenson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(1992)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Cyananthus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delavayi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Franch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Niu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Capparaceae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Atamisquea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emarginata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Miers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ex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Hook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Arn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Harder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et al.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(</w:t>
            </w:r>
            <w:r w:rsidR="00D04D6E"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2016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Capparis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zeylanica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Caricaceae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Jacaratia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dolichaula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Donn.Sm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.) Woodson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Bawa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(1980a)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Caryophyllaceae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Dianthus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chinensis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Mulcahy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Mulcahy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(1975)</w:t>
            </w:r>
          </w:p>
        </w:tc>
      </w:tr>
      <w:tr w:rsidR="007A03FB" w:rsidRPr="00EB6145" w:rsidTr="00357A57">
        <w:trPr>
          <w:cantSplit/>
          <w:trHeight w:val="78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Silene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latifolia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Poir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Delph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2004)</w:t>
            </w:r>
            <w:r w:rsidR="00FE216D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Teixeira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(2009)</w:t>
            </w:r>
            <w:r w:rsidR="00407677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Waelti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(2009)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Silene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vulgaris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Moench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Garcke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Delph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1998)</w:t>
            </w:r>
            <w:r w:rsidR="00FF2CD0"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Cistaceae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Cistus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salviifolius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Arista &amp; Ortiz (2007)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Colchicaceae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Gloriosa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superba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Wurmbea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dioica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(R.Br.)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F.Muell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Vaughton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Ramsey (1998)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Convolvulaceae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Ipomoea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carnea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Jacq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52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Ipomoea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purpurea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(L.) Roth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Schoen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Clegg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(1985),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McCallum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Chang (2016)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Ipomoea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wolcottiana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Rose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Parra-Tabla &amp; Bullock (2003)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Costaceae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Costus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guanaiensis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Rusby</w:t>
            </w:r>
            <w:proofErr w:type="spellEnd"/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Schemske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Fenster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(1983)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Cucurbitaceae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Cucumis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sativus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Haileselassie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(2005)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Cucurbita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foetidissima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Kunth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Winsor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(2000)</w:t>
            </w:r>
          </w:p>
        </w:tc>
      </w:tr>
      <w:tr w:rsidR="007A03FB" w:rsidRPr="00EB6145" w:rsidTr="00357A57">
        <w:trPr>
          <w:cantSplit/>
          <w:trHeight w:val="52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Cucurbita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pepo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Schlichting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. (1990); Hayes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 (2005)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Euphorbiaceae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Dalechampia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capensis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A.Spreng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Armbruster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(1995)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Dalechampia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cissifolia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Poepp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Armbruster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(1995)</w:t>
            </w:r>
          </w:p>
        </w:tc>
      </w:tr>
      <w:tr w:rsidR="007A03FB" w:rsidRPr="00EB6145" w:rsidTr="00357A57">
        <w:trPr>
          <w:cantSplit/>
          <w:trHeight w:val="78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Dalechampia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scandens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Armbruster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(1995),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Armbruster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&amp; Rogers (2004),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Pélabon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 (2015)</w:t>
            </w:r>
            <w:r w:rsidR="00407677"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*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Dalechampia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spathulata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Scheidw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Baill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Armbruster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(1995)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Dalechampia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subternata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Müll.Arg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Armbruster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(1995)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Fabaceae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Bauhinia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variegata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Caesalpinia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gilliesii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pt-BR"/>
              </w:rPr>
              <w:t xml:space="preserve">(Hook.)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pt-BR"/>
              </w:rPr>
              <w:t>D.Dietr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</w:t>
            </w:r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Harder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et al.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(</w:t>
            </w:r>
            <w:r w:rsidR="00D04D6E"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2016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Cassia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roxburghii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DC.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Crotalaria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juncea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Lotus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corniculatus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Stephenson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Winsor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(1986)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Parkinsonia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praecox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(Ruiz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Pav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Hawkins</w:t>
            </w:r>
            <w:proofErr w:type="spellEnd"/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Harder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D04D6E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2016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Phaseolus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coccineus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Rocha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Stephenson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(1991)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Prosopis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nigra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Hieron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Harder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D04D6E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2016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Robinia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pseudoacacia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Yuan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2016)</w:t>
            </w:r>
            <w:r w:rsidR="00407677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Senna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aphylla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 xml:space="preserve">(Cav.)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>H.S.Irwin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>Barneby</w:t>
            </w:r>
            <w:proofErr w:type="spellEnd"/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Harder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D04D6E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2016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Vicia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faba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Suso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Río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Vigna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unguiculata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Walp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Geraniaceae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Geranium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sylvaticum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GD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Varga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al.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(2013)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Gesneriaceae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Besleria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triflora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Oerst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Hanst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Podolsky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(1992)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Chrysothemis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friedrichsthaliana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Hanst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H.E.Moore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Carlson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(2008)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Chrysothemis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friedrichsthaliana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Hanst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H.E.Moore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Carlson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Lamiaceae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Aegiphila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odontophylla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Donn.Sm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Kriebel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Ballota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hirsuta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Benth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Herrera (2004)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Lavandula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latifolia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Medik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Herrera (2004)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Marrubium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supinum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Herrera (2004)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Orthosiphon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aristatus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Blume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Miq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Phlomis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lychnitis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Herrera (2004)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Rosmarinus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officinalis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Herrera (2004)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Teucrium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rotundifolium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Schreb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Herrera (2004)</w:t>
            </w:r>
          </w:p>
        </w:tc>
      </w:tr>
      <w:tr w:rsidR="007A03FB" w:rsidRPr="00EB6145" w:rsidTr="00357A57">
        <w:trPr>
          <w:cantSplit/>
          <w:trHeight w:val="52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Thymus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vulgaris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Thompson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 (2004),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Arnan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Liliaceae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Clintonia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borealis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Aiton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Raf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Galen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(1986)</w:t>
            </w:r>
          </w:p>
        </w:tc>
      </w:tr>
      <w:tr w:rsidR="007A03FB" w:rsidRPr="00EB6145" w:rsidTr="00357A57">
        <w:trPr>
          <w:cantSplit/>
          <w:trHeight w:val="52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Erythronium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grandiflorum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Pursh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Thomson (1989),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Cruzan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(1990),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Cruzan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Thomson (1997)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Loranthaceae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Tristerix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corymbosus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Kuijt</w:t>
            </w:r>
            <w:proofErr w:type="spellEnd"/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Harder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al.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r w:rsidR="00D04D6E"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2016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Malvaceae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Hibiscus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moscheutos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Snow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Spira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(1991)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Kosteletzkya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virginica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(L.) C.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Presl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ex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 A. Gray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GD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al.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(2005)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Sidalcea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hirtipes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C.L.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Hitchc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GD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Schultz (2003)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Melanthiaceae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Toxicoscordion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paniculatum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Nutt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Rydb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Emms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(1997)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Veratrum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nigrum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Liao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Myrtaceae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Syzygium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cumini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Skeels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Arathi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(1996)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Oleaceae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Olea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europaea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Cuevas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Polito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(2004)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52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Onagraceae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Clarkia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exilis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H. Lewis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Vasek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Mazer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(2007),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Mazer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(2018)</w:t>
            </w:r>
          </w:p>
        </w:tc>
      </w:tr>
      <w:tr w:rsidR="007A03FB" w:rsidRPr="00EB6145" w:rsidTr="00357A57">
        <w:trPr>
          <w:cantSplit/>
          <w:trHeight w:val="90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Clarkia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unguiculata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Lindl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Travers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Holtsford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(2000),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Mazer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. (2007),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Mazer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. (2016),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Mazer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. (2018)</w:t>
            </w:r>
          </w:p>
        </w:tc>
      </w:tr>
      <w:tr w:rsidR="007A03FB" w:rsidRPr="00EB6145" w:rsidTr="00357A57">
        <w:trPr>
          <w:cantSplit/>
          <w:trHeight w:val="52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Clarkia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xantina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A.Gray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Runquist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(2017)</w:t>
            </w:r>
            <w:r w:rsidR="00407677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*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Mazer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 (2016)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Epilobium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canum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(Greene)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P.H.Raven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Snow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(1986)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Epilobium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angustifolium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Husband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Oenothera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organensis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Munz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Havens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Delph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1996)</w:t>
            </w:r>
            <w:r w:rsidR="00FE216D"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Orchidaceae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Anacamptis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>morio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R.M.Bateman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Pridgeon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M.W.Chase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Trunschke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Dactylorhiza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incarnata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Soó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Trunschke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Dactylorhiza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sambucina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Soó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Trunschke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Epipactis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palustris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Crantz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Trunschke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Habenaria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gourlieana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Gillies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Lindl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Moré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(2012)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Habenaria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paulistana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J.A.N.Bat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Bianch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Moré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(2012)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Neotinea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ustulata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R.M.Bateman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Pridgeon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M.W.Chase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Trunschke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Orchis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mascula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(L.)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Trunschke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Orchis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militaris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Trunschke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Platanthera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bifolia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(L.)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Rich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Nilsson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(1988)</w:t>
            </w:r>
          </w:p>
        </w:tc>
      </w:tr>
      <w:tr w:rsidR="007A03FB" w:rsidRPr="00EB6145" w:rsidTr="00357A57">
        <w:trPr>
          <w:cantSplit/>
          <w:trHeight w:val="52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Platanthera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chlorantha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Custer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Rchb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Nilsson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(1988),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Trunschke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Satyrium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longicauda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Lindl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Duffy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Johnson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Orobanchaceae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Pedicularis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siphonantha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D.Don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Yang &amp; Wang (2015)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pt-BR"/>
              </w:rPr>
              <w:t>Oxalidaceae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pt-BR"/>
              </w:rPr>
              <w:t>Oxalis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pt-BR"/>
              </w:rPr>
              <w:t xml:space="preserve"> alpina</w:t>
            </w:r>
            <w:r w:rsidRPr="00EB614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pt-BR"/>
              </w:rPr>
              <w:t xml:space="preserve"> (Rose)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pt-BR"/>
              </w:rPr>
              <w:t>Knuth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Baena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-Diaz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Passifloraceae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Passiflora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edulis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Sims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Dai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Galloway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(2013)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Phrymaceae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Mimulus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guttatus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DC.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Aagaard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2013)</w:t>
            </w:r>
            <w:r w:rsidR="00FF2CD0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Mimulus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guttatus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DC.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Lamborn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(2005)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Mimulus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ringens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Sorin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2016)</w:t>
            </w:r>
            <w:r w:rsidR="00407677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Pinaceae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Pinus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sylvestris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Varis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2008)</w:t>
            </w:r>
            <w:r w:rsidR="00407677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18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Plantaginaceae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Collinsia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heterophylla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Graham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Lankinen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Armbruster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(2007),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Lankinen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 (2009),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Lankinen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Madjidian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(2011)</w:t>
            </w:r>
            <w:r w:rsidR="00927D46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*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Madjidian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 (2012)</w:t>
            </w:r>
            <w:r w:rsidR="00927D46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*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Lankinen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. (2016)</w:t>
            </w:r>
            <w:r w:rsidR="00927D46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*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Lankinen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Strandh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(2016)</w:t>
            </w:r>
            <w:r w:rsidR="00927D46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*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Lankinen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. (2017),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Lankinen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Hydbom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(2017)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Zea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mays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Jones (1928),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Mulcahy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1971)</w:t>
            </w:r>
            <w:r w:rsidR="00407677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52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Polemoniaceae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Ipomopsis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aggregata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Pursh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 V.E. Grant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Campbell (1989), Campbell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Waser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(1989)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Phlox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drummondii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Hook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Schlichting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Devlin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(1989)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Polemonium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brandegeei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(A. Gray) Greene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Kulbaba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Worley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Polemonium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viscosum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Nutt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Galen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Stanton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(1989)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Polygonaceae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Fagopyrum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esculentum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Moench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Björkman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(1995)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Pontederiaceae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Eichhornia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paniculata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Spreng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Solms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Cruzan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Barrett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2016)</w:t>
            </w:r>
            <w:r w:rsidR="00FF2CD0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Proteaceae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Leucadendron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xanthoconus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K.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Schum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Bond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Maze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(1999)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Ranunculaceae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Anemone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canadensis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Douglas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Cruden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(1994)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Rosaceae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Malus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domestica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Borkh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Kron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Husband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2006)</w:t>
            </w:r>
            <w:r w:rsidR="00FE216D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Prunus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avium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(L.)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Hedhly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2016)</w:t>
            </w:r>
            <w:r w:rsidR="00FE216D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Prunus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avium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(L.)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Hormoza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Herrero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(1996)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Prunus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avium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(L.)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Hedhly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(2005)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Pyrus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pyrifolia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Burm.f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Nakai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Zhang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(2010)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Rubiaceae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Ixora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pudica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Baker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Salicaceae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Populus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nigra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Dowkiw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2014)</w:t>
            </w:r>
            <w:r w:rsidR="00FE216D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Salix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caprea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Dötterl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(2014)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Salix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viminalis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L. 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Darolti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2018)</w:t>
            </w:r>
            <w:r w:rsidR="00FF2CD0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Santalaceae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Santalum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album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Sapindaceae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Acer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opalus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Mill.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Gleiser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2008)</w:t>
            </w:r>
            <w:r w:rsidR="00FE216D"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proofErr w:type="gramEnd"/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Solanaceae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Lycopersicon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cheesmanii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L.Riley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Ramesha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Petunia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hybrida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Vilm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Mulcahy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(1982)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Datura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stramonium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Buchholz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Blakeslee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(1930)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Thymelaeaceae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Daphne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jezoensis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Maxim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Shibata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(2018)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Turneraceae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Turnera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ulmifolia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McKenna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(1986)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Urticaceae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Cecropia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schreberiana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Miq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Forero-Montaña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Zimmerman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(2010)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Verbenaceae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Phyla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nodiflora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(L.) Greene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Cruzan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(1988)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Violaceae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Viola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diversifolia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(DC.)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W.Becker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Dajoz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(1991)</w:t>
            </w:r>
          </w:p>
        </w:tc>
      </w:tr>
      <w:tr w:rsidR="007A03FB" w:rsidRPr="00EB6145" w:rsidTr="00357A57">
        <w:trPr>
          <w:cantSplit/>
          <w:trHeight w:val="52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Viola tricolor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Skogsmyr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Lankinen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(1999), (2000),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Lankinen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(2008)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Zingiberaceae</w:t>
            </w:r>
            <w:proofErr w:type="spellEnd"/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Alpinia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mutica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Roxb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/f</w:t>
            </w:r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Sun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(2011)</w:t>
            </w:r>
          </w:p>
        </w:tc>
      </w:tr>
      <w:tr w:rsidR="007A03FB" w:rsidRPr="00EB6145" w:rsidTr="00357A57">
        <w:trPr>
          <w:cantSplit/>
          <w:trHeight w:val="260"/>
        </w:trPr>
        <w:tc>
          <w:tcPr>
            <w:tcW w:w="1004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15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Zingiber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densissimum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S.Q.Tong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&amp; </w:t>
            </w: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Y.M.Xiaq</w:t>
            </w:r>
            <w:proofErr w:type="spellEnd"/>
          </w:p>
        </w:tc>
        <w:tc>
          <w:tcPr>
            <w:tcW w:w="632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741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08" w:type="pct"/>
            <w:shd w:val="clear" w:color="auto" w:fill="auto"/>
            <w:noWrap/>
            <w:hideMark/>
          </w:tcPr>
          <w:p w:rsidR="007A03FB" w:rsidRPr="00EB6145" w:rsidRDefault="007A03FB" w:rsidP="00357A5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Fan</w:t>
            </w:r>
            <w:proofErr w:type="spellEnd"/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B614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et al</w:t>
            </w:r>
            <w:r w:rsidRPr="00EB614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Pr="00EB6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(2015)</w:t>
            </w:r>
          </w:p>
        </w:tc>
      </w:tr>
    </w:tbl>
    <w:p w:rsidR="00357A57" w:rsidRDefault="00357A57">
      <w:pPr>
        <w:rPr>
          <w:rFonts w:ascii="Times New Roman" w:hAnsi="Times New Roman" w:cs="Times New Roman"/>
        </w:rPr>
      </w:pPr>
    </w:p>
    <w:p w:rsidR="00EB6145" w:rsidRDefault="00EB6145" w:rsidP="00EB6145">
      <w:pPr>
        <w:rPr>
          <w:rFonts w:ascii="Times New Roman" w:hAnsi="Times New Roman" w:cs="Times New Roman"/>
          <w:b/>
          <w:lang w:val="en-US"/>
        </w:rPr>
      </w:pPr>
    </w:p>
    <w:p w:rsidR="00EB6145" w:rsidRDefault="00EB6145" w:rsidP="00EB6145">
      <w:pPr>
        <w:rPr>
          <w:rFonts w:ascii="Times New Roman" w:hAnsi="Times New Roman" w:cs="Times New Roman"/>
          <w:b/>
          <w:lang w:val="en-US"/>
        </w:rPr>
      </w:pPr>
    </w:p>
    <w:p w:rsidR="00EB6145" w:rsidRDefault="00EB6145" w:rsidP="00EB6145">
      <w:pPr>
        <w:rPr>
          <w:rFonts w:ascii="Times New Roman" w:hAnsi="Times New Roman" w:cs="Times New Roman"/>
          <w:b/>
          <w:lang w:val="en-US"/>
        </w:rPr>
      </w:pPr>
    </w:p>
    <w:p w:rsidR="00EB6145" w:rsidRDefault="00EB6145" w:rsidP="00EB6145">
      <w:pPr>
        <w:rPr>
          <w:rFonts w:ascii="Times New Roman" w:hAnsi="Times New Roman" w:cs="Times New Roman"/>
          <w:b/>
          <w:lang w:val="en-US"/>
        </w:rPr>
      </w:pPr>
    </w:p>
    <w:p w:rsidR="00EB6145" w:rsidRDefault="00EB6145" w:rsidP="00EB6145">
      <w:pPr>
        <w:rPr>
          <w:rFonts w:ascii="Times New Roman" w:hAnsi="Times New Roman" w:cs="Times New Roman"/>
          <w:b/>
          <w:lang w:val="en-US"/>
        </w:rPr>
      </w:pPr>
    </w:p>
    <w:p w:rsidR="00EB6145" w:rsidRPr="009573E7" w:rsidRDefault="00EB6145" w:rsidP="00EB6145">
      <w:pPr>
        <w:ind w:firstLine="567"/>
        <w:rPr>
          <w:rFonts w:ascii="Times New Roman" w:hAnsi="Times New Roman" w:cs="Times New Roman"/>
          <w:b/>
          <w:lang w:val="en-US"/>
        </w:rPr>
      </w:pPr>
      <w:r w:rsidRPr="009573E7">
        <w:rPr>
          <w:rFonts w:ascii="Times New Roman" w:hAnsi="Times New Roman" w:cs="Times New Roman"/>
          <w:b/>
          <w:lang w:val="en-US"/>
        </w:rPr>
        <w:lastRenderedPageBreak/>
        <w:t>BIBLIOGRFIA CITADA</w:t>
      </w:r>
    </w:p>
    <w:p w:rsidR="00EB6145" w:rsidRDefault="00EB6145" w:rsidP="00EB6145">
      <w:pPr>
        <w:spacing w:line="480" w:lineRule="auto"/>
        <w:ind w:left="567" w:hanging="567"/>
        <w:rPr>
          <w:rFonts w:ascii="Times New Roman" w:eastAsia="Times New Roman" w:hAnsi="Times New Roman" w:cs="Times New Roman"/>
          <w:noProof/>
          <w:lang w:val="en-US"/>
        </w:rPr>
      </w:pPr>
    </w:p>
    <w:p w:rsidR="00EB6145" w:rsidRPr="00EB6145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Aagaard, J. E., George, R. D., Fishman, L., MacCoss, M. J., &amp; Swanson, W. J. 2013. Selection on plant male function genes identifies candidates for reproductive isolation of yellow monkeyflowers. PLoS Genetics, 9(12), e1003965. DOI: 10.1371/journal.pgen.1003965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proofErr w:type="spellStart"/>
      <w:r w:rsidRPr="00EB6145">
        <w:rPr>
          <w:rFonts w:ascii="Times New Roman" w:hAnsi="Times New Roman" w:cs="Times New Roman"/>
          <w:lang w:val="en-US"/>
        </w:rPr>
        <w:t>Aizen</w:t>
      </w:r>
      <w:proofErr w:type="spellEnd"/>
      <w:r w:rsidRPr="00EB6145">
        <w:rPr>
          <w:rFonts w:ascii="Times New Roman" w:hAnsi="Times New Roman" w:cs="Times New Roman"/>
          <w:lang w:val="en-US"/>
        </w:rPr>
        <w:t xml:space="preserve">, M.A., &amp; </w:t>
      </w:r>
      <w:proofErr w:type="spellStart"/>
      <w:r w:rsidRPr="00EB6145">
        <w:rPr>
          <w:rFonts w:ascii="Times New Roman" w:hAnsi="Times New Roman" w:cs="Times New Roman"/>
          <w:lang w:val="en-US"/>
        </w:rPr>
        <w:t>Basilio</w:t>
      </w:r>
      <w:proofErr w:type="spellEnd"/>
      <w:r w:rsidRPr="00EB6145">
        <w:rPr>
          <w:rFonts w:ascii="Times New Roman" w:hAnsi="Times New Roman" w:cs="Times New Roman"/>
          <w:lang w:val="en-US"/>
        </w:rPr>
        <w:t xml:space="preserve">, A. 1998. </w:t>
      </w:r>
      <w:r w:rsidRPr="002633C2">
        <w:rPr>
          <w:rFonts w:ascii="Times New Roman" w:hAnsi="Times New Roman" w:cs="Times New Roman"/>
          <w:lang w:val="en-US"/>
        </w:rPr>
        <w:t xml:space="preserve">Sex differential nectar secretion in </w:t>
      </w:r>
      <w:proofErr w:type="spellStart"/>
      <w:r w:rsidRPr="002633C2">
        <w:rPr>
          <w:rFonts w:ascii="Times New Roman" w:hAnsi="Times New Roman" w:cs="Times New Roman"/>
          <w:lang w:val="en-US"/>
        </w:rPr>
        <w:t>protandous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Alstroemeria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aurea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r w:rsidRPr="002633C2">
        <w:rPr>
          <w:rFonts w:ascii="Times New Roman" w:hAnsi="Times New Roman" w:cs="Times New Roman"/>
          <w:lang w:val="en-US"/>
        </w:rPr>
        <w:t>(</w:t>
      </w:r>
      <w:proofErr w:type="spellStart"/>
      <w:r w:rsidRPr="002633C2">
        <w:rPr>
          <w:rFonts w:ascii="Times New Roman" w:hAnsi="Times New Roman" w:cs="Times New Roman"/>
          <w:lang w:val="en-US"/>
        </w:rPr>
        <w:t>Alstroemeriaceae</w:t>
      </w:r>
      <w:proofErr w:type="spellEnd"/>
      <w:r w:rsidRPr="002633C2">
        <w:rPr>
          <w:rFonts w:ascii="Times New Roman" w:hAnsi="Times New Roman" w:cs="Times New Roman"/>
          <w:lang w:val="en-US"/>
        </w:rPr>
        <w:t>): is production altered by pollen removal and receipt? American Journal of Botany, 85(2), 245–252. DOI: 10.2307/2446312</w:t>
      </w:r>
    </w:p>
    <w:p w:rsidR="00EB6145" w:rsidRPr="009573E7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Arathi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H. S., </w:t>
      </w:r>
      <w:proofErr w:type="spellStart"/>
      <w:r w:rsidRPr="002633C2">
        <w:rPr>
          <w:rFonts w:ascii="Times New Roman" w:hAnsi="Times New Roman" w:cs="Times New Roman"/>
          <w:lang w:val="en-US"/>
        </w:rPr>
        <w:t>Ganeshaiah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K. N., </w:t>
      </w:r>
      <w:proofErr w:type="spellStart"/>
      <w:r w:rsidRPr="002633C2">
        <w:rPr>
          <w:rFonts w:ascii="Times New Roman" w:hAnsi="Times New Roman" w:cs="Times New Roman"/>
          <w:lang w:val="en-US"/>
        </w:rPr>
        <w:t>Shaanker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R. U., &amp; </w:t>
      </w:r>
      <w:proofErr w:type="spellStart"/>
      <w:r w:rsidRPr="002633C2">
        <w:rPr>
          <w:rFonts w:ascii="Times New Roman" w:hAnsi="Times New Roman" w:cs="Times New Roman"/>
          <w:lang w:val="en-US"/>
        </w:rPr>
        <w:t>Hegde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S. G. 1996. Factors affecting embryo abortion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Syzygium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cuminii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(L.) </w:t>
      </w:r>
      <w:proofErr w:type="spellStart"/>
      <w:r w:rsidRPr="002633C2">
        <w:rPr>
          <w:rFonts w:ascii="Times New Roman" w:hAnsi="Times New Roman" w:cs="Times New Roman"/>
          <w:lang w:val="en-US"/>
        </w:rPr>
        <w:t>skeels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Myrtaceae</w:t>
      </w:r>
      <w:proofErr w:type="spellEnd"/>
      <w:r w:rsidRPr="002633C2">
        <w:rPr>
          <w:rFonts w:ascii="Times New Roman" w:hAnsi="Times New Roman" w:cs="Times New Roman"/>
          <w:lang w:val="en-US"/>
        </w:rPr>
        <w:t>). International Journal of Plant Sciences, 157(1), 49–52. DOI: 10.1086/297319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9573E7">
        <w:rPr>
          <w:rFonts w:ascii="Times New Roman" w:eastAsia="Times New Roman" w:hAnsi="Times New Roman" w:cs="Times New Roman"/>
          <w:noProof/>
          <w:lang w:val="en-US"/>
        </w:rPr>
        <w:t xml:space="preserve">Arnan, X., Escolà, A., Rodrigo, A., &amp; Bosch, J. 2014.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Female reproductive success in gynodioecious </w:t>
      </w:r>
      <w:r w:rsidRPr="002633C2">
        <w:rPr>
          <w:rFonts w:ascii="Times New Roman" w:eastAsia="Times New Roman" w:hAnsi="Times New Roman" w:cs="Times New Roman"/>
          <w:i/>
          <w:iCs/>
          <w:noProof/>
          <w:lang w:val="en-US"/>
        </w:rPr>
        <w:t>Thymus vulgaris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: pollen versus nutrient limitation and pollinator foraging behaviour. Botanical Journal of the Linnean Society, 175(3), 395–408. DOI: 10.1111/boj.12173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Armbruster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W. S., Martin, P., Kidd, J., Stafford, R., &amp; Rogers, D. G. 1995. Reproductive significance of indirect pollen-tube growth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Dalechampia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Euphorbiaceae</w:t>
      </w:r>
      <w:proofErr w:type="spellEnd"/>
      <w:r w:rsidRPr="002633C2">
        <w:rPr>
          <w:rFonts w:ascii="Times New Roman" w:hAnsi="Times New Roman" w:cs="Times New Roman"/>
          <w:lang w:val="en-US"/>
        </w:rPr>
        <w:t>). American Journal of Botany, 82(1), 51–56. DOI: 10.1002/j.1537-2197.1995.tb15648.x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Armbruster, W. S., &amp; Rogers, D. G. 2004. Does pollen competition reduce the cost of inbreeding? American Journal of Botany, 91(11), 1939–1943. </w:t>
      </w:r>
      <w:r w:rsidRPr="009573E7">
        <w:rPr>
          <w:rFonts w:ascii="Times New Roman" w:eastAsia="Times New Roman" w:hAnsi="Times New Roman" w:cs="Times New Roman"/>
          <w:noProof/>
          <w:lang w:val="en-US"/>
        </w:rPr>
        <w:t>DOI: 10.3732/ajb.91.11.1939</w:t>
      </w:r>
    </w:p>
    <w:p w:rsidR="00EB6145" w:rsidRPr="009573E7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Andersson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S. 1991. Floral display and pollination success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Achillea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ptarmica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r w:rsidRPr="002633C2">
        <w:rPr>
          <w:rFonts w:ascii="Times New Roman" w:hAnsi="Times New Roman" w:cs="Times New Roman"/>
          <w:lang w:val="en-US"/>
        </w:rPr>
        <w:t>(</w:t>
      </w:r>
      <w:proofErr w:type="spellStart"/>
      <w:r w:rsidRPr="002633C2">
        <w:rPr>
          <w:rFonts w:ascii="Times New Roman" w:hAnsi="Times New Roman" w:cs="Times New Roman"/>
          <w:lang w:val="en-US"/>
        </w:rPr>
        <w:t>Asteraceae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9573E7">
        <w:rPr>
          <w:rFonts w:ascii="Times New Roman" w:hAnsi="Times New Roman" w:cs="Times New Roman"/>
        </w:rPr>
        <w:t>Holarctic</w:t>
      </w:r>
      <w:proofErr w:type="spellEnd"/>
      <w:r w:rsidRPr="009573E7">
        <w:rPr>
          <w:rFonts w:ascii="Times New Roman" w:hAnsi="Times New Roman" w:cs="Times New Roman"/>
        </w:rPr>
        <w:t xml:space="preserve"> </w:t>
      </w:r>
      <w:proofErr w:type="spellStart"/>
      <w:r w:rsidRPr="009573E7">
        <w:rPr>
          <w:rFonts w:ascii="Times New Roman" w:hAnsi="Times New Roman" w:cs="Times New Roman"/>
        </w:rPr>
        <w:t>Ecology</w:t>
      </w:r>
      <w:proofErr w:type="spellEnd"/>
      <w:r w:rsidRPr="009573E7">
        <w:rPr>
          <w:rFonts w:ascii="Times New Roman" w:hAnsi="Times New Roman" w:cs="Times New Roman"/>
        </w:rPr>
        <w:t>, 14(3), 186–191. DOI: 10.1111/j.1600-0587.1991.tb00651.x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</w:rPr>
        <w:t xml:space="preserve">Arista, M., &amp; Ortiz, P. L. 2007.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Differential gender selection on floral size: an experimental approach using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Cistus salvifolius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Journal of Ecology, 95(5), 973–982. DOI: 10.1111/j.1365-2745.2007.01276.x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lastRenderedPageBreak/>
        <w:t>Arunkumar, R., Josephs, E. B., Williamson, R. J., &amp; Wright, S. I. 2013. Pollen-specific, but not sperm-specific, genes show stronger purifying selection and higher rates of positive selection than sporophytic genes in capsella grandiflora. Molecular Biology and Evolution, 30(11), 2475–2486. DOI: 10.1093/molbev/mst149</w:t>
      </w:r>
    </w:p>
    <w:p w:rsidR="00EB6145" w:rsidRPr="009573E7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Austen, E. J., &amp; Weis, A. E. 2016. The causes of selection on flowering time through male fitness in a hermaphroditic annual plant. </w:t>
      </w:r>
      <w:r w:rsidRPr="009573E7">
        <w:rPr>
          <w:rFonts w:ascii="Times New Roman" w:eastAsia="Times New Roman" w:hAnsi="Times New Roman" w:cs="Times New Roman"/>
          <w:noProof/>
        </w:rPr>
        <w:t>Evolution, 70(1), 111–125. DOI: 10.1111/evo.12823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</w:rPr>
        <w:t xml:space="preserve">Baena-Díaz, F., Fornoni, J., Sosenski, P., Weller, S. G., &amp; Domínguez, C. A. 2017.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Pollen and stigma size changes during the transition from tristyly to distyly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Oxalis alpina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(Oxalidaceae). Plant Biology, 19(6), 994–1002. DOI: 10.1111/plb.12615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Bawa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K. S. 1980. Mimicry of male by female flowers and </w:t>
      </w:r>
      <w:proofErr w:type="spellStart"/>
      <w:r w:rsidRPr="002633C2">
        <w:rPr>
          <w:rFonts w:ascii="Times New Roman" w:hAnsi="Times New Roman" w:cs="Times New Roman"/>
          <w:lang w:val="en-US"/>
        </w:rPr>
        <w:t>intrasexual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competition for pollinators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Jacaratia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dolichauda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D.Smith</w:t>
      </w:r>
      <w:proofErr w:type="spellEnd"/>
      <w:r w:rsidRPr="002633C2">
        <w:rPr>
          <w:rFonts w:ascii="Times New Roman" w:hAnsi="Times New Roman" w:cs="Times New Roman"/>
          <w:lang w:val="en-US"/>
        </w:rPr>
        <w:t>) Woodson (</w:t>
      </w:r>
      <w:proofErr w:type="spellStart"/>
      <w:r w:rsidRPr="002633C2">
        <w:rPr>
          <w:rFonts w:ascii="Times New Roman" w:hAnsi="Times New Roman" w:cs="Times New Roman"/>
          <w:lang w:val="en-US"/>
        </w:rPr>
        <w:t>Caricaceae</w:t>
      </w:r>
      <w:proofErr w:type="spellEnd"/>
      <w:r w:rsidRPr="002633C2">
        <w:rPr>
          <w:rFonts w:ascii="Times New Roman" w:hAnsi="Times New Roman" w:cs="Times New Roman"/>
          <w:lang w:val="en-US"/>
        </w:rPr>
        <w:t>). Evolution, 34(3), 467–474. DOI: 10.1111/j.1558-5646.1980.tb04836.x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color w:val="000000" w:themeColor="text1"/>
          <w:lang w:val="en-US"/>
        </w:rPr>
        <w:t xml:space="preserve">Bell, G. 1985. On the function of flowers. Proceedings of the Royal Society of London B, 224, 223-265. </w:t>
      </w:r>
      <w:r w:rsidRPr="002633C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en-US"/>
        </w:rPr>
        <w:t>DOI:</w:t>
      </w:r>
      <w:r w:rsidRPr="002633C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 10.1098/rspb.1985.0031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fr-FR"/>
        </w:rPr>
        <w:t xml:space="preserve">Bertin, R. I. 1990. Effects of pollination intensity in </w:t>
      </w:r>
      <w:r w:rsidRPr="002633C2">
        <w:rPr>
          <w:rFonts w:ascii="Times New Roman" w:hAnsi="Times New Roman" w:cs="Times New Roman"/>
          <w:i/>
          <w:lang w:val="fr-FR"/>
        </w:rPr>
        <w:t>Campsis radicans</w:t>
      </w:r>
      <w:r w:rsidRPr="002633C2">
        <w:rPr>
          <w:rFonts w:ascii="Times New Roman" w:hAnsi="Times New Roman" w:cs="Times New Roman"/>
          <w:lang w:val="fr-FR"/>
        </w:rPr>
        <w:t>. American Journal of Botany, 77(2), 178–187. DOI:</w:t>
      </w:r>
      <w:r w:rsidRPr="002633C2">
        <w:rPr>
          <w:rFonts w:ascii="Times New Roman" w:hAnsi="Times New Roman" w:cs="Times New Roman"/>
          <w:lang w:val="en-US"/>
        </w:rPr>
        <w:t xml:space="preserve"> </w:t>
      </w:r>
      <w:r w:rsidRPr="002633C2">
        <w:rPr>
          <w:rFonts w:ascii="Times New Roman" w:hAnsi="Times New Roman" w:cs="Times New Roman"/>
          <w:lang w:val="fr-FR"/>
        </w:rPr>
        <w:t>10.1002/j.1537-2197.1990.tb13544.x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fr-FR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Björkman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T. 1995. The effect of pollen load and pollen grain competition on fertilization success and progeny performance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Fagopyrum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esculentum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33C2">
        <w:rPr>
          <w:rFonts w:ascii="Times New Roman" w:hAnsi="Times New Roman" w:cs="Times New Roman"/>
          <w:lang w:val="en-US"/>
        </w:rPr>
        <w:t>Euphytica</w:t>
      </w:r>
      <w:proofErr w:type="spellEnd"/>
      <w:r w:rsidRPr="002633C2">
        <w:rPr>
          <w:rFonts w:ascii="Times New Roman" w:hAnsi="Times New Roman" w:cs="Times New Roman"/>
          <w:lang w:val="en-US"/>
        </w:rPr>
        <w:t>, 83(1), 47–52. DOI: 10.1007/BF01677860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"/>
        </w:rPr>
      </w:pPr>
      <w:r w:rsidRPr="002633C2">
        <w:rPr>
          <w:rFonts w:ascii="Times New Roman" w:hAnsi="Times New Roman" w:cs="Times New Roman"/>
          <w:lang w:val="en-US"/>
        </w:rPr>
        <w:t xml:space="preserve">Bond, W. J., &amp; Maze, K. E. 1999. Survival costs and reproductive benefits of floral display in a sexually dimorphic </w:t>
      </w:r>
      <w:proofErr w:type="spellStart"/>
      <w:r w:rsidRPr="002633C2">
        <w:rPr>
          <w:rFonts w:ascii="Times New Roman" w:hAnsi="Times New Roman" w:cs="Times New Roman"/>
          <w:lang w:val="en-US"/>
        </w:rPr>
        <w:t>dioecious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shrub,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Leucadendron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xanthoconus</w:t>
      </w:r>
      <w:proofErr w:type="spellEnd"/>
      <w:r w:rsidRPr="002633C2">
        <w:rPr>
          <w:rFonts w:ascii="Times New Roman" w:hAnsi="Times New Roman" w:cs="Times New Roman"/>
          <w:lang w:val="en-US"/>
        </w:rPr>
        <w:t>. Evolutionary Ecology 13(1), 1–18. DOI: 10.1023/A</w:t>
      </w:r>
      <w:proofErr w:type="gramStart"/>
      <w:r w:rsidRPr="002633C2">
        <w:rPr>
          <w:rFonts w:ascii="Times New Roman" w:hAnsi="Times New Roman" w:cs="Times New Roman"/>
          <w:lang w:val="en-US"/>
        </w:rPr>
        <w:t>:1006581412580</w:t>
      </w:r>
      <w:proofErr w:type="gramEnd"/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Bookman, S. S. 1984. Evidence for selective fruit production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Asplepias</w:t>
      </w:r>
      <w:proofErr w:type="spellEnd"/>
      <w:r w:rsidRPr="002633C2">
        <w:rPr>
          <w:rFonts w:ascii="Times New Roman" w:hAnsi="Times New Roman" w:cs="Times New Roman"/>
          <w:lang w:val="en-US"/>
        </w:rPr>
        <w:t>. Evolution, 38(1), 72–86. DOI: 10.1111/j.1558-5646.1984.tb00261.x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lastRenderedPageBreak/>
        <w:t xml:space="preserve">Buchholz, J. T., &amp; Blakeslee, A. F. 1930. Pollen tube growth and control of </w:t>
      </w:r>
      <w:proofErr w:type="spellStart"/>
      <w:r w:rsidRPr="002633C2">
        <w:rPr>
          <w:rFonts w:ascii="Times New Roman" w:hAnsi="Times New Roman" w:cs="Times New Roman"/>
          <w:lang w:val="en-US"/>
        </w:rPr>
        <w:t>gametophytic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selection in cocklebur, a 25-chromosome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Datura</w:t>
      </w:r>
      <w:proofErr w:type="spellEnd"/>
      <w:r w:rsidRPr="002633C2">
        <w:rPr>
          <w:rFonts w:ascii="Times New Roman" w:hAnsi="Times New Roman" w:cs="Times New Roman"/>
          <w:lang w:val="en-US"/>
        </w:rPr>
        <w:t>. Botanical Gazette, 90(4), 366–383. DOI: 10.1086/334110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t>Campbell, D. R. 1989. Measurements of selection in a hermaphroditic plant: variation in male and female pollination success. Evolution 43(2), 318–334. DOI: 10.1111/j.1558-5646.1989.tb04230.x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Campbell, D. R., &amp; </w:t>
      </w:r>
      <w:proofErr w:type="spellStart"/>
      <w:r w:rsidRPr="002633C2">
        <w:rPr>
          <w:rFonts w:ascii="Times New Roman" w:hAnsi="Times New Roman" w:cs="Times New Roman"/>
          <w:lang w:val="en-US"/>
        </w:rPr>
        <w:t>Waser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N. M. 1989. Variation in pollen flow within and among populations of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Ipomopsis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aggregate</w:t>
      </w:r>
      <w:r w:rsidRPr="002633C2">
        <w:rPr>
          <w:rFonts w:ascii="Times New Roman" w:hAnsi="Times New Roman" w:cs="Times New Roman"/>
          <w:lang w:val="en-US"/>
        </w:rPr>
        <w:t>. Evolution, 43(7), 1444–1455. DOI: 10.1111/j.1558-5646.1989.tb02595.x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Carlson, J. E. 2007. Floral traits, pollinator behavior, and plant reproduction: tests of natural and sexual selection in the hummingbird-pollinated herb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Chrysothemis friedrichsthaliana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Dissertation. Department of Biological Science, Cornell University, 156 p.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Carlson, J. E. 2008. Hummingbird responses to gender-biased nectar production: are nectar biases maintained by natural or sexual selection? Proceedings of the Royal Society B: Biological Sciences, 275(1644), 1717–1726. DOI: 10.1098/rspb.2008.0017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Carlson, A. L., Fitz Gerald, J. N., Telligman, M., Roshanmanesh, J., &amp; Swanson, R. J. 2011. Defining the genetic architecture underlying female- and male-mediated nonrandom mating and seed yield traits in Arabidopsis. Plant Physiology, 157(4), 1956–64. DOI: 10.1104/pp.111.187542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Carlson, A. L., Gong, H., Toomajian, C., &amp; Swanson, R. J. 2013. Parental genetic distance and patterns in nonrandom mating and seed yield in predominately selfing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Arabidopsis thaliana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Plant Reproduction, 26(4), 317–328. DOI: 10.1007/s00497-013-0228-5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Casper, B. B. 1988. Evidence for selective embryo abortion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Cryptantha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flava</w:t>
      </w:r>
      <w:proofErr w:type="spellEnd"/>
      <w:r w:rsidRPr="002633C2">
        <w:rPr>
          <w:rFonts w:ascii="Times New Roman" w:hAnsi="Times New Roman" w:cs="Times New Roman"/>
          <w:lang w:val="en-US"/>
        </w:rPr>
        <w:t>. American Naturalist, 132(3), 318–326. DOI: 10.1086/284855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Cocucci, A. A., Marino, S., Baranzelli, M., Wiemer, A. P., &amp; Sérsic, A. 2014. The buck in the milkweed: evidence of male-male interference among pollinaria on pollinators. New Phytologist, 203(1), 280–286. DOI: 10.1111/nph.12766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lastRenderedPageBreak/>
        <w:t xml:space="preserve">Cruzan, M. B. 1990. Variation in pollen size, fertilization ability, and </w:t>
      </w:r>
      <w:proofErr w:type="spellStart"/>
      <w:r w:rsidRPr="002633C2">
        <w:rPr>
          <w:rFonts w:ascii="Times New Roman" w:hAnsi="Times New Roman" w:cs="Times New Roman"/>
          <w:lang w:val="en-US"/>
        </w:rPr>
        <w:t>postfertilization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siring ability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Erythronium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grandiflorum</w:t>
      </w:r>
      <w:proofErr w:type="spellEnd"/>
      <w:r w:rsidRPr="002633C2">
        <w:rPr>
          <w:rFonts w:ascii="Times New Roman" w:hAnsi="Times New Roman" w:cs="Times New Roman"/>
          <w:lang w:val="en-US"/>
        </w:rPr>
        <w:t>. Evolution, 44(4), 843–856. DOI: 10.1111/j.1558-5646.1990.tb03809.x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Cruzan, M. B., &amp; Barrett, S. C. H. 2016. Postpollination discrimination between self and outcross pollen covaries with the mating system of a self-compatible flowering plant. American Journal of Botany, 103(3), 568–576. DOI: 10.3732/ajb.1500139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Cruzan, M. B., Neal, P. R., &amp; </w:t>
      </w:r>
      <w:proofErr w:type="spellStart"/>
      <w:r w:rsidRPr="002633C2">
        <w:rPr>
          <w:rFonts w:ascii="Times New Roman" w:hAnsi="Times New Roman" w:cs="Times New Roman"/>
          <w:lang w:val="en-US"/>
        </w:rPr>
        <w:t>Willson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M. F. 1988. Floral display in </w:t>
      </w:r>
      <w:r w:rsidRPr="002633C2">
        <w:rPr>
          <w:rFonts w:ascii="Times New Roman" w:hAnsi="Times New Roman" w:cs="Times New Roman"/>
          <w:i/>
          <w:lang w:val="en-US"/>
        </w:rPr>
        <w:t xml:space="preserve">Phyla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incisa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: consequences for male and female reproductive success. </w:t>
      </w:r>
      <w:r w:rsidRPr="009573E7">
        <w:rPr>
          <w:rFonts w:ascii="Times New Roman" w:hAnsi="Times New Roman" w:cs="Times New Roman"/>
          <w:lang w:val="en-US"/>
        </w:rPr>
        <w:t>Evolution, 42(3), 505–515. DOI: 10.1111/j.1558-5646.1988.tb04156.x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>Cruzan, M. B., &amp; Thomson, J. D. 1997. Effects of pre-</w:t>
      </w:r>
      <w:proofErr w:type="spellStart"/>
      <w:r w:rsidRPr="002633C2">
        <w:rPr>
          <w:rFonts w:ascii="Times New Roman" w:hAnsi="Times New Roman" w:cs="Times New Roman"/>
          <w:lang w:val="en-US"/>
        </w:rPr>
        <w:t>disperal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selection on offspring growth and survival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Erythronium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grandiflorum</w:t>
      </w:r>
      <w:proofErr w:type="spellEnd"/>
      <w:r w:rsidRPr="002633C2">
        <w:rPr>
          <w:rFonts w:ascii="Times New Roman" w:hAnsi="Times New Roman" w:cs="Times New Roman"/>
          <w:lang w:val="en-US"/>
        </w:rPr>
        <w:t>. Journal of Evolutionary Biology, 10(3), 295–314. DOI: 10.1046/j.1420-9101.1997.10030295.x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Cuevas, J., &amp; Polito, V. S. 2004. The role of staminate flowers in the breeding system of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Olea europaea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(Oleaceae): an andromonoecious, wind-pollinated taxon. Annals of Botany, 93, 547–553. DOI: 10.1093/aob/mch079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Dai C, &amp; Galloway L. F. 2013. Sexual selection in a hermaphroditic plant through female reproductive success. Journal of Evolutionary Biology 26(12), 2622–2632. DOI: 10.1111/jeb.12254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proofErr w:type="spellStart"/>
      <w:r w:rsidRPr="002633C2">
        <w:rPr>
          <w:rFonts w:ascii="Times New Roman" w:hAnsi="Times New Roman" w:cs="Times New Roman"/>
          <w:color w:val="000000" w:themeColor="text1"/>
          <w:lang w:val="en-US"/>
        </w:rPr>
        <w:t>Dajoz</w:t>
      </w:r>
      <w:proofErr w:type="spellEnd"/>
      <w:r w:rsidRPr="002633C2">
        <w:rPr>
          <w:rFonts w:ascii="Times New Roman" w:hAnsi="Times New Roman" w:cs="Times New Roman"/>
          <w:color w:val="000000" w:themeColor="text1"/>
          <w:lang w:val="en-US"/>
        </w:rPr>
        <w:t>, I., Till-</w:t>
      </w:r>
      <w:proofErr w:type="spellStart"/>
      <w:r w:rsidRPr="002633C2">
        <w:rPr>
          <w:rFonts w:ascii="Times New Roman" w:hAnsi="Times New Roman" w:cs="Times New Roman"/>
          <w:color w:val="000000" w:themeColor="text1"/>
          <w:lang w:val="en-US"/>
        </w:rPr>
        <w:t>Bottraud</w:t>
      </w:r>
      <w:proofErr w:type="spellEnd"/>
      <w:r w:rsidRPr="002633C2">
        <w:rPr>
          <w:rFonts w:ascii="Times New Roman" w:hAnsi="Times New Roman" w:cs="Times New Roman"/>
          <w:color w:val="000000" w:themeColor="text1"/>
          <w:lang w:val="en-US"/>
        </w:rPr>
        <w:t xml:space="preserve">, I., &amp; </w:t>
      </w:r>
      <w:proofErr w:type="spellStart"/>
      <w:r w:rsidRPr="002633C2">
        <w:rPr>
          <w:rFonts w:ascii="Times New Roman" w:hAnsi="Times New Roman" w:cs="Times New Roman"/>
          <w:color w:val="000000" w:themeColor="text1"/>
          <w:lang w:val="en-US"/>
        </w:rPr>
        <w:t>Gouyon</w:t>
      </w:r>
      <w:proofErr w:type="spellEnd"/>
      <w:r w:rsidRPr="002633C2">
        <w:rPr>
          <w:rFonts w:ascii="Times New Roman" w:hAnsi="Times New Roman" w:cs="Times New Roman"/>
          <w:color w:val="000000" w:themeColor="text1"/>
          <w:lang w:val="en-US"/>
        </w:rPr>
        <w:t xml:space="preserve">, P.-H. 1991. Evolution of pollen morphology. Science, 253(5015), 66–68. DOI: </w:t>
      </w:r>
      <w:r w:rsidRPr="002633C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10.1126/science.253.5015.66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Delph, L. F., Gehring, J. L., Frey, F. M., &amp; Arntz, A. M. 2004. Genetic constraints on floral evolution in a sexually dimorphic plant revealed by artificial selection. 58(9), 1936–1946. DOI: 10.1111/j.0014-3820.2004.tb00481.x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lastRenderedPageBreak/>
        <w:t>Delph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L. F., </w:t>
      </w:r>
      <w:proofErr w:type="spellStart"/>
      <w:r w:rsidRPr="002633C2">
        <w:rPr>
          <w:rFonts w:ascii="Times New Roman" w:hAnsi="Times New Roman" w:cs="Times New Roman"/>
          <w:lang w:val="en-US"/>
        </w:rPr>
        <w:t>Weinig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C., &amp; Sullivan, K. 1998. Why fast-growing pollen tubes give rise to vigorous progeny: the test of a new mechanism. Proceedings of the Royal Society of London Series B: Biological </w:t>
      </w:r>
      <w:r w:rsidRPr="002633C2">
        <w:rPr>
          <w:rFonts w:ascii="Times New Roman" w:hAnsi="Times New Roman" w:cs="Times New Roman"/>
          <w:color w:val="000000" w:themeColor="text1"/>
          <w:lang w:val="en-US"/>
        </w:rPr>
        <w:t xml:space="preserve">Sciences, 265(1399), 935–939. DOI: </w:t>
      </w:r>
      <w:r w:rsidRPr="002633C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10.1098/rspb.1998.0381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Devlin, B., &amp; Ellstrand, N. C. 1990. Male and female fertility variation in wild radish, a hermaphrodite. American Naturalist 136(1), 86–107. DOI: 10.1086/285083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Dorken, M. E., &amp; Perry, L. E. 2017. Correlated paternity measures mate monopolization and scales with the magnitude of sexual selection. Journal of Evolutionary Biology, 30(2), 377–387. DOI: 10.1111/jeb.13013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Darolti, I., Wright, A. E., Pucholt, P., Berlin, S., &amp; Mank, J. E. 2018. Slow evolution of sex-biased genes in the reproductive tissue of the dioecious plant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Salix viminalis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Molecular Ecology, 27(3), 694–708. DOI: 10.1111/mec.14466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Dötterl, S., Glück, U., Jürgens, A., Woodring, J., &amp; Aas, G. 2014. Floral reward, advertisement and attractiveness to honey bees in dioecious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Salix caprea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PLoS ONE, 9(3), 1–11. DOI: 10.1371/journal.pone.0093421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Douglas, K. L., &amp; </w:t>
      </w:r>
      <w:proofErr w:type="spellStart"/>
      <w:r w:rsidRPr="002633C2">
        <w:rPr>
          <w:rFonts w:ascii="Times New Roman" w:hAnsi="Times New Roman" w:cs="Times New Roman"/>
          <w:lang w:val="en-US"/>
        </w:rPr>
        <w:t>Cruden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R. W. 1994. The reproductive biology of </w:t>
      </w:r>
      <w:r w:rsidRPr="002633C2">
        <w:rPr>
          <w:rFonts w:ascii="Times New Roman" w:hAnsi="Times New Roman" w:cs="Times New Roman"/>
          <w:i/>
          <w:lang w:val="en-US"/>
        </w:rPr>
        <w:t>Anemone Canadensis</w:t>
      </w:r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Ranunculaceae</w:t>
      </w:r>
      <w:proofErr w:type="spellEnd"/>
      <w:r w:rsidRPr="002633C2">
        <w:rPr>
          <w:rFonts w:ascii="Times New Roman" w:hAnsi="Times New Roman" w:cs="Times New Roman"/>
          <w:lang w:val="en-US"/>
        </w:rPr>
        <w:t>). American Journal of Botany, 81(3), 314–321. DOI: 10.1002/j.1537-2197.1994.tb15449.x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Dowkiw, A., Chenault, N., Guérin, V., Borel, C., Bastien, C., &amp; Villar, M. 2014. Post-pollination paternal reproductive success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Populus nigra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: a male affair. Tree Genetics and Genomes, 10(3), 565–572. DOI: 10.1007/s11295-014-0704-6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Duffy, K. J., &amp; Johnson, S. D. 2014. Male interference with pollination efficiency in a hermaphroditic orchid. Journal of Evolutionary Biology, 27(8), 1751–1756. DOI: 10.1111/jeb.12395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fr-FR"/>
        </w:rPr>
      </w:pPr>
      <w:r w:rsidRPr="002633C2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Eckhart, V. M. 1991. The effects of floral display on pollinator visitation vary among populations of </w:t>
      </w:r>
      <w:proofErr w:type="spellStart"/>
      <w:r w:rsidRPr="002633C2">
        <w:rPr>
          <w:rFonts w:ascii="Times New Roman" w:hAnsi="Times New Roman" w:cs="Times New Roman"/>
          <w:i/>
          <w:color w:val="000000" w:themeColor="text1"/>
          <w:lang w:val="en-US"/>
        </w:rPr>
        <w:t>Phacelia</w:t>
      </w:r>
      <w:proofErr w:type="spellEnd"/>
      <w:r w:rsidRPr="002633C2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color w:val="000000" w:themeColor="text1"/>
          <w:lang w:val="en-US"/>
        </w:rPr>
        <w:t>linearis</w:t>
      </w:r>
      <w:proofErr w:type="spellEnd"/>
      <w:r w:rsidRPr="002633C2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color w:val="000000" w:themeColor="text1"/>
          <w:lang w:val="en-US"/>
        </w:rPr>
        <w:t>Hydrophyllaceae</w:t>
      </w:r>
      <w:proofErr w:type="spellEnd"/>
      <w:r w:rsidRPr="002633C2">
        <w:rPr>
          <w:rFonts w:ascii="Times New Roman" w:hAnsi="Times New Roman" w:cs="Times New Roman"/>
          <w:color w:val="000000" w:themeColor="text1"/>
          <w:lang w:val="en-US"/>
        </w:rPr>
        <w:t>). Evolutionary Ecology, 5(4): 370–384. DOI:</w:t>
      </w:r>
      <w:r w:rsidRPr="002633C2">
        <w:rPr>
          <w:rFonts w:ascii="Times New Roman" w:hAnsi="Times New Roman" w:cs="Times New Roman"/>
          <w:lang w:val="en-US"/>
        </w:rPr>
        <w:t xml:space="preserve"> </w:t>
      </w:r>
      <w:r w:rsidRPr="002633C2">
        <w:rPr>
          <w:rFonts w:ascii="Times New Roman" w:hAnsi="Times New Roman" w:cs="Times New Roman"/>
          <w:color w:val="000000" w:themeColor="text1"/>
          <w:lang w:val="en-US"/>
        </w:rPr>
        <w:t>10.1007/BF02214154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fr-FR"/>
        </w:rPr>
        <w:t xml:space="preserve">Emms, S. K., Stratton, D. A., &amp; Snow, A. A. 1997. The effect of inflorescence size on male fitness: experimental tests in the andromonoecious lily, </w:t>
      </w:r>
      <w:r w:rsidRPr="002633C2">
        <w:rPr>
          <w:rFonts w:ascii="Times New Roman" w:hAnsi="Times New Roman" w:cs="Times New Roman"/>
          <w:i/>
          <w:lang w:val="fr-FR"/>
        </w:rPr>
        <w:t>Zigadenus paniculatus</w:t>
      </w:r>
      <w:r w:rsidRPr="002633C2">
        <w:rPr>
          <w:rFonts w:ascii="Times New Roman" w:hAnsi="Times New Roman" w:cs="Times New Roman"/>
          <w:lang w:val="fr-FR"/>
        </w:rPr>
        <w:t>. Evolution 51(5), 1481–1489. DOI: 10.1111/j.1558-5646.1997.tb01471.x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fr-FR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Fan, Y. L., Kress, W. J., &amp; Li, Q. J. 2015. A new secondary pollen presentation mechanism from a Wild Ginger (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Zingiber densissimum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) and its functional roles in pollination process. PLoS ONE, 10(12), 1–13. DOI: 10.1371/journal.pone.0143812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fr-FR"/>
        </w:rPr>
        <w:t>Fishbein, M., &amp; Venable, D. L. 1996. Evolution of inflorescence desig</w:t>
      </w:r>
      <w:r w:rsidRPr="002633C2">
        <w:rPr>
          <w:rFonts w:ascii="Times New Roman" w:hAnsi="Times New Roman" w:cs="Times New Roman"/>
          <w:color w:val="000000" w:themeColor="text1"/>
          <w:lang w:val="fr-FR"/>
        </w:rPr>
        <w:t xml:space="preserve">n: theory and data. Evolution, 50(6), 2165–2177. DOI: </w:t>
      </w:r>
      <w:r w:rsidRPr="002633C2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en-US"/>
        </w:rPr>
        <w:t>10.1111/j.1558-5646.1996.tb03607.x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Forero-Montaña, J., &amp; Zimmerman, J. K. 2010. Sexual dimorphism in the timing of flowering in two dioecious trees in a subtropical wet forest, Puerto Rico. Caribbean Journal of Science, 46(1), 88–95. DOI: 10.18475/cjos.v46i1.a11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fr-FR"/>
        </w:rPr>
        <w:t xml:space="preserve">Galen, C., &amp; Stanton, M. L. 1989. </w:t>
      </w:r>
      <w:r w:rsidRPr="002633C2">
        <w:rPr>
          <w:rFonts w:ascii="Times New Roman" w:hAnsi="Times New Roman" w:cs="Times New Roman"/>
          <w:lang w:val="en-US"/>
        </w:rPr>
        <w:t xml:space="preserve">Bumble bee pollination and floral morphology: factors influencing pollen dispersal in the alpine sky pilot,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Polemonium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viscosum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Polemoniaceae</w:t>
      </w:r>
      <w:proofErr w:type="spellEnd"/>
      <w:r w:rsidRPr="002633C2">
        <w:rPr>
          <w:rFonts w:ascii="Times New Roman" w:hAnsi="Times New Roman" w:cs="Times New Roman"/>
          <w:lang w:val="en-US"/>
        </w:rPr>
        <w:t>). American Journal of Botany, 76(3), 419–426. DOI: 10.1002/j.1537-2197.1989.tb11330.x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Galen, C., </w:t>
      </w:r>
      <w:proofErr w:type="spellStart"/>
      <w:r w:rsidRPr="002633C2">
        <w:rPr>
          <w:rFonts w:ascii="Times New Roman" w:hAnsi="Times New Roman" w:cs="Times New Roman"/>
          <w:lang w:val="en-US"/>
        </w:rPr>
        <w:t>Shykoff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J. A., &amp; </w:t>
      </w:r>
      <w:proofErr w:type="spellStart"/>
      <w:r w:rsidRPr="002633C2">
        <w:rPr>
          <w:rFonts w:ascii="Times New Roman" w:hAnsi="Times New Roman" w:cs="Times New Roman"/>
          <w:lang w:val="en-US"/>
        </w:rPr>
        <w:t>Plowright</w:t>
      </w:r>
      <w:proofErr w:type="spellEnd"/>
      <w:r w:rsidRPr="002633C2">
        <w:rPr>
          <w:rFonts w:ascii="Times New Roman" w:hAnsi="Times New Roman" w:cs="Times New Roman"/>
          <w:lang w:val="en-US"/>
        </w:rPr>
        <w:t>, R. C. 1986. Consequences of stigma receptivity schedules for sexual selection in flowering plants. American Naturalist, 127(4), 462–476. DOI: 10.1086/284495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Gerald, J. N. F., Carlson, A. L., Smith, E., Maloof, J. N., Weigel, D., Chory, J., Borevitz, J. O., &amp; Swanson, R. J. 2014. New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Arabidopsis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advanced intercross recombinant inbred lines reveal female control of nonrandom mating. Plant Physiology, 165(1), 175–185. DOI: 10.1104/pp.113.233213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9573E7">
        <w:rPr>
          <w:rFonts w:ascii="Times New Roman" w:eastAsia="Times New Roman" w:hAnsi="Times New Roman" w:cs="Times New Roman"/>
          <w:noProof/>
          <w:lang w:val="en-US"/>
        </w:rPr>
        <w:lastRenderedPageBreak/>
        <w:t xml:space="preserve">Gleiser, G., Segarra-Moragues, J. G., Pannell, J. R., &amp; Verdú, M. 2008.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Siring success and paternal effects in heterodichogamous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Acer opalus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Annals of Botany, 101(7), 1017–1026. DOI: 10.1093/aob/mcn030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Glaettli, M., &amp; Barrett, S. C. H. 2008. Pollinator responses to variation in floral display and flower size in dioecious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Sagittaria latifolia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(Alismataceae). New Phytologist, 179(4), 1193–1201. DOI: 10.1111/j.1469-8137.2008.02532.x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Gossmann, T. I., Schmid, M. W., Grossniklaus, U., &amp; Schmid, K. J. 2014. Selection-driven evolution of sex-biased genes is consistent with sexual selection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Arabidopsis thaliana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Molecular Biology and Evolution, 31(3), 574–583. DOI: 10.1093/molbev/mst226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Haileselassie, T., Mollel, M., &amp; Skogsmyr, I. 2005. Effects of nutrient level on maternal choice and siring success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Cucumis sativus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(Cucurbitaceae). Evolutionary Ecology, 19(3), 275–288. DOI: 10.1007/s10682-005-1669-6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Han, Y., Dai, C., Yang, C. F., Wang, Q. F., &amp; Motley, T. J. 2008. Anther appendages of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 xml:space="preserve">Incarvillea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trigger a pollen-dispensing mechanism. Annals of Botany, 102(3), 473–479. DOI: 10.1093/aob/mcn102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Harder, L. D., </w:t>
      </w:r>
      <w:proofErr w:type="spellStart"/>
      <w:r w:rsidRPr="002633C2">
        <w:rPr>
          <w:rFonts w:ascii="Times New Roman" w:hAnsi="Times New Roman" w:cs="Times New Roman"/>
          <w:lang w:val="en-US"/>
        </w:rPr>
        <w:t>Aizen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M. A., Richards, S. A., Joseph, M. A., &amp; Busch, J. W. 2016. Diverse ecological relations of male gametophyte populations in </w:t>
      </w:r>
      <w:proofErr w:type="spellStart"/>
      <w:r w:rsidRPr="002633C2">
        <w:rPr>
          <w:rFonts w:ascii="Times New Roman" w:hAnsi="Times New Roman" w:cs="Times New Roman"/>
          <w:lang w:val="en-US"/>
        </w:rPr>
        <w:t>stylar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environments. American Journal of Botany 103(3), 484–497. DOI: 10.3732/ajb.1500269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Havens, K., &amp; </w:t>
      </w:r>
      <w:proofErr w:type="spellStart"/>
      <w:r w:rsidRPr="002633C2">
        <w:rPr>
          <w:rFonts w:ascii="Times New Roman" w:hAnsi="Times New Roman" w:cs="Times New Roman"/>
          <w:lang w:val="en-US"/>
        </w:rPr>
        <w:t>Delph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L. F. 1996. Differential seed maturation uncouples fertilization and siring success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Oenothera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organensis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Onagraceae</w:t>
      </w:r>
      <w:proofErr w:type="spellEnd"/>
      <w:r w:rsidRPr="002633C2">
        <w:rPr>
          <w:rFonts w:ascii="Times New Roman" w:hAnsi="Times New Roman" w:cs="Times New Roman"/>
          <w:lang w:val="en-US"/>
        </w:rPr>
        <w:t>). Heredity, 76, 623–632. DOI: 10.1038/hdy.1996.89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Hayes, C. N., Winsor, J. A., &amp; Stephenson, A. G. 2005. A comparison of male and female responses to inbreeding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Cucurbita pepo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subsp.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texana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(Cucurbitaceae). American Journal of Botany, 92(1), 107–115. DOI: 10.3732/ajb.92.1.107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lastRenderedPageBreak/>
        <w:t>Hedhly, A., Hormaza, J. I., &amp; Herrero, M. 2005. Influence of genotype-temperature interaction on pollen performance. Journal of Evolutionary Biology, 18(6), 1494–1502. DOI: 10.1111/j.1420-9101.2005.00939.x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Hedhly, A., Wünsch, A., Kartal, Herrero, M., &amp; Hormaza, J. I. 2016. Paternal-specific S-allele transmission in sweet cherry (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Prunus avium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L.): the potential for sexual selection. Journal of Evolutionary Biology, 29(3), 490–501. DOI: 10.1111/jeb.12790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Herrera, C. M. 2004. Distribution of pollen tubes : ecology labile in southern spatial mosaics Spanish Lamiaceae. New Phytologist, 161(2), 473–484. DOI: 10.1046/j.1469-8137.2004.00972.x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Hodgins, K. A., &amp; Barrett, S. C. H. 2006. Female reproductive success and the evolution of mating-type frequencies in tristylous populations. New Phytologist, 171(3), 569–580. DOI: 10.1111/j.1469-8137.2006.01800.x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Holm, S. O. 1994. Pollination density </w:t>
      </w:r>
      <w:r w:rsidRPr="002633C2">
        <w:rPr>
          <w:rFonts w:ascii="Cambria Math" w:hAnsi="Cambria Math" w:cs="Cambria Math"/>
          <w:lang w:val="en-US"/>
        </w:rPr>
        <w:t>‐</w:t>
      </w:r>
      <w:r w:rsidRPr="002633C2">
        <w:rPr>
          <w:rFonts w:ascii="Times New Roman" w:hAnsi="Times New Roman" w:cs="Times New Roman"/>
          <w:lang w:val="en-US"/>
        </w:rPr>
        <w:t xml:space="preserve"> effects on pollen germination and pollen tube growth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Betula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pubescens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lang w:val="en-US"/>
        </w:rPr>
        <w:t>Ehrh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2633C2">
        <w:rPr>
          <w:rFonts w:ascii="Times New Roman" w:hAnsi="Times New Roman" w:cs="Times New Roman"/>
          <w:lang w:val="en-US"/>
        </w:rPr>
        <w:t>in</w:t>
      </w:r>
      <w:proofErr w:type="gramEnd"/>
      <w:r w:rsidRPr="002633C2">
        <w:rPr>
          <w:rFonts w:ascii="Times New Roman" w:hAnsi="Times New Roman" w:cs="Times New Roman"/>
          <w:lang w:val="en-US"/>
        </w:rPr>
        <w:t xml:space="preserve"> northern Sweden. New </w:t>
      </w:r>
      <w:proofErr w:type="spellStart"/>
      <w:r w:rsidRPr="002633C2">
        <w:rPr>
          <w:rFonts w:ascii="Times New Roman" w:hAnsi="Times New Roman" w:cs="Times New Roman"/>
          <w:lang w:val="en-US"/>
        </w:rPr>
        <w:t>Phytologist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126(3), 541–547. DOI: 10.1111/j.1469-8137.1994.tb04253.x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proofErr w:type="spellStart"/>
      <w:r w:rsidRPr="00EB6145">
        <w:rPr>
          <w:rFonts w:ascii="Times New Roman" w:hAnsi="Times New Roman" w:cs="Times New Roman"/>
          <w:lang w:val="en-US"/>
        </w:rPr>
        <w:t>Hormoza</w:t>
      </w:r>
      <w:proofErr w:type="spellEnd"/>
      <w:r w:rsidRPr="00EB6145">
        <w:rPr>
          <w:rFonts w:ascii="Times New Roman" w:hAnsi="Times New Roman" w:cs="Times New Roman"/>
          <w:lang w:val="en-US"/>
        </w:rPr>
        <w:t xml:space="preserve">, J. I., &amp; </w:t>
      </w:r>
      <w:proofErr w:type="spellStart"/>
      <w:r w:rsidRPr="00EB6145">
        <w:rPr>
          <w:rFonts w:ascii="Times New Roman" w:hAnsi="Times New Roman" w:cs="Times New Roman"/>
          <w:lang w:val="en-US"/>
        </w:rPr>
        <w:t>Herrero</w:t>
      </w:r>
      <w:proofErr w:type="spellEnd"/>
      <w:r w:rsidRPr="00EB6145">
        <w:rPr>
          <w:rFonts w:ascii="Times New Roman" w:hAnsi="Times New Roman" w:cs="Times New Roman"/>
          <w:lang w:val="en-US"/>
        </w:rPr>
        <w:t xml:space="preserve">, M. 1996. </w:t>
      </w:r>
      <w:r w:rsidRPr="002633C2">
        <w:rPr>
          <w:rFonts w:ascii="Times New Roman" w:hAnsi="Times New Roman" w:cs="Times New Roman"/>
          <w:lang w:val="en-US"/>
        </w:rPr>
        <w:t xml:space="preserve">Dynamics of pollen tube growth under different competition regimes. Sex Plant Reproduction, 9(3), </w:t>
      </w:r>
      <w:proofErr w:type="gramStart"/>
      <w:r w:rsidRPr="002633C2">
        <w:rPr>
          <w:rFonts w:ascii="Times New Roman" w:hAnsi="Times New Roman" w:cs="Times New Roman"/>
          <w:lang w:val="en-US"/>
        </w:rPr>
        <w:t>153</w:t>
      </w:r>
      <w:proofErr w:type="gramEnd"/>
      <w:r w:rsidRPr="002633C2">
        <w:rPr>
          <w:rFonts w:ascii="Times New Roman" w:hAnsi="Times New Roman" w:cs="Times New Roman"/>
          <w:lang w:val="en-US"/>
        </w:rPr>
        <w:t>–60. DOI: 10.1007/BF02221395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Husband, B. C. 2016. Effect of inbreeding on pollen tube growth in diploid and tetraploid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Chamerion angustifolium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: do polyploids mask mutational load in pollen? American Journal of Botany, 103(3), 532–540. DOI: 10.3732/ajb.1500243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t>Jones, D. F. 1928. Selective fertilization. Chicago, IL: University of Chicago Press: p. 163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Klinkhamer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P. G. L., &amp; Jong, T. J. de. 1990. Effects of plant size, plant density and sex differential nectar reward on pollinator visitation in the </w:t>
      </w:r>
      <w:proofErr w:type="spellStart"/>
      <w:r w:rsidRPr="002633C2">
        <w:rPr>
          <w:rFonts w:ascii="Times New Roman" w:hAnsi="Times New Roman" w:cs="Times New Roman"/>
          <w:lang w:val="en-US"/>
        </w:rPr>
        <w:t>protandrous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Echium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vulgare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Boraginaceae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2633C2">
        <w:rPr>
          <w:rFonts w:ascii="Times New Roman" w:hAnsi="Times New Roman" w:cs="Times New Roman"/>
          <w:lang w:val="en-US"/>
        </w:rPr>
        <w:t>Oikos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57(3), 399–405. DOI: 10.2307/3565970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lastRenderedPageBreak/>
        <w:t xml:space="preserve">Kriebel, R. 2014. Sexual Dimorphism in the Flowers of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Aegiphila odontophylla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(Lamiaceae). Systematic Botany, 39(4), 1204–1207. DOI: 10.1600/036364414X683930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Kron, P., &amp; Husband, B. C. 2006. The effects of pollen diversity on plant reproduction: insights from apple. Sexual Plant Reproduction, 19(3), 125–131. DOI: 10.1007/s00497-006-0028-2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Kulbaba, M. W., &amp; Worley, A. C. 2014. Patterns of pollen removal and deposition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Polemonium brandegeei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(Polemoniaceae): The role of floral visitors, floral design and sexual interference. Plant Biology, 16(6), 1087–1095. DOI: 10.1111/plb.12163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Lamborn, E., Cresswell, J. E., &amp; Macnair, M. R. 2005. The potential for adaptive evolution of pollen grain size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Mimulus guttatus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New Phytologist, 167(1), 289–296. DOI: 10.1111/j.1469-8137.2005.01403.x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Lankinen, A. 2008. Root competition influences pollen competitive ability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Viola tricolor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: effects of presence of a competitor beyond resource availability? Journal of Ecology, 96, 777–783. DOI: 10.1111/j.1365-2745.2008.0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Lankinen, A., &amp; Armbruster, W. S. 2007. Pollen competition reduces inbreeding depression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 xml:space="preserve">Collinsia heterophylla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(Plantaginaceae). Journal of Evolutionary Biology, 20(2), 737–749. DOI: 10.1111/j.1420-9101.2006.01233.x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Lankinen, A., &amp; Hydbom, S. 2017. Effects of soil resources on expression of a sexual conflict over timing of stigma receptivity in a mixed-mating plant. Oikos, 126(5), 692–702. DOI: 10.1111/oik.03749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Lankinen, A., Hydbom, S., &amp; Strandh, M. 2017. Sexually antagonistic evolution caused by male–male competition in the pistil. Evolution, 71(10), 2359–2369. DOI: 10.1111/evo.13329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Lankinen, A., Maad, J., &amp; Armbruster, W. S. 2009. Pollen-tube growth rates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Collinsia heterophylla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(Plantaginaceae): one-donor crosses reveal heritability but no effect on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lastRenderedPageBreak/>
        <w:t>sporophytic-offspring fitness. Annals of Botany, 103(6), 941–950. DOI: 10.1093/aob/mcp014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Lankinen, A., &amp; Madjidian, J. A. 2011. Enhancing pollen competition by delaying stigma receptivity: pollen deposition schedules affect siring ability, paternal diversity, and seed production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Collinsia heterophylla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(Plantaginaceae). American Journal of Botany, 98(7), 1191–1200. DOI: 10.3732/ajb.1000510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Lankinen, A., Smith, H. G., Andersson, S., &amp; Madjidian, J. A. 2016. Selection on pollen and pistil traits during pollen competition is affected by both sexual conflict and mixed mating in a self-compatible herb. American Journal of Botany, 103(3), 541–552. DOI: 10.3732/ajb.1500148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Lankinen, A., &amp; Strandh, M. 2016. Differential selection on pollen and pistil traits in relation to pollen competition in the context of a sexual conflict over timing of stigma receptivity. AoB Plants, 8, plw061. DOI: 10.1093/aobpla/plw061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Liao, W. J., Song, Q. F., &amp; Zhang, D. Y. 2006. Pollen and resource limitation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Veratrum nigrum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L. (Liliaceae), an andromonoecious herb. Journal of Integrative Plant Biology, 48(12), 1401–1408. DOI: 10.1111/j.1744-7909.2006.00383.x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Madjidian, J. A., Andersson, S., &amp; Lankinen, A. 2012. Estimation of heritability, evolvability and genetic correlations of two pollen and pistil traits involved in a sexual conflict over timing of stigma receptivity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Collinsia heterophylla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(Plantaginaceae). Annals of Botany, 110(1), 91–99. DOI: 10.1093/aob/mcs084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Marshall, D. L. 1988. </w:t>
      </w:r>
      <w:proofErr w:type="spellStart"/>
      <w:r w:rsidRPr="002633C2">
        <w:rPr>
          <w:rFonts w:ascii="Times New Roman" w:hAnsi="Times New Roman" w:cs="Times New Roman"/>
          <w:lang w:val="en-US"/>
        </w:rPr>
        <w:t>Postpollination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effects on seed paternity: mechanisms in addition to </w:t>
      </w:r>
      <w:proofErr w:type="spellStart"/>
      <w:r w:rsidRPr="002633C2">
        <w:rPr>
          <w:rFonts w:ascii="Times New Roman" w:hAnsi="Times New Roman" w:cs="Times New Roman"/>
          <w:lang w:val="en-US"/>
        </w:rPr>
        <w:t>microgametophyte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competition operate in wild radish. Evolution, 42(6), 1256–1266. DOI: 10.1111/j.1558-5646.1988.tb04185.x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Marshall, D. L., &amp; Evans, A. S. 2016. Can selection on a male mating character result in evolutionary change? A selection experiment on California wild radish,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Raphanus sativus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American Journal of Botany, 103(3), 553–567. DOI: 10.3732/ajb.1500171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lastRenderedPageBreak/>
        <w:t xml:space="preserve">Marshall, D. L., Reynolds, J., Abrahamson, N. J., Simpson, H. L., Barnes, M. G., Medeiros, J. S., Walsh, S., Oliveras, D. M., &amp; Avritt, J. J. 2007a. Do differences in plant and flower age change mating patterns and alter offspring fitness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Raphanus sativus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(Brassicaceae)? American Journal of Botany, 94(3), 409–418. DOI: 10.3732/ajb.94.3.409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Marshall, D. L., Shaner, M. G. M., &amp; Oliva, J. P. 2007b. Effects of pollen load size on seed paternity in wild radish: the roles of pollen competition and mate choice. Evolution, 61(8), 1925–1937. DOI: 10.1111/j.1558-5646.2007.00167.x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Marshall, D. L., &amp; Whittaker, K. L. 1989. Effects of pollen donor identity on offspring quality in wild radish,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Raphanus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sativus</w:t>
      </w:r>
      <w:proofErr w:type="spellEnd"/>
      <w:r w:rsidRPr="002633C2">
        <w:rPr>
          <w:rFonts w:ascii="Times New Roman" w:hAnsi="Times New Roman" w:cs="Times New Roman"/>
          <w:lang w:val="en-US"/>
        </w:rPr>
        <w:t>. American Journal of Botany, 76(7), 1081–1088. DOI: 10.1002/j.1537-2197.1989.tb15089.x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Matsuhisa, S., &amp; Ushimaru, A. 2015. Sexual dimorphism in floral longevity and flowering synchrony in relation to pollination and mating success in three dioecious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Ilex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species. American Journal of Botany, 102(7), 1187–1197. DOI: 10.3732/ajb.1500073</w:t>
      </w:r>
    </w:p>
    <w:p w:rsidR="00EB6145" w:rsidRPr="002633C2" w:rsidRDefault="00EB6145" w:rsidP="00EB6145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lang w:val="en-US"/>
        </w:rPr>
      </w:pPr>
      <w:r w:rsidRPr="009573E7">
        <w:rPr>
          <w:rFonts w:ascii="Times New Roman" w:eastAsia="Times New Roman" w:hAnsi="Times New Roman" w:cs="Times New Roman"/>
          <w:noProof/>
          <w:lang w:val="en-US"/>
        </w:rPr>
        <w:t xml:space="preserve">Mazer, S. J., Delesalle, V. A., &amp; Paz, H. 2007.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Evolution of mating system and the genetic covariance between male and female investment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Clarkia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(Onagraceae): selfing opposes the evolution of trade-offs. Evolution, 61(1), 83–98. DOI: 10.1111/j.1558-5646.2007.00007.x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Mazer, S. J., Hendrickson, B. T., Chellew, J. P., Kim, L. J., Liu, J. W., Shu, J., &amp; Sharma, M. V. 2018. Divergence in pollen performance between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Clarkia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sister species with contrasting mating systems supports predictions of sexual selection. Evolution, 72(3), 453–472. DOI: 10.1111/evo.13429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Mazer, S. J., Moghaddasi, A., Bello, A. K., &amp; Hove, A. A. 2016. Winning in style: longer styles receive more pollen, but style length does not affect pollen attrition in wild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Clarkia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populations. American Journal of Botany, 103(3), 408–422. DOI: 10.3732/ajb.1500192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lastRenderedPageBreak/>
        <w:t xml:space="preserve">McCallum, B., &amp; Chang, S. M. 2016. Pollen competition in style: effects of pollen size on siring success in the hermaphroditic common morning glory,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Ipomoea purpurea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American Journal of Botany, 103(3), 460–470. DOI: 10.3732/ajb.1500211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McKenna, M. A. 1986. Heterostyly and </w:t>
      </w:r>
      <w:proofErr w:type="spellStart"/>
      <w:r w:rsidRPr="002633C2">
        <w:rPr>
          <w:rFonts w:ascii="Times New Roman" w:hAnsi="Times New Roman" w:cs="Times New Roman"/>
          <w:lang w:val="en-US"/>
        </w:rPr>
        <w:t>microgametophytic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selection: the effect of pollen competition on </w:t>
      </w:r>
      <w:proofErr w:type="spellStart"/>
      <w:r w:rsidRPr="002633C2">
        <w:rPr>
          <w:rFonts w:ascii="Times New Roman" w:hAnsi="Times New Roman" w:cs="Times New Roman"/>
          <w:lang w:val="en-US"/>
        </w:rPr>
        <w:t>sporophytic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vigor in two </w:t>
      </w:r>
      <w:proofErr w:type="spellStart"/>
      <w:r w:rsidRPr="002633C2">
        <w:rPr>
          <w:rFonts w:ascii="Times New Roman" w:hAnsi="Times New Roman" w:cs="Times New Roman"/>
          <w:lang w:val="en-US"/>
        </w:rPr>
        <w:t>distylous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species. In: D. L. </w:t>
      </w:r>
      <w:proofErr w:type="spellStart"/>
      <w:r w:rsidRPr="002633C2">
        <w:rPr>
          <w:rFonts w:ascii="Times New Roman" w:hAnsi="Times New Roman" w:cs="Times New Roman"/>
          <w:lang w:val="en-US"/>
        </w:rPr>
        <w:t>Mulcahy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G. B. </w:t>
      </w:r>
      <w:proofErr w:type="spellStart"/>
      <w:r w:rsidRPr="002633C2">
        <w:rPr>
          <w:rFonts w:ascii="Times New Roman" w:hAnsi="Times New Roman" w:cs="Times New Roman"/>
          <w:lang w:val="en-US"/>
        </w:rPr>
        <w:t>Mulcahy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&amp; E. </w:t>
      </w:r>
      <w:proofErr w:type="spellStart"/>
      <w:r w:rsidRPr="002633C2">
        <w:rPr>
          <w:rFonts w:ascii="Times New Roman" w:hAnsi="Times New Roman" w:cs="Times New Roman"/>
          <w:lang w:val="en-US"/>
        </w:rPr>
        <w:t>Ottaviano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(Eds.), Biotechnology and ecology of pollen. pp. 443–448. New York: Springer.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Melser, C., &amp; Klinkhamer, P. 2001. Selective seed abortion increases offspring survival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Cynoglossum officinale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(Boraginaceae). American Journal of Botany 88(6),1033–40. DOI: 10.2307/2657085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Miranda, A. S., &amp; Vieira, M. F. 2014.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Ruellia subsessilis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(Nees) Lindau (Acanthaceae): a species with a sexual reproductive system that responds to different water availability levels. Flora: Morphology, Distribution, Functional Ecology of Plants, 209(12), 711–717. DOI: 10.1016/j.flora.2014.09.007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Mitchell, R. J., &amp; Marshall, D. L. 1998. Nonrandom mating and sexual selection in </w:t>
      </w:r>
      <w:proofErr w:type="spellStart"/>
      <w:r w:rsidRPr="002633C2">
        <w:rPr>
          <w:rFonts w:ascii="Times New Roman" w:hAnsi="Times New Roman" w:cs="Times New Roman"/>
          <w:lang w:val="en-US"/>
        </w:rPr>
        <w:t>adester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mustard: an experimental approach. American Journal of Botany, 85(1), 48–55. DOI: 10.2307/2446553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9573E7">
        <w:rPr>
          <w:rFonts w:ascii="Times New Roman" w:hAnsi="Times New Roman" w:cs="Times New Roman"/>
          <w:lang w:val="en-US"/>
        </w:rPr>
        <w:t>Moré</w:t>
      </w:r>
      <w:proofErr w:type="spellEnd"/>
      <w:r w:rsidRPr="009573E7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9573E7">
        <w:rPr>
          <w:rFonts w:ascii="Times New Roman" w:hAnsi="Times New Roman" w:cs="Times New Roman"/>
          <w:lang w:val="en-US"/>
        </w:rPr>
        <w:t>Amorim</w:t>
      </w:r>
      <w:proofErr w:type="spellEnd"/>
      <w:r w:rsidRPr="009573E7">
        <w:rPr>
          <w:rFonts w:ascii="Times New Roman" w:hAnsi="Times New Roman" w:cs="Times New Roman"/>
          <w:lang w:val="en-US"/>
        </w:rPr>
        <w:t>, F. W., Benitez-</w:t>
      </w:r>
      <w:proofErr w:type="spellStart"/>
      <w:r w:rsidRPr="009573E7">
        <w:rPr>
          <w:rFonts w:ascii="Times New Roman" w:hAnsi="Times New Roman" w:cs="Times New Roman"/>
          <w:lang w:val="en-US"/>
        </w:rPr>
        <w:t>vieyra</w:t>
      </w:r>
      <w:proofErr w:type="spellEnd"/>
      <w:r w:rsidRPr="009573E7">
        <w:rPr>
          <w:rFonts w:ascii="Times New Roman" w:hAnsi="Times New Roman" w:cs="Times New Roman"/>
          <w:lang w:val="en-US"/>
        </w:rPr>
        <w:t xml:space="preserve">, S., Medina, A. M., </w:t>
      </w:r>
      <w:proofErr w:type="spellStart"/>
      <w:r w:rsidRPr="009573E7">
        <w:rPr>
          <w:rFonts w:ascii="Times New Roman" w:hAnsi="Times New Roman" w:cs="Times New Roman"/>
          <w:lang w:val="en-US"/>
        </w:rPr>
        <w:t>Sazima</w:t>
      </w:r>
      <w:proofErr w:type="spellEnd"/>
      <w:r w:rsidRPr="009573E7">
        <w:rPr>
          <w:rFonts w:ascii="Times New Roman" w:hAnsi="Times New Roman" w:cs="Times New Roman"/>
          <w:lang w:val="en-US"/>
        </w:rPr>
        <w:t xml:space="preserve">, M., &amp; </w:t>
      </w:r>
      <w:proofErr w:type="spellStart"/>
      <w:r w:rsidRPr="009573E7">
        <w:rPr>
          <w:rFonts w:ascii="Times New Roman" w:hAnsi="Times New Roman" w:cs="Times New Roman"/>
          <w:lang w:val="en-US"/>
        </w:rPr>
        <w:t>Cocucci</w:t>
      </w:r>
      <w:proofErr w:type="spellEnd"/>
      <w:r w:rsidRPr="009573E7">
        <w:rPr>
          <w:rFonts w:ascii="Times New Roman" w:hAnsi="Times New Roman" w:cs="Times New Roman"/>
          <w:lang w:val="en-US"/>
        </w:rPr>
        <w:t xml:space="preserve">, A. A. 2012. </w:t>
      </w:r>
      <w:r w:rsidRPr="002633C2">
        <w:rPr>
          <w:rFonts w:ascii="Times New Roman" w:hAnsi="Times New Roman" w:cs="Times New Roman"/>
          <w:lang w:val="en-US"/>
        </w:rPr>
        <w:t xml:space="preserve">Armament imbalances: match and mismatch in plant pollinator traits of highly specialized long-spurred orchids. </w:t>
      </w:r>
      <w:proofErr w:type="spellStart"/>
      <w:r w:rsidRPr="002633C2">
        <w:rPr>
          <w:rFonts w:ascii="Times New Roman" w:hAnsi="Times New Roman" w:cs="Times New Roman"/>
          <w:lang w:val="en-US"/>
        </w:rPr>
        <w:t>PLoS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ONE, 7(7), 1–9. DOI: 10.1371/journal.pone.0041878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Mulcahy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D. L. 1971. A correlation between </w:t>
      </w:r>
      <w:proofErr w:type="spellStart"/>
      <w:r w:rsidRPr="002633C2">
        <w:rPr>
          <w:rFonts w:ascii="Times New Roman" w:hAnsi="Times New Roman" w:cs="Times New Roman"/>
          <w:lang w:val="en-US"/>
        </w:rPr>
        <w:t>gametophytic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2633C2">
        <w:rPr>
          <w:rFonts w:ascii="Times New Roman" w:hAnsi="Times New Roman" w:cs="Times New Roman"/>
          <w:lang w:val="en-US"/>
        </w:rPr>
        <w:t>sporophytic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characteristics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Zea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mays</w:t>
      </w:r>
      <w:r w:rsidRPr="002633C2">
        <w:rPr>
          <w:rFonts w:ascii="Times New Roman" w:hAnsi="Times New Roman" w:cs="Times New Roman"/>
          <w:lang w:val="en-US"/>
        </w:rPr>
        <w:t xml:space="preserve"> L. Science, 171(3976), 1155–1156. DOI: 10.1126/science.171.3976.1155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lastRenderedPageBreak/>
        <w:t>Mulcahy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D. L., &amp; </w:t>
      </w:r>
      <w:proofErr w:type="spellStart"/>
      <w:r w:rsidRPr="002633C2">
        <w:rPr>
          <w:rFonts w:ascii="Times New Roman" w:hAnsi="Times New Roman" w:cs="Times New Roman"/>
          <w:lang w:val="en-US"/>
        </w:rPr>
        <w:t>Mulcahy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G. B. 1975. The influence of </w:t>
      </w:r>
      <w:proofErr w:type="spellStart"/>
      <w:r w:rsidRPr="002633C2">
        <w:rPr>
          <w:rFonts w:ascii="Times New Roman" w:hAnsi="Times New Roman" w:cs="Times New Roman"/>
          <w:lang w:val="en-US"/>
        </w:rPr>
        <w:t>gametophytic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competition on </w:t>
      </w:r>
      <w:proofErr w:type="spellStart"/>
      <w:r w:rsidRPr="002633C2">
        <w:rPr>
          <w:rFonts w:ascii="Times New Roman" w:hAnsi="Times New Roman" w:cs="Times New Roman"/>
          <w:lang w:val="en-US"/>
        </w:rPr>
        <w:t>sporophytic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quality in </w:t>
      </w:r>
      <w:r w:rsidRPr="002633C2">
        <w:rPr>
          <w:rFonts w:ascii="Times New Roman" w:hAnsi="Times New Roman" w:cs="Times New Roman"/>
          <w:i/>
          <w:lang w:val="en-US"/>
        </w:rPr>
        <w:t xml:space="preserve">Dianthus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chinensis</w:t>
      </w:r>
      <w:proofErr w:type="spellEnd"/>
      <w:r w:rsidRPr="002633C2">
        <w:rPr>
          <w:rFonts w:ascii="Times New Roman" w:hAnsi="Times New Roman" w:cs="Times New Roman"/>
          <w:lang w:val="en-US"/>
        </w:rPr>
        <w:t>. Theoretical and Applied Genetics, 46(6), 277–280. DOI: 10.1007/BF00281149</w:t>
      </w:r>
    </w:p>
    <w:p w:rsidR="00EB6145" w:rsidRPr="009573E7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Mulcahy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G. B., </w:t>
      </w:r>
      <w:proofErr w:type="spellStart"/>
      <w:r w:rsidRPr="002633C2">
        <w:rPr>
          <w:rFonts w:ascii="Times New Roman" w:hAnsi="Times New Roman" w:cs="Times New Roman"/>
          <w:lang w:val="en-US"/>
        </w:rPr>
        <w:t>Mulcahy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D. L., &amp; </w:t>
      </w:r>
      <w:proofErr w:type="spellStart"/>
      <w:r w:rsidRPr="002633C2">
        <w:rPr>
          <w:rFonts w:ascii="Times New Roman" w:hAnsi="Times New Roman" w:cs="Times New Roman"/>
          <w:lang w:val="en-US"/>
        </w:rPr>
        <w:t>Pfahler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P. L. 1982. The effect of delayed pollination in </w:t>
      </w:r>
      <w:r w:rsidRPr="002633C2">
        <w:rPr>
          <w:rFonts w:ascii="Times New Roman" w:hAnsi="Times New Roman" w:cs="Times New Roman"/>
          <w:i/>
          <w:lang w:val="en-US"/>
        </w:rPr>
        <w:t xml:space="preserve">Petunia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hybrida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. </w:t>
      </w:r>
      <w:r w:rsidRPr="002633C2">
        <w:rPr>
          <w:rFonts w:ascii="Times New Roman" w:hAnsi="Times New Roman" w:cs="Times New Roman"/>
        </w:rPr>
        <w:t xml:space="preserve">Acta </w:t>
      </w:r>
      <w:proofErr w:type="spellStart"/>
      <w:r w:rsidRPr="002633C2">
        <w:rPr>
          <w:rFonts w:ascii="Times New Roman" w:hAnsi="Times New Roman" w:cs="Times New Roman"/>
        </w:rPr>
        <w:t>Botanica</w:t>
      </w:r>
      <w:proofErr w:type="spellEnd"/>
      <w:r w:rsidRPr="002633C2">
        <w:rPr>
          <w:rFonts w:ascii="Times New Roman" w:hAnsi="Times New Roman" w:cs="Times New Roman"/>
        </w:rPr>
        <w:t xml:space="preserve"> </w:t>
      </w:r>
      <w:proofErr w:type="spellStart"/>
      <w:r w:rsidRPr="002633C2">
        <w:rPr>
          <w:rFonts w:ascii="Times New Roman" w:hAnsi="Times New Roman" w:cs="Times New Roman"/>
        </w:rPr>
        <w:t>Neerlandica</w:t>
      </w:r>
      <w:proofErr w:type="spellEnd"/>
      <w:r w:rsidRPr="002633C2">
        <w:rPr>
          <w:rFonts w:ascii="Times New Roman" w:hAnsi="Times New Roman" w:cs="Times New Roman"/>
        </w:rPr>
        <w:t>, 31(1/2), 97–103. DOI: 10.1111/j.1438-8677.1982.tb01595.x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9573E7">
        <w:rPr>
          <w:rFonts w:ascii="Times New Roman" w:hAnsi="Times New Roman" w:cs="Times New Roman"/>
        </w:rPr>
        <w:t>Nilsson</w:t>
      </w:r>
      <w:proofErr w:type="spellEnd"/>
      <w:r w:rsidRPr="009573E7">
        <w:rPr>
          <w:rFonts w:ascii="Times New Roman" w:hAnsi="Times New Roman" w:cs="Times New Roman"/>
        </w:rPr>
        <w:t xml:space="preserve">, L. A. 1988. </w:t>
      </w:r>
      <w:r w:rsidRPr="002633C2">
        <w:rPr>
          <w:rFonts w:ascii="Times New Roman" w:hAnsi="Times New Roman" w:cs="Times New Roman"/>
          <w:lang w:val="en-US"/>
        </w:rPr>
        <w:t>The evolution of flowers with deep corolla tubes. Nature 33(4), 147–149. DOI: 10.1038/334147a0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Niu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Y., Zhang, Z.-Q., Liu, C.-Q., Li, Z.-M., &amp; Sun, H. 2015. A sexually dimorphic corolla appendage affects pollen removal and floral longevity in </w:t>
      </w:r>
      <w:proofErr w:type="spellStart"/>
      <w:r w:rsidRPr="002633C2">
        <w:rPr>
          <w:rFonts w:ascii="Times New Roman" w:hAnsi="Times New Roman" w:cs="Times New Roman"/>
          <w:lang w:val="en-US"/>
        </w:rPr>
        <w:t>gynodioecious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Cyananthus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delavayi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Campanulaceae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).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PLoS ONE 10(1), e0117149. DOI: 10.1371/journal.pone.0117149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Parra-Tabla, V., &amp; Bullock, S. H. 2003. Exploring the limiting causes of fruit production in the tropical tree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Ipomoea wolcottiana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Rose (Convolvulaceae). Plant Ecology, 166(1), 107–115. DOI: 10.1023/A:102321622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fr-FR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Pasonen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H. L., </w:t>
      </w:r>
      <w:proofErr w:type="spellStart"/>
      <w:r w:rsidRPr="002633C2">
        <w:rPr>
          <w:rFonts w:ascii="Times New Roman" w:hAnsi="Times New Roman" w:cs="Times New Roman"/>
          <w:lang w:val="en-US"/>
        </w:rPr>
        <w:t>Pulkkinen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P., &amp; </w:t>
      </w:r>
      <w:proofErr w:type="spellStart"/>
      <w:r w:rsidRPr="002633C2">
        <w:rPr>
          <w:rFonts w:ascii="Times New Roman" w:hAnsi="Times New Roman" w:cs="Times New Roman"/>
          <w:lang w:val="en-US"/>
        </w:rPr>
        <w:t>Käpylä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M. 2001. Do pollen donors with fastest-growing pollen tubes sire the best offspring in an </w:t>
      </w:r>
      <w:proofErr w:type="spellStart"/>
      <w:r w:rsidRPr="002633C2">
        <w:rPr>
          <w:rFonts w:ascii="Times New Roman" w:hAnsi="Times New Roman" w:cs="Times New Roman"/>
          <w:lang w:val="en-US"/>
        </w:rPr>
        <w:t>anemophilous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tree,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Betula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pendula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Betulaceae</w:t>
      </w:r>
      <w:proofErr w:type="spellEnd"/>
      <w:r w:rsidRPr="002633C2">
        <w:rPr>
          <w:rFonts w:ascii="Times New Roman" w:hAnsi="Times New Roman" w:cs="Times New Roman"/>
          <w:lang w:val="en-US"/>
        </w:rPr>
        <w:t>)? American Journal of Botany, 88(5), 854–860. DOI: 10.2307/2657037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fr-FR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Pélabon, C., Albertsen, E., Falahati-Anbaran, M., Wright, J., &amp; Armbruster, W. S. 2015. Does multiple paternity affect seed mass in angiosperms? An experimental test in </w:t>
      </w:r>
      <w:r w:rsidRPr="009573E7">
        <w:rPr>
          <w:rFonts w:ascii="Times New Roman" w:eastAsia="Times New Roman" w:hAnsi="Times New Roman" w:cs="Times New Roman"/>
          <w:i/>
          <w:noProof/>
          <w:lang w:val="en-US"/>
        </w:rPr>
        <w:t>Dalechampia scandens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Journal of Evolutionary Biology, 28(9), 1719–1733. DOI: 10.1111/jeb.12692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fr-FR"/>
        </w:rPr>
        <w:t xml:space="preserve">Pleasants, J. M., &amp; Chaplin, S. J. 1983. </w:t>
      </w:r>
      <w:r w:rsidRPr="002633C2">
        <w:rPr>
          <w:rFonts w:ascii="Times New Roman" w:hAnsi="Times New Roman" w:cs="Times New Roman"/>
          <w:lang w:val="en-US"/>
        </w:rPr>
        <w:t xml:space="preserve">Nectar production rates of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Asclepias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quadrifolia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: </w:t>
      </w:r>
      <w:r w:rsidRPr="002633C2">
        <w:rPr>
          <w:rFonts w:ascii="Times New Roman" w:hAnsi="Times New Roman" w:cs="Times New Roman"/>
          <w:lang w:val="en-US"/>
        </w:rPr>
        <w:t xml:space="preserve">causes and consequences of individual variation. </w:t>
      </w:r>
      <w:proofErr w:type="spellStart"/>
      <w:r w:rsidRPr="002633C2">
        <w:rPr>
          <w:rFonts w:ascii="Times New Roman" w:hAnsi="Times New Roman" w:cs="Times New Roman"/>
          <w:lang w:val="en-US"/>
        </w:rPr>
        <w:t>Oecologia</w:t>
      </w:r>
      <w:proofErr w:type="spellEnd"/>
      <w:r w:rsidRPr="002633C2">
        <w:rPr>
          <w:rFonts w:ascii="Times New Roman" w:hAnsi="Times New Roman" w:cs="Times New Roman"/>
          <w:lang w:val="en-US"/>
        </w:rPr>
        <w:t>, 59(2-3), 232-238. DOI: 10.1007/BF00378842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lastRenderedPageBreak/>
        <w:t>Podolsky</w:t>
      </w:r>
      <w:proofErr w:type="spellEnd"/>
      <w:r w:rsidRPr="002633C2">
        <w:rPr>
          <w:rFonts w:ascii="Times New Roman" w:hAnsi="Times New Roman" w:cs="Times New Roman"/>
          <w:lang w:val="en-US"/>
        </w:rPr>
        <w:t>, R.D. 1992. Strange floral attractors: pollinator attraction and the evolution of plant sexual systems. Science, 258(5083), 791-793. DOI: 10.1126/science.258.5083.791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Queller</w:t>
      </w:r>
      <w:proofErr w:type="spellEnd"/>
      <w:r w:rsidRPr="002633C2">
        <w:rPr>
          <w:rFonts w:ascii="Times New Roman" w:hAnsi="Times New Roman" w:cs="Times New Roman"/>
          <w:lang w:val="en-US"/>
        </w:rPr>
        <w:t>, D. C. 1983. Sexual selection in a hermaphroditic plant. Nature, 305, 706–707. DOI: 10.1038/305706a0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Ramesha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B. T., </w:t>
      </w:r>
      <w:proofErr w:type="spellStart"/>
      <w:r w:rsidRPr="002633C2">
        <w:rPr>
          <w:rFonts w:ascii="Times New Roman" w:hAnsi="Times New Roman" w:cs="Times New Roman"/>
          <w:lang w:val="en-US"/>
        </w:rPr>
        <w:t>Yetish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M. D., </w:t>
      </w:r>
      <w:proofErr w:type="spellStart"/>
      <w:r w:rsidRPr="002633C2">
        <w:rPr>
          <w:rFonts w:ascii="Times New Roman" w:hAnsi="Times New Roman" w:cs="Times New Roman"/>
          <w:lang w:val="en-US"/>
        </w:rPr>
        <w:t>Ravikanth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G., </w:t>
      </w:r>
      <w:proofErr w:type="spellStart"/>
      <w:r w:rsidRPr="002633C2">
        <w:rPr>
          <w:rFonts w:ascii="Times New Roman" w:hAnsi="Times New Roman" w:cs="Times New Roman"/>
          <w:lang w:val="en-US"/>
        </w:rPr>
        <w:t>Ganeshaiah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K. N., </w:t>
      </w:r>
      <w:proofErr w:type="spellStart"/>
      <w:r w:rsidRPr="002633C2">
        <w:rPr>
          <w:rFonts w:ascii="Times New Roman" w:hAnsi="Times New Roman" w:cs="Times New Roman"/>
          <w:lang w:val="en-US"/>
        </w:rPr>
        <w:t>Ghazoul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J., &amp; </w:t>
      </w:r>
      <w:proofErr w:type="spellStart"/>
      <w:r w:rsidRPr="002633C2">
        <w:rPr>
          <w:rFonts w:ascii="Times New Roman" w:hAnsi="Times New Roman" w:cs="Times New Roman"/>
          <w:lang w:val="en-US"/>
        </w:rPr>
        <w:t>Shaanker</w:t>
      </w:r>
      <w:proofErr w:type="spellEnd"/>
      <w:r w:rsidRPr="002633C2">
        <w:rPr>
          <w:rFonts w:ascii="Times New Roman" w:hAnsi="Times New Roman" w:cs="Times New Roman"/>
          <w:lang w:val="en-US"/>
        </w:rPr>
        <w:t>, R. U. 2011. Stylish lengths: mate choice in flowers. Journal of Biosciences, 36(2), 229–234.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Richardson, T. E., &amp; Stephenson, A. 1992. Effects of parentage and size of the pollen load on progeny performance in </w:t>
      </w:r>
      <w:r w:rsidRPr="002633C2">
        <w:rPr>
          <w:rFonts w:ascii="Times New Roman" w:hAnsi="Times New Roman" w:cs="Times New Roman"/>
          <w:i/>
          <w:lang w:val="en-US"/>
        </w:rPr>
        <w:t xml:space="preserve">Campanula </w:t>
      </w:r>
      <w:proofErr w:type="spellStart"/>
      <w:proofErr w:type="gramStart"/>
      <w:r w:rsidRPr="002633C2">
        <w:rPr>
          <w:rFonts w:ascii="Times New Roman" w:hAnsi="Times New Roman" w:cs="Times New Roman"/>
          <w:i/>
          <w:lang w:val="en-US"/>
        </w:rPr>
        <w:t>americana</w:t>
      </w:r>
      <w:proofErr w:type="spellEnd"/>
      <w:proofErr w:type="gramEnd"/>
      <w:r w:rsidRPr="002633C2">
        <w:rPr>
          <w:rFonts w:ascii="Times New Roman" w:hAnsi="Times New Roman" w:cs="Times New Roman"/>
          <w:lang w:val="en-US"/>
        </w:rPr>
        <w:t>. Evolution, 46(6), 1731–1739. DOI: 10.1111/j.1558-5646.1992.tb01165.x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fr-FR"/>
        </w:rPr>
        <w:t xml:space="preserve">Rocha, O. J., &amp; Stephenson, A. G. 1991. </w:t>
      </w:r>
      <w:r w:rsidRPr="002633C2">
        <w:rPr>
          <w:rFonts w:ascii="Times New Roman" w:hAnsi="Times New Roman" w:cs="Times New Roman"/>
          <w:lang w:val="en-US"/>
        </w:rPr>
        <w:t xml:space="preserve">Effects of nonrandom seed abortion on progeny performance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Phaseolus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coccineus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r w:rsidRPr="002633C2">
        <w:rPr>
          <w:rFonts w:ascii="Times New Roman" w:hAnsi="Times New Roman" w:cs="Times New Roman"/>
          <w:lang w:val="en-US"/>
        </w:rPr>
        <w:t>L. Evolution, 45(5), 1198–1421. DOI: 10.1111/j.1558-5646.1991.tb04386.x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Ruan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C., Qin, P., &amp; Xi, Y. 2005. Floral traits and pollination modes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Kosteletzkya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virginica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Malvaceae</w:t>
      </w:r>
      <w:proofErr w:type="spellEnd"/>
      <w:r w:rsidRPr="002633C2">
        <w:rPr>
          <w:rFonts w:ascii="Times New Roman" w:hAnsi="Times New Roman" w:cs="Times New Roman"/>
          <w:lang w:val="en-US"/>
        </w:rPr>
        <w:t>). Belgian Journal of Botany 138(1), 39–46. DOI: 10.2307/20794564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Runquist, R. D. B., Geber, M. A., Pickett-Leonard, M., &amp; Moeller, D. A. 2017. Mating system evolution under strong pollen limitation: evidence of disruptive selection through male and female fitness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Clarkia xantiana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American Naturalist, 189(5), 549–563. DOI: 10.1086/691192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Schemske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D. W., &amp; </w:t>
      </w:r>
      <w:proofErr w:type="spellStart"/>
      <w:r w:rsidRPr="002633C2">
        <w:rPr>
          <w:rFonts w:ascii="Times New Roman" w:hAnsi="Times New Roman" w:cs="Times New Roman"/>
          <w:lang w:val="en-US"/>
        </w:rPr>
        <w:t>Fenster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C. B. 1983. Pollen-grain interactions in a </w:t>
      </w:r>
      <w:proofErr w:type="spellStart"/>
      <w:proofErr w:type="gramStart"/>
      <w:r w:rsidRPr="002633C2">
        <w:rPr>
          <w:rFonts w:ascii="Times New Roman" w:hAnsi="Times New Roman" w:cs="Times New Roman"/>
          <w:lang w:val="en-US"/>
        </w:rPr>
        <w:t>neotropical</w:t>
      </w:r>
      <w:proofErr w:type="spellEnd"/>
      <w:proofErr w:type="gramEnd"/>
      <w:r w:rsidRPr="002633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Costus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: effects of clump size and competitors. In: D. L. </w:t>
      </w:r>
      <w:proofErr w:type="spellStart"/>
      <w:r w:rsidRPr="002633C2">
        <w:rPr>
          <w:rFonts w:ascii="Times New Roman" w:hAnsi="Times New Roman" w:cs="Times New Roman"/>
          <w:lang w:val="en-US"/>
        </w:rPr>
        <w:t>Mulcahy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&amp; E. </w:t>
      </w:r>
      <w:proofErr w:type="spellStart"/>
      <w:r w:rsidRPr="002633C2">
        <w:rPr>
          <w:rFonts w:ascii="Times New Roman" w:hAnsi="Times New Roman" w:cs="Times New Roman"/>
          <w:lang w:val="en-US"/>
        </w:rPr>
        <w:t>Ottaviano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(Eds.), Pollen: Biology and Implications for Plant Breeding. pp. 405–410. Elsevier, New York.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Schoen, D. J., &amp; Clegg, M. T. 1985. The influence of flower color on outcrossing rate and male reproductive success in </w:t>
      </w:r>
      <w:r w:rsidRPr="002633C2">
        <w:rPr>
          <w:rFonts w:ascii="Times New Roman" w:hAnsi="Times New Roman" w:cs="Times New Roman"/>
          <w:i/>
          <w:lang w:val="en-US"/>
        </w:rPr>
        <w:t xml:space="preserve">Ipomoea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purpurea</w:t>
      </w:r>
      <w:proofErr w:type="spellEnd"/>
      <w:r w:rsidRPr="002633C2">
        <w:rPr>
          <w:rFonts w:ascii="Times New Roman" w:hAnsi="Times New Roman" w:cs="Times New Roman"/>
          <w:lang w:val="en-US"/>
        </w:rPr>
        <w:t>. Evolution, 39(6), 1242–1249. DOI: 10.1111/j.1558-5646.1985.tb05690.x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lastRenderedPageBreak/>
        <w:t>Schlichting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C. D., &amp; Devlin, B. 1989. Male and female reproductive success in the hermaphroditic plant </w:t>
      </w:r>
      <w:r w:rsidRPr="002633C2">
        <w:rPr>
          <w:rFonts w:ascii="Times New Roman" w:hAnsi="Times New Roman" w:cs="Times New Roman"/>
          <w:i/>
          <w:lang w:val="en-US"/>
        </w:rPr>
        <w:t xml:space="preserve">Phlox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drummondii</w:t>
      </w:r>
      <w:proofErr w:type="spellEnd"/>
      <w:r w:rsidRPr="002633C2">
        <w:rPr>
          <w:rFonts w:ascii="Times New Roman" w:hAnsi="Times New Roman" w:cs="Times New Roman"/>
          <w:lang w:val="en-US"/>
        </w:rPr>
        <w:t>. American Naturalist, 133(2), 212–227. DOI: 10.1086/284911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Schlichting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C. D., Stephenson, A. G., &amp; Small, L. E. 1990. Pollen loads and progeny vigor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Cucurbita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pepo</w:t>
      </w:r>
      <w:proofErr w:type="spellEnd"/>
      <w:r w:rsidRPr="002633C2">
        <w:rPr>
          <w:rFonts w:ascii="Times New Roman" w:hAnsi="Times New Roman" w:cs="Times New Roman"/>
          <w:lang w:val="en-US"/>
        </w:rPr>
        <w:t>: the next generation. Evolution, 44(5), 1358–1372. DOI: 10.1111/j.1558-5646.1990.tb05238.x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Schultz, S. T. 2003. </w:t>
      </w:r>
      <w:proofErr w:type="gramStart"/>
      <w:r w:rsidRPr="002633C2">
        <w:rPr>
          <w:rFonts w:ascii="Times New Roman" w:hAnsi="Times New Roman" w:cs="Times New Roman"/>
          <w:lang w:val="en-US"/>
        </w:rPr>
        <w:t>sexual</w:t>
      </w:r>
      <w:proofErr w:type="gramEnd"/>
      <w:r w:rsidRPr="002633C2">
        <w:rPr>
          <w:rFonts w:ascii="Times New Roman" w:hAnsi="Times New Roman" w:cs="Times New Roman"/>
          <w:lang w:val="en-US"/>
        </w:rPr>
        <w:t xml:space="preserve"> dimorphism in </w:t>
      </w:r>
      <w:proofErr w:type="spellStart"/>
      <w:r w:rsidRPr="002633C2">
        <w:rPr>
          <w:rFonts w:ascii="Times New Roman" w:hAnsi="Times New Roman" w:cs="Times New Roman"/>
          <w:lang w:val="en-US"/>
        </w:rPr>
        <w:t>gynodioecious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Sidalcea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hirtipes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Malvaceae</w:t>
      </w:r>
      <w:proofErr w:type="spellEnd"/>
      <w:r w:rsidRPr="002633C2">
        <w:rPr>
          <w:rFonts w:ascii="Times New Roman" w:hAnsi="Times New Roman" w:cs="Times New Roman"/>
          <w:lang w:val="en-US"/>
        </w:rPr>
        <w:t>). II. Floral traits. International Journal of Plant Science 164(1), 175–180. DOI: 10.1086/344551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9573E7">
        <w:rPr>
          <w:rFonts w:ascii="Times New Roman" w:eastAsia="Times New Roman" w:hAnsi="Times New Roman" w:cs="Times New Roman"/>
          <w:noProof/>
          <w:lang w:val="en-US"/>
        </w:rPr>
        <w:t xml:space="preserve">Shibata, A., Kameyama, Y., &amp; Kudo, G. 2018.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Restricted female function of hermaphrodites in a gynodioecious shrub,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Daphne jezoensis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(Thymelaeaceae). Journal of Plant Research, 131(2), 245–254. DOI: 10.1007/s10265-017-0978-5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Skogsmyr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I., &amp; </w:t>
      </w:r>
      <w:proofErr w:type="spellStart"/>
      <w:r w:rsidRPr="002633C2">
        <w:rPr>
          <w:rFonts w:ascii="Times New Roman" w:hAnsi="Times New Roman" w:cs="Times New Roman"/>
          <w:lang w:val="en-US"/>
        </w:rPr>
        <w:t>Lankinen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A. 1999. Selection on pollen competitive ability in relation to stochastic factors influencing pollen deposition. </w:t>
      </w:r>
      <w:r w:rsidRPr="002633C2">
        <w:rPr>
          <w:rFonts w:ascii="Times New Roman" w:eastAsia="Times New Roman" w:hAnsi="Times New Roman" w:cs="Times New Roman"/>
          <w:lang w:val="en-GB"/>
        </w:rPr>
        <w:t>Evolutionary Ecology Research, 1, 971–985.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Snow, A. A. 1986. Pollination dynamics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Epilobium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canum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r w:rsidRPr="002633C2">
        <w:rPr>
          <w:rFonts w:ascii="Times New Roman" w:hAnsi="Times New Roman" w:cs="Times New Roman"/>
          <w:lang w:val="en-US"/>
        </w:rPr>
        <w:t>(</w:t>
      </w:r>
      <w:proofErr w:type="spellStart"/>
      <w:r w:rsidRPr="002633C2">
        <w:rPr>
          <w:rFonts w:ascii="Times New Roman" w:hAnsi="Times New Roman" w:cs="Times New Roman"/>
          <w:lang w:val="en-US"/>
        </w:rPr>
        <w:t>Onagraceae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): consequences for </w:t>
      </w:r>
      <w:proofErr w:type="spellStart"/>
      <w:r w:rsidRPr="002633C2">
        <w:rPr>
          <w:rFonts w:ascii="Times New Roman" w:hAnsi="Times New Roman" w:cs="Times New Roman"/>
          <w:lang w:val="en-US"/>
        </w:rPr>
        <w:t>gametophytic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selection. American Journal of Botany, 73(1), 139–151. DOI: 10.1002/j.1537-2197.1986.tb09689.x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Snow, A. A., &amp; </w:t>
      </w:r>
      <w:proofErr w:type="spellStart"/>
      <w:r w:rsidRPr="002633C2">
        <w:rPr>
          <w:rFonts w:ascii="Times New Roman" w:hAnsi="Times New Roman" w:cs="Times New Roman"/>
          <w:lang w:val="en-US"/>
        </w:rPr>
        <w:t>Spira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T. P. 1991. Differential pollen-tube growth rates and nonrandom fertilization in </w:t>
      </w:r>
      <w:r w:rsidRPr="002633C2">
        <w:rPr>
          <w:rFonts w:ascii="Times New Roman" w:hAnsi="Times New Roman" w:cs="Times New Roman"/>
          <w:i/>
          <w:lang w:val="en-US"/>
        </w:rPr>
        <w:t xml:space="preserve">Hibiscus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moscheutos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Malvaceae</w:t>
      </w:r>
      <w:proofErr w:type="spellEnd"/>
      <w:r w:rsidRPr="002633C2">
        <w:rPr>
          <w:rFonts w:ascii="Times New Roman" w:hAnsi="Times New Roman" w:cs="Times New Roman"/>
          <w:lang w:val="en-US"/>
        </w:rPr>
        <w:t>). American Journal of Botany, 78(10), 1419–1426. DOI: 10.1002/j.1537-2197.1991.tb12608.x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Sorin, Y. B., Mitchell, R. J., Trapnell, D. W., &amp; Karron, J. D. 2016. Effects of pollination and postpollination processes on selfing rate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Mimulus ringens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American Journal of Botany, 103(8), 1524–1528. DOI: 10.3732/ajb.1600145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lastRenderedPageBreak/>
        <w:t xml:space="preserve">Stpiczyńska, M., Nepi, M., &amp; Zych, M. 2015. Nectaries and male-biased nectar production in protandrous flowers of a perennial umbellifer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Angelica sylvestris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L. (Apiaceae). Plant Systematics and Evolution 301(4), 1099–1113. DOI: 10.1007/s00606-014-1152-3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Stehlik, I., Caspersen, J. P., &amp; Barrett, S. C. H. 2006. Spatial ecology of mating success in a sexually polymorphic plant. Proceedings of the Royal Society B: Biological Sciences, 273(1585), 387–394. DOI: 10.1098/rspb.2005.3317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Stanton, M. L., &amp; Preston, R. E. 1988. Ecological consequences and phenotypic correlates of petal size variation in wild radish,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Raphanus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sativus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Brassicaceae</w:t>
      </w:r>
      <w:proofErr w:type="spellEnd"/>
      <w:r w:rsidRPr="002633C2">
        <w:rPr>
          <w:rFonts w:ascii="Times New Roman" w:hAnsi="Times New Roman" w:cs="Times New Roman"/>
          <w:lang w:val="en-US"/>
        </w:rPr>
        <w:t>). American Journal of Botany, 75(4), 68–76. DOI: 10.1002/j.1537-2197.1988.tb13471.x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GB"/>
        </w:rPr>
      </w:pPr>
      <w:r w:rsidRPr="002633C2">
        <w:rPr>
          <w:rFonts w:ascii="Times New Roman" w:hAnsi="Times New Roman" w:cs="Times New Roman"/>
          <w:lang w:val="en-US"/>
        </w:rPr>
        <w:t>Stanton, M. L., Snow, A. A., &amp; Handel, S. N. 1986. Floral evolution: attractiveness to pollinators increases male fitness. Science 232(4758), 1625–1627. DOI: 0.1126/science.232.4758.1625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GB"/>
        </w:rPr>
      </w:pPr>
      <w:r w:rsidRPr="002633C2">
        <w:rPr>
          <w:rFonts w:ascii="Times New Roman" w:hAnsi="Times New Roman" w:cs="Times New Roman"/>
          <w:lang w:val="en-US"/>
        </w:rPr>
        <w:t xml:space="preserve">Stanton, M. L., Snow, A. A., Handel, S. N., &amp; </w:t>
      </w:r>
      <w:proofErr w:type="spellStart"/>
      <w:r w:rsidRPr="002633C2">
        <w:rPr>
          <w:rFonts w:ascii="Times New Roman" w:hAnsi="Times New Roman" w:cs="Times New Roman"/>
          <w:lang w:val="en-US"/>
        </w:rPr>
        <w:t>Bereczky</w:t>
      </w:r>
      <w:proofErr w:type="spellEnd"/>
      <w:r w:rsidRPr="002633C2">
        <w:rPr>
          <w:rFonts w:ascii="Times New Roman" w:hAnsi="Times New Roman" w:cs="Times New Roman"/>
          <w:lang w:val="en-US"/>
        </w:rPr>
        <w:t>, J. 1989. The impact of a flower-color polymorphism on mating patterns in experimental population of wild radish (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Raphanus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raphanistrum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r w:rsidRPr="002633C2">
        <w:rPr>
          <w:rFonts w:ascii="Times New Roman" w:hAnsi="Times New Roman" w:cs="Times New Roman"/>
          <w:lang w:val="en-US"/>
        </w:rPr>
        <w:t>L.) Evolution, 43(2), 335-346. DOI: 10.1111/j.1558-5646.1989.tb04231.x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GB"/>
        </w:rPr>
      </w:pPr>
      <w:r w:rsidRPr="002633C2">
        <w:rPr>
          <w:rFonts w:ascii="Times New Roman" w:hAnsi="Times New Roman" w:cs="Times New Roman"/>
          <w:lang w:val="en-GB"/>
        </w:rPr>
        <w:t xml:space="preserve">Stephenson, A. G., &amp; Winsor, J. A. 1986. </w:t>
      </w:r>
      <w:r w:rsidRPr="002633C2">
        <w:rPr>
          <w:rFonts w:ascii="Times New Roman" w:hAnsi="Times New Roman" w:cs="Times New Roman"/>
          <w:i/>
          <w:lang w:val="en-US"/>
        </w:rPr>
        <w:t xml:space="preserve">Lotus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corniculatus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regulates offspring quality through selective fruit abortion. Evolution, 40(3), 453–458. DOI: 10.1111/j.1558-5646.1986.tb00498.x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Sun, S., Zhang, D. Y., Ives, A. R., &amp; Li, Q. J. 2011. Why do stigmas move in a flexistylous plant? Journal of Evolutionary Biology, 24(3), 497–504. DOI: 10.1111/j.1420-9101.2010.02181.x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GB"/>
        </w:rPr>
      </w:pPr>
      <w:r w:rsidRPr="009573E7">
        <w:rPr>
          <w:rFonts w:ascii="Times New Roman" w:eastAsia="Times New Roman" w:hAnsi="Times New Roman" w:cs="Times New Roman"/>
          <w:noProof/>
          <w:lang w:val="en-US"/>
        </w:rPr>
        <w:t xml:space="preserve">Suso, M. J., &amp; del Río, R. 2015.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A crop–pollinator inter-play approach to assessing seed production patterns in faba bean under two pollination environments. Euphytica, 201(2), 231–251. DOI: 10.1007/s10681-014-1200-7</w:t>
      </w:r>
    </w:p>
    <w:p w:rsidR="00EB6145" w:rsidRPr="009573E7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</w:rPr>
      </w:pPr>
      <w:r w:rsidRPr="002633C2">
        <w:rPr>
          <w:rFonts w:ascii="Times New Roman" w:hAnsi="Times New Roman" w:cs="Times New Roman"/>
          <w:lang w:val="en-GB"/>
        </w:rPr>
        <w:lastRenderedPageBreak/>
        <w:t xml:space="preserve">Sutherland, S. 1987. Why hermaphroditic plants produce many more flowers than fruits: experimental tests with </w:t>
      </w:r>
      <w:r w:rsidRPr="002633C2">
        <w:rPr>
          <w:rFonts w:ascii="Times New Roman" w:hAnsi="Times New Roman" w:cs="Times New Roman"/>
          <w:i/>
          <w:lang w:val="en-GB"/>
        </w:rPr>
        <w:t xml:space="preserve">Agave </w:t>
      </w:r>
      <w:proofErr w:type="spellStart"/>
      <w:r w:rsidRPr="002633C2">
        <w:rPr>
          <w:rFonts w:ascii="Times New Roman" w:hAnsi="Times New Roman" w:cs="Times New Roman"/>
          <w:i/>
          <w:lang w:val="en-GB"/>
        </w:rPr>
        <w:t>mckelveyana</w:t>
      </w:r>
      <w:proofErr w:type="spellEnd"/>
      <w:r w:rsidRPr="002633C2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9573E7">
        <w:rPr>
          <w:rFonts w:ascii="Times New Roman" w:hAnsi="Times New Roman" w:cs="Times New Roman"/>
        </w:rPr>
        <w:t>Evolution</w:t>
      </w:r>
      <w:proofErr w:type="spellEnd"/>
      <w:r w:rsidRPr="009573E7">
        <w:rPr>
          <w:rFonts w:ascii="Times New Roman" w:hAnsi="Times New Roman" w:cs="Times New Roman"/>
        </w:rPr>
        <w:t>, 41(4), 750–759. DOI: 10.1111/j.1558-5646.1987.tb05850.x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</w:rPr>
        <w:t xml:space="preserve">Teixeira, S., Foerster, K., &amp; Bernasconi, G. 2009.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Evidence for inbreeding depression and post-pollination selection against inbreeding in the dioecious plant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Silene latifolia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Heredity, 102(2), 101–112. DOI: 10.1038/hdy.2008.86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hAnsi="Times New Roman" w:cs="Times New Roman"/>
          <w:lang w:val="en-US"/>
        </w:rPr>
        <w:t>Thomson, J. D. 1989. Germination schedules of pollen grains: implications for pollen selection. Evolution, 43(1), 220–223. DOI: 10.1111/j.1558-5646.1989.tb04219.x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Thompson, J. D., Tarayre, M., Gauthier, P., Litrico, I., &amp; Linhart, Y. A. N. B. 2004. Multiple genetic contributions to plant performance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Thymus vulgaris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Journal of Ecology, 92(1), 45–56. DOI: 10.1111/j.1365-2745.2004.00851.x</w:t>
      </w:r>
    </w:p>
    <w:p w:rsidR="00EB6145" w:rsidRPr="009573E7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Travers, S. E., &amp; </w:t>
      </w:r>
      <w:proofErr w:type="spellStart"/>
      <w:r w:rsidRPr="002633C2">
        <w:rPr>
          <w:rFonts w:ascii="Times New Roman" w:hAnsi="Times New Roman" w:cs="Times New Roman"/>
          <w:lang w:val="en-US"/>
        </w:rPr>
        <w:t>Holtsford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T. P. 2000. Differential siring success of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Pgi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genotypes in </w:t>
      </w:r>
      <w:r w:rsidRPr="002633C2">
        <w:rPr>
          <w:rFonts w:ascii="Times New Roman" w:hAnsi="Times New Roman" w:cs="Times New Roman"/>
          <w:i/>
          <w:lang w:val="en-US"/>
        </w:rPr>
        <w:t xml:space="preserve">Clarkia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unguiculata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Onagraceae</w:t>
      </w:r>
      <w:proofErr w:type="spellEnd"/>
      <w:r w:rsidRPr="002633C2">
        <w:rPr>
          <w:rFonts w:ascii="Times New Roman" w:hAnsi="Times New Roman" w:cs="Times New Roman"/>
          <w:lang w:val="en-US"/>
        </w:rPr>
        <w:t>). American Journal of Botany, 87(8), 1091-1098. DOI: 10.2307/2656645</w:t>
      </w:r>
    </w:p>
    <w:p w:rsidR="00EB6145" w:rsidRPr="009573E7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Trunschke, J., Sletvold, N., &amp; Ågren, J. 2017. Interaction intensity and pollinator-mediated selection. New Phytologist, 214(3), 1381–1389. DOI: 10.1111/nph.14479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9573E7">
        <w:rPr>
          <w:rFonts w:ascii="Times New Roman" w:hAnsi="Times New Roman" w:cs="Times New Roman"/>
          <w:lang w:val="en-US"/>
        </w:rPr>
        <w:t>Varga</w:t>
      </w:r>
      <w:proofErr w:type="spellEnd"/>
      <w:r w:rsidRPr="009573E7">
        <w:rPr>
          <w:rFonts w:ascii="Times New Roman" w:hAnsi="Times New Roman" w:cs="Times New Roman"/>
          <w:lang w:val="en-US"/>
        </w:rPr>
        <w:t xml:space="preserve">, S., </w:t>
      </w:r>
      <w:proofErr w:type="spellStart"/>
      <w:r w:rsidRPr="009573E7">
        <w:rPr>
          <w:rFonts w:ascii="Times New Roman" w:hAnsi="Times New Roman" w:cs="Times New Roman"/>
          <w:lang w:val="en-US"/>
        </w:rPr>
        <w:t>Nuortila</w:t>
      </w:r>
      <w:proofErr w:type="spellEnd"/>
      <w:r w:rsidRPr="009573E7">
        <w:rPr>
          <w:rFonts w:ascii="Times New Roman" w:hAnsi="Times New Roman" w:cs="Times New Roman"/>
          <w:lang w:val="en-US"/>
        </w:rPr>
        <w:t xml:space="preserve">, C., &amp; </w:t>
      </w:r>
      <w:proofErr w:type="spellStart"/>
      <w:r w:rsidRPr="009573E7">
        <w:rPr>
          <w:rFonts w:ascii="Times New Roman" w:hAnsi="Times New Roman" w:cs="Times New Roman"/>
          <w:lang w:val="en-US"/>
        </w:rPr>
        <w:t>Kytöviita</w:t>
      </w:r>
      <w:proofErr w:type="spellEnd"/>
      <w:r w:rsidRPr="009573E7">
        <w:rPr>
          <w:rFonts w:ascii="Times New Roman" w:hAnsi="Times New Roman" w:cs="Times New Roman"/>
          <w:lang w:val="en-US"/>
        </w:rPr>
        <w:t xml:space="preserve">, M.-M. 2013. </w:t>
      </w:r>
      <w:r w:rsidRPr="002633C2">
        <w:rPr>
          <w:rFonts w:ascii="Times New Roman" w:hAnsi="Times New Roman" w:cs="Times New Roman"/>
          <w:lang w:val="en-US"/>
        </w:rPr>
        <w:t xml:space="preserve">Nectar sugar production across floral phases in the </w:t>
      </w:r>
      <w:proofErr w:type="spellStart"/>
      <w:r w:rsidRPr="002633C2">
        <w:rPr>
          <w:rFonts w:ascii="Times New Roman" w:hAnsi="Times New Roman" w:cs="Times New Roman"/>
          <w:lang w:val="en-US"/>
        </w:rPr>
        <w:t>gynodioecious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lang w:val="en-US"/>
        </w:rPr>
        <w:t>protandrous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plant </w:t>
      </w:r>
      <w:r w:rsidRPr="002633C2">
        <w:rPr>
          <w:rFonts w:ascii="Times New Roman" w:hAnsi="Times New Roman" w:cs="Times New Roman"/>
          <w:i/>
          <w:lang w:val="en-US"/>
        </w:rPr>
        <w:t xml:space="preserve">Geranium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sylvaticum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33C2">
        <w:rPr>
          <w:rFonts w:ascii="Times New Roman" w:hAnsi="Times New Roman" w:cs="Times New Roman"/>
          <w:lang w:val="en-US"/>
        </w:rPr>
        <w:t>PLoS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ONE 8(8), e62575. DOI: 10.1371/journal.pone.0062575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Varis, S., Santanen, A., Pakkanen, A., &amp; Pulkkinen, P. 2008. The importance of being the first pollen in the strobili of </w:t>
      </w:r>
      <w:r w:rsidRPr="006F00F4">
        <w:rPr>
          <w:rFonts w:ascii="Times New Roman" w:eastAsia="Times New Roman" w:hAnsi="Times New Roman" w:cs="Times New Roman"/>
          <w:noProof/>
          <w:lang w:val="en-US"/>
        </w:rPr>
        <w:t>Scots pine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Canadian Journal of Forest Research, 38(12), 2976–2980. DOI: 10.1139/X08-138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Vaughton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G. &amp; Ramsey, M. 1998. Floral display, pollinator visitation and reproductive success in the </w:t>
      </w:r>
      <w:proofErr w:type="spellStart"/>
      <w:r w:rsidRPr="002633C2">
        <w:rPr>
          <w:rFonts w:ascii="Times New Roman" w:hAnsi="Times New Roman" w:cs="Times New Roman"/>
          <w:lang w:val="en-US"/>
        </w:rPr>
        <w:t>dioecious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perennial herb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Wurmbea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dioica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Liliaceae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2633C2">
        <w:rPr>
          <w:rFonts w:ascii="Times New Roman" w:hAnsi="Times New Roman" w:cs="Times New Roman"/>
          <w:lang w:val="en-US"/>
        </w:rPr>
        <w:t>Oecologia</w:t>
      </w:r>
      <w:proofErr w:type="spellEnd"/>
      <w:r w:rsidRPr="002633C2">
        <w:rPr>
          <w:rFonts w:ascii="Times New Roman" w:hAnsi="Times New Roman" w:cs="Times New Roman"/>
          <w:lang w:val="en-US"/>
        </w:rPr>
        <w:t>, 115(1-2), 93–101. DOI: 10.1007/s004420050495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lastRenderedPageBreak/>
        <w:t>Waelti, M. O., Page, P. A., Widmer, A., &amp; Schiestl, F. P. 2009. How to be an attractive male: floral dimorphism and attractiveness to pollinators in a dioecious plant. BMC Evolutionary Biology 9, 190. DOI: 10.1186/1471-2148-9-190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Willi, Y. 2013. The Battle of the Sexes over Seed Size: Support for both kinship genomic imprinting and interlocus contest evolution. The American Naturalist, 181(6), 787–798. DOI: 10.1086/670196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33C2">
        <w:rPr>
          <w:rFonts w:ascii="Times New Roman" w:hAnsi="Times New Roman" w:cs="Times New Roman"/>
          <w:lang w:val="en-US"/>
        </w:rPr>
        <w:t>Willson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M. F., &amp; </w:t>
      </w:r>
      <w:proofErr w:type="spellStart"/>
      <w:r w:rsidRPr="002633C2">
        <w:rPr>
          <w:rFonts w:ascii="Times New Roman" w:hAnsi="Times New Roman" w:cs="Times New Roman"/>
          <w:lang w:val="en-US"/>
        </w:rPr>
        <w:t>Rathcke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B. J. 1974. </w:t>
      </w:r>
      <w:proofErr w:type="spellStart"/>
      <w:r w:rsidRPr="002633C2">
        <w:rPr>
          <w:rFonts w:ascii="Times New Roman" w:hAnsi="Times New Roman" w:cs="Times New Roman"/>
          <w:lang w:val="en-US"/>
        </w:rPr>
        <w:t>Adaptative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design of the floral display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Asclepias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syriaca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L. American Midland Naturalist, 92(1), 47–57.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t xml:space="preserve">Winsor, J. A., </w:t>
      </w:r>
      <w:proofErr w:type="spellStart"/>
      <w:r w:rsidRPr="002633C2">
        <w:rPr>
          <w:rFonts w:ascii="Times New Roman" w:hAnsi="Times New Roman" w:cs="Times New Roman"/>
          <w:lang w:val="en-US"/>
        </w:rPr>
        <w:t>Peretz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, S., &amp; Stephenson, A. G. 2000. Pollen competition in a natural population of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Cucurbita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foetidissima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33C2">
        <w:rPr>
          <w:rFonts w:ascii="Times New Roman" w:hAnsi="Times New Roman" w:cs="Times New Roman"/>
          <w:lang w:val="en-US"/>
        </w:rPr>
        <w:t>Cucurbitaceae</w:t>
      </w:r>
      <w:proofErr w:type="spellEnd"/>
      <w:r w:rsidRPr="002633C2">
        <w:rPr>
          <w:rFonts w:ascii="Times New Roman" w:hAnsi="Times New Roman" w:cs="Times New Roman"/>
          <w:lang w:val="en-US"/>
        </w:rPr>
        <w:t>). American Journal of Botany, 87(4), 527–532. DOI: 10.2307/2656596</w:t>
      </w:r>
    </w:p>
    <w:p w:rsidR="00EB6145" w:rsidRPr="009573E7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</w:rPr>
      </w:pPr>
      <w:r w:rsidRPr="002633C2">
        <w:rPr>
          <w:rFonts w:ascii="Times New Roman" w:hAnsi="Times New Roman" w:cs="Times New Roman"/>
          <w:lang w:val="en-US"/>
        </w:rPr>
        <w:t xml:space="preserve">Wolfe, L. M. 1987. Inflorescence size and </w:t>
      </w:r>
      <w:proofErr w:type="spellStart"/>
      <w:r w:rsidRPr="002633C2">
        <w:rPr>
          <w:rFonts w:ascii="Times New Roman" w:hAnsi="Times New Roman" w:cs="Times New Roman"/>
          <w:lang w:val="en-US"/>
        </w:rPr>
        <w:t>pollinaria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removal in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Asclepias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curassavica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 and</w:t>
      </w:r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Epidendrum</w:t>
      </w:r>
      <w:proofErr w:type="spellEnd"/>
      <w:r w:rsidRPr="002633C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33C2">
        <w:rPr>
          <w:rFonts w:ascii="Times New Roman" w:hAnsi="Times New Roman" w:cs="Times New Roman"/>
          <w:i/>
          <w:lang w:val="en-US"/>
        </w:rPr>
        <w:t>radicans</w:t>
      </w:r>
      <w:proofErr w:type="spellEnd"/>
      <w:r w:rsidRPr="002633C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573E7">
        <w:rPr>
          <w:rFonts w:ascii="Times New Roman" w:hAnsi="Times New Roman" w:cs="Times New Roman"/>
        </w:rPr>
        <w:t>Biotropica</w:t>
      </w:r>
      <w:proofErr w:type="spellEnd"/>
      <w:r w:rsidRPr="009573E7">
        <w:rPr>
          <w:rFonts w:ascii="Times New Roman" w:hAnsi="Times New Roman" w:cs="Times New Roman"/>
        </w:rPr>
        <w:t>, 19(1), 86–89. DOI: 10.2307/2388464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b/>
          <w:lang w:val="en-US"/>
        </w:rPr>
      </w:pPr>
      <w:r w:rsidRPr="009573E7">
        <w:rPr>
          <w:rFonts w:ascii="Times New Roman" w:eastAsia="Times New Roman" w:hAnsi="Times New Roman" w:cs="Times New Roman"/>
          <w:noProof/>
        </w:rPr>
        <w:t xml:space="preserve">Yakimowski, S. B., Glaettli, M., &amp; Barrett, S. C. H. 2011. 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Floral dimorphism in plant populations with combined versus separate sexes. Annals of Botany, 108(4), 765–776. DOI: 10.1093/aob/mcr025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Yang, C. F., &amp; Wang, Q. F. 2015. Nectarless flowers with deep corolla tubes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Pedicularis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: does long pistil length provide an arena for male competition? Botanical Journal of the Linnean Society, 179(3), 526–532. DOI: 10.1111/boj.12331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>Yang, C. F., Li, J., Gituru, R. W., Wang, Q. F., &amp; Guo, Y. H. 2013. Asymmetric pollen-pistil interactions contribute to maintaining floral colour polymorphism in a clonal aquatic plant (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Butomus umbellatus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 L.). Aquatic Botany. DOI: 10.1016/j.aquabot.2012.12.007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hAnsi="Times New Roman" w:cs="Times New Roman"/>
          <w:lang w:val="en-US"/>
        </w:rPr>
        <w:t>Young, H. J., and M. L. Stanton. 1990. Influences of floral variation on pollen removal and seed production in wild radish. Ecology 71(2), 536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–</w:t>
      </w:r>
      <w:r w:rsidRPr="002633C2">
        <w:rPr>
          <w:rFonts w:ascii="Times New Roman" w:hAnsi="Times New Roman" w:cs="Times New Roman"/>
          <w:lang w:val="en-US"/>
        </w:rPr>
        <w:t>547. DOI: 10.2307/1940307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lastRenderedPageBreak/>
        <w:t xml:space="preserve">Yuan, C., Sun, Y., Sun, P., Li, Y., Hu, R., Zhao, K., Wang, J., &amp; Li, Y. 2016. Ovule positions within linear fruit are correlated with nonrandom mating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Robinia pseudoacacia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>. Scientific Reports, 6, 1–9. DOI: 10.1038/srep36664</w:t>
      </w:r>
    </w:p>
    <w:p w:rsidR="00EB6145" w:rsidRPr="002633C2" w:rsidRDefault="00EB6145" w:rsidP="00EB6145">
      <w:pPr>
        <w:spacing w:line="48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Zhang, C., Tateishi, N., &amp; Tanabe, K. 2010. Pollen density on the stigma affects endogenous gibberellin metabolism, seed and fruit set, and fruit quality in </w:t>
      </w:r>
      <w:r w:rsidRPr="002633C2">
        <w:rPr>
          <w:rFonts w:ascii="Times New Roman" w:eastAsia="Times New Roman" w:hAnsi="Times New Roman" w:cs="Times New Roman"/>
          <w:i/>
          <w:noProof/>
          <w:lang w:val="en-US"/>
        </w:rPr>
        <w:t>Pyrus pyrifolia</w:t>
      </w:r>
      <w:r w:rsidRPr="002633C2">
        <w:rPr>
          <w:rFonts w:ascii="Times New Roman" w:eastAsia="Times New Roman" w:hAnsi="Times New Roman" w:cs="Times New Roman"/>
          <w:noProof/>
          <w:lang w:val="en-US"/>
        </w:rPr>
        <w:t xml:space="preserve">. </w:t>
      </w:r>
      <w:r w:rsidRPr="002633C2">
        <w:rPr>
          <w:rFonts w:ascii="Times New Roman" w:eastAsia="Times New Roman" w:hAnsi="Times New Roman" w:cs="Times New Roman"/>
          <w:noProof/>
        </w:rPr>
        <w:t>Journal of Experimental Botany, 61(15), 4291–4302. DOI: 10.1093/jxb/erq232</w:t>
      </w:r>
    </w:p>
    <w:sectPr w:rsidR="00EB6145" w:rsidRPr="00263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1985"/>
    <w:multiLevelType w:val="hybridMultilevel"/>
    <w:tmpl w:val="0BF03FBC"/>
    <w:lvl w:ilvl="0" w:tplc="B1328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E5728C"/>
    <w:multiLevelType w:val="hybridMultilevel"/>
    <w:tmpl w:val="2A9AC9AC"/>
    <w:lvl w:ilvl="0" w:tplc="AFAAC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C101C7"/>
    <w:multiLevelType w:val="hybridMultilevel"/>
    <w:tmpl w:val="E3C0C1B6"/>
    <w:lvl w:ilvl="0" w:tplc="2F10F230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1F6C5F"/>
    <w:multiLevelType w:val="hybridMultilevel"/>
    <w:tmpl w:val="A13280D0"/>
    <w:lvl w:ilvl="0" w:tplc="6C9E6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912711"/>
    <w:multiLevelType w:val="hybridMultilevel"/>
    <w:tmpl w:val="59547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FB"/>
    <w:rsid w:val="00021101"/>
    <w:rsid w:val="000C3172"/>
    <w:rsid w:val="000E4318"/>
    <w:rsid w:val="001E1385"/>
    <w:rsid w:val="00357A57"/>
    <w:rsid w:val="003C2F47"/>
    <w:rsid w:val="003E6443"/>
    <w:rsid w:val="00407677"/>
    <w:rsid w:val="00776CBD"/>
    <w:rsid w:val="007A03FB"/>
    <w:rsid w:val="0080242F"/>
    <w:rsid w:val="00927D46"/>
    <w:rsid w:val="00994768"/>
    <w:rsid w:val="00A127E3"/>
    <w:rsid w:val="00AB0E1F"/>
    <w:rsid w:val="00B158C5"/>
    <w:rsid w:val="00B821CE"/>
    <w:rsid w:val="00D04D6E"/>
    <w:rsid w:val="00E17C81"/>
    <w:rsid w:val="00E63E06"/>
    <w:rsid w:val="00EB6145"/>
    <w:rsid w:val="00FE216D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68690-8E5C-43F8-BA7F-7EA31737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F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A03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03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03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3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3F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3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3FB"/>
    <w:pPr>
      <w:ind w:left="720"/>
      <w:contextualSpacing/>
    </w:pPr>
  </w:style>
  <w:style w:type="paragraph" w:styleId="Reviso">
    <w:name w:val="Revision"/>
    <w:hidden/>
    <w:uiPriority w:val="99"/>
    <w:semiHidden/>
    <w:rsid w:val="007A03F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A03F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3FB"/>
    <w:rPr>
      <w:color w:val="808080"/>
      <w:shd w:val="clear" w:color="auto" w:fill="E6E6E6"/>
    </w:rPr>
  </w:style>
  <w:style w:type="character" w:customStyle="1" w:styleId="label">
    <w:name w:val="label"/>
    <w:basedOn w:val="Fontepargpadro"/>
    <w:rsid w:val="007A03FB"/>
  </w:style>
  <w:style w:type="character" w:customStyle="1" w:styleId="CabealhoChar">
    <w:name w:val="Cabeçalho Char"/>
    <w:basedOn w:val="Fontepargpadro"/>
    <w:link w:val="Cabealho"/>
    <w:uiPriority w:val="99"/>
    <w:rsid w:val="007A03FB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A03FB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7A03FB"/>
  </w:style>
  <w:style w:type="character" w:customStyle="1" w:styleId="RodapChar">
    <w:name w:val="Rodapé Char"/>
    <w:basedOn w:val="Fontepargpadro"/>
    <w:link w:val="Rodap"/>
    <w:uiPriority w:val="99"/>
    <w:rsid w:val="007A03F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03FB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7A03FB"/>
  </w:style>
  <w:style w:type="character" w:styleId="Nmerodelinha">
    <w:name w:val="line number"/>
    <w:basedOn w:val="Fontepargpadro"/>
    <w:uiPriority w:val="99"/>
    <w:semiHidden/>
    <w:unhideWhenUsed/>
    <w:rsid w:val="007A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41</Pages>
  <Words>6973</Words>
  <Characters>37660</Characters>
  <Application>Microsoft Office Word</Application>
  <DocSecurity>0</DocSecurity>
  <Lines>313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Cassio</dc:creator>
  <cp:keywords/>
  <dc:description/>
  <cp:lastModifiedBy>Cassio</cp:lastModifiedBy>
  <cp:revision>17</cp:revision>
  <dcterms:created xsi:type="dcterms:W3CDTF">2019-05-10T12:58:00Z</dcterms:created>
  <dcterms:modified xsi:type="dcterms:W3CDTF">2019-05-22T12:43:00Z</dcterms:modified>
</cp:coreProperties>
</file>