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0E1CF2" w14:textId="77777777" w:rsidR="00BD1B02" w:rsidRPr="00AD08DD" w:rsidRDefault="00830D9A">
      <w:pPr>
        <w:pStyle w:val="Corpo"/>
        <w:spacing w:line="276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Supplementary material</w:t>
      </w:r>
    </w:p>
    <w:p w14:paraId="1D794363" w14:textId="77777777" w:rsidR="00BD1B02" w:rsidRDefault="00BD1B02">
      <w:pPr>
        <w:pStyle w:val="Corpo"/>
        <w:spacing w:line="276" w:lineRule="auto"/>
        <w:rPr>
          <w:rFonts w:ascii="Times New Roman" w:eastAsia="Times New Roman" w:hAnsi="Times New Roman" w:cs="Times New Roman"/>
          <w:u w:color="000000"/>
        </w:rPr>
      </w:pPr>
    </w:p>
    <w:p w14:paraId="501AEDC7" w14:textId="77777777" w:rsidR="00BD1B02" w:rsidRDefault="00BD1B02">
      <w:pPr>
        <w:pStyle w:val="Corpo"/>
        <w:spacing w:line="276" w:lineRule="auto"/>
        <w:rPr>
          <w:rFonts w:ascii="Times New Roman" w:eastAsia="Times New Roman" w:hAnsi="Times New Roman" w:cs="Times New Roman"/>
          <w:u w:color="000000"/>
        </w:rPr>
      </w:pPr>
    </w:p>
    <w:p w14:paraId="3420C9B4" w14:textId="77777777" w:rsidR="00BD1B02" w:rsidRDefault="00830D9A">
      <w:pPr>
        <w:pStyle w:val="Corpo"/>
        <w:spacing w:line="276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noProof/>
          <w:u w:color="000000"/>
          <w:lang w:val="pt-BR" w:eastAsia="pt-BR"/>
        </w:rPr>
        <w:drawing>
          <wp:inline distT="0" distB="0" distL="0" distR="0" wp14:anchorId="0FF43EA6" wp14:editId="28141BE1">
            <wp:extent cx="2514600" cy="1885950"/>
            <wp:effectExtent l="0" t="0" r="0" b="0"/>
            <wp:docPr id="1073741825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5.png" descr="image5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u w:color="000000"/>
          <w:lang w:val="pt-BR" w:eastAsia="pt-BR"/>
        </w:rPr>
        <w:drawing>
          <wp:inline distT="0" distB="0" distL="0" distR="0" wp14:anchorId="267E5BB5" wp14:editId="589107D8">
            <wp:extent cx="2522554" cy="1882775"/>
            <wp:effectExtent l="0" t="0" r="0" b="0"/>
            <wp:docPr id="1073741826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png" descr="image4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554" cy="1882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8E6D322" w14:textId="77777777" w:rsidR="00BD1B02" w:rsidRDefault="00BD1B02">
      <w:pPr>
        <w:pStyle w:val="Corpo"/>
        <w:spacing w:line="276" w:lineRule="auto"/>
        <w:rPr>
          <w:rFonts w:ascii="Times New Roman" w:eastAsia="Times New Roman" w:hAnsi="Times New Roman" w:cs="Times New Roman"/>
          <w:u w:color="000000"/>
        </w:rPr>
      </w:pPr>
    </w:p>
    <w:p w14:paraId="57F93F0A" w14:textId="3F0437FC" w:rsidR="00BD1B02" w:rsidRDefault="00830D9A">
      <w:pPr>
        <w:pStyle w:val="Corpo"/>
        <w:jc w:val="both"/>
        <w:rPr>
          <w:rFonts w:hint="eastAsia"/>
        </w:rPr>
      </w:pPr>
      <w:r>
        <w:rPr>
          <w:rFonts w:ascii="Times New Roman" w:hAnsi="Times New Roman"/>
          <w:u w:color="000000"/>
          <w:lang w:val="it-IT"/>
        </w:rPr>
        <w:t xml:space="preserve">Figure 1. </w:t>
      </w:r>
      <w:r>
        <w:rPr>
          <w:rFonts w:ascii="Times New Roman" w:hAnsi="Times New Roman"/>
          <w:i/>
          <w:iCs/>
          <w:u w:color="000000"/>
          <w:lang w:val="it-IT"/>
        </w:rPr>
        <w:t>Thalia geniculata</w:t>
      </w:r>
      <w:r>
        <w:rPr>
          <w:rFonts w:ascii="Times New Roman" w:hAnsi="Times New Roman"/>
          <w:u w:color="000000"/>
        </w:rPr>
        <w:t xml:space="preserve"> L. (</w:t>
      </w:r>
      <w:proofErr w:type="spellStart"/>
      <w:r>
        <w:rPr>
          <w:rFonts w:ascii="Times New Roman" w:hAnsi="Times New Roman"/>
          <w:u w:color="000000"/>
        </w:rPr>
        <w:t>Marantaceae</w:t>
      </w:r>
      <w:proofErr w:type="spellEnd"/>
      <w:r>
        <w:rPr>
          <w:rFonts w:ascii="Times New Roman" w:hAnsi="Times New Roman"/>
          <w:u w:color="000000"/>
        </w:rPr>
        <w:t xml:space="preserve">). </w:t>
      </w:r>
      <w:r>
        <w:rPr>
          <w:rFonts w:ascii="Times New Roman" w:hAnsi="Times New Roman"/>
          <w:b/>
          <w:bCs/>
          <w:u w:color="000000"/>
        </w:rPr>
        <w:t>A.</w:t>
      </w:r>
      <w:bookmarkStart w:id="0" w:name="_GoBack"/>
      <w:bookmarkEnd w:id="0"/>
      <w:r>
        <w:rPr>
          <w:rFonts w:ascii="Times New Roman" w:hAnsi="Times New Roman"/>
          <w:u w:color="000000"/>
        </w:rPr>
        <w:t xml:space="preserve"> Plants </w:t>
      </w:r>
      <w:r w:rsidR="00AD08DD">
        <w:rPr>
          <w:rFonts w:ascii="Times New Roman" w:hAnsi="Times New Roman"/>
          <w:u w:color="000000"/>
        </w:rPr>
        <w:t>in</w:t>
      </w:r>
      <w:r>
        <w:rPr>
          <w:rFonts w:ascii="Times New Roman" w:hAnsi="Times New Roman"/>
          <w:u w:color="000000"/>
        </w:rPr>
        <w:t xml:space="preserve"> the </w:t>
      </w:r>
      <w:r w:rsidR="00AD08DD">
        <w:rPr>
          <w:rFonts w:ascii="Times New Roman" w:hAnsi="Times New Roman"/>
          <w:u w:color="000000"/>
        </w:rPr>
        <w:t>P</w:t>
      </w:r>
      <w:r>
        <w:rPr>
          <w:rFonts w:ascii="Times New Roman" w:hAnsi="Times New Roman"/>
          <w:u w:color="000000"/>
        </w:rPr>
        <w:t>antanal grow</w:t>
      </w:r>
      <w:r w:rsidR="00E746DF">
        <w:rPr>
          <w:rFonts w:ascii="Times New Roman" w:hAnsi="Times New Roman"/>
          <w:u w:color="000000"/>
        </w:rPr>
        <w:t>ing</w:t>
      </w:r>
      <w:r>
        <w:rPr>
          <w:rFonts w:ascii="Times New Roman" w:hAnsi="Times New Roman"/>
          <w:u w:color="000000"/>
        </w:rPr>
        <w:t xml:space="preserve"> </w:t>
      </w:r>
      <w:r w:rsidR="00E746DF">
        <w:rPr>
          <w:rFonts w:ascii="Times New Roman" w:hAnsi="Times New Roman"/>
          <w:u w:color="000000"/>
        </w:rPr>
        <w:t>in</w:t>
      </w:r>
      <w:r>
        <w:rPr>
          <w:rFonts w:ascii="Times New Roman" w:hAnsi="Times New Roman"/>
          <w:u w:color="000000"/>
        </w:rPr>
        <w:t xml:space="preserve"> </w:t>
      </w:r>
      <w:r w:rsidR="00511C43">
        <w:rPr>
          <w:rFonts w:ascii="Times New Roman" w:hAnsi="Times New Roman"/>
          <w:u w:color="000000"/>
        </w:rPr>
        <w:t xml:space="preserve">an area of </w:t>
      </w:r>
      <w:r>
        <w:rPr>
          <w:rFonts w:ascii="Times New Roman" w:hAnsi="Times New Roman"/>
          <w:u w:color="000000"/>
        </w:rPr>
        <w:t xml:space="preserve">open </w:t>
      </w:r>
      <w:proofErr w:type="gramStart"/>
      <w:r>
        <w:rPr>
          <w:rFonts w:ascii="Times New Roman" w:hAnsi="Times New Roman"/>
          <w:u w:color="000000"/>
        </w:rPr>
        <w:t>swamp</w:t>
      </w:r>
      <w:r w:rsidR="00E746DF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.</w:t>
      </w:r>
      <w:proofErr w:type="gramEnd"/>
      <w:r>
        <w:rPr>
          <w:rFonts w:ascii="Times New Roman" w:hAnsi="Times New Roman"/>
          <w:u w:color="000000"/>
        </w:rPr>
        <w:t xml:space="preserve"> </w:t>
      </w:r>
      <w:r w:rsidR="00E746DF">
        <w:rPr>
          <w:rFonts w:ascii="Times New Roman" w:hAnsi="Times New Roman"/>
          <w:u w:color="000000"/>
        </w:rPr>
        <w:t>Inflorescences</w:t>
      </w:r>
      <w:r>
        <w:rPr>
          <w:rFonts w:ascii="Times New Roman" w:hAnsi="Times New Roman"/>
          <w:u w:color="000000"/>
        </w:rPr>
        <w:t xml:space="preserve"> bloom </w:t>
      </w:r>
      <w:r w:rsidRPr="00613F8D">
        <w:rPr>
          <w:rFonts w:ascii="Times New Roman" w:hAnsi="Times New Roman"/>
          <w:u w:color="000000"/>
        </w:rPr>
        <w:t>massiv</w:t>
      </w:r>
      <w:r w:rsidR="00E746DF" w:rsidRPr="00613F8D">
        <w:rPr>
          <w:rFonts w:ascii="Times New Roman" w:hAnsi="Times New Roman"/>
          <w:u w:color="000000"/>
        </w:rPr>
        <w:t>ely</w:t>
      </w:r>
      <w:r w:rsidRPr="00613F8D">
        <w:rPr>
          <w:rFonts w:ascii="Times New Roman" w:hAnsi="Times New Roman"/>
          <w:u w:color="000000"/>
        </w:rPr>
        <w:t xml:space="preserve"> </w:t>
      </w:r>
      <w:r w:rsidR="00E746DF">
        <w:rPr>
          <w:rFonts w:ascii="Times New Roman" w:hAnsi="Times New Roman"/>
          <w:u w:color="000000"/>
        </w:rPr>
        <w:t>with</w:t>
      </w:r>
      <w:r>
        <w:rPr>
          <w:rFonts w:ascii="Times New Roman" w:hAnsi="Times New Roman"/>
          <w:u w:color="000000"/>
        </w:rPr>
        <w:t xml:space="preserve"> at least 50 flowers</w:t>
      </w:r>
      <w:r w:rsidR="00613F8D">
        <w:rPr>
          <w:rFonts w:ascii="Times New Roman" w:hAnsi="Times New Roman"/>
          <w:u w:color="000000"/>
        </w:rPr>
        <w:t xml:space="preserve"> and look like gramineous spikes from a distance</w:t>
      </w:r>
      <w:r>
        <w:rPr>
          <w:rFonts w:ascii="Times New Roman" w:hAnsi="Times New Roman"/>
          <w:b/>
          <w:bCs/>
          <w:u w:color="000000"/>
        </w:rPr>
        <w:t xml:space="preserve">. </w:t>
      </w:r>
      <w:r>
        <w:rPr>
          <w:rFonts w:ascii="Times New Roman" w:hAnsi="Times New Roman"/>
          <w:u w:color="000000"/>
        </w:rPr>
        <w:t>The main peduncle of the inflorescence is ca. 2m long, extends from the rhizome submer</w:t>
      </w:r>
      <w:r w:rsidR="00E746DF">
        <w:rPr>
          <w:rFonts w:ascii="Times New Roman" w:hAnsi="Times New Roman"/>
          <w:u w:color="000000"/>
        </w:rPr>
        <w:t>g</w:t>
      </w:r>
      <w:r>
        <w:rPr>
          <w:rFonts w:ascii="Times New Roman" w:hAnsi="Times New Roman"/>
          <w:u w:color="000000"/>
        </w:rPr>
        <w:t xml:space="preserve">ed in the water (swamp), </w:t>
      </w:r>
      <w:r w:rsidR="00E746DF">
        <w:rPr>
          <w:rFonts w:ascii="Times New Roman" w:hAnsi="Times New Roman"/>
          <w:u w:color="000000"/>
        </w:rPr>
        <w:t>and</w:t>
      </w:r>
      <w:r>
        <w:rPr>
          <w:rFonts w:ascii="Times New Roman" w:hAnsi="Times New Roman"/>
          <w:u w:color="000000"/>
        </w:rPr>
        <w:t xml:space="preserve"> is </w:t>
      </w:r>
      <w:proofErr w:type="spellStart"/>
      <w:r>
        <w:rPr>
          <w:rFonts w:ascii="Times New Roman" w:hAnsi="Times New Roman"/>
          <w:u w:color="000000"/>
        </w:rPr>
        <w:t>ebracteate</w:t>
      </w:r>
      <w:proofErr w:type="spellEnd"/>
      <w:r>
        <w:rPr>
          <w:rFonts w:ascii="Times New Roman" w:hAnsi="Times New Roman"/>
          <w:u w:color="000000"/>
        </w:rPr>
        <w:t xml:space="preserve"> </w:t>
      </w:r>
      <w:r w:rsidR="00E746DF">
        <w:rPr>
          <w:rFonts w:ascii="Times New Roman" w:hAnsi="Times New Roman"/>
          <w:u w:color="000000"/>
        </w:rPr>
        <w:t xml:space="preserve">for </w:t>
      </w:r>
      <w:r>
        <w:rPr>
          <w:rFonts w:ascii="Times New Roman" w:hAnsi="Times New Roman"/>
          <w:u w:color="000000"/>
        </w:rPr>
        <w:t xml:space="preserve">most of its length until the </w:t>
      </w:r>
      <w:r w:rsidR="00E746DF">
        <w:rPr>
          <w:rFonts w:ascii="Times New Roman" w:hAnsi="Times New Roman"/>
          <w:u w:color="000000"/>
        </w:rPr>
        <w:t>location</w:t>
      </w:r>
      <w:r>
        <w:rPr>
          <w:rFonts w:ascii="Times New Roman" w:hAnsi="Times New Roman"/>
          <w:u w:color="000000"/>
        </w:rPr>
        <w:t xml:space="preserve"> where it branches in</w:t>
      </w:r>
      <w:r w:rsidR="00E746DF">
        <w:rPr>
          <w:rFonts w:ascii="Times New Roman" w:hAnsi="Times New Roman"/>
          <w:u w:color="000000"/>
        </w:rPr>
        <w:t>to</w:t>
      </w:r>
      <w:r>
        <w:rPr>
          <w:rFonts w:ascii="Times New Roman" w:hAnsi="Times New Roman"/>
          <w:u w:color="000000"/>
        </w:rPr>
        <w:t xml:space="preserve"> enriched panicles of </w:t>
      </w:r>
      <w:proofErr w:type="spellStart"/>
      <w:r>
        <w:rPr>
          <w:rFonts w:ascii="Times New Roman" w:hAnsi="Times New Roman"/>
          <w:u w:color="000000"/>
        </w:rPr>
        <w:t>pseudanthium</w:t>
      </w:r>
      <w:proofErr w:type="spellEnd"/>
      <w:r>
        <w:rPr>
          <w:rFonts w:ascii="Times New Roman" w:hAnsi="Times New Roman"/>
          <w:u w:color="000000"/>
        </w:rPr>
        <w:t xml:space="preserve">. </w:t>
      </w:r>
      <w:r>
        <w:rPr>
          <w:rFonts w:ascii="Times New Roman" w:hAnsi="Times New Roman"/>
          <w:b/>
          <w:bCs/>
          <w:u w:color="000000"/>
        </w:rPr>
        <w:t>B</w:t>
      </w:r>
      <w:r>
        <w:rPr>
          <w:rFonts w:ascii="Times New Roman" w:hAnsi="Times New Roman"/>
          <w:u w:color="000000"/>
        </w:rPr>
        <w:t xml:space="preserve">. The two flowers in the </w:t>
      </w:r>
      <w:proofErr w:type="spellStart"/>
      <w:r>
        <w:rPr>
          <w:rFonts w:ascii="Times New Roman" w:hAnsi="Times New Roman"/>
          <w:u w:color="000000"/>
        </w:rPr>
        <w:t>pseudanthium</w:t>
      </w:r>
      <w:proofErr w:type="spellEnd"/>
      <w:r>
        <w:rPr>
          <w:rFonts w:ascii="Times New Roman" w:hAnsi="Times New Roman"/>
          <w:u w:color="000000"/>
        </w:rPr>
        <w:t xml:space="preserve"> are structurally organized </w:t>
      </w:r>
      <w:r w:rsidR="00940418">
        <w:rPr>
          <w:rFonts w:ascii="Times New Roman" w:hAnsi="Times New Roman"/>
          <w:u w:color="000000"/>
        </w:rPr>
        <w:t>so they</w:t>
      </w:r>
      <w:r w:rsidR="00CF2C34">
        <w:rPr>
          <w:rFonts w:ascii="Times New Roman" w:hAnsi="Times New Roman"/>
          <w:u w:color="000000"/>
        </w:rPr>
        <w:t xml:space="preserve"> look like a single flower. </w:t>
      </w:r>
      <w:r>
        <w:rPr>
          <w:rFonts w:ascii="Times New Roman" w:hAnsi="Times New Roman"/>
          <w:u w:color="000000"/>
        </w:rPr>
        <w:t xml:space="preserve">These reproductive units are distributed </w:t>
      </w:r>
      <w:r w:rsidR="00EA275D">
        <w:rPr>
          <w:rFonts w:ascii="Times New Roman" w:hAnsi="Times New Roman"/>
          <w:u w:color="000000"/>
        </w:rPr>
        <w:t>throughout</w:t>
      </w:r>
      <w:r>
        <w:rPr>
          <w:rFonts w:ascii="Times New Roman" w:hAnsi="Times New Roman"/>
          <w:u w:color="000000"/>
        </w:rPr>
        <w:t xml:space="preserve"> the long inflorescences.</w:t>
      </w:r>
    </w:p>
    <w:sectPr w:rsidR="00BD1B0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0DD0F" w14:textId="77777777" w:rsidR="008F2904" w:rsidRDefault="008F2904">
      <w:r>
        <w:separator/>
      </w:r>
    </w:p>
  </w:endnote>
  <w:endnote w:type="continuationSeparator" w:id="0">
    <w:p w14:paraId="0CA07E4F" w14:textId="77777777" w:rsidR="008F2904" w:rsidRDefault="008F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994AB" w14:textId="77777777" w:rsidR="00BD1B02" w:rsidRDefault="00BD1B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A102F" w14:textId="77777777" w:rsidR="008F2904" w:rsidRDefault="008F2904">
      <w:r>
        <w:separator/>
      </w:r>
    </w:p>
  </w:footnote>
  <w:footnote w:type="continuationSeparator" w:id="0">
    <w:p w14:paraId="55F0956C" w14:textId="77777777" w:rsidR="008F2904" w:rsidRDefault="008F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F8162" w14:textId="77777777" w:rsidR="00BD1B02" w:rsidRDefault="00BD1B02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02"/>
    <w:rsid w:val="001410BE"/>
    <w:rsid w:val="00511C43"/>
    <w:rsid w:val="00613F8D"/>
    <w:rsid w:val="00830D9A"/>
    <w:rsid w:val="008F2904"/>
    <w:rsid w:val="00940418"/>
    <w:rsid w:val="00AD08DD"/>
    <w:rsid w:val="00BD1B02"/>
    <w:rsid w:val="00CF2C34"/>
    <w:rsid w:val="00E55BFB"/>
    <w:rsid w:val="00E746DF"/>
    <w:rsid w:val="00E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8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dcterms:created xsi:type="dcterms:W3CDTF">2018-10-02T15:43:00Z</dcterms:created>
  <dcterms:modified xsi:type="dcterms:W3CDTF">2018-10-03T10:46:00Z</dcterms:modified>
</cp:coreProperties>
</file>