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41" w:rsidRPr="00E45417" w:rsidRDefault="00E67219" w:rsidP="00847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5417">
        <w:rPr>
          <w:rFonts w:ascii="Times New Roman" w:hAnsi="Times New Roman" w:cs="Times New Roman"/>
          <w:b/>
          <w:sz w:val="24"/>
          <w:szCs w:val="24"/>
          <w:lang w:val="en-US"/>
        </w:rPr>
        <w:t>Appendix 1</w:t>
      </w:r>
      <w:r w:rsidR="00D125AA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B1C41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Species sampled in Wet grassland and Transition Areas at </w:t>
      </w:r>
      <w:proofErr w:type="spellStart"/>
      <w:r w:rsidR="00FB1C41" w:rsidRPr="00E45417">
        <w:rPr>
          <w:rFonts w:ascii="Times New Roman" w:hAnsi="Times New Roman" w:cs="Times New Roman"/>
          <w:i/>
          <w:sz w:val="24"/>
          <w:szCs w:val="24"/>
          <w:lang w:val="en-US"/>
        </w:rPr>
        <w:t>Vereda</w:t>
      </w:r>
      <w:proofErr w:type="spellEnd"/>
      <w:r w:rsidR="00FB1C41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with their respective </w:t>
      </w:r>
      <w:proofErr w:type="spellStart"/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oletor</w:t>
      </w:r>
      <w:proofErr w:type="spellEnd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0156D" w:rsidRPr="00E45417">
        <w:rPr>
          <w:rFonts w:ascii="Times New Roman" w:hAnsi="Times New Roman" w:cs="Times New Roman"/>
          <w:sz w:val="24"/>
          <w:szCs w:val="24"/>
          <w:lang w:val="en-US"/>
        </w:rPr>
        <w:t>mber (Col.)</w:t>
      </w:r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, Relative</w:t>
      </w:r>
      <w:r w:rsidR="0080156D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0156D" w:rsidRPr="00E45417">
        <w:rPr>
          <w:rFonts w:ascii="Times New Roman" w:hAnsi="Times New Roman" w:cs="Times New Roman"/>
          <w:sz w:val="24"/>
          <w:szCs w:val="24"/>
          <w:lang w:val="en-US"/>
        </w:rPr>
        <w:t>requenc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(RF), </w:t>
      </w:r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elative </w:t>
      </w:r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over (RC) and </w:t>
      </w:r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Cover V</w:t>
      </w:r>
      <w:r w:rsidR="00FB1C41" w:rsidRPr="00E45417">
        <w:rPr>
          <w:rFonts w:ascii="Times New Roman" w:hAnsi="Times New Roman" w:cs="Times New Roman"/>
          <w:sz w:val="24"/>
          <w:szCs w:val="24"/>
          <w:lang w:val="en-US"/>
        </w:rPr>
        <w:t>alues (C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B1C41" w:rsidRPr="00E4541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. The value was described for two different seasons (Rainy and Dry)</w:t>
      </w:r>
      <w:r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and two </w:t>
      </w:r>
      <w:r w:rsidR="00523956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Pr="00E45417">
        <w:rPr>
          <w:rFonts w:ascii="Times New Roman" w:hAnsi="Times New Roman" w:cs="Times New Roman"/>
          <w:sz w:val="24"/>
          <w:szCs w:val="24"/>
          <w:lang w:val="en-US"/>
        </w:rPr>
        <w:t>environments (Wet Grassland and Transition Area)</w:t>
      </w:r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. M= </w:t>
      </w:r>
      <w:proofErr w:type="spellStart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Suzana</w:t>
      </w:r>
      <w:proofErr w:type="spellEnd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Neves</w:t>
      </w:r>
      <w:proofErr w:type="spellEnd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Moreira and P= </w:t>
      </w:r>
      <w:proofErr w:type="spellStart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Vali</w:t>
      </w:r>
      <w:proofErr w:type="spellEnd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Joana </w:t>
      </w:r>
      <w:proofErr w:type="spellStart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Pott</w:t>
      </w:r>
      <w:proofErr w:type="spellEnd"/>
      <w:r w:rsidR="006F6EE3" w:rsidRPr="00E45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01401" w:rsidRPr="00E45417">
        <w:rPr>
          <w:rFonts w:ascii="Times New Roman" w:hAnsi="Times New Roman" w:cs="Times New Roman"/>
          <w:sz w:val="24"/>
          <w:szCs w:val="24"/>
          <w:lang w:val="en-US"/>
        </w:rPr>
        <w:t>The numbers in bold represent the highest coverage values.</w:t>
      </w:r>
      <w:proofErr w:type="gramEnd"/>
    </w:p>
    <w:tbl>
      <w:tblPr>
        <w:tblW w:w="142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265"/>
        <w:gridCol w:w="977"/>
        <w:gridCol w:w="678"/>
        <w:gridCol w:w="490"/>
        <w:gridCol w:w="590"/>
        <w:gridCol w:w="590"/>
        <w:gridCol w:w="490"/>
        <w:gridCol w:w="590"/>
        <w:gridCol w:w="590"/>
        <w:gridCol w:w="490"/>
        <w:gridCol w:w="590"/>
        <w:gridCol w:w="590"/>
        <w:gridCol w:w="490"/>
        <w:gridCol w:w="590"/>
      </w:tblGrid>
      <w:tr w:rsidR="00D01401" w:rsidRPr="0080156D" w:rsidTr="00A30EAD">
        <w:trPr>
          <w:trHeight w:val="315"/>
          <w:tblHeader/>
        </w:trPr>
        <w:tc>
          <w:tcPr>
            <w:tcW w:w="22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FAMILY</w:t>
            </w:r>
          </w:p>
        </w:tc>
        <w:tc>
          <w:tcPr>
            <w:tcW w:w="42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SPECIES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Col.</w:t>
            </w:r>
          </w:p>
        </w:tc>
        <w:tc>
          <w:tcPr>
            <w:tcW w:w="34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Wet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grassland</w:t>
            </w:r>
            <w:proofErr w:type="spellEnd"/>
          </w:p>
        </w:tc>
        <w:tc>
          <w:tcPr>
            <w:tcW w:w="33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Transition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  <w:proofErr w:type="spellEnd"/>
          </w:p>
        </w:tc>
      </w:tr>
      <w:tr w:rsidR="00D01401" w:rsidRPr="0080156D" w:rsidTr="00A30EAD">
        <w:trPr>
          <w:trHeight w:val="315"/>
          <w:tblHeader/>
        </w:trPr>
        <w:tc>
          <w:tcPr>
            <w:tcW w:w="2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Rainy</w:t>
            </w:r>
            <w:proofErr w:type="spellEnd"/>
          </w:p>
        </w:tc>
        <w:tc>
          <w:tcPr>
            <w:tcW w:w="1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Dry</w:t>
            </w:r>
            <w:proofErr w:type="spellEnd"/>
          </w:p>
        </w:tc>
        <w:tc>
          <w:tcPr>
            <w:tcW w:w="1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Rainy</w:t>
            </w:r>
            <w:proofErr w:type="spellEnd"/>
          </w:p>
        </w:tc>
        <w:tc>
          <w:tcPr>
            <w:tcW w:w="1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Dry</w:t>
            </w:r>
            <w:proofErr w:type="spellEnd"/>
          </w:p>
        </w:tc>
      </w:tr>
      <w:tr w:rsidR="00D01401" w:rsidRPr="0080156D" w:rsidTr="00A30EAD">
        <w:trPr>
          <w:trHeight w:val="315"/>
          <w:tblHeader/>
        </w:trPr>
        <w:tc>
          <w:tcPr>
            <w:tcW w:w="2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RC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RF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CV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RC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RF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CV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RC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RF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CV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RC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RF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401" w:rsidRPr="0080156D" w:rsidRDefault="00D01401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CV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ALISMATACEAE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E67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Echinodorus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longipetalus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Micheli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084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Helanthium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tenellum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Martius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) Britton</w:t>
            </w:r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10.918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Sagittaria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rhombifolia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Eryngium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ebracteatum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178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3,96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Eryngium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floribundum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Schltdl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Eryngium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pandanifolium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Schltdl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0,35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APOCYNACEAE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Mandevilla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widgrenii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Ezcurra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8,91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Rhabdadenia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madida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Vell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Miers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Woodson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Secondatia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densiflora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 DC.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Widgrenia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corymbosa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Malme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54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ARECACEAE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Mauritia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flexuosa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L.f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ASTERACEAE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Acilepidopsis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echitifolia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(Mart.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DC.)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H.Rob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Achyrocline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DC.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Campuloclinium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macrocephalum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Less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.) DC.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Chromolaena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laevigata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.) R.M. King &amp; H. Rob.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199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51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Chromolaena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palmaris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(Sch.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Bip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 ex Baker) R.M. King. &amp; H. Rob.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359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Conyza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bonariensis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Cronquist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135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Leptostelma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tweediei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Hook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D.J.N.Hind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G.L.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Nesom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M 107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Lessingianthus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bardanoides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(Less.) H. Rob.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Lessingianthus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rubricaulis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Humb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Bonpl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H.Rob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176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Mikania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cordifolia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(L. f.)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Willd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Mikania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stenophylla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Holmes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Pichrosia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longifolia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D. Don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 8914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Trichogonia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crenulata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(Gardner) D.J.N.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Hind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Vernonanthura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chamaedrys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(Less.)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H.Rob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40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BEGONIACEAE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Begonia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cucullata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Willd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108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CAMPANULACEAE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Lobelia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aquatica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152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Lobelia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camporum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Pohl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Pratia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hederacea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Hook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Nitella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furcata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Roxb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Bruzelius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Agardh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307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CHLORANTHACEAE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Hedyosmum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brasiliense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Miq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CUCURBITACEAE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Melothria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fluminensis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Gardner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CYPERACEAE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Ascolepis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brasiliensis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C.B. Clarke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Cyperus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brevifolius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Rottb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Endl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Hassk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Cyperus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haspan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67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Cyperus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longiculmis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Pereira-Silva,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Hefler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R.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Trevis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51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Cyperus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rigens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var.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i</w:t>
            </w:r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mpolitus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Hefler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Longhi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-Wagner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10.841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Cyperus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unioloides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R. Br.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Cyperus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valie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Pereira-Silva,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Hefler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R.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Trevis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10.274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Eleocharis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acutangula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Roxb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Schult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1,14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Eleocharis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capillacea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10.848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Eleocharis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minima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10.985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Eleocharis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nudipes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Palla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3,47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Eleocharis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plicarhachis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Griseb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Svenson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Lipocarpha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humboldtiana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conferta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Boeckeler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corymbosa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Britton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emaciata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Boeckeler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loefgrenii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Boeckeler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9,46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marisculus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rugosa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rugosa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Vahl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Gale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325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trispicata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Schrad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Steud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velutina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Boeckeler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Scleria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hirtella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Sw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M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Scleria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leptostachya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148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Scleria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lithosperma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Sw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162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Scleria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microcarpa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75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ERIOCAULACEAE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Eriocaulon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sellowianum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69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Syngonanthus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caulescens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Poir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Ruhland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EUPHORBIACEAE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Caperonia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castaneifolia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A.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St.</w:t>
            </w:r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Sapium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hasslerianum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Huber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144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FABACEAE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Aeschynomene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fluminensis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Vell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0,64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Aeschynomene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sensitiva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Sw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175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GENTIANACEAE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Chelonanthus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alatus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Aubl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Pulle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Schultesia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aptera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10.870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Schultesia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gracilis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Mart.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Schultesia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heterophylla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Miq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10.849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GESNERIACEAE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Sinningia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elatior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Chautems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HYPNACEAE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Isopterygium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tenerifolium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Mitt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10.969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IRIDACEAE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Cypella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laxa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Ravenna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56D" w:rsidRPr="0080156D" w:rsidRDefault="0080156D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9C18FA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LAMIACEAE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8FA" w:rsidRPr="009C18FA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9C18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Cantinoa</w:t>
            </w:r>
            <w:proofErr w:type="spellEnd"/>
            <w:r w:rsidRPr="009C18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C18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althaeifolia</w:t>
            </w:r>
            <w:proofErr w:type="spellEnd"/>
            <w:r w:rsidRPr="009C18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(</w:t>
            </w:r>
            <w:proofErr w:type="spellStart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Pohl</w:t>
            </w:r>
            <w:proofErr w:type="spellEnd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ex</w:t>
            </w:r>
            <w:proofErr w:type="spellEnd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Benth</w:t>
            </w:r>
            <w:proofErr w:type="spellEnd"/>
            <w:proofErr w:type="gramStart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.) </w:t>
            </w:r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>Harley</w:t>
            </w:r>
            <w:proofErr w:type="gramEnd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9C18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>J.F.B.Pastore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9C18FA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Hyptis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crenata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Pohl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944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Hyptis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lavandulacea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Pohl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Hyptis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microphylla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Pohl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Hyptis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pachyarthra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Briq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 109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Hyptis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pulchella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Briq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 170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Hyptis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recurvata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Poit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LAURACEAE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Nectandra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gardneri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Meisn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LENTIBULARIACEAE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gibba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foliosa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hydrocarpa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Vahl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180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myriocista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A. St.-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Hil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&amp; Girard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134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nervosa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Weber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Benj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praelonga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A.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St.</w:t>
            </w:r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&amp; Girard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trichophylla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Spruce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Oliv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76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Utricularia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tricolor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A. St.-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Hil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MALPIGHIACEAE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3A31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Heteropterys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A31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</w:t>
            </w:r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coriacea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A3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Nied.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Heteropterys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eglandulosa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Heteropterys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orinocensis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A.Juss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MALVACEAE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Byttneria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palustris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Cristóbal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8,58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Melochia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simplex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A. St.-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Hil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Melochia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villosa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(Mill.)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Fawc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Rendle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Sida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rhombifolia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MAYACACEAE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Mayaca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sellowiana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MELASTOMATACEAE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Acisanthera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alsinaefolia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Acisanthera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divaricata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</w:t>
            </w:r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Acisanthera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variabilis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(DC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Triana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Miconia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chamissois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Naudin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Tibouchina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gracilis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Bonpl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.) Cogn</w:t>
            </w:r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MYRSINACEAE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Rapanea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umbellata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(Mart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Mez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OCHNACEAE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Sauvagesia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racemosa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A. St.-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Hil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ONAGRACEAE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Ludwigia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bullata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Hassl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H.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Hara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166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Ludwigia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filiformis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(Micheli)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Ramamoorthy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174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Ludwigia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irwinii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Ramamoorthy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Ludwigia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nervosa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Poir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H.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Hara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74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1,98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Ludwigia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sericea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Cambess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H. </w:t>
            </w:r>
            <w:proofErr w:type="spellStart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Hara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ORCHIDACEAE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Cyrtopodium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paludicola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Hoehne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Habenaria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nuda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 324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Habenaria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pungens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OROBANCHACEAE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Escobedia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grandiflora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 f.)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Kuntze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PASSIFLORACEAE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Passiflora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pottiae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Cervi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Imig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PHYLLANTHACEAE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Hieronyma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alchorneoides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Allemão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Phyllanthus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stipulatus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Raf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.) G.L. Webster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PIPERACEAE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Piper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fuligineum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Piper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macedoi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Yunck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PLANTAGINACEAE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Bacopa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monnierioides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.) B.L. Rob.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41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Bacopa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reflexa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Benth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Edwall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Bacopa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scabra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Descole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Borsini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Andropogon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bicornis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Andropogon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glaziovii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Hack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Andropogon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hypogynus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Hack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12,96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11,79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16,86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Andropogon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macrothrix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104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Andropogon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virgatus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Desv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10058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8,65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4,91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11,15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2,61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Anthaenantia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lanata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334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6,88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Anthaenantiopsis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trachystachya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Mez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Pilg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Arundinella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hispida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Humb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Bonpl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Willd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Kuntze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Axonopus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cf.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comans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Trin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ex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Döll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Kuhlm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10.777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Axonopus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uninodis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(Hack.) G.A. Black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12,36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9,88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7,33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11,09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Axonopus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purpusii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Mez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Chase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Axonopus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siccus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Kuhlm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Coelorhachis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aurita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Steud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.) A. Camus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60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1,06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Eriochrysis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cayennensis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Beauv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Eriochrysis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laxa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Swallen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14,83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23,04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5,69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Hyparrhenia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bracteata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Humb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Bonpl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Willd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Stapf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189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1,16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Hyparrhenia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rufa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Stapf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Ichnanthus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procurrens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ex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Trin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Swallen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Imperata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tenuis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Hack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208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10,47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15,73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Leersia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hexandra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Sw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259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5,36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dedeccae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Quarin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6,22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erianthoides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303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9,65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12,22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11,32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9,68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10,26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13,83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erianthum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304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flaccidum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12,91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1,19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glaucescens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Hack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lenticulare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maculosum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299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wrightii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Hitchc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&amp; Chase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355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Rheochloa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scabriflora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Filg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., P.M. Peterson &amp; Y. Herrera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Rhytachne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rottboellioides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Desv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24,37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34,32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Saccharum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asperum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Steud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61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16,36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22,26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3,66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Saccharum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villosum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Steud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5,22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8,63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Sacciolepis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vilvoides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Trin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.) Chase</w:t>
            </w:r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140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Schizachyrium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condensatum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10.787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Schizachyrium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gracilipes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(Hack.) A. Camus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340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Setaria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parviflora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Poir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Kerguélen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1278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Steinchisma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decipiens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Trin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.) W.V. Br.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Steinchisma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laxum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Sw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Zuloaga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0,24</w:t>
            </w:r>
          </w:p>
        </w:tc>
      </w:tr>
      <w:tr w:rsidR="00E67219" w:rsidRPr="0080156D" w:rsidTr="00D01401">
        <w:trPr>
          <w:trHeight w:val="51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Trichanthecium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caaguazuense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Henrard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Zuloaga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Morrone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29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Trichanthecium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parvifolium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Lam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Zuloaga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Morrone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PONTEDERIACEAE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Pontederia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parviflora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Alexander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368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PRIMULACEAE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Anagalis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minima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E.H.L.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Krause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42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PTERIDACEAE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Pityrogramma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calomelanos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(L.) Link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224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0,87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RUBIACEAE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Borreria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pulchristipula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Bremek</w:t>
            </w:r>
            <w:proofErr w:type="spellEnd"/>
            <w:proofErr w:type="gram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Bacigalupo</w:t>
            </w:r>
            <w:proofErr w:type="spellEnd"/>
            <w:proofErr w:type="gram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E.L. Cabral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168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Hexasepalum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radula </w:t>
            </w: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Willd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Delprete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&amp; J.H.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Kirkbr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SAPINDACEAE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Matayba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elaeagnoides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Radlk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SCROPHULARIACEAE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Melasma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stricta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Benth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Hassl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 </w:t>
            </w:r>
            <w:proofErr w:type="gram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SOLANACEAE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Schwenckia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juncoides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Chodat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55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0,64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Solanum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subinerme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Jacq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 10.552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STYRACACEAE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Styrax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camporum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Pohl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URTICACEAE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Cecropia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pachystachya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Trécul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XYRIDACEAE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Xyris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jupicai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Rich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348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0,51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Xyris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laxiflora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F.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Muell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126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1,44</w:t>
            </w: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Xyris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savanensis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Miq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351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67219" w:rsidRPr="0080156D" w:rsidTr="00D0140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Xyris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schizachne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Mart.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353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</w:t>
            </w:r>
          </w:p>
        </w:tc>
      </w:tr>
      <w:tr w:rsidR="00E67219" w:rsidRPr="0080156D" w:rsidTr="00D01401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Xyris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tortula</w:t>
            </w:r>
            <w:proofErr w:type="spellEnd"/>
            <w:r w:rsidRPr="008015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Mart.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 350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FA" w:rsidRPr="0080156D" w:rsidRDefault="009C18FA" w:rsidP="0080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1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0,26</w:t>
            </w:r>
          </w:p>
        </w:tc>
      </w:tr>
    </w:tbl>
    <w:p w:rsidR="00AA4357" w:rsidRPr="00D125AA" w:rsidRDefault="00AA4357" w:rsidP="006F6EE3">
      <w:pPr>
        <w:rPr>
          <w:rFonts w:ascii="Times New Roman" w:hAnsi="Times New Roman" w:cs="Times New Roman"/>
          <w:sz w:val="20"/>
          <w:szCs w:val="20"/>
        </w:rPr>
      </w:pPr>
    </w:p>
    <w:sectPr w:rsidR="00AA4357" w:rsidRPr="00D125AA" w:rsidSect="00D125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AA"/>
    <w:rsid w:val="000825B0"/>
    <w:rsid w:val="000D6928"/>
    <w:rsid w:val="000E0F4F"/>
    <w:rsid w:val="001A32A8"/>
    <w:rsid w:val="00257249"/>
    <w:rsid w:val="00280D25"/>
    <w:rsid w:val="003A31D6"/>
    <w:rsid w:val="003C369F"/>
    <w:rsid w:val="00457CC9"/>
    <w:rsid w:val="00523956"/>
    <w:rsid w:val="00526D8E"/>
    <w:rsid w:val="0065275D"/>
    <w:rsid w:val="006F6EE3"/>
    <w:rsid w:val="0073712F"/>
    <w:rsid w:val="007D740E"/>
    <w:rsid w:val="0080156D"/>
    <w:rsid w:val="00823FD4"/>
    <w:rsid w:val="00847ACA"/>
    <w:rsid w:val="00955CF0"/>
    <w:rsid w:val="00967EA8"/>
    <w:rsid w:val="00970BA7"/>
    <w:rsid w:val="009C18FA"/>
    <w:rsid w:val="00A30EAD"/>
    <w:rsid w:val="00AA4357"/>
    <w:rsid w:val="00B65B22"/>
    <w:rsid w:val="00BB76D7"/>
    <w:rsid w:val="00C20EE2"/>
    <w:rsid w:val="00C94F73"/>
    <w:rsid w:val="00CB1824"/>
    <w:rsid w:val="00CB529C"/>
    <w:rsid w:val="00CF7422"/>
    <w:rsid w:val="00D01401"/>
    <w:rsid w:val="00D125AA"/>
    <w:rsid w:val="00D23B58"/>
    <w:rsid w:val="00D30E92"/>
    <w:rsid w:val="00D55B03"/>
    <w:rsid w:val="00E45417"/>
    <w:rsid w:val="00E67219"/>
    <w:rsid w:val="00E7313A"/>
    <w:rsid w:val="00E91C96"/>
    <w:rsid w:val="00FB1C41"/>
    <w:rsid w:val="00FD5D1D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25A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25AA"/>
    <w:rPr>
      <w:color w:val="800080"/>
      <w:u w:val="single"/>
    </w:rPr>
  </w:style>
  <w:style w:type="paragraph" w:customStyle="1" w:styleId="font0">
    <w:name w:val="font0"/>
    <w:basedOn w:val="Normal"/>
    <w:rsid w:val="00D125A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font5">
    <w:name w:val="font5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font6">
    <w:name w:val="font6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pt-BR"/>
    </w:rPr>
  </w:style>
  <w:style w:type="paragraph" w:customStyle="1" w:styleId="font7">
    <w:name w:val="font7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t-BR"/>
    </w:rPr>
  </w:style>
  <w:style w:type="paragraph" w:customStyle="1" w:styleId="font8">
    <w:name w:val="font8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D12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D12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D12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D125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D125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4">
    <w:name w:val="xl84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5">
    <w:name w:val="xl85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pt-BR"/>
    </w:rPr>
  </w:style>
  <w:style w:type="paragraph" w:customStyle="1" w:styleId="xl86">
    <w:name w:val="xl86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8">
    <w:name w:val="xl88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font9">
    <w:name w:val="font9"/>
    <w:basedOn w:val="Normal"/>
    <w:rsid w:val="008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paragraph" w:customStyle="1" w:styleId="font10">
    <w:name w:val="font10"/>
    <w:basedOn w:val="Normal"/>
    <w:rsid w:val="008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25A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25AA"/>
    <w:rPr>
      <w:color w:val="800080"/>
      <w:u w:val="single"/>
    </w:rPr>
  </w:style>
  <w:style w:type="paragraph" w:customStyle="1" w:styleId="font0">
    <w:name w:val="font0"/>
    <w:basedOn w:val="Normal"/>
    <w:rsid w:val="00D125A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font5">
    <w:name w:val="font5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font6">
    <w:name w:val="font6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pt-BR"/>
    </w:rPr>
  </w:style>
  <w:style w:type="paragraph" w:customStyle="1" w:styleId="font7">
    <w:name w:val="font7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t-BR"/>
    </w:rPr>
  </w:style>
  <w:style w:type="paragraph" w:customStyle="1" w:styleId="font8">
    <w:name w:val="font8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D12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D12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D12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D125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D125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4">
    <w:name w:val="xl84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5">
    <w:name w:val="xl85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pt-BR"/>
    </w:rPr>
  </w:style>
  <w:style w:type="paragraph" w:customStyle="1" w:styleId="xl86">
    <w:name w:val="xl86"/>
    <w:basedOn w:val="Normal"/>
    <w:rsid w:val="00D125A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D1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8">
    <w:name w:val="xl88"/>
    <w:basedOn w:val="Normal"/>
    <w:rsid w:val="00D125A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D125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font9">
    <w:name w:val="font9"/>
    <w:basedOn w:val="Normal"/>
    <w:rsid w:val="008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paragraph" w:customStyle="1" w:styleId="font10">
    <w:name w:val="font10"/>
    <w:basedOn w:val="Normal"/>
    <w:rsid w:val="008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9B16-E472-4588-AF83-75664BA4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2335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Neves Moreira</dc:creator>
  <cp:lastModifiedBy>Suzana Neves Moreira</cp:lastModifiedBy>
  <cp:revision>9</cp:revision>
  <cp:lastPrinted>2018-10-11T17:39:00Z</cp:lastPrinted>
  <dcterms:created xsi:type="dcterms:W3CDTF">2018-10-13T19:10:00Z</dcterms:created>
  <dcterms:modified xsi:type="dcterms:W3CDTF">2018-10-15T15:35:00Z</dcterms:modified>
</cp:coreProperties>
</file>