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82F3D" w14:textId="1655F628" w:rsidR="00363E87" w:rsidRDefault="00C34642" w:rsidP="00367DF3">
      <w:pPr>
        <w:spacing w:before="0" w:after="0"/>
        <w:jc w:val="center"/>
        <w:rPr>
          <w:b/>
          <w:sz w:val="26"/>
          <w:szCs w:val="26"/>
        </w:rPr>
      </w:pPr>
      <w:bookmarkStart w:id="0" w:name="_Hlk8013859"/>
      <w:bookmarkStart w:id="1" w:name="_GoBack"/>
      <w:bookmarkEnd w:id="1"/>
      <w:r w:rsidRPr="00C34642">
        <w:rPr>
          <w:b/>
          <w:sz w:val="26"/>
          <w:szCs w:val="26"/>
        </w:rPr>
        <w:t xml:space="preserve">SHARING THE NATURE: MAMMALS AND NEIGHBOR </w:t>
      </w:r>
      <w:r>
        <w:rPr>
          <w:b/>
          <w:sz w:val="26"/>
          <w:szCs w:val="26"/>
        </w:rPr>
        <w:t xml:space="preserve">HUMAN </w:t>
      </w:r>
      <w:r w:rsidRPr="00C34642">
        <w:rPr>
          <w:b/>
          <w:sz w:val="26"/>
          <w:szCs w:val="26"/>
        </w:rPr>
        <w:t xml:space="preserve">POPULATION OF A PROTECTED AREA IN </w:t>
      </w:r>
      <w:r>
        <w:rPr>
          <w:b/>
          <w:sz w:val="26"/>
          <w:szCs w:val="26"/>
        </w:rPr>
        <w:t xml:space="preserve">THE </w:t>
      </w:r>
      <w:r w:rsidRPr="00C34642">
        <w:rPr>
          <w:b/>
          <w:sz w:val="26"/>
          <w:szCs w:val="26"/>
        </w:rPr>
        <w:t>ATLANTIC FOREST, BRAZIL</w:t>
      </w:r>
    </w:p>
    <w:p w14:paraId="7AD10B35" w14:textId="77777777" w:rsidR="00695E8A" w:rsidRDefault="00695E8A" w:rsidP="00367DF3">
      <w:pPr>
        <w:spacing w:before="0" w:after="0"/>
        <w:jc w:val="center"/>
        <w:rPr>
          <w:b/>
          <w:sz w:val="26"/>
          <w:szCs w:val="26"/>
        </w:rPr>
      </w:pPr>
    </w:p>
    <w:bookmarkEnd w:id="0"/>
    <w:p w14:paraId="68790768" w14:textId="4529D7C2" w:rsidR="00764C7B" w:rsidRPr="00695E8A" w:rsidRDefault="00913F50" w:rsidP="00913F50">
      <w:pPr>
        <w:spacing w:before="0" w:after="0"/>
        <w:jc w:val="center"/>
        <w:rPr>
          <w:i/>
          <w:iCs/>
          <w:lang w:val="pt-BR"/>
        </w:rPr>
      </w:pPr>
      <w:r w:rsidRPr="00695E8A">
        <w:rPr>
          <w:i/>
          <w:iCs/>
          <w:lang w:val="pt-BR"/>
        </w:rPr>
        <w:t>Rodrigo Paulo da Cunha Araújo</w:t>
      </w:r>
      <w:r w:rsidRPr="00695E8A">
        <w:rPr>
          <w:i/>
          <w:iCs/>
          <w:vertAlign w:val="superscript"/>
          <w:lang w:val="pt-BR"/>
        </w:rPr>
        <w:t>1*</w:t>
      </w:r>
      <w:r w:rsidRPr="00695E8A">
        <w:rPr>
          <w:i/>
          <w:iCs/>
          <w:lang w:val="pt-BR"/>
        </w:rPr>
        <w:t>, André Lucas Amaral Monteiro Rodrigues</w:t>
      </w:r>
      <w:r w:rsidRPr="00695E8A">
        <w:rPr>
          <w:i/>
          <w:iCs/>
          <w:vertAlign w:val="superscript"/>
          <w:lang w:val="pt-BR"/>
        </w:rPr>
        <w:t>2</w:t>
      </w:r>
      <w:r w:rsidRPr="00695E8A">
        <w:rPr>
          <w:i/>
          <w:iCs/>
          <w:lang w:val="pt-BR"/>
        </w:rPr>
        <w:t xml:space="preserve"> &amp; </w:t>
      </w:r>
      <w:proofErr w:type="spellStart"/>
      <w:r w:rsidRPr="00695E8A">
        <w:rPr>
          <w:i/>
          <w:iCs/>
          <w:lang w:val="pt-BR"/>
        </w:rPr>
        <w:t>Maron</w:t>
      </w:r>
      <w:proofErr w:type="spellEnd"/>
      <w:r w:rsidRPr="00695E8A">
        <w:rPr>
          <w:i/>
          <w:iCs/>
          <w:lang w:val="pt-BR"/>
        </w:rPr>
        <w:t xml:space="preserve"> Galliez</w:t>
      </w:r>
      <w:r w:rsidRPr="00695E8A">
        <w:rPr>
          <w:i/>
          <w:iCs/>
          <w:vertAlign w:val="superscript"/>
          <w:lang w:val="pt-BR"/>
        </w:rPr>
        <w:t>3</w:t>
      </w:r>
    </w:p>
    <w:p w14:paraId="061E0F3B" w14:textId="51A22174" w:rsidR="00363E87" w:rsidRPr="000E0EAD" w:rsidRDefault="00913F50" w:rsidP="00695E8A">
      <w:pPr>
        <w:spacing w:before="0" w:after="0"/>
        <w:rPr>
          <w:sz w:val="16"/>
          <w:szCs w:val="16"/>
          <w:lang w:val="pt-BR"/>
        </w:rPr>
      </w:pPr>
      <w:bookmarkStart w:id="2" w:name="_gjdgxs" w:colFirst="0" w:colLast="0"/>
      <w:bookmarkEnd w:id="2"/>
      <w:r w:rsidRPr="000E0EAD">
        <w:rPr>
          <w:sz w:val="16"/>
          <w:szCs w:val="16"/>
          <w:vertAlign w:val="superscript"/>
          <w:lang w:val="pt-BR"/>
        </w:rPr>
        <w:t>1</w:t>
      </w:r>
      <w:r w:rsidRPr="000E0EAD">
        <w:rPr>
          <w:sz w:val="16"/>
          <w:szCs w:val="16"/>
          <w:lang w:val="pt-BR"/>
        </w:rPr>
        <w:t>Universidade do Estado do Rio de Janeiro, Departamento de Ecologia, Laboratório de Ecologia de Mamíferos, Maracanã</w:t>
      </w:r>
      <w:r w:rsidR="00695E8A" w:rsidRPr="000E0EAD">
        <w:rPr>
          <w:sz w:val="16"/>
          <w:szCs w:val="16"/>
          <w:lang w:val="pt-BR"/>
        </w:rPr>
        <w:t>, Rio de Janeiro, RJ, Brazil. CEP: 20550-000</w:t>
      </w:r>
    </w:p>
    <w:p w14:paraId="07AF2DC9" w14:textId="384BC6AA" w:rsidR="00913F50" w:rsidRPr="000E0EAD" w:rsidRDefault="00913F50" w:rsidP="00695E8A">
      <w:pPr>
        <w:spacing w:before="0" w:after="0"/>
        <w:rPr>
          <w:color w:val="000000" w:themeColor="text1"/>
          <w:sz w:val="16"/>
          <w:szCs w:val="16"/>
          <w:lang w:val="pt-BR"/>
        </w:rPr>
      </w:pPr>
      <w:r w:rsidRPr="000E0EAD">
        <w:rPr>
          <w:color w:val="000000" w:themeColor="text1"/>
          <w:sz w:val="16"/>
          <w:szCs w:val="16"/>
          <w:vertAlign w:val="superscript"/>
          <w:lang w:val="pt-BR"/>
        </w:rPr>
        <w:t>2</w:t>
      </w:r>
      <w:r w:rsidRPr="000E0EAD">
        <w:rPr>
          <w:color w:val="000000" w:themeColor="text1"/>
          <w:sz w:val="16"/>
          <w:szCs w:val="16"/>
          <w:lang w:val="pt-BR"/>
        </w:rPr>
        <w:t>Universidade</w:t>
      </w:r>
      <w:r w:rsidR="00695E8A" w:rsidRPr="000E0EAD">
        <w:rPr>
          <w:color w:val="000000" w:themeColor="text1"/>
          <w:sz w:val="16"/>
          <w:szCs w:val="16"/>
          <w:lang w:val="pt-BR"/>
        </w:rPr>
        <w:t xml:space="preserve"> Federal de Juiz de Fora, </w:t>
      </w:r>
      <w:r w:rsidR="000E0EAD" w:rsidRPr="000E0EAD">
        <w:rPr>
          <w:color w:val="000000" w:themeColor="text1"/>
          <w:sz w:val="16"/>
          <w:szCs w:val="16"/>
          <w:lang w:val="pt-BR"/>
        </w:rPr>
        <w:t xml:space="preserve">Departamento de Ciências Biológicas, Laboratório de Ecologia Aquática, São Pedro, Juiz de Fora, MG, Brazil, </w:t>
      </w:r>
      <w:r w:rsidR="00695E8A" w:rsidRPr="000E0EAD">
        <w:rPr>
          <w:color w:val="000000" w:themeColor="text1"/>
          <w:sz w:val="16"/>
          <w:szCs w:val="16"/>
          <w:lang w:val="pt-BR"/>
        </w:rPr>
        <w:t>CEP: 36036-900</w:t>
      </w:r>
    </w:p>
    <w:p w14:paraId="70EED10F" w14:textId="4F09870F" w:rsidR="00913F50" w:rsidRPr="000E0EAD" w:rsidRDefault="00913F50" w:rsidP="00695E8A">
      <w:pPr>
        <w:spacing w:before="0" w:after="0"/>
        <w:rPr>
          <w:sz w:val="16"/>
          <w:szCs w:val="16"/>
          <w:lang w:val="pt-BR"/>
        </w:rPr>
      </w:pPr>
      <w:r w:rsidRPr="000E0EAD">
        <w:rPr>
          <w:sz w:val="16"/>
          <w:szCs w:val="16"/>
          <w:vertAlign w:val="superscript"/>
          <w:lang w:val="pt-BR"/>
        </w:rPr>
        <w:t>3</w:t>
      </w:r>
      <w:r w:rsidRPr="000E0EAD">
        <w:rPr>
          <w:sz w:val="16"/>
          <w:szCs w:val="16"/>
          <w:lang w:val="pt-BR"/>
        </w:rPr>
        <w:t>Instituto Federal do Rio de Janeiro, Departamento de Ciências Biológicas e Biotecnologia, Laboratório de Ecologia e Manejo de Animais Silvestres, Maracanã, Rio de Janeiro, RJ, Brazil. CEP: 20270-021</w:t>
      </w:r>
    </w:p>
    <w:p w14:paraId="772ABB0A" w14:textId="37027C6E" w:rsidR="00913F50" w:rsidRDefault="00695E8A" w:rsidP="00695E8A">
      <w:pPr>
        <w:spacing w:before="0" w:after="0"/>
        <w:rPr>
          <w:lang w:val="pt-BR"/>
        </w:rPr>
      </w:pPr>
      <w:r w:rsidRPr="00695E8A">
        <w:rPr>
          <w:lang w:val="pt-BR"/>
        </w:rPr>
        <w:t>E-mails: rodrigopaulo.ca@gmail.com</w:t>
      </w:r>
      <w:r>
        <w:rPr>
          <w:lang w:val="pt-BR"/>
        </w:rPr>
        <w:t xml:space="preserve">; </w:t>
      </w:r>
      <w:r w:rsidRPr="00695E8A">
        <w:rPr>
          <w:lang w:val="pt-BR"/>
        </w:rPr>
        <w:t>andrelucasamr@gmail.com</w:t>
      </w:r>
      <w:r>
        <w:rPr>
          <w:lang w:val="pt-BR"/>
        </w:rPr>
        <w:t xml:space="preserve">; </w:t>
      </w:r>
      <w:r w:rsidRPr="00695E8A">
        <w:rPr>
          <w:lang w:val="pt-BR"/>
        </w:rPr>
        <w:t>maron.galliez@gmail.com</w:t>
      </w:r>
    </w:p>
    <w:p w14:paraId="3EC9EB0E" w14:textId="3768AF8A" w:rsidR="00695E8A" w:rsidRDefault="00695E8A" w:rsidP="00695E8A">
      <w:pPr>
        <w:spacing w:before="0" w:after="0"/>
        <w:rPr>
          <w:lang w:val="pt-BR"/>
        </w:rPr>
      </w:pPr>
    </w:p>
    <w:p w14:paraId="46231906" w14:textId="77777777" w:rsidR="00695E8A" w:rsidRPr="00695E8A" w:rsidRDefault="00695E8A" w:rsidP="00695E8A">
      <w:pPr>
        <w:spacing w:before="0" w:after="0"/>
        <w:rPr>
          <w:lang w:val="pt-BR"/>
        </w:rPr>
      </w:pPr>
    </w:p>
    <w:p w14:paraId="4A3AF3DE" w14:textId="4E2B88C5" w:rsidR="00363E87" w:rsidRDefault="00F813C2" w:rsidP="00367DF3">
      <w:pPr>
        <w:spacing w:before="0" w:after="0"/>
        <w:jc w:val="center"/>
      </w:pPr>
      <w:r w:rsidRPr="008D4BAB">
        <w:t xml:space="preserve">Running Title: </w:t>
      </w:r>
      <w:r w:rsidR="00594F51" w:rsidRPr="008D4BAB">
        <w:rPr>
          <w:i/>
        </w:rPr>
        <w:t xml:space="preserve">Mammals and </w:t>
      </w:r>
      <w:r w:rsidR="00C34642">
        <w:rPr>
          <w:i/>
        </w:rPr>
        <w:t>neighbor human population</w:t>
      </w:r>
      <w:r w:rsidR="00594F51" w:rsidRPr="008D4BAB">
        <w:rPr>
          <w:i/>
        </w:rPr>
        <w:t xml:space="preserve"> </w:t>
      </w:r>
    </w:p>
    <w:p w14:paraId="52AA76A5" w14:textId="77777777" w:rsidR="000C4654" w:rsidRDefault="000C4654">
      <w:pPr>
        <w:rPr>
          <w:b/>
        </w:rPr>
      </w:pPr>
      <w:r>
        <w:rPr>
          <w:b/>
        </w:rPr>
        <w:br w:type="page"/>
      </w:r>
    </w:p>
    <w:p w14:paraId="535F41BC" w14:textId="0869B892" w:rsidR="00432C65" w:rsidRPr="00F92D52" w:rsidRDefault="001E2F7B" w:rsidP="00432C65">
      <w:pPr>
        <w:spacing w:before="0" w:after="0"/>
        <w:rPr>
          <w:sz w:val="22"/>
          <w:szCs w:val="22"/>
        </w:rPr>
      </w:pPr>
      <w:r w:rsidRPr="00F92D52">
        <w:rPr>
          <w:b/>
          <w:sz w:val="22"/>
          <w:szCs w:val="22"/>
        </w:rPr>
        <w:lastRenderedPageBreak/>
        <w:t xml:space="preserve">Abstract: </w:t>
      </w:r>
      <w:r w:rsidR="00432C65" w:rsidRPr="00F92D52">
        <w:rPr>
          <w:color w:val="000000" w:themeColor="text1"/>
          <w:sz w:val="22"/>
          <w:szCs w:val="22"/>
        </w:rPr>
        <w:t xml:space="preserve"> The establishment of protected areas is central for biodiversity conservation, but it may cause conflicts between the environmental agencies and the local citizens. </w:t>
      </w:r>
      <w:r w:rsidR="00432C65" w:rsidRPr="00F92D52">
        <w:rPr>
          <w:sz w:val="22"/>
          <w:szCs w:val="22"/>
        </w:rPr>
        <w:t xml:space="preserve">In this study we aimed to survey the medium and large sized mammals in an Atlantic Forest protected area located in the state of Rio de Janeiro, Brazil. We also aimed to understand how the local citizens felt about the establishment of the Paraíso Unit. Between June and December 2015, we used </w:t>
      </w:r>
      <w:r w:rsidR="00432C65" w:rsidRPr="00F92D52">
        <w:rPr>
          <w:color w:val="000000"/>
          <w:sz w:val="22"/>
          <w:szCs w:val="22"/>
        </w:rPr>
        <w:t>1,754 camera-days</w:t>
      </w:r>
      <w:r w:rsidR="00432C65" w:rsidRPr="00F92D52">
        <w:rPr>
          <w:sz w:val="22"/>
          <w:szCs w:val="22"/>
        </w:rPr>
        <w:t xml:space="preserve"> to record the mammals of </w:t>
      </w:r>
      <w:proofErr w:type="spellStart"/>
      <w:r w:rsidR="00432C65" w:rsidRPr="00F92D52">
        <w:rPr>
          <w:sz w:val="22"/>
          <w:szCs w:val="22"/>
        </w:rPr>
        <w:t>Três</w:t>
      </w:r>
      <w:proofErr w:type="spellEnd"/>
      <w:r w:rsidR="00432C65" w:rsidRPr="00F92D52">
        <w:rPr>
          <w:sz w:val="22"/>
          <w:szCs w:val="22"/>
        </w:rPr>
        <w:t xml:space="preserve"> </w:t>
      </w:r>
      <w:proofErr w:type="spellStart"/>
      <w:r w:rsidR="00432C65" w:rsidRPr="00F92D52">
        <w:rPr>
          <w:sz w:val="22"/>
          <w:szCs w:val="22"/>
        </w:rPr>
        <w:t>Picos</w:t>
      </w:r>
      <w:proofErr w:type="spellEnd"/>
      <w:r w:rsidR="00432C65" w:rsidRPr="00F92D52">
        <w:rPr>
          <w:sz w:val="22"/>
          <w:szCs w:val="22"/>
        </w:rPr>
        <w:t xml:space="preserve"> State Park – Paraíso Unit. To assess the citizens’ felling about the Paraíso Unit, we conducted 25 interviews. We recorded 10 species, belonging to seven orders, classified into four dietary guilds. Among recorded species, four species are considered vulnerable in the state of Rio de Janeiro: </w:t>
      </w:r>
      <w:r w:rsidR="00432C65" w:rsidRPr="00F92D52">
        <w:rPr>
          <w:i/>
          <w:sz w:val="22"/>
          <w:szCs w:val="22"/>
        </w:rPr>
        <w:t>Puma concolor, Leopardus pardalis, Pecari tajacu</w:t>
      </w:r>
      <w:r w:rsidR="00432C65" w:rsidRPr="00F92D52">
        <w:rPr>
          <w:sz w:val="22"/>
          <w:szCs w:val="22"/>
        </w:rPr>
        <w:t>, and</w:t>
      </w:r>
      <w:r w:rsidR="00432C65" w:rsidRPr="00F92D52">
        <w:rPr>
          <w:i/>
          <w:sz w:val="22"/>
          <w:szCs w:val="22"/>
        </w:rPr>
        <w:t xml:space="preserve"> Cuniculus paca</w:t>
      </w:r>
      <w:r w:rsidR="00432C65" w:rsidRPr="00F92D52">
        <w:rPr>
          <w:sz w:val="22"/>
          <w:szCs w:val="22"/>
        </w:rPr>
        <w:t xml:space="preserve">. A part of the citizens claimed losses in their activities. The main complaints were about the lack of dialogue with the park administration, the restricted access to waterfalls and trails inside the park and downturn in local commerce. According to the interviewed residents, the poaching pressure was greater on </w:t>
      </w:r>
      <w:r w:rsidR="00432C65" w:rsidRPr="00F92D52">
        <w:rPr>
          <w:i/>
          <w:sz w:val="22"/>
          <w:szCs w:val="22"/>
        </w:rPr>
        <w:t>C. paca, Dasypus novemcinctus</w:t>
      </w:r>
      <w:r w:rsidR="00432C65" w:rsidRPr="00F92D52">
        <w:rPr>
          <w:sz w:val="22"/>
          <w:szCs w:val="22"/>
        </w:rPr>
        <w:t xml:space="preserve">, and </w:t>
      </w:r>
      <w:r w:rsidR="00432C65" w:rsidRPr="00F92D52">
        <w:rPr>
          <w:i/>
          <w:sz w:val="22"/>
          <w:szCs w:val="22"/>
        </w:rPr>
        <w:t>Dasyprocta leporina</w:t>
      </w:r>
      <w:r w:rsidR="00432C65" w:rsidRPr="00F92D52">
        <w:rPr>
          <w:sz w:val="22"/>
          <w:szCs w:val="22"/>
        </w:rPr>
        <w:t>. To minimize the conflicts Paraíso Unit must improve the protected area governance, implementing its management plan in a participatory, inclusive and equity way.</w:t>
      </w:r>
    </w:p>
    <w:p w14:paraId="58CB3DFB" w14:textId="433B3719" w:rsidR="00363E87" w:rsidRPr="00F92D52" w:rsidRDefault="00F813C2" w:rsidP="00367DF3">
      <w:pPr>
        <w:spacing w:before="0" w:after="0"/>
        <w:jc w:val="both"/>
        <w:rPr>
          <w:sz w:val="22"/>
          <w:szCs w:val="22"/>
        </w:rPr>
      </w:pPr>
      <w:r w:rsidRPr="00F92D52">
        <w:rPr>
          <w:b/>
          <w:sz w:val="22"/>
          <w:szCs w:val="22"/>
        </w:rPr>
        <w:t xml:space="preserve">Key words: </w:t>
      </w:r>
      <w:r w:rsidRPr="00F92D52">
        <w:rPr>
          <w:sz w:val="22"/>
          <w:szCs w:val="22"/>
        </w:rPr>
        <w:t xml:space="preserve">species inventory; </w:t>
      </w:r>
      <w:r w:rsidR="004F7DFE" w:rsidRPr="00F92D52">
        <w:rPr>
          <w:sz w:val="22"/>
          <w:szCs w:val="22"/>
        </w:rPr>
        <w:t xml:space="preserve">environmental conflicts; </w:t>
      </w:r>
      <w:r w:rsidRPr="00F92D52">
        <w:rPr>
          <w:sz w:val="22"/>
          <w:szCs w:val="22"/>
        </w:rPr>
        <w:t>anthropogenic impacts</w:t>
      </w:r>
      <w:r w:rsidR="004F7DFE" w:rsidRPr="00F92D52" w:rsidDel="004F7DFE">
        <w:rPr>
          <w:sz w:val="22"/>
          <w:szCs w:val="22"/>
        </w:rPr>
        <w:t xml:space="preserve"> </w:t>
      </w:r>
      <w:r w:rsidRPr="00F92D52">
        <w:rPr>
          <w:sz w:val="22"/>
          <w:szCs w:val="22"/>
        </w:rPr>
        <w:br w:type="page"/>
      </w:r>
    </w:p>
    <w:p w14:paraId="6899CFE6" w14:textId="06F69D4C" w:rsidR="00E017AA" w:rsidRPr="00F92D52" w:rsidRDefault="00395772" w:rsidP="004F7DFE">
      <w:pPr>
        <w:spacing w:before="0" w:after="0"/>
        <w:jc w:val="center"/>
        <w:rPr>
          <w:b/>
          <w:sz w:val="22"/>
          <w:szCs w:val="22"/>
        </w:rPr>
      </w:pPr>
      <w:r w:rsidRPr="00F92D52">
        <w:rPr>
          <w:b/>
          <w:sz w:val="22"/>
          <w:szCs w:val="22"/>
        </w:rPr>
        <w:lastRenderedPageBreak/>
        <w:t>SHARING THE NATURE: MAMMALS AND NEIGHBOR HUMAN POPULATION OF A PROTECTED AREA IN THE ATLANTIC FOREST, BRAZIL</w:t>
      </w:r>
    </w:p>
    <w:p w14:paraId="08159DA1" w14:textId="73505A57" w:rsidR="00F1085B" w:rsidRPr="00F92D52" w:rsidRDefault="00F1085B" w:rsidP="00F1085B">
      <w:pPr>
        <w:spacing w:before="0" w:after="0"/>
        <w:jc w:val="center"/>
        <w:rPr>
          <w:b/>
          <w:sz w:val="22"/>
          <w:szCs w:val="22"/>
        </w:rPr>
      </w:pPr>
    </w:p>
    <w:p w14:paraId="404CDBFE" w14:textId="77777777" w:rsidR="00F1085B" w:rsidRPr="00F92D52" w:rsidRDefault="00E24346" w:rsidP="00367DF3">
      <w:pPr>
        <w:spacing w:before="0" w:after="0"/>
        <w:rPr>
          <w:b/>
          <w:sz w:val="22"/>
          <w:szCs w:val="22"/>
        </w:rPr>
      </w:pPr>
      <w:r w:rsidRPr="00F92D52">
        <w:rPr>
          <w:sz w:val="22"/>
          <w:szCs w:val="22"/>
        </w:rPr>
        <w:t>INTRODUCTION</w:t>
      </w:r>
    </w:p>
    <w:p w14:paraId="0A0A3F6B" w14:textId="18DAC00B" w:rsidR="00E03D5B" w:rsidRPr="00F92D52" w:rsidRDefault="00F813C2" w:rsidP="00E03D5B">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212121"/>
          <w:sz w:val="22"/>
          <w:szCs w:val="22"/>
        </w:rPr>
      </w:pPr>
      <w:r w:rsidRPr="00F92D52">
        <w:rPr>
          <w:color w:val="231F20"/>
          <w:sz w:val="22"/>
          <w:szCs w:val="22"/>
        </w:rPr>
        <w:t>The Atlantic Forest</w:t>
      </w:r>
      <w:r w:rsidR="007F3F39" w:rsidRPr="00F92D52">
        <w:rPr>
          <w:color w:val="231F20"/>
          <w:sz w:val="22"/>
          <w:szCs w:val="22"/>
        </w:rPr>
        <w:t xml:space="preserve"> has</w:t>
      </w:r>
      <w:r w:rsidRPr="00F92D52">
        <w:rPr>
          <w:color w:val="231F20"/>
          <w:sz w:val="22"/>
          <w:szCs w:val="22"/>
        </w:rPr>
        <w:t xml:space="preserve"> </w:t>
      </w:r>
      <w:r w:rsidR="00BB173E" w:rsidRPr="00F92D52">
        <w:rPr>
          <w:color w:val="231F20"/>
          <w:sz w:val="22"/>
          <w:szCs w:val="22"/>
        </w:rPr>
        <w:t xml:space="preserve">321 </w:t>
      </w:r>
      <w:r w:rsidR="007F3F39" w:rsidRPr="00F92D52">
        <w:rPr>
          <w:color w:val="212121"/>
          <w:sz w:val="22"/>
          <w:szCs w:val="22"/>
        </w:rPr>
        <w:t xml:space="preserve">mammalian </w:t>
      </w:r>
      <w:r w:rsidR="007F3F39" w:rsidRPr="00F92D52">
        <w:rPr>
          <w:color w:val="000000" w:themeColor="text1"/>
          <w:sz w:val="22"/>
          <w:szCs w:val="22"/>
        </w:rPr>
        <w:t>species (</w:t>
      </w:r>
      <w:proofErr w:type="spellStart"/>
      <w:r w:rsidR="004B2C1F" w:rsidRPr="00F92D52">
        <w:rPr>
          <w:color w:val="000000" w:themeColor="text1"/>
          <w:sz w:val="22"/>
          <w:szCs w:val="22"/>
        </w:rPr>
        <w:t>Graipel</w:t>
      </w:r>
      <w:proofErr w:type="spellEnd"/>
      <w:r w:rsidR="007F3F39" w:rsidRPr="00F92D52">
        <w:rPr>
          <w:color w:val="000000" w:themeColor="text1"/>
          <w:sz w:val="22"/>
          <w:szCs w:val="22"/>
        </w:rPr>
        <w:t xml:space="preserve"> </w:t>
      </w:r>
      <w:r w:rsidR="00F92D52" w:rsidRPr="00F92D52">
        <w:rPr>
          <w:i/>
          <w:color w:val="000000" w:themeColor="text1"/>
          <w:sz w:val="22"/>
          <w:szCs w:val="22"/>
        </w:rPr>
        <w:t>et al.</w:t>
      </w:r>
      <w:r w:rsidR="007F3F39" w:rsidRPr="00F92D52">
        <w:rPr>
          <w:color w:val="000000" w:themeColor="text1"/>
          <w:sz w:val="22"/>
          <w:szCs w:val="22"/>
        </w:rPr>
        <w:t xml:space="preserve"> 201</w:t>
      </w:r>
      <w:r w:rsidR="004B2C1F" w:rsidRPr="00F92D52">
        <w:rPr>
          <w:color w:val="000000" w:themeColor="text1"/>
          <w:sz w:val="22"/>
          <w:szCs w:val="22"/>
        </w:rPr>
        <w:t>7</w:t>
      </w:r>
      <w:r w:rsidR="007F3F39" w:rsidRPr="00F92D52">
        <w:rPr>
          <w:color w:val="000000" w:themeColor="text1"/>
          <w:sz w:val="22"/>
          <w:szCs w:val="22"/>
        </w:rPr>
        <w:t>)</w:t>
      </w:r>
      <w:r w:rsidR="000B1E8E" w:rsidRPr="00F92D52">
        <w:rPr>
          <w:color w:val="000000" w:themeColor="text1"/>
          <w:sz w:val="22"/>
          <w:szCs w:val="22"/>
        </w:rPr>
        <w:t xml:space="preserve"> </w:t>
      </w:r>
      <w:r w:rsidR="007F3F39" w:rsidRPr="00F92D52">
        <w:rPr>
          <w:color w:val="000000" w:themeColor="text1"/>
          <w:sz w:val="22"/>
          <w:szCs w:val="22"/>
        </w:rPr>
        <w:t>and</w:t>
      </w:r>
      <w:r w:rsidRPr="00F92D52">
        <w:rPr>
          <w:color w:val="000000" w:themeColor="text1"/>
          <w:sz w:val="22"/>
          <w:szCs w:val="22"/>
        </w:rPr>
        <w:t xml:space="preserve"> </w:t>
      </w:r>
      <w:r w:rsidRPr="00F92D52">
        <w:rPr>
          <w:color w:val="231F20"/>
          <w:sz w:val="22"/>
          <w:szCs w:val="22"/>
        </w:rPr>
        <w:t>is one of the most diverse and threatened biomes of the world</w:t>
      </w:r>
      <w:r w:rsidR="00033B7F" w:rsidRPr="00F92D52">
        <w:rPr>
          <w:color w:val="231F20"/>
          <w:sz w:val="22"/>
          <w:szCs w:val="22"/>
        </w:rPr>
        <w:t xml:space="preserve"> (</w:t>
      </w:r>
      <w:r w:rsidR="00CA6B75" w:rsidRPr="00F92D52">
        <w:rPr>
          <w:color w:val="231F20"/>
          <w:sz w:val="22"/>
          <w:szCs w:val="22"/>
        </w:rPr>
        <w:t xml:space="preserve">Myers </w:t>
      </w:r>
      <w:r w:rsidR="00F92D52" w:rsidRPr="00F92D52">
        <w:rPr>
          <w:i/>
          <w:iCs/>
          <w:color w:val="231F20"/>
          <w:sz w:val="22"/>
          <w:szCs w:val="22"/>
        </w:rPr>
        <w:t>et al.</w:t>
      </w:r>
      <w:r w:rsidR="00F92D52" w:rsidRPr="00F92D52">
        <w:rPr>
          <w:color w:val="231F20"/>
          <w:sz w:val="22"/>
          <w:szCs w:val="22"/>
        </w:rPr>
        <w:t xml:space="preserve"> 2000,</w:t>
      </w:r>
      <w:r w:rsidR="00CA6B75" w:rsidRPr="00F92D52">
        <w:rPr>
          <w:color w:val="231F20"/>
          <w:sz w:val="22"/>
          <w:szCs w:val="22"/>
        </w:rPr>
        <w:t xml:space="preserve"> </w:t>
      </w:r>
      <w:r w:rsidR="00CE719A">
        <w:rPr>
          <w:color w:val="231F20"/>
          <w:sz w:val="22"/>
          <w:szCs w:val="22"/>
        </w:rPr>
        <w:t xml:space="preserve">Mittermeier </w:t>
      </w:r>
      <w:r w:rsidR="00CE719A">
        <w:rPr>
          <w:i/>
          <w:color w:val="231F20"/>
          <w:sz w:val="22"/>
          <w:szCs w:val="22"/>
        </w:rPr>
        <w:t xml:space="preserve">et al. </w:t>
      </w:r>
      <w:r w:rsidR="00CE719A">
        <w:rPr>
          <w:color w:val="231F20"/>
          <w:sz w:val="22"/>
          <w:szCs w:val="22"/>
        </w:rPr>
        <w:t>2011</w:t>
      </w:r>
      <w:r w:rsidR="00033B7F" w:rsidRPr="00F92D52">
        <w:rPr>
          <w:color w:val="231F20"/>
          <w:sz w:val="22"/>
          <w:szCs w:val="22"/>
        </w:rPr>
        <w:t>)</w:t>
      </w:r>
      <w:r w:rsidRPr="00F92D52">
        <w:rPr>
          <w:color w:val="231F20"/>
          <w:sz w:val="22"/>
          <w:szCs w:val="22"/>
        </w:rPr>
        <w:t xml:space="preserve">. </w:t>
      </w:r>
      <w:r w:rsidR="00395772" w:rsidRPr="00F92D52">
        <w:rPr>
          <w:color w:val="231F20"/>
          <w:sz w:val="22"/>
          <w:szCs w:val="22"/>
        </w:rPr>
        <w:t xml:space="preserve">Originally, it covered an area between 1.01 </w:t>
      </w:r>
      <w:r w:rsidR="00297411" w:rsidRPr="00F92D52">
        <w:rPr>
          <w:color w:val="231F20"/>
          <w:sz w:val="22"/>
          <w:szCs w:val="22"/>
        </w:rPr>
        <w:t xml:space="preserve">and </w:t>
      </w:r>
      <w:r w:rsidR="00395772" w:rsidRPr="00F92D52">
        <w:rPr>
          <w:color w:val="231F20"/>
          <w:sz w:val="22"/>
          <w:szCs w:val="22"/>
        </w:rPr>
        <w:t>1.62 million km² from the states of Rio Grande do Norte to Rio Grande do Sul in Brazil (</w:t>
      </w:r>
      <w:proofErr w:type="spellStart"/>
      <w:r w:rsidR="00395772" w:rsidRPr="00F92D52">
        <w:rPr>
          <w:color w:val="231F20"/>
          <w:sz w:val="22"/>
          <w:szCs w:val="22"/>
        </w:rPr>
        <w:t>Muylaert</w:t>
      </w:r>
      <w:proofErr w:type="spellEnd"/>
      <w:r w:rsidR="00395772" w:rsidRPr="00F92D52">
        <w:rPr>
          <w:color w:val="231F20"/>
          <w:sz w:val="22"/>
          <w:szCs w:val="22"/>
        </w:rPr>
        <w:t xml:space="preserve"> </w:t>
      </w:r>
      <w:r w:rsidR="00F92D52" w:rsidRPr="00F92D52">
        <w:rPr>
          <w:i/>
          <w:color w:val="231F20"/>
          <w:sz w:val="22"/>
          <w:szCs w:val="22"/>
        </w:rPr>
        <w:t>et al.</w:t>
      </w:r>
      <w:r w:rsidR="00395772" w:rsidRPr="00F92D52">
        <w:rPr>
          <w:i/>
          <w:color w:val="231F20"/>
          <w:sz w:val="22"/>
          <w:szCs w:val="22"/>
        </w:rPr>
        <w:t xml:space="preserve"> </w:t>
      </w:r>
      <w:r w:rsidR="00395772" w:rsidRPr="00F92D52">
        <w:rPr>
          <w:color w:val="231F20"/>
          <w:sz w:val="22"/>
          <w:szCs w:val="22"/>
        </w:rPr>
        <w:t xml:space="preserve">2018). </w:t>
      </w:r>
      <w:r w:rsidR="007C1796" w:rsidRPr="00F92D52">
        <w:rPr>
          <w:color w:val="231F20"/>
          <w:sz w:val="22"/>
          <w:szCs w:val="22"/>
        </w:rPr>
        <w:t xml:space="preserve">The </w:t>
      </w:r>
      <w:r w:rsidRPr="00F92D52">
        <w:rPr>
          <w:color w:val="212121"/>
          <w:sz w:val="22"/>
          <w:szCs w:val="22"/>
          <w:highlight w:val="white"/>
        </w:rPr>
        <w:t xml:space="preserve">intense degradation and fragmentation reduced this biome to </w:t>
      </w:r>
      <w:r w:rsidRPr="00F92D52">
        <w:rPr>
          <w:color w:val="231F20"/>
          <w:sz w:val="22"/>
          <w:szCs w:val="22"/>
        </w:rPr>
        <w:t>approximately</w:t>
      </w:r>
      <w:r w:rsidRPr="00F92D52">
        <w:rPr>
          <w:color w:val="212121"/>
          <w:sz w:val="22"/>
          <w:szCs w:val="22"/>
          <w:highlight w:val="white"/>
        </w:rPr>
        <w:t xml:space="preserve"> </w:t>
      </w:r>
      <w:r w:rsidR="007C1796" w:rsidRPr="00F92D52">
        <w:rPr>
          <w:color w:val="212121"/>
          <w:sz w:val="22"/>
          <w:szCs w:val="22"/>
          <w:highlight w:val="white"/>
        </w:rPr>
        <w:t>2</w:t>
      </w:r>
      <w:r w:rsidRPr="00F92D52">
        <w:rPr>
          <w:color w:val="212121"/>
          <w:sz w:val="22"/>
          <w:szCs w:val="22"/>
          <w:highlight w:val="white"/>
        </w:rPr>
        <w:t>8% of its original extension (</w:t>
      </w:r>
      <w:r w:rsidR="007C1796" w:rsidRPr="00F92D52">
        <w:rPr>
          <w:color w:val="231F20"/>
          <w:sz w:val="22"/>
          <w:szCs w:val="22"/>
        </w:rPr>
        <w:t xml:space="preserve">Rezende </w:t>
      </w:r>
      <w:r w:rsidR="00F92D52" w:rsidRPr="00F92D52">
        <w:rPr>
          <w:i/>
          <w:color w:val="231F20"/>
          <w:sz w:val="22"/>
          <w:szCs w:val="22"/>
        </w:rPr>
        <w:t>et al.</w:t>
      </w:r>
      <w:r w:rsidR="007C1796" w:rsidRPr="00F92D52">
        <w:rPr>
          <w:color w:val="231F20"/>
          <w:sz w:val="22"/>
          <w:szCs w:val="22"/>
        </w:rPr>
        <w:t xml:space="preserve"> 2018</w:t>
      </w:r>
      <w:r w:rsidRPr="00F92D52">
        <w:rPr>
          <w:color w:val="231F20"/>
          <w:sz w:val="22"/>
          <w:szCs w:val="22"/>
        </w:rPr>
        <w:t xml:space="preserve">). </w:t>
      </w:r>
      <w:r w:rsidRPr="00F92D52">
        <w:rPr>
          <w:color w:val="212121"/>
          <w:sz w:val="22"/>
          <w:szCs w:val="22"/>
        </w:rPr>
        <w:t xml:space="preserve">The </w:t>
      </w:r>
      <w:r w:rsidR="007F3F39" w:rsidRPr="00F92D52">
        <w:rPr>
          <w:color w:val="212121"/>
          <w:sz w:val="22"/>
          <w:szCs w:val="22"/>
        </w:rPr>
        <w:t xml:space="preserve">habitat </w:t>
      </w:r>
      <w:r w:rsidRPr="00F92D52">
        <w:rPr>
          <w:color w:val="212121"/>
          <w:sz w:val="22"/>
          <w:szCs w:val="22"/>
        </w:rPr>
        <w:t xml:space="preserve">fragmentation </w:t>
      </w:r>
      <w:r w:rsidRPr="00F92D52">
        <w:rPr>
          <w:color w:val="231F20"/>
          <w:sz w:val="22"/>
          <w:szCs w:val="22"/>
        </w:rPr>
        <w:t>(</w:t>
      </w:r>
      <w:proofErr w:type="spellStart"/>
      <w:r w:rsidRPr="00F92D52">
        <w:rPr>
          <w:color w:val="222222"/>
          <w:sz w:val="22"/>
          <w:szCs w:val="22"/>
          <w:highlight w:val="white"/>
        </w:rPr>
        <w:t>Lindenmayer</w:t>
      </w:r>
      <w:proofErr w:type="spellEnd"/>
      <w:r w:rsidR="000B1E8E" w:rsidRPr="00F92D52">
        <w:rPr>
          <w:color w:val="222222"/>
          <w:sz w:val="22"/>
          <w:szCs w:val="22"/>
          <w:highlight w:val="white"/>
        </w:rPr>
        <w:t xml:space="preserve"> </w:t>
      </w:r>
      <w:r w:rsidRPr="00F92D52">
        <w:rPr>
          <w:color w:val="222222"/>
          <w:sz w:val="22"/>
          <w:szCs w:val="22"/>
          <w:highlight w:val="white"/>
        </w:rPr>
        <w:t>&amp;</w:t>
      </w:r>
      <w:r w:rsidR="000B1E8E" w:rsidRPr="00F92D52">
        <w:rPr>
          <w:color w:val="222222"/>
          <w:sz w:val="22"/>
          <w:szCs w:val="22"/>
          <w:highlight w:val="white"/>
        </w:rPr>
        <w:t xml:space="preserve"> </w:t>
      </w:r>
      <w:proofErr w:type="spellStart"/>
      <w:r w:rsidRPr="00F92D52">
        <w:rPr>
          <w:color w:val="222222"/>
          <w:sz w:val="22"/>
          <w:szCs w:val="22"/>
          <w:highlight w:val="white"/>
        </w:rPr>
        <w:t>Noss</w:t>
      </w:r>
      <w:proofErr w:type="spellEnd"/>
      <w:r w:rsidR="00302A12" w:rsidRPr="00F92D52">
        <w:rPr>
          <w:color w:val="222222"/>
          <w:sz w:val="22"/>
          <w:szCs w:val="22"/>
        </w:rPr>
        <w:t xml:space="preserve"> </w:t>
      </w:r>
      <w:r w:rsidRPr="00F92D52">
        <w:rPr>
          <w:color w:val="231F20"/>
          <w:sz w:val="22"/>
          <w:szCs w:val="22"/>
        </w:rPr>
        <w:t xml:space="preserve">2006), </w:t>
      </w:r>
      <w:r w:rsidR="00094BE3" w:rsidRPr="00F92D52">
        <w:rPr>
          <w:color w:val="231F20"/>
          <w:sz w:val="22"/>
          <w:szCs w:val="22"/>
        </w:rPr>
        <w:t xml:space="preserve">poaching (Cullen Jr. </w:t>
      </w:r>
      <w:r w:rsidR="00F92D52" w:rsidRPr="00F92D52">
        <w:rPr>
          <w:i/>
          <w:color w:val="231F20"/>
          <w:sz w:val="22"/>
          <w:szCs w:val="22"/>
        </w:rPr>
        <w:t>et al.</w:t>
      </w:r>
      <w:r w:rsidR="00094BE3" w:rsidRPr="00F92D52">
        <w:rPr>
          <w:color w:val="231F20"/>
          <w:sz w:val="22"/>
          <w:szCs w:val="22"/>
        </w:rPr>
        <w:t xml:space="preserve"> 2001), and </w:t>
      </w:r>
      <w:r w:rsidRPr="00F92D52">
        <w:rPr>
          <w:color w:val="231F20"/>
          <w:sz w:val="22"/>
          <w:szCs w:val="22"/>
        </w:rPr>
        <w:t>invasi</w:t>
      </w:r>
      <w:r w:rsidR="00094BE3" w:rsidRPr="00F92D52">
        <w:rPr>
          <w:color w:val="231F20"/>
          <w:sz w:val="22"/>
          <w:szCs w:val="22"/>
        </w:rPr>
        <w:t>ve</w:t>
      </w:r>
      <w:r w:rsidRPr="00F92D52">
        <w:rPr>
          <w:color w:val="231F20"/>
          <w:sz w:val="22"/>
          <w:szCs w:val="22"/>
        </w:rPr>
        <w:t xml:space="preserve"> </w:t>
      </w:r>
      <w:r w:rsidRPr="00F92D52">
        <w:rPr>
          <w:color w:val="212121"/>
          <w:sz w:val="22"/>
          <w:szCs w:val="22"/>
        </w:rPr>
        <w:t xml:space="preserve">species, such as </w:t>
      </w:r>
      <w:r w:rsidR="00094BE3" w:rsidRPr="00F92D52">
        <w:rPr>
          <w:color w:val="212121"/>
          <w:sz w:val="22"/>
          <w:szCs w:val="22"/>
        </w:rPr>
        <w:t xml:space="preserve">domestic </w:t>
      </w:r>
      <w:r w:rsidRPr="00F92D52">
        <w:rPr>
          <w:color w:val="212121"/>
          <w:sz w:val="22"/>
          <w:szCs w:val="22"/>
        </w:rPr>
        <w:t>dogs and cats</w:t>
      </w:r>
      <w:r w:rsidRPr="00F92D52">
        <w:rPr>
          <w:color w:val="231F20"/>
          <w:sz w:val="22"/>
          <w:szCs w:val="22"/>
        </w:rPr>
        <w:t xml:space="preserve"> (</w:t>
      </w:r>
      <w:proofErr w:type="spellStart"/>
      <w:r w:rsidRPr="00F92D52">
        <w:rPr>
          <w:color w:val="212121"/>
          <w:sz w:val="22"/>
          <w:szCs w:val="22"/>
        </w:rPr>
        <w:t>Lessa</w:t>
      </w:r>
      <w:proofErr w:type="spellEnd"/>
      <w:r w:rsidR="000B1E8E" w:rsidRPr="00F92D52">
        <w:rPr>
          <w:color w:val="212121"/>
          <w:sz w:val="22"/>
          <w:szCs w:val="22"/>
        </w:rPr>
        <w:t xml:space="preserve"> </w:t>
      </w:r>
      <w:r w:rsidR="00F92D52" w:rsidRPr="00F92D52">
        <w:rPr>
          <w:i/>
          <w:color w:val="212121"/>
          <w:sz w:val="22"/>
          <w:szCs w:val="22"/>
        </w:rPr>
        <w:t>et al.</w:t>
      </w:r>
      <w:r w:rsidRPr="00F92D52">
        <w:rPr>
          <w:color w:val="212121"/>
          <w:sz w:val="22"/>
          <w:szCs w:val="22"/>
        </w:rPr>
        <w:t xml:space="preserve"> 2016)</w:t>
      </w:r>
      <w:r w:rsidR="00094BE3" w:rsidRPr="00F92D52">
        <w:rPr>
          <w:color w:val="212121"/>
          <w:sz w:val="22"/>
          <w:szCs w:val="22"/>
        </w:rPr>
        <w:t>,</w:t>
      </w:r>
      <w:r w:rsidRPr="00F92D52">
        <w:rPr>
          <w:color w:val="231F20"/>
          <w:sz w:val="22"/>
          <w:szCs w:val="22"/>
        </w:rPr>
        <w:t xml:space="preserve"> </w:t>
      </w:r>
      <w:r w:rsidRPr="00F92D52">
        <w:rPr>
          <w:color w:val="212121"/>
          <w:sz w:val="22"/>
          <w:szCs w:val="22"/>
        </w:rPr>
        <w:t xml:space="preserve">are considered the greatest threats to the biodiversity of this </w:t>
      </w:r>
      <w:r w:rsidR="00297411" w:rsidRPr="00F92D52">
        <w:rPr>
          <w:color w:val="212121"/>
          <w:sz w:val="22"/>
          <w:szCs w:val="22"/>
        </w:rPr>
        <w:t>biome</w:t>
      </w:r>
      <w:r w:rsidRPr="00F92D52">
        <w:rPr>
          <w:color w:val="231F20"/>
          <w:sz w:val="22"/>
          <w:szCs w:val="22"/>
        </w:rPr>
        <w:t xml:space="preserve">. </w:t>
      </w:r>
      <w:r w:rsidRPr="00F92D52">
        <w:rPr>
          <w:color w:val="212121"/>
          <w:sz w:val="22"/>
          <w:szCs w:val="22"/>
        </w:rPr>
        <w:t>These anthropogenic pressures affect</w:t>
      </w:r>
      <w:r w:rsidR="009F18C2" w:rsidRPr="00F92D52">
        <w:rPr>
          <w:color w:val="212121"/>
          <w:sz w:val="22"/>
          <w:szCs w:val="22"/>
        </w:rPr>
        <w:t xml:space="preserve"> </w:t>
      </w:r>
      <w:r w:rsidRPr="00F92D52">
        <w:rPr>
          <w:color w:val="212121"/>
          <w:sz w:val="22"/>
          <w:szCs w:val="22"/>
        </w:rPr>
        <w:t xml:space="preserve">population </w:t>
      </w:r>
      <w:r w:rsidR="00297411" w:rsidRPr="00F92D52">
        <w:rPr>
          <w:color w:val="212121"/>
          <w:sz w:val="22"/>
          <w:szCs w:val="22"/>
        </w:rPr>
        <w:t xml:space="preserve">demography </w:t>
      </w:r>
      <w:r w:rsidRPr="00F92D52">
        <w:rPr>
          <w:color w:val="212121"/>
          <w:sz w:val="22"/>
          <w:szCs w:val="22"/>
        </w:rPr>
        <w:t xml:space="preserve">and </w:t>
      </w:r>
      <w:r w:rsidR="00297411" w:rsidRPr="00F92D52">
        <w:rPr>
          <w:color w:val="212121"/>
          <w:sz w:val="22"/>
          <w:szCs w:val="22"/>
        </w:rPr>
        <w:t xml:space="preserve">other </w:t>
      </w:r>
      <w:r w:rsidRPr="00F92D52">
        <w:rPr>
          <w:color w:val="212121"/>
          <w:sz w:val="22"/>
          <w:szCs w:val="22"/>
        </w:rPr>
        <w:t>ecological processes</w:t>
      </w:r>
      <w:r w:rsidRPr="00F92D52">
        <w:rPr>
          <w:color w:val="231F20"/>
          <w:sz w:val="22"/>
          <w:szCs w:val="22"/>
        </w:rPr>
        <w:t xml:space="preserve"> (Fischer &amp;</w:t>
      </w:r>
      <w:r w:rsidR="000B1E8E" w:rsidRPr="00F92D52">
        <w:rPr>
          <w:color w:val="231F20"/>
          <w:sz w:val="22"/>
          <w:szCs w:val="22"/>
        </w:rPr>
        <w:t xml:space="preserve"> </w:t>
      </w:r>
      <w:proofErr w:type="spellStart"/>
      <w:r w:rsidRPr="00F92D52">
        <w:rPr>
          <w:color w:val="231F20"/>
          <w:sz w:val="22"/>
          <w:szCs w:val="22"/>
        </w:rPr>
        <w:t>Lindenmayer</w:t>
      </w:r>
      <w:proofErr w:type="spellEnd"/>
      <w:r w:rsidRPr="00F92D52">
        <w:rPr>
          <w:color w:val="231F20"/>
          <w:sz w:val="22"/>
          <w:szCs w:val="22"/>
        </w:rPr>
        <w:t xml:space="preserve"> 2007)</w:t>
      </w:r>
      <w:r w:rsidRPr="00F92D52">
        <w:rPr>
          <w:color w:val="212121"/>
          <w:sz w:val="22"/>
          <w:szCs w:val="22"/>
        </w:rPr>
        <w:t>.</w:t>
      </w:r>
      <w:r w:rsidR="00C00588" w:rsidRPr="00F92D52">
        <w:rPr>
          <w:color w:val="212121"/>
          <w:sz w:val="22"/>
          <w:szCs w:val="22"/>
        </w:rPr>
        <w:t xml:space="preserve"> </w:t>
      </w:r>
      <w:r w:rsidR="00E017AA" w:rsidRPr="00F92D52">
        <w:rPr>
          <w:color w:val="231F20"/>
          <w:sz w:val="22"/>
          <w:szCs w:val="22"/>
        </w:rPr>
        <w:t>P</w:t>
      </w:r>
      <w:r w:rsidR="00E03D5B" w:rsidRPr="00F92D52">
        <w:rPr>
          <w:color w:val="231F20"/>
          <w:sz w:val="22"/>
          <w:szCs w:val="22"/>
        </w:rPr>
        <w:t xml:space="preserve">oaching </w:t>
      </w:r>
      <w:r w:rsidR="00E017AA" w:rsidRPr="00F92D52">
        <w:rPr>
          <w:color w:val="231F20"/>
          <w:sz w:val="22"/>
          <w:szCs w:val="22"/>
        </w:rPr>
        <w:t xml:space="preserve">is </w:t>
      </w:r>
      <w:r w:rsidR="00E03D5B" w:rsidRPr="00F92D52">
        <w:rPr>
          <w:color w:val="231F20"/>
          <w:sz w:val="22"/>
          <w:szCs w:val="22"/>
        </w:rPr>
        <w:t>one of the main factors that promote species local extinction (Redford 199</w:t>
      </w:r>
      <w:r w:rsidR="00E05EED" w:rsidRPr="00F92D52">
        <w:rPr>
          <w:color w:val="231F20"/>
          <w:sz w:val="22"/>
          <w:szCs w:val="22"/>
        </w:rPr>
        <w:t>2</w:t>
      </w:r>
      <w:r w:rsidR="00297411" w:rsidRPr="00F92D52">
        <w:rPr>
          <w:color w:val="231F20"/>
          <w:sz w:val="22"/>
          <w:szCs w:val="22"/>
        </w:rPr>
        <w:t xml:space="preserve">, </w:t>
      </w:r>
      <w:r w:rsidR="00E03D5B" w:rsidRPr="00F92D52">
        <w:rPr>
          <w:color w:val="231F20"/>
          <w:sz w:val="22"/>
          <w:szCs w:val="22"/>
        </w:rPr>
        <w:t xml:space="preserve">Carrillo </w:t>
      </w:r>
      <w:r w:rsidR="00F92D52" w:rsidRPr="00F92D52">
        <w:rPr>
          <w:i/>
          <w:iCs/>
          <w:color w:val="231F20"/>
          <w:sz w:val="22"/>
          <w:szCs w:val="22"/>
        </w:rPr>
        <w:t>et al.</w:t>
      </w:r>
      <w:r w:rsidR="00E03D5B" w:rsidRPr="00F92D52">
        <w:rPr>
          <w:i/>
          <w:iCs/>
          <w:color w:val="231F20"/>
          <w:sz w:val="22"/>
          <w:szCs w:val="22"/>
        </w:rPr>
        <w:t xml:space="preserve"> </w:t>
      </w:r>
      <w:r w:rsidR="00E03D5B" w:rsidRPr="00F92D52">
        <w:rPr>
          <w:color w:val="231F20"/>
          <w:sz w:val="22"/>
          <w:szCs w:val="22"/>
        </w:rPr>
        <w:t>2000</w:t>
      </w:r>
      <w:r w:rsidR="00297411" w:rsidRPr="00F92D52">
        <w:rPr>
          <w:color w:val="231F20"/>
          <w:sz w:val="22"/>
          <w:szCs w:val="22"/>
        </w:rPr>
        <w:t xml:space="preserve">, </w:t>
      </w:r>
      <w:r w:rsidR="00E03D5B" w:rsidRPr="00F92D52">
        <w:rPr>
          <w:color w:val="231F20"/>
          <w:sz w:val="22"/>
          <w:szCs w:val="22"/>
        </w:rPr>
        <w:t xml:space="preserve">Cullen Jr. </w:t>
      </w:r>
      <w:r w:rsidR="00F92D52" w:rsidRPr="00F92D52">
        <w:rPr>
          <w:i/>
          <w:iCs/>
          <w:color w:val="231F20"/>
          <w:sz w:val="22"/>
          <w:szCs w:val="22"/>
        </w:rPr>
        <w:t>et al.</w:t>
      </w:r>
      <w:r w:rsidR="00E03D5B" w:rsidRPr="00F92D52">
        <w:rPr>
          <w:i/>
          <w:iCs/>
          <w:color w:val="231F20"/>
          <w:sz w:val="22"/>
          <w:szCs w:val="22"/>
        </w:rPr>
        <w:t xml:space="preserve"> </w:t>
      </w:r>
      <w:r w:rsidR="00E03D5B" w:rsidRPr="00F92D52">
        <w:rPr>
          <w:color w:val="231F20"/>
          <w:sz w:val="22"/>
          <w:szCs w:val="22"/>
        </w:rPr>
        <w:t>2000</w:t>
      </w:r>
      <w:r w:rsidR="00E03D5B" w:rsidRPr="00F92D52">
        <w:rPr>
          <w:color w:val="00000A"/>
          <w:sz w:val="22"/>
          <w:szCs w:val="22"/>
        </w:rPr>
        <w:t>, 2001</w:t>
      </w:r>
      <w:r w:rsidR="00297411" w:rsidRPr="00F92D52">
        <w:rPr>
          <w:color w:val="00000A"/>
          <w:sz w:val="22"/>
          <w:szCs w:val="22"/>
        </w:rPr>
        <w:t xml:space="preserve">, </w:t>
      </w:r>
      <w:r w:rsidR="00E03D5B" w:rsidRPr="00F92D52">
        <w:rPr>
          <w:color w:val="00000A"/>
          <w:sz w:val="22"/>
          <w:szCs w:val="22"/>
        </w:rPr>
        <w:t xml:space="preserve">Escamilla </w:t>
      </w:r>
      <w:r w:rsidR="00F92D52" w:rsidRPr="00F92D52">
        <w:rPr>
          <w:i/>
          <w:iCs/>
          <w:color w:val="00000A"/>
          <w:sz w:val="22"/>
          <w:szCs w:val="22"/>
        </w:rPr>
        <w:t>et al.</w:t>
      </w:r>
      <w:r w:rsidR="00E03D5B" w:rsidRPr="00F92D52">
        <w:rPr>
          <w:i/>
          <w:iCs/>
          <w:color w:val="00000A"/>
          <w:sz w:val="22"/>
          <w:szCs w:val="22"/>
        </w:rPr>
        <w:t xml:space="preserve"> </w:t>
      </w:r>
      <w:r w:rsidR="00E03D5B" w:rsidRPr="00F92D52">
        <w:rPr>
          <w:color w:val="00000A"/>
          <w:sz w:val="22"/>
          <w:szCs w:val="22"/>
        </w:rPr>
        <w:t>2000</w:t>
      </w:r>
      <w:r w:rsidR="00E03D5B" w:rsidRPr="00F92D52">
        <w:rPr>
          <w:color w:val="231F20"/>
          <w:sz w:val="22"/>
          <w:szCs w:val="22"/>
        </w:rPr>
        <w:t xml:space="preserve">). </w:t>
      </w:r>
      <w:r w:rsidR="00D73719" w:rsidRPr="00F92D52">
        <w:rPr>
          <w:color w:val="231F20"/>
          <w:sz w:val="22"/>
          <w:szCs w:val="22"/>
        </w:rPr>
        <w:t>This</w:t>
      </w:r>
      <w:r w:rsidR="00E75DB4" w:rsidRPr="00F92D52">
        <w:rPr>
          <w:color w:val="231F20"/>
          <w:sz w:val="22"/>
          <w:szCs w:val="22"/>
        </w:rPr>
        <w:t xml:space="preserve"> is even </w:t>
      </w:r>
      <w:r w:rsidR="00E03D5B" w:rsidRPr="00F92D52">
        <w:rPr>
          <w:color w:val="231F20"/>
          <w:sz w:val="22"/>
          <w:szCs w:val="22"/>
        </w:rPr>
        <w:t xml:space="preserve">more </w:t>
      </w:r>
      <w:r w:rsidR="00D73719" w:rsidRPr="00F92D52">
        <w:rPr>
          <w:color w:val="231F20"/>
          <w:sz w:val="22"/>
          <w:szCs w:val="22"/>
        </w:rPr>
        <w:t>problematic for</w:t>
      </w:r>
      <w:r w:rsidR="00E03D5B" w:rsidRPr="00F92D52">
        <w:rPr>
          <w:color w:val="231F20"/>
          <w:sz w:val="22"/>
          <w:szCs w:val="22"/>
        </w:rPr>
        <w:t xml:space="preserve"> species with long life cycle and low intrinsic growth rate</w:t>
      </w:r>
      <w:r w:rsidR="00E75DB4" w:rsidRPr="00F92D52">
        <w:rPr>
          <w:color w:val="231F20"/>
          <w:sz w:val="22"/>
          <w:szCs w:val="22"/>
        </w:rPr>
        <w:t xml:space="preserve"> </w:t>
      </w:r>
      <w:r w:rsidR="00E03D5B" w:rsidRPr="00F92D52">
        <w:rPr>
          <w:color w:val="231F20"/>
          <w:sz w:val="22"/>
          <w:szCs w:val="22"/>
        </w:rPr>
        <w:t>(</w:t>
      </w:r>
      <w:proofErr w:type="spellStart"/>
      <w:r w:rsidR="00E03D5B" w:rsidRPr="00F92D52">
        <w:rPr>
          <w:color w:val="00000A"/>
          <w:sz w:val="22"/>
          <w:szCs w:val="22"/>
        </w:rPr>
        <w:t>Bodmer</w:t>
      </w:r>
      <w:proofErr w:type="spellEnd"/>
      <w:r w:rsidR="00E03D5B" w:rsidRPr="00F92D52">
        <w:rPr>
          <w:color w:val="00000A"/>
          <w:sz w:val="22"/>
          <w:szCs w:val="22"/>
        </w:rPr>
        <w:t xml:space="preserve"> </w:t>
      </w:r>
      <w:r w:rsidR="00F92D52" w:rsidRPr="00F92D52">
        <w:rPr>
          <w:i/>
          <w:iCs/>
          <w:color w:val="00000A"/>
          <w:sz w:val="22"/>
          <w:szCs w:val="22"/>
        </w:rPr>
        <w:t>et al.</w:t>
      </w:r>
      <w:r w:rsidR="00E03D5B" w:rsidRPr="00F92D52">
        <w:rPr>
          <w:color w:val="00000A"/>
          <w:sz w:val="22"/>
          <w:szCs w:val="22"/>
        </w:rPr>
        <w:t>1997</w:t>
      </w:r>
      <w:r w:rsidR="00E03D5B" w:rsidRPr="00F92D52">
        <w:rPr>
          <w:color w:val="231F20"/>
          <w:sz w:val="22"/>
          <w:szCs w:val="22"/>
        </w:rPr>
        <w:t>), like top predators</w:t>
      </w:r>
      <w:r w:rsidR="00AF0809" w:rsidRPr="00F92D52">
        <w:rPr>
          <w:color w:val="231F20"/>
          <w:sz w:val="22"/>
          <w:szCs w:val="22"/>
        </w:rPr>
        <w:t xml:space="preserve"> and large herbivorous</w:t>
      </w:r>
      <w:r w:rsidR="00E03D5B" w:rsidRPr="00F92D52">
        <w:rPr>
          <w:color w:val="231F20"/>
          <w:sz w:val="22"/>
          <w:szCs w:val="22"/>
        </w:rPr>
        <w:t xml:space="preserve">. Interactions with domestic </w:t>
      </w:r>
      <w:r w:rsidR="00AF0809" w:rsidRPr="00F92D52">
        <w:rPr>
          <w:color w:val="231F20"/>
          <w:sz w:val="22"/>
          <w:szCs w:val="22"/>
        </w:rPr>
        <w:t>dogs and cats</w:t>
      </w:r>
      <w:r w:rsidR="00E03D5B" w:rsidRPr="00F92D52">
        <w:rPr>
          <w:color w:val="231F20"/>
          <w:sz w:val="22"/>
          <w:szCs w:val="22"/>
        </w:rPr>
        <w:t xml:space="preserve"> also negatively affect mammalian populations (</w:t>
      </w:r>
      <w:proofErr w:type="spellStart"/>
      <w:r w:rsidR="00E03D5B" w:rsidRPr="00F92D52">
        <w:rPr>
          <w:color w:val="222222"/>
          <w:sz w:val="22"/>
          <w:szCs w:val="22"/>
        </w:rPr>
        <w:t>Srbek</w:t>
      </w:r>
      <w:proofErr w:type="spellEnd"/>
      <w:r w:rsidR="00E03D5B" w:rsidRPr="00F92D52">
        <w:rPr>
          <w:color w:val="222222"/>
          <w:sz w:val="22"/>
          <w:szCs w:val="22"/>
        </w:rPr>
        <w:t xml:space="preserve">-Araujo &amp; </w:t>
      </w:r>
      <w:proofErr w:type="spellStart"/>
      <w:r w:rsidR="00E03D5B" w:rsidRPr="00F92D52">
        <w:rPr>
          <w:color w:val="222222"/>
          <w:sz w:val="22"/>
          <w:szCs w:val="22"/>
        </w:rPr>
        <w:t>Chiarello</w:t>
      </w:r>
      <w:proofErr w:type="spellEnd"/>
      <w:r w:rsidR="00E03D5B" w:rsidRPr="00F92D52">
        <w:rPr>
          <w:color w:val="222222"/>
          <w:sz w:val="22"/>
          <w:szCs w:val="22"/>
        </w:rPr>
        <w:t xml:space="preserve"> 2008</w:t>
      </w:r>
      <w:r w:rsidR="00122CD3" w:rsidRPr="00F92D52">
        <w:rPr>
          <w:color w:val="222222"/>
          <w:sz w:val="22"/>
          <w:szCs w:val="22"/>
        </w:rPr>
        <w:t>,</w:t>
      </w:r>
      <w:r w:rsidR="00E03D5B" w:rsidRPr="00F92D52">
        <w:rPr>
          <w:color w:val="222222"/>
          <w:sz w:val="22"/>
          <w:szCs w:val="22"/>
        </w:rPr>
        <w:t xml:space="preserve"> </w:t>
      </w:r>
      <w:proofErr w:type="spellStart"/>
      <w:r w:rsidR="00E03D5B" w:rsidRPr="00F92D52">
        <w:rPr>
          <w:color w:val="222222"/>
          <w:sz w:val="22"/>
          <w:szCs w:val="22"/>
        </w:rPr>
        <w:t>Lessa</w:t>
      </w:r>
      <w:proofErr w:type="spellEnd"/>
      <w:r w:rsidR="00E03D5B" w:rsidRPr="00F92D52">
        <w:rPr>
          <w:color w:val="222222"/>
          <w:sz w:val="22"/>
          <w:szCs w:val="22"/>
        </w:rPr>
        <w:t xml:space="preserve"> </w:t>
      </w:r>
      <w:r w:rsidR="00F92D52" w:rsidRPr="00F92D52">
        <w:rPr>
          <w:i/>
          <w:iCs/>
          <w:color w:val="222222"/>
          <w:sz w:val="22"/>
          <w:szCs w:val="22"/>
        </w:rPr>
        <w:t>et al.</w:t>
      </w:r>
      <w:r w:rsidR="00E03D5B" w:rsidRPr="00F92D52">
        <w:rPr>
          <w:i/>
          <w:iCs/>
          <w:color w:val="222222"/>
          <w:sz w:val="22"/>
          <w:szCs w:val="22"/>
        </w:rPr>
        <w:t xml:space="preserve"> </w:t>
      </w:r>
      <w:r w:rsidR="00E03D5B" w:rsidRPr="00F92D52">
        <w:rPr>
          <w:color w:val="222222"/>
          <w:sz w:val="22"/>
          <w:szCs w:val="22"/>
        </w:rPr>
        <w:t>2016</w:t>
      </w:r>
      <w:r w:rsidR="00E03D5B" w:rsidRPr="00F92D52">
        <w:rPr>
          <w:color w:val="231F20"/>
          <w:sz w:val="22"/>
          <w:szCs w:val="22"/>
        </w:rPr>
        <w:t>)</w:t>
      </w:r>
      <w:r w:rsidR="005D0AD6" w:rsidRPr="00F92D52">
        <w:rPr>
          <w:color w:val="231F20"/>
          <w:sz w:val="22"/>
          <w:szCs w:val="22"/>
        </w:rPr>
        <w:t>, as</w:t>
      </w:r>
      <w:r w:rsidR="00E03D5B" w:rsidRPr="00F92D52">
        <w:rPr>
          <w:color w:val="231F20"/>
          <w:sz w:val="22"/>
          <w:szCs w:val="22"/>
        </w:rPr>
        <w:t xml:space="preserve"> </w:t>
      </w:r>
      <w:r w:rsidR="005D0AD6" w:rsidRPr="00F92D52">
        <w:rPr>
          <w:color w:val="231F20"/>
          <w:sz w:val="22"/>
          <w:szCs w:val="22"/>
        </w:rPr>
        <w:t>d</w:t>
      </w:r>
      <w:r w:rsidR="00E03D5B" w:rsidRPr="00F92D52">
        <w:rPr>
          <w:color w:val="231F20"/>
          <w:sz w:val="22"/>
          <w:szCs w:val="22"/>
        </w:rPr>
        <w:t xml:space="preserve">omestic animals compete for territory, transmit pathogens, </w:t>
      </w:r>
      <w:r w:rsidR="005D0AD6" w:rsidRPr="00F92D52">
        <w:rPr>
          <w:color w:val="231F20"/>
          <w:sz w:val="22"/>
          <w:szCs w:val="22"/>
        </w:rPr>
        <w:t xml:space="preserve">and </w:t>
      </w:r>
      <w:r w:rsidR="00E03D5B" w:rsidRPr="00F92D52">
        <w:rPr>
          <w:color w:val="231F20"/>
          <w:sz w:val="22"/>
          <w:szCs w:val="22"/>
        </w:rPr>
        <w:t xml:space="preserve">predate </w:t>
      </w:r>
      <w:r w:rsidR="005D0AD6" w:rsidRPr="00F92D52">
        <w:rPr>
          <w:color w:val="231F20"/>
          <w:sz w:val="22"/>
          <w:szCs w:val="22"/>
        </w:rPr>
        <w:t xml:space="preserve">on </w:t>
      </w:r>
      <w:r w:rsidR="00E03D5B" w:rsidRPr="00F92D52">
        <w:rPr>
          <w:color w:val="231F20"/>
          <w:sz w:val="22"/>
          <w:szCs w:val="22"/>
        </w:rPr>
        <w:t>native wildlife (</w:t>
      </w:r>
      <w:proofErr w:type="spellStart"/>
      <w:r w:rsidR="00E03D5B" w:rsidRPr="00F92D52">
        <w:rPr>
          <w:color w:val="212121"/>
          <w:sz w:val="22"/>
          <w:szCs w:val="22"/>
        </w:rPr>
        <w:t>Gompper</w:t>
      </w:r>
      <w:proofErr w:type="spellEnd"/>
      <w:r w:rsidR="00E03D5B" w:rsidRPr="00F92D52">
        <w:rPr>
          <w:color w:val="212121"/>
          <w:sz w:val="22"/>
          <w:szCs w:val="22"/>
        </w:rPr>
        <w:t xml:space="preserve"> 2013</w:t>
      </w:r>
      <w:r w:rsidR="005D0AD6" w:rsidRPr="00F92D52">
        <w:rPr>
          <w:color w:val="212121"/>
          <w:sz w:val="22"/>
          <w:szCs w:val="22"/>
        </w:rPr>
        <w:t xml:space="preserve">, </w:t>
      </w:r>
      <w:proofErr w:type="spellStart"/>
      <w:r w:rsidR="00E03D5B" w:rsidRPr="00F92D52">
        <w:rPr>
          <w:color w:val="231F20"/>
          <w:sz w:val="22"/>
          <w:szCs w:val="22"/>
        </w:rPr>
        <w:t>Lessa</w:t>
      </w:r>
      <w:proofErr w:type="spellEnd"/>
      <w:r w:rsidR="00E03D5B" w:rsidRPr="00F92D52">
        <w:rPr>
          <w:color w:val="231F20"/>
          <w:sz w:val="22"/>
          <w:szCs w:val="22"/>
        </w:rPr>
        <w:t xml:space="preserve"> </w:t>
      </w:r>
      <w:r w:rsidR="00F92D52" w:rsidRPr="00F92D52">
        <w:rPr>
          <w:i/>
          <w:iCs/>
          <w:color w:val="231F20"/>
          <w:sz w:val="22"/>
          <w:szCs w:val="22"/>
        </w:rPr>
        <w:t>et al.</w:t>
      </w:r>
      <w:r w:rsidR="00E03D5B" w:rsidRPr="00F92D52">
        <w:rPr>
          <w:i/>
          <w:iCs/>
          <w:color w:val="231F20"/>
          <w:sz w:val="22"/>
          <w:szCs w:val="22"/>
        </w:rPr>
        <w:t xml:space="preserve"> </w:t>
      </w:r>
      <w:r w:rsidR="00E03D5B" w:rsidRPr="00F92D52">
        <w:rPr>
          <w:color w:val="231F20"/>
          <w:sz w:val="22"/>
          <w:szCs w:val="22"/>
        </w:rPr>
        <w:t xml:space="preserve">2016). </w:t>
      </w:r>
      <w:r w:rsidR="00E03D5B" w:rsidRPr="00F92D52">
        <w:rPr>
          <w:color w:val="212121"/>
          <w:sz w:val="22"/>
          <w:szCs w:val="22"/>
        </w:rPr>
        <w:t xml:space="preserve">Dogs are considered the most abundant carnivores in several natural areas (Hughes &amp; Macdonald 2013), including </w:t>
      </w:r>
      <w:r w:rsidR="00B11AE5" w:rsidRPr="00F92D52">
        <w:rPr>
          <w:color w:val="212121"/>
          <w:sz w:val="22"/>
          <w:szCs w:val="22"/>
        </w:rPr>
        <w:t>in</w:t>
      </w:r>
      <w:r w:rsidR="00E03D5B" w:rsidRPr="00F92D52">
        <w:rPr>
          <w:color w:val="212121"/>
          <w:sz w:val="22"/>
          <w:szCs w:val="22"/>
        </w:rPr>
        <w:t xml:space="preserve"> </w:t>
      </w:r>
      <w:r w:rsidR="006250BA" w:rsidRPr="00F92D52">
        <w:rPr>
          <w:color w:val="212121"/>
          <w:sz w:val="22"/>
          <w:szCs w:val="22"/>
        </w:rPr>
        <w:t xml:space="preserve">the </w:t>
      </w:r>
      <w:r w:rsidR="00E03D5B" w:rsidRPr="00F92D52">
        <w:rPr>
          <w:color w:val="212121"/>
          <w:sz w:val="22"/>
          <w:szCs w:val="22"/>
        </w:rPr>
        <w:t>Atlantic Forest (</w:t>
      </w:r>
      <w:proofErr w:type="spellStart"/>
      <w:r w:rsidR="00E03D5B" w:rsidRPr="00F92D52">
        <w:rPr>
          <w:color w:val="212121"/>
          <w:sz w:val="22"/>
          <w:szCs w:val="22"/>
        </w:rPr>
        <w:t>Paschoal</w:t>
      </w:r>
      <w:proofErr w:type="spellEnd"/>
      <w:r w:rsidR="00E03D5B" w:rsidRPr="00F92D52">
        <w:rPr>
          <w:color w:val="212121"/>
          <w:sz w:val="22"/>
          <w:szCs w:val="22"/>
        </w:rPr>
        <w:t xml:space="preserve"> </w:t>
      </w:r>
      <w:r w:rsidR="00F92D52" w:rsidRPr="00F92D52">
        <w:rPr>
          <w:i/>
          <w:color w:val="212121"/>
          <w:sz w:val="22"/>
          <w:szCs w:val="22"/>
        </w:rPr>
        <w:t>et al.</w:t>
      </w:r>
      <w:r w:rsidR="00E03D5B" w:rsidRPr="00F92D52">
        <w:rPr>
          <w:color w:val="212121"/>
          <w:sz w:val="22"/>
          <w:szCs w:val="22"/>
        </w:rPr>
        <w:t xml:space="preserve"> 2012). </w:t>
      </w:r>
    </w:p>
    <w:p w14:paraId="3E9CF52F" w14:textId="08CB8F44" w:rsidR="006823DE" w:rsidRPr="00F92D52" w:rsidRDefault="006823DE" w:rsidP="00EC3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000000" w:themeColor="text1"/>
          <w:sz w:val="22"/>
          <w:szCs w:val="22"/>
        </w:rPr>
      </w:pPr>
      <w:r w:rsidRPr="00F92D52">
        <w:rPr>
          <w:color w:val="000000" w:themeColor="text1"/>
          <w:sz w:val="22"/>
          <w:szCs w:val="22"/>
        </w:rPr>
        <w:t xml:space="preserve">The establishment of protected areas (PA) is one of the central strategies for biodiversity conservation (Rodrigues </w:t>
      </w:r>
      <w:r w:rsidR="00F92D52" w:rsidRPr="00F92D52">
        <w:rPr>
          <w:i/>
          <w:color w:val="000000" w:themeColor="text1"/>
          <w:sz w:val="22"/>
          <w:szCs w:val="22"/>
        </w:rPr>
        <w:t>et al.</w:t>
      </w:r>
      <w:r w:rsidRPr="00F92D52">
        <w:rPr>
          <w:color w:val="000000" w:themeColor="text1"/>
          <w:sz w:val="22"/>
          <w:szCs w:val="22"/>
        </w:rPr>
        <w:t xml:space="preserve"> 2004</w:t>
      </w:r>
      <w:r w:rsidR="005D0AD6" w:rsidRPr="00F92D52">
        <w:rPr>
          <w:color w:val="000000" w:themeColor="text1"/>
          <w:sz w:val="22"/>
          <w:szCs w:val="22"/>
        </w:rPr>
        <w:t>,</w:t>
      </w:r>
      <w:r w:rsidRPr="00F92D52">
        <w:rPr>
          <w:color w:val="000000" w:themeColor="text1"/>
          <w:sz w:val="22"/>
          <w:szCs w:val="22"/>
        </w:rPr>
        <w:t xml:space="preserve"> </w:t>
      </w:r>
      <w:proofErr w:type="spellStart"/>
      <w:r w:rsidRPr="00F92D52">
        <w:rPr>
          <w:color w:val="000000" w:themeColor="text1"/>
          <w:sz w:val="22"/>
          <w:szCs w:val="22"/>
        </w:rPr>
        <w:t>Chape</w:t>
      </w:r>
      <w:proofErr w:type="spellEnd"/>
      <w:r w:rsidRPr="00F92D52">
        <w:rPr>
          <w:color w:val="000000" w:themeColor="text1"/>
          <w:sz w:val="22"/>
          <w:szCs w:val="22"/>
        </w:rPr>
        <w:t xml:space="preserve"> </w:t>
      </w:r>
      <w:r w:rsidR="00F92D52" w:rsidRPr="00F92D52">
        <w:rPr>
          <w:i/>
          <w:color w:val="000000" w:themeColor="text1"/>
          <w:sz w:val="22"/>
          <w:szCs w:val="22"/>
        </w:rPr>
        <w:t>et al.</w:t>
      </w:r>
      <w:r w:rsidRPr="00F92D52">
        <w:rPr>
          <w:color w:val="000000" w:themeColor="text1"/>
          <w:sz w:val="22"/>
          <w:szCs w:val="22"/>
        </w:rPr>
        <w:t xml:space="preserve"> 2005). The Convention on Biological Diversity aims the conservation of at least 17% of terrestrial areas with an effective and equity management by 2020</w:t>
      </w:r>
      <w:r w:rsidR="00714486" w:rsidRPr="00F92D52">
        <w:rPr>
          <w:color w:val="000000" w:themeColor="text1"/>
          <w:sz w:val="22"/>
          <w:szCs w:val="22"/>
        </w:rPr>
        <w:t xml:space="preserve"> (CBD 2010)</w:t>
      </w:r>
      <w:r w:rsidRPr="00F92D52">
        <w:rPr>
          <w:color w:val="000000" w:themeColor="text1"/>
          <w:sz w:val="22"/>
          <w:szCs w:val="22"/>
        </w:rPr>
        <w:t>.</w:t>
      </w:r>
      <w:r w:rsidR="009F10A3" w:rsidRPr="00F92D52">
        <w:rPr>
          <w:color w:val="000000" w:themeColor="text1"/>
          <w:sz w:val="22"/>
          <w:szCs w:val="22"/>
        </w:rPr>
        <w:t xml:space="preserve"> The establishment of new PA may cause conflicts between the environmental agencies and the local citizens. </w:t>
      </w:r>
      <w:r w:rsidR="00EC3ECC" w:rsidRPr="00F92D52">
        <w:rPr>
          <w:color w:val="000000" w:themeColor="text1"/>
          <w:sz w:val="22"/>
          <w:szCs w:val="22"/>
        </w:rPr>
        <w:t>Besides,</w:t>
      </w:r>
      <w:r w:rsidR="009F10A3" w:rsidRPr="00F92D52">
        <w:rPr>
          <w:color w:val="000000" w:themeColor="text1"/>
          <w:sz w:val="22"/>
          <w:szCs w:val="22"/>
        </w:rPr>
        <w:t xml:space="preserve"> people who have experienced some kind of negative interaction with wildlife tend to be less receptive to conservation actions (Ericsson </w:t>
      </w:r>
      <w:r w:rsidR="00F92D52" w:rsidRPr="00F92D52">
        <w:rPr>
          <w:i/>
          <w:color w:val="000000" w:themeColor="text1"/>
          <w:sz w:val="22"/>
          <w:szCs w:val="22"/>
        </w:rPr>
        <w:t>et al.</w:t>
      </w:r>
      <w:r w:rsidR="009F10A3" w:rsidRPr="00F92D52">
        <w:rPr>
          <w:color w:val="000000" w:themeColor="text1"/>
          <w:sz w:val="22"/>
          <w:szCs w:val="22"/>
        </w:rPr>
        <w:t xml:space="preserve"> 2003, Jonker </w:t>
      </w:r>
      <w:r w:rsidR="00F92D52" w:rsidRPr="00F92D52">
        <w:rPr>
          <w:i/>
          <w:color w:val="000000" w:themeColor="text1"/>
          <w:sz w:val="22"/>
          <w:szCs w:val="22"/>
        </w:rPr>
        <w:t>et al.</w:t>
      </w:r>
      <w:r w:rsidR="009F10A3" w:rsidRPr="00F92D52">
        <w:rPr>
          <w:color w:val="000000" w:themeColor="text1"/>
          <w:sz w:val="22"/>
          <w:szCs w:val="22"/>
        </w:rPr>
        <w:t xml:space="preserve"> 2006).</w:t>
      </w:r>
      <w:r w:rsidR="00EC3ECC" w:rsidRPr="00F92D52">
        <w:rPr>
          <w:color w:val="000000" w:themeColor="text1"/>
          <w:sz w:val="22"/>
          <w:szCs w:val="22"/>
        </w:rPr>
        <w:t xml:space="preserve"> The lack of management plan and monitoring systems in most of the Brazilian </w:t>
      </w:r>
      <w:proofErr w:type="spellStart"/>
      <w:r w:rsidR="00EC3ECC" w:rsidRPr="00F92D52">
        <w:rPr>
          <w:color w:val="000000" w:themeColor="text1"/>
          <w:sz w:val="22"/>
          <w:szCs w:val="22"/>
        </w:rPr>
        <w:t>PAs</w:t>
      </w:r>
      <w:proofErr w:type="spellEnd"/>
      <w:r w:rsidR="00EC3ECC" w:rsidRPr="00F92D52">
        <w:rPr>
          <w:color w:val="000000" w:themeColor="text1"/>
          <w:sz w:val="22"/>
          <w:szCs w:val="22"/>
        </w:rPr>
        <w:t xml:space="preserve"> (</w:t>
      </w:r>
      <w:proofErr w:type="spellStart"/>
      <w:r w:rsidR="00EC3ECC" w:rsidRPr="00F92D52">
        <w:rPr>
          <w:color w:val="000000" w:themeColor="text1"/>
          <w:sz w:val="22"/>
          <w:szCs w:val="22"/>
        </w:rPr>
        <w:t>Cerqueira</w:t>
      </w:r>
      <w:proofErr w:type="spellEnd"/>
      <w:r w:rsidR="00EC3ECC" w:rsidRPr="00F92D52">
        <w:rPr>
          <w:color w:val="000000" w:themeColor="text1"/>
          <w:sz w:val="22"/>
          <w:szCs w:val="22"/>
        </w:rPr>
        <w:t xml:space="preserve"> </w:t>
      </w:r>
      <w:r w:rsidR="00F92D52" w:rsidRPr="00F92D52">
        <w:rPr>
          <w:i/>
          <w:color w:val="000000" w:themeColor="text1"/>
          <w:sz w:val="22"/>
          <w:szCs w:val="22"/>
        </w:rPr>
        <w:t>et al.</w:t>
      </w:r>
      <w:r w:rsidR="00EC3ECC" w:rsidRPr="00F92D52">
        <w:rPr>
          <w:color w:val="000000" w:themeColor="text1"/>
          <w:sz w:val="22"/>
          <w:szCs w:val="22"/>
        </w:rPr>
        <w:t xml:space="preserve"> 2001) make </w:t>
      </w:r>
      <w:r w:rsidR="00EC3ECC" w:rsidRPr="00F92D52">
        <w:rPr>
          <w:rStyle w:val="tlid-translation"/>
          <w:sz w:val="22"/>
          <w:szCs w:val="22"/>
          <w:lang w:val="en"/>
        </w:rPr>
        <w:t>conflict minimization difficult</w:t>
      </w:r>
      <w:r w:rsidR="00EC3ECC" w:rsidRPr="00F92D52">
        <w:rPr>
          <w:color w:val="000000" w:themeColor="text1"/>
          <w:sz w:val="22"/>
          <w:szCs w:val="22"/>
        </w:rPr>
        <w:t>.</w:t>
      </w:r>
      <w:r w:rsidRPr="00F92D52">
        <w:rPr>
          <w:color w:val="000000" w:themeColor="text1"/>
          <w:sz w:val="22"/>
          <w:szCs w:val="22"/>
        </w:rPr>
        <w:t xml:space="preserve"> </w:t>
      </w:r>
    </w:p>
    <w:p w14:paraId="2D0371CA" w14:textId="40113208" w:rsidR="00363E87" w:rsidRPr="00F92D52" w:rsidRDefault="00F813C2" w:rsidP="00DF65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color w:val="212121"/>
          <w:sz w:val="22"/>
          <w:szCs w:val="22"/>
        </w:rPr>
      </w:pPr>
      <w:r w:rsidRPr="00F92D52">
        <w:rPr>
          <w:sz w:val="22"/>
          <w:szCs w:val="22"/>
        </w:rPr>
        <w:t>In this study, we</w:t>
      </w:r>
      <w:r w:rsidR="00594F51" w:rsidRPr="00F92D52">
        <w:rPr>
          <w:sz w:val="22"/>
          <w:szCs w:val="22"/>
        </w:rPr>
        <w:t xml:space="preserve"> </w:t>
      </w:r>
      <w:r w:rsidR="00BF2506" w:rsidRPr="00F92D52">
        <w:rPr>
          <w:sz w:val="22"/>
          <w:szCs w:val="22"/>
        </w:rPr>
        <w:t xml:space="preserve">aimed to </w:t>
      </w:r>
      <w:r w:rsidRPr="00F92D52">
        <w:rPr>
          <w:sz w:val="22"/>
          <w:szCs w:val="22"/>
        </w:rPr>
        <w:t>describe the mammalian fauna of medium and large size in the Paraíso Unit</w:t>
      </w:r>
      <w:r w:rsidR="00BF2506" w:rsidRPr="00F92D52">
        <w:rPr>
          <w:sz w:val="22"/>
          <w:szCs w:val="22"/>
        </w:rPr>
        <w:t xml:space="preserve"> of the </w:t>
      </w:r>
      <w:proofErr w:type="spellStart"/>
      <w:r w:rsidR="00BF2506" w:rsidRPr="00F92D52">
        <w:rPr>
          <w:sz w:val="22"/>
          <w:szCs w:val="22"/>
        </w:rPr>
        <w:t>Três</w:t>
      </w:r>
      <w:proofErr w:type="spellEnd"/>
      <w:r w:rsidR="00BF2506" w:rsidRPr="00F92D52">
        <w:rPr>
          <w:sz w:val="22"/>
          <w:szCs w:val="22"/>
        </w:rPr>
        <w:t xml:space="preserve"> </w:t>
      </w:r>
      <w:proofErr w:type="spellStart"/>
      <w:r w:rsidR="00BF2506" w:rsidRPr="00F92D52">
        <w:rPr>
          <w:sz w:val="22"/>
          <w:szCs w:val="22"/>
        </w:rPr>
        <w:t>Picos</w:t>
      </w:r>
      <w:proofErr w:type="spellEnd"/>
      <w:r w:rsidR="00BF2506" w:rsidRPr="00F92D52">
        <w:rPr>
          <w:sz w:val="22"/>
          <w:szCs w:val="22"/>
        </w:rPr>
        <w:t xml:space="preserve"> State Park, the largest protected area of the state of Rio de Janeiro</w:t>
      </w:r>
      <w:r w:rsidRPr="00F92D52">
        <w:rPr>
          <w:sz w:val="22"/>
          <w:szCs w:val="22"/>
        </w:rPr>
        <w:t>.</w:t>
      </w:r>
      <w:r w:rsidR="00594F51" w:rsidRPr="00F92D52">
        <w:rPr>
          <w:sz w:val="22"/>
          <w:szCs w:val="22"/>
        </w:rPr>
        <w:t xml:space="preserve"> </w:t>
      </w:r>
      <w:r w:rsidR="00BF2506" w:rsidRPr="00F92D52">
        <w:rPr>
          <w:color w:val="231F20"/>
          <w:sz w:val="22"/>
          <w:szCs w:val="22"/>
        </w:rPr>
        <w:t xml:space="preserve">We also </w:t>
      </w:r>
      <w:r w:rsidR="00BF2506" w:rsidRPr="00F92D52">
        <w:rPr>
          <w:sz w:val="22"/>
          <w:szCs w:val="22"/>
        </w:rPr>
        <w:t>aimed to</w:t>
      </w:r>
      <w:r w:rsidR="00D650E3" w:rsidRPr="00F92D52">
        <w:rPr>
          <w:sz w:val="22"/>
          <w:szCs w:val="22"/>
        </w:rPr>
        <w:t xml:space="preserve"> understand </w:t>
      </w:r>
      <w:r w:rsidR="00D650E3" w:rsidRPr="00F92D52">
        <w:rPr>
          <w:sz w:val="22"/>
          <w:szCs w:val="22"/>
        </w:rPr>
        <w:lastRenderedPageBreak/>
        <w:t xml:space="preserve">how the residents felt </w:t>
      </w:r>
      <w:r w:rsidR="00BF2506" w:rsidRPr="00F92D52">
        <w:rPr>
          <w:sz w:val="22"/>
          <w:szCs w:val="22"/>
        </w:rPr>
        <w:t xml:space="preserve">about the establishment of </w:t>
      </w:r>
      <w:r w:rsidR="00C524E7" w:rsidRPr="00F92D52">
        <w:rPr>
          <w:sz w:val="22"/>
          <w:szCs w:val="22"/>
        </w:rPr>
        <w:t xml:space="preserve">the </w:t>
      </w:r>
      <w:r w:rsidR="00BF2506" w:rsidRPr="00F92D52">
        <w:rPr>
          <w:sz w:val="22"/>
          <w:szCs w:val="22"/>
        </w:rPr>
        <w:t>Paraíso Unit</w:t>
      </w:r>
      <w:r w:rsidR="00DA746D" w:rsidRPr="00F92D52">
        <w:rPr>
          <w:sz w:val="22"/>
          <w:szCs w:val="22"/>
        </w:rPr>
        <w:t xml:space="preserve"> and </w:t>
      </w:r>
      <w:r w:rsidR="00653458" w:rsidRPr="00F92D52">
        <w:rPr>
          <w:sz w:val="22"/>
          <w:szCs w:val="22"/>
        </w:rPr>
        <w:t xml:space="preserve">estimated the threats (poaching </w:t>
      </w:r>
      <w:r w:rsidR="00173119" w:rsidRPr="00F92D52">
        <w:rPr>
          <w:sz w:val="22"/>
          <w:szCs w:val="22"/>
        </w:rPr>
        <w:t xml:space="preserve">intensity </w:t>
      </w:r>
      <w:r w:rsidR="00653458" w:rsidRPr="00F92D52">
        <w:rPr>
          <w:sz w:val="22"/>
          <w:szCs w:val="22"/>
        </w:rPr>
        <w:t xml:space="preserve">and </w:t>
      </w:r>
      <w:r w:rsidR="00173119" w:rsidRPr="00F92D52">
        <w:rPr>
          <w:sz w:val="22"/>
          <w:szCs w:val="22"/>
        </w:rPr>
        <w:t xml:space="preserve">abundance of </w:t>
      </w:r>
      <w:r w:rsidR="00653458" w:rsidRPr="00F92D52">
        <w:rPr>
          <w:sz w:val="22"/>
          <w:szCs w:val="22"/>
        </w:rPr>
        <w:t>domestic animals) to mammals in this protected area</w:t>
      </w:r>
      <w:r w:rsidR="00BF2506" w:rsidRPr="00F92D52">
        <w:rPr>
          <w:sz w:val="22"/>
          <w:szCs w:val="22"/>
        </w:rPr>
        <w:t>.</w:t>
      </w:r>
      <w:r w:rsidR="00653458" w:rsidRPr="00F92D52">
        <w:rPr>
          <w:sz w:val="22"/>
          <w:szCs w:val="22"/>
        </w:rPr>
        <w:t xml:space="preserve"> </w:t>
      </w:r>
    </w:p>
    <w:p w14:paraId="0FAA8A2F" w14:textId="77777777" w:rsidR="00594F51" w:rsidRPr="00F92D52" w:rsidRDefault="00594F51" w:rsidP="00DF65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2"/>
          <w:szCs w:val="22"/>
        </w:rPr>
      </w:pPr>
    </w:p>
    <w:p w14:paraId="7831258D" w14:textId="77777777" w:rsidR="00E24346" w:rsidRPr="00F92D52" w:rsidRDefault="00E24346" w:rsidP="00367DF3">
      <w:pPr>
        <w:spacing w:before="0" w:after="0"/>
        <w:rPr>
          <w:sz w:val="22"/>
          <w:szCs w:val="22"/>
        </w:rPr>
      </w:pPr>
      <w:r w:rsidRPr="00F92D52">
        <w:rPr>
          <w:sz w:val="22"/>
          <w:szCs w:val="22"/>
        </w:rPr>
        <w:t xml:space="preserve">MATERIAL AND METHODS </w:t>
      </w:r>
    </w:p>
    <w:p w14:paraId="107A83E4" w14:textId="77777777" w:rsidR="00A4120B" w:rsidRPr="00F92D52" w:rsidRDefault="00E24346" w:rsidP="00367DF3">
      <w:pPr>
        <w:spacing w:before="0" w:after="0"/>
        <w:rPr>
          <w:i/>
          <w:sz w:val="22"/>
          <w:szCs w:val="22"/>
        </w:rPr>
      </w:pPr>
      <w:r w:rsidRPr="00F92D52">
        <w:rPr>
          <w:i/>
          <w:sz w:val="22"/>
          <w:szCs w:val="22"/>
        </w:rPr>
        <w:t>Study area</w:t>
      </w:r>
    </w:p>
    <w:p w14:paraId="47228A6F" w14:textId="0F1EE797" w:rsidR="00367DF3" w:rsidRPr="00F92D52" w:rsidRDefault="00F813C2" w:rsidP="00367DF3">
      <w:pPr>
        <w:spacing w:before="0" w:after="0"/>
        <w:rPr>
          <w:sz w:val="22"/>
          <w:szCs w:val="22"/>
          <w:highlight w:val="yellow"/>
        </w:rPr>
      </w:pPr>
      <w:r w:rsidRPr="00F92D52">
        <w:rPr>
          <w:sz w:val="22"/>
          <w:szCs w:val="22"/>
        </w:rPr>
        <w:t xml:space="preserve">The present study was </w:t>
      </w:r>
      <w:r w:rsidR="005A1CB8" w:rsidRPr="00F92D52">
        <w:rPr>
          <w:sz w:val="22"/>
          <w:szCs w:val="22"/>
        </w:rPr>
        <w:t xml:space="preserve">focused on </w:t>
      </w:r>
      <w:r w:rsidRPr="00F92D52">
        <w:rPr>
          <w:sz w:val="22"/>
          <w:szCs w:val="22"/>
        </w:rPr>
        <w:t xml:space="preserve">the </w:t>
      </w:r>
      <w:r w:rsidR="00EC3ECC" w:rsidRPr="00F92D52">
        <w:rPr>
          <w:sz w:val="22"/>
          <w:szCs w:val="22"/>
        </w:rPr>
        <w:t xml:space="preserve">Paraíso Unit of the </w:t>
      </w:r>
      <w:proofErr w:type="spellStart"/>
      <w:r w:rsidRPr="00F92D52">
        <w:rPr>
          <w:sz w:val="22"/>
          <w:szCs w:val="22"/>
        </w:rPr>
        <w:t>Três</w:t>
      </w:r>
      <w:proofErr w:type="spellEnd"/>
      <w:r w:rsidR="000B1E8E" w:rsidRPr="00F92D52">
        <w:rPr>
          <w:sz w:val="22"/>
          <w:szCs w:val="22"/>
        </w:rPr>
        <w:t xml:space="preserve"> </w:t>
      </w:r>
      <w:proofErr w:type="spellStart"/>
      <w:r w:rsidR="00EC3ECC" w:rsidRPr="00F92D52">
        <w:rPr>
          <w:sz w:val="22"/>
          <w:szCs w:val="22"/>
        </w:rPr>
        <w:t>Picos</w:t>
      </w:r>
      <w:proofErr w:type="spellEnd"/>
      <w:r w:rsidR="00EC3ECC" w:rsidRPr="00F92D52">
        <w:rPr>
          <w:sz w:val="22"/>
          <w:szCs w:val="22"/>
        </w:rPr>
        <w:t xml:space="preserve"> State Park </w:t>
      </w:r>
      <w:r w:rsidRPr="00F92D52">
        <w:rPr>
          <w:sz w:val="22"/>
          <w:szCs w:val="22"/>
        </w:rPr>
        <w:t>(</w:t>
      </w:r>
      <w:proofErr w:type="spellStart"/>
      <w:r w:rsidR="00966A99" w:rsidRPr="00F92D52">
        <w:rPr>
          <w:sz w:val="22"/>
          <w:szCs w:val="22"/>
        </w:rPr>
        <w:t>Núcleo</w:t>
      </w:r>
      <w:proofErr w:type="spellEnd"/>
      <w:r w:rsidR="00966A99" w:rsidRPr="00F92D52">
        <w:rPr>
          <w:sz w:val="22"/>
          <w:szCs w:val="22"/>
        </w:rPr>
        <w:t xml:space="preserve"> Paraíso do Parque </w:t>
      </w:r>
      <w:proofErr w:type="spellStart"/>
      <w:r w:rsidR="00966A99" w:rsidRPr="00F92D52">
        <w:rPr>
          <w:sz w:val="22"/>
          <w:szCs w:val="22"/>
        </w:rPr>
        <w:t>Estadual</w:t>
      </w:r>
      <w:proofErr w:type="spellEnd"/>
      <w:r w:rsidR="00966A99" w:rsidRPr="00F92D52">
        <w:rPr>
          <w:sz w:val="22"/>
          <w:szCs w:val="22"/>
        </w:rPr>
        <w:t xml:space="preserve"> dos </w:t>
      </w:r>
      <w:proofErr w:type="spellStart"/>
      <w:r w:rsidR="00966A99" w:rsidRPr="00F92D52">
        <w:rPr>
          <w:sz w:val="22"/>
          <w:szCs w:val="22"/>
        </w:rPr>
        <w:t>Três</w:t>
      </w:r>
      <w:proofErr w:type="spellEnd"/>
      <w:r w:rsidR="00966A99" w:rsidRPr="00F92D52">
        <w:rPr>
          <w:sz w:val="22"/>
          <w:szCs w:val="22"/>
        </w:rPr>
        <w:t xml:space="preserve"> </w:t>
      </w:r>
      <w:proofErr w:type="spellStart"/>
      <w:r w:rsidR="00966A99" w:rsidRPr="00F92D52">
        <w:rPr>
          <w:sz w:val="22"/>
          <w:szCs w:val="22"/>
        </w:rPr>
        <w:t>Picos</w:t>
      </w:r>
      <w:proofErr w:type="spellEnd"/>
      <w:r w:rsidR="00966A99" w:rsidRPr="00F92D52">
        <w:rPr>
          <w:sz w:val="22"/>
          <w:szCs w:val="22"/>
        </w:rPr>
        <w:t>; 22°29’41.1”S,</w:t>
      </w:r>
      <w:r w:rsidRPr="00F92D52">
        <w:rPr>
          <w:sz w:val="22"/>
          <w:szCs w:val="22"/>
        </w:rPr>
        <w:t xml:space="preserve"> 42°54</w:t>
      </w:r>
      <w:r w:rsidR="00966A99" w:rsidRPr="00F92D52">
        <w:rPr>
          <w:sz w:val="22"/>
          <w:szCs w:val="22"/>
        </w:rPr>
        <w:t>’</w:t>
      </w:r>
      <w:r w:rsidRPr="00F92D52">
        <w:rPr>
          <w:sz w:val="22"/>
          <w:szCs w:val="22"/>
        </w:rPr>
        <w:t>34.5</w:t>
      </w:r>
      <w:r w:rsidR="00966A99" w:rsidRPr="00F92D52">
        <w:rPr>
          <w:sz w:val="22"/>
          <w:szCs w:val="22"/>
        </w:rPr>
        <w:t>”</w:t>
      </w:r>
      <w:r w:rsidRPr="00F92D52">
        <w:rPr>
          <w:sz w:val="22"/>
          <w:szCs w:val="22"/>
        </w:rPr>
        <w:t xml:space="preserve">W), </w:t>
      </w:r>
      <w:proofErr w:type="spellStart"/>
      <w:r w:rsidRPr="00F92D52">
        <w:rPr>
          <w:sz w:val="22"/>
          <w:szCs w:val="22"/>
        </w:rPr>
        <w:t>Guapimirim</w:t>
      </w:r>
      <w:proofErr w:type="spellEnd"/>
      <w:r w:rsidRPr="00F92D52">
        <w:rPr>
          <w:sz w:val="22"/>
          <w:szCs w:val="22"/>
        </w:rPr>
        <w:t xml:space="preserve">, state of Rio de Janeiro (Figure 1). </w:t>
      </w:r>
      <w:r w:rsidR="00565C84" w:rsidRPr="00F92D52">
        <w:rPr>
          <w:sz w:val="22"/>
          <w:szCs w:val="22"/>
        </w:rPr>
        <w:t xml:space="preserve">The Paraíso Unit </w:t>
      </w:r>
      <w:r w:rsidR="00565C84" w:rsidRPr="00F92D52">
        <w:rPr>
          <w:color w:val="000000"/>
          <w:sz w:val="22"/>
          <w:szCs w:val="22"/>
        </w:rPr>
        <w:t>is the former Paraíso State Ecological Station</w:t>
      </w:r>
      <w:r w:rsidR="00565C84" w:rsidRPr="00F92D52">
        <w:rPr>
          <w:sz w:val="22"/>
          <w:szCs w:val="22"/>
        </w:rPr>
        <w:t xml:space="preserve"> </w:t>
      </w:r>
      <w:r w:rsidR="00966A99" w:rsidRPr="00F92D52">
        <w:rPr>
          <w:sz w:val="22"/>
          <w:szCs w:val="22"/>
        </w:rPr>
        <w:t>(</w:t>
      </w:r>
      <w:proofErr w:type="spellStart"/>
      <w:r w:rsidR="00966A99" w:rsidRPr="00F92D52">
        <w:rPr>
          <w:sz w:val="22"/>
          <w:szCs w:val="22"/>
        </w:rPr>
        <w:t>Estação</w:t>
      </w:r>
      <w:proofErr w:type="spellEnd"/>
      <w:r w:rsidR="00966A99" w:rsidRPr="00F92D52">
        <w:rPr>
          <w:sz w:val="22"/>
          <w:szCs w:val="22"/>
        </w:rPr>
        <w:t xml:space="preserve"> </w:t>
      </w:r>
      <w:proofErr w:type="spellStart"/>
      <w:r w:rsidR="00966A99" w:rsidRPr="00F92D52">
        <w:rPr>
          <w:sz w:val="22"/>
          <w:szCs w:val="22"/>
        </w:rPr>
        <w:t>Ecológica</w:t>
      </w:r>
      <w:proofErr w:type="spellEnd"/>
      <w:r w:rsidR="00966A99" w:rsidRPr="00F92D52">
        <w:rPr>
          <w:sz w:val="22"/>
          <w:szCs w:val="22"/>
        </w:rPr>
        <w:t xml:space="preserve"> </w:t>
      </w:r>
      <w:proofErr w:type="spellStart"/>
      <w:r w:rsidR="00966A99" w:rsidRPr="00F92D52">
        <w:rPr>
          <w:sz w:val="22"/>
          <w:szCs w:val="22"/>
        </w:rPr>
        <w:t>Estadual</w:t>
      </w:r>
      <w:proofErr w:type="spellEnd"/>
      <w:r w:rsidR="00966A99" w:rsidRPr="00F92D52">
        <w:rPr>
          <w:sz w:val="22"/>
          <w:szCs w:val="22"/>
        </w:rPr>
        <w:t xml:space="preserve"> do Paraíso) </w:t>
      </w:r>
      <w:r w:rsidR="00565C84" w:rsidRPr="00F92D52">
        <w:rPr>
          <w:sz w:val="22"/>
          <w:szCs w:val="22"/>
        </w:rPr>
        <w:t xml:space="preserve">and covers an area of 4,920 ha, located next to the foothills of the Serra dos </w:t>
      </w:r>
      <w:proofErr w:type="spellStart"/>
      <w:r w:rsidR="00565C84" w:rsidRPr="00F92D52">
        <w:rPr>
          <w:sz w:val="22"/>
          <w:szCs w:val="22"/>
        </w:rPr>
        <w:t>Órgãos</w:t>
      </w:r>
      <w:proofErr w:type="spellEnd"/>
      <w:r w:rsidR="00565C84" w:rsidRPr="00F92D52">
        <w:rPr>
          <w:sz w:val="22"/>
          <w:szCs w:val="22"/>
        </w:rPr>
        <w:t xml:space="preserve"> (</w:t>
      </w:r>
      <w:proofErr w:type="spellStart"/>
      <w:r w:rsidR="00565C84" w:rsidRPr="00F92D52">
        <w:rPr>
          <w:sz w:val="22"/>
          <w:szCs w:val="22"/>
        </w:rPr>
        <w:t>INEA</w:t>
      </w:r>
      <w:proofErr w:type="spellEnd"/>
      <w:r w:rsidR="00565C84" w:rsidRPr="00F92D52">
        <w:rPr>
          <w:sz w:val="22"/>
          <w:szCs w:val="22"/>
        </w:rPr>
        <w:t xml:space="preserve"> 2013). The </w:t>
      </w:r>
      <w:r w:rsidR="00565C84" w:rsidRPr="00F92D52">
        <w:rPr>
          <w:color w:val="000000"/>
          <w:sz w:val="22"/>
          <w:szCs w:val="22"/>
        </w:rPr>
        <w:t>Paraíso State Ecological Station</w:t>
      </w:r>
      <w:r w:rsidR="00565C84" w:rsidRPr="00F92D52">
        <w:rPr>
          <w:sz w:val="22"/>
          <w:szCs w:val="22"/>
        </w:rPr>
        <w:t xml:space="preserve"> was established in 1987, but in 2013 it was incorporated by </w:t>
      </w:r>
      <w:proofErr w:type="spellStart"/>
      <w:r w:rsidR="00565C84" w:rsidRPr="00F92D52">
        <w:rPr>
          <w:sz w:val="22"/>
          <w:szCs w:val="22"/>
        </w:rPr>
        <w:t>Três</w:t>
      </w:r>
      <w:proofErr w:type="spellEnd"/>
      <w:r w:rsidR="00565C84" w:rsidRPr="00F92D52">
        <w:rPr>
          <w:sz w:val="22"/>
          <w:szCs w:val="22"/>
        </w:rPr>
        <w:t xml:space="preserve"> </w:t>
      </w:r>
      <w:proofErr w:type="spellStart"/>
      <w:r w:rsidR="00565C84" w:rsidRPr="00F92D52">
        <w:rPr>
          <w:sz w:val="22"/>
          <w:szCs w:val="22"/>
        </w:rPr>
        <w:t>Picos</w:t>
      </w:r>
      <w:proofErr w:type="spellEnd"/>
      <w:r w:rsidR="00565C84" w:rsidRPr="00F92D52">
        <w:rPr>
          <w:sz w:val="22"/>
          <w:szCs w:val="22"/>
        </w:rPr>
        <w:t xml:space="preserve"> State Park. Nowadays t</w:t>
      </w:r>
      <w:r w:rsidRPr="00F92D52">
        <w:rPr>
          <w:sz w:val="22"/>
          <w:szCs w:val="22"/>
        </w:rPr>
        <w:t xml:space="preserve">he </w:t>
      </w:r>
      <w:proofErr w:type="spellStart"/>
      <w:r w:rsidRPr="00F92D52">
        <w:rPr>
          <w:sz w:val="22"/>
          <w:szCs w:val="22"/>
        </w:rPr>
        <w:t>Três</w:t>
      </w:r>
      <w:proofErr w:type="spellEnd"/>
      <w:r w:rsidR="000B1E8E" w:rsidRPr="00F92D52">
        <w:rPr>
          <w:sz w:val="22"/>
          <w:szCs w:val="22"/>
        </w:rPr>
        <w:t xml:space="preserve"> </w:t>
      </w:r>
      <w:proofErr w:type="spellStart"/>
      <w:r w:rsidRPr="00F92D52">
        <w:rPr>
          <w:sz w:val="22"/>
          <w:szCs w:val="22"/>
        </w:rPr>
        <w:t>Picos</w:t>
      </w:r>
      <w:proofErr w:type="spellEnd"/>
      <w:r w:rsidRPr="00F92D52">
        <w:rPr>
          <w:sz w:val="22"/>
          <w:szCs w:val="22"/>
        </w:rPr>
        <w:t xml:space="preserve"> State Park (</w:t>
      </w:r>
      <w:proofErr w:type="spellStart"/>
      <w:r w:rsidRPr="00F92D52">
        <w:rPr>
          <w:sz w:val="22"/>
          <w:szCs w:val="22"/>
        </w:rPr>
        <w:t>PETP</w:t>
      </w:r>
      <w:proofErr w:type="spellEnd"/>
      <w:r w:rsidRPr="00F92D52">
        <w:rPr>
          <w:sz w:val="22"/>
          <w:szCs w:val="22"/>
        </w:rPr>
        <w:t>) is the larg</w:t>
      </w:r>
      <w:r w:rsidR="00C11589" w:rsidRPr="00F92D52">
        <w:rPr>
          <w:sz w:val="22"/>
          <w:szCs w:val="22"/>
        </w:rPr>
        <w:t xml:space="preserve">est </w:t>
      </w:r>
      <w:r w:rsidR="00966A99" w:rsidRPr="00F92D52">
        <w:rPr>
          <w:sz w:val="22"/>
          <w:szCs w:val="22"/>
        </w:rPr>
        <w:t>PA</w:t>
      </w:r>
      <w:r w:rsidR="00C11589" w:rsidRPr="00F92D52">
        <w:rPr>
          <w:sz w:val="22"/>
          <w:szCs w:val="22"/>
        </w:rPr>
        <w:t xml:space="preserve"> in the state</w:t>
      </w:r>
      <w:r w:rsidRPr="00F92D52">
        <w:rPr>
          <w:sz w:val="22"/>
          <w:szCs w:val="22"/>
        </w:rPr>
        <w:t xml:space="preserve">, with an area of 65.113,04 ha (INEA 2013). The entrance to the Paraíso Unit is located in the neighborhood of the same name, in a rural zone. </w:t>
      </w:r>
      <w:r w:rsidR="00D2068C" w:rsidRPr="00F92D52">
        <w:rPr>
          <w:sz w:val="22"/>
          <w:szCs w:val="22"/>
        </w:rPr>
        <w:t>Small crops – mainly cassava and maize - and cattle pasture dominate the surroundings of PETP</w:t>
      </w:r>
      <w:r w:rsidR="003C1F18" w:rsidRPr="00F92D52">
        <w:rPr>
          <w:sz w:val="22"/>
          <w:szCs w:val="22"/>
        </w:rPr>
        <w:t xml:space="preserve">. </w:t>
      </w:r>
      <w:r w:rsidRPr="00F92D52">
        <w:rPr>
          <w:sz w:val="22"/>
          <w:szCs w:val="22"/>
        </w:rPr>
        <w:t xml:space="preserve">The climate of the region is wet and warm, the total annual rainfall varies between 2.000 a 3.000 mm and the mean annual temperature is 23 °C (Kurtz &amp; Araújo 2000). The vegetation is composed of montane and sub-montane </w:t>
      </w:r>
      <w:proofErr w:type="spellStart"/>
      <w:r w:rsidRPr="00F92D52">
        <w:rPr>
          <w:sz w:val="22"/>
          <w:szCs w:val="22"/>
        </w:rPr>
        <w:t>ombrophilous</w:t>
      </w:r>
      <w:proofErr w:type="spellEnd"/>
      <w:r w:rsidRPr="00F92D52">
        <w:rPr>
          <w:sz w:val="22"/>
          <w:szCs w:val="22"/>
        </w:rPr>
        <w:t xml:space="preserve"> dense forests (</w:t>
      </w:r>
      <w:proofErr w:type="spellStart"/>
      <w:r w:rsidRPr="00F92D52">
        <w:rPr>
          <w:sz w:val="22"/>
          <w:szCs w:val="22"/>
        </w:rPr>
        <w:t>INEA</w:t>
      </w:r>
      <w:proofErr w:type="spellEnd"/>
      <w:r w:rsidRPr="00F92D52">
        <w:rPr>
          <w:sz w:val="22"/>
          <w:szCs w:val="22"/>
        </w:rPr>
        <w:t xml:space="preserve"> 2013) in different stages of conservation.</w:t>
      </w:r>
    </w:p>
    <w:p w14:paraId="13259E8A" w14:textId="77777777" w:rsidR="003C7CB2" w:rsidRPr="00F92D52" w:rsidRDefault="003C7CB2" w:rsidP="00367DF3">
      <w:pPr>
        <w:spacing w:before="0" w:after="0"/>
        <w:rPr>
          <w:sz w:val="22"/>
          <w:szCs w:val="22"/>
        </w:rPr>
      </w:pPr>
      <w:r w:rsidRPr="00F92D52">
        <w:rPr>
          <w:sz w:val="22"/>
          <w:szCs w:val="22"/>
        </w:rPr>
        <w:t>[FIGURE 1]</w:t>
      </w:r>
    </w:p>
    <w:p w14:paraId="253FE249" w14:textId="4C457B48" w:rsidR="00172BA9" w:rsidRPr="00F92D52" w:rsidRDefault="00172BA9" w:rsidP="001F008F">
      <w:pPr>
        <w:tabs>
          <w:tab w:val="left" w:pos="3480"/>
        </w:tabs>
        <w:spacing w:before="0" w:after="0"/>
        <w:rPr>
          <w:i/>
          <w:color w:val="000000"/>
          <w:sz w:val="22"/>
          <w:szCs w:val="22"/>
        </w:rPr>
      </w:pPr>
      <w:r w:rsidRPr="00F92D52">
        <w:rPr>
          <w:i/>
          <w:color w:val="000000"/>
          <w:sz w:val="22"/>
          <w:szCs w:val="22"/>
        </w:rPr>
        <w:t>Data collection</w:t>
      </w:r>
      <w:r w:rsidR="001F008F" w:rsidRPr="00F92D52">
        <w:rPr>
          <w:i/>
          <w:color w:val="000000"/>
          <w:sz w:val="22"/>
          <w:szCs w:val="22"/>
        </w:rPr>
        <w:tab/>
      </w:r>
    </w:p>
    <w:p w14:paraId="1ED8CF4E" w14:textId="3120A269" w:rsidR="00172BA9" w:rsidRPr="00F92D52" w:rsidRDefault="00172BA9" w:rsidP="005B23C6">
      <w:pPr>
        <w:spacing w:before="0" w:after="0"/>
        <w:rPr>
          <w:b/>
          <w:color w:val="000000"/>
          <w:sz w:val="22"/>
          <w:szCs w:val="22"/>
        </w:rPr>
      </w:pPr>
      <w:r w:rsidRPr="00F92D52">
        <w:rPr>
          <w:b/>
          <w:color w:val="000000"/>
          <w:sz w:val="22"/>
          <w:szCs w:val="22"/>
        </w:rPr>
        <w:t>Camera traps</w:t>
      </w:r>
    </w:p>
    <w:p w14:paraId="7E95B36E" w14:textId="39667419" w:rsidR="00363E87" w:rsidRPr="00F92D52" w:rsidRDefault="00F813C2" w:rsidP="00367DF3">
      <w:pPr>
        <w:spacing w:before="0" w:after="0"/>
        <w:rPr>
          <w:color w:val="181716"/>
          <w:sz w:val="22"/>
          <w:szCs w:val="22"/>
        </w:rPr>
      </w:pPr>
      <w:r w:rsidRPr="00F92D52">
        <w:rPr>
          <w:color w:val="000000"/>
          <w:sz w:val="22"/>
          <w:szCs w:val="22"/>
        </w:rPr>
        <w:t>We established 10 sampling points</w:t>
      </w:r>
      <w:r w:rsidR="00C33838" w:rsidRPr="00F92D52">
        <w:rPr>
          <w:color w:val="000000"/>
          <w:sz w:val="22"/>
          <w:szCs w:val="22"/>
        </w:rPr>
        <w:t>, spaced approximately 500 m apart,</w:t>
      </w:r>
      <w:r w:rsidRPr="00F92D52">
        <w:rPr>
          <w:color w:val="000000"/>
          <w:sz w:val="22"/>
          <w:szCs w:val="22"/>
        </w:rPr>
        <w:t xml:space="preserve"> between 100 m and 290 m altitude, each containing one camera trap (Bushnell</w:t>
      </w:r>
      <w:r w:rsidR="007F3F39" w:rsidRPr="00F92D52">
        <w:rPr>
          <w:color w:val="000000"/>
          <w:sz w:val="22"/>
          <w:szCs w:val="22"/>
        </w:rPr>
        <w:t>,</w:t>
      </w:r>
      <w:r w:rsidRPr="00F92D52">
        <w:rPr>
          <w:color w:val="000000"/>
          <w:sz w:val="22"/>
          <w:szCs w:val="22"/>
        </w:rPr>
        <w:t xml:space="preserve"> models 119436, 119438 </w:t>
      </w:r>
      <w:r w:rsidR="007F3F39" w:rsidRPr="00F92D52">
        <w:rPr>
          <w:color w:val="000000"/>
          <w:sz w:val="22"/>
          <w:szCs w:val="22"/>
        </w:rPr>
        <w:t>and</w:t>
      </w:r>
      <w:r w:rsidRPr="00F92D52">
        <w:rPr>
          <w:color w:val="000000"/>
          <w:sz w:val="22"/>
          <w:szCs w:val="22"/>
        </w:rPr>
        <w:t xml:space="preserve"> 119439), in the Paraíso Unit (Figure 1). Sampling points were fixed at animal trails in the forest</w:t>
      </w:r>
      <w:r w:rsidR="00DC7D63" w:rsidRPr="00F92D52">
        <w:rPr>
          <w:color w:val="000000"/>
          <w:sz w:val="22"/>
          <w:szCs w:val="22"/>
        </w:rPr>
        <w:t xml:space="preserve">. There </w:t>
      </w:r>
      <w:r w:rsidR="00976DA7" w:rsidRPr="00F92D52">
        <w:rPr>
          <w:color w:val="000000"/>
          <w:sz w:val="22"/>
          <w:szCs w:val="22"/>
        </w:rPr>
        <w:t>was</w:t>
      </w:r>
      <w:r w:rsidR="00DC7D63" w:rsidRPr="00F92D52">
        <w:rPr>
          <w:color w:val="000000"/>
          <w:sz w:val="22"/>
          <w:szCs w:val="22"/>
        </w:rPr>
        <w:t xml:space="preserve"> no road or human tra</w:t>
      </w:r>
      <w:r w:rsidR="00976DA7" w:rsidRPr="00F92D52">
        <w:rPr>
          <w:color w:val="000000"/>
          <w:sz w:val="22"/>
          <w:szCs w:val="22"/>
        </w:rPr>
        <w:t>il</w:t>
      </w:r>
      <w:r w:rsidR="00DC7D63" w:rsidRPr="00F92D52">
        <w:rPr>
          <w:color w:val="000000"/>
          <w:sz w:val="22"/>
          <w:szCs w:val="22"/>
        </w:rPr>
        <w:t xml:space="preserve"> in </w:t>
      </w:r>
      <w:r w:rsidR="007768ED" w:rsidRPr="00F92D52">
        <w:rPr>
          <w:color w:val="000000"/>
          <w:sz w:val="22"/>
          <w:szCs w:val="22"/>
        </w:rPr>
        <w:t>most part</w:t>
      </w:r>
      <w:r w:rsidR="00DC7D63" w:rsidRPr="00F92D52">
        <w:rPr>
          <w:color w:val="000000"/>
          <w:sz w:val="22"/>
          <w:szCs w:val="22"/>
        </w:rPr>
        <w:t xml:space="preserve"> of th</w:t>
      </w:r>
      <w:r w:rsidR="007768ED" w:rsidRPr="00F92D52">
        <w:rPr>
          <w:color w:val="000000"/>
          <w:sz w:val="22"/>
          <w:szCs w:val="22"/>
        </w:rPr>
        <w:t>is area of th</w:t>
      </w:r>
      <w:r w:rsidR="00DC7D63" w:rsidRPr="00F92D52">
        <w:rPr>
          <w:color w:val="000000"/>
          <w:sz w:val="22"/>
          <w:szCs w:val="22"/>
        </w:rPr>
        <w:t>e park.</w:t>
      </w:r>
      <w:r w:rsidRPr="00F92D52">
        <w:rPr>
          <w:color w:val="000000"/>
          <w:sz w:val="22"/>
          <w:szCs w:val="22"/>
        </w:rPr>
        <w:t xml:space="preserve"> </w:t>
      </w:r>
      <w:r w:rsidRPr="00F92D52">
        <w:rPr>
          <w:color w:val="181716"/>
          <w:sz w:val="22"/>
          <w:szCs w:val="22"/>
        </w:rPr>
        <w:t xml:space="preserve">We recorded the geographic coordinates of each </w:t>
      </w:r>
      <w:r w:rsidR="007768ED" w:rsidRPr="00F92D52">
        <w:rPr>
          <w:color w:val="000000"/>
          <w:sz w:val="22"/>
          <w:szCs w:val="22"/>
        </w:rPr>
        <w:t>sampling point</w:t>
      </w:r>
      <w:r w:rsidRPr="00F92D52">
        <w:rPr>
          <w:color w:val="181716"/>
          <w:sz w:val="22"/>
          <w:szCs w:val="22"/>
        </w:rPr>
        <w:t xml:space="preserve"> using a GPS receiver. </w:t>
      </w:r>
      <w:r w:rsidRPr="00F92D52">
        <w:rPr>
          <w:color w:val="000000"/>
          <w:sz w:val="22"/>
          <w:szCs w:val="22"/>
        </w:rPr>
        <w:t>Camera traps were installed on trees 45 cm above the ground</w:t>
      </w:r>
      <w:r w:rsidR="00AE51FD" w:rsidRPr="00F92D52">
        <w:rPr>
          <w:color w:val="000000"/>
          <w:sz w:val="22"/>
          <w:szCs w:val="22"/>
        </w:rPr>
        <w:t xml:space="preserve">, facing the trails with </w:t>
      </w:r>
      <w:r w:rsidR="005B23C6" w:rsidRPr="00F92D52">
        <w:rPr>
          <w:color w:val="000000"/>
          <w:sz w:val="22"/>
          <w:szCs w:val="22"/>
        </w:rPr>
        <w:t xml:space="preserve">mammal tracks or broken branches. </w:t>
      </w:r>
      <w:r w:rsidRPr="00F92D52">
        <w:rPr>
          <w:color w:val="000000"/>
          <w:sz w:val="22"/>
          <w:szCs w:val="22"/>
        </w:rPr>
        <w:t xml:space="preserve"> </w:t>
      </w:r>
      <w:r w:rsidR="005B23C6" w:rsidRPr="00F92D52">
        <w:rPr>
          <w:color w:val="000000"/>
          <w:sz w:val="22"/>
          <w:szCs w:val="22"/>
        </w:rPr>
        <w:t>No</w:t>
      </w:r>
      <w:r w:rsidRPr="00F92D52">
        <w:rPr>
          <w:color w:val="000000"/>
          <w:sz w:val="22"/>
          <w:szCs w:val="22"/>
        </w:rPr>
        <w:t xml:space="preserve"> bait</w:t>
      </w:r>
      <w:r w:rsidR="005B23C6" w:rsidRPr="00F92D52">
        <w:rPr>
          <w:color w:val="000000"/>
          <w:sz w:val="22"/>
          <w:szCs w:val="22"/>
        </w:rPr>
        <w:t>s were used to lure mammals to the sampling point.</w:t>
      </w:r>
      <w:r w:rsidRPr="00F92D52">
        <w:rPr>
          <w:color w:val="000000"/>
          <w:sz w:val="22"/>
          <w:szCs w:val="22"/>
        </w:rPr>
        <w:t xml:space="preserve"> </w:t>
      </w:r>
      <w:r w:rsidR="005B23C6" w:rsidRPr="00F92D52">
        <w:rPr>
          <w:color w:val="000000"/>
          <w:sz w:val="22"/>
          <w:szCs w:val="22"/>
        </w:rPr>
        <w:t xml:space="preserve">Camera trap </w:t>
      </w:r>
      <w:r w:rsidRPr="00F92D52">
        <w:rPr>
          <w:color w:val="000000"/>
          <w:sz w:val="22"/>
          <w:szCs w:val="22"/>
        </w:rPr>
        <w:t>were</w:t>
      </w:r>
      <w:r w:rsidRPr="00F92D52">
        <w:rPr>
          <w:color w:val="181716"/>
          <w:sz w:val="22"/>
          <w:szCs w:val="22"/>
        </w:rPr>
        <w:t xml:space="preserve"> programmed for continuous operation from June to December 2015. We checked </w:t>
      </w:r>
      <w:r w:rsidRPr="00F92D52">
        <w:rPr>
          <w:color w:val="000000"/>
          <w:sz w:val="22"/>
          <w:szCs w:val="22"/>
        </w:rPr>
        <w:t xml:space="preserve">the camera traps </w:t>
      </w:r>
      <w:r w:rsidRPr="00F92D52">
        <w:rPr>
          <w:color w:val="181716"/>
          <w:sz w:val="22"/>
          <w:szCs w:val="22"/>
        </w:rPr>
        <w:t>m</w:t>
      </w:r>
      <w:r w:rsidRPr="00F92D52">
        <w:rPr>
          <w:color w:val="000000"/>
          <w:sz w:val="22"/>
          <w:szCs w:val="22"/>
        </w:rPr>
        <w:t>onthly to replace batteries and memory cards.</w:t>
      </w:r>
      <w:r w:rsidRPr="00F92D52">
        <w:rPr>
          <w:color w:val="181716"/>
          <w:sz w:val="22"/>
          <w:szCs w:val="22"/>
        </w:rPr>
        <w:t xml:space="preserve"> We identified the recorded species to the lowest possible taxonomic level according to the nomenclature followed by Paglia </w:t>
      </w:r>
      <w:r w:rsidR="00F92D52" w:rsidRPr="00F92D52">
        <w:rPr>
          <w:i/>
          <w:color w:val="181716"/>
          <w:sz w:val="22"/>
          <w:szCs w:val="22"/>
        </w:rPr>
        <w:t>et al.</w:t>
      </w:r>
      <w:r w:rsidRPr="00F92D52">
        <w:rPr>
          <w:color w:val="181716"/>
          <w:sz w:val="22"/>
          <w:szCs w:val="22"/>
        </w:rPr>
        <w:t xml:space="preserve"> (2012). </w:t>
      </w:r>
    </w:p>
    <w:p w14:paraId="4EECA5ED" w14:textId="77777777" w:rsidR="00CB0263" w:rsidRPr="00F92D52" w:rsidRDefault="00CB0263" w:rsidP="00367DF3">
      <w:pPr>
        <w:spacing w:before="0" w:after="0"/>
        <w:rPr>
          <w:color w:val="181716"/>
          <w:sz w:val="22"/>
          <w:szCs w:val="22"/>
        </w:rPr>
      </w:pPr>
    </w:p>
    <w:p w14:paraId="0B66B668" w14:textId="190CEA9F" w:rsidR="00BF2506" w:rsidRPr="00F92D52" w:rsidRDefault="00472287" w:rsidP="00BF2506">
      <w:pPr>
        <w:spacing w:before="0" w:after="0"/>
        <w:rPr>
          <w:i/>
          <w:color w:val="181716"/>
          <w:sz w:val="22"/>
          <w:szCs w:val="22"/>
        </w:rPr>
      </w:pPr>
      <w:r w:rsidRPr="00F92D52">
        <w:rPr>
          <w:i/>
          <w:color w:val="181716"/>
          <w:sz w:val="22"/>
          <w:szCs w:val="22"/>
        </w:rPr>
        <w:lastRenderedPageBreak/>
        <w:t>Interviews</w:t>
      </w:r>
    </w:p>
    <w:p w14:paraId="7E706442" w14:textId="5A2040A9" w:rsidR="00BF2506" w:rsidRPr="00F92D52" w:rsidRDefault="00BF2506" w:rsidP="00D646BA">
      <w:pPr>
        <w:pBdr>
          <w:top w:val="nil"/>
          <w:left w:val="nil"/>
          <w:bottom w:val="nil"/>
          <w:right w:val="nil"/>
          <w:between w:val="nil"/>
        </w:pBdr>
        <w:spacing w:before="0" w:after="0"/>
        <w:rPr>
          <w:sz w:val="22"/>
          <w:szCs w:val="22"/>
        </w:rPr>
      </w:pPr>
      <w:r w:rsidRPr="00F92D52">
        <w:rPr>
          <w:sz w:val="22"/>
          <w:szCs w:val="22"/>
        </w:rPr>
        <w:t>We used a semi-structured questionnaire</w:t>
      </w:r>
      <w:r w:rsidR="00072D12" w:rsidRPr="00F92D52">
        <w:rPr>
          <w:sz w:val="22"/>
          <w:szCs w:val="22"/>
        </w:rPr>
        <w:t xml:space="preserve"> (Supplementary Material 1)</w:t>
      </w:r>
      <w:r w:rsidRPr="00F92D52">
        <w:rPr>
          <w:sz w:val="22"/>
          <w:szCs w:val="22"/>
        </w:rPr>
        <w:t xml:space="preserve"> to determine possible conflicts between the residents of Paraíso neighborhood, which is adjacent to the park. The interviews were conducted for adult residents only and lasted approximately 30 minutes. We asked the interviewees about the identity of the hunted mammals in the area; the number of domestic dogs and cats they owned; and their opinion about the park implementations and restrictions for the local population. </w:t>
      </w:r>
      <w:r w:rsidR="00D646BA" w:rsidRPr="00F92D52">
        <w:rPr>
          <w:color w:val="000000"/>
          <w:sz w:val="22"/>
          <w:szCs w:val="22"/>
        </w:rPr>
        <w:t xml:space="preserve">Due to the differences in poaching habits between men and women we separated the interviews by sex in order to detect if the poaching habit leads to different views of the Paraíso Unit. </w:t>
      </w:r>
      <w:r w:rsidRPr="00F92D52">
        <w:rPr>
          <w:sz w:val="22"/>
          <w:szCs w:val="22"/>
        </w:rPr>
        <w:t>We conducted a total of 2</w:t>
      </w:r>
      <w:r w:rsidR="006250BA" w:rsidRPr="00F92D52">
        <w:rPr>
          <w:sz w:val="22"/>
          <w:szCs w:val="22"/>
        </w:rPr>
        <w:t>2</w:t>
      </w:r>
      <w:r w:rsidRPr="00F92D52">
        <w:rPr>
          <w:sz w:val="22"/>
          <w:szCs w:val="22"/>
        </w:rPr>
        <w:t xml:space="preserve"> independent interviews. The interviews were considered independent when they were not performed among the members of the same family nucleus.</w:t>
      </w:r>
    </w:p>
    <w:p w14:paraId="7BC7EA89" w14:textId="77777777" w:rsidR="00CB0263" w:rsidRPr="00F92D52" w:rsidRDefault="00CB0263" w:rsidP="00BF2506">
      <w:pPr>
        <w:spacing w:before="0" w:after="0"/>
        <w:rPr>
          <w:sz w:val="22"/>
          <w:szCs w:val="22"/>
        </w:rPr>
      </w:pPr>
    </w:p>
    <w:p w14:paraId="263B5B1F" w14:textId="77777777" w:rsidR="00263BF5" w:rsidRPr="00F92D52" w:rsidRDefault="00E24346" w:rsidP="00F472E5">
      <w:pPr>
        <w:spacing w:before="0" w:after="0"/>
        <w:rPr>
          <w:i/>
          <w:sz w:val="22"/>
          <w:szCs w:val="22"/>
        </w:rPr>
      </w:pPr>
      <w:r w:rsidRPr="00F92D52">
        <w:rPr>
          <w:i/>
          <w:sz w:val="22"/>
          <w:szCs w:val="22"/>
        </w:rPr>
        <w:t xml:space="preserve">Data analysis </w:t>
      </w:r>
    </w:p>
    <w:p w14:paraId="4E237D77" w14:textId="4B177585" w:rsidR="00363E87" w:rsidRPr="00F92D52" w:rsidRDefault="00F813C2" w:rsidP="00C46395">
      <w:pPr>
        <w:spacing w:before="0" w:after="0"/>
        <w:rPr>
          <w:sz w:val="22"/>
          <w:szCs w:val="22"/>
        </w:rPr>
      </w:pPr>
      <w:r w:rsidRPr="00F92D52">
        <w:rPr>
          <w:color w:val="000000"/>
          <w:sz w:val="22"/>
          <w:szCs w:val="22"/>
        </w:rPr>
        <w:t>Richness of medium and large sized mammals was estimated monthly throughout the sampling period. The sample effort was defined as: number of camera traps × number of sampling days (</w:t>
      </w:r>
      <w:proofErr w:type="spellStart"/>
      <w:r w:rsidRPr="00F92D52">
        <w:rPr>
          <w:color w:val="000000"/>
          <w:sz w:val="22"/>
          <w:szCs w:val="22"/>
        </w:rPr>
        <w:t>Srbek</w:t>
      </w:r>
      <w:proofErr w:type="spellEnd"/>
      <w:r w:rsidRPr="00F92D52">
        <w:rPr>
          <w:color w:val="000000"/>
          <w:sz w:val="22"/>
          <w:szCs w:val="22"/>
        </w:rPr>
        <w:t>-Araujo &amp;</w:t>
      </w:r>
      <w:r w:rsidR="00D91221" w:rsidRPr="00F92D52">
        <w:rPr>
          <w:color w:val="000000"/>
          <w:sz w:val="22"/>
          <w:szCs w:val="22"/>
        </w:rPr>
        <w:t xml:space="preserve"> </w:t>
      </w:r>
      <w:proofErr w:type="spellStart"/>
      <w:r w:rsidRPr="00F92D52">
        <w:rPr>
          <w:color w:val="000000"/>
          <w:sz w:val="22"/>
          <w:szCs w:val="22"/>
        </w:rPr>
        <w:t>Chiarello</w:t>
      </w:r>
      <w:proofErr w:type="spellEnd"/>
      <w:r w:rsidRPr="00F92D52">
        <w:rPr>
          <w:color w:val="000000"/>
          <w:sz w:val="22"/>
          <w:szCs w:val="22"/>
        </w:rPr>
        <w:t xml:space="preserve"> 2007). </w:t>
      </w:r>
      <w:r w:rsidR="009C1432" w:rsidRPr="00F92D52">
        <w:rPr>
          <w:color w:val="000000"/>
          <w:sz w:val="22"/>
          <w:szCs w:val="22"/>
        </w:rPr>
        <w:t xml:space="preserve">For a same species, independent records where those who had at least an hour of interval among each other (Goulart </w:t>
      </w:r>
      <w:r w:rsidR="00F92D52" w:rsidRPr="00F92D52">
        <w:rPr>
          <w:i/>
          <w:color w:val="000000"/>
          <w:sz w:val="22"/>
          <w:szCs w:val="22"/>
        </w:rPr>
        <w:t>et al.</w:t>
      </w:r>
      <w:r w:rsidR="009C1432" w:rsidRPr="00F92D52">
        <w:rPr>
          <w:color w:val="000000"/>
          <w:sz w:val="22"/>
          <w:szCs w:val="22"/>
        </w:rPr>
        <w:t xml:space="preserve"> 2009). </w:t>
      </w:r>
      <w:r w:rsidR="00F70991" w:rsidRPr="00F92D52">
        <w:rPr>
          <w:color w:val="000000"/>
          <w:sz w:val="22"/>
          <w:szCs w:val="22"/>
        </w:rPr>
        <w:t>T</w:t>
      </w:r>
      <w:r w:rsidRPr="00F92D52">
        <w:rPr>
          <w:color w:val="000000"/>
          <w:sz w:val="22"/>
          <w:szCs w:val="22"/>
        </w:rPr>
        <w:t>he</w:t>
      </w:r>
      <w:r w:rsidR="005369DE" w:rsidRPr="00F92D52">
        <w:rPr>
          <w:color w:val="000000"/>
          <w:sz w:val="22"/>
          <w:szCs w:val="22"/>
        </w:rPr>
        <w:t xml:space="preserve"> sampling effort </w:t>
      </w:r>
      <w:r w:rsidRPr="00F92D52">
        <w:rPr>
          <w:color w:val="000000"/>
          <w:sz w:val="22"/>
          <w:szCs w:val="22"/>
        </w:rPr>
        <w:t>sufficiency</w:t>
      </w:r>
      <w:r w:rsidR="005369DE" w:rsidRPr="00F92D52">
        <w:rPr>
          <w:color w:val="000000"/>
          <w:sz w:val="22"/>
          <w:szCs w:val="22"/>
        </w:rPr>
        <w:t xml:space="preserve"> was determine</w:t>
      </w:r>
      <w:r w:rsidR="00C3634C" w:rsidRPr="00F92D52">
        <w:rPr>
          <w:color w:val="000000"/>
          <w:sz w:val="22"/>
          <w:szCs w:val="22"/>
        </w:rPr>
        <w:t>d</w:t>
      </w:r>
      <w:r w:rsidR="005369DE" w:rsidRPr="00F92D52">
        <w:rPr>
          <w:color w:val="000000"/>
          <w:sz w:val="22"/>
          <w:szCs w:val="22"/>
        </w:rPr>
        <w:t xml:space="preserve"> by</w:t>
      </w:r>
      <w:r w:rsidRPr="00F92D52">
        <w:rPr>
          <w:color w:val="000000"/>
          <w:sz w:val="22"/>
          <w:szCs w:val="22"/>
        </w:rPr>
        <w:t xml:space="preserve"> species-accumulation curve</w:t>
      </w:r>
      <w:r w:rsidR="00FA157C" w:rsidRPr="00F92D52">
        <w:rPr>
          <w:color w:val="000000"/>
          <w:sz w:val="22"/>
          <w:szCs w:val="22"/>
        </w:rPr>
        <w:t xml:space="preserve"> </w:t>
      </w:r>
      <w:r w:rsidR="00FA157C" w:rsidRPr="00F92D52">
        <w:rPr>
          <w:sz w:val="22"/>
          <w:szCs w:val="22"/>
          <w:shd w:val="clear" w:color="auto" w:fill="FFFFFF"/>
        </w:rPr>
        <w:t xml:space="preserve">from the non-parametric estimator Jackknife </w:t>
      </w:r>
      <w:r w:rsidR="00523B35" w:rsidRPr="00F92D52">
        <w:rPr>
          <w:sz w:val="22"/>
          <w:szCs w:val="22"/>
          <w:shd w:val="clear" w:color="auto" w:fill="FFFFFF"/>
        </w:rPr>
        <w:t>1</w:t>
      </w:r>
      <w:r w:rsidRPr="00F92D52">
        <w:rPr>
          <w:sz w:val="22"/>
          <w:szCs w:val="22"/>
        </w:rPr>
        <w:t xml:space="preserve"> </w:t>
      </w:r>
      <w:r w:rsidRPr="00F92D52">
        <w:rPr>
          <w:color w:val="000000"/>
          <w:sz w:val="22"/>
          <w:szCs w:val="22"/>
        </w:rPr>
        <w:t>(</w:t>
      </w:r>
      <w:proofErr w:type="spellStart"/>
      <w:r w:rsidR="002708A4" w:rsidRPr="00F92D52">
        <w:rPr>
          <w:color w:val="000000"/>
          <w:sz w:val="22"/>
          <w:szCs w:val="22"/>
        </w:rPr>
        <w:t>S</w:t>
      </w:r>
      <w:r w:rsidR="002708A4" w:rsidRPr="00F92D52">
        <w:rPr>
          <w:color w:val="000000"/>
          <w:sz w:val="22"/>
          <w:szCs w:val="22"/>
          <w:vertAlign w:val="subscript"/>
        </w:rPr>
        <w:t>J</w:t>
      </w:r>
      <w:proofErr w:type="spellEnd"/>
      <w:r w:rsidR="00F92D52" w:rsidRPr="00F92D52">
        <w:rPr>
          <w:color w:val="000000"/>
          <w:sz w:val="22"/>
          <w:szCs w:val="22"/>
        </w:rPr>
        <w:t>;</w:t>
      </w:r>
      <w:r w:rsidR="002708A4" w:rsidRPr="00F92D52">
        <w:rPr>
          <w:color w:val="000000"/>
          <w:sz w:val="22"/>
          <w:szCs w:val="22"/>
        </w:rPr>
        <w:t xml:space="preserve"> </w:t>
      </w:r>
      <w:proofErr w:type="spellStart"/>
      <w:r w:rsidRPr="00F92D52">
        <w:rPr>
          <w:color w:val="000000"/>
          <w:sz w:val="22"/>
          <w:szCs w:val="22"/>
        </w:rPr>
        <w:t>Magurran</w:t>
      </w:r>
      <w:proofErr w:type="spellEnd"/>
      <w:r w:rsidRPr="00F92D52">
        <w:rPr>
          <w:color w:val="000000"/>
          <w:sz w:val="22"/>
          <w:szCs w:val="22"/>
        </w:rPr>
        <w:t xml:space="preserve"> 2004). </w:t>
      </w:r>
      <w:r w:rsidR="007537AA" w:rsidRPr="00F92D52">
        <w:rPr>
          <w:color w:val="000000"/>
          <w:sz w:val="22"/>
          <w:szCs w:val="22"/>
        </w:rPr>
        <w:t xml:space="preserve">We characterized species according to their food habits based on Paglia </w:t>
      </w:r>
      <w:r w:rsidR="00F92D52" w:rsidRPr="00F92D52">
        <w:rPr>
          <w:i/>
          <w:color w:val="000000"/>
          <w:sz w:val="22"/>
          <w:szCs w:val="22"/>
        </w:rPr>
        <w:t>et al.</w:t>
      </w:r>
      <w:r w:rsidR="007537AA" w:rsidRPr="00F92D52">
        <w:rPr>
          <w:color w:val="000000"/>
          <w:sz w:val="22"/>
          <w:szCs w:val="22"/>
        </w:rPr>
        <w:t xml:space="preserve"> (2012). </w:t>
      </w:r>
      <w:r w:rsidR="00CB0263" w:rsidRPr="00F92D52">
        <w:rPr>
          <w:sz w:val="22"/>
          <w:szCs w:val="22"/>
        </w:rPr>
        <w:t xml:space="preserve">The relative frequency of the species records was calculated as: (the number of records per species / number total of </w:t>
      </w:r>
      <w:proofErr w:type="gramStart"/>
      <w:r w:rsidR="00CB0263" w:rsidRPr="00F92D52">
        <w:rPr>
          <w:sz w:val="22"/>
          <w:szCs w:val="22"/>
        </w:rPr>
        <w:t>records)*</w:t>
      </w:r>
      <w:proofErr w:type="gramEnd"/>
      <w:r w:rsidR="00CB0263" w:rsidRPr="00F92D52">
        <w:rPr>
          <w:sz w:val="22"/>
          <w:szCs w:val="22"/>
        </w:rPr>
        <w:t>100.</w:t>
      </w:r>
      <w:r w:rsidR="006802CA" w:rsidRPr="00F92D52">
        <w:rPr>
          <w:sz w:val="22"/>
          <w:szCs w:val="22"/>
        </w:rPr>
        <w:t xml:space="preserve"> </w:t>
      </w:r>
      <w:r w:rsidR="00D20372" w:rsidRPr="00F92D52">
        <w:rPr>
          <w:sz w:val="22"/>
          <w:szCs w:val="22"/>
        </w:rPr>
        <w:t>Regarding the interviews, w</w:t>
      </w:r>
      <w:r w:rsidR="00D20372" w:rsidRPr="00F92D52">
        <w:rPr>
          <w:color w:val="000000"/>
          <w:sz w:val="22"/>
          <w:szCs w:val="22"/>
        </w:rPr>
        <w:t xml:space="preserve">e used </w:t>
      </w:r>
      <w:r w:rsidR="00012CCC" w:rsidRPr="00F92D52">
        <w:rPr>
          <w:color w:val="000000"/>
          <w:sz w:val="22"/>
          <w:szCs w:val="22"/>
        </w:rPr>
        <w:t xml:space="preserve">Mann-Whitney U test </w:t>
      </w:r>
      <w:r w:rsidR="00D20372" w:rsidRPr="00F92D52">
        <w:rPr>
          <w:color w:val="000000"/>
          <w:sz w:val="22"/>
          <w:szCs w:val="22"/>
        </w:rPr>
        <w:t xml:space="preserve">to verify if there was difference in </w:t>
      </w:r>
      <w:r w:rsidR="00012CCC" w:rsidRPr="00F92D52">
        <w:rPr>
          <w:color w:val="000000"/>
          <w:sz w:val="22"/>
          <w:szCs w:val="22"/>
        </w:rPr>
        <w:t>satisfaction with</w:t>
      </w:r>
      <w:r w:rsidR="00D20372" w:rsidRPr="00F92D52">
        <w:rPr>
          <w:color w:val="000000"/>
          <w:sz w:val="22"/>
          <w:szCs w:val="22"/>
        </w:rPr>
        <w:t xml:space="preserve"> the park establishment between men and women. </w:t>
      </w:r>
      <w:r w:rsidR="00740CC7" w:rsidRPr="00F92D52">
        <w:rPr>
          <w:color w:val="000000"/>
          <w:sz w:val="22"/>
          <w:szCs w:val="22"/>
        </w:rPr>
        <w:t>T</w:t>
      </w:r>
      <w:r w:rsidR="00285C18" w:rsidRPr="00F92D52">
        <w:rPr>
          <w:sz w:val="22"/>
          <w:szCs w:val="22"/>
        </w:rPr>
        <w:t xml:space="preserve">he poaching </w:t>
      </w:r>
      <w:r w:rsidR="00285C18" w:rsidRPr="003C1B7E">
        <w:rPr>
          <w:color w:val="000000" w:themeColor="text1"/>
          <w:sz w:val="22"/>
          <w:szCs w:val="22"/>
        </w:rPr>
        <w:t xml:space="preserve">intensity </w:t>
      </w:r>
      <w:r w:rsidR="00703536" w:rsidRPr="003C1B7E">
        <w:rPr>
          <w:color w:val="000000" w:themeColor="text1"/>
          <w:sz w:val="22"/>
          <w:szCs w:val="22"/>
        </w:rPr>
        <w:t>(P</w:t>
      </w:r>
      <w:r w:rsidR="00703536" w:rsidRPr="003C1B7E">
        <w:rPr>
          <w:color w:val="000000" w:themeColor="text1"/>
          <w:sz w:val="22"/>
          <w:szCs w:val="22"/>
          <w:vertAlign w:val="subscript"/>
        </w:rPr>
        <w:t>I</w:t>
      </w:r>
      <w:r w:rsidR="00703536" w:rsidRPr="003C1B7E">
        <w:rPr>
          <w:color w:val="000000" w:themeColor="text1"/>
          <w:sz w:val="22"/>
          <w:szCs w:val="22"/>
        </w:rPr>
        <w:t xml:space="preserve">) </w:t>
      </w:r>
      <w:r w:rsidR="00285C18" w:rsidRPr="003C1B7E">
        <w:rPr>
          <w:color w:val="000000" w:themeColor="text1"/>
          <w:sz w:val="22"/>
          <w:szCs w:val="22"/>
        </w:rPr>
        <w:t xml:space="preserve">was </w:t>
      </w:r>
      <w:r w:rsidR="00C46395" w:rsidRPr="003C1B7E">
        <w:rPr>
          <w:color w:val="000000" w:themeColor="text1"/>
          <w:sz w:val="22"/>
          <w:szCs w:val="22"/>
        </w:rPr>
        <w:t>estimated by the relative frequency citation of each species by the residents</w:t>
      </w:r>
      <w:r w:rsidR="00740CC7" w:rsidRPr="003C1B7E">
        <w:rPr>
          <w:color w:val="000000" w:themeColor="text1"/>
          <w:sz w:val="22"/>
          <w:szCs w:val="22"/>
        </w:rPr>
        <w:t xml:space="preserve"> in the interviews</w:t>
      </w:r>
      <w:r w:rsidR="003A6C14" w:rsidRPr="003C1B7E">
        <w:rPr>
          <w:color w:val="000000" w:themeColor="text1"/>
          <w:sz w:val="22"/>
          <w:szCs w:val="22"/>
        </w:rPr>
        <w:t xml:space="preserve">. </w:t>
      </w:r>
      <w:r w:rsidRPr="003C1B7E">
        <w:rPr>
          <w:color w:val="000000" w:themeColor="text1"/>
          <w:sz w:val="22"/>
          <w:szCs w:val="22"/>
        </w:rPr>
        <w:t xml:space="preserve">We </w:t>
      </w:r>
      <w:r w:rsidR="00B35500" w:rsidRPr="003C1B7E">
        <w:rPr>
          <w:color w:val="000000" w:themeColor="text1"/>
          <w:sz w:val="22"/>
          <w:szCs w:val="22"/>
        </w:rPr>
        <w:t>used the packages vegan</w:t>
      </w:r>
      <w:r w:rsidR="00532EF6" w:rsidRPr="003C1B7E">
        <w:rPr>
          <w:color w:val="000000" w:themeColor="text1"/>
          <w:sz w:val="22"/>
          <w:szCs w:val="22"/>
        </w:rPr>
        <w:t xml:space="preserve"> (Oksanen </w:t>
      </w:r>
      <w:r w:rsidR="00532EF6" w:rsidRPr="003C1B7E">
        <w:rPr>
          <w:i/>
          <w:color w:val="000000" w:themeColor="text1"/>
          <w:sz w:val="22"/>
          <w:szCs w:val="22"/>
        </w:rPr>
        <w:t xml:space="preserve">et al. </w:t>
      </w:r>
      <w:r w:rsidR="00532EF6" w:rsidRPr="003C1B7E">
        <w:rPr>
          <w:color w:val="000000" w:themeColor="text1"/>
          <w:sz w:val="22"/>
          <w:szCs w:val="22"/>
        </w:rPr>
        <w:t xml:space="preserve">2019), </w:t>
      </w:r>
      <w:proofErr w:type="spellStart"/>
      <w:r w:rsidR="00532EF6" w:rsidRPr="003C1B7E">
        <w:rPr>
          <w:color w:val="000000" w:themeColor="text1"/>
          <w:sz w:val="22"/>
          <w:szCs w:val="22"/>
        </w:rPr>
        <w:t>BiodiversityR</w:t>
      </w:r>
      <w:proofErr w:type="spellEnd"/>
      <w:r w:rsidR="00532EF6" w:rsidRPr="003C1B7E">
        <w:rPr>
          <w:color w:val="000000" w:themeColor="text1"/>
          <w:sz w:val="22"/>
          <w:szCs w:val="22"/>
        </w:rPr>
        <w:t xml:space="preserve"> (</w:t>
      </w:r>
      <w:proofErr w:type="spellStart"/>
      <w:r w:rsidR="00532EF6" w:rsidRPr="003C1B7E">
        <w:rPr>
          <w:color w:val="000000" w:themeColor="text1"/>
          <w:sz w:val="22"/>
          <w:szCs w:val="22"/>
        </w:rPr>
        <w:t>Kindt</w:t>
      </w:r>
      <w:proofErr w:type="spellEnd"/>
      <w:r w:rsidR="00532EF6" w:rsidRPr="003C1B7E">
        <w:rPr>
          <w:color w:val="000000" w:themeColor="text1"/>
          <w:sz w:val="22"/>
          <w:szCs w:val="22"/>
        </w:rPr>
        <w:t xml:space="preserve"> &amp; Coe 2005),</w:t>
      </w:r>
      <w:r w:rsidR="00B35500" w:rsidRPr="003C1B7E">
        <w:rPr>
          <w:color w:val="000000" w:themeColor="text1"/>
          <w:sz w:val="22"/>
          <w:szCs w:val="22"/>
        </w:rPr>
        <w:t xml:space="preserve"> </w:t>
      </w:r>
      <w:r w:rsidR="00532EF6" w:rsidRPr="003C1B7E">
        <w:rPr>
          <w:color w:val="000000" w:themeColor="text1"/>
          <w:sz w:val="22"/>
          <w:szCs w:val="22"/>
        </w:rPr>
        <w:t>gg</w:t>
      </w:r>
      <w:r w:rsidR="00B35500" w:rsidRPr="003C1B7E">
        <w:rPr>
          <w:color w:val="000000" w:themeColor="text1"/>
          <w:sz w:val="22"/>
          <w:szCs w:val="22"/>
        </w:rPr>
        <w:t>plot</w:t>
      </w:r>
      <w:r w:rsidR="00532EF6" w:rsidRPr="003C1B7E">
        <w:rPr>
          <w:color w:val="000000" w:themeColor="text1"/>
          <w:sz w:val="22"/>
          <w:szCs w:val="22"/>
        </w:rPr>
        <w:t>2 (Wickham 2016)</w:t>
      </w:r>
      <w:r w:rsidR="00B35500" w:rsidRPr="003C1B7E">
        <w:rPr>
          <w:color w:val="000000" w:themeColor="text1"/>
          <w:sz w:val="22"/>
          <w:szCs w:val="22"/>
        </w:rPr>
        <w:t xml:space="preserve">, </w:t>
      </w:r>
      <w:proofErr w:type="spellStart"/>
      <w:r w:rsidR="00B35500" w:rsidRPr="003C1B7E">
        <w:rPr>
          <w:color w:val="000000" w:themeColor="text1"/>
          <w:sz w:val="22"/>
          <w:szCs w:val="22"/>
        </w:rPr>
        <w:t>devtools</w:t>
      </w:r>
      <w:proofErr w:type="spellEnd"/>
      <w:r w:rsidR="00532EF6" w:rsidRPr="003C1B7E">
        <w:rPr>
          <w:color w:val="000000" w:themeColor="text1"/>
          <w:sz w:val="22"/>
          <w:szCs w:val="22"/>
        </w:rPr>
        <w:t xml:space="preserve"> (Wickham </w:t>
      </w:r>
      <w:r w:rsidR="00532EF6" w:rsidRPr="003C1B7E">
        <w:rPr>
          <w:i/>
          <w:color w:val="000000" w:themeColor="text1"/>
          <w:sz w:val="22"/>
          <w:szCs w:val="22"/>
        </w:rPr>
        <w:t>et al.</w:t>
      </w:r>
      <w:r w:rsidR="00532EF6" w:rsidRPr="003C1B7E">
        <w:rPr>
          <w:color w:val="000000" w:themeColor="text1"/>
          <w:sz w:val="22"/>
          <w:szCs w:val="22"/>
        </w:rPr>
        <w:t xml:space="preserve"> 2019)</w:t>
      </w:r>
      <w:r w:rsidR="00B35500" w:rsidRPr="003C1B7E">
        <w:rPr>
          <w:color w:val="000000" w:themeColor="text1"/>
          <w:sz w:val="22"/>
          <w:szCs w:val="22"/>
        </w:rPr>
        <w:t xml:space="preserve"> </w:t>
      </w:r>
      <w:r w:rsidRPr="003C1B7E">
        <w:rPr>
          <w:color w:val="000000" w:themeColor="text1"/>
          <w:sz w:val="22"/>
          <w:szCs w:val="22"/>
        </w:rPr>
        <w:t>in</w:t>
      </w:r>
      <w:r w:rsidR="00B35500" w:rsidRPr="003C1B7E">
        <w:rPr>
          <w:color w:val="000000" w:themeColor="text1"/>
          <w:sz w:val="22"/>
          <w:szCs w:val="22"/>
        </w:rPr>
        <w:t xml:space="preserve"> R</w:t>
      </w:r>
      <w:r w:rsidRPr="003C1B7E">
        <w:rPr>
          <w:color w:val="000000" w:themeColor="text1"/>
          <w:sz w:val="22"/>
          <w:szCs w:val="22"/>
        </w:rPr>
        <w:t xml:space="preserve"> </w:t>
      </w:r>
      <w:r w:rsidR="00B35500" w:rsidRPr="003C1B7E">
        <w:rPr>
          <w:color w:val="000000" w:themeColor="text1"/>
          <w:sz w:val="22"/>
          <w:szCs w:val="22"/>
        </w:rPr>
        <w:t>3.5.2 (</w:t>
      </w:r>
      <w:r w:rsidR="00D2068C" w:rsidRPr="003C1B7E">
        <w:rPr>
          <w:color w:val="000000" w:themeColor="text1"/>
          <w:sz w:val="22"/>
          <w:szCs w:val="22"/>
        </w:rPr>
        <w:t xml:space="preserve">R </w:t>
      </w:r>
      <w:r w:rsidR="0043111D" w:rsidRPr="003C1B7E">
        <w:rPr>
          <w:color w:val="000000" w:themeColor="text1"/>
          <w:sz w:val="22"/>
          <w:szCs w:val="22"/>
        </w:rPr>
        <w:t xml:space="preserve">Development </w:t>
      </w:r>
      <w:r w:rsidR="00D2068C" w:rsidRPr="003C1B7E">
        <w:rPr>
          <w:color w:val="000000" w:themeColor="text1"/>
          <w:sz w:val="22"/>
          <w:szCs w:val="22"/>
        </w:rPr>
        <w:t xml:space="preserve">Core </w:t>
      </w:r>
      <w:r w:rsidR="00D2068C" w:rsidRPr="00F92D52">
        <w:rPr>
          <w:color w:val="000000"/>
          <w:sz w:val="22"/>
          <w:szCs w:val="22"/>
        </w:rPr>
        <w:t>Team 2018</w:t>
      </w:r>
      <w:r w:rsidR="00B35500" w:rsidRPr="00F92D52">
        <w:rPr>
          <w:color w:val="000000"/>
          <w:sz w:val="22"/>
          <w:szCs w:val="22"/>
        </w:rPr>
        <w:t>) to perform all analyses</w:t>
      </w:r>
      <w:r w:rsidRPr="00F92D52">
        <w:rPr>
          <w:color w:val="000000"/>
          <w:sz w:val="22"/>
          <w:szCs w:val="22"/>
        </w:rPr>
        <w:t>.</w:t>
      </w:r>
    </w:p>
    <w:p w14:paraId="156E4A48" w14:textId="77777777" w:rsidR="00C559FB" w:rsidRPr="00F92D52" w:rsidRDefault="00C559FB" w:rsidP="00367DF3">
      <w:pPr>
        <w:pBdr>
          <w:top w:val="nil"/>
          <w:left w:val="nil"/>
          <w:bottom w:val="nil"/>
          <w:right w:val="nil"/>
          <w:between w:val="nil"/>
        </w:pBdr>
        <w:spacing w:before="0" w:after="0"/>
        <w:rPr>
          <w:color w:val="000000"/>
          <w:sz w:val="22"/>
          <w:szCs w:val="22"/>
        </w:rPr>
      </w:pPr>
    </w:p>
    <w:p w14:paraId="429129D4" w14:textId="77777777" w:rsidR="00B74645" w:rsidRPr="00F92D52" w:rsidRDefault="00E24346" w:rsidP="00367DF3">
      <w:pPr>
        <w:spacing w:before="0" w:after="0"/>
        <w:rPr>
          <w:sz w:val="22"/>
          <w:szCs w:val="22"/>
        </w:rPr>
      </w:pPr>
      <w:r w:rsidRPr="00F92D52">
        <w:rPr>
          <w:sz w:val="22"/>
          <w:szCs w:val="22"/>
        </w:rPr>
        <w:t>RESULTS</w:t>
      </w:r>
    </w:p>
    <w:p w14:paraId="55FE7D8F" w14:textId="70503503" w:rsidR="00363E87" w:rsidRPr="00F92D52" w:rsidRDefault="00F813C2" w:rsidP="00367DF3">
      <w:pPr>
        <w:spacing w:before="0" w:after="0"/>
        <w:rPr>
          <w:sz w:val="22"/>
          <w:szCs w:val="22"/>
        </w:rPr>
      </w:pPr>
      <w:r w:rsidRPr="00F92D52">
        <w:rPr>
          <w:color w:val="000000"/>
          <w:sz w:val="22"/>
          <w:szCs w:val="22"/>
        </w:rPr>
        <w:t xml:space="preserve">With a sampling effort of 1,754 camera-days, we obtained 280 records of medium and large sized mammals, with a sampling success of 16.0%. We identified 10 different species, four omnivores, two carnivores, three herbivores, and one insectivore, belonging to seven orders and nine families (Table 1; </w:t>
      </w:r>
      <w:r w:rsidR="00072D12" w:rsidRPr="00F92D52">
        <w:rPr>
          <w:color w:val="000000"/>
          <w:sz w:val="22"/>
          <w:szCs w:val="22"/>
        </w:rPr>
        <w:t>Supplementary Material</w:t>
      </w:r>
      <w:r w:rsidRPr="00F92D52">
        <w:rPr>
          <w:color w:val="000000"/>
          <w:sz w:val="22"/>
          <w:szCs w:val="22"/>
        </w:rPr>
        <w:t xml:space="preserve"> </w:t>
      </w:r>
      <w:r w:rsidR="00072D12" w:rsidRPr="00F92D52">
        <w:rPr>
          <w:color w:val="000000"/>
          <w:sz w:val="22"/>
          <w:szCs w:val="22"/>
        </w:rPr>
        <w:t>2</w:t>
      </w:r>
      <w:r w:rsidRPr="00F92D52">
        <w:rPr>
          <w:color w:val="000000"/>
          <w:sz w:val="22"/>
          <w:szCs w:val="22"/>
        </w:rPr>
        <w:t>)</w:t>
      </w:r>
      <w:r w:rsidR="005532D5" w:rsidRPr="00F92D52">
        <w:rPr>
          <w:color w:val="000000"/>
          <w:sz w:val="22"/>
          <w:szCs w:val="22"/>
        </w:rPr>
        <w:t>.</w:t>
      </w:r>
      <w:r w:rsidR="00F472E5" w:rsidRPr="00F92D52">
        <w:rPr>
          <w:color w:val="000000"/>
          <w:sz w:val="22"/>
          <w:szCs w:val="22"/>
        </w:rPr>
        <w:t xml:space="preserve"> </w:t>
      </w:r>
      <w:r w:rsidRPr="00F92D52">
        <w:rPr>
          <w:color w:val="000000"/>
          <w:sz w:val="22"/>
          <w:szCs w:val="22"/>
        </w:rPr>
        <w:t xml:space="preserve">We also recorded two small mammals: </w:t>
      </w:r>
      <w:r w:rsidRPr="00F92D52">
        <w:rPr>
          <w:i/>
          <w:color w:val="000000"/>
          <w:sz w:val="22"/>
          <w:szCs w:val="22"/>
        </w:rPr>
        <w:t xml:space="preserve">Philander </w:t>
      </w:r>
      <w:proofErr w:type="spellStart"/>
      <w:r w:rsidRPr="00F92D52">
        <w:rPr>
          <w:i/>
          <w:color w:val="000000"/>
          <w:sz w:val="22"/>
          <w:szCs w:val="22"/>
        </w:rPr>
        <w:t>frenatus</w:t>
      </w:r>
      <w:proofErr w:type="spellEnd"/>
      <w:r w:rsidR="00EA3203" w:rsidRPr="00F92D52">
        <w:rPr>
          <w:i/>
          <w:color w:val="000000"/>
          <w:sz w:val="22"/>
          <w:szCs w:val="22"/>
        </w:rPr>
        <w:t xml:space="preserve"> </w:t>
      </w:r>
      <w:r w:rsidRPr="00F92D52">
        <w:rPr>
          <w:color w:val="000000"/>
          <w:sz w:val="22"/>
          <w:szCs w:val="22"/>
        </w:rPr>
        <w:t xml:space="preserve">and </w:t>
      </w:r>
      <w:proofErr w:type="spellStart"/>
      <w:r w:rsidRPr="00F92D52">
        <w:rPr>
          <w:i/>
          <w:color w:val="000000"/>
          <w:sz w:val="22"/>
          <w:szCs w:val="22"/>
          <w:highlight w:val="white"/>
        </w:rPr>
        <w:t>Metachirus</w:t>
      </w:r>
      <w:proofErr w:type="spellEnd"/>
      <w:r w:rsidR="00EA3203" w:rsidRPr="00F92D52">
        <w:rPr>
          <w:i/>
          <w:color w:val="000000"/>
          <w:sz w:val="22"/>
          <w:szCs w:val="22"/>
          <w:highlight w:val="white"/>
        </w:rPr>
        <w:t xml:space="preserve"> </w:t>
      </w:r>
      <w:proofErr w:type="spellStart"/>
      <w:r w:rsidRPr="00F92D52">
        <w:rPr>
          <w:i/>
          <w:color w:val="000000"/>
          <w:sz w:val="22"/>
          <w:szCs w:val="22"/>
          <w:highlight w:val="white"/>
        </w:rPr>
        <w:t>nudicaudatus</w:t>
      </w:r>
      <w:proofErr w:type="spellEnd"/>
      <w:r w:rsidR="00EA3203" w:rsidRPr="00F92D52">
        <w:rPr>
          <w:i/>
          <w:color w:val="000000"/>
          <w:sz w:val="22"/>
          <w:szCs w:val="22"/>
          <w:highlight w:val="white"/>
        </w:rPr>
        <w:t xml:space="preserve"> </w:t>
      </w:r>
      <w:r w:rsidRPr="00F92D52">
        <w:rPr>
          <w:color w:val="000000"/>
          <w:sz w:val="22"/>
          <w:szCs w:val="22"/>
          <w:highlight w:val="white"/>
        </w:rPr>
        <w:lastRenderedPageBreak/>
        <w:t>(</w:t>
      </w:r>
      <w:proofErr w:type="spellStart"/>
      <w:r w:rsidR="002079C7" w:rsidRPr="00F92D52">
        <w:rPr>
          <w:sz w:val="22"/>
          <w:szCs w:val="22"/>
        </w:rPr>
        <w:t>Didelphimorphia</w:t>
      </w:r>
      <w:proofErr w:type="spellEnd"/>
      <w:r w:rsidR="002079C7" w:rsidRPr="00F92D52">
        <w:rPr>
          <w:sz w:val="22"/>
          <w:szCs w:val="22"/>
        </w:rPr>
        <w:t xml:space="preserve">, </w:t>
      </w:r>
      <w:proofErr w:type="spellStart"/>
      <w:r w:rsidR="002079C7" w:rsidRPr="00F92D52">
        <w:rPr>
          <w:sz w:val="22"/>
          <w:szCs w:val="22"/>
        </w:rPr>
        <w:t>Didelphidae</w:t>
      </w:r>
      <w:proofErr w:type="spellEnd"/>
      <w:r w:rsidRPr="00F92D52">
        <w:rPr>
          <w:color w:val="000000"/>
          <w:sz w:val="22"/>
          <w:szCs w:val="22"/>
          <w:highlight w:val="white"/>
        </w:rPr>
        <w:t xml:space="preserve">). Another mammal species registered was </w:t>
      </w:r>
      <w:r w:rsidRPr="00F92D52">
        <w:rPr>
          <w:color w:val="000000"/>
          <w:sz w:val="22"/>
          <w:szCs w:val="22"/>
        </w:rPr>
        <w:t xml:space="preserve">the domestic dog. </w:t>
      </w:r>
      <w:r w:rsidRPr="00F92D52">
        <w:rPr>
          <w:color w:val="000000"/>
          <w:sz w:val="22"/>
          <w:szCs w:val="22"/>
          <w:highlight w:val="white"/>
        </w:rPr>
        <w:t xml:space="preserve">The sampling effort was considered sufficient to characterize the </w:t>
      </w:r>
      <w:r w:rsidR="00ED5F98" w:rsidRPr="00F92D52">
        <w:rPr>
          <w:color w:val="000000"/>
          <w:sz w:val="22"/>
          <w:szCs w:val="22"/>
          <w:highlight w:val="white"/>
        </w:rPr>
        <w:t xml:space="preserve">medium and large </w:t>
      </w:r>
      <w:r w:rsidRPr="00F92D52">
        <w:rPr>
          <w:color w:val="000000"/>
          <w:sz w:val="22"/>
          <w:szCs w:val="22"/>
          <w:highlight w:val="white"/>
        </w:rPr>
        <w:t xml:space="preserve">mammalian species of the </w:t>
      </w:r>
      <w:proofErr w:type="spellStart"/>
      <w:r w:rsidRPr="00F92D52">
        <w:rPr>
          <w:color w:val="000000"/>
          <w:sz w:val="22"/>
          <w:szCs w:val="22"/>
          <w:highlight w:val="white"/>
        </w:rPr>
        <w:t>Três</w:t>
      </w:r>
      <w:proofErr w:type="spellEnd"/>
      <w:r w:rsidR="00EA3203" w:rsidRPr="00F92D52">
        <w:rPr>
          <w:color w:val="000000"/>
          <w:sz w:val="22"/>
          <w:szCs w:val="22"/>
          <w:highlight w:val="white"/>
        </w:rPr>
        <w:t xml:space="preserve"> </w:t>
      </w:r>
      <w:proofErr w:type="spellStart"/>
      <w:r w:rsidRPr="00F92D52">
        <w:rPr>
          <w:color w:val="000000"/>
          <w:sz w:val="22"/>
          <w:szCs w:val="22"/>
          <w:highlight w:val="white"/>
        </w:rPr>
        <w:t>Picos</w:t>
      </w:r>
      <w:proofErr w:type="spellEnd"/>
      <w:r w:rsidRPr="00F92D52">
        <w:rPr>
          <w:color w:val="000000"/>
          <w:sz w:val="22"/>
          <w:szCs w:val="22"/>
          <w:highlight w:val="white"/>
        </w:rPr>
        <w:t xml:space="preserve"> State Park – Paraíso Unit (Figure 2)</w:t>
      </w:r>
      <w:r w:rsidR="00B45B0F" w:rsidRPr="00F92D52">
        <w:rPr>
          <w:color w:val="000000"/>
          <w:sz w:val="22"/>
          <w:szCs w:val="22"/>
          <w:highlight w:val="white"/>
        </w:rPr>
        <w:t xml:space="preserve">, because </w:t>
      </w:r>
      <w:r w:rsidR="00B45B0F" w:rsidRPr="00F92D52">
        <w:rPr>
          <w:color w:val="000000"/>
          <w:sz w:val="22"/>
          <w:szCs w:val="22"/>
        </w:rPr>
        <w:t>t</w:t>
      </w:r>
      <w:r w:rsidR="000B341D" w:rsidRPr="00F92D52">
        <w:rPr>
          <w:color w:val="000000"/>
          <w:sz w:val="22"/>
          <w:szCs w:val="22"/>
        </w:rPr>
        <w:t xml:space="preserve">he observed </w:t>
      </w:r>
      <w:r w:rsidR="00523B35" w:rsidRPr="00F92D52">
        <w:rPr>
          <w:color w:val="000000"/>
          <w:sz w:val="22"/>
          <w:szCs w:val="22"/>
        </w:rPr>
        <w:t>species number</w:t>
      </w:r>
      <w:r w:rsidR="0005587C" w:rsidRPr="00F92D52">
        <w:rPr>
          <w:color w:val="000000"/>
          <w:sz w:val="22"/>
          <w:szCs w:val="22"/>
        </w:rPr>
        <w:t xml:space="preserve"> </w:t>
      </w:r>
      <w:r w:rsidR="000B341D" w:rsidRPr="00F92D52">
        <w:rPr>
          <w:color w:val="000000"/>
          <w:sz w:val="22"/>
          <w:szCs w:val="22"/>
        </w:rPr>
        <w:t>represent</w:t>
      </w:r>
      <w:r w:rsidR="00523B35" w:rsidRPr="00F92D52">
        <w:rPr>
          <w:color w:val="000000"/>
          <w:sz w:val="22"/>
          <w:szCs w:val="22"/>
        </w:rPr>
        <w:t xml:space="preserve">ed </w:t>
      </w:r>
      <w:r w:rsidR="000B341D" w:rsidRPr="00F92D52">
        <w:rPr>
          <w:color w:val="000000"/>
          <w:sz w:val="22"/>
          <w:szCs w:val="22"/>
        </w:rPr>
        <w:t>8</w:t>
      </w:r>
      <w:r w:rsidR="0005587C" w:rsidRPr="00F92D52">
        <w:rPr>
          <w:color w:val="000000"/>
          <w:sz w:val="22"/>
          <w:szCs w:val="22"/>
        </w:rPr>
        <w:t>3</w:t>
      </w:r>
      <w:r w:rsidR="000B341D" w:rsidRPr="00F92D52">
        <w:rPr>
          <w:color w:val="000000"/>
          <w:sz w:val="22"/>
          <w:szCs w:val="22"/>
        </w:rPr>
        <w:t xml:space="preserve">.5% of the expected richness </w:t>
      </w:r>
      <w:r w:rsidR="0005587C" w:rsidRPr="00F92D52">
        <w:rPr>
          <w:color w:val="000000"/>
          <w:sz w:val="22"/>
          <w:szCs w:val="22"/>
        </w:rPr>
        <w:t>(</w:t>
      </w:r>
      <w:r w:rsidR="007537AA" w:rsidRPr="00F92D52">
        <w:rPr>
          <w:color w:val="000000"/>
          <w:sz w:val="22"/>
          <w:szCs w:val="22"/>
        </w:rPr>
        <w:t>S</w:t>
      </w:r>
      <w:r w:rsidR="00D162B5" w:rsidRPr="00F92D52">
        <w:rPr>
          <w:color w:val="000000"/>
          <w:sz w:val="22"/>
          <w:szCs w:val="22"/>
          <w:vertAlign w:val="subscript"/>
        </w:rPr>
        <w:t>J</w:t>
      </w:r>
      <w:r w:rsidR="007537AA" w:rsidRPr="00F92D52">
        <w:rPr>
          <w:color w:val="000000"/>
          <w:sz w:val="22"/>
          <w:szCs w:val="22"/>
        </w:rPr>
        <w:t xml:space="preserve"> = </w:t>
      </w:r>
      <w:r w:rsidR="0005587C" w:rsidRPr="00F92D52">
        <w:rPr>
          <w:color w:val="000000"/>
          <w:sz w:val="22"/>
          <w:szCs w:val="22"/>
        </w:rPr>
        <w:t xml:space="preserve">11.98 ± 1.40). </w:t>
      </w:r>
      <w:r w:rsidRPr="00F92D52">
        <w:rPr>
          <w:color w:val="000000"/>
          <w:sz w:val="22"/>
          <w:szCs w:val="22"/>
        </w:rPr>
        <w:t xml:space="preserve">Five to eight </w:t>
      </w:r>
      <w:r w:rsidR="00ED5F98" w:rsidRPr="00F92D52">
        <w:rPr>
          <w:color w:val="000000"/>
          <w:sz w:val="22"/>
          <w:szCs w:val="22"/>
          <w:highlight w:val="white"/>
        </w:rPr>
        <w:t xml:space="preserve">medium and large mammalian </w:t>
      </w:r>
      <w:r w:rsidRPr="00F92D52">
        <w:rPr>
          <w:color w:val="000000"/>
          <w:sz w:val="22"/>
          <w:szCs w:val="22"/>
        </w:rPr>
        <w:t xml:space="preserve">species were recorded each month. Among the recorded species, four are classified as vulnerable in the state of Rio de Janeiro: </w:t>
      </w:r>
      <w:r w:rsidRPr="00F92D52">
        <w:rPr>
          <w:i/>
          <w:color w:val="000000"/>
          <w:sz w:val="22"/>
          <w:szCs w:val="22"/>
        </w:rPr>
        <w:t>Puma concolor</w:t>
      </w:r>
      <w:r w:rsidRPr="00F92D52">
        <w:rPr>
          <w:color w:val="000000"/>
          <w:sz w:val="22"/>
          <w:szCs w:val="22"/>
        </w:rPr>
        <w:t xml:space="preserve">, </w:t>
      </w:r>
      <w:r w:rsidRPr="00F92D52">
        <w:rPr>
          <w:i/>
          <w:color w:val="000000"/>
          <w:sz w:val="22"/>
          <w:szCs w:val="22"/>
        </w:rPr>
        <w:t>Leopardus</w:t>
      </w:r>
      <w:r w:rsidR="00EA3203" w:rsidRPr="00F92D52">
        <w:rPr>
          <w:i/>
          <w:color w:val="000000"/>
          <w:sz w:val="22"/>
          <w:szCs w:val="22"/>
        </w:rPr>
        <w:t xml:space="preserve"> </w:t>
      </w:r>
      <w:r w:rsidRPr="00F92D52">
        <w:rPr>
          <w:i/>
          <w:color w:val="000000"/>
          <w:sz w:val="22"/>
          <w:szCs w:val="22"/>
        </w:rPr>
        <w:t>pardalis</w:t>
      </w:r>
      <w:r w:rsidRPr="00F92D52">
        <w:rPr>
          <w:color w:val="000000"/>
          <w:sz w:val="22"/>
          <w:szCs w:val="22"/>
        </w:rPr>
        <w:t xml:space="preserve">, </w:t>
      </w:r>
      <w:r w:rsidRPr="00F92D52">
        <w:rPr>
          <w:i/>
          <w:color w:val="000000"/>
          <w:sz w:val="22"/>
          <w:szCs w:val="22"/>
        </w:rPr>
        <w:t>Pecari</w:t>
      </w:r>
      <w:r w:rsidR="00EA3203" w:rsidRPr="00F92D52">
        <w:rPr>
          <w:i/>
          <w:color w:val="000000"/>
          <w:sz w:val="22"/>
          <w:szCs w:val="22"/>
        </w:rPr>
        <w:t xml:space="preserve"> </w:t>
      </w:r>
      <w:r w:rsidRPr="00F92D52">
        <w:rPr>
          <w:i/>
          <w:color w:val="000000"/>
          <w:sz w:val="22"/>
          <w:szCs w:val="22"/>
        </w:rPr>
        <w:t>tajacu</w:t>
      </w:r>
      <w:r w:rsidRPr="00F92D52">
        <w:rPr>
          <w:color w:val="000000"/>
          <w:sz w:val="22"/>
          <w:szCs w:val="22"/>
        </w:rPr>
        <w:t xml:space="preserve">, and </w:t>
      </w:r>
      <w:r w:rsidRPr="00F92D52">
        <w:rPr>
          <w:i/>
          <w:color w:val="000000"/>
          <w:sz w:val="22"/>
          <w:szCs w:val="22"/>
        </w:rPr>
        <w:t>Cuniculus paca</w:t>
      </w:r>
      <w:r w:rsidRPr="00F92D52">
        <w:rPr>
          <w:color w:val="000000"/>
          <w:sz w:val="22"/>
          <w:szCs w:val="22"/>
        </w:rPr>
        <w:t>.</w:t>
      </w:r>
    </w:p>
    <w:p w14:paraId="1F23C519" w14:textId="77777777" w:rsidR="003C7CB2" w:rsidRPr="00F92D52" w:rsidRDefault="003C7CB2" w:rsidP="00367DF3">
      <w:pPr>
        <w:spacing w:before="0" w:after="0"/>
        <w:rPr>
          <w:sz w:val="22"/>
          <w:szCs w:val="22"/>
        </w:rPr>
      </w:pPr>
      <w:r w:rsidRPr="00F92D52">
        <w:rPr>
          <w:sz w:val="22"/>
          <w:szCs w:val="22"/>
        </w:rPr>
        <w:t>[FIGURE 2]</w:t>
      </w:r>
    </w:p>
    <w:p w14:paraId="3A4D0402" w14:textId="673225D1" w:rsidR="003C7CB2" w:rsidRPr="00F92D52" w:rsidRDefault="00F813C2" w:rsidP="00367DF3">
      <w:pPr>
        <w:spacing w:before="0" w:after="0"/>
        <w:rPr>
          <w:sz w:val="22"/>
          <w:szCs w:val="22"/>
        </w:rPr>
      </w:pPr>
      <w:r w:rsidRPr="00F92D52">
        <w:rPr>
          <w:sz w:val="22"/>
          <w:szCs w:val="22"/>
        </w:rPr>
        <w:t xml:space="preserve">The species with the highest number of records was </w:t>
      </w:r>
      <w:r w:rsidRPr="00F92D52">
        <w:rPr>
          <w:i/>
          <w:sz w:val="22"/>
          <w:szCs w:val="22"/>
        </w:rPr>
        <w:t>Didelphis aurita</w:t>
      </w:r>
      <w:r w:rsidR="00EA3203" w:rsidRPr="00F92D52">
        <w:rPr>
          <w:i/>
          <w:sz w:val="22"/>
          <w:szCs w:val="22"/>
        </w:rPr>
        <w:t xml:space="preserve"> </w:t>
      </w:r>
      <w:r w:rsidRPr="00F92D52">
        <w:rPr>
          <w:sz w:val="22"/>
          <w:szCs w:val="22"/>
        </w:rPr>
        <w:t xml:space="preserve">(N = 95), followed by </w:t>
      </w:r>
      <w:r w:rsidRPr="00F92D52">
        <w:rPr>
          <w:i/>
          <w:sz w:val="22"/>
          <w:szCs w:val="22"/>
        </w:rPr>
        <w:t>Dasyprocta</w:t>
      </w:r>
      <w:r w:rsidR="00EA3203" w:rsidRPr="00F92D52">
        <w:rPr>
          <w:i/>
          <w:sz w:val="22"/>
          <w:szCs w:val="22"/>
        </w:rPr>
        <w:t xml:space="preserve"> </w:t>
      </w:r>
      <w:r w:rsidRPr="00F92D52">
        <w:rPr>
          <w:i/>
          <w:sz w:val="22"/>
          <w:szCs w:val="22"/>
        </w:rPr>
        <w:t>leporina</w:t>
      </w:r>
      <w:r w:rsidR="00EA3203" w:rsidRPr="00F92D52">
        <w:rPr>
          <w:i/>
          <w:sz w:val="22"/>
          <w:szCs w:val="22"/>
        </w:rPr>
        <w:t xml:space="preserve"> </w:t>
      </w:r>
      <w:r w:rsidRPr="00F92D52">
        <w:rPr>
          <w:sz w:val="22"/>
          <w:szCs w:val="22"/>
        </w:rPr>
        <w:t xml:space="preserve">(N = 90), </w:t>
      </w:r>
      <w:r w:rsidRPr="00F92D52">
        <w:rPr>
          <w:i/>
          <w:sz w:val="22"/>
          <w:szCs w:val="22"/>
        </w:rPr>
        <w:t>Dasypus</w:t>
      </w:r>
      <w:r w:rsidR="00EA3203" w:rsidRPr="00F92D52">
        <w:rPr>
          <w:i/>
          <w:sz w:val="22"/>
          <w:szCs w:val="22"/>
        </w:rPr>
        <w:t xml:space="preserve"> </w:t>
      </w:r>
      <w:r w:rsidRPr="00F92D52">
        <w:rPr>
          <w:i/>
          <w:sz w:val="22"/>
          <w:szCs w:val="22"/>
        </w:rPr>
        <w:t>novemcinctus</w:t>
      </w:r>
      <w:r w:rsidR="00EA3203" w:rsidRPr="00F92D52">
        <w:rPr>
          <w:i/>
          <w:sz w:val="22"/>
          <w:szCs w:val="22"/>
        </w:rPr>
        <w:t xml:space="preserve"> </w:t>
      </w:r>
      <w:r w:rsidRPr="00F92D52">
        <w:rPr>
          <w:sz w:val="22"/>
          <w:szCs w:val="22"/>
        </w:rPr>
        <w:t xml:space="preserve">(N = 46) and </w:t>
      </w:r>
      <w:r w:rsidRPr="00F92D52">
        <w:rPr>
          <w:i/>
          <w:sz w:val="22"/>
          <w:szCs w:val="22"/>
        </w:rPr>
        <w:t>Cuniculus paca</w:t>
      </w:r>
      <w:r w:rsidR="00995346" w:rsidRPr="00F92D52">
        <w:rPr>
          <w:i/>
          <w:sz w:val="22"/>
          <w:szCs w:val="22"/>
        </w:rPr>
        <w:t xml:space="preserve"> </w:t>
      </w:r>
      <w:r w:rsidRPr="00F92D52">
        <w:rPr>
          <w:sz w:val="22"/>
          <w:szCs w:val="22"/>
        </w:rPr>
        <w:t xml:space="preserve">(N = 22). The species with the lowest frequency were the felids </w:t>
      </w:r>
      <w:r w:rsidRPr="00F92D52">
        <w:rPr>
          <w:i/>
          <w:sz w:val="22"/>
          <w:szCs w:val="22"/>
        </w:rPr>
        <w:t>Leopardus</w:t>
      </w:r>
      <w:r w:rsidR="00EA3203" w:rsidRPr="00F92D52">
        <w:rPr>
          <w:i/>
          <w:sz w:val="22"/>
          <w:szCs w:val="22"/>
        </w:rPr>
        <w:t xml:space="preserve"> </w:t>
      </w:r>
      <w:r w:rsidRPr="00F92D52">
        <w:rPr>
          <w:i/>
          <w:sz w:val="22"/>
          <w:szCs w:val="22"/>
        </w:rPr>
        <w:t>pardalis</w:t>
      </w:r>
      <w:r w:rsidRPr="00F92D52">
        <w:rPr>
          <w:sz w:val="22"/>
          <w:szCs w:val="22"/>
        </w:rPr>
        <w:t xml:space="preserve"> and </w:t>
      </w:r>
      <w:r w:rsidRPr="00F92D52">
        <w:rPr>
          <w:i/>
          <w:sz w:val="22"/>
          <w:szCs w:val="22"/>
        </w:rPr>
        <w:t>Puma concolor</w:t>
      </w:r>
      <w:r w:rsidRPr="00F92D52">
        <w:rPr>
          <w:sz w:val="22"/>
          <w:szCs w:val="22"/>
        </w:rPr>
        <w:t xml:space="preserve">, and </w:t>
      </w:r>
      <w:r w:rsidRPr="00F92D52">
        <w:rPr>
          <w:i/>
          <w:sz w:val="22"/>
          <w:szCs w:val="22"/>
        </w:rPr>
        <w:t>Tamandua tetradactyla</w:t>
      </w:r>
      <w:r w:rsidRPr="00F92D52">
        <w:rPr>
          <w:sz w:val="22"/>
          <w:szCs w:val="22"/>
        </w:rPr>
        <w:t>, with only 0.1% occurrence in the records (Figure 3).</w:t>
      </w:r>
      <w:r w:rsidR="00226C8B" w:rsidRPr="00F92D52">
        <w:rPr>
          <w:sz w:val="22"/>
          <w:szCs w:val="22"/>
        </w:rPr>
        <w:t xml:space="preserve"> </w:t>
      </w:r>
    </w:p>
    <w:p w14:paraId="379F95D9" w14:textId="77777777" w:rsidR="003C7CB2" w:rsidRPr="00F92D52" w:rsidRDefault="003C7CB2" w:rsidP="00367DF3">
      <w:pPr>
        <w:spacing w:before="0" w:after="0"/>
        <w:rPr>
          <w:sz w:val="22"/>
          <w:szCs w:val="22"/>
        </w:rPr>
      </w:pPr>
      <w:r w:rsidRPr="00F92D52">
        <w:rPr>
          <w:sz w:val="22"/>
          <w:szCs w:val="22"/>
        </w:rPr>
        <w:t>[FIGURE 3]</w:t>
      </w:r>
    </w:p>
    <w:p w14:paraId="4E8A0785" w14:textId="62895107" w:rsidR="00BF2506" w:rsidRPr="00F92D52" w:rsidRDefault="00C200B9" w:rsidP="00BF2506">
      <w:pPr>
        <w:spacing w:before="0" w:after="0"/>
        <w:rPr>
          <w:sz w:val="22"/>
          <w:szCs w:val="22"/>
        </w:rPr>
      </w:pPr>
      <w:r w:rsidRPr="00F92D52">
        <w:rPr>
          <w:sz w:val="22"/>
          <w:szCs w:val="22"/>
        </w:rPr>
        <w:t>Regarding the interviews</w:t>
      </w:r>
      <w:r w:rsidR="0056127A" w:rsidRPr="00F92D52">
        <w:rPr>
          <w:sz w:val="22"/>
          <w:szCs w:val="22"/>
        </w:rPr>
        <w:t xml:space="preserve"> (N = 2</w:t>
      </w:r>
      <w:r w:rsidR="0007576F" w:rsidRPr="00F92D52">
        <w:rPr>
          <w:sz w:val="22"/>
          <w:szCs w:val="22"/>
        </w:rPr>
        <w:t>2</w:t>
      </w:r>
      <w:r w:rsidR="0056127A" w:rsidRPr="00F92D52">
        <w:rPr>
          <w:sz w:val="22"/>
          <w:szCs w:val="22"/>
        </w:rPr>
        <w:t>)</w:t>
      </w:r>
      <w:r w:rsidRPr="00F92D52">
        <w:rPr>
          <w:sz w:val="22"/>
          <w:szCs w:val="22"/>
        </w:rPr>
        <w:t xml:space="preserve">, </w:t>
      </w:r>
      <w:r w:rsidR="004B2C1F" w:rsidRPr="00F92D52">
        <w:rPr>
          <w:sz w:val="22"/>
          <w:szCs w:val="22"/>
        </w:rPr>
        <w:t>there was no difference between men</w:t>
      </w:r>
      <w:r w:rsidR="005050AA" w:rsidRPr="00F92D52">
        <w:rPr>
          <w:sz w:val="22"/>
          <w:szCs w:val="22"/>
        </w:rPr>
        <w:t xml:space="preserve"> (N = </w:t>
      </w:r>
      <w:r w:rsidR="0007576F" w:rsidRPr="00F92D52">
        <w:rPr>
          <w:sz w:val="22"/>
          <w:szCs w:val="22"/>
        </w:rPr>
        <w:t>14</w:t>
      </w:r>
      <w:r w:rsidR="005050AA" w:rsidRPr="00F92D52">
        <w:rPr>
          <w:sz w:val="22"/>
          <w:szCs w:val="22"/>
        </w:rPr>
        <w:t>)</w:t>
      </w:r>
      <w:r w:rsidR="004B2C1F" w:rsidRPr="00F92D52">
        <w:rPr>
          <w:sz w:val="22"/>
          <w:szCs w:val="22"/>
        </w:rPr>
        <w:t xml:space="preserve"> and women</w:t>
      </w:r>
      <w:r w:rsidR="005050AA" w:rsidRPr="00F92D52">
        <w:rPr>
          <w:sz w:val="22"/>
          <w:szCs w:val="22"/>
        </w:rPr>
        <w:t xml:space="preserve"> (N = </w:t>
      </w:r>
      <w:r w:rsidR="0007576F" w:rsidRPr="00F92D52">
        <w:rPr>
          <w:sz w:val="22"/>
          <w:szCs w:val="22"/>
        </w:rPr>
        <w:t>8</w:t>
      </w:r>
      <w:r w:rsidR="005050AA" w:rsidRPr="00F92D52">
        <w:rPr>
          <w:sz w:val="22"/>
          <w:szCs w:val="22"/>
        </w:rPr>
        <w:t>)</w:t>
      </w:r>
      <w:r w:rsidR="004B2C1F" w:rsidRPr="00F92D52">
        <w:rPr>
          <w:sz w:val="22"/>
          <w:szCs w:val="22"/>
        </w:rPr>
        <w:t xml:space="preserve"> in </w:t>
      </w:r>
      <w:r w:rsidR="00012CCC" w:rsidRPr="00F92D52">
        <w:rPr>
          <w:sz w:val="22"/>
          <w:szCs w:val="22"/>
        </w:rPr>
        <w:t>satisfaction with the</w:t>
      </w:r>
      <w:r w:rsidR="004B2C1F" w:rsidRPr="00F92D52">
        <w:rPr>
          <w:sz w:val="22"/>
          <w:szCs w:val="22"/>
        </w:rPr>
        <w:t xml:space="preserve"> </w:t>
      </w:r>
      <w:r w:rsidR="00E354B0" w:rsidRPr="00F92D52">
        <w:rPr>
          <w:sz w:val="22"/>
          <w:szCs w:val="22"/>
        </w:rPr>
        <w:t xml:space="preserve">park </w:t>
      </w:r>
      <w:r w:rsidR="004B2C1F" w:rsidRPr="00F92D52">
        <w:rPr>
          <w:sz w:val="22"/>
          <w:szCs w:val="22"/>
        </w:rPr>
        <w:t>(</w:t>
      </w:r>
      <w:r w:rsidR="00012CCC" w:rsidRPr="00F92D52">
        <w:rPr>
          <w:sz w:val="22"/>
          <w:szCs w:val="22"/>
        </w:rPr>
        <w:t>U = 39.5, n = 22, p = 0.228</w:t>
      </w:r>
      <w:r w:rsidR="004B2C1F" w:rsidRPr="00F92D52">
        <w:rPr>
          <w:sz w:val="22"/>
          <w:szCs w:val="22"/>
        </w:rPr>
        <w:t>).</w:t>
      </w:r>
      <w:r w:rsidR="00EF3924" w:rsidRPr="00F92D52">
        <w:rPr>
          <w:sz w:val="22"/>
          <w:szCs w:val="22"/>
        </w:rPr>
        <w:t xml:space="preserve"> </w:t>
      </w:r>
      <w:r w:rsidR="00AF6211" w:rsidRPr="00F92D52">
        <w:rPr>
          <w:sz w:val="22"/>
          <w:szCs w:val="22"/>
        </w:rPr>
        <w:t xml:space="preserve">For this </w:t>
      </w:r>
      <w:proofErr w:type="gramStart"/>
      <w:r w:rsidR="00AF6211" w:rsidRPr="00F92D52">
        <w:rPr>
          <w:sz w:val="22"/>
          <w:szCs w:val="22"/>
        </w:rPr>
        <w:t>reason</w:t>
      </w:r>
      <w:proofErr w:type="gramEnd"/>
      <w:r w:rsidR="00AF6211" w:rsidRPr="00F92D52">
        <w:rPr>
          <w:sz w:val="22"/>
          <w:szCs w:val="22"/>
        </w:rPr>
        <w:t xml:space="preserve"> we group the data from</w:t>
      </w:r>
      <w:r w:rsidR="009F6756" w:rsidRPr="00F92D52">
        <w:rPr>
          <w:sz w:val="22"/>
          <w:szCs w:val="22"/>
        </w:rPr>
        <w:t xml:space="preserve"> both sexes. </w:t>
      </w:r>
      <w:r w:rsidR="00012CCC" w:rsidRPr="00F92D52">
        <w:rPr>
          <w:sz w:val="22"/>
          <w:szCs w:val="22"/>
        </w:rPr>
        <w:t xml:space="preserve">In </w:t>
      </w:r>
      <w:proofErr w:type="gramStart"/>
      <w:r w:rsidR="00012CCC" w:rsidRPr="00F92D52">
        <w:rPr>
          <w:sz w:val="22"/>
          <w:szCs w:val="22"/>
        </w:rPr>
        <w:t>general</w:t>
      </w:r>
      <w:proofErr w:type="gramEnd"/>
      <w:r w:rsidR="00012CCC" w:rsidRPr="00F92D52">
        <w:rPr>
          <w:sz w:val="22"/>
          <w:szCs w:val="22"/>
        </w:rPr>
        <w:t xml:space="preserve"> </w:t>
      </w:r>
      <w:r w:rsidR="00BF2506" w:rsidRPr="00F92D52">
        <w:rPr>
          <w:sz w:val="22"/>
          <w:szCs w:val="22"/>
        </w:rPr>
        <w:t xml:space="preserve">the adult residents </w:t>
      </w:r>
      <w:r w:rsidR="00E354B0" w:rsidRPr="00F92D52">
        <w:rPr>
          <w:sz w:val="22"/>
          <w:szCs w:val="22"/>
        </w:rPr>
        <w:t xml:space="preserve">were </w:t>
      </w:r>
      <w:r w:rsidR="00CC7A3A" w:rsidRPr="00F92D52">
        <w:rPr>
          <w:sz w:val="22"/>
          <w:szCs w:val="22"/>
        </w:rPr>
        <w:t xml:space="preserve">satisfied </w:t>
      </w:r>
      <w:r w:rsidR="00E354B0" w:rsidRPr="00F92D52">
        <w:rPr>
          <w:sz w:val="22"/>
          <w:szCs w:val="22"/>
        </w:rPr>
        <w:t>with the</w:t>
      </w:r>
      <w:r w:rsidR="00BF2506" w:rsidRPr="00F92D52">
        <w:rPr>
          <w:sz w:val="22"/>
          <w:szCs w:val="22"/>
        </w:rPr>
        <w:t xml:space="preserve"> establishment of the park in the region</w:t>
      </w:r>
      <w:r w:rsidR="00012CCC" w:rsidRPr="00F92D52">
        <w:rPr>
          <w:sz w:val="22"/>
          <w:szCs w:val="22"/>
        </w:rPr>
        <w:t xml:space="preserve"> (</w:t>
      </w:r>
      <w:r w:rsidR="009F6756" w:rsidRPr="00F92D52">
        <w:rPr>
          <w:sz w:val="22"/>
          <w:szCs w:val="22"/>
        </w:rPr>
        <w:t xml:space="preserve">mean satisfaction = 6.8; </w:t>
      </w:r>
      <w:r w:rsidR="00012CCC" w:rsidRPr="00F92D52">
        <w:rPr>
          <w:sz w:val="22"/>
          <w:szCs w:val="22"/>
        </w:rPr>
        <w:t>Table 2)</w:t>
      </w:r>
      <w:r w:rsidR="00B96580" w:rsidRPr="00F92D52">
        <w:rPr>
          <w:sz w:val="22"/>
          <w:szCs w:val="22"/>
        </w:rPr>
        <w:t>, and 12 residents rate the park 10 out 10</w:t>
      </w:r>
      <w:r w:rsidR="00BF2506" w:rsidRPr="00F92D52">
        <w:rPr>
          <w:sz w:val="22"/>
          <w:szCs w:val="22"/>
        </w:rPr>
        <w:t xml:space="preserve">. However, </w:t>
      </w:r>
      <w:r w:rsidR="00081E91" w:rsidRPr="00F92D52">
        <w:rPr>
          <w:sz w:val="22"/>
          <w:szCs w:val="22"/>
        </w:rPr>
        <w:t>there had been several complaints about the park</w:t>
      </w:r>
      <w:r w:rsidR="00175837" w:rsidRPr="00F92D52">
        <w:rPr>
          <w:sz w:val="22"/>
          <w:szCs w:val="22"/>
        </w:rPr>
        <w:t xml:space="preserve"> (Table 2)</w:t>
      </w:r>
      <w:r w:rsidR="00BF2506" w:rsidRPr="00F92D52">
        <w:rPr>
          <w:sz w:val="22"/>
          <w:szCs w:val="22"/>
        </w:rPr>
        <w:t xml:space="preserve">. The main complaints were about the lack of dialogue between park administration and </w:t>
      </w:r>
      <w:r w:rsidR="003A6C14" w:rsidRPr="00F92D52">
        <w:rPr>
          <w:sz w:val="22"/>
          <w:szCs w:val="22"/>
        </w:rPr>
        <w:t xml:space="preserve">the neighbor </w:t>
      </w:r>
      <w:r w:rsidR="000959FD" w:rsidRPr="00F92D52">
        <w:rPr>
          <w:sz w:val="22"/>
          <w:szCs w:val="22"/>
        </w:rPr>
        <w:t>citizens</w:t>
      </w:r>
      <w:r w:rsidR="001E1D27" w:rsidRPr="00F92D52">
        <w:rPr>
          <w:sz w:val="22"/>
          <w:szCs w:val="22"/>
        </w:rPr>
        <w:t xml:space="preserve"> (</w:t>
      </w:r>
      <w:r w:rsidR="008F4152" w:rsidRPr="00F92D52">
        <w:rPr>
          <w:sz w:val="22"/>
          <w:szCs w:val="22"/>
        </w:rPr>
        <w:t>86.3%</w:t>
      </w:r>
      <w:r w:rsidR="001E1D27" w:rsidRPr="00F92D52">
        <w:rPr>
          <w:sz w:val="22"/>
          <w:szCs w:val="22"/>
        </w:rPr>
        <w:t>)</w:t>
      </w:r>
      <w:r w:rsidR="00BF2506" w:rsidRPr="00F92D52">
        <w:rPr>
          <w:sz w:val="22"/>
          <w:szCs w:val="22"/>
        </w:rPr>
        <w:t xml:space="preserve">, </w:t>
      </w:r>
      <w:r w:rsidR="00DD4C1E" w:rsidRPr="00F92D52">
        <w:rPr>
          <w:sz w:val="22"/>
          <w:szCs w:val="22"/>
        </w:rPr>
        <w:t>the restricted access to waterfalls and trails inside the park</w:t>
      </w:r>
      <w:r w:rsidR="001E1D27" w:rsidRPr="00F92D52">
        <w:rPr>
          <w:sz w:val="22"/>
          <w:szCs w:val="22"/>
        </w:rPr>
        <w:t xml:space="preserve"> (</w:t>
      </w:r>
      <w:r w:rsidR="008F4152" w:rsidRPr="00F92D52">
        <w:rPr>
          <w:sz w:val="22"/>
          <w:szCs w:val="22"/>
        </w:rPr>
        <w:t>68.2%</w:t>
      </w:r>
      <w:r w:rsidR="001E1D27" w:rsidRPr="00F92D52">
        <w:rPr>
          <w:sz w:val="22"/>
          <w:szCs w:val="22"/>
        </w:rPr>
        <w:t>)</w:t>
      </w:r>
      <w:r w:rsidR="00DD4C1E" w:rsidRPr="00F92D52">
        <w:rPr>
          <w:sz w:val="22"/>
          <w:szCs w:val="22"/>
        </w:rPr>
        <w:t xml:space="preserve"> and downturn in local commerce</w:t>
      </w:r>
      <w:r w:rsidR="001E1D27" w:rsidRPr="00F92D52">
        <w:rPr>
          <w:sz w:val="22"/>
          <w:szCs w:val="22"/>
        </w:rPr>
        <w:t xml:space="preserve"> (</w:t>
      </w:r>
      <w:r w:rsidR="00081E91" w:rsidRPr="00F92D52">
        <w:rPr>
          <w:sz w:val="22"/>
          <w:szCs w:val="22"/>
        </w:rPr>
        <w:t>22.7%</w:t>
      </w:r>
      <w:r w:rsidR="001E1D27" w:rsidRPr="00F92D52">
        <w:rPr>
          <w:sz w:val="22"/>
          <w:szCs w:val="22"/>
        </w:rPr>
        <w:t>)</w:t>
      </w:r>
      <w:r w:rsidR="00BF2506" w:rsidRPr="00F92D52">
        <w:rPr>
          <w:sz w:val="22"/>
          <w:szCs w:val="22"/>
        </w:rPr>
        <w:t xml:space="preserve">. </w:t>
      </w:r>
    </w:p>
    <w:p w14:paraId="204F569B" w14:textId="59ADCFC2" w:rsidR="00BF2506" w:rsidRPr="00F92D52" w:rsidRDefault="00BF2506" w:rsidP="00BF2506">
      <w:pPr>
        <w:spacing w:before="0" w:after="0"/>
        <w:rPr>
          <w:sz w:val="22"/>
          <w:szCs w:val="22"/>
        </w:rPr>
      </w:pPr>
      <w:r w:rsidRPr="00F92D52">
        <w:rPr>
          <w:sz w:val="22"/>
          <w:szCs w:val="22"/>
        </w:rPr>
        <w:t xml:space="preserve">In the view of the residents, the park </w:t>
      </w:r>
      <w:r w:rsidRPr="00F92D52">
        <w:rPr>
          <w:rStyle w:val="tlid-translation"/>
          <w:sz w:val="22"/>
          <w:szCs w:val="22"/>
        </w:rPr>
        <w:t xml:space="preserve">faces problems </w:t>
      </w:r>
      <w:r w:rsidR="00C7693A" w:rsidRPr="00F92D52">
        <w:rPr>
          <w:rStyle w:val="tlid-translation"/>
          <w:sz w:val="22"/>
          <w:szCs w:val="22"/>
        </w:rPr>
        <w:t>of</w:t>
      </w:r>
      <w:r w:rsidRPr="00F92D52">
        <w:rPr>
          <w:rStyle w:val="tlid-translation"/>
          <w:sz w:val="22"/>
          <w:szCs w:val="22"/>
        </w:rPr>
        <w:t xml:space="preserve"> </w:t>
      </w:r>
      <w:r w:rsidR="00111212" w:rsidRPr="00F92D52">
        <w:rPr>
          <w:rStyle w:val="tlid-translation"/>
          <w:sz w:val="22"/>
          <w:szCs w:val="22"/>
        </w:rPr>
        <w:t>lack of</w:t>
      </w:r>
      <w:r w:rsidRPr="00F92D52">
        <w:rPr>
          <w:rStyle w:val="tlid-translation"/>
          <w:sz w:val="22"/>
          <w:szCs w:val="22"/>
        </w:rPr>
        <w:t xml:space="preserve"> staff </w:t>
      </w:r>
      <w:r w:rsidR="0056127A" w:rsidRPr="00F92D52">
        <w:rPr>
          <w:rStyle w:val="tlid-translation"/>
          <w:sz w:val="22"/>
          <w:szCs w:val="22"/>
        </w:rPr>
        <w:t>(</w:t>
      </w:r>
      <w:r w:rsidR="00081E91" w:rsidRPr="00F92D52">
        <w:rPr>
          <w:rStyle w:val="tlid-translation"/>
          <w:sz w:val="22"/>
          <w:szCs w:val="22"/>
        </w:rPr>
        <w:t>63.3%</w:t>
      </w:r>
      <w:r w:rsidR="0056127A" w:rsidRPr="00F92D52">
        <w:rPr>
          <w:rStyle w:val="tlid-translation"/>
          <w:sz w:val="22"/>
          <w:szCs w:val="22"/>
        </w:rPr>
        <w:t xml:space="preserve">) </w:t>
      </w:r>
      <w:r w:rsidRPr="00F92D52">
        <w:rPr>
          <w:rStyle w:val="tlid-translation"/>
          <w:sz w:val="22"/>
          <w:szCs w:val="22"/>
        </w:rPr>
        <w:t>and poaching</w:t>
      </w:r>
      <w:r w:rsidR="0056127A" w:rsidRPr="00F92D52">
        <w:rPr>
          <w:rStyle w:val="tlid-translation"/>
          <w:sz w:val="22"/>
          <w:szCs w:val="22"/>
        </w:rPr>
        <w:t xml:space="preserve"> (</w:t>
      </w:r>
      <w:r w:rsidR="00081E91" w:rsidRPr="00F92D52">
        <w:rPr>
          <w:rStyle w:val="tlid-translation"/>
          <w:sz w:val="22"/>
          <w:szCs w:val="22"/>
        </w:rPr>
        <w:t>59.1%</w:t>
      </w:r>
      <w:r w:rsidR="0056127A" w:rsidRPr="00F92D52">
        <w:rPr>
          <w:rStyle w:val="tlid-translation"/>
          <w:sz w:val="22"/>
          <w:szCs w:val="22"/>
        </w:rPr>
        <w:t>)</w:t>
      </w:r>
      <w:r w:rsidRPr="00F92D52">
        <w:rPr>
          <w:rStyle w:val="tlid-translation"/>
          <w:sz w:val="22"/>
          <w:szCs w:val="22"/>
        </w:rPr>
        <w:t xml:space="preserve">. </w:t>
      </w:r>
      <w:r w:rsidRPr="00F92D52">
        <w:rPr>
          <w:sz w:val="22"/>
          <w:szCs w:val="22"/>
        </w:rPr>
        <w:t xml:space="preserve">Only 13 </w:t>
      </w:r>
      <w:r w:rsidR="00D81AFF" w:rsidRPr="00F92D52">
        <w:rPr>
          <w:sz w:val="22"/>
          <w:szCs w:val="22"/>
        </w:rPr>
        <w:t xml:space="preserve">residents </w:t>
      </w:r>
      <w:r w:rsidRPr="00F92D52">
        <w:rPr>
          <w:sz w:val="22"/>
          <w:szCs w:val="22"/>
        </w:rPr>
        <w:t>reported on animals being hunted in the region</w:t>
      </w:r>
      <w:r w:rsidR="000B01AB" w:rsidRPr="00F92D52">
        <w:rPr>
          <w:sz w:val="22"/>
          <w:szCs w:val="22"/>
        </w:rPr>
        <w:t xml:space="preserve"> (Tab</w:t>
      </w:r>
      <w:r w:rsidR="0089652B" w:rsidRPr="00F92D52">
        <w:rPr>
          <w:sz w:val="22"/>
          <w:szCs w:val="22"/>
        </w:rPr>
        <w:t>le</w:t>
      </w:r>
      <w:r w:rsidR="000B01AB" w:rsidRPr="00F92D52">
        <w:rPr>
          <w:sz w:val="22"/>
          <w:szCs w:val="22"/>
        </w:rPr>
        <w:t xml:space="preserve"> 1)</w:t>
      </w:r>
      <w:r w:rsidRPr="00F92D52">
        <w:rPr>
          <w:sz w:val="22"/>
          <w:szCs w:val="22"/>
        </w:rPr>
        <w:t>.</w:t>
      </w:r>
      <w:r w:rsidR="0056127A" w:rsidRPr="00F92D52">
        <w:rPr>
          <w:sz w:val="22"/>
          <w:szCs w:val="22"/>
        </w:rPr>
        <w:t xml:space="preserve"> Poaching intensity was higher on</w:t>
      </w:r>
      <w:r w:rsidRPr="00F92D52">
        <w:rPr>
          <w:sz w:val="22"/>
          <w:szCs w:val="22"/>
        </w:rPr>
        <w:t xml:space="preserve"> </w:t>
      </w:r>
      <w:r w:rsidRPr="00F92D52">
        <w:rPr>
          <w:i/>
          <w:sz w:val="22"/>
          <w:szCs w:val="22"/>
        </w:rPr>
        <w:t xml:space="preserve">Cuniculus </w:t>
      </w:r>
      <w:proofErr w:type="gramStart"/>
      <w:r w:rsidRPr="00F92D52">
        <w:rPr>
          <w:i/>
          <w:sz w:val="22"/>
          <w:szCs w:val="22"/>
        </w:rPr>
        <w:t>paca</w:t>
      </w:r>
      <w:r w:rsidRPr="00F92D52">
        <w:rPr>
          <w:sz w:val="22"/>
          <w:szCs w:val="22"/>
        </w:rPr>
        <w:t xml:space="preserve">  (</w:t>
      </w:r>
      <w:proofErr w:type="gramEnd"/>
      <w:r w:rsidR="0056127A" w:rsidRPr="00F92D52">
        <w:rPr>
          <w:sz w:val="22"/>
          <w:szCs w:val="22"/>
        </w:rPr>
        <w:t>P</w:t>
      </w:r>
      <w:r w:rsidR="0056127A" w:rsidRPr="00F92D52">
        <w:rPr>
          <w:sz w:val="22"/>
          <w:szCs w:val="22"/>
          <w:vertAlign w:val="subscript"/>
        </w:rPr>
        <w:t>I</w:t>
      </w:r>
      <w:r w:rsidR="0056127A" w:rsidRPr="00F92D52">
        <w:rPr>
          <w:sz w:val="22"/>
          <w:szCs w:val="22"/>
        </w:rPr>
        <w:t xml:space="preserve"> </w:t>
      </w:r>
      <w:r w:rsidRPr="00F92D52">
        <w:rPr>
          <w:sz w:val="22"/>
          <w:szCs w:val="22"/>
        </w:rPr>
        <w:t>=</w:t>
      </w:r>
      <w:r w:rsidR="0056127A" w:rsidRPr="00F92D52">
        <w:rPr>
          <w:sz w:val="22"/>
          <w:szCs w:val="22"/>
        </w:rPr>
        <w:t xml:space="preserve"> 0,</w:t>
      </w:r>
      <w:r w:rsidR="00703536" w:rsidRPr="00F92D52">
        <w:rPr>
          <w:sz w:val="22"/>
          <w:szCs w:val="22"/>
        </w:rPr>
        <w:t>62</w:t>
      </w:r>
      <w:r w:rsidRPr="00F92D52">
        <w:rPr>
          <w:sz w:val="22"/>
          <w:szCs w:val="22"/>
        </w:rPr>
        <w:t xml:space="preserve">), followed by </w:t>
      </w:r>
      <w:r w:rsidRPr="00F92D52">
        <w:rPr>
          <w:i/>
          <w:sz w:val="22"/>
          <w:szCs w:val="22"/>
        </w:rPr>
        <w:t>Dasypus novemcinctus</w:t>
      </w:r>
      <w:r w:rsidRPr="00F92D52">
        <w:rPr>
          <w:sz w:val="22"/>
          <w:szCs w:val="22"/>
        </w:rPr>
        <w:t xml:space="preserve"> (</w:t>
      </w:r>
      <w:r w:rsidR="00703536" w:rsidRPr="00F92D52">
        <w:rPr>
          <w:sz w:val="22"/>
          <w:szCs w:val="22"/>
        </w:rPr>
        <w:t>P</w:t>
      </w:r>
      <w:r w:rsidR="00703536" w:rsidRPr="00F92D52">
        <w:rPr>
          <w:sz w:val="22"/>
          <w:szCs w:val="22"/>
          <w:vertAlign w:val="subscript"/>
        </w:rPr>
        <w:t>I</w:t>
      </w:r>
      <w:r w:rsidR="00703536" w:rsidRPr="00F92D52">
        <w:rPr>
          <w:sz w:val="22"/>
          <w:szCs w:val="22"/>
        </w:rPr>
        <w:t xml:space="preserve"> = 0,54</w:t>
      </w:r>
      <w:r w:rsidRPr="00F92D52">
        <w:rPr>
          <w:sz w:val="22"/>
          <w:szCs w:val="22"/>
        </w:rPr>
        <w:t xml:space="preserve">) and </w:t>
      </w:r>
      <w:r w:rsidRPr="00F92D52">
        <w:rPr>
          <w:i/>
          <w:sz w:val="22"/>
          <w:szCs w:val="22"/>
        </w:rPr>
        <w:t>Dasyprocta leporina</w:t>
      </w:r>
      <w:r w:rsidRPr="00F92D52">
        <w:rPr>
          <w:sz w:val="22"/>
          <w:szCs w:val="22"/>
        </w:rPr>
        <w:t xml:space="preserve"> (</w:t>
      </w:r>
      <w:r w:rsidR="00703536" w:rsidRPr="00F92D52">
        <w:rPr>
          <w:sz w:val="22"/>
          <w:szCs w:val="22"/>
        </w:rPr>
        <w:t>P</w:t>
      </w:r>
      <w:r w:rsidR="00703536" w:rsidRPr="00F92D52">
        <w:rPr>
          <w:sz w:val="22"/>
          <w:szCs w:val="22"/>
          <w:vertAlign w:val="subscript"/>
        </w:rPr>
        <w:t>I</w:t>
      </w:r>
      <w:r w:rsidR="00703536" w:rsidRPr="00F92D52">
        <w:rPr>
          <w:sz w:val="22"/>
          <w:szCs w:val="22"/>
        </w:rPr>
        <w:t xml:space="preserve"> = 0,46</w:t>
      </w:r>
      <w:r w:rsidRPr="00F92D52">
        <w:rPr>
          <w:sz w:val="22"/>
          <w:szCs w:val="22"/>
        </w:rPr>
        <w:t>).</w:t>
      </w:r>
      <w:r w:rsidR="00226C8B" w:rsidRPr="00F92D52">
        <w:rPr>
          <w:sz w:val="22"/>
          <w:szCs w:val="22"/>
        </w:rPr>
        <w:t xml:space="preserve"> </w:t>
      </w:r>
      <w:r w:rsidRPr="00F92D52">
        <w:rPr>
          <w:sz w:val="22"/>
          <w:szCs w:val="22"/>
        </w:rPr>
        <w:t xml:space="preserve">Most of the residents </w:t>
      </w:r>
      <w:r w:rsidR="00703536" w:rsidRPr="00F92D52">
        <w:rPr>
          <w:sz w:val="22"/>
          <w:szCs w:val="22"/>
        </w:rPr>
        <w:t xml:space="preserve">(N = </w:t>
      </w:r>
      <w:r w:rsidR="007B0F2A" w:rsidRPr="00F92D52">
        <w:rPr>
          <w:sz w:val="22"/>
          <w:szCs w:val="22"/>
        </w:rPr>
        <w:t>15</w:t>
      </w:r>
      <w:r w:rsidR="00703536" w:rsidRPr="00F92D52">
        <w:rPr>
          <w:sz w:val="22"/>
          <w:szCs w:val="22"/>
        </w:rPr>
        <w:t xml:space="preserve">) </w:t>
      </w:r>
      <w:r w:rsidRPr="00F92D52">
        <w:rPr>
          <w:sz w:val="22"/>
          <w:szCs w:val="22"/>
        </w:rPr>
        <w:t>owned dogs</w:t>
      </w:r>
      <w:r w:rsidR="00703536" w:rsidRPr="00F92D52">
        <w:rPr>
          <w:sz w:val="22"/>
          <w:szCs w:val="22"/>
        </w:rPr>
        <w:t xml:space="preserve"> </w:t>
      </w:r>
      <w:r w:rsidRPr="00F92D52">
        <w:rPr>
          <w:sz w:val="22"/>
          <w:szCs w:val="22"/>
        </w:rPr>
        <w:t>or cats. Among the 2</w:t>
      </w:r>
      <w:r w:rsidR="007B0F2A" w:rsidRPr="00F92D52">
        <w:rPr>
          <w:sz w:val="22"/>
          <w:szCs w:val="22"/>
        </w:rPr>
        <w:t>2</w:t>
      </w:r>
      <w:r w:rsidRPr="00F92D52">
        <w:rPr>
          <w:sz w:val="22"/>
          <w:szCs w:val="22"/>
        </w:rPr>
        <w:t xml:space="preserve"> residents interviewed, 1</w:t>
      </w:r>
      <w:r w:rsidR="007B0F2A" w:rsidRPr="00F92D52">
        <w:rPr>
          <w:sz w:val="22"/>
          <w:szCs w:val="22"/>
        </w:rPr>
        <w:t>4</w:t>
      </w:r>
      <w:r w:rsidRPr="00F92D52">
        <w:rPr>
          <w:sz w:val="22"/>
          <w:szCs w:val="22"/>
        </w:rPr>
        <w:t xml:space="preserve"> had one or more dogs and six had cats. In total, there were 33 dogs and 25 cats in the park vicinity. </w:t>
      </w:r>
    </w:p>
    <w:p w14:paraId="38093CE9" w14:textId="77777777" w:rsidR="00E017AA" w:rsidRPr="00F92D52" w:rsidRDefault="00E017AA" w:rsidP="00367DF3">
      <w:pPr>
        <w:spacing w:before="0" w:after="0"/>
        <w:rPr>
          <w:sz w:val="22"/>
          <w:szCs w:val="22"/>
        </w:rPr>
      </w:pPr>
    </w:p>
    <w:p w14:paraId="51DCE437" w14:textId="77777777" w:rsidR="00B74645" w:rsidRPr="00F92D52" w:rsidRDefault="00E24346" w:rsidP="00367DF3">
      <w:pPr>
        <w:spacing w:before="0" w:after="0"/>
        <w:rPr>
          <w:sz w:val="22"/>
          <w:szCs w:val="22"/>
        </w:rPr>
      </w:pPr>
      <w:r w:rsidRPr="00F92D52">
        <w:rPr>
          <w:sz w:val="22"/>
          <w:szCs w:val="22"/>
        </w:rPr>
        <w:t>DISCUSSION</w:t>
      </w:r>
    </w:p>
    <w:p w14:paraId="4F8205F8" w14:textId="5DDFD8D1" w:rsidR="00107DAB" w:rsidRPr="00F92D52" w:rsidRDefault="005532D5" w:rsidP="00367DF3">
      <w:pPr>
        <w:spacing w:before="0" w:after="0"/>
        <w:rPr>
          <w:sz w:val="22"/>
          <w:szCs w:val="22"/>
        </w:rPr>
      </w:pPr>
      <w:r w:rsidRPr="00F92D52">
        <w:rPr>
          <w:sz w:val="22"/>
          <w:szCs w:val="22"/>
        </w:rPr>
        <w:t xml:space="preserve">Medium and </w:t>
      </w:r>
      <w:r w:rsidRPr="00F92D52">
        <w:rPr>
          <w:color w:val="000000"/>
          <w:sz w:val="22"/>
          <w:szCs w:val="22"/>
        </w:rPr>
        <w:t xml:space="preserve">large </w:t>
      </w:r>
      <w:r w:rsidRPr="00F92D52">
        <w:rPr>
          <w:sz w:val="22"/>
          <w:szCs w:val="22"/>
        </w:rPr>
        <w:t>terrestrial</w:t>
      </w:r>
      <w:r w:rsidRPr="00F92D52">
        <w:rPr>
          <w:color w:val="000000"/>
          <w:sz w:val="22"/>
          <w:szCs w:val="22"/>
        </w:rPr>
        <w:t xml:space="preserve"> mammals </w:t>
      </w:r>
      <w:r w:rsidR="00F813C2" w:rsidRPr="00F92D52">
        <w:rPr>
          <w:sz w:val="22"/>
          <w:szCs w:val="22"/>
        </w:rPr>
        <w:t xml:space="preserve">observed in the Paraíso Unit, a former ecological station, </w:t>
      </w:r>
      <w:r w:rsidR="00F813C2" w:rsidRPr="00F92D52">
        <w:rPr>
          <w:color w:val="000000"/>
          <w:sz w:val="22"/>
          <w:szCs w:val="22"/>
        </w:rPr>
        <w:t xml:space="preserve">represents approximately </w:t>
      </w:r>
      <w:r w:rsidR="00E05EED" w:rsidRPr="00F92D52">
        <w:rPr>
          <w:color w:val="000000"/>
          <w:sz w:val="22"/>
          <w:szCs w:val="22"/>
        </w:rPr>
        <w:t>3.1</w:t>
      </w:r>
      <w:r w:rsidR="00F813C2" w:rsidRPr="00F92D52">
        <w:rPr>
          <w:color w:val="000000"/>
          <w:sz w:val="22"/>
          <w:szCs w:val="22"/>
        </w:rPr>
        <w:t xml:space="preserve">% of all </w:t>
      </w:r>
      <w:r w:rsidR="00A43797" w:rsidRPr="00F92D52">
        <w:rPr>
          <w:color w:val="000000"/>
          <w:sz w:val="22"/>
          <w:szCs w:val="22"/>
        </w:rPr>
        <w:t xml:space="preserve">medium and large </w:t>
      </w:r>
      <w:r w:rsidR="00F813C2" w:rsidRPr="00F92D52">
        <w:rPr>
          <w:color w:val="000000"/>
          <w:sz w:val="22"/>
          <w:szCs w:val="22"/>
        </w:rPr>
        <w:t>mammal</w:t>
      </w:r>
      <w:r w:rsidR="00CA4C9B" w:rsidRPr="00F92D52">
        <w:rPr>
          <w:color w:val="000000"/>
          <w:sz w:val="22"/>
          <w:szCs w:val="22"/>
        </w:rPr>
        <w:t xml:space="preserve"> species</w:t>
      </w:r>
      <w:r w:rsidR="00F813C2" w:rsidRPr="00F92D52">
        <w:rPr>
          <w:color w:val="000000"/>
          <w:sz w:val="22"/>
          <w:szCs w:val="22"/>
        </w:rPr>
        <w:t xml:space="preserve"> in the Atlantic Forest biome (</w:t>
      </w:r>
      <w:proofErr w:type="spellStart"/>
      <w:r w:rsidR="004B2C1F" w:rsidRPr="00F92D52">
        <w:rPr>
          <w:color w:val="000000"/>
          <w:sz w:val="22"/>
          <w:szCs w:val="22"/>
        </w:rPr>
        <w:t>Graipel</w:t>
      </w:r>
      <w:proofErr w:type="spellEnd"/>
      <w:r w:rsidR="00F813C2" w:rsidRPr="00F92D52">
        <w:rPr>
          <w:color w:val="000000"/>
          <w:sz w:val="22"/>
          <w:szCs w:val="22"/>
        </w:rPr>
        <w:t xml:space="preserve"> </w:t>
      </w:r>
      <w:r w:rsidR="00F92D52" w:rsidRPr="00F92D52">
        <w:rPr>
          <w:i/>
          <w:color w:val="000000"/>
          <w:sz w:val="22"/>
          <w:szCs w:val="22"/>
        </w:rPr>
        <w:t>et al.</w:t>
      </w:r>
      <w:r w:rsidR="00F813C2" w:rsidRPr="00F92D52">
        <w:rPr>
          <w:color w:val="000000"/>
          <w:sz w:val="22"/>
          <w:szCs w:val="22"/>
        </w:rPr>
        <w:t xml:space="preserve"> 201</w:t>
      </w:r>
      <w:r w:rsidR="004B2C1F" w:rsidRPr="00F92D52">
        <w:rPr>
          <w:color w:val="000000"/>
          <w:sz w:val="22"/>
          <w:szCs w:val="22"/>
        </w:rPr>
        <w:t>7</w:t>
      </w:r>
      <w:r w:rsidR="00F813C2" w:rsidRPr="00F92D52">
        <w:rPr>
          <w:color w:val="000000"/>
          <w:sz w:val="22"/>
          <w:szCs w:val="22"/>
        </w:rPr>
        <w:t xml:space="preserve">). </w:t>
      </w:r>
      <w:r w:rsidR="00107DAB" w:rsidRPr="00F92D52">
        <w:rPr>
          <w:sz w:val="22"/>
          <w:szCs w:val="22"/>
        </w:rPr>
        <w:t>The s</w:t>
      </w:r>
      <w:r w:rsidR="00A842E8" w:rsidRPr="00F92D52">
        <w:rPr>
          <w:sz w:val="22"/>
          <w:szCs w:val="22"/>
        </w:rPr>
        <w:t xml:space="preserve">pecies recorded in </w:t>
      </w:r>
      <w:r w:rsidR="00A347E7" w:rsidRPr="00F92D52">
        <w:rPr>
          <w:sz w:val="22"/>
          <w:szCs w:val="22"/>
        </w:rPr>
        <w:t xml:space="preserve">Paraíso Unit </w:t>
      </w:r>
      <w:r w:rsidR="00A842E8" w:rsidRPr="00F92D52">
        <w:rPr>
          <w:sz w:val="22"/>
          <w:szCs w:val="22"/>
        </w:rPr>
        <w:t xml:space="preserve">were present in other areas of Central Rio de Janeiro Atlantic </w:t>
      </w:r>
      <w:r w:rsidR="00A842E8" w:rsidRPr="00F92D52">
        <w:rPr>
          <w:sz w:val="22"/>
          <w:szCs w:val="22"/>
        </w:rPr>
        <w:lastRenderedPageBreak/>
        <w:t xml:space="preserve">Forest Mosaic (Alves &amp; </w:t>
      </w:r>
      <w:proofErr w:type="spellStart"/>
      <w:r w:rsidR="00A842E8" w:rsidRPr="00F92D52">
        <w:rPr>
          <w:sz w:val="22"/>
          <w:szCs w:val="22"/>
        </w:rPr>
        <w:t>Andriolo</w:t>
      </w:r>
      <w:proofErr w:type="spellEnd"/>
      <w:r w:rsidR="00A842E8" w:rsidRPr="00F92D52">
        <w:rPr>
          <w:sz w:val="22"/>
          <w:szCs w:val="22"/>
        </w:rPr>
        <w:t xml:space="preserve"> 2005</w:t>
      </w:r>
      <w:r w:rsidR="000E545F" w:rsidRPr="00F92D52">
        <w:rPr>
          <w:sz w:val="22"/>
          <w:szCs w:val="22"/>
        </w:rPr>
        <w:t xml:space="preserve">, </w:t>
      </w:r>
      <w:r w:rsidR="00A842E8" w:rsidRPr="00F92D52">
        <w:rPr>
          <w:sz w:val="22"/>
          <w:szCs w:val="22"/>
        </w:rPr>
        <w:t xml:space="preserve">Carvalho </w:t>
      </w:r>
      <w:r w:rsidR="00F92D52" w:rsidRPr="00F92D52">
        <w:rPr>
          <w:i/>
          <w:sz w:val="22"/>
          <w:szCs w:val="22"/>
        </w:rPr>
        <w:t>et al.</w:t>
      </w:r>
      <w:r w:rsidR="00A842E8" w:rsidRPr="00F92D52">
        <w:rPr>
          <w:sz w:val="22"/>
          <w:szCs w:val="22"/>
        </w:rPr>
        <w:t xml:space="preserve"> 2014, </w:t>
      </w:r>
      <w:proofErr w:type="spellStart"/>
      <w:r w:rsidR="00A842E8" w:rsidRPr="00F92D52">
        <w:rPr>
          <w:sz w:val="22"/>
          <w:szCs w:val="22"/>
        </w:rPr>
        <w:t>Aximoff</w:t>
      </w:r>
      <w:proofErr w:type="spellEnd"/>
      <w:r w:rsidR="00A842E8" w:rsidRPr="00F92D52">
        <w:rPr>
          <w:sz w:val="22"/>
          <w:szCs w:val="22"/>
        </w:rPr>
        <w:t xml:space="preserve"> </w:t>
      </w:r>
      <w:r w:rsidR="00F92D52" w:rsidRPr="00F92D52">
        <w:rPr>
          <w:i/>
          <w:sz w:val="22"/>
          <w:szCs w:val="22"/>
        </w:rPr>
        <w:t>et al.</w:t>
      </w:r>
      <w:r w:rsidR="00A842E8" w:rsidRPr="00F92D52">
        <w:rPr>
          <w:sz w:val="22"/>
          <w:szCs w:val="22"/>
        </w:rPr>
        <w:t xml:space="preserve"> </w:t>
      </w:r>
      <w:r w:rsidR="00A842E8" w:rsidRPr="000E2838">
        <w:rPr>
          <w:sz w:val="22"/>
          <w:szCs w:val="22"/>
        </w:rPr>
        <w:t>2015</w:t>
      </w:r>
      <w:r w:rsidR="000E545F" w:rsidRPr="000E2838">
        <w:rPr>
          <w:sz w:val="22"/>
          <w:szCs w:val="22"/>
        </w:rPr>
        <w:t xml:space="preserve">, </w:t>
      </w:r>
      <w:proofErr w:type="spellStart"/>
      <w:r w:rsidR="00A842E8" w:rsidRPr="000E2838">
        <w:rPr>
          <w:sz w:val="22"/>
          <w:szCs w:val="22"/>
        </w:rPr>
        <w:t>Travassos</w:t>
      </w:r>
      <w:proofErr w:type="spellEnd"/>
      <w:r w:rsidR="00A842E8" w:rsidRPr="000E2838">
        <w:rPr>
          <w:sz w:val="22"/>
          <w:szCs w:val="22"/>
        </w:rPr>
        <w:t xml:space="preserve"> </w:t>
      </w:r>
      <w:r w:rsidR="00F92D52" w:rsidRPr="000E2838">
        <w:rPr>
          <w:i/>
          <w:sz w:val="22"/>
          <w:szCs w:val="22"/>
        </w:rPr>
        <w:t>et al.</w:t>
      </w:r>
      <w:r w:rsidR="00A842E8" w:rsidRPr="000E2838">
        <w:rPr>
          <w:i/>
          <w:sz w:val="22"/>
          <w:szCs w:val="22"/>
        </w:rPr>
        <w:t xml:space="preserve"> </w:t>
      </w:r>
      <w:r w:rsidR="00A842E8" w:rsidRPr="000E2838">
        <w:rPr>
          <w:sz w:val="22"/>
          <w:szCs w:val="22"/>
        </w:rPr>
        <w:t>2018)</w:t>
      </w:r>
      <w:r w:rsidR="00A842E8" w:rsidRPr="00F92D52">
        <w:rPr>
          <w:sz w:val="22"/>
          <w:szCs w:val="22"/>
        </w:rPr>
        <w:t xml:space="preserve"> and vicinities (Modesto </w:t>
      </w:r>
      <w:r w:rsidR="00F92D52" w:rsidRPr="00F92D52">
        <w:rPr>
          <w:i/>
          <w:sz w:val="22"/>
          <w:szCs w:val="22"/>
        </w:rPr>
        <w:t>et al.</w:t>
      </w:r>
      <w:r w:rsidR="00A842E8" w:rsidRPr="00F92D52">
        <w:rPr>
          <w:sz w:val="22"/>
          <w:szCs w:val="22"/>
        </w:rPr>
        <w:t xml:space="preserve"> 2008</w:t>
      </w:r>
      <w:r w:rsidR="000E545F" w:rsidRPr="00F92D52">
        <w:rPr>
          <w:sz w:val="22"/>
          <w:szCs w:val="22"/>
        </w:rPr>
        <w:t xml:space="preserve">, </w:t>
      </w:r>
      <w:r w:rsidR="00A842E8" w:rsidRPr="00F92D52">
        <w:rPr>
          <w:sz w:val="22"/>
          <w:szCs w:val="22"/>
        </w:rPr>
        <w:t>Bastos</w:t>
      </w:r>
      <w:r w:rsidR="00752B09">
        <w:rPr>
          <w:sz w:val="22"/>
          <w:szCs w:val="22"/>
        </w:rPr>
        <w:t>-</w:t>
      </w:r>
      <w:proofErr w:type="spellStart"/>
      <w:r w:rsidR="00752B09">
        <w:rPr>
          <w:sz w:val="22"/>
          <w:szCs w:val="22"/>
        </w:rPr>
        <w:t>Neto</w:t>
      </w:r>
      <w:proofErr w:type="spellEnd"/>
      <w:r w:rsidR="00A842E8" w:rsidRPr="00F92D52">
        <w:rPr>
          <w:sz w:val="22"/>
          <w:szCs w:val="22"/>
        </w:rPr>
        <w:t xml:space="preserve"> </w:t>
      </w:r>
      <w:r w:rsidR="00F92D52" w:rsidRPr="00F92D52">
        <w:rPr>
          <w:i/>
          <w:sz w:val="22"/>
          <w:szCs w:val="22"/>
        </w:rPr>
        <w:t>et al.</w:t>
      </w:r>
      <w:r w:rsidR="00A842E8" w:rsidRPr="00F92D52">
        <w:rPr>
          <w:i/>
          <w:sz w:val="22"/>
          <w:szCs w:val="22"/>
        </w:rPr>
        <w:t xml:space="preserve"> </w:t>
      </w:r>
      <w:r w:rsidR="00A842E8" w:rsidRPr="00F92D52">
        <w:rPr>
          <w:sz w:val="22"/>
          <w:szCs w:val="22"/>
        </w:rPr>
        <w:t>2009</w:t>
      </w:r>
      <w:r w:rsidR="000E545F" w:rsidRPr="00F92D52">
        <w:rPr>
          <w:sz w:val="22"/>
          <w:szCs w:val="22"/>
        </w:rPr>
        <w:t xml:space="preserve">, </w:t>
      </w:r>
      <w:proofErr w:type="spellStart"/>
      <w:r w:rsidR="00A842E8" w:rsidRPr="00F92D52">
        <w:rPr>
          <w:sz w:val="22"/>
          <w:szCs w:val="22"/>
        </w:rPr>
        <w:t>Aximoff</w:t>
      </w:r>
      <w:proofErr w:type="spellEnd"/>
      <w:r w:rsidR="00A842E8" w:rsidRPr="00F92D52">
        <w:rPr>
          <w:sz w:val="22"/>
          <w:szCs w:val="22"/>
        </w:rPr>
        <w:t xml:space="preserve"> </w:t>
      </w:r>
      <w:r w:rsidR="00F92D52" w:rsidRPr="00F92D52">
        <w:rPr>
          <w:i/>
          <w:sz w:val="22"/>
          <w:szCs w:val="22"/>
        </w:rPr>
        <w:t>et al.</w:t>
      </w:r>
      <w:r w:rsidR="00A842E8" w:rsidRPr="00F92D52">
        <w:rPr>
          <w:sz w:val="22"/>
          <w:szCs w:val="22"/>
        </w:rPr>
        <w:t xml:space="preserve"> 2015).  In this way, </w:t>
      </w:r>
      <w:r w:rsidR="006F014F" w:rsidRPr="00F92D52">
        <w:rPr>
          <w:sz w:val="22"/>
          <w:szCs w:val="22"/>
        </w:rPr>
        <w:t xml:space="preserve">Paraíso Unit helps to maintain </w:t>
      </w:r>
      <w:r w:rsidR="00E65D83" w:rsidRPr="00F92D52">
        <w:rPr>
          <w:sz w:val="22"/>
          <w:szCs w:val="22"/>
        </w:rPr>
        <w:t xml:space="preserve">the </w:t>
      </w:r>
      <w:r w:rsidR="006F014F" w:rsidRPr="00F92D52">
        <w:rPr>
          <w:sz w:val="22"/>
          <w:szCs w:val="22"/>
        </w:rPr>
        <w:t>populations of these species</w:t>
      </w:r>
      <w:r w:rsidR="00E65D83" w:rsidRPr="00F92D52">
        <w:rPr>
          <w:sz w:val="22"/>
          <w:szCs w:val="22"/>
        </w:rPr>
        <w:t xml:space="preserve"> in the </w:t>
      </w:r>
      <w:r w:rsidR="00A347E7" w:rsidRPr="00F92D52">
        <w:rPr>
          <w:sz w:val="22"/>
          <w:szCs w:val="22"/>
        </w:rPr>
        <w:t>region</w:t>
      </w:r>
      <w:r w:rsidR="006F014F" w:rsidRPr="00F92D52">
        <w:rPr>
          <w:sz w:val="22"/>
          <w:szCs w:val="22"/>
        </w:rPr>
        <w:t>.</w:t>
      </w:r>
      <w:r w:rsidR="00F813C2" w:rsidRPr="00F92D52">
        <w:rPr>
          <w:sz w:val="22"/>
          <w:szCs w:val="22"/>
        </w:rPr>
        <w:t xml:space="preserve"> </w:t>
      </w:r>
      <w:r w:rsidR="006F014F" w:rsidRPr="00F92D52">
        <w:rPr>
          <w:sz w:val="22"/>
          <w:szCs w:val="22"/>
        </w:rPr>
        <w:t xml:space="preserve"> </w:t>
      </w:r>
      <w:r w:rsidR="00107DAB" w:rsidRPr="00F92D52">
        <w:rPr>
          <w:color w:val="000000"/>
          <w:sz w:val="22"/>
          <w:szCs w:val="22"/>
        </w:rPr>
        <w:t>This is even more important for the</w:t>
      </w:r>
      <w:r w:rsidR="00107DAB" w:rsidRPr="00F92D52">
        <w:rPr>
          <w:sz w:val="22"/>
          <w:szCs w:val="22"/>
        </w:rPr>
        <w:t xml:space="preserve"> four endangered species (Rio de Janeiro Red List, </w:t>
      </w:r>
      <w:proofErr w:type="spellStart"/>
      <w:r w:rsidR="00107DAB" w:rsidRPr="00F92D52">
        <w:rPr>
          <w:sz w:val="22"/>
          <w:szCs w:val="22"/>
        </w:rPr>
        <w:t>Bergallo</w:t>
      </w:r>
      <w:proofErr w:type="spellEnd"/>
      <w:r w:rsidR="00107DAB" w:rsidRPr="00F92D52">
        <w:rPr>
          <w:sz w:val="22"/>
          <w:szCs w:val="22"/>
        </w:rPr>
        <w:t xml:space="preserve"> </w:t>
      </w:r>
      <w:r w:rsidR="00F92D52" w:rsidRPr="00F92D52">
        <w:rPr>
          <w:i/>
          <w:sz w:val="22"/>
          <w:szCs w:val="22"/>
        </w:rPr>
        <w:t>et al.</w:t>
      </w:r>
      <w:r w:rsidR="00107DAB" w:rsidRPr="00F92D52">
        <w:rPr>
          <w:sz w:val="22"/>
          <w:szCs w:val="22"/>
        </w:rPr>
        <w:t xml:space="preserve"> 2000) </w:t>
      </w:r>
      <w:r w:rsidR="00107DAB" w:rsidRPr="00F92D52">
        <w:rPr>
          <w:color w:val="000000"/>
          <w:sz w:val="22"/>
          <w:szCs w:val="22"/>
        </w:rPr>
        <w:t>recorded in the area</w:t>
      </w:r>
      <w:r w:rsidR="00107DAB" w:rsidRPr="00F92D52">
        <w:rPr>
          <w:sz w:val="22"/>
          <w:szCs w:val="22"/>
        </w:rPr>
        <w:t>:</w:t>
      </w:r>
      <w:r w:rsidR="00107DAB" w:rsidRPr="00F92D52">
        <w:rPr>
          <w:i/>
          <w:color w:val="000000"/>
          <w:sz w:val="22"/>
          <w:szCs w:val="22"/>
        </w:rPr>
        <w:t xml:space="preserve"> Puma concolor</w:t>
      </w:r>
      <w:r w:rsidR="00107DAB" w:rsidRPr="00F92D52">
        <w:rPr>
          <w:color w:val="000000"/>
          <w:sz w:val="22"/>
          <w:szCs w:val="22"/>
        </w:rPr>
        <w:t xml:space="preserve">, </w:t>
      </w:r>
      <w:r w:rsidR="00107DAB" w:rsidRPr="00F92D52">
        <w:rPr>
          <w:i/>
          <w:color w:val="000000"/>
          <w:sz w:val="22"/>
          <w:szCs w:val="22"/>
        </w:rPr>
        <w:t>Leopardus pardalis</w:t>
      </w:r>
      <w:r w:rsidR="00107DAB" w:rsidRPr="00F92D52">
        <w:rPr>
          <w:color w:val="000000"/>
          <w:sz w:val="22"/>
          <w:szCs w:val="22"/>
        </w:rPr>
        <w:t xml:space="preserve">, </w:t>
      </w:r>
      <w:r w:rsidR="00107DAB" w:rsidRPr="00F92D52">
        <w:rPr>
          <w:i/>
          <w:color w:val="000000"/>
          <w:sz w:val="22"/>
          <w:szCs w:val="22"/>
        </w:rPr>
        <w:t>Pecari tajacu</w:t>
      </w:r>
      <w:r w:rsidR="00107DAB" w:rsidRPr="00F92D52">
        <w:rPr>
          <w:color w:val="000000"/>
          <w:sz w:val="22"/>
          <w:szCs w:val="22"/>
        </w:rPr>
        <w:t xml:space="preserve">, and </w:t>
      </w:r>
      <w:r w:rsidR="00107DAB" w:rsidRPr="00F92D52">
        <w:rPr>
          <w:i/>
          <w:color w:val="000000"/>
          <w:sz w:val="22"/>
          <w:szCs w:val="22"/>
        </w:rPr>
        <w:t>Cuniculus paca</w:t>
      </w:r>
      <w:r w:rsidR="00107DAB" w:rsidRPr="00F92D52">
        <w:rPr>
          <w:color w:val="000000"/>
          <w:sz w:val="22"/>
          <w:szCs w:val="22"/>
        </w:rPr>
        <w:t>.</w:t>
      </w:r>
    </w:p>
    <w:p w14:paraId="3CE46C92" w14:textId="5C9A5550" w:rsidR="005532D5" w:rsidRPr="009F7484" w:rsidRDefault="00A842E8" w:rsidP="00ED5F69">
      <w:pPr>
        <w:spacing w:before="0" w:after="0"/>
        <w:rPr>
          <w:sz w:val="22"/>
          <w:szCs w:val="22"/>
        </w:rPr>
      </w:pPr>
      <w:r w:rsidRPr="00F92D52">
        <w:rPr>
          <w:sz w:val="22"/>
          <w:szCs w:val="22"/>
        </w:rPr>
        <w:t xml:space="preserve">Other </w:t>
      </w:r>
      <w:r w:rsidR="00F813C2" w:rsidRPr="00F92D52">
        <w:rPr>
          <w:sz w:val="22"/>
          <w:szCs w:val="22"/>
        </w:rPr>
        <w:t xml:space="preserve">studies </w:t>
      </w:r>
      <w:r w:rsidRPr="00F92D52">
        <w:rPr>
          <w:sz w:val="22"/>
          <w:szCs w:val="22"/>
        </w:rPr>
        <w:t xml:space="preserve">(N = 4) </w:t>
      </w:r>
      <w:r w:rsidR="00107DAB" w:rsidRPr="00F92D52">
        <w:rPr>
          <w:sz w:val="22"/>
          <w:szCs w:val="22"/>
        </w:rPr>
        <w:t xml:space="preserve">in Central Rio de Janeiro Atlantic Forest Mosaic and vicinities </w:t>
      </w:r>
      <w:r w:rsidR="00F44C77" w:rsidRPr="00F92D52">
        <w:rPr>
          <w:sz w:val="22"/>
          <w:szCs w:val="22"/>
        </w:rPr>
        <w:t>recorded a</w:t>
      </w:r>
      <w:r w:rsidR="00F813C2" w:rsidRPr="00F92D52">
        <w:rPr>
          <w:sz w:val="22"/>
          <w:szCs w:val="22"/>
        </w:rPr>
        <w:t xml:space="preserve"> </w:t>
      </w:r>
      <w:r w:rsidR="00DA461B" w:rsidRPr="00F92D52">
        <w:rPr>
          <w:sz w:val="22"/>
          <w:szCs w:val="22"/>
        </w:rPr>
        <w:t xml:space="preserve">higher </w:t>
      </w:r>
      <w:r w:rsidR="00F813C2" w:rsidRPr="00F92D52">
        <w:rPr>
          <w:sz w:val="22"/>
          <w:szCs w:val="22"/>
        </w:rPr>
        <w:t>number of species in camera traps</w:t>
      </w:r>
      <w:r w:rsidR="00162A86" w:rsidRPr="00F92D52">
        <w:rPr>
          <w:sz w:val="22"/>
          <w:szCs w:val="22"/>
        </w:rPr>
        <w:t xml:space="preserve"> than the present study</w:t>
      </w:r>
      <w:r w:rsidR="00D30598" w:rsidRPr="00F92D52">
        <w:rPr>
          <w:sz w:val="22"/>
          <w:szCs w:val="22"/>
        </w:rPr>
        <w:t xml:space="preserve"> (Table </w:t>
      </w:r>
      <w:r w:rsidR="00FB7286" w:rsidRPr="00F92D52">
        <w:rPr>
          <w:sz w:val="22"/>
          <w:szCs w:val="22"/>
        </w:rPr>
        <w:t>3</w:t>
      </w:r>
      <w:r w:rsidR="00D30598" w:rsidRPr="00F92D52">
        <w:rPr>
          <w:sz w:val="22"/>
          <w:szCs w:val="22"/>
        </w:rPr>
        <w:t>)</w:t>
      </w:r>
      <w:r w:rsidR="00F813C2" w:rsidRPr="00F92D52">
        <w:rPr>
          <w:sz w:val="22"/>
          <w:szCs w:val="22"/>
        </w:rPr>
        <w:t>.</w:t>
      </w:r>
      <w:r w:rsidR="00D30598" w:rsidRPr="00F92D52">
        <w:rPr>
          <w:sz w:val="22"/>
          <w:szCs w:val="22"/>
        </w:rPr>
        <w:t xml:space="preserve"> </w:t>
      </w:r>
      <w:r w:rsidR="00F813C2" w:rsidRPr="00F92D52">
        <w:rPr>
          <w:sz w:val="22"/>
          <w:szCs w:val="22"/>
        </w:rPr>
        <w:t>The differences may be related to sampling issues</w:t>
      </w:r>
      <w:r w:rsidR="00107DAB" w:rsidRPr="00F92D52">
        <w:rPr>
          <w:sz w:val="22"/>
          <w:szCs w:val="22"/>
        </w:rPr>
        <w:t>,</w:t>
      </w:r>
      <w:r w:rsidR="0001563B" w:rsidRPr="00F92D52">
        <w:rPr>
          <w:sz w:val="22"/>
          <w:szCs w:val="22"/>
        </w:rPr>
        <w:t xml:space="preserve"> such as </w:t>
      </w:r>
      <w:r w:rsidR="00107DAB" w:rsidRPr="00F92D52">
        <w:rPr>
          <w:sz w:val="22"/>
          <w:szCs w:val="22"/>
        </w:rPr>
        <w:t>a lower</w:t>
      </w:r>
      <w:r w:rsidR="0001563B" w:rsidRPr="00F92D52">
        <w:rPr>
          <w:sz w:val="22"/>
          <w:szCs w:val="22"/>
        </w:rPr>
        <w:t xml:space="preserve"> sampling effort or the location where the camera</w:t>
      </w:r>
      <w:r w:rsidR="00107DAB" w:rsidRPr="00F92D52">
        <w:rPr>
          <w:sz w:val="22"/>
          <w:szCs w:val="22"/>
        </w:rPr>
        <w:t xml:space="preserve"> traps</w:t>
      </w:r>
      <w:r w:rsidR="0001563B" w:rsidRPr="00F92D52">
        <w:rPr>
          <w:sz w:val="22"/>
          <w:szCs w:val="22"/>
        </w:rPr>
        <w:t xml:space="preserve"> were installed</w:t>
      </w:r>
      <w:r w:rsidR="00F813C2" w:rsidRPr="00F92D52">
        <w:rPr>
          <w:sz w:val="22"/>
          <w:szCs w:val="22"/>
        </w:rPr>
        <w:t>.</w:t>
      </w:r>
      <w:r w:rsidRPr="00F92D52">
        <w:rPr>
          <w:sz w:val="22"/>
          <w:szCs w:val="22"/>
        </w:rPr>
        <w:t xml:space="preserve"> Many medium and large mammals, like</w:t>
      </w:r>
      <w:r w:rsidR="00F41829" w:rsidRPr="00F92D52">
        <w:rPr>
          <w:sz w:val="22"/>
          <w:szCs w:val="22"/>
        </w:rPr>
        <w:t xml:space="preserve"> </w:t>
      </w:r>
      <w:r w:rsidR="00F41829" w:rsidRPr="00F92D52">
        <w:rPr>
          <w:i/>
          <w:sz w:val="22"/>
          <w:szCs w:val="22"/>
        </w:rPr>
        <w:t>L. pardalis</w:t>
      </w:r>
      <w:r w:rsidR="00F813C2" w:rsidRPr="00F92D52">
        <w:rPr>
          <w:sz w:val="22"/>
          <w:szCs w:val="22"/>
        </w:rPr>
        <w:t xml:space="preserve"> </w:t>
      </w:r>
      <w:r w:rsidR="00B73A66" w:rsidRPr="00F92D52">
        <w:rPr>
          <w:sz w:val="22"/>
          <w:szCs w:val="22"/>
        </w:rPr>
        <w:t>and</w:t>
      </w:r>
      <w:r w:rsidR="00F41829" w:rsidRPr="00F92D52">
        <w:rPr>
          <w:sz w:val="22"/>
          <w:szCs w:val="22"/>
        </w:rPr>
        <w:t xml:space="preserve"> </w:t>
      </w:r>
      <w:r w:rsidR="00F41829" w:rsidRPr="00F92D52">
        <w:rPr>
          <w:i/>
          <w:sz w:val="22"/>
          <w:szCs w:val="22"/>
        </w:rPr>
        <w:t>P. concolor</w:t>
      </w:r>
      <w:r w:rsidR="00B73A66" w:rsidRPr="00F92D52">
        <w:rPr>
          <w:sz w:val="22"/>
          <w:szCs w:val="22"/>
        </w:rPr>
        <w:t>,</w:t>
      </w:r>
      <w:r w:rsidR="005115B7" w:rsidRPr="00F92D52">
        <w:rPr>
          <w:sz w:val="22"/>
          <w:szCs w:val="22"/>
        </w:rPr>
        <w:t xml:space="preserve"> </w:t>
      </w:r>
      <w:r w:rsidR="00F813C2" w:rsidRPr="00F92D52">
        <w:rPr>
          <w:sz w:val="22"/>
          <w:szCs w:val="22"/>
        </w:rPr>
        <w:t>commonly use large trails, and a</w:t>
      </w:r>
      <w:r w:rsidR="00F41829" w:rsidRPr="00F92D52">
        <w:rPr>
          <w:sz w:val="22"/>
          <w:szCs w:val="22"/>
        </w:rPr>
        <w:t xml:space="preserve">re frequently recorded </w:t>
      </w:r>
      <w:r w:rsidR="00F813C2" w:rsidRPr="00F92D52">
        <w:rPr>
          <w:sz w:val="22"/>
          <w:szCs w:val="22"/>
        </w:rPr>
        <w:t>in roads (</w:t>
      </w:r>
      <w:proofErr w:type="spellStart"/>
      <w:r w:rsidR="00F813C2" w:rsidRPr="00F92D52">
        <w:rPr>
          <w:sz w:val="22"/>
          <w:szCs w:val="22"/>
        </w:rPr>
        <w:t>Weckel</w:t>
      </w:r>
      <w:proofErr w:type="spellEnd"/>
      <w:r w:rsidR="00482D8E" w:rsidRPr="00F92D52">
        <w:rPr>
          <w:sz w:val="22"/>
          <w:szCs w:val="22"/>
        </w:rPr>
        <w:t xml:space="preserve"> </w:t>
      </w:r>
      <w:r w:rsidR="00F92D52" w:rsidRPr="00F92D52">
        <w:rPr>
          <w:i/>
          <w:sz w:val="22"/>
          <w:szCs w:val="22"/>
        </w:rPr>
        <w:t>et al.</w:t>
      </w:r>
      <w:r w:rsidR="00F813C2" w:rsidRPr="00F92D52">
        <w:rPr>
          <w:sz w:val="22"/>
          <w:szCs w:val="22"/>
        </w:rPr>
        <w:t xml:space="preserve"> 2006, Goulart </w:t>
      </w:r>
      <w:r w:rsidR="00F92D52" w:rsidRPr="00F92D52">
        <w:rPr>
          <w:i/>
          <w:sz w:val="22"/>
          <w:szCs w:val="22"/>
        </w:rPr>
        <w:t>et al.</w:t>
      </w:r>
      <w:r w:rsidR="000B6227" w:rsidRPr="00F92D52">
        <w:rPr>
          <w:sz w:val="22"/>
          <w:szCs w:val="22"/>
        </w:rPr>
        <w:t xml:space="preserve"> </w:t>
      </w:r>
      <w:r w:rsidR="00F813C2" w:rsidRPr="00F92D52">
        <w:rPr>
          <w:sz w:val="22"/>
          <w:szCs w:val="22"/>
        </w:rPr>
        <w:t xml:space="preserve">2009, </w:t>
      </w:r>
      <w:proofErr w:type="spellStart"/>
      <w:r w:rsidR="00F813C2" w:rsidRPr="00F92D52">
        <w:rPr>
          <w:sz w:val="22"/>
          <w:szCs w:val="22"/>
        </w:rPr>
        <w:t>Harmsen</w:t>
      </w:r>
      <w:proofErr w:type="spellEnd"/>
      <w:r w:rsidR="00482D8E" w:rsidRPr="00F92D52">
        <w:rPr>
          <w:sz w:val="22"/>
          <w:szCs w:val="22"/>
        </w:rPr>
        <w:t xml:space="preserve"> </w:t>
      </w:r>
      <w:r w:rsidR="00F92D52" w:rsidRPr="00F92D52">
        <w:rPr>
          <w:i/>
          <w:sz w:val="22"/>
          <w:szCs w:val="22"/>
        </w:rPr>
        <w:t>et al.</w:t>
      </w:r>
      <w:r w:rsidR="00F813C2" w:rsidRPr="00F92D52">
        <w:rPr>
          <w:sz w:val="22"/>
          <w:szCs w:val="22"/>
        </w:rPr>
        <w:t xml:space="preserve"> 2010)</w:t>
      </w:r>
      <w:r w:rsidR="007571CF" w:rsidRPr="00F92D52">
        <w:rPr>
          <w:sz w:val="22"/>
          <w:szCs w:val="22"/>
        </w:rPr>
        <w:t>. H</w:t>
      </w:r>
      <w:r w:rsidR="00F813C2" w:rsidRPr="00F92D52">
        <w:rPr>
          <w:sz w:val="22"/>
          <w:szCs w:val="22"/>
        </w:rPr>
        <w:t xml:space="preserve">owever, </w:t>
      </w:r>
      <w:r w:rsidR="000407EB" w:rsidRPr="00F92D52">
        <w:rPr>
          <w:sz w:val="22"/>
          <w:szCs w:val="22"/>
        </w:rPr>
        <w:t>the study area did</w:t>
      </w:r>
      <w:r w:rsidR="00F71DFA" w:rsidRPr="00F92D52">
        <w:rPr>
          <w:sz w:val="22"/>
          <w:szCs w:val="22"/>
        </w:rPr>
        <w:t xml:space="preserve"> not</w:t>
      </w:r>
      <w:r w:rsidR="000407EB" w:rsidRPr="00F92D52">
        <w:rPr>
          <w:sz w:val="22"/>
          <w:szCs w:val="22"/>
        </w:rPr>
        <w:t xml:space="preserve"> have roads or open trails </w:t>
      </w:r>
      <w:r w:rsidR="008F71F0" w:rsidRPr="00F92D52">
        <w:rPr>
          <w:sz w:val="22"/>
          <w:szCs w:val="22"/>
        </w:rPr>
        <w:t xml:space="preserve">and </w:t>
      </w:r>
      <w:r w:rsidR="005C45C7" w:rsidRPr="00F92D52">
        <w:rPr>
          <w:sz w:val="22"/>
          <w:szCs w:val="22"/>
        </w:rPr>
        <w:t xml:space="preserve">we had to </w:t>
      </w:r>
      <w:r w:rsidR="00F813C2" w:rsidRPr="00F92D52">
        <w:rPr>
          <w:sz w:val="22"/>
          <w:szCs w:val="22"/>
        </w:rPr>
        <w:t>sampl</w:t>
      </w:r>
      <w:r w:rsidR="00DB455E" w:rsidRPr="00F92D52">
        <w:rPr>
          <w:sz w:val="22"/>
          <w:szCs w:val="22"/>
        </w:rPr>
        <w:t>e</w:t>
      </w:r>
      <w:r w:rsidR="00F813C2" w:rsidRPr="00F92D52">
        <w:rPr>
          <w:sz w:val="22"/>
          <w:szCs w:val="22"/>
        </w:rPr>
        <w:t xml:space="preserve"> in natural trails inside the forest. </w:t>
      </w:r>
      <w:r w:rsidR="0001563B" w:rsidRPr="00F92D52">
        <w:rPr>
          <w:sz w:val="22"/>
          <w:szCs w:val="22"/>
        </w:rPr>
        <w:t>Therefore</w:t>
      </w:r>
      <w:r w:rsidR="00107DAB" w:rsidRPr="00F92D52">
        <w:rPr>
          <w:sz w:val="22"/>
          <w:szCs w:val="22"/>
        </w:rPr>
        <w:t>,</w:t>
      </w:r>
      <w:r w:rsidR="0001563B" w:rsidRPr="00F92D52">
        <w:rPr>
          <w:sz w:val="22"/>
          <w:szCs w:val="22"/>
        </w:rPr>
        <w:t xml:space="preserve"> t</w:t>
      </w:r>
      <w:r w:rsidR="00F813C2" w:rsidRPr="00F92D52">
        <w:rPr>
          <w:sz w:val="22"/>
          <w:szCs w:val="22"/>
        </w:rPr>
        <w:t>he increase in sampling effort</w:t>
      </w:r>
      <w:r w:rsidR="007F3D4E" w:rsidRPr="00F92D52">
        <w:rPr>
          <w:sz w:val="22"/>
          <w:szCs w:val="22"/>
        </w:rPr>
        <w:t>,</w:t>
      </w:r>
      <w:r w:rsidR="00F813C2" w:rsidRPr="00F92D52">
        <w:rPr>
          <w:sz w:val="22"/>
          <w:szCs w:val="22"/>
        </w:rPr>
        <w:t xml:space="preserve"> distance between the sampling points </w:t>
      </w:r>
      <w:r w:rsidR="007F3D4E" w:rsidRPr="00F92D52">
        <w:rPr>
          <w:sz w:val="22"/>
          <w:szCs w:val="22"/>
        </w:rPr>
        <w:t xml:space="preserve">and the installation of camera traps on main tracks and </w:t>
      </w:r>
      <w:r w:rsidR="00FB3FBC" w:rsidRPr="00F92D52">
        <w:rPr>
          <w:sz w:val="22"/>
          <w:szCs w:val="22"/>
        </w:rPr>
        <w:t xml:space="preserve">dirt </w:t>
      </w:r>
      <w:r w:rsidR="007F3D4E" w:rsidRPr="00F92D52">
        <w:rPr>
          <w:sz w:val="22"/>
          <w:szCs w:val="22"/>
        </w:rPr>
        <w:t xml:space="preserve">roads </w:t>
      </w:r>
      <w:r w:rsidR="00F813C2" w:rsidRPr="00F92D52">
        <w:rPr>
          <w:sz w:val="22"/>
          <w:szCs w:val="22"/>
        </w:rPr>
        <w:t>could together lead to an increase in the number of species detected (</w:t>
      </w:r>
      <w:proofErr w:type="spellStart"/>
      <w:r w:rsidR="007F3D4E" w:rsidRPr="00F92D52">
        <w:rPr>
          <w:sz w:val="22"/>
          <w:szCs w:val="22"/>
        </w:rPr>
        <w:t>Weckel</w:t>
      </w:r>
      <w:proofErr w:type="spellEnd"/>
      <w:r w:rsidR="007F3D4E" w:rsidRPr="00F92D52">
        <w:rPr>
          <w:sz w:val="22"/>
          <w:szCs w:val="22"/>
        </w:rPr>
        <w:t xml:space="preserve"> </w:t>
      </w:r>
      <w:r w:rsidR="00F92D52" w:rsidRPr="00F92D52">
        <w:rPr>
          <w:i/>
          <w:sz w:val="22"/>
          <w:szCs w:val="22"/>
        </w:rPr>
        <w:t>et al.</w:t>
      </w:r>
      <w:r w:rsidR="007F3D4E" w:rsidRPr="00F92D52">
        <w:rPr>
          <w:sz w:val="22"/>
          <w:szCs w:val="22"/>
        </w:rPr>
        <w:t xml:space="preserve"> 2006</w:t>
      </w:r>
      <w:r w:rsidR="000E545F" w:rsidRPr="00F92D52">
        <w:rPr>
          <w:sz w:val="22"/>
          <w:szCs w:val="22"/>
        </w:rPr>
        <w:t xml:space="preserve">, </w:t>
      </w:r>
      <w:proofErr w:type="spellStart"/>
      <w:r w:rsidR="00F813C2" w:rsidRPr="00F92D52">
        <w:rPr>
          <w:sz w:val="22"/>
          <w:szCs w:val="22"/>
        </w:rPr>
        <w:t>Srbek</w:t>
      </w:r>
      <w:proofErr w:type="spellEnd"/>
      <w:r w:rsidR="00F813C2" w:rsidRPr="00F92D52">
        <w:rPr>
          <w:sz w:val="22"/>
          <w:szCs w:val="22"/>
        </w:rPr>
        <w:t>-Araujo &amp;</w:t>
      </w:r>
      <w:r w:rsidR="00482D8E" w:rsidRPr="00F92D52">
        <w:rPr>
          <w:sz w:val="22"/>
          <w:szCs w:val="22"/>
        </w:rPr>
        <w:t xml:space="preserve"> </w:t>
      </w:r>
      <w:proofErr w:type="spellStart"/>
      <w:r w:rsidR="00F813C2" w:rsidRPr="00F92D52">
        <w:rPr>
          <w:sz w:val="22"/>
          <w:szCs w:val="22"/>
        </w:rPr>
        <w:t>Chiarello</w:t>
      </w:r>
      <w:proofErr w:type="spellEnd"/>
      <w:r w:rsidR="00F813C2" w:rsidRPr="00F92D52">
        <w:rPr>
          <w:sz w:val="22"/>
          <w:szCs w:val="22"/>
        </w:rPr>
        <w:t xml:space="preserve"> 2007</w:t>
      </w:r>
      <w:r w:rsidR="000E545F" w:rsidRPr="00F92D52">
        <w:rPr>
          <w:sz w:val="22"/>
          <w:szCs w:val="22"/>
        </w:rPr>
        <w:t xml:space="preserve">, </w:t>
      </w:r>
      <w:r w:rsidR="007F3D4E" w:rsidRPr="00F92D52">
        <w:rPr>
          <w:sz w:val="22"/>
          <w:szCs w:val="22"/>
        </w:rPr>
        <w:t xml:space="preserve">Goulart </w:t>
      </w:r>
      <w:r w:rsidR="00F92D52" w:rsidRPr="00F92D52">
        <w:rPr>
          <w:i/>
          <w:sz w:val="22"/>
          <w:szCs w:val="22"/>
        </w:rPr>
        <w:t>et al.</w:t>
      </w:r>
      <w:r w:rsidR="007F3D4E" w:rsidRPr="00F92D52">
        <w:rPr>
          <w:sz w:val="22"/>
          <w:szCs w:val="22"/>
        </w:rPr>
        <w:t xml:space="preserve"> 2009</w:t>
      </w:r>
      <w:r w:rsidR="00F92D52" w:rsidRPr="00F92D52">
        <w:rPr>
          <w:sz w:val="22"/>
          <w:szCs w:val="22"/>
        </w:rPr>
        <w:t>).</w:t>
      </w:r>
      <w:r w:rsidR="00F41829" w:rsidRPr="00F92D52">
        <w:rPr>
          <w:sz w:val="22"/>
          <w:szCs w:val="22"/>
        </w:rPr>
        <w:t xml:space="preserve">The differences between our study and the other four studies in Central Rio de Janeiro Atlantic Forest Mosaic also </w:t>
      </w:r>
      <w:r w:rsidR="0001563B" w:rsidRPr="00F92D52">
        <w:rPr>
          <w:sz w:val="22"/>
          <w:szCs w:val="22"/>
        </w:rPr>
        <w:t xml:space="preserve">could be </w:t>
      </w:r>
      <w:r w:rsidR="007A557D" w:rsidRPr="00F92D52">
        <w:rPr>
          <w:sz w:val="22"/>
          <w:szCs w:val="22"/>
        </w:rPr>
        <w:t xml:space="preserve">caused by </w:t>
      </w:r>
      <w:r w:rsidR="0001563B" w:rsidRPr="00F92D52">
        <w:rPr>
          <w:sz w:val="22"/>
          <w:szCs w:val="22"/>
        </w:rPr>
        <w:t>a</w:t>
      </w:r>
      <w:r w:rsidR="00F813C2" w:rsidRPr="00F92D52">
        <w:rPr>
          <w:sz w:val="22"/>
          <w:szCs w:val="22"/>
        </w:rPr>
        <w:t>nthropogenic disturbances</w:t>
      </w:r>
      <w:r w:rsidR="005A0347" w:rsidRPr="00F92D52">
        <w:rPr>
          <w:sz w:val="22"/>
          <w:szCs w:val="22"/>
        </w:rPr>
        <w:t xml:space="preserve">, </w:t>
      </w:r>
      <w:r w:rsidR="0001563B" w:rsidRPr="00F92D52">
        <w:rPr>
          <w:sz w:val="22"/>
          <w:szCs w:val="22"/>
        </w:rPr>
        <w:t xml:space="preserve">such </w:t>
      </w:r>
      <w:r w:rsidR="005A0347" w:rsidRPr="00F92D52">
        <w:rPr>
          <w:sz w:val="22"/>
          <w:szCs w:val="22"/>
        </w:rPr>
        <w:t xml:space="preserve">as </w:t>
      </w:r>
      <w:r w:rsidR="00A347E7" w:rsidRPr="00F92D52">
        <w:rPr>
          <w:sz w:val="22"/>
          <w:szCs w:val="22"/>
        </w:rPr>
        <w:t xml:space="preserve">poaching and </w:t>
      </w:r>
      <w:r w:rsidR="005A0347" w:rsidRPr="00F92D52">
        <w:rPr>
          <w:sz w:val="22"/>
          <w:szCs w:val="22"/>
        </w:rPr>
        <w:t>presence of domestic animals</w:t>
      </w:r>
      <w:r w:rsidR="0001563B" w:rsidRPr="00F92D52">
        <w:rPr>
          <w:sz w:val="22"/>
          <w:szCs w:val="22"/>
        </w:rPr>
        <w:t>.</w:t>
      </w:r>
      <w:r w:rsidR="005A0347" w:rsidRPr="00F92D52">
        <w:rPr>
          <w:sz w:val="22"/>
          <w:szCs w:val="22"/>
        </w:rPr>
        <w:t xml:space="preserve"> </w:t>
      </w:r>
      <w:r w:rsidR="0001563B" w:rsidRPr="00F92D52">
        <w:rPr>
          <w:sz w:val="22"/>
          <w:szCs w:val="22"/>
        </w:rPr>
        <w:t>These disturbances</w:t>
      </w:r>
      <w:r w:rsidR="00107DAB" w:rsidRPr="00F92D52">
        <w:rPr>
          <w:sz w:val="22"/>
          <w:szCs w:val="22"/>
        </w:rPr>
        <w:t xml:space="preserve"> </w:t>
      </w:r>
      <w:r w:rsidR="00F813C2" w:rsidRPr="00F92D52">
        <w:rPr>
          <w:sz w:val="22"/>
          <w:szCs w:val="22"/>
        </w:rPr>
        <w:t xml:space="preserve">could </w:t>
      </w:r>
      <w:r w:rsidR="0095279D" w:rsidRPr="00F92D52">
        <w:rPr>
          <w:sz w:val="22"/>
          <w:szCs w:val="22"/>
        </w:rPr>
        <w:t>represent</w:t>
      </w:r>
      <w:r w:rsidR="00144458" w:rsidRPr="00F92D52">
        <w:rPr>
          <w:sz w:val="22"/>
          <w:szCs w:val="22"/>
        </w:rPr>
        <w:t xml:space="preserve"> a filter</w:t>
      </w:r>
      <w:r w:rsidR="000207F0" w:rsidRPr="00F92D52">
        <w:rPr>
          <w:sz w:val="22"/>
          <w:szCs w:val="22"/>
        </w:rPr>
        <w:t xml:space="preserve"> </w:t>
      </w:r>
      <w:r w:rsidR="0095279D" w:rsidRPr="00F92D52">
        <w:rPr>
          <w:sz w:val="22"/>
          <w:szCs w:val="22"/>
        </w:rPr>
        <w:t>l</w:t>
      </w:r>
      <w:r w:rsidR="000207F0" w:rsidRPr="00F92D52">
        <w:rPr>
          <w:sz w:val="22"/>
          <w:szCs w:val="22"/>
        </w:rPr>
        <w:t>ead</w:t>
      </w:r>
      <w:r w:rsidR="0095279D" w:rsidRPr="00F92D52">
        <w:rPr>
          <w:sz w:val="22"/>
          <w:szCs w:val="22"/>
        </w:rPr>
        <w:t>ing</w:t>
      </w:r>
      <w:r w:rsidR="00F813C2" w:rsidRPr="00F92D52">
        <w:rPr>
          <w:sz w:val="22"/>
          <w:szCs w:val="22"/>
        </w:rPr>
        <w:t xml:space="preserve"> </w:t>
      </w:r>
      <w:r w:rsidR="000207F0" w:rsidRPr="00F92D52">
        <w:rPr>
          <w:sz w:val="22"/>
          <w:szCs w:val="22"/>
        </w:rPr>
        <w:t xml:space="preserve">to </w:t>
      </w:r>
      <w:r w:rsidR="00F813C2" w:rsidRPr="00F92D52">
        <w:rPr>
          <w:sz w:val="22"/>
          <w:szCs w:val="22"/>
        </w:rPr>
        <w:t>lower</w:t>
      </w:r>
      <w:r w:rsidR="00D872E7" w:rsidRPr="00F92D52">
        <w:rPr>
          <w:sz w:val="22"/>
          <w:szCs w:val="22"/>
        </w:rPr>
        <w:t xml:space="preserve"> </w:t>
      </w:r>
      <w:r w:rsidR="00F813C2" w:rsidRPr="00F92D52">
        <w:rPr>
          <w:sz w:val="22"/>
          <w:szCs w:val="22"/>
        </w:rPr>
        <w:t xml:space="preserve">richness </w:t>
      </w:r>
      <w:bookmarkStart w:id="3" w:name="_Hlk19700023"/>
      <w:r w:rsidR="0001563B" w:rsidRPr="00F92D52">
        <w:rPr>
          <w:sz w:val="22"/>
          <w:szCs w:val="22"/>
        </w:rPr>
        <w:t xml:space="preserve">and </w:t>
      </w:r>
      <w:r w:rsidR="004E25B3" w:rsidRPr="00F92D52">
        <w:rPr>
          <w:sz w:val="22"/>
          <w:szCs w:val="22"/>
        </w:rPr>
        <w:t xml:space="preserve">to the </w:t>
      </w:r>
      <w:r w:rsidR="0001563B" w:rsidRPr="00F92D52">
        <w:rPr>
          <w:sz w:val="22"/>
          <w:szCs w:val="22"/>
        </w:rPr>
        <w:t xml:space="preserve">dominance of </w:t>
      </w:r>
      <w:r w:rsidR="00737980" w:rsidRPr="00F92D52">
        <w:rPr>
          <w:sz w:val="22"/>
          <w:szCs w:val="22"/>
        </w:rPr>
        <w:t>the generalist</w:t>
      </w:r>
      <w:r w:rsidR="0001563B" w:rsidRPr="00F92D52">
        <w:rPr>
          <w:sz w:val="22"/>
          <w:szCs w:val="22"/>
        </w:rPr>
        <w:t xml:space="preserve"> species </w:t>
      </w:r>
      <w:bookmarkEnd w:id="3"/>
      <w:r w:rsidR="007571CF" w:rsidRPr="00F92D52">
        <w:rPr>
          <w:sz w:val="22"/>
          <w:szCs w:val="22"/>
        </w:rPr>
        <w:t>(</w:t>
      </w:r>
      <w:proofErr w:type="spellStart"/>
      <w:r w:rsidR="007571CF" w:rsidRPr="00F92D52">
        <w:rPr>
          <w:sz w:val="22"/>
          <w:szCs w:val="22"/>
        </w:rPr>
        <w:t>Lessa</w:t>
      </w:r>
      <w:proofErr w:type="spellEnd"/>
      <w:r w:rsidR="007571CF" w:rsidRPr="00F92D52">
        <w:rPr>
          <w:sz w:val="22"/>
          <w:szCs w:val="22"/>
        </w:rPr>
        <w:t xml:space="preserve"> </w:t>
      </w:r>
      <w:r w:rsidR="00F92D52" w:rsidRPr="00F92D52">
        <w:rPr>
          <w:i/>
          <w:sz w:val="22"/>
          <w:szCs w:val="22"/>
        </w:rPr>
        <w:t>et al.</w:t>
      </w:r>
      <w:r w:rsidR="007571CF" w:rsidRPr="00F92D52">
        <w:rPr>
          <w:sz w:val="22"/>
          <w:szCs w:val="22"/>
        </w:rPr>
        <w:t xml:space="preserve"> 2016, Doherty </w:t>
      </w:r>
      <w:r w:rsidR="00F92D52" w:rsidRPr="00F92D52">
        <w:rPr>
          <w:i/>
          <w:sz w:val="22"/>
          <w:szCs w:val="22"/>
        </w:rPr>
        <w:t>et al.</w:t>
      </w:r>
      <w:r w:rsidR="007571CF" w:rsidRPr="00F92D52">
        <w:rPr>
          <w:sz w:val="22"/>
          <w:szCs w:val="22"/>
        </w:rPr>
        <w:t xml:space="preserve"> 2017</w:t>
      </w:r>
      <w:r w:rsidR="0001563B" w:rsidRPr="00F92D52">
        <w:rPr>
          <w:sz w:val="22"/>
          <w:szCs w:val="22"/>
        </w:rPr>
        <w:t xml:space="preserve">). </w:t>
      </w:r>
      <w:r w:rsidR="00EA03B1" w:rsidRPr="00F92D52">
        <w:rPr>
          <w:sz w:val="22"/>
          <w:szCs w:val="22"/>
        </w:rPr>
        <w:t>Dogs were recorded in one sampling point, and</w:t>
      </w:r>
      <w:r w:rsidR="005532D5" w:rsidRPr="00F92D52">
        <w:rPr>
          <w:sz w:val="22"/>
          <w:szCs w:val="22"/>
        </w:rPr>
        <w:t xml:space="preserve"> </w:t>
      </w:r>
      <w:r w:rsidR="00EA03B1" w:rsidRPr="00F92D52">
        <w:rPr>
          <w:sz w:val="22"/>
          <w:szCs w:val="22"/>
        </w:rPr>
        <w:t>d</w:t>
      </w:r>
      <w:r w:rsidR="005532D5" w:rsidRPr="00F92D52">
        <w:rPr>
          <w:sz w:val="22"/>
          <w:szCs w:val="22"/>
        </w:rPr>
        <w:t>uring fieldwork, direct observations revealed the presence of several dogs and</w:t>
      </w:r>
      <w:r w:rsidR="00A03FDC" w:rsidRPr="00F92D52">
        <w:rPr>
          <w:sz w:val="22"/>
          <w:szCs w:val="22"/>
        </w:rPr>
        <w:t xml:space="preserve"> poachers</w:t>
      </w:r>
      <w:r w:rsidR="005532D5" w:rsidRPr="00F92D52">
        <w:rPr>
          <w:sz w:val="22"/>
          <w:szCs w:val="22"/>
        </w:rPr>
        <w:t xml:space="preserve"> inside the park. </w:t>
      </w:r>
      <w:r w:rsidR="00EA03B1" w:rsidRPr="00F92D52">
        <w:rPr>
          <w:sz w:val="22"/>
          <w:szCs w:val="22"/>
        </w:rPr>
        <w:t xml:space="preserve">The residents of Paraíso neighborhood own a large number of domestic animals, which wander in the forest. </w:t>
      </w:r>
      <w:r w:rsidR="003A7D28" w:rsidRPr="00F92D52">
        <w:rPr>
          <w:sz w:val="22"/>
          <w:szCs w:val="22"/>
        </w:rPr>
        <w:t>Dogs and cats may affect the wildlife (Hughes &amp; Macdonald 2013</w:t>
      </w:r>
      <w:r w:rsidR="000E545F" w:rsidRPr="00F92D52">
        <w:rPr>
          <w:sz w:val="22"/>
          <w:szCs w:val="22"/>
        </w:rPr>
        <w:t xml:space="preserve">, </w:t>
      </w:r>
      <w:proofErr w:type="spellStart"/>
      <w:r w:rsidR="003A7D28" w:rsidRPr="00F92D52">
        <w:rPr>
          <w:sz w:val="22"/>
          <w:szCs w:val="22"/>
        </w:rPr>
        <w:t>Gompper</w:t>
      </w:r>
      <w:proofErr w:type="spellEnd"/>
      <w:r w:rsidR="003A7D28" w:rsidRPr="00F92D52">
        <w:rPr>
          <w:sz w:val="22"/>
          <w:szCs w:val="22"/>
        </w:rPr>
        <w:t xml:space="preserve"> 2013</w:t>
      </w:r>
      <w:r w:rsidR="000E545F" w:rsidRPr="00F92D52">
        <w:rPr>
          <w:sz w:val="22"/>
          <w:szCs w:val="22"/>
        </w:rPr>
        <w:t xml:space="preserve">, </w:t>
      </w:r>
      <w:proofErr w:type="spellStart"/>
      <w:r w:rsidR="003A7D28" w:rsidRPr="00F92D52">
        <w:rPr>
          <w:sz w:val="22"/>
          <w:szCs w:val="22"/>
        </w:rPr>
        <w:t>Lessa</w:t>
      </w:r>
      <w:proofErr w:type="spellEnd"/>
      <w:r w:rsidR="003A7D28" w:rsidRPr="00F92D52">
        <w:rPr>
          <w:sz w:val="22"/>
          <w:szCs w:val="22"/>
        </w:rPr>
        <w:t xml:space="preserve"> </w:t>
      </w:r>
      <w:r w:rsidR="00F92D52" w:rsidRPr="00F92D52">
        <w:rPr>
          <w:i/>
          <w:sz w:val="22"/>
          <w:szCs w:val="22"/>
        </w:rPr>
        <w:t>et al.</w:t>
      </w:r>
      <w:r w:rsidR="003A7D28" w:rsidRPr="00F92D52">
        <w:rPr>
          <w:sz w:val="22"/>
          <w:szCs w:val="22"/>
        </w:rPr>
        <w:t xml:space="preserve"> 2016), since they can prey on (Campos </w:t>
      </w:r>
      <w:r w:rsidR="00F92D52" w:rsidRPr="00F92D52">
        <w:rPr>
          <w:i/>
          <w:sz w:val="22"/>
          <w:szCs w:val="22"/>
        </w:rPr>
        <w:t>et al.</w:t>
      </w:r>
      <w:r w:rsidR="003A7D28" w:rsidRPr="00F92D52">
        <w:rPr>
          <w:sz w:val="22"/>
          <w:szCs w:val="22"/>
        </w:rPr>
        <w:t xml:space="preserve"> 2007</w:t>
      </w:r>
      <w:r w:rsidR="000E545F" w:rsidRPr="00F92D52">
        <w:rPr>
          <w:sz w:val="22"/>
          <w:szCs w:val="22"/>
        </w:rPr>
        <w:t xml:space="preserve">, </w:t>
      </w:r>
      <w:proofErr w:type="spellStart"/>
      <w:r w:rsidR="003A7D28" w:rsidRPr="00F92D52">
        <w:rPr>
          <w:sz w:val="22"/>
          <w:szCs w:val="22"/>
        </w:rPr>
        <w:t>Srbek</w:t>
      </w:r>
      <w:proofErr w:type="spellEnd"/>
      <w:r w:rsidR="003A7D28" w:rsidRPr="00F92D52">
        <w:rPr>
          <w:sz w:val="22"/>
          <w:szCs w:val="22"/>
        </w:rPr>
        <w:t xml:space="preserve">-Araujo &amp; </w:t>
      </w:r>
      <w:proofErr w:type="spellStart"/>
      <w:r w:rsidR="003A7D28" w:rsidRPr="00F92D52">
        <w:rPr>
          <w:sz w:val="22"/>
          <w:szCs w:val="22"/>
        </w:rPr>
        <w:t>Chiarello</w:t>
      </w:r>
      <w:proofErr w:type="spellEnd"/>
      <w:r w:rsidR="003A7D28" w:rsidRPr="00F92D52">
        <w:rPr>
          <w:sz w:val="22"/>
          <w:szCs w:val="22"/>
        </w:rPr>
        <w:t xml:space="preserve"> 2008</w:t>
      </w:r>
      <w:r w:rsidR="000E545F" w:rsidRPr="00F92D52">
        <w:rPr>
          <w:sz w:val="22"/>
          <w:szCs w:val="22"/>
        </w:rPr>
        <w:t xml:space="preserve">, </w:t>
      </w:r>
      <w:proofErr w:type="spellStart"/>
      <w:r w:rsidR="003A7D28" w:rsidRPr="00F92D52">
        <w:rPr>
          <w:sz w:val="22"/>
          <w:szCs w:val="22"/>
        </w:rPr>
        <w:t>Vanak</w:t>
      </w:r>
      <w:proofErr w:type="spellEnd"/>
      <w:r w:rsidR="003A7D28" w:rsidRPr="00F92D52">
        <w:rPr>
          <w:sz w:val="22"/>
          <w:szCs w:val="22"/>
        </w:rPr>
        <w:t xml:space="preserve"> </w:t>
      </w:r>
      <w:r w:rsidR="003A7D28" w:rsidRPr="009F7484">
        <w:rPr>
          <w:sz w:val="22"/>
          <w:szCs w:val="22"/>
        </w:rPr>
        <w:t xml:space="preserve">&amp; </w:t>
      </w:r>
      <w:proofErr w:type="spellStart"/>
      <w:r w:rsidR="003A7D28" w:rsidRPr="009F7484">
        <w:rPr>
          <w:sz w:val="22"/>
          <w:szCs w:val="22"/>
        </w:rPr>
        <w:t>Gompper</w:t>
      </w:r>
      <w:proofErr w:type="spellEnd"/>
      <w:r w:rsidR="003A7D28" w:rsidRPr="009F7484">
        <w:rPr>
          <w:sz w:val="22"/>
          <w:szCs w:val="22"/>
        </w:rPr>
        <w:t xml:space="preserve"> 2009</w:t>
      </w:r>
      <w:r w:rsidR="000E545F" w:rsidRPr="009F7484">
        <w:rPr>
          <w:sz w:val="22"/>
          <w:szCs w:val="22"/>
        </w:rPr>
        <w:t xml:space="preserve">, </w:t>
      </w:r>
      <w:r w:rsidR="003A7D28" w:rsidRPr="009F7484">
        <w:rPr>
          <w:sz w:val="22"/>
          <w:szCs w:val="22"/>
        </w:rPr>
        <w:t xml:space="preserve">Ferreira </w:t>
      </w:r>
      <w:r w:rsidR="00F92D52" w:rsidRPr="009F7484">
        <w:rPr>
          <w:i/>
          <w:sz w:val="22"/>
          <w:szCs w:val="22"/>
        </w:rPr>
        <w:t>et al.</w:t>
      </w:r>
      <w:r w:rsidR="003A7D28" w:rsidRPr="009F7484">
        <w:rPr>
          <w:sz w:val="22"/>
          <w:szCs w:val="22"/>
        </w:rPr>
        <w:t xml:space="preserve"> 2014) or compete with native species (</w:t>
      </w:r>
      <w:proofErr w:type="spellStart"/>
      <w:r w:rsidR="003A7D28" w:rsidRPr="009F7484">
        <w:rPr>
          <w:sz w:val="22"/>
          <w:szCs w:val="22"/>
        </w:rPr>
        <w:t>Atickem</w:t>
      </w:r>
      <w:proofErr w:type="spellEnd"/>
      <w:r w:rsidR="003A7D28" w:rsidRPr="009F7484">
        <w:rPr>
          <w:sz w:val="22"/>
          <w:szCs w:val="22"/>
        </w:rPr>
        <w:t xml:space="preserve"> </w:t>
      </w:r>
      <w:r w:rsidR="00F92D52" w:rsidRPr="009F7484">
        <w:rPr>
          <w:i/>
          <w:sz w:val="22"/>
          <w:szCs w:val="22"/>
        </w:rPr>
        <w:t>et al.</w:t>
      </w:r>
      <w:r w:rsidR="003A7D28" w:rsidRPr="009F7484">
        <w:rPr>
          <w:sz w:val="22"/>
          <w:szCs w:val="22"/>
        </w:rPr>
        <w:t xml:space="preserve"> 2010</w:t>
      </w:r>
      <w:r w:rsidR="000E545F" w:rsidRPr="009F7484">
        <w:rPr>
          <w:sz w:val="22"/>
          <w:szCs w:val="22"/>
        </w:rPr>
        <w:t xml:space="preserve">, </w:t>
      </w:r>
      <w:r w:rsidR="00481E70" w:rsidRPr="009F7484">
        <w:rPr>
          <w:sz w:val="22"/>
          <w:szCs w:val="22"/>
        </w:rPr>
        <w:t xml:space="preserve">Carvalho </w:t>
      </w:r>
      <w:r w:rsidR="00F92D52" w:rsidRPr="009F7484">
        <w:rPr>
          <w:i/>
          <w:iCs/>
          <w:sz w:val="22"/>
          <w:szCs w:val="22"/>
        </w:rPr>
        <w:t>et al.</w:t>
      </w:r>
      <w:r w:rsidR="00481E70" w:rsidRPr="009F7484">
        <w:rPr>
          <w:sz w:val="22"/>
          <w:szCs w:val="22"/>
        </w:rPr>
        <w:t xml:space="preserve"> 2019</w:t>
      </w:r>
      <w:r w:rsidR="003A7D28" w:rsidRPr="009F7484">
        <w:rPr>
          <w:sz w:val="22"/>
          <w:szCs w:val="22"/>
        </w:rPr>
        <w:t>). They can also be disease reservoir</w:t>
      </w:r>
      <w:r w:rsidR="008F71F0" w:rsidRPr="009F7484">
        <w:rPr>
          <w:sz w:val="22"/>
          <w:szCs w:val="22"/>
        </w:rPr>
        <w:t>s</w:t>
      </w:r>
      <w:r w:rsidR="003A7D28" w:rsidRPr="009F7484">
        <w:rPr>
          <w:sz w:val="22"/>
          <w:szCs w:val="22"/>
        </w:rPr>
        <w:t xml:space="preserve"> or vectors </w:t>
      </w:r>
      <w:r w:rsidR="003A22F2" w:rsidRPr="009F7484">
        <w:rPr>
          <w:sz w:val="22"/>
          <w:szCs w:val="22"/>
        </w:rPr>
        <w:t>(</w:t>
      </w:r>
      <w:proofErr w:type="spellStart"/>
      <w:r w:rsidR="009F7484" w:rsidRPr="009F7484">
        <w:rPr>
          <w:color w:val="000000" w:themeColor="text1"/>
          <w:sz w:val="22"/>
          <w:szCs w:val="22"/>
        </w:rPr>
        <w:t>Filoni</w:t>
      </w:r>
      <w:proofErr w:type="spellEnd"/>
      <w:r w:rsidR="00ED35C0" w:rsidRPr="009F7484">
        <w:rPr>
          <w:color w:val="000000" w:themeColor="text1"/>
          <w:sz w:val="22"/>
          <w:szCs w:val="22"/>
        </w:rPr>
        <w:t xml:space="preserve"> </w:t>
      </w:r>
      <w:r w:rsidR="00F92D52" w:rsidRPr="009F7484">
        <w:rPr>
          <w:i/>
          <w:color w:val="000000" w:themeColor="text1"/>
          <w:sz w:val="22"/>
          <w:szCs w:val="22"/>
        </w:rPr>
        <w:t>et al.</w:t>
      </w:r>
      <w:r w:rsidR="00ED35C0" w:rsidRPr="009F7484">
        <w:rPr>
          <w:i/>
          <w:color w:val="000000" w:themeColor="text1"/>
          <w:sz w:val="22"/>
          <w:szCs w:val="22"/>
        </w:rPr>
        <w:t xml:space="preserve"> </w:t>
      </w:r>
      <w:r w:rsidR="00ED35C0" w:rsidRPr="009F7484">
        <w:rPr>
          <w:color w:val="000000" w:themeColor="text1"/>
          <w:sz w:val="22"/>
          <w:szCs w:val="22"/>
        </w:rPr>
        <w:t>2006</w:t>
      </w:r>
      <w:r w:rsidR="00F92D52" w:rsidRPr="009F7484">
        <w:rPr>
          <w:color w:val="000000" w:themeColor="text1"/>
          <w:sz w:val="22"/>
          <w:szCs w:val="22"/>
        </w:rPr>
        <w:t>,</w:t>
      </w:r>
      <w:r w:rsidR="00ED35C0" w:rsidRPr="009F7484">
        <w:rPr>
          <w:color w:val="000000" w:themeColor="text1"/>
          <w:sz w:val="22"/>
          <w:szCs w:val="22"/>
        </w:rPr>
        <w:t xml:space="preserve"> Furtado </w:t>
      </w:r>
      <w:r w:rsidR="00F92D52" w:rsidRPr="009F7484">
        <w:rPr>
          <w:i/>
          <w:color w:val="000000" w:themeColor="text1"/>
          <w:sz w:val="22"/>
          <w:szCs w:val="22"/>
        </w:rPr>
        <w:t>et al.</w:t>
      </w:r>
      <w:r w:rsidR="00F92D52" w:rsidRPr="009F7484">
        <w:rPr>
          <w:color w:val="000000" w:themeColor="text1"/>
          <w:sz w:val="22"/>
          <w:szCs w:val="22"/>
        </w:rPr>
        <w:t xml:space="preserve"> 2013,</w:t>
      </w:r>
      <w:r w:rsidR="00ED35C0" w:rsidRPr="009F7484">
        <w:rPr>
          <w:color w:val="000000" w:themeColor="text1"/>
          <w:sz w:val="22"/>
          <w:szCs w:val="22"/>
        </w:rPr>
        <w:t xml:space="preserve"> </w:t>
      </w:r>
      <w:proofErr w:type="spellStart"/>
      <w:r w:rsidR="003A22F2" w:rsidRPr="009F7484">
        <w:rPr>
          <w:sz w:val="22"/>
          <w:szCs w:val="22"/>
        </w:rPr>
        <w:t>Lessa</w:t>
      </w:r>
      <w:proofErr w:type="spellEnd"/>
      <w:r w:rsidR="003A22F2" w:rsidRPr="009F7484">
        <w:rPr>
          <w:sz w:val="22"/>
          <w:szCs w:val="22"/>
        </w:rPr>
        <w:t xml:space="preserve"> </w:t>
      </w:r>
      <w:r w:rsidR="00F92D52" w:rsidRPr="009F7484">
        <w:rPr>
          <w:i/>
          <w:sz w:val="22"/>
          <w:szCs w:val="22"/>
        </w:rPr>
        <w:t>et al.</w:t>
      </w:r>
      <w:r w:rsidR="003A22F2" w:rsidRPr="009F7484">
        <w:rPr>
          <w:sz w:val="22"/>
          <w:szCs w:val="22"/>
        </w:rPr>
        <w:t xml:space="preserve"> 2016)</w:t>
      </w:r>
      <w:r w:rsidR="005532D5" w:rsidRPr="009F7484">
        <w:rPr>
          <w:color w:val="212121"/>
          <w:sz w:val="22"/>
          <w:szCs w:val="22"/>
        </w:rPr>
        <w:t>.</w:t>
      </w:r>
      <w:r w:rsidR="00715472" w:rsidRPr="009F7484">
        <w:rPr>
          <w:color w:val="212121"/>
          <w:sz w:val="22"/>
          <w:szCs w:val="22"/>
        </w:rPr>
        <w:t xml:space="preserve"> </w:t>
      </w:r>
      <w:r w:rsidR="00715472" w:rsidRPr="009F7484">
        <w:rPr>
          <w:color w:val="000000"/>
          <w:sz w:val="22"/>
          <w:szCs w:val="22"/>
        </w:rPr>
        <w:t xml:space="preserve">The spatial overlap between domestic and </w:t>
      </w:r>
      <w:r w:rsidR="000F1DA1" w:rsidRPr="009F7484">
        <w:rPr>
          <w:color w:val="000000"/>
          <w:sz w:val="22"/>
          <w:szCs w:val="22"/>
        </w:rPr>
        <w:t>wild mammal</w:t>
      </w:r>
      <w:r w:rsidR="00715472" w:rsidRPr="009F7484">
        <w:rPr>
          <w:color w:val="000000"/>
          <w:sz w:val="22"/>
          <w:szCs w:val="22"/>
        </w:rPr>
        <w:t xml:space="preserve">s </w:t>
      </w:r>
      <w:r w:rsidR="000F1DA1" w:rsidRPr="009F7484">
        <w:rPr>
          <w:color w:val="000000"/>
          <w:sz w:val="22"/>
          <w:szCs w:val="22"/>
        </w:rPr>
        <w:t>re</w:t>
      </w:r>
      <w:r w:rsidR="00715472" w:rsidRPr="009F7484">
        <w:rPr>
          <w:color w:val="000000"/>
          <w:sz w:val="22"/>
          <w:szCs w:val="22"/>
        </w:rPr>
        <w:t xml:space="preserve">present a risk </w:t>
      </w:r>
      <w:r w:rsidR="000F1DA1" w:rsidRPr="009F7484">
        <w:rPr>
          <w:color w:val="000000"/>
          <w:sz w:val="22"/>
          <w:szCs w:val="22"/>
        </w:rPr>
        <w:t xml:space="preserve">for </w:t>
      </w:r>
      <w:r w:rsidR="00715472" w:rsidRPr="009F7484">
        <w:rPr>
          <w:color w:val="000000"/>
          <w:sz w:val="22"/>
          <w:szCs w:val="22"/>
        </w:rPr>
        <w:t>endangered species (</w:t>
      </w:r>
      <w:r w:rsidR="003E10A7" w:rsidRPr="009F7484">
        <w:rPr>
          <w:i/>
          <w:color w:val="000000"/>
          <w:sz w:val="22"/>
          <w:szCs w:val="22"/>
        </w:rPr>
        <w:t>e.g.</w:t>
      </w:r>
      <w:r w:rsidR="007F5C57" w:rsidRPr="009F7484">
        <w:rPr>
          <w:color w:val="000000" w:themeColor="text1"/>
          <w:sz w:val="22"/>
          <w:szCs w:val="22"/>
        </w:rPr>
        <w:t xml:space="preserve"> </w:t>
      </w:r>
      <w:proofErr w:type="spellStart"/>
      <w:r w:rsidR="001B082F" w:rsidRPr="009F7484">
        <w:rPr>
          <w:color w:val="000000" w:themeColor="text1"/>
          <w:sz w:val="22"/>
          <w:szCs w:val="22"/>
        </w:rPr>
        <w:t>Lessa</w:t>
      </w:r>
      <w:proofErr w:type="spellEnd"/>
      <w:r w:rsidR="001B082F" w:rsidRPr="009F7484">
        <w:rPr>
          <w:color w:val="000000" w:themeColor="text1"/>
          <w:sz w:val="22"/>
          <w:szCs w:val="22"/>
        </w:rPr>
        <w:t xml:space="preserve"> &amp; </w:t>
      </w:r>
      <w:proofErr w:type="spellStart"/>
      <w:r w:rsidR="001B082F" w:rsidRPr="009F7484">
        <w:rPr>
          <w:color w:val="000000" w:themeColor="text1"/>
          <w:sz w:val="22"/>
          <w:szCs w:val="22"/>
        </w:rPr>
        <w:t>Bergallo</w:t>
      </w:r>
      <w:proofErr w:type="spellEnd"/>
      <w:r w:rsidR="001B082F" w:rsidRPr="009F7484">
        <w:rPr>
          <w:color w:val="000000" w:themeColor="text1"/>
          <w:sz w:val="22"/>
          <w:szCs w:val="22"/>
        </w:rPr>
        <w:t>, 2012</w:t>
      </w:r>
      <w:r w:rsidR="00F92D52" w:rsidRPr="009F7484">
        <w:rPr>
          <w:color w:val="000000" w:themeColor="text1"/>
          <w:sz w:val="22"/>
          <w:szCs w:val="22"/>
        </w:rPr>
        <w:t>,</w:t>
      </w:r>
      <w:r w:rsidR="001B082F" w:rsidRPr="009F7484">
        <w:rPr>
          <w:color w:val="000000" w:themeColor="text1"/>
          <w:sz w:val="22"/>
          <w:szCs w:val="22"/>
        </w:rPr>
        <w:t xml:space="preserve"> </w:t>
      </w:r>
      <w:r w:rsidR="007F5C57" w:rsidRPr="009F7484">
        <w:rPr>
          <w:color w:val="000000"/>
          <w:sz w:val="22"/>
          <w:szCs w:val="22"/>
        </w:rPr>
        <w:t>Hughes &amp; Macdonald, 2013</w:t>
      </w:r>
      <w:r w:rsidR="00F92D52" w:rsidRPr="009F7484">
        <w:rPr>
          <w:color w:val="000000"/>
          <w:sz w:val="22"/>
          <w:szCs w:val="22"/>
        </w:rPr>
        <w:t>,</w:t>
      </w:r>
      <w:r w:rsidR="007F5C57" w:rsidRPr="009F7484">
        <w:rPr>
          <w:color w:val="000000"/>
          <w:sz w:val="22"/>
          <w:szCs w:val="22"/>
        </w:rPr>
        <w:t xml:space="preserve"> </w:t>
      </w:r>
      <w:proofErr w:type="spellStart"/>
      <w:r w:rsidR="00715472" w:rsidRPr="009F7484">
        <w:rPr>
          <w:color w:val="000000"/>
          <w:sz w:val="22"/>
          <w:szCs w:val="22"/>
        </w:rPr>
        <w:t>Lessa</w:t>
      </w:r>
      <w:proofErr w:type="spellEnd"/>
      <w:r w:rsidR="00715472" w:rsidRPr="009F7484">
        <w:rPr>
          <w:color w:val="000000"/>
          <w:sz w:val="22"/>
          <w:szCs w:val="22"/>
        </w:rPr>
        <w:t xml:space="preserve"> </w:t>
      </w:r>
      <w:r w:rsidR="00F92D52" w:rsidRPr="009F7484">
        <w:rPr>
          <w:i/>
          <w:color w:val="000000"/>
          <w:sz w:val="22"/>
          <w:szCs w:val="22"/>
        </w:rPr>
        <w:t>et al.</w:t>
      </w:r>
      <w:r w:rsidR="00715472" w:rsidRPr="009F7484">
        <w:rPr>
          <w:color w:val="000000"/>
          <w:sz w:val="22"/>
          <w:szCs w:val="22"/>
        </w:rPr>
        <w:t xml:space="preserve"> 2016</w:t>
      </w:r>
      <w:r w:rsidR="00F92D52" w:rsidRPr="009F7484">
        <w:rPr>
          <w:color w:val="000000"/>
          <w:sz w:val="22"/>
          <w:szCs w:val="22"/>
        </w:rPr>
        <w:t>,</w:t>
      </w:r>
      <w:r w:rsidR="00715472" w:rsidRPr="009F7484">
        <w:rPr>
          <w:color w:val="000000"/>
          <w:sz w:val="22"/>
          <w:szCs w:val="22"/>
        </w:rPr>
        <w:t xml:space="preserve"> </w:t>
      </w:r>
      <w:r w:rsidR="007F5C57" w:rsidRPr="009F7484">
        <w:rPr>
          <w:color w:val="000000"/>
          <w:sz w:val="22"/>
          <w:szCs w:val="22"/>
        </w:rPr>
        <w:t xml:space="preserve">Doherty </w:t>
      </w:r>
      <w:r w:rsidR="00F92D52" w:rsidRPr="009F7484">
        <w:rPr>
          <w:i/>
          <w:color w:val="000000"/>
          <w:sz w:val="22"/>
          <w:szCs w:val="22"/>
        </w:rPr>
        <w:t>et al.</w:t>
      </w:r>
      <w:r w:rsidR="00F92D52" w:rsidRPr="009F7484">
        <w:rPr>
          <w:color w:val="000000"/>
          <w:sz w:val="22"/>
          <w:szCs w:val="22"/>
        </w:rPr>
        <w:t xml:space="preserve"> 2017,</w:t>
      </w:r>
      <w:r w:rsidR="007F5C57" w:rsidRPr="009F7484">
        <w:rPr>
          <w:color w:val="000000"/>
          <w:sz w:val="22"/>
          <w:szCs w:val="22"/>
        </w:rPr>
        <w:t xml:space="preserve"> </w:t>
      </w:r>
      <w:r w:rsidR="00715472" w:rsidRPr="009F7484">
        <w:rPr>
          <w:color w:val="000000"/>
          <w:sz w:val="22"/>
          <w:szCs w:val="22"/>
        </w:rPr>
        <w:t xml:space="preserve">Ferreira </w:t>
      </w:r>
      <w:r w:rsidR="007F5C57" w:rsidRPr="009F7484">
        <w:rPr>
          <w:color w:val="000000"/>
          <w:sz w:val="22"/>
          <w:szCs w:val="22"/>
        </w:rPr>
        <w:t>&amp; Genaro 2017</w:t>
      </w:r>
      <w:r w:rsidR="00F92D52" w:rsidRPr="009F7484">
        <w:rPr>
          <w:color w:val="000000"/>
          <w:sz w:val="22"/>
          <w:szCs w:val="22"/>
        </w:rPr>
        <w:t>,</w:t>
      </w:r>
      <w:r w:rsidR="007F5C57" w:rsidRPr="009F7484">
        <w:rPr>
          <w:color w:val="000000"/>
          <w:sz w:val="22"/>
          <w:szCs w:val="22"/>
        </w:rPr>
        <w:t xml:space="preserve"> </w:t>
      </w:r>
      <w:r w:rsidR="00715472" w:rsidRPr="009F7484">
        <w:rPr>
          <w:color w:val="000000"/>
          <w:sz w:val="22"/>
          <w:szCs w:val="22"/>
        </w:rPr>
        <w:t xml:space="preserve">Ferreira </w:t>
      </w:r>
      <w:r w:rsidR="00F92D52" w:rsidRPr="009F7484">
        <w:rPr>
          <w:i/>
          <w:color w:val="000000"/>
          <w:sz w:val="22"/>
          <w:szCs w:val="22"/>
        </w:rPr>
        <w:t>et al.</w:t>
      </w:r>
      <w:r w:rsidR="00715472" w:rsidRPr="009F7484">
        <w:rPr>
          <w:color w:val="000000"/>
          <w:sz w:val="22"/>
          <w:szCs w:val="22"/>
        </w:rPr>
        <w:t xml:space="preserve"> </w:t>
      </w:r>
      <w:r w:rsidR="007F5C57" w:rsidRPr="009F7484">
        <w:rPr>
          <w:color w:val="000000"/>
          <w:sz w:val="22"/>
          <w:szCs w:val="22"/>
        </w:rPr>
        <w:t xml:space="preserve">2014, </w:t>
      </w:r>
      <w:r w:rsidR="00715472" w:rsidRPr="009F7484">
        <w:rPr>
          <w:color w:val="000000"/>
          <w:sz w:val="22"/>
          <w:szCs w:val="22"/>
        </w:rPr>
        <w:t>2018)</w:t>
      </w:r>
      <w:r w:rsidR="007F5C57" w:rsidRPr="009F7484">
        <w:rPr>
          <w:color w:val="000000"/>
          <w:sz w:val="22"/>
          <w:szCs w:val="22"/>
        </w:rPr>
        <w:t>.</w:t>
      </w:r>
      <w:r w:rsidR="00013024" w:rsidRPr="009F7484">
        <w:rPr>
          <w:color w:val="000000"/>
          <w:sz w:val="22"/>
          <w:szCs w:val="22"/>
        </w:rPr>
        <w:t xml:space="preserve"> </w:t>
      </w:r>
      <w:r w:rsidR="0085375C" w:rsidRPr="009F7484">
        <w:rPr>
          <w:color w:val="000000"/>
          <w:sz w:val="22"/>
          <w:szCs w:val="22"/>
        </w:rPr>
        <w:t xml:space="preserve">A review based on the IUCN Red List database pointed out that the domestic dog has contributed to the extinction of 11 vertebrate species and poses a threat to 188 </w:t>
      </w:r>
      <w:r w:rsidR="008F71F0" w:rsidRPr="009F7484">
        <w:rPr>
          <w:color w:val="000000"/>
          <w:sz w:val="22"/>
          <w:szCs w:val="22"/>
        </w:rPr>
        <w:t>others</w:t>
      </w:r>
      <w:r w:rsidR="0085375C" w:rsidRPr="009F7484">
        <w:rPr>
          <w:color w:val="000000"/>
          <w:sz w:val="22"/>
          <w:szCs w:val="22"/>
        </w:rPr>
        <w:t xml:space="preserve"> threaten species </w:t>
      </w:r>
      <w:r w:rsidR="000F1DA1" w:rsidRPr="009F7484">
        <w:rPr>
          <w:sz w:val="22"/>
          <w:szCs w:val="22"/>
        </w:rPr>
        <w:t>(</w:t>
      </w:r>
      <w:r w:rsidR="000F1DA1" w:rsidRPr="009F7484">
        <w:rPr>
          <w:color w:val="000000"/>
          <w:sz w:val="22"/>
          <w:szCs w:val="22"/>
        </w:rPr>
        <w:t xml:space="preserve">Doherty </w:t>
      </w:r>
      <w:r w:rsidR="00F92D52" w:rsidRPr="009F7484">
        <w:rPr>
          <w:i/>
          <w:color w:val="000000"/>
          <w:sz w:val="22"/>
          <w:szCs w:val="22"/>
        </w:rPr>
        <w:t>et al.</w:t>
      </w:r>
      <w:r w:rsidR="000F1DA1" w:rsidRPr="009F7484">
        <w:rPr>
          <w:color w:val="000000"/>
          <w:sz w:val="22"/>
          <w:szCs w:val="22"/>
        </w:rPr>
        <w:t xml:space="preserve"> 2017)</w:t>
      </w:r>
      <w:r w:rsidR="007F5C57" w:rsidRPr="009F7484">
        <w:rPr>
          <w:sz w:val="22"/>
          <w:szCs w:val="22"/>
        </w:rPr>
        <w:t>.</w:t>
      </w:r>
      <w:r w:rsidR="00ED5F69" w:rsidRPr="009F7484">
        <w:rPr>
          <w:sz w:val="22"/>
          <w:szCs w:val="22"/>
        </w:rPr>
        <w:t xml:space="preserve"> </w:t>
      </w:r>
      <w:r w:rsidR="00FB3FBC" w:rsidRPr="009F7484">
        <w:rPr>
          <w:sz w:val="22"/>
          <w:szCs w:val="22"/>
        </w:rPr>
        <w:t xml:space="preserve">Another threat </w:t>
      </w:r>
      <w:r w:rsidR="00B83777" w:rsidRPr="009F7484">
        <w:rPr>
          <w:sz w:val="22"/>
          <w:szCs w:val="22"/>
        </w:rPr>
        <w:t xml:space="preserve">to </w:t>
      </w:r>
      <w:r w:rsidR="00FB3FBC" w:rsidRPr="009F7484">
        <w:rPr>
          <w:sz w:val="22"/>
          <w:szCs w:val="22"/>
        </w:rPr>
        <w:t>the wild</w:t>
      </w:r>
      <w:r w:rsidR="00ED5F69" w:rsidRPr="009F7484">
        <w:rPr>
          <w:sz w:val="22"/>
          <w:szCs w:val="22"/>
        </w:rPr>
        <w:t>life</w:t>
      </w:r>
      <w:r w:rsidR="00FB3FBC" w:rsidRPr="009F7484">
        <w:rPr>
          <w:sz w:val="22"/>
          <w:szCs w:val="22"/>
        </w:rPr>
        <w:t xml:space="preserve"> is </w:t>
      </w:r>
      <w:r w:rsidR="00D66BF4" w:rsidRPr="009F7484">
        <w:rPr>
          <w:sz w:val="22"/>
          <w:szCs w:val="22"/>
        </w:rPr>
        <w:t xml:space="preserve">zoonoses </w:t>
      </w:r>
      <w:r w:rsidR="00FB3FBC" w:rsidRPr="009F7484">
        <w:rPr>
          <w:sz w:val="22"/>
          <w:szCs w:val="22"/>
        </w:rPr>
        <w:t>(Primack &amp; Rodrigues 2001). Many zoonos</w:t>
      </w:r>
      <w:r w:rsidR="00F1724E" w:rsidRPr="009F7484">
        <w:rPr>
          <w:sz w:val="22"/>
          <w:szCs w:val="22"/>
        </w:rPr>
        <w:t>e</w:t>
      </w:r>
      <w:r w:rsidR="00FB3FBC" w:rsidRPr="009F7484">
        <w:rPr>
          <w:sz w:val="22"/>
          <w:szCs w:val="22"/>
        </w:rPr>
        <w:t xml:space="preserve">s </w:t>
      </w:r>
      <w:r w:rsidR="00B3463A" w:rsidRPr="009F7484">
        <w:rPr>
          <w:sz w:val="22"/>
          <w:szCs w:val="22"/>
        </w:rPr>
        <w:t xml:space="preserve">– </w:t>
      </w:r>
      <w:r w:rsidR="00FB3FBC" w:rsidRPr="009F7484">
        <w:rPr>
          <w:sz w:val="22"/>
          <w:szCs w:val="22"/>
        </w:rPr>
        <w:t>like rabies, canine distemper virus, t</w:t>
      </w:r>
      <w:r w:rsidR="00FB3FBC" w:rsidRPr="009F7484">
        <w:rPr>
          <w:color w:val="242021"/>
          <w:sz w:val="22"/>
          <w:szCs w:val="22"/>
        </w:rPr>
        <w:t xml:space="preserve">oxoplasmosis, cutaneous </w:t>
      </w:r>
      <w:r w:rsidR="00FB3FBC" w:rsidRPr="009F7484">
        <w:rPr>
          <w:color w:val="242021"/>
          <w:sz w:val="22"/>
          <w:szCs w:val="22"/>
        </w:rPr>
        <w:lastRenderedPageBreak/>
        <w:t xml:space="preserve">larval </w:t>
      </w:r>
      <w:proofErr w:type="spellStart"/>
      <w:r w:rsidR="00FB3FBC" w:rsidRPr="009F7484">
        <w:rPr>
          <w:color w:val="242021"/>
          <w:sz w:val="22"/>
          <w:szCs w:val="22"/>
        </w:rPr>
        <w:t>migrans</w:t>
      </w:r>
      <w:proofErr w:type="spellEnd"/>
      <w:r w:rsidR="00FB3FBC" w:rsidRPr="009F7484">
        <w:rPr>
          <w:color w:val="242021"/>
          <w:sz w:val="22"/>
          <w:szCs w:val="22"/>
        </w:rPr>
        <w:t xml:space="preserve"> and plague</w:t>
      </w:r>
      <w:r w:rsidR="00B3463A" w:rsidRPr="009F7484">
        <w:rPr>
          <w:color w:val="242021"/>
          <w:sz w:val="22"/>
          <w:szCs w:val="22"/>
        </w:rPr>
        <w:t xml:space="preserve"> –</w:t>
      </w:r>
      <w:r w:rsidR="00FB3FBC" w:rsidRPr="009F7484">
        <w:rPr>
          <w:sz w:val="22"/>
          <w:szCs w:val="22"/>
        </w:rPr>
        <w:t xml:space="preserve"> can be </w:t>
      </w:r>
      <w:r w:rsidR="00F1724E" w:rsidRPr="009F7484">
        <w:rPr>
          <w:rStyle w:val="st"/>
          <w:sz w:val="22"/>
          <w:szCs w:val="22"/>
        </w:rPr>
        <w:t>transmitted from domestic animals to wildlife</w:t>
      </w:r>
      <w:r w:rsidR="00C00588" w:rsidRPr="009F7484">
        <w:rPr>
          <w:sz w:val="22"/>
          <w:szCs w:val="22"/>
        </w:rPr>
        <w:t xml:space="preserve"> (</w:t>
      </w:r>
      <w:r w:rsidR="003E10A7" w:rsidRPr="009F7484">
        <w:rPr>
          <w:i/>
          <w:sz w:val="22"/>
          <w:szCs w:val="22"/>
        </w:rPr>
        <w:t>e.g.</w:t>
      </w:r>
      <w:r w:rsidR="00C00588" w:rsidRPr="009F7484">
        <w:rPr>
          <w:color w:val="000000" w:themeColor="text1"/>
          <w:sz w:val="22"/>
          <w:szCs w:val="22"/>
        </w:rPr>
        <w:t xml:space="preserve"> </w:t>
      </w:r>
      <w:proofErr w:type="spellStart"/>
      <w:r w:rsidR="00C00588" w:rsidRPr="009F7484">
        <w:rPr>
          <w:color w:val="000000" w:themeColor="text1"/>
          <w:sz w:val="22"/>
          <w:szCs w:val="22"/>
        </w:rPr>
        <w:t>Schloegel</w:t>
      </w:r>
      <w:proofErr w:type="spellEnd"/>
      <w:r w:rsidR="00C00588" w:rsidRPr="009F7484">
        <w:rPr>
          <w:color w:val="000000" w:themeColor="text1"/>
          <w:sz w:val="22"/>
          <w:szCs w:val="22"/>
        </w:rPr>
        <w:t xml:space="preserve"> </w:t>
      </w:r>
      <w:r w:rsidR="00F92D52" w:rsidRPr="009F7484">
        <w:rPr>
          <w:i/>
          <w:iCs/>
          <w:color w:val="000000" w:themeColor="text1"/>
          <w:sz w:val="22"/>
          <w:szCs w:val="22"/>
        </w:rPr>
        <w:t>et al.</w:t>
      </w:r>
      <w:r w:rsidR="00C00588" w:rsidRPr="009F7484">
        <w:rPr>
          <w:color w:val="000000" w:themeColor="text1"/>
          <w:sz w:val="22"/>
          <w:szCs w:val="22"/>
        </w:rPr>
        <w:t xml:space="preserve"> 2005; </w:t>
      </w:r>
      <w:proofErr w:type="spellStart"/>
      <w:r w:rsidR="00C00588" w:rsidRPr="009F7484">
        <w:rPr>
          <w:sz w:val="22"/>
          <w:szCs w:val="22"/>
        </w:rPr>
        <w:t>Gerhold</w:t>
      </w:r>
      <w:proofErr w:type="spellEnd"/>
      <w:r w:rsidR="00C00588" w:rsidRPr="009F7484">
        <w:rPr>
          <w:sz w:val="22"/>
          <w:szCs w:val="22"/>
        </w:rPr>
        <w:t xml:space="preserve"> &amp; Jessup 2013</w:t>
      </w:r>
      <w:r w:rsidR="00F92D52" w:rsidRPr="009F7484">
        <w:rPr>
          <w:sz w:val="22"/>
          <w:szCs w:val="22"/>
        </w:rPr>
        <w:t>,</w:t>
      </w:r>
      <w:r w:rsidR="00C00588" w:rsidRPr="009F7484">
        <w:rPr>
          <w:sz w:val="22"/>
          <w:szCs w:val="22"/>
        </w:rPr>
        <w:t xml:space="preserve"> Medina </w:t>
      </w:r>
      <w:r w:rsidR="00F92D52" w:rsidRPr="009F7484">
        <w:rPr>
          <w:i/>
          <w:iCs/>
          <w:sz w:val="22"/>
          <w:szCs w:val="22"/>
        </w:rPr>
        <w:t>et al.</w:t>
      </w:r>
      <w:r w:rsidR="00C00588" w:rsidRPr="009F7484">
        <w:rPr>
          <w:sz w:val="22"/>
          <w:szCs w:val="22"/>
        </w:rPr>
        <w:t xml:space="preserve"> 2014)</w:t>
      </w:r>
      <w:r w:rsidR="00FB3FBC" w:rsidRPr="009F7484">
        <w:rPr>
          <w:sz w:val="22"/>
          <w:szCs w:val="22"/>
        </w:rPr>
        <w:t>.</w:t>
      </w:r>
    </w:p>
    <w:p w14:paraId="08A8534E" w14:textId="17620510" w:rsidR="00794CB8" w:rsidRPr="009F7484" w:rsidRDefault="00F112B5" w:rsidP="00497207">
      <w:pPr>
        <w:spacing w:before="0" w:after="0"/>
        <w:rPr>
          <w:sz w:val="22"/>
          <w:szCs w:val="22"/>
        </w:rPr>
      </w:pPr>
      <w:r w:rsidRPr="009F7484">
        <w:rPr>
          <w:sz w:val="22"/>
          <w:szCs w:val="22"/>
        </w:rPr>
        <w:t>Poaching is an important drive</w:t>
      </w:r>
      <w:r w:rsidR="0078551A" w:rsidRPr="009F7484">
        <w:rPr>
          <w:sz w:val="22"/>
          <w:szCs w:val="22"/>
        </w:rPr>
        <w:t>r</w:t>
      </w:r>
      <w:r w:rsidRPr="009F7484">
        <w:rPr>
          <w:sz w:val="22"/>
          <w:szCs w:val="22"/>
        </w:rPr>
        <w:t xml:space="preserve"> of mammal assemblages (Cullen Jr. </w:t>
      </w:r>
      <w:r w:rsidR="00F92D52" w:rsidRPr="009F7484">
        <w:rPr>
          <w:i/>
          <w:sz w:val="22"/>
          <w:szCs w:val="22"/>
        </w:rPr>
        <w:t>et al.</w:t>
      </w:r>
      <w:r w:rsidRPr="009F7484">
        <w:rPr>
          <w:sz w:val="22"/>
          <w:szCs w:val="22"/>
        </w:rPr>
        <w:t xml:space="preserve"> 2001, Naughton-Treves </w:t>
      </w:r>
      <w:r w:rsidR="00F92D52" w:rsidRPr="009F7484">
        <w:rPr>
          <w:i/>
          <w:sz w:val="22"/>
          <w:szCs w:val="22"/>
        </w:rPr>
        <w:t>et al.</w:t>
      </w:r>
      <w:r w:rsidRPr="009F7484">
        <w:rPr>
          <w:sz w:val="22"/>
          <w:szCs w:val="22"/>
        </w:rPr>
        <w:t xml:space="preserve"> 2003, </w:t>
      </w:r>
      <w:proofErr w:type="spellStart"/>
      <w:r w:rsidR="009F7484" w:rsidRPr="009F7484">
        <w:rPr>
          <w:sz w:val="22"/>
          <w:szCs w:val="22"/>
        </w:rPr>
        <w:t>Laura</w:t>
      </w:r>
      <w:r w:rsidRPr="009F7484">
        <w:rPr>
          <w:sz w:val="22"/>
          <w:szCs w:val="22"/>
        </w:rPr>
        <w:t>nce</w:t>
      </w:r>
      <w:proofErr w:type="spellEnd"/>
      <w:r w:rsidRPr="009F7484">
        <w:rPr>
          <w:sz w:val="22"/>
          <w:szCs w:val="22"/>
        </w:rPr>
        <w:t xml:space="preserve"> </w:t>
      </w:r>
      <w:r w:rsidR="00F92D52" w:rsidRPr="009F7484">
        <w:rPr>
          <w:i/>
          <w:sz w:val="22"/>
          <w:szCs w:val="22"/>
        </w:rPr>
        <w:t>et al.</w:t>
      </w:r>
      <w:r w:rsidRPr="009F7484">
        <w:rPr>
          <w:sz w:val="22"/>
          <w:szCs w:val="22"/>
        </w:rPr>
        <w:t xml:space="preserve"> 2006)</w:t>
      </w:r>
      <w:r w:rsidR="00D82F80" w:rsidRPr="009F7484">
        <w:rPr>
          <w:sz w:val="22"/>
          <w:szCs w:val="22"/>
        </w:rPr>
        <w:t>. According to the local residents, there is still poaching inside the Paraíso Unit.</w:t>
      </w:r>
      <w:r w:rsidR="007C5798" w:rsidRPr="009F7484">
        <w:rPr>
          <w:sz w:val="22"/>
          <w:szCs w:val="22"/>
        </w:rPr>
        <w:t xml:space="preserve"> </w:t>
      </w:r>
      <w:r w:rsidR="00A72AD4" w:rsidRPr="009F7484">
        <w:rPr>
          <w:color w:val="000000" w:themeColor="text1"/>
          <w:sz w:val="22"/>
          <w:szCs w:val="22"/>
        </w:rPr>
        <w:t>The location of the Paraíso Unit near Rio de Janeiro city favors poaching</w:t>
      </w:r>
      <w:r w:rsidR="00663CC9" w:rsidRPr="009F7484">
        <w:rPr>
          <w:color w:val="000000" w:themeColor="text1"/>
          <w:sz w:val="22"/>
          <w:szCs w:val="22"/>
        </w:rPr>
        <w:t>. T</w:t>
      </w:r>
      <w:r w:rsidR="00036AA1" w:rsidRPr="009F7484">
        <w:rPr>
          <w:color w:val="000000" w:themeColor="text1"/>
          <w:sz w:val="22"/>
          <w:szCs w:val="22"/>
        </w:rPr>
        <w:t>he study area is located approximately 120 kilometers from Rio de Janeiro city and the Paraíso neighborhood</w:t>
      </w:r>
      <w:r w:rsidR="00F405B7" w:rsidRPr="009F7484">
        <w:rPr>
          <w:color w:val="000000" w:themeColor="text1"/>
          <w:sz w:val="22"/>
          <w:szCs w:val="22"/>
        </w:rPr>
        <w:t xml:space="preserve"> </w:t>
      </w:r>
      <w:r w:rsidR="00036AA1" w:rsidRPr="009F7484">
        <w:rPr>
          <w:color w:val="000000" w:themeColor="text1"/>
          <w:sz w:val="22"/>
          <w:szCs w:val="22"/>
        </w:rPr>
        <w:t>is a common</w:t>
      </w:r>
      <w:r w:rsidR="00152039" w:rsidRPr="009F7484">
        <w:rPr>
          <w:color w:val="000000" w:themeColor="text1"/>
          <w:sz w:val="22"/>
          <w:szCs w:val="22"/>
        </w:rPr>
        <w:t xml:space="preserve"> </w:t>
      </w:r>
      <w:r w:rsidR="00036AA1" w:rsidRPr="009F7484">
        <w:rPr>
          <w:color w:val="000000" w:themeColor="text1"/>
          <w:sz w:val="22"/>
          <w:szCs w:val="22"/>
        </w:rPr>
        <w:t>tourist location, leading to the movement of a large number of people and vehicles in the area.</w:t>
      </w:r>
      <w:r w:rsidR="00497207" w:rsidRPr="009F7484">
        <w:rPr>
          <w:color w:val="000000" w:themeColor="text1"/>
          <w:sz w:val="22"/>
          <w:szCs w:val="22"/>
        </w:rPr>
        <w:t xml:space="preserve"> According to the local citizens, </w:t>
      </w:r>
      <w:r w:rsidR="00497207" w:rsidRPr="009F7484">
        <w:rPr>
          <w:i/>
          <w:color w:val="000000" w:themeColor="text1"/>
          <w:sz w:val="22"/>
          <w:szCs w:val="22"/>
        </w:rPr>
        <w:t>C. paca</w:t>
      </w:r>
      <w:r w:rsidR="00497207" w:rsidRPr="009F7484">
        <w:rPr>
          <w:color w:val="000000" w:themeColor="text1"/>
          <w:sz w:val="22"/>
          <w:szCs w:val="22"/>
        </w:rPr>
        <w:t xml:space="preserve">, </w:t>
      </w:r>
      <w:r w:rsidR="00497207" w:rsidRPr="009F7484">
        <w:rPr>
          <w:i/>
          <w:color w:val="000000" w:themeColor="text1"/>
          <w:sz w:val="22"/>
          <w:szCs w:val="22"/>
        </w:rPr>
        <w:t>D. novemcinctus</w:t>
      </w:r>
      <w:r w:rsidR="00497207" w:rsidRPr="009F7484">
        <w:rPr>
          <w:color w:val="000000" w:themeColor="text1"/>
          <w:sz w:val="22"/>
          <w:szCs w:val="22"/>
        </w:rPr>
        <w:t xml:space="preserve">, and </w:t>
      </w:r>
      <w:r w:rsidR="00497207" w:rsidRPr="009F7484">
        <w:rPr>
          <w:i/>
          <w:color w:val="000000" w:themeColor="text1"/>
          <w:sz w:val="22"/>
          <w:szCs w:val="22"/>
        </w:rPr>
        <w:t>D. leporina</w:t>
      </w:r>
      <w:r w:rsidR="00497207" w:rsidRPr="009F7484">
        <w:rPr>
          <w:color w:val="000000" w:themeColor="text1"/>
          <w:sz w:val="22"/>
          <w:szCs w:val="22"/>
        </w:rPr>
        <w:t xml:space="preserve"> are</w:t>
      </w:r>
      <w:r w:rsidR="004F3D36" w:rsidRPr="009F7484">
        <w:rPr>
          <w:color w:val="000000" w:themeColor="text1"/>
          <w:sz w:val="22"/>
          <w:szCs w:val="22"/>
        </w:rPr>
        <w:t xml:space="preserve"> the most poached species in the Paraíso.</w:t>
      </w:r>
      <w:r w:rsidR="00794CB8" w:rsidRPr="009F7484">
        <w:rPr>
          <w:color w:val="000000" w:themeColor="text1"/>
          <w:sz w:val="22"/>
          <w:szCs w:val="22"/>
        </w:rPr>
        <w:t xml:space="preserve"> </w:t>
      </w:r>
      <w:r w:rsidR="00794CB8" w:rsidRPr="009F7484">
        <w:rPr>
          <w:rStyle w:val="tlid-translation"/>
          <w:color w:val="000000" w:themeColor="text1"/>
          <w:sz w:val="22"/>
          <w:szCs w:val="22"/>
          <w:lang w:val="en"/>
        </w:rPr>
        <w:t>Poaching of these species is common in other areas of the Atlantic Forest (</w:t>
      </w:r>
      <w:r w:rsidR="003E10A7" w:rsidRPr="009F7484">
        <w:rPr>
          <w:rStyle w:val="tlid-translation"/>
          <w:i/>
          <w:color w:val="000000" w:themeColor="text1"/>
          <w:sz w:val="22"/>
          <w:szCs w:val="22"/>
          <w:lang w:val="en"/>
        </w:rPr>
        <w:t>e.g.</w:t>
      </w:r>
      <w:r w:rsidR="00832243" w:rsidRPr="009F7484">
        <w:rPr>
          <w:rStyle w:val="tlid-translation"/>
          <w:i/>
          <w:color w:val="000000" w:themeColor="text1"/>
          <w:sz w:val="22"/>
          <w:szCs w:val="22"/>
          <w:lang w:val="en"/>
        </w:rPr>
        <w:t xml:space="preserve"> </w:t>
      </w:r>
      <w:proofErr w:type="spellStart"/>
      <w:r w:rsidR="00F92D52" w:rsidRPr="009F7484">
        <w:rPr>
          <w:rStyle w:val="tlid-translation"/>
          <w:color w:val="000000" w:themeColor="text1"/>
          <w:sz w:val="22"/>
          <w:szCs w:val="22"/>
          <w:lang w:val="en"/>
        </w:rPr>
        <w:t>Pianca</w:t>
      </w:r>
      <w:proofErr w:type="spellEnd"/>
      <w:r w:rsidR="00F92D52" w:rsidRPr="009F7484">
        <w:rPr>
          <w:rStyle w:val="tlid-translation"/>
          <w:color w:val="000000" w:themeColor="text1"/>
          <w:sz w:val="22"/>
          <w:szCs w:val="22"/>
          <w:lang w:val="en"/>
        </w:rPr>
        <w:t xml:space="preserve"> 2004,</w:t>
      </w:r>
      <w:r w:rsidR="00832243" w:rsidRPr="009F7484">
        <w:rPr>
          <w:rStyle w:val="tlid-translation"/>
          <w:color w:val="000000" w:themeColor="text1"/>
          <w:sz w:val="22"/>
          <w:szCs w:val="22"/>
          <w:lang w:val="en"/>
        </w:rPr>
        <w:t xml:space="preserve"> </w:t>
      </w:r>
      <w:proofErr w:type="spellStart"/>
      <w:r w:rsidR="00832243" w:rsidRPr="009F7484">
        <w:rPr>
          <w:rStyle w:val="tlid-translation"/>
          <w:color w:val="000000" w:themeColor="text1"/>
          <w:sz w:val="22"/>
          <w:szCs w:val="22"/>
          <w:lang w:val="en"/>
        </w:rPr>
        <w:t>Hanazaki</w:t>
      </w:r>
      <w:proofErr w:type="spellEnd"/>
      <w:r w:rsidR="00832243" w:rsidRPr="009F7484">
        <w:rPr>
          <w:rStyle w:val="tlid-translation"/>
          <w:color w:val="000000" w:themeColor="text1"/>
          <w:sz w:val="22"/>
          <w:szCs w:val="22"/>
          <w:lang w:val="en"/>
        </w:rPr>
        <w:t xml:space="preserve"> </w:t>
      </w:r>
      <w:r w:rsidR="00F92D52" w:rsidRPr="009F7484">
        <w:rPr>
          <w:rStyle w:val="tlid-translation"/>
          <w:i/>
          <w:color w:val="000000" w:themeColor="text1"/>
          <w:sz w:val="22"/>
          <w:szCs w:val="22"/>
          <w:lang w:val="en"/>
        </w:rPr>
        <w:t>et al.</w:t>
      </w:r>
      <w:r w:rsidR="00F92D52" w:rsidRPr="009F7484">
        <w:rPr>
          <w:rStyle w:val="tlid-translation"/>
          <w:color w:val="000000" w:themeColor="text1"/>
          <w:sz w:val="22"/>
          <w:szCs w:val="22"/>
          <w:lang w:val="en"/>
        </w:rPr>
        <w:t xml:space="preserve"> 2009,</w:t>
      </w:r>
      <w:r w:rsidR="00832243" w:rsidRPr="009F7484">
        <w:rPr>
          <w:rStyle w:val="tlid-translation"/>
          <w:color w:val="000000" w:themeColor="text1"/>
          <w:sz w:val="22"/>
          <w:szCs w:val="22"/>
          <w:lang w:val="en"/>
        </w:rPr>
        <w:t xml:space="preserve"> </w:t>
      </w:r>
      <w:proofErr w:type="spellStart"/>
      <w:r w:rsidR="00832243" w:rsidRPr="009F7484">
        <w:rPr>
          <w:rStyle w:val="tlid-translation"/>
          <w:color w:val="000000" w:themeColor="text1"/>
          <w:sz w:val="22"/>
          <w:szCs w:val="22"/>
          <w:lang w:val="en"/>
        </w:rPr>
        <w:t>Dantas</w:t>
      </w:r>
      <w:proofErr w:type="spellEnd"/>
      <w:r w:rsidR="00832243" w:rsidRPr="009F7484">
        <w:rPr>
          <w:rStyle w:val="tlid-translation"/>
          <w:color w:val="000000" w:themeColor="text1"/>
          <w:sz w:val="22"/>
          <w:szCs w:val="22"/>
          <w:lang w:val="en"/>
        </w:rPr>
        <w:t xml:space="preserve">-Aguiar </w:t>
      </w:r>
      <w:r w:rsidR="00F92D52" w:rsidRPr="009F7484">
        <w:rPr>
          <w:rStyle w:val="tlid-translation"/>
          <w:i/>
          <w:color w:val="000000" w:themeColor="text1"/>
          <w:sz w:val="22"/>
          <w:szCs w:val="22"/>
          <w:lang w:val="en"/>
        </w:rPr>
        <w:t>et al.</w:t>
      </w:r>
      <w:r w:rsidR="00832243" w:rsidRPr="009F7484">
        <w:rPr>
          <w:rStyle w:val="tlid-translation"/>
          <w:color w:val="000000" w:themeColor="text1"/>
          <w:sz w:val="22"/>
          <w:szCs w:val="22"/>
          <w:lang w:val="en"/>
        </w:rPr>
        <w:t xml:space="preserve"> 2011</w:t>
      </w:r>
      <w:r w:rsidR="00F92D52" w:rsidRPr="009F7484">
        <w:rPr>
          <w:rStyle w:val="tlid-translation"/>
          <w:color w:val="000000" w:themeColor="text1"/>
          <w:sz w:val="22"/>
          <w:szCs w:val="22"/>
          <w:lang w:val="en"/>
        </w:rPr>
        <w:t>,</w:t>
      </w:r>
      <w:r w:rsidR="00832243" w:rsidRPr="009F7484">
        <w:rPr>
          <w:color w:val="000000" w:themeColor="text1"/>
          <w:sz w:val="22"/>
          <w:szCs w:val="22"/>
        </w:rPr>
        <w:t xml:space="preserve"> </w:t>
      </w:r>
      <w:r w:rsidR="00832243" w:rsidRPr="009F7484">
        <w:rPr>
          <w:rStyle w:val="tlid-translation"/>
          <w:color w:val="000000" w:themeColor="text1"/>
          <w:sz w:val="22"/>
          <w:szCs w:val="22"/>
          <w:lang w:val="en"/>
        </w:rPr>
        <w:t xml:space="preserve">Sousa &amp; </w:t>
      </w:r>
      <w:proofErr w:type="spellStart"/>
      <w:r w:rsidR="00832243" w:rsidRPr="009F7484">
        <w:rPr>
          <w:rStyle w:val="tlid-translation"/>
          <w:color w:val="000000" w:themeColor="text1"/>
          <w:sz w:val="22"/>
          <w:szCs w:val="22"/>
          <w:lang w:val="en"/>
        </w:rPr>
        <w:t>Srbek</w:t>
      </w:r>
      <w:proofErr w:type="spellEnd"/>
      <w:r w:rsidR="00832243" w:rsidRPr="009F7484">
        <w:rPr>
          <w:rStyle w:val="tlid-translation"/>
          <w:color w:val="000000" w:themeColor="text1"/>
          <w:sz w:val="22"/>
          <w:szCs w:val="22"/>
          <w:lang w:val="en"/>
        </w:rPr>
        <w:t>-Araujo 2017</w:t>
      </w:r>
      <w:r w:rsidR="00794CB8" w:rsidRPr="009F7484">
        <w:rPr>
          <w:rStyle w:val="tlid-translation"/>
          <w:color w:val="000000" w:themeColor="text1"/>
          <w:sz w:val="22"/>
          <w:szCs w:val="22"/>
          <w:lang w:val="en"/>
        </w:rPr>
        <w:t>). Although in some cases local citizens suspend pouching during reproductive periods (</w:t>
      </w:r>
      <w:r w:rsidR="003E10A7" w:rsidRPr="009F7484">
        <w:rPr>
          <w:rStyle w:val="tlid-translation"/>
          <w:i/>
          <w:color w:val="000000" w:themeColor="text1"/>
          <w:sz w:val="22"/>
          <w:szCs w:val="22"/>
          <w:lang w:val="en"/>
        </w:rPr>
        <w:t>e.g.</w:t>
      </w:r>
      <w:r w:rsidR="00FB1E6C" w:rsidRPr="009F7484">
        <w:rPr>
          <w:rStyle w:val="tlid-translation"/>
          <w:i/>
          <w:color w:val="000000" w:themeColor="text1"/>
          <w:sz w:val="22"/>
          <w:szCs w:val="22"/>
          <w:lang w:val="en"/>
        </w:rPr>
        <w:t xml:space="preserve"> </w:t>
      </w:r>
      <w:proofErr w:type="spellStart"/>
      <w:r w:rsidR="00832243" w:rsidRPr="009F7484">
        <w:rPr>
          <w:rStyle w:val="tlid-translation"/>
          <w:color w:val="000000" w:themeColor="text1"/>
          <w:sz w:val="22"/>
          <w:szCs w:val="22"/>
          <w:lang w:val="en"/>
        </w:rPr>
        <w:t>Hanazaki</w:t>
      </w:r>
      <w:proofErr w:type="spellEnd"/>
      <w:r w:rsidR="00832243" w:rsidRPr="009F7484">
        <w:rPr>
          <w:rStyle w:val="tlid-translation"/>
          <w:color w:val="000000" w:themeColor="text1"/>
          <w:sz w:val="22"/>
          <w:szCs w:val="22"/>
          <w:lang w:val="en"/>
        </w:rPr>
        <w:t xml:space="preserve"> </w:t>
      </w:r>
      <w:r w:rsidR="00F92D52" w:rsidRPr="009F7484">
        <w:rPr>
          <w:rStyle w:val="tlid-translation"/>
          <w:i/>
          <w:color w:val="000000" w:themeColor="text1"/>
          <w:sz w:val="22"/>
          <w:szCs w:val="22"/>
          <w:lang w:val="en"/>
        </w:rPr>
        <w:t>et al.</w:t>
      </w:r>
      <w:r w:rsidR="00832243" w:rsidRPr="009F7484">
        <w:rPr>
          <w:rStyle w:val="tlid-translation"/>
          <w:color w:val="000000" w:themeColor="text1"/>
          <w:sz w:val="22"/>
          <w:szCs w:val="22"/>
          <w:lang w:val="en"/>
        </w:rPr>
        <w:t xml:space="preserve"> 2009</w:t>
      </w:r>
      <w:r w:rsidR="00794CB8" w:rsidRPr="009F7484">
        <w:rPr>
          <w:rStyle w:val="tlid-translation"/>
          <w:color w:val="000000" w:themeColor="text1"/>
          <w:sz w:val="22"/>
          <w:szCs w:val="22"/>
          <w:lang w:val="en"/>
        </w:rPr>
        <w:t xml:space="preserve">), </w:t>
      </w:r>
      <w:r w:rsidR="00FB1E6C" w:rsidRPr="009F7484">
        <w:rPr>
          <w:rStyle w:val="tlid-translation"/>
          <w:color w:val="000000" w:themeColor="text1"/>
          <w:sz w:val="22"/>
          <w:szCs w:val="22"/>
          <w:lang w:val="en"/>
        </w:rPr>
        <w:t>poachi</w:t>
      </w:r>
      <w:r w:rsidR="00794CB8" w:rsidRPr="009F7484">
        <w:rPr>
          <w:rStyle w:val="tlid-translation"/>
          <w:color w:val="000000" w:themeColor="text1"/>
          <w:sz w:val="22"/>
          <w:szCs w:val="22"/>
          <w:lang w:val="en"/>
        </w:rPr>
        <w:t xml:space="preserve">ng has been linked to the extinction of these species in </w:t>
      </w:r>
      <w:r w:rsidR="00C559FB" w:rsidRPr="009F7484">
        <w:rPr>
          <w:rStyle w:val="tlid-translation"/>
          <w:color w:val="000000" w:themeColor="text1"/>
          <w:sz w:val="22"/>
          <w:szCs w:val="22"/>
          <w:lang w:val="en"/>
        </w:rPr>
        <w:t>different</w:t>
      </w:r>
      <w:r w:rsidR="00794CB8" w:rsidRPr="009F7484">
        <w:rPr>
          <w:rStyle w:val="tlid-translation"/>
          <w:color w:val="000000" w:themeColor="text1"/>
          <w:sz w:val="22"/>
          <w:szCs w:val="22"/>
          <w:lang w:val="en"/>
        </w:rPr>
        <w:t xml:space="preserve"> areas of their distribution</w:t>
      </w:r>
      <w:r w:rsidR="00FB1E6C" w:rsidRPr="009F7484">
        <w:rPr>
          <w:rStyle w:val="tlid-translation"/>
          <w:color w:val="000000" w:themeColor="text1"/>
          <w:sz w:val="22"/>
          <w:szCs w:val="22"/>
          <w:lang w:val="en"/>
        </w:rPr>
        <w:t xml:space="preserve"> (</w:t>
      </w:r>
      <w:r w:rsidR="003E10A7" w:rsidRPr="009F7484">
        <w:rPr>
          <w:rStyle w:val="tlid-translation"/>
          <w:i/>
          <w:color w:val="000000" w:themeColor="text1"/>
          <w:sz w:val="22"/>
          <w:szCs w:val="22"/>
          <w:lang w:val="en"/>
        </w:rPr>
        <w:t>e.g.</w:t>
      </w:r>
      <w:r w:rsidR="00FB1E6C" w:rsidRPr="009F7484">
        <w:rPr>
          <w:rStyle w:val="tlid-translation"/>
          <w:i/>
          <w:color w:val="000000" w:themeColor="text1"/>
          <w:sz w:val="22"/>
          <w:szCs w:val="22"/>
          <w:lang w:val="en"/>
        </w:rPr>
        <w:t xml:space="preserve"> </w:t>
      </w:r>
      <w:proofErr w:type="spellStart"/>
      <w:r w:rsidR="00CB0A1F" w:rsidRPr="009F7484">
        <w:rPr>
          <w:rStyle w:val="tlid-translation"/>
          <w:color w:val="000000" w:themeColor="text1"/>
          <w:sz w:val="22"/>
          <w:szCs w:val="22"/>
          <w:lang w:val="en"/>
        </w:rPr>
        <w:t>Canale</w:t>
      </w:r>
      <w:proofErr w:type="spellEnd"/>
      <w:r w:rsidR="00CB0A1F" w:rsidRPr="009F7484">
        <w:rPr>
          <w:rStyle w:val="tlid-translation"/>
          <w:color w:val="000000" w:themeColor="text1"/>
          <w:sz w:val="22"/>
          <w:szCs w:val="22"/>
          <w:lang w:val="en"/>
        </w:rPr>
        <w:t xml:space="preserve"> </w:t>
      </w:r>
      <w:r w:rsidR="00F92D52" w:rsidRPr="009F7484">
        <w:rPr>
          <w:rStyle w:val="tlid-translation"/>
          <w:i/>
          <w:color w:val="000000" w:themeColor="text1"/>
          <w:sz w:val="22"/>
          <w:szCs w:val="22"/>
          <w:lang w:val="en"/>
        </w:rPr>
        <w:t>et al.</w:t>
      </w:r>
      <w:r w:rsidR="00F92D52" w:rsidRPr="009F7484">
        <w:rPr>
          <w:rStyle w:val="tlid-translation"/>
          <w:color w:val="000000" w:themeColor="text1"/>
          <w:sz w:val="22"/>
          <w:szCs w:val="22"/>
          <w:lang w:val="en"/>
        </w:rPr>
        <w:t xml:space="preserve"> 2012,</w:t>
      </w:r>
      <w:r w:rsidR="00CB0A1F" w:rsidRPr="009F7484">
        <w:rPr>
          <w:rStyle w:val="tlid-translation"/>
          <w:color w:val="000000" w:themeColor="text1"/>
          <w:sz w:val="22"/>
          <w:szCs w:val="22"/>
          <w:lang w:val="en"/>
        </w:rPr>
        <w:t xml:space="preserve"> Cid </w:t>
      </w:r>
      <w:r w:rsidR="00F92D52" w:rsidRPr="009F7484">
        <w:rPr>
          <w:rStyle w:val="tlid-translation"/>
          <w:i/>
          <w:color w:val="000000" w:themeColor="text1"/>
          <w:sz w:val="22"/>
          <w:szCs w:val="22"/>
          <w:lang w:val="en"/>
        </w:rPr>
        <w:t>et al.</w:t>
      </w:r>
      <w:r w:rsidR="00CB0A1F" w:rsidRPr="009F7484">
        <w:rPr>
          <w:rStyle w:val="tlid-translation"/>
          <w:color w:val="000000" w:themeColor="text1"/>
          <w:sz w:val="22"/>
          <w:szCs w:val="22"/>
          <w:lang w:val="en"/>
        </w:rPr>
        <w:t xml:space="preserve"> 2014</w:t>
      </w:r>
      <w:r w:rsidR="00F92D52" w:rsidRPr="009F7484">
        <w:rPr>
          <w:rStyle w:val="tlid-translation"/>
          <w:color w:val="000000" w:themeColor="text1"/>
          <w:sz w:val="22"/>
          <w:szCs w:val="22"/>
          <w:lang w:val="en"/>
        </w:rPr>
        <w:t>,</w:t>
      </w:r>
      <w:r w:rsidR="00CB0A1F" w:rsidRPr="009F7484">
        <w:rPr>
          <w:rStyle w:val="tlid-translation"/>
          <w:color w:val="000000" w:themeColor="text1"/>
          <w:sz w:val="22"/>
          <w:szCs w:val="22"/>
          <w:lang w:val="en"/>
        </w:rPr>
        <w:t xml:space="preserve"> </w:t>
      </w:r>
      <w:proofErr w:type="spellStart"/>
      <w:r w:rsidR="009F7484" w:rsidRPr="009F7484">
        <w:rPr>
          <w:rStyle w:val="tlid-translation"/>
          <w:color w:val="000000" w:themeColor="text1"/>
          <w:sz w:val="22"/>
          <w:szCs w:val="22"/>
          <w:lang w:val="en"/>
        </w:rPr>
        <w:t>Ga</w:t>
      </w:r>
      <w:r w:rsidR="00CB0A1F" w:rsidRPr="009F7484">
        <w:rPr>
          <w:rStyle w:val="tlid-translation"/>
          <w:color w:val="000000" w:themeColor="text1"/>
          <w:sz w:val="22"/>
          <w:szCs w:val="22"/>
          <w:lang w:val="en"/>
        </w:rPr>
        <w:t>le</w:t>
      </w:r>
      <w:r w:rsidR="009F7484" w:rsidRPr="009F7484">
        <w:rPr>
          <w:rStyle w:val="tlid-translation"/>
          <w:color w:val="000000" w:themeColor="text1"/>
          <w:sz w:val="22"/>
          <w:szCs w:val="22"/>
          <w:lang w:val="en"/>
        </w:rPr>
        <w:t>t</w:t>
      </w:r>
      <w:r w:rsidR="00CB0A1F" w:rsidRPr="009F7484">
        <w:rPr>
          <w:rStyle w:val="tlid-translation"/>
          <w:color w:val="000000" w:themeColor="text1"/>
          <w:sz w:val="22"/>
          <w:szCs w:val="22"/>
          <w:lang w:val="en"/>
        </w:rPr>
        <w:t>ti</w:t>
      </w:r>
      <w:proofErr w:type="spellEnd"/>
      <w:r w:rsidR="00CB0A1F" w:rsidRPr="009F7484">
        <w:rPr>
          <w:rStyle w:val="tlid-translation"/>
          <w:color w:val="000000" w:themeColor="text1"/>
          <w:sz w:val="22"/>
          <w:szCs w:val="22"/>
          <w:lang w:val="en"/>
        </w:rPr>
        <w:t xml:space="preserve"> </w:t>
      </w:r>
      <w:r w:rsidR="00F92D52" w:rsidRPr="009F7484">
        <w:rPr>
          <w:rStyle w:val="tlid-translation"/>
          <w:i/>
          <w:color w:val="000000" w:themeColor="text1"/>
          <w:sz w:val="22"/>
          <w:szCs w:val="22"/>
          <w:lang w:val="en"/>
        </w:rPr>
        <w:t>et al.</w:t>
      </w:r>
      <w:r w:rsidR="00CB0A1F" w:rsidRPr="009F7484">
        <w:rPr>
          <w:rStyle w:val="tlid-translation"/>
          <w:color w:val="000000" w:themeColor="text1"/>
          <w:sz w:val="22"/>
          <w:szCs w:val="22"/>
          <w:lang w:val="en"/>
        </w:rPr>
        <w:t xml:space="preserve"> 201</w:t>
      </w:r>
      <w:r w:rsidR="00802387" w:rsidRPr="009F7484">
        <w:rPr>
          <w:rStyle w:val="tlid-translation"/>
          <w:color w:val="000000" w:themeColor="text1"/>
          <w:sz w:val="22"/>
          <w:szCs w:val="22"/>
          <w:lang w:val="en"/>
        </w:rPr>
        <w:t>6a</w:t>
      </w:r>
      <w:r w:rsidR="00FB1E6C" w:rsidRPr="009F7484">
        <w:rPr>
          <w:rStyle w:val="tlid-translation"/>
          <w:color w:val="000000" w:themeColor="text1"/>
          <w:sz w:val="22"/>
          <w:szCs w:val="22"/>
          <w:lang w:val="en"/>
        </w:rPr>
        <w:t>)</w:t>
      </w:r>
      <w:r w:rsidR="00794CB8" w:rsidRPr="009F7484">
        <w:rPr>
          <w:rStyle w:val="tlid-translation"/>
          <w:color w:val="000000" w:themeColor="text1"/>
          <w:sz w:val="22"/>
          <w:szCs w:val="22"/>
          <w:lang w:val="en"/>
        </w:rPr>
        <w:t>.</w:t>
      </w:r>
    </w:p>
    <w:p w14:paraId="59034B33" w14:textId="4A2A3F42" w:rsidR="00363E87" w:rsidRPr="009F7484" w:rsidRDefault="00F813C2" w:rsidP="00A412C0">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sz w:val="22"/>
          <w:szCs w:val="22"/>
        </w:rPr>
      </w:pPr>
      <w:bookmarkStart w:id="4" w:name="_30j0zll" w:colFirst="0" w:colLast="0"/>
      <w:bookmarkEnd w:id="4"/>
      <w:r w:rsidRPr="009F7484">
        <w:rPr>
          <w:sz w:val="22"/>
          <w:szCs w:val="22"/>
        </w:rPr>
        <w:t xml:space="preserve">The Paraíso Unit, together with the other units of the </w:t>
      </w:r>
      <w:proofErr w:type="spellStart"/>
      <w:r w:rsidRPr="009F7484">
        <w:rPr>
          <w:sz w:val="22"/>
          <w:szCs w:val="22"/>
        </w:rPr>
        <w:t>Três</w:t>
      </w:r>
      <w:proofErr w:type="spellEnd"/>
      <w:r w:rsidR="00E4287D" w:rsidRPr="009F7484">
        <w:rPr>
          <w:sz w:val="22"/>
          <w:szCs w:val="22"/>
        </w:rPr>
        <w:t xml:space="preserve"> </w:t>
      </w:r>
      <w:proofErr w:type="spellStart"/>
      <w:r w:rsidRPr="009F7484">
        <w:rPr>
          <w:sz w:val="22"/>
          <w:szCs w:val="22"/>
        </w:rPr>
        <w:t>Picos</w:t>
      </w:r>
      <w:proofErr w:type="spellEnd"/>
      <w:r w:rsidRPr="009F7484">
        <w:rPr>
          <w:sz w:val="22"/>
          <w:szCs w:val="22"/>
        </w:rPr>
        <w:t xml:space="preserve"> State Park, form the state’s largest conservation unit in the Central Rio de Janeiro Atlantic Forest Mosaic. Thus, this is an extremely important region for the conservation of the fauna of the state. However, the lack of dialogue between the park administration and the residents can jeopardize the efficiency of wildlife conservation.</w:t>
      </w:r>
      <w:r w:rsidR="00760955" w:rsidRPr="009F7484">
        <w:rPr>
          <w:sz w:val="22"/>
          <w:szCs w:val="22"/>
        </w:rPr>
        <w:t xml:space="preserve"> </w:t>
      </w:r>
      <w:r w:rsidR="00655F76" w:rsidRPr="009F7484">
        <w:rPr>
          <w:sz w:val="22"/>
          <w:szCs w:val="22"/>
        </w:rPr>
        <w:t>Most of the residents claimed that they would want to be part of the conservation projects in the park.</w:t>
      </w:r>
      <w:r w:rsidR="00760955" w:rsidRPr="009F7484">
        <w:rPr>
          <w:sz w:val="22"/>
          <w:szCs w:val="22"/>
        </w:rPr>
        <w:t xml:space="preserve"> </w:t>
      </w:r>
      <w:r w:rsidR="00F218EF" w:rsidRPr="009F7484">
        <w:rPr>
          <w:sz w:val="22"/>
          <w:szCs w:val="22"/>
        </w:rPr>
        <w:t>The development of a governance system based on multiple stakeholders and rights holders with different views and interests is a worldwide challenge (</w:t>
      </w:r>
      <w:proofErr w:type="spellStart"/>
      <w:r w:rsidR="00F218EF" w:rsidRPr="009F7484">
        <w:rPr>
          <w:sz w:val="22"/>
          <w:szCs w:val="22"/>
        </w:rPr>
        <w:t>Zafra</w:t>
      </w:r>
      <w:proofErr w:type="spellEnd"/>
      <w:r w:rsidR="00F218EF" w:rsidRPr="009F7484">
        <w:rPr>
          <w:sz w:val="22"/>
          <w:szCs w:val="22"/>
        </w:rPr>
        <w:t xml:space="preserve">-Calvo </w:t>
      </w:r>
      <w:r w:rsidR="00F92D52" w:rsidRPr="009F7484">
        <w:rPr>
          <w:i/>
          <w:sz w:val="22"/>
          <w:szCs w:val="22"/>
        </w:rPr>
        <w:t>et al.</w:t>
      </w:r>
      <w:r w:rsidR="00F218EF" w:rsidRPr="009F7484">
        <w:rPr>
          <w:sz w:val="22"/>
          <w:szCs w:val="22"/>
        </w:rPr>
        <w:t xml:space="preserve"> 2019).  In face of our results, we recommend the following management actions: (I) improve the protected area governance, implementing its management plan in a participatory, inclusive and equity way; </w:t>
      </w:r>
      <w:r w:rsidR="00226C8B" w:rsidRPr="009F7484">
        <w:rPr>
          <w:sz w:val="22"/>
          <w:szCs w:val="22"/>
        </w:rPr>
        <w:t>(II)</w:t>
      </w:r>
      <w:r w:rsidR="00411993" w:rsidRPr="009F7484">
        <w:rPr>
          <w:sz w:val="22"/>
          <w:szCs w:val="22"/>
        </w:rPr>
        <w:t xml:space="preserve"> </w:t>
      </w:r>
      <w:r w:rsidR="000A3D2E" w:rsidRPr="009F7484">
        <w:rPr>
          <w:sz w:val="22"/>
          <w:szCs w:val="22"/>
        </w:rPr>
        <w:t>development of an environmental education program to increase awareness about local fauna and the importance of the park and its activities</w:t>
      </w:r>
      <w:r w:rsidR="00CB74FF" w:rsidRPr="009F7484">
        <w:rPr>
          <w:sz w:val="22"/>
          <w:szCs w:val="22"/>
        </w:rPr>
        <w:t>;</w:t>
      </w:r>
      <w:r w:rsidR="002B7389" w:rsidRPr="009F7484">
        <w:rPr>
          <w:sz w:val="22"/>
          <w:szCs w:val="22"/>
        </w:rPr>
        <w:t xml:space="preserve"> </w:t>
      </w:r>
      <w:r w:rsidR="002B7389" w:rsidRPr="009F7484">
        <w:rPr>
          <w:color w:val="000000"/>
          <w:sz w:val="22"/>
          <w:szCs w:val="22"/>
        </w:rPr>
        <w:t>(II</w:t>
      </w:r>
      <w:r w:rsidR="00226C8B" w:rsidRPr="009F7484">
        <w:rPr>
          <w:color w:val="000000"/>
          <w:sz w:val="22"/>
          <w:szCs w:val="22"/>
        </w:rPr>
        <w:t>I</w:t>
      </w:r>
      <w:r w:rsidR="002B7389" w:rsidRPr="009F7484">
        <w:rPr>
          <w:color w:val="000000"/>
          <w:sz w:val="22"/>
          <w:szCs w:val="22"/>
        </w:rPr>
        <w:t xml:space="preserve">) </w:t>
      </w:r>
      <w:r w:rsidR="00F54AD3" w:rsidRPr="009F7484">
        <w:rPr>
          <w:sz w:val="22"/>
          <w:szCs w:val="22"/>
        </w:rPr>
        <w:t>i</w:t>
      </w:r>
      <w:r w:rsidR="00F54AD3" w:rsidRPr="009F7484">
        <w:rPr>
          <w:color w:val="000000"/>
          <w:sz w:val="22"/>
          <w:szCs w:val="22"/>
        </w:rPr>
        <w:t>nform people about diseases transmitted by free-ranging dogs and cats</w:t>
      </w:r>
      <w:r w:rsidR="005E098F" w:rsidRPr="009F7484">
        <w:rPr>
          <w:color w:val="000000"/>
          <w:sz w:val="22"/>
          <w:szCs w:val="22"/>
        </w:rPr>
        <w:t>;</w:t>
      </w:r>
      <w:r w:rsidR="002B7389" w:rsidRPr="009F7484">
        <w:rPr>
          <w:color w:val="000000"/>
          <w:sz w:val="22"/>
          <w:szCs w:val="22"/>
        </w:rPr>
        <w:t xml:space="preserve"> </w:t>
      </w:r>
      <w:r w:rsidR="00F54AD3" w:rsidRPr="009F7484">
        <w:rPr>
          <w:sz w:val="22"/>
          <w:szCs w:val="22"/>
        </w:rPr>
        <w:t>(I</w:t>
      </w:r>
      <w:r w:rsidR="00226C8B" w:rsidRPr="009F7484">
        <w:rPr>
          <w:sz w:val="22"/>
          <w:szCs w:val="22"/>
        </w:rPr>
        <w:t>V</w:t>
      </w:r>
      <w:r w:rsidR="00F54AD3" w:rsidRPr="009F7484">
        <w:rPr>
          <w:sz w:val="22"/>
          <w:szCs w:val="22"/>
        </w:rPr>
        <w:t>)</w:t>
      </w:r>
      <w:r w:rsidR="002B7389" w:rsidRPr="009F7484">
        <w:rPr>
          <w:sz w:val="22"/>
          <w:szCs w:val="22"/>
        </w:rPr>
        <w:t xml:space="preserve"> </w:t>
      </w:r>
      <w:r w:rsidR="001C13AB" w:rsidRPr="009F7484">
        <w:rPr>
          <w:sz w:val="22"/>
          <w:szCs w:val="22"/>
        </w:rPr>
        <w:t>spay/neuter and vaccination campaigns of domestic animals as a way to control the population growth and diseases dissemination</w:t>
      </w:r>
      <w:r w:rsidR="00CB74FF" w:rsidRPr="009F7484">
        <w:rPr>
          <w:sz w:val="22"/>
          <w:szCs w:val="22"/>
        </w:rPr>
        <w:t xml:space="preserve">; </w:t>
      </w:r>
      <w:r w:rsidR="005E098F" w:rsidRPr="009F7484">
        <w:rPr>
          <w:sz w:val="22"/>
          <w:szCs w:val="22"/>
        </w:rPr>
        <w:t xml:space="preserve">(V) </w:t>
      </w:r>
      <w:r w:rsidR="002F0273" w:rsidRPr="009F7484">
        <w:rPr>
          <w:sz w:val="22"/>
          <w:szCs w:val="22"/>
        </w:rPr>
        <w:t>s</w:t>
      </w:r>
      <w:r w:rsidR="00B33E52" w:rsidRPr="009F7484">
        <w:rPr>
          <w:sz w:val="22"/>
          <w:szCs w:val="22"/>
        </w:rPr>
        <w:t>urveillance and monitoring program to reduce free-ranging animals and poaching inside the park.</w:t>
      </w:r>
      <w:r w:rsidR="00226C8B" w:rsidRPr="009F7484">
        <w:rPr>
          <w:sz w:val="22"/>
          <w:szCs w:val="22"/>
        </w:rPr>
        <w:t xml:space="preserve"> We believe that the implementation of these measures could improve the effectiveness of the main function of </w:t>
      </w:r>
      <w:r w:rsidR="00411993" w:rsidRPr="009F7484">
        <w:rPr>
          <w:sz w:val="22"/>
          <w:szCs w:val="22"/>
        </w:rPr>
        <w:t>this and other protected areas</w:t>
      </w:r>
      <w:r w:rsidR="00226C8B" w:rsidRPr="009F7484">
        <w:rPr>
          <w:sz w:val="22"/>
          <w:szCs w:val="22"/>
        </w:rPr>
        <w:t>.</w:t>
      </w:r>
    </w:p>
    <w:p w14:paraId="6E68C18F" w14:textId="77777777" w:rsidR="00363E87" w:rsidRPr="009F7484" w:rsidRDefault="00363E87" w:rsidP="00367DF3">
      <w:pPr>
        <w:spacing w:before="0" w:after="0"/>
        <w:jc w:val="both"/>
        <w:rPr>
          <w:sz w:val="22"/>
          <w:szCs w:val="22"/>
        </w:rPr>
      </w:pPr>
    </w:p>
    <w:p w14:paraId="43D68994" w14:textId="77777777" w:rsidR="00363E87" w:rsidRPr="009F7484" w:rsidRDefault="00F813C2" w:rsidP="00367DF3">
      <w:pPr>
        <w:spacing w:before="0" w:after="0"/>
        <w:jc w:val="both"/>
        <w:rPr>
          <w:b/>
          <w:sz w:val="22"/>
          <w:szCs w:val="22"/>
        </w:rPr>
      </w:pPr>
      <w:r w:rsidRPr="009F7484">
        <w:rPr>
          <w:b/>
          <w:sz w:val="22"/>
          <w:szCs w:val="22"/>
        </w:rPr>
        <w:lastRenderedPageBreak/>
        <w:t>ACKNOWLEDGEMENTS</w:t>
      </w:r>
    </w:p>
    <w:p w14:paraId="1868CBB5" w14:textId="39868BD1" w:rsidR="00363E87" w:rsidRPr="009F7484" w:rsidRDefault="00636FE8" w:rsidP="00367DF3">
      <w:pPr>
        <w:spacing w:before="0" w:after="0"/>
        <w:jc w:val="both"/>
        <w:rPr>
          <w:sz w:val="22"/>
          <w:szCs w:val="22"/>
        </w:rPr>
      </w:pPr>
      <w:r w:rsidRPr="009F7484">
        <w:rPr>
          <w:sz w:val="16"/>
          <w:szCs w:val="16"/>
        </w:rPr>
        <w:t xml:space="preserve">We would like to thank A. C. S. Pereira, I. Duarte, L. </w:t>
      </w:r>
      <w:proofErr w:type="spellStart"/>
      <w:r w:rsidRPr="009F7484">
        <w:rPr>
          <w:sz w:val="16"/>
          <w:szCs w:val="16"/>
        </w:rPr>
        <w:t>Burity</w:t>
      </w:r>
      <w:proofErr w:type="spellEnd"/>
      <w:r w:rsidRPr="009F7484">
        <w:rPr>
          <w:sz w:val="16"/>
          <w:szCs w:val="16"/>
        </w:rPr>
        <w:t xml:space="preserve">, L. Aguiar, M. Tavares, M. L. </w:t>
      </w:r>
      <w:proofErr w:type="spellStart"/>
      <w:r w:rsidRPr="009F7484">
        <w:rPr>
          <w:sz w:val="16"/>
          <w:szCs w:val="16"/>
        </w:rPr>
        <w:t>Rheingantz</w:t>
      </w:r>
      <w:proofErr w:type="spellEnd"/>
      <w:r w:rsidRPr="009F7484">
        <w:rPr>
          <w:sz w:val="16"/>
          <w:szCs w:val="16"/>
        </w:rPr>
        <w:t xml:space="preserve"> and B. Araújo for their logistical support during the field work. A.V. de Araujo, F. S. </w:t>
      </w:r>
      <w:proofErr w:type="spellStart"/>
      <w:r w:rsidRPr="009F7484">
        <w:rPr>
          <w:sz w:val="16"/>
          <w:szCs w:val="16"/>
        </w:rPr>
        <w:t>Pessôa</w:t>
      </w:r>
      <w:proofErr w:type="spellEnd"/>
      <w:r w:rsidRPr="009F7484">
        <w:rPr>
          <w:sz w:val="16"/>
          <w:szCs w:val="16"/>
        </w:rPr>
        <w:t xml:space="preserve">, M. L. </w:t>
      </w:r>
      <w:proofErr w:type="spellStart"/>
      <w:r w:rsidRPr="009F7484">
        <w:rPr>
          <w:sz w:val="16"/>
          <w:szCs w:val="16"/>
        </w:rPr>
        <w:t>Rheingantz</w:t>
      </w:r>
      <w:proofErr w:type="spellEnd"/>
      <w:r w:rsidRPr="009F7484">
        <w:rPr>
          <w:sz w:val="16"/>
          <w:szCs w:val="16"/>
        </w:rPr>
        <w:t xml:space="preserve"> and G. S. Pereira for the suggestions concerning the writing. L. Macedo for his assistance in the identification of the recorded species. </w:t>
      </w:r>
      <w:proofErr w:type="spellStart"/>
      <w:r w:rsidRPr="009F7484">
        <w:rPr>
          <w:sz w:val="16"/>
          <w:szCs w:val="16"/>
          <w:lang w:val="pt-BR"/>
        </w:rPr>
        <w:t>This</w:t>
      </w:r>
      <w:proofErr w:type="spellEnd"/>
      <w:r w:rsidRPr="009F7484">
        <w:rPr>
          <w:sz w:val="16"/>
          <w:szCs w:val="16"/>
          <w:lang w:val="pt-BR"/>
        </w:rPr>
        <w:t xml:space="preserve"> </w:t>
      </w:r>
      <w:proofErr w:type="spellStart"/>
      <w:r w:rsidRPr="009F7484">
        <w:rPr>
          <w:sz w:val="16"/>
          <w:szCs w:val="16"/>
          <w:lang w:val="pt-BR"/>
        </w:rPr>
        <w:t>study</w:t>
      </w:r>
      <w:proofErr w:type="spellEnd"/>
      <w:r w:rsidRPr="009F7484">
        <w:rPr>
          <w:sz w:val="16"/>
          <w:szCs w:val="16"/>
          <w:lang w:val="pt-BR"/>
        </w:rPr>
        <w:t xml:space="preserve"> </w:t>
      </w:r>
      <w:proofErr w:type="spellStart"/>
      <w:r w:rsidRPr="009F7484">
        <w:rPr>
          <w:sz w:val="16"/>
          <w:szCs w:val="16"/>
          <w:lang w:val="pt-BR"/>
        </w:rPr>
        <w:t>was</w:t>
      </w:r>
      <w:proofErr w:type="spellEnd"/>
      <w:r w:rsidRPr="009F7484">
        <w:rPr>
          <w:sz w:val="16"/>
          <w:szCs w:val="16"/>
          <w:lang w:val="pt-BR"/>
        </w:rPr>
        <w:t xml:space="preserve"> </w:t>
      </w:r>
      <w:proofErr w:type="spellStart"/>
      <w:r w:rsidRPr="009F7484">
        <w:rPr>
          <w:sz w:val="16"/>
          <w:szCs w:val="16"/>
          <w:lang w:val="pt-BR"/>
        </w:rPr>
        <w:t>part</w:t>
      </w:r>
      <w:proofErr w:type="spellEnd"/>
      <w:r w:rsidRPr="009F7484">
        <w:rPr>
          <w:sz w:val="16"/>
          <w:szCs w:val="16"/>
          <w:lang w:val="pt-BR"/>
        </w:rPr>
        <w:t xml:space="preserve"> </w:t>
      </w:r>
      <w:proofErr w:type="spellStart"/>
      <w:r w:rsidRPr="009F7484">
        <w:rPr>
          <w:sz w:val="16"/>
          <w:szCs w:val="16"/>
          <w:lang w:val="pt-BR"/>
        </w:rPr>
        <w:t>of</w:t>
      </w:r>
      <w:proofErr w:type="spellEnd"/>
      <w:r w:rsidRPr="009F7484">
        <w:rPr>
          <w:sz w:val="16"/>
          <w:szCs w:val="16"/>
          <w:lang w:val="pt-BR"/>
        </w:rPr>
        <w:t xml:space="preserve"> </w:t>
      </w:r>
      <w:proofErr w:type="spellStart"/>
      <w:r w:rsidRPr="009F7484">
        <w:rPr>
          <w:sz w:val="16"/>
          <w:szCs w:val="16"/>
          <w:lang w:val="pt-BR"/>
        </w:rPr>
        <w:t>the</w:t>
      </w:r>
      <w:proofErr w:type="spellEnd"/>
      <w:r w:rsidRPr="009F7484">
        <w:rPr>
          <w:sz w:val="16"/>
          <w:szCs w:val="16"/>
          <w:lang w:val="pt-BR"/>
        </w:rPr>
        <w:t xml:space="preserve"> Projeto </w:t>
      </w:r>
      <w:proofErr w:type="spellStart"/>
      <w:r w:rsidRPr="009F7484">
        <w:rPr>
          <w:sz w:val="16"/>
          <w:szCs w:val="16"/>
          <w:lang w:val="pt-BR"/>
        </w:rPr>
        <w:t>Refauna</w:t>
      </w:r>
      <w:proofErr w:type="spellEnd"/>
      <w:r w:rsidRPr="009F7484">
        <w:rPr>
          <w:sz w:val="16"/>
          <w:szCs w:val="16"/>
          <w:lang w:val="pt-BR"/>
        </w:rPr>
        <w:t xml:space="preserve">, </w:t>
      </w:r>
      <w:proofErr w:type="spellStart"/>
      <w:r w:rsidRPr="009F7484">
        <w:rPr>
          <w:sz w:val="16"/>
          <w:szCs w:val="16"/>
          <w:lang w:val="pt-BR"/>
        </w:rPr>
        <w:t>and</w:t>
      </w:r>
      <w:proofErr w:type="spellEnd"/>
      <w:r w:rsidRPr="009F7484">
        <w:rPr>
          <w:sz w:val="16"/>
          <w:szCs w:val="16"/>
          <w:lang w:val="pt-BR"/>
        </w:rPr>
        <w:t xml:space="preserve"> it </w:t>
      </w:r>
      <w:proofErr w:type="spellStart"/>
      <w:r w:rsidRPr="009F7484">
        <w:rPr>
          <w:sz w:val="16"/>
          <w:szCs w:val="16"/>
          <w:lang w:val="pt-BR"/>
        </w:rPr>
        <w:t>was</w:t>
      </w:r>
      <w:proofErr w:type="spellEnd"/>
      <w:r w:rsidRPr="009F7484">
        <w:rPr>
          <w:sz w:val="16"/>
          <w:szCs w:val="16"/>
          <w:lang w:val="pt-BR"/>
        </w:rPr>
        <w:t xml:space="preserve"> </w:t>
      </w:r>
      <w:proofErr w:type="spellStart"/>
      <w:r w:rsidRPr="009F7484">
        <w:rPr>
          <w:sz w:val="16"/>
          <w:szCs w:val="16"/>
          <w:lang w:val="pt-BR"/>
        </w:rPr>
        <w:t>supported</w:t>
      </w:r>
      <w:proofErr w:type="spellEnd"/>
      <w:r w:rsidRPr="009F7484">
        <w:rPr>
          <w:sz w:val="16"/>
          <w:szCs w:val="16"/>
          <w:lang w:val="pt-BR"/>
        </w:rPr>
        <w:t xml:space="preserve"> </w:t>
      </w:r>
      <w:proofErr w:type="spellStart"/>
      <w:r w:rsidRPr="009F7484">
        <w:rPr>
          <w:sz w:val="16"/>
          <w:szCs w:val="16"/>
          <w:lang w:val="pt-BR"/>
        </w:rPr>
        <w:t>by</w:t>
      </w:r>
      <w:proofErr w:type="spellEnd"/>
      <w:r w:rsidRPr="009F7484">
        <w:rPr>
          <w:sz w:val="16"/>
          <w:szCs w:val="16"/>
          <w:lang w:val="pt-BR"/>
        </w:rPr>
        <w:t xml:space="preserve"> Fundação de Auxílio à Pesquisa do Estado do Rio de Janeiro </w:t>
      </w:r>
      <w:proofErr w:type="spellStart"/>
      <w:r w:rsidRPr="009F7484">
        <w:rPr>
          <w:sz w:val="16"/>
          <w:szCs w:val="16"/>
          <w:lang w:val="pt-BR"/>
        </w:rPr>
        <w:t>and</w:t>
      </w:r>
      <w:proofErr w:type="spellEnd"/>
      <w:r w:rsidRPr="009F7484">
        <w:rPr>
          <w:sz w:val="16"/>
          <w:szCs w:val="16"/>
          <w:lang w:val="pt-BR"/>
        </w:rPr>
        <w:t xml:space="preserve"> </w:t>
      </w:r>
      <w:proofErr w:type="spellStart"/>
      <w:r w:rsidRPr="009F7484">
        <w:rPr>
          <w:sz w:val="16"/>
          <w:szCs w:val="16"/>
          <w:lang w:val="pt-BR"/>
        </w:rPr>
        <w:t>by</w:t>
      </w:r>
      <w:proofErr w:type="spellEnd"/>
      <w:r w:rsidRPr="009F7484">
        <w:rPr>
          <w:sz w:val="16"/>
          <w:szCs w:val="16"/>
          <w:lang w:val="pt-BR"/>
        </w:rPr>
        <w:t xml:space="preserve"> Instituto Federal do Rio de Janeiro. </w:t>
      </w:r>
      <w:r w:rsidRPr="009F7484">
        <w:rPr>
          <w:sz w:val="16"/>
          <w:szCs w:val="16"/>
        </w:rPr>
        <w:t xml:space="preserve">RPCA was supported by a FAPERJ fellowship and ALAMR was supported by a </w:t>
      </w:r>
      <w:proofErr w:type="spellStart"/>
      <w:r w:rsidRPr="009F7484">
        <w:rPr>
          <w:sz w:val="16"/>
          <w:szCs w:val="16"/>
        </w:rPr>
        <w:t>CNPq</w:t>
      </w:r>
      <w:proofErr w:type="spellEnd"/>
      <w:r w:rsidRPr="009F7484">
        <w:rPr>
          <w:sz w:val="16"/>
          <w:szCs w:val="16"/>
        </w:rPr>
        <w:t xml:space="preserve"> fellowship.</w:t>
      </w:r>
    </w:p>
    <w:p w14:paraId="075BA989" w14:textId="77777777" w:rsidR="000B3EB6" w:rsidRPr="009F7484" w:rsidRDefault="000B3EB6" w:rsidP="00367DF3">
      <w:pPr>
        <w:spacing w:before="0" w:after="0"/>
        <w:jc w:val="both"/>
        <w:rPr>
          <w:sz w:val="22"/>
          <w:szCs w:val="22"/>
        </w:rPr>
      </w:pPr>
    </w:p>
    <w:p w14:paraId="6DCC4F38" w14:textId="77777777" w:rsidR="00026EC9" w:rsidRPr="009F7484" w:rsidRDefault="00E24346" w:rsidP="00411993">
      <w:pPr>
        <w:spacing w:before="0" w:after="0" w:line="360" w:lineRule="auto"/>
        <w:ind w:left="284" w:hanging="284"/>
        <w:rPr>
          <w:b/>
          <w:sz w:val="22"/>
          <w:szCs w:val="22"/>
          <w:lang w:val="pt-BR"/>
        </w:rPr>
      </w:pPr>
      <w:r w:rsidRPr="009F7484">
        <w:rPr>
          <w:b/>
          <w:sz w:val="22"/>
          <w:szCs w:val="22"/>
          <w:lang w:val="pt-BR"/>
        </w:rPr>
        <w:t>REFERENCES</w:t>
      </w:r>
    </w:p>
    <w:p w14:paraId="34624D5D" w14:textId="2B4A39CC" w:rsidR="00165540" w:rsidRPr="009F7484" w:rsidRDefault="00165540" w:rsidP="00411993">
      <w:pPr>
        <w:widowControl w:val="0"/>
        <w:spacing w:before="0" w:after="0" w:line="360" w:lineRule="auto"/>
        <w:ind w:left="284" w:hanging="284"/>
        <w:rPr>
          <w:color w:val="000000" w:themeColor="text1"/>
          <w:sz w:val="22"/>
          <w:szCs w:val="22"/>
          <w:lang w:val="pt-BR"/>
        </w:rPr>
      </w:pPr>
      <w:r w:rsidRPr="009F7484">
        <w:rPr>
          <w:color w:val="000000" w:themeColor="text1"/>
          <w:sz w:val="22"/>
          <w:szCs w:val="22"/>
          <w:shd w:val="clear" w:color="auto" w:fill="FFFFFF"/>
          <w:lang w:val="pt-BR"/>
        </w:rPr>
        <w:t xml:space="preserve">Alves, L. C. P. S., &amp; </w:t>
      </w:r>
      <w:proofErr w:type="spellStart"/>
      <w:r w:rsidRPr="009F7484">
        <w:rPr>
          <w:color w:val="000000" w:themeColor="text1"/>
          <w:sz w:val="22"/>
          <w:szCs w:val="22"/>
          <w:shd w:val="clear" w:color="auto" w:fill="FFFFFF"/>
          <w:lang w:val="pt-BR"/>
        </w:rPr>
        <w:t>Andriolo</w:t>
      </w:r>
      <w:proofErr w:type="spellEnd"/>
      <w:r w:rsidRPr="009F7484">
        <w:rPr>
          <w:color w:val="000000" w:themeColor="text1"/>
          <w:sz w:val="22"/>
          <w:szCs w:val="22"/>
          <w:shd w:val="clear" w:color="auto" w:fill="FFFFFF"/>
          <w:lang w:val="pt-BR"/>
        </w:rPr>
        <w:t xml:space="preserve">, A. 2005. </w:t>
      </w:r>
      <w:r w:rsidRPr="009F7484">
        <w:rPr>
          <w:color w:val="000000" w:themeColor="text1"/>
          <w:sz w:val="22"/>
          <w:szCs w:val="22"/>
          <w:shd w:val="clear" w:color="auto" w:fill="FFFFFF"/>
        </w:rPr>
        <w:t xml:space="preserve">Camera traps used on the </w:t>
      </w:r>
      <w:proofErr w:type="spellStart"/>
      <w:r w:rsidRPr="009F7484">
        <w:rPr>
          <w:color w:val="000000" w:themeColor="text1"/>
          <w:sz w:val="22"/>
          <w:szCs w:val="22"/>
          <w:shd w:val="clear" w:color="auto" w:fill="FFFFFF"/>
        </w:rPr>
        <w:t>mastofaunal</w:t>
      </w:r>
      <w:proofErr w:type="spellEnd"/>
      <w:r w:rsidRPr="009F7484">
        <w:rPr>
          <w:color w:val="000000" w:themeColor="text1"/>
          <w:sz w:val="22"/>
          <w:szCs w:val="22"/>
          <w:shd w:val="clear" w:color="auto" w:fill="FFFFFF"/>
        </w:rPr>
        <w:t xml:space="preserve"> survey of </w:t>
      </w:r>
      <w:proofErr w:type="spellStart"/>
      <w:r w:rsidRPr="009F7484">
        <w:rPr>
          <w:color w:val="000000" w:themeColor="text1"/>
          <w:sz w:val="22"/>
          <w:szCs w:val="22"/>
          <w:shd w:val="clear" w:color="auto" w:fill="FFFFFF"/>
        </w:rPr>
        <w:t>Araras</w:t>
      </w:r>
      <w:proofErr w:type="spellEnd"/>
      <w:r w:rsidRPr="009F7484">
        <w:rPr>
          <w:color w:val="000000" w:themeColor="text1"/>
          <w:sz w:val="22"/>
          <w:szCs w:val="22"/>
          <w:shd w:val="clear" w:color="auto" w:fill="FFFFFF"/>
        </w:rPr>
        <w:t xml:space="preserve"> Biological Reserve, IEF-RJ. </w:t>
      </w:r>
      <w:r w:rsidRPr="009F7484">
        <w:rPr>
          <w:iCs/>
          <w:color w:val="000000" w:themeColor="text1"/>
          <w:sz w:val="22"/>
          <w:szCs w:val="22"/>
          <w:shd w:val="clear" w:color="auto" w:fill="FFFFFF"/>
          <w:lang w:val="pt-BR"/>
        </w:rPr>
        <w:t xml:space="preserve">Revista Brasileira de </w:t>
      </w:r>
      <w:proofErr w:type="spellStart"/>
      <w:r w:rsidRPr="009F7484">
        <w:rPr>
          <w:iCs/>
          <w:color w:val="000000" w:themeColor="text1"/>
          <w:sz w:val="22"/>
          <w:szCs w:val="22"/>
          <w:shd w:val="clear" w:color="auto" w:fill="FFFFFF"/>
          <w:lang w:val="pt-BR"/>
        </w:rPr>
        <w:t>Zoociências</w:t>
      </w:r>
      <w:proofErr w:type="spellEnd"/>
      <w:r w:rsidRPr="009F7484">
        <w:rPr>
          <w:color w:val="000000" w:themeColor="text1"/>
          <w:sz w:val="22"/>
          <w:szCs w:val="22"/>
          <w:shd w:val="clear" w:color="auto" w:fill="FFFFFF"/>
          <w:lang w:val="pt-BR"/>
        </w:rPr>
        <w:t>, </w:t>
      </w:r>
      <w:r w:rsidRPr="009F7484">
        <w:rPr>
          <w:iCs/>
          <w:color w:val="000000" w:themeColor="text1"/>
          <w:sz w:val="22"/>
          <w:szCs w:val="22"/>
          <w:shd w:val="clear" w:color="auto" w:fill="FFFFFF"/>
          <w:lang w:val="pt-BR"/>
        </w:rPr>
        <w:t>7</w:t>
      </w:r>
      <w:r w:rsidR="002355C6" w:rsidRPr="009F7484">
        <w:rPr>
          <w:color w:val="000000" w:themeColor="text1"/>
          <w:sz w:val="22"/>
          <w:szCs w:val="22"/>
          <w:shd w:val="clear" w:color="auto" w:fill="FFFFFF"/>
          <w:lang w:val="pt-BR"/>
        </w:rPr>
        <w:t>(2)</w:t>
      </w:r>
      <w:r w:rsidR="003521BE" w:rsidRPr="009F7484">
        <w:rPr>
          <w:color w:val="000000" w:themeColor="text1"/>
          <w:sz w:val="22"/>
          <w:szCs w:val="22"/>
          <w:shd w:val="clear" w:color="auto" w:fill="FFFFFF"/>
          <w:lang w:val="pt-BR"/>
        </w:rPr>
        <w:t>,</w:t>
      </w:r>
      <w:r w:rsidR="002355C6" w:rsidRPr="009F7484">
        <w:rPr>
          <w:color w:val="000000" w:themeColor="text1"/>
          <w:sz w:val="22"/>
          <w:szCs w:val="22"/>
          <w:shd w:val="clear" w:color="auto" w:fill="FFFFFF"/>
          <w:lang w:val="pt-BR"/>
        </w:rPr>
        <w:t xml:space="preserve"> 231-246.</w:t>
      </w:r>
      <w:r w:rsidR="002355C6" w:rsidRPr="009F7484">
        <w:rPr>
          <w:color w:val="000000" w:themeColor="text1"/>
          <w:sz w:val="22"/>
          <w:szCs w:val="22"/>
          <w:lang w:val="pt-BR"/>
        </w:rPr>
        <w:t xml:space="preserve"> </w:t>
      </w:r>
    </w:p>
    <w:p w14:paraId="1355F5F7" w14:textId="5BD41C99" w:rsidR="00165540" w:rsidRPr="009F7484" w:rsidRDefault="00165540" w:rsidP="006823DE">
      <w:pPr>
        <w:spacing w:before="0" w:after="0" w:line="360" w:lineRule="auto"/>
        <w:ind w:left="284" w:hanging="284"/>
        <w:rPr>
          <w:color w:val="000000" w:themeColor="text1"/>
          <w:sz w:val="22"/>
          <w:szCs w:val="22"/>
        </w:rPr>
      </w:pPr>
      <w:proofErr w:type="spellStart"/>
      <w:r w:rsidRPr="00913F50">
        <w:rPr>
          <w:color w:val="000000" w:themeColor="text1"/>
          <w:sz w:val="22"/>
          <w:szCs w:val="22"/>
          <w:lang w:val="pt-BR"/>
        </w:rPr>
        <w:t>Atickem</w:t>
      </w:r>
      <w:proofErr w:type="spellEnd"/>
      <w:r w:rsidRPr="00913F50">
        <w:rPr>
          <w:color w:val="000000" w:themeColor="text1"/>
          <w:sz w:val="22"/>
          <w:szCs w:val="22"/>
          <w:lang w:val="pt-BR"/>
        </w:rPr>
        <w:t xml:space="preserve">, A., </w:t>
      </w:r>
      <w:proofErr w:type="spellStart"/>
      <w:r w:rsidRPr="00913F50">
        <w:rPr>
          <w:color w:val="000000" w:themeColor="text1"/>
          <w:sz w:val="22"/>
          <w:szCs w:val="22"/>
          <w:lang w:val="pt-BR"/>
        </w:rPr>
        <w:t>Bekele</w:t>
      </w:r>
      <w:proofErr w:type="spellEnd"/>
      <w:r w:rsidRPr="00913F50">
        <w:rPr>
          <w:color w:val="000000" w:themeColor="text1"/>
          <w:sz w:val="22"/>
          <w:szCs w:val="22"/>
          <w:lang w:val="pt-BR"/>
        </w:rPr>
        <w:t>, A., &amp; Williams, S.</w:t>
      </w:r>
      <w:r w:rsidR="00DF1F9B" w:rsidRPr="00913F50">
        <w:rPr>
          <w:color w:val="000000" w:themeColor="text1"/>
          <w:sz w:val="22"/>
          <w:szCs w:val="22"/>
          <w:lang w:val="pt-BR"/>
        </w:rPr>
        <w:t xml:space="preserve"> </w:t>
      </w:r>
      <w:r w:rsidRPr="00913F50">
        <w:rPr>
          <w:color w:val="000000" w:themeColor="text1"/>
          <w:sz w:val="22"/>
          <w:szCs w:val="22"/>
          <w:lang w:val="pt-BR"/>
        </w:rPr>
        <w:t xml:space="preserve">D. 2010. </w:t>
      </w:r>
      <w:r w:rsidRPr="009F7484">
        <w:rPr>
          <w:color w:val="000000" w:themeColor="text1"/>
          <w:sz w:val="22"/>
          <w:szCs w:val="22"/>
        </w:rPr>
        <w:t>Competition between domestic dogs and Ethiopian wolf (</w:t>
      </w:r>
      <w:proofErr w:type="spellStart"/>
      <w:r w:rsidRPr="009F7484">
        <w:rPr>
          <w:i/>
          <w:color w:val="000000" w:themeColor="text1"/>
          <w:sz w:val="22"/>
          <w:szCs w:val="22"/>
        </w:rPr>
        <w:t>Canis</w:t>
      </w:r>
      <w:proofErr w:type="spellEnd"/>
      <w:r w:rsidRPr="009F7484">
        <w:rPr>
          <w:i/>
          <w:color w:val="000000" w:themeColor="text1"/>
          <w:sz w:val="22"/>
          <w:szCs w:val="22"/>
        </w:rPr>
        <w:t xml:space="preserve"> </w:t>
      </w:r>
      <w:proofErr w:type="spellStart"/>
      <w:r w:rsidRPr="009F7484">
        <w:rPr>
          <w:i/>
          <w:color w:val="000000" w:themeColor="text1"/>
          <w:sz w:val="22"/>
          <w:szCs w:val="22"/>
        </w:rPr>
        <w:t>simensis</w:t>
      </w:r>
      <w:proofErr w:type="spellEnd"/>
      <w:r w:rsidRPr="009F7484">
        <w:rPr>
          <w:color w:val="000000" w:themeColor="text1"/>
          <w:sz w:val="22"/>
          <w:szCs w:val="22"/>
        </w:rPr>
        <w:t>) in the Bale Mountains National Park, Ethiopia. A</w:t>
      </w:r>
      <w:r w:rsidR="003521BE" w:rsidRPr="009F7484">
        <w:rPr>
          <w:color w:val="000000" w:themeColor="text1"/>
          <w:sz w:val="22"/>
          <w:szCs w:val="22"/>
        </w:rPr>
        <w:t>frican Journal of Ecology 48(2), 401--407. DOI</w:t>
      </w:r>
      <w:r w:rsidRPr="009F7484">
        <w:rPr>
          <w:color w:val="000000" w:themeColor="text1"/>
          <w:sz w:val="22"/>
          <w:szCs w:val="22"/>
        </w:rPr>
        <w:t>: https://doi.org/10.1111/j.1365-2028.2009.01126.x</w:t>
      </w:r>
    </w:p>
    <w:p w14:paraId="63C9C82A" w14:textId="383F3F9E" w:rsidR="00165540" w:rsidRPr="009F7484" w:rsidRDefault="00165540" w:rsidP="006823DE">
      <w:pPr>
        <w:spacing w:before="0" w:after="0" w:line="360" w:lineRule="auto"/>
        <w:ind w:left="284" w:hanging="284"/>
        <w:rPr>
          <w:color w:val="000000" w:themeColor="text1"/>
          <w:sz w:val="22"/>
          <w:szCs w:val="22"/>
          <w:lang w:val="pt-BR"/>
        </w:rPr>
      </w:pPr>
      <w:proofErr w:type="spellStart"/>
      <w:r w:rsidRPr="009F7484">
        <w:rPr>
          <w:color w:val="000000" w:themeColor="text1"/>
          <w:sz w:val="22"/>
          <w:szCs w:val="22"/>
        </w:rPr>
        <w:t>Aximoff</w:t>
      </w:r>
      <w:proofErr w:type="spellEnd"/>
      <w:r w:rsidRPr="009F7484">
        <w:rPr>
          <w:color w:val="000000" w:themeColor="text1"/>
          <w:sz w:val="22"/>
          <w:szCs w:val="22"/>
        </w:rPr>
        <w:t xml:space="preserve">, I., Spencer, C., &amp; </w:t>
      </w:r>
      <w:proofErr w:type="spellStart"/>
      <w:r w:rsidRPr="009F7484">
        <w:rPr>
          <w:color w:val="000000" w:themeColor="text1"/>
          <w:sz w:val="22"/>
          <w:szCs w:val="22"/>
        </w:rPr>
        <w:t>Vaz</w:t>
      </w:r>
      <w:proofErr w:type="spellEnd"/>
      <w:r w:rsidRPr="009F7484">
        <w:rPr>
          <w:color w:val="000000" w:themeColor="text1"/>
          <w:sz w:val="22"/>
          <w:szCs w:val="22"/>
        </w:rPr>
        <w:t>, S.</w:t>
      </w:r>
      <w:r w:rsidR="00DF1F9B" w:rsidRPr="009F7484">
        <w:rPr>
          <w:color w:val="000000" w:themeColor="text1"/>
          <w:sz w:val="22"/>
          <w:szCs w:val="22"/>
        </w:rPr>
        <w:t xml:space="preserve"> </w:t>
      </w:r>
      <w:r w:rsidRPr="009F7484">
        <w:rPr>
          <w:color w:val="000000" w:themeColor="text1"/>
          <w:sz w:val="22"/>
          <w:szCs w:val="22"/>
        </w:rPr>
        <w:t xml:space="preserve">M. 2015. </w:t>
      </w:r>
      <w:r w:rsidRPr="009F7484">
        <w:rPr>
          <w:color w:val="000000" w:themeColor="text1"/>
          <w:sz w:val="22"/>
          <w:szCs w:val="22"/>
          <w:lang w:val="pt-BR"/>
        </w:rPr>
        <w:t xml:space="preserve">Mamíferos de médio e grande porte </w:t>
      </w:r>
      <w:r w:rsidR="003521BE" w:rsidRPr="009F7484">
        <w:rPr>
          <w:color w:val="000000" w:themeColor="text1"/>
          <w:sz w:val="22"/>
          <w:szCs w:val="22"/>
          <w:lang w:val="pt-BR"/>
        </w:rPr>
        <w:t xml:space="preserve">no Parque Nacional do Itatiaia. </w:t>
      </w:r>
      <w:proofErr w:type="spellStart"/>
      <w:r w:rsidR="003521BE" w:rsidRPr="009F7484">
        <w:rPr>
          <w:color w:val="000000" w:themeColor="text1"/>
          <w:sz w:val="22"/>
          <w:szCs w:val="22"/>
          <w:lang w:val="pt-BR"/>
        </w:rPr>
        <w:t>Oecologia</w:t>
      </w:r>
      <w:proofErr w:type="spellEnd"/>
      <w:r w:rsidR="003521BE" w:rsidRPr="009F7484">
        <w:rPr>
          <w:color w:val="000000" w:themeColor="text1"/>
          <w:sz w:val="22"/>
          <w:szCs w:val="22"/>
          <w:lang w:val="pt-BR"/>
        </w:rPr>
        <w:t xml:space="preserve"> </w:t>
      </w:r>
      <w:proofErr w:type="spellStart"/>
      <w:r w:rsidR="003521BE" w:rsidRPr="009F7484">
        <w:rPr>
          <w:color w:val="000000" w:themeColor="text1"/>
          <w:sz w:val="22"/>
          <w:szCs w:val="22"/>
          <w:lang w:val="pt-BR"/>
        </w:rPr>
        <w:t>australis</w:t>
      </w:r>
      <w:proofErr w:type="spellEnd"/>
      <w:r w:rsidR="003521BE" w:rsidRPr="009F7484">
        <w:rPr>
          <w:color w:val="000000" w:themeColor="text1"/>
          <w:sz w:val="22"/>
          <w:szCs w:val="22"/>
          <w:lang w:val="pt-BR"/>
        </w:rPr>
        <w:t>, 19(1), 215--231</w:t>
      </w:r>
      <w:r w:rsidRPr="009F7484">
        <w:rPr>
          <w:color w:val="000000" w:themeColor="text1"/>
          <w:sz w:val="22"/>
          <w:szCs w:val="22"/>
          <w:lang w:val="pt-BR"/>
        </w:rPr>
        <w:t xml:space="preserve">. </w:t>
      </w:r>
      <w:r w:rsidR="003521BE" w:rsidRPr="009F7484">
        <w:rPr>
          <w:color w:val="000000" w:themeColor="text1"/>
          <w:sz w:val="22"/>
          <w:szCs w:val="22"/>
          <w:lang w:val="pt-BR"/>
        </w:rPr>
        <w:t>DOI</w:t>
      </w:r>
      <w:r w:rsidRPr="009F7484">
        <w:rPr>
          <w:color w:val="000000" w:themeColor="text1"/>
          <w:sz w:val="22"/>
          <w:szCs w:val="22"/>
          <w:lang w:val="pt-BR"/>
        </w:rPr>
        <w:t>:</w:t>
      </w:r>
      <w:r w:rsidR="003521BE" w:rsidRPr="009F7484">
        <w:rPr>
          <w:color w:val="000000" w:themeColor="text1"/>
          <w:sz w:val="22"/>
          <w:szCs w:val="22"/>
          <w:lang w:val="pt-BR"/>
        </w:rPr>
        <w:t xml:space="preserve"> https://doi.org/10.4257/oeco.2015.1901.14</w:t>
      </w:r>
    </w:p>
    <w:p w14:paraId="4F10DF61" w14:textId="79399981" w:rsidR="00165540" w:rsidRPr="009F7484" w:rsidRDefault="00165540" w:rsidP="006823DE">
      <w:pPr>
        <w:spacing w:before="0" w:after="0" w:line="360" w:lineRule="auto"/>
        <w:ind w:left="284" w:hanging="284"/>
        <w:rPr>
          <w:color w:val="000000" w:themeColor="text1"/>
          <w:sz w:val="22"/>
          <w:szCs w:val="22"/>
          <w:lang w:val="pt-BR"/>
        </w:rPr>
      </w:pPr>
      <w:r w:rsidRPr="009F7484">
        <w:rPr>
          <w:color w:val="000000" w:themeColor="text1"/>
          <w:sz w:val="22"/>
          <w:szCs w:val="22"/>
          <w:shd w:val="clear" w:color="auto" w:fill="FFFFFF"/>
          <w:lang w:val="pt-BR"/>
        </w:rPr>
        <w:t>Bastos</w:t>
      </w:r>
      <w:r w:rsidR="003521BE" w:rsidRPr="009F7484">
        <w:rPr>
          <w:color w:val="000000" w:themeColor="text1"/>
          <w:sz w:val="22"/>
          <w:szCs w:val="22"/>
          <w:shd w:val="clear" w:color="auto" w:fill="FFFFFF"/>
          <w:lang w:val="pt-BR"/>
        </w:rPr>
        <w:t>-Neto</w:t>
      </w:r>
      <w:r w:rsidRPr="009F7484">
        <w:rPr>
          <w:color w:val="000000" w:themeColor="text1"/>
          <w:sz w:val="22"/>
          <w:szCs w:val="22"/>
          <w:shd w:val="clear" w:color="auto" w:fill="FFFFFF"/>
          <w:lang w:val="pt-BR"/>
        </w:rPr>
        <w:t>, O. J., de Oliveira, E. G. R., de Souza, D. P., Mello, B. F., Amorim, T. O. S., G</w:t>
      </w:r>
      <w:r w:rsidR="003179ED" w:rsidRPr="009F7484">
        <w:rPr>
          <w:color w:val="000000" w:themeColor="text1"/>
          <w:sz w:val="22"/>
          <w:szCs w:val="22"/>
          <w:shd w:val="clear" w:color="auto" w:fill="FFFFFF"/>
          <w:lang w:val="pt-BR"/>
        </w:rPr>
        <w:t xml:space="preserve">omes, K. C. P., &amp; </w:t>
      </w:r>
      <w:proofErr w:type="spellStart"/>
      <w:r w:rsidR="003179ED" w:rsidRPr="009F7484">
        <w:rPr>
          <w:color w:val="000000" w:themeColor="text1"/>
          <w:sz w:val="22"/>
          <w:szCs w:val="22"/>
          <w:shd w:val="clear" w:color="auto" w:fill="FFFFFF"/>
          <w:lang w:val="pt-BR"/>
        </w:rPr>
        <w:t>Andriolo</w:t>
      </w:r>
      <w:proofErr w:type="spellEnd"/>
      <w:r w:rsidR="003179ED" w:rsidRPr="009F7484">
        <w:rPr>
          <w:color w:val="000000" w:themeColor="text1"/>
          <w:sz w:val="22"/>
          <w:szCs w:val="22"/>
          <w:shd w:val="clear" w:color="auto" w:fill="FFFFFF"/>
          <w:lang w:val="pt-BR"/>
        </w:rPr>
        <w:t xml:space="preserve">, A. </w:t>
      </w:r>
      <w:r w:rsidRPr="009F7484">
        <w:rPr>
          <w:color w:val="000000" w:themeColor="text1"/>
          <w:sz w:val="22"/>
          <w:szCs w:val="22"/>
          <w:shd w:val="clear" w:color="auto" w:fill="FFFFFF"/>
          <w:lang w:val="pt-BR"/>
        </w:rPr>
        <w:t xml:space="preserve">2009. Mamíferos de um fragmento florestal particular </w:t>
      </w:r>
      <w:proofErr w:type="spellStart"/>
      <w:r w:rsidRPr="009F7484">
        <w:rPr>
          <w:color w:val="000000" w:themeColor="text1"/>
          <w:sz w:val="22"/>
          <w:szCs w:val="22"/>
          <w:shd w:val="clear" w:color="auto" w:fill="FFFFFF"/>
          <w:lang w:val="pt-BR"/>
        </w:rPr>
        <w:t>periurbano</w:t>
      </w:r>
      <w:proofErr w:type="spellEnd"/>
      <w:r w:rsidRPr="009F7484">
        <w:rPr>
          <w:color w:val="000000" w:themeColor="text1"/>
          <w:sz w:val="22"/>
          <w:szCs w:val="22"/>
          <w:shd w:val="clear" w:color="auto" w:fill="FFFFFF"/>
          <w:lang w:val="pt-BR"/>
        </w:rPr>
        <w:t xml:space="preserve"> de Juiz de Fora, Minas Gerais, Brasil. </w:t>
      </w:r>
      <w:r w:rsidRPr="009F7484">
        <w:rPr>
          <w:iCs/>
          <w:color w:val="000000" w:themeColor="text1"/>
          <w:sz w:val="22"/>
          <w:szCs w:val="22"/>
          <w:shd w:val="clear" w:color="auto" w:fill="FFFFFF"/>
          <w:lang w:val="pt-BR"/>
        </w:rPr>
        <w:t xml:space="preserve">Revista Brasileira de </w:t>
      </w:r>
      <w:proofErr w:type="spellStart"/>
      <w:r w:rsidRPr="009F7484">
        <w:rPr>
          <w:iCs/>
          <w:color w:val="000000" w:themeColor="text1"/>
          <w:sz w:val="22"/>
          <w:szCs w:val="22"/>
          <w:shd w:val="clear" w:color="auto" w:fill="FFFFFF"/>
          <w:lang w:val="pt-BR"/>
        </w:rPr>
        <w:t>Zoociências</w:t>
      </w:r>
      <w:proofErr w:type="spellEnd"/>
      <w:r w:rsidRPr="009F7484">
        <w:rPr>
          <w:color w:val="000000" w:themeColor="text1"/>
          <w:sz w:val="22"/>
          <w:szCs w:val="22"/>
          <w:shd w:val="clear" w:color="auto" w:fill="FFFFFF"/>
          <w:lang w:val="pt-BR"/>
        </w:rPr>
        <w:t>, </w:t>
      </w:r>
      <w:r w:rsidRPr="009F7484">
        <w:rPr>
          <w:iCs/>
          <w:color w:val="000000" w:themeColor="text1"/>
          <w:sz w:val="22"/>
          <w:szCs w:val="22"/>
          <w:shd w:val="clear" w:color="auto" w:fill="FFFFFF"/>
          <w:lang w:val="pt-BR"/>
        </w:rPr>
        <w:t>11</w:t>
      </w:r>
      <w:r w:rsidR="00EB43AC" w:rsidRPr="009F7484">
        <w:rPr>
          <w:color w:val="000000" w:themeColor="text1"/>
          <w:sz w:val="22"/>
          <w:szCs w:val="22"/>
          <w:shd w:val="clear" w:color="auto" w:fill="FFFFFF"/>
          <w:lang w:val="pt-BR"/>
        </w:rPr>
        <w:t>(3)</w:t>
      </w:r>
      <w:r w:rsidR="003521BE" w:rsidRPr="009F7484">
        <w:rPr>
          <w:color w:val="000000" w:themeColor="text1"/>
          <w:sz w:val="22"/>
          <w:szCs w:val="22"/>
          <w:shd w:val="clear" w:color="auto" w:fill="FFFFFF"/>
          <w:lang w:val="pt-BR"/>
        </w:rPr>
        <w:t>, 269--276.</w:t>
      </w:r>
    </w:p>
    <w:p w14:paraId="6F34F7D2" w14:textId="6146B272" w:rsidR="00165540" w:rsidRPr="009F7484" w:rsidRDefault="00165540" w:rsidP="006823DE">
      <w:pPr>
        <w:spacing w:before="0" w:after="0" w:line="360" w:lineRule="auto"/>
        <w:ind w:left="284" w:hanging="284"/>
        <w:rPr>
          <w:color w:val="000000" w:themeColor="text1"/>
          <w:sz w:val="22"/>
          <w:szCs w:val="22"/>
          <w:lang w:val="pt-BR"/>
        </w:rPr>
      </w:pPr>
      <w:proofErr w:type="spellStart"/>
      <w:r w:rsidRPr="00913F50">
        <w:rPr>
          <w:color w:val="000000" w:themeColor="text1"/>
          <w:sz w:val="22"/>
          <w:szCs w:val="22"/>
          <w:lang w:val="pt-BR"/>
        </w:rPr>
        <w:t>Bergallo</w:t>
      </w:r>
      <w:proofErr w:type="spellEnd"/>
      <w:r w:rsidRPr="00913F50">
        <w:rPr>
          <w:color w:val="000000" w:themeColor="text1"/>
          <w:sz w:val="22"/>
          <w:szCs w:val="22"/>
          <w:lang w:val="pt-BR"/>
        </w:rPr>
        <w:t>, H.</w:t>
      </w:r>
      <w:r w:rsidR="00DF1F9B" w:rsidRPr="00913F50">
        <w:rPr>
          <w:color w:val="000000" w:themeColor="text1"/>
          <w:sz w:val="22"/>
          <w:szCs w:val="22"/>
          <w:lang w:val="pt-BR"/>
        </w:rPr>
        <w:t xml:space="preserve"> </w:t>
      </w:r>
      <w:r w:rsidRPr="00913F50">
        <w:rPr>
          <w:color w:val="000000" w:themeColor="text1"/>
          <w:sz w:val="22"/>
          <w:szCs w:val="22"/>
          <w:lang w:val="pt-BR"/>
        </w:rPr>
        <w:t>G., Rocha, C.</w:t>
      </w:r>
      <w:r w:rsidR="00DF1F9B" w:rsidRPr="00913F50">
        <w:rPr>
          <w:color w:val="000000" w:themeColor="text1"/>
          <w:sz w:val="22"/>
          <w:szCs w:val="22"/>
          <w:lang w:val="pt-BR"/>
        </w:rPr>
        <w:t xml:space="preserve"> </w:t>
      </w:r>
      <w:r w:rsidRPr="00913F50">
        <w:rPr>
          <w:color w:val="000000" w:themeColor="text1"/>
          <w:sz w:val="22"/>
          <w:szCs w:val="22"/>
          <w:lang w:val="pt-BR"/>
        </w:rPr>
        <w:t>F.</w:t>
      </w:r>
      <w:r w:rsidR="00DF1F9B" w:rsidRPr="00913F50">
        <w:rPr>
          <w:color w:val="000000" w:themeColor="text1"/>
          <w:sz w:val="22"/>
          <w:szCs w:val="22"/>
          <w:lang w:val="pt-BR"/>
        </w:rPr>
        <w:t xml:space="preserve"> </w:t>
      </w:r>
      <w:r w:rsidRPr="00913F50">
        <w:rPr>
          <w:color w:val="000000" w:themeColor="text1"/>
          <w:sz w:val="22"/>
          <w:szCs w:val="22"/>
          <w:lang w:val="pt-BR"/>
        </w:rPr>
        <w:t>D., Alves, M.</w:t>
      </w:r>
      <w:r w:rsidR="00DF1F9B" w:rsidRPr="00913F50">
        <w:rPr>
          <w:color w:val="000000" w:themeColor="text1"/>
          <w:sz w:val="22"/>
          <w:szCs w:val="22"/>
          <w:lang w:val="pt-BR"/>
        </w:rPr>
        <w:t xml:space="preserve"> </w:t>
      </w:r>
      <w:r w:rsidRPr="00913F50">
        <w:rPr>
          <w:color w:val="000000" w:themeColor="text1"/>
          <w:sz w:val="22"/>
          <w:szCs w:val="22"/>
          <w:lang w:val="pt-BR"/>
        </w:rPr>
        <w:t>A.</w:t>
      </w:r>
      <w:r w:rsidR="00DF1F9B" w:rsidRPr="00913F50">
        <w:rPr>
          <w:color w:val="000000" w:themeColor="text1"/>
          <w:sz w:val="22"/>
          <w:szCs w:val="22"/>
          <w:lang w:val="pt-BR"/>
        </w:rPr>
        <w:t xml:space="preserve"> </w:t>
      </w:r>
      <w:r w:rsidRPr="00913F50">
        <w:rPr>
          <w:color w:val="000000" w:themeColor="text1"/>
          <w:sz w:val="22"/>
          <w:szCs w:val="22"/>
          <w:lang w:val="pt-BR"/>
        </w:rPr>
        <w:t xml:space="preserve">S., &amp; Van </w:t>
      </w:r>
      <w:proofErr w:type="spellStart"/>
      <w:r w:rsidRPr="00913F50">
        <w:rPr>
          <w:color w:val="000000" w:themeColor="text1"/>
          <w:sz w:val="22"/>
          <w:szCs w:val="22"/>
          <w:lang w:val="pt-BR"/>
        </w:rPr>
        <w:t>Sluys</w:t>
      </w:r>
      <w:proofErr w:type="spellEnd"/>
      <w:r w:rsidRPr="00913F50">
        <w:rPr>
          <w:color w:val="000000" w:themeColor="text1"/>
          <w:sz w:val="22"/>
          <w:szCs w:val="22"/>
          <w:lang w:val="pt-BR"/>
        </w:rPr>
        <w:t>, M.</w:t>
      </w:r>
      <w:r w:rsidR="003179ED" w:rsidRPr="00913F50">
        <w:rPr>
          <w:color w:val="000000" w:themeColor="text1"/>
          <w:sz w:val="22"/>
          <w:szCs w:val="22"/>
          <w:lang w:val="pt-BR"/>
        </w:rPr>
        <w:t>, (</w:t>
      </w:r>
      <w:proofErr w:type="spellStart"/>
      <w:r w:rsidR="003179ED" w:rsidRPr="00913F50">
        <w:rPr>
          <w:color w:val="000000" w:themeColor="text1"/>
          <w:sz w:val="22"/>
          <w:szCs w:val="22"/>
          <w:lang w:val="pt-BR"/>
        </w:rPr>
        <w:t>Orgs</w:t>
      </w:r>
      <w:proofErr w:type="spellEnd"/>
      <w:r w:rsidR="003179ED" w:rsidRPr="00913F50">
        <w:rPr>
          <w:color w:val="000000" w:themeColor="text1"/>
          <w:sz w:val="22"/>
          <w:szCs w:val="22"/>
          <w:lang w:val="pt-BR"/>
        </w:rPr>
        <w:t>.).</w:t>
      </w:r>
      <w:r w:rsidRPr="00913F50">
        <w:rPr>
          <w:color w:val="000000" w:themeColor="text1"/>
          <w:sz w:val="22"/>
          <w:szCs w:val="22"/>
          <w:lang w:val="pt-BR"/>
        </w:rPr>
        <w:t xml:space="preserve"> 2000. </w:t>
      </w:r>
      <w:r w:rsidRPr="009F7484">
        <w:rPr>
          <w:color w:val="000000" w:themeColor="text1"/>
          <w:sz w:val="22"/>
          <w:szCs w:val="22"/>
          <w:lang w:val="pt-BR"/>
        </w:rPr>
        <w:t>A fauna ameaçada de extinção do Estado do Rio de Janeiro</w:t>
      </w:r>
      <w:r w:rsidR="003179ED" w:rsidRPr="009F7484">
        <w:rPr>
          <w:color w:val="000000" w:themeColor="text1"/>
          <w:sz w:val="22"/>
          <w:szCs w:val="22"/>
          <w:lang w:val="pt-BR"/>
        </w:rPr>
        <w:t>.</w:t>
      </w:r>
      <w:r w:rsidRPr="009F7484">
        <w:rPr>
          <w:color w:val="000000" w:themeColor="text1"/>
          <w:sz w:val="22"/>
          <w:szCs w:val="22"/>
          <w:lang w:val="pt-BR"/>
        </w:rPr>
        <w:t xml:space="preserve"> Rio de Janeiro: EDUERJ: p. 166.</w:t>
      </w:r>
    </w:p>
    <w:p w14:paraId="5E143690" w14:textId="3534A578" w:rsidR="00165540" w:rsidRPr="009F7484" w:rsidRDefault="00165540">
      <w:pPr>
        <w:spacing w:before="0" w:after="0" w:line="360" w:lineRule="auto"/>
        <w:ind w:left="284" w:hanging="284"/>
        <w:rPr>
          <w:bCs/>
          <w:color w:val="000000" w:themeColor="text1"/>
          <w:sz w:val="22"/>
          <w:szCs w:val="22"/>
          <w:shd w:val="clear" w:color="auto" w:fill="FFFFFF"/>
        </w:rPr>
      </w:pPr>
      <w:proofErr w:type="spellStart"/>
      <w:r w:rsidRPr="00913F50">
        <w:rPr>
          <w:color w:val="000000" w:themeColor="text1"/>
          <w:sz w:val="22"/>
          <w:szCs w:val="22"/>
          <w:shd w:val="clear" w:color="auto" w:fill="FFFFFF"/>
          <w:lang w:val="pt-BR"/>
        </w:rPr>
        <w:t>Bodmer</w:t>
      </w:r>
      <w:proofErr w:type="spellEnd"/>
      <w:r w:rsidRPr="00913F50">
        <w:rPr>
          <w:color w:val="000000" w:themeColor="text1"/>
          <w:sz w:val="22"/>
          <w:szCs w:val="22"/>
          <w:shd w:val="clear" w:color="auto" w:fill="FFFFFF"/>
          <w:lang w:val="pt-BR"/>
        </w:rPr>
        <w:t xml:space="preserve">, R. E., </w:t>
      </w:r>
      <w:proofErr w:type="spellStart"/>
      <w:r w:rsidRPr="00913F50">
        <w:rPr>
          <w:color w:val="000000" w:themeColor="text1"/>
          <w:sz w:val="22"/>
          <w:szCs w:val="22"/>
          <w:shd w:val="clear" w:color="auto" w:fill="FFFFFF"/>
          <w:lang w:val="pt-BR"/>
        </w:rPr>
        <w:t>Eisenberg</w:t>
      </w:r>
      <w:proofErr w:type="spellEnd"/>
      <w:r w:rsidRPr="00913F50">
        <w:rPr>
          <w:color w:val="000000" w:themeColor="text1"/>
          <w:sz w:val="22"/>
          <w:szCs w:val="22"/>
          <w:shd w:val="clear" w:color="auto" w:fill="FFFFFF"/>
          <w:lang w:val="pt-BR"/>
        </w:rPr>
        <w:t xml:space="preserve">, J. F., &amp; Redford, K. H. 1997. </w:t>
      </w:r>
      <w:r w:rsidRPr="009F7484">
        <w:rPr>
          <w:color w:val="000000" w:themeColor="text1"/>
          <w:sz w:val="22"/>
          <w:szCs w:val="22"/>
          <w:shd w:val="clear" w:color="auto" w:fill="FFFFFF"/>
        </w:rPr>
        <w:t>Hunting and the Likelihood of Extinction of Amazonian Mammals. </w:t>
      </w:r>
      <w:r w:rsidRPr="009F7484">
        <w:rPr>
          <w:iCs/>
          <w:color w:val="000000" w:themeColor="text1"/>
          <w:sz w:val="22"/>
          <w:szCs w:val="22"/>
          <w:shd w:val="clear" w:color="auto" w:fill="FFFFFF"/>
        </w:rPr>
        <w:t>Conservation Biology</w:t>
      </w:r>
      <w:r w:rsidRPr="009F7484">
        <w:rPr>
          <w:color w:val="000000" w:themeColor="text1"/>
          <w:sz w:val="22"/>
          <w:szCs w:val="22"/>
          <w:shd w:val="clear" w:color="auto" w:fill="FFFFFF"/>
        </w:rPr>
        <w:t>, </w:t>
      </w:r>
      <w:r w:rsidRPr="009F7484">
        <w:rPr>
          <w:iCs/>
          <w:color w:val="000000" w:themeColor="text1"/>
          <w:sz w:val="22"/>
          <w:szCs w:val="22"/>
          <w:shd w:val="clear" w:color="auto" w:fill="FFFFFF"/>
        </w:rPr>
        <w:t>11</w:t>
      </w:r>
      <w:r w:rsidR="003179ED" w:rsidRPr="009F7484">
        <w:rPr>
          <w:color w:val="000000" w:themeColor="text1"/>
          <w:sz w:val="22"/>
          <w:szCs w:val="22"/>
          <w:shd w:val="clear" w:color="auto" w:fill="FFFFFF"/>
        </w:rPr>
        <w:t>(2), 460--466. DOI</w:t>
      </w:r>
      <w:r w:rsidRPr="009F7484">
        <w:rPr>
          <w:color w:val="000000" w:themeColor="text1"/>
          <w:sz w:val="22"/>
          <w:szCs w:val="22"/>
          <w:shd w:val="clear" w:color="auto" w:fill="FFFFFF"/>
        </w:rPr>
        <w:t xml:space="preserve">: </w:t>
      </w:r>
      <w:r w:rsidRPr="009F7484">
        <w:rPr>
          <w:bCs/>
          <w:color w:val="000000" w:themeColor="text1"/>
          <w:sz w:val="22"/>
          <w:szCs w:val="22"/>
          <w:shd w:val="clear" w:color="auto" w:fill="FFFFFF"/>
        </w:rPr>
        <w:t>https://doi.org/10.1046/j.1523-1739.1997.96022.x</w:t>
      </w:r>
    </w:p>
    <w:p w14:paraId="487E1525" w14:textId="4A54C2D0" w:rsidR="00165540" w:rsidRPr="009F7484" w:rsidRDefault="00165540">
      <w:pPr>
        <w:autoSpaceDE w:val="0"/>
        <w:autoSpaceDN w:val="0"/>
        <w:adjustRightInd w:val="0"/>
        <w:spacing w:before="0" w:after="0" w:line="360" w:lineRule="auto"/>
        <w:ind w:left="284" w:hanging="284"/>
        <w:rPr>
          <w:color w:val="000000" w:themeColor="text1"/>
          <w:sz w:val="22"/>
          <w:szCs w:val="22"/>
        </w:rPr>
      </w:pPr>
      <w:r w:rsidRPr="009F7484">
        <w:rPr>
          <w:color w:val="000000" w:themeColor="text1"/>
          <w:sz w:val="22"/>
          <w:szCs w:val="22"/>
        </w:rPr>
        <w:t>Campos, C.</w:t>
      </w:r>
      <w:r w:rsidR="00DF1F9B" w:rsidRPr="009F7484">
        <w:rPr>
          <w:color w:val="000000" w:themeColor="text1"/>
          <w:sz w:val="22"/>
          <w:szCs w:val="22"/>
        </w:rPr>
        <w:t xml:space="preserve"> </w:t>
      </w:r>
      <w:r w:rsidRPr="009F7484">
        <w:rPr>
          <w:color w:val="000000" w:themeColor="text1"/>
          <w:sz w:val="22"/>
          <w:szCs w:val="22"/>
        </w:rPr>
        <w:t xml:space="preserve">B., Esteves, C.F., </w:t>
      </w:r>
      <w:proofErr w:type="spellStart"/>
      <w:r w:rsidRPr="009F7484">
        <w:rPr>
          <w:color w:val="000000" w:themeColor="text1"/>
          <w:sz w:val="22"/>
          <w:szCs w:val="22"/>
        </w:rPr>
        <w:t>Ferraz</w:t>
      </w:r>
      <w:proofErr w:type="spellEnd"/>
      <w:r w:rsidRPr="009F7484">
        <w:rPr>
          <w:color w:val="000000" w:themeColor="text1"/>
          <w:sz w:val="22"/>
          <w:szCs w:val="22"/>
        </w:rPr>
        <w:t>, K.</w:t>
      </w:r>
      <w:r w:rsidR="00DF1F9B" w:rsidRPr="009F7484">
        <w:rPr>
          <w:color w:val="000000" w:themeColor="text1"/>
          <w:sz w:val="22"/>
          <w:szCs w:val="22"/>
        </w:rPr>
        <w:t xml:space="preserve"> </w:t>
      </w:r>
      <w:r w:rsidRPr="009F7484">
        <w:rPr>
          <w:color w:val="000000" w:themeColor="text1"/>
          <w:sz w:val="22"/>
          <w:szCs w:val="22"/>
        </w:rPr>
        <w:t>M.</w:t>
      </w:r>
      <w:r w:rsidR="00DF1F9B" w:rsidRPr="009F7484">
        <w:rPr>
          <w:color w:val="000000" w:themeColor="text1"/>
          <w:sz w:val="22"/>
          <w:szCs w:val="22"/>
        </w:rPr>
        <w:t xml:space="preserve"> </w:t>
      </w:r>
      <w:r w:rsidRPr="009F7484">
        <w:rPr>
          <w:color w:val="000000" w:themeColor="text1"/>
          <w:sz w:val="22"/>
          <w:szCs w:val="22"/>
        </w:rPr>
        <w:t>P.</w:t>
      </w:r>
      <w:r w:rsidR="00DF1F9B" w:rsidRPr="009F7484">
        <w:rPr>
          <w:color w:val="000000" w:themeColor="text1"/>
          <w:sz w:val="22"/>
          <w:szCs w:val="22"/>
        </w:rPr>
        <w:t xml:space="preserve"> </w:t>
      </w:r>
      <w:r w:rsidRPr="009F7484">
        <w:rPr>
          <w:color w:val="000000" w:themeColor="text1"/>
          <w:sz w:val="22"/>
          <w:szCs w:val="22"/>
        </w:rPr>
        <w:t>M.</w:t>
      </w:r>
      <w:r w:rsidR="00DF1F9B" w:rsidRPr="009F7484">
        <w:rPr>
          <w:color w:val="000000" w:themeColor="text1"/>
          <w:sz w:val="22"/>
          <w:szCs w:val="22"/>
        </w:rPr>
        <w:t xml:space="preserve"> </w:t>
      </w:r>
      <w:r w:rsidRPr="009F7484">
        <w:rPr>
          <w:color w:val="000000" w:themeColor="text1"/>
          <w:sz w:val="22"/>
          <w:szCs w:val="22"/>
        </w:rPr>
        <w:t>B., Crawshaw J</w:t>
      </w:r>
      <w:r w:rsidR="003179ED" w:rsidRPr="009F7484">
        <w:rPr>
          <w:color w:val="000000" w:themeColor="text1"/>
          <w:sz w:val="22"/>
          <w:szCs w:val="22"/>
        </w:rPr>
        <w:t>r</w:t>
      </w:r>
      <w:r w:rsidRPr="009F7484">
        <w:rPr>
          <w:color w:val="000000" w:themeColor="text1"/>
          <w:sz w:val="22"/>
          <w:szCs w:val="22"/>
        </w:rPr>
        <w:t>, P.</w:t>
      </w:r>
      <w:r w:rsidR="00DF1F9B" w:rsidRPr="009F7484">
        <w:rPr>
          <w:color w:val="000000" w:themeColor="text1"/>
          <w:sz w:val="22"/>
          <w:szCs w:val="22"/>
        </w:rPr>
        <w:t xml:space="preserve"> </w:t>
      </w:r>
      <w:r w:rsidRPr="009F7484">
        <w:rPr>
          <w:color w:val="000000" w:themeColor="text1"/>
          <w:sz w:val="22"/>
          <w:szCs w:val="22"/>
        </w:rPr>
        <w:t xml:space="preserve">G., &amp; </w:t>
      </w:r>
      <w:proofErr w:type="spellStart"/>
      <w:r w:rsidRPr="009F7484">
        <w:rPr>
          <w:color w:val="000000" w:themeColor="text1"/>
          <w:sz w:val="22"/>
          <w:szCs w:val="22"/>
        </w:rPr>
        <w:t>Verdade</w:t>
      </w:r>
      <w:proofErr w:type="spellEnd"/>
      <w:r w:rsidRPr="009F7484">
        <w:rPr>
          <w:color w:val="000000" w:themeColor="text1"/>
          <w:sz w:val="22"/>
          <w:szCs w:val="22"/>
        </w:rPr>
        <w:t>, L.</w:t>
      </w:r>
      <w:r w:rsidR="00DF1F9B" w:rsidRPr="009F7484">
        <w:rPr>
          <w:color w:val="000000" w:themeColor="text1"/>
          <w:sz w:val="22"/>
          <w:szCs w:val="22"/>
        </w:rPr>
        <w:t xml:space="preserve"> </w:t>
      </w:r>
      <w:r w:rsidRPr="009F7484">
        <w:rPr>
          <w:color w:val="000000" w:themeColor="text1"/>
          <w:sz w:val="22"/>
          <w:szCs w:val="22"/>
        </w:rPr>
        <w:t xml:space="preserve">M. 2007. Diet of free-ranging cats and dogs in a suburban and rural environment, south-eastern Brazil. </w:t>
      </w:r>
      <w:r w:rsidRPr="009F7484">
        <w:rPr>
          <w:bCs/>
          <w:color w:val="000000" w:themeColor="text1"/>
          <w:sz w:val="22"/>
          <w:szCs w:val="22"/>
        </w:rPr>
        <w:t>Journal of Zoology, 273</w:t>
      </w:r>
      <w:r w:rsidR="003179ED" w:rsidRPr="009F7484">
        <w:rPr>
          <w:bCs/>
          <w:color w:val="000000" w:themeColor="text1"/>
          <w:sz w:val="22"/>
          <w:szCs w:val="22"/>
        </w:rPr>
        <w:t>(1),</w:t>
      </w:r>
      <w:r w:rsidRPr="009F7484">
        <w:rPr>
          <w:color w:val="000000" w:themeColor="text1"/>
          <w:sz w:val="22"/>
          <w:szCs w:val="22"/>
        </w:rPr>
        <w:t xml:space="preserve"> 14--20. </w:t>
      </w:r>
      <w:r w:rsidR="003179ED" w:rsidRPr="009F7484">
        <w:rPr>
          <w:color w:val="000000" w:themeColor="text1"/>
          <w:sz w:val="22"/>
          <w:szCs w:val="22"/>
        </w:rPr>
        <w:t>DOI</w:t>
      </w:r>
      <w:r w:rsidRPr="009F7484">
        <w:rPr>
          <w:color w:val="000000" w:themeColor="text1"/>
          <w:sz w:val="22"/>
          <w:szCs w:val="22"/>
        </w:rPr>
        <w:t>:10.1111/j.1469-7998.</w:t>
      </w:r>
      <w:proofErr w:type="gramStart"/>
      <w:r w:rsidRPr="009F7484">
        <w:rPr>
          <w:color w:val="000000" w:themeColor="text1"/>
          <w:sz w:val="22"/>
          <w:szCs w:val="22"/>
        </w:rPr>
        <w:t>2007.00291.x</w:t>
      </w:r>
      <w:proofErr w:type="gramEnd"/>
    </w:p>
    <w:p w14:paraId="2B4F0C1C" w14:textId="1F0A35C3" w:rsidR="00EC5C51" w:rsidRPr="009F7484" w:rsidRDefault="00EC5C51">
      <w:pPr>
        <w:autoSpaceDE w:val="0"/>
        <w:autoSpaceDN w:val="0"/>
        <w:adjustRightInd w:val="0"/>
        <w:spacing w:before="0" w:after="0" w:line="360" w:lineRule="auto"/>
        <w:ind w:left="284" w:hanging="284"/>
        <w:rPr>
          <w:color w:val="000000" w:themeColor="text1"/>
          <w:sz w:val="22"/>
          <w:szCs w:val="22"/>
        </w:rPr>
      </w:pPr>
      <w:proofErr w:type="spellStart"/>
      <w:r w:rsidRPr="009F7484">
        <w:rPr>
          <w:color w:val="000000" w:themeColor="text1"/>
          <w:sz w:val="22"/>
          <w:szCs w:val="22"/>
          <w:shd w:val="clear" w:color="auto" w:fill="FFFFFF"/>
        </w:rPr>
        <w:t>Canale</w:t>
      </w:r>
      <w:proofErr w:type="spellEnd"/>
      <w:r w:rsidRPr="009F7484">
        <w:rPr>
          <w:color w:val="000000" w:themeColor="text1"/>
          <w:sz w:val="22"/>
          <w:szCs w:val="22"/>
          <w:shd w:val="clear" w:color="auto" w:fill="FFFFFF"/>
        </w:rPr>
        <w:t xml:space="preserve">, G. R., Peres, C. A., </w:t>
      </w:r>
      <w:proofErr w:type="spellStart"/>
      <w:r w:rsidRPr="009F7484">
        <w:rPr>
          <w:color w:val="000000" w:themeColor="text1"/>
          <w:sz w:val="22"/>
          <w:szCs w:val="22"/>
          <w:shd w:val="clear" w:color="auto" w:fill="FFFFFF"/>
        </w:rPr>
        <w:t>Guidorizzi</w:t>
      </w:r>
      <w:proofErr w:type="spellEnd"/>
      <w:r w:rsidRPr="009F7484">
        <w:rPr>
          <w:color w:val="000000" w:themeColor="text1"/>
          <w:sz w:val="22"/>
          <w:szCs w:val="22"/>
          <w:shd w:val="clear" w:color="auto" w:fill="FFFFFF"/>
        </w:rPr>
        <w:t xml:space="preserve">, C. E., </w:t>
      </w:r>
      <w:proofErr w:type="spellStart"/>
      <w:r w:rsidRPr="009F7484">
        <w:rPr>
          <w:color w:val="000000" w:themeColor="text1"/>
          <w:sz w:val="22"/>
          <w:szCs w:val="22"/>
          <w:shd w:val="clear" w:color="auto" w:fill="FFFFFF"/>
        </w:rPr>
        <w:t>Gatto</w:t>
      </w:r>
      <w:proofErr w:type="spellEnd"/>
      <w:r w:rsidRPr="009F7484">
        <w:rPr>
          <w:color w:val="000000" w:themeColor="text1"/>
          <w:sz w:val="22"/>
          <w:szCs w:val="22"/>
          <w:shd w:val="clear" w:color="auto" w:fill="FFFFFF"/>
        </w:rPr>
        <w:t xml:space="preserve">, </w:t>
      </w:r>
      <w:r w:rsidR="003179ED" w:rsidRPr="009F7484">
        <w:rPr>
          <w:color w:val="000000" w:themeColor="text1"/>
          <w:sz w:val="22"/>
          <w:szCs w:val="22"/>
          <w:shd w:val="clear" w:color="auto" w:fill="FFFFFF"/>
        </w:rPr>
        <w:t xml:space="preserve">C. A. F., &amp; </w:t>
      </w:r>
      <w:proofErr w:type="spellStart"/>
      <w:r w:rsidR="003179ED" w:rsidRPr="009F7484">
        <w:rPr>
          <w:color w:val="000000" w:themeColor="text1"/>
          <w:sz w:val="22"/>
          <w:szCs w:val="22"/>
          <w:shd w:val="clear" w:color="auto" w:fill="FFFFFF"/>
        </w:rPr>
        <w:t>Kierulff</w:t>
      </w:r>
      <w:proofErr w:type="spellEnd"/>
      <w:r w:rsidR="003179ED" w:rsidRPr="009F7484">
        <w:rPr>
          <w:color w:val="000000" w:themeColor="text1"/>
          <w:sz w:val="22"/>
          <w:szCs w:val="22"/>
          <w:shd w:val="clear" w:color="auto" w:fill="FFFFFF"/>
        </w:rPr>
        <w:t xml:space="preserve">, M. C. M. </w:t>
      </w:r>
      <w:r w:rsidRPr="009F7484">
        <w:rPr>
          <w:color w:val="000000" w:themeColor="text1"/>
          <w:sz w:val="22"/>
          <w:szCs w:val="22"/>
          <w:shd w:val="clear" w:color="auto" w:fill="FFFFFF"/>
        </w:rPr>
        <w:t>2012. Pervasive defaunation of forest remnants in a tropical biodiversity hotspot. </w:t>
      </w:r>
      <w:proofErr w:type="spellStart"/>
      <w:r w:rsidRPr="009F7484">
        <w:rPr>
          <w:iCs/>
          <w:color w:val="000000" w:themeColor="text1"/>
          <w:sz w:val="22"/>
          <w:szCs w:val="22"/>
          <w:shd w:val="clear" w:color="auto" w:fill="FFFFFF"/>
        </w:rPr>
        <w:t>PloS</w:t>
      </w:r>
      <w:proofErr w:type="spellEnd"/>
      <w:r w:rsidRPr="009F7484">
        <w:rPr>
          <w:iCs/>
          <w:color w:val="000000" w:themeColor="text1"/>
          <w:sz w:val="22"/>
          <w:szCs w:val="22"/>
          <w:shd w:val="clear" w:color="auto" w:fill="FFFFFF"/>
        </w:rPr>
        <w:t xml:space="preserve"> one</w:t>
      </w:r>
      <w:r w:rsidRPr="009F7484">
        <w:rPr>
          <w:color w:val="000000" w:themeColor="text1"/>
          <w:sz w:val="22"/>
          <w:szCs w:val="22"/>
          <w:shd w:val="clear" w:color="auto" w:fill="FFFFFF"/>
        </w:rPr>
        <w:t>, </w:t>
      </w:r>
      <w:r w:rsidRPr="009F7484">
        <w:rPr>
          <w:iCs/>
          <w:color w:val="000000" w:themeColor="text1"/>
          <w:sz w:val="22"/>
          <w:szCs w:val="22"/>
          <w:shd w:val="clear" w:color="auto" w:fill="FFFFFF"/>
        </w:rPr>
        <w:t>7</w:t>
      </w:r>
      <w:r w:rsidRPr="009F7484">
        <w:rPr>
          <w:color w:val="000000" w:themeColor="text1"/>
          <w:sz w:val="22"/>
          <w:szCs w:val="22"/>
          <w:shd w:val="clear" w:color="auto" w:fill="FFFFFF"/>
        </w:rPr>
        <w:t>(8), e41671. D</w:t>
      </w:r>
      <w:r w:rsidR="003179ED" w:rsidRPr="009F7484">
        <w:rPr>
          <w:color w:val="000000" w:themeColor="text1"/>
          <w:sz w:val="22"/>
          <w:szCs w:val="22"/>
          <w:shd w:val="clear" w:color="auto" w:fill="FFFFFF"/>
        </w:rPr>
        <w:t>OI</w:t>
      </w:r>
      <w:r w:rsidRPr="009F7484">
        <w:rPr>
          <w:color w:val="000000" w:themeColor="text1"/>
          <w:sz w:val="22"/>
          <w:szCs w:val="22"/>
          <w:shd w:val="clear" w:color="auto" w:fill="FFFFFF"/>
        </w:rPr>
        <w:t>; https://doi.org/10.1371/journal.pone.0041671</w:t>
      </w:r>
    </w:p>
    <w:p w14:paraId="27FDF653" w14:textId="00F86D74" w:rsidR="00165540" w:rsidRPr="009F7484" w:rsidRDefault="00165540">
      <w:pPr>
        <w:spacing w:before="0" w:after="0" w:line="360" w:lineRule="auto"/>
        <w:ind w:left="284" w:hanging="284"/>
        <w:rPr>
          <w:color w:val="000000" w:themeColor="text1"/>
          <w:sz w:val="22"/>
          <w:szCs w:val="22"/>
          <w:lang w:val="pt-BR"/>
        </w:rPr>
      </w:pPr>
      <w:r w:rsidRPr="009F7484">
        <w:rPr>
          <w:color w:val="000000" w:themeColor="text1"/>
          <w:sz w:val="22"/>
          <w:szCs w:val="22"/>
          <w:shd w:val="clear" w:color="auto" w:fill="FFFFFF"/>
        </w:rPr>
        <w:t xml:space="preserve">Carrillo, E., Wong, G., &amp; </w:t>
      </w:r>
      <w:proofErr w:type="spellStart"/>
      <w:r w:rsidRPr="009F7484">
        <w:rPr>
          <w:color w:val="000000" w:themeColor="text1"/>
          <w:sz w:val="22"/>
          <w:szCs w:val="22"/>
          <w:shd w:val="clear" w:color="auto" w:fill="FFFFFF"/>
        </w:rPr>
        <w:t>Cuarón</w:t>
      </w:r>
      <w:proofErr w:type="spellEnd"/>
      <w:r w:rsidRPr="009F7484">
        <w:rPr>
          <w:color w:val="000000" w:themeColor="text1"/>
          <w:sz w:val="22"/>
          <w:szCs w:val="22"/>
          <w:shd w:val="clear" w:color="auto" w:fill="FFFFFF"/>
        </w:rPr>
        <w:t>, A. D. 20</w:t>
      </w:r>
      <w:r w:rsidR="003179ED" w:rsidRPr="009F7484">
        <w:rPr>
          <w:color w:val="000000" w:themeColor="text1"/>
          <w:sz w:val="22"/>
          <w:szCs w:val="22"/>
          <w:shd w:val="clear" w:color="auto" w:fill="FFFFFF"/>
        </w:rPr>
        <w:t>0</w:t>
      </w:r>
      <w:r w:rsidR="009D7ABF" w:rsidRPr="009F7484">
        <w:rPr>
          <w:color w:val="000000" w:themeColor="text1"/>
          <w:sz w:val="22"/>
          <w:szCs w:val="22"/>
          <w:shd w:val="clear" w:color="auto" w:fill="FFFFFF"/>
        </w:rPr>
        <w:t>0</w:t>
      </w:r>
      <w:r w:rsidRPr="009F7484">
        <w:rPr>
          <w:color w:val="000000" w:themeColor="text1"/>
          <w:sz w:val="22"/>
          <w:szCs w:val="22"/>
          <w:shd w:val="clear" w:color="auto" w:fill="FFFFFF"/>
        </w:rPr>
        <w:t>. Monitoring mammal populations in Costa Rican protected areas under different hunting restrictions. </w:t>
      </w:r>
      <w:proofErr w:type="spellStart"/>
      <w:r w:rsidRPr="009F7484">
        <w:rPr>
          <w:iCs/>
          <w:color w:val="000000" w:themeColor="text1"/>
          <w:sz w:val="22"/>
          <w:szCs w:val="22"/>
          <w:shd w:val="clear" w:color="auto" w:fill="FFFFFF"/>
          <w:lang w:val="pt-BR"/>
        </w:rPr>
        <w:t>Conservation</w:t>
      </w:r>
      <w:proofErr w:type="spellEnd"/>
      <w:r w:rsidRPr="009F7484">
        <w:rPr>
          <w:iCs/>
          <w:color w:val="000000" w:themeColor="text1"/>
          <w:sz w:val="22"/>
          <w:szCs w:val="22"/>
          <w:shd w:val="clear" w:color="auto" w:fill="FFFFFF"/>
          <w:lang w:val="pt-BR"/>
        </w:rPr>
        <w:t xml:space="preserve"> </w:t>
      </w:r>
      <w:proofErr w:type="spellStart"/>
      <w:r w:rsidRPr="009F7484">
        <w:rPr>
          <w:iCs/>
          <w:color w:val="000000" w:themeColor="text1"/>
          <w:sz w:val="22"/>
          <w:szCs w:val="22"/>
          <w:shd w:val="clear" w:color="auto" w:fill="FFFFFF"/>
          <w:lang w:val="pt-BR"/>
        </w:rPr>
        <w:t>biology</w:t>
      </w:r>
      <w:proofErr w:type="spellEnd"/>
      <w:r w:rsidRPr="009F7484">
        <w:rPr>
          <w:color w:val="000000" w:themeColor="text1"/>
          <w:sz w:val="22"/>
          <w:szCs w:val="22"/>
          <w:shd w:val="clear" w:color="auto" w:fill="FFFFFF"/>
          <w:lang w:val="pt-BR"/>
        </w:rPr>
        <w:t>, </w:t>
      </w:r>
      <w:r w:rsidRPr="009F7484">
        <w:rPr>
          <w:iCs/>
          <w:color w:val="000000" w:themeColor="text1"/>
          <w:sz w:val="22"/>
          <w:szCs w:val="22"/>
          <w:shd w:val="clear" w:color="auto" w:fill="FFFFFF"/>
          <w:lang w:val="pt-BR"/>
        </w:rPr>
        <w:t>14</w:t>
      </w:r>
      <w:r w:rsidR="003179ED" w:rsidRPr="009F7484">
        <w:rPr>
          <w:color w:val="000000" w:themeColor="text1"/>
          <w:sz w:val="22"/>
          <w:szCs w:val="22"/>
          <w:shd w:val="clear" w:color="auto" w:fill="FFFFFF"/>
          <w:lang w:val="pt-BR"/>
        </w:rPr>
        <w:t>(6),</w:t>
      </w:r>
      <w:r w:rsidRPr="009F7484">
        <w:rPr>
          <w:color w:val="000000" w:themeColor="text1"/>
          <w:sz w:val="22"/>
          <w:szCs w:val="22"/>
          <w:shd w:val="clear" w:color="auto" w:fill="FFFFFF"/>
          <w:lang w:val="pt-BR"/>
        </w:rPr>
        <w:t xml:space="preserve"> 1580-</w:t>
      </w:r>
      <w:r w:rsidR="003179ED" w:rsidRPr="009F7484">
        <w:rPr>
          <w:color w:val="000000" w:themeColor="text1"/>
          <w:sz w:val="22"/>
          <w:szCs w:val="22"/>
          <w:shd w:val="clear" w:color="auto" w:fill="FFFFFF"/>
          <w:lang w:val="pt-BR"/>
        </w:rPr>
        <w:t>-</w:t>
      </w:r>
      <w:r w:rsidRPr="009F7484">
        <w:rPr>
          <w:color w:val="000000" w:themeColor="text1"/>
          <w:sz w:val="22"/>
          <w:szCs w:val="22"/>
          <w:shd w:val="clear" w:color="auto" w:fill="FFFFFF"/>
          <w:lang w:val="pt-BR"/>
        </w:rPr>
        <w:t xml:space="preserve">1591. </w:t>
      </w:r>
      <w:r w:rsidR="009D7ABF" w:rsidRPr="009F7484">
        <w:rPr>
          <w:color w:val="000000" w:themeColor="text1"/>
          <w:sz w:val="22"/>
          <w:szCs w:val="22"/>
          <w:shd w:val="clear" w:color="auto" w:fill="FFFFFF"/>
          <w:lang w:val="pt-BR"/>
        </w:rPr>
        <w:t>DOI</w:t>
      </w:r>
      <w:r w:rsidRPr="009F7484">
        <w:rPr>
          <w:color w:val="000000" w:themeColor="text1"/>
          <w:sz w:val="22"/>
          <w:szCs w:val="22"/>
          <w:shd w:val="clear" w:color="auto" w:fill="FFFFFF"/>
          <w:lang w:val="pt-BR"/>
        </w:rPr>
        <w:t xml:space="preserve">: </w:t>
      </w:r>
      <w:r w:rsidRPr="009F7484">
        <w:rPr>
          <w:bCs/>
          <w:color w:val="000000" w:themeColor="text1"/>
          <w:sz w:val="22"/>
          <w:szCs w:val="22"/>
          <w:lang w:val="pt-BR"/>
        </w:rPr>
        <w:t>https://doi.org/10.1111/j.1523-1739.2000.99103.x</w:t>
      </w:r>
    </w:p>
    <w:p w14:paraId="1E2EE68C" w14:textId="60C1F403" w:rsidR="00481E70" w:rsidRPr="009F7484" w:rsidRDefault="00165540">
      <w:pPr>
        <w:spacing w:before="0" w:after="0" w:line="360" w:lineRule="auto"/>
        <w:ind w:left="284" w:hanging="284"/>
        <w:rPr>
          <w:color w:val="000000" w:themeColor="text1"/>
          <w:sz w:val="22"/>
          <w:szCs w:val="22"/>
          <w:lang w:val="pt-BR"/>
        </w:rPr>
      </w:pPr>
      <w:r w:rsidRPr="009F7484">
        <w:rPr>
          <w:color w:val="000000" w:themeColor="text1"/>
          <w:sz w:val="22"/>
          <w:szCs w:val="22"/>
          <w:lang w:val="pt-BR"/>
        </w:rPr>
        <w:t>Carvalho, I.</w:t>
      </w:r>
      <w:r w:rsidR="009D7ABF" w:rsidRPr="009F7484">
        <w:rPr>
          <w:color w:val="000000" w:themeColor="text1"/>
          <w:sz w:val="22"/>
          <w:szCs w:val="22"/>
          <w:lang w:val="pt-BR"/>
        </w:rPr>
        <w:t xml:space="preserve"> </w:t>
      </w:r>
      <w:r w:rsidRPr="009F7484">
        <w:rPr>
          <w:color w:val="000000" w:themeColor="text1"/>
          <w:sz w:val="22"/>
          <w:szCs w:val="22"/>
          <w:lang w:val="pt-BR"/>
        </w:rPr>
        <w:t xml:space="preserve">D., De Oliveira, R., &amp; Dos Santos Pires, A. 2014. </w:t>
      </w:r>
      <w:proofErr w:type="spellStart"/>
      <w:r w:rsidRPr="009F7484">
        <w:rPr>
          <w:color w:val="000000" w:themeColor="text1"/>
          <w:sz w:val="22"/>
          <w:szCs w:val="22"/>
          <w:lang w:val="pt-BR"/>
        </w:rPr>
        <w:t>Medium</w:t>
      </w:r>
      <w:proofErr w:type="spellEnd"/>
      <w:r w:rsidRPr="009F7484">
        <w:rPr>
          <w:color w:val="000000" w:themeColor="text1"/>
          <w:sz w:val="22"/>
          <w:szCs w:val="22"/>
          <w:lang w:val="pt-BR"/>
        </w:rPr>
        <w:t xml:space="preserve"> </w:t>
      </w:r>
      <w:proofErr w:type="spellStart"/>
      <w:r w:rsidRPr="009F7484">
        <w:rPr>
          <w:color w:val="000000" w:themeColor="text1"/>
          <w:sz w:val="22"/>
          <w:szCs w:val="22"/>
          <w:lang w:val="pt-BR"/>
        </w:rPr>
        <w:t>and</w:t>
      </w:r>
      <w:proofErr w:type="spellEnd"/>
      <w:r w:rsidRPr="009F7484">
        <w:rPr>
          <w:color w:val="000000" w:themeColor="text1"/>
          <w:sz w:val="22"/>
          <w:szCs w:val="22"/>
          <w:lang w:val="pt-BR"/>
        </w:rPr>
        <w:t xml:space="preserve"> </w:t>
      </w:r>
      <w:proofErr w:type="spellStart"/>
      <w:r w:rsidRPr="009F7484">
        <w:rPr>
          <w:color w:val="000000" w:themeColor="text1"/>
          <w:sz w:val="22"/>
          <w:szCs w:val="22"/>
          <w:lang w:val="pt-BR"/>
        </w:rPr>
        <w:t>large-sized</w:t>
      </w:r>
      <w:proofErr w:type="spellEnd"/>
      <w:r w:rsidRPr="009F7484">
        <w:rPr>
          <w:color w:val="000000" w:themeColor="text1"/>
          <w:sz w:val="22"/>
          <w:szCs w:val="22"/>
          <w:lang w:val="pt-BR"/>
        </w:rPr>
        <w:t xml:space="preserve"> </w:t>
      </w:r>
      <w:proofErr w:type="spellStart"/>
      <w:r w:rsidRPr="009F7484">
        <w:rPr>
          <w:color w:val="000000" w:themeColor="text1"/>
          <w:sz w:val="22"/>
          <w:szCs w:val="22"/>
          <w:lang w:val="pt-BR"/>
        </w:rPr>
        <w:t>mammals</w:t>
      </w:r>
      <w:proofErr w:type="spellEnd"/>
      <w:r w:rsidRPr="009F7484">
        <w:rPr>
          <w:color w:val="000000" w:themeColor="text1"/>
          <w:sz w:val="22"/>
          <w:szCs w:val="22"/>
          <w:lang w:val="pt-BR"/>
        </w:rPr>
        <w:t xml:space="preserve"> </w:t>
      </w:r>
      <w:proofErr w:type="spellStart"/>
      <w:r w:rsidRPr="009F7484">
        <w:rPr>
          <w:color w:val="000000" w:themeColor="text1"/>
          <w:sz w:val="22"/>
          <w:szCs w:val="22"/>
          <w:lang w:val="pt-BR"/>
        </w:rPr>
        <w:t>of</w:t>
      </w:r>
      <w:proofErr w:type="spellEnd"/>
      <w:r w:rsidRPr="009F7484">
        <w:rPr>
          <w:color w:val="000000" w:themeColor="text1"/>
          <w:sz w:val="22"/>
          <w:szCs w:val="22"/>
          <w:lang w:val="pt-BR"/>
        </w:rPr>
        <w:t xml:space="preserve"> </w:t>
      </w:r>
      <w:proofErr w:type="spellStart"/>
      <w:r w:rsidRPr="009F7484">
        <w:rPr>
          <w:color w:val="000000" w:themeColor="text1"/>
          <w:sz w:val="22"/>
          <w:szCs w:val="22"/>
          <w:lang w:val="pt-BR"/>
        </w:rPr>
        <w:t>the</w:t>
      </w:r>
      <w:proofErr w:type="spellEnd"/>
      <w:r w:rsidRPr="009F7484">
        <w:rPr>
          <w:color w:val="000000" w:themeColor="text1"/>
          <w:sz w:val="22"/>
          <w:szCs w:val="22"/>
          <w:lang w:val="pt-BR"/>
        </w:rPr>
        <w:t xml:space="preserve"> Reserva Ecológica de </w:t>
      </w:r>
      <w:proofErr w:type="spellStart"/>
      <w:r w:rsidRPr="009F7484">
        <w:rPr>
          <w:color w:val="000000" w:themeColor="text1"/>
          <w:sz w:val="22"/>
          <w:szCs w:val="22"/>
          <w:lang w:val="pt-BR"/>
        </w:rPr>
        <w:t>Guapiaçú</w:t>
      </w:r>
      <w:proofErr w:type="spellEnd"/>
      <w:r w:rsidRPr="009F7484">
        <w:rPr>
          <w:color w:val="000000" w:themeColor="text1"/>
          <w:sz w:val="22"/>
          <w:szCs w:val="22"/>
          <w:lang w:val="pt-BR"/>
        </w:rPr>
        <w:t xml:space="preserve">, Cachoeiras de Macacu, RJ. 2014. </w:t>
      </w:r>
      <w:proofErr w:type="spellStart"/>
      <w:r w:rsidRPr="009F7484">
        <w:rPr>
          <w:color w:val="000000" w:themeColor="text1"/>
          <w:sz w:val="22"/>
          <w:szCs w:val="22"/>
          <w:lang w:val="pt-BR"/>
        </w:rPr>
        <w:t>Bioneotropica</w:t>
      </w:r>
      <w:proofErr w:type="spellEnd"/>
      <w:r w:rsidRPr="009F7484">
        <w:rPr>
          <w:color w:val="000000" w:themeColor="text1"/>
          <w:sz w:val="22"/>
          <w:szCs w:val="22"/>
          <w:lang w:val="pt-BR"/>
        </w:rPr>
        <w:t xml:space="preserve"> 14(3)</w:t>
      </w:r>
      <w:r w:rsidR="009D7ABF" w:rsidRPr="009F7484">
        <w:rPr>
          <w:color w:val="000000" w:themeColor="text1"/>
          <w:sz w:val="22"/>
          <w:szCs w:val="22"/>
          <w:lang w:val="pt-BR"/>
        </w:rPr>
        <w:t>, 1--9. DOI</w:t>
      </w:r>
      <w:r w:rsidRPr="009F7484">
        <w:rPr>
          <w:color w:val="000000" w:themeColor="text1"/>
          <w:sz w:val="22"/>
          <w:szCs w:val="22"/>
          <w:lang w:val="pt-BR"/>
        </w:rPr>
        <w:t xml:space="preserve">: </w:t>
      </w:r>
      <w:r w:rsidR="00481E70" w:rsidRPr="009F7484">
        <w:rPr>
          <w:color w:val="000000" w:themeColor="text1"/>
          <w:sz w:val="22"/>
          <w:szCs w:val="22"/>
          <w:lang w:val="pt-BR"/>
        </w:rPr>
        <w:t>http://dx.doi.org/10.1590/1676-06032014007414</w:t>
      </w:r>
    </w:p>
    <w:p w14:paraId="54DF8560" w14:textId="70A226A7" w:rsidR="00165540" w:rsidRPr="009F7484" w:rsidRDefault="00481E70" w:rsidP="00411993">
      <w:pPr>
        <w:spacing w:before="0" w:after="0" w:line="360" w:lineRule="auto"/>
        <w:ind w:left="284" w:hanging="284"/>
        <w:rPr>
          <w:color w:val="000000" w:themeColor="text1"/>
          <w:sz w:val="22"/>
          <w:szCs w:val="22"/>
          <w:lang w:val="pt-BR"/>
        </w:rPr>
      </w:pPr>
      <w:r w:rsidRPr="009F7484">
        <w:rPr>
          <w:color w:val="000000" w:themeColor="text1"/>
          <w:sz w:val="22"/>
          <w:szCs w:val="22"/>
          <w:shd w:val="clear" w:color="auto" w:fill="FFFFFF"/>
          <w:lang w:val="pt-BR"/>
        </w:rPr>
        <w:t>Carvalho, W.</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 xml:space="preserve">D., </w:t>
      </w:r>
      <w:proofErr w:type="spellStart"/>
      <w:r w:rsidRPr="009F7484">
        <w:rPr>
          <w:color w:val="000000" w:themeColor="text1"/>
          <w:sz w:val="22"/>
          <w:szCs w:val="22"/>
          <w:shd w:val="clear" w:color="auto" w:fill="FFFFFF"/>
          <w:lang w:val="pt-BR"/>
        </w:rPr>
        <w:t>Rosalino</w:t>
      </w:r>
      <w:proofErr w:type="spellEnd"/>
      <w:r w:rsidRPr="009F7484">
        <w:rPr>
          <w:color w:val="000000" w:themeColor="text1"/>
          <w:sz w:val="22"/>
          <w:szCs w:val="22"/>
          <w:shd w:val="clear" w:color="auto" w:fill="FFFFFF"/>
          <w:lang w:val="pt-BR"/>
        </w:rPr>
        <w:t>, L.</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M., Godoy, M.</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S.</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A.</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 xml:space="preserve">M., </w:t>
      </w:r>
      <w:proofErr w:type="spellStart"/>
      <w:r w:rsidRPr="009F7484">
        <w:rPr>
          <w:color w:val="000000" w:themeColor="text1"/>
          <w:sz w:val="22"/>
          <w:szCs w:val="22"/>
          <w:shd w:val="clear" w:color="auto" w:fill="FFFFFF"/>
          <w:lang w:val="pt-BR"/>
        </w:rPr>
        <w:t>Giorgete</w:t>
      </w:r>
      <w:proofErr w:type="spellEnd"/>
      <w:r w:rsidRPr="009F7484">
        <w:rPr>
          <w:color w:val="000000" w:themeColor="text1"/>
          <w:sz w:val="22"/>
          <w:szCs w:val="22"/>
          <w:shd w:val="clear" w:color="auto" w:fill="FFFFFF"/>
          <w:lang w:val="pt-BR"/>
        </w:rPr>
        <w:t>, M.</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 xml:space="preserve">F., </w:t>
      </w:r>
      <w:proofErr w:type="spellStart"/>
      <w:r w:rsidRPr="009F7484">
        <w:rPr>
          <w:color w:val="000000" w:themeColor="text1"/>
          <w:sz w:val="22"/>
          <w:szCs w:val="22"/>
          <w:shd w:val="clear" w:color="auto" w:fill="FFFFFF"/>
          <w:lang w:val="pt-BR"/>
        </w:rPr>
        <w:t>Adania</w:t>
      </w:r>
      <w:proofErr w:type="spellEnd"/>
      <w:r w:rsidRPr="009F7484">
        <w:rPr>
          <w:color w:val="000000" w:themeColor="text1"/>
          <w:sz w:val="22"/>
          <w:szCs w:val="22"/>
          <w:shd w:val="clear" w:color="auto" w:fill="FFFFFF"/>
          <w:lang w:val="pt-BR"/>
        </w:rPr>
        <w:t>, C.</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H.,</w:t>
      </w:r>
      <w:r w:rsidR="005F1776" w:rsidRPr="009F7484">
        <w:rPr>
          <w:color w:val="000000" w:themeColor="text1"/>
          <w:sz w:val="22"/>
          <w:szCs w:val="22"/>
          <w:shd w:val="clear" w:color="auto" w:fill="FFFFFF"/>
          <w:lang w:val="pt-BR"/>
        </w:rPr>
        <w:t xml:space="preserve"> &amp;</w:t>
      </w:r>
      <w:r w:rsidRPr="009F7484">
        <w:rPr>
          <w:color w:val="000000" w:themeColor="text1"/>
          <w:sz w:val="22"/>
          <w:szCs w:val="22"/>
          <w:shd w:val="clear" w:color="auto" w:fill="FFFFFF"/>
          <w:lang w:val="pt-BR"/>
        </w:rPr>
        <w:t xml:space="preserve"> </w:t>
      </w:r>
      <w:proofErr w:type="spellStart"/>
      <w:r w:rsidRPr="009F7484">
        <w:rPr>
          <w:color w:val="000000" w:themeColor="text1"/>
          <w:sz w:val="22"/>
          <w:szCs w:val="22"/>
          <w:shd w:val="clear" w:color="auto" w:fill="FFFFFF"/>
          <w:lang w:val="pt-BR"/>
        </w:rPr>
        <w:t>Esbérard</w:t>
      </w:r>
      <w:proofErr w:type="spellEnd"/>
      <w:r w:rsidRPr="009F7484">
        <w:rPr>
          <w:color w:val="000000" w:themeColor="text1"/>
          <w:sz w:val="22"/>
          <w:szCs w:val="22"/>
          <w:shd w:val="clear" w:color="auto" w:fill="FFFFFF"/>
          <w:lang w:val="pt-BR"/>
        </w:rPr>
        <w:t>, C.</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E.</w:t>
      </w:r>
      <w:r w:rsidR="009D7ABF" w:rsidRPr="009F7484">
        <w:rPr>
          <w:color w:val="000000" w:themeColor="text1"/>
          <w:sz w:val="22"/>
          <w:szCs w:val="22"/>
          <w:shd w:val="clear" w:color="auto" w:fill="FFFFFF"/>
          <w:lang w:val="pt-BR"/>
        </w:rPr>
        <w:t xml:space="preserve"> </w:t>
      </w:r>
      <w:r w:rsidRPr="009F7484">
        <w:rPr>
          <w:color w:val="000000" w:themeColor="text1"/>
          <w:sz w:val="22"/>
          <w:szCs w:val="22"/>
          <w:shd w:val="clear" w:color="auto" w:fill="FFFFFF"/>
          <w:lang w:val="pt-BR"/>
        </w:rPr>
        <w:t xml:space="preserve">L. 2019. </w:t>
      </w:r>
      <w:r w:rsidRPr="009F7484">
        <w:rPr>
          <w:color w:val="000000" w:themeColor="text1"/>
          <w:sz w:val="22"/>
          <w:szCs w:val="22"/>
          <w:shd w:val="clear" w:color="auto" w:fill="FFFFFF"/>
        </w:rPr>
        <w:t xml:space="preserve">Temporal activity of rural free-ranging dogs: implications for the predator and prey species in the Brazilian Atlantic Forest. </w:t>
      </w:r>
      <w:proofErr w:type="spellStart"/>
      <w:r w:rsidRPr="009F7484">
        <w:rPr>
          <w:color w:val="000000" w:themeColor="text1"/>
          <w:sz w:val="22"/>
          <w:szCs w:val="22"/>
          <w:shd w:val="clear" w:color="auto" w:fill="FFFFFF"/>
          <w:lang w:val="pt-BR"/>
        </w:rPr>
        <w:t>NeoBiota</w:t>
      </w:r>
      <w:proofErr w:type="spellEnd"/>
      <w:r w:rsidR="009D7ABF" w:rsidRPr="009F7484">
        <w:rPr>
          <w:color w:val="000000" w:themeColor="text1"/>
          <w:sz w:val="22"/>
          <w:szCs w:val="22"/>
          <w:shd w:val="clear" w:color="auto" w:fill="FFFFFF"/>
          <w:lang w:val="pt-BR"/>
        </w:rPr>
        <w:t>,</w:t>
      </w:r>
      <w:r w:rsidRPr="009F7484">
        <w:rPr>
          <w:color w:val="000000" w:themeColor="text1"/>
          <w:sz w:val="22"/>
          <w:szCs w:val="22"/>
          <w:shd w:val="clear" w:color="auto" w:fill="FFFFFF"/>
          <w:lang w:val="pt-BR"/>
        </w:rPr>
        <w:t xml:space="preserve"> 45</w:t>
      </w:r>
      <w:r w:rsidR="009D7ABF" w:rsidRPr="009F7484">
        <w:rPr>
          <w:color w:val="000000" w:themeColor="text1"/>
          <w:sz w:val="22"/>
          <w:szCs w:val="22"/>
          <w:shd w:val="clear" w:color="auto" w:fill="FFFFFF"/>
          <w:lang w:val="pt-BR"/>
        </w:rPr>
        <w:t>, 55--74. DOI</w:t>
      </w:r>
      <w:r w:rsidRPr="009F7484">
        <w:rPr>
          <w:color w:val="000000" w:themeColor="text1"/>
          <w:sz w:val="22"/>
          <w:szCs w:val="22"/>
          <w:shd w:val="clear" w:color="auto" w:fill="FFFFFF"/>
          <w:lang w:val="pt-BR"/>
        </w:rPr>
        <w:t>:</w:t>
      </w:r>
      <w:r w:rsidRPr="009F7484">
        <w:rPr>
          <w:color w:val="000000" w:themeColor="text1"/>
          <w:sz w:val="22"/>
          <w:szCs w:val="22"/>
          <w:lang w:val="pt-BR"/>
        </w:rPr>
        <w:t xml:space="preserve"> </w:t>
      </w:r>
      <w:r w:rsidRPr="009F7484">
        <w:rPr>
          <w:color w:val="000000" w:themeColor="text1"/>
          <w:sz w:val="22"/>
          <w:szCs w:val="22"/>
          <w:shd w:val="clear" w:color="auto" w:fill="FFFFFF"/>
          <w:lang w:val="pt-BR"/>
        </w:rPr>
        <w:t>https://doi.org/10.3897/neobiota.45.30645 </w:t>
      </w:r>
      <w:r w:rsidR="00165540" w:rsidRPr="009F7484">
        <w:rPr>
          <w:color w:val="000000" w:themeColor="text1"/>
          <w:sz w:val="22"/>
          <w:szCs w:val="22"/>
          <w:lang w:val="pt-BR"/>
        </w:rPr>
        <w:t> </w:t>
      </w:r>
    </w:p>
    <w:p w14:paraId="30007524" w14:textId="102112FE" w:rsidR="00EF7A68" w:rsidRPr="009F7484" w:rsidRDefault="005F1776" w:rsidP="00F218EF">
      <w:pPr>
        <w:spacing w:before="0" w:after="0" w:line="360" w:lineRule="auto"/>
        <w:ind w:left="284" w:hanging="284"/>
        <w:rPr>
          <w:bCs/>
          <w:color w:val="000000" w:themeColor="text1"/>
          <w:sz w:val="22"/>
          <w:szCs w:val="22"/>
        </w:rPr>
      </w:pPr>
      <w:r w:rsidRPr="009F7484">
        <w:rPr>
          <w:color w:val="000000" w:themeColor="text1"/>
          <w:sz w:val="22"/>
          <w:szCs w:val="22"/>
          <w:lang w:val="pt-BR"/>
        </w:rPr>
        <w:lastRenderedPageBreak/>
        <w:t xml:space="preserve">Cerqueira, R., </w:t>
      </w:r>
      <w:proofErr w:type="spellStart"/>
      <w:r w:rsidRPr="009F7484">
        <w:rPr>
          <w:color w:val="000000" w:themeColor="text1"/>
          <w:sz w:val="22"/>
          <w:szCs w:val="22"/>
          <w:lang w:val="pt-BR"/>
        </w:rPr>
        <w:t>Garay</w:t>
      </w:r>
      <w:proofErr w:type="spellEnd"/>
      <w:r w:rsidRPr="009F7484">
        <w:rPr>
          <w:color w:val="000000" w:themeColor="text1"/>
          <w:sz w:val="22"/>
          <w:szCs w:val="22"/>
          <w:lang w:val="pt-BR"/>
        </w:rPr>
        <w:t xml:space="preserve">, I., &amp; </w:t>
      </w:r>
      <w:r w:rsidR="00165540" w:rsidRPr="009F7484">
        <w:rPr>
          <w:color w:val="000000" w:themeColor="text1"/>
          <w:sz w:val="22"/>
          <w:szCs w:val="22"/>
          <w:lang w:val="pt-BR"/>
        </w:rPr>
        <w:t xml:space="preserve">Dias, B. 2001. Um sistema de monitoramento e inventário da biodiversidade terrestre do Brasil. In: </w:t>
      </w:r>
      <w:r w:rsidR="00165540" w:rsidRPr="009F7484">
        <w:rPr>
          <w:bCs/>
          <w:color w:val="000000" w:themeColor="text1"/>
          <w:sz w:val="22"/>
          <w:szCs w:val="22"/>
          <w:lang w:val="pt-BR"/>
        </w:rPr>
        <w:t xml:space="preserve">I. </w:t>
      </w:r>
      <w:proofErr w:type="spellStart"/>
      <w:r w:rsidR="00165540" w:rsidRPr="009F7484">
        <w:rPr>
          <w:bCs/>
          <w:color w:val="000000" w:themeColor="text1"/>
          <w:sz w:val="22"/>
          <w:szCs w:val="22"/>
          <w:lang w:val="pt-BR"/>
        </w:rPr>
        <w:t>Garay</w:t>
      </w:r>
      <w:proofErr w:type="spellEnd"/>
      <w:r w:rsidR="00165540" w:rsidRPr="009F7484">
        <w:rPr>
          <w:bCs/>
          <w:color w:val="000000" w:themeColor="text1"/>
          <w:sz w:val="22"/>
          <w:szCs w:val="22"/>
          <w:lang w:val="pt-BR"/>
        </w:rPr>
        <w:t xml:space="preserve"> &amp; </w:t>
      </w:r>
      <w:proofErr w:type="spellStart"/>
      <w:r w:rsidR="00165540" w:rsidRPr="009F7484">
        <w:rPr>
          <w:bCs/>
          <w:color w:val="000000" w:themeColor="text1"/>
          <w:sz w:val="22"/>
          <w:szCs w:val="22"/>
          <w:lang w:val="pt-BR"/>
        </w:rPr>
        <w:t>B.F.S</w:t>
      </w:r>
      <w:proofErr w:type="spellEnd"/>
      <w:r w:rsidR="00165540" w:rsidRPr="009F7484">
        <w:rPr>
          <w:bCs/>
          <w:color w:val="000000" w:themeColor="text1"/>
          <w:sz w:val="22"/>
          <w:szCs w:val="22"/>
          <w:lang w:val="pt-BR"/>
        </w:rPr>
        <w:t xml:space="preserve">. Dias (Eds.), Conservação e biodiversidade em ecossistemas tropicais: avanços conceituais e revisão de novas metodologias de avaliação e monitoramento. </w:t>
      </w:r>
      <w:r w:rsidR="00165540" w:rsidRPr="009F7484">
        <w:rPr>
          <w:color w:val="000000" w:themeColor="text1"/>
          <w:sz w:val="22"/>
          <w:szCs w:val="22"/>
          <w:lang w:val="pt-BR"/>
        </w:rPr>
        <w:t xml:space="preserve">pp. 147-149. </w:t>
      </w:r>
      <w:proofErr w:type="spellStart"/>
      <w:r w:rsidR="00165540" w:rsidRPr="009F7484">
        <w:rPr>
          <w:bCs/>
          <w:color w:val="000000" w:themeColor="text1"/>
          <w:sz w:val="22"/>
          <w:szCs w:val="22"/>
        </w:rPr>
        <w:t>Petrópolis</w:t>
      </w:r>
      <w:proofErr w:type="spellEnd"/>
      <w:r w:rsidR="00165540" w:rsidRPr="009F7484">
        <w:rPr>
          <w:bCs/>
          <w:color w:val="000000" w:themeColor="text1"/>
          <w:sz w:val="22"/>
          <w:szCs w:val="22"/>
        </w:rPr>
        <w:t xml:space="preserve">: </w:t>
      </w:r>
      <w:proofErr w:type="spellStart"/>
      <w:r w:rsidR="00165540" w:rsidRPr="009F7484">
        <w:rPr>
          <w:bCs/>
          <w:color w:val="000000" w:themeColor="text1"/>
          <w:sz w:val="22"/>
          <w:szCs w:val="22"/>
        </w:rPr>
        <w:t>Vozes</w:t>
      </w:r>
      <w:proofErr w:type="spellEnd"/>
      <w:r w:rsidR="00165540" w:rsidRPr="009F7484">
        <w:rPr>
          <w:bCs/>
          <w:color w:val="000000" w:themeColor="text1"/>
          <w:sz w:val="22"/>
          <w:szCs w:val="22"/>
        </w:rPr>
        <w:t>.</w:t>
      </w:r>
    </w:p>
    <w:p w14:paraId="1E0C88B2" w14:textId="4EB9A58F" w:rsidR="00165540" w:rsidRPr="009F7484" w:rsidRDefault="00EF7A68" w:rsidP="00F218EF">
      <w:pPr>
        <w:spacing w:before="0" w:after="0" w:line="360" w:lineRule="auto"/>
        <w:ind w:left="284" w:hanging="284"/>
        <w:rPr>
          <w:color w:val="000000" w:themeColor="text1"/>
          <w:sz w:val="22"/>
          <w:szCs w:val="22"/>
        </w:rPr>
      </w:pPr>
      <w:proofErr w:type="spellStart"/>
      <w:r w:rsidRPr="009F7484">
        <w:rPr>
          <w:color w:val="000000" w:themeColor="text1"/>
          <w:sz w:val="22"/>
          <w:szCs w:val="22"/>
        </w:rPr>
        <w:t>Chape</w:t>
      </w:r>
      <w:proofErr w:type="spellEnd"/>
      <w:r w:rsidRPr="009F7484">
        <w:rPr>
          <w:color w:val="000000" w:themeColor="text1"/>
          <w:sz w:val="22"/>
          <w:szCs w:val="22"/>
        </w:rPr>
        <w:t>, S., Harrison, J., Spalding, M., &amp; Lysenko, I. 2005. Measuring the extent and effectiveness of protected areas as an indicator for meeting global biodiversity targets. Philosophical Transactions of the Royal Society B: Biological Sciences</w:t>
      </w:r>
      <w:r w:rsidR="009D7ABF" w:rsidRPr="009F7484">
        <w:rPr>
          <w:color w:val="000000" w:themeColor="text1"/>
          <w:sz w:val="22"/>
          <w:szCs w:val="22"/>
        </w:rPr>
        <w:t>, 360(1454), 443--455. DOI</w:t>
      </w:r>
      <w:r w:rsidRPr="009F7484">
        <w:rPr>
          <w:color w:val="000000" w:themeColor="text1"/>
          <w:sz w:val="22"/>
          <w:szCs w:val="22"/>
        </w:rPr>
        <w:t>: https://doi.org/10.1098/rstb.2004.1592</w:t>
      </w:r>
    </w:p>
    <w:p w14:paraId="154178A4" w14:textId="677C1AE5" w:rsidR="00EC5C51" w:rsidRPr="009F7484" w:rsidRDefault="00EC5C51" w:rsidP="006823DE">
      <w:pPr>
        <w:widowControl w:val="0"/>
        <w:spacing w:before="0" w:after="0" w:line="360" w:lineRule="auto"/>
        <w:ind w:left="284" w:hanging="284"/>
        <w:rPr>
          <w:color w:val="000000" w:themeColor="text1"/>
          <w:sz w:val="22"/>
          <w:szCs w:val="22"/>
          <w:shd w:val="clear" w:color="auto" w:fill="FFFFFF"/>
        </w:rPr>
      </w:pPr>
      <w:r w:rsidRPr="00913F50">
        <w:rPr>
          <w:color w:val="000000" w:themeColor="text1"/>
          <w:sz w:val="22"/>
          <w:szCs w:val="22"/>
          <w:shd w:val="clear" w:color="auto" w:fill="FFFFFF"/>
          <w:lang w:val="pt-BR"/>
        </w:rPr>
        <w:t>Cid, B., Figueira, L., de T. e Mello, A. F., Pires, A. S</w:t>
      </w:r>
      <w:r w:rsidR="0077476F" w:rsidRPr="00913F50">
        <w:rPr>
          <w:color w:val="000000" w:themeColor="text1"/>
          <w:sz w:val="22"/>
          <w:szCs w:val="22"/>
          <w:shd w:val="clear" w:color="auto" w:fill="FFFFFF"/>
          <w:lang w:val="pt-BR"/>
        </w:rPr>
        <w:t>., &amp; Fernandez, F. A. 2014</w:t>
      </w:r>
      <w:r w:rsidRPr="00913F50">
        <w:rPr>
          <w:color w:val="000000" w:themeColor="text1"/>
          <w:sz w:val="22"/>
          <w:szCs w:val="22"/>
          <w:shd w:val="clear" w:color="auto" w:fill="FFFFFF"/>
          <w:lang w:val="pt-BR"/>
        </w:rPr>
        <w:t xml:space="preserve">. </w:t>
      </w:r>
      <w:r w:rsidRPr="009F7484">
        <w:rPr>
          <w:color w:val="000000" w:themeColor="text1"/>
          <w:sz w:val="22"/>
          <w:szCs w:val="22"/>
          <w:shd w:val="clear" w:color="auto" w:fill="FFFFFF"/>
        </w:rPr>
        <w:t>Short-term success in the reintroduction of the red-humped agouti Dasyprocta leporina, an important seed disperser, in a Brazilian Atlantic Forest reserve. </w:t>
      </w:r>
      <w:r w:rsidRPr="009F7484">
        <w:rPr>
          <w:iCs/>
          <w:color w:val="000000" w:themeColor="text1"/>
          <w:sz w:val="22"/>
          <w:szCs w:val="22"/>
          <w:shd w:val="clear" w:color="auto" w:fill="FFFFFF"/>
        </w:rPr>
        <w:t>Tropical Conservation Science</w:t>
      </w:r>
      <w:r w:rsidRPr="009F7484">
        <w:rPr>
          <w:color w:val="000000" w:themeColor="text1"/>
          <w:sz w:val="22"/>
          <w:szCs w:val="22"/>
          <w:shd w:val="clear" w:color="auto" w:fill="FFFFFF"/>
        </w:rPr>
        <w:t>, </w:t>
      </w:r>
      <w:r w:rsidRPr="009F7484">
        <w:rPr>
          <w:iCs/>
          <w:color w:val="000000" w:themeColor="text1"/>
          <w:sz w:val="22"/>
          <w:szCs w:val="22"/>
          <w:shd w:val="clear" w:color="auto" w:fill="FFFFFF"/>
        </w:rPr>
        <w:t>7</w:t>
      </w:r>
      <w:r w:rsidRPr="009F7484">
        <w:rPr>
          <w:color w:val="000000" w:themeColor="text1"/>
          <w:sz w:val="22"/>
          <w:szCs w:val="22"/>
          <w:shd w:val="clear" w:color="auto" w:fill="FFFFFF"/>
        </w:rPr>
        <w:t>(4), 796</w:t>
      </w:r>
      <w:r w:rsidR="00D349A3" w:rsidRPr="009F7484">
        <w:rPr>
          <w:color w:val="000000" w:themeColor="text1"/>
          <w:sz w:val="22"/>
          <w:szCs w:val="22"/>
          <w:shd w:val="clear" w:color="auto" w:fill="FFFFFF"/>
        </w:rPr>
        <w:t>-</w:t>
      </w:r>
      <w:r w:rsidRPr="009F7484">
        <w:rPr>
          <w:color w:val="000000" w:themeColor="text1"/>
          <w:sz w:val="22"/>
          <w:szCs w:val="22"/>
          <w:shd w:val="clear" w:color="auto" w:fill="FFFFFF"/>
        </w:rPr>
        <w:t>-810. D</w:t>
      </w:r>
      <w:r w:rsidR="009D7ABF" w:rsidRPr="009F7484">
        <w:rPr>
          <w:color w:val="000000" w:themeColor="text1"/>
          <w:sz w:val="22"/>
          <w:szCs w:val="22"/>
          <w:shd w:val="clear" w:color="auto" w:fill="FFFFFF"/>
        </w:rPr>
        <w:t>OI</w:t>
      </w:r>
      <w:r w:rsidR="00D349A3" w:rsidRPr="009F7484">
        <w:rPr>
          <w:color w:val="000000" w:themeColor="text1"/>
          <w:sz w:val="22"/>
          <w:szCs w:val="22"/>
          <w:shd w:val="clear" w:color="auto" w:fill="FFFFFF"/>
        </w:rPr>
        <w:t xml:space="preserve">: </w:t>
      </w:r>
      <w:r w:rsidRPr="009F7484">
        <w:rPr>
          <w:color w:val="000000" w:themeColor="text1"/>
          <w:sz w:val="22"/>
          <w:szCs w:val="22"/>
          <w:shd w:val="clear" w:color="auto" w:fill="FFFFFF"/>
        </w:rPr>
        <w:t>https://doi.org/10.1177/194008291400700415</w:t>
      </w:r>
    </w:p>
    <w:p w14:paraId="4488F601" w14:textId="668B5ACD" w:rsidR="00824D74" w:rsidRPr="009F7484" w:rsidRDefault="00824D74" w:rsidP="00824D74">
      <w:pPr>
        <w:widowControl w:val="0"/>
        <w:spacing w:before="0" w:after="0" w:line="360" w:lineRule="auto"/>
        <w:ind w:left="284" w:hanging="284"/>
        <w:rPr>
          <w:color w:val="000000" w:themeColor="text1"/>
          <w:sz w:val="22"/>
          <w:szCs w:val="22"/>
          <w:shd w:val="clear" w:color="auto" w:fill="FFFFFF"/>
        </w:rPr>
      </w:pPr>
      <w:r w:rsidRPr="009F7484">
        <w:rPr>
          <w:color w:val="000000" w:themeColor="text1"/>
          <w:sz w:val="22"/>
          <w:szCs w:val="22"/>
          <w:shd w:val="clear" w:color="auto" w:fill="FFFFFF"/>
        </w:rPr>
        <w:t>Convention on Biological Diversity (CBD). 2010. Aichi Target 11 - Technical Rationale Extended, COP/10/INF/12/Rev.1. Retrieved from: https://www.cbd.int/sp/targets/rationale/target-11/</w:t>
      </w:r>
    </w:p>
    <w:p w14:paraId="61E4DFD1" w14:textId="3AFA9F6F" w:rsidR="00165540" w:rsidRPr="009F7484" w:rsidRDefault="00165540" w:rsidP="006823DE">
      <w:pPr>
        <w:widowControl w:val="0"/>
        <w:spacing w:before="0" w:after="0" w:line="360" w:lineRule="auto"/>
        <w:ind w:left="284" w:hanging="284"/>
        <w:rPr>
          <w:color w:val="000000" w:themeColor="text1"/>
          <w:sz w:val="22"/>
          <w:szCs w:val="22"/>
        </w:rPr>
      </w:pPr>
      <w:r w:rsidRPr="009F7484">
        <w:rPr>
          <w:color w:val="000000" w:themeColor="text1"/>
          <w:sz w:val="22"/>
          <w:szCs w:val="22"/>
          <w:shd w:val="clear" w:color="auto" w:fill="FFFFFF"/>
        </w:rPr>
        <w:t xml:space="preserve">Cullen Jr, L., </w:t>
      </w:r>
      <w:proofErr w:type="spellStart"/>
      <w:r w:rsidRPr="009F7484">
        <w:rPr>
          <w:color w:val="000000" w:themeColor="text1"/>
          <w:sz w:val="22"/>
          <w:szCs w:val="22"/>
          <w:shd w:val="clear" w:color="auto" w:fill="FFFFFF"/>
        </w:rPr>
        <w:t>Bodmer</w:t>
      </w:r>
      <w:proofErr w:type="spellEnd"/>
      <w:r w:rsidRPr="009F7484">
        <w:rPr>
          <w:color w:val="000000" w:themeColor="text1"/>
          <w:sz w:val="22"/>
          <w:szCs w:val="22"/>
          <w:shd w:val="clear" w:color="auto" w:fill="FFFFFF"/>
        </w:rPr>
        <w:t xml:space="preserve">, R. E., &amp; </w:t>
      </w:r>
      <w:r w:rsidR="005F1776" w:rsidRPr="009F7484">
        <w:rPr>
          <w:color w:val="000000" w:themeColor="text1"/>
          <w:sz w:val="22"/>
          <w:szCs w:val="22"/>
        </w:rPr>
        <w:t>Valladares-</w:t>
      </w:r>
      <w:proofErr w:type="spellStart"/>
      <w:r w:rsidR="005F1776" w:rsidRPr="009F7484">
        <w:rPr>
          <w:color w:val="000000" w:themeColor="text1"/>
          <w:sz w:val="22"/>
          <w:szCs w:val="22"/>
        </w:rPr>
        <w:t>Pádua</w:t>
      </w:r>
      <w:proofErr w:type="spellEnd"/>
      <w:r w:rsidR="005F1776" w:rsidRPr="009F7484">
        <w:rPr>
          <w:color w:val="000000" w:themeColor="text1"/>
          <w:sz w:val="22"/>
          <w:szCs w:val="22"/>
          <w:shd w:val="clear" w:color="auto" w:fill="FFFFFF"/>
        </w:rPr>
        <w:t>, C.</w:t>
      </w:r>
      <w:r w:rsidRPr="009F7484">
        <w:rPr>
          <w:color w:val="000000" w:themeColor="text1"/>
          <w:sz w:val="22"/>
          <w:szCs w:val="22"/>
          <w:shd w:val="clear" w:color="auto" w:fill="FFFFFF"/>
        </w:rPr>
        <w:t xml:space="preserve"> 2000. Effects of hunting in habitat fragments of the Atlantic forests, Brazil. </w:t>
      </w:r>
      <w:r w:rsidRPr="009F7484">
        <w:rPr>
          <w:iCs/>
          <w:color w:val="000000" w:themeColor="text1"/>
          <w:sz w:val="22"/>
          <w:szCs w:val="22"/>
          <w:shd w:val="clear" w:color="auto" w:fill="FFFFFF"/>
        </w:rPr>
        <w:t>Biological conservation</w:t>
      </w:r>
      <w:r w:rsidRPr="009F7484">
        <w:rPr>
          <w:color w:val="000000" w:themeColor="text1"/>
          <w:sz w:val="22"/>
          <w:szCs w:val="22"/>
          <w:shd w:val="clear" w:color="auto" w:fill="FFFFFF"/>
        </w:rPr>
        <w:t>, </w:t>
      </w:r>
      <w:r w:rsidRPr="009F7484">
        <w:rPr>
          <w:iCs/>
          <w:color w:val="000000" w:themeColor="text1"/>
          <w:sz w:val="22"/>
          <w:szCs w:val="22"/>
          <w:shd w:val="clear" w:color="auto" w:fill="FFFFFF"/>
        </w:rPr>
        <w:t>95</w:t>
      </w:r>
      <w:r w:rsidRPr="009F7484">
        <w:rPr>
          <w:color w:val="000000" w:themeColor="text1"/>
          <w:sz w:val="22"/>
          <w:szCs w:val="22"/>
          <w:shd w:val="clear" w:color="auto" w:fill="FFFFFF"/>
        </w:rPr>
        <w:t>(1)</w:t>
      </w:r>
      <w:r w:rsidR="0077476F" w:rsidRPr="009F7484">
        <w:rPr>
          <w:color w:val="000000" w:themeColor="text1"/>
          <w:sz w:val="22"/>
          <w:szCs w:val="22"/>
          <w:shd w:val="clear" w:color="auto" w:fill="FFFFFF"/>
        </w:rPr>
        <w:t>,</w:t>
      </w:r>
      <w:r w:rsidRPr="009F7484">
        <w:rPr>
          <w:color w:val="000000" w:themeColor="text1"/>
          <w:sz w:val="22"/>
          <w:szCs w:val="22"/>
          <w:shd w:val="clear" w:color="auto" w:fill="FFFFFF"/>
        </w:rPr>
        <w:t xml:space="preserve"> 49--56. </w:t>
      </w:r>
      <w:r w:rsidR="0077476F" w:rsidRPr="009F7484">
        <w:rPr>
          <w:color w:val="000000" w:themeColor="text1"/>
          <w:sz w:val="22"/>
          <w:szCs w:val="22"/>
          <w:shd w:val="clear" w:color="auto" w:fill="FFFFFF"/>
        </w:rPr>
        <w:t>DOI</w:t>
      </w:r>
      <w:r w:rsidRPr="009F7484">
        <w:rPr>
          <w:color w:val="000000" w:themeColor="text1"/>
          <w:sz w:val="22"/>
          <w:szCs w:val="22"/>
          <w:shd w:val="clear" w:color="auto" w:fill="FFFFFF"/>
        </w:rPr>
        <w:t xml:space="preserve">: </w:t>
      </w:r>
      <w:r w:rsidRPr="009F7484">
        <w:rPr>
          <w:color w:val="000000" w:themeColor="text1"/>
          <w:sz w:val="22"/>
          <w:szCs w:val="22"/>
        </w:rPr>
        <w:t>https://doi.org/10.1016/S0006-3207(00)00011-2</w:t>
      </w:r>
    </w:p>
    <w:p w14:paraId="246B35E3" w14:textId="554BFC81" w:rsidR="00165540" w:rsidRPr="009F7484" w:rsidRDefault="00165540" w:rsidP="006823DE">
      <w:pPr>
        <w:widowControl w:val="0"/>
        <w:spacing w:before="0" w:after="0" w:line="360" w:lineRule="auto"/>
        <w:ind w:left="284" w:hanging="284"/>
        <w:rPr>
          <w:color w:val="000000" w:themeColor="text1"/>
          <w:sz w:val="22"/>
          <w:szCs w:val="22"/>
          <w:lang w:val="pt-BR"/>
        </w:rPr>
      </w:pPr>
      <w:r w:rsidRPr="009F7484">
        <w:rPr>
          <w:color w:val="000000" w:themeColor="text1"/>
          <w:sz w:val="22"/>
          <w:szCs w:val="22"/>
        </w:rPr>
        <w:t xml:space="preserve">Cullen Jr., L., </w:t>
      </w:r>
      <w:proofErr w:type="spellStart"/>
      <w:r w:rsidRPr="009F7484">
        <w:rPr>
          <w:color w:val="000000" w:themeColor="text1"/>
          <w:sz w:val="22"/>
          <w:szCs w:val="22"/>
        </w:rPr>
        <w:t>Bodmer</w:t>
      </w:r>
      <w:proofErr w:type="spellEnd"/>
      <w:r w:rsidRPr="009F7484">
        <w:rPr>
          <w:color w:val="000000" w:themeColor="text1"/>
          <w:sz w:val="22"/>
          <w:szCs w:val="22"/>
        </w:rPr>
        <w:t>, R.</w:t>
      </w:r>
      <w:r w:rsidR="005F1776" w:rsidRPr="009F7484">
        <w:rPr>
          <w:color w:val="000000" w:themeColor="text1"/>
          <w:sz w:val="22"/>
          <w:szCs w:val="22"/>
        </w:rPr>
        <w:t xml:space="preserve"> </w:t>
      </w:r>
      <w:r w:rsidRPr="009F7484">
        <w:rPr>
          <w:color w:val="000000" w:themeColor="text1"/>
          <w:sz w:val="22"/>
          <w:szCs w:val="22"/>
        </w:rPr>
        <w:t>E., &amp; Valladares-</w:t>
      </w:r>
      <w:proofErr w:type="spellStart"/>
      <w:r w:rsidRPr="009F7484">
        <w:rPr>
          <w:color w:val="000000" w:themeColor="text1"/>
          <w:sz w:val="22"/>
          <w:szCs w:val="22"/>
        </w:rPr>
        <w:t>Pádua</w:t>
      </w:r>
      <w:proofErr w:type="spellEnd"/>
      <w:r w:rsidRPr="009F7484">
        <w:rPr>
          <w:color w:val="000000" w:themeColor="text1"/>
          <w:sz w:val="22"/>
          <w:szCs w:val="22"/>
        </w:rPr>
        <w:t xml:space="preserve">, C. 2001. Ecological consequences of hunting in Atlantic forest patches, São Paulo, Brazil.  </w:t>
      </w:r>
      <w:proofErr w:type="spellStart"/>
      <w:r w:rsidR="0077476F" w:rsidRPr="009F7484">
        <w:rPr>
          <w:color w:val="000000" w:themeColor="text1"/>
          <w:sz w:val="22"/>
          <w:szCs w:val="22"/>
          <w:lang w:val="pt-BR"/>
        </w:rPr>
        <w:t>Oryx</w:t>
      </w:r>
      <w:proofErr w:type="spellEnd"/>
      <w:r w:rsidR="0077476F" w:rsidRPr="009F7484">
        <w:rPr>
          <w:color w:val="000000" w:themeColor="text1"/>
          <w:sz w:val="22"/>
          <w:szCs w:val="22"/>
          <w:lang w:val="pt-BR"/>
        </w:rPr>
        <w:t>, 35(2),</w:t>
      </w:r>
      <w:r w:rsidRPr="009F7484">
        <w:rPr>
          <w:color w:val="000000" w:themeColor="text1"/>
          <w:sz w:val="22"/>
          <w:szCs w:val="22"/>
          <w:lang w:val="pt-BR"/>
        </w:rPr>
        <w:t xml:space="preserve"> 137--144. </w:t>
      </w:r>
      <w:r w:rsidR="0077476F" w:rsidRPr="009F7484">
        <w:rPr>
          <w:color w:val="000000" w:themeColor="text1"/>
          <w:sz w:val="22"/>
          <w:szCs w:val="22"/>
          <w:lang w:val="pt-BR"/>
        </w:rPr>
        <w:t>DOI</w:t>
      </w:r>
      <w:r w:rsidRPr="009F7484">
        <w:rPr>
          <w:color w:val="000000" w:themeColor="text1"/>
          <w:sz w:val="22"/>
          <w:szCs w:val="22"/>
          <w:lang w:val="pt-BR"/>
        </w:rPr>
        <w:t xml:space="preserve">: </w:t>
      </w:r>
      <w:r w:rsidR="00EC5C51" w:rsidRPr="009F7484">
        <w:rPr>
          <w:color w:val="000000" w:themeColor="text1"/>
          <w:sz w:val="22"/>
          <w:szCs w:val="22"/>
          <w:lang w:val="pt-BR"/>
        </w:rPr>
        <w:t>https://doi.org/10.1046/j.1365-3008.2001.00163.x</w:t>
      </w:r>
    </w:p>
    <w:p w14:paraId="09E4DC9C" w14:textId="3BD19FAB" w:rsidR="00EC5C51" w:rsidRPr="009F7484" w:rsidRDefault="00EC5C51" w:rsidP="006823DE">
      <w:pPr>
        <w:widowControl w:val="0"/>
        <w:spacing w:before="0" w:after="0" w:line="360" w:lineRule="auto"/>
        <w:ind w:left="284" w:hanging="284"/>
        <w:rPr>
          <w:color w:val="000000" w:themeColor="text1"/>
          <w:sz w:val="22"/>
          <w:szCs w:val="22"/>
          <w:lang w:val="pt-BR"/>
        </w:rPr>
      </w:pPr>
      <w:r w:rsidRPr="00913F50">
        <w:rPr>
          <w:color w:val="000000" w:themeColor="text1"/>
          <w:sz w:val="22"/>
          <w:szCs w:val="22"/>
          <w:shd w:val="clear" w:color="auto" w:fill="FFFFFF"/>
          <w:lang w:val="pt-BR"/>
        </w:rPr>
        <w:t>Dantas-Aguiar, P. R., Barreto, R. M., Sa</w:t>
      </w:r>
      <w:r w:rsidR="0077476F" w:rsidRPr="00913F50">
        <w:rPr>
          <w:color w:val="000000" w:themeColor="text1"/>
          <w:sz w:val="22"/>
          <w:szCs w:val="22"/>
          <w:shd w:val="clear" w:color="auto" w:fill="FFFFFF"/>
          <w:lang w:val="pt-BR"/>
        </w:rPr>
        <w:t>ntos-Fita, D., &amp; Santos, E. B. 2011</w:t>
      </w:r>
      <w:r w:rsidRPr="00913F50">
        <w:rPr>
          <w:color w:val="000000" w:themeColor="text1"/>
          <w:sz w:val="22"/>
          <w:szCs w:val="22"/>
          <w:shd w:val="clear" w:color="auto" w:fill="FFFFFF"/>
          <w:lang w:val="pt-BR"/>
        </w:rPr>
        <w:t xml:space="preserve">. </w:t>
      </w:r>
      <w:r w:rsidRPr="009F7484">
        <w:rPr>
          <w:color w:val="000000" w:themeColor="text1"/>
          <w:sz w:val="22"/>
          <w:szCs w:val="22"/>
          <w:shd w:val="clear" w:color="auto" w:fill="FFFFFF"/>
        </w:rPr>
        <w:t xml:space="preserve">Hunting activities and wild fauna use: a profile of </w:t>
      </w:r>
      <w:proofErr w:type="spellStart"/>
      <w:r w:rsidRPr="009F7484">
        <w:rPr>
          <w:color w:val="000000" w:themeColor="text1"/>
          <w:sz w:val="22"/>
          <w:szCs w:val="22"/>
          <w:shd w:val="clear" w:color="auto" w:fill="FFFFFF"/>
        </w:rPr>
        <w:t>queixo</w:t>
      </w:r>
      <w:proofErr w:type="spellEnd"/>
      <w:r w:rsidRPr="009F7484">
        <w:rPr>
          <w:color w:val="000000" w:themeColor="text1"/>
          <w:sz w:val="22"/>
          <w:szCs w:val="22"/>
          <w:shd w:val="clear" w:color="auto" w:fill="FFFFFF"/>
        </w:rPr>
        <w:t xml:space="preserve"> </w:t>
      </w:r>
      <w:proofErr w:type="spellStart"/>
      <w:r w:rsidRPr="009F7484">
        <w:rPr>
          <w:color w:val="000000" w:themeColor="text1"/>
          <w:sz w:val="22"/>
          <w:szCs w:val="22"/>
          <w:shd w:val="clear" w:color="auto" w:fill="FFFFFF"/>
        </w:rPr>
        <w:t>d’antas</w:t>
      </w:r>
      <w:proofErr w:type="spellEnd"/>
      <w:r w:rsidRPr="009F7484">
        <w:rPr>
          <w:color w:val="000000" w:themeColor="text1"/>
          <w:sz w:val="22"/>
          <w:szCs w:val="22"/>
          <w:shd w:val="clear" w:color="auto" w:fill="FFFFFF"/>
        </w:rPr>
        <w:t xml:space="preserve"> community, campo </w:t>
      </w:r>
      <w:proofErr w:type="spellStart"/>
      <w:r w:rsidRPr="009F7484">
        <w:rPr>
          <w:color w:val="000000" w:themeColor="text1"/>
          <w:sz w:val="22"/>
          <w:szCs w:val="22"/>
          <w:shd w:val="clear" w:color="auto" w:fill="FFFFFF"/>
        </w:rPr>
        <w:t>formoso</w:t>
      </w:r>
      <w:proofErr w:type="spellEnd"/>
      <w:r w:rsidRPr="009F7484">
        <w:rPr>
          <w:color w:val="000000" w:themeColor="text1"/>
          <w:sz w:val="22"/>
          <w:szCs w:val="22"/>
          <w:shd w:val="clear" w:color="auto" w:fill="FFFFFF"/>
        </w:rPr>
        <w:t>, Bahia, Brazil. </w:t>
      </w:r>
      <w:proofErr w:type="spellStart"/>
      <w:r w:rsidRPr="00913F50">
        <w:rPr>
          <w:iCs/>
          <w:color w:val="000000" w:themeColor="text1"/>
          <w:sz w:val="22"/>
          <w:szCs w:val="22"/>
          <w:shd w:val="clear" w:color="auto" w:fill="FFFFFF"/>
          <w:lang w:val="pt-BR"/>
        </w:rPr>
        <w:t>Bioremediation</w:t>
      </w:r>
      <w:proofErr w:type="spellEnd"/>
      <w:r w:rsidRPr="00913F50">
        <w:rPr>
          <w:iCs/>
          <w:color w:val="000000" w:themeColor="text1"/>
          <w:sz w:val="22"/>
          <w:szCs w:val="22"/>
          <w:shd w:val="clear" w:color="auto" w:fill="FFFFFF"/>
          <w:lang w:val="pt-BR"/>
        </w:rPr>
        <w:t xml:space="preserve">, </w:t>
      </w:r>
      <w:proofErr w:type="spellStart"/>
      <w:r w:rsidRPr="00913F50">
        <w:rPr>
          <w:iCs/>
          <w:color w:val="000000" w:themeColor="text1"/>
          <w:sz w:val="22"/>
          <w:szCs w:val="22"/>
          <w:shd w:val="clear" w:color="auto" w:fill="FFFFFF"/>
          <w:lang w:val="pt-BR"/>
        </w:rPr>
        <w:t>Biodiversity</w:t>
      </w:r>
      <w:proofErr w:type="spellEnd"/>
      <w:r w:rsidRPr="00913F50">
        <w:rPr>
          <w:iCs/>
          <w:color w:val="000000" w:themeColor="text1"/>
          <w:sz w:val="22"/>
          <w:szCs w:val="22"/>
          <w:shd w:val="clear" w:color="auto" w:fill="FFFFFF"/>
          <w:lang w:val="pt-BR"/>
        </w:rPr>
        <w:t xml:space="preserve"> </w:t>
      </w:r>
      <w:proofErr w:type="spellStart"/>
      <w:r w:rsidRPr="00913F50">
        <w:rPr>
          <w:iCs/>
          <w:color w:val="000000" w:themeColor="text1"/>
          <w:sz w:val="22"/>
          <w:szCs w:val="22"/>
          <w:shd w:val="clear" w:color="auto" w:fill="FFFFFF"/>
          <w:lang w:val="pt-BR"/>
        </w:rPr>
        <w:t>and</w:t>
      </w:r>
      <w:proofErr w:type="spellEnd"/>
      <w:r w:rsidRPr="00913F50">
        <w:rPr>
          <w:iCs/>
          <w:color w:val="000000" w:themeColor="text1"/>
          <w:sz w:val="22"/>
          <w:szCs w:val="22"/>
          <w:shd w:val="clear" w:color="auto" w:fill="FFFFFF"/>
          <w:lang w:val="pt-BR"/>
        </w:rPr>
        <w:t xml:space="preserve"> </w:t>
      </w:r>
      <w:proofErr w:type="spellStart"/>
      <w:r w:rsidRPr="00913F50">
        <w:rPr>
          <w:iCs/>
          <w:color w:val="000000" w:themeColor="text1"/>
          <w:sz w:val="22"/>
          <w:szCs w:val="22"/>
          <w:shd w:val="clear" w:color="auto" w:fill="FFFFFF"/>
          <w:lang w:val="pt-BR"/>
        </w:rPr>
        <w:t>Bioavailability</w:t>
      </w:r>
      <w:proofErr w:type="spellEnd"/>
      <w:r w:rsidRPr="00913F50">
        <w:rPr>
          <w:color w:val="000000" w:themeColor="text1"/>
          <w:sz w:val="22"/>
          <w:szCs w:val="22"/>
          <w:shd w:val="clear" w:color="auto" w:fill="FFFFFF"/>
          <w:lang w:val="pt-BR"/>
        </w:rPr>
        <w:t>, </w:t>
      </w:r>
      <w:r w:rsidRPr="00913F50">
        <w:rPr>
          <w:iCs/>
          <w:color w:val="000000" w:themeColor="text1"/>
          <w:sz w:val="22"/>
          <w:szCs w:val="22"/>
          <w:shd w:val="clear" w:color="auto" w:fill="FFFFFF"/>
          <w:lang w:val="pt-BR"/>
        </w:rPr>
        <w:t>5</w:t>
      </w:r>
      <w:r w:rsidRPr="00913F50">
        <w:rPr>
          <w:color w:val="000000" w:themeColor="text1"/>
          <w:sz w:val="22"/>
          <w:szCs w:val="22"/>
          <w:shd w:val="clear" w:color="auto" w:fill="FFFFFF"/>
          <w:lang w:val="pt-BR"/>
        </w:rPr>
        <w:t>(1), 34-43.</w:t>
      </w:r>
    </w:p>
    <w:p w14:paraId="3FFEFA97" w14:textId="51C2F87C" w:rsidR="00165540" w:rsidRPr="009F7484" w:rsidRDefault="00165540" w:rsidP="006823DE">
      <w:pPr>
        <w:widowControl w:val="0"/>
        <w:spacing w:before="0" w:after="0" w:line="360" w:lineRule="auto"/>
        <w:ind w:left="284" w:hanging="284"/>
        <w:rPr>
          <w:color w:val="000000" w:themeColor="text1"/>
          <w:sz w:val="22"/>
          <w:szCs w:val="22"/>
        </w:rPr>
      </w:pPr>
      <w:proofErr w:type="spellStart"/>
      <w:r w:rsidRPr="009F7484">
        <w:rPr>
          <w:color w:val="000000" w:themeColor="text1"/>
          <w:sz w:val="22"/>
          <w:szCs w:val="22"/>
          <w:shd w:val="clear" w:color="auto" w:fill="FFFFFF"/>
          <w:lang w:val="pt-BR"/>
        </w:rPr>
        <w:t>Delciellos</w:t>
      </w:r>
      <w:proofErr w:type="spellEnd"/>
      <w:r w:rsidRPr="009F7484">
        <w:rPr>
          <w:color w:val="000000" w:themeColor="text1"/>
          <w:sz w:val="22"/>
          <w:szCs w:val="22"/>
          <w:shd w:val="clear" w:color="auto" w:fill="FFFFFF"/>
          <w:lang w:val="pt-BR"/>
        </w:rPr>
        <w:t xml:space="preserve">, A., </w:t>
      </w:r>
      <w:proofErr w:type="spellStart"/>
      <w:r w:rsidRPr="009F7484">
        <w:rPr>
          <w:color w:val="000000" w:themeColor="text1"/>
          <w:sz w:val="22"/>
          <w:szCs w:val="22"/>
          <w:shd w:val="clear" w:color="auto" w:fill="FFFFFF"/>
          <w:lang w:val="pt-BR"/>
        </w:rPr>
        <w:t>Detogne</w:t>
      </w:r>
      <w:proofErr w:type="spellEnd"/>
      <w:r w:rsidRPr="009F7484">
        <w:rPr>
          <w:color w:val="000000" w:themeColor="text1"/>
          <w:sz w:val="22"/>
          <w:szCs w:val="22"/>
          <w:shd w:val="clear" w:color="auto" w:fill="FFFFFF"/>
          <w:lang w:val="pt-BR"/>
        </w:rPr>
        <w:t xml:space="preserve">, N., Novaes, R., Vieira, N., </w:t>
      </w:r>
      <w:proofErr w:type="spellStart"/>
      <w:r w:rsidRPr="009F7484">
        <w:rPr>
          <w:color w:val="000000" w:themeColor="text1"/>
          <w:sz w:val="22"/>
          <w:szCs w:val="22"/>
          <w:shd w:val="clear" w:color="auto" w:fill="FFFFFF"/>
          <w:lang w:val="pt-BR"/>
        </w:rPr>
        <w:t>Loguercio</w:t>
      </w:r>
      <w:proofErr w:type="spellEnd"/>
      <w:r w:rsidRPr="009F7484">
        <w:rPr>
          <w:color w:val="000000" w:themeColor="text1"/>
          <w:sz w:val="22"/>
          <w:szCs w:val="22"/>
          <w:shd w:val="clear" w:color="auto" w:fill="FFFFFF"/>
          <w:lang w:val="pt-BR"/>
        </w:rPr>
        <w:t xml:space="preserve">, M., </w:t>
      </w:r>
      <w:proofErr w:type="spellStart"/>
      <w:r w:rsidRPr="009F7484">
        <w:rPr>
          <w:color w:val="000000" w:themeColor="text1"/>
          <w:sz w:val="22"/>
          <w:szCs w:val="22"/>
          <w:shd w:val="clear" w:color="auto" w:fill="FFFFFF"/>
          <w:lang w:val="pt-BR"/>
        </w:rPr>
        <w:t>Bergallo</w:t>
      </w:r>
      <w:proofErr w:type="spellEnd"/>
      <w:r w:rsidRPr="009F7484">
        <w:rPr>
          <w:color w:val="000000" w:themeColor="text1"/>
          <w:sz w:val="22"/>
          <w:szCs w:val="22"/>
          <w:shd w:val="clear" w:color="auto" w:fill="FFFFFF"/>
          <w:lang w:val="pt-BR"/>
        </w:rPr>
        <w:t xml:space="preserve">, H., </w:t>
      </w:r>
      <w:proofErr w:type="spellStart"/>
      <w:r w:rsidRPr="009F7484">
        <w:rPr>
          <w:color w:val="000000" w:themeColor="text1"/>
          <w:sz w:val="22"/>
          <w:szCs w:val="22"/>
          <w:shd w:val="clear" w:color="auto" w:fill="FFFFFF"/>
          <w:lang w:val="pt-BR"/>
        </w:rPr>
        <w:t>Geise</w:t>
      </w:r>
      <w:proofErr w:type="spellEnd"/>
      <w:r w:rsidRPr="009F7484">
        <w:rPr>
          <w:color w:val="000000" w:themeColor="text1"/>
          <w:sz w:val="22"/>
          <w:szCs w:val="22"/>
          <w:shd w:val="clear" w:color="auto" w:fill="FFFFFF"/>
          <w:lang w:val="pt-BR"/>
        </w:rPr>
        <w:t xml:space="preserve">, L., </w:t>
      </w:r>
      <w:proofErr w:type="spellStart"/>
      <w:r w:rsidRPr="009F7484">
        <w:rPr>
          <w:color w:val="000000" w:themeColor="text1"/>
          <w:sz w:val="22"/>
          <w:szCs w:val="22"/>
          <w:shd w:val="clear" w:color="auto" w:fill="FFFFFF"/>
          <w:lang w:val="pt-BR"/>
        </w:rPr>
        <w:t>Raíces</w:t>
      </w:r>
      <w:proofErr w:type="spellEnd"/>
      <w:r w:rsidRPr="009F7484">
        <w:rPr>
          <w:color w:val="000000" w:themeColor="text1"/>
          <w:sz w:val="22"/>
          <w:szCs w:val="22"/>
          <w:shd w:val="clear" w:color="auto" w:fill="FFFFFF"/>
          <w:lang w:val="pt-BR"/>
        </w:rPr>
        <w:t xml:space="preserve">, D., Santori, R., Felix, S., Souza, R., da Silva, C., Papi, B., &amp; Rocha-Barbosa, O. 2012. </w:t>
      </w:r>
      <w:r w:rsidRPr="009F7484">
        <w:rPr>
          <w:color w:val="000000" w:themeColor="text1"/>
          <w:sz w:val="22"/>
          <w:szCs w:val="22"/>
          <w:shd w:val="clear" w:color="auto" w:fill="FFFFFF"/>
        </w:rPr>
        <w:t xml:space="preserve">Mammals of Serra da </w:t>
      </w:r>
      <w:proofErr w:type="spellStart"/>
      <w:r w:rsidRPr="009F7484">
        <w:rPr>
          <w:color w:val="000000" w:themeColor="text1"/>
          <w:sz w:val="22"/>
          <w:szCs w:val="22"/>
          <w:shd w:val="clear" w:color="auto" w:fill="FFFFFF"/>
        </w:rPr>
        <w:t>Bocaina</w:t>
      </w:r>
      <w:proofErr w:type="spellEnd"/>
      <w:r w:rsidRPr="009F7484">
        <w:rPr>
          <w:color w:val="000000" w:themeColor="text1"/>
          <w:sz w:val="22"/>
          <w:szCs w:val="22"/>
          <w:shd w:val="clear" w:color="auto" w:fill="FFFFFF"/>
        </w:rPr>
        <w:t xml:space="preserve"> National Park, state of Rio de Janeiro, southeastern Brazil</w:t>
      </w:r>
      <w:r w:rsidR="0077476F" w:rsidRPr="009F7484">
        <w:rPr>
          <w:color w:val="000000" w:themeColor="text1"/>
          <w:sz w:val="22"/>
          <w:szCs w:val="22"/>
          <w:shd w:val="clear" w:color="auto" w:fill="FFFFFF"/>
        </w:rPr>
        <w:t>. Check List, 8(4), 675--692. DOI</w:t>
      </w:r>
      <w:r w:rsidRPr="009F7484">
        <w:rPr>
          <w:color w:val="000000" w:themeColor="text1"/>
          <w:sz w:val="22"/>
          <w:szCs w:val="22"/>
          <w:shd w:val="clear" w:color="auto" w:fill="FFFFFF"/>
        </w:rPr>
        <w:t>: https://doi.org/10.15560/8.4.675</w:t>
      </w:r>
    </w:p>
    <w:p w14:paraId="3DAC08B1" w14:textId="1A9DA074" w:rsidR="00165540" w:rsidRPr="00913F50" w:rsidRDefault="00165540" w:rsidP="006823DE">
      <w:pPr>
        <w:widowControl w:val="0"/>
        <w:spacing w:before="0" w:after="0" w:line="360" w:lineRule="auto"/>
        <w:ind w:left="284" w:hanging="284"/>
        <w:rPr>
          <w:color w:val="000000" w:themeColor="text1"/>
          <w:sz w:val="22"/>
          <w:szCs w:val="22"/>
          <w:lang w:val="pt-BR"/>
        </w:rPr>
      </w:pPr>
      <w:r w:rsidRPr="009F7484">
        <w:rPr>
          <w:color w:val="000000" w:themeColor="text1"/>
          <w:sz w:val="22"/>
          <w:szCs w:val="22"/>
        </w:rPr>
        <w:t>Doherty, T.</w:t>
      </w:r>
      <w:r w:rsidR="0077476F" w:rsidRPr="009F7484">
        <w:rPr>
          <w:color w:val="000000" w:themeColor="text1"/>
          <w:sz w:val="22"/>
          <w:szCs w:val="22"/>
        </w:rPr>
        <w:t xml:space="preserve"> </w:t>
      </w:r>
      <w:r w:rsidRPr="009F7484">
        <w:rPr>
          <w:color w:val="000000" w:themeColor="text1"/>
          <w:sz w:val="22"/>
          <w:szCs w:val="22"/>
        </w:rPr>
        <w:t>S., Dickman, C.</w:t>
      </w:r>
      <w:r w:rsidR="0077476F" w:rsidRPr="009F7484">
        <w:rPr>
          <w:color w:val="000000" w:themeColor="text1"/>
          <w:sz w:val="22"/>
          <w:szCs w:val="22"/>
        </w:rPr>
        <w:t xml:space="preserve"> </w:t>
      </w:r>
      <w:r w:rsidRPr="009F7484">
        <w:rPr>
          <w:color w:val="000000" w:themeColor="text1"/>
          <w:sz w:val="22"/>
          <w:szCs w:val="22"/>
        </w:rPr>
        <w:t>R., Glen, A.</w:t>
      </w:r>
      <w:r w:rsidR="0077476F" w:rsidRPr="009F7484">
        <w:rPr>
          <w:color w:val="000000" w:themeColor="text1"/>
          <w:sz w:val="22"/>
          <w:szCs w:val="22"/>
        </w:rPr>
        <w:t xml:space="preserve"> </w:t>
      </w:r>
      <w:r w:rsidRPr="009F7484">
        <w:rPr>
          <w:color w:val="000000" w:themeColor="text1"/>
          <w:sz w:val="22"/>
          <w:szCs w:val="22"/>
        </w:rPr>
        <w:t>S., Newsome, T.</w:t>
      </w:r>
      <w:r w:rsidR="0077476F" w:rsidRPr="009F7484">
        <w:rPr>
          <w:color w:val="000000" w:themeColor="text1"/>
          <w:sz w:val="22"/>
          <w:szCs w:val="22"/>
        </w:rPr>
        <w:t xml:space="preserve"> </w:t>
      </w:r>
      <w:r w:rsidRPr="009F7484">
        <w:rPr>
          <w:color w:val="000000" w:themeColor="text1"/>
          <w:sz w:val="22"/>
          <w:szCs w:val="22"/>
        </w:rPr>
        <w:t>M., Nimmo, D.</w:t>
      </w:r>
      <w:r w:rsidR="0077476F" w:rsidRPr="009F7484">
        <w:rPr>
          <w:color w:val="000000" w:themeColor="text1"/>
          <w:sz w:val="22"/>
          <w:szCs w:val="22"/>
        </w:rPr>
        <w:t xml:space="preserve"> </w:t>
      </w:r>
      <w:r w:rsidRPr="009F7484">
        <w:rPr>
          <w:color w:val="000000" w:themeColor="text1"/>
          <w:sz w:val="22"/>
          <w:szCs w:val="22"/>
        </w:rPr>
        <w:t>G., Ritchie, E.</w:t>
      </w:r>
      <w:r w:rsidR="0077476F" w:rsidRPr="009F7484">
        <w:rPr>
          <w:color w:val="000000" w:themeColor="text1"/>
          <w:sz w:val="22"/>
          <w:szCs w:val="22"/>
        </w:rPr>
        <w:t xml:space="preserve"> </w:t>
      </w:r>
      <w:r w:rsidRPr="009F7484">
        <w:rPr>
          <w:color w:val="000000" w:themeColor="text1"/>
          <w:sz w:val="22"/>
          <w:szCs w:val="22"/>
        </w:rPr>
        <w:t xml:space="preserve">G., </w:t>
      </w:r>
      <w:proofErr w:type="spellStart"/>
      <w:r w:rsidRPr="009F7484">
        <w:rPr>
          <w:color w:val="000000" w:themeColor="text1"/>
          <w:sz w:val="22"/>
          <w:szCs w:val="22"/>
        </w:rPr>
        <w:t>Vanak</w:t>
      </w:r>
      <w:proofErr w:type="spellEnd"/>
      <w:r w:rsidRPr="009F7484">
        <w:rPr>
          <w:color w:val="000000" w:themeColor="text1"/>
          <w:sz w:val="22"/>
          <w:szCs w:val="22"/>
        </w:rPr>
        <w:t>, A.</w:t>
      </w:r>
      <w:r w:rsidR="0077476F" w:rsidRPr="009F7484">
        <w:rPr>
          <w:color w:val="000000" w:themeColor="text1"/>
          <w:sz w:val="22"/>
          <w:szCs w:val="22"/>
        </w:rPr>
        <w:t xml:space="preserve"> </w:t>
      </w:r>
      <w:r w:rsidRPr="009F7484">
        <w:rPr>
          <w:color w:val="000000" w:themeColor="text1"/>
          <w:sz w:val="22"/>
          <w:szCs w:val="22"/>
        </w:rPr>
        <w:t>T., &amp;</w:t>
      </w:r>
      <w:r w:rsidR="0077476F" w:rsidRPr="009F7484">
        <w:rPr>
          <w:color w:val="000000" w:themeColor="text1"/>
          <w:sz w:val="22"/>
          <w:szCs w:val="22"/>
        </w:rPr>
        <w:t xml:space="preserve"> </w:t>
      </w:r>
      <w:proofErr w:type="spellStart"/>
      <w:r w:rsidRPr="009F7484">
        <w:rPr>
          <w:color w:val="000000" w:themeColor="text1"/>
          <w:sz w:val="22"/>
          <w:szCs w:val="22"/>
        </w:rPr>
        <w:t>Wirsing</w:t>
      </w:r>
      <w:proofErr w:type="spellEnd"/>
      <w:r w:rsidRPr="009F7484">
        <w:rPr>
          <w:color w:val="000000" w:themeColor="text1"/>
          <w:sz w:val="22"/>
          <w:szCs w:val="22"/>
        </w:rPr>
        <w:t>, A.</w:t>
      </w:r>
      <w:r w:rsidR="0077476F" w:rsidRPr="009F7484">
        <w:rPr>
          <w:color w:val="000000" w:themeColor="text1"/>
          <w:sz w:val="22"/>
          <w:szCs w:val="22"/>
        </w:rPr>
        <w:t xml:space="preserve"> </w:t>
      </w:r>
      <w:r w:rsidRPr="009F7484">
        <w:rPr>
          <w:color w:val="000000" w:themeColor="text1"/>
          <w:sz w:val="22"/>
          <w:szCs w:val="22"/>
        </w:rPr>
        <w:t>J. 2017. The global impacts of domestic dogs on threatened vertebrates.  Biological Conservation</w:t>
      </w:r>
      <w:r w:rsidR="0077476F" w:rsidRPr="009F7484">
        <w:rPr>
          <w:color w:val="000000" w:themeColor="text1"/>
          <w:sz w:val="22"/>
          <w:szCs w:val="22"/>
        </w:rPr>
        <w:t>,</w:t>
      </w:r>
      <w:r w:rsidRPr="009F7484">
        <w:rPr>
          <w:color w:val="000000" w:themeColor="text1"/>
          <w:sz w:val="22"/>
          <w:szCs w:val="22"/>
        </w:rPr>
        <w:t xml:space="preserve"> 210</w:t>
      </w:r>
      <w:r w:rsidR="0077476F" w:rsidRPr="009F7484">
        <w:rPr>
          <w:color w:val="000000" w:themeColor="text1"/>
          <w:sz w:val="22"/>
          <w:szCs w:val="22"/>
        </w:rPr>
        <w:t>,</w:t>
      </w:r>
      <w:r w:rsidRPr="009F7484">
        <w:rPr>
          <w:color w:val="000000" w:themeColor="text1"/>
          <w:sz w:val="22"/>
          <w:szCs w:val="22"/>
        </w:rPr>
        <w:t xml:space="preserve"> 56--59. </w:t>
      </w:r>
      <w:r w:rsidR="0077476F" w:rsidRPr="00913F50">
        <w:rPr>
          <w:color w:val="000000" w:themeColor="text1"/>
          <w:sz w:val="22"/>
          <w:szCs w:val="22"/>
          <w:lang w:val="pt-BR"/>
        </w:rPr>
        <w:t>DOI</w:t>
      </w:r>
      <w:r w:rsidRPr="00913F50">
        <w:rPr>
          <w:color w:val="000000" w:themeColor="text1"/>
          <w:sz w:val="22"/>
          <w:szCs w:val="22"/>
          <w:lang w:val="pt-BR"/>
        </w:rPr>
        <w:t>: https://doi.org/10.1016/j.biocon.2017.04.007</w:t>
      </w:r>
    </w:p>
    <w:p w14:paraId="36190492" w14:textId="3EB1945A" w:rsidR="00165540" w:rsidRPr="009F7484" w:rsidRDefault="00165540">
      <w:pPr>
        <w:widowControl w:val="0"/>
        <w:spacing w:before="0" w:after="0" w:line="360" w:lineRule="auto"/>
        <w:ind w:left="284" w:hanging="284"/>
        <w:rPr>
          <w:color w:val="000000" w:themeColor="text1"/>
          <w:sz w:val="22"/>
          <w:szCs w:val="22"/>
          <w:shd w:val="clear" w:color="auto" w:fill="FCFCFC"/>
          <w:lang w:val="pt-BR"/>
        </w:rPr>
      </w:pPr>
      <w:r w:rsidRPr="00913F50">
        <w:rPr>
          <w:color w:val="000000" w:themeColor="text1"/>
          <w:sz w:val="22"/>
          <w:szCs w:val="22"/>
          <w:shd w:val="clear" w:color="auto" w:fill="FFFFFF"/>
          <w:lang w:val="pt-BR"/>
        </w:rPr>
        <w:t xml:space="preserve">Ericsson, G., &amp; </w:t>
      </w:r>
      <w:proofErr w:type="spellStart"/>
      <w:r w:rsidRPr="00913F50">
        <w:rPr>
          <w:color w:val="000000" w:themeColor="text1"/>
          <w:sz w:val="22"/>
          <w:szCs w:val="22"/>
          <w:shd w:val="clear" w:color="auto" w:fill="FFFFFF"/>
          <w:lang w:val="pt-BR"/>
        </w:rPr>
        <w:t>Heberlein</w:t>
      </w:r>
      <w:proofErr w:type="spellEnd"/>
      <w:r w:rsidRPr="00913F50">
        <w:rPr>
          <w:color w:val="000000" w:themeColor="text1"/>
          <w:sz w:val="22"/>
          <w:szCs w:val="22"/>
          <w:shd w:val="clear" w:color="auto" w:fill="FFFFFF"/>
          <w:lang w:val="pt-BR"/>
        </w:rPr>
        <w:t xml:space="preserve">, T. A. 2003. </w:t>
      </w:r>
      <w:r w:rsidRPr="009F7484">
        <w:rPr>
          <w:color w:val="000000" w:themeColor="text1"/>
          <w:sz w:val="22"/>
          <w:szCs w:val="22"/>
          <w:shd w:val="clear" w:color="auto" w:fill="FFFFFF"/>
        </w:rPr>
        <w:t>Attitudes of hunters, locals, and the general public in Sweden now that the wolves are back. </w:t>
      </w:r>
      <w:proofErr w:type="spellStart"/>
      <w:r w:rsidRPr="009F7484">
        <w:rPr>
          <w:iCs/>
          <w:color w:val="000000" w:themeColor="text1"/>
          <w:sz w:val="22"/>
          <w:szCs w:val="22"/>
          <w:shd w:val="clear" w:color="auto" w:fill="FFFFFF"/>
          <w:lang w:val="pt-BR"/>
        </w:rPr>
        <w:t>Biological</w:t>
      </w:r>
      <w:proofErr w:type="spellEnd"/>
      <w:r w:rsidRPr="009F7484">
        <w:rPr>
          <w:iCs/>
          <w:color w:val="000000" w:themeColor="text1"/>
          <w:sz w:val="22"/>
          <w:szCs w:val="22"/>
          <w:shd w:val="clear" w:color="auto" w:fill="FFFFFF"/>
          <w:lang w:val="pt-BR"/>
        </w:rPr>
        <w:t xml:space="preserve"> </w:t>
      </w:r>
      <w:proofErr w:type="spellStart"/>
      <w:r w:rsidR="0077476F" w:rsidRPr="009F7484">
        <w:rPr>
          <w:iCs/>
          <w:color w:val="000000" w:themeColor="text1"/>
          <w:sz w:val="22"/>
          <w:szCs w:val="22"/>
          <w:shd w:val="clear" w:color="auto" w:fill="FFFFFF"/>
          <w:lang w:val="pt-BR"/>
        </w:rPr>
        <w:t>C</w:t>
      </w:r>
      <w:r w:rsidRPr="009F7484">
        <w:rPr>
          <w:iCs/>
          <w:color w:val="000000" w:themeColor="text1"/>
          <w:sz w:val="22"/>
          <w:szCs w:val="22"/>
          <w:shd w:val="clear" w:color="auto" w:fill="FFFFFF"/>
          <w:lang w:val="pt-BR"/>
        </w:rPr>
        <w:t>onservation</w:t>
      </w:r>
      <w:proofErr w:type="spellEnd"/>
      <w:r w:rsidR="0077476F" w:rsidRPr="009F7484">
        <w:rPr>
          <w:color w:val="000000" w:themeColor="text1"/>
          <w:sz w:val="22"/>
          <w:szCs w:val="22"/>
          <w:shd w:val="clear" w:color="auto" w:fill="FFFFFF"/>
          <w:lang w:val="pt-BR"/>
        </w:rPr>
        <w:t>,</w:t>
      </w:r>
      <w:r w:rsidRPr="009F7484">
        <w:rPr>
          <w:color w:val="000000" w:themeColor="text1"/>
          <w:sz w:val="22"/>
          <w:szCs w:val="22"/>
          <w:shd w:val="clear" w:color="auto" w:fill="FFFFFF"/>
          <w:lang w:val="pt-BR"/>
        </w:rPr>
        <w:t> </w:t>
      </w:r>
      <w:r w:rsidRPr="009F7484">
        <w:rPr>
          <w:iCs/>
          <w:color w:val="000000" w:themeColor="text1"/>
          <w:sz w:val="22"/>
          <w:szCs w:val="22"/>
          <w:shd w:val="clear" w:color="auto" w:fill="FFFFFF"/>
          <w:lang w:val="pt-BR"/>
        </w:rPr>
        <w:t>111</w:t>
      </w:r>
      <w:r w:rsidR="0077476F" w:rsidRPr="009F7484">
        <w:rPr>
          <w:color w:val="000000" w:themeColor="text1"/>
          <w:sz w:val="22"/>
          <w:szCs w:val="22"/>
          <w:shd w:val="clear" w:color="auto" w:fill="FFFFFF"/>
          <w:lang w:val="pt-BR"/>
        </w:rPr>
        <w:t>(2), 149--159. DOI</w:t>
      </w:r>
      <w:r w:rsidRPr="009F7484">
        <w:rPr>
          <w:color w:val="000000" w:themeColor="text1"/>
          <w:sz w:val="22"/>
          <w:szCs w:val="22"/>
          <w:shd w:val="clear" w:color="auto" w:fill="FFFFFF"/>
          <w:lang w:val="pt-BR"/>
        </w:rPr>
        <w:t>: https://doi.org/10.1016/S0006-3207(02)00258-6</w:t>
      </w:r>
    </w:p>
    <w:p w14:paraId="78D1280E" w14:textId="1D0D4F1A" w:rsidR="00165540" w:rsidRPr="009F7484" w:rsidRDefault="00165540" w:rsidP="00411993">
      <w:pPr>
        <w:pStyle w:val="Textodecomentrio"/>
        <w:spacing w:before="0" w:after="0" w:line="360" w:lineRule="auto"/>
        <w:ind w:left="284" w:hanging="284"/>
        <w:rPr>
          <w:color w:val="000000" w:themeColor="text1"/>
          <w:sz w:val="22"/>
          <w:szCs w:val="22"/>
          <w:shd w:val="clear" w:color="auto" w:fill="FFFFFF"/>
          <w:lang w:val="pt-BR"/>
        </w:rPr>
      </w:pPr>
      <w:proofErr w:type="spellStart"/>
      <w:r w:rsidRPr="009F7484">
        <w:rPr>
          <w:color w:val="000000" w:themeColor="text1"/>
          <w:sz w:val="22"/>
          <w:szCs w:val="22"/>
          <w:shd w:val="clear" w:color="auto" w:fill="FFFFFF"/>
          <w:lang w:val="pt-BR"/>
        </w:rPr>
        <w:t>Escamilla</w:t>
      </w:r>
      <w:proofErr w:type="spellEnd"/>
      <w:r w:rsidRPr="009F7484">
        <w:rPr>
          <w:color w:val="000000" w:themeColor="text1"/>
          <w:sz w:val="22"/>
          <w:szCs w:val="22"/>
          <w:shd w:val="clear" w:color="auto" w:fill="FFFFFF"/>
          <w:lang w:val="pt-BR"/>
        </w:rPr>
        <w:t xml:space="preserve">, A., </w:t>
      </w:r>
      <w:proofErr w:type="spellStart"/>
      <w:r w:rsidRPr="009F7484">
        <w:rPr>
          <w:color w:val="000000" w:themeColor="text1"/>
          <w:sz w:val="22"/>
          <w:szCs w:val="22"/>
          <w:shd w:val="clear" w:color="auto" w:fill="FFFFFF"/>
          <w:lang w:val="pt-BR"/>
        </w:rPr>
        <w:t>Sanvicente</w:t>
      </w:r>
      <w:proofErr w:type="spellEnd"/>
      <w:r w:rsidRPr="009F7484">
        <w:rPr>
          <w:color w:val="000000" w:themeColor="text1"/>
          <w:sz w:val="22"/>
          <w:szCs w:val="22"/>
          <w:shd w:val="clear" w:color="auto" w:fill="FFFFFF"/>
          <w:lang w:val="pt-BR"/>
        </w:rPr>
        <w:t xml:space="preserve">, M., </w:t>
      </w:r>
      <w:proofErr w:type="spellStart"/>
      <w:r w:rsidRPr="009F7484">
        <w:rPr>
          <w:color w:val="000000" w:themeColor="text1"/>
          <w:sz w:val="22"/>
          <w:szCs w:val="22"/>
          <w:shd w:val="clear" w:color="auto" w:fill="FFFFFF"/>
          <w:lang w:val="pt-BR"/>
        </w:rPr>
        <w:t>Sosa</w:t>
      </w:r>
      <w:proofErr w:type="spellEnd"/>
      <w:r w:rsidRPr="009F7484">
        <w:rPr>
          <w:color w:val="000000" w:themeColor="text1"/>
          <w:sz w:val="22"/>
          <w:szCs w:val="22"/>
          <w:shd w:val="clear" w:color="auto" w:fill="FFFFFF"/>
          <w:lang w:val="pt-BR"/>
        </w:rPr>
        <w:t xml:space="preserve">, M., &amp; Galindo‐Leal, C. 2000. </w:t>
      </w:r>
      <w:r w:rsidRPr="009F7484">
        <w:rPr>
          <w:color w:val="000000" w:themeColor="text1"/>
          <w:sz w:val="22"/>
          <w:szCs w:val="22"/>
          <w:shd w:val="clear" w:color="auto" w:fill="FFFFFF"/>
        </w:rPr>
        <w:t>Habitat mosaic, wildlife availability, and hunting in the tropical forest of Calakmul, Mexico. </w:t>
      </w:r>
      <w:proofErr w:type="spellStart"/>
      <w:r w:rsidRPr="009F7484">
        <w:rPr>
          <w:iCs/>
          <w:color w:val="000000" w:themeColor="text1"/>
          <w:sz w:val="22"/>
          <w:szCs w:val="22"/>
          <w:shd w:val="clear" w:color="auto" w:fill="FFFFFF"/>
          <w:lang w:val="pt-BR"/>
        </w:rPr>
        <w:t>Conservation</w:t>
      </w:r>
      <w:proofErr w:type="spellEnd"/>
      <w:r w:rsidRPr="009F7484">
        <w:rPr>
          <w:iCs/>
          <w:color w:val="000000" w:themeColor="text1"/>
          <w:sz w:val="22"/>
          <w:szCs w:val="22"/>
          <w:shd w:val="clear" w:color="auto" w:fill="FFFFFF"/>
          <w:lang w:val="pt-BR"/>
        </w:rPr>
        <w:t xml:space="preserve"> </w:t>
      </w:r>
      <w:proofErr w:type="spellStart"/>
      <w:r w:rsidRPr="009F7484">
        <w:rPr>
          <w:iCs/>
          <w:color w:val="000000" w:themeColor="text1"/>
          <w:sz w:val="22"/>
          <w:szCs w:val="22"/>
          <w:shd w:val="clear" w:color="auto" w:fill="FFFFFF"/>
          <w:lang w:val="pt-BR"/>
        </w:rPr>
        <w:t>Biology</w:t>
      </w:r>
      <w:proofErr w:type="spellEnd"/>
      <w:r w:rsidRPr="009F7484">
        <w:rPr>
          <w:color w:val="000000" w:themeColor="text1"/>
          <w:sz w:val="22"/>
          <w:szCs w:val="22"/>
          <w:shd w:val="clear" w:color="auto" w:fill="FFFFFF"/>
          <w:lang w:val="pt-BR"/>
        </w:rPr>
        <w:t>, </w:t>
      </w:r>
      <w:r w:rsidRPr="009F7484">
        <w:rPr>
          <w:iCs/>
          <w:color w:val="000000" w:themeColor="text1"/>
          <w:sz w:val="22"/>
          <w:szCs w:val="22"/>
          <w:shd w:val="clear" w:color="auto" w:fill="FFFFFF"/>
          <w:lang w:val="pt-BR"/>
        </w:rPr>
        <w:t>14</w:t>
      </w:r>
      <w:r w:rsidR="0097101D" w:rsidRPr="009F7484">
        <w:rPr>
          <w:color w:val="000000" w:themeColor="text1"/>
          <w:sz w:val="22"/>
          <w:szCs w:val="22"/>
          <w:shd w:val="clear" w:color="auto" w:fill="FFFFFF"/>
          <w:lang w:val="pt-BR"/>
        </w:rPr>
        <w:t>(6), 1592-1601. DOI</w:t>
      </w:r>
      <w:r w:rsidRPr="009F7484">
        <w:rPr>
          <w:color w:val="000000" w:themeColor="text1"/>
          <w:sz w:val="22"/>
          <w:szCs w:val="22"/>
          <w:shd w:val="clear" w:color="auto" w:fill="FFFFFF"/>
          <w:lang w:val="pt-BR"/>
        </w:rPr>
        <w:t xml:space="preserve">: </w:t>
      </w:r>
      <w:r w:rsidRPr="009F7484">
        <w:rPr>
          <w:bCs/>
          <w:color w:val="000000" w:themeColor="text1"/>
          <w:sz w:val="22"/>
          <w:szCs w:val="22"/>
          <w:shd w:val="clear" w:color="auto" w:fill="FFFFFF"/>
          <w:lang w:val="pt-BR"/>
        </w:rPr>
        <w:t>https://doi.org/10.1111/j.1523-1739.2000.99069.x</w:t>
      </w:r>
    </w:p>
    <w:p w14:paraId="0AFAAB2F" w14:textId="45011DAE" w:rsidR="00165540" w:rsidRPr="009F7484" w:rsidRDefault="00165540" w:rsidP="00760955">
      <w:pPr>
        <w:pStyle w:val="Textodecomentrio"/>
        <w:spacing w:before="0" w:after="0" w:line="360" w:lineRule="auto"/>
        <w:ind w:left="284" w:hanging="284"/>
        <w:rPr>
          <w:bCs/>
          <w:color w:val="000000" w:themeColor="text1"/>
          <w:sz w:val="22"/>
          <w:szCs w:val="22"/>
        </w:rPr>
      </w:pPr>
      <w:r w:rsidRPr="009F7484">
        <w:rPr>
          <w:color w:val="000000" w:themeColor="text1"/>
          <w:sz w:val="22"/>
          <w:szCs w:val="22"/>
          <w:lang w:val="pt-BR"/>
        </w:rPr>
        <w:t>Ferreira, G.</w:t>
      </w:r>
      <w:r w:rsidR="0097101D" w:rsidRPr="009F7484">
        <w:rPr>
          <w:color w:val="000000" w:themeColor="text1"/>
          <w:sz w:val="22"/>
          <w:szCs w:val="22"/>
          <w:lang w:val="pt-BR"/>
        </w:rPr>
        <w:t xml:space="preserve"> </w:t>
      </w:r>
      <w:r w:rsidRPr="009F7484">
        <w:rPr>
          <w:color w:val="000000" w:themeColor="text1"/>
          <w:sz w:val="22"/>
          <w:szCs w:val="22"/>
          <w:lang w:val="pt-BR"/>
        </w:rPr>
        <w:t xml:space="preserve">A., Nakano-Oliveira, E., </w:t>
      </w:r>
      <w:proofErr w:type="spellStart"/>
      <w:r w:rsidRPr="009F7484">
        <w:rPr>
          <w:color w:val="000000" w:themeColor="text1"/>
          <w:sz w:val="22"/>
          <w:szCs w:val="22"/>
          <w:lang w:val="pt-BR"/>
        </w:rPr>
        <w:t>Andriolo</w:t>
      </w:r>
      <w:proofErr w:type="spellEnd"/>
      <w:r w:rsidRPr="009F7484">
        <w:rPr>
          <w:color w:val="000000" w:themeColor="text1"/>
          <w:sz w:val="22"/>
          <w:szCs w:val="22"/>
          <w:lang w:val="pt-BR"/>
        </w:rPr>
        <w:t>, A.</w:t>
      </w:r>
      <w:r w:rsidR="005757E2" w:rsidRPr="009F7484">
        <w:rPr>
          <w:color w:val="000000" w:themeColor="text1"/>
          <w:sz w:val="22"/>
          <w:szCs w:val="22"/>
          <w:lang w:val="pt-BR"/>
        </w:rPr>
        <w:t>,</w:t>
      </w:r>
      <w:r w:rsidRPr="009F7484">
        <w:rPr>
          <w:color w:val="000000" w:themeColor="text1"/>
          <w:sz w:val="22"/>
          <w:szCs w:val="22"/>
          <w:lang w:val="pt-BR"/>
        </w:rPr>
        <w:t xml:space="preserve"> &amp; </w:t>
      </w:r>
      <w:r w:rsidRPr="009F7484">
        <w:rPr>
          <w:iCs/>
          <w:color w:val="000000" w:themeColor="text1"/>
          <w:sz w:val="22"/>
          <w:szCs w:val="22"/>
          <w:lang w:val="pt-BR" w:eastAsia="en-US"/>
        </w:rPr>
        <w:t xml:space="preserve">Genaro, </w:t>
      </w:r>
      <w:r w:rsidRPr="009F7484">
        <w:rPr>
          <w:color w:val="000000" w:themeColor="text1"/>
          <w:sz w:val="22"/>
          <w:szCs w:val="22"/>
          <w:lang w:val="pt-BR"/>
        </w:rPr>
        <w:t xml:space="preserve">G. 2018. </w:t>
      </w:r>
      <w:r w:rsidRPr="009F7484">
        <w:rPr>
          <w:bCs/>
          <w:color w:val="000000" w:themeColor="text1"/>
          <w:sz w:val="22"/>
          <w:szCs w:val="22"/>
        </w:rPr>
        <w:t>Spatial overlap between domestic cats and wild felines in an insular Atlantic Forest remnant. Animal Biology</w:t>
      </w:r>
      <w:r w:rsidR="0097101D" w:rsidRPr="009F7484">
        <w:rPr>
          <w:bCs/>
          <w:color w:val="000000" w:themeColor="text1"/>
          <w:sz w:val="22"/>
          <w:szCs w:val="22"/>
        </w:rPr>
        <w:t>,</w:t>
      </w:r>
      <w:r w:rsidRPr="009F7484">
        <w:rPr>
          <w:bCs/>
          <w:color w:val="000000" w:themeColor="text1"/>
          <w:sz w:val="22"/>
          <w:szCs w:val="22"/>
        </w:rPr>
        <w:t xml:space="preserve"> </w:t>
      </w:r>
      <w:r w:rsidR="0097101D" w:rsidRPr="009F7484">
        <w:rPr>
          <w:bCs/>
          <w:color w:val="000000" w:themeColor="text1"/>
          <w:sz w:val="22"/>
          <w:szCs w:val="22"/>
        </w:rPr>
        <w:t>69(2),</w:t>
      </w:r>
      <w:r w:rsidRPr="009F7484">
        <w:rPr>
          <w:bCs/>
          <w:color w:val="000000" w:themeColor="text1"/>
          <w:sz w:val="22"/>
          <w:szCs w:val="22"/>
        </w:rPr>
        <w:t xml:space="preserve"> </w:t>
      </w:r>
      <w:r w:rsidR="0097101D" w:rsidRPr="009F7484">
        <w:rPr>
          <w:bCs/>
          <w:color w:val="000000" w:themeColor="text1"/>
          <w:sz w:val="22"/>
          <w:szCs w:val="22"/>
        </w:rPr>
        <w:t>1--16. DOI</w:t>
      </w:r>
      <w:r w:rsidRPr="009F7484">
        <w:rPr>
          <w:bCs/>
          <w:color w:val="000000" w:themeColor="text1"/>
          <w:sz w:val="22"/>
          <w:szCs w:val="22"/>
        </w:rPr>
        <w:t>:</w:t>
      </w:r>
      <w:r w:rsidR="0097101D" w:rsidRPr="009F7484">
        <w:rPr>
          <w:bCs/>
          <w:color w:val="000000" w:themeColor="text1"/>
          <w:sz w:val="22"/>
          <w:szCs w:val="22"/>
        </w:rPr>
        <w:t xml:space="preserve"> </w:t>
      </w:r>
      <w:r w:rsidRPr="009F7484">
        <w:rPr>
          <w:bCs/>
          <w:color w:val="000000" w:themeColor="text1"/>
          <w:sz w:val="22"/>
          <w:szCs w:val="22"/>
        </w:rPr>
        <w:t>10.1163/15707563-17000110.</w:t>
      </w:r>
    </w:p>
    <w:p w14:paraId="4D85D48F" w14:textId="31390F37" w:rsidR="00165540" w:rsidRPr="009F7484" w:rsidRDefault="00165540" w:rsidP="00F218EF">
      <w:pPr>
        <w:pStyle w:val="Textodecomentrio"/>
        <w:spacing w:before="0" w:after="0" w:line="360" w:lineRule="auto"/>
        <w:ind w:left="284" w:hanging="284"/>
        <w:rPr>
          <w:color w:val="000000" w:themeColor="text1"/>
          <w:sz w:val="22"/>
          <w:szCs w:val="22"/>
        </w:rPr>
      </w:pPr>
      <w:r w:rsidRPr="009F7484">
        <w:rPr>
          <w:color w:val="000000" w:themeColor="text1"/>
          <w:sz w:val="22"/>
          <w:szCs w:val="22"/>
        </w:rPr>
        <w:lastRenderedPageBreak/>
        <w:t>Ferreira, G.A.</w:t>
      </w:r>
      <w:r w:rsidR="005757E2" w:rsidRPr="009F7484">
        <w:rPr>
          <w:color w:val="000000" w:themeColor="text1"/>
          <w:sz w:val="22"/>
          <w:szCs w:val="22"/>
        </w:rPr>
        <w:t>,</w:t>
      </w:r>
      <w:r w:rsidRPr="009F7484">
        <w:rPr>
          <w:color w:val="000000" w:themeColor="text1"/>
          <w:sz w:val="22"/>
          <w:szCs w:val="22"/>
        </w:rPr>
        <w:t xml:space="preserve"> &amp; Genaro, G. 2017. Predation of birds by domestic cats on a Neotropical island. </w:t>
      </w:r>
      <w:r w:rsidRPr="009F7484">
        <w:rPr>
          <w:iCs/>
          <w:color w:val="000000" w:themeColor="text1"/>
          <w:sz w:val="22"/>
          <w:szCs w:val="22"/>
        </w:rPr>
        <w:t>International Journal of Avian &amp; Wildlife Biology</w:t>
      </w:r>
      <w:r w:rsidR="0097101D" w:rsidRPr="009F7484">
        <w:rPr>
          <w:iCs/>
          <w:color w:val="000000" w:themeColor="text1"/>
          <w:sz w:val="22"/>
          <w:szCs w:val="22"/>
        </w:rPr>
        <w:t>,</w:t>
      </w:r>
      <w:r w:rsidR="0097101D" w:rsidRPr="009F7484">
        <w:rPr>
          <w:color w:val="000000" w:themeColor="text1"/>
          <w:sz w:val="22"/>
          <w:szCs w:val="22"/>
        </w:rPr>
        <w:t xml:space="preserve"> 2(2), 60--63. DOI</w:t>
      </w:r>
      <w:r w:rsidRPr="009F7484">
        <w:rPr>
          <w:color w:val="000000" w:themeColor="text1"/>
          <w:sz w:val="22"/>
          <w:szCs w:val="22"/>
        </w:rPr>
        <w:t>:10.15406/ijawb.2017.02.00017.</w:t>
      </w:r>
    </w:p>
    <w:p w14:paraId="22384B6A" w14:textId="7987CDAF" w:rsidR="00165540" w:rsidRPr="009F7484" w:rsidRDefault="00165540" w:rsidP="006823DE">
      <w:pPr>
        <w:pStyle w:val="Textodecomentrio"/>
        <w:spacing w:before="0" w:after="0" w:line="360" w:lineRule="auto"/>
        <w:ind w:left="284" w:hanging="284"/>
        <w:rPr>
          <w:color w:val="000000" w:themeColor="text1"/>
          <w:sz w:val="22"/>
          <w:szCs w:val="22"/>
        </w:rPr>
      </w:pPr>
      <w:r w:rsidRPr="00913F50">
        <w:rPr>
          <w:color w:val="000000" w:themeColor="text1"/>
          <w:sz w:val="22"/>
          <w:szCs w:val="22"/>
        </w:rPr>
        <w:t>Ferreira, G.A., Nakano-Oliveira, E.</w:t>
      </w:r>
      <w:r w:rsidR="005757E2" w:rsidRPr="00913F50">
        <w:rPr>
          <w:color w:val="000000" w:themeColor="text1"/>
          <w:sz w:val="22"/>
          <w:szCs w:val="22"/>
        </w:rPr>
        <w:t>,</w:t>
      </w:r>
      <w:r w:rsidRPr="00913F50">
        <w:rPr>
          <w:color w:val="000000" w:themeColor="text1"/>
          <w:sz w:val="22"/>
          <w:szCs w:val="22"/>
        </w:rPr>
        <w:t xml:space="preserve"> &amp; Genaro, G. 2014. </w:t>
      </w:r>
      <w:r w:rsidRPr="009F7484">
        <w:rPr>
          <w:color w:val="000000" w:themeColor="text1"/>
          <w:sz w:val="22"/>
          <w:szCs w:val="22"/>
        </w:rPr>
        <w:t xml:space="preserve">Domestic cat predation on Neotropical species in an insular Atlantic Forest remnant in southeastern Brazil. </w:t>
      </w:r>
      <w:r w:rsidRPr="009F7484">
        <w:rPr>
          <w:iCs/>
          <w:color w:val="000000" w:themeColor="text1"/>
          <w:sz w:val="22"/>
          <w:szCs w:val="22"/>
        </w:rPr>
        <w:t>Wildlife Biology</w:t>
      </w:r>
      <w:r w:rsidR="0097101D" w:rsidRPr="009F7484">
        <w:rPr>
          <w:iCs/>
          <w:color w:val="000000" w:themeColor="text1"/>
          <w:sz w:val="22"/>
          <w:szCs w:val="22"/>
        </w:rPr>
        <w:t>,</w:t>
      </w:r>
      <w:r w:rsidRPr="009F7484">
        <w:rPr>
          <w:color w:val="000000" w:themeColor="text1"/>
          <w:sz w:val="22"/>
          <w:szCs w:val="22"/>
        </w:rPr>
        <w:t xml:space="preserve"> 20(3)</w:t>
      </w:r>
      <w:r w:rsidR="0097101D" w:rsidRPr="009F7484">
        <w:rPr>
          <w:color w:val="000000" w:themeColor="text1"/>
          <w:sz w:val="22"/>
          <w:szCs w:val="22"/>
        </w:rPr>
        <w:t>, 167--176. DOI</w:t>
      </w:r>
      <w:r w:rsidRPr="009F7484">
        <w:rPr>
          <w:color w:val="000000" w:themeColor="text1"/>
          <w:sz w:val="22"/>
          <w:szCs w:val="22"/>
        </w:rPr>
        <w:t xml:space="preserve">: </w:t>
      </w:r>
      <w:r w:rsidR="00857776" w:rsidRPr="009F7484">
        <w:rPr>
          <w:color w:val="000000" w:themeColor="text1"/>
          <w:sz w:val="22"/>
          <w:szCs w:val="22"/>
        </w:rPr>
        <w:t>https://doi.org/10.2981/wlb.13131</w:t>
      </w:r>
    </w:p>
    <w:p w14:paraId="1E6F9F65" w14:textId="552C9595" w:rsidR="00857776" w:rsidRPr="009F7484" w:rsidRDefault="00857776" w:rsidP="006823DE">
      <w:pPr>
        <w:pStyle w:val="Textodecomentrio"/>
        <w:spacing w:before="0" w:after="0" w:line="360" w:lineRule="auto"/>
        <w:ind w:left="284" w:hanging="284"/>
        <w:rPr>
          <w:color w:val="000000" w:themeColor="text1"/>
          <w:sz w:val="22"/>
          <w:szCs w:val="22"/>
        </w:rPr>
      </w:pPr>
      <w:proofErr w:type="spellStart"/>
      <w:r w:rsidRPr="009F7484">
        <w:rPr>
          <w:color w:val="000000" w:themeColor="text1"/>
          <w:sz w:val="22"/>
          <w:szCs w:val="22"/>
        </w:rPr>
        <w:t>Filoni</w:t>
      </w:r>
      <w:proofErr w:type="spellEnd"/>
      <w:r w:rsidRPr="009F7484">
        <w:rPr>
          <w:color w:val="000000" w:themeColor="text1"/>
          <w:sz w:val="22"/>
          <w:szCs w:val="22"/>
        </w:rPr>
        <w:t xml:space="preserve">, C., </w:t>
      </w:r>
      <w:proofErr w:type="spellStart"/>
      <w:r w:rsidRPr="009F7484">
        <w:rPr>
          <w:color w:val="000000" w:themeColor="text1"/>
          <w:sz w:val="22"/>
          <w:szCs w:val="22"/>
        </w:rPr>
        <w:t>Catão</w:t>
      </w:r>
      <w:proofErr w:type="spellEnd"/>
      <w:r w:rsidRPr="009F7484">
        <w:rPr>
          <w:color w:val="000000" w:themeColor="text1"/>
          <w:sz w:val="22"/>
          <w:szCs w:val="22"/>
        </w:rPr>
        <w:t xml:space="preserve">-Dias, J. L., Bay, G., </w:t>
      </w:r>
      <w:proofErr w:type="spellStart"/>
      <w:r w:rsidRPr="009F7484">
        <w:rPr>
          <w:color w:val="000000" w:themeColor="text1"/>
          <w:sz w:val="22"/>
          <w:szCs w:val="22"/>
        </w:rPr>
        <w:t>Durigon</w:t>
      </w:r>
      <w:proofErr w:type="spellEnd"/>
      <w:r w:rsidRPr="009F7484">
        <w:rPr>
          <w:color w:val="000000" w:themeColor="text1"/>
          <w:sz w:val="22"/>
          <w:szCs w:val="22"/>
        </w:rPr>
        <w:t xml:space="preserve">, E. L., Jorge, R. S. P., Lutz, H., &amp; Hofmann-Lehmann, R. 2006. First evidence of feline herpesvirus, calicivirus, parvovirus, and </w:t>
      </w:r>
      <w:proofErr w:type="spellStart"/>
      <w:r w:rsidRPr="009F7484">
        <w:rPr>
          <w:color w:val="000000" w:themeColor="text1"/>
          <w:sz w:val="22"/>
          <w:szCs w:val="22"/>
        </w:rPr>
        <w:t>Ehrlichia</w:t>
      </w:r>
      <w:proofErr w:type="spellEnd"/>
      <w:r w:rsidRPr="009F7484">
        <w:rPr>
          <w:color w:val="000000" w:themeColor="text1"/>
          <w:sz w:val="22"/>
          <w:szCs w:val="22"/>
        </w:rPr>
        <w:t xml:space="preserve"> exposure in Brazilian free-ranging felids. Journal of Wild</w:t>
      </w:r>
      <w:r w:rsidR="0097101D" w:rsidRPr="009F7484">
        <w:rPr>
          <w:color w:val="000000" w:themeColor="text1"/>
          <w:sz w:val="22"/>
          <w:szCs w:val="22"/>
        </w:rPr>
        <w:t>life Diseases, 42(2), 470--477. DOI</w:t>
      </w:r>
      <w:r w:rsidRPr="009F7484">
        <w:rPr>
          <w:color w:val="000000" w:themeColor="text1"/>
          <w:sz w:val="22"/>
          <w:szCs w:val="22"/>
        </w:rPr>
        <w:t>: https://doi.org/10.7589/0090-3558-42.2.470</w:t>
      </w:r>
    </w:p>
    <w:p w14:paraId="64B1F6B3" w14:textId="11BBA3C6" w:rsidR="00165540" w:rsidRPr="00913F50" w:rsidRDefault="00165540" w:rsidP="006823DE">
      <w:pPr>
        <w:widowControl w:val="0"/>
        <w:spacing w:before="0" w:after="0" w:line="360" w:lineRule="auto"/>
        <w:ind w:left="284" w:hanging="284"/>
        <w:rPr>
          <w:color w:val="000000" w:themeColor="text1"/>
          <w:sz w:val="22"/>
          <w:szCs w:val="22"/>
          <w:lang w:val="pt-BR"/>
        </w:rPr>
      </w:pPr>
      <w:r w:rsidRPr="009F7484">
        <w:rPr>
          <w:color w:val="000000" w:themeColor="text1"/>
          <w:sz w:val="22"/>
          <w:szCs w:val="22"/>
        </w:rPr>
        <w:t xml:space="preserve">Fischer, J., &amp; </w:t>
      </w:r>
      <w:proofErr w:type="spellStart"/>
      <w:r w:rsidRPr="009F7484">
        <w:rPr>
          <w:color w:val="000000" w:themeColor="text1"/>
          <w:sz w:val="22"/>
          <w:szCs w:val="22"/>
        </w:rPr>
        <w:t>Lindenmayer</w:t>
      </w:r>
      <w:proofErr w:type="spellEnd"/>
      <w:r w:rsidRPr="009F7484">
        <w:rPr>
          <w:color w:val="000000" w:themeColor="text1"/>
          <w:sz w:val="22"/>
          <w:szCs w:val="22"/>
        </w:rPr>
        <w:t>, D.</w:t>
      </w:r>
      <w:r w:rsidR="0097101D" w:rsidRPr="009F7484">
        <w:rPr>
          <w:color w:val="000000" w:themeColor="text1"/>
          <w:sz w:val="22"/>
          <w:szCs w:val="22"/>
        </w:rPr>
        <w:t xml:space="preserve"> </w:t>
      </w:r>
      <w:r w:rsidRPr="009F7484">
        <w:rPr>
          <w:color w:val="000000" w:themeColor="text1"/>
          <w:sz w:val="22"/>
          <w:szCs w:val="22"/>
        </w:rPr>
        <w:t xml:space="preserve">B. 2007. Landscape modification and habitat fragmentation: a synthesis. </w:t>
      </w:r>
      <w:r w:rsidRPr="00913F50">
        <w:rPr>
          <w:color w:val="000000" w:themeColor="text1"/>
          <w:sz w:val="22"/>
          <w:szCs w:val="22"/>
          <w:lang w:val="pt-BR"/>
        </w:rPr>
        <w:t>Global</w:t>
      </w:r>
      <w:r w:rsidR="0097101D" w:rsidRPr="00913F50">
        <w:rPr>
          <w:color w:val="000000" w:themeColor="text1"/>
          <w:sz w:val="22"/>
          <w:szCs w:val="22"/>
          <w:lang w:val="pt-BR"/>
        </w:rPr>
        <w:t xml:space="preserve"> </w:t>
      </w:r>
      <w:proofErr w:type="spellStart"/>
      <w:r w:rsidR="0097101D" w:rsidRPr="00913F50">
        <w:rPr>
          <w:color w:val="000000" w:themeColor="text1"/>
          <w:sz w:val="22"/>
          <w:szCs w:val="22"/>
          <w:lang w:val="pt-BR"/>
        </w:rPr>
        <w:t>ecology</w:t>
      </w:r>
      <w:proofErr w:type="spellEnd"/>
      <w:r w:rsidR="0097101D" w:rsidRPr="00913F50">
        <w:rPr>
          <w:color w:val="000000" w:themeColor="text1"/>
          <w:sz w:val="22"/>
          <w:szCs w:val="22"/>
          <w:lang w:val="pt-BR"/>
        </w:rPr>
        <w:t xml:space="preserve"> </w:t>
      </w:r>
      <w:proofErr w:type="spellStart"/>
      <w:r w:rsidR="0097101D" w:rsidRPr="00913F50">
        <w:rPr>
          <w:color w:val="000000" w:themeColor="text1"/>
          <w:sz w:val="22"/>
          <w:szCs w:val="22"/>
          <w:lang w:val="pt-BR"/>
        </w:rPr>
        <w:t>and</w:t>
      </w:r>
      <w:proofErr w:type="spellEnd"/>
      <w:r w:rsidR="0097101D" w:rsidRPr="00913F50">
        <w:rPr>
          <w:color w:val="000000" w:themeColor="text1"/>
          <w:sz w:val="22"/>
          <w:szCs w:val="22"/>
          <w:lang w:val="pt-BR"/>
        </w:rPr>
        <w:t xml:space="preserve"> </w:t>
      </w:r>
      <w:proofErr w:type="spellStart"/>
      <w:r w:rsidR="0097101D" w:rsidRPr="00913F50">
        <w:rPr>
          <w:color w:val="000000" w:themeColor="text1"/>
          <w:sz w:val="22"/>
          <w:szCs w:val="22"/>
          <w:lang w:val="pt-BR"/>
        </w:rPr>
        <w:t>biogeography</w:t>
      </w:r>
      <w:proofErr w:type="spellEnd"/>
      <w:r w:rsidR="0097101D" w:rsidRPr="00913F50">
        <w:rPr>
          <w:color w:val="000000" w:themeColor="text1"/>
          <w:sz w:val="22"/>
          <w:szCs w:val="22"/>
          <w:lang w:val="pt-BR"/>
        </w:rPr>
        <w:t>, 16(3), 265--280. DOI</w:t>
      </w:r>
      <w:r w:rsidRPr="00913F50">
        <w:rPr>
          <w:color w:val="000000" w:themeColor="text1"/>
          <w:sz w:val="22"/>
          <w:szCs w:val="22"/>
          <w:lang w:val="pt-BR"/>
        </w:rPr>
        <w:t xml:space="preserve">: </w:t>
      </w:r>
      <w:r w:rsidR="00857776" w:rsidRPr="00913F50">
        <w:rPr>
          <w:color w:val="000000" w:themeColor="text1"/>
          <w:sz w:val="22"/>
          <w:szCs w:val="22"/>
          <w:lang w:val="pt-BR"/>
        </w:rPr>
        <w:t>https://doi.org/10.1111/j.1466-8238.2007.00287.x</w:t>
      </w:r>
    </w:p>
    <w:p w14:paraId="5E4B68AD" w14:textId="7A900994" w:rsidR="00857776" w:rsidRPr="009F7484" w:rsidRDefault="00857776" w:rsidP="006823DE">
      <w:pPr>
        <w:widowControl w:val="0"/>
        <w:spacing w:before="0" w:after="0" w:line="360" w:lineRule="auto"/>
        <w:ind w:left="284" w:hanging="284"/>
        <w:rPr>
          <w:color w:val="000000" w:themeColor="text1"/>
          <w:sz w:val="22"/>
          <w:szCs w:val="22"/>
        </w:rPr>
      </w:pPr>
      <w:r w:rsidRPr="00913F50">
        <w:rPr>
          <w:color w:val="000000" w:themeColor="text1"/>
          <w:sz w:val="22"/>
          <w:szCs w:val="22"/>
          <w:lang w:val="pt-BR"/>
        </w:rPr>
        <w:t>Furtado, M.</w:t>
      </w:r>
      <w:r w:rsidR="0097101D" w:rsidRPr="00913F50">
        <w:rPr>
          <w:color w:val="000000" w:themeColor="text1"/>
          <w:sz w:val="22"/>
          <w:szCs w:val="22"/>
          <w:lang w:val="pt-BR"/>
        </w:rPr>
        <w:t xml:space="preserve"> </w:t>
      </w:r>
      <w:r w:rsidRPr="00913F50">
        <w:rPr>
          <w:color w:val="000000" w:themeColor="text1"/>
          <w:sz w:val="22"/>
          <w:szCs w:val="22"/>
          <w:lang w:val="pt-BR"/>
        </w:rPr>
        <w:t>M., de Ramos Filho, J.</w:t>
      </w:r>
      <w:r w:rsidR="0097101D" w:rsidRPr="00913F50">
        <w:rPr>
          <w:color w:val="000000" w:themeColor="text1"/>
          <w:sz w:val="22"/>
          <w:szCs w:val="22"/>
          <w:lang w:val="pt-BR"/>
        </w:rPr>
        <w:t xml:space="preserve"> </w:t>
      </w:r>
      <w:r w:rsidRPr="00913F50">
        <w:rPr>
          <w:color w:val="000000" w:themeColor="text1"/>
          <w:sz w:val="22"/>
          <w:szCs w:val="22"/>
          <w:lang w:val="pt-BR"/>
        </w:rPr>
        <w:t>D., Scheffer, K.</w:t>
      </w:r>
      <w:r w:rsidR="0097101D" w:rsidRPr="00913F50">
        <w:rPr>
          <w:color w:val="000000" w:themeColor="text1"/>
          <w:sz w:val="22"/>
          <w:szCs w:val="22"/>
          <w:lang w:val="pt-BR"/>
        </w:rPr>
        <w:t xml:space="preserve"> </w:t>
      </w:r>
      <w:r w:rsidRPr="00913F50">
        <w:rPr>
          <w:color w:val="000000" w:themeColor="text1"/>
          <w:sz w:val="22"/>
          <w:szCs w:val="22"/>
          <w:lang w:val="pt-BR"/>
        </w:rPr>
        <w:t>C., Coelho, C.</w:t>
      </w:r>
      <w:r w:rsidR="0097101D" w:rsidRPr="00913F50">
        <w:rPr>
          <w:color w:val="000000" w:themeColor="text1"/>
          <w:sz w:val="22"/>
          <w:szCs w:val="22"/>
          <w:lang w:val="pt-BR"/>
        </w:rPr>
        <w:t xml:space="preserve"> </w:t>
      </w:r>
      <w:r w:rsidRPr="00913F50">
        <w:rPr>
          <w:color w:val="000000" w:themeColor="text1"/>
          <w:sz w:val="22"/>
          <w:szCs w:val="22"/>
          <w:lang w:val="pt-BR"/>
        </w:rPr>
        <w:t>J., Cruz, P.</w:t>
      </w:r>
      <w:r w:rsidR="0097101D" w:rsidRPr="00913F50">
        <w:rPr>
          <w:color w:val="000000" w:themeColor="text1"/>
          <w:sz w:val="22"/>
          <w:szCs w:val="22"/>
          <w:lang w:val="pt-BR"/>
        </w:rPr>
        <w:t xml:space="preserve"> </w:t>
      </w:r>
      <w:r w:rsidRPr="00913F50">
        <w:rPr>
          <w:color w:val="000000" w:themeColor="text1"/>
          <w:sz w:val="22"/>
          <w:szCs w:val="22"/>
          <w:lang w:val="pt-BR"/>
        </w:rPr>
        <w:t xml:space="preserve">S., </w:t>
      </w:r>
      <w:proofErr w:type="spellStart"/>
      <w:r w:rsidRPr="00913F50">
        <w:rPr>
          <w:color w:val="000000" w:themeColor="text1"/>
          <w:sz w:val="22"/>
          <w:szCs w:val="22"/>
          <w:lang w:val="pt-BR"/>
        </w:rPr>
        <w:t>Ikuta</w:t>
      </w:r>
      <w:proofErr w:type="spellEnd"/>
      <w:r w:rsidRPr="00913F50">
        <w:rPr>
          <w:color w:val="000000" w:themeColor="text1"/>
          <w:sz w:val="22"/>
          <w:szCs w:val="22"/>
          <w:lang w:val="pt-BR"/>
        </w:rPr>
        <w:t>, C.</w:t>
      </w:r>
      <w:r w:rsidR="0097101D" w:rsidRPr="00913F50">
        <w:rPr>
          <w:color w:val="000000" w:themeColor="text1"/>
          <w:sz w:val="22"/>
          <w:szCs w:val="22"/>
          <w:lang w:val="pt-BR"/>
        </w:rPr>
        <w:t xml:space="preserve"> </w:t>
      </w:r>
      <w:r w:rsidRPr="00913F50">
        <w:rPr>
          <w:color w:val="000000" w:themeColor="text1"/>
          <w:sz w:val="22"/>
          <w:szCs w:val="22"/>
          <w:lang w:val="pt-BR"/>
        </w:rPr>
        <w:t>Y., Jácomo, A.</w:t>
      </w:r>
      <w:r w:rsidR="0097101D" w:rsidRPr="00913F50">
        <w:rPr>
          <w:color w:val="000000" w:themeColor="text1"/>
          <w:sz w:val="22"/>
          <w:szCs w:val="22"/>
          <w:lang w:val="pt-BR"/>
        </w:rPr>
        <w:t xml:space="preserve"> </w:t>
      </w:r>
      <w:r w:rsidRPr="00913F50">
        <w:rPr>
          <w:color w:val="000000" w:themeColor="text1"/>
          <w:sz w:val="22"/>
          <w:szCs w:val="22"/>
          <w:lang w:val="pt-BR"/>
        </w:rPr>
        <w:t>T.</w:t>
      </w:r>
      <w:r w:rsidR="0097101D" w:rsidRPr="00913F50">
        <w:rPr>
          <w:color w:val="000000" w:themeColor="text1"/>
          <w:sz w:val="22"/>
          <w:szCs w:val="22"/>
          <w:lang w:val="pt-BR"/>
        </w:rPr>
        <w:t xml:space="preserve"> </w:t>
      </w:r>
      <w:r w:rsidRPr="00913F50">
        <w:rPr>
          <w:color w:val="000000" w:themeColor="text1"/>
          <w:sz w:val="22"/>
          <w:szCs w:val="22"/>
          <w:lang w:val="pt-BR"/>
        </w:rPr>
        <w:t>A., Porfírio, G.</w:t>
      </w:r>
      <w:r w:rsidR="0097101D" w:rsidRPr="00913F50">
        <w:rPr>
          <w:color w:val="000000" w:themeColor="text1"/>
          <w:sz w:val="22"/>
          <w:szCs w:val="22"/>
          <w:lang w:val="pt-BR"/>
        </w:rPr>
        <w:t xml:space="preserve"> </w:t>
      </w:r>
      <w:r w:rsidRPr="00913F50">
        <w:rPr>
          <w:color w:val="000000" w:themeColor="text1"/>
          <w:sz w:val="22"/>
          <w:szCs w:val="22"/>
          <w:lang w:val="pt-BR"/>
        </w:rPr>
        <w:t>E.</w:t>
      </w:r>
      <w:r w:rsidR="0097101D" w:rsidRPr="00913F50">
        <w:rPr>
          <w:color w:val="000000" w:themeColor="text1"/>
          <w:sz w:val="22"/>
          <w:szCs w:val="22"/>
          <w:lang w:val="pt-BR"/>
        </w:rPr>
        <w:t xml:space="preserve"> </w:t>
      </w:r>
      <w:r w:rsidRPr="00913F50">
        <w:rPr>
          <w:color w:val="000000" w:themeColor="text1"/>
          <w:sz w:val="22"/>
          <w:szCs w:val="22"/>
          <w:lang w:val="pt-BR"/>
        </w:rPr>
        <w:t xml:space="preserve">O., Silveira, L., </w:t>
      </w:r>
      <w:proofErr w:type="spellStart"/>
      <w:r w:rsidRPr="00913F50">
        <w:rPr>
          <w:color w:val="000000" w:themeColor="text1"/>
          <w:sz w:val="22"/>
          <w:szCs w:val="22"/>
          <w:lang w:val="pt-BR"/>
        </w:rPr>
        <w:t>Sollmann</w:t>
      </w:r>
      <w:proofErr w:type="spellEnd"/>
      <w:r w:rsidRPr="00913F50">
        <w:rPr>
          <w:color w:val="000000" w:themeColor="text1"/>
          <w:sz w:val="22"/>
          <w:szCs w:val="22"/>
          <w:lang w:val="pt-BR"/>
        </w:rPr>
        <w:t xml:space="preserve">, R., </w:t>
      </w:r>
      <w:proofErr w:type="spellStart"/>
      <w:r w:rsidRPr="00913F50">
        <w:rPr>
          <w:color w:val="000000" w:themeColor="text1"/>
          <w:sz w:val="22"/>
          <w:szCs w:val="22"/>
          <w:lang w:val="pt-BR"/>
        </w:rPr>
        <w:t>Tôrres</w:t>
      </w:r>
      <w:proofErr w:type="spellEnd"/>
      <w:r w:rsidRPr="00913F50">
        <w:rPr>
          <w:color w:val="000000" w:themeColor="text1"/>
          <w:sz w:val="22"/>
          <w:szCs w:val="22"/>
          <w:lang w:val="pt-BR"/>
        </w:rPr>
        <w:t>, N.</w:t>
      </w:r>
      <w:r w:rsidR="0097101D" w:rsidRPr="00913F50">
        <w:rPr>
          <w:color w:val="000000" w:themeColor="text1"/>
          <w:sz w:val="22"/>
          <w:szCs w:val="22"/>
          <w:lang w:val="pt-BR"/>
        </w:rPr>
        <w:t xml:space="preserve"> </w:t>
      </w:r>
      <w:r w:rsidRPr="00913F50">
        <w:rPr>
          <w:color w:val="000000" w:themeColor="text1"/>
          <w:sz w:val="22"/>
          <w:szCs w:val="22"/>
          <w:lang w:val="pt-BR"/>
        </w:rPr>
        <w:t>M., &amp; Neto, J.</w:t>
      </w:r>
      <w:r w:rsidR="0097101D" w:rsidRPr="00913F50">
        <w:rPr>
          <w:color w:val="000000" w:themeColor="text1"/>
          <w:sz w:val="22"/>
          <w:szCs w:val="22"/>
          <w:lang w:val="pt-BR"/>
        </w:rPr>
        <w:t xml:space="preserve"> </w:t>
      </w:r>
      <w:r w:rsidRPr="00913F50">
        <w:rPr>
          <w:color w:val="000000" w:themeColor="text1"/>
          <w:sz w:val="22"/>
          <w:szCs w:val="22"/>
          <w:lang w:val="pt-BR"/>
        </w:rPr>
        <w:t>S.</w:t>
      </w:r>
      <w:r w:rsidR="0097101D" w:rsidRPr="00913F50">
        <w:rPr>
          <w:color w:val="000000" w:themeColor="text1"/>
          <w:sz w:val="22"/>
          <w:szCs w:val="22"/>
          <w:lang w:val="pt-BR"/>
        </w:rPr>
        <w:t xml:space="preserve"> </w:t>
      </w:r>
      <w:r w:rsidRPr="00913F50">
        <w:rPr>
          <w:color w:val="000000" w:themeColor="text1"/>
          <w:sz w:val="22"/>
          <w:szCs w:val="22"/>
          <w:lang w:val="pt-BR"/>
        </w:rPr>
        <w:t xml:space="preserve">F. 2013. </w:t>
      </w:r>
      <w:proofErr w:type="spellStart"/>
      <w:r w:rsidRPr="009F7484">
        <w:rPr>
          <w:color w:val="000000" w:themeColor="text1"/>
          <w:sz w:val="22"/>
          <w:szCs w:val="22"/>
        </w:rPr>
        <w:t>Serosurvey</w:t>
      </w:r>
      <w:proofErr w:type="spellEnd"/>
      <w:r w:rsidRPr="009F7484">
        <w:rPr>
          <w:color w:val="000000" w:themeColor="text1"/>
          <w:sz w:val="22"/>
          <w:szCs w:val="22"/>
        </w:rPr>
        <w:t xml:space="preserve"> for selected viral infections in free-ranging jaguars (Panthera </w:t>
      </w:r>
      <w:proofErr w:type="spellStart"/>
      <w:r w:rsidRPr="009F7484">
        <w:rPr>
          <w:color w:val="000000" w:themeColor="text1"/>
          <w:sz w:val="22"/>
          <w:szCs w:val="22"/>
        </w:rPr>
        <w:t>onca</w:t>
      </w:r>
      <w:proofErr w:type="spellEnd"/>
      <w:r w:rsidRPr="009F7484">
        <w:rPr>
          <w:color w:val="000000" w:themeColor="text1"/>
          <w:sz w:val="22"/>
          <w:szCs w:val="22"/>
        </w:rPr>
        <w:t xml:space="preserve">) and domestic carnivores in Brazilian </w:t>
      </w:r>
      <w:proofErr w:type="spellStart"/>
      <w:r w:rsidRPr="009F7484">
        <w:rPr>
          <w:color w:val="000000" w:themeColor="text1"/>
          <w:sz w:val="22"/>
          <w:szCs w:val="22"/>
        </w:rPr>
        <w:t>Cerrado</w:t>
      </w:r>
      <w:proofErr w:type="spellEnd"/>
      <w:r w:rsidRPr="009F7484">
        <w:rPr>
          <w:color w:val="000000" w:themeColor="text1"/>
          <w:sz w:val="22"/>
          <w:szCs w:val="22"/>
        </w:rPr>
        <w:t xml:space="preserve">, Pantanal, and Amazon. </w:t>
      </w:r>
      <w:r w:rsidR="0097101D" w:rsidRPr="009F7484">
        <w:rPr>
          <w:color w:val="000000" w:themeColor="text1"/>
          <w:sz w:val="22"/>
          <w:szCs w:val="22"/>
        </w:rPr>
        <w:t>Journal of Wildlife Diseases, 49(3), 510--521. DOI</w:t>
      </w:r>
      <w:r w:rsidRPr="009F7484">
        <w:rPr>
          <w:color w:val="000000" w:themeColor="text1"/>
          <w:sz w:val="22"/>
          <w:szCs w:val="22"/>
        </w:rPr>
        <w:t>: https://doi.org/10.7589/2012-02-056</w:t>
      </w:r>
    </w:p>
    <w:p w14:paraId="09D0683E" w14:textId="4074832E" w:rsidR="00802387" w:rsidRPr="009F7484" w:rsidRDefault="00802387" w:rsidP="00802387">
      <w:pPr>
        <w:autoSpaceDE w:val="0"/>
        <w:autoSpaceDN w:val="0"/>
        <w:adjustRightInd w:val="0"/>
        <w:spacing w:before="0" w:after="0" w:line="360" w:lineRule="auto"/>
        <w:ind w:left="284" w:hanging="284"/>
        <w:rPr>
          <w:color w:val="000000" w:themeColor="text1"/>
          <w:sz w:val="22"/>
        </w:rPr>
      </w:pPr>
      <w:proofErr w:type="spellStart"/>
      <w:r w:rsidRPr="009F7484">
        <w:rPr>
          <w:color w:val="000000" w:themeColor="text1"/>
          <w:sz w:val="22"/>
        </w:rPr>
        <w:t>Galetti</w:t>
      </w:r>
      <w:proofErr w:type="spellEnd"/>
      <w:r w:rsidRPr="009F7484">
        <w:rPr>
          <w:color w:val="000000" w:themeColor="text1"/>
          <w:sz w:val="22"/>
        </w:rPr>
        <w:t xml:space="preserve">, M., </w:t>
      </w:r>
      <w:proofErr w:type="spellStart"/>
      <w:r w:rsidRPr="009F7484">
        <w:rPr>
          <w:color w:val="000000" w:themeColor="text1"/>
          <w:sz w:val="22"/>
        </w:rPr>
        <w:t>Brocardo</w:t>
      </w:r>
      <w:proofErr w:type="spellEnd"/>
      <w:r w:rsidRPr="009F7484">
        <w:rPr>
          <w:color w:val="000000" w:themeColor="text1"/>
          <w:sz w:val="22"/>
        </w:rPr>
        <w:t>, C.</w:t>
      </w:r>
      <w:r w:rsidR="0097101D" w:rsidRPr="009F7484">
        <w:rPr>
          <w:color w:val="000000" w:themeColor="text1"/>
          <w:sz w:val="22"/>
        </w:rPr>
        <w:t xml:space="preserve"> </w:t>
      </w:r>
      <w:r w:rsidRPr="009F7484">
        <w:rPr>
          <w:color w:val="000000" w:themeColor="text1"/>
          <w:sz w:val="22"/>
        </w:rPr>
        <w:t xml:space="preserve">R., </w:t>
      </w:r>
      <w:proofErr w:type="spellStart"/>
      <w:r w:rsidRPr="009F7484">
        <w:rPr>
          <w:color w:val="000000" w:themeColor="text1"/>
          <w:sz w:val="22"/>
        </w:rPr>
        <w:t>Begotti</w:t>
      </w:r>
      <w:proofErr w:type="spellEnd"/>
      <w:r w:rsidRPr="009F7484">
        <w:rPr>
          <w:color w:val="000000" w:themeColor="text1"/>
          <w:sz w:val="22"/>
        </w:rPr>
        <w:t>, R.</w:t>
      </w:r>
      <w:r w:rsidR="0097101D" w:rsidRPr="009F7484">
        <w:rPr>
          <w:color w:val="000000" w:themeColor="text1"/>
          <w:sz w:val="22"/>
        </w:rPr>
        <w:t xml:space="preserve"> </w:t>
      </w:r>
      <w:r w:rsidRPr="009F7484">
        <w:rPr>
          <w:color w:val="000000" w:themeColor="text1"/>
          <w:sz w:val="22"/>
        </w:rPr>
        <w:t xml:space="preserve">A., </w:t>
      </w:r>
      <w:proofErr w:type="spellStart"/>
      <w:r w:rsidRPr="009F7484">
        <w:rPr>
          <w:color w:val="000000" w:themeColor="text1"/>
          <w:sz w:val="22"/>
        </w:rPr>
        <w:t>Hortenci</w:t>
      </w:r>
      <w:proofErr w:type="spellEnd"/>
      <w:r w:rsidRPr="009F7484">
        <w:rPr>
          <w:color w:val="000000" w:themeColor="text1"/>
          <w:sz w:val="22"/>
        </w:rPr>
        <w:t>, L., Rocha-Mendes, F., Bernardo, C.</w:t>
      </w:r>
      <w:r w:rsidR="0097101D" w:rsidRPr="009F7484">
        <w:rPr>
          <w:color w:val="000000" w:themeColor="text1"/>
          <w:sz w:val="22"/>
        </w:rPr>
        <w:t xml:space="preserve"> </w:t>
      </w:r>
      <w:r w:rsidRPr="009F7484">
        <w:rPr>
          <w:color w:val="000000" w:themeColor="text1"/>
          <w:sz w:val="22"/>
        </w:rPr>
        <w:t>S.</w:t>
      </w:r>
      <w:r w:rsidR="0097101D" w:rsidRPr="009F7484">
        <w:rPr>
          <w:color w:val="000000" w:themeColor="text1"/>
          <w:sz w:val="22"/>
        </w:rPr>
        <w:t xml:space="preserve"> </w:t>
      </w:r>
      <w:r w:rsidRPr="009F7484">
        <w:rPr>
          <w:color w:val="000000" w:themeColor="text1"/>
          <w:sz w:val="22"/>
        </w:rPr>
        <w:t>S., Bueno, R.</w:t>
      </w:r>
      <w:r w:rsidR="0097101D" w:rsidRPr="009F7484">
        <w:rPr>
          <w:color w:val="000000" w:themeColor="text1"/>
          <w:sz w:val="22"/>
        </w:rPr>
        <w:t xml:space="preserve"> </w:t>
      </w:r>
      <w:r w:rsidRPr="009F7484">
        <w:rPr>
          <w:color w:val="000000" w:themeColor="text1"/>
          <w:sz w:val="22"/>
        </w:rPr>
        <w:t xml:space="preserve">S., </w:t>
      </w:r>
      <w:proofErr w:type="spellStart"/>
      <w:r w:rsidRPr="009F7484">
        <w:rPr>
          <w:color w:val="000000" w:themeColor="text1"/>
          <w:sz w:val="22"/>
        </w:rPr>
        <w:t>Nobre</w:t>
      </w:r>
      <w:proofErr w:type="spellEnd"/>
      <w:r w:rsidRPr="009F7484">
        <w:rPr>
          <w:color w:val="000000" w:themeColor="text1"/>
          <w:sz w:val="22"/>
        </w:rPr>
        <w:t xml:space="preserve">, R., </w:t>
      </w:r>
      <w:proofErr w:type="spellStart"/>
      <w:r w:rsidRPr="009F7484">
        <w:rPr>
          <w:color w:val="000000" w:themeColor="text1"/>
          <w:sz w:val="22"/>
        </w:rPr>
        <w:t>Bovendorp</w:t>
      </w:r>
      <w:proofErr w:type="spellEnd"/>
      <w:r w:rsidRPr="009F7484">
        <w:rPr>
          <w:color w:val="000000" w:themeColor="text1"/>
          <w:sz w:val="22"/>
        </w:rPr>
        <w:t>, R.</w:t>
      </w:r>
      <w:r w:rsidR="0097101D" w:rsidRPr="009F7484">
        <w:rPr>
          <w:color w:val="000000" w:themeColor="text1"/>
          <w:sz w:val="22"/>
        </w:rPr>
        <w:t xml:space="preserve"> </w:t>
      </w:r>
      <w:r w:rsidRPr="009F7484">
        <w:rPr>
          <w:color w:val="000000" w:themeColor="text1"/>
          <w:sz w:val="22"/>
        </w:rPr>
        <w:t>S., Marques, R.</w:t>
      </w:r>
      <w:r w:rsidR="0097101D" w:rsidRPr="009F7484">
        <w:rPr>
          <w:color w:val="000000" w:themeColor="text1"/>
          <w:sz w:val="22"/>
        </w:rPr>
        <w:t xml:space="preserve"> </w:t>
      </w:r>
      <w:r w:rsidRPr="009F7484">
        <w:rPr>
          <w:color w:val="000000" w:themeColor="text1"/>
          <w:sz w:val="22"/>
        </w:rPr>
        <w:t xml:space="preserve">M., </w:t>
      </w:r>
      <w:proofErr w:type="spellStart"/>
      <w:r w:rsidRPr="009F7484">
        <w:rPr>
          <w:color w:val="000000" w:themeColor="text1"/>
          <w:sz w:val="22"/>
        </w:rPr>
        <w:t>Meirelles</w:t>
      </w:r>
      <w:proofErr w:type="spellEnd"/>
      <w:r w:rsidRPr="009F7484">
        <w:rPr>
          <w:color w:val="000000" w:themeColor="text1"/>
          <w:sz w:val="22"/>
        </w:rPr>
        <w:t>, F., Gobbo, S.</w:t>
      </w:r>
      <w:r w:rsidR="0097101D" w:rsidRPr="009F7484">
        <w:rPr>
          <w:color w:val="000000" w:themeColor="text1"/>
          <w:sz w:val="22"/>
        </w:rPr>
        <w:t xml:space="preserve"> </w:t>
      </w:r>
      <w:r w:rsidRPr="009F7484">
        <w:rPr>
          <w:color w:val="000000" w:themeColor="text1"/>
          <w:sz w:val="22"/>
        </w:rPr>
        <w:t xml:space="preserve">K., </w:t>
      </w:r>
      <w:proofErr w:type="spellStart"/>
      <w:r w:rsidRPr="009F7484">
        <w:rPr>
          <w:color w:val="000000" w:themeColor="text1"/>
          <w:sz w:val="22"/>
        </w:rPr>
        <w:t>Beca</w:t>
      </w:r>
      <w:proofErr w:type="spellEnd"/>
      <w:r w:rsidRPr="009F7484">
        <w:rPr>
          <w:color w:val="000000" w:themeColor="text1"/>
          <w:sz w:val="22"/>
        </w:rPr>
        <w:t xml:space="preserve">, G., </w:t>
      </w:r>
      <w:proofErr w:type="spellStart"/>
      <w:r w:rsidRPr="009F7484">
        <w:rPr>
          <w:color w:val="000000" w:themeColor="text1"/>
          <w:sz w:val="22"/>
        </w:rPr>
        <w:t>Schmaedecke</w:t>
      </w:r>
      <w:proofErr w:type="spellEnd"/>
      <w:r w:rsidRPr="009F7484">
        <w:rPr>
          <w:color w:val="000000" w:themeColor="text1"/>
          <w:sz w:val="22"/>
        </w:rPr>
        <w:t xml:space="preserve">, G., </w:t>
      </w:r>
      <w:r w:rsidR="005757E2" w:rsidRPr="009F7484">
        <w:rPr>
          <w:color w:val="000000" w:themeColor="text1"/>
          <w:sz w:val="22"/>
        </w:rPr>
        <w:t xml:space="preserve">&amp; </w:t>
      </w:r>
      <w:r w:rsidRPr="009F7484">
        <w:rPr>
          <w:color w:val="000000" w:themeColor="text1"/>
          <w:sz w:val="22"/>
        </w:rPr>
        <w:t>Siqueira, T., 2016a. Defaunation and biomass collapse of mammals in the largest Atlantic forest remnant. Animal Conservation, 20(3), 270-281. D</w:t>
      </w:r>
      <w:r w:rsidR="0097101D" w:rsidRPr="009F7484">
        <w:rPr>
          <w:color w:val="000000" w:themeColor="text1"/>
          <w:sz w:val="22"/>
        </w:rPr>
        <w:t>OI:</w:t>
      </w:r>
      <w:r w:rsidRPr="009F7484">
        <w:rPr>
          <w:color w:val="000000" w:themeColor="text1"/>
          <w:sz w:val="22"/>
        </w:rPr>
        <w:t xml:space="preserve"> https://doi.org/10.1111/acv.12311</w:t>
      </w:r>
    </w:p>
    <w:p w14:paraId="5B7CF588" w14:textId="7F1171CE" w:rsidR="00165540" w:rsidRPr="009F7484" w:rsidRDefault="0097101D">
      <w:pPr>
        <w:autoSpaceDE w:val="0"/>
        <w:autoSpaceDN w:val="0"/>
        <w:adjustRightInd w:val="0"/>
        <w:spacing w:before="0" w:after="0" w:line="360" w:lineRule="auto"/>
        <w:ind w:left="284" w:hanging="284"/>
        <w:rPr>
          <w:color w:val="000000" w:themeColor="text1"/>
          <w:sz w:val="22"/>
          <w:szCs w:val="22"/>
        </w:rPr>
      </w:pPr>
      <w:proofErr w:type="spellStart"/>
      <w:r w:rsidRPr="009F7484">
        <w:rPr>
          <w:color w:val="000000" w:themeColor="text1"/>
          <w:sz w:val="22"/>
          <w:szCs w:val="22"/>
        </w:rPr>
        <w:t>Gerhold</w:t>
      </w:r>
      <w:proofErr w:type="spellEnd"/>
      <w:r w:rsidRPr="009F7484">
        <w:rPr>
          <w:color w:val="000000" w:themeColor="text1"/>
          <w:sz w:val="22"/>
          <w:szCs w:val="22"/>
        </w:rPr>
        <w:t>, R.W</w:t>
      </w:r>
      <w:r w:rsidR="00D3212D" w:rsidRPr="009F7484">
        <w:rPr>
          <w:color w:val="000000" w:themeColor="text1"/>
          <w:sz w:val="22"/>
          <w:szCs w:val="22"/>
        </w:rPr>
        <w:t>.</w:t>
      </w:r>
      <w:r w:rsidR="005757E2" w:rsidRPr="009F7484">
        <w:rPr>
          <w:color w:val="000000" w:themeColor="text1"/>
          <w:sz w:val="22"/>
          <w:szCs w:val="22"/>
        </w:rPr>
        <w:t>,</w:t>
      </w:r>
      <w:r w:rsidR="00D3212D" w:rsidRPr="009F7484">
        <w:rPr>
          <w:color w:val="000000" w:themeColor="text1"/>
          <w:sz w:val="22"/>
          <w:szCs w:val="22"/>
        </w:rPr>
        <w:t xml:space="preserve"> &amp;</w:t>
      </w:r>
      <w:r w:rsidR="00165540" w:rsidRPr="009F7484">
        <w:rPr>
          <w:color w:val="000000" w:themeColor="text1"/>
          <w:sz w:val="22"/>
          <w:szCs w:val="22"/>
        </w:rPr>
        <w:t xml:space="preserve"> Jessup, D.A. 2013. Zoonotic diseases associated with free-roaming cats. </w:t>
      </w:r>
      <w:r w:rsidR="00165540" w:rsidRPr="009F7484">
        <w:rPr>
          <w:iCs/>
          <w:color w:val="000000" w:themeColor="text1"/>
          <w:sz w:val="22"/>
          <w:szCs w:val="22"/>
        </w:rPr>
        <w:t>Zoonosis and Public Health</w:t>
      </w:r>
      <w:r w:rsidRPr="009F7484">
        <w:rPr>
          <w:color w:val="000000" w:themeColor="text1"/>
          <w:sz w:val="22"/>
          <w:szCs w:val="22"/>
        </w:rPr>
        <w:t>, 60(3), 189--195. DOI</w:t>
      </w:r>
      <w:r w:rsidR="00165540" w:rsidRPr="009F7484">
        <w:rPr>
          <w:color w:val="000000" w:themeColor="text1"/>
          <w:sz w:val="22"/>
          <w:szCs w:val="22"/>
        </w:rPr>
        <w:t xml:space="preserve">: </w:t>
      </w:r>
      <w:r w:rsidR="00165540" w:rsidRPr="009F7484">
        <w:rPr>
          <w:bCs/>
          <w:color w:val="000000" w:themeColor="text1"/>
          <w:sz w:val="22"/>
          <w:szCs w:val="22"/>
          <w:shd w:val="clear" w:color="auto" w:fill="FFFFFF"/>
        </w:rPr>
        <w:t>https://doi.org/10.1111/j.1863-2378.2012.01522.x</w:t>
      </w:r>
    </w:p>
    <w:p w14:paraId="63E43FC4" w14:textId="6E2ECD9A" w:rsidR="00165540" w:rsidRPr="009F7484" w:rsidRDefault="00165540">
      <w:pPr>
        <w:widowControl w:val="0"/>
        <w:spacing w:before="0" w:after="0" w:line="360" w:lineRule="auto"/>
        <w:ind w:left="284" w:hanging="284"/>
        <w:rPr>
          <w:color w:val="000000" w:themeColor="text1"/>
          <w:sz w:val="22"/>
          <w:szCs w:val="22"/>
        </w:rPr>
      </w:pPr>
      <w:proofErr w:type="spellStart"/>
      <w:r w:rsidRPr="009F7484">
        <w:rPr>
          <w:color w:val="000000" w:themeColor="text1"/>
          <w:sz w:val="22"/>
          <w:szCs w:val="22"/>
        </w:rPr>
        <w:t>Gompper</w:t>
      </w:r>
      <w:proofErr w:type="spellEnd"/>
      <w:r w:rsidRPr="009F7484">
        <w:rPr>
          <w:color w:val="000000" w:themeColor="text1"/>
          <w:sz w:val="22"/>
          <w:szCs w:val="22"/>
        </w:rPr>
        <w:t>, M. E. 2013. Free-ranging dogs and wildlife conservation. Oxford: Oxford University Press:</w:t>
      </w:r>
      <w:r w:rsidR="00D3212D" w:rsidRPr="009F7484">
        <w:rPr>
          <w:color w:val="000000" w:themeColor="text1"/>
          <w:sz w:val="22"/>
          <w:szCs w:val="22"/>
        </w:rPr>
        <w:t xml:space="preserve"> </w:t>
      </w:r>
      <w:r w:rsidRPr="009F7484">
        <w:rPr>
          <w:color w:val="000000" w:themeColor="text1"/>
          <w:sz w:val="22"/>
          <w:szCs w:val="22"/>
        </w:rPr>
        <w:t>p. 336.</w:t>
      </w:r>
    </w:p>
    <w:p w14:paraId="466F287B" w14:textId="0E33586E" w:rsidR="00165540" w:rsidRPr="009F7484" w:rsidRDefault="00165540">
      <w:pPr>
        <w:widowControl w:val="0"/>
        <w:spacing w:before="0" w:after="0" w:line="360" w:lineRule="auto"/>
        <w:ind w:left="284" w:hanging="284"/>
        <w:rPr>
          <w:color w:val="000000" w:themeColor="text1"/>
          <w:sz w:val="22"/>
          <w:szCs w:val="22"/>
        </w:rPr>
      </w:pPr>
      <w:r w:rsidRPr="009F7484">
        <w:rPr>
          <w:color w:val="000000" w:themeColor="text1"/>
          <w:sz w:val="22"/>
          <w:szCs w:val="22"/>
        </w:rPr>
        <w:t>Goulart, F.</w:t>
      </w:r>
      <w:r w:rsidR="00D3212D" w:rsidRPr="009F7484">
        <w:rPr>
          <w:color w:val="000000" w:themeColor="text1"/>
          <w:sz w:val="22"/>
          <w:szCs w:val="22"/>
        </w:rPr>
        <w:t xml:space="preserve"> </w:t>
      </w:r>
      <w:r w:rsidRPr="009F7484">
        <w:rPr>
          <w:color w:val="000000" w:themeColor="text1"/>
          <w:sz w:val="22"/>
          <w:szCs w:val="22"/>
        </w:rPr>
        <w:t>V.</w:t>
      </w:r>
      <w:r w:rsidR="00D3212D" w:rsidRPr="009F7484">
        <w:rPr>
          <w:color w:val="000000" w:themeColor="text1"/>
          <w:sz w:val="22"/>
          <w:szCs w:val="22"/>
        </w:rPr>
        <w:t xml:space="preserve"> </w:t>
      </w:r>
      <w:r w:rsidRPr="009F7484">
        <w:rPr>
          <w:color w:val="000000" w:themeColor="text1"/>
          <w:sz w:val="22"/>
          <w:szCs w:val="22"/>
        </w:rPr>
        <w:t xml:space="preserve">B., </w:t>
      </w:r>
      <w:proofErr w:type="spellStart"/>
      <w:r w:rsidRPr="009F7484">
        <w:rPr>
          <w:color w:val="000000" w:themeColor="text1"/>
          <w:sz w:val="22"/>
          <w:szCs w:val="22"/>
        </w:rPr>
        <w:t>Cáceres</w:t>
      </w:r>
      <w:proofErr w:type="spellEnd"/>
      <w:r w:rsidRPr="009F7484">
        <w:rPr>
          <w:color w:val="000000" w:themeColor="text1"/>
          <w:sz w:val="22"/>
          <w:szCs w:val="22"/>
        </w:rPr>
        <w:t>, M.</w:t>
      </w:r>
      <w:r w:rsidR="00D3212D" w:rsidRPr="009F7484">
        <w:rPr>
          <w:color w:val="000000" w:themeColor="text1"/>
          <w:sz w:val="22"/>
          <w:szCs w:val="22"/>
        </w:rPr>
        <w:t xml:space="preserve"> </w:t>
      </w:r>
      <w:r w:rsidRPr="009F7484">
        <w:rPr>
          <w:color w:val="000000" w:themeColor="text1"/>
          <w:sz w:val="22"/>
          <w:szCs w:val="22"/>
        </w:rPr>
        <w:t xml:space="preserve">C., </w:t>
      </w:r>
      <w:proofErr w:type="spellStart"/>
      <w:r w:rsidRPr="009F7484">
        <w:rPr>
          <w:color w:val="000000" w:themeColor="text1"/>
          <w:sz w:val="22"/>
          <w:szCs w:val="22"/>
        </w:rPr>
        <w:t>Graipel</w:t>
      </w:r>
      <w:proofErr w:type="spellEnd"/>
      <w:r w:rsidRPr="009F7484">
        <w:rPr>
          <w:color w:val="000000" w:themeColor="text1"/>
          <w:sz w:val="22"/>
          <w:szCs w:val="22"/>
        </w:rPr>
        <w:t>, M.</w:t>
      </w:r>
      <w:r w:rsidR="00D3212D" w:rsidRPr="009F7484">
        <w:rPr>
          <w:color w:val="000000" w:themeColor="text1"/>
          <w:sz w:val="22"/>
          <w:szCs w:val="22"/>
        </w:rPr>
        <w:t xml:space="preserve"> </w:t>
      </w:r>
      <w:r w:rsidRPr="009F7484">
        <w:rPr>
          <w:color w:val="000000" w:themeColor="text1"/>
          <w:sz w:val="22"/>
          <w:szCs w:val="22"/>
        </w:rPr>
        <w:t xml:space="preserve">E., </w:t>
      </w:r>
      <w:proofErr w:type="spellStart"/>
      <w:r w:rsidRPr="009F7484">
        <w:rPr>
          <w:color w:val="000000" w:themeColor="text1"/>
          <w:sz w:val="22"/>
          <w:szCs w:val="22"/>
        </w:rPr>
        <w:t>Tortato</w:t>
      </w:r>
      <w:proofErr w:type="spellEnd"/>
      <w:r w:rsidRPr="009F7484">
        <w:rPr>
          <w:color w:val="000000" w:themeColor="text1"/>
          <w:sz w:val="22"/>
          <w:szCs w:val="22"/>
        </w:rPr>
        <w:t>, M.</w:t>
      </w:r>
      <w:r w:rsidR="00D3212D" w:rsidRPr="009F7484">
        <w:rPr>
          <w:color w:val="000000" w:themeColor="text1"/>
          <w:sz w:val="22"/>
          <w:szCs w:val="22"/>
        </w:rPr>
        <w:t xml:space="preserve"> </w:t>
      </w:r>
      <w:r w:rsidRPr="009F7484">
        <w:rPr>
          <w:color w:val="000000" w:themeColor="text1"/>
          <w:sz w:val="22"/>
          <w:szCs w:val="22"/>
        </w:rPr>
        <w:t xml:space="preserve">A., </w:t>
      </w:r>
      <w:proofErr w:type="spellStart"/>
      <w:r w:rsidRPr="009F7484">
        <w:rPr>
          <w:color w:val="000000" w:themeColor="text1"/>
          <w:sz w:val="22"/>
          <w:szCs w:val="22"/>
        </w:rPr>
        <w:t>Ghizoni</w:t>
      </w:r>
      <w:proofErr w:type="spellEnd"/>
      <w:r w:rsidRPr="009F7484">
        <w:rPr>
          <w:color w:val="000000" w:themeColor="text1"/>
          <w:sz w:val="22"/>
          <w:szCs w:val="22"/>
        </w:rPr>
        <w:t>, I.</w:t>
      </w:r>
      <w:r w:rsidR="00D3212D" w:rsidRPr="009F7484">
        <w:rPr>
          <w:color w:val="000000" w:themeColor="text1"/>
          <w:sz w:val="22"/>
          <w:szCs w:val="22"/>
        </w:rPr>
        <w:t xml:space="preserve"> </w:t>
      </w:r>
      <w:r w:rsidRPr="009F7484">
        <w:rPr>
          <w:color w:val="000000" w:themeColor="text1"/>
          <w:sz w:val="22"/>
          <w:szCs w:val="22"/>
        </w:rPr>
        <w:t>R., &amp; Oliveira-Santos, L.</w:t>
      </w:r>
      <w:r w:rsidR="00D3212D" w:rsidRPr="009F7484">
        <w:rPr>
          <w:color w:val="000000" w:themeColor="text1"/>
          <w:sz w:val="22"/>
          <w:szCs w:val="22"/>
        </w:rPr>
        <w:t xml:space="preserve"> </w:t>
      </w:r>
      <w:r w:rsidRPr="009F7484">
        <w:rPr>
          <w:color w:val="000000" w:themeColor="text1"/>
          <w:sz w:val="22"/>
          <w:szCs w:val="22"/>
        </w:rPr>
        <w:t>G.</w:t>
      </w:r>
      <w:r w:rsidR="00D3212D" w:rsidRPr="009F7484">
        <w:rPr>
          <w:color w:val="000000" w:themeColor="text1"/>
          <w:sz w:val="22"/>
          <w:szCs w:val="22"/>
        </w:rPr>
        <w:t xml:space="preserve"> </w:t>
      </w:r>
      <w:r w:rsidRPr="009F7484">
        <w:rPr>
          <w:color w:val="000000" w:themeColor="text1"/>
          <w:sz w:val="22"/>
          <w:szCs w:val="22"/>
        </w:rPr>
        <w:t xml:space="preserve">R. 2009. Habitat selection by large mammals in a southern Brazilian Atlantic Forest. Mammalian Biology – </w:t>
      </w:r>
      <w:proofErr w:type="spellStart"/>
      <w:r w:rsidRPr="009F7484">
        <w:rPr>
          <w:color w:val="000000" w:themeColor="text1"/>
          <w:sz w:val="22"/>
          <w:szCs w:val="22"/>
        </w:rPr>
        <w:t>Zeitschriftfür</w:t>
      </w:r>
      <w:proofErr w:type="spellEnd"/>
      <w:r w:rsidRPr="009F7484">
        <w:rPr>
          <w:color w:val="000000" w:themeColor="text1"/>
          <w:sz w:val="22"/>
          <w:szCs w:val="22"/>
        </w:rPr>
        <w:t xml:space="preserve"> </w:t>
      </w:r>
      <w:proofErr w:type="spellStart"/>
      <w:r w:rsidRPr="009F7484">
        <w:rPr>
          <w:color w:val="000000" w:themeColor="text1"/>
          <w:sz w:val="22"/>
          <w:szCs w:val="22"/>
        </w:rPr>
        <w:t>Säugetierkunde</w:t>
      </w:r>
      <w:proofErr w:type="spellEnd"/>
      <w:r w:rsidR="00D3212D" w:rsidRPr="009F7484">
        <w:rPr>
          <w:color w:val="000000" w:themeColor="text1"/>
          <w:sz w:val="22"/>
          <w:szCs w:val="22"/>
        </w:rPr>
        <w:t>,</w:t>
      </w:r>
      <w:r w:rsidRPr="009F7484">
        <w:rPr>
          <w:color w:val="000000" w:themeColor="text1"/>
          <w:sz w:val="22"/>
          <w:szCs w:val="22"/>
        </w:rPr>
        <w:t> 74(3)</w:t>
      </w:r>
      <w:r w:rsidR="00D3212D" w:rsidRPr="009F7484">
        <w:rPr>
          <w:color w:val="000000" w:themeColor="text1"/>
          <w:sz w:val="22"/>
          <w:szCs w:val="22"/>
        </w:rPr>
        <w:t>, 182--190. DOI</w:t>
      </w:r>
      <w:r w:rsidRPr="009F7484">
        <w:rPr>
          <w:color w:val="000000" w:themeColor="text1"/>
          <w:sz w:val="22"/>
          <w:szCs w:val="22"/>
        </w:rPr>
        <w:t xml:space="preserve">: </w:t>
      </w:r>
      <w:r w:rsidR="00AA19A2" w:rsidRPr="009F7484">
        <w:rPr>
          <w:color w:val="000000" w:themeColor="text1"/>
          <w:sz w:val="22"/>
          <w:szCs w:val="22"/>
        </w:rPr>
        <w:t>https://doi.org/10.1016/j.mambio.2009.02.006</w:t>
      </w:r>
    </w:p>
    <w:p w14:paraId="5561BC6D" w14:textId="1BADA6E8" w:rsidR="00AA19A2" w:rsidRPr="00913F50" w:rsidRDefault="00AA19A2" w:rsidP="00411993">
      <w:pPr>
        <w:spacing w:before="0" w:after="0" w:line="360" w:lineRule="auto"/>
        <w:ind w:left="284" w:hanging="284"/>
        <w:rPr>
          <w:color w:val="000000" w:themeColor="text1"/>
          <w:sz w:val="22"/>
          <w:szCs w:val="22"/>
        </w:rPr>
      </w:pPr>
      <w:proofErr w:type="spellStart"/>
      <w:r w:rsidRPr="009F7484">
        <w:rPr>
          <w:color w:val="000000" w:themeColor="text1"/>
          <w:sz w:val="22"/>
          <w:szCs w:val="22"/>
          <w:lang w:val="pt-BR"/>
        </w:rPr>
        <w:t>Graipel</w:t>
      </w:r>
      <w:proofErr w:type="spellEnd"/>
      <w:r w:rsidRPr="009F7484">
        <w:rPr>
          <w:color w:val="000000" w:themeColor="text1"/>
          <w:sz w:val="22"/>
          <w:szCs w:val="22"/>
          <w:lang w:val="pt-BR"/>
        </w:rPr>
        <w:t>, M.</w:t>
      </w:r>
      <w:r w:rsidR="00D3212D" w:rsidRPr="009F7484">
        <w:rPr>
          <w:color w:val="000000" w:themeColor="text1"/>
          <w:sz w:val="22"/>
          <w:szCs w:val="22"/>
          <w:lang w:val="pt-BR"/>
        </w:rPr>
        <w:t xml:space="preserve"> </w:t>
      </w:r>
      <w:r w:rsidRPr="009F7484">
        <w:rPr>
          <w:color w:val="000000" w:themeColor="text1"/>
          <w:sz w:val="22"/>
          <w:szCs w:val="22"/>
          <w:lang w:val="pt-BR"/>
        </w:rPr>
        <w:t xml:space="preserve">E., </w:t>
      </w:r>
      <w:proofErr w:type="spellStart"/>
      <w:r w:rsidRPr="009F7484">
        <w:rPr>
          <w:color w:val="000000" w:themeColor="text1"/>
          <w:sz w:val="22"/>
          <w:szCs w:val="22"/>
          <w:lang w:val="pt-BR"/>
        </w:rPr>
        <w:t>Cherem</w:t>
      </w:r>
      <w:proofErr w:type="spellEnd"/>
      <w:r w:rsidRPr="009F7484">
        <w:rPr>
          <w:color w:val="000000" w:themeColor="text1"/>
          <w:sz w:val="22"/>
          <w:szCs w:val="22"/>
          <w:lang w:val="pt-BR"/>
        </w:rPr>
        <w:t>, J.</w:t>
      </w:r>
      <w:r w:rsidR="00D3212D" w:rsidRPr="009F7484">
        <w:rPr>
          <w:color w:val="000000" w:themeColor="text1"/>
          <w:sz w:val="22"/>
          <w:szCs w:val="22"/>
          <w:lang w:val="pt-BR"/>
        </w:rPr>
        <w:t xml:space="preserve"> </w:t>
      </w:r>
      <w:r w:rsidRPr="009F7484">
        <w:rPr>
          <w:color w:val="000000" w:themeColor="text1"/>
          <w:sz w:val="22"/>
          <w:szCs w:val="22"/>
          <w:lang w:val="pt-BR"/>
        </w:rPr>
        <w:t>J., Monteiro-Filho, E.</w:t>
      </w:r>
      <w:r w:rsidR="00D3212D" w:rsidRPr="009F7484">
        <w:rPr>
          <w:color w:val="000000" w:themeColor="text1"/>
          <w:sz w:val="22"/>
          <w:szCs w:val="22"/>
          <w:lang w:val="pt-BR"/>
        </w:rPr>
        <w:t xml:space="preserve"> </w:t>
      </w:r>
      <w:r w:rsidRPr="009F7484">
        <w:rPr>
          <w:color w:val="000000" w:themeColor="text1"/>
          <w:sz w:val="22"/>
          <w:szCs w:val="22"/>
          <w:lang w:val="pt-BR"/>
        </w:rPr>
        <w:t>L.</w:t>
      </w:r>
      <w:r w:rsidR="00D3212D" w:rsidRPr="009F7484">
        <w:rPr>
          <w:color w:val="000000" w:themeColor="text1"/>
          <w:sz w:val="22"/>
          <w:szCs w:val="22"/>
          <w:lang w:val="pt-BR"/>
        </w:rPr>
        <w:t xml:space="preserve"> </w:t>
      </w:r>
      <w:r w:rsidRPr="009F7484">
        <w:rPr>
          <w:color w:val="000000" w:themeColor="text1"/>
          <w:sz w:val="22"/>
          <w:szCs w:val="22"/>
          <w:lang w:val="pt-BR"/>
        </w:rPr>
        <w:t xml:space="preserve">A., &amp; </w:t>
      </w:r>
      <w:proofErr w:type="spellStart"/>
      <w:r w:rsidRPr="009F7484">
        <w:rPr>
          <w:color w:val="000000" w:themeColor="text1"/>
          <w:sz w:val="22"/>
          <w:szCs w:val="22"/>
          <w:lang w:val="pt-BR"/>
        </w:rPr>
        <w:t>Carmignotto</w:t>
      </w:r>
      <w:proofErr w:type="spellEnd"/>
      <w:r w:rsidRPr="009F7484">
        <w:rPr>
          <w:color w:val="000000" w:themeColor="text1"/>
          <w:sz w:val="22"/>
          <w:szCs w:val="22"/>
          <w:lang w:val="pt-BR"/>
        </w:rPr>
        <w:t>, A.</w:t>
      </w:r>
      <w:r w:rsidR="00D3212D" w:rsidRPr="009F7484">
        <w:rPr>
          <w:color w:val="000000" w:themeColor="text1"/>
          <w:sz w:val="22"/>
          <w:szCs w:val="22"/>
          <w:lang w:val="pt-BR"/>
        </w:rPr>
        <w:t xml:space="preserve"> </w:t>
      </w:r>
      <w:r w:rsidRPr="009F7484">
        <w:rPr>
          <w:color w:val="000000" w:themeColor="text1"/>
          <w:sz w:val="22"/>
          <w:szCs w:val="22"/>
          <w:lang w:val="pt-BR"/>
        </w:rPr>
        <w:t>P. 20</w:t>
      </w:r>
      <w:r w:rsidR="00D3212D" w:rsidRPr="009F7484">
        <w:rPr>
          <w:color w:val="000000" w:themeColor="text1"/>
          <w:sz w:val="22"/>
          <w:szCs w:val="22"/>
          <w:lang w:val="pt-BR"/>
        </w:rPr>
        <w:t>17. Mamíferos da Mata Atlântica</w:t>
      </w:r>
      <w:r w:rsidRPr="009F7484">
        <w:rPr>
          <w:color w:val="000000" w:themeColor="text1"/>
          <w:sz w:val="22"/>
          <w:szCs w:val="22"/>
          <w:lang w:val="pt-BR"/>
        </w:rPr>
        <w:t>. In: Monteiro-Filho, E.L.A., &amp; Conte, C.E</w:t>
      </w:r>
      <w:r w:rsidR="00D3212D" w:rsidRPr="009F7484">
        <w:rPr>
          <w:color w:val="000000" w:themeColor="text1"/>
          <w:sz w:val="22"/>
          <w:szCs w:val="22"/>
          <w:lang w:val="pt-BR"/>
        </w:rPr>
        <w:t>. (Org.),</w:t>
      </w:r>
      <w:r w:rsidRPr="009F7484">
        <w:rPr>
          <w:color w:val="000000" w:themeColor="text1"/>
          <w:sz w:val="22"/>
          <w:szCs w:val="22"/>
          <w:lang w:val="pt-BR"/>
        </w:rPr>
        <w:t xml:space="preserve"> Revisões em Zoologia: Mata Atlântica. </w:t>
      </w:r>
      <w:r w:rsidR="00D3212D" w:rsidRPr="009F7484">
        <w:rPr>
          <w:color w:val="000000" w:themeColor="text1"/>
          <w:sz w:val="22"/>
          <w:szCs w:val="22"/>
          <w:lang w:val="pt-BR"/>
        </w:rPr>
        <w:t xml:space="preserve">pp. 391--482. </w:t>
      </w:r>
      <w:r w:rsidR="00D3212D" w:rsidRPr="00913F50">
        <w:rPr>
          <w:color w:val="000000" w:themeColor="text1"/>
          <w:sz w:val="22"/>
          <w:szCs w:val="22"/>
        </w:rPr>
        <w:t xml:space="preserve">Curitiba: </w:t>
      </w:r>
      <w:proofErr w:type="spellStart"/>
      <w:r w:rsidR="00D3212D" w:rsidRPr="00913F50">
        <w:rPr>
          <w:color w:val="000000" w:themeColor="text1"/>
          <w:sz w:val="22"/>
          <w:szCs w:val="22"/>
        </w:rPr>
        <w:t>EdUFPR</w:t>
      </w:r>
      <w:proofErr w:type="spellEnd"/>
      <w:r w:rsidR="00D3212D" w:rsidRPr="00913F50">
        <w:rPr>
          <w:color w:val="000000" w:themeColor="text1"/>
          <w:sz w:val="22"/>
          <w:szCs w:val="22"/>
        </w:rPr>
        <w:t>.</w:t>
      </w:r>
    </w:p>
    <w:p w14:paraId="3170CE33" w14:textId="1EBE3348" w:rsidR="00165540" w:rsidRPr="009F7484" w:rsidRDefault="00165540" w:rsidP="00411993">
      <w:pPr>
        <w:widowControl w:val="0"/>
        <w:spacing w:before="0" w:after="0" w:line="360" w:lineRule="auto"/>
        <w:ind w:left="284" w:hanging="284"/>
        <w:rPr>
          <w:color w:val="000000" w:themeColor="text1"/>
          <w:sz w:val="22"/>
          <w:szCs w:val="22"/>
        </w:rPr>
      </w:pPr>
      <w:proofErr w:type="spellStart"/>
      <w:r w:rsidRPr="009F7484">
        <w:rPr>
          <w:color w:val="000000" w:themeColor="text1"/>
          <w:sz w:val="22"/>
          <w:szCs w:val="22"/>
        </w:rPr>
        <w:t>Hanazaki</w:t>
      </w:r>
      <w:proofErr w:type="spellEnd"/>
      <w:r w:rsidRPr="009F7484">
        <w:rPr>
          <w:color w:val="000000" w:themeColor="text1"/>
          <w:sz w:val="22"/>
          <w:szCs w:val="22"/>
        </w:rPr>
        <w:t>, N., Alves, R.</w:t>
      </w:r>
      <w:r w:rsidR="00D3212D" w:rsidRPr="009F7484">
        <w:rPr>
          <w:color w:val="000000" w:themeColor="text1"/>
          <w:sz w:val="22"/>
          <w:szCs w:val="22"/>
        </w:rPr>
        <w:t xml:space="preserve"> </w:t>
      </w:r>
      <w:r w:rsidRPr="009F7484">
        <w:rPr>
          <w:color w:val="000000" w:themeColor="text1"/>
          <w:sz w:val="22"/>
          <w:szCs w:val="22"/>
        </w:rPr>
        <w:t xml:space="preserve">R., &amp; </w:t>
      </w:r>
      <w:proofErr w:type="spellStart"/>
      <w:r w:rsidRPr="009F7484">
        <w:rPr>
          <w:color w:val="000000" w:themeColor="text1"/>
          <w:sz w:val="22"/>
          <w:szCs w:val="22"/>
        </w:rPr>
        <w:t>Begossi</w:t>
      </w:r>
      <w:proofErr w:type="spellEnd"/>
      <w:r w:rsidRPr="009F7484">
        <w:rPr>
          <w:color w:val="000000" w:themeColor="text1"/>
          <w:sz w:val="22"/>
          <w:szCs w:val="22"/>
        </w:rPr>
        <w:t xml:space="preserve">, A. 2009. Hunting and use of terrestrial fauna used by </w:t>
      </w:r>
      <w:proofErr w:type="spellStart"/>
      <w:r w:rsidRPr="009F7484">
        <w:rPr>
          <w:color w:val="000000" w:themeColor="text1"/>
          <w:sz w:val="22"/>
          <w:szCs w:val="22"/>
        </w:rPr>
        <w:t>Caiçaras</w:t>
      </w:r>
      <w:proofErr w:type="spellEnd"/>
      <w:r w:rsidRPr="009F7484">
        <w:rPr>
          <w:color w:val="000000" w:themeColor="text1"/>
          <w:sz w:val="22"/>
          <w:szCs w:val="22"/>
        </w:rPr>
        <w:t xml:space="preserve"> from the Atlantic Forest coast (Brazil). Journal of Ethnobiolog</w:t>
      </w:r>
      <w:r w:rsidR="00D3212D" w:rsidRPr="009F7484">
        <w:rPr>
          <w:color w:val="000000" w:themeColor="text1"/>
          <w:sz w:val="22"/>
          <w:szCs w:val="22"/>
        </w:rPr>
        <w:t>y and Ethnomedicine, 5(1), 36. DOI</w:t>
      </w:r>
      <w:r w:rsidRPr="009F7484">
        <w:rPr>
          <w:color w:val="000000" w:themeColor="text1"/>
          <w:sz w:val="22"/>
          <w:szCs w:val="22"/>
        </w:rPr>
        <w:t>:</w:t>
      </w:r>
      <w:r w:rsidR="00D3212D" w:rsidRPr="009F7484">
        <w:rPr>
          <w:color w:val="000000" w:themeColor="text1"/>
          <w:sz w:val="22"/>
          <w:szCs w:val="22"/>
        </w:rPr>
        <w:t xml:space="preserve"> </w:t>
      </w:r>
      <w:r w:rsidRPr="009F7484">
        <w:rPr>
          <w:color w:val="000000" w:themeColor="text1"/>
          <w:sz w:val="22"/>
          <w:szCs w:val="22"/>
        </w:rPr>
        <w:t>https://doi.org/10.1186/1746-4269-5-36</w:t>
      </w:r>
    </w:p>
    <w:p w14:paraId="4FA35A5C" w14:textId="6BADCB92" w:rsidR="00165540" w:rsidRPr="009F7484" w:rsidRDefault="00165540" w:rsidP="00760955">
      <w:pPr>
        <w:widowControl w:val="0"/>
        <w:spacing w:before="0" w:after="0" w:line="360" w:lineRule="auto"/>
        <w:ind w:left="284" w:hanging="284"/>
        <w:rPr>
          <w:color w:val="000000" w:themeColor="text1"/>
          <w:sz w:val="22"/>
          <w:szCs w:val="22"/>
          <w:lang w:val="pt-BR"/>
        </w:rPr>
      </w:pPr>
      <w:proofErr w:type="spellStart"/>
      <w:r w:rsidRPr="00913F50">
        <w:rPr>
          <w:color w:val="000000" w:themeColor="text1"/>
          <w:sz w:val="22"/>
          <w:szCs w:val="22"/>
          <w:lang w:val="pt-BR"/>
        </w:rPr>
        <w:t>Harmsen</w:t>
      </w:r>
      <w:proofErr w:type="spellEnd"/>
      <w:r w:rsidRPr="00913F50">
        <w:rPr>
          <w:color w:val="000000" w:themeColor="text1"/>
          <w:sz w:val="22"/>
          <w:szCs w:val="22"/>
          <w:lang w:val="pt-BR"/>
        </w:rPr>
        <w:t>, B.</w:t>
      </w:r>
      <w:r w:rsidR="00D3212D" w:rsidRPr="00913F50">
        <w:rPr>
          <w:color w:val="000000" w:themeColor="text1"/>
          <w:sz w:val="22"/>
          <w:szCs w:val="22"/>
          <w:lang w:val="pt-BR"/>
        </w:rPr>
        <w:t xml:space="preserve"> </w:t>
      </w:r>
      <w:r w:rsidRPr="00913F50">
        <w:rPr>
          <w:color w:val="000000" w:themeColor="text1"/>
          <w:sz w:val="22"/>
          <w:szCs w:val="22"/>
          <w:lang w:val="pt-BR"/>
        </w:rPr>
        <w:t>J., Foster, R.</w:t>
      </w:r>
      <w:r w:rsidR="00D3212D" w:rsidRPr="00913F50">
        <w:rPr>
          <w:color w:val="000000" w:themeColor="text1"/>
          <w:sz w:val="22"/>
          <w:szCs w:val="22"/>
          <w:lang w:val="pt-BR"/>
        </w:rPr>
        <w:t xml:space="preserve"> </w:t>
      </w:r>
      <w:r w:rsidRPr="00913F50">
        <w:rPr>
          <w:color w:val="000000" w:themeColor="text1"/>
          <w:sz w:val="22"/>
          <w:szCs w:val="22"/>
          <w:lang w:val="pt-BR"/>
        </w:rPr>
        <w:t xml:space="preserve">J., Silver, S., Ostro, L., &amp; </w:t>
      </w:r>
      <w:proofErr w:type="spellStart"/>
      <w:r w:rsidRPr="00913F50">
        <w:rPr>
          <w:color w:val="000000" w:themeColor="text1"/>
          <w:sz w:val="22"/>
          <w:szCs w:val="22"/>
          <w:lang w:val="pt-BR"/>
        </w:rPr>
        <w:t>Doncaster</w:t>
      </w:r>
      <w:proofErr w:type="spellEnd"/>
      <w:r w:rsidRPr="00913F50">
        <w:rPr>
          <w:color w:val="000000" w:themeColor="text1"/>
          <w:sz w:val="22"/>
          <w:szCs w:val="22"/>
          <w:lang w:val="pt-BR"/>
        </w:rPr>
        <w:t>, C.</w:t>
      </w:r>
      <w:r w:rsidR="00D3212D" w:rsidRPr="00913F50">
        <w:rPr>
          <w:color w:val="000000" w:themeColor="text1"/>
          <w:sz w:val="22"/>
          <w:szCs w:val="22"/>
          <w:lang w:val="pt-BR"/>
        </w:rPr>
        <w:t xml:space="preserve"> </w:t>
      </w:r>
      <w:r w:rsidRPr="00913F50">
        <w:rPr>
          <w:color w:val="000000" w:themeColor="text1"/>
          <w:sz w:val="22"/>
          <w:szCs w:val="22"/>
          <w:lang w:val="pt-BR"/>
        </w:rPr>
        <w:t xml:space="preserve">P. 2010. </w:t>
      </w:r>
      <w:r w:rsidRPr="009F7484">
        <w:rPr>
          <w:color w:val="000000" w:themeColor="text1"/>
          <w:sz w:val="22"/>
          <w:szCs w:val="22"/>
        </w:rPr>
        <w:t>Differential use of trails by forest mammals and the implications for camera trap studies: a case study from Belize. </w:t>
      </w:r>
      <w:proofErr w:type="spellStart"/>
      <w:r w:rsidRPr="009F7484">
        <w:rPr>
          <w:color w:val="000000" w:themeColor="text1"/>
          <w:sz w:val="22"/>
          <w:szCs w:val="22"/>
          <w:lang w:val="pt-BR"/>
        </w:rPr>
        <w:t>Biotropica</w:t>
      </w:r>
      <w:proofErr w:type="spellEnd"/>
      <w:r w:rsidR="00746039" w:rsidRPr="009F7484">
        <w:rPr>
          <w:color w:val="000000" w:themeColor="text1"/>
          <w:sz w:val="22"/>
          <w:szCs w:val="22"/>
          <w:lang w:val="pt-BR"/>
        </w:rPr>
        <w:t>, 42(1),</w:t>
      </w:r>
      <w:r w:rsidRPr="009F7484">
        <w:rPr>
          <w:color w:val="000000" w:themeColor="text1"/>
          <w:sz w:val="22"/>
          <w:szCs w:val="22"/>
          <w:lang w:val="pt-BR"/>
        </w:rPr>
        <w:t xml:space="preserve"> 126</w:t>
      </w:r>
      <w:r w:rsidR="00746039" w:rsidRPr="009F7484">
        <w:rPr>
          <w:color w:val="000000" w:themeColor="text1"/>
          <w:sz w:val="22"/>
          <w:szCs w:val="22"/>
          <w:lang w:val="pt-BR"/>
        </w:rPr>
        <w:t>--133. DOI</w:t>
      </w:r>
      <w:r w:rsidRPr="009F7484">
        <w:rPr>
          <w:color w:val="000000" w:themeColor="text1"/>
          <w:sz w:val="22"/>
          <w:szCs w:val="22"/>
          <w:lang w:val="pt-BR"/>
        </w:rPr>
        <w:t>: https://doi.org/10.1111/j.1744-7429.2009.00544.x</w:t>
      </w:r>
    </w:p>
    <w:p w14:paraId="7AA1E6B1" w14:textId="5119D338" w:rsidR="00F25CBF" w:rsidRPr="009F7484" w:rsidRDefault="00165540" w:rsidP="00760955">
      <w:pPr>
        <w:widowControl w:val="0"/>
        <w:spacing w:before="0" w:after="0" w:line="360" w:lineRule="auto"/>
        <w:ind w:left="284" w:hanging="284"/>
        <w:rPr>
          <w:color w:val="000000" w:themeColor="text1"/>
          <w:sz w:val="22"/>
          <w:szCs w:val="22"/>
          <w:lang w:val="pt-BR"/>
        </w:rPr>
      </w:pPr>
      <w:r w:rsidRPr="009F7484">
        <w:rPr>
          <w:color w:val="000000" w:themeColor="text1"/>
          <w:sz w:val="22"/>
          <w:szCs w:val="22"/>
          <w:lang w:val="pt-BR"/>
        </w:rPr>
        <w:t>Hughes, J.</w:t>
      </w:r>
      <w:r w:rsidR="005757E2" w:rsidRPr="009F7484">
        <w:rPr>
          <w:color w:val="000000" w:themeColor="text1"/>
          <w:sz w:val="22"/>
          <w:szCs w:val="22"/>
          <w:lang w:val="pt-BR"/>
        </w:rPr>
        <w:t>,</w:t>
      </w:r>
      <w:r w:rsidRPr="009F7484">
        <w:rPr>
          <w:color w:val="000000" w:themeColor="text1"/>
          <w:sz w:val="22"/>
          <w:szCs w:val="22"/>
          <w:lang w:val="pt-BR"/>
        </w:rPr>
        <w:t xml:space="preserve"> &amp; Macdonald, D.</w:t>
      </w:r>
      <w:r w:rsidR="00746039" w:rsidRPr="009F7484">
        <w:rPr>
          <w:color w:val="000000" w:themeColor="text1"/>
          <w:sz w:val="22"/>
          <w:szCs w:val="22"/>
          <w:lang w:val="pt-BR"/>
        </w:rPr>
        <w:t xml:space="preserve"> </w:t>
      </w:r>
      <w:r w:rsidRPr="009F7484">
        <w:rPr>
          <w:color w:val="000000" w:themeColor="text1"/>
          <w:sz w:val="22"/>
          <w:szCs w:val="22"/>
          <w:lang w:val="pt-BR"/>
        </w:rPr>
        <w:t xml:space="preserve">W. 2013. </w:t>
      </w:r>
      <w:r w:rsidRPr="009F7484">
        <w:rPr>
          <w:color w:val="000000" w:themeColor="text1"/>
          <w:sz w:val="22"/>
          <w:szCs w:val="22"/>
        </w:rPr>
        <w:t xml:space="preserve">A review of the interactions between free-roaming domestic dogs and </w:t>
      </w:r>
      <w:r w:rsidRPr="009F7484">
        <w:rPr>
          <w:color w:val="000000" w:themeColor="text1"/>
          <w:sz w:val="22"/>
          <w:szCs w:val="22"/>
        </w:rPr>
        <w:lastRenderedPageBreak/>
        <w:t xml:space="preserve">wildlife. </w:t>
      </w:r>
      <w:proofErr w:type="spellStart"/>
      <w:r w:rsidR="00746039" w:rsidRPr="009F7484">
        <w:rPr>
          <w:color w:val="000000" w:themeColor="text1"/>
          <w:sz w:val="22"/>
          <w:szCs w:val="22"/>
          <w:lang w:val="pt-BR"/>
        </w:rPr>
        <w:t>Biological</w:t>
      </w:r>
      <w:proofErr w:type="spellEnd"/>
      <w:r w:rsidR="00746039" w:rsidRPr="009F7484">
        <w:rPr>
          <w:color w:val="000000" w:themeColor="text1"/>
          <w:sz w:val="22"/>
          <w:szCs w:val="22"/>
          <w:lang w:val="pt-BR"/>
        </w:rPr>
        <w:t xml:space="preserve"> </w:t>
      </w:r>
      <w:proofErr w:type="spellStart"/>
      <w:r w:rsidR="00746039" w:rsidRPr="009F7484">
        <w:rPr>
          <w:color w:val="000000" w:themeColor="text1"/>
          <w:sz w:val="22"/>
          <w:szCs w:val="22"/>
          <w:lang w:val="pt-BR"/>
        </w:rPr>
        <w:t>Conservation</w:t>
      </w:r>
      <w:proofErr w:type="spellEnd"/>
      <w:r w:rsidR="00746039" w:rsidRPr="009F7484">
        <w:rPr>
          <w:color w:val="000000" w:themeColor="text1"/>
          <w:sz w:val="22"/>
          <w:szCs w:val="22"/>
          <w:lang w:val="pt-BR"/>
        </w:rPr>
        <w:t>, 157, 341--351. DOI</w:t>
      </w:r>
      <w:r w:rsidRPr="009F7484">
        <w:rPr>
          <w:color w:val="000000" w:themeColor="text1"/>
          <w:sz w:val="22"/>
          <w:szCs w:val="22"/>
          <w:lang w:val="pt-BR"/>
        </w:rPr>
        <w:t xml:space="preserve">: </w:t>
      </w:r>
      <w:r w:rsidR="00F25CBF" w:rsidRPr="009F7484">
        <w:rPr>
          <w:color w:val="000000" w:themeColor="text1"/>
          <w:sz w:val="22"/>
          <w:szCs w:val="22"/>
          <w:lang w:val="pt-BR"/>
        </w:rPr>
        <w:t>https://doi.org/10.1016/j.biocon.2012.07.005</w:t>
      </w:r>
    </w:p>
    <w:p w14:paraId="5BF5051A" w14:textId="065CBD5A" w:rsidR="00F25CBF" w:rsidRPr="009F7484" w:rsidRDefault="00F25CBF" w:rsidP="00760955">
      <w:pPr>
        <w:widowControl w:val="0"/>
        <w:spacing w:before="0" w:after="0" w:line="360" w:lineRule="auto"/>
        <w:ind w:left="284" w:hanging="284"/>
        <w:rPr>
          <w:color w:val="000000" w:themeColor="text1"/>
          <w:sz w:val="22"/>
          <w:szCs w:val="22"/>
          <w:lang w:val="pt-BR"/>
        </w:rPr>
      </w:pPr>
      <w:r w:rsidRPr="009F7484">
        <w:rPr>
          <w:color w:val="000000" w:themeColor="text1"/>
          <w:sz w:val="22"/>
          <w:szCs w:val="22"/>
          <w:lang w:val="pt-BR"/>
        </w:rPr>
        <w:t>Instituto Chico Mendes de Conservação da Biodiversidade</w:t>
      </w:r>
      <w:r w:rsidR="00746039" w:rsidRPr="009F7484">
        <w:rPr>
          <w:color w:val="000000" w:themeColor="text1"/>
          <w:sz w:val="22"/>
          <w:szCs w:val="22"/>
          <w:lang w:val="pt-BR"/>
        </w:rPr>
        <w:t xml:space="preserve"> (</w:t>
      </w:r>
      <w:proofErr w:type="spellStart"/>
      <w:r w:rsidR="00746039" w:rsidRPr="009F7484">
        <w:rPr>
          <w:color w:val="000000" w:themeColor="text1"/>
          <w:sz w:val="22"/>
          <w:szCs w:val="22"/>
          <w:lang w:val="pt-BR"/>
        </w:rPr>
        <w:t>ICMBio</w:t>
      </w:r>
      <w:proofErr w:type="spellEnd"/>
      <w:r w:rsidR="00746039" w:rsidRPr="009F7484">
        <w:rPr>
          <w:color w:val="000000" w:themeColor="text1"/>
          <w:sz w:val="22"/>
          <w:szCs w:val="22"/>
          <w:lang w:val="pt-BR"/>
        </w:rPr>
        <w:t>)</w:t>
      </w:r>
      <w:r w:rsidRPr="009F7484">
        <w:rPr>
          <w:color w:val="000000" w:themeColor="text1"/>
          <w:sz w:val="22"/>
          <w:szCs w:val="22"/>
          <w:lang w:val="pt-BR"/>
        </w:rPr>
        <w:t>. 2018. Livro Vermelho da Fauna Brasileira Ameaçada de Extinção (Volume II): Mamíferos.</w:t>
      </w:r>
      <w:r w:rsidR="00746039" w:rsidRPr="009F7484">
        <w:rPr>
          <w:color w:val="000000" w:themeColor="text1"/>
          <w:sz w:val="22"/>
          <w:szCs w:val="22"/>
          <w:lang w:val="pt-BR"/>
        </w:rPr>
        <w:t xml:space="preserve"> Brasília: </w:t>
      </w:r>
      <w:r w:rsidRPr="009F7484">
        <w:rPr>
          <w:color w:val="000000" w:themeColor="text1"/>
          <w:sz w:val="22"/>
          <w:szCs w:val="22"/>
          <w:lang w:val="pt-BR"/>
        </w:rPr>
        <w:t xml:space="preserve">Editora </w:t>
      </w:r>
      <w:proofErr w:type="spellStart"/>
      <w:r w:rsidRPr="009F7484">
        <w:rPr>
          <w:color w:val="000000" w:themeColor="text1"/>
          <w:sz w:val="22"/>
          <w:szCs w:val="22"/>
          <w:lang w:val="pt-BR"/>
        </w:rPr>
        <w:t>ICMBio</w:t>
      </w:r>
      <w:proofErr w:type="spellEnd"/>
      <w:r w:rsidRPr="009F7484">
        <w:rPr>
          <w:color w:val="000000" w:themeColor="text1"/>
          <w:sz w:val="22"/>
          <w:szCs w:val="22"/>
          <w:lang w:val="pt-BR"/>
        </w:rPr>
        <w:t>/MMA:</w:t>
      </w:r>
      <w:r w:rsidR="00746039" w:rsidRPr="009F7484">
        <w:rPr>
          <w:color w:val="000000" w:themeColor="text1"/>
          <w:sz w:val="22"/>
          <w:szCs w:val="22"/>
          <w:lang w:val="pt-BR"/>
        </w:rPr>
        <w:t xml:space="preserve"> </w:t>
      </w:r>
      <w:r w:rsidRPr="009F7484">
        <w:rPr>
          <w:color w:val="000000" w:themeColor="text1"/>
          <w:sz w:val="22"/>
          <w:szCs w:val="22"/>
          <w:lang w:val="pt-BR"/>
        </w:rPr>
        <w:t>p. 625</w:t>
      </w:r>
    </w:p>
    <w:p w14:paraId="307E47EF" w14:textId="746AA661" w:rsidR="00165540" w:rsidRPr="00913F50" w:rsidRDefault="003E10A7" w:rsidP="00F218EF">
      <w:pPr>
        <w:widowControl w:val="0"/>
        <w:spacing w:before="0" w:after="0" w:line="360" w:lineRule="auto"/>
        <w:ind w:left="284" w:hanging="284"/>
        <w:rPr>
          <w:color w:val="000000" w:themeColor="text1"/>
          <w:sz w:val="22"/>
          <w:szCs w:val="22"/>
          <w:lang w:val="pt-BR"/>
        </w:rPr>
      </w:pPr>
      <w:r w:rsidRPr="009F7484">
        <w:rPr>
          <w:color w:val="000000" w:themeColor="text1"/>
          <w:sz w:val="22"/>
          <w:szCs w:val="22"/>
          <w:lang w:val="pt-BR"/>
        </w:rPr>
        <w:t>INEA</w:t>
      </w:r>
      <w:r w:rsidR="00165540" w:rsidRPr="009F7484">
        <w:rPr>
          <w:color w:val="000000" w:themeColor="text1"/>
          <w:sz w:val="22"/>
          <w:szCs w:val="22"/>
          <w:lang w:val="pt-BR"/>
        </w:rPr>
        <w:t xml:space="preserve">. 2013. </w:t>
      </w:r>
      <w:r w:rsidRPr="009F7484">
        <w:rPr>
          <w:color w:val="000000" w:themeColor="text1"/>
          <w:sz w:val="22"/>
          <w:szCs w:val="22"/>
          <w:lang w:val="pt-BR"/>
        </w:rPr>
        <w:t xml:space="preserve">Plano de Manejo do </w:t>
      </w:r>
      <w:r w:rsidR="00165540" w:rsidRPr="009F7484">
        <w:rPr>
          <w:color w:val="000000" w:themeColor="text1"/>
          <w:sz w:val="22"/>
          <w:szCs w:val="22"/>
          <w:lang w:val="pt-BR"/>
        </w:rPr>
        <w:t>Parque Estadual d</w:t>
      </w:r>
      <w:r w:rsidRPr="009F7484">
        <w:rPr>
          <w:color w:val="000000" w:themeColor="text1"/>
          <w:sz w:val="22"/>
          <w:szCs w:val="22"/>
          <w:lang w:val="pt-BR"/>
        </w:rPr>
        <w:t>os Três Picos: R</w:t>
      </w:r>
      <w:r w:rsidR="00165540" w:rsidRPr="009F7484">
        <w:rPr>
          <w:color w:val="000000" w:themeColor="text1"/>
          <w:sz w:val="22"/>
          <w:szCs w:val="22"/>
          <w:lang w:val="pt-BR"/>
        </w:rPr>
        <w:t xml:space="preserve">esumo </w:t>
      </w:r>
      <w:r w:rsidRPr="009F7484">
        <w:rPr>
          <w:color w:val="000000" w:themeColor="text1"/>
          <w:sz w:val="22"/>
          <w:szCs w:val="22"/>
          <w:lang w:val="pt-BR"/>
        </w:rPr>
        <w:t>E</w:t>
      </w:r>
      <w:r w:rsidR="00165540" w:rsidRPr="009F7484">
        <w:rPr>
          <w:color w:val="000000" w:themeColor="text1"/>
          <w:sz w:val="22"/>
          <w:szCs w:val="22"/>
          <w:lang w:val="pt-BR"/>
        </w:rPr>
        <w:t xml:space="preserve">xecutivo. </w:t>
      </w:r>
      <w:r w:rsidR="005757E2" w:rsidRPr="009F7484">
        <w:rPr>
          <w:color w:val="000000" w:themeColor="text1"/>
          <w:sz w:val="22"/>
          <w:szCs w:val="22"/>
          <w:lang w:val="pt-BR"/>
        </w:rPr>
        <w:t xml:space="preserve">Rio de Janeiro: </w:t>
      </w:r>
      <w:r w:rsidRPr="009F7484">
        <w:rPr>
          <w:color w:val="000000" w:themeColor="text1"/>
          <w:sz w:val="22"/>
          <w:szCs w:val="22"/>
          <w:lang w:val="pt-BR"/>
        </w:rPr>
        <w:t>Instit</w:t>
      </w:r>
      <w:r w:rsidR="005757E2" w:rsidRPr="009F7484">
        <w:rPr>
          <w:color w:val="000000" w:themeColor="text1"/>
          <w:sz w:val="22"/>
          <w:szCs w:val="22"/>
          <w:lang w:val="pt-BR"/>
        </w:rPr>
        <w:t>uto Estadual do Ambiente (INEA):</w:t>
      </w:r>
      <w:r w:rsidRPr="009F7484">
        <w:rPr>
          <w:color w:val="000000" w:themeColor="text1"/>
          <w:sz w:val="22"/>
          <w:szCs w:val="22"/>
          <w:lang w:val="pt-BR"/>
        </w:rPr>
        <w:t xml:space="preserve"> p. 100.</w:t>
      </w:r>
    </w:p>
    <w:p w14:paraId="4D188AC4" w14:textId="6DFCE53B" w:rsidR="00FB4DA3" w:rsidRDefault="00FB4DA3" w:rsidP="006823DE">
      <w:pPr>
        <w:spacing w:before="0" w:after="0" w:line="360" w:lineRule="auto"/>
        <w:ind w:left="284" w:hanging="284"/>
        <w:rPr>
          <w:color w:val="000000" w:themeColor="text1"/>
          <w:sz w:val="22"/>
          <w:szCs w:val="22"/>
          <w:shd w:val="clear" w:color="auto" w:fill="FFFFFF"/>
        </w:rPr>
      </w:pPr>
      <w:r w:rsidRPr="00FB4DA3">
        <w:rPr>
          <w:color w:val="000000" w:themeColor="text1"/>
          <w:sz w:val="22"/>
          <w:szCs w:val="22"/>
          <w:shd w:val="clear" w:color="auto" w:fill="FFFFFF"/>
        </w:rPr>
        <w:t>IUCN</w:t>
      </w:r>
      <w:r>
        <w:rPr>
          <w:color w:val="000000" w:themeColor="text1"/>
          <w:sz w:val="22"/>
          <w:szCs w:val="22"/>
          <w:shd w:val="clear" w:color="auto" w:fill="FFFFFF"/>
        </w:rPr>
        <w:t>.</w:t>
      </w:r>
      <w:r w:rsidRPr="00FB4DA3">
        <w:rPr>
          <w:color w:val="000000" w:themeColor="text1"/>
          <w:sz w:val="22"/>
          <w:szCs w:val="22"/>
          <w:shd w:val="clear" w:color="auto" w:fill="FFFFFF"/>
        </w:rPr>
        <w:t xml:space="preserve"> 2019. The IUCN Red List of Threatened Species. Version 2019-2.</w:t>
      </w:r>
      <w:r>
        <w:rPr>
          <w:color w:val="000000" w:themeColor="text1"/>
          <w:sz w:val="22"/>
          <w:szCs w:val="22"/>
          <w:shd w:val="clear" w:color="auto" w:fill="FFFFFF"/>
        </w:rPr>
        <w:t xml:space="preserve"> Retrieved on</w:t>
      </w:r>
      <w:r w:rsidRPr="00FB4DA3">
        <w:rPr>
          <w:color w:val="000000" w:themeColor="text1"/>
          <w:sz w:val="22"/>
          <w:szCs w:val="22"/>
          <w:shd w:val="clear" w:color="auto" w:fill="FFFFFF"/>
        </w:rPr>
        <w:t xml:space="preserve"> </w:t>
      </w:r>
      <w:r>
        <w:rPr>
          <w:color w:val="000000" w:themeColor="text1"/>
          <w:sz w:val="22"/>
          <w:szCs w:val="22"/>
          <w:shd w:val="clear" w:color="auto" w:fill="FFFFFF"/>
        </w:rPr>
        <w:t>November 6</w:t>
      </w:r>
      <w:r w:rsidRPr="00FB4DA3">
        <w:rPr>
          <w:color w:val="000000" w:themeColor="text1"/>
          <w:sz w:val="22"/>
          <w:szCs w:val="22"/>
          <w:shd w:val="clear" w:color="auto" w:fill="FFFFFF"/>
          <w:vertAlign w:val="superscript"/>
        </w:rPr>
        <w:t>th</w:t>
      </w:r>
      <w:r>
        <w:rPr>
          <w:color w:val="000000" w:themeColor="text1"/>
          <w:sz w:val="22"/>
          <w:szCs w:val="22"/>
          <w:shd w:val="clear" w:color="auto" w:fill="FFFFFF"/>
        </w:rPr>
        <w:t>, 2019, from http://www.iucnredlist.org</w:t>
      </w:r>
      <w:r w:rsidRPr="00FB4DA3">
        <w:rPr>
          <w:color w:val="000000" w:themeColor="text1"/>
          <w:sz w:val="22"/>
          <w:szCs w:val="22"/>
          <w:shd w:val="clear" w:color="auto" w:fill="FFFFFF"/>
        </w:rPr>
        <w:t>.</w:t>
      </w:r>
    </w:p>
    <w:p w14:paraId="779A61A8" w14:textId="4D158192" w:rsidR="00165540" w:rsidRPr="009F7484" w:rsidRDefault="00165540" w:rsidP="006823DE">
      <w:pPr>
        <w:spacing w:before="0" w:after="0" w:line="360" w:lineRule="auto"/>
        <w:ind w:left="284" w:hanging="284"/>
        <w:rPr>
          <w:color w:val="000000" w:themeColor="text1"/>
          <w:sz w:val="22"/>
          <w:szCs w:val="22"/>
        </w:rPr>
      </w:pPr>
      <w:r w:rsidRPr="009F7484">
        <w:rPr>
          <w:color w:val="000000" w:themeColor="text1"/>
          <w:sz w:val="22"/>
          <w:szCs w:val="22"/>
          <w:shd w:val="clear" w:color="auto" w:fill="FFFFFF"/>
        </w:rPr>
        <w:t xml:space="preserve">Jonker, S. A., </w:t>
      </w:r>
      <w:proofErr w:type="spellStart"/>
      <w:r w:rsidRPr="009F7484">
        <w:rPr>
          <w:color w:val="000000" w:themeColor="text1"/>
          <w:sz w:val="22"/>
          <w:szCs w:val="22"/>
          <w:shd w:val="clear" w:color="auto" w:fill="FFFFFF"/>
        </w:rPr>
        <w:t>Muth</w:t>
      </w:r>
      <w:proofErr w:type="spellEnd"/>
      <w:r w:rsidRPr="009F7484">
        <w:rPr>
          <w:color w:val="000000" w:themeColor="text1"/>
          <w:sz w:val="22"/>
          <w:szCs w:val="22"/>
          <w:shd w:val="clear" w:color="auto" w:fill="FFFFFF"/>
        </w:rPr>
        <w:t xml:space="preserve">, R. M., Organ, J. F., Zwick, R. R., &amp; </w:t>
      </w:r>
      <w:proofErr w:type="spellStart"/>
      <w:r w:rsidRPr="009F7484">
        <w:rPr>
          <w:color w:val="000000" w:themeColor="text1"/>
          <w:sz w:val="22"/>
          <w:szCs w:val="22"/>
          <w:shd w:val="clear" w:color="auto" w:fill="FFFFFF"/>
        </w:rPr>
        <w:t>Siemer</w:t>
      </w:r>
      <w:proofErr w:type="spellEnd"/>
      <w:r w:rsidR="00EA7CE7" w:rsidRPr="009F7484">
        <w:rPr>
          <w:color w:val="000000" w:themeColor="text1"/>
          <w:sz w:val="22"/>
          <w:szCs w:val="22"/>
          <w:shd w:val="clear" w:color="auto" w:fill="FFFFFF"/>
        </w:rPr>
        <w:t>,</w:t>
      </w:r>
      <w:r w:rsidRPr="009F7484">
        <w:rPr>
          <w:color w:val="000000" w:themeColor="text1"/>
          <w:sz w:val="22"/>
          <w:szCs w:val="22"/>
          <w:shd w:val="clear" w:color="auto" w:fill="FFFFFF"/>
        </w:rPr>
        <w:t xml:space="preserve"> W. F. 2006. Experiences with beaver damage and attitudes of Massachusetts residents toward beaver. </w:t>
      </w:r>
      <w:r w:rsidRPr="009F7484">
        <w:rPr>
          <w:iCs/>
          <w:color w:val="000000" w:themeColor="text1"/>
          <w:sz w:val="22"/>
          <w:szCs w:val="22"/>
          <w:shd w:val="clear" w:color="auto" w:fill="FFFFFF"/>
        </w:rPr>
        <w:t>Wildlife Society Bulletin</w:t>
      </w:r>
      <w:r w:rsidRPr="009F7484">
        <w:rPr>
          <w:color w:val="000000" w:themeColor="text1"/>
          <w:sz w:val="22"/>
          <w:szCs w:val="22"/>
          <w:shd w:val="clear" w:color="auto" w:fill="FFFFFF"/>
        </w:rPr>
        <w:t>, </w:t>
      </w:r>
      <w:r w:rsidRPr="009F7484">
        <w:rPr>
          <w:iCs/>
          <w:color w:val="000000" w:themeColor="text1"/>
          <w:sz w:val="22"/>
          <w:szCs w:val="22"/>
          <w:shd w:val="clear" w:color="auto" w:fill="FFFFFF"/>
        </w:rPr>
        <w:t>34</w:t>
      </w:r>
      <w:r w:rsidR="002D4C32" w:rsidRPr="009F7484">
        <w:rPr>
          <w:color w:val="000000" w:themeColor="text1"/>
          <w:sz w:val="22"/>
          <w:szCs w:val="22"/>
          <w:shd w:val="clear" w:color="auto" w:fill="FFFFFF"/>
        </w:rPr>
        <w:t>(4),</w:t>
      </w:r>
      <w:r w:rsidRPr="009F7484">
        <w:rPr>
          <w:color w:val="000000" w:themeColor="text1"/>
          <w:sz w:val="22"/>
          <w:szCs w:val="22"/>
          <w:shd w:val="clear" w:color="auto" w:fill="FFFFFF"/>
        </w:rPr>
        <w:t xml:space="preserve"> 1009-1021. </w:t>
      </w:r>
      <w:r w:rsidR="002D4C32" w:rsidRPr="009F7484">
        <w:rPr>
          <w:color w:val="000000" w:themeColor="text1"/>
          <w:sz w:val="22"/>
          <w:szCs w:val="22"/>
          <w:shd w:val="clear" w:color="auto" w:fill="FFFFFF"/>
        </w:rPr>
        <w:t>DOI</w:t>
      </w:r>
      <w:r w:rsidRPr="009F7484">
        <w:rPr>
          <w:color w:val="000000" w:themeColor="text1"/>
          <w:sz w:val="22"/>
          <w:szCs w:val="22"/>
          <w:shd w:val="clear" w:color="auto" w:fill="FFFFFF"/>
        </w:rPr>
        <w:t>: https://doi.org/10.2193/0091-7648(2006)34[</w:t>
      </w:r>
      <w:proofErr w:type="gramStart"/>
      <w:r w:rsidRPr="009F7484">
        <w:rPr>
          <w:color w:val="000000" w:themeColor="text1"/>
          <w:sz w:val="22"/>
          <w:szCs w:val="22"/>
          <w:shd w:val="clear" w:color="auto" w:fill="FFFFFF"/>
        </w:rPr>
        <w:t>1009:EWBDAA</w:t>
      </w:r>
      <w:proofErr w:type="gramEnd"/>
      <w:r w:rsidRPr="009F7484">
        <w:rPr>
          <w:color w:val="000000" w:themeColor="text1"/>
          <w:sz w:val="22"/>
          <w:szCs w:val="22"/>
          <w:shd w:val="clear" w:color="auto" w:fill="FFFFFF"/>
        </w:rPr>
        <w:t>]2.0.CO;2</w:t>
      </w:r>
    </w:p>
    <w:p w14:paraId="3DC935DB" w14:textId="5276C6B8" w:rsidR="00AE20E0" w:rsidRPr="00913F50" w:rsidRDefault="00AE20E0" w:rsidP="006823DE">
      <w:pPr>
        <w:spacing w:before="0" w:after="0" w:line="360" w:lineRule="auto"/>
        <w:ind w:left="284" w:hanging="284"/>
        <w:rPr>
          <w:color w:val="000000" w:themeColor="text1"/>
          <w:sz w:val="22"/>
          <w:szCs w:val="22"/>
          <w:lang w:val="pt-BR"/>
        </w:rPr>
      </w:pPr>
      <w:proofErr w:type="spellStart"/>
      <w:r w:rsidRPr="009F7484">
        <w:rPr>
          <w:color w:val="000000" w:themeColor="text1"/>
          <w:sz w:val="22"/>
          <w:szCs w:val="22"/>
        </w:rPr>
        <w:t>Kindt</w:t>
      </w:r>
      <w:proofErr w:type="spellEnd"/>
      <w:r w:rsidRPr="009F7484">
        <w:rPr>
          <w:color w:val="000000" w:themeColor="text1"/>
          <w:sz w:val="22"/>
          <w:szCs w:val="22"/>
        </w:rPr>
        <w:t xml:space="preserve">, R., &amp; Coe, R. 2005. Tree diversity analysis: a manual and software for common statistical methods for ecological and biodiversity studies. </w:t>
      </w:r>
      <w:proofErr w:type="spellStart"/>
      <w:r w:rsidRPr="00913F50">
        <w:rPr>
          <w:color w:val="000000" w:themeColor="text1"/>
          <w:sz w:val="22"/>
          <w:szCs w:val="22"/>
          <w:lang w:val="pt-BR"/>
        </w:rPr>
        <w:t>Nairobi</w:t>
      </w:r>
      <w:proofErr w:type="spellEnd"/>
      <w:r w:rsidRPr="00913F50">
        <w:rPr>
          <w:color w:val="000000" w:themeColor="text1"/>
          <w:sz w:val="22"/>
          <w:szCs w:val="22"/>
          <w:lang w:val="pt-BR"/>
        </w:rPr>
        <w:t xml:space="preserve">, </w:t>
      </w:r>
      <w:proofErr w:type="spellStart"/>
      <w:r w:rsidRPr="00913F50">
        <w:rPr>
          <w:color w:val="000000" w:themeColor="text1"/>
          <w:sz w:val="22"/>
          <w:szCs w:val="22"/>
          <w:lang w:val="pt-BR"/>
        </w:rPr>
        <w:t>Kenya</w:t>
      </w:r>
      <w:proofErr w:type="spellEnd"/>
      <w:r w:rsidRPr="00913F50">
        <w:rPr>
          <w:color w:val="000000" w:themeColor="text1"/>
          <w:sz w:val="22"/>
          <w:szCs w:val="22"/>
          <w:lang w:val="pt-BR"/>
        </w:rPr>
        <w:t xml:space="preserve">: </w:t>
      </w:r>
      <w:r w:rsidR="00230F47" w:rsidRPr="00913F50">
        <w:rPr>
          <w:color w:val="000000" w:themeColor="text1"/>
          <w:sz w:val="22"/>
          <w:szCs w:val="22"/>
          <w:lang w:val="pt-BR"/>
        </w:rPr>
        <w:t xml:space="preserve">World </w:t>
      </w:r>
      <w:proofErr w:type="spellStart"/>
      <w:r w:rsidR="00230F47" w:rsidRPr="00913F50">
        <w:rPr>
          <w:color w:val="000000" w:themeColor="text1"/>
          <w:sz w:val="22"/>
          <w:szCs w:val="22"/>
          <w:lang w:val="pt-BR"/>
        </w:rPr>
        <w:t>Agroforestry</w:t>
      </w:r>
      <w:proofErr w:type="spellEnd"/>
      <w:r w:rsidR="00230F47" w:rsidRPr="00913F50">
        <w:rPr>
          <w:color w:val="000000" w:themeColor="text1"/>
          <w:sz w:val="22"/>
          <w:szCs w:val="22"/>
          <w:lang w:val="pt-BR"/>
        </w:rPr>
        <w:t xml:space="preserve"> Centre: p. 207.</w:t>
      </w:r>
    </w:p>
    <w:p w14:paraId="78A14EF5" w14:textId="157FFAA4" w:rsidR="00165540" w:rsidRPr="009F7484" w:rsidRDefault="00165540" w:rsidP="006823DE">
      <w:pPr>
        <w:spacing w:before="0" w:after="0" w:line="360" w:lineRule="auto"/>
        <w:ind w:left="284" w:hanging="284"/>
        <w:rPr>
          <w:color w:val="000000" w:themeColor="text1"/>
          <w:sz w:val="22"/>
          <w:szCs w:val="22"/>
          <w:lang w:val="pt-BR"/>
        </w:rPr>
      </w:pPr>
      <w:r w:rsidRPr="00913F50">
        <w:rPr>
          <w:color w:val="000000" w:themeColor="text1"/>
          <w:sz w:val="22"/>
          <w:szCs w:val="22"/>
          <w:lang w:val="pt-BR"/>
        </w:rPr>
        <w:t>Kurtz, B.</w:t>
      </w:r>
      <w:r w:rsidR="002D4C32" w:rsidRPr="00913F50">
        <w:rPr>
          <w:color w:val="000000" w:themeColor="text1"/>
          <w:sz w:val="22"/>
          <w:szCs w:val="22"/>
          <w:lang w:val="pt-BR"/>
        </w:rPr>
        <w:t xml:space="preserve"> </w:t>
      </w:r>
      <w:r w:rsidRPr="00913F50">
        <w:rPr>
          <w:color w:val="000000" w:themeColor="text1"/>
          <w:sz w:val="22"/>
          <w:szCs w:val="22"/>
          <w:lang w:val="pt-BR"/>
        </w:rPr>
        <w:t>C.</w:t>
      </w:r>
      <w:r w:rsidR="005757E2" w:rsidRPr="00913F50">
        <w:rPr>
          <w:color w:val="000000" w:themeColor="text1"/>
          <w:sz w:val="22"/>
          <w:szCs w:val="22"/>
          <w:lang w:val="pt-BR"/>
        </w:rPr>
        <w:t>,</w:t>
      </w:r>
      <w:r w:rsidRPr="00913F50">
        <w:rPr>
          <w:color w:val="000000" w:themeColor="text1"/>
          <w:sz w:val="22"/>
          <w:szCs w:val="22"/>
          <w:lang w:val="pt-BR"/>
        </w:rPr>
        <w:t xml:space="preserve"> &amp; de Araújo, D.</w:t>
      </w:r>
      <w:r w:rsidR="002D4C32" w:rsidRPr="00913F50">
        <w:rPr>
          <w:color w:val="000000" w:themeColor="text1"/>
          <w:sz w:val="22"/>
          <w:szCs w:val="22"/>
          <w:lang w:val="pt-BR"/>
        </w:rPr>
        <w:t xml:space="preserve"> </w:t>
      </w:r>
      <w:r w:rsidRPr="00913F50">
        <w:rPr>
          <w:color w:val="000000" w:themeColor="text1"/>
          <w:sz w:val="22"/>
          <w:szCs w:val="22"/>
          <w:lang w:val="pt-BR"/>
        </w:rPr>
        <w:t>S.</w:t>
      </w:r>
      <w:r w:rsidR="002D4C32" w:rsidRPr="00913F50">
        <w:rPr>
          <w:color w:val="000000" w:themeColor="text1"/>
          <w:sz w:val="22"/>
          <w:szCs w:val="22"/>
          <w:lang w:val="pt-BR"/>
        </w:rPr>
        <w:t xml:space="preserve"> </w:t>
      </w:r>
      <w:r w:rsidRPr="00913F50">
        <w:rPr>
          <w:color w:val="000000" w:themeColor="text1"/>
          <w:sz w:val="22"/>
          <w:szCs w:val="22"/>
          <w:lang w:val="pt-BR"/>
        </w:rPr>
        <w:t xml:space="preserve">D. 2000. </w:t>
      </w:r>
      <w:r w:rsidRPr="009F7484">
        <w:rPr>
          <w:color w:val="000000" w:themeColor="text1"/>
          <w:sz w:val="22"/>
          <w:szCs w:val="22"/>
          <w:lang w:val="pt-BR"/>
        </w:rPr>
        <w:t xml:space="preserve">Composição florística e estrutura do componente arbóreo de um trecho de Mata Atlântica na Estação Ecológica Estadual do Paraíso, Cachoeiras de Macacu, Rio de </w:t>
      </w:r>
      <w:r w:rsidR="002D4C32" w:rsidRPr="009F7484">
        <w:rPr>
          <w:color w:val="000000" w:themeColor="text1"/>
          <w:sz w:val="22"/>
          <w:szCs w:val="22"/>
          <w:lang w:val="pt-BR"/>
        </w:rPr>
        <w:t>Janeiro, Brasil. </w:t>
      </w:r>
      <w:proofErr w:type="spellStart"/>
      <w:r w:rsidR="002D4C32" w:rsidRPr="009F7484">
        <w:rPr>
          <w:color w:val="000000" w:themeColor="text1"/>
          <w:sz w:val="22"/>
          <w:szCs w:val="22"/>
          <w:lang w:val="pt-BR"/>
        </w:rPr>
        <w:t>Rodriguésia</w:t>
      </w:r>
      <w:proofErr w:type="spellEnd"/>
      <w:r w:rsidR="002D4C32" w:rsidRPr="009F7484">
        <w:rPr>
          <w:color w:val="000000" w:themeColor="text1"/>
          <w:sz w:val="22"/>
          <w:szCs w:val="22"/>
          <w:lang w:val="pt-BR"/>
        </w:rPr>
        <w:t>, 51</w:t>
      </w:r>
      <w:r w:rsidRPr="009F7484">
        <w:rPr>
          <w:color w:val="000000" w:themeColor="text1"/>
          <w:sz w:val="22"/>
          <w:szCs w:val="22"/>
          <w:lang w:val="pt-BR"/>
        </w:rPr>
        <w:t>(78/79)</w:t>
      </w:r>
      <w:r w:rsidR="002D4C32" w:rsidRPr="009F7484">
        <w:rPr>
          <w:color w:val="000000" w:themeColor="text1"/>
          <w:sz w:val="22"/>
          <w:szCs w:val="22"/>
          <w:lang w:val="pt-BR"/>
        </w:rPr>
        <w:t>,</w:t>
      </w:r>
      <w:r w:rsidRPr="009F7484">
        <w:rPr>
          <w:color w:val="000000" w:themeColor="text1"/>
          <w:sz w:val="22"/>
          <w:szCs w:val="22"/>
          <w:lang w:val="pt-BR"/>
        </w:rPr>
        <w:t xml:space="preserve"> 69--111. http://www.jstor.org/stable/23497546 </w:t>
      </w:r>
    </w:p>
    <w:p w14:paraId="5F5F009E" w14:textId="442F346A" w:rsidR="00165540" w:rsidRPr="009F7484" w:rsidRDefault="00165540" w:rsidP="006823DE">
      <w:pPr>
        <w:spacing w:before="0" w:after="0" w:line="360" w:lineRule="auto"/>
        <w:ind w:left="284" w:hanging="284"/>
        <w:rPr>
          <w:color w:val="000000" w:themeColor="text1"/>
          <w:sz w:val="22"/>
          <w:szCs w:val="22"/>
        </w:rPr>
      </w:pPr>
      <w:proofErr w:type="spellStart"/>
      <w:r w:rsidRPr="00913F50">
        <w:rPr>
          <w:color w:val="000000" w:themeColor="text1"/>
          <w:sz w:val="22"/>
          <w:szCs w:val="22"/>
          <w:lang w:val="pt-BR"/>
        </w:rPr>
        <w:t>Laurance</w:t>
      </w:r>
      <w:proofErr w:type="spellEnd"/>
      <w:r w:rsidRPr="00913F50">
        <w:rPr>
          <w:color w:val="000000" w:themeColor="text1"/>
          <w:sz w:val="22"/>
          <w:szCs w:val="22"/>
          <w:lang w:val="pt-BR"/>
        </w:rPr>
        <w:t>, W.</w:t>
      </w:r>
      <w:r w:rsidR="002D4C32" w:rsidRPr="00913F50">
        <w:rPr>
          <w:color w:val="000000" w:themeColor="text1"/>
          <w:sz w:val="22"/>
          <w:szCs w:val="22"/>
          <w:lang w:val="pt-BR"/>
        </w:rPr>
        <w:t xml:space="preserve"> </w:t>
      </w:r>
      <w:r w:rsidRPr="00913F50">
        <w:rPr>
          <w:color w:val="000000" w:themeColor="text1"/>
          <w:sz w:val="22"/>
          <w:szCs w:val="22"/>
          <w:lang w:val="pt-BR"/>
        </w:rPr>
        <w:t xml:space="preserve">F., </w:t>
      </w:r>
      <w:proofErr w:type="spellStart"/>
      <w:r w:rsidRPr="00913F50">
        <w:rPr>
          <w:color w:val="000000" w:themeColor="text1"/>
          <w:sz w:val="22"/>
          <w:szCs w:val="22"/>
          <w:lang w:val="pt-BR"/>
        </w:rPr>
        <w:t>Croes</w:t>
      </w:r>
      <w:proofErr w:type="spellEnd"/>
      <w:r w:rsidRPr="00913F50">
        <w:rPr>
          <w:color w:val="000000" w:themeColor="text1"/>
          <w:sz w:val="22"/>
          <w:szCs w:val="22"/>
          <w:lang w:val="pt-BR"/>
        </w:rPr>
        <w:t>, B.</w:t>
      </w:r>
      <w:r w:rsidR="002D4C32" w:rsidRPr="00913F50">
        <w:rPr>
          <w:color w:val="000000" w:themeColor="text1"/>
          <w:sz w:val="22"/>
          <w:szCs w:val="22"/>
          <w:lang w:val="pt-BR"/>
        </w:rPr>
        <w:t xml:space="preserve"> </w:t>
      </w:r>
      <w:r w:rsidRPr="00913F50">
        <w:rPr>
          <w:color w:val="000000" w:themeColor="text1"/>
          <w:sz w:val="22"/>
          <w:szCs w:val="22"/>
          <w:lang w:val="pt-BR"/>
        </w:rPr>
        <w:t xml:space="preserve">M., </w:t>
      </w:r>
      <w:proofErr w:type="spellStart"/>
      <w:r w:rsidRPr="00913F50">
        <w:rPr>
          <w:color w:val="000000" w:themeColor="text1"/>
          <w:sz w:val="22"/>
          <w:szCs w:val="22"/>
          <w:lang w:val="pt-BR"/>
        </w:rPr>
        <w:t>Tchignoumba</w:t>
      </w:r>
      <w:proofErr w:type="spellEnd"/>
      <w:r w:rsidRPr="00913F50">
        <w:rPr>
          <w:color w:val="000000" w:themeColor="text1"/>
          <w:sz w:val="22"/>
          <w:szCs w:val="22"/>
          <w:lang w:val="pt-BR"/>
        </w:rPr>
        <w:t xml:space="preserve">, L., </w:t>
      </w:r>
      <w:proofErr w:type="spellStart"/>
      <w:r w:rsidRPr="00913F50">
        <w:rPr>
          <w:color w:val="000000" w:themeColor="text1"/>
          <w:sz w:val="22"/>
          <w:szCs w:val="22"/>
          <w:lang w:val="pt-BR"/>
        </w:rPr>
        <w:t>Lahm</w:t>
      </w:r>
      <w:proofErr w:type="spellEnd"/>
      <w:r w:rsidRPr="00913F50">
        <w:rPr>
          <w:color w:val="000000" w:themeColor="text1"/>
          <w:sz w:val="22"/>
          <w:szCs w:val="22"/>
          <w:lang w:val="pt-BR"/>
        </w:rPr>
        <w:t>, S.</w:t>
      </w:r>
      <w:r w:rsidR="002D4C32" w:rsidRPr="00913F50">
        <w:rPr>
          <w:color w:val="000000" w:themeColor="text1"/>
          <w:sz w:val="22"/>
          <w:szCs w:val="22"/>
          <w:lang w:val="pt-BR"/>
        </w:rPr>
        <w:t xml:space="preserve"> </w:t>
      </w:r>
      <w:r w:rsidRPr="00913F50">
        <w:rPr>
          <w:color w:val="000000" w:themeColor="text1"/>
          <w:sz w:val="22"/>
          <w:szCs w:val="22"/>
          <w:lang w:val="pt-BR"/>
        </w:rPr>
        <w:t>A., Alonso, A., Lee, M.</w:t>
      </w:r>
      <w:r w:rsidR="002D4C32" w:rsidRPr="00913F50">
        <w:rPr>
          <w:color w:val="000000" w:themeColor="text1"/>
          <w:sz w:val="22"/>
          <w:szCs w:val="22"/>
          <w:lang w:val="pt-BR"/>
        </w:rPr>
        <w:t xml:space="preserve"> </w:t>
      </w:r>
      <w:r w:rsidRPr="00913F50">
        <w:rPr>
          <w:color w:val="000000" w:themeColor="text1"/>
          <w:sz w:val="22"/>
          <w:szCs w:val="22"/>
          <w:lang w:val="pt-BR"/>
        </w:rPr>
        <w:t xml:space="preserve">E., Campbell, P., &amp; </w:t>
      </w:r>
      <w:proofErr w:type="spellStart"/>
      <w:r w:rsidRPr="00913F50">
        <w:rPr>
          <w:color w:val="000000" w:themeColor="text1"/>
          <w:sz w:val="22"/>
          <w:szCs w:val="22"/>
          <w:lang w:val="pt-BR"/>
        </w:rPr>
        <w:t>Ondzeano</w:t>
      </w:r>
      <w:proofErr w:type="spellEnd"/>
      <w:r w:rsidRPr="00913F50">
        <w:rPr>
          <w:color w:val="000000" w:themeColor="text1"/>
          <w:sz w:val="22"/>
          <w:szCs w:val="22"/>
          <w:lang w:val="pt-BR"/>
        </w:rPr>
        <w:t xml:space="preserve">, C. 2006. </w:t>
      </w:r>
      <w:r w:rsidRPr="009F7484">
        <w:rPr>
          <w:color w:val="000000" w:themeColor="text1"/>
          <w:sz w:val="22"/>
          <w:szCs w:val="22"/>
        </w:rPr>
        <w:t>Impacts of Roads and Hunting on Central African Rainforest Mammals. Conservation Biology</w:t>
      </w:r>
      <w:r w:rsidR="002D4C32" w:rsidRPr="009F7484">
        <w:rPr>
          <w:color w:val="000000" w:themeColor="text1"/>
          <w:sz w:val="22"/>
          <w:szCs w:val="22"/>
        </w:rPr>
        <w:t>,</w:t>
      </w:r>
      <w:r w:rsidRPr="009F7484">
        <w:rPr>
          <w:color w:val="000000" w:themeColor="text1"/>
          <w:sz w:val="22"/>
          <w:szCs w:val="22"/>
        </w:rPr>
        <w:t xml:space="preserve"> 20</w:t>
      </w:r>
      <w:r w:rsidR="002D4C32" w:rsidRPr="009F7484">
        <w:rPr>
          <w:color w:val="000000" w:themeColor="text1"/>
          <w:sz w:val="22"/>
          <w:szCs w:val="22"/>
        </w:rPr>
        <w:t>, 1251--1261. DOI</w:t>
      </w:r>
      <w:r w:rsidRPr="009F7484">
        <w:rPr>
          <w:color w:val="000000" w:themeColor="text1"/>
          <w:sz w:val="22"/>
          <w:szCs w:val="22"/>
        </w:rPr>
        <w:t xml:space="preserve">: </w:t>
      </w:r>
      <w:r w:rsidR="00A03520" w:rsidRPr="009F7484">
        <w:rPr>
          <w:rStyle w:val="Hyperlink"/>
          <w:color w:val="000000" w:themeColor="text1"/>
          <w:sz w:val="22"/>
          <w:szCs w:val="22"/>
          <w:u w:val="none"/>
        </w:rPr>
        <w:t>https://doi.org/10.1111/j.1523-1739.2006.00420.x</w:t>
      </w:r>
    </w:p>
    <w:p w14:paraId="0FE4009F" w14:textId="24B74BAF" w:rsidR="00A03520" w:rsidRPr="009F7484" w:rsidRDefault="00A03520" w:rsidP="00411993">
      <w:pPr>
        <w:spacing w:before="0" w:after="0" w:line="360" w:lineRule="auto"/>
        <w:ind w:left="284" w:hanging="284"/>
        <w:rPr>
          <w:color w:val="000000" w:themeColor="text1"/>
          <w:sz w:val="22"/>
          <w:szCs w:val="22"/>
        </w:rPr>
      </w:pPr>
      <w:proofErr w:type="spellStart"/>
      <w:r w:rsidRPr="009F7484">
        <w:rPr>
          <w:color w:val="000000" w:themeColor="text1"/>
          <w:sz w:val="22"/>
          <w:szCs w:val="22"/>
          <w:shd w:val="clear" w:color="auto" w:fill="FFFFFF"/>
        </w:rPr>
        <w:t>Lessa</w:t>
      </w:r>
      <w:proofErr w:type="spellEnd"/>
      <w:r w:rsidRPr="009F7484">
        <w:rPr>
          <w:color w:val="000000" w:themeColor="text1"/>
          <w:sz w:val="22"/>
          <w:szCs w:val="22"/>
          <w:shd w:val="clear" w:color="auto" w:fill="FFFFFF"/>
        </w:rPr>
        <w:t xml:space="preserve">, I. C. M., &amp; </w:t>
      </w:r>
      <w:proofErr w:type="spellStart"/>
      <w:r w:rsidRPr="009F7484">
        <w:rPr>
          <w:color w:val="000000" w:themeColor="text1"/>
          <w:sz w:val="22"/>
          <w:szCs w:val="22"/>
          <w:shd w:val="clear" w:color="auto" w:fill="FFFFFF"/>
        </w:rPr>
        <w:t>Bergallo</w:t>
      </w:r>
      <w:proofErr w:type="spellEnd"/>
      <w:r w:rsidRPr="009F7484">
        <w:rPr>
          <w:color w:val="000000" w:themeColor="text1"/>
          <w:sz w:val="22"/>
          <w:szCs w:val="22"/>
          <w:shd w:val="clear" w:color="auto" w:fill="FFFFFF"/>
        </w:rPr>
        <w:t>, H. G. 2012. Modelling the population control of the domestic cat: an example from an island in Brazil. Brazilian Journal of Biology</w:t>
      </w:r>
      <w:r w:rsidR="00347B92" w:rsidRPr="009F7484">
        <w:rPr>
          <w:color w:val="000000" w:themeColor="text1"/>
          <w:sz w:val="22"/>
          <w:szCs w:val="22"/>
          <w:shd w:val="clear" w:color="auto" w:fill="FFFFFF"/>
        </w:rPr>
        <w:t>,</w:t>
      </w:r>
      <w:r w:rsidRPr="009F7484">
        <w:rPr>
          <w:color w:val="000000" w:themeColor="text1"/>
          <w:sz w:val="22"/>
          <w:szCs w:val="22"/>
          <w:shd w:val="clear" w:color="auto" w:fill="FFFFFF"/>
        </w:rPr>
        <w:t> </w:t>
      </w:r>
      <w:r w:rsidRPr="009F7484">
        <w:rPr>
          <w:iCs/>
          <w:color w:val="000000" w:themeColor="text1"/>
          <w:sz w:val="22"/>
          <w:szCs w:val="22"/>
          <w:shd w:val="clear" w:color="auto" w:fill="FFFFFF"/>
        </w:rPr>
        <w:t>72</w:t>
      </w:r>
      <w:r w:rsidRPr="009F7484">
        <w:rPr>
          <w:color w:val="000000" w:themeColor="text1"/>
          <w:sz w:val="22"/>
          <w:szCs w:val="22"/>
          <w:shd w:val="clear" w:color="auto" w:fill="FFFFFF"/>
        </w:rPr>
        <w:t>(3)</w:t>
      </w:r>
      <w:r w:rsidR="00347B92" w:rsidRPr="009F7484">
        <w:rPr>
          <w:color w:val="000000" w:themeColor="text1"/>
          <w:sz w:val="22"/>
          <w:szCs w:val="22"/>
          <w:shd w:val="clear" w:color="auto" w:fill="FFFFFF"/>
        </w:rPr>
        <w:t>, 445--452. DOI</w:t>
      </w:r>
      <w:r w:rsidRPr="009F7484">
        <w:rPr>
          <w:color w:val="000000" w:themeColor="text1"/>
          <w:sz w:val="22"/>
          <w:szCs w:val="22"/>
          <w:shd w:val="clear" w:color="auto" w:fill="FFFFFF"/>
        </w:rPr>
        <w:t>:</w:t>
      </w:r>
      <w:r w:rsidRPr="009F7484">
        <w:rPr>
          <w:color w:val="000000" w:themeColor="text1"/>
          <w:sz w:val="22"/>
          <w:szCs w:val="22"/>
        </w:rPr>
        <w:t xml:space="preserve"> </w:t>
      </w:r>
      <w:r w:rsidRPr="009F7484">
        <w:rPr>
          <w:color w:val="000000" w:themeColor="text1"/>
          <w:sz w:val="22"/>
          <w:szCs w:val="22"/>
          <w:shd w:val="clear" w:color="auto" w:fill="FFFFFF"/>
        </w:rPr>
        <w:t>http://dx.doi.org/10.1590/S1519-69842012000300005</w:t>
      </w:r>
    </w:p>
    <w:p w14:paraId="5AA791BA" w14:textId="15B6639A" w:rsidR="00165540" w:rsidRPr="00913F50" w:rsidRDefault="00165540" w:rsidP="00411993">
      <w:pPr>
        <w:spacing w:before="0" w:after="0" w:line="360" w:lineRule="auto"/>
        <w:ind w:left="284" w:hanging="284"/>
        <w:rPr>
          <w:color w:val="000000" w:themeColor="text1"/>
          <w:sz w:val="22"/>
          <w:szCs w:val="22"/>
          <w:lang w:val="pt-BR"/>
        </w:rPr>
      </w:pPr>
      <w:r w:rsidRPr="009F7484">
        <w:rPr>
          <w:color w:val="000000" w:themeColor="text1"/>
          <w:sz w:val="22"/>
          <w:szCs w:val="22"/>
          <w:lang w:val="pt-BR"/>
        </w:rPr>
        <w:t>Lessa, I., Guimarães, T.</w:t>
      </w:r>
      <w:r w:rsidR="00347B92" w:rsidRPr="009F7484">
        <w:rPr>
          <w:color w:val="000000" w:themeColor="text1"/>
          <w:sz w:val="22"/>
          <w:szCs w:val="22"/>
          <w:lang w:val="pt-BR"/>
        </w:rPr>
        <w:t xml:space="preserve"> </w:t>
      </w:r>
      <w:r w:rsidRPr="009F7484">
        <w:rPr>
          <w:color w:val="000000" w:themeColor="text1"/>
          <w:sz w:val="22"/>
          <w:szCs w:val="22"/>
          <w:lang w:val="pt-BR"/>
        </w:rPr>
        <w:t>C.</w:t>
      </w:r>
      <w:r w:rsidR="00347B92" w:rsidRPr="009F7484">
        <w:rPr>
          <w:color w:val="000000" w:themeColor="text1"/>
          <w:sz w:val="22"/>
          <w:szCs w:val="22"/>
          <w:lang w:val="pt-BR"/>
        </w:rPr>
        <w:t xml:space="preserve"> </w:t>
      </w:r>
      <w:r w:rsidRPr="009F7484">
        <w:rPr>
          <w:color w:val="000000" w:themeColor="text1"/>
          <w:sz w:val="22"/>
          <w:szCs w:val="22"/>
          <w:lang w:val="pt-BR"/>
        </w:rPr>
        <w:t xml:space="preserve">S., </w:t>
      </w:r>
      <w:proofErr w:type="spellStart"/>
      <w:r w:rsidRPr="009F7484">
        <w:rPr>
          <w:color w:val="000000" w:themeColor="text1"/>
          <w:sz w:val="22"/>
          <w:szCs w:val="22"/>
          <w:lang w:val="pt-BR"/>
        </w:rPr>
        <w:t>Bergallo</w:t>
      </w:r>
      <w:proofErr w:type="spellEnd"/>
      <w:r w:rsidRPr="009F7484">
        <w:rPr>
          <w:color w:val="000000" w:themeColor="text1"/>
          <w:sz w:val="22"/>
          <w:szCs w:val="22"/>
          <w:lang w:val="pt-BR"/>
        </w:rPr>
        <w:t>, H.</w:t>
      </w:r>
      <w:r w:rsidR="00347B92" w:rsidRPr="009F7484">
        <w:rPr>
          <w:color w:val="000000" w:themeColor="text1"/>
          <w:sz w:val="22"/>
          <w:szCs w:val="22"/>
          <w:lang w:val="pt-BR"/>
        </w:rPr>
        <w:t xml:space="preserve"> </w:t>
      </w:r>
      <w:r w:rsidRPr="009F7484">
        <w:rPr>
          <w:color w:val="000000" w:themeColor="text1"/>
          <w:sz w:val="22"/>
          <w:szCs w:val="22"/>
          <w:lang w:val="pt-BR"/>
        </w:rPr>
        <w:t>G., Cunha, A.</w:t>
      </w:r>
      <w:r w:rsidR="005757E2" w:rsidRPr="009F7484">
        <w:rPr>
          <w:color w:val="000000" w:themeColor="text1"/>
          <w:sz w:val="22"/>
          <w:szCs w:val="22"/>
          <w:lang w:val="pt-BR"/>
        </w:rPr>
        <w:t>,</w:t>
      </w:r>
      <w:r w:rsidRPr="009F7484">
        <w:rPr>
          <w:color w:val="000000" w:themeColor="text1"/>
          <w:sz w:val="22"/>
          <w:szCs w:val="22"/>
          <w:lang w:val="pt-BR"/>
        </w:rPr>
        <w:t xml:space="preserve"> &amp; Vieira, E.</w:t>
      </w:r>
      <w:r w:rsidR="00347B92" w:rsidRPr="009F7484">
        <w:rPr>
          <w:color w:val="000000" w:themeColor="text1"/>
          <w:sz w:val="22"/>
          <w:szCs w:val="22"/>
          <w:lang w:val="pt-BR"/>
        </w:rPr>
        <w:t xml:space="preserve"> </w:t>
      </w:r>
      <w:r w:rsidRPr="009F7484">
        <w:rPr>
          <w:color w:val="000000" w:themeColor="text1"/>
          <w:sz w:val="22"/>
          <w:szCs w:val="22"/>
          <w:lang w:val="pt-BR"/>
        </w:rPr>
        <w:t xml:space="preserve">M. 2016. </w:t>
      </w:r>
      <w:r w:rsidRPr="009F7484">
        <w:rPr>
          <w:color w:val="000000" w:themeColor="text1"/>
          <w:sz w:val="22"/>
          <w:szCs w:val="22"/>
        </w:rPr>
        <w:t xml:space="preserve">Domestic dogs in protected areas: a threat to Brazilian </w:t>
      </w:r>
      <w:proofErr w:type="gramStart"/>
      <w:r w:rsidRPr="009F7484">
        <w:rPr>
          <w:color w:val="000000" w:themeColor="text1"/>
          <w:sz w:val="22"/>
          <w:szCs w:val="22"/>
        </w:rPr>
        <w:t>mammals?.</w:t>
      </w:r>
      <w:proofErr w:type="gramEnd"/>
      <w:r w:rsidR="00347B92" w:rsidRPr="009F7484">
        <w:rPr>
          <w:color w:val="000000" w:themeColor="text1"/>
          <w:sz w:val="22"/>
          <w:szCs w:val="22"/>
        </w:rPr>
        <w:t xml:space="preserve"> </w:t>
      </w:r>
      <w:r w:rsidRPr="00913F50">
        <w:rPr>
          <w:color w:val="000000" w:themeColor="text1"/>
          <w:sz w:val="22"/>
          <w:szCs w:val="22"/>
          <w:lang w:val="pt-BR"/>
        </w:rPr>
        <w:t>Natureza &amp; Conservação</w:t>
      </w:r>
      <w:r w:rsidR="00347B92" w:rsidRPr="00913F50">
        <w:rPr>
          <w:color w:val="000000" w:themeColor="text1"/>
          <w:sz w:val="22"/>
          <w:szCs w:val="22"/>
          <w:lang w:val="pt-BR"/>
        </w:rPr>
        <w:t>, 14(2), 46--56. DOI</w:t>
      </w:r>
      <w:r w:rsidRPr="00913F50">
        <w:rPr>
          <w:color w:val="000000" w:themeColor="text1"/>
          <w:sz w:val="22"/>
          <w:szCs w:val="22"/>
          <w:lang w:val="pt-BR"/>
        </w:rPr>
        <w:t>: https://doi.org/10.1016/j.ncon.2016.05.001</w:t>
      </w:r>
    </w:p>
    <w:p w14:paraId="698E6EB9" w14:textId="6F01BA60" w:rsidR="00165540" w:rsidRPr="009F7484" w:rsidRDefault="00165540" w:rsidP="00F218EF">
      <w:pPr>
        <w:spacing w:before="0" w:after="0" w:line="360" w:lineRule="auto"/>
        <w:ind w:left="284" w:hanging="284"/>
        <w:rPr>
          <w:color w:val="000000" w:themeColor="text1"/>
          <w:sz w:val="22"/>
          <w:szCs w:val="22"/>
        </w:rPr>
      </w:pPr>
      <w:proofErr w:type="spellStart"/>
      <w:r w:rsidRPr="00913F50">
        <w:rPr>
          <w:color w:val="000000" w:themeColor="text1"/>
          <w:sz w:val="22"/>
          <w:szCs w:val="22"/>
          <w:lang w:val="pt-BR"/>
        </w:rPr>
        <w:t>Lindenmayer</w:t>
      </w:r>
      <w:proofErr w:type="spellEnd"/>
      <w:r w:rsidRPr="00913F50">
        <w:rPr>
          <w:color w:val="000000" w:themeColor="text1"/>
          <w:sz w:val="22"/>
          <w:szCs w:val="22"/>
          <w:lang w:val="pt-BR"/>
        </w:rPr>
        <w:t>, D.</w:t>
      </w:r>
      <w:r w:rsidR="000959FD" w:rsidRPr="00913F50">
        <w:rPr>
          <w:color w:val="000000" w:themeColor="text1"/>
          <w:sz w:val="22"/>
          <w:szCs w:val="22"/>
          <w:lang w:val="pt-BR"/>
        </w:rPr>
        <w:t xml:space="preserve"> </w:t>
      </w:r>
      <w:r w:rsidRPr="00913F50">
        <w:rPr>
          <w:color w:val="000000" w:themeColor="text1"/>
          <w:sz w:val="22"/>
          <w:szCs w:val="22"/>
          <w:lang w:val="pt-BR"/>
        </w:rPr>
        <w:t>B.</w:t>
      </w:r>
      <w:r w:rsidR="000959FD" w:rsidRPr="00913F50">
        <w:rPr>
          <w:color w:val="000000" w:themeColor="text1"/>
          <w:sz w:val="22"/>
          <w:szCs w:val="22"/>
          <w:lang w:val="pt-BR"/>
        </w:rPr>
        <w:t>,</w:t>
      </w:r>
      <w:r w:rsidRPr="00913F50">
        <w:rPr>
          <w:color w:val="000000" w:themeColor="text1"/>
          <w:sz w:val="22"/>
          <w:szCs w:val="22"/>
          <w:lang w:val="pt-BR"/>
        </w:rPr>
        <w:t xml:space="preserve"> &amp; </w:t>
      </w:r>
      <w:proofErr w:type="spellStart"/>
      <w:r w:rsidRPr="00913F50">
        <w:rPr>
          <w:color w:val="000000" w:themeColor="text1"/>
          <w:sz w:val="22"/>
          <w:szCs w:val="22"/>
          <w:lang w:val="pt-BR"/>
        </w:rPr>
        <w:t>Noss</w:t>
      </w:r>
      <w:proofErr w:type="spellEnd"/>
      <w:r w:rsidRPr="00913F50">
        <w:rPr>
          <w:color w:val="000000" w:themeColor="text1"/>
          <w:sz w:val="22"/>
          <w:szCs w:val="22"/>
          <w:lang w:val="pt-BR"/>
        </w:rPr>
        <w:t>, R.</w:t>
      </w:r>
      <w:r w:rsidR="00347B92" w:rsidRPr="00913F50">
        <w:rPr>
          <w:color w:val="000000" w:themeColor="text1"/>
          <w:sz w:val="22"/>
          <w:szCs w:val="22"/>
          <w:lang w:val="pt-BR"/>
        </w:rPr>
        <w:t xml:space="preserve"> </w:t>
      </w:r>
      <w:r w:rsidRPr="00913F50">
        <w:rPr>
          <w:color w:val="000000" w:themeColor="text1"/>
          <w:sz w:val="22"/>
          <w:szCs w:val="22"/>
          <w:lang w:val="pt-BR"/>
        </w:rPr>
        <w:t xml:space="preserve">F. 2006. </w:t>
      </w:r>
      <w:r w:rsidRPr="009F7484">
        <w:rPr>
          <w:color w:val="000000" w:themeColor="text1"/>
          <w:sz w:val="22"/>
          <w:szCs w:val="22"/>
        </w:rPr>
        <w:t>Salvage logging, ecosystem processes, and biodiversity conservation. Conservation Biology</w:t>
      </w:r>
      <w:r w:rsidR="00347B92" w:rsidRPr="009F7484">
        <w:rPr>
          <w:color w:val="000000" w:themeColor="text1"/>
          <w:sz w:val="22"/>
          <w:szCs w:val="22"/>
        </w:rPr>
        <w:t>,</w:t>
      </w:r>
      <w:r w:rsidRPr="009F7484">
        <w:rPr>
          <w:color w:val="000000" w:themeColor="text1"/>
          <w:sz w:val="22"/>
          <w:szCs w:val="22"/>
        </w:rPr>
        <w:t xml:space="preserve"> 20(4)</w:t>
      </w:r>
      <w:r w:rsidR="00347B92" w:rsidRPr="009F7484">
        <w:rPr>
          <w:color w:val="000000" w:themeColor="text1"/>
          <w:sz w:val="22"/>
          <w:szCs w:val="22"/>
        </w:rPr>
        <w:t>, 949--958. DOI</w:t>
      </w:r>
      <w:r w:rsidRPr="009F7484">
        <w:rPr>
          <w:color w:val="000000" w:themeColor="text1"/>
          <w:sz w:val="22"/>
          <w:szCs w:val="22"/>
        </w:rPr>
        <w:t>: https://doi.org/10.1111/j.1523-1739.2006.00497.x</w:t>
      </w:r>
    </w:p>
    <w:p w14:paraId="1E1D642E" w14:textId="77866FCF" w:rsidR="00165540" w:rsidRPr="009F7484" w:rsidRDefault="00165540" w:rsidP="006823DE">
      <w:pPr>
        <w:spacing w:before="0" w:after="0" w:line="360" w:lineRule="auto"/>
        <w:ind w:left="284" w:hanging="284"/>
        <w:rPr>
          <w:color w:val="000000" w:themeColor="text1"/>
          <w:sz w:val="22"/>
          <w:szCs w:val="22"/>
        </w:rPr>
      </w:pPr>
      <w:proofErr w:type="spellStart"/>
      <w:r w:rsidRPr="009F7484">
        <w:rPr>
          <w:color w:val="000000" w:themeColor="text1"/>
          <w:sz w:val="22"/>
          <w:szCs w:val="22"/>
        </w:rPr>
        <w:t>Magurran</w:t>
      </w:r>
      <w:proofErr w:type="spellEnd"/>
      <w:r w:rsidRPr="009F7484">
        <w:rPr>
          <w:color w:val="000000" w:themeColor="text1"/>
          <w:sz w:val="22"/>
          <w:szCs w:val="22"/>
        </w:rPr>
        <w:t>, A.</w:t>
      </w:r>
      <w:r w:rsidR="000959FD" w:rsidRPr="009F7484">
        <w:rPr>
          <w:color w:val="000000" w:themeColor="text1"/>
          <w:sz w:val="22"/>
          <w:szCs w:val="22"/>
        </w:rPr>
        <w:t xml:space="preserve"> </w:t>
      </w:r>
      <w:r w:rsidRPr="009F7484">
        <w:rPr>
          <w:color w:val="000000" w:themeColor="text1"/>
          <w:sz w:val="22"/>
          <w:szCs w:val="22"/>
        </w:rPr>
        <w:t>E. 2004. Measuring biological diversity. Oxford: Blackwell Publishing: p. 264.</w:t>
      </w:r>
    </w:p>
    <w:p w14:paraId="68990A28" w14:textId="3EFC6C63" w:rsidR="00165540" w:rsidRPr="009F7484" w:rsidRDefault="00165540" w:rsidP="006823DE">
      <w:pPr>
        <w:spacing w:before="0" w:after="0" w:line="360" w:lineRule="auto"/>
        <w:ind w:left="284" w:hanging="284"/>
        <w:rPr>
          <w:color w:val="000000" w:themeColor="text1"/>
          <w:sz w:val="22"/>
          <w:szCs w:val="22"/>
        </w:rPr>
      </w:pPr>
      <w:r w:rsidRPr="009F7484">
        <w:rPr>
          <w:color w:val="000000" w:themeColor="text1"/>
          <w:sz w:val="22"/>
          <w:szCs w:val="22"/>
          <w:lang w:val="pt-BR"/>
        </w:rPr>
        <w:t xml:space="preserve">Medina, </w:t>
      </w:r>
      <w:proofErr w:type="spellStart"/>
      <w:r w:rsidRPr="009F7484">
        <w:rPr>
          <w:color w:val="000000" w:themeColor="text1"/>
          <w:sz w:val="22"/>
          <w:szCs w:val="22"/>
          <w:lang w:val="pt-BR"/>
        </w:rPr>
        <w:t>F.M</w:t>
      </w:r>
      <w:proofErr w:type="spellEnd"/>
      <w:r w:rsidRPr="009F7484">
        <w:rPr>
          <w:color w:val="000000" w:themeColor="text1"/>
          <w:sz w:val="22"/>
          <w:szCs w:val="22"/>
          <w:lang w:val="pt-BR"/>
        </w:rPr>
        <w:t xml:space="preserve">., </w:t>
      </w:r>
      <w:proofErr w:type="spellStart"/>
      <w:r w:rsidRPr="009F7484">
        <w:rPr>
          <w:color w:val="000000" w:themeColor="text1"/>
          <w:sz w:val="22"/>
          <w:szCs w:val="22"/>
          <w:lang w:val="pt-BR"/>
        </w:rPr>
        <w:t>Bonnaud</w:t>
      </w:r>
      <w:proofErr w:type="spellEnd"/>
      <w:r w:rsidRPr="009F7484">
        <w:rPr>
          <w:color w:val="000000" w:themeColor="text1"/>
          <w:sz w:val="22"/>
          <w:szCs w:val="22"/>
          <w:lang w:val="pt-BR"/>
        </w:rPr>
        <w:t xml:space="preserve">, E., Vidal, E., &amp; </w:t>
      </w:r>
      <w:proofErr w:type="spellStart"/>
      <w:r w:rsidRPr="009F7484">
        <w:rPr>
          <w:color w:val="000000" w:themeColor="text1"/>
          <w:sz w:val="22"/>
          <w:szCs w:val="22"/>
          <w:lang w:val="pt-BR"/>
        </w:rPr>
        <w:t>Nogales</w:t>
      </w:r>
      <w:proofErr w:type="spellEnd"/>
      <w:r w:rsidRPr="009F7484">
        <w:rPr>
          <w:color w:val="000000" w:themeColor="text1"/>
          <w:sz w:val="22"/>
          <w:szCs w:val="22"/>
          <w:lang w:val="pt-BR"/>
        </w:rPr>
        <w:t xml:space="preserve">, M. 2014. </w:t>
      </w:r>
      <w:r w:rsidRPr="009F7484">
        <w:rPr>
          <w:color w:val="000000" w:themeColor="text1"/>
          <w:sz w:val="22"/>
          <w:szCs w:val="22"/>
        </w:rPr>
        <w:t>Underlying impacts of invasive cats on</w:t>
      </w:r>
      <w:r w:rsidRPr="009F7484">
        <w:rPr>
          <w:color w:val="000000" w:themeColor="text1"/>
          <w:sz w:val="22"/>
          <w:szCs w:val="22"/>
        </w:rPr>
        <w:br/>
        <w:t xml:space="preserve">islands: not only a question of predation. </w:t>
      </w:r>
      <w:r w:rsidR="00347B92" w:rsidRPr="009F7484">
        <w:rPr>
          <w:iCs/>
          <w:color w:val="000000" w:themeColor="text1"/>
          <w:sz w:val="22"/>
          <w:szCs w:val="22"/>
        </w:rPr>
        <w:t>Biodiversity and Conservation</w:t>
      </w:r>
      <w:r w:rsidR="00347B92" w:rsidRPr="009F7484">
        <w:rPr>
          <w:color w:val="000000" w:themeColor="text1"/>
          <w:sz w:val="22"/>
          <w:szCs w:val="22"/>
        </w:rPr>
        <w:t>, 23(2), 327--342. DOI</w:t>
      </w:r>
      <w:r w:rsidRPr="009F7484">
        <w:rPr>
          <w:color w:val="000000" w:themeColor="text1"/>
          <w:sz w:val="22"/>
          <w:szCs w:val="22"/>
        </w:rPr>
        <w:t xml:space="preserve">: </w:t>
      </w:r>
      <w:r w:rsidRPr="009F7484">
        <w:rPr>
          <w:color w:val="000000" w:themeColor="text1"/>
          <w:spacing w:val="4"/>
          <w:sz w:val="22"/>
          <w:szCs w:val="22"/>
          <w:shd w:val="clear" w:color="auto" w:fill="FCFCFC"/>
        </w:rPr>
        <w:t>https://doi.org/10.1007/s10531-013-0603-4</w:t>
      </w:r>
    </w:p>
    <w:p w14:paraId="4269169F" w14:textId="0FBC9877" w:rsidR="00AE6F8B" w:rsidRPr="009F7484" w:rsidRDefault="00AE6F8B" w:rsidP="006823DE">
      <w:pPr>
        <w:spacing w:before="0" w:after="0" w:line="360" w:lineRule="auto"/>
        <w:ind w:left="284" w:hanging="284"/>
        <w:rPr>
          <w:color w:val="000000" w:themeColor="text1"/>
          <w:sz w:val="22"/>
          <w:szCs w:val="22"/>
        </w:rPr>
      </w:pPr>
      <w:r w:rsidRPr="009F7484">
        <w:rPr>
          <w:color w:val="000000" w:themeColor="text1"/>
          <w:spacing w:val="4"/>
          <w:sz w:val="22"/>
          <w:szCs w:val="22"/>
          <w:shd w:val="clear" w:color="auto" w:fill="FCFCFC"/>
        </w:rPr>
        <w:t>Mittermeier R.</w:t>
      </w:r>
      <w:r w:rsidR="00347B92" w:rsidRPr="009F7484">
        <w:rPr>
          <w:color w:val="000000" w:themeColor="text1"/>
          <w:spacing w:val="4"/>
          <w:sz w:val="22"/>
          <w:szCs w:val="22"/>
          <w:shd w:val="clear" w:color="auto" w:fill="FCFCFC"/>
        </w:rPr>
        <w:t xml:space="preserve"> </w:t>
      </w:r>
      <w:r w:rsidRPr="009F7484">
        <w:rPr>
          <w:color w:val="000000" w:themeColor="text1"/>
          <w:spacing w:val="4"/>
          <w:sz w:val="22"/>
          <w:szCs w:val="22"/>
          <w:shd w:val="clear" w:color="auto" w:fill="FCFCFC"/>
        </w:rPr>
        <w:t>A., Turner W.</w:t>
      </w:r>
      <w:r w:rsidR="00347B92" w:rsidRPr="009F7484">
        <w:rPr>
          <w:color w:val="000000" w:themeColor="text1"/>
          <w:spacing w:val="4"/>
          <w:sz w:val="22"/>
          <w:szCs w:val="22"/>
          <w:shd w:val="clear" w:color="auto" w:fill="FCFCFC"/>
        </w:rPr>
        <w:t xml:space="preserve"> </w:t>
      </w:r>
      <w:r w:rsidRPr="009F7484">
        <w:rPr>
          <w:color w:val="000000" w:themeColor="text1"/>
          <w:spacing w:val="4"/>
          <w:sz w:val="22"/>
          <w:szCs w:val="22"/>
          <w:shd w:val="clear" w:color="auto" w:fill="FCFCFC"/>
        </w:rPr>
        <w:t>R., Larsen F.</w:t>
      </w:r>
      <w:r w:rsidR="00347B92" w:rsidRPr="009F7484">
        <w:rPr>
          <w:color w:val="000000" w:themeColor="text1"/>
          <w:spacing w:val="4"/>
          <w:sz w:val="22"/>
          <w:szCs w:val="22"/>
          <w:shd w:val="clear" w:color="auto" w:fill="FCFCFC"/>
        </w:rPr>
        <w:t xml:space="preserve"> </w:t>
      </w:r>
      <w:r w:rsidRPr="009F7484">
        <w:rPr>
          <w:color w:val="000000" w:themeColor="text1"/>
          <w:spacing w:val="4"/>
          <w:sz w:val="22"/>
          <w:szCs w:val="22"/>
          <w:shd w:val="clear" w:color="auto" w:fill="FCFCFC"/>
        </w:rPr>
        <w:t>W., Brooks T.</w:t>
      </w:r>
      <w:r w:rsidR="00347B92" w:rsidRPr="009F7484">
        <w:rPr>
          <w:color w:val="000000" w:themeColor="text1"/>
          <w:spacing w:val="4"/>
          <w:sz w:val="22"/>
          <w:szCs w:val="22"/>
          <w:shd w:val="clear" w:color="auto" w:fill="FCFCFC"/>
        </w:rPr>
        <w:t xml:space="preserve"> </w:t>
      </w:r>
      <w:r w:rsidRPr="009F7484">
        <w:rPr>
          <w:color w:val="000000" w:themeColor="text1"/>
          <w:spacing w:val="4"/>
          <w:sz w:val="22"/>
          <w:szCs w:val="22"/>
          <w:shd w:val="clear" w:color="auto" w:fill="FCFCFC"/>
        </w:rPr>
        <w:t>M., &amp; Gascon</w:t>
      </w:r>
      <w:r w:rsidR="00347B92" w:rsidRPr="009F7484">
        <w:rPr>
          <w:color w:val="000000" w:themeColor="text1"/>
          <w:spacing w:val="4"/>
          <w:sz w:val="22"/>
          <w:szCs w:val="22"/>
          <w:shd w:val="clear" w:color="auto" w:fill="FCFCFC"/>
        </w:rPr>
        <w:t>,</w:t>
      </w:r>
      <w:r w:rsidRPr="009F7484">
        <w:rPr>
          <w:color w:val="000000" w:themeColor="text1"/>
          <w:spacing w:val="4"/>
          <w:sz w:val="22"/>
          <w:szCs w:val="22"/>
          <w:shd w:val="clear" w:color="auto" w:fill="FCFCFC"/>
        </w:rPr>
        <w:t xml:space="preserve"> C. 2011. Global Biodiversity Conservation: The Critical Role of Hotspots. In: </w:t>
      </w:r>
      <w:proofErr w:type="spellStart"/>
      <w:r w:rsidRPr="009F7484">
        <w:rPr>
          <w:color w:val="000000" w:themeColor="text1"/>
          <w:spacing w:val="4"/>
          <w:sz w:val="22"/>
          <w:szCs w:val="22"/>
          <w:shd w:val="clear" w:color="auto" w:fill="FCFCFC"/>
        </w:rPr>
        <w:t>Zachos</w:t>
      </w:r>
      <w:proofErr w:type="spellEnd"/>
      <w:r w:rsidRPr="009F7484">
        <w:rPr>
          <w:color w:val="000000" w:themeColor="text1"/>
          <w:spacing w:val="4"/>
          <w:sz w:val="22"/>
          <w:szCs w:val="22"/>
          <w:shd w:val="clear" w:color="auto" w:fill="FCFCFC"/>
        </w:rPr>
        <w:t xml:space="preserve"> F., </w:t>
      </w:r>
      <w:proofErr w:type="spellStart"/>
      <w:r w:rsidRPr="009F7484">
        <w:rPr>
          <w:color w:val="000000" w:themeColor="text1"/>
          <w:spacing w:val="4"/>
          <w:sz w:val="22"/>
          <w:szCs w:val="22"/>
          <w:shd w:val="clear" w:color="auto" w:fill="FCFCFC"/>
        </w:rPr>
        <w:t>Habel</w:t>
      </w:r>
      <w:proofErr w:type="spellEnd"/>
      <w:r w:rsidRPr="009F7484">
        <w:rPr>
          <w:color w:val="000000" w:themeColor="text1"/>
          <w:spacing w:val="4"/>
          <w:sz w:val="22"/>
          <w:szCs w:val="22"/>
          <w:shd w:val="clear" w:color="auto" w:fill="FCFCFC"/>
        </w:rPr>
        <w:t xml:space="preserve"> J. (eds</w:t>
      </w:r>
      <w:r w:rsidR="00347B92" w:rsidRPr="009F7484">
        <w:rPr>
          <w:color w:val="000000" w:themeColor="text1"/>
          <w:spacing w:val="4"/>
          <w:sz w:val="22"/>
          <w:szCs w:val="22"/>
          <w:shd w:val="clear" w:color="auto" w:fill="FCFCFC"/>
        </w:rPr>
        <w:t>.</w:t>
      </w:r>
      <w:r w:rsidRPr="009F7484">
        <w:rPr>
          <w:color w:val="000000" w:themeColor="text1"/>
          <w:spacing w:val="4"/>
          <w:sz w:val="22"/>
          <w:szCs w:val="22"/>
          <w:shd w:val="clear" w:color="auto" w:fill="FCFCFC"/>
        </w:rPr>
        <w:t>) Biodiversity Hotspots. pp. 3--22. Berlin, Heidelberg</w:t>
      </w:r>
      <w:r w:rsidR="00347B92" w:rsidRPr="009F7484">
        <w:rPr>
          <w:color w:val="000000" w:themeColor="text1"/>
          <w:spacing w:val="4"/>
          <w:sz w:val="22"/>
          <w:szCs w:val="22"/>
          <w:shd w:val="clear" w:color="auto" w:fill="FCFCFC"/>
        </w:rPr>
        <w:t>: Springer</w:t>
      </w:r>
      <w:r w:rsidRPr="009F7484">
        <w:rPr>
          <w:color w:val="000000" w:themeColor="text1"/>
          <w:spacing w:val="4"/>
          <w:sz w:val="22"/>
          <w:szCs w:val="22"/>
          <w:shd w:val="clear" w:color="auto" w:fill="FCFCFC"/>
        </w:rPr>
        <w:t xml:space="preserve">. </w:t>
      </w:r>
      <w:r w:rsidR="00347B92" w:rsidRPr="009F7484">
        <w:rPr>
          <w:color w:val="000000" w:themeColor="text1"/>
          <w:spacing w:val="4"/>
          <w:sz w:val="22"/>
          <w:szCs w:val="22"/>
          <w:shd w:val="clear" w:color="auto" w:fill="FCFCFC"/>
        </w:rPr>
        <w:t>DOI</w:t>
      </w:r>
      <w:r w:rsidRPr="009F7484">
        <w:rPr>
          <w:color w:val="000000" w:themeColor="text1"/>
          <w:spacing w:val="4"/>
          <w:sz w:val="22"/>
          <w:szCs w:val="22"/>
          <w:shd w:val="clear" w:color="auto" w:fill="FCFCFC"/>
        </w:rPr>
        <w:t>: https://doi.org/10.1007/978-3-642-20992-5_1</w:t>
      </w:r>
    </w:p>
    <w:p w14:paraId="6C7CA9A4" w14:textId="3C9553FC" w:rsidR="00165540" w:rsidRPr="009F7484" w:rsidRDefault="00165540" w:rsidP="006823DE">
      <w:pPr>
        <w:spacing w:before="0" w:after="0" w:line="360" w:lineRule="auto"/>
        <w:ind w:left="284" w:hanging="284"/>
        <w:rPr>
          <w:color w:val="000000" w:themeColor="text1"/>
          <w:sz w:val="22"/>
          <w:szCs w:val="22"/>
          <w:lang w:val="pt-BR"/>
        </w:rPr>
      </w:pPr>
      <w:r w:rsidRPr="00913F50">
        <w:rPr>
          <w:color w:val="000000" w:themeColor="text1"/>
          <w:sz w:val="22"/>
          <w:szCs w:val="22"/>
          <w:lang w:val="pt-BR"/>
        </w:rPr>
        <w:t>Modesto, T.</w:t>
      </w:r>
      <w:r w:rsidR="00347B92" w:rsidRPr="00913F50">
        <w:rPr>
          <w:color w:val="000000" w:themeColor="text1"/>
          <w:sz w:val="22"/>
          <w:szCs w:val="22"/>
          <w:lang w:val="pt-BR"/>
        </w:rPr>
        <w:t xml:space="preserve"> </w:t>
      </w:r>
      <w:r w:rsidRPr="00913F50">
        <w:rPr>
          <w:color w:val="000000" w:themeColor="text1"/>
          <w:sz w:val="22"/>
          <w:szCs w:val="22"/>
          <w:lang w:val="pt-BR"/>
        </w:rPr>
        <w:t xml:space="preserve">C., </w:t>
      </w:r>
      <w:proofErr w:type="spellStart"/>
      <w:r w:rsidRPr="00913F50">
        <w:rPr>
          <w:color w:val="000000" w:themeColor="text1"/>
          <w:sz w:val="22"/>
          <w:szCs w:val="22"/>
          <w:lang w:val="pt-BR"/>
        </w:rPr>
        <w:t>Pessôa</w:t>
      </w:r>
      <w:proofErr w:type="spellEnd"/>
      <w:r w:rsidRPr="00913F50">
        <w:rPr>
          <w:color w:val="000000" w:themeColor="text1"/>
          <w:sz w:val="22"/>
          <w:szCs w:val="22"/>
          <w:lang w:val="pt-BR"/>
        </w:rPr>
        <w:t>, F.</w:t>
      </w:r>
      <w:r w:rsidR="00347B92" w:rsidRPr="00913F50">
        <w:rPr>
          <w:color w:val="000000" w:themeColor="text1"/>
          <w:sz w:val="22"/>
          <w:szCs w:val="22"/>
          <w:lang w:val="pt-BR"/>
        </w:rPr>
        <w:t xml:space="preserve"> </w:t>
      </w:r>
      <w:r w:rsidRPr="00913F50">
        <w:rPr>
          <w:color w:val="000000" w:themeColor="text1"/>
          <w:sz w:val="22"/>
          <w:szCs w:val="22"/>
          <w:lang w:val="pt-BR"/>
        </w:rPr>
        <w:t xml:space="preserve">S., </w:t>
      </w:r>
      <w:proofErr w:type="spellStart"/>
      <w:r w:rsidRPr="00913F50">
        <w:rPr>
          <w:color w:val="000000" w:themeColor="text1"/>
          <w:sz w:val="22"/>
          <w:szCs w:val="22"/>
          <w:lang w:val="pt-BR"/>
        </w:rPr>
        <w:t>Enrici</w:t>
      </w:r>
      <w:proofErr w:type="spellEnd"/>
      <w:r w:rsidRPr="00913F50">
        <w:rPr>
          <w:color w:val="000000" w:themeColor="text1"/>
          <w:sz w:val="22"/>
          <w:szCs w:val="22"/>
          <w:lang w:val="pt-BR"/>
        </w:rPr>
        <w:t>, M.</w:t>
      </w:r>
      <w:r w:rsidR="00347B92" w:rsidRPr="00913F50">
        <w:rPr>
          <w:color w:val="000000" w:themeColor="text1"/>
          <w:sz w:val="22"/>
          <w:szCs w:val="22"/>
          <w:lang w:val="pt-BR"/>
        </w:rPr>
        <w:t xml:space="preserve"> </w:t>
      </w:r>
      <w:r w:rsidRPr="00913F50">
        <w:rPr>
          <w:color w:val="000000" w:themeColor="text1"/>
          <w:sz w:val="22"/>
          <w:szCs w:val="22"/>
          <w:lang w:val="pt-BR"/>
        </w:rPr>
        <w:t xml:space="preserve">C., </w:t>
      </w:r>
      <w:proofErr w:type="spellStart"/>
      <w:r w:rsidRPr="00913F50">
        <w:rPr>
          <w:color w:val="000000" w:themeColor="text1"/>
          <w:sz w:val="22"/>
          <w:szCs w:val="22"/>
          <w:lang w:val="pt-BR"/>
        </w:rPr>
        <w:t>Attias</w:t>
      </w:r>
      <w:proofErr w:type="spellEnd"/>
      <w:r w:rsidRPr="00913F50">
        <w:rPr>
          <w:color w:val="000000" w:themeColor="text1"/>
          <w:sz w:val="22"/>
          <w:szCs w:val="22"/>
          <w:lang w:val="pt-BR"/>
        </w:rPr>
        <w:t>, N., Jordão-Nogueira, T., Costa, L.</w:t>
      </w:r>
      <w:r w:rsidR="00347B92" w:rsidRPr="00913F50">
        <w:rPr>
          <w:color w:val="000000" w:themeColor="text1"/>
          <w:sz w:val="22"/>
          <w:szCs w:val="22"/>
          <w:lang w:val="pt-BR"/>
        </w:rPr>
        <w:t xml:space="preserve"> </w:t>
      </w:r>
      <w:r w:rsidRPr="00913F50">
        <w:rPr>
          <w:color w:val="000000" w:themeColor="text1"/>
          <w:sz w:val="22"/>
          <w:szCs w:val="22"/>
          <w:lang w:val="pt-BR"/>
        </w:rPr>
        <w:t>M., Albuquerque, H.</w:t>
      </w:r>
      <w:r w:rsidR="00347B92" w:rsidRPr="00913F50">
        <w:rPr>
          <w:color w:val="000000" w:themeColor="text1"/>
          <w:sz w:val="22"/>
          <w:szCs w:val="22"/>
          <w:lang w:val="pt-BR"/>
        </w:rPr>
        <w:t xml:space="preserve"> </w:t>
      </w:r>
      <w:r w:rsidRPr="00913F50">
        <w:rPr>
          <w:color w:val="000000" w:themeColor="text1"/>
          <w:sz w:val="22"/>
          <w:szCs w:val="22"/>
          <w:lang w:val="pt-BR"/>
        </w:rPr>
        <w:t xml:space="preserve">G., &amp; </w:t>
      </w:r>
      <w:proofErr w:type="spellStart"/>
      <w:r w:rsidRPr="00913F50">
        <w:rPr>
          <w:color w:val="000000" w:themeColor="text1"/>
          <w:sz w:val="22"/>
          <w:szCs w:val="22"/>
          <w:lang w:val="pt-BR"/>
        </w:rPr>
        <w:t>Bergallo</w:t>
      </w:r>
      <w:proofErr w:type="spellEnd"/>
      <w:r w:rsidRPr="00913F50">
        <w:rPr>
          <w:color w:val="000000" w:themeColor="text1"/>
          <w:sz w:val="22"/>
          <w:szCs w:val="22"/>
          <w:lang w:val="pt-BR"/>
        </w:rPr>
        <w:t>, H.</w:t>
      </w:r>
      <w:r w:rsidR="00347B92" w:rsidRPr="00913F50">
        <w:rPr>
          <w:color w:val="000000" w:themeColor="text1"/>
          <w:sz w:val="22"/>
          <w:szCs w:val="22"/>
          <w:lang w:val="pt-BR"/>
        </w:rPr>
        <w:t xml:space="preserve"> </w:t>
      </w:r>
      <w:r w:rsidRPr="00913F50">
        <w:rPr>
          <w:color w:val="000000" w:themeColor="text1"/>
          <w:sz w:val="22"/>
          <w:szCs w:val="22"/>
          <w:lang w:val="pt-BR"/>
        </w:rPr>
        <w:t xml:space="preserve">G. 2008. </w:t>
      </w:r>
      <w:r w:rsidRPr="009F7484">
        <w:rPr>
          <w:color w:val="000000" w:themeColor="text1"/>
          <w:sz w:val="22"/>
          <w:szCs w:val="22"/>
          <w:lang w:val="pt-BR"/>
        </w:rPr>
        <w:t>Mamíferos do Parque Estadual do Desengano, Rio de Janeiro,</w:t>
      </w:r>
      <w:r w:rsidR="00347B92" w:rsidRPr="009F7484">
        <w:rPr>
          <w:color w:val="000000" w:themeColor="text1"/>
          <w:sz w:val="22"/>
          <w:szCs w:val="22"/>
          <w:lang w:val="pt-BR"/>
        </w:rPr>
        <w:t xml:space="preserve"> Brasil.  Biota </w:t>
      </w:r>
      <w:proofErr w:type="spellStart"/>
      <w:r w:rsidR="00347B92" w:rsidRPr="009F7484">
        <w:rPr>
          <w:color w:val="000000" w:themeColor="text1"/>
          <w:sz w:val="22"/>
          <w:szCs w:val="22"/>
          <w:lang w:val="pt-BR"/>
        </w:rPr>
        <w:t>Neotropica</w:t>
      </w:r>
      <w:proofErr w:type="spellEnd"/>
      <w:r w:rsidR="00347B92" w:rsidRPr="009F7484">
        <w:rPr>
          <w:color w:val="000000" w:themeColor="text1"/>
          <w:sz w:val="22"/>
          <w:szCs w:val="22"/>
          <w:lang w:val="pt-BR"/>
        </w:rPr>
        <w:t>, 8(4).</w:t>
      </w:r>
      <w:r w:rsidRPr="009F7484">
        <w:rPr>
          <w:color w:val="000000" w:themeColor="text1"/>
          <w:sz w:val="22"/>
          <w:szCs w:val="22"/>
          <w:lang w:val="pt-BR"/>
        </w:rPr>
        <w:t xml:space="preserve"> </w:t>
      </w:r>
      <w:r w:rsidR="00347B92" w:rsidRPr="009F7484">
        <w:rPr>
          <w:color w:val="000000" w:themeColor="text1"/>
          <w:sz w:val="22"/>
          <w:szCs w:val="22"/>
          <w:lang w:val="pt-BR"/>
        </w:rPr>
        <w:t>DOI</w:t>
      </w:r>
      <w:r w:rsidRPr="009F7484">
        <w:rPr>
          <w:color w:val="000000" w:themeColor="text1"/>
          <w:sz w:val="22"/>
          <w:szCs w:val="22"/>
          <w:lang w:val="pt-BR"/>
        </w:rPr>
        <w:t>: https://dx.doi.org/10.1590/S1676-06032008000400015</w:t>
      </w:r>
    </w:p>
    <w:p w14:paraId="0584F57D" w14:textId="3B5DF941" w:rsidR="00165540" w:rsidRPr="00913F50" w:rsidRDefault="00165540" w:rsidP="006823DE">
      <w:pPr>
        <w:spacing w:before="0" w:after="0" w:line="360" w:lineRule="auto"/>
        <w:ind w:left="284" w:hanging="284"/>
        <w:rPr>
          <w:rStyle w:val="refsource"/>
          <w:color w:val="000000" w:themeColor="text1"/>
          <w:spacing w:val="2"/>
          <w:sz w:val="22"/>
          <w:szCs w:val="22"/>
          <w:shd w:val="clear" w:color="auto" w:fill="FCFCFC"/>
        </w:rPr>
      </w:pPr>
      <w:proofErr w:type="spellStart"/>
      <w:r w:rsidRPr="009F7484">
        <w:rPr>
          <w:color w:val="000000" w:themeColor="text1"/>
          <w:spacing w:val="2"/>
          <w:sz w:val="22"/>
          <w:szCs w:val="22"/>
          <w:shd w:val="clear" w:color="auto" w:fill="FCFCFC"/>
          <w:lang w:val="pt-BR"/>
        </w:rPr>
        <w:lastRenderedPageBreak/>
        <w:t>Muylaert</w:t>
      </w:r>
      <w:proofErr w:type="spellEnd"/>
      <w:r w:rsidRPr="009F7484">
        <w:rPr>
          <w:color w:val="000000" w:themeColor="text1"/>
          <w:spacing w:val="2"/>
          <w:sz w:val="22"/>
          <w:szCs w:val="22"/>
          <w:shd w:val="clear" w:color="auto" w:fill="FCFCFC"/>
          <w:lang w:val="pt-BR"/>
        </w:rPr>
        <w:t>, R.</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 xml:space="preserve">L., </w:t>
      </w:r>
      <w:proofErr w:type="spellStart"/>
      <w:r w:rsidRPr="009F7484">
        <w:rPr>
          <w:color w:val="000000" w:themeColor="text1"/>
          <w:spacing w:val="2"/>
          <w:sz w:val="22"/>
          <w:szCs w:val="22"/>
          <w:shd w:val="clear" w:color="auto" w:fill="FCFCFC"/>
          <w:lang w:val="pt-BR"/>
        </w:rPr>
        <w:t>Vancine</w:t>
      </w:r>
      <w:proofErr w:type="spellEnd"/>
      <w:r w:rsidRPr="009F7484">
        <w:rPr>
          <w:color w:val="000000" w:themeColor="text1"/>
          <w:spacing w:val="2"/>
          <w:sz w:val="22"/>
          <w:szCs w:val="22"/>
          <w:shd w:val="clear" w:color="auto" w:fill="FCFCFC"/>
          <w:lang w:val="pt-BR"/>
        </w:rPr>
        <w:t>, M.</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H., Bernardo, R., Oshima, J.</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E.</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 xml:space="preserve">F., Sobral-Souza, T., </w:t>
      </w:r>
      <w:proofErr w:type="spellStart"/>
      <w:r w:rsidRPr="009F7484">
        <w:rPr>
          <w:color w:val="000000" w:themeColor="text1"/>
          <w:spacing w:val="2"/>
          <w:sz w:val="22"/>
          <w:szCs w:val="22"/>
          <w:shd w:val="clear" w:color="auto" w:fill="FCFCFC"/>
          <w:lang w:val="pt-BR"/>
        </w:rPr>
        <w:t>Tonetti</w:t>
      </w:r>
      <w:proofErr w:type="spellEnd"/>
      <w:r w:rsidRPr="009F7484">
        <w:rPr>
          <w:color w:val="000000" w:themeColor="text1"/>
          <w:spacing w:val="2"/>
          <w:sz w:val="22"/>
          <w:szCs w:val="22"/>
          <w:shd w:val="clear" w:color="auto" w:fill="FCFCFC"/>
          <w:lang w:val="pt-BR"/>
        </w:rPr>
        <w:t>, V.</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 xml:space="preserve">R., </w:t>
      </w:r>
      <w:proofErr w:type="spellStart"/>
      <w:r w:rsidRPr="009F7484">
        <w:rPr>
          <w:color w:val="000000" w:themeColor="text1"/>
          <w:spacing w:val="2"/>
          <w:sz w:val="22"/>
          <w:szCs w:val="22"/>
          <w:shd w:val="clear" w:color="auto" w:fill="FCFCFC"/>
          <w:lang w:val="pt-BR"/>
        </w:rPr>
        <w:t>Niebuhr</w:t>
      </w:r>
      <w:proofErr w:type="spellEnd"/>
      <w:r w:rsidRPr="009F7484">
        <w:rPr>
          <w:color w:val="000000" w:themeColor="text1"/>
          <w:spacing w:val="2"/>
          <w:sz w:val="22"/>
          <w:szCs w:val="22"/>
          <w:shd w:val="clear" w:color="auto" w:fill="FCFCFC"/>
          <w:lang w:val="pt-BR"/>
        </w:rPr>
        <w:t>, B.</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B., &amp; Ribeiro, M.</w:t>
      </w:r>
      <w:r w:rsidR="00347B92" w:rsidRPr="009F7484">
        <w:rPr>
          <w:color w:val="000000" w:themeColor="text1"/>
          <w:spacing w:val="2"/>
          <w:sz w:val="22"/>
          <w:szCs w:val="22"/>
          <w:shd w:val="clear" w:color="auto" w:fill="FCFCFC"/>
          <w:lang w:val="pt-BR"/>
        </w:rPr>
        <w:t xml:space="preserve"> </w:t>
      </w:r>
      <w:r w:rsidRPr="009F7484">
        <w:rPr>
          <w:color w:val="000000" w:themeColor="text1"/>
          <w:spacing w:val="2"/>
          <w:sz w:val="22"/>
          <w:szCs w:val="22"/>
          <w:shd w:val="clear" w:color="auto" w:fill="FCFCFC"/>
          <w:lang w:val="pt-BR"/>
        </w:rPr>
        <w:t>C. 2018</w:t>
      </w:r>
      <w:r w:rsidR="00347B92" w:rsidRPr="009F7484">
        <w:rPr>
          <w:color w:val="000000" w:themeColor="text1"/>
          <w:spacing w:val="2"/>
          <w:sz w:val="22"/>
          <w:szCs w:val="22"/>
          <w:shd w:val="clear" w:color="auto" w:fill="FCFCFC"/>
          <w:lang w:val="pt-BR"/>
        </w:rPr>
        <w:t>.</w:t>
      </w:r>
      <w:r w:rsidRPr="009F7484">
        <w:rPr>
          <w:color w:val="000000" w:themeColor="text1"/>
          <w:spacing w:val="2"/>
          <w:sz w:val="22"/>
          <w:szCs w:val="22"/>
          <w:shd w:val="clear" w:color="auto" w:fill="FCFCFC"/>
          <w:lang w:val="pt-BR"/>
        </w:rPr>
        <w:t xml:space="preserve"> Uma nota sobre os limites territoriais da Mata Atlânt</w:t>
      </w:r>
      <w:r w:rsidR="00347B92" w:rsidRPr="009F7484">
        <w:rPr>
          <w:color w:val="000000" w:themeColor="text1"/>
          <w:spacing w:val="2"/>
          <w:sz w:val="22"/>
          <w:szCs w:val="22"/>
          <w:shd w:val="clear" w:color="auto" w:fill="FCFCFC"/>
          <w:lang w:val="pt-BR"/>
        </w:rPr>
        <w:t xml:space="preserve">ica. </w:t>
      </w:r>
      <w:proofErr w:type="spellStart"/>
      <w:r w:rsidR="00347B92" w:rsidRPr="009F7484">
        <w:rPr>
          <w:color w:val="000000" w:themeColor="text1"/>
          <w:spacing w:val="2"/>
          <w:sz w:val="22"/>
          <w:szCs w:val="22"/>
          <w:shd w:val="clear" w:color="auto" w:fill="FCFCFC"/>
          <w:lang w:val="pt-BR"/>
        </w:rPr>
        <w:t>Oecologia</w:t>
      </w:r>
      <w:proofErr w:type="spellEnd"/>
      <w:r w:rsidR="00347B92" w:rsidRPr="009F7484">
        <w:rPr>
          <w:color w:val="000000" w:themeColor="text1"/>
          <w:spacing w:val="2"/>
          <w:sz w:val="22"/>
          <w:szCs w:val="22"/>
          <w:shd w:val="clear" w:color="auto" w:fill="FCFCFC"/>
          <w:lang w:val="pt-BR"/>
        </w:rPr>
        <w:t xml:space="preserve"> </w:t>
      </w:r>
      <w:proofErr w:type="spellStart"/>
      <w:r w:rsidR="00347B92" w:rsidRPr="009F7484">
        <w:rPr>
          <w:color w:val="000000" w:themeColor="text1"/>
          <w:spacing w:val="2"/>
          <w:sz w:val="22"/>
          <w:szCs w:val="22"/>
          <w:shd w:val="clear" w:color="auto" w:fill="FCFCFC"/>
          <w:lang w:val="pt-BR"/>
        </w:rPr>
        <w:t>Australis</w:t>
      </w:r>
      <w:proofErr w:type="spellEnd"/>
      <w:r w:rsidR="00347B92" w:rsidRPr="009F7484">
        <w:rPr>
          <w:color w:val="000000" w:themeColor="text1"/>
          <w:spacing w:val="2"/>
          <w:sz w:val="22"/>
          <w:szCs w:val="22"/>
          <w:shd w:val="clear" w:color="auto" w:fill="FCFCFC"/>
          <w:lang w:val="pt-BR"/>
        </w:rPr>
        <w:t>, 22(3),</w:t>
      </w:r>
      <w:r w:rsidRPr="009F7484">
        <w:rPr>
          <w:color w:val="000000" w:themeColor="text1"/>
          <w:spacing w:val="2"/>
          <w:sz w:val="22"/>
          <w:szCs w:val="22"/>
          <w:shd w:val="clear" w:color="auto" w:fill="FCFCFC"/>
          <w:lang w:val="pt-BR"/>
        </w:rPr>
        <w:t xml:space="preserve"> 302--311. </w:t>
      </w:r>
      <w:r w:rsidR="00347B92" w:rsidRPr="00913F50">
        <w:rPr>
          <w:color w:val="000000" w:themeColor="text1"/>
          <w:spacing w:val="2"/>
          <w:sz w:val="22"/>
          <w:szCs w:val="22"/>
          <w:shd w:val="clear" w:color="auto" w:fill="FCFCFC"/>
        </w:rPr>
        <w:t>DOI:</w:t>
      </w:r>
      <w:r w:rsidRPr="00913F50">
        <w:rPr>
          <w:rStyle w:val="externalref"/>
          <w:color w:val="000000" w:themeColor="text1"/>
          <w:spacing w:val="2"/>
          <w:sz w:val="22"/>
          <w:szCs w:val="22"/>
          <w:shd w:val="clear" w:color="auto" w:fill="FCFCFC"/>
        </w:rPr>
        <w:t> </w:t>
      </w:r>
      <w:r w:rsidR="00CA6B75" w:rsidRPr="00913F50">
        <w:rPr>
          <w:rStyle w:val="Hyperlink"/>
          <w:color w:val="000000" w:themeColor="text1"/>
          <w:spacing w:val="2"/>
          <w:sz w:val="22"/>
          <w:szCs w:val="22"/>
          <w:u w:val="none"/>
          <w:shd w:val="clear" w:color="auto" w:fill="FCFCFC"/>
        </w:rPr>
        <w:t>https://doi.org/10.4257/oeco.2018.2203.09</w:t>
      </w:r>
    </w:p>
    <w:p w14:paraId="5AC15676" w14:textId="4E1162B8" w:rsidR="00CA6B75" w:rsidRPr="00913F50" w:rsidRDefault="00CA6B75" w:rsidP="00546A1A">
      <w:pPr>
        <w:spacing w:before="0" w:after="0" w:line="360" w:lineRule="auto"/>
        <w:ind w:left="284" w:hanging="284"/>
        <w:rPr>
          <w:color w:val="000000" w:themeColor="text1"/>
          <w:sz w:val="22"/>
          <w:szCs w:val="22"/>
          <w:lang w:val="pt-BR"/>
        </w:rPr>
      </w:pPr>
      <w:r w:rsidRPr="009F7484">
        <w:rPr>
          <w:color w:val="000000" w:themeColor="text1"/>
          <w:sz w:val="22"/>
          <w:szCs w:val="22"/>
        </w:rPr>
        <w:t xml:space="preserve">Myers, N., Mittermeier, R. A., Mittermeier, C. G., Da Fonseca, G. A., &amp; Kent, J. 2000. Biodiversity hotspots for conservation priorities. </w:t>
      </w:r>
      <w:proofErr w:type="spellStart"/>
      <w:r w:rsidRPr="00913F50">
        <w:rPr>
          <w:bCs/>
          <w:color w:val="000000" w:themeColor="text1"/>
          <w:sz w:val="22"/>
          <w:szCs w:val="22"/>
          <w:lang w:val="pt-BR"/>
        </w:rPr>
        <w:t>Nature</w:t>
      </w:r>
      <w:proofErr w:type="spellEnd"/>
      <w:r w:rsidRPr="00913F50">
        <w:rPr>
          <w:color w:val="000000" w:themeColor="text1"/>
          <w:sz w:val="22"/>
          <w:szCs w:val="22"/>
          <w:lang w:val="pt-BR"/>
        </w:rPr>
        <w:t>, 403(6772)</w:t>
      </w:r>
      <w:r w:rsidR="00347B92" w:rsidRPr="00913F50">
        <w:rPr>
          <w:color w:val="000000" w:themeColor="text1"/>
          <w:sz w:val="22"/>
          <w:szCs w:val="22"/>
          <w:lang w:val="pt-BR"/>
        </w:rPr>
        <w:t>,</w:t>
      </w:r>
      <w:r w:rsidRPr="00913F50">
        <w:rPr>
          <w:color w:val="000000" w:themeColor="text1"/>
          <w:sz w:val="22"/>
          <w:szCs w:val="22"/>
          <w:lang w:val="pt-BR"/>
        </w:rPr>
        <w:t xml:space="preserve"> 853--858. </w:t>
      </w:r>
      <w:r w:rsidR="00347B92" w:rsidRPr="00913F50">
        <w:rPr>
          <w:color w:val="000000" w:themeColor="text1"/>
          <w:sz w:val="22"/>
          <w:szCs w:val="22"/>
          <w:lang w:val="pt-BR"/>
        </w:rPr>
        <w:t>DOI</w:t>
      </w:r>
      <w:r w:rsidRPr="00913F50">
        <w:rPr>
          <w:color w:val="000000" w:themeColor="text1"/>
          <w:sz w:val="22"/>
          <w:szCs w:val="22"/>
          <w:lang w:val="pt-BR"/>
        </w:rPr>
        <w:t xml:space="preserve">: </w:t>
      </w:r>
      <w:hyperlink r:id="rId8" w:history="1">
        <w:r w:rsidRPr="00913F50">
          <w:rPr>
            <w:rStyle w:val="Hyperlink"/>
            <w:color w:val="000000" w:themeColor="text1"/>
            <w:spacing w:val="3"/>
            <w:sz w:val="22"/>
            <w:szCs w:val="22"/>
            <w:u w:val="none"/>
            <w:shd w:val="clear" w:color="auto" w:fill="FFFFFF"/>
            <w:lang w:val="pt-BR"/>
          </w:rPr>
          <w:t>https://doi.org/10.1038/35002501</w:t>
        </w:r>
      </w:hyperlink>
    </w:p>
    <w:p w14:paraId="58CA6818" w14:textId="5D41A9A0" w:rsidR="00165540" w:rsidRPr="009F7484" w:rsidRDefault="00165540" w:rsidP="00546A1A">
      <w:pPr>
        <w:spacing w:before="0" w:after="0" w:line="360" w:lineRule="auto"/>
        <w:ind w:left="284" w:hanging="284"/>
        <w:rPr>
          <w:color w:val="000000" w:themeColor="text1"/>
          <w:sz w:val="22"/>
          <w:szCs w:val="22"/>
        </w:rPr>
      </w:pPr>
      <w:proofErr w:type="spellStart"/>
      <w:r w:rsidRPr="009F7484">
        <w:rPr>
          <w:color w:val="000000" w:themeColor="text1"/>
          <w:sz w:val="22"/>
          <w:szCs w:val="22"/>
          <w:lang w:val="pt-BR"/>
        </w:rPr>
        <w:t>Naughton-Treves</w:t>
      </w:r>
      <w:proofErr w:type="spellEnd"/>
      <w:r w:rsidRPr="009F7484">
        <w:rPr>
          <w:color w:val="000000" w:themeColor="text1"/>
          <w:sz w:val="22"/>
          <w:szCs w:val="22"/>
          <w:lang w:val="pt-BR"/>
        </w:rPr>
        <w:t>, L., Mena, J.</w:t>
      </w:r>
      <w:r w:rsidR="00347B92" w:rsidRPr="009F7484">
        <w:rPr>
          <w:color w:val="000000" w:themeColor="text1"/>
          <w:sz w:val="22"/>
          <w:szCs w:val="22"/>
          <w:lang w:val="pt-BR"/>
        </w:rPr>
        <w:t xml:space="preserve"> </w:t>
      </w:r>
      <w:r w:rsidRPr="009F7484">
        <w:rPr>
          <w:color w:val="000000" w:themeColor="text1"/>
          <w:sz w:val="22"/>
          <w:szCs w:val="22"/>
          <w:lang w:val="pt-BR"/>
        </w:rPr>
        <w:t xml:space="preserve">L., </w:t>
      </w:r>
      <w:proofErr w:type="spellStart"/>
      <w:r w:rsidRPr="009F7484">
        <w:rPr>
          <w:color w:val="000000" w:themeColor="text1"/>
          <w:sz w:val="22"/>
          <w:szCs w:val="22"/>
          <w:lang w:val="pt-BR"/>
        </w:rPr>
        <w:t>Treves</w:t>
      </w:r>
      <w:proofErr w:type="spellEnd"/>
      <w:r w:rsidRPr="009F7484">
        <w:rPr>
          <w:color w:val="000000" w:themeColor="text1"/>
          <w:sz w:val="22"/>
          <w:szCs w:val="22"/>
          <w:lang w:val="pt-BR"/>
        </w:rPr>
        <w:t>, A., Alvarez, N.</w:t>
      </w:r>
      <w:r w:rsidR="00230F47" w:rsidRPr="009F7484">
        <w:rPr>
          <w:color w:val="000000" w:themeColor="text1"/>
          <w:sz w:val="22"/>
          <w:szCs w:val="22"/>
          <w:lang w:val="pt-BR"/>
        </w:rPr>
        <w:t>,</w:t>
      </w:r>
      <w:r w:rsidRPr="009F7484">
        <w:rPr>
          <w:color w:val="000000" w:themeColor="text1"/>
          <w:sz w:val="22"/>
          <w:szCs w:val="22"/>
          <w:lang w:val="pt-BR"/>
        </w:rPr>
        <w:t xml:space="preserve"> &amp;</w:t>
      </w:r>
      <w:r w:rsidR="00C43ACF" w:rsidRPr="009F7484">
        <w:rPr>
          <w:color w:val="000000" w:themeColor="text1"/>
          <w:sz w:val="22"/>
          <w:szCs w:val="22"/>
          <w:lang w:val="pt-BR"/>
        </w:rPr>
        <w:t xml:space="preserve"> </w:t>
      </w:r>
      <w:proofErr w:type="spellStart"/>
      <w:r w:rsidRPr="009F7484">
        <w:rPr>
          <w:color w:val="000000" w:themeColor="text1"/>
          <w:sz w:val="22"/>
          <w:szCs w:val="22"/>
          <w:lang w:val="pt-BR"/>
        </w:rPr>
        <w:t>Radeloff</w:t>
      </w:r>
      <w:proofErr w:type="spellEnd"/>
      <w:r w:rsidRPr="009F7484">
        <w:rPr>
          <w:color w:val="000000" w:themeColor="text1"/>
          <w:sz w:val="22"/>
          <w:szCs w:val="22"/>
          <w:lang w:val="pt-BR"/>
        </w:rPr>
        <w:t>, V.</w:t>
      </w:r>
      <w:r w:rsidR="00347B92" w:rsidRPr="009F7484">
        <w:rPr>
          <w:color w:val="000000" w:themeColor="text1"/>
          <w:sz w:val="22"/>
          <w:szCs w:val="22"/>
          <w:lang w:val="pt-BR"/>
        </w:rPr>
        <w:t xml:space="preserve"> </w:t>
      </w:r>
      <w:r w:rsidRPr="009F7484">
        <w:rPr>
          <w:color w:val="000000" w:themeColor="text1"/>
          <w:sz w:val="22"/>
          <w:szCs w:val="22"/>
          <w:lang w:val="pt-BR"/>
        </w:rPr>
        <w:t xml:space="preserve">C. 2003. </w:t>
      </w:r>
      <w:r w:rsidRPr="009F7484">
        <w:rPr>
          <w:color w:val="000000" w:themeColor="text1"/>
          <w:sz w:val="22"/>
          <w:szCs w:val="22"/>
        </w:rPr>
        <w:t>Wildlife Survival Beyond Park Boundaries: The Impact of Slash-and-Burn Agriculture and Hunting on Mammals in Tambopata, Peru. Conservation Biology</w:t>
      </w:r>
      <w:r w:rsidR="00347B92" w:rsidRPr="009F7484">
        <w:rPr>
          <w:color w:val="000000" w:themeColor="text1"/>
          <w:sz w:val="22"/>
          <w:szCs w:val="22"/>
        </w:rPr>
        <w:t>,</w:t>
      </w:r>
      <w:r w:rsidRPr="009F7484">
        <w:rPr>
          <w:color w:val="000000" w:themeColor="text1"/>
          <w:sz w:val="22"/>
          <w:szCs w:val="22"/>
        </w:rPr>
        <w:t xml:space="preserve"> 17</w:t>
      </w:r>
      <w:r w:rsidR="00684FFF" w:rsidRPr="009F7484">
        <w:rPr>
          <w:color w:val="000000" w:themeColor="text1"/>
          <w:sz w:val="22"/>
          <w:szCs w:val="22"/>
        </w:rPr>
        <w:t>(4)</w:t>
      </w:r>
      <w:r w:rsidR="00347B92" w:rsidRPr="009F7484">
        <w:rPr>
          <w:color w:val="000000" w:themeColor="text1"/>
          <w:sz w:val="22"/>
          <w:szCs w:val="22"/>
        </w:rPr>
        <w:t>,</w:t>
      </w:r>
      <w:r w:rsidRPr="009F7484">
        <w:rPr>
          <w:color w:val="000000" w:themeColor="text1"/>
          <w:sz w:val="22"/>
          <w:szCs w:val="22"/>
        </w:rPr>
        <w:t xml:space="preserve"> 1106--1117. </w:t>
      </w:r>
      <w:r w:rsidR="00347B92" w:rsidRPr="009F7484">
        <w:rPr>
          <w:color w:val="000000" w:themeColor="text1"/>
          <w:sz w:val="22"/>
          <w:szCs w:val="22"/>
        </w:rPr>
        <w:t>DOI</w:t>
      </w:r>
      <w:r w:rsidRPr="009F7484">
        <w:rPr>
          <w:color w:val="000000" w:themeColor="text1"/>
          <w:sz w:val="22"/>
          <w:szCs w:val="22"/>
        </w:rPr>
        <w:t>: https://doi.org/10.1046/j.1523-1739.2003.02045.x</w:t>
      </w:r>
    </w:p>
    <w:p w14:paraId="12DEE178" w14:textId="76CCDE28" w:rsidR="008B7DE4" w:rsidRPr="008B7DE4" w:rsidRDefault="008B7DE4" w:rsidP="008B7DE4">
      <w:pPr>
        <w:spacing w:before="0" w:after="0" w:line="360" w:lineRule="auto"/>
        <w:ind w:left="284" w:hanging="284"/>
        <w:rPr>
          <w:color w:val="000000" w:themeColor="text1"/>
          <w:sz w:val="22"/>
          <w:szCs w:val="22"/>
          <w:shd w:val="clear" w:color="auto" w:fill="FFFFFF"/>
        </w:rPr>
      </w:pPr>
      <w:r w:rsidRPr="008B7DE4">
        <w:rPr>
          <w:color w:val="000000" w:themeColor="text1"/>
          <w:sz w:val="22"/>
          <w:szCs w:val="22"/>
          <w:shd w:val="clear" w:color="auto" w:fill="FFFFFF"/>
        </w:rPr>
        <w:t xml:space="preserve">Norris, D., Ramírez, J. M., </w:t>
      </w:r>
      <w:proofErr w:type="spellStart"/>
      <w:r w:rsidRPr="008B7DE4">
        <w:rPr>
          <w:color w:val="000000" w:themeColor="text1"/>
          <w:sz w:val="22"/>
          <w:szCs w:val="22"/>
          <w:shd w:val="clear" w:color="auto" w:fill="FFFFFF"/>
        </w:rPr>
        <w:t>Zacchi</w:t>
      </w:r>
      <w:proofErr w:type="spellEnd"/>
      <w:r w:rsidRPr="008B7DE4">
        <w:rPr>
          <w:color w:val="000000" w:themeColor="text1"/>
          <w:sz w:val="22"/>
          <w:szCs w:val="22"/>
          <w:shd w:val="clear" w:color="auto" w:fill="FFFFFF"/>
        </w:rPr>
        <w:t xml:space="preserve">, C., &amp; </w:t>
      </w:r>
      <w:proofErr w:type="spellStart"/>
      <w:r w:rsidRPr="008B7DE4">
        <w:rPr>
          <w:color w:val="000000" w:themeColor="text1"/>
          <w:sz w:val="22"/>
          <w:szCs w:val="22"/>
          <w:shd w:val="clear" w:color="auto" w:fill="FFFFFF"/>
        </w:rPr>
        <w:t>Galetti</w:t>
      </w:r>
      <w:proofErr w:type="spellEnd"/>
      <w:r w:rsidRPr="008B7DE4">
        <w:rPr>
          <w:color w:val="000000" w:themeColor="text1"/>
          <w:sz w:val="22"/>
          <w:szCs w:val="22"/>
          <w:shd w:val="clear" w:color="auto" w:fill="FFFFFF"/>
        </w:rPr>
        <w:t xml:space="preserve">, M. 2012. A survey of mid and large bodied mammals in </w:t>
      </w:r>
      <w:proofErr w:type="spellStart"/>
      <w:r w:rsidRPr="008B7DE4">
        <w:rPr>
          <w:color w:val="000000" w:themeColor="text1"/>
          <w:sz w:val="22"/>
          <w:szCs w:val="22"/>
          <w:shd w:val="clear" w:color="auto" w:fill="FFFFFF"/>
        </w:rPr>
        <w:t>Núcleo</w:t>
      </w:r>
      <w:proofErr w:type="spellEnd"/>
      <w:r w:rsidRPr="008B7DE4">
        <w:rPr>
          <w:color w:val="000000" w:themeColor="text1"/>
          <w:sz w:val="22"/>
          <w:szCs w:val="22"/>
          <w:shd w:val="clear" w:color="auto" w:fill="FFFFFF"/>
        </w:rPr>
        <w:t xml:space="preserve"> </w:t>
      </w:r>
      <w:proofErr w:type="spellStart"/>
      <w:r w:rsidRPr="008B7DE4">
        <w:rPr>
          <w:color w:val="000000" w:themeColor="text1"/>
          <w:sz w:val="22"/>
          <w:szCs w:val="22"/>
          <w:shd w:val="clear" w:color="auto" w:fill="FFFFFF"/>
        </w:rPr>
        <w:t>Caraguatatuba</w:t>
      </w:r>
      <w:proofErr w:type="spellEnd"/>
      <w:r w:rsidRPr="008B7DE4">
        <w:rPr>
          <w:color w:val="000000" w:themeColor="text1"/>
          <w:sz w:val="22"/>
          <w:szCs w:val="22"/>
          <w:shd w:val="clear" w:color="auto" w:fill="FFFFFF"/>
        </w:rPr>
        <w:t xml:space="preserve">, Serra do Mar State Park, Brazil. Biota </w:t>
      </w:r>
      <w:proofErr w:type="spellStart"/>
      <w:r w:rsidRPr="008B7DE4">
        <w:rPr>
          <w:color w:val="000000" w:themeColor="text1"/>
          <w:sz w:val="22"/>
          <w:szCs w:val="22"/>
          <w:shd w:val="clear" w:color="auto" w:fill="FFFFFF"/>
        </w:rPr>
        <w:t>Neotropica</w:t>
      </w:r>
      <w:proofErr w:type="spellEnd"/>
      <w:r w:rsidRPr="008B7DE4">
        <w:rPr>
          <w:color w:val="000000" w:themeColor="text1"/>
          <w:sz w:val="22"/>
          <w:szCs w:val="22"/>
          <w:shd w:val="clear" w:color="auto" w:fill="FFFFFF"/>
        </w:rPr>
        <w:t>, 12(2), 127</w:t>
      </w:r>
      <w:r>
        <w:rPr>
          <w:color w:val="000000" w:themeColor="text1"/>
          <w:sz w:val="22"/>
          <w:szCs w:val="22"/>
          <w:shd w:val="clear" w:color="auto" w:fill="FFFFFF"/>
        </w:rPr>
        <w:t>-</w:t>
      </w:r>
      <w:r w:rsidRPr="008B7DE4">
        <w:rPr>
          <w:color w:val="000000" w:themeColor="text1"/>
          <w:sz w:val="22"/>
          <w:szCs w:val="22"/>
          <w:shd w:val="clear" w:color="auto" w:fill="FFFFFF"/>
        </w:rPr>
        <w:t>-133.</w:t>
      </w:r>
      <w:r>
        <w:rPr>
          <w:color w:val="000000" w:themeColor="text1"/>
          <w:sz w:val="22"/>
          <w:szCs w:val="22"/>
          <w:shd w:val="clear" w:color="auto" w:fill="FFFFFF"/>
        </w:rPr>
        <w:t xml:space="preserve"> DOI: </w:t>
      </w:r>
      <w:r w:rsidRPr="008B7DE4">
        <w:rPr>
          <w:color w:val="000000" w:themeColor="text1"/>
          <w:sz w:val="22"/>
          <w:szCs w:val="22"/>
          <w:shd w:val="clear" w:color="auto" w:fill="FFFFFF"/>
        </w:rPr>
        <w:t>http://dx.doi.org/10.1590/S1676-06032012000200013</w:t>
      </w:r>
    </w:p>
    <w:p w14:paraId="46E7A53A" w14:textId="265B2D20" w:rsidR="00230F47" w:rsidRPr="00913F50" w:rsidRDefault="00230F47" w:rsidP="00230F47">
      <w:pPr>
        <w:spacing w:before="0" w:after="0" w:line="360" w:lineRule="auto"/>
        <w:ind w:left="284" w:hanging="284"/>
        <w:rPr>
          <w:color w:val="000000" w:themeColor="text1"/>
          <w:sz w:val="22"/>
          <w:szCs w:val="22"/>
          <w:shd w:val="clear" w:color="auto" w:fill="FFFFFF"/>
          <w:lang w:val="pt-BR"/>
        </w:rPr>
      </w:pPr>
      <w:r w:rsidRPr="009F7484">
        <w:rPr>
          <w:color w:val="000000" w:themeColor="text1"/>
          <w:sz w:val="22"/>
          <w:szCs w:val="22"/>
          <w:shd w:val="clear" w:color="auto" w:fill="FFFFFF"/>
        </w:rPr>
        <w:t xml:space="preserve">Oksanen, J., Blanchet, F. G., Friendly, M., </w:t>
      </w:r>
      <w:proofErr w:type="spellStart"/>
      <w:r w:rsidRPr="009F7484">
        <w:rPr>
          <w:color w:val="000000" w:themeColor="text1"/>
          <w:sz w:val="22"/>
          <w:szCs w:val="22"/>
          <w:shd w:val="clear" w:color="auto" w:fill="FFFFFF"/>
        </w:rPr>
        <w:t>Kindt</w:t>
      </w:r>
      <w:proofErr w:type="spellEnd"/>
      <w:r w:rsidRPr="009F7484">
        <w:rPr>
          <w:color w:val="000000" w:themeColor="text1"/>
          <w:sz w:val="22"/>
          <w:szCs w:val="22"/>
          <w:shd w:val="clear" w:color="auto" w:fill="FFFFFF"/>
        </w:rPr>
        <w:t xml:space="preserve">,  R., Legendre, P., McGlinn, D., Minchin, P. R., O'Hara, R. B., Simpson, G. L., </w:t>
      </w:r>
      <w:proofErr w:type="spellStart"/>
      <w:r w:rsidRPr="009F7484">
        <w:rPr>
          <w:color w:val="000000" w:themeColor="text1"/>
          <w:sz w:val="22"/>
          <w:szCs w:val="22"/>
          <w:shd w:val="clear" w:color="auto" w:fill="FFFFFF"/>
        </w:rPr>
        <w:t>Solymos</w:t>
      </w:r>
      <w:proofErr w:type="spellEnd"/>
      <w:r w:rsidRPr="009F7484">
        <w:rPr>
          <w:color w:val="000000" w:themeColor="text1"/>
          <w:sz w:val="22"/>
          <w:szCs w:val="22"/>
          <w:shd w:val="clear" w:color="auto" w:fill="FFFFFF"/>
        </w:rPr>
        <w:t xml:space="preserve">, P., Stevens, M. H. H., </w:t>
      </w:r>
      <w:proofErr w:type="spellStart"/>
      <w:r w:rsidRPr="009F7484">
        <w:rPr>
          <w:color w:val="000000" w:themeColor="text1"/>
          <w:sz w:val="22"/>
          <w:szCs w:val="22"/>
          <w:shd w:val="clear" w:color="auto" w:fill="FFFFFF"/>
        </w:rPr>
        <w:t>Szoecs</w:t>
      </w:r>
      <w:proofErr w:type="spellEnd"/>
      <w:r w:rsidRPr="009F7484">
        <w:rPr>
          <w:color w:val="000000" w:themeColor="text1"/>
          <w:sz w:val="22"/>
          <w:szCs w:val="22"/>
          <w:shd w:val="clear" w:color="auto" w:fill="FFFFFF"/>
        </w:rPr>
        <w:t xml:space="preserve">, E., &amp; Wagner, H. 2019. vegan: Community Ecology Package. </w:t>
      </w:r>
      <w:r w:rsidRPr="00913F50">
        <w:rPr>
          <w:color w:val="000000" w:themeColor="text1"/>
          <w:sz w:val="22"/>
          <w:szCs w:val="22"/>
          <w:shd w:val="clear" w:color="auto" w:fill="FFFFFF"/>
          <w:lang w:val="pt-BR"/>
        </w:rPr>
        <w:t xml:space="preserve">R </w:t>
      </w:r>
      <w:proofErr w:type="spellStart"/>
      <w:r w:rsidRPr="00913F50">
        <w:rPr>
          <w:color w:val="000000" w:themeColor="text1"/>
          <w:sz w:val="22"/>
          <w:szCs w:val="22"/>
          <w:shd w:val="clear" w:color="auto" w:fill="FFFFFF"/>
          <w:lang w:val="pt-BR"/>
        </w:rPr>
        <w:t>package</w:t>
      </w:r>
      <w:proofErr w:type="spellEnd"/>
      <w:r w:rsidRPr="00913F50">
        <w:rPr>
          <w:color w:val="000000" w:themeColor="text1"/>
          <w:sz w:val="22"/>
          <w:szCs w:val="22"/>
          <w:shd w:val="clear" w:color="auto" w:fill="FFFFFF"/>
          <w:lang w:val="pt-BR"/>
        </w:rPr>
        <w:t xml:space="preserve"> </w:t>
      </w:r>
      <w:proofErr w:type="spellStart"/>
      <w:r w:rsidRPr="00913F50">
        <w:rPr>
          <w:color w:val="000000" w:themeColor="text1"/>
          <w:sz w:val="22"/>
          <w:szCs w:val="22"/>
          <w:shd w:val="clear" w:color="auto" w:fill="FFFFFF"/>
          <w:lang w:val="pt-BR"/>
        </w:rPr>
        <w:t>version</w:t>
      </w:r>
      <w:proofErr w:type="spellEnd"/>
      <w:r w:rsidRPr="00913F50">
        <w:rPr>
          <w:color w:val="000000" w:themeColor="text1"/>
          <w:sz w:val="22"/>
          <w:szCs w:val="22"/>
          <w:shd w:val="clear" w:color="auto" w:fill="FFFFFF"/>
          <w:lang w:val="pt-BR"/>
        </w:rPr>
        <w:t xml:space="preserve"> 2.5-6. https://CRAN.R-project.org/package=vegan</w:t>
      </w:r>
    </w:p>
    <w:p w14:paraId="68083696" w14:textId="37E0D211" w:rsidR="00165540" w:rsidRPr="009F7484" w:rsidRDefault="00165540" w:rsidP="00F218EF">
      <w:pPr>
        <w:spacing w:before="0" w:after="0" w:line="360" w:lineRule="auto"/>
        <w:ind w:left="284" w:hanging="284"/>
        <w:rPr>
          <w:color w:val="000000" w:themeColor="text1"/>
          <w:sz w:val="22"/>
          <w:szCs w:val="22"/>
          <w:shd w:val="clear" w:color="auto" w:fill="FFFFFF"/>
        </w:rPr>
      </w:pPr>
      <w:r w:rsidRPr="00913F50">
        <w:rPr>
          <w:color w:val="000000" w:themeColor="text1"/>
          <w:sz w:val="22"/>
          <w:szCs w:val="22"/>
          <w:shd w:val="clear" w:color="auto" w:fill="FFFFFF"/>
          <w:lang w:val="pt-BR"/>
        </w:rPr>
        <w:t xml:space="preserve">Paschoal, A. M. O., </w:t>
      </w:r>
      <w:proofErr w:type="spellStart"/>
      <w:r w:rsidRPr="00913F50">
        <w:rPr>
          <w:color w:val="000000" w:themeColor="text1"/>
          <w:sz w:val="22"/>
          <w:szCs w:val="22"/>
          <w:shd w:val="clear" w:color="auto" w:fill="FFFFFF"/>
          <w:lang w:val="pt-BR"/>
        </w:rPr>
        <w:t>Massara</w:t>
      </w:r>
      <w:proofErr w:type="spellEnd"/>
      <w:r w:rsidRPr="00913F50">
        <w:rPr>
          <w:color w:val="000000" w:themeColor="text1"/>
          <w:sz w:val="22"/>
          <w:szCs w:val="22"/>
          <w:shd w:val="clear" w:color="auto" w:fill="FFFFFF"/>
          <w:lang w:val="pt-BR"/>
        </w:rPr>
        <w:t xml:space="preserve">, R. L., Santos, J. L., &amp; </w:t>
      </w:r>
      <w:proofErr w:type="spellStart"/>
      <w:r w:rsidRPr="00913F50">
        <w:rPr>
          <w:color w:val="000000" w:themeColor="text1"/>
          <w:sz w:val="22"/>
          <w:szCs w:val="22"/>
          <w:shd w:val="clear" w:color="auto" w:fill="FFFFFF"/>
          <w:lang w:val="pt-BR"/>
        </w:rPr>
        <w:t>Chiarello</w:t>
      </w:r>
      <w:proofErr w:type="spellEnd"/>
      <w:r w:rsidRPr="00913F50">
        <w:rPr>
          <w:color w:val="000000" w:themeColor="text1"/>
          <w:sz w:val="22"/>
          <w:szCs w:val="22"/>
          <w:shd w:val="clear" w:color="auto" w:fill="FFFFFF"/>
          <w:lang w:val="pt-BR"/>
        </w:rPr>
        <w:t xml:space="preserve">, A. G. 2012. </w:t>
      </w:r>
      <w:r w:rsidRPr="009F7484">
        <w:rPr>
          <w:color w:val="000000" w:themeColor="text1"/>
          <w:sz w:val="22"/>
          <w:szCs w:val="22"/>
          <w:shd w:val="clear" w:color="auto" w:fill="FFFFFF"/>
        </w:rPr>
        <w:t>Is the domestic dog becoming an abundant species in the Atlantic forest? A study case in southeastern Brazil. </w:t>
      </w:r>
      <w:r w:rsidRPr="009F7484">
        <w:rPr>
          <w:iCs/>
          <w:color w:val="000000" w:themeColor="text1"/>
          <w:sz w:val="22"/>
          <w:szCs w:val="22"/>
          <w:shd w:val="clear" w:color="auto" w:fill="FFFFFF"/>
        </w:rPr>
        <w:t>Mammalia</w:t>
      </w:r>
      <w:r w:rsidRPr="009F7484">
        <w:rPr>
          <w:color w:val="000000" w:themeColor="text1"/>
          <w:sz w:val="22"/>
          <w:szCs w:val="22"/>
          <w:shd w:val="clear" w:color="auto" w:fill="FFFFFF"/>
        </w:rPr>
        <w:t>, </w:t>
      </w:r>
      <w:r w:rsidRPr="009F7484">
        <w:rPr>
          <w:iCs/>
          <w:color w:val="000000" w:themeColor="text1"/>
          <w:sz w:val="22"/>
          <w:szCs w:val="22"/>
          <w:shd w:val="clear" w:color="auto" w:fill="FFFFFF"/>
        </w:rPr>
        <w:t>76</w:t>
      </w:r>
      <w:r w:rsidRPr="009F7484">
        <w:rPr>
          <w:color w:val="000000" w:themeColor="text1"/>
          <w:sz w:val="22"/>
          <w:szCs w:val="22"/>
          <w:shd w:val="clear" w:color="auto" w:fill="FFFFFF"/>
        </w:rPr>
        <w:t>(1)</w:t>
      </w:r>
      <w:r w:rsidR="00684FFF" w:rsidRPr="009F7484">
        <w:rPr>
          <w:color w:val="000000" w:themeColor="text1"/>
          <w:sz w:val="22"/>
          <w:szCs w:val="22"/>
          <w:shd w:val="clear" w:color="auto" w:fill="FFFFFF"/>
        </w:rPr>
        <w:t>, 67--76. DOI</w:t>
      </w:r>
      <w:r w:rsidRPr="009F7484">
        <w:rPr>
          <w:color w:val="000000" w:themeColor="text1"/>
          <w:sz w:val="22"/>
          <w:szCs w:val="22"/>
          <w:shd w:val="clear" w:color="auto" w:fill="FFFFFF"/>
        </w:rPr>
        <w:t>: https://doi.org/10.1515/mammalia-2012-0501</w:t>
      </w:r>
    </w:p>
    <w:p w14:paraId="1E22F87A" w14:textId="1A4841E4" w:rsidR="00165540" w:rsidRPr="00913F50" w:rsidRDefault="00165540" w:rsidP="006823DE">
      <w:pPr>
        <w:spacing w:before="0" w:after="0" w:line="360" w:lineRule="auto"/>
        <w:ind w:left="284" w:hanging="284"/>
        <w:rPr>
          <w:color w:val="000000" w:themeColor="text1"/>
          <w:sz w:val="22"/>
          <w:szCs w:val="22"/>
          <w:lang w:val="pt-BR"/>
        </w:rPr>
      </w:pPr>
      <w:proofErr w:type="spellStart"/>
      <w:r w:rsidRPr="00913F50">
        <w:rPr>
          <w:color w:val="000000" w:themeColor="text1"/>
          <w:sz w:val="22"/>
          <w:szCs w:val="22"/>
          <w:lang w:val="pt-BR"/>
        </w:rPr>
        <w:t>Paglia</w:t>
      </w:r>
      <w:proofErr w:type="spellEnd"/>
      <w:r w:rsidRPr="00913F50">
        <w:rPr>
          <w:color w:val="000000" w:themeColor="text1"/>
          <w:sz w:val="22"/>
          <w:szCs w:val="22"/>
          <w:lang w:val="pt-BR"/>
        </w:rPr>
        <w:t>, A.</w:t>
      </w:r>
      <w:r w:rsidR="00684FFF" w:rsidRPr="00913F50">
        <w:rPr>
          <w:color w:val="000000" w:themeColor="text1"/>
          <w:sz w:val="22"/>
          <w:szCs w:val="22"/>
          <w:lang w:val="pt-BR"/>
        </w:rPr>
        <w:t xml:space="preserve"> </w:t>
      </w:r>
      <w:r w:rsidRPr="00913F50">
        <w:rPr>
          <w:color w:val="000000" w:themeColor="text1"/>
          <w:sz w:val="22"/>
          <w:szCs w:val="22"/>
          <w:lang w:val="pt-BR"/>
        </w:rPr>
        <w:t>P., Fonseca, G.</w:t>
      </w:r>
      <w:r w:rsidR="00684FFF" w:rsidRPr="00913F50">
        <w:rPr>
          <w:color w:val="000000" w:themeColor="text1"/>
          <w:sz w:val="22"/>
          <w:szCs w:val="22"/>
          <w:lang w:val="pt-BR"/>
        </w:rPr>
        <w:t xml:space="preserve"> </w:t>
      </w:r>
      <w:r w:rsidRPr="00913F50">
        <w:rPr>
          <w:color w:val="000000" w:themeColor="text1"/>
          <w:sz w:val="22"/>
          <w:szCs w:val="22"/>
          <w:lang w:val="pt-BR"/>
        </w:rPr>
        <w:t>A.</w:t>
      </w:r>
      <w:r w:rsidR="00684FFF" w:rsidRPr="00913F50">
        <w:rPr>
          <w:color w:val="000000" w:themeColor="text1"/>
          <w:sz w:val="22"/>
          <w:szCs w:val="22"/>
          <w:lang w:val="pt-BR"/>
        </w:rPr>
        <w:t xml:space="preserve"> </w:t>
      </w:r>
      <w:r w:rsidRPr="00913F50">
        <w:rPr>
          <w:color w:val="000000" w:themeColor="text1"/>
          <w:sz w:val="22"/>
          <w:szCs w:val="22"/>
          <w:lang w:val="pt-BR"/>
        </w:rPr>
        <w:t xml:space="preserve">B., </w:t>
      </w:r>
      <w:proofErr w:type="spellStart"/>
      <w:r w:rsidRPr="00913F50">
        <w:rPr>
          <w:color w:val="000000" w:themeColor="text1"/>
          <w:sz w:val="22"/>
          <w:szCs w:val="22"/>
          <w:lang w:val="pt-BR"/>
        </w:rPr>
        <w:t>Rylands</w:t>
      </w:r>
      <w:proofErr w:type="spellEnd"/>
      <w:r w:rsidRPr="00913F50">
        <w:rPr>
          <w:color w:val="000000" w:themeColor="text1"/>
          <w:sz w:val="22"/>
          <w:szCs w:val="22"/>
          <w:lang w:val="pt-BR"/>
        </w:rPr>
        <w:t>, A.</w:t>
      </w:r>
      <w:r w:rsidR="00684FFF" w:rsidRPr="00913F50">
        <w:rPr>
          <w:color w:val="000000" w:themeColor="text1"/>
          <w:sz w:val="22"/>
          <w:szCs w:val="22"/>
          <w:lang w:val="pt-BR"/>
        </w:rPr>
        <w:t xml:space="preserve"> </w:t>
      </w:r>
      <w:r w:rsidRPr="00913F50">
        <w:rPr>
          <w:color w:val="000000" w:themeColor="text1"/>
          <w:sz w:val="22"/>
          <w:szCs w:val="22"/>
          <w:lang w:val="pt-BR"/>
        </w:rPr>
        <w:t>B., Herrmann, G., Aguiar, L.</w:t>
      </w:r>
      <w:r w:rsidR="00684FFF" w:rsidRPr="00913F50">
        <w:rPr>
          <w:color w:val="000000" w:themeColor="text1"/>
          <w:sz w:val="22"/>
          <w:szCs w:val="22"/>
          <w:lang w:val="pt-BR"/>
        </w:rPr>
        <w:t xml:space="preserve"> </w:t>
      </w:r>
      <w:r w:rsidRPr="00913F50">
        <w:rPr>
          <w:color w:val="000000" w:themeColor="text1"/>
          <w:sz w:val="22"/>
          <w:szCs w:val="22"/>
          <w:lang w:val="pt-BR"/>
        </w:rPr>
        <w:t>M.</w:t>
      </w:r>
      <w:r w:rsidR="00684FFF" w:rsidRPr="00913F50">
        <w:rPr>
          <w:color w:val="000000" w:themeColor="text1"/>
          <w:sz w:val="22"/>
          <w:szCs w:val="22"/>
          <w:lang w:val="pt-BR"/>
        </w:rPr>
        <w:t xml:space="preserve"> </w:t>
      </w:r>
      <w:r w:rsidRPr="00913F50">
        <w:rPr>
          <w:color w:val="000000" w:themeColor="text1"/>
          <w:sz w:val="22"/>
          <w:szCs w:val="22"/>
          <w:lang w:val="pt-BR"/>
        </w:rPr>
        <w:t xml:space="preserve">S., </w:t>
      </w:r>
      <w:proofErr w:type="spellStart"/>
      <w:r w:rsidRPr="00913F50">
        <w:rPr>
          <w:color w:val="000000" w:themeColor="text1"/>
          <w:sz w:val="22"/>
          <w:szCs w:val="22"/>
          <w:lang w:val="pt-BR"/>
        </w:rPr>
        <w:t>Chiarello</w:t>
      </w:r>
      <w:proofErr w:type="spellEnd"/>
      <w:r w:rsidRPr="00913F50">
        <w:rPr>
          <w:color w:val="000000" w:themeColor="text1"/>
          <w:sz w:val="22"/>
          <w:szCs w:val="22"/>
          <w:lang w:val="pt-BR"/>
        </w:rPr>
        <w:t>, A.</w:t>
      </w:r>
      <w:r w:rsidR="00684FFF" w:rsidRPr="00913F50">
        <w:rPr>
          <w:color w:val="000000" w:themeColor="text1"/>
          <w:sz w:val="22"/>
          <w:szCs w:val="22"/>
          <w:lang w:val="pt-BR"/>
        </w:rPr>
        <w:t xml:space="preserve"> </w:t>
      </w:r>
      <w:r w:rsidRPr="00913F50">
        <w:rPr>
          <w:color w:val="000000" w:themeColor="text1"/>
          <w:sz w:val="22"/>
          <w:szCs w:val="22"/>
          <w:lang w:val="pt-BR"/>
        </w:rPr>
        <w:t>G., Leite, Y.</w:t>
      </w:r>
      <w:r w:rsidR="00684FFF" w:rsidRPr="00913F50">
        <w:rPr>
          <w:color w:val="000000" w:themeColor="text1"/>
          <w:sz w:val="22"/>
          <w:szCs w:val="22"/>
          <w:lang w:val="pt-BR"/>
        </w:rPr>
        <w:t xml:space="preserve"> </w:t>
      </w:r>
      <w:r w:rsidRPr="00913F50">
        <w:rPr>
          <w:color w:val="000000" w:themeColor="text1"/>
          <w:sz w:val="22"/>
          <w:szCs w:val="22"/>
          <w:lang w:val="pt-BR"/>
        </w:rPr>
        <w:t>L.</w:t>
      </w:r>
      <w:r w:rsidR="00684FFF" w:rsidRPr="00913F50">
        <w:rPr>
          <w:color w:val="000000" w:themeColor="text1"/>
          <w:sz w:val="22"/>
          <w:szCs w:val="22"/>
          <w:lang w:val="pt-BR"/>
        </w:rPr>
        <w:t xml:space="preserve"> </w:t>
      </w:r>
      <w:r w:rsidRPr="00913F50">
        <w:rPr>
          <w:color w:val="000000" w:themeColor="text1"/>
          <w:sz w:val="22"/>
          <w:szCs w:val="22"/>
          <w:lang w:val="pt-BR"/>
        </w:rPr>
        <w:t>R., Costa, L.</w:t>
      </w:r>
      <w:r w:rsidR="00684FFF" w:rsidRPr="00913F50">
        <w:rPr>
          <w:color w:val="000000" w:themeColor="text1"/>
          <w:sz w:val="22"/>
          <w:szCs w:val="22"/>
          <w:lang w:val="pt-BR"/>
        </w:rPr>
        <w:t xml:space="preserve"> </w:t>
      </w:r>
      <w:r w:rsidRPr="00913F50">
        <w:rPr>
          <w:color w:val="000000" w:themeColor="text1"/>
          <w:sz w:val="22"/>
          <w:szCs w:val="22"/>
          <w:lang w:val="pt-BR"/>
        </w:rPr>
        <w:t xml:space="preserve">P., Siciliano, S., </w:t>
      </w:r>
      <w:proofErr w:type="spellStart"/>
      <w:r w:rsidRPr="00913F50">
        <w:rPr>
          <w:color w:val="000000" w:themeColor="text1"/>
          <w:sz w:val="22"/>
          <w:szCs w:val="22"/>
          <w:lang w:val="pt-BR"/>
        </w:rPr>
        <w:t>Kierulff</w:t>
      </w:r>
      <w:proofErr w:type="spellEnd"/>
      <w:r w:rsidRPr="00913F50">
        <w:rPr>
          <w:color w:val="000000" w:themeColor="text1"/>
          <w:sz w:val="22"/>
          <w:szCs w:val="22"/>
          <w:lang w:val="pt-BR"/>
        </w:rPr>
        <w:t>, M.</w:t>
      </w:r>
      <w:r w:rsidR="00684FFF" w:rsidRPr="00913F50">
        <w:rPr>
          <w:color w:val="000000" w:themeColor="text1"/>
          <w:sz w:val="22"/>
          <w:szCs w:val="22"/>
          <w:lang w:val="pt-BR"/>
        </w:rPr>
        <w:t xml:space="preserve"> </w:t>
      </w:r>
      <w:r w:rsidRPr="00913F50">
        <w:rPr>
          <w:color w:val="000000" w:themeColor="text1"/>
          <w:sz w:val="22"/>
          <w:szCs w:val="22"/>
          <w:lang w:val="pt-BR"/>
        </w:rPr>
        <w:t>C.</w:t>
      </w:r>
      <w:r w:rsidR="00684FFF" w:rsidRPr="00913F50">
        <w:rPr>
          <w:color w:val="000000" w:themeColor="text1"/>
          <w:sz w:val="22"/>
          <w:szCs w:val="22"/>
          <w:lang w:val="pt-BR"/>
        </w:rPr>
        <w:t xml:space="preserve"> </w:t>
      </w:r>
      <w:r w:rsidRPr="00913F50">
        <w:rPr>
          <w:color w:val="000000" w:themeColor="text1"/>
          <w:sz w:val="22"/>
          <w:szCs w:val="22"/>
          <w:lang w:val="pt-BR"/>
        </w:rPr>
        <w:t>M., Mendes, S.</w:t>
      </w:r>
      <w:r w:rsidR="00684FFF" w:rsidRPr="00913F50">
        <w:rPr>
          <w:color w:val="000000" w:themeColor="text1"/>
          <w:sz w:val="22"/>
          <w:szCs w:val="22"/>
          <w:lang w:val="pt-BR"/>
        </w:rPr>
        <w:t xml:space="preserve"> </w:t>
      </w:r>
      <w:r w:rsidRPr="00913F50">
        <w:rPr>
          <w:color w:val="000000" w:themeColor="text1"/>
          <w:sz w:val="22"/>
          <w:szCs w:val="22"/>
          <w:lang w:val="pt-BR"/>
        </w:rPr>
        <w:t>L., Tavares, V.</w:t>
      </w:r>
      <w:r w:rsidR="00684FFF" w:rsidRPr="00913F50">
        <w:rPr>
          <w:color w:val="000000" w:themeColor="text1"/>
          <w:sz w:val="22"/>
          <w:szCs w:val="22"/>
          <w:lang w:val="pt-BR"/>
        </w:rPr>
        <w:t xml:space="preserve"> </w:t>
      </w:r>
      <w:r w:rsidRPr="00913F50">
        <w:rPr>
          <w:color w:val="000000" w:themeColor="text1"/>
          <w:sz w:val="22"/>
          <w:szCs w:val="22"/>
          <w:lang w:val="pt-BR"/>
        </w:rPr>
        <w:t xml:space="preserve">C., </w:t>
      </w:r>
      <w:proofErr w:type="spellStart"/>
      <w:r w:rsidRPr="00913F50">
        <w:rPr>
          <w:color w:val="000000" w:themeColor="text1"/>
          <w:sz w:val="22"/>
          <w:szCs w:val="22"/>
          <w:lang w:val="pt-BR"/>
        </w:rPr>
        <w:t>Mittermeier</w:t>
      </w:r>
      <w:proofErr w:type="spellEnd"/>
      <w:r w:rsidRPr="00913F50">
        <w:rPr>
          <w:color w:val="000000" w:themeColor="text1"/>
          <w:sz w:val="22"/>
          <w:szCs w:val="22"/>
          <w:lang w:val="pt-BR"/>
        </w:rPr>
        <w:t>, R.</w:t>
      </w:r>
      <w:r w:rsidR="00684FFF" w:rsidRPr="00913F50">
        <w:rPr>
          <w:color w:val="000000" w:themeColor="text1"/>
          <w:sz w:val="22"/>
          <w:szCs w:val="22"/>
          <w:lang w:val="pt-BR"/>
        </w:rPr>
        <w:t xml:space="preserve"> </w:t>
      </w:r>
      <w:r w:rsidRPr="00913F50">
        <w:rPr>
          <w:color w:val="000000" w:themeColor="text1"/>
          <w:sz w:val="22"/>
          <w:szCs w:val="22"/>
          <w:lang w:val="pt-BR"/>
        </w:rPr>
        <w:t>A., &amp;</w:t>
      </w:r>
      <w:r w:rsidR="006E6267" w:rsidRPr="00913F50">
        <w:rPr>
          <w:color w:val="000000" w:themeColor="text1"/>
          <w:sz w:val="22"/>
          <w:szCs w:val="22"/>
          <w:lang w:val="pt-BR"/>
        </w:rPr>
        <w:t xml:space="preserve"> </w:t>
      </w:r>
      <w:proofErr w:type="spellStart"/>
      <w:r w:rsidRPr="00913F50">
        <w:rPr>
          <w:color w:val="000000" w:themeColor="text1"/>
          <w:sz w:val="22"/>
          <w:szCs w:val="22"/>
          <w:lang w:val="pt-BR"/>
        </w:rPr>
        <w:t>Patton</w:t>
      </w:r>
      <w:proofErr w:type="spellEnd"/>
      <w:r w:rsidRPr="00913F50">
        <w:rPr>
          <w:color w:val="000000" w:themeColor="text1"/>
          <w:sz w:val="22"/>
          <w:szCs w:val="22"/>
          <w:lang w:val="pt-BR"/>
        </w:rPr>
        <w:t>, J.</w:t>
      </w:r>
      <w:r w:rsidR="00684FFF" w:rsidRPr="00913F50">
        <w:rPr>
          <w:color w:val="000000" w:themeColor="text1"/>
          <w:sz w:val="22"/>
          <w:szCs w:val="22"/>
          <w:lang w:val="pt-BR"/>
        </w:rPr>
        <w:t xml:space="preserve"> </w:t>
      </w:r>
      <w:r w:rsidRPr="00913F50">
        <w:rPr>
          <w:color w:val="000000" w:themeColor="text1"/>
          <w:sz w:val="22"/>
          <w:szCs w:val="22"/>
          <w:lang w:val="pt-BR"/>
        </w:rPr>
        <w:t xml:space="preserve">L. 2012. </w:t>
      </w:r>
      <w:r w:rsidRPr="009F7484">
        <w:rPr>
          <w:color w:val="000000" w:themeColor="text1"/>
          <w:sz w:val="22"/>
          <w:szCs w:val="22"/>
        </w:rPr>
        <w:t xml:space="preserve">Annotated Checklist of Brazilian Mammals. </w:t>
      </w:r>
      <w:r w:rsidR="00684FFF" w:rsidRPr="009F7484">
        <w:rPr>
          <w:color w:val="000000" w:themeColor="text1"/>
          <w:sz w:val="22"/>
          <w:szCs w:val="22"/>
        </w:rPr>
        <w:t xml:space="preserve">2nd ed. </w:t>
      </w:r>
      <w:r w:rsidRPr="009F7484">
        <w:rPr>
          <w:color w:val="000000" w:themeColor="text1"/>
          <w:sz w:val="22"/>
          <w:szCs w:val="22"/>
        </w:rPr>
        <w:t>Occasional Papers in Conservation Biology</w:t>
      </w:r>
      <w:r w:rsidR="00684FFF" w:rsidRPr="009F7484">
        <w:rPr>
          <w:color w:val="000000" w:themeColor="text1"/>
          <w:sz w:val="22"/>
          <w:szCs w:val="22"/>
        </w:rPr>
        <w:t xml:space="preserve">, No. 6. </w:t>
      </w:r>
      <w:r w:rsidR="00684FFF" w:rsidRPr="00913F50">
        <w:rPr>
          <w:color w:val="000000" w:themeColor="text1"/>
          <w:sz w:val="22"/>
          <w:szCs w:val="22"/>
          <w:lang w:val="pt-BR"/>
        </w:rPr>
        <w:t xml:space="preserve">Arlington, VA: </w:t>
      </w:r>
      <w:proofErr w:type="spellStart"/>
      <w:r w:rsidR="00684FFF" w:rsidRPr="00913F50">
        <w:rPr>
          <w:color w:val="000000" w:themeColor="text1"/>
          <w:sz w:val="22"/>
          <w:szCs w:val="22"/>
          <w:lang w:val="pt-BR"/>
        </w:rPr>
        <w:t>Conservation</w:t>
      </w:r>
      <w:proofErr w:type="spellEnd"/>
      <w:r w:rsidR="00684FFF" w:rsidRPr="00913F50">
        <w:rPr>
          <w:color w:val="000000" w:themeColor="text1"/>
          <w:sz w:val="22"/>
          <w:szCs w:val="22"/>
          <w:lang w:val="pt-BR"/>
        </w:rPr>
        <w:t xml:space="preserve"> </w:t>
      </w:r>
      <w:proofErr w:type="spellStart"/>
      <w:r w:rsidR="00684FFF" w:rsidRPr="00913F50">
        <w:rPr>
          <w:color w:val="000000" w:themeColor="text1"/>
          <w:sz w:val="22"/>
          <w:szCs w:val="22"/>
          <w:lang w:val="pt-BR"/>
        </w:rPr>
        <w:t>International</w:t>
      </w:r>
      <w:proofErr w:type="spellEnd"/>
      <w:r w:rsidR="00684FFF" w:rsidRPr="00913F50">
        <w:rPr>
          <w:color w:val="000000" w:themeColor="text1"/>
          <w:sz w:val="22"/>
          <w:szCs w:val="22"/>
          <w:lang w:val="pt-BR"/>
        </w:rPr>
        <w:t xml:space="preserve">: p. </w:t>
      </w:r>
      <w:r w:rsidRPr="00913F50">
        <w:rPr>
          <w:color w:val="000000" w:themeColor="text1"/>
          <w:sz w:val="22"/>
          <w:szCs w:val="22"/>
          <w:lang w:val="pt-BR"/>
        </w:rPr>
        <w:t xml:space="preserve">76. </w:t>
      </w:r>
    </w:p>
    <w:p w14:paraId="3EA32DF2" w14:textId="65C8A847" w:rsidR="00165540" w:rsidRPr="00913F50" w:rsidRDefault="00165540" w:rsidP="006823DE">
      <w:pPr>
        <w:spacing w:before="0" w:after="0" w:line="360" w:lineRule="auto"/>
        <w:ind w:left="284" w:hanging="284"/>
        <w:rPr>
          <w:color w:val="000000" w:themeColor="text1"/>
          <w:sz w:val="22"/>
          <w:szCs w:val="22"/>
          <w:lang w:val="pt-BR"/>
        </w:rPr>
      </w:pPr>
      <w:proofErr w:type="spellStart"/>
      <w:r w:rsidRPr="009F7484">
        <w:rPr>
          <w:color w:val="000000" w:themeColor="text1"/>
          <w:sz w:val="22"/>
          <w:szCs w:val="22"/>
          <w:lang w:val="pt-BR"/>
        </w:rPr>
        <w:t>Pianca</w:t>
      </w:r>
      <w:proofErr w:type="spellEnd"/>
      <w:r w:rsidRPr="009F7484">
        <w:rPr>
          <w:color w:val="000000" w:themeColor="text1"/>
          <w:sz w:val="22"/>
          <w:szCs w:val="22"/>
          <w:lang w:val="pt-BR"/>
        </w:rPr>
        <w:t>, C.</w:t>
      </w:r>
      <w:r w:rsidR="00684FFF" w:rsidRPr="009F7484">
        <w:rPr>
          <w:color w:val="000000" w:themeColor="text1"/>
          <w:sz w:val="22"/>
          <w:szCs w:val="22"/>
          <w:lang w:val="pt-BR"/>
        </w:rPr>
        <w:t xml:space="preserve"> </w:t>
      </w:r>
      <w:r w:rsidRPr="009F7484">
        <w:rPr>
          <w:color w:val="000000" w:themeColor="text1"/>
          <w:sz w:val="22"/>
          <w:szCs w:val="22"/>
          <w:lang w:val="pt-BR"/>
        </w:rPr>
        <w:t xml:space="preserve">C. 2004. A caça e seus efeitos sobre a ocorrência de mamíferos de médio e grande porte em áreas preservadas de Mata Atlântica na Serra de Paranapiacaba (SP). Master </w:t>
      </w:r>
      <w:proofErr w:type="spellStart"/>
      <w:r w:rsidRPr="009F7484">
        <w:rPr>
          <w:color w:val="000000" w:themeColor="text1"/>
          <w:sz w:val="22"/>
          <w:szCs w:val="22"/>
          <w:lang w:val="pt-BR"/>
        </w:rPr>
        <w:t>Thesis</w:t>
      </w:r>
      <w:proofErr w:type="spellEnd"/>
      <w:r w:rsidRPr="009F7484">
        <w:rPr>
          <w:color w:val="000000" w:themeColor="text1"/>
          <w:sz w:val="22"/>
          <w:szCs w:val="22"/>
          <w:lang w:val="pt-BR"/>
        </w:rPr>
        <w:t>. Escola Superior de Agricultura de Luiz de Queiroz</w:t>
      </w:r>
      <w:r w:rsidR="006E6267" w:rsidRPr="009F7484">
        <w:rPr>
          <w:color w:val="000000" w:themeColor="text1"/>
          <w:sz w:val="22"/>
          <w:szCs w:val="22"/>
          <w:lang w:val="pt-BR"/>
        </w:rPr>
        <w:t>, Universidade de São Paulo. p. 90.</w:t>
      </w:r>
    </w:p>
    <w:p w14:paraId="15267DA6" w14:textId="77777777" w:rsidR="00165540" w:rsidRPr="009F7484" w:rsidRDefault="00165540" w:rsidP="006823DE">
      <w:pPr>
        <w:spacing w:before="0" w:after="0" w:line="360" w:lineRule="auto"/>
        <w:ind w:left="284" w:hanging="284"/>
        <w:rPr>
          <w:color w:val="000000" w:themeColor="text1"/>
          <w:sz w:val="22"/>
          <w:szCs w:val="22"/>
          <w:lang w:val="pt-BR"/>
        </w:rPr>
      </w:pPr>
      <w:proofErr w:type="spellStart"/>
      <w:r w:rsidRPr="009F7484">
        <w:rPr>
          <w:color w:val="000000" w:themeColor="text1"/>
          <w:sz w:val="22"/>
          <w:szCs w:val="22"/>
          <w:lang w:val="pt-BR"/>
        </w:rPr>
        <w:t>Primack</w:t>
      </w:r>
      <w:proofErr w:type="spellEnd"/>
      <w:r w:rsidRPr="009F7484">
        <w:rPr>
          <w:color w:val="000000" w:themeColor="text1"/>
          <w:sz w:val="22"/>
          <w:szCs w:val="22"/>
          <w:lang w:val="pt-BR"/>
        </w:rPr>
        <w:t>, R. B., &amp; Rodrigues, E. 2001. Biologia da conservação. Londrina: Editora Planta: p. 328.</w:t>
      </w:r>
    </w:p>
    <w:p w14:paraId="00AF0FE4" w14:textId="5FA373D0" w:rsidR="00165540" w:rsidRPr="00913F50" w:rsidRDefault="00165540" w:rsidP="006823DE">
      <w:pPr>
        <w:spacing w:before="0" w:after="0" w:line="360" w:lineRule="auto"/>
        <w:ind w:left="284" w:hanging="284"/>
        <w:rPr>
          <w:color w:val="000000" w:themeColor="text1"/>
          <w:sz w:val="22"/>
          <w:szCs w:val="22"/>
          <w:shd w:val="clear" w:color="auto" w:fill="FFFFFF"/>
          <w:lang w:val="pt-BR"/>
        </w:rPr>
      </w:pPr>
      <w:r w:rsidRPr="009F7484">
        <w:rPr>
          <w:color w:val="000000" w:themeColor="text1"/>
          <w:sz w:val="22"/>
          <w:szCs w:val="22"/>
          <w:shd w:val="clear" w:color="auto" w:fill="FFFFFF"/>
        </w:rPr>
        <w:t>Redford, K. H. 1992. The empty forest. </w:t>
      </w:r>
      <w:proofErr w:type="spellStart"/>
      <w:r w:rsidRPr="00913F50">
        <w:rPr>
          <w:iCs/>
          <w:color w:val="000000" w:themeColor="text1"/>
          <w:sz w:val="22"/>
          <w:szCs w:val="22"/>
          <w:shd w:val="clear" w:color="auto" w:fill="FFFFFF"/>
          <w:lang w:val="pt-BR"/>
        </w:rPr>
        <w:t>BioScience</w:t>
      </w:r>
      <w:proofErr w:type="spellEnd"/>
      <w:r w:rsidRPr="00913F50">
        <w:rPr>
          <w:color w:val="000000" w:themeColor="text1"/>
          <w:sz w:val="22"/>
          <w:szCs w:val="22"/>
          <w:shd w:val="clear" w:color="auto" w:fill="FFFFFF"/>
          <w:lang w:val="pt-BR"/>
        </w:rPr>
        <w:t>, </w:t>
      </w:r>
      <w:r w:rsidRPr="00913F50">
        <w:rPr>
          <w:iCs/>
          <w:color w:val="000000" w:themeColor="text1"/>
          <w:sz w:val="22"/>
          <w:szCs w:val="22"/>
          <w:shd w:val="clear" w:color="auto" w:fill="FFFFFF"/>
          <w:lang w:val="pt-BR"/>
        </w:rPr>
        <w:t>42</w:t>
      </w:r>
      <w:r w:rsidRPr="00913F50">
        <w:rPr>
          <w:color w:val="000000" w:themeColor="text1"/>
          <w:sz w:val="22"/>
          <w:szCs w:val="22"/>
          <w:shd w:val="clear" w:color="auto" w:fill="FFFFFF"/>
          <w:lang w:val="pt-BR"/>
        </w:rPr>
        <w:t>(6), 412</w:t>
      </w:r>
      <w:r w:rsidR="00684FFF" w:rsidRPr="00913F50">
        <w:rPr>
          <w:color w:val="000000" w:themeColor="text1"/>
          <w:sz w:val="22"/>
          <w:szCs w:val="22"/>
          <w:shd w:val="clear" w:color="auto" w:fill="FFFFFF"/>
          <w:lang w:val="pt-BR"/>
        </w:rPr>
        <w:t>--422. DOI</w:t>
      </w:r>
      <w:r w:rsidRPr="00913F50">
        <w:rPr>
          <w:color w:val="000000" w:themeColor="text1"/>
          <w:sz w:val="22"/>
          <w:szCs w:val="22"/>
          <w:shd w:val="clear" w:color="auto" w:fill="FFFFFF"/>
          <w:lang w:val="pt-BR"/>
        </w:rPr>
        <w:t>:10.2307/1311860.</w:t>
      </w:r>
    </w:p>
    <w:p w14:paraId="57015559" w14:textId="57CA2310" w:rsidR="00165540" w:rsidRPr="009F7484" w:rsidRDefault="00165540" w:rsidP="006823DE">
      <w:pPr>
        <w:spacing w:before="0" w:after="0" w:line="360" w:lineRule="auto"/>
        <w:ind w:left="284" w:hanging="284"/>
        <w:rPr>
          <w:color w:val="000000" w:themeColor="text1"/>
          <w:sz w:val="22"/>
          <w:szCs w:val="22"/>
        </w:rPr>
      </w:pPr>
      <w:r w:rsidRPr="00913F50">
        <w:rPr>
          <w:color w:val="000000" w:themeColor="text1"/>
          <w:sz w:val="22"/>
          <w:szCs w:val="22"/>
          <w:lang w:val="pt-BR"/>
        </w:rPr>
        <w:t>Rezende, C.</w:t>
      </w:r>
      <w:r w:rsidR="00684FFF" w:rsidRPr="00913F50">
        <w:rPr>
          <w:color w:val="000000" w:themeColor="text1"/>
          <w:sz w:val="22"/>
          <w:szCs w:val="22"/>
          <w:lang w:val="pt-BR"/>
        </w:rPr>
        <w:t xml:space="preserve"> </w:t>
      </w:r>
      <w:r w:rsidRPr="00913F50">
        <w:rPr>
          <w:color w:val="000000" w:themeColor="text1"/>
          <w:sz w:val="22"/>
          <w:szCs w:val="22"/>
          <w:lang w:val="pt-BR"/>
        </w:rPr>
        <w:t>L., Scarano, F.</w:t>
      </w:r>
      <w:r w:rsidR="00684FFF" w:rsidRPr="00913F50">
        <w:rPr>
          <w:color w:val="000000" w:themeColor="text1"/>
          <w:sz w:val="22"/>
          <w:szCs w:val="22"/>
          <w:lang w:val="pt-BR"/>
        </w:rPr>
        <w:t xml:space="preserve"> </w:t>
      </w:r>
      <w:r w:rsidRPr="00913F50">
        <w:rPr>
          <w:color w:val="000000" w:themeColor="text1"/>
          <w:sz w:val="22"/>
          <w:szCs w:val="22"/>
          <w:lang w:val="pt-BR"/>
        </w:rPr>
        <w:t>R., Assad, F.</w:t>
      </w:r>
      <w:r w:rsidR="00684FFF" w:rsidRPr="00913F50">
        <w:rPr>
          <w:color w:val="000000" w:themeColor="text1"/>
          <w:sz w:val="22"/>
          <w:szCs w:val="22"/>
          <w:lang w:val="pt-BR"/>
        </w:rPr>
        <w:t xml:space="preserve"> </w:t>
      </w:r>
      <w:r w:rsidRPr="00913F50">
        <w:rPr>
          <w:color w:val="000000" w:themeColor="text1"/>
          <w:sz w:val="22"/>
          <w:szCs w:val="22"/>
          <w:lang w:val="pt-BR"/>
        </w:rPr>
        <w:t>R., Joly, C.</w:t>
      </w:r>
      <w:r w:rsidR="00684FFF" w:rsidRPr="00913F50">
        <w:rPr>
          <w:color w:val="000000" w:themeColor="text1"/>
          <w:sz w:val="22"/>
          <w:szCs w:val="22"/>
          <w:lang w:val="pt-BR"/>
        </w:rPr>
        <w:t xml:space="preserve"> </w:t>
      </w:r>
      <w:r w:rsidRPr="00913F50">
        <w:rPr>
          <w:color w:val="000000" w:themeColor="text1"/>
          <w:sz w:val="22"/>
          <w:szCs w:val="22"/>
          <w:lang w:val="pt-BR"/>
        </w:rPr>
        <w:t xml:space="preserve">A., </w:t>
      </w:r>
      <w:proofErr w:type="spellStart"/>
      <w:r w:rsidRPr="00913F50">
        <w:rPr>
          <w:color w:val="000000" w:themeColor="text1"/>
          <w:sz w:val="22"/>
          <w:szCs w:val="22"/>
          <w:lang w:val="pt-BR"/>
        </w:rPr>
        <w:t>Metzger</w:t>
      </w:r>
      <w:proofErr w:type="spellEnd"/>
      <w:r w:rsidRPr="00913F50">
        <w:rPr>
          <w:color w:val="000000" w:themeColor="text1"/>
          <w:sz w:val="22"/>
          <w:szCs w:val="22"/>
          <w:lang w:val="pt-BR"/>
        </w:rPr>
        <w:t>, J.</w:t>
      </w:r>
      <w:r w:rsidR="00684FFF" w:rsidRPr="00913F50">
        <w:rPr>
          <w:color w:val="000000" w:themeColor="text1"/>
          <w:sz w:val="22"/>
          <w:szCs w:val="22"/>
          <w:lang w:val="pt-BR"/>
        </w:rPr>
        <w:t xml:space="preserve"> </w:t>
      </w:r>
      <w:r w:rsidRPr="00913F50">
        <w:rPr>
          <w:color w:val="000000" w:themeColor="text1"/>
          <w:sz w:val="22"/>
          <w:szCs w:val="22"/>
          <w:lang w:val="pt-BR"/>
        </w:rPr>
        <w:t xml:space="preserve">P., </w:t>
      </w:r>
      <w:proofErr w:type="spellStart"/>
      <w:r w:rsidRPr="00913F50">
        <w:rPr>
          <w:color w:val="000000" w:themeColor="text1"/>
          <w:sz w:val="22"/>
          <w:szCs w:val="22"/>
          <w:lang w:val="pt-BR"/>
        </w:rPr>
        <w:t>Strassburg</w:t>
      </w:r>
      <w:proofErr w:type="spellEnd"/>
      <w:r w:rsidRPr="00913F50">
        <w:rPr>
          <w:color w:val="000000" w:themeColor="text1"/>
          <w:sz w:val="22"/>
          <w:szCs w:val="22"/>
          <w:lang w:val="pt-BR"/>
        </w:rPr>
        <w:t>, B.</w:t>
      </w:r>
      <w:r w:rsidR="00684FFF" w:rsidRPr="00913F50">
        <w:rPr>
          <w:color w:val="000000" w:themeColor="text1"/>
          <w:sz w:val="22"/>
          <w:szCs w:val="22"/>
          <w:lang w:val="pt-BR"/>
        </w:rPr>
        <w:t xml:space="preserve"> </w:t>
      </w:r>
      <w:r w:rsidRPr="00913F50">
        <w:rPr>
          <w:color w:val="000000" w:themeColor="text1"/>
          <w:sz w:val="22"/>
          <w:szCs w:val="22"/>
          <w:lang w:val="pt-BR"/>
        </w:rPr>
        <w:t>B.</w:t>
      </w:r>
      <w:r w:rsidR="00684FFF" w:rsidRPr="00913F50">
        <w:rPr>
          <w:color w:val="000000" w:themeColor="text1"/>
          <w:sz w:val="22"/>
          <w:szCs w:val="22"/>
          <w:lang w:val="pt-BR"/>
        </w:rPr>
        <w:t xml:space="preserve"> </w:t>
      </w:r>
      <w:r w:rsidRPr="00913F50">
        <w:rPr>
          <w:color w:val="000000" w:themeColor="text1"/>
          <w:sz w:val="22"/>
          <w:szCs w:val="22"/>
          <w:lang w:val="pt-BR"/>
        </w:rPr>
        <w:t xml:space="preserve">N., </w:t>
      </w:r>
      <w:proofErr w:type="spellStart"/>
      <w:r w:rsidRPr="00913F50">
        <w:rPr>
          <w:color w:val="000000" w:themeColor="text1"/>
          <w:sz w:val="22"/>
          <w:szCs w:val="22"/>
          <w:lang w:val="pt-BR"/>
        </w:rPr>
        <w:t>Tabarelli</w:t>
      </w:r>
      <w:proofErr w:type="spellEnd"/>
      <w:r w:rsidRPr="00913F50">
        <w:rPr>
          <w:color w:val="000000" w:themeColor="text1"/>
          <w:sz w:val="22"/>
          <w:szCs w:val="22"/>
          <w:lang w:val="pt-BR"/>
        </w:rPr>
        <w:t>, M., Fonseca, G.</w:t>
      </w:r>
      <w:r w:rsidR="00684FFF" w:rsidRPr="00913F50">
        <w:rPr>
          <w:color w:val="000000" w:themeColor="text1"/>
          <w:sz w:val="22"/>
          <w:szCs w:val="22"/>
          <w:lang w:val="pt-BR"/>
        </w:rPr>
        <w:t xml:space="preserve"> </w:t>
      </w:r>
      <w:r w:rsidRPr="00913F50">
        <w:rPr>
          <w:color w:val="000000" w:themeColor="text1"/>
          <w:sz w:val="22"/>
          <w:szCs w:val="22"/>
          <w:lang w:val="pt-BR"/>
        </w:rPr>
        <w:t xml:space="preserve">A., </w:t>
      </w:r>
      <w:r w:rsidR="005757E2" w:rsidRPr="00913F50">
        <w:rPr>
          <w:color w:val="000000" w:themeColor="text1"/>
          <w:sz w:val="22"/>
          <w:szCs w:val="22"/>
          <w:lang w:val="pt-BR"/>
        </w:rPr>
        <w:t xml:space="preserve">&amp; </w:t>
      </w:r>
      <w:proofErr w:type="spellStart"/>
      <w:r w:rsidRPr="00913F50">
        <w:rPr>
          <w:color w:val="000000" w:themeColor="text1"/>
          <w:sz w:val="22"/>
          <w:szCs w:val="22"/>
          <w:lang w:val="pt-BR"/>
        </w:rPr>
        <w:t>Mittermeier</w:t>
      </w:r>
      <w:proofErr w:type="spellEnd"/>
      <w:r w:rsidRPr="00913F50">
        <w:rPr>
          <w:color w:val="000000" w:themeColor="text1"/>
          <w:sz w:val="22"/>
          <w:szCs w:val="22"/>
          <w:lang w:val="pt-BR"/>
        </w:rPr>
        <w:t>, R.</w:t>
      </w:r>
      <w:r w:rsidR="00684FFF" w:rsidRPr="00913F50">
        <w:rPr>
          <w:color w:val="000000" w:themeColor="text1"/>
          <w:sz w:val="22"/>
          <w:szCs w:val="22"/>
          <w:lang w:val="pt-BR"/>
        </w:rPr>
        <w:t xml:space="preserve"> </w:t>
      </w:r>
      <w:r w:rsidRPr="00913F50">
        <w:rPr>
          <w:color w:val="000000" w:themeColor="text1"/>
          <w:sz w:val="22"/>
          <w:szCs w:val="22"/>
          <w:lang w:val="pt-BR"/>
        </w:rPr>
        <w:t xml:space="preserve">A., 2018. </w:t>
      </w:r>
      <w:r w:rsidRPr="009F7484">
        <w:rPr>
          <w:color w:val="000000" w:themeColor="text1"/>
          <w:sz w:val="22"/>
          <w:szCs w:val="22"/>
        </w:rPr>
        <w:t xml:space="preserve">From hotspot to </w:t>
      </w:r>
      <w:proofErr w:type="spellStart"/>
      <w:r w:rsidRPr="009F7484">
        <w:rPr>
          <w:color w:val="000000" w:themeColor="text1"/>
          <w:sz w:val="22"/>
          <w:szCs w:val="22"/>
        </w:rPr>
        <w:t>hopespot</w:t>
      </w:r>
      <w:proofErr w:type="spellEnd"/>
      <w:r w:rsidRPr="009F7484">
        <w:rPr>
          <w:color w:val="000000" w:themeColor="text1"/>
          <w:sz w:val="22"/>
          <w:szCs w:val="22"/>
        </w:rPr>
        <w:t xml:space="preserve">: an opportunity for the Brazilian Atlantic Forest. Perspectives in Ecology and Conservation, 16(4), 208--214. </w:t>
      </w:r>
      <w:r w:rsidR="00B82D8E" w:rsidRPr="009F7484">
        <w:rPr>
          <w:color w:val="000000" w:themeColor="text1"/>
          <w:sz w:val="22"/>
          <w:szCs w:val="22"/>
        </w:rPr>
        <w:t>DOI</w:t>
      </w:r>
      <w:r w:rsidRPr="009F7484">
        <w:rPr>
          <w:color w:val="000000" w:themeColor="text1"/>
          <w:sz w:val="22"/>
          <w:szCs w:val="22"/>
        </w:rPr>
        <w:t>: https://doi.org/10.1016/j.pecon.2018.10.002</w:t>
      </w:r>
    </w:p>
    <w:p w14:paraId="4EE55919" w14:textId="446F842B" w:rsidR="00C7545A" w:rsidRPr="00913F50" w:rsidRDefault="00C7545A" w:rsidP="00C7545A">
      <w:pPr>
        <w:spacing w:before="0" w:after="0" w:line="360" w:lineRule="auto"/>
        <w:ind w:left="284" w:hanging="284"/>
        <w:rPr>
          <w:color w:val="000000" w:themeColor="text1"/>
          <w:sz w:val="22"/>
          <w:szCs w:val="22"/>
          <w:lang w:val="pt-BR"/>
        </w:rPr>
      </w:pPr>
      <w:r w:rsidRPr="00913F50">
        <w:rPr>
          <w:color w:val="000000" w:themeColor="text1"/>
          <w:sz w:val="22"/>
          <w:szCs w:val="22"/>
          <w:lang w:val="pt-BR"/>
        </w:rPr>
        <w:t xml:space="preserve">Rocha-Mendes, F., Neves, C. L., Nobre, R. D. A., Marques, R. M., Bianconi, G. V., &amp; </w:t>
      </w:r>
      <w:proofErr w:type="spellStart"/>
      <w:r w:rsidRPr="00913F50">
        <w:rPr>
          <w:color w:val="000000" w:themeColor="text1"/>
          <w:sz w:val="22"/>
          <w:szCs w:val="22"/>
          <w:lang w:val="pt-BR"/>
        </w:rPr>
        <w:t>Galetti</w:t>
      </w:r>
      <w:proofErr w:type="spellEnd"/>
      <w:r w:rsidRPr="00913F50">
        <w:rPr>
          <w:color w:val="000000" w:themeColor="text1"/>
          <w:sz w:val="22"/>
          <w:szCs w:val="22"/>
          <w:lang w:val="pt-BR"/>
        </w:rPr>
        <w:t>, M. 2015. Non-</w:t>
      </w:r>
      <w:proofErr w:type="spellStart"/>
      <w:r w:rsidRPr="00913F50">
        <w:rPr>
          <w:color w:val="000000" w:themeColor="text1"/>
          <w:sz w:val="22"/>
          <w:szCs w:val="22"/>
          <w:lang w:val="pt-BR"/>
        </w:rPr>
        <w:t>volant</w:t>
      </w:r>
      <w:proofErr w:type="spellEnd"/>
      <w:r w:rsidRPr="00913F50">
        <w:rPr>
          <w:color w:val="000000" w:themeColor="text1"/>
          <w:sz w:val="22"/>
          <w:szCs w:val="22"/>
          <w:lang w:val="pt-BR"/>
        </w:rPr>
        <w:t xml:space="preserve"> </w:t>
      </w:r>
      <w:proofErr w:type="spellStart"/>
      <w:r w:rsidRPr="00913F50">
        <w:rPr>
          <w:color w:val="000000" w:themeColor="text1"/>
          <w:sz w:val="22"/>
          <w:szCs w:val="22"/>
          <w:lang w:val="pt-BR"/>
        </w:rPr>
        <w:t>mammals</w:t>
      </w:r>
      <w:proofErr w:type="spellEnd"/>
      <w:r w:rsidRPr="00913F50">
        <w:rPr>
          <w:color w:val="000000" w:themeColor="text1"/>
          <w:sz w:val="22"/>
          <w:szCs w:val="22"/>
          <w:lang w:val="pt-BR"/>
        </w:rPr>
        <w:t xml:space="preserve"> </w:t>
      </w:r>
      <w:proofErr w:type="spellStart"/>
      <w:r w:rsidRPr="00913F50">
        <w:rPr>
          <w:color w:val="000000" w:themeColor="text1"/>
          <w:sz w:val="22"/>
          <w:szCs w:val="22"/>
          <w:lang w:val="pt-BR"/>
        </w:rPr>
        <w:t>from</w:t>
      </w:r>
      <w:proofErr w:type="spellEnd"/>
      <w:r w:rsidRPr="00913F50">
        <w:rPr>
          <w:color w:val="000000" w:themeColor="text1"/>
          <w:sz w:val="22"/>
          <w:szCs w:val="22"/>
          <w:lang w:val="pt-BR"/>
        </w:rPr>
        <w:t xml:space="preserve"> Núcleo Santa Virgínia, Serra do Mar </w:t>
      </w:r>
      <w:proofErr w:type="spellStart"/>
      <w:r w:rsidRPr="00913F50">
        <w:rPr>
          <w:color w:val="000000" w:themeColor="text1"/>
          <w:sz w:val="22"/>
          <w:szCs w:val="22"/>
          <w:lang w:val="pt-BR"/>
        </w:rPr>
        <w:t>State</w:t>
      </w:r>
      <w:proofErr w:type="spellEnd"/>
      <w:r w:rsidRPr="00913F50">
        <w:rPr>
          <w:color w:val="000000" w:themeColor="text1"/>
          <w:sz w:val="22"/>
          <w:szCs w:val="22"/>
          <w:lang w:val="pt-BR"/>
        </w:rPr>
        <w:t xml:space="preserve"> Park, São Paulo, Brazil. Biota </w:t>
      </w:r>
      <w:proofErr w:type="spellStart"/>
      <w:r w:rsidRPr="00913F50">
        <w:rPr>
          <w:color w:val="000000" w:themeColor="text1"/>
          <w:sz w:val="22"/>
          <w:szCs w:val="22"/>
          <w:lang w:val="pt-BR"/>
        </w:rPr>
        <w:t>Neotropica</w:t>
      </w:r>
      <w:proofErr w:type="spellEnd"/>
      <w:r w:rsidRPr="00913F50">
        <w:rPr>
          <w:color w:val="000000" w:themeColor="text1"/>
          <w:sz w:val="22"/>
          <w:szCs w:val="22"/>
          <w:lang w:val="pt-BR"/>
        </w:rPr>
        <w:t>, 15(1), e20140008. DOI: http://dx.doi.org/10.1590/1676-06032014000814</w:t>
      </w:r>
    </w:p>
    <w:p w14:paraId="6882511B" w14:textId="4E2DD230" w:rsidR="0043111D" w:rsidRPr="009F7484" w:rsidRDefault="0043111D" w:rsidP="0043111D">
      <w:pPr>
        <w:spacing w:before="0" w:after="0" w:line="360" w:lineRule="auto"/>
        <w:ind w:left="284" w:hanging="284"/>
        <w:rPr>
          <w:color w:val="000000" w:themeColor="text1"/>
          <w:sz w:val="22"/>
          <w:szCs w:val="22"/>
        </w:rPr>
      </w:pPr>
      <w:r w:rsidRPr="00913F50">
        <w:rPr>
          <w:color w:val="000000" w:themeColor="text1"/>
          <w:sz w:val="22"/>
          <w:szCs w:val="22"/>
          <w:lang w:val="pt-BR"/>
        </w:rPr>
        <w:t xml:space="preserve">R </w:t>
      </w:r>
      <w:proofErr w:type="spellStart"/>
      <w:r w:rsidRPr="00913F50">
        <w:rPr>
          <w:color w:val="000000" w:themeColor="text1"/>
          <w:sz w:val="22"/>
          <w:szCs w:val="22"/>
          <w:lang w:val="pt-BR"/>
        </w:rPr>
        <w:t>Development</w:t>
      </w:r>
      <w:proofErr w:type="spellEnd"/>
      <w:r w:rsidRPr="00913F50">
        <w:rPr>
          <w:color w:val="000000" w:themeColor="text1"/>
          <w:sz w:val="22"/>
          <w:szCs w:val="22"/>
          <w:lang w:val="pt-BR"/>
        </w:rPr>
        <w:t xml:space="preserve"> Core Team. 2018. </w:t>
      </w:r>
      <w:r w:rsidRPr="009F7484">
        <w:rPr>
          <w:color w:val="000000" w:themeColor="text1"/>
          <w:sz w:val="22"/>
          <w:szCs w:val="22"/>
        </w:rPr>
        <w:t>R: a language and environment for statistical computing. R Foundation for Statistical Computing, Vienna, Austria. http://www.R-project.org.</w:t>
      </w:r>
    </w:p>
    <w:p w14:paraId="20F8573F" w14:textId="732B8B0C" w:rsidR="00EF7A68" w:rsidRPr="009F7484" w:rsidRDefault="00EF7A68">
      <w:pPr>
        <w:spacing w:before="0" w:after="0" w:line="360" w:lineRule="auto"/>
        <w:ind w:left="284" w:hanging="284"/>
        <w:rPr>
          <w:color w:val="000000" w:themeColor="text1"/>
          <w:sz w:val="22"/>
          <w:szCs w:val="22"/>
          <w:lang w:val="pt-BR"/>
        </w:rPr>
      </w:pPr>
      <w:r w:rsidRPr="009F7484">
        <w:rPr>
          <w:color w:val="000000" w:themeColor="text1"/>
          <w:sz w:val="22"/>
          <w:szCs w:val="22"/>
        </w:rPr>
        <w:t xml:space="preserve">Rodrigues, A. S., </w:t>
      </w:r>
      <w:proofErr w:type="spellStart"/>
      <w:r w:rsidRPr="009F7484">
        <w:rPr>
          <w:color w:val="000000" w:themeColor="text1"/>
          <w:sz w:val="22"/>
          <w:szCs w:val="22"/>
        </w:rPr>
        <w:t>Andelman</w:t>
      </w:r>
      <w:proofErr w:type="spellEnd"/>
      <w:r w:rsidRPr="009F7484">
        <w:rPr>
          <w:color w:val="000000" w:themeColor="text1"/>
          <w:sz w:val="22"/>
          <w:szCs w:val="22"/>
        </w:rPr>
        <w:t xml:space="preserve">, S. J., </w:t>
      </w:r>
      <w:proofErr w:type="spellStart"/>
      <w:r w:rsidRPr="009F7484">
        <w:rPr>
          <w:color w:val="000000" w:themeColor="text1"/>
          <w:sz w:val="22"/>
          <w:szCs w:val="22"/>
        </w:rPr>
        <w:t>Bakarr</w:t>
      </w:r>
      <w:proofErr w:type="spellEnd"/>
      <w:r w:rsidRPr="009F7484">
        <w:rPr>
          <w:color w:val="000000" w:themeColor="text1"/>
          <w:sz w:val="22"/>
          <w:szCs w:val="22"/>
        </w:rPr>
        <w:t xml:space="preserve">, M. I., </w:t>
      </w:r>
      <w:proofErr w:type="spellStart"/>
      <w:r w:rsidRPr="009F7484">
        <w:rPr>
          <w:color w:val="000000" w:themeColor="text1"/>
          <w:sz w:val="22"/>
          <w:szCs w:val="22"/>
        </w:rPr>
        <w:t>Boitani</w:t>
      </w:r>
      <w:proofErr w:type="spellEnd"/>
      <w:r w:rsidRPr="009F7484">
        <w:rPr>
          <w:color w:val="000000" w:themeColor="text1"/>
          <w:sz w:val="22"/>
          <w:szCs w:val="22"/>
        </w:rPr>
        <w:t xml:space="preserve">, L., Brooks, T. M., Cowling, R. M., </w:t>
      </w:r>
      <w:proofErr w:type="spellStart"/>
      <w:r w:rsidRPr="009F7484">
        <w:rPr>
          <w:color w:val="000000" w:themeColor="text1"/>
          <w:sz w:val="22"/>
          <w:szCs w:val="22"/>
        </w:rPr>
        <w:t>Fishpool</w:t>
      </w:r>
      <w:proofErr w:type="spellEnd"/>
      <w:r w:rsidRPr="009F7484">
        <w:rPr>
          <w:color w:val="000000" w:themeColor="text1"/>
          <w:sz w:val="22"/>
          <w:szCs w:val="22"/>
        </w:rPr>
        <w:t>, L.</w:t>
      </w:r>
      <w:r w:rsidR="00DA1B43" w:rsidRPr="009F7484">
        <w:rPr>
          <w:color w:val="000000" w:themeColor="text1"/>
          <w:sz w:val="22"/>
          <w:szCs w:val="22"/>
        </w:rPr>
        <w:t xml:space="preserve"> </w:t>
      </w:r>
      <w:r w:rsidRPr="009F7484">
        <w:rPr>
          <w:color w:val="000000" w:themeColor="text1"/>
          <w:sz w:val="22"/>
          <w:szCs w:val="22"/>
        </w:rPr>
        <w:t>D.</w:t>
      </w:r>
      <w:r w:rsidR="00DA1B43" w:rsidRPr="009F7484">
        <w:rPr>
          <w:color w:val="000000" w:themeColor="text1"/>
          <w:sz w:val="22"/>
          <w:szCs w:val="22"/>
        </w:rPr>
        <w:t xml:space="preserve"> </w:t>
      </w:r>
      <w:r w:rsidRPr="009F7484">
        <w:rPr>
          <w:color w:val="000000" w:themeColor="text1"/>
          <w:sz w:val="22"/>
          <w:szCs w:val="22"/>
        </w:rPr>
        <w:t>C., da Fonseca, G.</w:t>
      </w:r>
      <w:r w:rsidR="00DA1B43" w:rsidRPr="009F7484">
        <w:rPr>
          <w:color w:val="000000" w:themeColor="text1"/>
          <w:sz w:val="22"/>
          <w:szCs w:val="22"/>
        </w:rPr>
        <w:t xml:space="preserve"> </w:t>
      </w:r>
      <w:r w:rsidRPr="009F7484">
        <w:rPr>
          <w:color w:val="000000" w:themeColor="text1"/>
          <w:sz w:val="22"/>
          <w:szCs w:val="22"/>
        </w:rPr>
        <w:t>A.</w:t>
      </w:r>
      <w:r w:rsidR="00DA1B43" w:rsidRPr="009F7484">
        <w:rPr>
          <w:color w:val="000000" w:themeColor="text1"/>
          <w:sz w:val="22"/>
          <w:szCs w:val="22"/>
        </w:rPr>
        <w:t xml:space="preserve"> </w:t>
      </w:r>
      <w:r w:rsidRPr="009F7484">
        <w:rPr>
          <w:color w:val="000000" w:themeColor="text1"/>
          <w:sz w:val="22"/>
          <w:szCs w:val="22"/>
        </w:rPr>
        <w:t>B., Gaston, K.</w:t>
      </w:r>
      <w:r w:rsidR="00DA1B43" w:rsidRPr="009F7484">
        <w:rPr>
          <w:color w:val="000000" w:themeColor="text1"/>
          <w:sz w:val="22"/>
          <w:szCs w:val="22"/>
        </w:rPr>
        <w:t xml:space="preserve"> </w:t>
      </w:r>
      <w:r w:rsidRPr="009F7484">
        <w:rPr>
          <w:color w:val="000000" w:themeColor="text1"/>
          <w:sz w:val="22"/>
          <w:szCs w:val="22"/>
        </w:rPr>
        <w:t xml:space="preserve">J., Hoffmann, M., Long, J. S, </w:t>
      </w:r>
      <w:proofErr w:type="spellStart"/>
      <w:r w:rsidRPr="009F7484">
        <w:rPr>
          <w:color w:val="000000" w:themeColor="text1"/>
          <w:sz w:val="22"/>
          <w:szCs w:val="22"/>
        </w:rPr>
        <w:t>Marquet</w:t>
      </w:r>
      <w:proofErr w:type="spellEnd"/>
      <w:r w:rsidRPr="009F7484">
        <w:rPr>
          <w:color w:val="000000" w:themeColor="text1"/>
          <w:sz w:val="22"/>
          <w:szCs w:val="22"/>
        </w:rPr>
        <w:t xml:space="preserve">, P. A., Pilgrim, J. D., </w:t>
      </w:r>
      <w:proofErr w:type="spellStart"/>
      <w:r w:rsidRPr="009F7484">
        <w:rPr>
          <w:color w:val="000000" w:themeColor="text1"/>
          <w:sz w:val="22"/>
          <w:szCs w:val="22"/>
        </w:rPr>
        <w:t>Pressey</w:t>
      </w:r>
      <w:proofErr w:type="spellEnd"/>
      <w:r w:rsidRPr="009F7484">
        <w:rPr>
          <w:color w:val="000000" w:themeColor="text1"/>
          <w:sz w:val="22"/>
          <w:szCs w:val="22"/>
        </w:rPr>
        <w:t xml:space="preserve">, </w:t>
      </w:r>
      <w:r w:rsidRPr="009F7484">
        <w:rPr>
          <w:color w:val="000000" w:themeColor="text1"/>
          <w:sz w:val="22"/>
          <w:szCs w:val="22"/>
        </w:rPr>
        <w:lastRenderedPageBreak/>
        <w:t xml:space="preserve">R. L., </w:t>
      </w:r>
      <w:r w:rsidR="00151D1F" w:rsidRPr="009F7484">
        <w:rPr>
          <w:color w:val="000000" w:themeColor="text1"/>
          <w:sz w:val="22"/>
          <w:szCs w:val="22"/>
        </w:rPr>
        <w:t xml:space="preserve">Schipper, J., </w:t>
      </w:r>
      <w:proofErr w:type="spellStart"/>
      <w:r w:rsidR="00151D1F" w:rsidRPr="009F7484">
        <w:rPr>
          <w:color w:val="000000" w:themeColor="text1"/>
          <w:sz w:val="22"/>
          <w:szCs w:val="22"/>
        </w:rPr>
        <w:t>Sechrest</w:t>
      </w:r>
      <w:proofErr w:type="spellEnd"/>
      <w:r w:rsidR="00151D1F" w:rsidRPr="009F7484">
        <w:rPr>
          <w:color w:val="000000" w:themeColor="text1"/>
          <w:sz w:val="22"/>
          <w:szCs w:val="22"/>
        </w:rPr>
        <w:t>, W., Stuart, S. N., Underhill, L. G., Waller, R. W., Watts, M. E. J., &amp; Yan, X.</w:t>
      </w:r>
      <w:r w:rsidRPr="009F7484">
        <w:rPr>
          <w:color w:val="000000" w:themeColor="text1"/>
          <w:sz w:val="22"/>
          <w:szCs w:val="22"/>
        </w:rPr>
        <w:t xml:space="preserve"> 2004. Effectiveness of the global protected area network in representing species diversity. </w:t>
      </w:r>
      <w:proofErr w:type="spellStart"/>
      <w:r w:rsidR="00B82D8E" w:rsidRPr="009F7484">
        <w:rPr>
          <w:color w:val="000000" w:themeColor="text1"/>
          <w:sz w:val="22"/>
          <w:szCs w:val="22"/>
          <w:lang w:val="pt-BR"/>
        </w:rPr>
        <w:t>Nature</w:t>
      </w:r>
      <w:proofErr w:type="spellEnd"/>
      <w:r w:rsidR="00B82D8E" w:rsidRPr="009F7484">
        <w:rPr>
          <w:color w:val="000000" w:themeColor="text1"/>
          <w:sz w:val="22"/>
          <w:szCs w:val="22"/>
          <w:lang w:val="pt-BR"/>
        </w:rPr>
        <w:t xml:space="preserve">, </w:t>
      </w:r>
      <w:r w:rsidRPr="009F7484">
        <w:rPr>
          <w:color w:val="000000" w:themeColor="text1"/>
          <w:sz w:val="22"/>
          <w:szCs w:val="22"/>
          <w:lang w:val="pt-BR"/>
        </w:rPr>
        <w:t>428(6983)</w:t>
      </w:r>
      <w:r w:rsidR="00B82D8E" w:rsidRPr="009F7484">
        <w:rPr>
          <w:color w:val="000000" w:themeColor="text1"/>
          <w:sz w:val="22"/>
          <w:szCs w:val="22"/>
          <w:lang w:val="pt-BR"/>
        </w:rPr>
        <w:t>, 640--643. DOI</w:t>
      </w:r>
      <w:r w:rsidRPr="009F7484">
        <w:rPr>
          <w:color w:val="000000" w:themeColor="text1"/>
          <w:sz w:val="22"/>
          <w:szCs w:val="22"/>
          <w:lang w:val="pt-BR"/>
        </w:rPr>
        <w:t>: https://doi.org/10.1038/nature02422</w:t>
      </w:r>
    </w:p>
    <w:p w14:paraId="46F6BFC3" w14:textId="0A02DE7A" w:rsidR="00E17962" w:rsidRPr="009F7484" w:rsidRDefault="00E17962" w:rsidP="00B82D8E">
      <w:pPr>
        <w:spacing w:before="0" w:after="0" w:line="360" w:lineRule="auto"/>
        <w:ind w:left="284" w:hanging="284"/>
        <w:rPr>
          <w:color w:val="000000" w:themeColor="text1"/>
          <w:sz w:val="22"/>
          <w:szCs w:val="22"/>
          <w:lang w:val="pt-BR"/>
        </w:rPr>
      </w:pPr>
      <w:proofErr w:type="spellStart"/>
      <w:r w:rsidRPr="009F7484">
        <w:rPr>
          <w:color w:val="000000" w:themeColor="text1"/>
          <w:sz w:val="22"/>
          <w:szCs w:val="22"/>
          <w:lang w:val="pt-BR"/>
        </w:rPr>
        <w:t>Schloegel</w:t>
      </w:r>
      <w:proofErr w:type="spellEnd"/>
      <w:r w:rsidRPr="009F7484">
        <w:rPr>
          <w:color w:val="000000" w:themeColor="text1"/>
          <w:sz w:val="22"/>
          <w:szCs w:val="22"/>
          <w:lang w:val="pt-BR"/>
        </w:rPr>
        <w:t>, L.</w:t>
      </w:r>
      <w:r w:rsidR="00B82D8E" w:rsidRPr="009F7484">
        <w:rPr>
          <w:color w:val="000000" w:themeColor="text1"/>
          <w:sz w:val="22"/>
          <w:szCs w:val="22"/>
          <w:lang w:val="pt-BR"/>
        </w:rPr>
        <w:t xml:space="preserve"> </w:t>
      </w:r>
      <w:r w:rsidRPr="009F7484">
        <w:rPr>
          <w:color w:val="000000" w:themeColor="text1"/>
          <w:sz w:val="22"/>
          <w:szCs w:val="22"/>
          <w:lang w:val="pt-BR"/>
        </w:rPr>
        <w:t xml:space="preserve">M., </w:t>
      </w:r>
      <w:proofErr w:type="spellStart"/>
      <w:r w:rsidRPr="009F7484">
        <w:rPr>
          <w:color w:val="000000" w:themeColor="text1"/>
          <w:sz w:val="22"/>
          <w:szCs w:val="22"/>
          <w:lang w:val="pt-BR"/>
        </w:rPr>
        <w:t>Daszak</w:t>
      </w:r>
      <w:proofErr w:type="spellEnd"/>
      <w:r w:rsidRPr="009F7484">
        <w:rPr>
          <w:color w:val="000000" w:themeColor="text1"/>
          <w:sz w:val="22"/>
          <w:szCs w:val="22"/>
          <w:lang w:val="pt-BR"/>
        </w:rPr>
        <w:t>, P.</w:t>
      </w:r>
      <w:r w:rsidR="005757E2" w:rsidRPr="009F7484">
        <w:rPr>
          <w:color w:val="000000" w:themeColor="text1"/>
          <w:sz w:val="22"/>
          <w:szCs w:val="22"/>
          <w:lang w:val="pt-BR"/>
        </w:rPr>
        <w:t>,</w:t>
      </w:r>
      <w:r w:rsidRPr="009F7484">
        <w:rPr>
          <w:color w:val="000000" w:themeColor="text1"/>
          <w:sz w:val="22"/>
          <w:szCs w:val="22"/>
          <w:lang w:val="pt-BR"/>
        </w:rPr>
        <w:t xml:space="preserve"> &amp; Nava, A. 2005. </w:t>
      </w:r>
      <w:r w:rsidR="00B82D8E" w:rsidRPr="00913F50">
        <w:rPr>
          <w:color w:val="000000" w:themeColor="text1"/>
          <w:sz w:val="22"/>
          <w:szCs w:val="22"/>
        </w:rPr>
        <w:t xml:space="preserve">Conservation Medicine: tackling </w:t>
      </w:r>
      <w:proofErr w:type="spellStart"/>
      <w:r w:rsidR="00B82D8E" w:rsidRPr="00913F50">
        <w:rPr>
          <w:color w:val="000000" w:themeColor="text1"/>
          <w:sz w:val="22"/>
          <w:szCs w:val="22"/>
        </w:rPr>
        <w:t>theroot</w:t>
      </w:r>
      <w:proofErr w:type="spellEnd"/>
      <w:r w:rsidR="00B82D8E" w:rsidRPr="00913F50">
        <w:rPr>
          <w:color w:val="000000" w:themeColor="text1"/>
          <w:sz w:val="22"/>
          <w:szCs w:val="22"/>
        </w:rPr>
        <w:t xml:space="preserve"> causes of emerging </w:t>
      </w:r>
      <w:proofErr w:type="spellStart"/>
      <w:r w:rsidR="00B82D8E" w:rsidRPr="00913F50">
        <w:rPr>
          <w:color w:val="000000" w:themeColor="text1"/>
          <w:sz w:val="22"/>
          <w:szCs w:val="22"/>
        </w:rPr>
        <w:t>infectiousdiseases</w:t>
      </w:r>
      <w:proofErr w:type="spellEnd"/>
      <w:r w:rsidR="00B82D8E" w:rsidRPr="00913F50">
        <w:rPr>
          <w:color w:val="000000" w:themeColor="text1"/>
          <w:sz w:val="22"/>
          <w:szCs w:val="22"/>
        </w:rPr>
        <w:t xml:space="preserve"> and seeking practical solutions</w:t>
      </w:r>
      <w:r w:rsidRPr="00913F50">
        <w:rPr>
          <w:color w:val="000000" w:themeColor="text1"/>
          <w:sz w:val="22"/>
          <w:szCs w:val="22"/>
        </w:rPr>
        <w:t xml:space="preserve">. </w:t>
      </w:r>
      <w:r w:rsidRPr="009F7484">
        <w:rPr>
          <w:color w:val="000000" w:themeColor="text1"/>
          <w:sz w:val="22"/>
          <w:szCs w:val="22"/>
          <w:lang w:val="pt-BR"/>
        </w:rPr>
        <w:t xml:space="preserve">Natureza </w:t>
      </w:r>
      <w:r w:rsidR="00B82D8E" w:rsidRPr="009F7484">
        <w:rPr>
          <w:color w:val="000000" w:themeColor="text1"/>
          <w:sz w:val="22"/>
          <w:szCs w:val="22"/>
          <w:lang w:val="pt-BR"/>
        </w:rPr>
        <w:t xml:space="preserve">&amp; </w:t>
      </w:r>
      <w:r w:rsidRPr="009F7484">
        <w:rPr>
          <w:color w:val="000000" w:themeColor="text1"/>
          <w:sz w:val="22"/>
          <w:szCs w:val="22"/>
          <w:lang w:val="pt-BR"/>
        </w:rPr>
        <w:t>Conservação</w:t>
      </w:r>
      <w:r w:rsidR="00B82D8E" w:rsidRPr="009F7484">
        <w:rPr>
          <w:color w:val="000000" w:themeColor="text1"/>
          <w:sz w:val="22"/>
          <w:szCs w:val="22"/>
          <w:lang w:val="pt-BR"/>
        </w:rPr>
        <w:t>, 3(2), 135--146</w:t>
      </w:r>
      <w:r w:rsidRPr="009F7484">
        <w:rPr>
          <w:color w:val="000000" w:themeColor="text1"/>
          <w:sz w:val="22"/>
          <w:szCs w:val="22"/>
          <w:lang w:val="pt-BR"/>
        </w:rPr>
        <w:t>.</w:t>
      </w:r>
    </w:p>
    <w:p w14:paraId="6F1C6194" w14:textId="55FD1941" w:rsidR="00EC5C51" w:rsidRPr="00913F50" w:rsidRDefault="00EC5C51">
      <w:pPr>
        <w:spacing w:before="0" w:after="0" w:line="360" w:lineRule="auto"/>
        <w:ind w:left="284" w:hanging="284"/>
        <w:rPr>
          <w:color w:val="000000" w:themeColor="text1"/>
          <w:sz w:val="22"/>
          <w:szCs w:val="22"/>
        </w:rPr>
      </w:pPr>
      <w:r w:rsidRPr="00913F50">
        <w:rPr>
          <w:color w:val="000000" w:themeColor="text1"/>
          <w:sz w:val="22"/>
          <w:szCs w:val="22"/>
          <w:shd w:val="clear" w:color="auto" w:fill="FFFFFF"/>
          <w:lang w:val="pt-BR"/>
        </w:rPr>
        <w:t xml:space="preserve">Sousa, J. A. C., &amp; </w:t>
      </w:r>
      <w:proofErr w:type="spellStart"/>
      <w:r w:rsidRPr="00913F50">
        <w:rPr>
          <w:color w:val="000000" w:themeColor="text1"/>
          <w:sz w:val="22"/>
          <w:szCs w:val="22"/>
          <w:shd w:val="clear" w:color="auto" w:fill="FFFFFF"/>
          <w:lang w:val="pt-BR"/>
        </w:rPr>
        <w:t>Srbek-Araujo</w:t>
      </w:r>
      <w:proofErr w:type="spellEnd"/>
      <w:r w:rsidRPr="00913F50">
        <w:rPr>
          <w:color w:val="000000" w:themeColor="text1"/>
          <w:sz w:val="22"/>
          <w:szCs w:val="22"/>
          <w:shd w:val="clear" w:color="auto" w:fill="FFFFFF"/>
          <w:lang w:val="pt-BR"/>
        </w:rPr>
        <w:t xml:space="preserve">, A. C. 2017. </w:t>
      </w:r>
      <w:r w:rsidRPr="009F7484">
        <w:rPr>
          <w:color w:val="000000" w:themeColor="text1"/>
          <w:sz w:val="22"/>
          <w:szCs w:val="22"/>
          <w:shd w:val="clear" w:color="auto" w:fill="FFFFFF"/>
        </w:rPr>
        <w:t xml:space="preserve">Are we headed towards the defaunation of the last large Atlantic Forest remnants? Poaching activities in one of the largest remnants of the </w:t>
      </w:r>
      <w:proofErr w:type="spellStart"/>
      <w:r w:rsidRPr="009F7484">
        <w:rPr>
          <w:color w:val="000000" w:themeColor="text1"/>
          <w:sz w:val="22"/>
          <w:szCs w:val="22"/>
          <w:shd w:val="clear" w:color="auto" w:fill="FFFFFF"/>
        </w:rPr>
        <w:t>Tabuleiro</w:t>
      </w:r>
      <w:proofErr w:type="spellEnd"/>
      <w:r w:rsidRPr="009F7484">
        <w:rPr>
          <w:color w:val="000000" w:themeColor="text1"/>
          <w:sz w:val="22"/>
          <w:szCs w:val="22"/>
          <w:shd w:val="clear" w:color="auto" w:fill="FFFFFF"/>
        </w:rPr>
        <w:t xml:space="preserve"> forests in southeastern Brazil. </w:t>
      </w:r>
      <w:r w:rsidRPr="009F7484">
        <w:rPr>
          <w:iCs/>
          <w:color w:val="000000" w:themeColor="text1"/>
          <w:sz w:val="22"/>
          <w:szCs w:val="22"/>
          <w:shd w:val="clear" w:color="auto" w:fill="FFFFFF"/>
        </w:rPr>
        <w:t>Environmental monitoring and assessment</w:t>
      </w:r>
      <w:r w:rsidRPr="009F7484">
        <w:rPr>
          <w:color w:val="000000" w:themeColor="text1"/>
          <w:sz w:val="22"/>
          <w:szCs w:val="22"/>
          <w:shd w:val="clear" w:color="auto" w:fill="FFFFFF"/>
        </w:rPr>
        <w:t>, </w:t>
      </w:r>
      <w:r w:rsidRPr="009F7484">
        <w:rPr>
          <w:iCs/>
          <w:color w:val="000000" w:themeColor="text1"/>
          <w:sz w:val="22"/>
          <w:szCs w:val="22"/>
          <w:shd w:val="clear" w:color="auto" w:fill="FFFFFF"/>
        </w:rPr>
        <w:t>189</w:t>
      </w:r>
      <w:r w:rsidRPr="009F7484">
        <w:rPr>
          <w:color w:val="000000" w:themeColor="text1"/>
          <w:sz w:val="22"/>
          <w:szCs w:val="22"/>
          <w:shd w:val="clear" w:color="auto" w:fill="FFFFFF"/>
        </w:rPr>
        <w:t xml:space="preserve">(3), </w:t>
      </w:r>
      <w:r w:rsidR="00B82D8E" w:rsidRPr="009F7484">
        <w:rPr>
          <w:color w:val="000000" w:themeColor="text1"/>
          <w:sz w:val="22"/>
          <w:szCs w:val="22"/>
          <w:shd w:val="clear" w:color="auto" w:fill="FFFFFF"/>
        </w:rPr>
        <w:t>197--206</w:t>
      </w:r>
      <w:r w:rsidRPr="009F7484">
        <w:rPr>
          <w:color w:val="000000" w:themeColor="text1"/>
          <w:sz w:val="22"/>
          <w:szCs w:val="22"/>
          <w:shd w:val="clear" w:color="auto" w:fill="FFFFFF"/>
        </w:rPr>
        <w:t>.</w:t>
      </w:r>
      <w:r w:rsidR="00B82D8E" w:rsidRPr="009F7484">
        <w:rPr>
          <w:color w:val="000000" w:themeColor="text1"/>
          <w:sz w:val="22"/>
          <w:szCs w:val="22"/>
          <w:shd w:val="clear" w:color="auto" w:fill="FFFFFF"/>
        </w:rPr>
        <w:t xml:space="preserve"> DOI:</w:t>
      </w:r>
      <w:r w:rsidRPr="009F7484">
        <w:rPr>
          <w:color w:val="000000" w:themeColor="text1"/>
          <w:sz w:val="22"/>
          <w:szCs w:val="22"/>
          <w:shd w:val="clear" w:color="auto" w:fill="FFFFFF"/>
        </w:rPr>
        <w:t xml:space="preserve"> https://doi.org/10.1007/s10661-017-5854-1</w:t>
      </w:r>
    </w:p>
    <w:p w14:paraId="6FD37949" w14:textId="1DB0708F" w:rsidR="00165540" w:rsidRPr="009F7484" w:rsidRDefault="00165540">
      <w:pPr>
        <w:spacing w:before="0" w:after="0" w:line="360" w:lineRule="auto"/>
        <w:ind w:left="284" w:hanging="284"/>
        <w:rPr>
          <w:color w:val="000000" w:themeColor="text1"/>
          <w:sz w:val="22"/>
          <w:szCs w:val="22"/>
          <w:lang w:val="pt-BR"/>
        </w:rPr>
      </w:pPr>
      <w:proofErr w:type="spellStart"/>
      <w:r w:rsidRPr="00913F50">
        <w:rPr>
          <w:color w:val="000000" w:themeColor="text1"/>
          <w:sz w:val="22"/>
          <w:szCs w:val="22"/>
        </w:rPr>
        <w:t>Srbek</w:t>
      </w:r>
      <w:proofErr w:type="spellEnd"/>
      <w:r w:rsidRPr="00913F50">
        <w:rPr>
          <w:color w:val="000000" w:themeColor="text1"/>
          <w:sz w:val="22"/>
          <w:szCs w:val="22"/>
        </w:rPr>
        <w:t>-Araujo, A.</w:t>
      </w:r>
      <w:r w:rsidR="00B82D8E" w:rsidRPr="00913F50">
        <w:rPr>
          <w:color w:val="000000" w:themeColor="text1"/>
          <w:sz w:val="22"/>
          <w:szCs w:val="22"/>
        </w:rPr>
        <w:t xml:space="preserve"> </w:t>
      </w:r>
      <w:r w:rsidRPr="00913F50">
        <w:rPr>
          <w:color w:val="000000" w:themeColor="text1"/>
          <w:sz w:val="22"/>
          <w:szCs w:val="22"/>
        </w:rPr>
        <w:t xml:space="preserve">C., &amp; </w:t>
      </w:r>
      <w:proofErr w:type="spellStart"/>
      <w:r w:rsidRPr="00913F50">
        <w:rPr>
          <w:color w:val="000000" w:themeColor="text1"/>
          <w:sz w:val="22"/>
          <w:szCs w:val="22"/>
        </w:rPr>
        <w:t>Chiarello</w:t>
      </w:r>
      <w:proofErr w:type="spellEnd"/>
      <w:r w:rsidRPr="00913F50">
        <w:rPr>
          <w:color w:val="000000" w:themeColor="text1"/>
          <w:sz w:val="22"/>
          <w:szCs w:val="22"/>
        </w:rPr>
        <w:t>, A.</w:t>
      </w:r>
      <w:r w:rsidR="00B82D8E" w:rsidRPr="00913F50">
        <w:rPr>
          <w:color w:val="000000" w:themeColor="text1"/>
          <w:sz w:val="22"/>
          <w:szCs w:val="22"/>
        </w:rPr>
        <w:t xml:space="preserve"> </w:t>
      </w:r>
      <w:r w:rsidRPr="00913F50">
        <w:rPr>
          <w:color w:val="000000" w:themeColor="text1"/>
          <w:sz w:val="22"/>
          <w:szCs w:val="22"/>
        </w:rPr>
        <w:t xml:space="preserve">G. 2007. </w:t>
      </w:r>
      <w:r w:rsidRPr="009F7484">
        <w:rPr>
          <w:color w:val="000000" w:themeColor="text1"/>
          <w:sz w:val="22"/>
          <w:szCs w:val="22"/>
        </w:rPr>
        <w:t xml:space="preserve">Use of camera traps in mammal sampling: methodological considerations and comparison of </w:t>
      </w:r>
      <w:proofErr w:type="spellStart"/>
      <w:r w:rsidRPr="009F7484">
        <w:rPr>
          <w:color w:val="000000" w:themeColor="text1"/>
          <w:sz w:val="22"/>
          <w:szCs w:val="22"/>
        </w:rPr>
        <w:t>equipments</w:t>
      </w:r>
      <w:proofErr w:type="spellEnd"/>
      <w:r w:rsidRPr="009F7484">
        <w:rPr>
          <w:color w:val="000000" w:themeColor="text1"/>
          <w:sz w:val="22"/>
          <w:szCs w:val="22"/>
        </w:rPr>
        <w:t>. </w:t>
      </w:r>
      <w:r w:rsidRPr="009F7484">
        <w:rPr>
          <w:color w:val="000000" w:themeColor="text1"/>
          <w:sz w:val="22"/>
          <w:szCs w:val="22"/>
          <w:lang w:val="pt-BR"/>
        </w:rPr>
        <w:t>Revis</w:t>
      </w:r>
      <w:r w:rsidR="00B82D8E" w:rsidRPr="009F7484">
        <w:rPr>
          <w:color w:val="000000" w:themeColor="text1"/>
          <w:sz w:val="22"/>
          <w:szCs w:val="22"/>
          <w:lang w:val="pt-BR"/>
        </w:rPr>
        <w:t>ta Brasileira de Zoologia 24(3), 647--656. DOI</w:t>
      </w:r>
      <w:r w:rsidRPr="009F7484">
        <w:rPr>
          <w:color w:val="000000" w:themeColor="text1"/>
          <w:sz w:val="22"/>
          <w:szCs w:val="22"/>
          <w:lang w:val="pt-BR"/>
        </w:rPr>
        <w:t>: http://dx.doi.org/10.1590/S0101-81752007000300016</w:t>
      </w:r>
    </w:p>
    <w:p w14:paraId="1EE0C894" w14:textId="311B4094" w:rsidR="00165540" w:rsidRPr="009F7484" w:rsidRDefault="00165540" w:rsidP="00BB6578">
      <w:pPr>
        <w:spacing w:before="0" w:after="0" w:line="360" w:lineRule="auto"/>
        <w:ind w:left="284" w:hanging="284"/>
        <w:rPr>
          <w:color w:val="000000" w:themeColor="text1"/>
          <w:sz w:val="22"/>
          <w:szCs w:val="22"/>
        </w:rPr>
      </w:pPr>
      <w:proofErr w:type="spellStart"/>
      <w:r w:rsidRPr="009F7484">
        <w:rPr>
          <w:color w:val="000000" w:themeColor="text1"/>
          <w:sz w:val="22"/>
          <w:szCs w:val="22"/>
          <w:lang w:val="pt-BR"/>
        </w:rPr>
        <w:t>Srbek-Araujo</w:t>
      </w:r>
      <w:proofErr w:type="spellEnd"/>
      <w:r w:rsidRPr="009F7484">
        <w:rPr>
          <w:color w:val="000000" w:themeColor="text1"/>
          <w:sz w:val="22"/>
          <w:szCs w:val="22"/>
          <w:lang w:val="pt-BR"/>
        </w:rPr>
        <w:t xml:space="preserve">, A.C., &amp; </w:t>
      </w:r>
      <w:proofErr w:type="spellStart"/>
      <w:r w:rsidRPr="009F7484">
        <w:rPr>
          <w:color w:val="000000" w:themeColor="text1"/>
          <w:sz w:val="22"/>
          <w:szCs w:val="22"/>
          <w:lang w:val="pt-BR"/>
        </w:rPr>
        <w:t>Chiarello</w:t>
      </w:r>
      <w:proofErr w:type="spellEnd"/>
      <w:r w:rsidRPr="009F7484">
        <w:rPr>
          <w:color w:val="000000" w:themeColor="text1"/>
          <w:sz w:val="22"/>
          <w:szCs w:val="22"/>
          <w:lang w:val="pt-BR"/>
        </w:rPr>
        <w:t xml:space="preserve">, A.G. 2008. </w:t>
      </w:r>
      <w:r w:rsidRPr="009F7484">
        <w:rPr>
          <w:color w:val="000000" w:themeColor="text1"/>
          <w:sz w:val="22"/>
          <w:szCs w:val="22"/>
        </w:rPr>
        <w:t>Domestic dogs in Atlantic forest preserves of south-eastern Brazil: a camera-trapping study on patterns of entrance and site occupancy rates. Bra</w:t>
      </w:r>
      <w:r w:rsidR="00B82D8E" w:rsidRPr="009F7484">
        <w:rPr>
          <w:color w:val="000000" w:themeColor="text1"/>
          <w:sz w:val="22"/>
          <w:szCs w:val="22"/>
        </w:rPr>
        <w:t>zilian Journal of Biology, 68(4),</w:t>
      </w:r>
      <w:r w:rsidRPr="009F7484">
        <w:rPr>
          <w:color w:val="000000" w:themeColor="text1"/>
          <w:sz w:val="22"/>
          <w:szCs w:val="22"/>
        </w:rPr>
        <w:t xml:space="preserve"> 771--779. </w:t>
      </w:r>
      <w:r w:rsidR="00B82D8E" w:rsidRPr="009F7484">
        <w:rPr>
          <w:color w:val="000000" w:themeColor="text1"/>
          <w:sz w:val="22"/>
          <w:szCs w:val="22"/>
        </w:rPr>
        <w:t>DOI</w:t>
      </w:r>
      <w:r w:rsidRPr="009F7484">
        <w:rPr>
          <w:color w:val="000000" w:themeColor="text1"/>
          <w:sz w:val="22"/>
          <w:szCs w:val="22"/>
        </w:rPr>
        <w:t xml:space="preserve">: </w:t>
      </w:r>
      <w:r w:rsidR="00BB6578" w:rsidRPr="009F7484">
        <w:rPr>
          <w:color w:val="000000" w:themeColor="text1"/>
          <w:sz w:val="22"/>
          <w:szCs w:val="22"/>
        </w:rPr>
        <w:t>http://dx.doi.org/10.1590/S1519-69842008000400011</w:t>
      </w:r>
    </w:p>
    <w:p w14:paraId="64074D2D" w14:textId="6178ED44" w:rsidR="003C1B7E" w:rsidRPr="00913F50" w:rsidRDefault="003C1B7E" w:rsidP="003C1B7E">
      <w:pPr>
        <w:spacing w:before="0" w:after="0" w:line="360" w:lineRule="auto"/>
        <w:ind w:left="284" w:hanging="284"/>
        <w:rPr>
          <w:color w:val="000000" w:themeColor="text1"/>
          <w:sz w:val="22"/>
          <w:szCs w:val="22"/>
          <w:lang w:val="pt-BR"/>
        </w:rPr>
      </w:pPr>
      <w:r w:rsidRPr="00913F50">
        <w:rPr>
          <w:color w:val="000000" w:themeColor="text1"/>
          <w:sz w:val="22"/>
          <w:szCs w:val="22"/>
          <w:lang w:val="pt-BR"/>
        </w:rPr>
        <w:t xml:space="preserve">Travassos, L., Carvalho, I. D., Pires, A. S., Gonçalves, S. N., Oliveira, P. M., Saraiva, A., &amp; Fernandez, F. A. 2018. </w:t>
      </w:r>
      <w:r w:rsidRPr="003C1B7E">
        <w:rPr>
          <w:color w:val="000000" w:themeColor="text1"/>
          <w:sz w:val="22"/>
          <w:szCs w:val="22"/>
        </w:rPr>
        <w:t xml:space="preserve">Living and lost mammals of Rio de Janeiro's largest biological reserve: an updated species list of </w:t>
      </w:r>
      <w:proofErr w:type="spellStart"/>
      <w:r w:rsidRPr="003C1B7E">
        <w:rPr>
          <w:color w:val="000000" w:themeColor="text1"/>
          <w:sz w:val="22"/>
          <w:szCs w:val="22"/>
        </w:rPr>
        <w:t>Tinguá</w:t>
      </w:r>
      <w:proofErr w:type="spellEnd"/>
      <w:r w:rsidRPr="003C1B7E">
        <w:rPr>
          <w:color w:val="000000" w:themeColor="text1"/>
          <w:sz w:val="22"/>
          <w:szCs w:val="22"/>
        </w:rPr>
        <w:t xml:space="preserve">. </w:t>
      </w:r>
      <w:r w:rsidRPr="00913F50">
        <w:rPr>
          <w:color w:val="000000" w:themeColor="text1"/>
          <w:sz w:val="22"/>
          <w:szCs w:val="22"/>
          <w:lang w:val="pt-BR"/>
        </w:rPr>
        <w:t xml:space="preserve">Biota </w:t>
      </w:r>
      <w:proofErr w:type="spellStart"/>
      <w:r w:rsidRPr="00913F50">
        <w:rPr>
          <w:color w:val="000000" w:themeColor="text1"/>
          <w:sz w:val="22"/>
          <w:szCs w:val="22"/>
          <w:lang w:val="pt-BR"/>
        </w:rPr>
        <w:t>Neotropica</w:t>
      </w:r>
      <w:proofErr w:type="spellEnd"/>
      <w:r w:rsidRPr="00913F50">
        <w:rPr>
          <w:color w:val="000000" w:themeColor="text1"/>
          <w:sz w:val="22"/>
          <w:szCs w:val="22"/>
          <w:lang w:val="pt-BR"/>
        </w:rPr>
        <w:t>, 18(2), e20170453. DOI: http://dx.doi.org/10.1590/1676-0611-bn-2017-0453</w:t>
      </w:r>
    </w:p>
    <w:p w14:paraId="0F105868" w14:textId="5D1E0734" w:rsidR="00165540" w:rsidRPr="009F7484" w:rsidRDefault="00165540" w:rsidP="006823DE">
      <w:pPr>
        <w:spacing w:before="0" w:after="0" w:line="360" w:lineRule="auto"/>
        <w:ind w:left="284" w:hanging="284"/>
        <w:rPr>
          <w:color w:val="000000" w:themeColor="text1"/>
          <w:sz w:val="22"/>
          <w:szCs w:val="22"/>
        </w:rPr>
      </w:pPr>
      <w:proofErr w:type="spellStart"/>
      <w:r w:rsidRPr="00913F50">
        <w:rPr>
          <w:color w:val="000000" w:themeColor="text1"/>
          <w:sz w:val="22"/>
          <w:szCs w:val="22"/>
          <w:lang w:val="pt-BR"/>
        </w:rPr>
        <w:t>Vanak</w:t>
      </w:r>
      <w:proofErr w:type="spellEnd"/>
      <w:r w:rsidRPr="00913F50">
        <w:rPr>
          <w:color w:val="000000" w:themeColor="text1"/>
          <w:sz w:val="22"/>
          <w:szCs w:val="22"/>
          <w:lang w:val="pt-BR"/>
        </w:rPr>
        <w:t xml:space="preserve">, A. T., &amp; </w:t>
      </w:r>
      <w:proofErr w:type="spellStart"/>
      <w:r w:rsidRPr="00913F50">
        <w:rPr>
          <w:color w:val="000000" w:themeColor="text1"/>
          <w:sz w:val="22"/>
          <w:szCs w:val="22"/>
          <w:lang w:val="pt-BR"/>
        </w:rPr>
        <w:t>Gompper</w:t>
      </w:r>
      <w:proofErr w:type="spellEnd"/>
      <w:r w:rsidRPr="00913F50">
        <w:rPr>
          <w:color w:val="000000" w:themeColor="text1"/>
          <w:sz w:val="22"/>
          <w:szCs w:val="22"/>
          <w:lang w:val="pt-BR"/>
        </w:rPr>
        <w:t>, M.</w:t>
      </w:r>
      <w:r w:rsidR="00B82D8E" w:rsidRPr="00913F50">
        <w:rPr>
          <w:color w:val="000000" w:themeColor="text1"/>
          <w:sz w:val="22"/>
          <w:szCs w:val="22"/>
          <w:lang w:val="pt-BR"/>
        </w:rPr>
        <w:t xml:space="preserve"> </w:t>
      </w:r>
      <w:r w:rsidRPr="00913F50">
        <w:rPr>
          <w:color w:val="000000" w:themeColor="text1"/>
          <w:sz w:val="22"/>
          <w:szCs w:val="22"/>
          <w:lang w:val="pt-BR"/>
        </w:rPr>
        <w:t xml:space="preserve">E. 2009. </w:t>
      </w:r>
      <w:r w:rsidRPr="009F7484">
        <w:rPr>
          <w:color w:val="000000" w:themeColor="text1"/>
          <w:sz w:val="22"/>
          <w:szCs w:val="22"/>
        </w:rPr>
        <w:t xml:space="preserve">Dogs </w:t>
      </w:r>
      <w:proofErr w:type="spellStart"/>
      <w:r w:rsidRPr="009F7484">
        <w:rPr>
          <w:i/>
          <w:color w:val="000000" w:themeColor="text1"/>
          <w:sz w:val="22"/>
          <w:szCs w:val="22"/>
        </w:rPr>
        <w:t>Canis</w:t>
      </w:r>
      <w:proofErr w:type="spellEnd"/>
      <w:r w:rsidRPr="009F7484">
        <w:rPr>
          <w:i/>
          <w:color w:val="000000" w:themeColor="text1"/>
          <w:sz w:val="22"/>
          <w:szCs w:val="22"/>
        </w:rPr>
        <w:t xml:space="preserve"> </w:t>
      </w:r>
      <w:proofErr w:type="spellStart"/>
      <w:r w:rsidRPr="009F7484">
        <w:rPr>
          <w:i/>
          <w:color w:val="000000" w:themeColor="text1"/>
          <w:sz w:val="22"/>
          <w:szCs w:val="22"/>
        </w:rPr>
        <w:t>familiaris</w:t>
      </w:r>
      <w:proofErr w:type="spellEnd"/>
      <w:r w:rsidRPr="009F7484">
        <w:rPr>
          <w:color w:val="000000" w:themeColor="text1"/>
          <w:sz w:val="22"/>
          <w:szCs w:val="22"/>
        </w:rPr>
        <w:t xml:space="preserve"> as carnivores: their role and function in intraguild competition. Mammal Review</w:t>
      </w:r>
      <w:r w:rsidR="00BB6578" w:rsidRPr="009F7484">
        <w:rPr>
          <w:color w:val="000000" w:themeColor="text1"/>
          <w:sz w:val="22"/>
          <w:szCs w:val="22"/>
        </w:rPr>
        <w:t>,</w:t>
      </w:r>
      <w:r w:rsidRPr="009F7484">
        <w:rPr>
          <w:color w:val="000000" w:themeColor="text1"/>
          <w:sz w:val="22"/>
          <w:szCs w:val="22"/>
        </w:rPr>
        <w:t xml:space="preserve"> 39(4)</w:t>
      </w:r>
      <w:r w:rsidR="00BB6578" w:rsidRPr="009F7484">
        <w:rPr>
          <w:color w:val="000000" w:themeColor="text1"/>
          <w:sz w:val="22"/>
          <w:szCs w:val="22"/>
        </w:rPr>
        <w:t>,</w:t>
      </w:r>
      <w:r w:rsidRPr="009F7484">
        <w:rPr>
          <w:color w:val="000000" w:themeColor="text1"/>
          <w:sz w:val="22"/>
          <w:szCs w:val="22"/>
        </w:rPr>
        <w:t xml:space="preserve"> 265--283. </w:t>
      </w:r>
      <w:r w:rsidR="00B82D8E" w:rsidRPr="009F7484">
        <w:rPr>
          <w:color w:val="000000" w:themeColor="text1"/>
          <w:sz w:val="22"/>
          <w:szCs w:val="22"/>
        </w:rPr>
        <w:t>DOI</w:t>
      </w:r>
      <w:r w:rsidRPr="009F7484">
        <w:rPr>
          <w:color w:val="000000" w:themeColor="text1"/>
          <w:sz w:val="22"/>
          <w:szCs w:val="22"/>
        </w:rPr>
        <w:t>: https://doi.org/10.1111/j.1365-2907.2009.00148.x </w:t>
      </w:r>
    </w:p>
    <w:p w14:paraId="4AE463D6" w14:textId="77777777" w:rsidR="00BB6578" w:rsidRPr="009F7484" w:rsidRDefault="00165540" w:rsidP="00BB6578">
      <w:pPr>
        <w:spacing w:before="0" w:after="0" w:line="360" w:lineRule="auto"/>
        <w:ind w:left="284" w:hanging="284"/>
        <w:rPr>
          <w:color w:val="000000" w:themeColor="text1"/>
          <w:sz w:val="22"/>
          <w:szCs w:val="22"/>
        </w:rPr>
      </w:pPr>
      <w:proofErr w:type="spellStart"/>
      <w:r w:rsidRPr="009F7484">
        <w:rPr>
          <w:color w:val="000000" w:themeColor="text1"/>
          <w:sz w:val="22"/>
          <w:szCs w:val="22"/>
        </w:rPr>
        <w:t>Weckel</w:t>
      </w:r>
      <w:proofErr w:type="spellEnd"/>
      <w:r w:rsidRPr="009F7484">
        <w:rPr>
          <w:color w:val="000000" w:themeColor="text1"/>
          <w:sz w:val="22"/>
          <w:szCs w:val="22"/>
        </w:rPr>
        <w:t>, M., Giuliano, W., &amp; Silver, S. 2006. Jaguar (</w:t>
      </w:r>
      <w:r w:rsidRPr="009F7484">
        <w:rPr>
          <w:i/>
          <w:color w:val="000000" w:themeColor="text1"/>
          <w:sz w:val="22"/>
          <w:szCs w:val="22"/>
        </w:rPr>
        <w:t xml:space="preserve">Panthera </w:t>
      </w:r>
      <w:proofErr w:type="spellStart"/>
      <w:r w:rsidRPr="009F7484">
        <w:rPr>
          <w:i/>
          <w:color w:val="000000" w:themeColor="text1"/>
          <w:sz w:val="22"/>
          <w:szCs w:val="22"/>
        </w:rPr>
        <w:t>onca</w:t>
      </w:r>
      <w:proofErr w:type="spellEnd"/>
      <w:r w:rsidRPr="009F7484">
        <w:rPr>
          <w:color w:val="000000" w:themeColor="text1"/>
          <w:sz w:val="22"/>
          <w:szCs w:val="22"/>
        </w:rPr>
        <w:t>) feeding ecology: distribution of predator and prey through time and space. Journal of zoology</w:t>
      </w:r>
      <w:r w:rsidR="00BB6578" w:rsidRPr="009F7484">
        <w:rPr>
          <w:color w:val="000000" w:themeColor="text1"/>
          <w:sz w:val="22"/>
          <w:szCs w:val="22"/>
        </w:rPr>
        <w:t>,</w:t>
      </w:r>
      <w:r w:rsidRPr="009F7484">
        <w:rPr>
          <w:color w:val="000000" w:themeColor="text1"/>
          <w:sz w:val="22"/>
          <w:szCs w:val="22"/>
        </w:rPr>
        <w:t> 270(1)</w:t>
      </w:r>
      <w:r w:rsidR="00BB6578" w:rsidRPr="009F7484">
        <w:rPr>
          <w:color w:val="000000" w:themeColor="text1"/>
          <w:sz w:val="22"/>
          <w:szCs w:val="22"/>
        </w:rPr>
        <w:t>,</w:t>
      </w:r>
      <w:r w:rsidRPr="009F7484">
        <w:rPr>
          <w:color w:val="000000" w:themeColor="text1"/>
          <w:sz w:val="22"/>
          <w:szCs w:val="22"/>
        </w:rPr>
        <w:t xml:space="preserve"> 25--30. </w:t>
      </w:r>
      <w:r w:rsidR="00BB6578" w:rsidRPr="009F7484">
        <w:rPr>
          <w:color w:val="000000" w:themeColor="text1"/>
          <w:sz w:val="22"/>
          <w:szCs w:val="22"/>
        </w:rPr>
        <w:t>DOI</w:t>
      </w:r>
      <w:r w:rsidRPr="009F7484">
        <w:rPr>
          <w:color w:val="000000" w:themeColor="text1"/>
          <w:sz w:val="22"/>
          <w:szCs w:val="22"/>
        </w:rPr>
        <w:t>: 10.1111/j.1469-7998.</w:t>
      </w:r>
      <w:proofErr w:type="gramStart"/>
      <w:r w:rsidRPr="009F7484">
        <w:rPr>
          <w:color w:val="000000" w:themeColor="text1"/>
          <w:sz w:val="22"/>
          <w:szCs w:val="22"/>
        </w:rPr>
        <w:t>2006.00106.x</w:t>
      </w:r>
      <w:proofErr w:type="gramEnd"/>
    </w:p>
    <w:p w14:paraId="0F04267D" w14:textId="44DD167C" w:rsidR="00532EF6" w:rsidRPr="009F7484" w:rsidRDefault="00532EF6" w:rsidP="00532EF6">
      <w:pPr>
        <w:spacing w:before="0" w:after="0" w:line="360" w:lineRule="auto"/>
        <w:ind w:left="284" w:hanging="284"/>
        <w:rPr>
          <w:color w:val="000000" w:themeColor="text1"/>
          <w:sz w:val="22"/>
          <w:szCs w:val="22"/>
        </w:rPr>
      </w:pPr>
      <w:r w:rsidRPr="009F7484">
        <w:rPr>
          <w:color w:val="000000" w:themeColor="text1"/>
          <w:sz w:val="22"/>
          <w:szCs w:val="22"/>
        </w:rPr>
        <w:t xml:space="preserve">Wickham, H. 2016. ggplot2: Elegant Graphics for Data Analysis. </w:t>
      </w:r>
      <w:r w:rsidR="00B031B9" w:rsidRPr="009F7484">
        <w:rPr>
          <w:color w:val="000000" w:themeColor="text1"/>
          <w:sz w:val="22"/>
          <w:szCs w:val="22"/>
        </w:rPr>
        <w:t xml:space="preserve">New York: </w:t>
      </w:r>
      <w:r w:rsidRPr="009F7484">
        <w:rPr>
          <w:color w:val="000000" w:themeColor="text1"/>
          <w:sz w:val="22"/>
          <w:szCs w:val="22"/>
        </w:rPr>
        <w:t>Springer-Verlag</w:t>
      </w:r>
    </w:p>
    <w:p w14:paraId="106D8EB1" w14:textId="35195431" w:rsidR="00532EF6" w:rsidRPr="009F7484" w:rsidRDefault="00532EF6" w:rsidP="00532EF6">
      <w:pPr>
        <w:spacing w:before="0" w:after="0" w:line="360" w:lineRule="auto"/>
        <w:ind w:left="284" w:hanging="284"/>
        <w:rPr>
          <w:color w:val="000000" w:themeColor="text1"/>
          <w:sz w:val="22"/>
          <w:szCs w:val="22"/>
        </w:rPr>
      </w:pPr>
      <w:r w:rsidRPr="009F7484">
        <w:rPr>
          <w:color w:val="000000" w:themeColor="text1"/>
          <w:sz w:val="22"/>
          <w:szCs w:val="22"/>
        </w:rPr>
        <w:t xml:space="preserve">  New York</w:t>
      </w:r>
      <w:r w:rsidR="00230F47" w:rsidRPr="009F7484">
        <w:rPr>
          <w:color w:val="000000" w:themeColor="text1"/>
          <w:sz w:val="22"/>
          <w:szCs w:val="22"/>
        </w:rPr>
        <w:t>:</w:t>
      </w:r>
      <w:r w:rsidR="00B031B9" w:rsidRPr="009F7484">
        <w:rPr>
          <w:color w:val="000000" w:themeColor="text1"/>
          <w:sz w:val="22"/>
          <w:szCs w:val="22"/>
        </w:rPr>
        <w:t xml:space="preserve"> p. 213</w:t>
      </w:r>
    </w:p>
    <w:p w14:paraId="05F8BECB" w14:textId="0922B3B9" w:rsidR="00B031B9" w:rsidRPr="009F7484" w:rsidRDefault="00B031B9" w:rsidP="00B031B9">
      <w:pPr>
        <w:spacing w:before="0" w:after="0" w:line="360" w:lineRule="auto"/>
        <w:ind w:left="284" w:hanging="284"/>
        <w:rPr>
          <w:color w:val="000000" w:themeColor="text1"/>
          <w:sz w:val="22"/>
          <w:szCs w:val="22"/>
        </w:rPr>
      </w:pPr>
      <w:r w:rsidRPr="009F7484">
        <w:rPr>
          <w:color w:val="000000" w:themeColor="text1"/>
          <w:sz w:val="22"/>
          <w:szCs w:val="22"/>
        </w:rPr>
        <w:t xml:space="preserve">Wickham, H., Hester, J. &amp; Chang, W. 2019. </w:t>
      </w:r>
      <w:proofErr w:type="spellStart"/>
      <w:r w:rsidRPr="009F7484">
        <w:rPr>
          <w:color w:val="000000" w:themeColor="text1"/>
          <w:sz w:val="22"/>
          <w:szCs w:val="22"/>
        </w:rPr>
        <w:t>devtools</w:t>
      </w:r>
      <w:proofErr w:type="spellEnd"/>
      <w:r w:rsidRPr="009F7484">
        <w:rPr>
          <w:color w:val="000000" w:themeColor="text1"/>
          <w:sz w:val="22"/>
          <w:szCs w:val="22"/>
        </w:rPr>
        <w:t>: Tools to Make Developing R Packages Easier. R package version 2.2.1. https://CRAN.R-project.org/package=devtools</w:t>
      </w:r>
    </w:p>
    <w:p w14:paraId="322EA79A" w14:textId="27FE2EAD" w:rsidR="00165540" w:rsidRPr="006823DE" w:rsidRDefault="006823DE" w:rsidP="00BA63E3">
      <w:pPr>
        <w:spacing w:before="0" w:after="0" w:line="360" w:lineRule="auto"/>
        <w:ind w:left="284" w:hanging="284"/>
        <w:rPr>
          <w:sz w:val="22"/>
          <w:szCs w:val="22"/>
        </w:rPr>
      </w:pPr>
      <w:proofErr w:type="spellStart"/>
      <w:r w:rsidRPr="009F7484">
        <w:rPr>
          <w:color w:val="000000" w:themeColor="text1"/>
          <w:sz w:val="22"/>
          <w:szCs w:val="22"/>
        </w:rPr>
        <w:t>Zafra</w:t>
      </w:r>
      <w:proofErr w:type="spellEnd"/>
      <w:r w:rsidRPr="009F7484">
        <w:rPr>
          <w:color w:val="000000" w:themeColor="text1"/>
          <w:sz w:val="22"/>
          <w:szCs w:val="22"/>
        </w:rPr>
        <w:t xml:space="preserve">-Calvo, N., </w:t>
      </w:r>
      <w:proofErr w:type="spellStart"/>
      <w:r w:rsidRPr="009F7484">
        <w:rPr>
          <w:color w:val="000000" w:themeColor="text1"/>
          <w:sz w:val="22"/>
          <w:szCs w:val="22"/>
        </w:rPr>
        <w:t>Garmendia</w:t>
      </w:r>
      <w:proofErr w:type="spellEnd"/>
      <w:r w:rsidRPr="009F7484">
        <w:rPr>
          <w:color w:val="000000" w:themeColor="text1"/>
          <w:sz w:val="22"/>
          <w:szCs w:val="22"/>
        </w:rPr>
        <w:t xml:space="preserve">, E., Pascual, U., </w:t>
      </w:r>
      <w:proofErr w:type="spellStart"/>
      <w:r w:rsidRPr="009F7484">
        <w:rPr>
          <w:color w:val="000000" w:themeColor="text1"/>
          <w:sz w:val="22"/>
          <w:szCs w:val="22"/>
        </w:rPr>
        <w:t>Palomo</w:t>
      </w:r>
      <w:proofErr w:type="spellEnd"/>
      <w:r w:rsidRPr="009F7484">
        <w:rPr>
          <w:color w:val="000000" w:themeColor="text1"/>
          <w:sz w:val="22"/>
          <w:szCs w:val="22"/>
        </w:rPr>
        <w:t>, I., Gross-Camp, N., Broc</w:t>
      </w:r>
      <w:r w:rsidR="005757E2" w:rsidRPr="009F7484">
        <w:rPr>
          <w:color w:val="000000" w:themeColor="text1"/>
          <w:sz w:val="22"/>
          <w:szCs w:val="22"/>
        </w:rPr>
        <w:t xml:space="preserve">kington, D., Cortes-Vazquez, J. </w:t>
      </w:r>
      <w:r w:rsidRPr="009F7484">
        <w:rPr>
          <w:color w:val="000000" w:themeColor="text1"/>
          <w:sz w:val="22"/>
          <w:szCs w:val="22"/>
        </w:rPr>
        <w:t xml:space="preserve">A., </w:t>
      </w:r>
      <w:proofErr w:type="spellStart"/>
      <w:r w:rsidRPr="009F7484">
        <w:rPr>
          <w:color w:val="000000" w:themeColor="text1"/>
          <w:sz w:val="22"/>
          <w:szCs w:val="22"/>
        </w:rPr>
        <w:t>Coolsaet</w:t>
      </w:r>
      <w:proofErr w:type="spellEnd"/>
      <w:r w:rsidRPr="009F7484">
        <w:rPr>
          <w:color w:val="000000" w:themeColor="text1"/>
          <w:sz w:val="22"/>
          <w:szCs w:val="22"/>
        </w:rPr>
        <w:t xml:space="preserve">, B., </w:t>
      </w:r>
      <w:r w:rsidR="005757E2" w:rsidRPr="009F7484">
        <w:rPr>
          <w:color w:val="000000" w:themeColor="text1"/>
          <w:sz w:val="22"/>
          <w:szCs w:val="22"/>
        </w:rPr>
        <w:t xml:space="preserve">&amp; </w:t>
      </w:r>
      <w:r w:rsidRPr="009F7484">
        <w:rPr>
          <w:color w:val="000000" w:themeColor="text1"/>
          <w:sz w:val="22"/>
          <w:szCs w:val="22"/>
        </w:rPr>
        <w:t xml:space="preserve">Burgess, N.D. 2019. Progress toward Equitably Managed Protected Areas in Aichi Target 11: A Global Survey. </w:t>
      </w:r>
      <w:proofErr w:type="spellStart"/>
      <w:r w:rsidRPr="009F7484">
        <w:rPr>
          <w:color w:val="000000" w:themeColor="text1"/>
          <w:sz w:val="22"/>
          <w:szCs w:val="22"/>
        </w:rPr>
        <w:t>BioScience</w:t>
      </w:r>
      <w:proofErr w:type="spellEnd"/>
      <w:r w:rsidRPr="009F7484">
        <w:rPr>
          <w:color w:val="000000" w:themeColor="text1"/>
          <w:sz w:val="22"/>
          <w:szCs w:val="22"/>
        </w:rPr>
        <w:t>, 69(3)</w:t>
      </w:r>
      <w:r w:rsidR="00BB6578" w:rsidRPr="009F7484">
        <w:rPr>
          <w:color w:val="000000" w:themeColor="text1"/>
          <w:sz w:val="22"/>
          <w:szCs w:val="22"/>
        </w:rPr>
        <w:t>,</w:t>
      </w:r>
      <w:r w:rsidRPr="009F7484">
        <w:rPr>
          <w:color w:val="000000" w:themeColor="text1"/>
          <w:sz w:val="22"/>
          <w:szCs w:val="22"/>
        </w:rPr>
        <w:t xml:space="preserve"> 191--197.</w:t>
      </w:r>
      <w:r w:rsidR="00BB6578" w:rsidRPr="009F7484">
        <w:rPr>
          <w:color w:val="000000" w:themeColor="text1"/>
          <w:sz w:val="22"/>
          <w:szCs w:val="22"/>
        </w:rPr>
        <w:t xml:space="preserve"> DOI: https://doi.org/10.1093/biosci/biy143</w:t>
      </w:r>
      <w:r w:rsidR="00165540" w:rsidRPr="006823DE">
        <w:rPr>
          <w:sz w:val="22"/>
          <w:szCs w:val="22"/>
        </w:rPr>
        <w:br w:type="page"/>
      </w:r>
    </w:p>
    <w:p w14:paraId="729E1707" w14:textId="77777777" w:rsidR="004E6416" w:rsidRPr="00D15317" w:rsidRDefault="004E6416" w:rsidP="004E6416">
      <w:pPr>
        <w:spacing w:before="0" w:after="0"/>
        <w:rPr>
          <w:b/>
          <w:sz w:val="22"/>
          <w:szCs w:val="22"/>
        </w:rPr>
      </w:pPr>
      <w:r w:rsidRPr="00D15317">
        <w:rPr>
          <w:b/>
          <w:sz w:val="22"/>
          <w:szCs w:val="22"/>
        </w:rPr>
        <w:lastRenderedPageBreak/>
        <w:t>FIGURE LEGENDS</w:t>
      </w:r>
    </w:p>
    <w:p w14:paraId="35E665A6" w14:textId="460780C3" w:rsidR="004E6416" w:rsidRPr="00D15317" w:rsidRDefault="002E7C28" w:rsidP="004E6416">
      <w:pPr>
        <w:spacing w:before="0" w:after="0"/>
        <w:rPr>
          <w:color w:val="000000"/>
          <w:sz w:val="22"/>
          <w:szCs w:val="22"/>
        </w:rPr>
      </w:pPr>
      <w:r w:rsidRPr="00D15317">
        <w:rPr>
          <w:noProof/>
          <w:sz w:val="22"/>
          <w:szCs w:val="22"/>
          <w:lang w:val="pt-BR"/>
        </w:rPr>
        <mc:AlternateContent>
          <mc:Choice Requires="wps">
            <w:drawing>
              <wp:anchor distT="0" distB="0" distL="114300" distR="114300" simplePos="0" relativeHeight="251656192" behindDoc="0" locked="0" layoutInCell="1" allowOverlap="1" wp14:anchorId="3F69293F" wp14:editId="46C546A3">
                <wp:simplePos x="0" y="0"/>
                <wp:positionH relativeFrom="column">
                  <wp:posOffset>660400</wp:posOffset>
                </wp:positionH>
                <wp:positionV relativeFrom="paragraph">
                  <wp:posOffset>7518400</wp:posOffset>
                </wp:positionV>
                <wp:extent cx="306705" cy="474345"/>
                <wp:effectExtent l="0" t="0" r="0" b="0"/>
                <wp:wrapNone/>
                <wp:docPr id="1"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62079" w14:textId="77777777" w:rsidR="00913F50" w:rsidRDefault="00913F50" w:rsidP="004E6416">
                            <w:pPr>
                              <w:textDirection w:val="btLr"/>
                            </w:pPr>
                            <w:r>
                              <w:rPr>
                                <w:color w:val="FFFFFF"/>
                              </w:rPr>
                              <w:t>C</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9293F" id="Retângulo 2" o:spid="_x0000_s1026" style="position:absolute;margin-left:52pt;margin-top:592pt;width:24.15pt;height:3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" filled="f" stroked="f">
                <v:textbox inset="2.53958mm,1.2694mm,2.53958mm,1.2694mm">
                  <w:txbxContent>
                    <w:p w14:paraId="6BC62079" w14:textId="77777777" w:rsidR="00913F50" w:rsidRDefault="00913F50" w:rsidP="004E6416">
                      <w:pPr>
                        <w:textDirection w:val="btLr"/>
                      </w:pPr>
                      <w:r>
                        <w:rPr>
                          <w:color w:val="FFFFFF"/>
                        </w:rPr>
                        <w:t>C</w:t>
                      </w:r>
                    </w:p>
                  </w:txbxContent>
                </v:textbox>
              </v:rect>
            </w:pict>
          </mc:Fallback>
        </mc:AlternateContent>
      </w:r>
      <w:r w:rsidR="004E6416" w:rsidRPr="00D15317">
        <w:rPr>
          <w:b/>
          <w:color w:val="000000"/>
          <w:sz w:val="22"/>
          <w:szCs w:val="22"/>
        </w:rPr>
        <w:t>Figure 1.</w:t>
      </w:r>
      <w:r w:rsidR="004E6416" w:rsidRPr="00D15317">
        <w:rPr>
          <w:color w:val="000000"/>
          <w:sz w:val="22"/>
          <w:szCs w:val="22"/>
        </w:rPr>
        <w:t xml:space="preserve"> </w:t>
      </w:r>
      <w:r w:rsidR="00656F0C">
        <w:rPr>
          <w:color w:val="000000"/>
          <w:sz w:val="22"/>
          <w:szCs w:val="22"/>
        </w:rPr>
        <w:t xml:space="preserve">A) </w:t>
      </w:r>
      <w:r w:rsidR="004E6416" w:rsidRPr="00D15317">
        <w:rPr>
          <w:color w:val="000000"/>
          <w:sz w:val="22"/>
          <w:szCs w:val="22"/>
        </w:rPr>
        <w:t>Locat</w:t>
      </w:r>
      <w:r w:rsidR="00656F0C">
        <w:rPr>
          <w:color w:val="000000"/>
          <w:sz w:val="22"/>
          <w:szCs w:val="22"/>
        </w:rPr>
        <w:t>ion of the study area in Brazil and B) in the state of Rio de Janeiro; C) The PETP (dark grey) with the sampled area (black square) and the nearby city (black triangle); D) S</w:t>
      </w:r>
      <w:r w:rsidR="004E6416" w:rsidRPr="00D15317">
        <w:rPr>
          <w:color w:val="000000"/>
          <w:sz w:val="22"/>
          <w:szCs w:val="22"/>
        </w:rPr>
        <w:t>ampling points (</w:t>
      </w:r>
      <w:r w:rsidR="00165540">
        <w:rPr>
          <w:color w:val="000000"/>
          <w:sz w:val="22"/>
          <w:szCs w:val="22"/>
        </w:rPr>
        <w:t>White dots</w:t>
      </w:r>
      <w:r w:rsidR="004E6416" w:rsidRPr="00D15317">
        <w:rPr>
          <w:color w:val="000000"/>
          <w:sz w:val="22"/>
          <w:szCs w:val="22"/>
        </w:rPr>
        <w:t xml:space="preserve">) and the headquarters of the </w:t>
      </w:r>
      <w:proofErr w:type="spellStart"/>
      <w:r w:rsidR="004E6416" w:rsidRPr="00D15317">
        <w:rPr>
          <w:color w:val="00000A"/>
          <w:sz w:val="22"/>
          <w:szCs w:val="22"/>
        </w:rPr>
        <w:t>Três</w:t>
      </w:r>
      <w:proofErr w:type="spellEnd"/>
      <w:r w:rsidR="004E7249" w:rsidRPr="00D15317">
        <w:rPr>
          <w:color w:val="00000A"/>
          <w:sz w:val="22"/>
          <w:szCs w:val="22"/>
        </w:rPr>
        <w:t xml:space="preserve"> </w:t>
      </w:r>
      <w:proofErr w:type="spellStart"/>
      <w:r w:rsidR="004E6416" w:rsidRPr="00D15317">
        <w:rPr>
          <w:color w:val="00000A"/>
          <w:sz w:val="22"/>
          <w:szCs w:val="22"/>
        </w:rPr>
        <w:t>Picos</w:t>
      </w:r>
      <w:proofErr w:type="spellEnd"/>
      <w:r w:rsidR="004E6416" w:rsidRPr="00D15317">
        <w:rPr>
          <w:color w:val="00000A"/>
          <w:sz w:val="22"/>
          <w:szCs w:val="22"/>
        </w:rPr>
        <w:t xml:space="preserve"> State Park – Paraíso Unit</w:t>
      </w:r>
      <w:r w:rsidR="004E6416" w:rsidRPr="00D15317">
        <w:rPr>
          <w:color w:val="000000"/>
          <w:sz w:val="22"/>
          <w:szCs w:val="22"/>
        </w:rPr>
        <w:t xml:space="preserve"> (</w:t>
      </w:r>
      <w:r w:rsidR="00656F0C">
        <w:rPr>
          <w:color w:val="000000"/>
          <w:sz w:val="22"/>
          <w:szCs w:val="22"/>
        </w:rPr>
        <w:t>b</w:t>
      </w:r>
      <w:r w:rsidR="00165540">
        <w:rPr>
          <w:color w:val="000000"/>
          <w:sz w:val="22"/>
          <w:szCs w:val="22"/>
        </w:rPr>
        <w:t>lack square</w:t>
      </w:r>
      <w:r w:rsidR="00656F0C">
        <w:rPr>
          <w:color w:val="000000"/>
          <w:sz w:val="22"/>
          <w:szCs w:val="22"/>
        </w:rPr>
        <w:t>)</w:t>
      </w:r>
      <w:r w:rsidR="004E6416" w:rsidRPr="00D15317">
        <w:rPr>
          <w:color w:val="000000"/>
          <w:sz w:val="22"/>
          <w:szCs w:val="22"/>
        </w:rPr>
        <w:t xml:space="preserve">. </w:t>
      </w:r>
    </w:p>
    <w:p w14:paraId="62D65FC1" w14:textId="77777777" w:rsidR="004E6416" w:rsidRPr="00D15317" w:rsidRDefault="004E6416" w:rsidP="004E6416">
      <w:pPr>
        <w:spacing w:before="0" w:after="0"/>
        <w:rPr>
          <w:color w:val="000000"/>
          <w:sz w:val="22"/>
          <w:szCs w:val="22"/>
        </w:rPr>
      </w:pPr>
    </w:p>
    <w:p w14:paraId="55244FC5" w14:textId="5301DC1B" w:rsidR="004E6416" w:rsidRPr="00D15317" w:rsidRDefault="004E6416" w:rsidP="004E6416">
      <w:pPr>
        <w:spacing w:before="0" w:after="0"/>
        <w:rPr>
          <w:color w:val="212121"/>
          <w:sz w:val="22"/>
          <w:szCs w:val="22"/>
        </w:rPr>
      </w:pPr>
      <w:r w:rsidRPr="00D15317">
        <w:rPr>
          <w:b/>
          <w:sz w:val="22"/>
          <w:szCs w:val="22"/>
        </w:rPr>
        <w:t xml:space="preserve">Figure 2. </w:t>
      </w:r>
      <w:r w:rsidRPr="00D15317">
        <w:rPr>
          <w:sz w:val="22"/>
          <w:szCs w:val="22"/>
        </w:rPr>
        <w:t xml:space="preserve">General accumulative curve for the sampled sites and the </w:t>
      </w:r>
      <w:r w:rsidR="000B341D">
        <w:rPr>
          <w:sz w:val="22"/>
          <w:szCs w:val="22"/>
        </w:rPr>
        <w:t>first</w:t>
      </w:r>
      <w:r w:rsidR="000B341D" w:rsidRPr="00D15317">
        <w:rPr>
          <w:sz w:val="22"/>
          <w:szCs w:val="22"/>
        </w:rPr>
        <w:t xml:space="preserve"> </w:t>
      </w:r>
      <w:r w:rsidRPr="00D15317">
        <w:rPr>
          <w:sz w:val="22"/>
          <w:szCs w:val="22"/>
        </w:rPr>
        <w:t>order Jackknife estimator of species richness at</w:t>
      </w:r>
      <w:r w:rsidRPr="00D15317">
        <w:rPr>
          <w:color w:val="212121"/>
          <w:sz w:val="22"/>
          <w:szCs w:val="22"/>
        </w:rPr>
        <w:t xml:space="preserve"> the </w:t>
      </w:r>
      <w:proofErr w:type="spellStart"/>
      <w:r w:rsidRPr="00D15317">
        <w:rPr>
          <w:color w:val="000000"/>
          <w:sz w:val="22"/>
          <w:szCs w:val="22"/>
          <w:highlight w:val="white"/>
        </w:rPr>
        <w:t>Três</w:t>
      </w:r>
      <w:proofErr w:type="spellEnd"/>
      <w:r w:rsidR="00FE2C04" w:rsidRPr="00D15317">
        <w:rPr>
          <w:color w:val="000000"/>
          <w:sz w:val="22"/>
          <w:szCs w:val="22"/>
          <w:highlight w:val="white"/>
        </w:rPr>
        <w:t xml:space="preserve"> </w:t>
      </w:r>
      <w:proofErr w:type="spellStart"/>
      <w:r w:rsidRPr="00D15317">
        <w:rPr>
          <w:color w:val="000000"/>
          <w:sz w:val="22"/>
          <w:szCs w:val="22"/>
          <w:highlight w:val="white"/>
        </w:rPr>
        <w:t>Picos</w:t>
      </w:r>
      <w:proofErr w:type="spellEnd"/>
      <w:r w:rsidRPr="00D15317">
        <w:rPr>
          <w:color w:val="000000"/>
          <w:sz w:val="22"/>
          <w:szCs w:val="22"/>
          <w:highlight w:val="white"/>
        </w:rPr>
        <w:t xml:space="preserve"> State Park – Paraíso Unit</w:t>
      </w:r>
      <w:r w:rsidRPr="00D15317">
        <w:rPr>
          <w:color w:val="212121"/>
          <w:sz w:val="22"/>
          <w:szCs w:val="22"/>
        </w:rPr>
        <w:t>. Expected species richness (continuous line) and the grey area indicates the standard deviation.</w:t>
      </w:r>
    </w:p>
    <w:p w14:paraId="6D151E8B" w14:textId="77777777" w:rsidR="004E6416" w:rsidRPr="00D15317" w:rsidRDefault="004E6416" w:rsidP="004E6416">
      <w:pPr>
        <w:spacing w:before="0" w:after="0"/>
        <w:rPr>
          <w:color w:val="212121"/>
          <w:sz w:val="22"/>
          <w:szCs w:val="22"/>
        </w:rPr>
      </w:pPr>
    </w:p>
    <w:p w14:paraId="5E419C80" w14:textId="77777777" w:rsidR="004E6416" w:rsidRPr="00D15317" w:rsidRDefault="004E6416" w:rsidP="004E6416">
      <w:pPr>
        <w:spacing w:before="0" w:after="0"/>
        <w:rPr>
          <w:sz w:val="22"/>
          <w:szCs w:val="22"/>
        </w:rPr>
      </w:pPr>
      <w:r w:rsidRPr="00D15317">
        <w:rPr>
          <w:b/>
          <w:sz w:val="22"/>
          <w:szCs w:val="22"/>
        </w:rPr>
        <w:t>Figure 3.</w:t>
      </w:r>
      <w:r w:rsidRPr="00D15317">
        <w:rPr>
          <w:sz w:val="22"/>
          <w:szCs w:val="22"/>
        </w:rPr>
        <w:t xml:space="preserve"> Number of records obtained for each species using the camera trapping method at the </w:t>
      </w:r>
      <w:proofErr w:type="spellStart"/>
      <w:r w:rsidRPr="00D15317">
        <w:rPr>
          <w:color w:val="000000"/>
          <w:sz w:val="22"/>
          <w:szCs w:val="22"/>
          <w:highlight w:val="white"/>
        </w:rPr>
        <w:t>Três</w:t>
      </w:r>
      <w:proofErr w:type="spellEnd"/>
      <w:r w:rsidR="004E7249" w:rsidRPr="00D15317">
        <w:rPr>
          <w:color w:val="000000"/>
          <w:sz w:val="22"/>
          <w:szCs w:val="22"/>
          <w:highlight w:val="white"/>
        </w:rPr>
        <w:t xml:space="preserve"> </w:t>
      </w:r>
      <w:proofErr w:type="spellStart"/>
      <w:r w:rsidRPr="00D15317">
        <w:rPr>
          <w:color w:val="000000"/>
          <w:sz w:val="22"/>
          <w:szCs w:val="22"/>
          <w:highlight w:val="white"/>
        </w:rPr>
        <w:t>Picos</w:t>
      </w:r>
      <w:proofErr w:type="spellEnd"/>
      <w:r w:rsidRPr="00D15317">
        <w:rPr>
          <w:color w:val="000000"/>
          <w:sz w:val="22"/>
          <w:szCs w:val="22"/>
          <w:highlight w:val="white"/>
        </w:rPr>
        <w:t xml:space="preserve"> State Park – Paraíso Unit</w:t>
      </w:r>
      <w:r w:rsidRPr="00D15317">
        <w:rPr>
          <w:sz w:val="22"/>
          <w:szCs w:val="22"/>
        </w:rPr>
        <w:t>.</w:t>
      </w:r>
    </w:p>
    <w:p w14:paraId="161DCAD2" w14:textId="77777777" w:rsidR="004E6416" w:rsidRPr="00D15317" w:rsidRDefault="004E6416" w:rsidP="004E6416">
      <w:pPr>
        <w:spacing w:before="0" w:after="0"/>
        <w:rPr>
          <w:sz w:val="22"/>
          <w:szCs w:val="22"/>
        </w:rPr>
      </w:pPr>
    </w:p>
    <w:p w14:paraId="1BB87762" w14:textId="77777777" w:rsidR="00430BE7" w:rsidRPr="00D15317" w:rsidRDefault="00430BE7" w:rsidP="00430BE7">
      <w:pPr>
        <w:spacing w:before="0" w:after="0"/>
        <w:jc w:val="both"/>
        <w:rPr>
          <w:b/>
          <w:sz w:val="22"/>
          <w:szCs w:val="22"/>
        </w:rPr>
      </w:pPr>
    </w:p>
    <w:p w14:paraId="0EC8B622" w14:textId="77777777" w:rsidR="00430BE7" w:rsidRPr="00D15317" w:rsidRDefault="00430BE7" w:rsidP="00367DF3">
      <w:pPr>
        <w:spacing w:before="0" w:after="0"/>
        <w:ind w:left="284" w:hanging="284"/>
        <w:jc w:val="both"/>
        <w:rPr>
          <w:sz w:val="22"/>
          <w:szCs w:val="22"/>
        </w:rPr>
      </w:pPr>
    </w:p>
    <w:p w14:paraId="44FFED6D" w14:textId="77777777" w:rsidR="00363E87" w:rsidRPr="00D15317" w:rsidRDefault="00363E87" w:rsidP="00367DF3">
      <w:pPr>
        <w:spacing w:before="0" w:after="0"/>
        <w:jc w:val="both"/>
        <w:rPr>
          <w:sz w:val="22"/>
          <w:szCs w:val="22"/>
        </w:rPr>
      </w:pPr>
    </w:p>
    <w:p w14:paraId="2944357B" w14:textId="77777777" w:rsidR="006777EA" w:rsidRPr="00D15317" w:rsidRDefault="006777EA" w:rsidP="00367DF3">
      <w:pPr>
        <w:spacing w:before="0" w:after="0"/>
        <w:jc w:val="both"/>
        <w:rPr>
          <w:b/>
          <w:sz w:val="22"/>
          <w:szCs w:val="22"/>
        </w:rPr>
        <w:sectPr w:rsidR="006777EA" w:rsidRPr="00D15317" w:rsidSect="00E7211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lnNumType w:countBy="1"/>
          <w:pgNumType w:start="1"/>
          <w:cols w:space="720"/>
          <w:docGrid w:linePitch="326"/>
        </w:sectPr>
      </w:pPr>
    </w:p>
    <w:p w14:paraId="38C48314" w14:textId="77777777" w:rsidR="00363E87" w:rsidRPr="00D15317" w:rsidRDefault="00F813C2" w:rsidP="00367DF3">
      <w:pPr>
        <w:spacing w:before="0" w:after="0"/>
        <w:jc w:val="both"/>
        <w:rPr>
          <w:b/>
          <w:sz w:val="22"/>
          <w:szCs w:val="22"/>
        </w:rPr>
      </w:pPr>
      <w:r w:rsidRPr="00D15317">
        <w:rPr>
          <w:b/>
          <w:sz w:val="22"/>
          <w:szCs w:val="22"/>
        </w:rPr>
        <w:lastRenderedPageBreak/>
        <w:t>TABLES AND CAPTION</w:t>
      </w:r>
      <w:r w:rsidR="00FE6F01" w:rsidRPr="00D15317">
        <w:rPr>
          <w:b/>
          <w:sz w:val="22"/>
          <w:szCs w:val="22"/>
        </w:rPr>
        <w:t>S</w:t>
      </w:r>
    </w:p>
    <w:p w14:paraId="65E57679" w14:textId="2A8C59C9" w:rsidR="00363E87" w:rsidRPr="00D15317" w:rsidRDefault="00F813C2" w:rsidP="00E15891">
      <w:pPr>
        <w:spacing w:before="0" w:after="0" w:line="360" w:lineRule="auto"/>
        <w:rPr>
          <w:sz w:val="22"/>
          <w:szCs w:val="22"/>
        </w:rPr>
      </w:pPr>
      <w:r w:rsidRPr="00D15317">
        <w:rPr>
          <w:b/>
          <w:sz w:val="22"/>
          <w:szCs w:val="22"/>
        </w:rPr>
        <w:t>Table</w:t>
      </w:r>
      <w:r w:rsidRPr="00D15317">
        <w:rPr>
          <w:b/>
          <w:smallCaps/>
          <w:sz w:val="22"/>
          <w:szCs w:val="22"/>
        </w:rPr>
        <w:t xml:space="preserve"> 1. </w:t>
      </w:r>
      <w:r w:rsidRPr="00D15317">
        <w:rPr>
          <w:sz w:val="22"/>
          <w:szCs w:val="22"/>
        </w:rPr>
        <w:t xml:space="preserve">Medium and large sized mammals of the </w:t>
      </w:r>
      <w:proofErr w:type="spellStart"/>
      <w:r w:rsidRPr="00D15317">
        <w:rPr>
          <w:sz w:val="22"/>
          <w:szCs w:val="22"/>
        </w:rPr>
        <w:t>Três</w:t>
      </w:r>
      <w:proofErr w:type="spellEnd"/>
      <w:r w:rsidR="001946E1" w:rsidRPr="00D15317">
        <w:rPr>
          <w:sz w:val="22"/>
          <w:szCs w:val="22"/>
        </w:rPr>
        <w:t xml:space="preserve"> </w:t>
      </w:r>
      <w:proofErr w:type="spellStart"/>
      <w:r w:rsidRPr="00D15317">
        <w:rPr>
          <w:sz w:val="22"/>
          <w:szCs w:val="22"/>
        </w:rPr>
        <w:t>Picos</w:t>
      </w:r>
      <w:proofErr w:type="spellEnd"/>
      <w:r w:rsidRPr="00D15317">
        <w:rPr>
          <w:sz w:val="22"/>
          <w:szCs w:val="22"/>
        </w:rPr>
        <w:t xml:space="preserve"> State Park – Paraíso Unit, </w:t>
      </w:r>
      <w:proofErr w:type="spellStart"/>
      <w:r w:rsidRPr="00D15317">
        <w:rPr>
          <w:sz w:val="22"/>
          <w:szCs w:val="22"/>
        </w:rPr>
        <w:t>Guapimirim</w:t>
      </w:r>
      <w:proofErr w:type="spellEnd"/>
      <w:r w:rsidRPr="00D15317">
        <w:rPr>
          <w:sz w:val="22"/>
          <w:szCs w:val="22"/>
        </w:rPr>
        <w:t>, Rio de Janeiro. Th</w:t>
      </w:r>
      <w:r w:rsidR="00740CC7">
        <w:rPr>
          <w:sz w:val="22"/>
          <w:szCs w:val="22"/>
        </w:rPr>
        <w:t>reat status: LC = least concern, NT = near threatened, VU = vulnerable; Ex = exotic</w:t>
      </w:r>
      <w:r w:rsidRPr="00D15317">
        <w:rPr>
          <w:sz w:val="22"/>
          <w:szCs w:val="22"/>
        </w:rPr>
        <w:t xml:space="preserve">. Taxonomic names and trophic guild according to Paglia </w:t>
      </w:r>
      <w:r w:rsidR="00F92D52" w:rsidRPr="00F92D52">
        <w:rPr>
          <w:i/>
          <w:sz w:val="22"/>
          <w:szCs w:val="22"/>
        </w:rPr>
        <w:t>et al.</w:t>
      </w:r>
      <w:r w:rsidRPr="00D15317">
        <w:rPr>
          <w:sz w:val="22"/>
          <w:szCs w:val="22"/>
        </w:rPr>
        <w:t xml:space="preserve"> (2012). </w:t>
      </w:r>
      <w:r w:rsidR="007E0CD3" w:rsidRPr="00D15317">
        <w:rPr>
          <w:sz w:val="22"/>
          <w:szCs w:val="22"/>
        </w:rPr>
        <w:t xml:space="preserve">Poaching intensity was estimated based on the responses of the interviews with the inhabitants of the region. </w:t>
      </w:r>
      <w:r w:rsidRPr="00D15317">
        <w:rPr>
          <w:sz w:val="22"/>
          <w:szCs w:val="22"/>
        </w:rPr>
        <w:t xml:space="preserve">Threat level according to </w:t>
      </w:r>
      <w:proofErr w:type="spellStart"/>
      <w:r w:rsidRPr="00D15317">
        <w:rPr>
          <w:sz w:val="22"/>
          <w:szCs w:val="22"/>
        </w:rPr>
        <w:t>Bergallo</w:t>
      </w:r>
      <w:proofErr w:type="spellEnd"/>
      <w:r w:rsidR="001946E1" w:rsidRPr="00D15317">
        <w:rPr>
          <w:sz w:val="22"/>
          <w:szCs w:val="22"/>
        </w:rPr>
        <w:t xml:space="preserve"> </w:t>
      </w:r>
      <w:r w:rsidR="00F92D52" w:rsidRPr="00F92D52">
        <w:rPr>
          <w:i/>
          <w:sz w:val="22"/>
          <w:szCs w:val="22"/>
        </w:rPr>
        <w:t>et al.</w:t>
      </w:r>
      <w:r w:rsidRPr="00D15317">
        <w:rPr>
          <w:sz w:val="22"/>
          <w:szCs w:val="22"/>
        </w:rPr>
        <w:t xml:space="preserve"> (2000; Rio de Janeiro); </w:t>
      </w:r>
      <w:proofErr w:type="spellStart"/>
      <w:r w:rsidR="00463234">
        <w:rPr>
          <w:sz w:val="22"/>
          <w:szCs w:val="22"/>
        </w:rPr>
        <w:t>ICMBio</w:t>
      </w:r>
      <w:proofErr w:type="spellEnd"/>
      <w:r w:rsidR="00463234">
        <w:rPr>
          <w:sz w:val="22"/>
          <w:szCs w:val="22"/>
        </w:rPr>
        <w:t xml:space="preserve"> </w:t>
      </w:r>
      <w:r w:rsidRPr="00D15317">
        <w:rPr>
          <w:sz w:val="22"/>
          <w:szCs w:val="22"/>
        </w:rPr>
        <w:t>(</w:t>
      </w:r>
      <w:r w:rsidR="00463234">
        <w:rPr>
          <w:sz w:val="22"/>
          <w:szCs w:val="22"/>
        </w:rPr>
        <w:t>2018</w:t>
      </w:r>
      <w:r w:rsidRPr="00D15317">
        <w:rPr>
          <w:sz w:val="22"/>
          <w:szCs w:val="22"/>
        </w:rPr>
        <w:t xml:space="preserve">; Brazil); </w:t>
      </w:r>
      <w:r w:rsidRPr="00C45EDF">
        <w:rPr>
          <w:sz w:val="22"/>
          <w:szCs w:val="22"/>
        </w:rPr>
        <w:t>IUCN (201</w:t>
      </w:r>
      <w:r w:rsidR="00F421A1">
        <w:rPr>
          <w:sz w:val="22"/>
          <w:szCs w:val="22"/>
        </w:rPr>
        <w:t>9</w:t>
      </w:r>
      <w:r w:rsidRPr="00C45EDF">
        <w:rPr>
          <w:sz w:val="22"/>
          <w:szCs w:val="22"/>
        </w:rPr>
        <w:t>;</w:t>
      </w:r>
      <w:r w:rsidRPr="00D15317">
        <w:rPr>
          <w:sz w:val="22"/>
          <w:szCs w:val="22"/>
        </w:rPr>
        <w:t xml:space="preserve"> World</w:t>
      </w:r>
      <w:r w:rsidR="00627D79" w:rsidRPr="00D15317">
        <w:rPr>
          <w:sz w:val="22"/>
          <w:szCs w:val="22"/>
        </w:rPr>
        <w:t>)</w:t>
      </w:r>
      <w:r w:rsidRPr="00D15317">
        <w:rPr>
          <w:sz w:val="22"/>
          <w:szCs w:val="22"/>
        </w:rPr>
        <w:t>.</w:t>
      </w:r>
    </w:p>
    <w:tbl>
      <w:tblPr>
        <w:tblStyle w:val="a"/>
        <w:tblW w:w="15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39"/>
        <w:gridCol w:w="928"/>
        <w:gridCol w:w="2203"/>
        <w:gridCol w:w="439"/>
        <w:gridCol w:w="1510"/>
        <w:gridCol w:w="1845"/>
        <w:gridCol w:w="2268"/>
        <w:gridCol w:w="2009"/>
        <w:gridCol w:w="563"/>
        <w:gridCol w:w="563"/>
        <w:gridCol w:w="883"/>
      </w:tblGrid>
      <w:tr w:rsidR="00045C77" w14:paraId="3E2CBFD6" w14:textId="77777777" w:rsidTr="00546A1A">
        <w:trPr>
          <w:trHeight w:val="100"/>
        </w:trPr>
        <w:tc>
          <w:tcPr>
            <w:tcW w:w="3467" w:type="dxa"/>
            <w:gridSpan w:val="2"/>
            <w:tcBorders>
              <w:top w:val="single" w:sz="4" w:space="0" w:color="000000"/>
              <w:bottom w:val="nil"/>
            </w:tcBorders>
            <w:vAlign w:val="center"/>
          </w:tcPr>
          <w:p w14:paraId="030F69DC" w14:textId="77777777" w:rsidR="00045C77" w:rsidRPr="00A00C6E" w:rsidRDefault="00045C77" w:rsidP="00045C77">
            <w:pPr>
              <w:spacing w:before="0"/>
              <w:rPr>
                <w:b/>
                <w:sz w:val="20"/>
                <w:szCs w:val="20"/>
              </w:rPr>
            </w:pPr>
            <w:bookmarkStart w:id="5" w:name="1fob9te" w:colFirst="0" w:colLast="0"/>
            <w:bookmarkEnd w:id="5"/>
            <w:r w:rsidRPr="00A00C6E">
              <w:rPr>
                <w:b/>
                <w:sz w:val="20"/>
                <w:szCs w:val="20"/>
              </w:rPr>
              <w:t>Species</w:t>
            </w:r>
          </w:p>
        </w:tc>
        <w:tc>
          <w:tcPr>
            <w:tcW w:w="2642" w:type="dxa"/>
            <w:gridSpan w:val="2"/>
            <w:tcBorders>
              <w:top w:val="single" w:sz="4" w:space="0" w:color="000000"/>
              <w:bottom w:val="nil"/>
            </w:tcBorders>
          </w:tcPr>
          <w:p w14:paraId="015CD3B3" w14:textId="77777777" w:rsidR="00045C77" w:rsidRPr="00A00C6E" w:rsidRDefault="00045C77" w:rsidP="00045C77">
            <w:pPr>
              <w:spacing w:before="0"/>
              <w:jc w:val="center"/>
              <w:rPr>
                <w:b/>
                <w:sz w:val="20"/>
                <w:szCs w:val="20"/>
              </w:rPr>
            </w:pPr>
            <w:r w:rsidRPr="00A00C6E">
              <w:rPr>
                <w:b/>
                <w:sz w:val="20"/>
                <w:szCs w:val="20"/>
              </w:rPr>
              <w:t>Common Name</w:t>
            </w:r>
          </w:p>
        </w:tc>
        <w:tc>
          <w:tcPr>
            <w:tcW w:w="1510" w:type="dxa"/>
            <w:tcBorders>
              <w:top w:val="single" w:sz="4" w:space="0" w:color="000000"/>
              <w:bottom w:val="nil"/>
            </w:tcBorders>
          </w:tcPr>
          <w:p w14:paraId="61322509" w14:textId="77777777" w:rsidR="00045C77" w:rsidRPr="00A00C6E" w:rsidRDefault="00045C77" w:rsidP="00045C77">
            <w:pPr>
              <w:spacing w:before="0"/>
              <w:jc w:val="center"/>
              <w:rPr>
                <w:b/>
                <w:sz w:val="20"/>
                <w:szCs w:val="20"/>
              </w:rPr>
            </w:pPr>
            <w:r w:rsidRPr="00A00C6E">
              <w:rPr>
                <w:b/>
                <w:sz w:val="20"/>
                <w:szCs w:val="20"/>
              </w:rPr>
              <w:t>Trophic guild</w:t>
            </w:r>
          </w:p>
        </w:tc>
        <w:tc>
          <w:tcPr>
            <w:tcW w:w="1845" w:type="dxa"/>
            <w:vMerge w:val="restart"/>
            <w:tcBorders>
              <w:top w:val="single" w:sz="4" w:space="0" w:color="000000"/>
            </w:tcBorders>
          </w:tcPr>
          <w:p w14:paraId="0C7CC48F" w14:textId="3828D1C5" w:rsidR="00045C77" w:rsidRDefault="00045C77" w:rsidP="00045C77">
            <w:pPr>
              <w:spacing w:before="0"/>
              <w:jc w:val="center"/>
              <w:rPr>
                <w:b/>
                <w:sz w:val="20"/>
                <w:szCs w:val="20"/>
              </w:rPr>
            </w:pPr>
            <w:r>
              <w:rPr>
                <w:b/>
                <w:sz w:val="20"/>
                <w:szCs w:val="20"/>
              </w:rPr>
              <w:t>Number of records</w:t>
            </w:r>
          </w:p>
        </w:tc>
        <w:tc>
          <w:tcPr>
            <w:tcW w:w="2268" w:type="dxa"/>
            <w:vMerge w:val="restart"/>
            <w:tcBorders>
              <w:top w:val="single" w:sz="4" w:space="0" w:color="000000"/>
            </w:tcBorders>
          </w:tcPr>
          <w:p w14:paraId="1357AA2D" w14:textId="0CA09EBB" w:rsidR="00045C77" w:rsidRDefault="00045C77" w:rsidP="00546A1A">
            <w:pPr>
              <w:spacing w:before="0"/>
              <w:ind w:right="-203"/>
              <w:jc w:val="center"/>
              <w:rPr>
                <w:b/>
                <w:sz w:val="20"/>
                <w:szCs w:val="20"/>
              </w:rPr>
            </w:pPr>
            <w:r>
              <w:rPr>
                <w:b/>
                <w:sz w:val="20"/>
                <w:szCs w:val="20"/>
              </w:rPr>
              <w:t>R</w:t>
            </w:r>
            <w:r w:rsidRPr="00DC2071">
              <w:rPr>
                <w:b/>
                <w:sz w:val="20"/>
                <w:szCs w:val="20"/>
              </w:rPr>
              <w:t>elative frequency</w:t>
            </w:r>
            <w:r w:rsidR="007537AA">
              <w:rPr>
                <w:b/>
                <w:sz w:val="20"/>
                <w:szCs w:val="20"/>
              </w:rPr>
              <w:t xml:space="preserve"> </w:t>
            </w:r>
            <w:r>
              <w:rPr>
                <w:b/>
                <w:sz w:val="20"/>
                <w:szCs w:val="20"/>
              </w:rPr>
              <w:t>(%)</w:t>
            </w:r>
          </w:p>
        </w:tc>
        <w:tc>
          <w:tcPr>
            <w:tcW w:w="2009" w:type="dxa"/>
            <w:tcBorders>
              <w:top w:val="single" w:sz="4" w:space="0" w:color="000000"/>
              <w:bottom w:val="nil"/>
            </w:tcBorders>
          </w:tcPr>
          <w:p w14:paraId="5BC3C525" w14:textId="484828F2" w:rsidR="00045C77" w:rsidRPr="00A00C6E" w:rsidRDefault="00045C77" w:rsidP="00045C77">
            <w:pPr>
              <w:spacing w:before="0"/>
              <w:jc w:val="center"/>
              <w:rPr>
                <w:b/>
                <w:sz w:val="20"/>
                <w:szCs w:val="20"/>
              </w:rPr>
            </w:pPr>
            <w:r>
              <w:rPr>
                <w:b/>
                <w:sz w:val="20"/>
                <w:szCs w:val="20"/>
              </w:rPr>
              <w:t>Poaching intensity</w:t>
            </w:r>
          </w:p>
        </w:tc>
        <w:tc>
          <w:tcPr>
            <w:tcW w:w="2009" w:type="dxa"/>
            <w:gridSpan w:val="3"/>
            <w:tcBorders>
              <w:top w:val="single" w:sz="4" w:space="0" w:color="000000"/>
              <w:bottom w:val="single" w:sz="4" w:space="0" w:color="000000"/>
            </w:tcBorders>
          </w:tcPr>
          <w:p w14:paraId="006F0558" w14:textId="77777777" w:rsidR="00045C77" w:rsidRPr="00A00C6E" w:rsidRDefault="00045C77" w:rsidP="00731DB9">
            <w:pPr>
              <w:spacing w:before="0"/>
              <w:jc w:val="center"/>
              <w:rPr>
                <w:b/>
                <w:sz w:val="20"/>
                <w:szCs w:val="20"/>
              </w:rPr>
            </w:pPr>
            <w:r w:rsidRPr="00A00C6E">
              <w:rPr>
                <w:b/>
                <w:sz w:val="20"/>
                <w:szCs w:val="20"/>
              </w:rPr>
              <w:t>Threat level</w:t>
            </w:r>
          </w:p>
        </w:tc>
      </w:tr>
      <w:tr w:rsidR="00045C77" w14:paraId="20C09735" w14:textId="77777777" w:rsidTr="00546A1A">
        <w:trPr>
          <w:trHeight w:val="260"/>
        </w:trPr>
        <w:tc>
          <w:tcPr>
            <w:tcW w:w="2539" w:type="dxa"/>
            <w:tcBorders>
              <w:top w:val="nil"/>
              <w:bottom w:val="single" w:sz="4" w:space="0" w:color="000000"/>
            </w:tcBorders>
          </w:tcPr>
          <w:p w14:paraId="15F201AB" w14:textId="77777777" w:rsidR="00045C77" w:rsidRPr="00A00C6E" w:rsidRDefault="00045C77" w:rsidP="00045C77">
            <w:pPr>
              <w:spacing w:before="0"/>
              <w:rPr>
                <w:b/>
                <w:sz w:val="20"/>
                <w:szCs w:val="20"/>
              </w:rPr>
            </w:pPr>
          </w:p>
        </w:tc>
        <w:tc>
          <w:tcPr>
            <w:tcW w:w="3131" w:type="dxa"/>
            <w:gridSpan w:val="2"/>
            <w:tcBorders>
              <w:top w:val="nil"/>
              <w:bottom w:val="single" w:sz="4" w:space="0" w:color="000000"/>
            </w:tcBorders>
          </w:tcPr>
          <w:p w14:paraId="0036B0FA" w14:textId="77777777" w:rsidR="00045C77" w:rsidRPr="00A00C6E" w:rsidRDefault="00045C77" w:rsidP="00045C77">
            <w:pPr>
              <w:spacing w:before="0"/>
              <w:rPr>
                <w:b/>
                <w:sz w:val="20"/>
                <w:szCs w:val="20"/>
              </w:rPr>
            </w:pPr>
          </w:p>
        </w:tc>
        <w:tc>
          <w:tcPr>
            <w:tcW w:w="1949" w:type="dxa"/>
            <w:gridSpan w:val="2"/>
            <w:tcBorders>
              <w:top w:val="nil"/>
              <w:bottom w:val="single" w:sz="4" w:space="0" w:color="000000"/>
            </w:tcBorders>
          </w:tcPr>
          <w:p w14:paraId="55C8376E" w14:textId="02D08E5C" w:rsidR="00045C77" w:rsidRPr="00A00C6E" w:rsidRDefault="00045C77" w:rsidP="00045C77">
            <w:pPr>
              <w:spacing w:before="0"/>
              <w:rPr>
                <w:b/>
                <w:sz w:val="20"/>
                <w:szCs w:val="20"/>
              </w:rPr>
            </w:pPr>
          </w:p>
        </w:tc>
        <w:tc>
          <w:tcPr>
            <w:tcW w:w="1845" w:type="dxa"/>
            <w:vMerge/>
            <w:tcBorders>
              <w:bottom w:val="single" w:sz="4" w:space="0" w:color="000000"/>
            </w:tcBorders>
          </w:tcPr>
          <w:p w14:paraId="31350430" w14:textId="77777777" w:rsidR="00045C77" w:rsidRPr="00A00C6E" w:rsidRDefault="00045C77" w:rsidP="00045C77">
            <w:pPr>
              <w:spacing w:before="0"/>
              <w:jc w:val="center"/>
              <w:rPr>
                <w:b/>
                <w:sz w:val="20"/>
                <w:szCs w:val="20"/>
              </w:rPr>
            </w:pPr>
          </w:p>
        </w:tc>
        <w:tc>
          <w:tcPr>
            <w:tcW w:w="2268" w:type="dxa"/>
            <w:vMerge/>
            <w:tcBorders>
              <w:bottom w:val="single" w:sz="4" w:space="0" w:color="000000"/>
            </w:tcBorders>
          </w:tcPr>
          <w:p w14:paraId="153E95F6" w14:textId="298D6A55" w:rsidR="00045C77" w:rsidRPr="00A00C6E" w:rsidRDefault="00045C77" w:rsidP="00045C77">
            <w:pPr>
              <w:spacing w:before="0"/>
              <w:jc w:val="center"/>
              <w:rPr>
                <w:b/>
                <w:sz w:val="20"/>
                <w:szCs w:val="20"/>
              </w:rPr>
            </w:pPr>
          </w:p>
        </w:tc>
        <w:tc>
          <w:tcPr>
            <w:tcW w:w="2009" w:type="dxa"/>
            <w:tcBorders>
              <w:top w:val="nil"/>
              <w:bottom w:val="single" w:sz="4" w:space="0" w:color="000000"/>
            </w:tcBorders>
          </w:tcPr>
          <w:p w14:paraId="7D034F39" w14:textId="25284728" w:rsidR="00045C77" w:rsidRPr="00A00C6E" w:rsidRDefault="00045C77" w:rsidP="00045C77">
            <w:pPr>
              <w:spacing w:before="0"/>
              <w:jc w:val="center"/>
              <w:rPr>
                <w:b/>
                <w:sz w:val="20"/>
                <w:szCs w:val="20"/>
              </w:rPr>
            </w:pPr>
          </w:p>
        </w:tc>
        <w:tc>
          <w:tcPr>
            <w:tcW w:w="563" w:type="dxa"/>
            <w:tcBorders>
              <w:top w:val="single" w:sz="4" w:space="0" w:color="000000"/>
              <w:bottom w:val="single" w:sz="4" w:space="0" w:color="000000"/>
            </w:tcBorders>
            <w:vAlign w:val="center"/>
          </w:tcPr>
          <w:p w14:paraId="03033CDD" w14:textId="77777777" w:rsidR="00045C77" w:rsidRPr="00A00C6E" w:rsidRDefault="00045C77" w:rsidP="00731DB9">
            <w:pPr>
              <w:spacing w:before="0"/>
              <w:jc w:val="center"/>
              <w:rPr>
                <w:b/>
                <w:sz w:val="20"/>
                <w:szCs w:val="20"/>
              </w:rPr>
            </w:pPr>
            <w:r w:rsidRPr="00A00C6E">
              <w:rPr>
                <w:b/>
                <w:sz w:val="20"/>
                <w:szCs w:val="20"/>
              </w:rPr>
              <w:t>RJ</w:t>
            </w:r>
          </w:p>
        </w:tc>
        <w:tc>
          <w:tcPr>
            <w:tcW w:w="563" w:type="dxa"/>
            <w:tcBorders>
              <w:top w:val="single" w:sz="4" w:space="0" w:color="000000"/>
              <w:bottom w:val="single" w:sz="4" w:space="0" w:color="000000"/>
            </w:tcBorders>
            <w:vAlign w:val="center"/>
          </w:tcPr>
          <w:p w14:paraId="2E42A734" w14:textId="77777777" w:rsidR="00045C77" w:rsidRPr="00A00C6E" w:rsidRDefault="00045C77" w:rsidP="00731DB9">
            <w:pPr>
              <w:spacing w:before="0"/>
              <w:jc w:val="center"/>
              <w:rPr>
                <w:b/>
                <w:sz w:val="20"/>
                <w:szCs w:val="20"/>
              </w:rPr>
            </w:pPr>
            <w:r w:rsidRPr="00A00C6E">
              <w:rPr>
                <w:b/>
                <w:sz w:val="20"/>
                <w:szCs w:val="20"/>
              </w:rPr>
              <w:t>BR</w:t>
            </w:r>
          </w:p>
        </w:tc>
        <w:tc>
          <w:tcPr>
            <w:tcW w:w="883" w:type="dxa"/>
            <w:tcBorders>
              <w:top w:val="single" w:sz="4" w:space="0" w:color="000000"/>
              <w:bottom w:val="single" w:sz="4" w:space="0" w:color="000000"/>
            </w:tcBorders>
            <w:vAlign w:val="center"/>
          </w:tcPr>
          <w:p w14:paraId="4E154338" w14:textId="77777777" w:rsidR="00045C77" w:rsidRPr="00A00C6E" w:rsidRDefault="00045C77" w:rsidP="00731DB9">
            <w:pPr>
              <w:spacing w:before="0"/>
              <w:jc w:val="center"/>
              <w:rPr>
                <w:b/>
                <w:sz w:val="20"/>
                <w:szCs w:val="20"/>
              </w:rPr>
            </w:pPr>
            <w:r w:rsidRPr="00A00C6E">
              <w:rPr>
                <w:b/>
                <w:sz w:val="20"/>
                <w:szCs w:val="20"/>
              </w:rPr>
              <w:t>World</w:t>
            </w:r>
          </w:p>
        </w:tc>
      </w:tr>
      <w:tr w:rsidR="00DC2071" w14:paraId="2BC41BEE" w14:textId="77777777" w:rsidTr="00546A1A">
        <w:trPr>
          <w:trHeight w:val="20"/>
        </w:trPr>
        <w:tc>
          <w:tcPr>
            <w:tcW w:w="3467" w:type="dxa"/>
            <w:gridSpan w:val="2"/>
            <w:tcBorders>
              <w:top w:val="single" w:sz="4" w:space="0" w:color="000000"/>
            </w:tcBorders>
            <w:vAlign w:val="center"/>
          </w:tcPr>
          <w:p w14:paraId="17759A42" w14:textId="77777777" w:rsidR="00DC2071" w:rsidRPr="00A00C6E" w:rsidRDefault="00DC2071" w:rsidP="00151D13">
            <w:pPr>
              <w:spacing w:before="0"/>
              <w:jc w:val="both"/>
              <w:rPr>
                <w:sz w:val="20"/>
                <w:szCs w:val="20"/>
              </w:rPr>
            </w:pPr>
            <w:r w:rsidRPr="00A00C6E">
              <w:rPr>
                <w:b/>
                <w:sz w:val="20"/>
                <w:szCs w:val="20"/>
              </w:rPr>
              <w:t xml:space="preserve">Order </w:t>
            </w:r>
            <w:proofErr w:type="spellStart"/>
            <w:r w:rsidRPr="00A00C6E">
              <w:rPr>
                <w:b/>
                <w:sz w:val="20"/>
                <w:szCs w:val="20"/>
              </w:rPr>
              <w:t>Didelphimorphia</w:t>
            </w:r>
            <w:proofErr w:type="spellEnd"/>
            <w:r w:rsidRPr="00A00C6E">
              <w:rPr>
                <w:noProof/>
                <w:sz w:val="20"/>
                <w:szCs w:val="20"/>
                <w:lang w:val="pt-BR"/>
              </w:rPr>
              <w:drawing>
                <wp:anchor distT="0" distB="0" distL="114300" distR="114300" simplePos="0" relativeHeight="251663360" behindDoc="0" locked="0" layoutInCell="1" hidden="0" allowOverlap="1" wp14:anchorId="23466848" wp14:editId="5F1B5D28">
                  <wp:simplePos x="0" y="0"/>
                  <wp:positionH relativeFrom="column">
                    <wp:posOffset>-209549</wp:posOffset>
                  </wp:positionH>
                  <wp:positionV relativeFrom="paragraph">
                    <wp:posOffset>12551410</wp:posOffset>
                  </wp:positionV>
                  <wp:extent cx="6362700" cy="4352925"/>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a:stretch>
                            <a:fillRect/>
                          </a:stretch>
                        </pic:blipFill>
                        <pic:spPr>
                          <a:xfrm>
                            <a:off x="0" y="0"/>
                            <a:ext cx="6362700" cy="4352925"/>
                          </a:xfrm>
                          <a:prstGeom prst="rect">
                            <a:avLst/>
                          </a:prstGeom>
                          <a:ln/>
                        </pic:spPr>
                      </pic:pic>
                    </a:graphicData>
                  </a:graphic>
                </wp:anchor>
              </w:drawing>
            </w:r>
          </w:p>
        </w:tc>
        <w:tc>
          <w:tcPr>
            <w:tcW w:w="2642" w:type="dxa"/>
            <w:gridSpan w:val="2"/>
            <w:tcBorders>
              <w:top w:val="single" w:sz="4" w:space="0" w:color="000000"/>
            </w:tcBorders>
            <w:vAlign w:val="center"/>
          </w:tcPr>
          <w:p w14:paraId="15AB8CD4" w14:textId="77777777" w:rsidR="00DC2071" w:rsidRPr="00A00C6E" w:rsidRDefault="00DC2071" w:rsidP="00813E7D">
            <w:pPr>
              <w:spacing w:before="0"/>
              <w:jc w:val="center"/>
              <w:rPr>
                <w:sz w:val="20"/>
                <w:szCs w:val="20"/>
              </w:rPr>
            </w:pPr>
          </w:p>
        </w:tc>
        <w:tc>
          <w:tcPr>
            <w:tcW w:w="1510" w:type="dxa"/>
            <w:tcBorders>
              <w:top w:val="single" w:sz="4" w:space="0" w:color="000000"/>
            </w:tcBorders>
            <w:vAlign w:val="center"/>
          </w:tcPr>
          <w:p w14:paraId="714652FD" w14:textId="77777777" w:rsidR="00DC2071" w:rsidRPr="00A00C6E" w:rsidRDefault="00DC2071">
            <w:pPr>
              <w:spacing w:before="0"/>
              <w:jc w:val="center"/>
              <w:rPr>
                <w:sz w:val="20"/>
                <w:szCs w:val="20"/>
              </w:rPr>
            </w:pPr>
          </w:p>
        </w:tc>
        <w:tc>
          <w:tcPr>
            <w:tcW w:w="1845" w:type="dxa"/>
            <w:tcBorders>
              <w:top w:val="single" w:sz="4" w:space="0" w:color="000000"/>
            </w:tcBorders>
          </w:tcPr>
          <w:p w14:paraId="2DAF774D" w14:textId="77777777" w:rsidR="00DC2071" w:rsidRPr="00A00C6E" w:rsidRDefault="00DC2071">
            <w:pPr>
              <w:spacing w:before="0"/>
              <w:jc w:val="center"/>
              <w:rPr>
                <w:sz w:val="20"/>
                <w:szCs w:val="20"/>
              </w:rPr>
            </w:pPr>
          </w:p>
        </w:tc>
        <w:tc>
          <w:tcPr>
            <w:tcW w:w="2268" w:type="dxa"/>
            <w:tcBorders>
              <w:top w:val="single" w:sz="4" w:space="0" w:color="000000"/>
            </w:tcBorders>
          </w:tcPr>
          <w:p w14:paraId="6644EB08" w14:textId="59EE7FF3" w:rsidR="00DC2071" w:rsidRPr="00A00C6E" w:rsidRDefault="00DC2071" w:rsidP="00731DB9">
            <w:pPr>
              <w:spacing w:before="0"/>
              <w:jc w:val="center"/>
              <w:rPr>
                <w:sz w:val="20"/>
                <w:szCs w:val="20"/>
              </w:rPr>
            </w:pPr>
          </w:p>
        </w:tc>
        <w:tc>
          <w:tcPr>
            <w:tcW w:w="2009" w:type="dxa"/>
            <w:tcBorders>
              <w:top w:val="single" w:sz="4" w:space="0" w:color="000000"/>
            </w:tcBorders>
          </w:tcPr>
          <w:p w14:paraId="31EABA08" w14:textId="1D0BBC56" w:rsidR="00DC2071" w:rsidRPr="00A00C6E" w:rsidRDefault="00DC2071" w:rsidP="00731DB9">
            <w:pPr>
              <w:spacing w:before="0"/>
              <w:jc w:val="center"/>
              <w:rPr>
                <w:sz w:val="20"/>
                <w:szCs w:val="20"/>
              </w:rPr>
            </w:pPr>
          </w:p>
        </w:tc>
        <w:tc>
          <w:tcPr>
            <w:tcW w:w="563" w:type="dxa"/>
            <w:tcBorders>
              <w:top w:val="single" w:sz="4" w:space="0" w:color="000000"/>
            </w:tcBorders>
            <w:vAlign w:val="center"/>
          </w:tcPr>
          <w:p w14:paraId="14EFA425" w14:textId="77777777" w:rsidR="00DC2071" w:rsidRPr="00A00C6E" w:rsidRDefault="00DC2071" w:rsidP="00731DB9">
            <w:pPr>
              <w:spacing w:before="0"/>
              <w:jc w:val="center"/>
              <w:rPr>
                <w:sz w:val="20"/>
                <w:szCs w:val="20"/>
              </w:rPr>
            </w:pPr>
          </w:p>
        </w:tc>
        <w:tc>
          <w:tcPr>
            <w:tcW w:w="563" w:type="dxa"/>
            <w:tcBorders>
              <w:top w:val="single" w:sz="4" w:space="0" w:color="000000"/>
            </w:tcBorders>
            <w:vAlign w:val="center"/>
          </w:tcPr>
          <w:p w14:paraId="4878CDBF" w14:textId="77777777" w:rsidR="00DC2071" w:rsidRPr="00A00C6E" w:rsidRDefault="00DC2071" w:rsidP="00731DB9">
            <w:pPr>
              <w:spacing w:before="0"/>
              <w:jc w:val="center"/>
              <w:rPr>
                <w:sz w:val="20"/>
                <w:szCs w:val="20"/>
              </w:rPr>
            </w:pPr>
          </w:p>
        </w:tc>
        <w:tc>
          <w:tcPr>
            <w:tcW w:w="883" w:type="dxa"/>
            <w:tcBorders>
              <w:top w:val="single" w:sz="4" w:space="0" w:color="000000"/>
            </w:tcBorders>
            <w:vAlign w:val="center"/>
          </w:tcPr>
          <w:p w14:paraId="5D79FBF7" w14:textId="77777777" w:rsidR="00DC2071" w:rsidRPr="00A00C6E" w:rsidRDefault="00DC2071" w:rsidP="00731DB9">
            <w:pPr>
              <w:spacing w:before="0"/>
              <w:jc w:val="center"/>
              <w:rPr>
                <w:sz w:val="20"/>
                <w:szCs w:val="20"/>
              </w:rPr>
            </w:pPr>
          </w:p>
        </w:tc>
      </w:tr>
      <w:tr w:rsidR="00DC2071" w14:paraId="74BB9809" w14:textId="77777777" w:rsidTr="00546A1A">
        <w:trPr>
          <w:trHeight w:val="20"/>
        </w:trPr>
        <w:tc>
          <w:tcPr>
            <w:tcW w:w="3467" w:type="dxa"/>
            <w:gridSpan w:val="2"/>
            <w:vAlign w:val="center"/>
          </w:tcPr>
          <w:p w14:paraId="1D705434" w14:textId="77777777" w:rsidR="00DC2071" w:rsidRPr="00A00C6E" w:rsidRDefault="00DC2071" w:rsidP="00151D13">
            <w:pPr>
              <w:spacing w:before="0"/>
              <w:jc w:val="both"/>
              <w:rPr>
                <w:b/>
                <w:sz w:val="20"/>
                <w:szCs w:val="20"/>
              </w:rPr>
            </w:pPr>
            <w:r w:rsidRPr="00A00C6E">
              <w:rPr>
                <w:b/>
                <w:sz w:val="20"/>
                <w:szCs w:val="20"/>
              </w:rPr>
              <w:t>Family</w:t>
            </w:r>
            <w:r w:rsidRPr="00A00C6E">
              <w:rPr>
                <w:sz w:val="20"/>
                <w:szCs w:val="20"/>
              </w:rPr>
              <w:t xml:space="preserve"> </w:t>
            </w:r>
            <w:proofErr w:type="spellStart"/>
            <w:r w:rsidRPr="00A00C6E">
              <w:rPr>
                <w:b/>
                <w:sz w:val="20"/>
                <w:szCs w:val="20"/>
              </w:rPr>
              <w:t>Didelphidae</w:t>
            </w:r>
            <w:proofErr w:type="spellEnd"/>
          </w:p>
        </w:tc>
        <w:tc>
          <w:tcPr>
            <w:tcW w:w="2642" w:type="dxa"/>
            <w:gridSpan w:val="2"/>
            <w:vAlign w:val="center"/>
          </w:tcPr>
          <w:p w14:paraId="795B0117" w14:textId="77777777" w:rsidR="00DC2071" w:rsidRPr="00A00C6E" w:rsidRDefault="00DC2071" w:rsidP="00151D13">
            <w:pPr>
              <w:spacing w:before="0"/>
              <w:jc w:val="center"/>
              <w:rPr>
                <w:sz w:val="20"/>
                <w:szCs w:val="20"/>
              </w:rPr>
            </w:pPr>
          </w:p>
        </w:tc>
        <w:tc>
          <w:tcPr>
            <w:tcW w:w="1510" w:type="dxa"/>
            <w:vAlign w:val="center"/>
          </w:tcPr>
          <w:p w14:paraId="3345C405" w14:textId="77777777" w:rsidR="00DC2071" w:rsidRPr="00A00C6E" w:rsidRDefault="00DC2071" w:rsidP="00813E7D">
            <w:pPr>
              <w:spacing w:before="0"/>
              <w:jc w:val="center"/>
              <w:rPr>
                <w:sz w:val="20"/>
                <w:szCs w:val="20"/>
              </w:rPr>
            </w:pPr>
          </w:p>
        </w:tc>
        <w:tc>
          <w:tcPr>
            <w:tcW w:w="1845" w:type="dxa"/>
          </w:tcPr>
          <w:p w14:paraId="447901D0" w14:textId="77777777" w:rsidR="00DC2071" w:rsidRPr="00A00C6E" w:rsidRDefault="00DC2071">
            <w:pPr>
              <w:spacing w:before="0"/>
              <w:jc w:val="center"/>
              <w:rPr>
                <w:sz w:val="20"/>
                <w:szCs w:val="20"/>
              </w:rPr>
            </w:pPr>
          </w:p>
        </w:tc>
        <w:tc>
          <w:tcPr>
            <w:tcW w:w="2268" w:type="dxa"/>
            <w:vAlign w:val="center"/>
          </w:tcPr>
          <w:p w14:paraId="0D1C5136" w14:textId="3F809FA3" w:rsidR="00DC2071" w:rsidRPr="00A00C6E" w:rsidRDefault="00DC2071" w:rsidP="00151D13">
            <w:pPr>
              <w:spacing w:before="0"/>
              <w:jc w:val="center"/>
              <w:rPr>
                <w:sz w:val="20"/>
                <w:szCs w:val="20"/>
              </w:rPr>
            </w:pPr>
          </w:p>
        </w:tc>
        <w:tc>
          <w:tcPr>
            <w:tcW w:w="2009" w:type="dxa"/>
            <w:vAlign w:val="center"/>
          </w:tcPr>
          <w:p w14:paraId="167DC69D" w14:textId="7CF99028" w:rsidR="00DC2071" w:rsidRPr="00A00C6E" w:rsidRDefault="00DC2071" w:rsidP="00151D13">
            <w:pPr>
              <w:spacing w:before="0"/>
              <w:jc w:val="center"/>
              <w:rPr>
                <w:sz w:val="20"/>
                <w:szCs w:val="20"/>
              </w:rPr>
            </w:pPr>
          </w:p>
        </w:tc>
        <w:tc>
          <w:tcPr>
            <w:tcW w:w="563" w:type="dxa"/>
            <w:vAlign w:val="center"/>
          </w:tcPr>
          <w:p w14:paraId="723943DB" w14:textId="77777777" w:rsidR="00DC2071" w:rsidRPr="00A00C6E" w:rsidRDefault="00DC2071" w:rsidP="00151D13">
            <w:pPr>
              <w:spacing w:before="0"/>
              <w:jc w:val="center"/>
              <w:rPr>
                <w:sz w:val="20"/>
                <w:szCs w:val="20"/>
              </w:rPr>
            </w:pPr>
          </w:p>
        </w:tc>
        <w:tc>
          <w:tcPr>
            <w:tcW w:w="563" w:type="dxa"/>
            <w:vAlign w:val="center"/>
          </w:tcPr>
          <w:p w14:paraId="19ED2C0F" w14:textId="77777777" w:rsidR="00DC2071" w:rsidRPr="00A00C6E" w:rsidRDefault="00DC2071" w:rsidP="00151D13">
            <w:pPr>
              <w:spacing w:before="0"/>
              <w:jc w:val="center"/>
              <w:rPr>
                <w:sz w:val="20"/>
                <w:szCs w:val="20"/>
              </w:rPr>
            </w:pPr>
          </w:p>
        </w:tc>
        <w:tc>
          <w:tcPr>
            <w:tcW w:w="883" w:type="dxa"/>
            <w:vAlign w:val="center"/>
          </w:tcPr>
          <w:p w14:paraId="3AC00CE6" w14:textId="77777777" w:rsidR="00DC2071" w:rsidRPr="00A00C6E" w:rsidRDefault="00DC2071" w:rsidP="00151D13">
            <w:pPr>
              <w:spacing w:before="0"/>
              <w:jc w:val="center"/>
              <w:rPr>
                <w:sz w:val="20"/>
                <w:szCs w:val="20"/>
              </w:rPr>
            </w:pPr>
          </w:p>
        </w:tc>
      </w:tr>
      <w:tr w:rsidR="00DC2071" w14:paraId="1125F4B8" w14:textId="77777777" w:rsidTr="00546A1A">
        <w:trPr>
          <w:trHeight w:val="20"/>
        </w:trPr>
        <w:tc>
          <w:tcPr>
            <w:tcW w:w="3467" w:type="dxa"/>
            <w:gridSpan w:val="2"/>
            <w:vAlign w:val="center"/>
          </w:tcPr>
          <w:p w14:paraId="5BC49238" w14:textId="77777777" w:rsidR="00DC2071" w:rsidRPr="00A00C6E" w:rsidRDefault="00DC2071" w:rsidP="00151D13">
            <w:pPr>
              <w:spacing w:before="0"/>
              <w:jc w:val="both"/>
              <w:rPr>
                <w:sz w:val="20"/>
                <w:szCs w:val="20"/>
              </w:rPr>
            </w:pPr>
            <w:r w:rsidRPr="00A00C6E">
              <w:rPr>
                <w:i/>
                <w:sz w:val="20"/>
                <w:szCs w:val="20"/>
              </w:rPr>
              <w:t>Didelphis aurita</w:t>
            </w:r>
          </w:p>
        </w:tc>
        <w:tc>
          <w:tcPr>
            <w:tcW w:w="2642" w:type="dxa"/>
            <w:gridSpan w:val="2"/>
            <w:vAlign w:val="center"/>
          </w:tcPr>
          <w:p w14:paraId="1F2A5F6A" w14:textId="77777777" w:rsidR="00DC2071" w:rsidRPr="00A00C6E" w:rsidRDefault="00DC2071" w:rsidP="00151D13">
            <w:pPr>
              <w:spacing w:before="0"/>
              <w:jc w:val="center"/>
              <w:rPr>
                <w:sz w:val="20"/>
                <w:szCs w:val="20"/>
              </w:rPr>
            </w:pPr>
            <w:r w:rsidRPr="00A00C6E">
              <w:rPr>
                <w:sz w:val="20"/>
                <w:szCs w:val="20"/>
              </w:rPr>
              <w:t>Big-Eared Opossum</w:t>
            </w:r>
          </w:p>
        </w:tc>
        <w:tc>
          <w:tcPr>
            <w:tcW w:w="1510" w:type="dxa"/>
            <w:vAlign w:val="center"/>
          </w:tcPr>
          <w:p w14:paraId="379B1CA8" w14:textId="77777777" w:rsidR="00DC2071" w:rsidRPr="00A00C6E" w:rsidRDefault="00DC2071" w:rsidP="00813E7D">
            <w:pPr>
              <w:spacing w:before="0"/>
              <w:jc w:val="center"/>
              <w:rPr>
                <w:sz w:val="20"/>
                <w:szCs w:val="20"/>
              </w:rPr>
            </w:pPr>
            <w:proofErr w:type="spellStart"/>
            <w:r w:rsidRPr="00A00C6E">
              <w:rPr>
                <w:sz w:val="20"/>
                <w:szCs w:val="20"/>
              </w:rPr>
              <w:t>Omnivorus</w:t>
            </w:r>
            <w:proofErr w:type="spellEnd"/>
          </w:p>
        </w:tc>
        <w:tc>
          <w:tcPr>
            <w:tcW w:w="1845" w:type="dxa"/>
          </w:tcPr>
          <w:p w14:paraId="597A47E4" w14:textId="0B39ADF8" w:rsidR="00DC2071" w:rsidRDefault="00045C77">
            <w:pPr>
              <w:spacing w:before="0"/>
              <w:jc w:val="center"/>
              <w:rPr>
                <w:sz w:val="20"/>
                <w:szCs w:val="20"/>
              </w:rPr>
            </w:pPr>
            <w:r>
              <w:rPr>
                <w:sz w:val="20"/>
                <w:szCs w:val="20"/>
              </w:rPr>
              <w:t>95</w:t>
            </w:r>
          </w:p>
        </w:tc>
        <w:tc>
          <w:tcPr>
            <w:tcW w:w="2268" w:type="dxa"/>
            <w:vAlign w:val="center"/>
          </w:tcPr>
          <w:p w14:paraId="2886D0E0" w14:textId="05B670C1" w:rsidR="00DC2071" w:rsidRDefault="00865A70" w:rsidP="00151D13">
            <w:pPr>
              <w:spacing w:before="0"/>
              <w:jc w:val="center"/>
              <w:rPr>
                <w:sz w:val="20"/>
                <w:szCs w:val="20"/>
              </w:rPr>
            </w:pPr>
            <w:r>
              <w:rPr>
                <w:sz w:val="20"/>
                <w:szCs w:val="20"/>
              </w:rPr>
              <w:t>3</w:t>
            </w:r>
            <w:r w:rsidR="001307F1">
              <w:rPr>
                <w:sz w:val="20"/>
                <w:szCs w:val="20"/>
              </w:rPr>
              <w:t>3.9</w:t>
            </w:r>
          </w:p>
        </w:tc>
        <w:tc>
          <w:tcPr>
            <w:tcW w:w="2009" w:type="dxa"/>
            <w:vAlign w:val="center"/>
          </w:tcPr>
          <w:p w14:paraId="54A726E1" w14:textId="12642FB4" w:rsidR="00DC2071" w:rsidRPr="00A00C6E" w:rsidRDefault="00DC2071" w:rsidP="00151D13">
            <w:pPr>
              <w:spacing w:before="0"/>
              <w:jc w:val="center"/>
              <w:rPr>
                <w:sz w:val="20"/>
                <w:szCs w:val="20"/>
              </w:rPr>
            </w:pPr>
            <w:r>
              <w:rPr>
                <w:sz w:val="20"/>
                <w:szCs w:val="20"/>
              </w:rPr>
              <w:t>0.38</w:t>
            </w:r>
          </w:p>
        </w:tc>
        <w:tc>
          <w:tcPr>
            <w:tcW w:w="563" w:type="dxa"/>
            <w:vAlign w:val="center"/>
          </w:tcPr>
          <w:p w14:paraId="2B8B7B61" w14:textId="77777777" w:rsidR="00DC2071" w:rsidRPr="00A00C6E" w:rsidRDefault="00DC2071" w:rsidP="00151D13">
            <w:pPr>
              <w:spacing w:before="0"/>
              <w:jc w:val="center"/>
              <w:rPr>
                <w:sz w:val="20"/>
                <w:szCs w:val="20"/>
              </w:rPr>
            </w:pPr>
            <w:r w:rsidRPr="00A00C6E">
              <w:rPr>
                <w:sz w:val="20"/>
                <w:szCs w:val="20"/>
              </w:rPr>
              <w:t>-</w:t>
            </w:r>
          </w:p>
        </w:tc>
        <w:tc>
          <w:tcPr>
            <w:tcW w:w="563" w:type="dxa"/>
            <w:vAlign w:val="center"/>
          </w:tcPr>
          <w:p w14:paraId="2108F276"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6F4A5183" w14:textId="77777777" w:rsidR="00DC2071" w:rsidRPr="00A00C6E" w:rsidRDefault="00DC2071" w:rsidP="00151D13">
            <w:pPr>
              <w:spacing w:before="0"/>
              <w:jc w:val="center"/>
              <w:rPr>
                <w:sz w:val="20"/>
                <w:szCs w:val="20"/>
              </w:rPr>
            </w:pPr>
            <w:r w:rsidRPr="00A00C6E">
              <w:rPr>
                <w:sz w:val="20"/>
                <w:szCs w:val="20"/>
              </w:rPr>
              <w:t>LC</w:t>
            </w:r>
          </w:p>
        </w:tc>
      </w:tr>
      <w:tr w:rsidR="00F90EC2" w14:paraId="5BFBA2AD" w14:textId="77777777" w:rsidTr="00546A1A">
        <w:trPr>
          <w:trHeight w:val="20"/>
        </w:trPr>
        <w:tc>
          <w:tcPr>
            <w:tcW w:w="3467" w:type="dxa"/>
            <w:gridSpan w:val="2"/>
            <w:vAlign w:val="center"/>
          </w:tcPr>
          <w:p w14:paraId="77F36E34" w14:textId="3BF7546C" w:rsidR="00F90EC2" w:rsidRPr="00A00C6E" w:rsidRDefault="00F90EC2" w:rsidP="00151D13">
            <w:pPr>
              <w:spacing w:before="0"/>
              <w:jc w:val="both"/>
              <w:rPr>
                <w:i/>
                <w:sz w:val="20"/>
                <w:szCs w:val="20"/>
              </w:rPr>
            </w:pPr>
            <w:r w:rsidRPr="00F90EC2">
              <w:rPr>
                <w:i/>
                <w:sz w:val="20"/>
                <w:szCs w:val="20"/>
              </w:rPr>
              <w:t xml:space="preserve">Philander </w:t>
            </w:r>
            <w:proofErr w:type="spellStart"/>
            <w:r w:rsidRPr="00F90EC2">
              <w:rPr>
                <w:i/>
                <w:sz w:val="20"/>
                <w:szCs w:val="20"/>
              </w:rPr>
              <w:t>frenatus</w:t>
            </w:r>
            <w:proofErr w:type="spellEnd"/>
          </w:p>
        </w:tc>
        <w:tc>
          <w:tcPr>
            <w:tcW w:w="2642" w:type="dxa"/>
            <w:gridSpan w:val="2"/>
            <w:vAlign w:val="center"/>
          </w:tcPr>
          <w:p w14:paraId="50D7BA33" w14:textId="77777777" w:rsidR="00F90EC2" w:rsidRPr="00A00C6E" w:rsidRDefault="00F90EC2" w:rsidP="00151D13">
            <w:pPr>
              <w:spacing w:before="0"/>
              <w:jc w:val="center"/>
              <w:rPr>
                <w:sz w:val="20"/>
                <w:szCs w:val="20"/>
              </w:rPr>
            </w:pPr>
          </w:p>
        </w:tc>
        <w:tc>
          <w:tcPr>
            <w:tcW w:w="1510" w:type="dxa"/>
            <w:vAlign w:val="center"/>
          </w:tcPr>
          <w:p w14:paraId="7F0F135C" w14:textId="77777777" w:rsidR="00F90EC2" w:rsidRPr="00A00C6E" w:rsidRDefault="00F90EC2" w:rsidP="00813E7D">
            <w:pPr>
              <w:spacing w:before="0"/>
              <w:jc w:val="center"/>
              <w:rPr>
                <w:sz w:val="20"/>
                <w:szCs w:val="20"/>
              </w:rPr>
            </w:pPr>
          </w:p>
        </w:tc>
        <w:tc>
          <w:tcPr>
            <w:tcW w:w="1845" w:type="dxa"/>
          </w:tcPr>
          <w:p w14:paraId="0066B2A7" w14:textId="3D60067B" w:rsidR="00F90EC2" w:rsidRDefault="000B129A">
            <w:pPr>
              <w:spacing w:before="0"/>
              <w:jc w:val="center"/>
              <w:rPr>
                <w:sz w:val="20"/>
                <w:szCs w:val="20"/>
              </w:rPr>
            </w:pPr>
            <w:r>
              <w:rPr>
                <w:sz w:val="20"/>
                <w:szCs w:val="20"/>
              </w:rPr>
              <w:t>1</w:t>
            </w:r>
            <w:r w:rsidR="00F90EC2">
              <w:rPr>
                <w:sz w:val="20"/>
                <w:szCs w:val="20"/>
              </w:rPr>
              <w:t>*</w:t>
            </w:r>
          </w:p>
        </w:tc>
        <w:tc>
          <w:tcPr>
            <w:tcW w:w="2268" w:type="dxa"/>
            <w:vAlign w:val="center"/>
          </w:tcPr>
          <w:p w14:paraId="7EE05874" w14:textId="10909A02" w:rsidR="00F90EC2" w:rsidRDefault="000B129A" w:rsidP="00151D13">
            <w:pPr>
              <w:spacing w:before="0"/>
              <w:jc w:val="center"/>
              <w:rPr>
                <w:sz w:val="20"/>
                <w:szCs w:val="20"/>
              </w:rPr>
            </w:pPr>
            <w:r>
              <w:rPr>
                <w:sz w:val="20"/>
                <w:szCs w:val="20"/>
              </w:rPr>
              <w:t>0.35</w:t>
            </w:r>
            <w:r w:rsidR="00F90EC2">
              <w:rPr>
                <w:sz w:val="20"/>
                <w:szCs w:val="20"/>
              </w:rPr>
              <w:t>*</w:t>
            </w:r>
          </w:p>
        </w:tc>
        <w:tc>
          <w:tcPr>
            <w:tcW w:w="2009" w:type="dxa"/>
            <w:vAlign w:val="center"/>
          </w:tcPr>
          <w:p w14:paraId="7FAE4549" w14:textId="77777777" w:rsidR="00F90EC2" w:rsidRDefault="00F90EC2" w:rsidP="00151D13">
            <w:pPr>
              <w:spacing w:before="0"/>
              <w:jc w:val="center"/>
              <w:rPr>
                <w:sz w:val="20"/>
                <w:szCs w:val="20"/>
              </w:rPr>
            </w:pPr>
          </w:p>
        </w:tc>
        <w:tc>
          <w:tcPr>
            <w:tcW w:w="563" w:type="dxa"/>
            <w:vAlign w:val="center"/>
          </w:tcPr>
          <w:p w14:paraId="5BA5065E" w14:textId="420CCB57" w:rsidR="00F90EC2" w:rsidRPr="00A00C6E" w:rsidRDefault="00A26C30" w:rsidP="00151D13">
            <w:pPr>
              <w:spacing w:before="0"/>
              <w:jc w:val="center"/>
              <w:rPr>
                <w:sz w:val="20"/>
                <w:szCs w:val="20"/>
              </w:rPr>
            </w:pPr>
            <w:r>
              <w:rPr>
                <w:sz w:val="20"/>
                <w:szCs w:val="20"/>
              </w:rPr>
              <w:t>-</w:t>
            </w:r>
          </w:p>
        </w:tc>
        <w:tc>
          <w:tcPr>
            <w:tcW w:w="563" w:type="dxa"/>
            <w:vAlign w:val="center"/>
          </w:tcPr>
          <w:p w14:paraId="64F21FEF" w14:textId="52D99780" w:rsidR="00F90EC2" w:rsidRPr="00A00C6E" w:rsidRDefault="00A26C30" w:rsidP="00151D13">
            <w:pPr>
              <w:spacing w:before="0"/>
              <w:jc w:val="center"/>
              <w:rPr>
                <w:sz w:val="20"/>
                <w:szCs w:val="20"/>
              </w:rPr>
            </w:pPr>
            <w:r>
              <w:rPr>
                <w:sz w:val="20"/>
                <w:szCs w:val="20"/>
              </w:rPr>
              <w:t>-</w:t>
            </w:r>
          </w:p>
        </w:tc>
        <w:tc>
          <w:tcPr>
            <w:tcW w:w="883" w:type="dxa"/>
            <w:vAlign w:val="center"/>
          </w:tcPr>
          <w:p w14:paraId="37C00138" w14:textId="215B6AEC" w:rsidR="00F90EC2" w:rsidRPr="00A00C6E" w:rsidRDefault="00A26C30" w:rsidP="00151D13">
            <w:pPr>
              <w:spacing w:before="0"/>
              <w:jc w:val="center"/>
              <w:rPr>
                <w:sz w:val="20"/>
                <w:szCs w:val="20"/>
              </w:rPr>
            </w:pPr>
            <w:r>
              <w:rPr>
                <w:sz w:val="20"/>
                <w:szCs w:val="20"/>
              </w:rPr>
              <w:t>LC</w:t>
            </w:r>
          </w:p>
        </w:tc>
      </w:tr>
      <w:tr w:rsidR="00F90EC2" w14:paraId="5446E4C7" w14:textId="77777777" w:rsidTr="00546A1A">
        <w:trPr>
          <w:trHeight w:val="20"/>
        </w:trPr>
        <w:tc>
          <w:tcPr>
            <w:tcW w:w="3467" w:type="dxa"/>
            <w:gridSpan w:val="2"/>
            <w:vAlign w:val="center"/>
          </w:tcPr>
          <w:p w14:paraId="08AE116A" w14:textId="40CBF0D1" w:rsidR="00F90EC2" w:rsidRPr="00A00C6E" w:rsidRDefault="00F90EC2" w:rsidP="00151D13">
            <w:pPr>
              <w:spacing w:before="0"/>
              <w:jc w:val="both"/>
              <w:rPr>
                <w:i/>
                <w:sz w:val="20"/>
                <w:szCs w:val="20"/>
              </w:rPr>
            </w:pPr>
            <w:proofErr w:type="spellStart"/>
            <w:r w:rsidRPr="00F90EC2">
              <w:rPr>
                <w:i/>
                <w:sz w:val="20"/>
                <w:szCs w:val="20"/>
              </w:rPr>
              <w:t>Metachirus</w:t>
            </w:r>
            <w:proofErr w:type="spellEnd"/>
            <w:r w:rsidRPr="00F90EC2">
              <w:rPr>
                <w:i/>
                <w:sz w:val="20"/>
                <w:szCs w:val="20"/>
              </w:rPr>
              <w:t xml:space="preserve"> </w:t>
            </w:r>
            <w:proofErr w:type="spellStart"/>
            <w:r w:rsidRPr="00F90EC2">
              <w:rPr>
                <w:i/>
                <w:sz w:val="20"/>
                <w:szCs w:val="20"/>
              </w:rPr>
              <w:t>nudicaudatus</w:t>
            </w:r>
            <w:proofErr w:type="spellEnd"/>
          </w:p>
        </w:tc>
        <w:tc>
          <w:tcPr>
            <w:tcW w:w="2642" w:type="dxa"/>
            <w:gridSpan w:val="2"/>
            <w:vAlign w:val="center"/>
          </w:tcPr>
          <w:p w14:paraId="18DEC2FC" w14:textId="77777777" w:rsidR="00F90EC2" w:rsidRPr="00A00C6E" w:rsidRDefault="00F90EC2" w:rsidP="00151D13">
            <w:pPr>
              <w:spacing w:before="0"/>
              <w:jc w:val="center"/>
              <w:rPr>
                <w:sz w:val="20"/>
                <w:szCs w:val="20"/>
              </w:rPr>
            </w:pPr>
          </w:p>
        </w:tc>
        <w:tc>
          <w:tcPr>
            <w:tcW w:w="1510" w:type="dxa"/>
            <w:vAlign w:val="center"/>
          </w:tcPr>
          <w:p w14:paraId="34EB0F38" w14:textId="77777777" w:rsidR="00F90EC2" w:rsidRPr="00A00C6E" w:rsidRDefault="00F90EC2" w:rsidP="00813E7D">
            <w:pPr>
              <w:spacing w:before="0"/>
              <w:jc w:val="center"/>
              <w:rPr>
                <w:sz w:val="20"/>
                <w:szCs w:val="20"/>
              </w:rPr>
            </w:pPr>
          </w:p>
        </w:tc>
        <w:tc>
          <w:tcPr>
            <w:tcW w:w="1845" w:type="dxa"/>
          </w:tcPr>
          <w:p w14:paraId="38B3B0BC" w14:textId="384C71B6" w:rsidR="00F90EC2" w:rsidRDefault="000B129A">
            <w:pPr>
              <w:spacing w:before="0"/>
              <w:jc w:val="center"/>
              <w:rPr>
                <w:sz w:val="20"/>
                <w:szCs w:val="20"/>
              </w:rPr>
            </w:pPr>
            <w:r>
              <w:rPr>
                <w:sz w:val="20"/>
                <w:szCs w:val="20"/>
              </w:rPr>
              <w:t>2</w:t>
            </w:r>
            <w:r w:rsidR="00F90EC2">
              <w:rPr>
                <w:sz w:val="20"/>
                <w:szCs w:val="20"/>
              </w:rPr>
              <w:t>*</w:t>
            </w:r>
          </w:p>
        </w:tc>
        <w:tc>
          <w:tcPr>
            <w:tcW w:w="2268" w:type="dxa"/>
            <w:vAlign w:val="center"/>
          </w:tcPr>
          <w:p w14:paraId="608FEA85" w14:textId="0892D7EE" w:rsidR="00F90EC2" w:rsidRDefault="000B129A" w:rsidP="00151D13">
            <w:pPr>
              <w:spacing w:before="0"/>
              <w:jc w:val="center"/>
              <w:rPr>
                <w:sz w:val="20"/>
                <w:szCs w:val="20"/>
              </w:rPr>
            </w:pPr>
            <w:r>
              <w:rPr>
                <w:sz w:val="20"/>
                <w:szCs w:val="20"/>
              </w:rPr>
              <w:t>0.71</w:t>
            </w:r>
            <w:r w:rsidR="00F90EC2">
              <w:rPr>
                <w:sz w:val="20"/>
                <w:szCs w:val="20"/>
              </w:rPr>
              <w:t>*</w:t>
            </w:r>
          </w:p>
        </w:tc>
        <w:tc>
          <w:tcPr>
            <w:tcW w:w="2009" w:type="dxa"/>
            <w:vAlign w:val="center"/>
          </w:tcPr>
          <w:p w14:paraId="0C24E270" w14:textId="77777777" w:rsidR="00F90EC2" w:rsidRDefault="00F90EC2" w:rsidP="00151D13">
            <w:pPr>
              <w:spacing w:before="0"/>
              <w:jc w:val="center"/>
              <w:rPr>
                <w:sz w:val="20"/>
                <w:szCs w:val="20"/>
              </w:rPr>
            </w:pPr>
          </w:p>
        </w:tc>
        <w:tc>
          <w:tcPr>
            <w:tcW w:w="563" w:type="dxa"/>
            <w:vAlign w:val="center"/>
          </w:tcPr>
          <w:p w14:paraId="7E0F884C" w14:textId="7FE1AD88" w:rsidR="00F90EC2" w:rsidRPr="00A00C6E" w:rsidRDefault="00A26C30" w:rsidP="00151D13">
            <w:pPr>
              <w:spacing w:before="0"/>
              <w:jc w:val="center"/>
              <w:rPr>
                <w:sz w:val="20"/>
                <w:szCs w:val="20"/>
              </w:rPr>
            </w:pPr>
            <w:r>
              <w:rPr>
                <w:sz w:val="20"/>
                <w:szCs w:val="20"/>
              </w:rPr>
              <w:t>-</w:t>
            </w:r>
          </w:p>
        </w:tc>
        <w:tc>
          <w:tcPr>
            <w:tcW w:w="563" w:type="dxa"/>
            <w:vAlign w:val="center"/>
          </w:tcPr>
          <w:p w14:paraId="34ECD2DB" w14:textId="0095F793" w:rsidR="00F90EC2" w:rsidRPr="00A00C6E" w:rsidRDefault="00A26C30" w:rsidP="00151D13">
            <w:pPr>
              <w:spacing w:before="0"/>
              <w:jc w:val="center"/>
              <w:rPr>
                <w:sz w:val="20"/>
                <w:szCs w:val="20"/>
              </w:rPr>
            </w:pPr>
            <w:r>
              <w:rPr>
                <w:sz w:val="20"/>
                <w:szCs w:val="20"/>
              </w:rPr>
              <w:t>-</w:t>
            </w:r>
          </w:p>
        </w:tc>
        <w:tc>
          <w:tcPr>
            <w:tcW w:w="883" w:type="dxa"/>
            <w:vAlign w:val="center"/>
          </w:tcPr>
          <w:p w14:paraId="7C61F026" w14:textId="6463B5E8" w:rsidR="00F90EC2" w:rsidRPr="00A00C6E" w:rsidRDefault="00A26C30" w:rsidP="00151D13">
            <w:pPr>
              <w:spacing w:before="0"/>
              <w:jc w:val="center"/>
              <w:rPr>
                <w:sz w:val="20"/>
                <w:szCs w:val="20"/>
              </w:rPr>
            </w:pPr>
            <w:r>
              <w:rPr>
                <w:sz w:val="20"/>
                <w:szCs w:val="20"/>
              </w:rPr>
              <w:t>LC</w:t>
            </w:r>
          </w:p>
        </w:tc>
      </w:tr>
      <w:tr w:rsidR="00DC2071" w14:paraId="513D028D" w14:textId="77777777" w:rsidTr="00546A1A">
        <w:trPr>
          <w:trHeight w:val="20"/>
        </w:trPr>
        <w:tc>
          <w:tcPr>
            <w:tcW w:w="3467" w:type="dxa"/>
            <w:gridSpan w:val="2"/>
            <w:vAlign w:val="center"/>
          </w:tcPr>
          <w:p w14:paraId="782A007F" w14:textId="77777777" w:rsidR="00DC2071" w:rsidRPr="00A00C6E" w:rsidRDefault="00DC2071" w:rsidP="00151D13">
            <w:pPr>
              <w:spacing w:before="0"/>
              <w:jc w:val="both"/>
              <w:rPr>
                <w:b/>
                <w:sz w:val="20"/>
                <w:szCs w:val="20"/>
              </w:rPr>
            </w:pPr>
            <w:r w:rsidRPr="00A00C6E">
              <w:rPr>
                <w:b/>
                <w:sz w:val="20"/>
                <w:szCs w:val="20"/>
              </w:rPr>
              <w:t>Order Pilosa</w:t>
            </w:r>
          </w:p>
        </w:tc>
        <w:tc>
          <w:tcPr>
            <w:tcW w:w="2642" w:type="dxa"/>
            <w:gridSpan w:val="2"/>
            <w:vAlign w:val="center"/>
          </w:tcPr>
          <w:p w14:paraId="7E61F72D" w14:textId="77777777" w:rsidR="00DC2071" w:rsidRPr="00A00C6E" w:rsidRDefault="00DC2071" w:rsidP="00151D13">
            <w:pPr>
              <w:spacing w:before="0"/>
              <w:jc w:val="center"/>
              <w:rPr>
                <w:sz w:val="20"/>
                <w:szCs w:val="20"/>
              </w:rPr>
            </w:pPr>
          </w:p>
        </w:tc>
        <w:tc>
          <w:tcPr>
            <w:tcW w:w="1510" w:type="dxa"/>
            <w:vAlign w:val="center"/>
          </w:tcPr>
          <w:p w14:paraId="0F54810C" w14:textId="77777777" w:rsidR="00DC2071" w:rsidRPr="00A00C6E" w:rsidRDefault="00DC2071" w:rsidP="00813E7D">
            <w:pPr>
              <w:spacing w:before="0"/>
              <w:jc w:val="center"/>
              <w:rPr>
                <w:sz w:val="20"/>
                <w:szCs w:val="20"/>
              </w:rPr>
            </w:pPr>
          </w:p>
        </w:tc>
        <w:tc>
          <w:tcPr>
            <w:tcW w:w="1845" w:type="dxa"/>
          </w:tcPr>
          <w:p w14:paraId="79D77B68" w14:textId="77777777" w:rsidR="00DC2071" w:rsidRPr="00A00C6E" w:rsidRDefault="00DC2071">
            <w:pPr>
              <w:spacing w:before="0"/>
              <w:jc w:val="center"/>
              <w:rPr>
                <w:sz w:val="20"/>
                <w:szCs w:val="20"/>
              </w:rPr>
            </w:pPr>
          </w:p>
        </w:tc>
        <w:tc>
          <w:tcPr>
            <w:tcW w:w="2268" w:type="dxa"/>
            <w:vAlign w:val="center"/>
          </w:tcPr>
          <w:p w14:paraId="6859FD5B" w14:textId="4324E7A5" w:rsidR="00DC2071" w:rsidRPr="00A00C6E" w:rsidRDefault="00DC2071" w:rsidP="00151D13">
            <w:pPr>
              <w:spacing w:before="0"/>
              <w:jc w:val="center"/>
              <w:rPr>
                <w:sz w:val="20"/>
                <w:szCs w:val="20"/>
              </w:rPr>
            </w:pPr>
          </w:p>
        </w:tc>
        <w:tc>
          <w:tcPr>
            <w:tcW w:w="2009" w:type="dxa"/>
            <w:vAlign w:val="center"/>
          </w:tcPr>
          <w:p w14:paraId="37E75B0A" w14:textId="5707FBF6" w:rsidR="00DC2071" w:rsidRPr="00A00C6E" w:rsidRDefault="00DC2071" w:rsidP="00151D13">
            <w:pPr>
              <w:spacing w:before="0"/>
              <w:jc w:val="center"/>
              <w:rPr>
                <w:sz w:val="20"/>
                <w:szCs w:val="20"/>
              </w:rPr>
            </w:pPr>
          </w:p>
        </w:tc>
        <w:tc>
          <w:tcPr>
            <w:tcW w:w="563" w:type="dxa"/>
            <w:vAlign w:val="center"/>
          </w:tcPr>
          <w:p w14:paraId="419C5285" w14:textId="77777777" w:rsidR="00DC2071" w:rsidRPr="00A00C6E" w:rsidRDefault="00DC2071" w:rsidP="00151D13">
            <w:pPr>
              <w:spacing w:before="0"/>
              <w:jc w:val="center"/>
              <w:rPr>
                <w:sz w:val="20"/>
                <w:szCs w:val="20"/>
              </w:rPr>
            </w:pPr>
          </w:p>
        </w:tc>
        <w:tc>
          <w:tcPr>
            <w:tcW w:w="563" w:type="dxa"/>
            <w:vAlign w:val="center"/>
          </w:tcPr>
          <w:p w14:paraId="25168186" w14:textId="77777777" w:rsidR="00DC2071" w:rsidRPr="00A00C6E" w:rsidRDefault="00DC2071" w:rsidP="00151D13">
            <w:pPr>
              <w:spacing w:before="0"/>
              <w:jc w:val="center"/>
              <w:rPr>
                <w:sz w:val="20"/>
                <w:szCs w:val="20"/>
              </w:rPr>
            </w:pPr>
          </w:p>
        </w:tc>
        <w:tc>
          <w:tcPr>
            <w:tcW w:w="883" w:type="dxa"/>
            <w:vAlign w:val="center"/>
          </w:tcPr>
          <w:p w14:paraId="6B73B6E9" w14:textId="77777777" w:rsidR="00DC2071" w:rsidRPr="00A00C6E" w:rsidRDefault="00DC2071" w:rsidP="00151D13">
            <w:pPr>
              <w:spacing w:before="0"/>
              <w:jc w:val="center"/>
              <w:rPr>
                <w:sz w:val="20"/>
                <w:szCs w:val="20"/>
              </w:rPr>
            </w:pPr>
          </w:p>
        </w:tc>
      </w:tr>
      <w:tr w:rsidR="00DC2071" w14:paraId="2BE9B2CE" w14:textId="77777777" w:rsidTr="00546A1A">
        <w:trPr>
          <w:trHeight w:val="20"/>
        </w:trPr>
        <w:tc>
          <w:tcPr>
            <w:tcW w:w="3467" w:type="dxa"/>
            <w:gridSpan w:val="2"/>
            <w:vAlign w:val="center"/>
          </w:tcPr>
          <w:p w14:paraId="2C97C972" w14:textId="77777777" w:rsidR="00DC2071" w:rsidRPr="00A00C6E" w:rsidRDefault="00DC2071" w:rsidP="00151D13">
            <w:pPr>
              <w:spacing w:before="0"/>
              <w:jc w:val="both"/>
              <w:rPr>
                <w:b/>
                <w:sz w:val="20"/>
                <w:szCs w:val="20"/>
              </w:rPr>
            </w:pPr>
            <w:r w:rsidRPr="00A00C6E">
              <w:rPr>
                <w:b/>
                <w:sz w:val="20"/>
                <w:szCs w:val="20"/>
              </w:rPr>
              <w:t xml:space="preserve">Family </w:t>
            </w:r>
            <w:proofErr w:type="spellStart"/>
            <w:r w:rsidRPr="00A00C6E">
              <w:rPr>
                <w:b/>
                <w:sz w:val="20"/>
                <w:szCs w:val="20"/>
              </w:rPr>
              <w:t>Myrmecophagidae</w:t>
            </w:r>
            <w:proofErr w:type="spellEnd"/>
          </w:p>
        </w:tc>
        <w:tc>
          <w:tcPr>
            <w:tcW w:w="2642" w:type="dxa"/>
            <w:gridSpan w:val="2"/>
            <w:vAlign w:val="center"/>
          </w:tcPr>
          <w:p w14:paraId="5617D54F" w14:textId="77777777" w:rsidR="00DC2071" w:rsidRPr="00A00C6E" w:rsidRDefault="00DC2071" w:rsidP="00151D13">
            <w:pPr>
              <w:spacing w:before="0"/>
              <w:jc w:val="center"/>
              <w:rPr>
                <w:sz w:val="20"/>
                <w:szCs w:val="20"/>
              </w:rPr>
            </w:pPr>
          </w:p>
        </w:tc>
        <w:tc>
          <w:tcPr>
            <w:tcW w:w="1510" w:type="dxa"/>
            <w:vAlign w:val="center"/>
          </w:tcPr>
          <w:p w14:paraId="6B5F08B2" w14:textId="77777777" w:rsidR="00DC2071" w:rsidRPr="00A00C6E" w:rsidRDefault="00DC2071" w:rsidP="00813E7D">
            <w:pPr>
              <w:spacing w:before="0"/>
              <w:jc w:val="center"/>
              <w:rPr>
                <w:sz w:val="20"/>
                <w:szCs w:val="20"/>
              </w:rPr>
            </w:pPr>
          </w:p>
        </w:tc>
        <w:tc>
          <w:tcPr>
            <w:tcW w:w="1845" w:type="dxa"/>
          </w:tcPr>
          <w:p w14:paraId="357822E7" w14:textId="77777777" w:rsidR="00DC2071" w:rsidRPr="00A00C6E" w:rsidRDefault="00DC2071" w:rsidP="001307F1">
            <w:pPr>
              <w:spacing w:before="0"/>
              <w:jc w:val="center"/>
              <w:rPr>
                <w:sz w:val="20"/>
                <w:szCs w:val="20"/>
              </w:rPr>
            </w:pPr>
          </w:p>
        </w:tc>
        <w:tc>
          <w:tcPr>
            <w:tcW w:w="2268" w:type="dxa"/>
            <w:vAlign w:val="center"/>
          </w:tcPr>
          <w:p w14:paraId="08E83DB5" w14:textId="5AA63625" w:rsidR="00DC2071" w:rsidRPr="00A00C6E" w:rsidRDefault="00DC2071" w:rsidP="00151D13">
            <w:pPr>
              <w:spacing w:before="0"/>
              <w:jc w:val="center"/>
              <w:rPr>
                <w:sz w:val="20"/>
                <w:szCs w:val="20"/>
              </w:rPr>
            </w:pPr>
          </w:p>
        </w:tc>
        <w:tc>
          <w:tcPr>
            <w:tcW w:w="2009" w:type="dxa"/>
            <w:vAlign w:val="center"/>
          </w:tcPr>
          <w:p w14:paraId="37DD7C11" w14:textId="5F5988F6" w:rsidR="00DC2071" w:rsidRPr="00A00C6E" w:rsidRDefault="00DC2071" w:rsidP="00151D13">
            <w:pPr>
              <w:spacing w:before="0"/>
              <w:jc w:val="center"/>
              <w:rPr>
                <w:sz w:val="20"/>
                <w:szCs w:val="20"/>
              </w:rPr>
            </w:pPr>
          </w:p>
        </w:tc>
        <w:tc>
          <w:tcPr>
            <w:tcW w:w="563" w:type="dxa"/>
            <w:vAlign w:val="center"/>
          </w:tcPr>
          <w:p w14:paraId="46ED6521" w14:textId="77777777" w:rsidR="00DC2071" w:rsidRPr="00A00C6E" w:rsidRDefault="00DC2071" w:rsidP="00151D13">
            <w:pPr>
              <w:spacing w:before="0"/>
              <w:jc w:val="center"/>
              <w:rPr>
                <w:sz w:val="20"/>
                <w:szCs w:val="20"/>
              </w:rPr>
            </w:pPr>
          </w:p>
        </w:tc>
        <w:tc>
          <w:tcPr>
            <w:tcW w:w="563" w:type="dxa"/>
            <w:vAlign w:val="center"/>
          </w:tcPr>
          <w:p w14:paraId="1C4D6B5F" w14:textId="77777777" w:rsidR="00DC2071" w:rsidRPr="00A00C6E" w:rsidRDefault="00DC2071" w:rsidP="00151D13">
            <w:pPr>
              <w:spacing w:before="0"/>
              <w:jc w:val="center"/>
              <w:rPr>
                <w:sz w:val="20"/>
                <w:szCs w:val="20"/>
              </w:rPr>
            </w:pPr>
          </w:p>
        </w:tc>
        <w:tc>
          <w:tcPr>
            <w:tcW w:w="883" w:type="dxa"/>
            <w:vAlign w:val="center"/>
          </w:tcPr>
          <w:p w14:paraId="611CE0D2" w14:textId="77777777" w:rsidR="00DC2071" w:rsidRPr="00A00C6E" w:rsidRDefault="00DC2071" w:rsidP="00151D13">
            <w:pPr>
              <w:spacing w:before="0"/>
              <w:jc w:val="center"/>
              <w:rPr>
                <w:sz w:val="20"/>
                <w:szCs w:val="20"/>
              </w:rPr>
            </w:pPr>
          </w:p>
        </w:tc>
      </w:tr>
      <w:tr w:rsidR="00DC2071" w14:paraId="020CB75D" w14:textId="77777777" w:rsidTr="00546A1A">
        <w:trPr>
          <w:trHeight w:val="20"/>
        </w:trPr>
        <w:tc>
          <w:tcPr>
            <w:tcW w:w="3467" w:type="dxa"/>
            <w:gridSpan w:val="2"/>
            <w:vAlign w:val="center"/>
          </w:tcPr>
          <w:p w14:paraId="3F7D4C7F" w14:textId="77777777" w:rsidR="00DC2071" w:rsidRPr="00A00C6E" w:rsidRDefault="00DC2071" w:rsidP="00151D13">
            <w:pPr>
              <w:spacing w:before="0"/>
              <w:jc w:val="both"/>
              <w:rPr>
                <w:sz w:val="20"/>
                <w:szCs w:val="20"/>
              </w:rPr>
            </w:pPr>
            <w:r w:rsidRPr="00A00C6E">
              <w:rPr>
                <w:i/>
                <w:sz w:val="20"/>
                <w:szCs w:val="20"/>
              </w:rPr>
              <w:t>Tamandua tetradactyla</w:t>
            </w:r>
          </w:p>
        </w:tc>
        <w:tc>
          <w:tcPr>
            <w:tcW w:w="2642" w:type="dxa"/>
            <w:gridSpan w:val="2"/>
            <w:vAlign w:val="center"/>
          </w:tcPr>
          <w:p w14:paraId="44EC7ECD" w14:textId="77777777" w:rsidR="00DC2071" w:rsidRPr="00A00C6E" w:rsidRDefault="00DC2071" w:rsidP="00151D13">
            <w:pPr>
              <w:spacing w:before="0"/>
              <w:jc w:val="center"/>
              <w:rPr>
                <w:sz w:val="20"/>
                <w:szCs w:val="20"/>
              </w:rPr>
            </w:pPr>
            <w:r w:rsidRPr="00A00C6E">
              <w:rPr>
                <w:sz w:val="20"/>
                <w:szCs w:val="20"/>
              </w:rPr>
              <w:t>Collared Anteater</w:t>
            </w:r>
          </w:p>
        </w:tc>
        <w:tc>
          <w:tcPr>
            <w:tcW w:w="1510" w:type="dxa"/>
            <w:vAlign w:val="center"/>
          </w:tcPr>
          <w:p w14:paraId="3FC95012" w14:textId="77777777" w:rsidR="00DC2071" w:rsidRPr="00A00C6E" w:rsidRDefault="00DC2071" w:rsidP="00813E7D">
            <w:pPr>
              <w:spacing w:before="0"/>
              <w:jc w:val="center"/>
              <w:rPr>
                <w:sz w:val="20"/>
                <w:szCs w:val="20"/>
              </w:rPr>
            </w:pPr>
            <w:r w:rsidRPr="00A00C6E">
              <w:rPr>
                <w:sz w:val="20"/>
                <w:szCs w:val="20"/>
              </w:rPr>
              <w:t>Insectivorous</w:t>
            </w:r>
          </w:p>
        </w:tc>
        <w:tc>
          <w:tcPr>
            <w:tcW w:w="1845" w:type="dxa"/>
          </w:tcPr>
          <w:p w14:paraId="0E45D645" w14:textId="361D8936" w:rsidR="00DC2071" w:rsidRDefault="00065704" w:rsidP="001307F1">
            <w:pPr>
              <w:spacing w:before="0"/>
              <w:jc w:val="center"/>
              <w:rPr>
                <w:sz w:val="20"/>
                <w:szCs w:val="20"/>
              </w:rPr>
            </w:pPr>
            <w:r>
              <w:rPr>
                <w:sz w:val="20"/>
                <w:szCs w:val="20"/>
              </w:rPr>
              <w:t>2</w:t>
            </w:r>
          </w:p>
        </w:tc>
        <w:tc>
          <w:tcPr>
            <w:tcW w:w="2268" w:type="dxa"/>
            <w:vAlign w:val="center"/>
          </w:tcPr>
          <w:p w14:paraId="569C87FC" w14:textId="214091F3" w:rsidR="00DC2071" w:rsidRDefault="001307F1" w:rsidP="00151D13">
            <w:pPr>
              <w:spacing w:before="0"/>
              <w:jc w:val="center"/>
              <w:rPr>
                <w:sz w:val="20"/>
                <w:szCs w:val="20"/>
              </w:rPr>
            </w:pPr>
            <w:r>
              <w:rPr>
                <w:sz w:val="20"/>
                <w:szCs w:val="20"/>
              </w:rPr>
              <w:t>0.71</w:t>
            </w:r>
          </w:p>
        </w:tc>
        <w:tc>
          <w:tcPr>
            <w:tcW w:w="2009" w:type="dxa"/>
            <w:vAlign w:val="center"/>
          </w:tcPr>
          <w:p w14:paraId="291194F6" w14:textId="5093F14A" w:rsidR="00DC2071" w:rsidRPr="00A00C6E" w:rsidRDefault="00DC2071" w:rsidP="00151D13">
            <w:pPr>
              <w:spacing w:before="0"/>
              <w:jc w:val="center"/>
              <w:rPr>
                <w:sz w:val="20"/>
                <w:szCs w:val="20"/>
              </w:rPr>
            </w:pPr>
            <w:r>
              <w:rPr>
                <w:sz w:val="20"/>
                <w:szCs w:val="20"/>
              </w:rPr>
              <w:t>-</w:t>
            </w:r>
          </w:p>
        </w:tc>
        <w:tc>
          <w:tcPr>
            <w:tcW w:w="563" w:type="dxa"/>
            <w:vAlign w:val="center"/>
          </w:tcPr>
          <w:p w14:paraId="228C73B7" w14:textId="77777777" w:rsidR="00DC2071" w:rsidRPr="00A00C6E" w:rsidRDefault="00DC2071" w:rsidP="00151D13">
            <w:pPr>
              <w:spacing w:before="0"/>
              <w:jc w:val="center"/>
              <w:rPr>
                <w:sz w:val="20"/>
                <w:szCs w:val="20"/>
              </w:rPr>
            </w:pPr>
            <w:r w:rsidRPr="00A00C6E">
              <w:rPr>
                <w:sz w:val="20"/>
                <w:szCs w:val="20"/>
              </w:rPr>
              <w:t>-</w:t>
            </w:r>
          </w:p>
        </w:tc>
        <w:tc>
          <w:tcPr>
            <w:tcW w:w="563" w:type="dxa"/>
            <w:vAlign w:val="center"/>
          </w:tcPr>
          <w:p w14:paraId="013FFEDD"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0F210D6D" w14:textId="77777777" w:rsidR="00DC2071" w:rsidRPr="00A00C6E" w:rsidRDefault="00DC2071" w:rsidP="00151D13">
            <w:pPr>
              <w:spacing w:before="0"/>
              <w:jc w:val="center"/>
              <w:rPr>
                <w:sz w:val="20"/>
                <w:szCs w:val="20"/>
              </w:rPr>
            </w:pPr>
            <w:r w:rsidRPr="00A00C6E">
              <w:rPr>
                <w:sz w:val="20"/>
                <w:szCs w:val="20"/>
              </w:rPr>
              <w:t>LC</w:t>
            </w:r>
          </w:p>
        </w:tc>
      </w:tr>
      <w:tr w:rsidR="00DC2071" w14:paraId="1FC9EF74" w14:textId="77777777" w:rsidTr="00546A1A">
        <w:trPr>
          <w:trHeight w:val="20"/>
        </w:trPr>
        <w:tc>
          <w:tcPr>
            <w:tcW w:w="3467" w:type="dxa"/>
            <w:gridSpan w:val="2"/>
            <w:vAlign w:val="center"/>
          </w:tcPr>
          <w:p w14:paraId="3CE32292" w14:textId="77777777" w:rsidR="00DC2071" w:rsidRPr="00A00C6E" w:rsidRDefault="00DC2071" w:rsidP="00151D13">
            <w:pPr>
              <w:spacing w:before="0"/>
              <w:jc w:val="both"/>
              <w:rPr>
                <w:b/>
                <w:sz w:val="20"/>
                <w:szCs w:val="20"/>
              </w:rPr>
            </w:pPr>
            <w:r w:rsidRPr="00A00C6E">
              <w:rPr>
                <w:b/>
                <w:sz w:val="20"/>
                <w:szCs w:val="20"/>
              </w:rPr>
              <w:t>Order Cingulata</w:t>
            </w:r>
          </w:p>
        </w:tc>
        <w:tc>
          <w:tcPr>
            <w:tcW w:w="2642" w:type="dxa"/>
            <w:gridSpan w:val="2"/>
            <w:vAlign w:val="center"/>
          </w:tcPr>
          <w:p w14:paraId="70B20A93" w14:textId="77777777" w:rsidR="00DC2071" w:rsidRPr="00A00C6E" w:rsidRDefault="00DC2071" w:rsidP="00151D13">
            <w:pPr>
              <w:spacing w:before="0"/>
              <w:jc w:val="center"/>
              <w:rPr>
                <w:sz w:val="20"/>
                <w:szCs w:val="20"/>
              </w:rPr>
            </w:pPr>
          </w:p>
        </w:tc>
        <w:tc>
          <w:tcPr>
            <w:tcW w:w="1510" w:type="dxa"/>
            <w:vAlign w:val="center"/>
          </w:tcPr>
          <w:p w14:paraId="794CA628" w14:textId="77777777" w:rsidR="00DC2071" w:rsidRPr="00A00C6E" w:rsidRDefault="00DC2071" w:rsidP="00813E7D">
            <w:pPr>
              <w:spacing w:before="0"/>
              <w:jc w:val="center"/>
              <w:rPr>
                <w:sz w:val="20"/>
                <w:szCs w:val="20"/>
              </w:rPr>
            </w:pPr>
          </w:p>
        </w:tc>
        <w:tc>
          <w:tcPr>
            <w:tcW w:w="1845" w:type="dxa"/>
          </w:tcPr>
          <w:p w14:paraId="4AC3FA32" w14:textId="77777777" w:rsidR="00DC2071" w:rsidRPr="00A00C6E" w:rsidRDefault="00DC2071">
            <w:pPr>
              <w:spacing w:before="0"/>
              <w:jc w:val="center"/>
              <w:rPr>
                <w:sz w:val="20"/>
                <w:szCs w:val="20"/>
              </w:rPr>
            </w:pPr>
          </w:p>
        </w:tc>
        <w:tc>
          <w:tcPr>
            <w:tcW w:w="2268" w:type="dxa"/>
            <w:vAlign w:val="center"/>
          </w:tcPr>
          <w:p w14:paraId="4D3A8326" w14:textId="2839C193" w:rsidR="00DC2071" w:rsidRPr="00A00C6E" w:rsidRDefault="00DC2071" w:rsidP="00151D13">
            <w:pPr>
              <w:spacing w:before="0"/>
              <w:jc w:val="center"/>
              <w:rPr>
                <w:sz w:val="20"/>
                <w:szCs w:val="20"/>
              </w:rPr>
            </w:pPr>
          </w:p>
        </w:tc>
        <w:tc>
          <w:tcPr>
            <w:tcW w:w="2009" w:type="dxa"/>
            <w:vAlign w:val="center"/>
          </w:tcPr>
          <w:p w14:paraId="0C8F3702" w14:textId="4E19C229" w:rsidR="00DC2071" w:rsidRPr="00A00C6E" w:rsidRDefault="00DC2071" w:rsidP="00151D13">
            <w:pPr>
              <w:spacing w:before="0"/>
              <w:jc w:val="center"/>
              <w:rPr>
                <w:sz w:val="20"/>
                <w:szCs w:val="20"/>
              </w:rPr>
            </w:pPr>
          </w:p>
        </w:tc>
        <w:tc>
          <w:tcPr>
            <w:tcW w:w="563" w:type="dxa"/>
            <w:vAlign w:val="center"/>
          </w:tcPr>
          <w:p w14:paraId="6D3DFF8C" w14:textId="77777777" w:rsidR="00DC2071" w:rsidRPr="00A00C6E" w:rsidRDefault="00DC2071" w:rsidP="00151D13">
            <w:pPr>
              <w:spacing w:before="0"/>
              <w:jc w:val="center"/>
              <w:rPr>
                <w:sz w:val="20"/>
                <w:szCs w:val="20"/>
              </w:rPr>
            </w:pPr>
          </w:p>
        </w:tc>
        <w:tc>
          <w:tcPr>
            <w:tcW w:w="563" w:type="dxa"/>
            <w:vAlign w:val="center"/>
          </w:tcPr>
          <w:p w14:paraId="7E81840F" w14:textId="77777777" w:rsidR="00DC2071" w:rsidRPr="00A00C6E" w:rsidRDefault="00DC2071" w:rsidP="00151D13">
            <w:pPr>
              <w:spacing w:before="0"/>
              <w:jc w:val="center"/>
              <w:rPr>
                <w:sz w:val="20"/>
                <w:szCs w:val="20"/>
              </w:rPr>
            </w:pPr>
          </w:p>
        </w:tc>
        <w:tc>
          <w:tcPr>
            <w:tcW w:w="883" w:type="dxa"/>
            <w:vAlign w:val="center"/>
          </w:tcPr>
          <w:p w14:paraId="49B42A5C" w14:textId="77777777" w:rsidR="00DC2071" w:rsidRPr="00A00C6E" w:rsidRDefault="00DC2071" w:rsidP="00151D13">
            <w:pPr>
              <w:spacing w:before="0"/>
              <w:jc w:val="center"/>
              <w:rPr>
                <w:sz w:val="20"/>
                <w:szCs w:val="20"/>
              </w:rPr>
            </w:pPr>
          </w:p>
        </w:tc>
      </w:tr>
      <w:tr w:rsidR="00DC2071" w14:paraId="08199012" w14:textId="77777777" w:rsidTr="00546A1A">
        <w:trPr>
          <w:trHeight w:val="20"/>
        </w:trPr>
        <w:tc>
          <w:tcPr>
            <w:tcW w:w="3467" w:type="dxa"/>
            <w:gridSpan w:val="2"/>
            <w:vAlign w:val="center"/>
          </w:tcPr>
          <w:p w14:paraId="20F3FB6D" w14:textId="77777777" w:rsidR="00DC2071" w:rsidRPr="00A00C6E" w:rsidRDefault="00DC2071" w:rsidP="00151D13">
            <w:pPr>
              <w:spacing w:before="0"/>
              <w:jc w:val="both"/>
              <w:rPr>
                <w:b/>
                <w:sz w:val="20"/>
                <w:szCs w:val="20"/>
              </w:rPr>
            </w:pPr>
            <w:r w:rsidRPr="00A00C6E">
              <w:rPr>
                <w:b/>
                <w:sz w:val="20"/>
                <w:szCs w:val="20"/>
              </w:rPr>
              <w:t>Family Dasypodidae</w:t>
            </w:r>
          </w:p>
        </w:tc>
        <w:tc>
          <w:tcPr>
            <w:tcW w:w="2642" w:type="dxa"/>
            <w:gridSpan w:val="2"/>
            <w:vAlign w:val="center"/>
          </w:tcPr>
          <w:p w14:paraId="4B01469C" w14:textId="77777777" w:rsidR="00DC2071" w:rsidRPr="00A00C6E" w:rsidRDefault="00DC2071" w:rsidP="00151D13">
            <w:pPr>
              <w:spacing w:before="0"/>
              <w:jc w:val="center"/>
              <w:rPr>
                <w:sz w:val="20"/>
                <w:szCs w:val="20"/>
              </w:rPr>
            </w:pPr>
          </w:p>
        </w:tc>
        <w:tc>
          <w:tcPr>
            <w:tcW w:w="1510" w:type="dxa"/>
            <w:vAlign w:val="center"/>
          </w:tcPr>
          <w:p w14:paraId="0AFEA97D" w14:textId="77777777" w:rsidR="00DC2071" w:rsidRPr="00A00C6E" w:rsidRDefault="00DC2071" w:rsidP="00813E7D">
            <w:pPr>
              <w:spacing w:before="0"/>
              <w:jc w:val="center"/>
              <w:rPr>
                <w:sz w:val="20"/>
                <w:szCs w:val="20"/>
              </w:rPr>
            </w:pPr>
          </w:p>
        </w:tc>
        <w:tc>
          <w:tcPr>
            <w:tcW w:w="1845" w:type="dxa"/>
          </w:tcPr>
          <w:p w14:paraId="5FD29B75" w14:textId="77777777" w:rsidR="00DC2071" w:rsidRPr="00A00C6E" w:rsidRDefault="00DC2071">
            <w:pPr>
              <w:spacing w:before="0"/>
              <w:jc w:val="center"/>
              <w:rPr>
                <w:sz w:val="20"/>
                <w:szCs w:val="20"/>
              </w:rPr>
            </w:pPr>
          </w:p>
        </w:tc>
        <w:tc>
          <w:tcPr>
            <w:tcW w:w="2268" w:type="dxa"/>
            <w:vAlign w:val="center"/>
          </w:tcPr>
          <w:p w14:paraId="445FA349" w14:textId="5B62292D" w:rsidR="00DC2071" w:rsidRPr="00A00C6E" w:rsidRDefault="00DC2071" w:rsidP="00151D13">
            <w:pPr>
              <w:spacing w:before="0"/>
              <w:jc w:val="center"/>
              <w:rPr>
                <w:sz w:val="20"/>
                <w:szCs w:val="20"/>
              </w:rPr>
            </w:pPr>
          </w:p>
        </w:tc>
        <w:tc>
          <w:tcPr>
            <w:tcW w:w="2009" w:type="dxa"/>
            <w:vAlign w:val="center"/>
          </w:tcPr>
          <w:p w14:paraId="66B8D994" w14:textId="58C623FE" w:rsidR="00DC2071" w:rsidRPr="00A00C6E" w:rsidRDefault="00DC2071" w:rsidP="00151D13">
            <w:pPr>
              <w:spacing w:before="0"/>
              <w:jc w:val="center"/>
              <w:rPr>
                <w:sz w:val="20"/>
                <w:szCs w:val="20"/>
              </w:rPr>
            </w:pPr>
          </w:p>
        </w:tc>
        <w:tc>
          <w:tcPr>
            <w:tcW w:w="563" w:type="dxa"/>
            <w:vAlign w:val="center"/>
          </w:tcPr>
          <w:p w14:paraId="5C7FF34E" w14:textId="77777777" w:rsidR="00DC2071" w:rsidRPr="00A00C6E" w:rsidRDefault="00DC2071" w:rsidP="00151D13">
            <w:pPr>
              <w:spacing w:before="0"/>
              <w:jc w:val="center"/>
              <w:rPr>
                <w:sz w:val="20"/>
                <w:szCs w:val="20"/>
              </w:rPr>
            </w:pPr>
          </w:p>
        </w:tc>
        <w:tc>
          <w:tcPr>
            <w:tcW w:w="563" w:type="dxa"/>
            <w:vAlign w:val="center"/>
          </w:tcPr>
          <w:p w14:paraId="33A5F0CC" w14:textId="77777777" w:rsidR="00DC2071" w:rsidRPr="00A00C6E" w:rsidRDefault="00DC2071" w:rsidP="00151D13">
            <w:pPr>
              <w:spacing w:before="0"/>
              <w:jc w:val="center"/>
              <w:rPr>
                <w:sz w:val="20"/>
                <w:szCs w:val="20"/>
              </w:rPr>
            </w:pPr>
          </w:p>
        </w:tc>
        <w:tc>
          <w:tcPr>
            <w:tcW w:w="883" w:type="dxa"/>
            <w:vAlign w:val="center"/>
          </w:tcPr>
          <w:p w14:paraId="00138673" w14:textId="77777777" w:rsidR="00DC2071" w:rsidRPr="00A00C6E" w:rsidRDefault="00DC2071" w:rsidP="00151D13">
            <w:pPr>
              <w:spacing w:before="0"/>
              <w:jc w:val="center"/>
              <w:rPr>
                <w:sz w:val="20"/>
                <w:szCs w:val="20"/>
              </w:rPr>
            </w:pPr>
          </w:p>
        </w:tc>
      </w:tr>
      <w:tr w:rsidR="00DC2071" w14:paraId="3AFCC162" w14:textId="77777777" w:rsidTr="00546A1A">
        <w:trPr>
          <w:trHeight w:val="20"/>
        </w:trPr>
        <w:tc>
          <w:tcPr>
            <w:tcW w:w="3467" w:type="dxa"/>
            <w:gridSpan w:val="2"/>
            <w:vAlign w:val="center"/>
          </w:tcPr>
          <w:p w14:paraId="57B8AF0C" w14:textId="5F99B3E7" w:rsidR="00DC2071" w:rsidRPr="00A00C6E" w:rsidRDefault="00DC2071" w:rsidP="00546A1A">
            <w:pPr>
              <w:spacing w:before="0"/>
              <w:rPr>
                <w:sz w:val="20"/>
                <w:szCs w:val="20"/>
              </w:rPr>
            </w:pPr>
            <w:r w:rsidRPr="00A00C6E">
              <w:rPr>
                <w:i/>
                <w:sz w:val="20"/>
                <w:szCs w:val="20"/>
              </w:rPr>
              <w:t>Dasypus novemcinctus</w:t>
            </w:r>
          </w:p>
        </w:tc>
        <w:tc>
          <w:tcPr>
            <w:tcW w:w="2642" w:type="dxa"/>
            <w:gridSpan w:val="2"/>
            <w:vAlign w:val="center"/>
          </w:tcPr>
          <w:p w14:paraId="632042CE" w14:textId="77777777" w:rsidR="00DC2071" w:rsidRPr="00A00C6E" w:rsidRDefault="00DC2071" w:rsidP="00151D13">
            <w:pPr>
              <w:spacing w:before="0"/>
              <w:jc w:val="center"/>
              <w:rPr>
                <w:sz w:val="20"/>
                <w:szCs w:val="20"/>
              </w:rPr>
            </w:pPr>
            <w:proofErr w:type="spellStart"/>
            <w:r w:rsidRPr="00A00C6E">
              <w:rPr>
                <w:sz w:val="20"/>
                <w:szCs w:val="20"/>
              </w:rPr>
              <w:t>Commom</w:t>
            </w:r>
            <w:proofErr w:type="spellEnd"/>
            <w:r w:rsidRPr="00A00C6E">
              <w:rPr>
                <w:sz w:val="20"/>
                <w:szCs w:val="20"/>
              </w:rPr>
              <w:t xml:space="preserve"> Long-Nosed Armadillo</w:t>
            </w:r>
          </w:p>
        </w:tc>
        <w:tc>
          <w:tcPr>
            <w:tcW w:w="1510" w:type="dxa"/>
            <w:vAlign w:val="center"/>
          </w:tcPr>
          <w:p w14:paraId="67AFD298" w14:textId="77777777" w:rsidR="00DC2071" w:rsidRPr="00A00C6E" w:rsidRDefault="00DC2071" w:rsidP="00151D13">
            <w:pPr>
              <w:spacing w:before="0"/>
              <w:jc w:val="center"/>
              <w:rPr>
                <w:sz w:val="20"/>
                <w:szCs w:val="20"/>
              </w:rPr>
            </w:pPr>
            <w:proofErr w:type="spellStart"/>
            <w:r w:rsidRPr="00A00C6E">
              <w:rPr>
                <w:sz w:val="20"/>
                <w:szCs w:val="20"/>
              </w:rPr>
              <w:t>Omnivorus</w:t>
            </w:r>
            <w:proofErr w:type="spellEnd"/>
          </w:p>
        </w:tc>
        <w:tc>
          <w:tcPr>
            <w:tcW w:w="1845" w:type="dxa"/>
            <w:vAlign w:val="center"/>
          </w:tcPr>
          <w:p w14:paraId="56746363" w14:textId="756316ED" w:rsidR="00DC2071" w:rsidRDefault="00045C77" w:rsidP="00151D13">
            <w:pPr>
              <w:spacing w:before="0"/>
              <w:jc w:val="center"/>
              <w:rPr>
                <w:sz w:val="20"/>
                <w:szCs w:val="20"/>
              </w:rPr>
            </w:pPr>
            <w:r>
              <w:rPr>
                <w:sz w:val="20"/>
                <w:szCs w:val="20"/>
              </w:rPr>
              <w:t>46</w:t>
            </w:r>
          </w:p>
        </w:tc>
        <w:tc>
          <w:tcPr>
            <w:tcW w:w="2268" w:type="dxa"/>
            <w:vAlign w:val="center"/>
          </w:tcPr>
          <w:p w14:paraId="62797479" w14:textId="78E0C731" w:rsidR="00DC2071" w:rsidRDefault="00045C77" w:rsidP="00151D13">
            <w:pPr>
              <w:spacing w:before="0"/>
              <w:jc w:val="center"/>
              <w:rPr>
                <w:sz w:val="20"/>
                <w:szCs w:val="20"/>
              </w:rPr>
            </w:pPr>
            <w:r>
              <w:rPr>
                <w:sz w:val="20"/>
                <w:szCs w:val="20"/>
              </w:rPr>
              <w:t>16</w:t>
            </w:r>
            <w:r w:rsidR="001307F1">
              <w:rPr>
                <w:sz w:val="20"/>
                <w:szCs w:val="20"/>
              </w:rPr>
              <w:t>.42</w:t>
            </w:r>
          </w:p>
        </w:tc>
        <w:tc>
          <w:tcPr>
            <w:tcW w:w="2009" w:type="dxa"/>
            <w:vAlign w:val="center"/>
          </w:tcPr>
          <w:p w14:paraId="5F2EF16D" w14:textId="24080375" w:rsidR="00DC2071" w:rsidRPr="00A00C6E" w:rsidRDefault="00DC2071" w:rsidP="00151D13">
            <w:pPr>
              <w:spacing w:before="0"/>
              <w:jc w:val="center"/>
              <w:rPr>
                <w:sz w:val="20"/>
                <w:szCs w:val="20"/>
              </w:rPr>
            </w:pPr>
            <w:r>
              <w:rPr>
                <w:sz w:val="20"/>
                <w:szCs w:val="20"/>
              </w:rPr>
              <w:t>0.54</w:t>
            </w:r>
          </w:p>
        </w:tc>
        <w:tc>
          <w:tcPr>
            <w:tcW w:w="563" w:type="dxa"/>
            <w:vAlign w:val="center"/>
          </w:tcPr>
          <w:p w14:paraId="26F0C521" w14:textId="77777777" w:rsidR="00DC2071" w:rsidRPr="00A00C6E" w:rsidRDefault="00DC2071" w:rsidP="00151D13">
            <w:pPr>
              <w:spacing w:before="0"/>
              <w:jc w:val="center"/>
              <w:rPr>
                <w:sz w:val="20"/>
                <w:szCs w:val="20"/>
              </w:rPr>
            </w:pPr>
            <w:r w:rsidRPr="00A00C6E">
              <w:rPr>
                <w:sz w:val="20"/>
                <w:szCs w:val="20"/>
              </w:rPr>
              <w:t>-</w:t>
            </w:r>
          </w:p>
        </w:tc>
        <w:tc>
          <w:tcPr>
            <w:tcW w:w="563" w:type="dxa"/>
            <w:vAlign w:val="center"/>
          </w:tcPr>
          <w:p w14:paraId="7DC7575B"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636F2C20" w14:textId="77777777" w:rsidR="00DC2071" w:rsidRPr="00A00C6E" w:rsidRDefault="00DC2071" w:rsidP="00151D13">
            <w:pPr>
              <w:spacing w:before="0"/>
              <w:jc w:val="center"/>
              <w:rPr>
                <w:sz w:val="20"/>
                <w:szCs w:val="20"/>
              </w:rPr>
            </w:pPr>
            <w:r w:rsidRPr="00A00C6E">
              <w:rPr>
                <w:sz w:val="20"/>
                <w:szCs w:val="20"/>
              </w:rPr>
              <w:t>LC</w:t>
            </w:r>
          </w:p>
        </w:tc>
      </w:tr>
      <w:tr w:rsidR="00DC2071" w14:paraId="719C9AE6" w14:textId="77777777" w:rsidTr="00546A1A">
        <w:trPr>
          <w:trHeight w:val="20"/>
        </w:trPr>
        <w:tc>
          <w:tcPr>
            <w:tcW w:w="3467" w:type="dxa"/>
            <w:gridSpan w:val="2"/>
          </w:tcPr>
          <w:p w14:paraId="0D93ACD0" w14:textId="77777777" w:rsidR="00DC2071" w:rsidRPr="00A00C6E" w:rsidRDefault="00DC2071" w:rsidP="00546A1A">
            <w:pPr>
              <w:spacing w:before="0"/>
              <w:rPr>
                <w:b/>
                <w:sz w:val="20"/>
                <w:szCs w:val="20"/>
              </w:rPr>
            </w:pPr>
            <w:r w:rsidRPr="00A00C6E">
              <w:rPr>
                <w:b/>
                <w:sz w:val="20"/>
                <w:szCs w:val="20"/>
              </w:rPr>
              <w:t>Order Carnivora</w:t>
            </w:r>
          </w:p>
        </w:tc>
        <w:tc>
          <w:tcPr>
            <w:tcW w:w="2642" w:type="dxa"/>
            <w:gridSpan w:val="2"/>
            <w:vAlign w:val="center"/>
          </w:tcPr>
          <w:p w14:paraId="755963BA" w14:textId="77777777" w:rsidR="00DC2071" w:rsidRPr="00A00C6E" w:rsidRDefault="00DC2071" w:rsidP="00151D13">
            <w:pPr>
              <w:spacing w:before="0"/>
              <w:jc w:val="center"/>
              <w:rPr>
                <w:sz w:val="20"/>
                <w:szCs w:val="20"/>
              </w:rPr>
            </w:pPr>
          </w:p>
        </w:tc>
        <w:tc>
          <w:tcPr>
            <w:tcW w:w="1510" w:type="dxa"/>
            <w:vAlign w:val="center"/>
          </w:tcPr>
          <w:p w14:paraId="0153D14F" w14:textId="77777777" w:rsidR="00DC2071" w:rsidRPr="00A00C6E" w:rsidRDefault="00DC2071" w:rsidP="00151D13">
            <w:pPr>
              <w:spacing w:before="0"/>
              <w:jc w:val="center"/>
              <w:rPr>
                <w:sz w:val="20"/>
                <w:szCs w:val="20"/>
              </w:rPr>
            </w:pPr>
          </w:p>
        </w:tc>
        <w:tc>
          <w:tcPr>
            <w:tcW w:w="1845" w:type="dxa"/>
          </w:tcPr>
          <w:p w14:paraId="3F5EB3F6" w14:textId="77777777" w:rsidR="00DC2071" w:rsidRPr="00A00C6E" w:rsidRDefault="00DC2071" w:rsidP="00151D13">
            <w:pPr>
              <w:spacing w:before="0"/>
              <w:jc w:val="center"/>
              <w:rPr>
                <w:sz w:val="20"/>
                <w:szCs w:val="20"/>
              </w:rPr>
            </w:pPr>
          </w:p>
        </w:tc>
        <w:tc>
          <w:tcPr>
            <w:tcW w:w="2268" w:type="dxa"/>
            <w:vAlign w:val="center"/>
          </w:tcPr>
          <w:p w14:paraId="1691E814" w14:textId="4A15BF74" w:rsidR="00DC2071" w:rsidRPr="00A00C6E" w:rsidRDefault="00DC2071" w:rsidP="00151D13">
            <w:pPr>
              <w:spacing w:before="0"/>
              <w:jc w:val="center"/>
              <w:rPr>
                <w:sz w:val="20"/>
                <w:szCs w:val="20"/>
              </w:rPr>
            </w:pPr>
          </w:p>
        </w:tc>
        <w:tc>
          <w:tcPr>
            <w:tcW w:w="2009" w:type="dxa"/>
            <w:vAlign w:val="center"/>
          </w:tcPr>
          <w:p w14:paraId="07916532" w14:textId="68761F0B" w:rsidR="00DC2071" w:rsidRPr="00A00C6E" w:rsidRDefault="00DC2071" w:rsidP="00151D13">
            <w:pPr>
              <w:spacing w:before="0"/>
              <w:jc w:val="center"/>
              <w:rPr>
                <w:sz w:val="20"/>
                <w:szCs w:val="20"/>
              </w:rPr>
            </w:pPr>
          </w:p>
        </w:tc>
        <w:tc>
          <w:tcPr>
            <w:tcW w:w="563" w:type="dxa"/>
            <w:vAlign w:val="center"/>
          </w:tcPr>
          <w:p w14:paraId="6FE3EA0E" w14:textId="77777777" w:rsidR="00DC2071" w:rsidRPr="00A00C6E" w:rsidRDefault="00DC2071" w:rsidP="00151D13">
            <w:pPr>
              <w:spacing w:before="0"/>
              <w:jc w:val="center"/>
              <w:rPr>
                <w:sz w:val="20"/>
                <w:szCs w:val="20"/>
              </w:rPr>
            </w:pPr>
          </w:p>
        </w:tc>
        <w:tc>
          <w:tcPr>
            <w:tcW w:w="563" w:type="dxa"/>
            <w:vAlign w:val="center"/>
          </w:tcPr>
          <w:p w14:paraId="15971DF3" w14:textId="77777777" w:rsidR="00DC2071" w:rsidRPr="00A00C6E" w:rsidRDefault="00DC2071" w:rsidP="00151D13">
            <w:pPr>
              <w:spacing w:before="0"/>
              <w:jc w:val="center"/>
              <w:rPr>
                <w:sz w:val="20"/>
                <w:szCs w:val="20"/>
              </w:rPr>
            </w:pPr>
          </w:p>
        </w:tc>
        <w:tc>
          <w:tcPr>
            <w:tcW w:w="883" w:type="dxa"/>
            <w:vAlign w:val="center"/>
          </w:tcPr>
          <w:p w14:paraId="6164C313" w14:textId="77777777" w:rsidR="00DC2071" w:rsidRPr="00A00C6E" w:rsidRDefault="00DC2071" w:rsidP="00151D13">
            <w:pPr>
              <w:spacing w:before="0"/>
              <w:jc w:val="center"/>
              <w:rPr>
                <w:sz w:val="20"/>
                <w:szCs w:val="20"/>
              </w:rPr>
            </w:pPr>
          </w:p>
        </w:tc>
      </w:tr>
      <w:tr w:rsidR="00F90EC2" w14:paraId="6C969F5F" w14:textId="77777777" w:rsidTr="00546A1A">
        <w:trPr>
          <w:trHeight w:val="20"/>
        </w:trPr>
        <w:tc>
          <w:tcPr>
            <w:tcW w:w="3467" w:type="dxa"/>
            <w:gridSpan w:val="2"/>
          </w:tcPr>
          <w:p w14:paraId="79E445FA" w14:textId="470CEBC0" w:rsidR="00F90EC2" w:rsidRPr="00A00C6E" w:rsidRDefault="00F90EC2" w:rsidP="00546A1A">
            <w:pPr>
              <w:spacing w:before="0"/>
              <w:rPr>
                <w:b/>
                <w:sz w:val="20"/>
                <w:szCs w:val="20"/>
              </w:rPr>
            </w:pPr>
            <w:r>
              <w:rPr>
                <w:b/>
                <w:sz w:val="20"/>
                <w:szCs w:val="20"/>
              </w:rPr>
              <w:t>Family Canidae</w:t>
            </w:r>
          </w:p>
        </w:tc>
        <w:tc>
          <w:tcPr>
            <w:tcW w:w="2642" w:type="dxa"/>
            <w:gridSpan w:val="2"/>
            <w:vAlign w:val="center"/>
          </w:tcPr>
          <w:p w14:paraId="455D895F" w14:textId="77777777" w:rsidR="00F90EC2" w:rsidRPr="00A00C6E" w:rsidRDefault="00F90EC2" w:rsidP="00151D13">
            <w:pPr>
              <w:spacing w:before="0"/>
              <w:jc w:val="center"/>
              <w:rPr>
                <w:sz w:val="20"/>
                <w:szCs w:val="20"/>
              </w:rPr>
            </w:pPr>
          </w:p>
        </w:tc>
        <w:tc>
          <w:tcPr>
            <w:tcW w:w="1510" w:type="dxa"/>
            <w:vAlign w:val="center"/>
          </w:tcPr>
          <w:p w14:paraId="306BDD9A" w14:textId="77777777" w:rsidR="00F90EC2" w:rsidRPr="00A00C6E" w:rsidRDefault="00F90EC2" w:rsidP="00151D13">
            <w:pPr>
              <w:spacing w:before="0"/>
              <w:jc w:val="center"/>
              <w:rPr>
                <w:sz w:val="20"/>
                <w:szCs w:val="20"/>
              </w:rPr>
            </w:pPr>
          </w:p>
        </w:tc>
        <w:tc>
          <w:tcPr>
            <w:tcW w:w="1845" w:type="dxa"/>
          </w:tcPr>
          <w:p w14:paraId="3521197D" w14:textId="77777777" w:rsidR="00F90EC2" w:rsidRPr="00A00C6E" w:rsidRDefault="00F90EC2" w:rsidP="00151D13">
            <w:pPr>
              <w:spacing w:before="0"/>
              <w:jc w:val="center"/>
              <w:rPr>
                <w:sz w:val="20"/>
                <w:szCs w:val="20"/>
              </w:rPr>
            </w:pPr>
          </w:p>
        </w:tc>
        <w:tc>
          <w:tcPr>
            <w:tcW w:w="2268" w:type="dxa"/>
            <w:vAlign w:val="center"/>
          </w:tcPr>
          <w:p w14:paraId="51DBA142" w14:textId="77777777" w:rsidR="00F90EC2" w:rsidRPr="00A00C6E" w:rsidRDefault="00F90EC2" w:rsidP="00151D13">
            <w:pPr>
              <w:spacing w:before="0"/>
              <w:jc w:val="center"/>
              <w:rPr>
                <w:sz w:val="20"/>
                <w:szCs w:val="20"/>
              </w:rPr>
            </w:pPr>
          </w:p>
        </w:tc>
        <w:tc>
          <w:tcPr>
            <w:tcW w:w="2009" w:type="dxa"/>
            <w:vAlign w:val="center"/>
          </w:tcPr>
          <w:p w14:paraId="71C63A70" w14:textId="77777777" w:rsidR="00F90EC2" w:rsidRPr="00A00C6E" w:rsidRDefault="00F90EC2" w:rsidP="00151D13">
            <w:pPr>
              <w:spacing w:before="0"/>
              <w:jc w:val="center"/>
              <w:rPr>
                <w:sz w:val="20"/>
                <w:szCs w:val="20"/>
              </w:rPr>
            </w:pPr>
          </w:p>
        </w:tc>
        <w:tc>
          <w:tcPr>
            <w:tcW w:w="563" w:type="dxa"/>
            <w:vAlign w:val="center"/>
          </w:tcPr>
          <w:p w14:paraId="5CBCD63E" w14:textId="77777777" w:rsidR="00F90EC2" w:rsidRPr="00A00C6E" w:rsidRDefault="00F90EC2" w:rsidP="00151D13">
            <w:pPr>
              <w:spacing w:before="0"/>
              <w:jc w:val="center"/>
              <w:rPr>
                <w:sz w:val="20"/>
                <w:szCs w:val="20"/>
              </w:rPr>
            </w:pPr>
          </w:p>
        </w:tc>
        <w:tc>
          <w:tcPr>
            <w:tcW w:w="563" w:type="dxa"/>
            <w:vAlign w:val="center"/>
          </w:tcPr>
          <w:p w14:paraId="5373F698" w14:textId="77777777" w:rsidR="00F90EC2" w:rsidRPr="00A00C6E" w:rsidRDefault="00F90EC2" w:rsidP="00151D13">
            <w:pPr>
              <w:spacing w:before="0"/>
              <w:jc w:val="center"/>
              <w:rPr>
                <w:sz w:val="20"/>
                <w:szCs w:val="20"/>
              </w:rPr>
            </w:pPr>
          </w:p>
        </w:tc>
        <w:tc>
          <w:tcPr>
            <w:tcW w:w="883" w:type="dxa"/>
            <w:vAlign w:val="center"/>
          </w:tcPr>
          <w:p w14:paraId="22C7F88B" w14:textId="77777777" w:rsidR="00F90EC2" w:rsidRPr="00A00C6E" w:rsidRDefault="00F90EC2" w:rsidP="00151D13">
            <w:pPr>
              <w:spacing w:before="0"/>
              <w:jc w:val="center"/>
              <w:rPr>
                <w:sz w:val="20"/>
                <w:szCs w:val="20"/>
              </w:rPr>
            </w:pPr>
          </w:p>
        </w:tc>
      </w:tr>
      <w:tr w:rsidR="00F90EC2" w14:paraId="523B4683" w14:textId="77777777" w:rsidTr="00546A1A">
        <w:trPr>
          <w:trHeight w:val="20"/>
        </w:trPr>
        <w:tc>
          <w:tcPr>
            <w:tcW w:w="3467" w:type="dxa"/>
            <w:gridSpan w:val="2"/>
          </w:tcPr>
          <w:p w14:paraId="696CE629" w14:textId="79E041FE" w:rsidR="00F90EC2" w:rsidRPr="00F90EC2" w:rsidRDefault="00F90EC2" w:rsidP="00546A1A">
            <w:pPr>
              <w:spacing w:before="0"/>
              <w:rPr>
                <w:sz w:val="20"/>
                <w:szCs w:val="20"/>
              </w:rPr>
            </w:pPr>
            <w:proofErr w:type="spellStart"/>
            <w:r>
              <w:rPr>
                <w:i/>
                <w:sz w:val="20"/>
                <w:szCs w:val="20"/>
              </w:rPr>
              <w:t>Canis</w:t>
            </w:r>
            <w:proofErr w:type="spellEnd"/>
            <w:r>
              <w:rPr>
                <w:i/>
                <w:sz w:val="20"/>
                <w:szCs w:val="20"/>
              </w:rPr>
              <w:t xml:space="preserve"> lupus </w:t>
            </w:r>
          </w:p>
        </w:tc>
        <w:tc>
          <w:tcPr>
            <w:tcW w:w="2642" w:type="dxa"/>
            <w:gridSpan w:val="2"/>
            <w:vAlign w:val="center"/>
          </w:tcPr>
          <w:p w14:paraId="11C6AD68" w14:textId="15EE360C" w:rsidR="00F90EC2" w:rsidRPr="00A00C6E" w:rsidRDefault="00F90EC2" w:rsidP="00151D13">
            <w:pPr>
              <w:spacing w:before="0"/>
              <w:jc w:val="center"/>
              <w:rPr>
                <w:sz w:val="20"/>
                <w:szCs w:val="20"/>
              </w:rPr>
            </w:pPr>
            <w:r>
              <w:rPr>
                <w:sz w:val="20"/>
                <w:szCs w:val="20"/>
              </w:rPr>
              <w:t>Domestic dog</w:t>
            </w:r>
          </w:p>
        </w:tc>
        <w:tc>
          <w:tcPr>
            <w:tcW w:w="1510" w:type="dxa"/>
            <w:vAlign w:val="center"/>
          </w:tcPr>
          <w:p w14:paraId="0DF72196" w14:textId="77777777" w:rsidR="00F90EC2" w:rsidRPr="00A00C6E" w:rsidRDefault="00F90EC2" w:rsidP="00151D13">
            <w:pPr>
              <w:spacing w:before="0"/>
              <w:jc w:val="center"/>
              <w:rPr>
                <w:sz w:val="20"/>
                <w:szCs w:val="20"/>
              </w:rPr>
            </w:pPr>
          </w:p>
        </w:tc>
        <w:tc>
          <w:tcPr>
            <w:tcW w:w="1845" w:type="dxa"/>
          </w:tcPr>
          <w:p w14:paraId="5CD030D0" w14:textId="1DFF89B9" w:rsidR="00F90EC2" w:rsidRPr="00A00C6E" w:rsidRDefault="000B129A" w:rsidP="00151D13">
            <w:pPr>
              <w:spacing w:before="0"/>
              <w:jc w:val="center"/>
              <w:rPr>
                <w:sz w:val="20"/>
                <w:szCs w:val="20"/>
              </w:rPr>
            </w:pPr>
            <w:r>
              <w:rPr>
                <w:sz w:val="20"/>
                <w:szCs w:val="20"/>
              </w:rPr>
              <w:t>2</w:t>
            </w:r>
            <w:r w:rsidR="00F90EC2">
              <w:rPr>
                <w:sz w:val="20"/>
                <w:szCs w:val="20"/>
              </w:rPr>
              <w:t>*</w:t>
            </w:r>
          </w:p>
        </w:tc>
        <w:tc>
          <w:tcPr>
            <w:tcW w:w="2268" w:type="dxa"/>
            <w:vAlign w:val="center"/>
          </w:tcPr>
          <w:p w14:paraId="39ED73AE" w14:textId="014CED50" w:rsidR="00F90EC2" w:rsidRPr="00A00C6E" w:rsidRDefault="000B129A" w:rsidP="00151D13">
            <w:pPr>
              <w:spacing w:before="0"/>
              <w:jc w:val="center"/>
              <w:rPr>
                <w:sz w:val="20"/>
                <w:szCs w:val="20"/>
              </w:rPr>
            </w:pPr>
            <w:r>
              <w:rPr>
                <w:sz w:val="20"/>
                <w:szCs w:val="20"/>
              </w:rPr>
              <w:t>0.71</w:t>
            </w:r>
            <w:r w:rsidR="00F90EC2">
              <w:rPr>
                <w:sz w:val="20"/>
                <w:szCs w:val="20"/>
              </w:rPr>
              <w:t>*</w:t>
            </w:r>
          </w:p>
        </w:tc>
        <w:tc>
          <w:tcPr>
            <w:tcW w:w="2009" w:type="dxa"/>
            <w:vAlign w:val="center"/>
          </w:tcPr>
          <w:p w14:paraId="657BA510" w14:textId="77777777" w:rsidR="00F90EC2" w:rsidRPr="00A00C6E" w:rsidRDefault="00F90EC2" w:rsidP="00151D13">
            <w:pPr>
              <w:spacing w:before="0"/>
              <w:jc w:val="center"/>
              <w:rPr>
                <w:sz w:val="20"/>
                <w:szCs w:val="20"/>
              </w:rPr>
            </w:pPr>
          </w:p>
        </w:tc>
        <w:tc>
          <w:tcPr>
            <w:tcW w:w="563" w:type="dxa"/>
            <w:vAlign w:val="center"/>
          </w:tcPr>
          <w:p w14:paraId="53784242" w14:textId="1387F5AA" w:rsidR="00F90EC2" w:rsidRPr="00A00C6E" w:rsidRDefault="00A26C30" w:rsidP="00151D13">
            <w:pPr>
              <w:spacing w:before="0"/>
              <w:jc w:val="center"/>
              <w:rPr>
                <w:sz w:val="20"/>
                <w:szCs w:val="20"/>
              </w:rPr>
            </w:pPr>
            <w:r>
              <w:rPr>
                <w:sz w:val="20"/>
                <w:szCs w:val="20"/>
              </w:rPr>
              <w:t>Ex</w:t>
            </w:r>
          </w:p>
        </w:tc>
        <w:tc>
          <w:tcPr>
            <w:tcW w:w="563" w:type="dxa"/>
            <w:vAlign w:val="center"/>
          </w:tcPr>
          <w:p w14:paraId="4792C9F3" w14:textId="61E8468C" w:rsidR="00F90EC2" w:rsidRPr="00A00C6E" w:rsidRDefault="00A26C30" w:rsidP="00151D13">
            <w:pPr>
              <w:spacing w:before="0"/>
              <w:jc w:val="center"/>
              <w:rPr>
                <w:sz w:val="20"/>
                <w:szCs w:val="20"/>
              </w:rPr>
            </w:pPr>
            <w:r>
              <w:rPr>
                <w:sz w:val="20"/>
                <w:szCs w:val="20"/>
              </w:rPr>
              <w:t>Ex</w:t>
            </w:r>
          </w:p>
        </w:tc>
        <w:tc>
          <w:tcPr>
            <w:tcW w:w="883" w:type="dxa"/>
            <w:vAlign w:val="center"/>
          </w:tcPr>
          <w:p w14:paraId="655A3F4C" w14:textId="6E9C3669" w:rsidR="00F90EC2" w:rsidRPr="00A00C6E" w:rsidRDefault="00F90EC2" w:rsidP="00151D13">
            <w:pPr>
              <w:spacing w:before="0"/>
              <w:jc w:val="center"/>
              <w:rPr>
                <w:sz w:val="20"/>
                <w:szCs w:val="20"/>
              </w:rPr>
            </w:pPr>
            <w:r>
              <w:rPr>
                <w:sz w:val="20"/>
                <w:szCs w:val="20"/>
              </w:rPr>
              <w:t>Ex</w:t>
            </w:r>
          </w:p>
        </w:tc>
      </w:tr>
      <w:tr w:rsidR="00DC2071" w14:paraId="20F204C7" w14:textId="77777777" w:rsidTr="00546A1A">
        <w:trPr>
          <w:trHeight w:val="20"/>
        </w:trPr>
        <w:tc>
          <w:tcPr>
            <w:tcW w:w="3467" w:type="dxa"/>
            <w:gridSpan w:val="2"/>
          </w:tcPr>
          <w:p w14:paraId="1FEF5215" w14:textId="77777777" w:rsidR="00DC2071" w:rsidRPr="00A00C6E" w:rsidRDefault="00DC2071" w:rsidP="00546A1A">
            <w:pPr>
              <w:spacing w:before="0"/>
              <w:rPr>
                <w:b/>
                <w:sz w:val="20"/>
                <w:szCs w:val="20"/>
              </w:rPr>
            </w:pPr>
            <w:r w:rsidRPr="00A00C6E">
              <w:rPr>
                <w:b/>
                <w:sz w:val="20"/>
                <w:szCs w:val="20"/>
              </w:rPr>
              <w:t>Family Felidae</w:t>
            </w:r>
          </w:p>
        </w:tc>
        <w:tc>
          <w:tcPr>
            <w:tcW w:w="2642" w:type="dxa"/>
            <w:gridSpan w:val="2"/>
            <w:vAlign w:val="center"/>
          </w:tcPr>
          <w:p w14:paraId="3B2CB217" w14:textId="77777777" w:rsidR="00DC2071" w:rsidRPr="00A00C6E" w:rsidRDefault="00DC2071" w:rsidP="00151D13">
            <w:pPr>
              <w:spacing w:before="0"/>
              <w:jc w:val="center"/>
              <w:rPr>
                <w:sz w:val="20"/>
                <w:szCs w:val="20"/>
              </w:rPr>
            </w:pPr>
          </w:p>
        </w:tc>
        <w:tc>
          <w:tcPr>
            <w:tcW w:w="1510" w:type="dxa"/>
            <w:vAlign w:val="center"/>
          </w:tcPr>
          <w:p w14:paraId="3CB8FA9E" w14:textId="77777777" w:rsidR="00DC2071" w:rsidRPr="00A00C6E" w:rsidRDefault="00DC2071" w:rsidP="00151D13">
            <w:pPr>
              <w:spacing w:before="0"/>
              <w:jc w:val="center"/>
              <w:rPr>
                <w:sz w:val="20"/>
                <w:szCs w:val="20"/>
              </w:rPr>
            </w:pPr>
          </w:p>
        </w:tc>
        <w:tc>
          <w:tcPr>
            <w:tcW w:w="1845" w:type="dxa"/>
          </w:tcPr>
          <w:p w14:paraId="13C78056" w14:textId="77777777" w:rsidR="00DC2071" w:rsidRPr="00A00C6E" w:rsidRDefault="00DC2071" w:rsidP="00151D13">
            <w:pPr>
              <w:spacing w:before="0"/>
              <w:jc w:val="center"/>
              <w:rPr>
                <w:sz w:val="20"/>
                <w:szCs w:val="20"/>
              </w:rPr>
            </w:pPr>
          </w:p>
        </w:tc>
        <w:tc>
          <w:tcPr>
            <w:tcW w:w="2268" w:type="dxa"/>
            <w:vAlign w:val="center"/>
          </w:tcPr>
          <w:p w14:paraId="4D7C188E" w14:textId="2F2AB0A5" w:rsidR="00DC2071" w:rsidRPr="00A00C6E" w:rsidRDefault="00DC2071" w:rsidP="00151D13">
            <w:pPr>
              <w:spacing w:before="0"/>
              <w:jc w:val="center"/>
              <w:rPr>
                <w:sz w:val="20"/>
                <w:szCs w:val="20"/>
              </w:rPr>
            </w:pPr>
          </w:p>
        </w:tc>
        <w:tc>
          <w:tcPr>
            <w:tcW w:w="2009" w:type="dxa"/>
            <w:vAlign w:val="center"/>
          </w:tcPr>
          <w:p w14:paraId="1F734635" w14:textId="7680FD23" w:rsidR="00DC2071" w:rsidRPr="00A00C6E" w:rsidRDefault="00DC2071" w:rsidP="00151D13">
            <w:pPr>
              <w:spacing w:before="0"/>
              <w:jc w:val="center"/>
              <w:rPr>
                <w:sz w:val="20"/>
                <w:szCs w:val="20"/>
              </w:rPr>
            </w:pPr>
          </w:p>
        </w:tc>
        <w:tc>
          <w:tcPr>
            <w:tcW w:w="563" w:type="dxa"/>
            <w:vAlign w:val="center"/>
          </w:tcPr>
          <w:p w14:paraId="24592BAF" w14:textId="77777777" w:rsidR="00DC2071" w:rsidRPr="00A00C6E" w:rsidRDefault="00DC2071" w:rsidP="00151D13">
            <w:pPr>
              <w:spacing w:before="0"/>
              <w:jc w:val="center"/>
              <w:rPr>
                <w:sz w:val="20"/>
                <w:szCs w:val="20"/>
              </w:rPr>
            </w:pPr>
          </w:p>
        </w:tc>
        <w:tc>
          <w:tcPr>
            <w:tcW w:w="563" w:type="dxa"/>
            <w:vAlign w:val="center"/>
          </w:tcPr>
          <w:p w14:paraId="0BED968B" w14:textId="77777777" w:rsidR="00DC2071" w:rsidRPr="00A00C6E" w:rsidRDefault="00DC2071" w:rsidP="00151D13">
            <w:pPr>
              <w:spacing w:before="0"/>
              <w:jc w:val="center"/>
              <w:rPr>
                <w:sz w:val="20"/>
                <w:szCs w:val="20"/>
              </w:rPr>
            </w:pPr>
          </w:p>
        </w:tc>
        <w:tc>
          <w:tcPr>
            <w:tcW w:w="883" w:type="dxa"/>
            <w:vAlign w:val="center"/>
          </w:tcPr>
          <w:p w14:paraId="34B50E4A" w14:textId="77777777" w:rsidR="00DC2071" w:rsidRPr="00A00C6E" w:rsidRDefault="00DC2071" w:rsidP="00151D13">
            <w:pPr>
              <w:spacing w:before="0"/>
              <w:jc w:val="center"/>
              <w:rPr>
                <w:sz w:val="20"/>
                <w:szCs w:val="20"/>
              </w:rPr>
            </w:pPr>
          </w:p>
        </w:tc>
      </w:tr>
      <w:tr w:rsidR="00DC2071" w14:paraId="6ECDA36A" w14:textId="77777777" w:rsidTr="00546A1A">
        <w:trPr>
          <w:trHeight w:val="280"/>
        </w:trPr>
        <w:tc>
          <w:tcPr>
            <w:tcW w:w="3467" w:type="dxa"/>
            <w:gridSpan w:val="2"/>
            <w:vAlign w:val="center"/>
          </w:tcPr>
          <w:p w14:paraId="7FADFC3D" w14:textId="77777777" w:rsidR="00DC2071" w:rsidRPr="00A00C6E" w:rsidRDefault="00DC2071" w:rsidP="00546A1A">
            <w:pPr>
              <w:spacing w:before="0"/>
              <w:rPr>
                <w:sz w:val="20"/>
                <w:szCs w:val="20"/>
              </w:rPr>
            </w:pPr>
            <w:r w:rsidRPr="00A00C6E">
              <w:rPr>
                <w:i/>
                <w:sz w:val="20"/>
                <w:szCs w:val="20"/>
              </w:rPr>
              <w:t>Leopardus pardalis</w:t>
            </w:r>
          </w:p>
        </w:tc>
        <w:tc>
          <w:tcPr>
            <w:tcW w:w="2642" w:type="dxa"/>
            <w:gridSpan w:val="2"/>
            <w:vAlign w:val="center"/>
          </w:tcPr>
          <w:p w14:paraId="50B2A7F8" w14:textId="77777777" w:rsidR="00DC2071" w:rsidRPr="00A00C6E" w:rsidRDefault="00DC2071" w:rsidP="00151D13">
            <w:pPr>
              <w:spacing w:before="0"/>
              <w:jc w:val="center"/>
              <w:rPr>
                <w:sz w:val="20"/>
                <w:szCs w:val="20"/>
              </w:rPr>
            </w:pPr>
            <w:r w:rsidRPr="00A00C6E">
              <w:rPr>
                <w:sz w:val="20"/>
                <w:szCs w:val="20"/>
              </w:rPr>
              <w:t>Ocelot</w:t>
            </w:r>
          </w:p>
        </w:tc>
        <w:tc>
          <w:tcPr>
            <w:tcW w:w="1510" w:type="dxa"/>
            <w:vAlign w:val="center"/>
          </w:tcPr>
          <w:p w14:paraId="70E2C004" w14:textId="77777777" w:rsidR="00DC2071" w:rsidRPr="00A00C6E" w:rsidRDefault="00DC2071" w:rsidP="00151D13">
            <w:pPr>
              <w:spacing w:before="0"/>
              <w:jc w:val="center"/>
              <w:rPr>
                <w:sz w:val="20"/>
                <w:szCs w:val="20"/>
              </w:rPr>
            </w:pPr>
            <w:proofErr w:type="spellStart"/>
            <w:r w:rsidRPr="00A00C6E">
              <w:rPr>
                <w:sz w:val="20"/>
                <w:szCs w:val="20"/>
              </w:rPr>
              <w:t>Carnivorus</w:t>
            </w:r>
            <w:proofErr w:type="spellEnd"/>
          </w:p>
        </w:tc>
        <w:tc>
          <w:tcPr>
            <w:tcW w:w="1845" w:type="dxa"/>
            <w:vAlign w:val="center"/>
          </w:tcPr>
          <w:p w14:paraId="1356A5F0" w14:textId="5309B0AE" w:rsidR="00DC2071" w:rsidRDefault="00065704" w:rsidP="00151D13">
            <w:pPr>
              <w:spacing w:before="0"/>
              <w:jc w:val="center"/>
              <w:rPr>
                <w:sz w:val="20"/>
                <w:szCs w:val="20"/>
              </w:rPr>
            </w:pPr>
            <w:r>
              <w:rPr>
                <w:sz w:val="20"/>
                <w:szCs w:val="20"/>
              </w:rPr>
              <w:t>1</w:t>
            </w:r>
          </w:p>
        </w:tc>
        <w:tc>
          <w:tcPr>
            <w:tcW w:w="2268" w:type="dxa"/>
            <w:vAlign w:val="center"/>
          </w:tcPr>
          <w:p w14:paraId="66C0578A" w14:textId="452BDBB0" w:rsidR="001307F1" w:rsidRDefault="001307F1" w:rsidP="001307F1">
            <w:pPr>
              <w:spacing w:before="0"/>
              <w:jc w:val="center"/>
              <w:rPr>
                <w:sz w:val="20"/>
                <w:szCs w:val="20"/>
              </w:rPr>
            </w:pPr>
            <w:r>
              <w:rPr>
                <w:sz w:val="20"/>
                <w:szCs w:val="20"/>
              </w:rPr>
              <w:t>0.35</w:t>
            </w:r>
          </w:p>
        </w:tc>
        <w:tc>
          <w:tcPr>
            <w:tcW w:w="2009" w:type="dxa"/>
            <w:vAlign w:val="center"/>
          </w:tcPr>
          <w:p w14:paraId="45ED3B02" w14:textId="2CC6EEB5" w:rsidR="00DC2071" w:rsidRPr="00A00C6E" w:rsidRDefault="00DC2071" w:rsidP="00151D13">
            <w:pPr>
              <w:spacing w:before="0"/>
              <w:jc w:val="center"/>
              <w:rPr>
                <w:sz w:val="20"/>
                <w:szCs w:val="20"/>
              </w:rPr>
            </w:pPr>
            <w:r>
              <w:rPr>
                <w:sz w:val="20"/>
                <w:szCs w:val="20"/>
              </w:rPr>
              <w:t>-</w:t>
            </w:r>
          </w:p>
        </w:tc>
        <w:tc>
          <w:tcPr>
            <w:tcW w:w="563" w:type="dxa"/>
            <w:vAlign w:val="center"/>
          </w:tcPr>
          <w:p w14:paraId="38FDA8BF" w14:textId="77777777" w:rsidR="00DC2071" w:rsidRPr="00A00C6E" w:rsidRDefault="00DC2071" w:rsidP="00151D13">
            <w:pPr>
              <w:spacing w:before="0"/>
              <w:jc w:val="center"/>
              <w:rPr>
                <w:sz w:val="20"/>
                <w:szCs w:val="20"/>
              </w:rPr>
            </w:pPr>
            <w:r w:rsidRPr="00A00C6E">
              <w:rPr>
                <w:sz w:val="20"/>
                <w:szCs w:val="20"/>
              </w:rPr>
              <w:t>VU</w:t>
            </w:r>
          </w:p>
        </w:tc>
        <w:tc>
          <w:tcPr>
            <w:tcW w:w="563" w:type="dxa"/>
            <w:vAlign w:val="center"/>
          </w:tcPr>
          <w:p w14:paraId="763F8C3D" w14:textId="08F62362" w:rsidR="00DC2071" w:rsidRPr="00A00C6E" w:rsidRDefault="00226C8B" w:rsidP="00151D13">
            <w:pPr>
              <w:spacing w:before="0"/>
              <w:jc w:val="center"/>
              <w:rPr>
                <w:sz w:val="20"/>
                <w:szCs w:val="20"/>
              </w:rPr>
            </w:pPr>
            <w:r>
              <w:rPr>
                <w:sz w:val="20"/>
                <w:szCs w:val="20"/>
              </w:rPr>
              <w:t>-</w:t>
            </w:r>
          </w:p>
        </w:tc>
        <w:tc>
          <w:tcPr>
            <w:tcW w:w="883" w:type="dxa"/>
            <w:vAlign w:val="center"/>
          </w:tcPr>
          <w:p w14:paraId="7EF3ECBA" w14:textId="77777777" w:rsidR="00DC2071" w:rsidRPr="00A00C6E" w:rsidRDefault="00DC2071" w:rsidP="00151D13">
            <w:pPr>
              <w:spacing w:before="0"/>
              <w:jc w:val="center"/>
              <w:rPr>
                <w:sz w:val="20"/>
                <w:szCs w:val="20"/>
              </w:rPr>
            </w:pPr>
            <w:r w:rsidRPr="00A00C6E">
              <w:rPr>
                <w:sz w:val="20"/>
                <w:szCs w:val="20"/>
              </w:rPr>
              <w:t>LC</w:t>
            </w:r>
          </w:p>
        </w:tc>
      </w:tr>
      <w:tr w:rsidR="00DC2071" w14:paraId="35C9A847" w14:textId="77777777" w:rsidTr="00546A1A">
        <w:trPr>
          <w:trHeight w:val="20"/>
        </w:trPr>
        <w:tc>
          <w:tcPr>
            <w:tcW w:w="3467" w:type="dxa"/>
            <w:gridSpan w:val="2"/>
            <w:vAlign w:val="center"/>
          </w:tcPr>
          <w:p w14:paraId="6202FF7C" w14:textId="77777777" w:rsidR="00DC2071" w:rsidRPr="00A00C6E" w:rsidRDefault="00DC2071" w:rsidP="00151D13">
            <w:pPr>
              <w:spacing w:before="0"/>
              <w:jc w:val="both"/>
              <w:rPr>
                <w:sz w:val="20"/>
                <w:szCs w:val="20"/>
              </w:rPr>
            </w:pPr>
            <w:r w:rsidRPr="00A00C6E">
              <w:rPr>
                <w:i/>
                <w:sz w:val="20"/>
                <w:szCs w:val="20"/>
              </w:rPr>
              <w:t>Puma concolor</w:t>
            </w:r>
          </w:p>
        </w:tc>
        <w:tc>
          <w:tcPr>
            <w:tcW w:w="2642" w:type="dxa"/>
            <w:gridSpan w:val="2"/>
            <w:vAlign w:val="center"/>
          </w:tcPr>
          <w:p w14:paraId="28101A21" w14:textId="77777777" w:rsidR="00DC2071" w:rsidRPr="00A00C6E" w:rsidRDefault="00DC2071" w:rsidP="00151D13">
            <w:pPr>
              <w:spacing w:before="0"/>
              <w:jc w:val="center"/>
              <w:rPr>
                <w:sz w:val="20"/>
                <w:szCs w:val="20"/>
              </w:rPr>
            </w:pPr>
            <w:r w:rsidRPr="00A00C6E">
              <w:rPr>
                <w:sz w:val="20"/>
                <w:szCs w:val="20"/>
              </w:rPr>
              <w:t>Cougar</w:t>
            </w:r>
          </w:p>
        </w:tc>
        <w:tc>
          <w:tcPr>
            <w:tcW w:w="1510" w:type="dxa"/>
            <w:vAlign w:val="center"/>
          </w:tcPr>
          <w:p w14:paraId="0CC734EA" w14:textId="77777777" w:rsidR="00DC2071" w:rsidRPr="00A00C6E" w:rsidRDefault="00DC2071" w:rsidP="00813E7D">
            <w:pPr>
              <w:spacing w:before="0"/>
              <w:jc w:val="center"/>
              <w:rPr>
                <w:sz w:val="20"/>
                <w:szCs w:val="20"/>
              </w:rPr>
            </w:pPr>
            <w:proofErr w:type="spellStart"/>
            <w:r w:rsidRPr="00A00C6E">
              <w:rPr>
                <w:sz w:val="20"/>
                <w:szCs w:val="20"/>
              </w:rPr>
              <w:t>Carnivorus</w:t>
            </w:r>
            <w:proofErr w:type="spellEnd"/>
          </w:p>
        </w:tc>
        <w:tc>
          <w:tcPr>
            <w:tcW w:w="1845" w:type="dxa"/>
          </w:tcPr>
          <w:p w14:paraId="7855AA01" w14:textId="0BD62BCD" w:rsidR="00DC2071" w:rsidRDefault="00065704" w:rsidP="001307F1">
            <w:pPr>
              <w:spacing w:before="0"/>
              <w:jc w:val="center"/>
              <w:rPr>
                <w:sz w:val="20"/>
                <w:szCs w:val="20"/>
              </w:rPr>
            </w:pPr>
            <w:r>
              <w:rPr>
                <w:sz w:val="20"/>
                <w:szCs w:val="20"/>
              </w:rPr>
              <w:t>2</w:t>
            </w:r>
          </w:p>
        </w:tc>
        <w:tc>
          <w:tcPr>
            <w:tcW w:w="2268" w:type="dxa"/>
            <w:vAlign w:val="center"/>
          </w:tcPr>
          <w:p w14:paraId="096C9C52" w14:textId="2A0BC991" w:rsidR="00DC2071" w:rsidRDefault="001307F1" w:rsidP="00151D13">
            <w:pPr>
              <w:spacing w:before="0"/>
              <w:jc w:val="center"/>
              <w:rPr>
                <w:sz w:val="20"/>
                <w:szCs w:val="20"/>
              </w:rPr>
            </w:pPr>
            <w:r>
              <w:rPr>
                <w:sz w:val="20"/>
                <w:szCs w:val="20"/>
              </w:rPr>
              <w:t>0.71</w:t>
            </w:r>
          </w:p>
        </w:tc>
        <w:tc>
          <w:tcPr>
            <w:tcW w:w="2009" w:type="dxa"/>
            <w:vAlign w:val="center"/>
          </w:tcPr>
          <w:p w14:paraId="5145AF14" w14:textId="7BEB3567" w:rsidR="00DC2071" w:rsidRPr="00A00C6E" w:rsidRDefault="00DC2071" w:rsidP="00151D13">
            <w:pPr>
              <w:spacing w:before="0"/>
              <w:jc w:val="center"/>
              <w:rPr>
                <w:sz w:val="20"/>
                <w:szCs w:val="20"/>
              </w:rPr>
            </w:pPr>
            <w:r>
              <w:rPr>
                <w:sz w:val="20"/>
                <w:szCs w:val="20"/>
              </w:rPr>
              <w:t>-</w:t>
            </w:r>
          </w:p>
        </w:tc>
        <w:tc>
          <w:tcPr>
            <w:tcW w:w="563" w:type="dxa"/>
            <w:vAlign w:val="center"/>
          </w:tcPr>
          <w:p w14:paraId="795A6356" w14:textId="77777777" w:rsidR="00DC2071" w:rsidRPr="00A00C6E" w:rsidRDefault="00DC2071" w:rsidP="00151D13">
            <w:pPr>
              <w:spacing w:before="0"/>
              <w:jc w:val="center"/>
              <w:rPr>
                <w:sz w:val="20"/>
                <w:szCs w:val="20"/>
              </w:rPr>
            </w:pPr>
            <w:r w:rsidRPr="00A00C6E">
              <w:rPr>
                <w:sz w:val="20"/>
                <w:szCs w:val="20"/>
              </w:rPr>
              <w:t>VU</w:t>
            </w:r>
          </w:p>
        </w:tc>
        <w:tc>
          <w:tcPr>
            <w:tcW w:w="563" w:type="dxa"/>
            <w:vAlign w:val="center"/>
          </w:tcPr>
          <w:p w14:paraId="1BA1C89D" w14:textId="77777777" w:rsidR="00DC2071" w:rsidRPr="00A00C6E" w:rsidRDefault="00DC2071" w:rsidP="00151D13">
            <w:pPr>
              <w:spacing w:before="0"/>
              <w:jc w:val="center"/>
              <w:rPr>
                <w:sz w:val="20"/>
                <w:szCs w:val="20"/>
              </w:rPr>
            </w:pPr>
            <w:r w:rsidRPr="00A00C6E">
              <w:rPr>
                <w:sz w:val="20"/>
                <w:szCs w:val="20"/>
              </w:rPr>
              <w:t>VU</w:t>
            </w:r>
          </w:p>
        </w:tc>
        <w:tc>
          <w:tcPr>
            <w:tcW w:w="883" w:type="dxa"/>
            <w:vAlign w:val="center"/>
          </w:tcPr>
          <w:p w14:paraId="2899F7F1" w14:textId="77777777" w:rsidR="00DC2071" w:rsidRPr="00A00C6E" w:rsidRDefault="00DC2071" w:rsidP="00151D13">
            <w:pPr>
              <w:spacing w:before="0"/>
              <w:jc w:val="center"/>
              <w:rPr>
                <w:sz w:val="20"/>
                <w:szCs w:val="20"/>
              </w:rPr>
            </w:pPr>
            <w:r w:rsidRPr="00A00C6E">
              <w:rPr>
                <w:sz w:val="20"/>
                <w:szCs w:val="20"/>
              </w:rPr>
              <w:t>LC</w:t>
            </w:r>
          </w:p>
        </w:tc>
      </w:tr>
      <w:tr w:rsidR="00DC2071" w14:paraId="382F269C" w14:textId="77777777" w:rsidTr="00546A1A">
        <w:trPr>
          <w:trHeight w:val="20"/>
        </w:trPr>
        <w:tc>
          <w:tcPr>
            <w:tcW w:w="3467" w:type="dxa"/>
            <w:gridSpan w:val="2"/>
            <w:vAlign w:val="center"/>
          </w:tcPr>
          <w:p w14:paraId="14496976" w14:textId="77777777" w:rsidR="00DC2071" w:rsidRPr="00A00C6E" w:rsidRDefault="00DC2071" w:rsidP="00151D13">
            <w:pPr>
              <w:spacing w:before="0"/>
              <w:jc w:val="both"/>
              <w:rPr>
                <w:i/>
                <w:sz w:val="20"/>
                <w:szCs w:val="20"/>
              </w:rPr>
            </w:pPr>
            <w:r w:rsidRPr="00A00C6E">
              <w:rPr>
                <w:b/>
                <w:sz w:val="20"/>
                <w:szCs w:val="20"/>
              </w:rPr>
              <w:t>Family</w:t>
            </w:r>
            <w:r w:rsidRPr="00A00C6E">
              <w:rPr>
                <w:sz w:val="20"/>
                <w:szCs w:val="20"/>
              </w:rPr>
              <w:t xml:space="preserve"> </w:t>
            </w:r>
            <w:r w:rsidRPr="00A00C6E">
              <w:rPr>
                <w:b/>
                <w:sz w:val="20"/>
                <w:szCs w:val="20"/>
              </w:rPr>
              <w:t>Procyonidae</w:t>
            </w:r>
          </w:p>
        </w:tc>
        <w:tc>
          <w:tcPr>
            <w:tcW w:w="2642" w:type="dxa"/>
            <w:gridSpan w:val="2"/>
            <w:vAlign w:val="center"/>
          </w:tcPr>
          <w:p w14:paraId="5F5F9A26" w14:textId="77777777" w:rsidR="00DC2071" w:rsidRPr="00A00C6E" w:rsidRDefault="00DC2071" w:rsidP="00151D13">
            <w:pPr>
              <w:spacing w:before="0"/>
              <w:jc w:val="center"/>
              <w:rPr>
                <w:sz w:val="20"/>
                <w:szCs w:val="20"/>
              </w:rPr>
            </w:pPr>
          </w:p>
        </w:tc>
        <w:tc>
          <w:tcPr>
            <w:tcW w:w="1510" w:type="dxa"/>
            <w:vAlign w:val="center"/>
          </w:tcPr>
          <w:p w14:paraId="71A98C2D" w14:textId="77777777" w:rsidR="00DC2071" w:rsidRPr="00A00C6E" w:rsidRDefault="00DC2071" w:rsidP="00813E7D">
            <w:pPr>
              <w:spacing w:before="0"/>
              <w:jc w:val="center"/>
              <w:rPr>
                <w:sz w:val="20"/>
                <w:szCs w:val="20"/>
              </w:rPr>
            </w:pPr>
          </w:p>
        </w:tc>
        <w:tc>
          <w:tcPr>
            <w:tcW w:w="1845" w:type="dxa"/>
          </w:tcPr>
          <w:p w14:paraId="6E91BF9D" w14:textId="77777777" w:rsidR="00DC2071" w:rsidRPr="00A00C6E" w:rsidRDefault="00DC2071">
            <w:pPr>
              <w:spacing w:before="0"/>
              <w:jc w:val="center"/>
              <w:rPr>
                <w:sz w:val="20"/>
                <w:szCs w:val="20"/>
              </w:rPr>
            </w:pPr>
          </w:p>
        </w:tc>
        <w:tc>
          <w:tcPr>
            <w:tcW w:w="2268" w:type="dxa"/>
            <w:vAlign w:val="center"/>
          </w:tcPr>
          <w:p w14:paraId="1FA78459" w14:textId="0967CF8B" w:rsidR="00DC2071" w:rsidRPr="00A00C6E" w:rsidRDefault="00DC2071" w:rsidP="00151D13">
            <w:pPr>
              <w:spacing w:before="0"/>
              <w:jc w:val="center"/>
              <w:rPr>
                <w:sz w:val="20"/>
                <w:szCs w:val="20"/>
              </w:rPr>
            </w:pPr>
          </w:p>
        </w:tc>
        <w:tc>
          <w:tcPr>
            <w:tcW w:w="2009" w:type="dxa"/>
            <w:vAlign w:val="center"/>
          </w:tcPr>
          <w:p w14:paraId="10739B87" w14:textId="26B5987C" w:rsidR="00DC2071" w:rsidRPr="00A00C6E" w:rsidRDefault="00DC2071" w:rsidP="00151D13">
            <w:pPr>
              <w:spacing w:before="0"/>
              <w:jc w:val="center"/>
              <w:rPr>
                <w:sz w:val="20"/>
                <w:szCs w:val="20"/>
              </w:rPr>
            </w:pPr>
          </w:p>
        </w:tc>
        <w:tc>
          <w:tcPr>
            <w:tcW w:w="563" w:type="dxa"/>
            <w:vAlign w:val="center"/>
          </w:tcPr>
          <w:p w14:paraId="3E224337" w14:textId="77777777" w:rsidR="00DC2071" w:rsidRPr="00A00C6E" w:rsidRDefault="00DC2071" w:rsidP="00151D13">
            <w:pPr>
              <w:spacing w:before="0"/>
              <w:jc w:val="center"/>
              <w:rPr>
                <w:sz w:val="20"/>
                <w:szCs w:val="20"/>
              </w:rPr>
            </w:pPr>
          </w:p>
        </w:tc>
        <w:tc>
          <w:tcPr>
            <w:tcW w:w="563" w:type="dxa"/>
            <w:vAlign w:val="center"/>
          </w:tcPr>
          <w:p w14:paraId="43795F29" w14:textId="77777777" w:rsidR="00DC2071" w:rsidRPr="00A00C6E" w:rsidRDefault="00DC2071" w:rsidP="00151D13">
            <w:pPr>
              <w:spacing w:before="0"/>
              <w:jc w:val="center"/>
              <w:rPr>
                <w:sz w:val="20"/>
                <w:szCs w:val="20"/>
              </w:rPr>
            </w:pPr>
          </w:p>
        </w:tc>
        <w:tc>
          <w:tcPr>
            <w:tcW w:w="883" w:type="dxa"/>
            <w:vAlign w:val="center"/>
          </w:tcPr>
          <w:p w14:paraId="22447AFE" w14:textId="77777777" w:rsidR="00DC2071" w:rsidRPr="00A00C6E" w:rsidRDefault="00DC2071" w:rsidP="00151D13">
            <w:pPr>
              <w:spacing w:before="0"/>
              <w:jc w:val="center"/>
              <w:rPr>
                <w:sz w:val="20"/>
                <w:szCs w:val="20"/>
              </w:rPr>
            </w:pPr>
          </w:p>
        </w:tc>
      </w:tr>
      <w:tr w:rsidR="00DC2071" w14:paraId="37676AB0" w14:textId="77777777" w:rsidTr="00546A1A">
        <w:trPr>
          <w:trHeight w:val="20"/>
        </w:trPr>
        <w:tc>
          <w:tcPr>
            <w:tcW w:w="3467" w:type="dxa"/>
            <w:gridSpan w:val="2"/>
            <w:vAlign w:val="center"/>
          </w:tcPr>
          <w:p w14:paraId="03E8FB54" w14:textId="77777777" w:rsidR="00DC2071" w:rsidRPr="00A00C6E" w:rsidRDefault="00DC2071" w:rsidP="00151D13">
            <w:pPr>
              <w:spacing w:before="0"/>
              <w:jc w:val="both"/>
              <w:rPr>
                <w:sz w:val="20"/>
                <w:szCs w:val="20"/>
              </w:rPr>
            </w:pPr>
            <w:proofErr w:type="spellStart"/>
            <w:r w:rsidRPr="00A00C6E">
              <w:rPr>
                <w:i/>
                <w:sz w:val="20"/>
                <w:szCs w:val="20"/>
              </w:rPr>
              <w:t>Nasua</w:t>
            </w:r>
            <w:proofErr w:type="spellEnd"/>
            <w:r w:rsidRPr="00A00C6E">
              <w:rPr>
                <w:i/>
                <w:sz w:val="20"/>
                <w:szCs w:val="20"/>
              </w:rPr>
              <w:t xml:space="preserve"> </w:t>
            </w:r>
            <w:proofErr w:type="spellStart"/>
            <w:r w:rsidRPr="00A00C6E">
              <w:rPr>
                <w:i/>
                <w:sz w:val="20"/>
                <w:szCs w:val="20"/>
              </w:rPr>
              <w:t>nasua</w:t>
            </w:r>
            <w:proofErr w:type="spellEnd"/>
          </w:p>
        </w:tc>
        <w:tc>
          <w:tcPr>
            <w:tcW w:w="2642" w:type="dxa"/>
            <w:gridSpan w:val="2"/>
            <w:vAlign w:val="center"/>
          </w:tcPr>
          <w:p w14:paraId="1BFE7207" w14:textId="77777777" w:rsidR="00DC2071" w:rsidRPr="00A00C6E" w:rsidRDefault="00DC2071" w:rsidP="00151D13">
            <w:pPr>
              <w:spacing w:before="0"/>
              <w:jc w:val="center"/>
              <w:rPr>
                <w:sz w:val="20"/>
                <w:szCs w:val="20"/>
              </w:rPr>
            </w:pPr>
            <w:r w:rsidRPr="00A00C6E">
              <w:rPr>
                <w:sz w:val="20"/>
                <w:szCs w:val="20"/>
              </w:rPr>
              <w:t>South American Coati</w:t>
            </w:r>
          </w:p>
        </w:tc>
        <w:tc>
          <w:tcPr>
            <w:tcW w:w="1510" w:type="dxa"/>
            <w:vAlign w:val="center"/>
          </w:tcPr>
          <w:p w14:paraId="0B6925FA" w14:textId="77777777" w:rsidR="00DC2071" w:rsidRPr="00A00C6E" w:rsidRDefault="00DC2071" w:rsidP="00813E7D">
            <w:pPr>
              <w:spacing w:before="0"/>
              <w:jc w:val="center"/>
              <w:rPr>
                <w:sz w:val="20"/>
                <w:szCs w:val="20"/>
              </w:rPr>
            </w:pPr>
            <w:proofErr w:type="spellStart"/>
            <w:r w:rsidRPr="00A00C6E">
              <w:rPr>
                <w:sz w:val="20"/>
                <w:szCs w:val="20"/>
              </w:rPr>
              <w:t>Omnivorus</w:t>
            </w:r>
            <w:proofErr w:type="spellEnd"/>
          </w:p>
        </w:tc>
        <w:tc>
          <w:tcPr>
            <w:tcW w:w="1845" w:type="dxa"/>
          </w:tcPr>
          <w:p w14:paraId="4F1ED499" w14:textId="3074FD08" w:rsidR="00DC2071" w:rsidRDefault="00065704" w:rsidP="001307F1">
            <w:pPr>
              <w:spacing w:before="0"/>
              <w:jc w:val="center"/>
              <w:rPr>
                <w:sz w:val="20"/>
                <w:szCs w:val="20"/>
              </w:rPr>
            </w:pPr>
            <w:r>
              <w:rPr>
                <w:sz w:val="20"/>
                <w:szCs w:val="20"/>
              </w:rPr>
              <w:t>6</w:t>
            </w:r>
          </w:p>
        </w:tc>
        <w:tc>
          <w:tcPr>
            <w:tcW w:w="2268" w:type="dxa"/>
            <w:vAlign w:val="center"/>
          </w:tcPr>
          <w:p w14:paraId="543C7C82" w14:textId="08B8867B" w:rsidR="00DC2071" w:rsidRDefault="001307F1" w:rsidP="00151D13">
            <w:pPr>
              <w:spacing w:before="0"/>
              <w:jc w:val="center"/>
              <w:rPr>
                <w:sz w:val="20"/>
                <w:szCs w:val="20"/>
              </w:rPr>
            </w:pPr>
            <w:r>
              <w:rPr>
                <w:sz w:val="20"/>
                <w:szCs w:val="20"/>
              </w:rPr>
              <w:t>2.14</w:t>
            </w:r>
          </w:p>
        </w:tc>
        <w:tc>
          <w:tcPr>
            <w:tcW w:w="2009" w:type="dxa"/>
            <w:vAlign w:val="center"/>
          </w:tcPr>
          <w:p w14:paraId="5BE29A78" w14:textId="788CFFC1" w:rsidR="00DC2071" w:rsidRPr="00A00C6E" w:rsidRDefault="00DC2071" w:rsidP="00151D13">
            <w:pPr>
              <w:spacing w:before="0"/>
              <w:jc w:val="center"/>
              <w:rPr>
                <w:sz w:val="20"/>
                <w:szCs w:val="20"/>
              </w:rPr>
            </w:pPr>
            <w:r>
              <w:rPr>
                <w:sz w:val="20"/>
                <w:szCs w:val="20"/>
              </w:rPr>
              <w:t>-</w:t>
            </w:r>
          </w:p>
        </w:tc>
        <w:tc>
          <w:tcPr>
            <w:tcW w:w="563" w:type="dxa"/>
            <w:vAlign w:val="center"/>
          </w:tcPr>
          <w:p w14:paraId="1F4CE5B5" w14:textId="77777777" w:rsidR="00DC2071" w:rsidRPr="00A00C6E" w:rsidRDefault="00DC2071" w:rsidP="00151D13">
            <w:pPr>
              <w:spacing w:before="0"/>
              <w:jc w:val="center"/>
              <w:rPr>
                <w:sz w:val="20"/>
                <w:szCs w:val="20"/>
              </w:rPr>
            </w:pPr>
            <w:r w:rsidRPr="00A00C6E">
              <w:rPr>
                <w:sz w:val="20"/>
                <w:szCs w:val="20"/>
              </w:rPr>
              <w:t>-</w:t>
            </w:r>
          </w:p>
        </w:tc>
        <w:tc>
          <w:tcPr>
            <w:tcW w:w="563" w:type="dxa"/>
            <w:vAlign w:val="center"/>
          </w:tcPr>
          <w:p w14:paraId="64150ABF"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164A31DB" w14:textId="77777777" w:rsidR="00DC2071" w:rsidRPr="00A00C6E" w:rsidRDefault="00DC2071" w:rsidP="00151D13">
            <w:pPr>
              <w:spacing w:before="0"/>
              <w:jc w:val="center"/>
              <w:rPr>
                <w:sz w:val="20"/>
                <w:szCs w:val="20"/>
              </w:rPr>
            </w:pPr>
            <w:r w:rsidRPr="00A00C6E">
              <w:rPr>
                <w:sz w:val="20"/>
                <w:szCs w:val="20"/>
              </w:rPr>
              <w:t>LC</w:t>
            </w:r>
          </w:p>
        </w:tc>
      </w:tr>
      <w:tr w:rsidR="00DC2071" w14:paraId="5EC147A5" w14:textId="77777777" w:rsidTr="00546A1A">
        <w:trPr>
          <w:trHeight w:val="20"/>
        </w:trPr>
        <w:tc>
          <w:tcPr>
            <w:tcW w:w="3467" w:type="dxa"/>
            <w:gridSpan w:val="2"/>
            <w:vAlign w:val="center"/>
          </w:tcPr>
          <w:p w14:paraId="1574AA65" w14:textId="77777777" w:rsidR="00DC2071" w:rsidRPr="00A00C6E" w:rsidRDefault="00DC2071" w:rsidP="00151D13">
            <w:pPr>
              <w:spacing w:before="0"/>
              <w:jc w:val="both"/>
              <w:rPr>
                <w:b/>
                <w:sz w:val="20"/>
                <w:szCs w:val="20"/>
              </w:rPr>
            </w:pPr>
            <w:r w:rsidRPr="00A00C6E">
              <w:rPr>
                <w:b/>
                <w:sz w:val="20"/>
                <w:szCs w:val="20"/>
              </w:rPr>
              <w:t xml:space="preserve">Order </w:t>
            </w:r>
            <w:proofErr w:type="spellStart"/>
            <w:r w:rsidRPr="00A00C6E">
              <w:rPr>
                <w:b/>
                <w:sz w:val="20"/>
                <w:szCs w:val="20"/>
              </w:rPr>
              <w:t>Cetartiodactyla</w:t>
            </w:r>
            <w:proofErr w:type="spellEnd"/>
          </w:p>
        </w:tc>
        <w:tc>
          <w:tcPr>
            <w:tcW w:w="2642" w:type="dxa"/>
            <w:gridSpan w:val="2"/>
            <w:vAlign w:val="center"/>
          </w:tcPr>
          <w:p w14:paraId="37B9B0F8" w14:textId="77777777" w:rsidR="00DC2071" w:rsidRPr="00A00C6E" w:rsidRDefault="00DC2071" w:rsidP="00151D13">
            <w:pPr>
              <w:spacing w:before="0"/>
              <w:jc w:val="center"/>
              <w:rPr>
                <w:sz w:val="20"/>
                <w:szCs w:val="20"/>
              </w:rPr>
            </w:pPr>
          </w:p>
        </w:tc>
        <w:tc>
          <w:tcPr>
            <w:tcW w:w="1510" w:type="dxa"/>
            <w:vAlign w:val="center"/>
          </w:tcPr>
          <w:p w14:paraId="69C6F07C" w14:textId="77777777" w:rsidR="00DC2071" w:rsidRPr="00A00C6E" w:rsidRDefault="00DC2071" w:rsidP="00813E7D">
            <w:pPr>
              <w:spacing w:before="0"/>
              <w:jc w:val="center"/>
              <w:rPr>
                <w:sz w:val="20"/>
                <w:szCs w:val="20"/>
              </w:rPr>
            </w:pPr>
          </w:p>
        </w:tc>
        <w:tc>
          <w:tcPr>
            <w:tcW w:w="1845" w:type="dxa"/>
          </w:tcPr>
          <w:p w14:paraId="561C4BDC" w14:textId="77777777" w:rsidR="00DC2071" w:rsidRPr="00A00C6E" w:rsidRDefault="00DC2071">
            <w:pPr>
              <w:spacing w:before="0"/>
              <w:jc w:val="center"/>
              <w:rPr>
                <w:sz w:val="20"/>
                <w:szCs w:val="20"/>
              </w:rPr>
            </w:pPr>
          </w:p>
        </w:tc>
        <w:tc>
          <w:tcPr>
            <w:tcW w:w="2268" w:type="dxa"/>
            <w:vAlign w:val="center"/>
          </w:tcPr>
          <w:p w14:paraId="12950DEB" w14:textId="6CCED708" w:rsidR="00DC2071" w:rsidRPr="00A00C6E" w:rsidRDefault="00DC2071" w:rsidP="00151D13">
            <w:pPr>
              <w:spacing w:before="0"/>
              <w:jc w:val="center"/>
              <w:rPr>
                <w:sz w:val="20"/>
                <w:szCs w:val="20"/>
              </w:rPr>
            </w:pPr>
          </w:p>
        </w:tc>
        <w:tc>
          <w:tcPr>
            <w:tcW w:w="2009" w:type="dxa"/>
            <w:vAlign w:val="center"/>
          </w:tcPr>
          <w:p w14:paraId="1004AF73" w14:textId="2F81688F" w:rsidR="00DC2071" w:rsidRPr="00A00C6E" w:rsidRDefault="00DC2071" w:rsidP="00151D13">
            <w:pPr>
              <w:spacing w:before="0"/>
              <w:jc w:val="center"/>
              <w:rPr>
                <w:sz w:val="20"/>
                <w:szCs w:val="20"/>
              </w:rPr>
            </w:pPr>
          </w:p>
        </w:tc>
        <w:tc>
          <w:tcPr>
            <w:tcW w:w="563" w:type="dxa"/>
            <w:vAlign w:val="center"/>
          </w:tcPr>
          <w:p w14:paraId="1ECB7F8F" w14:textId="77777777" w:rsidR="00DC2071" w:rsidRPr="00A00C6E" w:rsidRDefault="00DC2071" w:rsidP="00151D13">
            <w:pPr>
              <w:spacing w:before="0"/>
              <w:jc w:val="center"/>
              <w:rPr>
                <w:sz w:val="20"/>
                <w:szCs w:val="20"/>
              </w:rPr>
            </w:pPr>
          </w:p>
        </w:tc>
        <w:tc>
          <w:tcPr>
            <w:tcW w:w="563" w:type="dxa"/>
            <w:vAlign w:val="center"/>
          </w:tcPr>
          <w:p w14:paraId="7FE94DF0" w14:textId="77777777" w:rsidR="00DC2071" w:rsidRPr="00A00C6E" w:rsidRDefault="00DC2071" w:rsidP="00151D13">
            <w:pPr>
              <w:spacing w:before="0"/>
              <w:jc w:val="center"/>
              <w:rPr>
                <w:sz w:val="20"/>
                <w:szCs w:val="20"/>
              </w:rPr>
            </w:pPr>
          </w:p>
        </w:tc>
        <w:tc>
          <w:tcPr>
            <w:tcW w:w="883" w:type="dxa"/>
            <w:vAlign w:val="center"/>
          </w:tcPr>
          <w:p w14:paraId="345FEAD9" w14:textId="77777777" w:rsidR="00DC2071" w:rsidRPr="00A00C6E" w:rsidRDefault="00DC2071" w:rsidP="00151D13">
            <w:pPr>
              <w:spacing w:before="0"/>
              <w:jc w:val="center"/>
              <w:rPr>
                <w:sz w:val="20"/>
                <w:szCs w:val="20"/>
              </w:rPr>
            </w:pPr>
          </w:p>
        </w:tc>
      </w:tr>
      <w:tr w:rsidR="00DC2071" w14:paraId="55D1E01F" w14:textId="77777777" w:rsidTr="00546A1A">
        <w:trPr>
          <w:trHeight w:val="20"/>
        </w:trPr>
        <w:tc>
          <w:tcPr>
            <w:tcW w:w="3467" w:type="dxa"/>
            <w:gridSpan w:val="2"/>
            <w:vAlign w:val="center"/>
          </w:tcPr>
          <w:p w14:paraId="37E6635A" w14:textId="77777777" w:rsidR="00DC2071" w:rsidRPr="00A00C6E" w:rsidRDefault="00DC2071" w:rsidP="00151D13">
            <w:pPr>
              <w:spacing w:before="0"/>
              <w:jc w:val="both"/>
              <w:rPr>
                <w:b/>
                <w:sz w:val="20"/>
                <w:szCs w:val="20"/>
              </w:rPr>
            </w:pPr>
            <w:r w:rsidRPr="00A00C6E">
              <w:rPr>
                <w:b/>
                <w:sz w:val="20"/>
                <w:szCs w:val="20"/>
              </w:rPr>
              <w:t xml:space="preserve">Family </w:t>
            </w:r>
            <w:proofErr w:type="spellStart"/>
            <w:r w:rsidRPr="00A00C6E">
              <w:rPr>
                <w:b/>
                <w:sz w:val="20"/>
                <w:szCs w:val="20"/>
              </w:rPr>
              <w:t>Tayassuidae</w:t>
            </w:r>
            <w:proofErr w:type="spellEnd"/>
          </w:p>
        </w:tc>
        <w:tc>
          <w:tcPr>
            <w:tcW w:w="2642" w:type="dxa"/>
            <w:gridSpan w:val="2"/>
            <w:vAlign w:val="center"/>
          </w:tcPr>
          <w:p w14:paraId="1C7E4871" w14:textId="77777777" w:rsidR="00DC2071" w:rsidRPr="00A00C6E" w:rsidRDefault="00DC2071" w:rsidP="00151D13">
            <w:pPr>
              <w:spacing w:before="0"/>
              <w:jc w:val="center"/>
              <w:rPr>
                <w:sz w:val="20"/>
                <w:szCs w:val="20"/>
              </w:rPr>
            </w:pPr>
          </w:p>
        </w:tc>
        <w:tc>
          <w:tcPr>
            <w:tcW w:w="1510" w:type="dxa"/>
            <w:vAlign w:val="center"/>
          </w:tcPr>
          <w:p w14:paraId="33ADDB3D" w14:textId="77777777" w:rsidR="00DC2071" w:rsidRPr="00A00C6E" w:rsidRDefault="00DC2071" w:rsidP="00813E7D">
            <w:pPr>
              <w:spacing w:before="0"/>
              <w:jc w:val="center"/>
              <w:rPr>
                <w:sz w:val="20"/>
                <w:szCs w:val="20"/>
              </w:rPr>
            </w:pPr>
          </w:p>
        </w:tc>
        <w:tc>
          <w:tcPr>
            <w:tcW w:w="1845" w:type="dxa"/>
          </w:tcPr>
          <w:p w14:paraId="3E5F0402" w14:textId="77777777" w:rsidR="00DC2071" w:rsidRPr="00A00C6E" w:rsidRDefault="00DC2071">
            <w:pPr>
              <w:spacing w:before="0"/>
              <w:jc w:val="center"/>
              <w:rPr>
                <w:sz w:val="20"/>
                <w:szCs w:val="20"/>
              </w:rPr>
            </w:pPr>
          </w:p>
        </w:tc>
        <w:tc>
          <w:tcPr>
            <w:tcW w:w="2268" w:type="dxa"/>
            <w:vAlign w:val="center"/>
          </w:tcPr>
          <w:p w14:paraId="6E5BBD35" w14:textId="16971DCD" w:rsidR="00DC2071" w:rsidRPr="00A00C6E" w:rsidRDefault="00DC2071" w:rsidP="00151D13">
            <w:pPr>
              <w:spacing w:before="0"/>
              <w:jc w:val="center"/>
              <w:rPr>
                <w:sz w:val="20"/>
                <w:szCs w:val="20"/>
              </w:rPr>
            </w:pPr>
          </w:p>
        </w:tc>
        <w:tc>
          <w:tcPr>
            <w:tcW w:w="2009" w:type="dxa"/>
            <w:vAlign w:val="center"/>
          </w:tcPr>
          <w:p w14:paraId="2FC071E0" w14:textId="7B43AD49" w:rsidR="00DC2071" w:rsidRPr="00A00C6E" w:rsidRDefault="00DC2071" w:rsidP="00151D13">
            <w:pPr>
              <w:spacing w:before="0"/>
              <w:jc w:val="center"/>
              <w:rPr>
                <w:sz w:val="20"/>
                <w:szCs w:val="20"/>
              </w:rPr>
            </w:pPr>
          </w:p>
        </w:tc>
        <w:tc>
          <w:tcPr>
            <w:tcW w:w="563" w:type="dxa"/>
            <w:vAlign w:val="center"/>
          </w:tcPr>
          <w:p w14:paraId="04DD797E" w14:textId="77777777" w:rsidR="00DC2071" w:rsidRPr="00A00C6E" w:rsidRDefault="00DC2071" w:rsidP="00151D13">
            <w:pPr>
              <w:spacing w:before="0"/>
              <w:jc w:val="center"/>
              <w:rPr>
                <w:sz w:val="20"/>
                <w:szCs w:val="20"/>
              </w:rPr>
            </w:pPr>
          </w:p>
        </w:tc>
        <w:tc>
          <w:tcPr>
            <w:tcW w:w="563" w:type="dxa"/>
            <w:vAlign w:val="center"/>
          </w:tcPr>
          <w:p w14:paraId="3F8A8574" w14:textId="77777777" w:rsidR="00DC2071" w:rsidRPr="00A00C6E" w:rsidRDefault="00DC2071" w:rsidP="00151D13">
            <w:pPr>
              <w:spacing w:before="0"/>
              <w:jc w:val="center"/>
              <w:rPr>
                <w:sz w:val="20"/>
                <w:szCs w:val="20"/>
              </w:rPr>
            </w:pPr>
          </w:p>
        </w:tc>
        <w:tc>
          <w:tcPr>
            <w:tcW w:w="883" w:type="dxa"/>
            <w:vAlign w:val="center"/>
          </w:tcPr>
          <w:p w14:paraId="402E9333" w14:textId="77777777" w:rsidR="00DC2071" w:rsidRPr="00A00C6E" w:rsidRDefault="00DC2071" w:rsidP="00151D13">
            <w:pPr>
              <w:spacing w:before="0"/>
              <w:jc w:val="center"/>
              <w:rPr>
                <w:sz w:val="20"/>
                <w:szCs w:val="20"/>
              </w:rPr>
            </w:pPr>
          </w:p>
        </w:tc>
      </w:tr>
      <w:tr w:rsidR="00DC2071" w14:paraId="226E6CE7" w14:textId="77777777" w:rsidTr="00546A1A">
        <w:trPr>
          <w:trHeight w:val="20"/>
        </w:trPr>
        <w:tc>
          <w:tcPr>
            <w:tcW w:w="3467" w:type="dxa"/>
            <w:gridSpan w:val="2"/>
            <w:vAlign w:val="center"/>
          </w:tcPr>
          <w:p w14:paraId="6F8FE1DF" w14:textId="77777777" w:rsidR="00DC2071" w:rsidRPr="00A00C6E" w:rsidRDefault="00DC2071" w:rsidP="00151D13">
            <w:pPr>
              <w:spacing w:before="0"/>
              <w:jc w:val="both"/>
              <w:rPr>
                <w:sz w:val="20"/>
                <w:szCs w:val="20"/>
              </w:rPr>
            </w:pPr>
            <w:r w:rsidRPr="00A00C6E">
              <w:rPr>
                <w:i/>
                <w:sz w:val="20"/>
                <w:szCs w:val="20"/>
              </w:rPr>
              <w:t>Pecari tajacu</w:t>
            </w:r>
          </w:p>
        </w:tc>
        <w:tc>
          <w:tcPr>
            <w:tcW w:w="2642" w:type="dxa"/>
            <w:gridSpan w:val="2"/>
            <w:vAlign w:val="center"/>
          </w:tcPr>
          <w:p w14:paraId="7DD91554" w14:textId="77777777" w:rsidR="00DC2071" w:rsidRPr="00A00C6E" w:rsidRDefault="00DC2071" w:rsidP="00151D13">
            <w:pPr>
              <w:spacing w:before="0"/>
              <w:jc w:val="center"/>
              <w:rPr>
                <w:sz w:val="20"/>
                <w:szCs w:val="20"/>
              </w:rPr>
            </w:pPr>
            <w:r w:rsidRPr="00A00C6E">
              <w:rPr>
                <w:sz w:val="20"/>
                <w:szCs w:val="20"/>
              </w:rPr>
              <w:t>Collared Pecari</w:t>
            </w:r>
          </w:p>
        </w:tc>
        <w:tc>
          <w:tcPr>
            <w:tcW w:w="1510" w:type="dxa"/>
            <w:vAlign w:val="center"/>
          </w:tcPr>
          <w:p w14:paraId="0C143852" w14:textId="77777777" w:rsidR="00DC2071" w:rsidRPr="00A00C6E" w:rsidRDefault="00DC2071" w:rsidP="00813E7D">
            <w:pPr>
              <w:spacing w:before="0"/>
              <w:jc w:val="center"/>
              <w:rPr>
                <w:sz w:val="20"/>
                <w:szCs w:val="20"/>
              </w:rPr>
            </w:pPr>
            <w:proofErr w:type="spellStart"/>
            <w:r w:rsidRPr="00A00C6E">
              <w:rPr>
                <w:sz w:val="20"/>
                <w:szCs w:val="20"/>
              </w:rPr>
              <w:t>Omnivorus</w:t>
            </w:r>
            <w:proofErr w:type="spellEnd"/>
          </w:p>
        </w:tc>
        <w:tc>
          <w:tcPr>
            <w:tcW w:w="1845" w:type="dxa"/>
          </w:tcPr>
          <w:p w14:paraId="7ED06AB0" w14:textId="53DA5E0C" w:rsidR="00DC2071" w:rsidRDefault="00065704" w:rsidP="001307F1">
            <w:pPr>
              <w:spacing w:before="0"/>
              <w:jc w:val="center"/>
              <w:rPr>
                <w:sz w:val="20"/>
                <w:szCs w:val="20"/>
              </w:rPr>
            </w:pPr>
            <w:r>
              <w:rPr>
                <w:sz w:val="20"/>
                <w:szCs w:val="20"/>
              </w:rPr>
              <w:t>8</w:t>
            </w:r>
          </w:p>
        </w:tc>
        <w:tc>
          <w:tcPr>
            <w:tcW w:w="2268" w:type="dxa"/>
            <w:vAlign w:val="center"/>
          </w:tcPr>
          <w:p w14:paraId="6DEB7076" w14:textId="7CDEC1AA" w:rsidR="00DC2071" w:rsidRDefault="001307F1" w:rsidP="00151D13">
            <w:pPr>
              <w:spacing w:before="0"/>
              <w:jc w:val="center"/>
              <w:rPr>
                <w:sz w:val="20"/>
                <w:szCs w:val="20"/>
              </w:rPr>
            </w:pPr>
            <w:r>
              <w:rPr>
                <w:sz w:val="20"/>
                <w:szCs w:val="20"/>
              </w:rPr>
              <w:t>2.85</w:t>
            </w:r>
          </w:p>
        </w:tc>
        <w:tc>
          <w:tcPr>
            <w:tcW w:w="2009" w:type="dxa"/>
            <w:vAlign w:val="center"/>
          </w:tcPr>
          <w:p w14:paraId="7EC15E8D" w14:textId="5076857A" w:rsidR="00DC2071" w:rsidRPr="00A00C6E" w:rsidRDefault="00DC2071" w:rsidP="00151D13">
            <w:pPr>
              <w:spacing w:before="0"/>
              <w:jc w:val="center"/>
              <w:rPr>
                <w:sz w:val="20"/>
                <w:szCs w:val="20"/>
              </w:rPr>
            </w:pPr>
            <w:r>
              <w:rPr>
                <w:sz w:val="20"/>
                <w:szCs w:val="20"/>
              </w:rPr>
              <w:t>0.08</w:t>
            </w:r>
          </w:p>
        </w:tc>
        <w:tc>
          <w:tcPr>
            <w:tcW w:w="563" w:type="dxa"/>
            <w:vAlign w:val="center"/>
          </w:tcPr>
          <w:p w14:paraId="5B555356" w14:textId="77777777" w:rsidR="00DC2071" w:rsidRPr="00A00C6E" w:rsidRDefault="00DC2071" w:rsidP="00151D13">
            <w:pPr>
              <w:spacing w:before="0"/>
              <w:jc w:val="center"/>
              <w:rPr>
                <w:sz w:val="20"/>
                <w:szCs w:val="20"/>
              </w:rPr>
            </w:pPr>
            <w:r w:rsidRPr="00A00C6E">
              <w:rPr>
                <w:sz w:val="20"/>
                <w:szCs w:val="20"/>
              </w:rPr>
              <w:t>VU</w:t>
            </w:r>
          </w:p>
        </w:tc>
        <w:tc>
          <w:tcPr>
            <w:tcW w:w="563" w:type="dxa"/>
            <w:vAlign w:val="center"/>
          </w:tcPr>
          <w:p w14:paraId="736AFDDB"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6A999ECF" w14:textId="77777777" w:rsidR="00DC2071" w:rsidRPr="00A00C6E" w:rsidRDefault="00DC2071" w:rsidP="00151D13">
            <w:pPr>
              <w:spacing w:before="0"/>
              <w:jc w:val="center"/>
              <w:rPr>
                <w:sz w:val="20"/>
                <w:szCs w:val="20"/>
              </w:rPr>
            </w:pPr>
            <w:r w:rsidRPr="00A00C6E">
              <w:rPr>
                <w:sz w:val="20"/>
                <w:szCs w:val="20"/>
              </w:rPr>
              <w:t>LC</w:t>
            </w:r>
          </w:p>
        </w:tc>
      </w:tr>
      <w:tr w:rsidR="00DC2071" w14:paraId="0ED04B2F" w14:textId="77777777" w:rsidTr="00546A1A">
        <w:trPr>
          <w:trHeight w:val="20"/>
        </w:trPr>
        <w:tc>
          <w:tcPr>
            <w:tcW w:w="3467" w:type="dxa"/>
            <w:gridSpan w:val="2"/>
            <w:vAlign w:val="center"/>
          </w:tcPr>
          <w:p w14:paraId="01549D82" w14:textId="77777777" w:rsidR="00DC2071" w:rsidRPr="00A00C6E" w:rsidRDefault="00DC2071" w:rsidP="00151D13">
            <w:pPr>
              <w:spacing w:before="0"/>
              <w:jc w:val="both"/>
              <w:rPr>
                <w:b/>
                <w:sz w:val="20"/>
                <w:szCs w:val="20"/>
              </w:rPr>
            </w:pPr>
            <w:r w:rsidRPr="00A00C6E">
              <w:rPr>
                <w:b/>
                <w:sz w:val="20"/>
                <w:szCs w:val="20"/>
              </w:rPr>
              <w:t>Order Rodentia</w:t>
            </w:r>
          </w:p>
        </w:tc>
        <w:tc>
          <w:tcPr>
            <w:tcW w:w="2642" w:type="dxa"/>
            <w:gridSpan w:val="2"/>
            <w:vAlign w:val="center"/>
          </w:tcPr>
          <w:p w14:paraId="262B318F" w14:textId="77777777" w:rsidR="00DC2071" w:rsidRPr="00A00C6E" w:rsidRDefault="00DC2071" w:rsidP="00151D13">
            <w:pPr>
              <w:spacing w:before="0"/>
              <w:jc w:val="center"/>
              <w:rPr>
                <w:sz w:val="20"/>
                <w:szCs w:val="20"/>
              </w:rPr>
            </w:pPr>
          </w:p>
        </w:tc>
        <w:tc>
          <w:tcPr>
            <w:tcW w:w="1510" w:type="dxa"/>
            <w:vAlign w:val="center"/>
          </w:tcPr>
          <w:p w14:paraId="621910AB" w14:textId="77777777" w:rsidR="00DC2071" w:rsidRPr="00A00C6E" w:rsidRDefault="00DC2071" w:rsidP="00813E7D">
            <w:pPr>
              <w:spacing w:before="0"/>
              <w:jc w:val="center"/>
              <w:rPr>
                <w:sz w:val="20"/>
                <w:szCs w:val="20"/>
              </w:rPr>
            </w:pPr>
          </w:p>
        </w:tc>
        <w:tc>
          <w:tcPr>
            <w:tcW w:w="1845" w:type="dxa"/>
          </w:tcPr>
          <w:p w14:paraId="54912754" w14:textId="77777777" w:rsidR="00DC2071" w:rsidRPr="00A00C6E" w:rsidRDefault="00DC2071">
            <w:pPr>
              <w:spacing w:before="0"/>
              <w:jc w:val="center"/>
              <w:rPr>
                <w:sz w:val="20"/>
                <w:szCs w:val="20"/>
              </w:rPr>
            </w:pPr>
          </w:p>
        </w:tc>
        <w:tc>
          <w:tcPr>
            <w:tcW w:w="2268" w:type="dxa"/>
            <w:vAlign w:val="center"/>
          </w:tcPr>
          <w:p w14:paraId="2E675927" w14:textId="1C99D51B" w:rsidR="00DC2071" w:rsidRPr="00A00C6E" w:rsidRDefault="00DC2071" w:rsidP="00151D13">
            <w:pPr>
              <w:spacing w:before="0"/>
              <w:jc w:val="center"/>
              <w:rPr>
                <w:sz w:val="20"/>
                <w:szCs w:val="20"/>
              </w:rPr>
            </w:pPr>
          </w:p>
        </w:tc>
        <w:tc>
          <w:tcPr>
            <w:tcW w:w="2009" w:type="dxa"/>
            <w:vAlign w:val="center"/>
          </w:tcPr>
          <w:p w14:paraId="76A14DAB" w14:textId="7C464238" w:rsidR="00DC2071" w:rsidRPr="00A00C6E" w:rsidRDefault="00DC2071" w:rsidP="00151D13">
            <w:pPr>
              <w:spacing w:before="0"/>
              <w:jc w:val="center"/>
              <w:rPr>
                <w:sz w:val="20"/>
                <w:szCs w:val="20"/>
              </w:rPr>
            </w:pPr>
          </w:p>
        </w:tc>
        <w:tc>
          <w:tcPr>
            <w:tcW w:w="563" w:type="dxa"/>
            <w:vAlign w:val="center"/>
          </w:tcPr>
          <w:p w14:paraId="252D7DAD" w14:textId="77777777" w:rsidR="00DC2071" w:rsidRPr="00A00C6E" w:rsidRDefault="00DC2071" w:rsidP="00151D13">
            <w:pPr>
              <w:spacing w:before="0"/>
              <w:jc w:val="center"/>
              <w:rPr>
                <w:sz w:val="20"/>
                <w:szCs w:val="20"/>
              </w:rPr>
            </w:pPr>
          </w:p>
        </w:tc>
        <w:tc>
          <w:tcPr>
            <w:tcW w:w="563" w:type="dxa"/>
            <w:vAlign w:val="center"/>
          </w:tcPr>
          <w:p w14:paraId="5D3B26B2" w14:textId="77777777" w:rsidR="00DC2071" w:rsidRPr="00A00C6E" w:rsidRDefault="00DC2071" w:rsidP="00151D13">
            <w:pPr>
              <w:spacing w:before="0"/>
              <w:jc w:val="center"/>
              <w:rPr>
                <w:sz w:val="20"/>
                <w:szCs w:val="20"/>
              </w:rPr>
            </w:pPr>
          </w:p>
        </w:tc>
        <w:tc>
          <w:tcPr>
            <w:tcW w:w="883" w:type="dxa"/>
            <w:vAlign w:val="center"/>
          </w:tcPr>
          <w:p w14:paraId="41485421" w14:textId="77777777" w:rsidR="00DC2071" w:rsidRPr="00A00C6E" w:rsidRDefault="00DC2071" w:rsidP="00151D13">
            <w:pPr>
              <w:spacing w:before="0"/>
              <w:jc w:val="center"/>
              <w:rPr>
                <w:sz w:val="20"/>
                <w:szCs w:val="20"/>
              </w:rPr>
            </w:pPr>
          </w:p>
        </w:tc>
      </w:tr>
      <w:tr w:rsidR="00DC2071" w14:paraId="089C3171" w14:textId="77777777" w:rsidTr="00546A1A">
        <w:trPr>
          <w:trHeight w:val="20"/>
        </w:trPr>
        <w:tc>
          <w:tcPr>
            <w:tcW w:w="3467" w:type="dxa"/>
            <w:gridSpan w:val="2"/>
            <w:vAlign w:val="center"/>
          </w:tcPr>
          <w:p w14:paraId="67E111B4" w14:textId="77777777" w:rsidR="00DC2071" w:rsidRPr="00A00C6E" w:rsidRDefault="00DC2071" w:rsidP="00151D13">
            <w:pPr>
              <w:spacing w:before="0"/>
              <w:jc w:val="both"/>
              <w:rPr>
                <w:b/>
                <w:sz w:val="20"/>
                <w:szCs w:val="20"/>
              </w:rPr>
            </w:pPr>
            <w:r w:rsidRPr="00A00C6E">
              <w:rPr>
                <w:b/>
                <w:sz w:val="20"/>
                <w:szCs w:val="20"/>
              </w:rPr>
              <w:t xml:space="preserve">Family </w:t>
            </w:r>
            <w:proofErr w:type="spellStart"/>
            <w:r w:rsidRPr="00A00C6E">
              <w:rPr>
                <w:b/>
                <w:sz w:val="20"/>
                <w:szCs w:val="20"/>
              </w:rPr>
              <w:t>Cuniculidae</w:t>
            </w:r>
            <w:proofErr w:type="spellEnd"/>
          </w:p>
        </w:tc>
        <w:tc>
          <w:tcPr>
            <w:tcW w:w="2642" w:type="dxa"/>
            <w:gridSpan w:val="2"/>
            <w:vAlign w:val="center"/>
          </w:tcPr>
          <w:p w14:paraId="4071191B" w14:textId="77777777" w:rsidR="00DC2071" w:rsidRPr="00A00C6E" w:rsidRDefault="00DC2071" w:rsidP="00151D13">
            <w:pPr>
              <w:spacing w:before="0"/>
              <w:jc w:val="center"/>
              <w:rPr>
                <w:sz w:val="20"/>
                <w:szCs w:val="20"/>
              </w:rPr>
            </w:pPr>
          </w:p>
        </w:tc>
        <w:tc>
          <w:tcPr>
            <w:tcW w:w="1510" w:type="dxa"/>
            <w:vAlign w:val="center"/>
          </w:tcPr>
          <w:p w14:paraId="4DDCFE2B" w14:textId="77777777" w:rsidR="00DC2071" w:rsidRPr="00A00C6E" w:rsidRDefault="00DC2071" w:rsidP="00813E7D">
            <w:pPr>
              <w:spacing w:before="0"/>
              <w:jc w:val="center"/>
              <w:rPr>
                <w:sz w:val="20"/>
                <w:szCs w:val="20"/>
              </w:rPr>
            </w:pPr>
          </w:p>
        </w:tc>
        <w:tc>
          <w:tcPr>
            <w:tcW w:w="1845" w:type="dxa"/>
          </w:tcPr>
          <w:p w14:paraId="61EEACE9" w14:textId="77777777" w:rsidR="00DC2071" w:rsidRPr="00A00C6E" w:rsidRDefault="00DC2071">
            <w:pPr>
              <w:spacing w:before="0"/>
              <w:jc w:val="center"/>
              <w:rPr>
                <w:sz w:val="20"/>
                <w:szCs w:val="20"/>
              </w:rPr>
            </w:pPr>
          </w:p>
        </w:tc>
        <w:tc>
          <w:tcPr>
            <w:tcW w:w="2268" w:type="dxa"/>
            <w:vAlign w:val="center"/>
          </w:tcPr>
          <w:p w14:paraId="58743C8A" w14:textId="5F9E9608" w:rsidR="00DC2071" w:rsidRPr="00A00C6E" w:rsidRDefault="00DC2071" w:rsidP="00151D13">
            <w:pPr>
              <w:spacing w:before="0"/>
              <w:jc w:val="center"/>
              <w:rPr>
                <w:sz w:val="20"/>
                <w:szCs w:val="20"/>
              </w:rPr>
            </w:pPr>
          </w:p>
        </w:tc>
        <w:tc>
          <w:tcPr>
            <w:tcW w:w="2009" w:type="dxa"/>
            <w:vAlign w:val="center"/>
          </w:tcPr>
          <w:p w14:paraId="320F9DE6" w14:textId="4DD3FBEB" w:rsidR="00DC2071" w:rsidRPr="00A00C6E" w:rsidRDefault="00DC2071" w:rsidP="00151D13">
            <w:pPr>
              <w:spacing w:before="0"/>
              <w:jc w:val="center"/>
              <w:rPr>
                <w:sz w:val="20"/>
                <w:szCs w:val="20"/>
              </w:rPr>
            </w:pPr>
          </w:p>
        </w:tc>
        <w:tc>
          <w:tcPr>
            <w:tcW w:w="563" w:type="dxa"/>
            <w:vAlign w:val="center"/>
          </w:tcPr>
          <w:p w14:paraId="1C295813" w14:textId="77777777" w:rsidR="00DC2071" w:rsidRPr="00A00C6E" w:rsidRDefault="00DC2071" w:rsidP="00151D13">
            <w:pPr>
              <w:spacing w:before="0"/>
              <w:jc w:val="center"/>
              <w:rPr>
                <w:sz w:val="20"/>
                <w:szCs w:val="20"/>
              </w:rPr>
            </w:pPr>
          </w:p>
        </w:tc>
        <w:tc>
          <w:tcPr>
            <w:tcW w:w="563" w:type="dxa"/>
            <w:vAlign w:val="center"/>
          </w:tcPr>
          <w:p w14:paraId="79248A5F" w14:textId="77777777" w:rsidR="00DC2071" w:rsidRPr="00A00C6E" w:rsidRDefault="00DC2071" w:rsidP="00151D13">
            <w:pPr>
              <w:spacing w:before="0"/>
              <w:jc w:val="center"/>
              <w:rPr>
                <w:sz w:val="20"/>
                <w:szCs w:val="20"/>
              </w:rPr>
            </w:pPr>
          </w:p>
        </w:tc>
        <w:tc>
          <w:tcPr>
            <w:tcW w:w="883" w:type="dxa"/>
            <w:vAlign w:val="center"/>
          </w:tcPr>
          <w:p w14:paraId="09DD4491" w14:textId="77777777" w:rsidR="00DC2071" w:rsidRPr="00A00C6E" w:rsidRDefault="00DC2071" w:rsidP="00151D13">
            <w:pPr>
              <w:spacing w:before="0"/>
              <w:jc w:val="center"/>
              <w:rPr>
                <w:sz w:val="20"/>
                <w:szCs w:val="20"/>
              </w:rPr>
            </w:pPr>
          </w:p>
        </w:tc>
      </w:tr>
      <w:tr w:rsidR="00DC2071" w14:paraId="66AA5FFB" w14:textId="77777777" w:rsidTr="00546A1A">
        <w:trPr>
          <w:trHeight w:val="20"/>
        </w:trPr>
        <w:tc>
          <w:tcPr>
            <w:tcW w:w="3467" w:type="dxa"/>
            <w:gridSpan w:val="2"/>
            <w:vAlign w:val="center"/>
          </w:tcPr>
          <w:p w14:paraId="6B216974" w14:textId="77777777" w:rsidR="00DC2071" w:rsidRPr="00A00C6E" w:rsidRDefault="00DC2071" w:rsidP="00151D13">
            <w:pPr>
              <w:spacing w:before="0"/>
              <w:jc w:val="both"/>
              <w:rPr>
                <w:sz w:val="20"/>
                <w:szCs w:val="20"/>
              </w:rPr>
            </w:pPr>
            <w:r w:rsidRPr="00A00C6E">
              <w:rPr>
                <w:i/>
                <w:sz w:val="20"/>
                <w:szCs w:val="20"/>
              </w:rPr>
              <w:t>Cuniculus paca</w:t>
            </w:r>
          </w:p>
        </w:tc>
        <w:tc>
          <w:tcPr>
            <w:tcW w:w="2642" w:type="dxa"/>
            <w:gridSpan w:val="2"/>
            <w:vAlign w:val="center"/>
          </w:tcPr>
          <w:p w14:paraId="7BD78A30" w14:textId="77777777" w:rsidR="00DC2071" w:rsidRPr="00A00C6E" w:rsidRDefault="00DC2071" w:rsidP="00151D13">
            <w:pPr>
              <w:spacing w:before="0"/>
              <w:jc w:val="center"/>
              <w:rPr>
                <w:sz w:val="20"/>
                <w:szCs w:val="20"/>
              </w:rPr>
            </w:pPr>
            <w:r w:rsidRPr="00A00C6E">
              <w:rPr>
                <w:sz w:val="20"/>
                <w:szCs w:val="20"/>
              </w:rPr>
              <w:t>Spotted Paca</w:t>
            </w:r>
          </w:p>
        </w:tc>
        <w:tc>
          <w:tcPr>
            <w:tcW w:w="1510" w:type="dxa"/>
            <w:vAlign w:val="center"/>
          </w:tcPr>
          <w:p w14:paraId="16DD47CE" w14:textId="77777777" w:rsidR="00DC2071" w:rsidRPr="00A00C6E" w:rsidRDefault="00DC2071" w:rsidP="00813E7D">
            <w:pPr>
              <w:spacing w:before="0"/>
              <w:jc w:val="center"/>
              <w:rPr>
                <w:sz w:val="20"/>
                <w:szCs w:val="20"/>
              </w:rPr>
            </w:pPr>
            <w:r w:rsidRPr="00A00C6E">
              <w:rPr>
                <w:sz w:val="20"/>
                <w:szCs w:val="20"/>
              </w:rPr>
              <w:t>Herbivorous</w:t>
            </w:r>
          </w:p>
        </w:tc>
        <w:tc>
          <w:tcPr>
            <w:tcW w:w="1845" w:type="dxa"/>
          </w:tcPr>
          <w:p w14:paraId="037C1DFC" w14:textId="7180608F" w:rsidR="00DC2071" w:rsidRDefault="00045C77">
            <w:pPr>
              <w:spacing w:before="0"/>
              <w:jc w:val="center"/>
              <w:rPr>
                <w:sz w:val="20"/>
                <w:szCs w:val="20"/>
              </w:rPr>
            </w:pPr>
            <w:r>
              <w:rPr>
                <w:sz w:val="20"/>
                <w:szCs w:val="20"/>
              </w:rPr>
              <w:t>22</w:t>
            </w:r>
          </w:p>
        </w:tc>
        <w:tc>
          <w:tcPr>
            <w:tcW w:w="2268" w:type="dxa"/>
            <w:vAlign w:val="center"/>
          </w:tcPr>
          <w:p w14:paraId="775290A0" w14:textId="054E9684" w:rsidR="00DC2071" w:rsidRDefault="00045C77" w:rsidP="00151D13">
            <w:pPr>
              <w:spacing w:before="0"/>
              <w:jc w:val="center"/>
              <w:rPr>
                <w:sz w:val="20"/>
                <w:szCs w:val="20"/>
              </w:rPr>
            </w:pPr>
            <w:r>
              <w:rPr>
                <w:sz w:val="20"/>
                <w:szCs w:val="20"/>
              </w:rPr>
              <w:t>7</w:t>
            </w:r>
            <w:r w:rsidR="001307F1">
              <w:rPr>
                <w:sz w:val="20"/>
                <w:szCs w:val="20"/>
              </w:rPr>
              <w:t>.85</w:t>
            </w:r>
          </w:p>
        </w:tc>
        <w:tc>
          <w:tcPr>
            <w:tcW w:w="2009" w:type="dxa"/>
            <w:vAlign w:val="center"/>
          </w:tcPr>
          <w:p w14:paraId="421860C2" w14:textId="7E434F9F" w:rsidR="00DC2071" w:rsidRPr="00A00C6E" w:rsidRDefault="00DC2071" w:rsidP="00151D13">
            <w:pPr>
              <w:spacing w:before="0"/>
              <w:jc w:val="center"/>
              <w:rPr>
                <w:sz w:val="20"/>
                <w:szCs w:val="20"/>
              </w:rPr>
            </w:pPr>
            <w:r>
              <w:rPr>
                <w:sz w:val="20"/>
                <w:szCs w:val="20"/>
              </w:rPr>
              <w:t>0.62</w:t>
            </w:r>
          </w:p>
        </w:tc>
        <w:tc>
          <w:tcPr>
            <w:tcW w:w="563" w:type="dxa"/>
            <w:vAlign w:val="center"/>
          </w:tcPr>
          <w:p w14:paraId="3C44D1C9" w14:textId="77777777" w:rsidR="00DC2071" w:rsidRPr="00A00C6E" w:rsidRDefault="00DC2071" w:rsidP="00151D13">
            <w:pPr>
              <w:spacing w:before="0"/>
              <w:jc w:val="center"/>
              <w:rPr>
                <w:sz w:val="20"/>
                <w:szCs w:val="20"/>
              </w:rPr>
            </w:pPr>
            <w:r w:rsidRPr="00A00C6E">
              <w:rPr>
                <w:sz w:val="20"/>
                <w:szCs w:val="20"/>
              </w:rPr>
              <w:t>VU</w:t>
            </w:r>
          </w:p>
        </w:tc>
        <w:tc>
          <w:tcPr>
            <w:tcW w:w="563" w:type="dxa"/>
            <w:vAlign w:val="center"/>
          </w:tcPr>
          <w:p w14:paraId="3730E7A8"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6A33F77D" w14:textId="77777777" w:rsidR="00DC2071" w:rsidRPr="00A00C6E" w:rsidRDefault="00DC2071" w:rsidP="00151D13">
            <w:pPr>
              <w:spacing w:before="0"/>
              <w:jc w:val="center"/>
              <w:rPr>
                <w:sz w:val="20"/>
                <w:szCs w:val="20"/>
              </w:rPr>
            </w:pPr>
            <w:r w:rsidRPr="00A00C6E">
              <w:rPr>
                <w:sz w:val="20"/>
                <w:szCs w:val="20"/>
              </w:rPr>
              <w:t>LC</w:t>
            </w:r>
          </w:p>
        </w:tc>
      </w:tr>
      <w:tr w:rsidR="00DC2071" w14:paraId="5551BE38" w14:textId="77777777" w:rsidTr="00546A1A">
        <w:trPr>
          <w:trHeight w:val="20"/>
        </w:trPr>
        <w:tc>
          <w:tcPr>
            <w:tcW w:w="3467" w:type="dxa"/>
            <w:gridSpan w:val="2"/>
            <w:vAlign w:val="center"/>
          </w:tcPr>
          <w:p w14:paraId="31311DC4" w14:textId="77777777" w:rsidR="00DC2071" w:rsidRPr="00A00C6E" w:rsidRDefault="00DC2071" w:rsidP="00151D13">
            <w:pPr>
              <w:spacing w:before="0"/>
              <w:jc w:val="both"/>
              <w:rPr>
                <w:b/>
                <w:sz w:val="20"/>
                <w:szCs w:val="20"/>
              </w:rPr>
            </w:pPr>
            <w:r w:rsidRPr="00A00C6E">
              <w:rPr>
                <w:b/>
                <w:color w:val="000000"/>
                <w:sz w:val="20"/>
                <w:szCs w:val="20"/>
                <w:highlight w:val="white"/>
              </w:rPr>
              <w:t xml:space="preserve">Family </w:t>
            </w:r>
            <w:proofErr w:type="spellStart"/>
            <w:r w:rsidRPr="00A00C6E">
              <w:rPr>
                <w:b/>
                <w:color w:val="000000"/>
                <w:sz w:val="20"/>
                <w:szCs w:val="20"/>
                <w:highlight w:val="white"/>
              </w:rPr>
              <w:t>Dasyproctidae</w:t>
            </w:r>
            <w:proofErr w:type="spellEnd"/>
          </w:p>
        </w:tc>
        <w:tc>
          <w:tcPr>
            <w:tcW w:w="2642" w:type="dxa"/>
            <w:gridSpan w:val="2"/>
            <w:vAlign w:val="center"/>
          </w:tcPr>
          <w:p w14:paraId="444FAC2A" w14:textId="77777777" w:rsidR="00DC2071" w:rsidRPr="00A00C6E" w:rsidRDefault="00DC2071" w:rsidP="00151D13">
            <w:pPr>
              <w:spacing w:before="0"/>
              <w:jc w:val="center"/>
              <w:rPr>
                <w:sz w:val="20"/>
                <w:szCs w:val="20"/>
              </w:rPr>
            </w:pPr>
          </w:p>
        </w:tc>
        <w:tc>
          <w:tcPr>
            <w:tcW w:w="1510" w:type="dxa"/>
            <w:vAlign w:val="center"/>
          </w:tcPr>
          <w:p w14:paraId="3F8C976E" w14:textId="77777777" w:rsidR="00DC2071" w:rsidRPr="00A00C6E" w:rsidRDefault="00DC2071" w:rsidP="00813E7D">
            <w:pPr>
              <w:spacing w:before="0"/>
              <w:jc w:val="center"/>
              <w:rPr>
                <w:sz w:val="20"/>
                <w:szCs w:val="20"/>
              </w:rPr>
            </w:pPr>
          </w:p>
        </w:tc>
        <w:tc>
          <w:tcPr>
            <w:tcW w:w="1845" w:type="dxa"/>
          </w:tcPr>
          <w:p w14:paraId="7BC60DE4" w14:textId="77777777" w:rsidR="00DC2071" w:rsidRPr="00A00C6E" w:rsidRDefault="00DC2071">
            <w:pPr>
              <w:spacing w:before="0"/>
              <w:jc w:val="center"/>
              <w:rPr>
                <w:sz w:val="20"/>
                <w:szCs w:val="20"/>
              </w:rPr>
            </w:pPr>
          </w:p>
        </w:tc>
        <w:tc>
          <w:tcPr>
            <w:tcW w:w="2268" w:type="dxa"/>
            <w:vAlign w:val="center"/>
          </w:tcPr>
          <w:p w14:paraId="0A093BC8" w14:textId="4B9705CB" w:rsidR="00DC2071" w:rsidRPr="00A00C6E" w:rsidRDefault="00DC2071" w:rsidP="00151D13">
            <w:pPr>
              <w:spacing w:before="0"/>
              <w:jc w:val="center"/>
              <w:rPr>
                <w:sz w:val="20"/>
                <w:szCs w:val="20"/>
              </w:rPr>
            </w:pPr>
          </w:p>
        </w:tc>
        <w:tc>
          <w:tcPr>
            <w:tcW w:w="2009" w:type="dxa"/>
            <w:vAlign w:val="center"/>
          </w:tcPr>
          <w:p w14:paraId="0F9A3E71" w14:textId="358352B8" w:rsidR="00DC2071" w:rsidRPr="00A00C6E" w:rsidRDefault="00DC2071" w:rsidP="00151D13">
            <w:pPr>
              <w:spacing w:before="0"/>
              <w:jc w:val="center"/>
              <w:rPr>
                <w:sz w:val="20"/>
                <w:szCs w:val="20"/>
              </w:rPr>
            </w:pPr>
          </w:p>
        </w:tc>
        <w:tc>
          <w:tcPr>
            <w:tcW w:w="563" w:type="dxa"/>
            <w:vAlign w:val="center"/>
          </w:tcPr>
          <w:p w14:paraId="2B5A229C" w14:textId="77777777" w:rsidR="00DC2071" w:rsidRPr="00A00C6E" w:rsidRDefault="00DC2071" w:rsidP="00151D13">
            <w:pPr>
              <w:spacing w:before="0"/>
              <w:jc w:val="center"/>
              <w:rPr>
                <w:sz w:val="20"/>
                <w:szCs w:val="20"/>
              </w:rPr>
            </w:pPr>
          </w:p>
        </w:tc>
        <w:tc>
          <w:tcPr>
            <w:tcW w:w="563" w:type="dxa"/>
            <w:vAlign w:val="center"/>
          </w:tcPr>
          <w:p w14:paraId="3BEE7EEF" w14:textId="77777777" w:rsidR="00DC2071" w:rsidRPr="00A00C6E" w:rsidRDefault="00DC2071" w:rsidP="00151D13">
            <w:pPr>
              <w:spacing w:before="0"/>
              <w:jc w:val="center"/>
              <w:rPr>
                <w:sz w:val="20"/>
                <w:szCs w:val="20"/>
              </w:rPr>
            </w:pPr>
          </w:p>
        </w:tc>
        <w:tc>
          <w:tcPr>
            <w:tcW w:w="883" w:type="dxa"/>
            <w:vAlign w:val="center"/>
          </w:tcPr>
          <w:p w14:paraId="47885C82" w14:textId="77777777" w:rsidR="00DC2071" w:rsidRPr="00A00C6E" w:rsidRDefault="00DC2071" w:rsidP="00151D13">
            <w:pPr>
              <w:spacing w:before="0"/>
              <w:jc w:val="center"/>
              <w:rPr>
                <w:sz w:val="20"/>
                <w:szCs w:val="20"/>
              </w:rPr>
            </w:pPr>
          </w:p>
        </w:tc>
      </w:tr>
      <w:tr w:rsidR="00DC2071" w14:paraId="217A6BCE" w14:textId="77777777" w:rsidTr="00546A1A">
        <w:trPr>
          <w:trHeight w:val="20"/>
        </w:trPr>
        <w:tc>
          <w:tcPr>
            <w:tcW w:w="3467" w:type="dxa"/>
            <w:gridSpan w:val="2"/>
            <w:vAlign w:val="center"/>
          </w:tcPr>
          <w:p w14:paraId="3BFB3FC3" w14:textId="77777777" w:rsidR="00DC2071" w:rsidRPr="00A00C6E" w:rsidRDefault="00DC2071" w:rsidP="00151D13">
            <w:pPr>
              <w:spacing w:before="0"/>
              <w:jc w:val="both"/>
              <w:rPr>
                <w:sz w:val="20"/>
                <w:szCs w:val="20"/>
              </w:rPr>
            </w:pPr>
            <w:r w:rsidRPr="00A00C6E">
              <w:rPr>
                <w:i/>
                <w:sz w:val="20"/>
                <w:szCs w:val="20"/>
              </w:rPr>
              <w:t xml:space="preserve">Dasyprocta </w:t>
            </w:r>
            <w:r>
              <w:rPr>
                <w:i/>
                <w:sz w:val="20"/>
                <w:szCs w:val="20"/>
              </w:rPr>
              <w:t>leporina</w:t>
            </w:r>
          </w:p>
        </w:tc>
        <w:tc>
          <w:tcPr>
            <w:tcW w:w="2642" w:type="dxa"/>
            <w:gridSpan w:val="2"/>
            <w:vAlign w:val="center"/>
          </w:tcPr>
          <w:p w14:paraId="30C9F861" w14:textId="77777777" w:rsidR="00DC2071" w:rsidRPr="00A00C6E" w:rsidRDefault="00DC2071" w:rsidP="00151D13">
            <w:pPr>
              <w:spacing w:before="0"/>
              <w:jc w:val="center"/>
              <w:rPr>
                <w:sz w:val="20"/>
                <w:szCs w:val="20"/>
              </w:rPr>
            </w:pPr>
            <w:r w:rsidRPr="00A00C6E">
              <w:rPr>
                <w:sz w:val="20"/>
                <w:szCs w:val="20"/>
              </w:rPr>
              <w:t>Brazilian Agouti</w:t>
            </w:r>
          </w:p>
        </w:tc>
        <w:tc>
          <w:tcPr>
            <w:tcW w:w="1510" w:type="dxa"/>
            <w:vAlign w:val="center"/>
          </w:tcPr>
          <w:p w14:paraId="4F4A613A" w14:textId="77777777" w:rsidR="00DC2071" w:rsidRPr="00A00C6E" w:rsidRDefault="00DC2071" w:rsidP="00813E7D">
            <w:pPr>
              <w:spacing w:before="0"/>
              <w:jc w:val="center"/>
              <w:rPr>
                <w:sz w:val="20"/>
                <w:szCs w:val="20"/>
              </w:rPr>
            </w:pPr>
            <w:r w:rsidRPr="00A00C6E">
              <w:rPr>
                <w:sz w:val="20"/>
                <w:szCs w:val="20"/>
              </w:rPr>
              <w:t>Herbivorous</w:t>
            </w:r>
          </w:p>
        </w:tc>
        <w:tc>
          <w:tcPr>
            <w:tcW w:w="1845" w:type="dxa"/>
          </w:tcPr>
          <w:p w14:paraId="130B0B7C" w14:textId="45CF6F81" w:rsidR="00DC2071" w:rsidRDefault="00045C77">
            <w:pPr>
              <w:spacing w:before="0"/>
              <w:jc w:val="center"/>
              <w:rPr>
                <w:sz w:val="20"/>
                <w:szCs w:val="20"/>
              </w:rPr>
            </w:pPr>
            <w:r>
              <w:rPr>
                <w:sz w:val="20"/>
                <w:szCs w:val="20"/>
              </w:rPr>
              <w:t>90</w:t>
            </w:r>
          </w:p>
        </w:tc>
        <w:tc>
          <w:tcPr>
            <w:tcW w:w="2268" w:type="dxa"/>
            <w:vAlign w:val="center"/>
          </w:tcPr>
          <w:p w14:paraId="06B4CFD8" w14:textId="6DFF7956" w:rsidR="00DC2071" w:rsidRDefault="00045C77" w:rsidP="00151D13">
            <w:pPr>
              <w:spacing w:before="0"/>
              <w:jc w:val="center"/>
              <w:rPr>
                <w:sz w:val="20"/>
                <w:szCs w:val="20"/>
              </w:rPr>
            </w:pPr>
            <w:r>
              <w:rPr>
                <w:sz w:val="20"/>
                <w:szCs w:val="20"/>
              </w:rPr>
              <w:t>32</w:t>
            </w:r>
            <w:r w:rsidR="001307F1">
              <w:rPr>
                <w:sz w:val="20"/>
                <w:szCs w:val="20"/>
              </w:rPr>
              <w:t>.14</w:t>
            </w:r>
          </w:p>
        </w:tc>
        <w:tc>
          <w:tcPr>
            <w:tcW w:w="2009" w:type="dxa"/>
            <w:vAlign w:val="center"/>
          </w:tcPr>
          <w:p w14:paraId="7380CC8D" w14:textId="1F472074" w:rsidR="00DC2071" w:rsidRPr="00A00C6E" w:rsidRDefault="00DC2071" w:rsidP="00151D13">
            <w:pPr>
              <w:spacing w:before="0"/>
              <w:jc w:val="center"/>
              <w:rPr>
                <w:sz w:val="20"/>
                <w:szCs w:val="20"/>
              </w:rPr>
            </w:pPr>
            <w:r>
              <w:rPr>
                <w:sz w:val="20"/>
                <w:szCs w:val="20"/>
              </w:rPr>
              <w:t>0.46</w:t>
            </w:r>
          </w:p>
        </w:tc>
        <w:tc>
          <w:tcPr>
            <w:tcW w:w="563" w:type="dxa"/>
            <w:vAlign w:val="center"/>
          </w:tcPr>
          <w:p w14:paraId="2F343F4D" w14:textId="77777777" w:rsidR="00DC2071" w:rsidRPr="00A00C6E" w:rsidRDefault="00DC2071" w:rsidP="00151D13">
            <w:pPr>
              <w:spacing w:before="0"/>
              <w:jc w:val="center"/>
              <w:rPr>
                <w:sz w:val="20"/>
                <w:szCs w:val="20"/>
              </w:rPr>
            </w:pPr>
            <w:r w:rsidRPr="00A00C6E">
              <w:rPr>
                <w:sz w:val="20"/>
                <w:szCs w:val="20"/>
              </w:rPr>
              <w:t>-</w:t>
            </w:r>
          </w:p>
        </w:tc>
        <w:tc>
          <w:tcPr>
            <w:tcW w:w="563" w:type="dxa"/>
            <w:vAlign w:val="center"/>
          </w:tcPr>
          <w:p w14:paraId="026D2D0A" w14:textId="77777777" w:rsidR="00DC2071" w:rsidRPr="00A00C6E" w:rsidRDefault="00DC2071" w:rsidP="00151D13">
            <w:pPr>
              <w:spacing w:before="0"/>
              <w:jc w:val="center"/>
              <w:rPr>
                <w:sz w:val="20"/>
                <w:szCs w:val="20"/>
              </w:rPr>
            </w:pPr>
            <w:r w:rsidRPr="00A00C6E">
              <w:rPr>
                <w:sz w:val="20"/>
                <w:szCs w:val="20"/>
              </w:rPr>
              <w:t>-</w:t>
            </w:r>
          </w:p>
        </w:tc>
        <w:tc>
          <w:tcPr>
            <w:tcW w:w="883" w:type="dxa"/>
            <w:vAlign w:val="center"/>
          </w:tcPr>
          <w:p w14:paraId="316597B9" w14:textId="77777777" w:rsidR="00DC2071" w:rsidRPr="00A00C6E" w:rsidRDefault="00DC2071" w:rsidP="00151D13">
            <w:pPr>
              <w:spacing w:before="0"/>
              <w:jc w:val="center"/>
              <w:rPr>
                <w:sz w:val="20"/>
                <w:szCs w:val="20"/>
              </w:rPr>
            </w:pPr>
            <w:r w:rsidRPr="00A00C6E">
              <w:rPr>
                <w:sz w:val="20"/>
                <w:szCs w:val="20"/>
              </w:rPr>
              <w:t>LC</w:t>
            </w:r>
          </w:p>
        </w:tc>
      </w:tr>
      <w:tr w:rsidR="00DC2071" w14:paraId="3F69C87C" w14:textId="77777777" w:rsidTr="00546A1A">
        <w:trPr>
          <w:trHeight w:val="20"/>
        </w:trPr>
        <w:tc>
          <w:tcPr>
            <w:tcW w:w="3467" w:type="dxa"/>
            <w:gridSpan w:val="2"/>
            <w:vAlign w:val="center"/>
          </w:tcPr>
          <w:p w14:paraId="70866EE9" w14:textId="77777777" w:rsidR="00DC2071" w:rsidRPr="00A00C6E" w:rsidRDefault="00DC2071" w:rsidP="00151D13">
            <w:pPr>
              <w:spacing w:before="0"/>
              <w:jc w:val="both"/>
              <w:rPr>
                <w:b/>
                <w:sz w:val="20"/>
                <w:szCs w:val="20"/>
              </w:rPr>
            </w:pPr>
            <w:r w:rsidRPr="00A00C6E">
              <w:rPr>
                <w:b/>
                <w:sz w:val="20"/>
                <w:szCs w:val="20"/>
              </w:rPr>
              <w:t>Order Lagomorpha</w:t>
            </w:r>
          </w:p>
        </w:tc>
        <w:tc>
          <w:tcPr>
            <w:tcW w:w="2642" w:type="dxa"/>
            <w:gridSpan w:val="2"/>
            <w:vAlign w:val="center"/>
          </w:tcPr>
          <w:p w14:paraId="7059DFDF" w14:textId="77777777" w:rsidR="00DC2071" w:rsidRPr="00A00C6E" w:rsidRDefault="00DC2071" w:rsidP="00151D13">
            <w:pPr>
              <w:spacing w:before="0"/>
              <w:jc w:val="center"/>
              <w:rPr>
                <w:sz w:val="20"/>
                <w:szCs w:val="20"/>
              </w:rPr>
            </w:pPr>
          </w:p>
        </w:tc>
        <w:tc>
          <w:tcPr>
            <w:tcW w:w="1510" w:type="dxa"/>
            <w:vAlign w:val="center"/>
          </w:tcPr>
          <w:p w14:paraId="42EE5856" w14:textId="77777777" w:rsidR="00DC2071" w:rsidRPr="00A00C6E" w:rsidRDefault="00DC2071" w:rsidP="00813E7D">
            <w:pPr>
              <w:spacing w:before="0"/>
              <w:jc w:val="center"/>
              <w:rPr>
                <w:sz w:val="20"/>
                <w:szCs w:val="20"/>
              </w:rPr>
            </w:pPr>
          </w:p>
        </w:tc>
        <w:tc>
          <w:tcPr>
            <w:tcW w:w="1845" w:type="dxa"/>
          </w:tcPr>
          <w:p w14:paraId="69913601" w14:textId="77777777" w:rsidR="00DC2071" w:rsidRPr="00A00C6E" w:rsidRDefault="00DC2071">
            <w:pPr>
              <w:spacing w:before="0"/>
              <w:jc w:val="center"/>
              <w:rPr>
                <w:sz w:val="20"/>
                <w:szCs w:val="20"/>
              </w:rPr>
            </w:pPr>
          </w:p>
        </w:tc>
        <w:tc>
          <w:tcPr>
            <w:tcW w:w="2268" w:type="dxa"/>
            <w:vAlign w:val="center"/>
          </w:tcPr>
          <w:p w14:paraId="5EF391A9" w14:textId="29C444D4" w:rsidR="00DC2071" w:rsidRPr="00A00C6E" w:rsidRDefault="00DC2071" w:rsidP="00151D13">
            <w:pPr>
              <w:spacing w:before="0"/>
              <w:jc w:val="center"/>
              <w:rPr>
                <w:sz w:val="20"/>
                <w:szCs w:val="20"/>
              </w:rPr>
            </w:pPr>
          </w:p>
        </w:tc>
        <w:tc>
          <w:tcPr>
            <w:tcW w:w="2009" w:type="dxa"/>
            <w:vAlign w:val="center"/>
          </w:tcPr>
          <w:p w14:paraId="4CBFAB7D" w14:textId="619652CE" w:rsidR="00DC2071" w:rsidRPr="00A00C6E" w:rsidRDefault="00DC2071" w:rsidP="00151D13">
            <w:pPr>
              <w:spacing w:before="0"/>
              <w:jc w:val="center"/>
              <w:rPr>
                <w:sz w:val="20"/>
                <w:szCs w:val="20"/>
              </w:rPr>
            </w:pPr>
          </w:p>
        </w:tc>
        <w:tc>
          <w:tcPr>
            <w:tcW w:w="563" w:type="dxa"/>
            <w:vAlign w:val="center"/>
          </w:tcPr>
          <w:p w14:paraId="7022C8DA" w14:textId="77777777" w:rsidR="00DC2071" w:rsidRPr="00A00C6E" w:rsidRDefault="00DC2071" w:rsidP="00151D13">
            <w:pPr>
              <w:spacing w:before="0"/>
              <w:jc w:val="center"/>
              <w:rPr>
                <w:sz w:val="20"/>
                <w:szCs w:val="20"/>
              </w:rPr>
            </w:pPr>
          </w:p>
        </w:tc>
        <w:tc>
          <w:tcPr>
            <w:tcW w:w="563" w:type="dxa"/>
            <w:vAlign w:val="center"/>
          </w:tcPr>
          <w:p w14:paraId="0180495D" w14:textId="77777777" w:rsidR="00DC2071" w:rsidRPr="00A00C6E" w:rsidRDefault="00DC2071" w:rsidP="00151D13">
            <w:pPr>
              <w:spacing w:before="0"/>
              <w:jc w:val="center"/>
              <w:rPr>
                <w:sz w:val="20"/>
                <w:szCs w:val="20"/>
              </w:rPr>
            </w:pPr>
          </w:p>
        </w:tc>
        <w:tc>
          <w:tcPr>
            <w:tcW w:w="883" w:type="dxa"/>
            <w:vAlign w:val="center"/>
          </w:tcPr>
          <w:p w14:paraId="318B1322" w14:textId="77777777" w:rsidR="00DC2071" w:rsidRPr="00A00C6E" w:rsidRDefault="00DC2071" w:rsidP="00151D13">
            <w:pPr>
              <w:spacing w:before="0"/>
              <w:jc w:val="center"/>
              <w:rPr>
                <w:sz w:val="20"/>
                <w:szCs w:val="20"/>
              </w:rPr>
            </w:pPr>
          </w:p>
        </w:tc>
      </w:tr>
      <w:tr w:rsidR="00DC2071" w14:paraId="44B18124" w14:textId="77777777" w:rsidTr="00546A1A">
        <w:trPr>
          <w:trHeight w:val="20"/>
        </w:trPr>
        <w:tc>
          <w:tcPr>
            <w:tcW w:w="3467" w:type="dxa"/>
            <w:gridSpan w:val="2"/>
            <w:vAlign w:val="center"/>
          </w:tcPr>
          <w:p w14:paraId="583D06D0" w14:textId="77777777" w:rsidR="00DC2071" w:rsidRPr="00A00C6E" w:rsidRDefault="00DC2071" w:rsidP="00151D13">
            <w:pPr>
              <w:spacing w:before="0"/>
              <w:jc w:val="both"/>
              <w:rPr>
                <w:b/>
                <w:sz w:val="20"/>
                <w:szCs w:val="20"/>
              </w:rPr>
            </w:pPr>
            <w:r w:rsidRPr="00A00C6E">
              <w:rPr>
                <w:b/>
                <w:sz w:val="20"/>
                <w:szCs w:val="20"/>
              </w:rPr>
              <w:t>Family Leporidae</w:t>
            </w:r>
          </w:p>
        </w:tc>
        <w:tc>
          <w:tcPr>
            <w:tcW w:w="2642" w:type="dxa"/>
            <w:gridSpan w:val="2"/>
            <w:vAlign w:val="center"/>
          </w:tcPr>
          <w:p w14:paraId="383B3FEA" w14:textId="77777777" w:rsidR="00DC2071" w:rsidRPr="00A00C6E" w:rsidRDefault="00DC2071" w:rsidP="00151D13">
            <w:pPr>
              <w:spacing w:before="0"/>
              <w:jc w:val="center"/>
              <w:rPr>
                <w:sz w:val="20"/>
                <w:szCs w:val="20"/>
              </w:rPr>
            </w:pPr>
          </w:p>
        </w:tc>
        <w:tc>
          <w:tcPr>
            <w:tcW w:w="1510" w:type="dxa"/>
            <w:vAlign w:val="center"/>
          </w:tcPr>
          <w:p w14:paraId="540FD27E" w14:textId="77777777" w:rsidR="00DC2071" w:rsidRPr="00A00C6E" w:rsidRDefault="00DC2071" w:rsidP="00813E7D">
            <w:pPr>
              <w:spacing w:before="0"/>
              <w:jc w:val="center"/>
              <w:rPr>
                <w:sz w:val="20"/>
                <w:szCs w:val="20"/>
              </w:rPr>
            </w:pPr>
          </w:p>
        </w:tc>
        <w:tc>
          <w:tcPr>
            <w:tcW w:w="1845" w:type="dxa"/>
          </w:tcPr>
          <w:p w14:paraId="439A09EB" w14:textId="77777777" w:rsidR="00DC2071" w:rsidRPr="00A00C6E" w:rsidRDefault="00DC2071">
            <w:pPr>
              <w:spacing w:before="0"/>
              <w:jc w:val="center"/>
              <w:rPr>
                <w:sz w:val="20"/>
                <w:szCs w:val="20"/>
              </w:rPr>
            </w:pPr>
          </w:p>
        </w:tc>
        <w:tc>
          <w:tcPr>
            <w:tcW w:w="2268" w:type="dxa"/>
            <w:vAlign w:val="center"/>
          </w:tcPr>
          <w:p w14:paraId="319599D7" w14:textId="02D1BF06" w:rsidR="00DC2071" w:rsidRPr="00A00C6E" w:rsidRDefault="00DC2071" w:rsidP="00151D13">
            <w:pPr>
              <w:spacing w:before="0"/>
              <w:jc w:val="center"/>
              <w:rPr>
                <w:sz w:val="20"/>
                <w:szCs w:val="20"/>
              </w:rPr>
            </w:pPr>
          </w:p>
        </w:tc>
        <w:tc>
          <w:tcPr>
            <w:tcW w:w="2009" w:type="dxa"/>
            <w:vAlign w:val="center"/>
          </w:tcPr>
          <w:p w14:paraId="7E0B077B" w14:textId="4127DEA8" w:rsidR="00DC2071" w:rsidRPr="00A00C6E" w:rsidRDefault="00DC2071" w:rsidP="00151D13">
            <w:pPr>
              <w:spacing w:before="0"/>
              <w:jc w:val="center"/>
              <w:rPr>
                <w:sz w:val="20"/>
                <w:szCs w:val="20"/>
              </w:rPr>
            </w:pPr>
          </w:p>
        </w:tc>
        <w:tc>
          <w:tcPr>
            <w:tcW w:w="563" w:type="dxa"/>
            <w:vAlign w:val="center"/>
          </w:tcPr>
          <w:p w14:paraId="082B067A" w14:textId="77777777" w:rsidR="00DC2071" w:rsidRPr="00A00C6E" w:rsidRDefault="00DC2071" w:rsidP="00151D13">
            <w:pPr>
              <w:spacing w:before="0"/>
              <w:jc w:val="center"/>
              <w:rPr>
                <w:sz w:val="20"/>
                <w:szCs w:val="20"/>
              </w:rPr>
            </w:pPr>
          </w:p>
        </w:tc>
        <w:tc>
          <w:tcPr>
            <w:tcW w:w="563" w:type="dxa"/>
            <w:vAlign w:val="center"/>
          </w:tcPr>
          <w:p w14:paraId="75A4357B" w14:textId="77777777" w:rsidR="00DC2071" w:rsidRPr="00A00C6E" w:rsidRDefault="00DC2071" w:rsidP="00151D13">
            <w:pPr>
              <w:spacing w:before="0"/>
              <w:jc w:val="center"/>
              <w:rPr>
                <w:sz w:val="20"/>
                <w:szCs w:val="20"/>
              </w:rPr>
            </w:pPr>
          </w:p>
        </w:tc>
        <w:tc>
          <w:tcPr>
            <w:tcW w:w="883" w:type="dxa"/>
            <w:vAlign w:val="center"/>
          </w:tcPr>
          <w:p w14:paraId="37A4B49B" w14:textId="77777777" w:rsidR="00DC2071" w:rsidRPr="00A00C6E" w:rsidRDefault="00DC2071" w:rsidP="00151D13">
            <w:pPr>
              <w:spacing w:before="0"/>
              <w:jc w:val="center"/>
              <w:rPr>
                <w:sz w:val="20"/>
                <w:szCs w:val="20"/>
              </w:rPr>
            </w:pPr>
          </w:p>
        </w:tc>
      </w:tr>
      <w:tr w:rsidR="00DC2071" w14:paraId="29C91C10" w14:textId="77777777" w:rsidTr="00546A1A">
        <w:trPr>
          <w:trHeight w:val="20"/>
        </w:trPr>
        <w:tc>
          <w:tcPr>
            <w:tcW w:w="3467" w:type="dxa"/>
            <w:gridSpan w:val="2"/>
            <w:tcBorders>
              <w:bottom w:val="single" w:sz="4" w:space="0" w:color="000000"/>
            </w:tcBorders>
            <w:vAlign w:val="center"/>
          </w:tcPr>
          <w:p w14:paraId="68B40BF5" w14:textId="77777777" w:rsidR="00DC2071" w:rsidRPr="00A00C6E" w:rsidRDefault="00DC2071" w:rsidP="00151D13">
            <w:pPr>
              <w:spacing w:before="0"/>
              <w:jc w:val="both"/>
              <w:rPr>
                <w:sz w:val="20"/>
                <w:szCs w:val="20"/>
              </w:rPr>
            </w:pPr>
            <w:r w:rsidRPr="00A00C6E">
              <w:rPr>
                <w:i/>
                <w:sz w:val="20"/>
                <w:szCs w:val="20"/>
              </w:rPr>
              <w:lastRenderedPageBreak/>
              <w:t>Sylvilagus brasiliensis</w:t>
            </w:r>
          </w:p>
        </w:tc>
        <w:tc>
          <w:tcPr>
            <w:tcW w:w="2642" w:type="dxa"/>
            <w:gridSpan w:val="2"/>
            <w:tcBorders>
              <w:bottom w:val="single" w:sz="4" w:space="0" w:color="000000"/>
            </w:tcBorders>
            <w:vAlign w:val="center"/>
          </w:tcPr>
          <w:p w14:paraId="5E3B9396" w14:textId="77777777" w:rsidR="00DC2071" w:rsidRPr="00A00C6E" w:rsidRDefault="00DC2071" w:rsidP="00151D13">
            <w:pPr>
              <w:spacing w:before="0"/>
              <w:jc w:val="center"/>
              <w:rPr>
                <w:sz w:val="20"/>
                <w:szCs w:val="20"/>
              </w:rPr>
            </w:pPr>
            <w:r w:rsidRPr="00A00C6E">
              <w:rPr>
                <w:sz w:val="20"/>
                <w:szCs w:val="20"/>
              </w:rPr>
              <w:t>Forest Rabbit</w:t>
            </w:r>
          </w:p>
        </w:tc>
        <w:tc>
          <w:tcPr>
            <w:tcW w:w="1510" w:type="dxa"/>
            <w:tcBorders>
              <w:bottom w:val="single" w:sz="4" w:space="0" w:color="000000"/>
            </w:tcBorders>
            <w:vAlign w:val="center"/>
          </w:tcPr>
          <w:p w14:paraId="2E99DCAD" w14:textId="77777777" w:rsidR="00DC2071" w:rsidRPr="00A00C6E" w:rsidRDefault="00DC2071" w:rsidP="00813E7D">
            <w:pPr>
              <w:spacing w:before="0"/>
              <w:jc w:val="center"/>
              <w:rPr>
                <w:sz w:val="20"/>
                <w:szCs w:val="20"/>
              </w:rPr>
            </w:pPr>
            <w:r w:rsidRPr="00A00C6E">
              <w:rPr>
                <w:sz w:val="20"/>
                <w:szCs w:val="20"/>
              </w:rPr>
              <w:t>Herbivorous</w:t>
            </w:r>
          </w:p>
        </w:tc>
        <w:tc>
          <w:tcPr>
            <w:tcW w:w="1845" w:type="dxa"/>
            <w:tcBorders>
              <w:bottom w:val="single" w:sz="4" w:space="0" w:color="000000"/>
            </w:tcBorders>
          </w:tcPr>
          <w:p w14:paraId="214B426F" w14:textId="0064BB8F" w:rsidR="00DC2071" w:rsidRDefault="00065704" w:rsidP="001307F1">
            <w:pPr>
              <w:spacing w:before="0"/>
              <w:jc w:val="center"/>
              <w:rPr>
                <w:sz w:val="20"/>
                <w:szCs w:val="20"/>
              </w:rPr>
            </w:pPr>
            <w:r>
              <w:rPr>
                <w:sz w:val="20"/>
                <w:szCs w:val="20"/>
              </w:rPr>
              <w:t>3</w:t>
            </w:r>
          </w:p>
        </w:tc>
        <w:tc>
          <w:tcPr>
            <w:tcW w:w="2268" w:type="dxa"/>
            <w:tcBorders>
              <w:bottom w:val="single" w:sz="4" w:space="0" w:color="000000"/>
            </w:tcBorders>
            <w:vAlign w:val="center"/>
          </w:tcPr>
          <w:p w14:paraId="307DDABD" w14:textId="17D9FBFE" w:rsidR="00DC2071" w:rsidRDefault="001307F1" w:rsidP="00151D13">
            <w:pPr>
              <w:spacing w:before="0"/>
              <w:jc w:val="center"/>
              <w:rPr>
                <w:sz w:val="20"/>
                <w:szCs w:val="20"/>
              </w:rPr>
            </w:pPr>
            <w:r>
              <w:rPr>
                <w:sz w:val="20"/>
                <w:szCs w:val="20"/>
              </w:rPr>
              <w:t>1.07</w:t>
            </w:r>
          </w:p>
        </w:tc>
        <w:tc>
          <w:tcPr>
            <w:tcW w:w="2009" w:type="dxa"/>
            <w:tcBorders>
              <w:bottom w:val="single" w:sz="4" w:space="0" w:color="000000"/>
            </w:tcBorders>
            <w:vAlign w:val="center"/>
          </w:tcPr>
          <w:p w14:paraId="5FB3A400" w14:textId="533B9988" w:rsidR="00DC2071" w:rsidRPr="00A00C6E" w:rsidRDefault="00DC2071" w:rsidP="00151D13">
            <w:pPr>
              <w:spacing w:before="0"/>
              <w:jc w:val="center"/>
              <w:rPr>
                <w:sz w:val="20"/>
                <w:szCs w:val="20"/>
              </w:rPr>
            </w:pPr>
            <w:r>
              <w:rPr>
                <w:sz w:val="20"/>
                <w:szCs w:val="20"/>
              </w:rPr>
              <w:t>-</w:t>
            </w:r>
          </w:p>
        </w:tc>
        <w:tc>
          <w:tcPr>
            <w:tcW w:w="563" w:type="dxa"/>
            <w:tcBorders>
              <w:bottom w:val="single" w:sz="4" w:space="0" w:color="000000"/>
            </w:tcBorders>
            <w:vAlign w:val="center"/>
          </w:tcPr>
          <w:p w14:paraId="09A774F6" w14:textId="77777777" w:rsidR="00DC2071" w:rsidRPr="00A00C6E" w:rsidRDefault="00DC2071" w:rsidP="00151D13">
            <w:pPr>
              <w:spacing w:before="0"/>
              <w:jc w:val="center"/>
              <w:rPr>
                <w:sz w:val="20"/>
                <w:szCs w:val="20"/>
              </w:rPr>
            </w:pPr>
            <w:r w:rsidRPr="00A00C6E">
              <w:rPr>
                <w:sz w:val="20"/>
                <w:szCs w:val="20"/>
              </w:rPr>
              <w:t>-</w:t>
            </w:r>
          </w:p>
        </w:tc>
        <w:tc>
          <w:tcPr>
            <w:tcW w:w="563" w:type="dxa"/>
            <w:tcBorders>
              <w:bottom w:val="single" w:sz="4" w:space="0" w:color="000000"/>
            </w:tcBorders>
            <w:vAlign w:val="center"/>
          </w:tcPr>
          <w:p w14:paraId="783EB67D" w14:textId="77777777" w:rsidR="00DC2071" w:rsidRPr="00A00C6E" w:rsidRDefault="00DC2071" w:rsidP="00151D13">
            <w:pPr>
              <w:spacing w:before="0"/>
              <w:jc w:val="center"/>
              <w:rPr>
                <w:sz w:val="20"/>
                <w:szCs w:val="20"/>
              </w:rPr>
            </w:pPr>
            <w:r w:rsidRPr="00A00C6E">
              <w:rPr>
                <w:sz w:val="20"/>
                <w:szCs w:val="20"/>
              </w:rPr>
              <w:t>-</w:t>
            </w:r>
          </w:p>
        </w:tc>
        <w:tc>
          <w:tcPr>
            <w:tcW w:w="883" w:type="dxa"/>
            <w:tcBorders>
              <w:bottom w:val="single" w:sz="4" w:space="0" w:color="000000"/>
            </w:tcBorders>
            <w:vAlign w:val="center"/>
          </w:tcPr>
          <w:p w14:paraId="18EBD14C" w14:textId="77777777" w:rsidR="00DC2071" w:rsidRPr="00A00C6E" w:rsidRDefault="00DC2071" w:rsidP="00151D13">
            <w:pPr>
              <w:spacing w:before="0"/>
              <w:jc w:val="center"/>
              <w:rPr>
                <w:sz w:val="20"/>
                <w:szCs w:val="20"/>
              </w:rPr>
            </w:pPr>
            <w:r w:rsidRPr="00A00C6E">
              <w:rPr>
                <w:sz w:val="20"/>
                <w:szCs w:val="20"/>
              </w:rPr>
              <w:t>LC</w:t>
            </w:r>
          </w:p>
        </w:tc>
      </w:tr>
    </w:tbl>
    <w:p w14:paraId="70065EA1" w14:textId="39DD9A17" w:rsidR="00D15317" w:rsidRPr="000B129A" w:rsidRDefault="000B129A" w:rsidP="00E045FF">
      <w:pPr>
        <w:spacing w:before="0" w:after="0"/>
        <w:jc w:val="both"/>
        <w:rPr>
          <w:sz w:val="16"/>
          <w:szCs w:val="22"/>
        </w:rPr>
      </w:pPr>
      <w:r w:rsidRPr="000B129A">
        <w:rPr>
          <w:sz w:val="16"/>
          <w:szCs w:val="22"/>
        </w:rPr>
        <w:t>(*) Small mammals and exotic species recorded in the study area</w:t>
      </w:r>
    </w:p>
    <w:p w14:paraId="4901ABC6" w14:textId="77CF116A" w:rsidR="00EF3924" w:rsidRPr="00CC7A3A" w:rsidRDefault="00EF3924" w:rsidP="000B129A">
      <w:pPr>
        <w:spacing w:before="0" w:after="0" w:line="360" w:lineRule="auto"/>
        <w:jc w:val="both"/>
        <w:rPr>
          <w:sz w:val="22"/>
          <w:szCs w:val="22"/>
        </w:rPr>
      </w:pPr>
      <w:r w:rsidRPr="006E3081">
        <w:rPr>
          <w:b/>
          <w:sz w:val="22"/>
          <w:szCs w:val="22"/>
        </w:rPr>
        <w:t xml:space="preserve">Table 2. </w:t>
      </w:r>
      <w:r w:rsidR="005B07B9">
        <w:rPr>
          <w:sz w:val="22"/>
          <w:szCs w:val="22"/>
        </w:rPr>
        <w:t>Opinion of</w:t>
      </w:r>
      <w:r w:rsidRPr="00CC7A3A">
        <w:rPr>
          <w:sz w:val="22"/>
          <w:szCs w:val="22"/>
        </w:rPr>
        <w:t xml:space="preserve"> </w:t>
      </w:r>
      <w:r w:rsidR="00CC7A3A">
        <w:rPr>
          <w:sz w:val="22"/>
          <w:szCs w:val="22"/>
        </w:rPr>
        <w:t xml:space="preserve">the </w:t>
      </w:r>
      <w:r w:rsidR="00CC7A3A" w:rsidRPr="00D15317">
        <w:rPr>
          <w:sz w:val="22"/>
          <w:szCs w:val="22"/>
        </w:rPr>
        <w:t xml:space="preserve">residents </w:t>
      </w:r>
      <w:r w:rsidR="00CC7A3A">
        <w:rPr>
          <w:sz w:val="22"/>
          <w:szCs w:val="22"/>
        </w:rPr>
        <w:t xml:space="preserve">of </w:t>
      </w:r>
      <w:proofErr w:type="spellStart"/>
      <w:r w:rsidR="00CC7A3A">
        <w:rPr>
          <w:sz w:val="22"/>
          <w:szCs w:val="22"/>
        </w:rPr>
        <w:t>Paraísos</w:t>
      </w:r>
      <w:proofErr w:type="spellEnd"/>
      <w:r w:rsidR="00CC7A3A">
        <w:rPr>
          <w:sz w:val="22"/>
          <w:szCs w:val="22"/>
        </w:rPr>
        <w:t xml:space="preserve"> </w:t>
      </w:r>
      <w:r w:rsidR="00CC7A3A" w:rsidRPr="00D15317">
        <w:rPr>
          <w:sz w:val="22"/>
          <w:szCs w:val="22"/>
        </w:rPr>
        <w:t>neighborhood</w:t>
      </w:r>
      <w:r w:rsidR="00CC7A3A">
        <w:rPr>
          <w:sz w:val="22"/>
          <w:szCs w:val="22"/>
        </w:rPr>
        <w:t xml:space="preserve"> </w:t>
      </w:r>
      <w:r w:rsidRPr="00CC7A3A">
        <w:rPr>
          <w:sz w:val="22"/>
          <w:szCs w:val="22"/>
        </w:rPr>
        <w:t xml:space="preserve">about </w:t>
      </w:r>
      <w:r w:rsidR="005B07B9">
        <w:rPr>
          <w:sz w:val="22"/>
          <w:szCs w:val="22"/>
        </w:rPr>
        <w:t xml:space="preserve">the establishment of </w:t>
      </w:r>
      <w:r w:rsidR="00CC7A3A">
        <w:rPr>
          <w:sz w:val="22"/>
          <w:szCs w:val="22"/>
        </w:rPr>
        <w:t xml:space="preserve">the </w:t>
      </w:r>
      <w:proofErr w:type="spellStart"/>
      <w:r w:rsidR="00CC7A3A">
        <w:rPr>
          <w:sz w:val="22"/>
          <w:szCs w:val="22"/>
        </w:rPr>
        <w:t>Três</w:t>
      </w:r>
      <w:proofErr w:type="spellEnd"/>
      <w:r w:rsidR="00CC7A3A">
        <w:rPr>
          <w:sz w:val="22"/>
          <w:szCs w:val="22"/>
        </w:rPr>
        <w:t xml:space="preserve"> </w:t>
      </w:r>
      <w:proofErr w:type="spellStart"/>
      <w:r w:rsidR="00CC7A3A">
        <w:rPr>
          <w:sz w:val="22"/>
          <w:szCs w:val="22"/>
        </w:rPr>
        <w:t>Picos</w:t>
      </w:r>
      <w:proofErr w:type="spellEnd"/>
      <w:r w:rsidR="00CC7A3A">
        <w:rPr>
          <w:sz w:val="22"/>
          <w:szCs w:val="22"/>
        </w:rPr>
        <w:t xml:space="preserve"> State </w:t>
      </w:r>
      <w:r w:rsidRPr="00CC7A3A">
        <w:rPr>
          <w:sz w:val="22"/>
          <w:szCs w:val="22"/>
        </w:rPr>
        <w:t>Park</w:t>
      </w:r>
      <w:r w:rsidR="00CC7A3A">
        <w:rPr>
          <w:sz w:val="22"/>
          <w:szCs w:val="22"/>
        </w:rPr>
        <w:t xml:space="preserve"> – Paraíso Unit</w:t>
      </w:r>
      <w:r w:rsidRPr="00CC7A3A">
        <w:rPr>
          <w:sz w:val="22"/>
          <w:szCs w:val="22"/>
        </w:rPr>
        <w:t>.</w:t>
      </w:r>
    </w:p>
    <w:tbl>
      <w:tblPr>
        <w:tblStyle w:val="Tabelacomgrade"/>
        <w:tblW w:w="2290" w:type="pct"/>
        <w:tblLook w:val="04A0" w:firstRow="1" w:lastRow="0" w:firstColumn="1" w:lastColumn="0" w:noHBand="0" w:noVBand="1"/>
      </w:tblPr>
      <w:tblGrid>
        <w:gridCol w:w="2620"/>
        <w:gridCol w:w="1956"/>
        <w:gridCol w:w="2092"/>
      </w:tblGrid>
      <w:tr w:rsidR="00EF3924" w:rsidRPr="00175837" w14:paraId="7922BBF4" w14:textId="77777777" w:rsidTr="00380E87">
        <w:trPr>
          <w:trHeight w:val="375"/>
        </w:trPr>
        <w:tc>
          <w:tcPr>
            <w:tcW w:w="1964" w:type="pct"/>
            <w:vMerge w:val="restart"/>
            <w:vAlign w:val="bottom"/>
            <w:hideMark/>
          </w:tcPr>
          <w:p w14:paraId="6027A7EA" w14:textId="77777777" w:rsidR="00EF3924" w:rsidRPr="006E3081" w:rsidRDefault="00EF3924" w:rsidP="00380E87">
            <w:pPr>
              <w:spacing w:before="120" w:after="280" w:line="480" w:lineRule="auto"/>
              <w:rPr>
                <w:b/>
                <w:bCs/>
                <w:sz w:val="20"/>
                <w:szCs w:val="20"/>
              </w:rPr>
            </w:pPr>
            <w:r w:rsidRPr="006E3081">
              <w:rPr>
                <w:b/>
                <w:bCs/>
                <w:sz w:val="20"/>
                <w:szCs w:val="20"/>
              </w:rPr>
              <w:t>Questions</w:t>
            </w:r>
          </w:p>
        </w:tc>
        <w:tc>
          <w:tcPr>
            <w:tcW w:w="3036" w:type="pct"/>
            <w:gridSpan w:val="2"/>
            <w:vAlign w:val="center"/>
            <w:hideMark/>
          </w:tcPr>
          <w:p w14:paraId="6C61A5CE" w14:textId="77777777" w:rsidR="00EF3924" w:rsidRPr="006E3081" w:rsidRDefault="00EF3924" w:rsidP="006250BA">
            <w:pPr>
              <w:spacing w:line="360" w:lineRule="auto"/>
              <w:jc w:val="center"/>
              <w:rPr>
                <w:b/>
                <w:bCs/>
                <w:sz w:val="20"/>
                <w:szCs w:val="20"/>
              </w:rPr>
            </w:pPr>
            <w:r w:rsidRPr="006E3081">
              <w:rPr>
                <w:b/>
                <w:bCs/>
                <w:sz w:val="20"/>
                <w:szCs w:val="20"/>
              </w:rPr>
              <w:t>Interviewees (N = 22)</w:t>
            </w:r>
          </w:p>
        </w:tc>
      </w:tr>
      <w:tr w:rsidR="00EF3924" w:rsidRPr="00175837" w14:paraId="7EE57010" w14:textId="77777777" w:rsidTr="006250BA">
        <w:trPr>
          <w:trHeight w:val="735"/>
        </w:trPr>
        <w:tc>
          <w:tcPr>
            <w:tcW w:w="1964" w:type="pct"/>
            <w:vMerge/>
            <w:hideMark/>
          </w:tcPr>
          <w:p w14:paraId="4491840A" w14:textId="77777777" w:rsidR="00EF3924" w:rsidRPr="006E3081" w:rsidRDefault="00EF3924" w:rsidP="006250BA">
            <w:pPr>
              <w:spacing w:line="360" w:lineRule="auto"/>
              <w:jc w:val="both"/>
              <w:rPr>
                <w:b/>
                <w:bCs/>
                <w:sz w:val="20"/>
                <w:szCs w:val="20"/>
              </w:rPr>
            </w:pPr>
          </w:p>
        </w:tc>
        <w:tc>
          <w:tcPr>
            <w:tcW w:w="1467" w:type="pct"/>
            <w:vAlign w:val="center"/>
            <w:hideMark/>
          </w:tcPr>
          <w:p w14:paraId="1D834BFA" w14:textId="72E1F7E8" w:rsidR="00EF3924" w:rsidRPr="006E3081" w:rsidRDefault="00EF3924" w:rsidP="006250BA">
            <w:pPr>
              <w:spacing w:line="360" w:lineRule="auto"/>
              <w:jc w:val="center"/>
              <w:rPr>
                <w:b/>
                <w:bCs/>
                <w:sz w:val="20"/>
                <w:szCs w:val="20"/>
              </w:rPr>
            </w:pPr>
            <w:r w:rsidRPr="006E3081">
              <w:rPr>
                <w:b/>
                <w:bCs/>
                <w:sz w:val="20"/>
                <w:szCs w:val="20"/>
              </w:rPr>
              <w:t xml:space="preserve">Totally agree / </w:t>
            </w:r>
            <w:r w:rsidR="00FB7286" w:rsidRPr="006E3081">
              <w:rPr>
                <w:b/>
                <w:bCs/>
                <w:sz w:val="20"/>
                <w:szCs w:val="20"/>
              </w:rPr>
              <w:t>Partially</w:t>
            </w:r>
            <w:r w:rsidRPr="006E3081">
              <w:rPr>
                <w:b/>
                <w:bCs/>
                <w:sz w:val="20"/>
                <w:szCs w:val="20"/>
              </w:rPr>
              <w:t xml:space="preserve"> agree</w:t>
            </w:r>
          </w:p>
        </w:tc>
        <w:tc>
          <w:tcPr>
            <w:tcW w:w="1569" w:type="pct"/>
            <w:vAlign w:val="center"/>
            <w:hideMark/>
          </w:tcPr>
          <w:p w14:paraId="51066F37" w14:textId="644EA688" w:rsidR="00EF3924" w:rsidRPr="006E3081" w:rsidRDefault="00FB7286" w:rsidP="006250BA">
            <w:pPr>
              <w:spacing w:line="360" w:lineRule="auto"/>
              <w:jc w:val="center"/>
              <w:rPr>
                <w:b/>
                <w:bCs/>
                <w:sz w:val="20"/>
                <w:szCs w:val="20"/>
              </w:rPr>
            </w:pPr>
            <w:r w:rsidRPr="006E3081">
              <w:rPr>
                <w:b/>
                <w:bCs/>
                <w:sz w:val="20"/>
                <w:szCs w:val="20"/>
              </w:rPr>
              <w:t>Partially</w:t>
            </w:r>
            <w:r w:rsidR="00EF3924" w:rsidRPr="006E3081">
              <w:rPr>
                <w:b/>
                <w:bCs/>
                <w:sz w:val="20"/>
                <w:szCs w:val="20"/>
              </w:rPr>
              <w:t xml:space="preserve"> disagree / Totally disagree</w:t>
            </w:r>
          </w:p>
        </w:tc>
      </w:tr>
      <w:tr w:rsidR="005B07B9" w:rsidRPr="00175837" w14:paraId="62AC3A77" w14:textId="77777777" w:rsidTr="005B07B9">
        <w:trPr>
          <w:trHeight w:val="1017"/>
        </w:trPr>
        <w:tc>
          <w:tcPr>
            <w:tcW w:w="1964" w:type="pct"/>
            <w:vAlign w:val="center"/>
          </w:tcPr>
          <w:p w14:paraId="1062D4AF" w14:textId="3AF66AE1" w:rsidR="005B07B9" w:rsidRPr="00CC7A3A" w:rsidRDefault="005B07B9" w:rsidP="00CC7A3A">
            <w:pPr>
              <w:spacing w:line="360" w:lineRule="auto"/>
              <w:rPr>
                <w:sz w:val="20"/>
                <w:szCs w:val="20"/>
              </w:rPr>
            </w:pPr>
            <w:r w:rsidRPr="00CC7A3A">
              <w:rPr>
                <w:sz w:val="20"/>
                <w:szCs w:val="20"/>
              </w:rPr>
              <w:t>Degree of satisfaction</w:t>
            </w:r>
            <w:r w:rsidR="00CC7A3A">
              <w:rPr>
                <w:sz w:val="20"/>
                <w:szCs w:val="20"/>
              </w:rPr>
              <w:t xml:space="preserve"> with Paraíso Unit</w:t>
            </w:r>
          </w:p>
        </w:tc>
        <w:tc>
          <w:tcPr>
            <w:tcW w:w="3036" w:type="pct"/>
            <w:gridSpan w:val="2"/>
            <w:vAlign w:val="center"/>
          </w:tcPr>
          <w:p w14:paraId="42A22D2F" w14:textId="7E457AE9" w:rsidR="005B07B9" w:rsidRPr="00CC7A3A" w:rsidRDefault="005B07B9" w:rsidP="006250BA">
            <w:pPr>
              <w:spacing w:line="360" w:lineRule="auto"/>
              <w:jc w:val="center"/>
              <w:rPr>
                <w:sz w:val="20"/>
                <w:szCs w:val="20"/>
              </w:rPr>
            </w:pPr>
            <w:r>
              <w:rPr>
                <w:sz w:val="20"/>
                <w:szCs w:val="20"/>
              </w:rPr>
              <w:t>6.8</w:t>
            </w:r>
            <w:r w:rsidR="00CC7A3A">
              <w:rPr>
                <w:sz w:val="20"/>
                <w:szCs w:val="20"/>
              </w:rPr>
              <w:t xml:space="preserve"> </w:t>
            </w:r>
            <w:r>
              <w:rPr>
                <w:sz w:val="20"/>
                <w:szCs w:val="20"/>
              </w:rPr>
              <w:t>/</w:t>
            </w:r>
            <w:r w:rsidR="00CC7A3A">
              <w:rPr>
                <w:sz w:val="20"/>
                <w:szCs w:val="20"/>
              </w:rPr>
              <w:t xml:space="preserve"> </w:t>
            </w:r>
            <w:r>
              <w:rPr>
                <w:sz w:val="20"/>
                <w:szCs w:val="20"/>
              </w:rPr>
              <w:t>10</w:t>
            </w:r>
          </w:p>
        </w:tc>
      </w:tr>
      <w:tr w:rsidR="008F4152" w:rsidRPr="006E3081" w14:paraId="07E2B761" w14:textId="77777777" w:rsidTr="006250BA">
        <w:trPr>
          <w:trHeight w:val="1035"/>
        </w:trPr>
        <w:tc>
          <w:tcPr>
            <w:tcW w:w="1964" w:type="pct"/>
            <w:vAlign w:val="center"/>
          </w:tcPr>
          <w:p w14:paraId="7BBEEDC4" w14:textId="77777777" w:rsidR="008F4152" w:rsidRPr="008F4152" w:rsidRDefault="008F4152" w:rsidP="006250BA">
            <w:pPr>
              <w:spacing w:line="360" w:lineRule="auto"/>
              <w:rPr>
                <w:sz w:val="20"/>
                <w:szCs w:val="20"/>
              </w:rPr>
            </w:pPr>
            <w:r w:rsidRPr="008F4152">
              <w:rPr>
                <w:sz w:val="20"/>
                <w:szCs w:val="20"/>
              </w:rPr>
              <w:t>There are dialogue between park administration and the neighbor human population</w:t>
            </w:r>
          </w:p>
        </w:tc>
        <w:tc>
          <w:tcPr>
            <w:tcW w:w="1467" w:type="pct"/>
            <w:noWrap/>
            <w:vAlign w:val="center"/>
          </w:tcPr>
          <w:p w14:paraId="66B48571" w14:textId="77777777" w:rsidR="008F4152" w:rsidRPr="008F4152" w:rsidRDefault="008F4152" w:rsidP="006250BA">
            <w:pPr>
              <w:spacing w:line="360" w:lineRule="auto"/>
              <w:jc w:val="center"/>
              <w:rPr>
                <w:sz w:val="20"/>
                <w:szCs w:val="20"/>
              </w:rPr>
            </w:pPr>
            <w:r w:rsidRPr="008F4152">
              <w:rPr>
                <w:sz w:val="20"/>
                <w:szCs w:val="20"/>
              </w:rPr>
              <w:t>13.6%</w:t>
            </w:r>
          </w:p>
        </w:tc>
        <w:tc>
          <w:tcPr>
            <w:tcW w:w="1569" w:type="pct"/>
            <w:noWrap/>
            <w:vAlign w:val="center"/>
          </w:tcPr>
          <w:p w14:paraId="36702907" w14:textId="45370CA1" w:rsidR="008F4152" w:rsidRPr="008F4152" w:rsidRDefault="00081E91" w:rsidP="006250BA">
            <w:pPr>
              <w:spacing w:line="360" w:lineRule="auto"/>
              <w:jc w:val="center"/>
              <w:rPr>
                <w:sz w:val="20"/>
                <w:szCs w:val="20"/>
              </w:rPr>
            </w:pPr>
            <w:r>
              <w:rPr>
                <w:sz w:val="20"/>
                <w:szCs w:val="20"/>
              </w:rPr>
              <w:t>86,3</w:t>
            </w:r>
            <w:r w:rsidR="008F4152" w:rsidRPr="008F4152">
              <w:rPr>
                <w:sz w:val="20"/>
                <w:szCs w:val="20"/>
              </w:rPr>
              <w:t>%</w:t>
            </w:r>
          </w:p>
        </w:tc>
      </w:tr>
      <w:tr w:rsidR="00EF3924" w:rsidRPr="00175837" w14:paraId="3E62FCC4" w14:textId="77777777" w:rsidTr="006250BA">
        <w:trPr>
          <w:trHeight w:val="1035"/>
        </w:trPr>
        <w:tc>
          <w:tcPr>
            <w:tcW w:w="1964" w:type="pct"/>
            <w:vAlign w:val="center"/>
            <w:hideMark/>
          </w:tcPr>
          <w:p w14:paraId="2035D63D" w14:textId="77777777" w:rsidR="00EF3924" w:rsidRPr="00CC7A3A" w:rsidRDefault="00EF3924" w:rsidP="006250BA">
            <w:pPr>
              <w:spacing w:line="360" w:lineRule="auto"/>
              <w:rPr>
                <w:sz w:val="20"/>
                <w:szCs w:val="20"/>
              </w:rPr>
            </w:pPr>
            <w:r w:rsidRPr="00CC7A3A">
              <w:rPr>
                <w:sz w:val="20"/>
                <w:szCs w:val="20"/>
              </w:rPr>
              <w:t>The park is receptive to community leisure activities.</w:t>
            </w:r>
          </w:p>
        </w:tc>
        <w:tc>
          <w:tcPr>
            <w:tcW w:w="1467" w:type="pct"/>
            <w:noWrap/>
            <w:vAlign w:val="center"/>
            <w:hideMark/>
          </w:tcPr>
          <w:p w14:paraId="4C689B2E" w14:textId="7BDF9836" w:rsidR="00EF3924" w:rsidRPr="00CC7A3A" w:rsidRDefault="0035606C" w:rsidP="006250BA">
            <w:pPr>
              <w:spacing w:line="360" w:lineRule="auto"/>
              <w:jc w:val="center"/>
              <w:rPr>
                <w:sz w:val="20"/>
                <w:szCs w:val="20"/>
              </w:rPr>
            </w:pPr>
            <w:r>
              <w:rPr>
                <w:sz w:val="20"/>
                <w:szCs w:val="20"/>
              </w:rPr>
              <w:t>31.8</w:t>
            </w:r>
            <w:r w:rsidR="00EF3924" w:rsidRPr="00CC7A3A">
              <w:rPr>
                <w:sz w:val="20"/>
                <w:szCs w:val="20"/>
              </w:rPr>
              <w:t>%</w:t>
            </w:r>
          </w:p>
        </w:tc>
        <w:tc>
          <w:tcPr>
            <w:tcW w:w="1569" w:type="pct"/>
            <w:noWrap/>
            <w:vAlign w:val="center"/>
            <w:hideMark/>
          </w:tcPr>
          <w:p w14:paraId="64161651" w14:textId="2D9CC53E" w:rsidR="00EF3924" w:rsidRPr="00CC7A3A" w:rsidRDefault="00081E91" w:rsidP="006250BA">
            <w:pPr>
              <w:spacing w:line="360" w:lineRule="auto"/>
              <w:jc w:val="center"/>
              <w:rPr>
                <w:sz w:val="20"/>
                <w:szCs w:val="20"/>
              </w:rPr>
            </w:pPr>
            <w:r>
              <w:rPr>
                <w:sz w:val="20"/>
                <w:szCs w:val="20"/>
              </w:rPr>
              <w:t>68.2</w:t>
            </w:r>
            <w:r w:rsidR="00EF3924" w:rsidRPr="00CC7A3A">
              <w:rPr>
                <w:sz w:val="20"/>
                <w:szCs w:val="20"/>
              </w:rPr>
              <w:t>%</w:t>
            </w:r>
          </w:p>
        </w:tc>
      </w:tr>
      <w:tr w:rsidR="008F4152" w:rsidRPr="00175837" w14:paraId="38AD5A24" w14:textId="77777777" w:rsidTr="006250BA">
        <w:trPr>
          <w:trHeight w:val="1305"/>
        </w:trPr>
        <w:tc>
          <w:tcPr>
            <w:tcW w:w="1964" w:type="pct"/>
            <w:vAlign w:val="center"/>
            <w:hideMark/>
          </w:tcPr>
          <w:p w14:paraId="0D0A62DD" w14:textId="77777777" w:rsidR="008F4152" w:rsidRPr="00CC7A3A" w:rsidRDefault="008F4152" w:rsidP="006250BA">
            <w:pPr>
              <w:spacing w:line="360" w:lineRule="auto"/>
              <w:rPr>
                <w:sz w:val="20"/>
                <w:szCs w:val="20"/>
              </w:rPr>
            </w:pPr>
            <w:r w:rsidRPr="00CC7A3A">
              <w:rPr>
                <w:sz w:val="20"/>
                <w:szCs w:val="20"/>
              </w:rPr>
              <w:t>The establishment of the Paraíso Unit has harmed you somehow.</w:t>
            </w:r>
          </w:p>
        </w:tc>
        <w:tc>
          <w:tcPr>
            <w:tcW w:w="1467" w:type="pct"/>
            <w:noWrap/>
            <w:vAlign w:val="center"/>
            <w:hideMark/>
          </w:tcPr>
          <w:p w14:paraId="627F7281" w14:textId="77777777" w:rsidR="008F4152" w:rsidRPr="00CC7A3A" w:rsidRDefault="008F4152" w:rsidP="006250BA">
            <w:pPr>
              <w:spacing w:line="360" w:lineRule="auto"/>
              <w:jc w:val="center"/>
              <w:rPr>
                <w:sz w:val="20"/>
                <w:szCs w:val="20"/>
              </w:rPr>
            </w:pPr>
            <w:r w:rsidRPr="00CC7A3A">
              <w:rPr>
                <w:sz w:val="20"/>
                <w:szCs w:val="20"/>
              </w:rPr>
              <w:t>22.7%</w:t>
            </w:r>
          </w:p>
        </w:tc>
        <w:tc>
          <w:tcPr>
            <w:tcW w:w="1569" w:type="pct"/>
            <w:noWrap/>
            <w:vAlign w:val="center"/>
            <w:hideMark/>
          </w:tcPr>
          <w:p w14:paraId="4E589DDF" w14:textId="77777777" w:rsidR="008F4152" w:rsidRPr="00CC7A3A" w:rsidRDefault="008F4152" w:rsidP="006250BA">
            <w:pPr>
              <w:spacing w:line="360" w:lineRule="auto"/>
              <w:jc w:val="center"/>
              <w:rPr>
                <w:sz w:val="20"/>
                <w:szCs w:val="20"/>
              </w:rPr>
            </w:pPr>
            <w:r w:rsidRPr="00CC7A3A">
              <w:rPr>
                <w:sz w:val="20"/>
                <w:szCs w:val="20"/>
              </w:rPr>
              <w:t>77.3%</w:t>
            </w:r>
          </w:p>
        </w:tc>
      </w:tr>
    </w:tbl>
    <w:p w14:paraId="6F2A68C1" w14:textId="11B74DBE" w:rsidR="00EF3924" w:rsidRDefault="008F4152">
      <w:pPr>
        <w:rPr>
          <w:b/>
          <w:sz w:val="22"/>
          <w:szCs w:val="22"/>
        </w:rPr>
      </w:pPr>
      <w:r w:rsidRPr="00D15317" w:rsidDel="008F4152">
        <w:rPr>
          <w:b/>
          <w:sz w:val="22"/>
          <w:szCs w:val="22"/>
        </w:rPr>
        <w:t xml:space="preserve"> </w:t>
      </w:r>
      <w:r w:rsidR="00EF3924">
        <w:rPr>
          <w:b/>
          <w:sz w:val="22"/>
          <w:szCs w:val="22"/>
        </w:rPr>
        <w:br w:type="page"/>
      </w:r>
    </w:p>
    <w:p w14:paraId="0420474E" w14:textId="7864F06B" w:rsidR="00D15317" w:rsidRPr="00636FE8" w:rsidRDefault="00D15317" w:rsidP="000B129A">
      <w:pPr>
        <w:spacing w:before="0" w:after="0" w:line="360" w:lineRule="auto"/>
        <w:jc w:val="both"/>
        <w:rPr>
          <w:sz w:val="20"/>
          <w:szCs w:val="22"/>
        </w:rPr>
      </w:pPr>
      <w:r w:rsidRPr="00D15317">
        <w:rPr>
          <w:b/>
          <w:sz w:val="22"/>
          <w:szCs w:val="22"/>
        </w:rPr>
        <w:lastRenderedPageBreak/>
        <w:t xml:space="preserve">Table </w:t>
      </w:r>
      <w:r w:rsidR="00EF3924">
        <w:rPr>
          <w:b/>
          <w:sz w:val="22"/>
          <w:szCs w:val="22"/>
        </w:rPr>
        <w:t>3</w:t>
      </w:r>
      <w:r w:rsidRPr="00D15317">
        <w:rPr>
          <w:b/>
          <w:sz w:val="22"/>
          <w:szCs w:val="22"/>
        </w:rPr>
        <w:t xml:space="preserve">. </w:t>
      </w:r>
      <w:r w:rsidRPr="00D15317">
        <w:rPr>
          <w:sz w:val="22"/>
          <w:szCs w:val="22"/>
        </w:rPr>
        <w:t xml:space="preserve">Camera trap records of medium and large sized mammals obtained in the present study and from other protected </w:t>
      </w:r>
      <w:r>
        <w:rPr>
          <w:sz w:val="22"/>
          <w:szCs w:val="22"/>
        </w:rPr>
        <w:t>a</w:t>
      </w:r>
      <w:r w:rsidRPr="00D15317">
        <w:rPr>
          <w:sz w:val="22"/>
          <w:szCs w:val="22"/>
        </w:rPr>
        <w:t>reas.</w:t>
      </w:r>
    </w:p>
    <w:tbl>
      <w:tblPr>
        <w:tblStyle w:val="Tabelacomgrade"/>
        <w:tblW w:w="14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04"/>
        <w:gridCol w:w="1095"/>
        <w:gridCol w:w="1304"/>
        <w:gridCol w:w="1304"/>
        <w:gridCol w:w="988"/>
        <w:gridCol w:w="1139"/>
        <w:gridCol w:w="1073"/>
        <w:gridCol w:w="1304"/>
        <w:gridCol w:w="1304"/>
        <w:gridCol w:w="1517"/>
      </w:tblGrid>
      <w:tr w:rsidR="00D15317" w:rsidRPr="00913F50" w14:paraId="3576FCDB" w14:textId="77777777" w:rsidTr="00D15317">
        <w:trPr>
          <w:trHeight w:val="1035"/>
        </w:trPr>
        <w:tc>
          <w:tcPr>
            <w:tcW w:w="2268" w:type="dxa"/>
            <w:tcBorders>
              <w:top w:val="single" w:sz="4" w:space="0" w:color="auto"/>
              <w:bottom w:val="single" w:sz="4" w:space="0" w:color="auto"/>
            </w:tcBorders>
            <w:noWrap/>
            <w:vAlign w:val="center"/>
            <w:hideMark/>
          </w:tcPr>
          <w:p w14:paraId="655C37CD" w14:textId="5D62EE9A" w:rsidR="00D15317" w:rsidRPr="00054E78" w:rsidRDefault="00D15317" w:rsidP="00731DB9">
            <w:pPr>
              <w:rPr>
                <w:b/>
                <w:bCs/>
                <w:sz w:val="20"/>
                <w:szCs w:val="20"/>
              </w:rPr>
            </w:pPr>
            <w:r w:rsidRPr="00054E78">
              <w:rPr>
                <w:b/>
                <w:bCs/>
                <w:sz w:val="20"/>
                <w:szCs w:val="20"/>
              </w:rPr>
              <w:t>S</w:t>
            </w:r>
            <w:r>
              <w:rPr>
                <w:b/>
                <w:bCs/>
                <w:sz w:val="20"/>
                <w:szCs w:val="20"/>
              </w:rPr>
              <w:t>pecies</w:t>
            </w:r>
          </w:p>
        </w:tc>
        <w:tc>
          <w:tcPr>
            <w:tcW w:w="1304" w:type="dxa"/>
            <w:tcBorders>
              <w:top w:val="single" w:sz="4" w:space="0" w:color="auto"/>
              <w:bottom w:val="single" w:sz="4" w:space="0" w:color="auto"/>
            </w:tcBorders>
            <w:vAlign w:val="center"/>
            <w:hideMark/>
          </w:tcPr>
          <w:p w14:paraId="1DD5A3B8" w14:textId="77777777" w:rsidR="00D15317" w:rsidRPr="00054E78" w:rsidRDefault="00D15317" w:rsidP="00731DB9">
            <w:pPr>
              <w:jc w:val="center"/>
              <w:rPr>
                <w:b/>
                <w:bCs/>
                <w:sz w:val="20"/>
                <w:szCs w:val="20"/>
              </w:rPr>
            </w:pPr>
            <w:proofErr w:type="spellStart"/>
            <w:r w:rsidRPr="00054E78">
              <w:rPr>
                <w:b/>
                <w:bCs/>
                <w:sz w:val="20"/>
                <w:szCs w:val="20"/>
              </w:rPr>
              <w:t>Três</w:t>
            </w:r>
            <w:proofErr w:type="spellEnd"/>
            <w:r w:rsidRPr="00054E78">
              <w:rPr>
                <w:b/>
                <w:bCs/>
                <w:sz w:val="20"/>
                <w:szCs w:val="20"/>
              </w:rPr>
              <w:t xml:space="preserve"> </w:t>
            </w:r>
            <w:proofErr w:type="spellStart"/>
            <w:r w:rsidRPr="00054E78">
              <w:rPr>
                <w:b/>
                <w:bCs/>
                <w:sz w:val="20"/>
                <w:szCs w:val="20"/>
              </w:rPr>
              <w:t>Picos</w:t>
            </w:r>
            <w:proofErr w:type="spellEnd"/>
            <w:r w:rsidRPr="00054E78">
              <w:rPr>
                <w:b/>
                <w:bCs/>
                <w:sz w:val="20"/>
                <w:szCs w:val="20"/>
              </w:rPr>
              <w:t xml:space="preserve"> State Park - Paraíso Unit</w:t>
            </w:r>
          </w:p>
        </w:tc>
        <w:tc>
          <w:tcPr>
            <w:tcW w:w="1095" w:type="dxa"/>
            <w:tcBorders>
              <w:top w:val="single" w:sz="4" w:space="0" w:color="auto"/>
              <w:bottom w:val="single" w:sz="4" w:space="0" w:color="auto"/>
            </w:tcBorders>
            <w:vAlign w:val="center"/>
            <w:hideMark/>
          </w:tcPr>
          <w:p w14:paraId="27F68111" w14:textId="77777777" w:rsidR="00D15317" w:rsidRPr="00054E78" w:rsidRDefault="00D15317" w:rsidP="00731DB9">
            <w:pPr>
              <w:jc w:val="center"/>
              <w:rPr>
                <w:b/>
                <w:bCs/>
                <w:sz w:val="20"/>
                <w:szCs w:val="20"/>
              </w:rPr>
            </w:pPr>
            <w:proofErr w:type="spellStart"/>
            <w:r w:rsidRPr="00054E78">
              <w:rPr>
                <w:b/>
                <w:bCs/>
                <w:sz w:val="20"/>
                <w:szCs w:val="20"/>
              </w:rPr>
              <w:t>Guapiaçu</w:t>
            </w:r>
            <w:proofErr w:type="spellEnd"/>
            <w:r w:rsidRPr="00054E78">
              <w:rPr>
                <w:b/>
                <w:bCs/>
                <w:sz w:val="20"/>
                <w:szCs w:val="20"/>
              </w:rPr>
              <w:t xml:space="preserve"> Ecological Reserve</w:t>
            </w:r>
          </w:p>
        </w:tc>
        <w:tc>
          <w:tcPr>
            <w:tcW w:w="1304" w:type="dxa"/>
            <w:tcBorders>
              <w:top w:val="single" w:sz="4" w:space="0" w:color="auto"/>
              <w:bottom w:val="single" w:sz="4" w:space="0" w:color="auto"/>
            </w:tcBorders>
            <w:vAlign w:val="center"/>
            <w:hideMark/>
          </w:tcPr>
          <w:p w14:paraId="36C23DFF" w14:textId="77777777" w:rsidR="00D15317" w:rsidRPr="00D15317" w:rsidRDefault="00D15317" w:rsidP="00731DB9">
            <w:pPr>
              <w:jc w:val="center"/>
              <w:rPr>
                <w:b/>
                <w:bCs/>
                <w:sz w:val="20"/>
                <w:szCs w:val="20"/>
                <w:lang w:val="pt-BR"/>
              </w:rPr>
            </w:pPr>
            <w:r w:rsidRPr="00D15317">
              <w:rPr>
                <w:b/>
                <w:bCs/>
                <w:sz w:val="20"/>
                <w:szCs w:val="20"/>
                <w:lang w:val="pt-BR"/>
              </w:rPr>
              <w:t xml:space="preserve">Serra dos </w:t>
            </w:r>
            <w:proofErr w:type="spellStart"/>
            <w:r w:rsidRPr="00D15317">
              <w:rPr>
                <w:b/>
                <w:bCs/>
                <w:sz w:val="20"/>
                <w:szCs w:val="20"/>
                <w:lang w:val="pt-BR"/>
              </w:rPr>
              <w:t>Orgãos</w:t>
            </w:r>
            <w:proofErr w:type="spellEnd"/>
            <w:r w:rsidRPr="00D15317">
              <w:rPr>
                <w:b/>
                <w:bCs/>
                <w:sz w:val="20"/>
                <w:szCs w:val="20"/>
                <w:lang w:val="pt-BR"/>
              </w:rPr>
              <w:t xml:space="preserve"> </w:t>
            </w:r>
            <w:proofErr w:type="spellStart"/>
            <w:r w:rsidRPr="00D15317">
              <w:rPr>
                <w:b/>
                <w:bCs/>
                <w:sz w:val="20"/>
                <w:szCs w:val="20"/>
                <w:lang w:val="pt-BR"/>
              </w:rPr>
              <w:t>National</w:t>
            </w:r>
            <w:proofErr w:type="spellEnd"/>
            <w:r w:rsidRPr="00D15317">
              <w:rPr>
                <w:b/>
                <w:bCs/>
                <w:sz w:val="20"/>
                <w:szCs w:val="20"/>
                <w:lang w:val="pt-BR"/>
              </w:rPr>
              <w:t xml:space="preserve"> Park</w:t>
            </w:r>
          </w:p>
        </w:tc>
        <w:tc>
          <w:tcPr>
            <w:tcW w:w="1304" w:type="dxa"/>
            <w:tcBorders>
              <w:top w:val="single" w:sz="4" w:space="0" w:color="auto"/>
              <w:bottom w:val="single" w:sz="4" w:space="0" w:color="auto"/>
            </w:tcBorders>
            <w:vAlign w:val="center"/>
            <w:hideMark/>
          </w:tcPr>
          <w:p w14:paraId="54D12ACA" w14:textId="77777777" w:rsidR="00D15317" w:rsidRPr="00054E78" w:rsidRDefault="00D15317" w:rsidP="00731DB9">
            <w:pPr>
              <w:jc w:val="center"/>
              <w:rPr>
                <w:b/>
                <w:bCs/>
                <w:sz w:val="20"/>
                <w:szCs w:val="20"/>
              </w:rPr>
            </w:pPr>
            <w:proofErr w:type="spellStart"/>
            <w:r w:rsidRPr="00054E78">
              <w:rPr>
                <w:b/>
                <w:bCs/>
                <w:sz w:val="20"/>
                <w:szCs w:val="20"/>
              </w:rPr>
              <w:t>Araras</w:t>
            </w:r>
            <w:proofErr w:type="spellEnd"/>
            <w:r w:rsidRPr="00054E78">
              <w:rPr>
                <w:b/>
                <w:bCs/>
                <w:sz w:val="20"/>
                <w:szCs w:val="20"/>
              </w:rPr>
              <w:t xml:space="preserve"> Biological Reserve</w:t>
            </w:r>
          </w:p>
        </w:tc>
        <w:tc>
          <w:tcPr>
            <w:tcW w:w="988" w:type="dxa"/>
            <w:tcBorders>
              <w:top w:val="single" w:sz="4" w:space="0" w:color="auto"/>
              <w:bottom w:val="single" w:sz="4" w:space="0" w:color="auto"/>
            </w:tcBorders>
            <w:vAlign w:val="center"/>
            <w:hideMark/>
          </w:tcPr>
          <w:p w14:paraId="77636856" w14:textId="1221C3A7" w:rsidR="00D15317" w:rsidRPr="00054E78" w:rsidRDefault="00D15317" w:rsidP="00731DB9">
            <w:pPr>
              <w:jc w:val="center"/>
              <w:rPr>
                <w:b/>
                <w:bCs/>
                <w:sz w:val="20"/>
                <w:szCs w:val="20"/>
              </w:rPr>
            </w:pPr>
            <w:r w:rsidRPr="00054E78">
              <w:rPr>
                <w:b/>
                <w:bCs/>
                <w:sz w:val="20"/>
                <w:szCs w:val="20"/>
              </w:rPr>
              <w:t>Farm</w:t>
            </w:r>
            <w:r>
              <w:rPr>
                <w:b/>
                <w:bCs/>
                <w:sz w:val="20"/>
                <w:szCs w:val="20"/>
              </w:rPr>
              <w:t xml:space="preserve"> Forest</w:t>
            </w:r>
          </w:p>
        </w:tc>
        <w:tc>
          <w:tcPr>
            <w:tcW w:w="1139" w:type="dxa"/>
            <w:tcBorders>
              <w:top w:val="single" w:sz="4" w:space="0" w:color="auto"/>
              <w:bottom w:val="single" w:sz="4" w:space="0" w:color="auto"/>
            </w:tcBorders>
            <w:vAlign w:val="center"/>
            <w:hideMark/>
          </w:tcPr>
          <w:p w14:paraId="3BA6AD18" w14:textId="77777777" w:rsidR="00D15317" w:rsidRPr="00054E78" w:rsidRDefault="00D15317" w:rsidP="00731DB9">
            <w:pPr>
              <w:jc w:val="center"/>
              <w:rPr>
                <w:b/>
                <w:bCs/>
                <w:sz w:val="20"/>
                <w:szCs w:val="20"/>
              </w:rPr>
            </w:pPr>
            <w:proofErr w:type="spellStart"/>
            <w:r w:rsidRPr="00054E78">
              <w:rPr>
                <w:b/>
                <w:bCs/>
                <w:sz w:val="20"/>
                <w:szCs w:val="20"/>
              </w:rPr>
              <w:t>Desengano</w:t>
            </w:r>
            <w:proofErr w:type="spellEnd"/>
            <w:r w:rsidRPr="00054E78">
              <w:rPr>
                <w:b/>
                <w:bCs/>
                <w:sz w:val="20"/>
                <w:szCs w:val="20"/>
              </w:rPr>
              <w:t xml:space="preserve"> State Park</w:t>
            </w:r>
          </w:p>
        </w:tc>
        <w:tc>
          <w:tcPr>
            <w:tcW w:w="1073" w:type="dxa"/>
            <w:tcBorders>
              <w:top w:val="single" w:sz="4" w:space="0" w:color="auto"/>
              <w:bottom w:val="single" w:sz="4" w:space="0" w:color="auto"/>
            </w:tcBorders>
            <w:vAlign w:val="center"/>
            <w:hideMark/>
          </w:tcPr>
          <w:p w14:paraId="044B4352" w14:textId="77777777" w:rsidR="00D15317" w:rsidRPr="00054E78" w:rsidRDefault="00D15317" w:rsidP="00731DB9">
            <w:pPr>
              <w:jc w:val="center"/>
              <w:rPr>
                <w:b/>
                <w:bCs/>
                <w:sz w:val="20"/>
                <w:szCs w:val="20"/>
              </w:rPr>
            </w:pPr>
            <w:proofErr w:type="spellStart"/>
            <w:r w:rsidRPr="00054E78">
              <w:rPr>
                <w:b/>
                <w:bCs/>
                <w:sz w:val="20"/>
                <w:szCs w:val="20"/>
              </w:rPr>
              <w:t>Itatiaia</w:t>
            </w:r>
            <w:proofErr w:type="spellEnd"/>
            <w:r w:rsidRPr="00054E78">
              <w:rPr>
                <w:b/>
                <w:bCs/>
                <w:sz w:val="20"/>
                <w:szCs w:val="20"/>
              </w:rPr>
              <w:t xml:space="preserve"> National Park</w:t>
            </w:r>
          </w:p>
        </w:tc>
        <w:tc>
          <w:tcPr>
            <w:tcW w:w="1304" w:type="dxa"/>
            <w:tcBorders>
              <w:top w:val="single" w:sz="4" w:space="0" w:color="auto"/>
              <w:bottom w:val="single" w:sz="4" w:space="0" w:color="auto"/>
            </w:tcBorders>
            <w:vAlign w:val="center"/>
            <w:hideMark/>
          </w:tcPr>
          <w:p w14:paraId="56624CD9" w14:textId="77777777" w:rsidR="00D15317" w:rsidRPr="00D15317" w:rsidRDefault="00D15317" w:rsidP="00731DB9">
            <w:pPr>
              <w:jc w:val="center"/>
              <w:rPr>
                <w:b/>
                <w:bCs/>
                <w:sz w:val="20"/>
                <w:szCs w:val="20"/>
                <w:lang w:val="pt-BR"/>
              </w:rPr>
            </w:pPr>
            <w:r w:rsidRPr="00D15317">
              <w:rPr>
                <w:b/>
                <w:bCs/>
                <w:sz w:val="20"/>
                <w:szCs w:val="20"/>
                <w:lang w:val="pt-BR"/>
              </w:rPr>
              <w:t>Serra da Bocaina National Park</w:t>
            </w:r>
          </w:p>
        </w:tc>
        <w:tc>
          <w:tcPr>
            <w:tcW w:w="1304" w:type="dxa"/>
            <w:tcBorders>
              <w:top w:val="single" w:sz="4" w:space="0" w:color="auto"/>
              <w:bottom w:val="single" w:sz="4" w:space="0" w:color="auto"/>
            </w:tcBorders>
            <w:vAlign w:val="center"/>
            <w:hideMark/>
          </w:tcPr>
          <w:p w14:paraId="142AF32E" w14:textId="77777777" w:rsidR="00D15317" w:rsidRPr="00D15317" w:rsidRDefault="00D15317" w:rsidP="00731DB9">
            <w:pPr>
              <w:jc w:val="center"/>
              <w:rPr>
                <w:b/>
                <w:bCs/>
                <w:sz w:val="20"/>
                <w:szCs w:val="20"/>
                <w:lang w:val="pt-BR"/>
              </w:rPr>
            </w:pPr>
            <w:r w:rsidRPr="00D15317">
              <w:rPr>
                <w:b/>
                <w:bCs/>
                <w:sz w:val="20"/>
                <w:szCs w:val="20"/>
                <w:lang w:val="pt-BR"/>
              </w:rPr>
              <w:t xml:space="preserve">Serra do Mar </w:t>
            </w:r>
            <w:proofErr w:type="spellStart"/>
            <w:r w:rsidRPr="00D15317">
              <w:rPr>
                <w:b/>
                <w:bCs/>
                <w:sz w:val="20"/>
                <w:szCs w:val="20"/>
                <w:lang w:val="pt-BR"/>
              </w:rPr>
              <w:t>State</w:t>
            </w:r>
            <w:proofErr w:type="spellEnd"/>
            <w:r w:rsidRPr="00D15317">
              <w:rPr>
                <w:b/>
                <w:bCs/>
                <w:sz w:val="20"/>
                <w:szCs w:val="20"/>
                <w:lang w:val="pt-BR"/>
              </w:rPr>
              <w:t xml:space="preserve"> Park - Santa Virgínia </w:t>
            </w:r>
            <w:proofErr w:type="spellStart"/>
            <w:r w:rsidRPr="00D15317">
              <w:rPr>
                <w:b/>
                <w:bCs/>
                <w:sz w:val="20"/>
                <w:szCs w:val="20"/>
                <w:lang w:val="pt-BR"/>
              </w:rPr>
              <w:t>unit</w:t>
            </w:r>
            <w:proofErr w:type="spellEnd"/>
          </w:p>
        </w:tc>
        <w:tc>
          <w:tcPr>
            <w:tcW w:w="1517" w:type="dxa"/>
            <w:tcBorders>
              <w:top w:val="single" w:sz="4" w:space="0" w:color="auto"/>
              <w:bottom w:val="single" w:sz="4" w:space="0" w:color="auto"/>
            </w:tcBorders>
            <w:vAlign w:val="center"/>
            <w:hideMark/>
          </w:tcPr>
          <w:p w14:paraId="4EBFF717" w14:textId="77777777" w:rsidR="00D15317" w:rsidRPr="00D15317" w:rsidRDefault="00D15317" w:rsidP="00731DB9">
            <w:pPr>
              <w:jc w:val="center"/>
              <w:rPr>
                <w:b/>
                <w:bCs/>
                <w:sz w:val="20"/>
                <w:szCs w:val="20"/>
                <w:lang w:val="pt-BR"/>
              </w:rPr>
            </w:pPr>
            <w:r w:rsidRPr="00D15317">
              <w:rPr>
                <w:b/>
                <w:bCs/>
                <w:sz w:val="20"/>
                <w:szCs w:val="20"/>
                <w:lang w:val="pt-BR"/>
              </w:rPr>
              <w:t xml:space="preserve">Serra do Mar </w:t>
            </w:r>
            <w:proofErr w:type="spellStart"/>
            <w:r w:rsidRPr="00D15317">
              <w:rPr>
                <w:b/>
                <w:bCs/>
                <w:sz w:val="20"/>
                <w:szCs w:val="20"/>
                <w:lang w:val="pt-BR"/>
              </w:rPr>
              <w:t>State</w:t>
            </w:r>
            <w:proofErr w:type="spellEnd"/>
            <w:r w:rsidRPr="00D15317">
              <w:rPr>
                <w:b/>
                <w:bCs/>
                <w:sz w:val="20"/>
                <w:szCs w:val="20"/>
                <w:lang w:val="pt-BR"/>
              </w:rPr>
              <w:t xml:space="preserve"> Park - Caraguatatuba </w:t>
            </w:r>
            <w:proofErr w:type="spellStart"/>
            <w:r w:rsidRPr="00D15317">
              <w:rPr>
                <w:b/>
                <w:bCs/>
                <w:sz w:val="20"/>
                <w:szCs w:val="20"/>
                <w:lang w:val="pt-BR"/>
              </w:rPr>
              <w:t>unit</w:t>
            </w:r>
            <w:proofErr w:type="spellEnd"/>
          </w:p>
        </w:tc>
      </w:tr>
      <w:tr w:rsidR="00D15317" w:rsidRPr="00D15317" w14:paraId="443EBA98" w14:textId="77777777" w:rsidTr="00D15317">
        <w:trPr>
          <w:trHeight w:val="510"/>
        </w:trPr>
        <w:tc>
          <w:tcPr>
            <w:tcW w:w="2268" w:type="dxa"/>
            <w:tcBorders>
              <w:top w:val="single" w:sz="4" w:space="0" w:color="auto"/>
            </w:tcBorders>
            <w:vAlign w:val="center"/>
            <w:hideMark/>
          </w:tcPr>
          <w:p w14:paraId="30CF2CAF" w14:textId="77777777" w:rsidR="00D15317" w:rsidRPr="00D15317" w:rsidRDefault="00D15317" w:rsidP="00731DB9">
            <w:pPr>
              <w:rPr>
                <w:bCs/>
                <w:sz w:val="20"/>
                <w:szCs w:val="20"/>
              </w:rPr>
            </w:pPr>
            <w:r w:rsidRPr="00D15317">
              <w:rPr>
                <w:bCs/>
                <w:sz w:val="20"/>
                <w:szCs w:val="20"/>
              </w:rPr>
              <w:t>Reference</w:t>
            </w:r>
          </w:p>
        </w:tc>
        <w:tc>
          <w:tcPr>
            <w:tcW w:w="1304" w:type="dxa"/>
            <w:tcBorders>
              <w:top w:val="single" w:sz="4" w:space="0" w:color="auto"/>
            </w:tcBorders>
            <w:vAlign w:val="center"/>
            <w:hideMark/>
          </w:tcPr>
          <w:p w14:paraId="16F20839" w14:textId="77777777" w:rsidR="00D15317" w:rsidRPr="00D15317" w:rsidRDefault="00D15317" w:rsidP="00731DB9">
            <w:pPr>
              <w:jc w:val="center"/>
              <w:rPr>
                <w:sz w:val="20"/>
                <w:szCs w:val="20"/>
              </w:rPr>
            </w:pPr>
            <w:r w:rsidRPr="00D15317">
              <w:rPr>
                <w:sz w:val="20"/>
                <w:szCs w:val="20"/>
              </w:rPr>
              <w:t>This Study</w:t>
            </w:r>
          </w:p>
        </w:tc>
        <w:tc>
          <w:tcPr>
            <w:tcW w:w="1095" w:type="dxa"/>
            <w:tcBorders>
              <w:top w:val="single" w:sz="4" w:space="0" w:color="auto"/>
            </w:tcBorders>
            <w:vAlign w:val="center"/>
            <w:hideMark/>
          </w:tcPr>
          <w:p w14:paraId="5E323398" w14:textId="7E814D78" w:rsidR="00D15317" w:rsidRPr="00D15317" w:rsidRDefault="00D15317" w:rsidP="00731DB9">
            <w:pPr>
              <w:jc w:val="center"/>
              <w:rPr>
                <w:sz w:val="20"/>
                <w:szCs w:val="20"/>
              </w:rPr>
            </w:pPr>
            <w:r w:rsidRPr="00D15317">
              <w:rPr>
                <w:sz w:val="20"/>
                <w:szCs w:val="20"/>
              </w:rPr>
              <w:t xml:space="preserve">Carvalho </w:t>
            </w:r>
            <w:r w:rsidR="00F92D52" w:rsidRPr="00F92D52">
              <w:rPr>
                <w:i/>
                <w:iCs/>
                <w:sz w:val="20"/>
                <w:szCs w:val="20"/>
              </w:rPr>
              <w:t>et al.</w:t>
            </w:r>
            <w:r w:rsidRPr="00D15317">
              <w:rPr>
                <w:sz w:val="20"/>
                <w:szCs w:val="20"/>
              </w:rPr>
              <w:t xml:space="preserve"> 2014</w:t>
            </w:r>
          </w:p>
        </w:tc>
        <w:tc>
          <w:tcPr>
            <w:tcW w:w="1304" w:type="dxa"/>
            <w:tcBorders>
              <w:top w:val="single" w:sz="4" w:space="0" w:color="auto"/>
            </w:tcBorders>
            <w:vAlign w:val="center"/>
            <w:hideMark/>
          </w:tcPr>
          <w:p w14:paraId="46F23399" w14:textId="4894A44F" w:rsidR="00D15317" w:rsidRPr="00D15317" w:rsidRDefault="00D15317" w:rsidP="00731DB9">
            <w:pPr>
              <w:jc w:val="center"/>
              <w:rPr>
                <w:sz w:val="20"/>
                <w:szCs w:val="20"/>
              </w:rPr>
            </w:pPr>
            <w:proofErr w:type="spellStart"/>
            <w:r w:rsidRPr="00D15317">
              <w:rPr>
                <w:sz w:val="20"/>
                <w:szCs w:val="20"/>
              </w:rPr>
              <w:t>Aximoff</w:t>
            </w:r>
            <w:proofErr w:type="spellEnd"/>
            <w:r w:rsidRPr="00D15317">
              <w:rPr>
                <w:sz w:val="20"/>
                <w:szCs w:val="20"/>
              </w:rPr>
              <w:t xml:space="preserve"> </w:t>
            </w:r>
            <w:r w:rsidR="00F92D52" w:rsidRPr="00F92D52">
              <w:rPr>
                <w:i/>
                <w:iCs/>
                <w:sz w:val="20"/>
                <w:szCs w:val="20"/>
              </w:rPr>
              <w:t>et al.</w:t>
            </w:r>
            <w:r w:rsidRPr="00D15317">
              <w:rPr>
                <w:sz w:val="20"/>
                <w:szCs w:val="20"/>
              </w:rPr>
              <w:t xml:space="preserve"> 2015</w:t>
            </w:r>
          </w:p>
        </w:tc>
        <w:tc>
          <w:tcPr>
            <w:tcW w:w="1304" w:type="dxa"/>
            <w:tcBorders>
              <w:top w:val="single" w:sz="4" w:space="0" w:color="auto"/>
            </w:tcBorders>
            <w:vAlign w:val="center"/>
            <w:hideMark/>
          </w:tcPr>
          <w:p w14:paraId="54B24534" w14:textId="77777777" w:rsidR="00D15317" w:rsidRPr="00D15317" w:rsidRDefault="00D15317" w:rsidP="00731DB9">
            <w:pPr>
              <w:jc w:val="center"/>
              <w:rPr>
                <w:sz w:val="20"/>
                <w:szCs w:val="20"/>
              </w:rPr>
            </w:pPr>
            <w:r w:rsidRPr="00D15317">
              <w:rPr>
                <w:sz w:val="20"/>
                <w:szCs w:val="20"/>
              </w:rPr>
              <w:t xml:space="preserve">Alves &amp; </w:t>
            </w:r>
            <w:proofErr w:type="spellStart"/>
            <w:r w:rsidRPr="00D15317">
              <w:rPr>
                <w:sz w:val="20"/>
                <w:szCs w:val="20"/>
              </w:rPr>
              <w:t>Andriolo</w:t>
            </w:r>
            <w:proofErr w:type="spellEnd"/>
            <w:r w:rsidRPr="00D15317">
              <w:rPr>
                <w:sz w:val="20"/>
                <w:szCs w:val="20"/>
              </w:rPr>
              <w:t xml:space="preserve"> 2005</w:t>
            </w:r>
          </w:p>
        </w:tc>
        <w:tc>
          <w:tcPr>
            <w:tcW w:w="988" w:type="dxa"/>
            <w:tcBorders>
              <w:top w:val="single" w:sz="4" w:space="0" w:color="auto"/>
            </w:tcBorders>
            <w:vAlign w:val="center"/>
            <w:hideMark/>
          </w:tcPr>
          <w:p w14:paraId="5615C6D0" w14:textId="6CAAC2BD" w:rsidR="00D15317" w:rsidRPr="00D15317" w:rsidRDefault="00D15317" w:rsidP="00731DB9">
            <w:pPr>
              <w:jc w:val="center"/>
              <w:rPr>
                <w:sz w:val="20"/>
                <w:szCs w:val="20"/>
              </w:rPr>
            </w:pPr>
            <w:r w:rsidRPr="00D15317">
              <w:rPr>
                <w:sz w:val="20"/>
                <w:szCs w:val="20"/>
              </w:rPr>
              <w:t>Bastos</w:t>
            </w:r>
            <w:r w:rsidR="00752B09">
              <w:rPr>
                <w:sz w:val="20"/>
                <w:szCs w:val="20"/>
              </w:rPr>
              <w:t>-</w:t>
            </w:r>
            <w:proofErr w:type="spellStart"/>
            <w:r w:rsidR="00752B09">
              <w:rPr>
                <w:sz w:val="20"/>
                <w:szCs w:val="20"/>
              </w:rPr>
              <w:t>Neto</w:t>
            </w:r>
            <w:proofErr w:type="spellEnd"/>
            <w:r w:rsidRPr="00D15317">
              <w:rPr>
                <w:sz w:val="20"/>
                <w:szCs w:val="20"/>
              </w:rPr>
              <w:t xml:space="preserve"> </w:t>
            </w:r>
            <w:r w:rsidR="00F92D52" w:rsidRPr="00F92D52">
              <w:rPr>
                <w:i/>
                <w:iCs/>
                <w:sz w:val="20"/>
                <w:szCs w:val="20"/>
              </w:rPr>
              <w:t>et al.</w:t>
            </w:r>
            <w:r w:rsidRPr="00D15317">
              <w:rPr>
                <w:sz w:val="20"/>
                <w:szCs w:val="20"/>
              </w:rPr>
              <w:t xml:space="preserve"> 2009</w:t>
            </w:r>
          </w:p>
        </w:tc>
        <w:tc>
          <w:tcPr>
            <w:tcW w:w="1139" w:type="dxa"/>
            <w:tcBorders>
              <w:top w:val="single" w:sz="4" w:space="0" w:color="auto"/>
            </w:tcBorders>
            <w:vAlign w:val="center"/>
            <w:hideMark/>
          </w:tcPr>
          <w:p w14:paraId="1C78FB1F" w14:textId="638CBDD0" w:rsidR="00D15317" w:rsidRPr="00D15317" w:rsidRDefault="00D15317" w:rsidP="00731DB9">
            <w:pPr>
              <w:jc w:val="center"/>
              <w:rPr>
                <w:sz w:val="20"/>
                <w:szCs w:val="20"/>
              </w:rPr>
            </w:pPr>
            <w:r w:rsidRPr="00D15317">
              <w:rPr>
                <w:sz w:val="20"/>
                <w:szCs w:val="20"/>
              </w:rPr>
              <w:t xml:space="preserve">Modesto </w:t>
            </w:r>
            <w:r w:rsidR="00F92D52" w:rsidRPr="00F92D52">
              <w:rPr>
                <w:i/>
                <w:iCs/>
                <w:sz w:val="20"/>
                <w:szCs w:val="20"/>
              </w:rPr>
              <w:t>et al.</w:t>
            </w:r>
            <w:r w:rsidRPr="00D15317">
              <w:rPr>
                <w:sz w:val="20"/>
                <w:szCs w:val="20"/>
              </w:rPr>
              <w:t xml:space="preserve"> 2008</w:t>
            </w:r>
          </w:p>
        </w:tc>
        <w:tc>
          <w:tcPr>
            <w:tcW w:w="1073" w:type="dxa"/>
            <w:tcBorders>
              <w:top w:val="single" w:sz="4" w:space="0" w:color="auto"/>
            </w:tcBorders>
            <w:vAlign w:val="center"/>
            <w:hideMark/>
          </w:tcPr>
          <w:p w14:paraId="68469AC4" w14:textId="1C173B16" w:rsidR="00D15317" w:rsidRPr="00D15317" w:rsidRDefault="00D15317" w:rsidP="00731DB9">
            <w:pPr>
              <w:jc w:val="center"/>
              <w:rPr>
                <w:sz w:val="20"/>
                <w:szCs w:val="20"/>
              </w:rPr>
            </w:pPr>
            <w:proofErr w:type="spellStart"/>
            <w:r w:rsidRPr="00D15317">
              <w:rPr>
                <w:sz w:val="20"/>
                <w:szCs w:val="20"/>
              </w:rPr>
              <w:t>Aximoff</w:t>
            </w:r>
            <w:proofErr w:type="spellEnd"/>
            <w:r w:rsidRPr="00D15317">
              <w:rPr>
                <w:sz w:val="20"/>
                <w:szCs w:val="20"/>
              </w:rPr>
              <w:t xml:space="preserve"> </w:t>
            </w:r>
            <w:r w:rsidR="00F92D52" w:rsidRPr="00F92D52">
              <w:rPr>
                <w:i/>
                <w:iCs/>
                <w:sz w:val="20"/>
                <w:szCs w:val="20"/>
              </w:rPr>
              <w:t>et al.</w:t>
            </w:r>
            <w:r w:rsidRPr="00D15317">
              <w:rPr>
                <w:sz w:val="20"/>
                <w:szCs w:val="20"/>
              </w:rPr>
              <w:t xml:space="preserve"> 2015</w:t>
            </w:r>
          </w:p>
        </w:tc>
        <w:tc>
          <w:tcPr>
            <w:tcW w:w="1304" w:type="dxa"/>
            <w:tcBorders>
              <w:top w:val="single" w:sz="4" w:space="0" w:color="auto"/>
            </w:tcBorders>
            <w:vAlign w:val="center"/>
            <w:hideMark/>
          </w:tcPr>
          <w:p w14:paraId="77AC4E7B" w14:textId="0A6979B3" w:rsidR="00D15317" w:rsidRPr="00D15317" w:rsidRDefault="00D15317" w:rsidP="00731DB9">
            <w:pPr>
              <w:jc w:val="center"/>
              <w:rPr>
                <w:sz w:val="20"/>
                <w:szCs w:val="20"/>
              </w:rPr>
            </w:pPr>
            <w:proofErr w:type="spellStart"/>
            <w:r w:rsidRPr="00D15317">
              <w:rPr>
                <w:sz w:val="20"/>
                <w:szCs w:val="20"/>
              </w:rPr>
              <w:t>Delciellos</w:t>
            </w:r>
            <w:proofErr w:type="spellEnd"/>
            <w:r w:rsidRPr="00D15317">
              <w:rPr>
                <w:i/>
                <w:iCs/>
                <w:sz w:val="20"/>
                <w:szCs w:val="20"/>
              </w:rPr>
              <w:t xml:space="preserve"> </w:t>
            </w:r>
            <w:r w:rsidR="00F92D52" w:rsidRPr="00F92D52">
              <w:rPr>
                <w:i/>
                <w:iCs/>
                <w:sz w:val="20"/>
                <w:szCs w:val="20"/>
              </w:rPr>
              <w:t>et al.</w:t>
            </w:r>
            <w:r w:rsidRPr="00D15317">
              <w:rPr>
                <w:sz w:val="20"/>
                <w:szCs w:val="20"/>
              </w:rPr>
              <w:t xml:space="preserve"> 2012</w:t>
            </w:r>
          </w:p>
        </w:tc>
        <w:tc>
          <w:tcPr>
            <w:tcW w:w="1304" w:type="dxa"/>
            <w:tcBorders>
              <w:top w:val="single" w:sz="4" w:space="0" w:color="auto"/>
            </w:tcBorders>
            <w:vAlign w:val="center"/>
            <w:hideMark/>
          </w:tcPr>
          <w:p w14:paraId="284BB980" w14:textId="0A30B76A" w:rsidR="00D15317" w:rsidRPr="00C45EDF" w:rsidRDefault="00D15317" w:rsidP="00731DB9">
            <w:pPr>
              <w:jc w:val="center"/>
              <w:rPr>
                <w:sz w:val="20"/>
                <w:szCs w:val="20"/>
              </w:rPr>
            </w:pPr>
            <w:r w:rsidRPr="00C45EDF">
              <w:rPr>
                <w:sz w:val="20"/>
                <w:szCs w:val="20"/>
              </w:rPr>
              <w:t>Rocha</w:t>
            </w:r>
            <w:r w:rsidR="00C7545A" w:rsidRPr="00C45EDF">
              <w:rPr>
                <w:sz w:val="20"/>
                <w:szCs w:val="20"/>
              </w:rPr>
              <w:t>-Mendes</w:t>
            </w:r>
            <w:r w:rsidRPr="00C45EDF">
              <w:rPr>
                <w:sz w:val="20"/>
                <w:szCs w:val="20"/>
              </w:rPr>
              <w:t xml:space="preserve"> </w:t>
            </w:r>
            <w:r w:rsidR="00F92D52" w:rsidRPr="00C45EDF">
              <w:rPr>
                <w:i/>
                <w:iCs/>
                <w:sz w:val="20"/>
                <w:szCs w:val="20"/>
              </w:rPr>
              <w:t>et al.</w:t>
            </w:r>
            <w:r w:rsidRPr="00C45EDF">
              <w:rPr>
                <w:i/>
                <w:iCs/>
                <w:sz w:val="20"/>
                <w:szCs w:val="20"/>
              </w:rPr>
              <w:t xml:space="preserve"> </w:t>
            </w:r>
            <w:r w:rsidRPr="00C45EDF">
              <w:rPr>
                <w:sz w:val="20"/>
                <w:szCs w:val="20"/>
              </w:rPr>
              <w:t>2015</w:t>
            </w:r>
          </w:p>
        </w:tc>
        <w:tc>
          <w:tcPr>
            <w:tcW w:w="1517" w:type="dxa"/>
            <w:tcBorders>
              <w:top w:val="single" w:sz="4" w:space="0" w:color="auto"/>
            </w:tcBorders>
            <w:vAlign w:val="center"/>
            <w:hideMark/>
          </w:tcPr>
          <w:p w14:paraId="7C181DDE" w14:textId="791BB12C" w:rsidR="00D15317" w:rsidRPr="00C45EDF" w:rsidRDefault="00D15317" w:rsidP="00731DB9">
            <w:pPr>
              <w:jc w:val="center"/>
              <w:rPr>
                <w:sz w:val="20"/>
                <w:szCs w:val="20"/>
              </w:rPr>
            </w:pPr>
            <w:r w:rsidRPr="00C45EDF">
              <w:rPr>
                <w:sz w:val="20"/>
                <w:szCs w:val="20"/>
              </w:rPr>
              <w:t xml:space="preserve">Norris </w:t>
            </w:r>
            <w:r w:rsidR="00F92D52" w:rsidRPr="00C45EDF">
              <w:rPr>
                <w:i/>
                <w:iCs/>
                <w:sz w:val="20"/>
                <w:szCs w:val="20"/>
              </w:rPr>
              <w:t>et al.</w:t>
            </w:r>
            <w:r w:rsidRPr="00C45EDF">
              <w:rPr>
                <w:i/>
                <w:iCs/>
                <w:sz w:val="20"/>
                <w:szCs w:val="20"/>
              </w:rPr>
              <w:t xml:space="preserve"> </w:t>
            </w:r>
            <w:r w:rsidRPr="00C45EDF">
              <w:rPr>
                <w:sz w:val="20"/>
                <w:szCs w:val="20"/>
              </w:rPr>
              <w:t>2012</w:t>
            </w:r>
          </w:p>
        </w:tc>
      </w:tr>
      <w:tr w:rsidR="00107DAB" w:rsidRPr="00D15317" w14:paraId="7A717A06" w14:textId="77777777" w:rsidTr="00107DAB">
        <w:trPr>
          <w:trHeight w:val="300"/>
        </w:trPr>
        <w:tc>
          <w:tcPr>
            <w:tcW w:w="2268" w:type="dxa"/>
            <w:vAlign w:val="center"/>
          </w:tcPr>
          <w:p w14:paraId="4507389D" w14:textId="12668B76" w:rsidR="00107DAB" w:rsidRPr="00D15317" w:rsidRDefault="00107DAB" w:rsidP="00107DAB">
            <w:pPr>
              <w:rPr>
                <w:bCs/>
                <w:sz w:val="20"/>
                <w:szCs w:val="20"/>
              </w:rPr>
            </w:pPr>
            <w:r>
              <w:rPr>
                <w:bCs/>
                <w:sz w:val="20"/>
                <w:szCs w:val="20"/>
              </w:rPr>
              <w:t>Species richness</w:t>
            </w:r>
          </w:p>
        </w:tc>
        <w:tc>
          <w:tcPr>
            <w:tcW w:w="1304" w:type="dxa"/>
            <w:vAlign w:val="center"/>
          </w:tcPr>
          <w:p w14:paraId="4113BCB2" w14:textId="77777777" w:rsidR="00107DAB" w:rsidRPr="00D15317" w:rsidRDefault="00107DAB" w:rsidP="00107DAB">
            <w:pPr>
              <w:jc w:val="center"/>
              <w:rPr>
                <w:sz w:val="20"/>
                <w:szCs w:val="20"/>
              </w:rPr>
            </w:pPr>
            <w:r>
              <w:rPr>
                <w:sz w:val="20"/>
                <w:szCs w:val="20"/>
              </w:rPr>
              <w:t>10</w:t>
            </w:r>
          </w:p>
        </w:tc>
        <w:tc>
          <w:tcPr>
            <w:tcW w:w="1095" w:type="dxa"/>
            <w:vAlign w:val="center"/>
          </w:tcPr>
          <w:p w14:paraId="2D3AD474" w14:textId="77777777" w:rsidR="00107DAB" w:rsidRPr="00D15317" w:rsidRDefault="00107DAB" w:rsidP="00107DAB">
            <w:pPr>
              <w:jc w:val="center"/>
              <w:rPr>
                <w:sz w:val="20"/>
                <w:szCs w:val="20"/>
              </w:rPr>
            </w:pPr>
            <w:r>
              <w:rPr>
                <w:color w:val="000000"/>
                <w:sz w:val="20"/>
                <w:szCs w:val="20"/>
              </w:rPr>
              <w:t>13</w:t>
            </w:r>
          </w:p>
        </w:tc>
        <w:tc>
          <w:tcPr>
            <w:tcW w:w="1304" w:type="dxa"/>
            <w:vAlign w:val="center"/>
          </w:tcPr>
          <w:p w14:paraId="44F52D2C" w14:textId="77777777" w:rsidR="00107DAB" w:rsidRPr="00D15317" w:rsidRDefault="00107DAB" w:rsidP="00107DAB">
            <w:pPr>
              <w:jc w:val="center"/>
              <w:rPr>
                <w:sz w:val="20"/>
                <w:szCs w:val="20"/>
              </w:rPr>
            </w:pPr>
            <w:r>
              <w:rPr>
                <w:color w:val="000000"/>
                <w:sz w:val="20"/>
                <w:szCs w:val="20"/>
              </w:rPr>
              <w:t>14</w:t>
            </w:r>
          </w:p>
        </w:tc>
        <w:tc>
          <w:tcPr>
            <w:tcW w:w="1304" w:type="dxa"/>
            <w:vAlign w:val="center"/>
          </w:tcPr>
          <w:p w14:paraId="0CD2D252" w14:textId="77777777" w:rsidR="00107DAB" w:rsidRPr="00D15317" w:rsidRDefault="00107DAB" w:rsidP="00107DAB">
            <w:pPr>
              <w:jc w:val="center"/>
              <w:rPr>
                <w:sz w:val="20"/>
                <w:szCs w:val="20"/>
              </w:rPr>
            </w:pPr>
            <w:r>
              <w:rPr>
                <w:color w:val="000000"/>
                <w:sz w:val="20"/>
                <w:szCs w:val="20"/>
              </w:rPr>
              <w:t>5</w:t>
            </w:r>
          </w:p>
        </w:tc>
        <w:tc>
          <w:tcPr>
            <w:tcW w:w="988" w:type="dxa"/>
            <w:vAlign w:val="center"/>
          </w:tcPr>
          <w:p w14:paraId="0EDB4565" w14:textId="77777777" w:rsidR="00107DAB" w:rsidRPr="00D15317" w:rsidRDefault="00107DAB" w:rsidP="00107DAB">
            <w:pPr>
              <w:jc w:val="center"/>
              <w:rPr>
                <w:sz w:val="20"/>
                <w:szCs w:val="20"/>
              </w:rPr>
            </w:pPr>
            <w:r>
              <w:rPr>
                <w:color w:val="000000"/>
                <w:sz w:val="20"/>
                <w:szCs w:val="20"/>
              </w:rPr>
              <w:t>10</w:t>
            </w:r>
          </w:p>
        </w:tc>
        <w:tc>
          <w:tcPr>
            <w:tcW w:w="1139" w:type="dxa"/>
            <w:vAlign w:val="center"/>
          </w:tcPr>
          <w:p w14:paraId="0D01F09D" w14:textId="77777777" w:rsidR="00107DAB" w:rsidRPr="00D15317" w:rsidRDefault="00107DAB" w:rsidP="00107DAB">
            <w:pPr>
              <w:jc w:val="center"/>
              <w:rPr>
                <w:sz w:val="20"/>
                <w:szCs w:val="20"/>
              </w:rPr>
            </w:pPr>
            <w:r>
              <w:rPr>
                <w:color w:val="000000"/>
                <w:sz w:val="20"/>
                <w:szCs w:val="20"/>
              </w:rPr>
              <w:t>1</w:t>
            </w:r>
          </w:p>
        </w:tc>
        <w:tc>
          <w:tcPr>
            <w:tcW w:w="1073" w:type="dxa"/>
            <w:vAlign w:val="center"/>
          </w:tcPr>
          <w:p w14:paraId="1E785E00" w14:textId="77777777" w:rsidR="00107DAB" w:rsidRPr="00D15317" w:rsidRDefault="00107DAB" w:rsidP="00107DAB">
            <w:pPr>
              <w:jc w:val="center"/>
              <w:rPr>
                <w:sz w:val="20"/>
                <w:szCs w:val="20"/>
              </w:rPr>
            </w:pPr>
            <w:r>
              <w:rPr>
                <w:color w:val="000000"/>
                <w:sz w:val="20"/>
                <w:szCs w:val="20"/>
              </w:rPr>
              <w:t>21</w:t>
            </w:r>
          </w:p>
        </w:tc>
        <w:tc>
          <w:tcPr>
            <w:tcW w:w="1304" w:type="dxa"/>
            <w:vAlign w:val="center"/>
          </w:tcPr>
          <w:p w14:paraId="0ABAEADD" w14:textId="77777777" w:rsidR="00107DAB" w:rsidRPr="00D15317" w:rsidRDefault="00107DAB" w:rsidP="00107DAB">
            <w:pPr>
              <w:jc w:val="center"/>
              <w:rPr>
                <w:sz w:val="20"/>
                <w:szCs w:val="20"/>
              </w:rPr>
            </w:pPr>
            <w:r>
              <w:rPr>
                <w:color w:val="000000"/>
                <w:sz w:val="20"/>
                <w:szCs w:val="20"/>
              </w:rPr>
              <w:t>4</w:t>
            </w:r>
          </w:p>
        </w:tc>
        <w:tc>
          <w:tcPr>
            <w:tcW w:w="1304" w:type="dxa"/>
            <w:vAlign w:val="center"/>
          </w:tcPr>
          <w:p w14:paraId="3FD0D0FD" w14:textId="77777777" w:rsidR="00107DAB" w:rsidRPr="00D15317" w:rsidRDefault="00107DAB" w:rsidP="00107DAB">
            <w:pPr>
              <w:jc w:val="center"/>
              <w:rPr>
                <w:sz w:val="20"/>
                <w:szCs w:val="20"/>
              </w:rPr>
            </w:pPr>
            <w:r>
              <w:rPr>
                <w:color w:val="000000"/>
                <w:sz w:val="20"/>
                <w:szCs w:val="20"/>
              </w:rPr>
              <w:t>16</w:t>
            </w:r>
          </w:p>
        </w:tc>
        <w:tc>
          <w:tcPr>
            <w:tcW w:w="1517" w:type="dxa"/>
            <w:vAlign w:val="center"/>
          </w:tcPr>
          <w:p w14:paraId="48EE564C" w14:textId="77777777" w:rsidR="00107DAB" w:rsidRPr="00D15317" w:rsidRDefault="00107DAB" w:rsidP="00107DAB">
            <w:pPr>
              <w:jc w:val="center"/>
              <w:rPr>
                <w:sz w:val="20"/>
                <w:szCs w:val="20"/>
              </w:rPr>
            </w:pPr>
            <w:r>
              <w:rPr>
                <w:color w:val="000000"/>
                <w:sz w:val="20"/>
                <w:szCs w:val="20"/>
              </w:rPr>
              <w:t>10</w:t>
            </w:r>
          </w:p>
        </w:tc>
      </w:tr>
      <w:tr w:rsidR="00107DAB" w:rsidRPr="00D15317" w14:paraId="511641DF" w14:textId="77777777" w:rsidTr="00107DAB">
        <w:trPr>
          <w:trHeight w:val="315"/>
        </w:trPr>
        <w:tc>
          <w:tcPr>
            <w:tcW w:w="2268" w:type="dxa"/>
            <w:vAlign w:val="center"/>
            <w:hideMark/>
          </w:tcPr>
          <w:p w14:paraId="19B814C4" w14:textId="77777777" w:rsidR="00107DAB" w:rsidRPr="00D15317" w:rsidRDefault="00107DAB" w:rsidP="00107DAB">
            <w:pPr>
              <w:rPr>
                <w:bCs/>
                <w:sz w:val="20"/>
                <w:szCs w:val="20"/>
              </w:rPr>
            </w:pPr>
            <w:r w:rsidRPr="00D15317">
              <w:rPr>
                <w:bCs/>
                <w:sz w:val="20"/>
                <w:szCs w:val="20"/>
              </w:rPr>
              <w:t>Sampling effort (camera-days)</w:t>
            </w:r>
          </w:p>
        </w:tc>
        <w:tc>
          <w:tcPr>
            <w:tcW w:w="1304" w:type="dxa"/>
            <w:noWrap/>
            <w:vAlign w:val="center"/>
            <w:hideMark/>
          </w:tcPr>
          <w:p w14:paraId="460161FE" w14:textId="77777777" w:rsidR="00107DAB" w:rsidRPr="00D15317" w:rsidRDefault="00107DAB" w:rsidP="00107DAB">
            <w:pPr>
              <w:jc w:val="center"/>
              <w:rPr>
                <w:sz w:val="20"/>
                <w:szCs w:val="20"/>
              </w:rPr>
            </w:pPr>
            <w:r w:rsidRPr="00D15317">
              <w:rPr>
                <w:sz w:val="20"/>
                <w:szCs w:val="20"/>
              </w:rPr>
              <w:t>1754</w:t>
            </w:r>
          </w:p>
        </w:tc>
        <w:tc>
          <w:tcPr>
            <w:tcW w:w="1095" w:type="dxa"/>
            <w:noWrap/>
            <w:vAlign w:val="center"/>
            <w:hideMark/>
          </w:tcPr>
          <w:p w14:paraId="3E192F5B" w14:textId="77777777" w:rsidR="00107DAB" w:rsidRPr="00D15317" w:rsidRDefault="00107DAB" w:rsidP="00107DAB">
            <w:pPr>
              <w:jc w:val="center"/>
              <w:rPr>
                <w:sz w:val="20"/>
                <w:szCs w:val="20"/>
              </w:rPr>
            </w:pPr>
            <w:r w:rsidRPr="00D15317">
              <w:rPr>
                <w:sz w:val="20"/>
                <w:szCs w:val="20"/>
              </w:rPr>
              <w:t>1598</w:t>
            </w:r>
          </w:p>
        </w:tc>
        <w:tc>
          <w:tcPr>
            <w:tcW w:w="1304" w:type="dxa"/>
            <w:noWrap/>
            <w:vAlign w:val="center"/>
            <w:hideMark/>
          </w:tcPr>
          <w:p w14:paraId="673A86FB" w14:textId="77777777" w:rsidR="00107DAB" w:rsidRPr="00D15317" w:rsidRDefault="00107DAB" w:rsidP="00107DAB">
            <w:pPr>
              <w:jc w:val="center"/>
              <w:rPr>
                <w:sz w:val="20"/>
                <w:szCs w:val="20"/>
              </w:rPr>
            </w:pPr>
            <w:r w:rsidRPr="00D15317">
              <w:rPr>
                <w:sz w:val="20"/>
                <w:szCs w:val="20"/>
              </w:rPr>
              <w:t>9197</w:t>
            </w:r>
          </w:p>
        </w:tc>
        <w:tc>
          <w:tcPr>
            <w:tcW w:w="1304" w:type="dxa"/>
            <w:noWrap/>
            <w:vAlign w:val="center"/>
            <w:hideMark/>
          </w:tcPr>
          <w:p w14:paraId="4B592B9E" w14:textId="77777777" w:rsidR="00107DAB" w:rsidRPr="00D15317" w:rsidRDefault="00107DAB" w:rsidP="00107DAB">
            <w:pPr>
              <w:jc w:val="center"/>
              <w:rPr>
                <w:sz w:val="20"/>
                <w:szCs w:val="20"/>
              </w:rPr>
            </w:pPr>
            <w:r w:rsidRPr="00D15317">
              <w:rPr>
                <w:sz w:val="20"/>
                <w:szCs w:val="20"/>
              </w:rPr>
              <w:t>221</w:t>
            </w:r>
          </w:p>
        </w:tc>
        <w:tc>
          <w:tcPr>
            <w:tcW w:w="988" w:type="dxa"/>
            <w:noWrap/>
            <w:vAlign w:val="center"/>
            <w:hideMark/>
          </w:tcPr>
          <w:p w14:paraId="36EB1D79" w14:textId="77777777" w:rsidR="00107DAB" w:rsidRPr="00D15317" w:rsidRDefault="00107DAB" w:rsidP="00107DAB">
            <w:pPr>
              <w:jc w:val="center"/>
              <w:rPr>
                <w:sz w:val="20"/>
                <w:szCs w:val="20"/>
              </w:rPr>
            </w:pPr>
            <w:r w:rsidRPr="00D15317">
              <w:rPr>
                <w:sz w:val="20"/>
                <w:szCs w:val="20"/>
              </w:rPr>
              <w:t>NA</w:t>
            </w:r>
          </w:p>
        </w:tc>
        <w:tc>
          <w:tcPr>
            <w:tcW w:w="1139" w:type="dxa"/>
            <w:noWrap/>
            <w:vAlign w:val="center"/>
            <w:hideMark/>
          </w:tcPr>
          <w:p w14:paraId="74D672F6" w14:textId="77777777" w:rsidR="00107DAB" w:rsidRPr="00D15317" w:rsidRDefault="00107DAB" w:rsidP="00107DAB">
            <w:pPr>
              <w:jc w:val="center"/>
              <w:rPr>
                <w:sz w:val="20"/>
                <w:szCs w:val="20"/>
              </w:rPr>
            </w:pPr>
            <w:r w:rsidRPr="00D15317">
              <w:rPr>
                <w:sz w:val="20"/>
                <w:szCs w:val="20"/>
              </w:rPr>
              <w:t>120</w:t>
            </w:r>
          </w:p>
        </w:tc>
        <w:tc>
          <w:tcPr>
            <w:tcW w:w="1073" w:type="dxa"/>
            <w:noWrap/>
            <w:vAlign w:val="center"/>
            <w:hideMark/>
          </w:tcPr>
          <w:p w14:paraId="6205368F" w14:textId="77777777" w:rsidR="00107DAB" w:rsidRPr="00D15317" w:rsidRDefault="00107DAB" w:rsidP="00107DAB">
            <w:pPr>
              <w:jc w:val="center"/>
              <w:rPr>
                <w:sz w:val="20"/>
                <w:szCs w:val="20"/>
              </w:rPr>
            </w:pPr>
            <w:r w:rsidRPr="00D15317">
              <w:rPr>
                <w:sz w:val="20"/>
                <w:szCs w:val="20"/>
              </w:rPr>
              <w:t>3885</w:t>
            </w:r>
          </w:p>
        </w:tc>
        <w:tc>
          <w:tcPr>
            <w:tcW w:w="1304" w:type="dxa"/>
            <w:noWrap/>
            <w:vAlign w:val="center"/>
            <w:hideMark/>
          </w:tcPr>
          <w:p w14:paraId="7D0AFB11" w14:textId="77777777" w:rsidR="00107DAB" w:rsidRPr="00D15317" w:rsidRDefault="00107DAB" w:rsidP="00107DAB">
            <w:pPr>
              <w:jc w:val="center"/>
              <w:rPr>
                <w:sz w:val="20"/>
                <w:szCs w:val="20"/>
              </w:rPr>
            </w:pPr>
            <w:r w:rsidRPr="00D15317">
              <w:rPr>
                <w:sz w:val="20"/>
                <w:szCs w:val="20"/>
              </w:rPr>
              <w:t>78</w:t>
            </w:r>
          </w:p>
        </w:tc>
        <w:tc>
          <w:tcPr>
            <w:tcW w:w="1304" w:type="dxa"/>
            <w:noWrap/>
            <w:vAlign w:val="center"/>
            <w:hideMark/>
          </w:tcPr>
          <w:p w14:paraId="294EA354" w14:textId="77777777" w:rsidR="00107DAB" w:rsidRPr="00D15317" w:rsidRDefault="00107DAB" w:rsidP="00107DAB">
            <w:pPr>
              <w:jc w:val="center"/>
              <w:rPr>
                <w:sz w:val="20"/>
                <w:szCs w:val="20"/>
              </w:rPr>
            </w:pPr>
            <w:r w:rsidRPr="00D15317">
              <w:rPr>
                <w:sz w:val="20"/>
                <w:szCs w:val="20"/>
              </w:rPr>
              <w:t>1063</w:t>
            </w:r>
          </w:p>
        </w:tc>
        <w:tc>
          <w:tcPr>
            <w:tcW w:w="1517" w:type="dxa"/>
            <w:noWrap/>
            <w:vAlign w:val="center"/>
            <w:hideMark/>
          </w:tcPr>
          <w:p w14:paraId="48DC9393" w14:textId="77777777" w:rsidR="00107DAB" w:rsidRPr="00D15317" w:rsidRDefault="00107DAB" w:rsidP="00107DAB">
            <w:pPr>
              <w:jc w:val="center"/>
              <w:rPr>
                <w:sz w:val="20"/>
                <w:szCs w:val="20"/>
              </w:rPr>
            </w:pPr>
            <w:r w:rsidRPr="00D15317">
              <w:rPr>
                <w:sz w:val="20"/>
                <w:szCs w:val="20"/>
              </w:rPr>
              <w:t>223.2</w:t>
            </w:r>
          </w:p>
        </w:tc>
      </w:tr>
      <w:tr w:rsidR="00D15317" w:rsidRPr="00D15317" w14:paraId="24F9939B" w14:textId="77777777" w:rsidTr="00D15317">
        <w:trPr>
          <w:trHeight w:val="300"/>
        </w:trPr>
        <w:tc>
          <w:tcPr>
            <w:tcW w:w="2268" w:type="dxa"/>
            <w:vAlign w:val="center"/>
            <w:hideMark/>
          </w:tcPr>
          <w:p w14:paraId="35893741" w14:textId="77777777" w:rsidR="00D15317" w:rsidRPr="00D15317" w:rsidRDefault="00D15317" w:rsidP="00731DB9">
            <w:pPr>
              <w:rPr>
                <w:bCs/>
                <w:sz w:val="20"/>
                <w:szCs w:val="20"/>
              </w:rPr>
            </w:pPr>
            <w:r w:rsidRPr="00D15317">
              <w:rPr>
                <w:bCs/>
                <w:sz w:val="20"/>
                <w:szCs w:val="20"/>
              </w:rPr>
              <w:t>Distance to PETP</w:t>
            </w:r>
          </w:p>
        </w:tc>
        <w:tc>
          <w:tcPr>
            <w:tcW w:w="1304" w:type="dxa"/>
            <w:vAlign w:val="center"/>
            <w:hideMark/>
          </w:tcPr>
          <w:p w14:paraId="6C1990E0" w14:textId="77777777" w:rsidR="00D15317" w:rsidRPr="00D15317" w:rsidRDefault="00D15317" w:rsidP="00731DB9">
            <w:pPr>
              <w:jc w:val="center"/>
              <w:rPr>
                <w:sz w:val="20"/>
                <w:szCs w:val="20"/>
              </w:rPr>
            </w:pPr>
            <w:r w:rsidRPr="00D15317">
              <w:rPr>
                <w:sz w:val="20"/>
                <w:szCs w:val="20"/>
              </w:rPr>
              <w:t>-</w:t>
            </w:r>
          </w:p>
        </w:tc>
        <w:tc>
          <w:tcPr>
            <w:tcW w:w="1095" w:type="dxa"/>
            <w:vAlign w:val="center"/>
            <w:hideMark/>
          </w:tcPr>
          <w:p w14:paraId="2BD7E088" w14:textId="77777777" w:rsidR="00D15317" w:rsidRPr="00D15317" w:rsidRDefault="00D15317" w:rsidP="00731DB9">
            <w:pPr>
              <w:jc w:val="center"/>
              <w:rPr>
                <w:sz w:val="20"/>
                <w:szCs w:val="20"/>
              </w:rPr>
            </w:pPr>
            <w:r w:rsidRPr="00D15317">
              <w:rPr>
                <w:sz w:val="20"/>
                <w:szCs w:val="20"/>
              </w:rPr>
              <w:t>15 km</w:t>
            </w:r>
          </w:p>
        </w:tc>
        <w:tc>
          <w:tcPr>
            <w:tcW w:w="1304" w:type="dxa"/>
            <w:vAlign w:val="center"/>
            <w:hideMark/>
          </w:tcPr>
          <w:p w14:paraId="13CD7E53" w14:textId="77777777" w:rsidR="00D15317" w:rsidRPr="00D15317" w:rsidRDefault="00D15317" w:rsidP="00731DB9">
            <w:pPr>
              <w:jc w:val="center"/>
              <w:rPr>
                <w:sz w:val="20"/>
                <w:szCs w:val="20"/>
              </w:rPr>
            </w:pPr>
            <w:r w:rsidRPr="00D15317">
              <w:rPr>
                <w:sz w:val="20"/>
                <w:szCs w:val="20"/>
              </w:rPr>
              <w:t>28.2 km</w:t>
            </w:r>
          </w:p>
        </w:tc>
        <w:tc>
          <w:tcPr>
            <w:tcW w:w="1304" w:type="dxa"/>
            <w:vAlign w:val="center"/>
            <w:hideMark/>
          </w:tcPr>
          <w:p w14:paraId="4D74037A" w14:textId="77777777" w:rsidR="00D15317" w:rsidRPr="00D15317" w:rsidRDefault="00D15317" w:rsidP="00731DB9">
            <w:pPr>
              <w:jc w:val="center"/>
              <w:rPr>
                <w:sz w:val="20"/>
                <w:szCs w:val="20"/>
              </w:rPr>
            </w:pPr>
            <w:r w:rsidRPr="00D15317">
              <w:rPr>
                <w:sz w:val="20"/>
                <w:szCs w:val="20"/>
              </w:rPr>
              <w:t>35.8 km</w:t>
            </w:r>
          </w:p>
        </w:tc>
        <w:tc>
          <w:tcPr>
            <w:tcW w:w="988" w:type="dxa"/>
            <w:vAlign w:val="center"/>
            <w:hideMark/>
          </w:tcPr>
          <w:p w14:paraId="76B64A8A" w14:textId="77777777" w:rsidR="00D15317" w:rsidRPr="00D15317" w:rsidRDefault="00D15317" w:rsidP="00731DB9">
            <w:pPr>
              <w:jc w:val="center"/>
              <w:rPr>
                <w:sz w:val="20"/>
                <w:szCs w:val="20"/>
              </w:rPr>
            </w:pPr>
            <w:r w:rsidRPr="00D15317">
              <w:rPr>
                <w:sz w:val="20"/>
                <w:szCs w:val="20"/>
              </w:rPr>
              <w:t>90 km</w:t>
            </w:r>
          </w:p>
        </w:tc>
        <w:tc>
          <w:tcPr>
            <w:tcW w:w="1139" w:type="dxa"/>
            <w:vAlign w:val="center"/>
            <w:hideMark/>
          </w:tcPr>
          <w:p w14:paraId="4A568D90" w14:textId="77777777" w:rsidR="00D15317" w:rsidRPr="00D15317" w:rsidRDefault="00D15317" w:rsidP="00731DB9">
            <w:pPr>
              <w:jc w:val="center"/>
              <w:rPr>
                <w:sz w:val="20"/>
                <w:szCs w:val="20"/>
              </w:rPr>
            </w:pPr>
            <w:r w:rsidRPr="00D15317">
              <w:rPr>
                <w:sz w:val="20"/>
                <w:szCs w:val="20"/>
              </w:rPr>
              <w:t>118 km</w:t>
            </w:r>
          </w:p>
        </w:tc>
        <w:tc>
          <w:tcPr>
            <w:tcW w:w="1073" w:type="dxa"/>
            <w:vAlign w:val="center"/>
            <w:hideMark/>
          </w:tcPr>
          <w:p w14:paraId="7581A9D9" w14:textId="77777777" w:rsidR="00D15317" w:rsidRPr="00D15317" w:rsidRDefault="00D15317" w:rsidP="00731DB9">
            <w:pPr>
              <w:jc w:val="center"/>
              <w:rPr>
                <w:sz w:val="20"/>
                <w:szCs w:val="20"/>
              </w:rPr>
            </w:pPr>
            <w:r w:rsidRPr="00D15317">
              <w:rPr>
                <w:sz w:val="20"/>
                <w:szCs w:val="20"/>
              </w:rPr>
              <w:t>177 km</w:t>
            </w:r>
          </w:p>
        </w:tc>
        <w:tc>
          <w:tcPr>
            <w:tcW w:w="1304" w:type="dxa"/>
            <w:vAlign w:val="center"/>
            <w:hideMark/>
          </w:tcPr>
          <w:p w14:paraId="0A5DD030" w14:textId="77777777" w:rsidR="00D15317" w:rsidRPr="00D15317" w:rsidRDefault="00D15317" w:rsidP="00731DB9">
            <w:pPr>
              <w:jc w:val="center"/>
              <w:rPr>
                <w:sz w:val="20"/>
                <w:szCs w:val="20"/>
              </w:rPr>
            </w:pPr>
            <w:r w:rsidRPr="00D15317">
              <w:rPr>
                <w:sz w:val="20"/>
                <w:szCs w:val="20"/>
              </w:rPr>
              <w:t>186.6 km</w:t>
            </w:r>
          </w:p>
        </w:tc>
        <w:tc>
          <w:tcPr>
            <w:tcW w:w="1304" w:type="dxa"/>
            <w:vAlign w:val="center"/>
            <w:hideMark/>
          </w:tcPr>
          <w:p w14:paraId="4C0879B5" w14:textId="77777777" w:rsidR="00D15317" w:rsidRPr="00D15317" w:rsidRDefault="00D15317" w:rsidP="00731DB9">
            <w:pPr>
              <w:jc w:val="center"/>
              <w:rPr>
                <w:sz w:val="20"/>
                <w:szCs w:val="20"/>
              </w:rPr>
            </w:pPr>
            <w:r w:rsidRPr="00D15317">
              <w:rPr>
                <w:sz w:val="20"/>
                <w:szCs w:val="20"/>
              </w:rPr>
              <w:t>247.7 km</w:t>
            </w:r>
          </w:p>
        </w:tc>
        <w:tc>
          <w:tcPr>
            <w:tcW w:w="1517" w:type="dxa"/>
            <w:vAlign w:val="center"/>
            <w:hideMark/>
          </w:tcPr>
          <w:p w14:paraId="7C31FE66" w14:textId="77777777" w:rsidR="00D15317" w:rsidRPr="00D15317" w:rsidRDefault="00D15317" w:rsidP="00731DB9">
            <w:pPr>
              <w:jc w:val="center"/>
              <w:rPr>
                <w:sz w:val="20"/>
                <w:szCs w:val="20"/>
              </w:rPr>
            </w:pPr>
            <w:r w:rsidRPr="00D15317">
              <w:rPr>
                <w:sz w:val="20"/>
                <w:szCs w:val="20"/>
              </w:rPr>
              <w:t>285.6 km</w:t>
            </w:r>
          </w:p>
        </w:tc>
      </w:tr>
      <w:tr w:rsidR="00D15317" w:rsidRPr="00054E78" w14:paraId="260941E4" w14:textId="77777777" w:rsidTr="00D15317">
        <w:trPr>
          <w:trHeight w:val="300"/>
        </w:trPr>
        <w:tc>
          <w:tcPr>
            <w:tcW w:w="2268" w:type="dxa"/>
            <w:vAlign w:val="center"/>
            <w:hideMark/>
          </w:tcPr>
          <w:p w14:paraId="386A2EA0" w14:textId="77777777" w:rsidR="00D15317" w:rsidRPr="00054E78" w:rsidRDefault="00D15317" w:rsidP="00731DB9">
            <w:pPr>
              <w:rPr>
                <w:b/>
                <w:bCs/>
                <w:sz w:val="20"/>
                <w:szCs w:val="20"/>
              </w:rPr>
            </w:pPr>
            <w:r w:rsidRPr="00054E78">
              <w:rPr>
                <w:b/>
                <w:bCs/>
                <w:sz w:val="20"/>
                <w:szCs w:val="20"/>
              </w:rPr>
              <w:t xml:space="preserve">Order </w:t>
            </w:r>
            <w:proofErr w:type="spellStart"/>
            <w:r w:rsidRPr="00054E78">
              <w:rPr>
                <w:b/>
                <w:bCs/>
                <w:sz w:val="20"/>
                <w:szCs w:val="20"/>
              </w:rPr>
              <w:t>Didelphimorphia</w:t>
            </w:r>
            <w:proofErr w:type="spellEnd"/>
          </w:p>
        </w:tc>
        <w:tc>
          <w:tcPr>
            <w:tcW w:w="1304" w:type="dxa"/>
            <w:vAlign w:val="center"/>
            <w:hideMark/>
          </w:tcPr>
          <w:p w14:paraId="5C8B7B94" w14:textId="77777777" w:rsidR="00D15317" w:rsidRPr="00054E78" w:rsidRDefault="00D15317" w:rsidP="00731DB9">
            <w:pPr>
              <w:jc w:val="center"/>
              <w:rPr>
                <w:b/>
                <w:bCs/>
                <w:sz w:val="20"/>
                <w:szCs w:val="20"/>
              </w:rPr>
            </w:pPr>
          </w:p>
        </w:tc>
        <w:tc>
          <w:tcPr>
            <w:tcW w:w="1095" w:type="dxa"/>
            <w:vAlign w:val="center"/>
            <w:hideMark/>
          </w:tcPr>
          <w:p w14:paraId="6E10B33B" w14:textId="77777777" w:rsidR="00D15317" w:rsidRPr="00054E78" w:rsidRDefault="00D15317" w:rsidP="00731DB9">
            <w:pPr>
              <w:jc w:val="center"/>
              <w:rPr>
                <w:b/>
                <w:sz w:val="20"/>
                <w:szCs w:val="20"/>
              </w:rPr>
            </w:pPr>
          </w:p>
        </w:tc>
        <w:tc>
          <w:tcPr>
            <w:tcW w:w="1304" w:type="dxa"/>
            <w:vAlign w:val="center"/>
            <w:hideMark/>
          </w:tcPr>
          <w:p w14:paraId="11B8CFCE" w14:textId="77777777" w:rsidR="00D15317" w:rsidRPr="00054E78" w:rsidRDefault="00D15317" w:rsidP="00731DB9">
            <w:pPr>
              <w:jc w:val="center"/>
              <w:rPr>
                <w:b/>
                <w:sz w:val="20"/>
                <w:szCs w:val="20"/>
              </w:rPr>
            </w:pPr>
          </w:p>
        </w:tc>
        <w:tc>
          <w:tcPr>
            <w:tcW w:w="1304" w:type="dxa"/>
            <w:vAlign w:val="center"/>
            <w:hideMark/>
          </w:tcPr>
          <w:p w14:paraId="7A08BE91" w14:textId="77777777" w:rsidR="00D15317" w:rsidRPr="00054E78" w:rsidRDefault="00D15317" w:rsidP="00731DB9">
            <w:pPr>
              <w:jc w:val="center"/>
              <w:rPr>
                <w:b/>
                <w:sz w:val="20"/>
                <w:szCs w:val="20"/>
              </w:rPr>
            </w:pPr>
          </w:p>
        </w:tc>
        <w:tc>
          <w:tcPr>
            <w:tcW w:w="988" w:type="dxa"/>
            <w:vAlign w:val="center"/>
            <w:hideMark/>
          </w:tcPr>
          <w:p w14:paraId="3C83AB60" w14:textId="77777777" w:rsidR="00D15317" w:rsidRPr="00054E78" w:rsidRDefault="00D15317" w:rsidP="00731DB9">
            <w:pPr>
              <w:jc w:val="center"/>
              <w:rPr>
                <w:b/>
                <w:sz w:val="20"/>
                <w:szCs w:val="20"/>
              </w:rPr>
            </w:pPr>
          </w:p>
        </w:tc>
        <w:tc>
          <w:tcPr>
            <w:tcW w:w="1139" w:type="dxa"/>
            <w:vAlign w:val="center"/>
            <w:hideMark/>
          </w:tcPr>
          <w:p w14:paraId="22524E87" w14:textId="77777777" w:rsidR="00D15317" w:rsidRPr="00054E78" w:rsidRDefault="00D15317" w:rsidP="00731DB9">
            <w:pPr>
              <w:jc w:val="center"/>
              <w:rPr>
                <w:b/>
                <w:sz w:val="20"/>
                <w:szCs w:val="20"/>
              </w:rPr>
            </w:pPr>
          </w:p>
        </w:tc>
        <w:tc>
          <w:tcPr>
            <w:tcW w:w="1073" w:type="dxa"/>
            <w:vAlign w:val="center"/>
            <w:hideMark/>
          </w:tcPr>
          <w:p w14:paraId="4A9B63EA" w14:textId="77777777" w:rsidR="00D15317" w:rsidRPr="00054E78" w:rsidRDefault="00D15317" w:rsidP="00731DB9">
            <w:pPr>
              <w:jc w:val="center"/>
              <w:rPr>
                <w:b/>
                <w:sz w:val="20"/>
                <w:szCs w:val="20"/>
              </w:rPr>
            </w:pPr>
          </w:p>
        </w:tc>
        <w:tc>
          <w:tcPr>
            <w:tcW w:w="1304" w:type="dxa"/>
            <w:noWrap/>
            <w:vAlign w:val="center"/>
            <w:hideMark/>
          </w:tcPr>
          <w:p w14:paraId="4654DDCD" w14:textId="77777777" w:rsidR="00D15317" w:rsidRPr="00054E78" w:rsidRDefault="00D15317" w:rsidP="00731DB9">
            <w:pPr>
              <w:jc w:val="center"/>
              <w:rPr>
                <w:b/>
                <w:sz w:val="20"/>
                <w:szCs w:val="20"/>
              </w:rPr>
            </w:pPr>
          </w:p>
        </w:tc>
        <w:tc>
          <w:tcPr>
            <w:tcW w:w="1304" w:type="dxa"/>
            <w:noWrap/>
            <w:vAlign w:val="center"/>
            <w:hideMark/>
          </w:tcPr>
          <w:p w14:paraId="40CDDA7D" w14:textId="77777777" w:rsidR="00D15317" w:rsidRPr="00054E78" w:rsidRDefault="00D15317" w:rsidP="00731DB9">
            <w:pPr>
              <w:jc w:val="center"/>
              <w:rPr>
                <w:b/>
                <w:sz w:val="20"/>
                <w:szCs w:val="20"/>
              </w:rPr>
            </w:pPr>
          </w:p>
        </w:tc>
        <w:tc>
          <w:tcPr>
            <w:tcW w:w="1517" w:type="dxa"/>
            <w:noWrap/>
            <w:vAlign w:val="center"/>
            <w:hideMark/>
          </w:tcPr>
          <w:p w14:paraId="3443BF28" w14:textId="77777777" w:rsidR="00D15317" w:rsidRPr="00054E78" w:rsidRDefault="00D15317" w:rsidP="00731DB9">
            <w:pPr>
              <w:jc w:val="center"/>
              <w:rPr>
                <w:b/>
                <w:sz w:val="20"/>
                <w:szCs w:val="20"/>
              </w:rPr>
            </w:pPr>
          </w:p>
        </w:tc>
      </w:tr>
      <w:tr w:rsidR="00D15317" w:rsidRPr="00054E78" w14:paraId="74B0FD70" w14:textId="77777777" w:rsidTr="00D15317">
        <w:trPr>
          <w:trHeight w:val="300"/>
        </w:trPr>
        <w:tc>
          <w:tcPr>
            <w:tcW w:w="2268" w:type="dxa"/>
            <w:vAlign w:val="center"/>
            <w:hideMark/>
          </w:tcPr>
          <w:p w14:paraId="4C3191EF"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Didelphidae</w:t>
            </w:r>
            <w:proofErr w:type="spellEnd"/>
          </w:p>
        </w:tc>
        <w:tc>
          <w:tcPr>
            <w:tcW w:w="1304" w:type="dxa"/>
            <w:vAlign w:val="center"/>
            <w:hideMark/>
          </w:tcPr>
          <w:p w14:paraId="24B849F4" w14:textId="77777777" w:rsidR="00D15317" w:rsidRPr="00054E78" w:rsidRDefault="00D15317" w:rsidP="00731DB9">
            <w:pPr>
              <w:jc w:val="center"/>
              <w:rPr>
                <w:b/>
                <w:bCs/>
                <w:sz w:val="20"/>
                <w:szCs w:val="20"/>
              </w:rPr>
            </w:pPr>
          </w:p>
        </w:tc>
        <w:tc>
          <w:tcPr>
            <w:tcW w:w="1095" w:type="dxa"/>
            <w:vAlign w:val="center"/>
            <w:hideMark/>
          </w:tcPr>
          <w:p w14:paraId="4CF9DE19" w14:textId="77777777" w:rsidR="00D15317" w:rsidRPr="00054E78" w:rsidRDefault="00D15317" w:rsidP="00731DB9">
            <w:pPr>
              <w:jc w:val="center"/>
              <w:rPr>
                <w:b/>
                <w:sz w:val="20"/>
                <w:szCs w:val="20"/>
              </w:rPr>
            </w:pPr>
          </w:p>
        </w:tc>
        <w:tc>
          <w:tcPr>
            <w:tcW w:w="1304" w:type="dxa"/>
            <w:vAlign w:val="center"/>
            <w:hideMark/>
          </w:tcPr>
          <w:p w14:paraId="28CA315C" w14:textId="77777777" w:rsidR="00D15317" w:rsidRPr="00054E78" w:rsidRDefault="00D15317" w:rsidP="00731DB9">
            <w:pPr>
              <w:jc w:val="center"/>
              <w:rPr>
                <w:b/>
                <w:sz w:val="20"/>
                <w:szCs w:val="20"/>
              </w:rPr>
            </w:pPr>
          </w:p>
        </w:tc>
        <w:tc>
          <w:tcPr>
            <w:tcW w:w="1304" w:type="dxa"/>
            <w:vAlign w:val="center"/>
            <w:hideMark/>
          </w:tcPr>
          <w:p w14:paraId="6FD46CD0" w14:textId="77777777" w:rsidR="00D15317" w:rsidRPr="00054E78" w:rsidRDefault="00D15317" w:rsidP="00731DB9">
            <w:pPr>
              <w:jc w:val="center"/>
              <w:rPr>
                <w:b/>
                <w:sz w:val="20"/>
                <w:szCs w:val="20"/>
              </w:rPr>
            </w:pPr>
          </w:p>
        </w:tc>
        <w:tc>
          <w:tcPr>
            <w:tcW w:w="988" w:type="dxa"/>
            <w:vAlign w:val="center"/>
            <w:hideMark/>
          </w:tcPr>
          <w:p w14:paraId="435F51F6" w14:textId="77777777" w:rsidR="00D15317" w:rsidRPr="00054E78" w:rsidRDefault="00D15317" w:rsidP="00731DB9">
            <w:pPr>
              <w:jc w:val="center"/>
              <w:rPr>
                <w:b/>
                <w:sz w:val="20"/>
                <w:szCs w:val="20"/>
              </w:rPr>
            </w:pPr>
          </w:p>
        </w:tc>
        <w:tc>
          <w:tcPr>
            <w:tcW w:w="1139" w:type="dxa"/>
            <w:vAlign w:val="center"/>
            <w:hideMark/>
          </w:tcPr>
          <w:p w14:paraId="3AD82182" w14:textId="77777777" w:rsidR="00D15317" w:rsidRPr="00054E78" w:rsidRDefault="00D15317" w:rsidP="00731DB9">
            <w:pPr>
              <w:jc w:val="center"/>
              <w:rPr>
                <w:b/>
                <w:sz w:val="20"/>
                <w:szCs w:val="20"/>
              </w:rPr>
            </w:pPr>
          </w:p>
        </w:tc>
        <w:tc>
          <w:tcPr>
            <w:tcW w:w="1073" w:type="dxa"/>
            <w:vAlign w:val="center"/>
            <w:hideMark/>
          </w:tcPr>
          <w:p w14:paraId="108A5B96" w14:textId="77777777" w:rsidR="00D15317" w:rsidRPr="00054E78" w:rsidRDefault="00D15317" w:rsidP="00731DB9">
            <w:pPr>
              <w:jc w:val="center"/>
              <w:rPr>
                <w:b/>
                <w:sz w:val="20"/>
                <w:szCs w:val="20"/>
              </w:rPr>
            </w:pPr>
          </w:p>
        </w:tc>
        <w:tc>
          <w:tcPr>
            <w:tcW w:w="1304" w:type="dxa"/>
            <w:noWrap/>
            <w:vAlign w:val="center"/>
            <w:hideMark/>
          </w:tcPr>
          <w:p w14:paraId="26E8376D" w14:textId="77777777" w:rsidR="00D15317" w:rsidRPr="00054E78" w:rsidRDefault="00D15317" w:rsidP="00731DB9">
            <w:pPr>
              <w:jc w:val="center"/>
              <w:rPr>
                <w:b/>
                <w:sz w:val="20"/>
                <w:szCs w:val="20"/>
              </w:rPr>
            </w:pPr>
          </w:p>
        </w:tc>
        <w:tc>
          <w:tcPr>
            <w:tcW w:w="1304" w:type="dxa"/>
            <w:noWrap/>
            <w:vAlign w:val="center"/>
            <w:hideMark/>
          </w:tcPr>
          <w:p w14:paraId="35A31156" w14:textId="77777777" w:rsidR="00D15317" w:rsidRPr="00054E78" w:rsidRDefault="00D15317" w:rsidP="00731DB9">
            <w:pPr>
              <w:jc w:val="center"/>
              <w:rPr>
                <w:b/>
                <w:sz w:val="20"/>
                <w:szCs w:val="20"/>
              </w:rPr>
            </w:pPr>
          </w:p>
        </w:tc>
        <w:tc>
          <w:tcPr>
            <w:tcW w:w="1517" w:type="dxa"/>
            <w:noWrap/>
            <w:vAlign w:val="center"/>
            <w:hideMark/>
          </w:tcPr>
          <w:p w14:paraId="4BDCE7AF" w14:textId="77777777" w:rsidR="00D15317" w:rsidRPr="00054E78" w:rsidRDefault="00D15317" w:rsidP="00731DB9">
            <w:pPr>
              <w:jc w:val="center"/>
              <w:rPr>
                <w:b/>
                <w:sz w:val="20"/>
                <w:szCs w:val="20"/>
              </w:rPr>
            </w:pPr>
          </w:p>
        </w:tc>
      </w:tr>
      <w:tr w:rsidR="00D15317" w:rsidRPr="00054E78" w14:paraId="67A3AB08" w14:textId="77777777" w:rsidTr="00D15317">
        <w:trPr>
          <w:trHeight w:val="300"/>
        </w:trPr>
        <w:tc>
          <w:tcPr>
            <w:tcW w:w="2268" w:type="dxa"/>
            <w:vAlign w:val="center"/>
            <w:hideMark/>
          </w:tcPr>
          <w:p w14:paraId="44F79BDC" w14:textId="77777777" w:rsidR="00D15317" w:rsidRPr="00054E78" w:rsidRDefault="00D15317" w:rsidP="00731DB9">
            <w:pPr>
              <w:rPr>
                <w:i/>
                <w:iCs/>
                <w:sz w:val="20"/>
                <w:szCs w:val="20"/>
              </w:rPr>
            </w:pPr>
            <w:r w:rsidRPr="00054E78">
              <w:rPr>
                <w:i/>
                <w:iCs/>
                <w:sz w:val="20"/>
                <w:szCs w:val="20"/>
              </w:rPr>
              <w:t>Didelphis aurita</w:t>
            </w:r>
          </w:p>
        </w:tc>
        <w:tc>
          <w:tcPr>
            <w:tcW w:w="1304" w:type="dxa"/>
            <w:vAlign w:val="center"/>
            <w:hideMark/>
          </w:tcPr>
          <w:p w14:paraId="6A232F98"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62E5D0E7"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258C2355"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0C343F8F" w14:textId="77777777" w:rsidR="00D15317" w:rsidRPr="00D15317" w:rsidRDefault="00D15317" w:rsidP="00731DB9">
            <w:pPr>
              <w:jc w:val="center"/>
              <w:rPr>
                <w:sz w:val="20"/>
                <w:szCs w:val="20"/>
              </w:rPr>
            </w:pPr>
            <w:r w:rsidRPr="00D15317">
              <w:rPr>
                <w:sz w:val="20"/>
                <w:szCs w:val="20"/>
              </w:rPr>
              <w:t>X</w:t>
            </w:r>
          </w:p>
        </w:tc>
        <w:tc>
          <w:tcPr>
            <w:tcW w:w="988" w:type="dxa"/>
            <w:vAlign w:val="center"/>
            <w:hideMark/>
          </w:tcPr>
          <w:p w14:paraId="4B7715F5"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32923D02" w14:textId="77777777" w:rsidR="00D15317" w:rsidRPr="00D15317" w:rsidRDefault="00D15317" w:rsidP="00731DB9">
            <w:pPr>
              <w:jc w:val="center"/>
              <w:rPr>
                <w:sz w:val="20"/>
                <w:szCs w:val="20"/>
              </w:rPr>
            </w:pPr>
          </w:p>
        </w:tc>
        <w:tc>
          <w:tcPr>
            <w:tcW w:w="1073" w:type="dxa"/>
            <w:vAlign w:val="center"/>
            <w:hideMark/>
          </w:tcPr>
          <w:p w14:paraId="2F3B49DF"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108DC92E" w14:textId="77777777" w:rsidR="00D15317" w:rsidRPr="00D15317" w:rsidRDefault="00D15317" w:rsidP="00731DB9">
            <w:pPr>
              <w:jc w:val="center"/>
              <w:rPr>
                <w:sz w:val="20"/>
                <w:szCs w:val="20"/>
              </w:rPr>
            </w:pPr>
          </w:p>
        </w:tc>
        <w:tc>
          <w:tcPr>
            <w:tcW w:w="1304" w:type="dxa"/>
            <w:vAlign w:val="center"/>
            <w:hideMark/>
          </w:tcPr>
          <w:p w14:paraId="2A6BA308" w14:textId="77777777" w:rsidR="00D15317" w:rsidRPr="00D15317" w:rsidRDefault="00D15317" w:rsidP="00731DB9">
            <w:pPr>
              <w:jc w:val="center"/>
              <w:rPr>
                <w:sz w:val="20"/>
                <w:szCs w:val="20"/>
              </w:rPr>
            </w:pPr>
            <w:r w:rsidRPr="00D15317">
              <w:rPr>
                <w:sz w:val="20"/>
                <w:szCs w:val="20"/>
              </w:rPr>
              <w:t>X</w:t>
            </w:r>
          </w:p>
        </w:tc>
        <w:tc>
          <w:tcPr>
            <w:tcW w:w="1517" w:type="dxa"/>
            <w:vAlign w:val="center"/>
            <w:hideMark/>
          </w:tcPr>
          <w:p w14:paraId="7E5A4205" w14:textId="77777777" w:rsidR="00D15317" w:rsidRPr="00D15317" w:rsidRDefault="00D15317" w:rsidP="00731DB9">
            <w:pPr>
              <w:jc w:val="center"/>
              <w:rPr>
                <w:sz w:val="20"/>
                <w:szCs w:val="20"/>
              </w:rPr>
            </w:pPr>
            <w:r w:rsidRPr="00D15317">
              <w:rPr>
                <w:sz w:val="20"/>
                <w:szCs w:val="20"/>
              </w:rPr>
              <w:t>X</w:t>
            </w:r>
          </w:p>
        </w:tc>
      </w:tr>
      <w:tr w:rsidR="00D15317" w:rsidRPr="00054E78" w14:paraId="2D2D59D5" w14:textId="77777777" w:rsidTr="00D15317">
        <w:trPr>
          <w:trHeight w:val="300"/>
        </w:trPr>
        <w:tc>
          <w:tcPr>
            <w:tcW w:w="2268" w:type="dxa"/>
            <w:vAlign w:val="center"/>
            <w:hideMark/>
          </w:tcPr>
          <w:p w14:paraId="0CE53D6F" w14:textId="77777777" w:rsidR="00D15317" w:rsidRPr="00054E78" w:rsidRDefault="00D15317" w:rsidP="00731DB9">
            <w:pPr>
              <w:rPr>
                <w:b/>
                <w:bCs/>
                <w:sz w:val="20"/>
                <w:szCs w:val="20"/>
              </w:rPr>
            </w:pPr>
            <w:r w:rsidRPr="00054E78">
              <w:rPr>
                <w:b/>
                <w:bCs/>
                <w:sz w:val="20"/>
                <w:szCs w:val="20"/>
              </w:rPr>
              <w:t>Order Pilosa</w:t>
            </w:r>
          </w:p>
        </w:tc>
        <w:tc>
          <w:tcPr>
            <w:tcW w:w="1304" w:type="dxa"/>
            <w:vAlign w:val="center"/>
            <w:hideMark/>
          </w:tcPr>
          <w:p w14:paraId="51727189" w14:textId="77777777" w:rsidR="00D15317" w:rsidRPr="00D15317" w:rsidRDefault="00D15317" w:rsidP="00731DB9">
            <w:pPr>
              <w:jc w:val="center"/>
              <w:rPr>
                <w:bCs/>
                <w:sz w:val="20"/>
                <w:szCs w:val="20"/>
              </w:rPr>
            </w:pPr>
          </w:p>
        </w:tc>
        <w:tc>
          <w:tcPr>
            <w:tcW w:w="1095" w:type="dxa"/>
            <w:vAlign w:val="center"/>
            <w:hideMark/>
          </w:tcPr>
          <w:p w14:paraId="2E7A8709" w14:textId="77777777" w:rsidR="00D15317" w:rsidRPr="00D15317" w:rsidRDefault="00D15317" w:rsidP="00731DB9">
            <w:pPr>
              <w:jc w:val="center"/>
              <w:rPr>
                <w:sz w:val="20"/>
                <w:szCs w:val="20"/>
              </w:rPr>
            </w:pPr>
          </w:p>
        </w:tc>
        <w:tc>
          <w:tcPr>
            <w:tcW w:w="1304" w:type="dxa"/>
            <w:vAlign w:val="center"/>
            <w:hideMark/>
          </w:tcPr>
          <w:p w14:paraId="2D9B3E2F" w14:textId="77777777" w:rsidR="00D15317" w:rsidRPr="00D15317" w:rsidRDefault="00D15317" w:rsidP="00731DB9">
            <w:pPr>
              <w:jc w:val="center"/>
              <w:rPr>
                <w:sz w:val="20"/>
                <w:szCs w:val="20"/>
              </w:rPr>
            </w:pPr>
          </w:p>
        </w:tc>
        <w:tc>
          <w:tcPr>
            <w:tcW w:w="1304" w:type="dxa"/>
            <w:vAlign w:val="center"/>
            <w:hideMark/>
          </w:tcPr>
          <w:p w14:paraId="37AD69B7" w14:textId="77777777" w:rsidR="00D15317" w:rsidRPr="00D15317" w:rsidRDefault="00D15317" w:rsidP="00731DB9">
            <w:pPr>
              <w:jc w:val="center"/>
              <w:rPr>
                <w:sz w:val="20"/>
                <w:szCs w:val="20"/>
              </w:rPr>
            </w:pPr>
          </w:p>
        </w:tc>
        <w:tc>
          <w:tcPr>
            <w:tcW w:w="988" w:type="dxa"/>
            <w:vAlign w:val="center"/>
            <w:hideMark/>
          </w:tcPr>
          <w:p w14:paraId="12BD66C1" w14:textId="77777777" w:rsidR="00D15317" w:rsidRPr="00D15317" w:rsidRDefault="00D15317" w:rsidP="00731DB9">
            <w:pPr>
              <w:jc w:val="center"/>
              <w:rPr>
                <w:sz w:val="20"/>
                <w:szCs w:val="20"/>
              </w:rPr>
            </w:pPr>
          </w:p>
        </w:tc>
        <w:tc>
          <w:tcPr>
            <w:tcW w:w="1139" w:type="dxa"/>
            <w:vAlign w:val="center"/>
            <w:hideMark/>
          </w:tcPr>
          <w:p w14:paraId="071BA25B" w14:textId="77777777" w:rsidR="00D15317" w:rsidRPr="00D15317" w:rsidRDefault="00D15317" w:rsidP="00731DB9">
            <w:pPr>
              <w:jc w:val="center"/>
              <w:rPr>
                <w:sz w:val="20"/>
                <w:szCs w:val="20"/>
              </w:rPr>
            </w:pPr>
          </w:p>
        </w:tc>
        <w:tc>
          <w:tcPr>
            <w:tcW w:w="1073" w:type="dxa"/>
            <w:vAlign w:val="center"/>
            <w:hideMark/>
          </w:tcPr>
          <w:p w14:paraId="4A301EED" w14:textId="77777777" w:rsidR="00D15317" w:rsidRPr="00D15317" w:rsidRDefault="00D15317" w:rsidP="00731DB9">
            <w:pPr>
              <w:jc w:val="center"/>
              <w:rPr>
                <w:sz w:val="20"/>
                <w:szCs w:val="20"/>
              </w:rPr>
            </w:pPr>
          </w:p>
        </w:tc>
        <w:tc>
          <w:tcPr>
            <w:tcW w:w="1304" w:type="dxa"/>
            <w:noWrap/>
            <w:vAlign w:val="center"/>
            <w:hideMark/>
          </w:tcPr>
          <w:p w14:paraId="331F47D6" w14:textId="77777777" w:rsidR="00D15317" w:rsidRPr="00D15317" w:rsidRDefault="00D15317" w:rsidP="00731DB9">
            <w:pPr>
              <w:jc w:val="center"/>
              <w:rPr>
                <w:sz w:val="20"/>
                <w:szCs w:val="20"/>
              </w:rPr>
            </w:pPr>
          </w:p>
        </w:tc>
        <w:tc>
          <w:tcPr>
            <w:tcW w:w="1304" w:type="dxa"/>
            <w:noWrap/>
            <w:vAlign w:val="center"/>
            <w:hideMark/>
          </w:tcPr>
          <w:p w14:paraId="52139922" w14:textId="77777777" w:rsidR="00D15317" w:rsidRPr="00D15317" w:rsidRDefault="00D15317" w:rsidP="00731DB9">
            <w:pPr>
              <w:jc w:val="center"/>
              <w:rPr>
                <w:sz w:val="20"/>
                <w:szCs w:val="20"/>
              </w:rPr>
            </w:pPr>
          </w:p>
        </w:tc>
        <w:tc>
          <w:tcPr>
            <w:tcW w:w="1517" w:type="dxa"/>
            <w:noWrap/>
            <w:vAlign w:val="center"/>
            <w:hideMark/>
          </w:tcPr>
          <w:p w14:paraId="54E696A0" w14:textId="77777777" w:rsidR="00D15317" w:rsidRPr="00D15317" w:rsidRDefault="00D15317" w:rsidP="00731DB9">
            <w:pPr>
              <w:jc w:val="center"/>
              <w:rPr>
                <w:sz w:val="20"/>
                <w:szCs w:val="20"/>
              </w:rPr>
            </w:pPr>
          </w:p>
        </w:tc>
      </w:tr>
      <w:tr w:rsidR="00D15317" w:rsidRPr="00054E78" w14:paraId="554E888C" w14:textId="77777777" w:rsidTr="00D15317">
        <w:trPr>
          <w:trHeight w:val="300"/>
        </w:trPr>
        <w:tc>
          <w:tcPr>
            <w:tcW w:w="2268" w:type="dxa"/>
            <w:vAlign w:val="center"/>
            <w:hideMark/>
          </w:tcPr>
          <w:p w14:paraId="3FDC14D3"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Myrmecophagidae</w:t>
            </w:r>
            <w:proofErr w:type="spellEnd"/>
          </w:p>
        </w:tc>
        <w:tc>
          <w:tcPr>
            <w:tcW w:w="1304" w:type="dxa"/>
            <w:vAlign w:val="center"/>
            <w:hideMark/>
          </w:tcPr>
          <w:p w14:paraId="7917B153" w14:textId="77777777" w:rsidR="00D15317" w:rsidRPr="00D15317" w:rsidRDefault="00D15317" w:rsidP="00731DB9">
            <w:pPr>
              <w:jc w:val="center"/>
              <w:rPr>
                <w:bCs/>
                <w:sz w:val="20"/>
                <w:szCs w:val="20"/>
              </w:rPr>
            </w:pPr>
          </w:p>
        </w:tc>
        <w:tc>
          <w:tcPr>
            <w:tcW w:w="1095" w:type="dxa"/>
            <w:vAlign w:val="center"/>
            <w:hideMark/>
          </w:tcPr>
          <w:p w14:paraId="1CFAB2B8" w14:textId="77777777" w:rsidR="00D15317" w:rsidRPr="00D15317" w:rsidRDefault="00D15317" w:rsidP="00731DB9">
            <w:pPr>
              <w:jc w:val="center"/>
              <w:rPr>
                <w:sz w:val="20"/>
                <w:szCs w:val="20"/>
              </w:rPr>
            </w:pPr>
          </w:p>
        </w:tc>
        <w:tc>
          <w:tcPr>
            <w:tcW w:w="1304" w:type="dxa"/>
            <w:vAlign w:val="center"/>
            <w:hideMark/>
          </w:tcPr>
          <w:p w14:paraId="58A6F02B" w14:textId="77777777" w:rsidR="00D15317" w:rsidRPr="00D15317" w:rsidRDefault="00D15317" w:rsidP="00731DB9">
            <w:pPr>
              <w:jc w:val="center"/>
              <w:rPr>
                <w:sz w:val="20"/>
                <w:szCs w:val="20"/>
              </w:rPr>
            </w:pPr>
          </w:p>
        </w:tc>
        <w:tc>
          <w:tcPr>
            <w:tcW w:w="1304" w:type="dxa"/>
            <w:vAlign w:val="center"/>
            <w:hideMark/>
          </w:tcPr>
          <w:p w14:paraId="17588BB9" w14:textId="77777777" w:rsidR="00D15317" w:rsidRPr="00D15317" w:rsidRDefault="00D15317" w:rsidP="00731DB9">
            <w:pPr>
              <w:jc w:val="center"/>
              <w:rPr>
                <w:sz w:val="20"/>
                <w:szCs w:val="20"/>
              </w:rPr>
            </w:pPr>
          </w:p>
        </w:tc>
        <w:tc>
          <w:tcPr>
            <w:tcW w:w="988" w:type="dxa"/>
            <w:vAlign w:val="center"/>
            <w:hideMark/>
          </w:tcPr>
          <w:p w14:paraId="3AF4F37A" w14:textId="77777777" w:rsidR="00D15317" w:rsidRPr="00D15317" w:rsidRDefault="00D15317" w:rsidP="00731DB9">
            <w:pPr>
              <w:jc w:val="center"/>
              <w:rPr>
                <w:sz w:val="20"/>
                <w:szCs w:val="20"/>
              </w:rPr>
            </w:pPr>
          </w:p>
        </w:tc>
        <w:tc>
          <w:tcPr>
            <w:tcW w:w="1139" w:type="dxa"/>
            <w:vAlign w:val="center"/>
            <w:hideMark/>
          </w:tcPr>
          <w:p w14:paraId="622D5CCB" w14:textId="77777777" w:rsidR="00D15317" w:rsidRPr="00D15317" w:rsidRDefault="00D15317" w:rsidP="00731DB9">
            <w:pPr>
              <w:jc w:val="center"/>
              <w:rPr>
                <w:sz w:val="20"/>
                <w:szCs w:val="20"/>
              </w:rPr>
            </w:pPr>
          </w:p>
        </w:tc>
        <w:tc>
          <w:tcPr>
            <w:tcW w:w="1073" w:type="dxa"/>
            <w:vAlign w:val="center"/>
            <w:hideMark/>
          </w:tcPr>
          <w:p w14:paraId="014DD0E9" w14:textId="77777777" w:rsidR="00D15317" w:rsidRPr="00D15317" w:rsidRDefault="00D15317" w:rsidP="00731DB9">
            <w:pPr>
              <w:jc w:val="center"/>
              <w:rPr>
                <w:sz w:val="20"/>
                <w:szCs w:val="20"/>
              </w:rPr>
            </w:pPr>
          </w:p>
        </w:tc>
        <w:tc>
          <w:tcPr>
            <w:tcW w:w="1304" w:type="dxa"/>
            <w:noWrap/>
            <w:vAlign w:val="center"/>
            <w:hideMark/>
          </w:tcPr>
          <w:p w14:paraId="2154231C" w14:textId="77777777" w:rsidR="00D15317" w:rsidRPr="00D15317" w:rsidRDefault="00D15317" w:rsidP="00731DB9">
            <w:pPr>
              <w:jc w:val="center"/>
              <w:rPr>
                <w:sz w:val="20"/>
                <w:szCs w:val="20"/>
              </w:rPr>
            </w:pPr>
          </w:p>
        </w:tc>
        <w:tc>
          <w:tcPr>
            <w:tcW w:w="1304" w:type="dxa"/>
            <w:noWrap/>
            <w:vAlign w:val="center"/>
            <w:hideMark/>
          </w:tcPr>
          <w:p w14:paraId="33D39FF2" w14:textId="77777777" w:rsidR="00D15317" w:rsidRPr="00D15317" w:rsidRDefault="00D15317" w:rsidP="00731DB9">
            <w:pPr>
              <w:jc w:val="center"/>
              <w:rPr>
                <w:sz w:val="20"/>
                <w:szCs w:val="20"/>
              </w:rPr>
            </w:pPr>
          </w:p>
        </w:tc>
        <w:tc>
          <w:tcPr>
            <w:tcW w:w="1517" w:type="dxa"/>
            <w:noWrap/>
            <w:vAlign w:val="center"/>
            <w:hideMark/>
          </w:tcPr>
          <w:p w14:paraId="58ABE3C9" w14:textId="77777777" w:rsidR="00D15317" w:rsidRPr="00D15317" w:rsidRDefault="00D15317" w:rsidP="00731DB9">
            <w:pPr>
              <w:jc w:val="center"/>
              <w:rPr>
                <w:sz w:val="20"/>
                <w:szCs w:val="20"/>
              </w:rPr>
            </w:pPr>
          </w:p>
        </w:tc>
      </w:tr>
      <w:tr w:rsidR="00D15317" w:rsidRPr="00054E78" w14:paraId="02101D68" w14:textId="77777777" w:rsidTr="00D15317">
        <w:trPr>
          <w:trHeight w:val="300"/>
        </w:trPr>
        <w:tc>
          <w:tcPr>
            <w:tcW w:w="2268" w:type="dxa"/>
            <w:vAlign w:val="center"/>
            <w:hideMark/>
          </w:tcPr>
          <w:p w14:paraId="40D94205" w14:textId="77777777" w:rsidR="00D15317" w:rsidRPr="00054E78" w:rsidRDefault="00D15317" w:rsidP="00731DB9">
            <w:pPr>
              <w:rPr>
                <w:i/>
                <w:iCs/>
                <w:sz w:val="20"/>
                <w:szCs w:val="20"/>
              </w:rPr>
            </w:pPr>
            <w:r w:rsidRPr="00054E78">
              <w:rPr>
                <w:i/>
                <w:iCs/>
                <w:sz w:val="20"/>
                <w:szCs w:val="20"/>
              </w:rPr>
              <w:t>Tamandua tetradactyla</w:t>
            </w:r>
          </w:p>
        </w:tc>
        <w:tc>
          <w:tcPr>
            <w:tcW w:w="1304" w:type="dxa"/>
            <w:vAlign w:val="center"/>
            <w:hideMark/>
          </w:tcPr>
          <w:p w14:paraId="69C68784"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0049BAA8"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278A817F"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07969D0A" w14:textId="77777777" w:rsidR="00D15317" w:rsidRPr="00D15317" w:rsidRDefault="00D15317" w:rsidP="00731DB9">
            <w:pPr>
              <w:jc w:val="center"/>
              <w:rPr>
                <w:sz w:val="20"/>
                <w:szCs w:val="20"/>
              </w:rPr>
            </w:pPr>
          </w:p>
        </w:tc>
        <w:tc>
          <w:tcPr>
            <w:tcW w:w="988" w:type="dxa"/>
            <w:vAlign w:val="center"/>
            <w:hideMark/>
          </w:tcPr>
          <w:p w14:paraId="38133777"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544397DC" w14:textId="77777777" w:rsidR="00D15317" w:rsidRPr="00D15317" w:rsidRDefault="00D15317" w:rsidP="00731DB9">
            <w:pPr>
              <w:jc w:val="center"/>
              <w:rPr>
                <w:sz w:val="20"/>
                <w:szCs w:val="20"/>
              </w:rPr>
            </w:pPr>
          </w:p>
        </w:tc>
        <w:tc>
          <w:tcPr>
            <w:tcW w:w="1073" w:type="dxa"/>
            <w:vAlign w:val="center"/>
            <w:hideMark/>
          </w:tcPr>
          <w:p w14:paraId="4025C5A3"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041BDB94"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3BC37CAE"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5592F6BA" w14:textId="77777777" w:rsidR="00D15317" w:rsidRPr="00D15317" w:rsidRDefault="00D15317" w:rsidP="00731DB9">
            <w:pPr>
              <w:jc w:val="center"/>
              <w:rPr>
                <w:sz w:val="20"/>
                <w:szCs w:val="20"/>
              </w:rPr>
            </w:pPr>
          </w:p>
        </w:tc>
      </w:tr>
      <w:tr w:rsidR="00D15317" w:rsidRPr="00054E78" w14:paraId="1271B98F" w14:textId="77777777" w:rsidTr="00D15317">
        <w:trPr>
          <w:trHeight w:val="300"/>
        </w:trPr>
        <w:tc>
          <w:tcPr>
            <w:tcW w:w="2268" w:type="dxa"/>
            <w:vAlign w:val="center"/>
            <w:hideMark/>
          </w:tcPr>
          <w:p w14:paraId="3F44DE78"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Bradypodidae</w:t>
            </w:r>
            <w:proofErr w:type="spellEnd"/>
          </w:p>
        </w:tc>
        <w:tc>
          <w:tcPr>
            <w:tcW w:w="1304" w:type="dxa"/>
            <w:vAlign w:val="center"/>
            <w:hideMark/>
          </w:tcPr>
          <w:p w14:paraId="50178A92" w14:textId="77777777" w:rsidR="00D15317" w:rsidRPr="00D15317" w:rsidRDefault="00D15317" w:rsidP="00731DB9">
            <w:pPr>
              <w:jc w:val="center"/>
              <w:rPr>
                <w:bCs/>
                <w:sz w:val="20"/>
                <w:szCs w:val="20"/>
              </w:rPr>
            </w:pPr>
          </w:p>
        </w:tc>
        <w:tc>
          <w:tcPr>
            <w:tcW w:w="1095" w:type="dxa"/>
            <w:vAlign w:val="center"/>
            <w:hideMark/>
          </w:tcPr>
          <w:p w14:paraId="322BDFE0" w14:textId="77777777" w:rsidR="00D15317" w:rsidRPr="00D15317" w:rsidRDefault="00D15317" w:rsidP="00731DB9">
            <w:pPr>
              <w:jc w:val="center"/>
              <w:rPr>
                <w:sz w:val="20"/>
                <w:szCs w:val="20"/>
              </w:rPr>
            </w:pPr>
          </w:p>
        </w:tc>
        <w:tc>
          <w:tcPr>
            <w:tcW w:w="1304" w:type="dxa"/>
            <w:vAlign w:val="center"/>
            <w:hideMark/>
          </w:tcPr>
          <w:p w14:paraId="5838703C" w14:textId="77777777" w:rsidR="00D15317" w:rsidRPr="00D15317" w:rsidRDefault="00D15317" w:rsidP="00731DB9">
            <w:pPr>
              <w:jc w:val="center"/>
              <w:rPr>
                <w:sz w:val="20"/>
                <w:szCs w:val="20"/>
              </w:rPr>
            </w:pPr>
          </w:p>
        </w:tc>
        <w:tc>
          <w:tcPr>
            <w:tcW w:w="1304" w:type="dxa"/>
            <w:vAlign w:val="center"/>
            <w:hideMark/>
          </w:tcPr>
          <w:p w14:paraId="0836A22A" w14:textId="77777777" w:rsidR="00D15317" w:rsidRPr="00D15317" w:rsidRDefault="00D15317" w:rsidP="00731DB9">
            <w:pPr>
              <w:jc w:val="center"/>
              <w:rPr>
                <w:sz w:val="20"/>
                <w:szCs w:val="20"/>
              </w:rPr>
            </w:pPr>
          </w:p>
        </w:tc>
        <w:tc>
          <w:tcPr>
            <w:tcW w:w="988" w:type="dxa"/>
            <w:vAlign w:val="center"/>
            <w:hideMark/>
          </w:tcPr>
          <w:p w14:paraId="32F7DC1B" w14:textId="77777777" w:rsidR="00D15317" w:rsidRPr="00D15317" w:rsidRDefault="00D15317" w:rsidP="00731DB9">
            <w:pPr>
              <w:jc w:val="center"/>
              <w:rPr>
                <w:sz w:val="20"/>
                <w:szCs w:val="20"/>
              </w:rPr>
            </w:pPr>
          </w:p>
        </w:tc>
        <w:tc>
          <w:tcPr>
            <w:tcW w:w="1139" w:type="dxa"/>
            <w:vAlign w:val="center"/>
            <w:hideMark/>
          </w:tcPr>
          <w:p w14:paraId="69C3D026" w14:textId="77777777" w:rsidR="00D15317" w:rsidRPr="00D15317" w:rsidRDefault="00D15317" w:rsidP="00731DB9">
            <w:pPr>
              <w:jc w:val="center"/>
              <w:rPr>
                <w:sz w:val="20"/>
                <w:szCs w:val="20"/>
              </w:rPr>
            </w:pPr>
          </w:p>
        </w:tc>
        <w:tc>
          <w:tcPr>
            <w:tcW w:w="1073" w:type="dxa"/>
            <w:vAlign w:val="center"/>
            <w:hideMark/>
          </w:tcPr>
          <w:p w14:paraId="18152191" w14:textId="77777777" w:rsidR="00D15317" w:rsidRPr="00D15317" w:rsidRDefault="00D15317" w:rsidP="00731DB9">
            <w:pPr>
              <w:jc w:val="center"/>
              <w:rPr>
                <w:sz w:val="20"/>
                <w:szCs w:val="20"/>
              </w:rPr>
            </w:pPr>
          </w:p>
        </w:tc>
        <w:tc>
          <w:tcPr>
            <w:tcW w:w="1304" w:type="dxa"/>
            <w:noWrap/>
            <w:vAlign w:val="center"/>
            <w:hideMark/>
          </w:tcPr>
          <w:p w14:paraId="7DB57065" w14:textId="77777777" w:rsidR="00D15317" w:rsidRPr="00D15317" w:rsidRDefault="00D15317" w:rsidP="00731DB9">
            <w:pPr>
              <w:jc w:val="center"/>
              <w:rPr>
                <w:sz w:val="20"/>
                <w:szCs w:val="20"/>
              </w:rPr>
            </w:pPr>
          </w:p>
        </w:tc>
        <w:tc>
          <w:tcPr>
            <w:tcW w:w="1304" w:type="dxa"/>
            <w:noWrap/>
            <w:vAlign w:val="center"/>
            <w:hideMark/>
          </w:tcPr>
          <w:p w14:paraId="34A5BFCA" w14:textId="77777777" w:rsidR="00D15317" w:rsidRPr="00D15317" w:rsidRDefault="00D15317" w:rsidP="00731DB9">
            <w:pPr>
              <w:jc w:val="center"/>
              <w:rPr>
                <w:sz w:val="20"/>
                <w:szCs w:val="20"/>
              </w:rPr>
            </w:pPr>
          </w:p>
        </w:tc>
        <w:tc>
          <w:tcPr>
            <w:tcW w:w="1517" w:type="dxa"/>
            <w:noWrap/>
            <w:vAlign w:val="center"/>
            <w:hideMark/>
          </w:tcPr>
          <w:p w14:paraId="55BB6DD7" w14:textId="77777777" w:rsidR="00D15317" w:rsidRPr="00D15317" w:rsidRDefault="00D15317" w:rsidP="00731DB9">
            <w:pPr>
              <w:jc w:val="center"/>
              <w:rPr>
                <w:sz w:val="20"/>
                <w:szCs w:val="20"/>
              </w:rPr>
            </w:pPr>
          </w:p>
        </w:tc>
      </w:tr>
      <w:tr w:rsidR="00D15317" w:rsidRPr="00054E78" w14:paraId="71229D6D" w14:textId="77777777" w:rsidTr="00D15317">
        <w:trPr>
          <w:trHeight w:val="300"/>
        </w:trPr>
        <w:tc>
          <w:tcPr>
            <w:tcW w:w="2268" w:type="dxa"/>
            <w:vAlign w:val="center"/>
            <w:hideMark/>
          </w:tcPr>
          <w:p w14:paraId="2FE85E5E" w14:textId="77777777" w:rsidR="00D15317" w:rsidRPr="00054E78" w:rsidRDefault="00D15317" w:rsidP="00731DB9">
            <w:pPr>
              <w:rPr>
                <w:i/>
                <w:iCs/>
                <w:sz w:val="20"/>
                <w:szCs w:val="20"/>
              </w:rPr>
            </w:pPr>
            <w:r w:rsidRPr="00054E78">
              <w:rPr>
                <w:i/>
                <w:iCs/>
                <w:sz w:val="20"/>
                <w:szCs w:val="20"/>
              </w:rPr>
              <w:t xml:space="preserve">Bradypus </w:t>
            </w:r>
            <w:proofErr w:type="spellStart"/>
            <w:r w:rsidRPr="00054E78">
              <w:rPr>
                <w:i/>
                <w:iCs/>
                <w:sz w:val="20"/>
                <w:szCs w:val="20"/>
              </w:rPr>
              <w:t>torquatus</w:t>
            </w:r>
            <w:proofErr w:type="spellEnd"/>
          </w:p>
        </w:tc>
        <w:tc>
          <w:tcPr>
            <w:tcW w:w="1304" w:type="dxa"/>
            <w:vAlign w:val="center"/>
            <w:hideMark/>
          </w:tcPr>
          <w:p w14:paraId="00791791" w14:textId="77777777" w:rsidR="00D15317" w:rsidRPr="00D15317" w:rsidRDefault="00D15317" w:rsidP="00731DB9">
            <w:pPr>
              <w:jc w:val="center"/>
              <w:rPr>
                <w:i/>
                <w:iCs/>
                <w:sz w:val="20"/>
                <w:szCs w:val="20"/>
              </w:rPr>
            </w:pPr>
          </w:p>
        </w:tc>
        <w:tc>
          <w:tcPr>
            <w:tcW w:w="1095" w:type="dxa"/>
            <w:vAlign w:val="center"/>
            <w:hideMark/>
          </w:tcPr>
          <w:p w14:paraId="4089B9DE" w14:textId="77777777" w:rsidR="00D15317" w:rsidRPr="00D15317" w:rsidRDefault="00D15317" w:rsidP="00731DB9">
            <w:pPr>
              <w:jc w:val="center"/>
              <w:rPr>
                <w:sz w:val="20"/>
                <w:szCs w:val="20"/>
              </w:rPr>
            </w:pPr>
          </w:p>
        </w:tc>
        <w:tc>
          <w:tcPr>
            <w:tcW w:w="1304" w:type="dxa"/>
            <w:vAlign w:val="center"/>
            <w:hideMark/>
          </w:tcPr>
          <w:p w14:paraId="7EAC4938" w14:textId="77777777" w:rsidR="00D15317" w:rsidRPr="00D15317" w:rsidRDefault="00D15317" w:rsidP="00731DB9">
            <w:pPr>
              <w:jc w:val="center"/>
              <w:rPr>
                <w:sz w:val="20"/>
                <w:szCs w:val="20"/>
              </w:rPr>
            </w:pPr>
          </w:p>
        </w:tc>
        <w:tc>
          <w:tcPr>
            <w:tcW w:w="1304" w:type="dxa"/>
            <w:vAlign w:val="center"/>
            <w:hideMark/>
          </w:tcPr>
          <w:p w14:paraId="3281F144" w14:textId="77777777" w:rsidR="00D15317" w:rsidRPr="00D15317" w:rsidRDefault="00D15317" w:rsidP="00731DB9">
            <w:pPr>
              <w:jc w:val="center"/>
              <w:rPr>
                <w:sz w:val="20"/>
                <w:szCs w:val="20"/>
              </w:rPr>
            </w:pPr>
          </w:p>
        </w:tc>
        <w:tc>
          <w:tcPr>
            <w:tcW w:w="988" w:type="dxa"/>
            <w:vAlign w:val="center"/>
            <w:hideMark/>
          </w:tcPr>
          <w:p w14:paraId="3E11845C" w14:textId="77777777" w:rsidR="00D15317" w:rsidRPr="00D15317" w:rsidRDefault="00D15317" w:rsidP="00731DB9">
            <w:pPr>
              <w:jc w:val="center"/>
              <w:rPr>
                <w:sz w:val="20"/>
                <w:szCs w:val="20"/>
              </w:rPr>
            </w:pPr>
          </w:p>
        </w:tc>
        <w:tc>
          <w:tcPr>
            <w:tcW w:w="1139" w:type="dxa"/>
            <w:vAlign w:val="center"/>
            <w:hideMark/>
          </w:tcPr>
          <w:p w14:paraId="410FA247" w14:textId="77777777" w:rsidR="00D15317" w:rsidRPr="00D15317" w:rsidRDefault="00D15317" w:rsidP="00731DB9">
            <w:pPr>
              <w:jc w:val="center"/>
              <w:rPr>
                <w:sz w:val="20"/>
                <w:szCs w:val="20"/>
              </w:rPr>
            </w:pPr>
          </w:p>
        </w:tc>
        <w:tc>
          <w:tcPr>
            <w:tcW w:w="1073" w:type="dxa"/>
            <w:vAlign w:val="center"/>
            <w:hideMark/>
          </w:tcPr>
          <w:p w14:paraId="0FD14401" w14:textId="77777777" w:rsidR="00D15317" w:rsidRPr="00D15317" w:rsidRDefault="00D15317" w:rsidP="00731DB9">
            <w:pPr>
              <w:jc w:val="center"/>
              <w:rPr>
                <w:sz w:val="20"/>
                <w:szCs w:val="20"/>
              </w:rPr>
            </w:pPr>
          </w:p>
        </w:tc>
        <w:tc>
          <w:tcPr>
            <w:tcW w:w="1304" w:type="dxa"/>
            <w:noWrap/>
            <w:vAlign w:val="center"/>
            <w:hideMark/>
          </w:tcPr>
          <w:p w14:paraId="6A2A9568" w14:textId="77777777" w:rsidR="00D15317" w:rsidRPr="00D15317" w:rsidRDefault="00D15317" w:rsidP="00731DB9">
            <w:pPr>
              <w:jc w:val="center"/>
              <w:rPr>
                <w:sz w:val="20"/>
                <w:szCs w:val="20"/>
              </w:rPr>
            </w:pPr>
          </w:p>
        </w:tc>
        <w:tc>
          <w:tcPr>
            <w:tcW w:w="1304" w:type="dxa"/>
            <w:noWrap/>
            <w:vAlign w:val="center"/>
            <w:hideMark/>
          </w:tcPr>
          <w:p w14:paraId="7EB295B6" w14:textId="77777777" w:rsidR="00D15317" w:rsidRPr="00D15317" w:rsidRDefault="00D15317" w:rsidP="00731DB9">
            <w:pPr>
              <w:jc w:val="center"/>
              <w:rPr>
                <w:sz w:val="20"/>
                <w:szCs w:val="20"/>
              </w:rPr>
            </w:pPr>
          </w:p>
        </w:tc>
        <w:tc>
          <w:tcPr>
            <w:tcW w:w="1517" w:type="dxa"/>
            <w:noWrap/>
            <w:vAlign w:val="center"/>
            <w:hideMark/>
          </w:tcPr>
          <w:p w14:paraId="24266CA4" w14:textId="77777777" w:rsidR="00D15317" w:rsidRPr="00D15317" w:rsidRDefault="00D15317" w:rsidP="00731DB9">
            <w:pPr>
              <w:jc w:val="center"/>
              <w:rPr>
                <w:sz w:val="20"/>
                <w:szCs w:val="20"/>
              </w:rPr>
            </w:pPr>
          </w:p>
        </w:tc>
      </w:tr>
      <w:tr w:rsidR="00D15317" w:rsidRPr="00054E78" w14:paraId="73429667" w14:textId="77777777" w:rsidTr="00D15317">
        <w:trPr>
          <w:trHeight w:val="300"/>
        </w:trPr>
        <w:tc>
          <w:tcPr>
            <w:tcW w:w="2268" w:type="dxa"/>
            <w:vAlign w:val="center"/>
            <w:hideMark/>
          </w:tcPr>
          <w:p w14:paraId="57FE543C" w14:textId="77777777" w:rsidR="00D15317" w:rsidRPr="00054E78" w:rsidRDefault="00D15317" w:rsidP="00731DB9">
            <w:pPr>
              <w:rPr>
                <w:i/>
                <w:iCs/>
                <w:sz w:val="20"/>
                <w:szCs w:val="20"/>
              </w:rPr>
            </w:pPr>
            <w:r w:rsidRPr="00054E78">
              <w:rPr>
                <w:i/>
                <w:iCs/>
                <w:sz w:val="20"/>
                <w:szCs w:val="20"/>
              </w:rPr>
              <w:t>Bradypus variegatus</w:t>
            </w:r>
          </w:p>
        </w:tc>
        <w:tc>
          <w:tcPr>
            <w:tcW w:w="1304" w:type="dxa"/>
            <w:vAlign w:val="center"/>
            <w:hideMark/>
          </w:tcPr>
          <w:p w14:paraId="52F26287" w14:textId="77777777" w:rsidR="00D15317" w:rsidRPr="00D15317" w:rsidRDefault="00D15317" w:rsidP="00731DB9">
            <w:pPr>
              <w:jc w:val="center"/>
              <w:rPr>
                <w:i/>
                <w:iCs/>
                <w:sz w:val="20"/>
                <w:szCs w:val="20"/>
              </w:rPr>
            </w:pPr>
          </w:p>
        </w:tc>
        <w:tc>
          <w:tcPr>
            <w:tcW w:w="1095" w:type="dxa"/>
            <w:vAlign w:val="center"/>
            <w:hideMark/>
          </w:tcPr>
          <w:p w14:paraId="37BAC1FD" w14:textId="77777777" w:rsidR="00D15317" w:rsidRPr="00D15317" w:rsidRDefault="00D15317" w:rsidP="00731DB9">
            <w:pPr>
              <w:jc w:val="center"/>
              <w:rPr>
                <w:sz w:val="20"/>
                <w:szCs w:val="20"/>
              </w:rPr>
            </w:pPr>
          </w:p>
        </w:tc>
        <w:tc>
          <w:tcPr>
            <w:tcW w:w="1304" w:type="dxa"/>
            <w:vAlign w:val="center"/>
            <w:hideMark/>
          </w:tcPr>
          <w:p w14:paraId="12B0E4CC" w14:textId="77777777" w:rsidR="00D15317" w:rsidRPr="00D15317" w:rsidRDefault="00D15317" w:rsidP="00731DB9">
            <w:pPr>
              <w:jc w:val="center"/>
              <w:rPr>
                <w:sz w:val="20"/>
                <w:szCs w:val="20"/>
              </w:rPr>
            </w:pPr>
          </w:p>
        </w:tc>
        <w:tc>
          <w:tcPr>
            <w:tcW w:w="1304" w:type="dxa"/>
            <w:vAlign w:val="center"/>
            <w:hideMark/>
          </w:tcPr>
          <w:p w14:paraId="27463071" w14:textId="77777777" w:rsidR="00D15317" w:rsidRPr="00D15317" w:rsidRDefault="00D15317" w:rsidP="00731DB9">
            <w:pPr>
              <w:jc w:val="center"/>
              <w:rPr>
                <w:sz w:val="20"/>
                <w:szCs w:val="20"/>
              </w:rPr>
            </w:pPr>
          </w:p>
        </w:tc>
        <w:tc>
          <w:tcPr>
            <w:tcW w:w="988" w:type="dxa"/>
            <w:vAlign w:val="center"/>
            <w:hideMark/>
          </w:tcPr>
          <w:p w14:paraId="4ABD19B8" w14:textId="77777777" w:rsidR="00D15317" w:rsidRPr="00D15317" w:rsidRDefault="00D15317" w:rsidP="00731DB9">
            <w:pPr>
              <w:jc w:val="center"/>
              <w:rPr>
                <w:sz w:val="20"/>
                <w:szCs w:val="20"/>
              </w:rPr>
            </w:pPr>
          </w:p>
        </w:tc>
        <w:tc>
          <w:tcPr>
            <w:tcW w:w="1139" w:type="dxa"/>
            <w:vAlign w:val="center"/>
            <w:hideMark/>
          </w:tcPr>
          <w:p w14:paraId="53908A4C" w14:textId="77777777" w:rsidR="00D15317" w:rsidRPr="00D15317" w:rsidRDefault="00D15317" w:rsidP="00731DB9">
            <w:pPr>
              <w:jc w:val="center"/>
              <w:rPr>
                <w:sz w:val="20"/>
                <w:szCs w:val="20"/>
              </w:rPr>
            </w:pPr>
          </w:p>
        </w:tc>
        <w:tc>
          <w:tcPr>
            <w:tcW w:w="1073" w:type="dxa"/>
            <w:vAlign w:val="center"/>
            <w:hideMark/>
          </w:tcPr>
          <w:p w14:paraId="6B16795F" w14:textId="77777777" w:rsidR="00D15317" w:rsidRPr="00D15317" w:rsidRDefault="00D15317" w:rsidP="00731DB9">
            <w:pPr>
              <w:jc w:val="center"/>
              <w:rPr>
                <w:sz w:val="20"/>
                <w:szCs w:val="20"/>
              </w:rPr>
            </w:pPr>
          </w:p>
        </w:tc>
        <w:tc>
          <w:tcPr>
            <w:tcW w:w="1304" w:type="dxa"/>
            <w:noWrap/>
            <w:vAlign w:val="center"/>
            <w:hideMark/>
          </w:tcPr>
          <w:p w14:paraId="583B23B4" w14:textId="77777777" w:rsidR="00D15317" w:rsidRPr="00D15317" w:rsidRDefault="00D15317" w:rsidP="00731DB9">
            <w:pPr>
              <w:jc w:val="center"/>
              <w:rPr>
                <w:sz w:val="20"/>
                <w:szCs w:val="20"/>
              </w:rPr>
            </w:pPr>
          </w:p>
        </w:tc>
        <w:tc>
          <w:tcPr>
            <w:tcW w:w="1304" w:type="dxa"/>
            <w:noWrap/>
            <w:vAlign w:val="center"/>
            <w:hideMark/>
          </w:tcPr>
          <w:p w14:paraId="6FD58355" w14:textId="77777777" w:rsidR="00D15317" w:rsidRPr="00D15317" w:rsidRDefault="00D15317" w:rsidP="00731DB9">
            <w:pPr>
              <w:jc w:val="center"/>
              <w:rPr>
                <w:sz w:val="20"/>
                <w:szCs w:val="20"/>
              </w:rPr>
            </w:pPr>
          </w:p>
        </w:tc>
        <w:tc>
          <w:tcPr>
            <w:tcW w:w="1517" w:type="dxa"/>
            <w:noWrap/>
            <w:vAlign w:val="center"/>
            <w:hideMark/>
          </w:tcPr>
          <w:p w14:paraId="6D1C5700" w14:textId="77777777" w:rsidR="00D15317" w:rsidRPr="00D15317" w:rsidRDefault="00D15317" w:rsidP="00731DB9">
            <w:pPr>
              <w:jc w:val="center"/>
              <w:rPr>
                <w:sz w:val="20"/>
                <w:szCs w:val="20"/>
              </w:rPr>
            </w:pPr>
          </w:p>
        </w:tc>
      </w:tr>
      <w:tr w:rsidR="00D15317" w:rsidRPr="00054E78" w14:paraId="45AB0FFD" w14:textId="77777777" w:rsidTr="00D15317">
        <w:trPr>
          <w:trHeight w:val="300"/>
        </w:trPr>
        <w:tc>
          <w:tcPr>
            <w:tcW w:w="2268" w:type="dxa"/>
            <w:vAlign w:val="center"/>
            <w:hideMark/>
          </w:tcPr>
          <w:p w14:paraId="5C90F3EA" w14:textId="77777777" w:rsidR="00D15317" w:rsidRPr="00054E78" w:rsidRDefault="00D15317" w:rsidP="00731DB9">
            <w:pPr>
              <w:rPr>
                <w:b/>
                <w:bCs/>
                <w:sz w:val="20"/>
                <w:szCs w:val="20"/>
              </w:rPr>
            </w:pPr>
            <w:r w:rsidRPr="00054E78">
              <w:rPr>
                <w:b/>
                <w:bCs/>
                <w:sz w:val="20"/>
                <w:szCs w:val="20"/>
              </w:rPr>
              <w:t>Order Cingulata</w:t>
            </w:r>
          </w:p>
        </w:tc>
        <w:tc>
          <w:tcPr>
            <w:tcW w:w="1304" w:type="dxa"/>
            <w:vAlign w:val="center"/>
            <w:hideMark/>
          </w:tcPr>
          <w:p w14:paraId="3FEA33A5" w14:textId="77777777" w:rsidR="00D15317" w:rsidRPr="00D15317" w:rsidRDefault="00D15317" w:rsidP="00731DB9">
            <w:pPr>
              <w:jc w:val="center"/>
              <w:rPr>
                <w:bCs/>
                <w:sz w:val="20"/>
                <w:szCs w:val="20"/>
              </w:rPr>
            </w:pPr>
          </w:p>
        </w:tc>
        <w:tc>
          <w:tcPr>
            <w:tcW w:w="1095" w:type="dxa"/>
            <w:vAlign w:val="center"/>
            <w:hideMark/>
          </w:tcPr>
          <w:p w14:paraId="16CC2067" w14:textId="77777777" w:rsidR="00D15317" w:rsidRPr="00D15317" w:rsidRDefault="00D15317" w:rsidP="00731DB9">
            <w:pPr>
              <w:jc w:val="center"/>
              <w:rPr>
                <w:sz w:val="20"/>
                <w:szCs w:val="20"/>
              </w:rPr>
            </w:pPr>
          </w:p>
        </w:tc>
        <w:tc>
          <w:tcPr>
            <w:tcW w:w="1304" w:type="dxa"/>
            <w:vAlign w:val="center"/>
            <w:hideMark/>
          </w:tcPr>
          <w:p w14:paraId="3003D2A1" w14:textId="77777777" w:rsidR="00D15317" w:rsidRPr="00D15317" w:rsidRDefault="00D15317" w:rsidP="00731DB9">
            <w:pPr>
              <w:jc w:val="center"/>
              <w:rPr>
                <w:sz w:val="20"/>
                <w:szCs w:val="20"/>
              </w:rPr>
            </w:pPr>
          </w:p>
        </w:tc>
        <w:tc>
          <w:tcPr>
            <w:tcW w:w="1304" w:type="dxa"/>
            <w:vAlign w:val="center"/>
            <w:hideMark/>
          </w:tcPr>
          <w:p w14:paraId="1DB441B5" w14:textId="77777777" w:rsidR="00D15317" w:rsidRPr="00D15317" w:rsidRDefault="00D15317" w:rsidP="00731DB9">
            <w:pPr>
              <w:jc w:val="center"/>
              <w:rPr>
                <w:sz w:val="20"/>
                <w:szCs w:val="20"/>
              </w:rPr>
            </w:pPr>
          </w:p>
        </w:tc>
        <w:tc>
          <w:tcPr>
            <w:tcW w:w="988" w:type="dxa"/>
            <w:vAlign w:val="center"/>
            <w:hideMark/>
          </w:tcPr>
          <w:p w14:paraId="274980B7" w14:textId="77777777" w:rsidR="00D15317" w:rsidRPr="00D15317" w:rsidRDefault="00D15317" w:rsidP="00731DB9">
            <w:pPr>
              <w:jc w:val="center"/>
              <w:rPr>
                <w:sz w:val="20"/>
                <w:szCs w:val="20"/>
              </w:rPr>
            </w:pPr>
          </w:p>
        </w:tc>
        <w:tc>
          <w:tcPr>
            <w:tcW w:w="1139" w:type="dxa"/>
            <w:vAlign w:val="center"/>
            <w:hideMark/>
          </w:tcPr>
          <w:p w14:paraId="49DBBCA7" w14:textId="77777777" w:rsidR="00D15317" w:rsidRPr="00D15317" w:rsidRDefault="00D15317" w:rsidP="00731DB9">
            <w:pPr>
              <w:jc w:val="center"/>
              <w:rPr>
                <w:sz w:val="20"/>
                <w:szCs w:val="20"/>
              </w:rPr>
            </w:pPr>
          </w:p>
        </w:tc>
        <w:tc>
          <w:tcPr>
            <w:tcW w:w="1073" w:type="dxa"/>
            <w:vAlign w:val="center"/>
            <w:hideMark/>
          </w:tcPr>
          <w:p w14:paraId="0DE13A26" w14:textId="77777777" w:rsidR="00D15317" w:rsidRPr="00D15317" w:rsidRDefault="00D15317" w:rsidP="00731DB9">
            <w:pPr>
              <w:jc w:val="center"/>
              <w:rPr>
                <w:sz w:val="20"/>
                <w:szCs w:val="20"/>
              </w:rPr>
            </w:pPr>
          </w:p>
        </w:tc>
        <w:tc>
          <w:tcPr>
            <w:tcW w:w="1304" w:type="dxa"/>
            <w:noWrap/>
            <w:vAlign w:val="center"/>
            <w:hideMark/>
          </w:tcPr>
          <w:p w14:paraId="1480715D" w14:textId="77777777" w:rsidR="00D15317" w:rsidRPr="00D15317" w:rsidRDefault="00D15317" w:rsidP="00731DB9">
            <w:pPr>
              <w:jc w:val="center"/>
              <w:rPr>
                <w:sz w:val="20"/>
                <w:szCs w:val="20"/>
              </w:rPr>
            </w:pPr>
          </w:p>
        </w:tc>
        <w:tc>
          <w:tcPr>
            <w:tcW w:w="1304" w:type="dxa"/>
            <w:noWrap/>
            <w:vAlign w:val="center"/>
            <w:hideMark/>
          </w:tcPr>
          <w:p w14:paraId="1E89C10C" w14:textId="77777777" w:rsidR="00D15317" w:rsidRPr="00D15317" w:rsidRDefault="00D15317" w:rsidP="00731DB9">
            <w:pPr>
              <w:jc w:val="center"/>
              <w:rPr>
                <w:sz w:val="20"/>
                <w:szCs w:val="20"/>
              </w:rPr>
            </w:pPr>
          </w:p>
        </w:tc>
        <w:tc>
          <w:tcPr>
            <w:tcW w:w="1517" w:type="dxa"/>
            <w:noWrap/>
            <w:vAlign w:val="center"/>
            <w:hideMark/>
          </w:tcPr>
          <w:p w14:paraId="25BFAF0B" w14:textId="77777777" w:rsidR="00D15317" w:rsidRPr="00D15317" w:rsidRDefault="00D15317" w:rsidP="00731DB9">
            <w:pPr>
              <w:jc w:val="center"/>
              <w:rPr>
                <w:sz w:val="20"/>
                <w:szCs w:val="20"/>
              </w:rPr>
            </w:pPr>
          </w:p>
        </w:tc>
      </w:tr>
      <w:tr w:rsidR="00D15317" w:rsidRPr="00054E78" w14:paraId="388B7F62" w14:textId="77777777" w:rsidTr="00D15317">
        <w:trPr>
          <w:trHeight w:val="300"/>
        </w:trPr>
        <w:tc>
          <w:tcPr>
            <w:tcW w:w="2268" w:type="dxa"/>
            <w:vAlign w:val="center"/>
            <w:hideMark/>
          </w:tcPr>
          <w:p w14:paraId="4E913254" w14:textId="77777777" w:rsidR="00D15317" w:rsidRPr="00054E78" w:rsidRDefault="00D15317" w:rsidP="00731DB9">
            <w:pPr>
              <w:rPr>
                <w:b/>
                <w:bCs/>
                <w:sz w:val="20"/>
                <w:szCs w:val="20"/>
              </w:rPr>
            </w:pPr>
            <w:r w:rsidRPr="00054E78">
              <w:rPr>
                <w:b/>
                <w:bCs/>
                <w:sz w:val="20"/>
                <w:szCs w:val="20"/>
              </w:rPr>
              <w:t>Family Dasypodidae</w:t>
            </w:r>
          </w:p>
        </w:tc>
        <w:tc>
          <w:tcPr>
            <w:tcW w:w="1304" w:type="dxa"/>
            <w:vAlign w:val="center"/>
            <w:hideMark/>
          </w:tcPr>
          <w:p w14:paraId="33449D0E" w14:textId="77777777" w:rsidR="00D15317" w:rsidRPr="00D15317" w:rsidRDefault="00D15317" w:rsidP="00731DB9">
            <w:pPr>
              <w:jc w:val="center"/>
              <w:rPr>
                <w:bCs/>
                <w:sz w:val="20"/>
                <w:szCs w:val="20"/>
              </w:rPr>
            </w:pPr>
          </w:p>
        </w:tc>
        <w:tc>
          <w:tcPr>
            <w:tcW w:w="1095" w:type="dxa"/>
            <w:vAlign w:val="center"/>
            <w:hideMark/>
          </w:tcPr>
          <w:p w14:paraId="6A49E213" w14:textId="77777777" w:rsidR="00D15317" w:rsidRPr="00D15317" w:rsidRDefault="00D15317" w:rsidP="00731DB9">
            <w:pPr>
              <w:jc w:val="center"/>
              <w:rPr>
                <w:sz w:val="20"/>
                <w:szCs w:val="20"/>
              </w:rPr>
            </w:pPr>
          </w:p>
        </w:tc>
        <w:tc>
          <w:tcPr>
            <w:tcW w:w="1304" w:type="dxa"/>
            <w:vAlign w:val="center"/>
            <w:hideMark/>
          </w:tcPr>
          <w:p w14:paraId="2F72D163" w14:textId="77777777" w:rsidR="00D15317" w:rsidRPr="00D15317" w:rsidRDefault="00D15317" w:rsidP="00731DB9">
            <w:pPr>
              <w:jc w:val="center"/>
              <w:rPr>
                <w:sz w:val="20"/>
                <w:szCs w:val="20"/>
              </w:rPr>
            </w:pPr>
          </w:p>
        </w:tc>
        <w:tc>
          <w:tcPr>
            <w:tcW w:w="1304" w:type="dxa"/>
            <w:vAlign w:val="center"/>
            <w:hideMark/>
          </w:tcPr>
          <w:p w14:paraId="62D79EAD" w14:textId="77777777" w:rsidR="00D15317" w:rsidRPr="00D15317" w:rsidRDefault="00D15317" w:rsidP="00731DB9">
            <w:pPr>
              <w:jc w:val="center"/>
              <w:rPr>
                <w:sz w:val="20"/>
                <w:szCs w:val="20"/>
              </w:rPr>
            </w:pPr>
          </w:p>
        </w:tc>
        <w:tc>
          <w:tcPr>
            <w:tcW w:w="988" w:type="dxa"/>
            <w:vAlign w:val="center"/>
            <w:hideMark/>
          </w:tcPr>
          <w:p w14:paraId="04EF3947" w14:textId="77777777" w:rsidR="00D15317" w:rsidRPr="00D15317" w:rsidRDefault="00D15317" w:rsidP="00731DB9">
            <w:pPr>
              <w:jc w:val="center"/>
              <w:rPr>
                <w:sz w:val="20"/>
                <w:szCs w:val="20"/>
              </w:rPr>
            </w:pPr>
          </w:p>
        </w:tc>
        <w:tc>
          <w:tcPr>
            <w:tcW w:w="1139" w:type="dxa"/>
            <w:vAlign w:val="center"/>
            <w:hideMark/>
          </w:tcPr>
          <w:p w14:paraId="687517E1" w14:textId="77777777" w:rsidR="00D15317" w:rsidRPr="00D15317" w:rsidRDefault="00D15317" w:rsidP="00731DB9">
            <w:pPr>
              <w:jc w:val="center"/>
              <w:rPr>
                <w:sz w:val="20"/>
                <w:szCs w:val="20"/>
              </w:rPr>
            </w:pPr>
          </w:p>
        </w:tc>
        <w:tc>
          <w:tcPr>
            <w:tcW w:w="1073" w:type="dxa"/>
            <w:vAlign w:val="center"/>
            <w:hideMark/>
          </w:tcPr>
          <w:p w14:paraId="6F2210B1" w14:textId="77777777" w:rsidR="00D15317" w:rsidRPr="00D15317" w:rsidRDefault="00D15317" w:rsidP="00731DB9">
            <w:pPr>
              <w:jc w:val="center"/>
              <w:rPr>
                <w:sz w:val="20"/>
                <w:szCs w:val="20"/>
              </w:rPr>
            </w:pPr>
          </w:p>
        </w:tc>
        <w:tc>
          <w:tcPr>
            <w:tcW w:w="1304" w:type="dxa"/>
            <w:noWrap/>
            <w:vAlign w:val="center"/>
            <w:hideMark/>
          </w:tcPr>
          <w:p w14:paraId="08E73D1B" w14:textId="77777777" w:rsidR="00D15317" w:rsidRPr="00D15317" w:rsidRDefault="00D15317" w:rsidP="00731DB9">
            <w:pPr>
              <w:jc w:val="center"/>
              <w:rPr>
                <w:sz w:val="20"/>
                <w:szCs w:val="20"/>
              </w:rPr>
            </w:pPr>
          </w:p>
        </w:tc>
        <w:tc>
          <w:tcPr>
            <w:tcW w:w="1304" w:type="dxa"/>
            <w:noWrap/>
            <w:vAlign w:val="center"/>
            <w:hideMark/>
          </w:tcPr>
          <w:p w14:paraId="2A1FF061" w14:textId="77777777" w:rsidR="00D15317" w:rsidRPr="00D15317" w:rsidRDefault="00D15317" w:rsidP="00731DB9">
            <w:pPr>
              <w:jc w:val="center"/>
              <w:rPr>
                <w:sz w:val="20"/>
                <w:szCs w:val="20"/>
              </w:rPr>
            </w:pPr>
          </w:p>
        </w:tc>
        <w:tc>
          <w:tcPr>
            <w:tcW w:w="1517" w:type="dxa"/>
            <w:noWrap/>
            <w:vAlign w:val="center"/>
            <w:hideMark/>
          </w:tcPr>
          <w:p w14:paraId="26557C3A" w14:textId="77777777" w:rsidR="00D15317" w:rsidRPr="00D15317" w:rsidRDefault="00D15317" w:rsidP="00731DB9">
            <w:pPr>
              <w:jc w:val="center"/>
              <w:rPr>
                <w:sz w:val="20"/>
                <w:szCs w:val="20"/>
              </w:rPr>
            </w:pPr>
          </w:p>
        </w:tc>
      </w:tr>
      <w:tr w:rsidR="00D15317" w:rsidRPr="00054E78" w14:paraId="5BA9FB63" w14:textId="77777777" w:rsidTr="00D15317">
        <w:trPr>
          <w:trHeight w:val="300"/>
        </w:trPr>
        <w:tc>
          <w:tcPr>
            <w:tcW w:w="2268" w:type="dxa"/>
            <w:vAlign w:val="center"/>
            <w:hideMark/>
          </w:tcPr>
          <w:p w14:paraId="5AA2A2EC" w14:textId="77777777" w:rsidR="00D15317" w:rsidRPr="00054E78" w:rsidRDefault="00D15317" w:rsidP="00731DB9">
            <w:pPr>
              <w:rPr>
                <w:i/>
                <w:iCs/>
                <w:sz w:val="20"/>
                <w:szCs w:val="20"/>
              </w:rPr>
            </w:pPr>
            <w:r w:rsidRPr="00054E78">
              <w:rPr>
                <w:i/>
                <w:iCs/>
                <w:sz w:val="20"/>
                <w:szCs w:val="20"/>
              </w:rPr>
              <w:t>Dasypus novemcinctus</w:t>
            </w:r>
          </w:p>
        </w:tc>
        <w:tc>
          <w:tcPr>
            <w:tcW w:w="1304" w:type="dxa"/>
            <w:vAlign w:val="center"/>
            <w:hideMark/>
          </w:tcPr>
          <w:p w14:paraId="2C512D26"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413DD67C"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7C5A180D"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2759B617" w14:textId="77777777" w:rsidR="00D15317" w:rsidRPr="00D15317" w:rsidRDefault="00D15317" w:rsidP="00731DB9">
            <w:pPr>
              <w:jc w:val="center"/>
              <w:rPr>
                <w:sz w:val="20"/>
                <w:szCs w:val="20"/>
              </w:rPr>
            </w:pPr>
          </w:p>
        </w:tc>
        <w:tc>
          <w:tcPr>
            <w:tcW w:w="988" w:type="dxa"/>
            <w:vAlign w:val="center"/>
            <w:hideMark/>
          </w:tcPr>
          <w:p w14:paraId="37AB6480"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453B5BAA" w14:textId="77777777" w:rsidR="00D15317" w:rsidRPr="00D15317" w:rsidRDefault="00D15317" w:rsidP="00731DB9">
            <w:pPr>
              <w:jc w:val="center"/>
              <w:rPr>
                <w:sz w:val="20"/>
                <w:szCs w:val="20"/>
              </w:rPr>
            </w:pPr>
          </w:p>
        </w:tc>
        <w:tc>
          <w:tcPr>
            <w:tcW w:w="1073" w:type="dxa"/>
            <w:vAlign w:val="center"/>
            <w:hideMark/>
          </w:tcPr>
          <w:p w14:paraId="11386872"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3C0B8F2B"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22802F7A" w14:textId="77777777" w:rsidR="00D15317" w:rsidRPr="00D15317" w:rsidRDefault="00D15317" w:rsidP="00731DB9">
            <w:pPr>
              <w:jc w:val="center"/>
              <w:rPr>
                <w:sz w:val="20"/>
                <w:szCs w:val="20"/>
              </w:rPr>
            </w:pPr>
            <w:r w:rsidRPr="00D15317">
              <w:rPr>
                <w:sz w:val="20"/>
                <w:szCs w:val="20"/>
              </w:rPr>
              <w:t>X</w:t>
            </w:r>
          </w:p>
        </w:tc>
        <w:tc>
          <w:tcPr>
            <w:tcW w:w="1517" w:type="dxa"/>
            <w:vAlign w:val="center"/>
            <w:hideMark/>
          </w:tcPr>
          <w:p w14:paraId="2AAA2068" w14:textId="77777777" w:rsidR="00D15317" w:rsidRPr="00D15317" w:rsidRDefault="00D15317" w:rsidP="00731DB9">
            <w:pPr>
              <w:jc w:val="center"/>
              <w:rPr>
                <w:sz w:val="20"/>
                <w:szCs w:val="20"/>
              </w:rPr>
            </w:pPr>
            <w:r w:rsidRPr="00D15317">
              <w:rPr>
                <w:sz w:val="20"/>
                <w:szCs w:val="20"/>
              </w:rPr>
              <w:t>X</w:t>
            </w:r>
          </w:p>
        </w:tc>
      </w:tr>
      <w:tr w:rsidR="00D15317" w:rsidRPr="00054E78" w14:paraId="24B20748" w14:textId="77777777" w:rsidTr="00D15317">
        <w:trPr>
          <w:trHeight w:val="300"/>
        </w:trPr>
        <w:tc>
          <w:tcPr>
            <w:tcW w:w="2268" w:type="dxa"/>
            <w:vAlign w:val="center"/>
            <w:hideMark/>
          </w:tcPr>
          <w:p w14:paraId="231DFB5B" w14:textId="77777777" w:rsidR="00D15317" w:rsidRPr="00054E78" w:rsidRDefault="00D15317" w:rsidP="00731DB9">
            <w:pPr>
              <w:rPr>
                <w:i/>
                <w:iCs/>
                <w:sz w:val="20"/>
                <w:szCs w:val="20"/>
              </w:rPr>
            </w:pPr>
            <w:proofErr w:type="spellStart"/>
            <w:r w:rsidRPr="00054E78">
              <w:rPr>
                <w:i/>
                <w:iCs/>
                <w:sz w:val="20"/>
                <w:szCs w:val="20"/>
              </w:rPr>
              <w:t>Dasypus</w:t>
            </w:r>
            <w:proofErr w:type="spellEnd"/>
            <w:r w:rsidRPr="00054E78">
              <w:rPr>
                <w:i/>
                <w:iCs/>
                <w:sz w:val="20"/>
                <w:szCs w:val="20"/>
              </w:rPr>
              <w:t xml:space="preserve"> </w:t>
            </w:r>
            <w:proofErr w:type="spellStart"/>
            <w:r w:rsidRPr="00054E78">
              <w:rPr>
                <w:i/>
                <w:iCs/>
                <w:sz w:val="20"/>
                <w:szCs w:val="20"/>
              </w:rPr>
              <w:t>septemcinctus</w:t>
            </w:r>
            <w:proofErr w:type="spellEnd"/>
          </w:p>
        </w:tc>
        <w:tc>
          <w:tcPr>
            <w:tcW w:w="1304" w:type="dxa"/>
            <w:vAlign w:val="center"/>
            <w:hideMark/>
          </w:tcPr>
          <w:p w14:paraId="5040853C" w14:textId="77777777" w:rsidR="00D15317" w:rsidRPr="00D15317" w:rsidRDefault="00D15317" w:rsidP="00731DB9">
            <w:pPr>
              <w:jc w:val="center"/>
              <w:rPr>
                <w:i/>
                <w:iCs/>
                <w:sz w:val="20"/>
                <w:szCs w:val="20"/>
              </w:rPr>
            </w:pPr>
          </w:p>
        </w:tc>
        <w:tc>
          <w:tcPr>
            <w:tcW w:w="1095" w:type="dxa"/>
            <w:vAlign w:val="center"/>
            <w:hideMark/>
          </w:tcPr>
          <w:p w14:paraId="56442AF5" w14:textId="77777777" w:rsidR="00D15317" w:rsidRPr="00D15317" w:rsidRDefault="00D15317" w:rsidP="00731DB9">
            <w:pPr>
              <w:jc w:val="center"/>
              <w:rPr>
                <w:sz w:val="20"/>
                <w:szCs w:val="20"/>
              </w:rPr>
            </w:pPr>
          </w:p>
        </w:tc>
        <w:tc>
          <w:tcPr>
            <w:tcW w:w="1304" w:type="dxa"/>
            <w:vAlign w:val="center"/>
            <w:hideMark/>
          </w:tcPr>
          <w:p w14:paraId="1030E2E1" w14:textId="77777777" w:rsidR="00D15317" w:rsidRPr="00D15317" w:rsidRDefault="00D15317" w:rsidP="00731DB9">
            <w:pPr>
              <w:jc w:val="center"/>
              <w:rPr>
                <w:sz w:val="20"/>
                <w:szCs w:val="20"/>
              </w:rPr>
            </w:pPr>
          </w:p>
        </w:tc>
        <w:tc>
          <w:tcPr>
            <w:tcW w:w="1304" w:type="dxa"/>
            <w:vAlign w:val="center"/>
            <w:hideMark/>
          </w:tcPr>
          <w:p w14:paraId="3E7C9E77" w14:textId="77777777" w:rsidR="00D15317" w:rsidRPr="00D15317" w:rsidRDefault="00D15317" w:rsidP="00731DB9">
            <w:pPr>
              <w:jc w:val="center"/>
              <w:rPr>
                <w:sz w:val="20"/>
                <w:szCs w:val="20"/>
              </w:rPr>
            </w:pPr>
          </w:p>
        </w:tc>
        <w:tc>
          <w:tcPr>
            <w:tcW w:w="988" w:type="dxa"/>
            <w:vAlign w:val="center"/>
            <w:hideMark/>
          </w:tcPr>
          <w:p w14:paraId="4DD81512" w14:textId="77777777" w:rsidR="00D15317" w:rsidRPr="00D15317" w:rsidRDefault="00D15317" w:rsidP="00731DB9">
            <w:pPr>
              <w:jc w:val="center"/>
              <w:rPr>
                <w:sz w:val="20"/>
                <w:szCs w:val="20"/>
              </w:rPr>
            </w:pPr>
          </w:p>
        </w:tc>
        <w:tc>
          <w:tcPr>
            <w:tcW w:w="1139" w:type="dxa"/>
            <w:vAlign w:val="center"/>
            <w:hideMark/>
          </w:tcPr>
          <w:p w14:paraId="75AD2535" w14:textId="77777777" w:rsidR="00D15317" w:rsidRPr="00D15317" w:rsidRDefault="00D15317" w:rsidP="00731DB9">
            <w:pPr>
              <w:jc w:val="center"/>
              <w:rPr>
                <w:sz w:val="20"/>
                <w:szCs w:val="20"/>
              </w:rPr>
            </w:pPr>
          </w:p>
        </w:tc>
        <w:tc>
          <w:tcPr>
            <w:tcW w:w="1073" w:type="dxa"/>
            <w:vAlign w:val="center"/>
            <w:hideMark/>
          </w:tcPr>
          <w:p w14:paraId="0E796203"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61B1B506" w14:textId="77777777" w:rsidR="00D15317" w:rsidRPr="00D15317" w:rsidRDefault="00D15317" w:rsidP="00731DB9">
            <w:pPr>
              <w:jc w:val="center"/>
              <w:rPr>
                <w:sz w:val="20"/>
                <w:szCs w:val="20"/>
              </w:rPr>
            </w:pPr>
          </w:p>
        </w:tc>
        <w:tc>
          <w:tcPr>
            <w:tcW w:w="1304" w:type="dxa"/>
            <w:noWrap/>
            <w:vAlign w:val="center"/>
            <w:hideMark/>
          </w:tcPr>
          <w:p w14:paraId="797AA043" w14:textId="77777777" w:rsidR="00D15317" w:rsidRPr="00D15317" w:rsidRDefault="00D15317" w:rsidP="00731DB9">
            <w:pPr>
              <w:jc w:val="center"/>
              <w:rPr>
                <w:sz w:val="20"/>
                <w:szCs w:val="20"/>
              </w:rPr>
            </w:pPr>
          </w:p>
        </w:tc>
        <w:tc>
          <w:tcPr>
            <w:tcW w:w="1517" w:type="dxa"/>
            <w:noWrap/>
            <w:vAlign w:val="center"/>
            <w:hideMark/>
          </w:tcPr>
          <w:p w14:paraId="7063188F" w14:textId="77777777" w:rsidR="00D15317" w:rsidRPr="00D15317" w:rsidRDefault="00D15317" w:rsidP="00731DB9">
            <w:pPr>
              <w:jc w:val="center"/>
              <w:rPr>
                <w:sz w:val="20"/>
                <w:szCs w:val="20"/>
              </w:rPr>
            </w:pPr>
          </w:p>
        </w:tc>
      </w:tr>
      <w:tr w:rsidR="00D15317" w:rsidRPr="00054E78" w14:paraId="0DD4B870" w14:textId="77777777" w:rsidTr="00D15317">
        <w:trPr>
          <w:trHeight w:val="300"/>
        </w:trPr>
        <w:tc>
          <w:tcPr>
            <w:tcW w:w="2268" w:type="dxa"/>
            <w:vAlign w:val="center"/>
            <w:hideMark/>
          </w:tcPr>
          <w:p w14:paraId="5CCE2D32" w14:textId="77777777" w:rsidR="00D15317" w:rsidRPr="00054E78" w:rsidRDefault="00D15317" w:rsidP="00731DB9">
            <w:pPr>
              <w:rPr>
                <w:i/>
                <w:iCs/>
                <w:sz w:val="20"/>
                <w:szCs w:val="20"/>
              </w:rPr>
            </w:pPr>
            <w:proofErr w:type="spellStart"/>
            <w:r w:rsidRPr="00054E78">
              <w:rPr>
                <w:i/>
                <w:iCs/>
                <w:sz w:val="20"/>
                <w:szCs w:val="20"/>
              </w:rPr>
              <w:t>Cabassous</w:t>
            </w:r>
            <w:proofErr w:type="spellEnd"/>
            <w:r w:rsidRPr="00054E78">
              <w:rPr>
                <w:i/>
                <w:iCs/>
                <w:sz w:val="20"/>
                <w:szCs w:val="20"/>
              </w:rPr>
              <w:t xml:space="preserve"> </w:t>
            </w:r>
            <w:proofErr w:type="spellStart"/>
            <w:r w:rsidRPr="00054E78">
              <w:rPr>
                <w:i/>
                <w:iCs/>
                <w:sz w:val="20"/>
                <w:szCs w:val="20"/>
              </w:rPr>
              <w:t>tatouay</w:t>
            </w:r>
            <w:proofErr w:type="spellEnd"/>
          </w:p>
        </w:tc>
        <w:tc>
          <w:tcPr>
            <w:tcW w:w="1304" w:type="dxa"/>
            <w:vAlign w:val="center"/>
            <w:hideMark/>
          </w:tcPr>
          <w:p w14:paraId="6CA8C169" w14:textId="77777777" w:rsidR="00D15317" w:rsidRPr="00D15317" w:rsidRDefault="00D15317" w:rsidP="00731DB9">
            <w:pPr>
              <w:jc w:val="center"/>
              <w:rPr>
                <w:i/>
                <w:iCs/>
                <w:sz w:val="20"/>
                <w:szCs w:val="20"/>
              </w:rPr>
            </w:pPr>
          </w:p>
        </w:tc>
        <w:tc>
          <w:tcPr>
            <w:tcW w:w="1095" w:type="dxa"/>
            <w:vAlign w:val="center"/>
            <w:hideMark/>
          </w:tcPr>
          <w:p w14:paraId="2110C8B7"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1BF0D9CB"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01DFF4E6" w14:textId="77777777" w:rsidR="00D15317" w:rsidRPr="00D15317" w:rsidRDefault="00D15317" w:rsidP="00731DB9">
            <w:pPr>
              <w:jc w:val="center"/>
              <w:rPr>
                <w:sz w:val="20"/>
                <w:szCs w:val="20"/>
              </w:rPr>
            </w:pPr>
          </w:p>
        </w:tc>
        <w:tc>
          <w:tcPr>
            <w:tcW w:w="988" w:type="dxa"/>
            <w:vAlign w:val="center"/>
            <w:hideMark/>
          </w:tcPr>
          <w:p w14:paraId="07C2DF38" w14:textId="77777777" w:rsidR="00D15317" w:rsidRPr="00D15317" w:rsidRDefault="00D15317" w:rsidP="00731DB9">
            <w:pPr>
              <w:jc w:val="center"/>
              <w:rPr>
                <w:sz w:val="20"/>
                <w:szCs w:val="20"/>
              </w:rPr>
            </w:pPr>
          </w:p>
        </w:tc>
        <w:tc>
          <w:tcPr>
            <w:tcW w:w="1139" w:type="dxa"/>
            <w:vAlign w:val="center"/>
            <w:hideMark/>
          </w:tcPr>
          <w:p w14:paraId="59FA1BA5" w14:textId="77777777" w:rsidR="00D15317" w:rsidRPr="00D15317" w:rsidRDefault="00D15317" w:rsidP="00731DB9">
            <w:pPr>
              <w:jc w:val="center"/>
              <w:rPr>
                <w:sz w:val="20"/>
                <w:szCs w:val="20"/>
              </w:rPr>
            </w:pPr>
          </w:p>
        </w:tc>
        <w:tc>
          <w:tcPr>
            <w:tcW w:w="1073" w:type="dxa"/>
            <w:vAlign w:val="center"/>
            <w:hideMark/>
          </w:tcPr>
          <w:p w14:paraId="6B037188"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7E274ED6" w14:textId="77777777" w:rsidR="00D15317" w:rsidRPr="00D15317" w:rsidRDefault="00D15317" w:rsidP="00731DB9">
            <w:pPr>
              <w:jc w:val="center"/>
              <w:rPr>
                <w:sz w:val="20"/>
                <w:szCs w:val="20"/>
              </w:rPr>
            </w:pPr>
          </w:p>
        </w:tc>
        <w:tc>
          <w:tcPr>
            <w:tcW w:w="1304" w:type="dxa"/>
            <w:noWrap/>
            <w:vAlign w:val="center"/>
            <w:hideMark/>
          </w:tcPr>
          <w:p w14:paraId="45085F41" w14:textId="77777777" w:rsidR="00D15317" w:rsidRPr="00D15317" w:rsidRDefault="00D15317" w:rsidP="00731DB9">
            <w:pPr>
              <w:jc w:val="center"/>
              <w:rPr>
                <w:sz w:val="20"/>
                <w:szCs w:val="20"/>
              </w:rPr>
            </w:pPr>
          </w:p>
        </w:tc>
        <w:tc>
          <w:tcPr>
            <w:tcW w:w="1517" w:type="dxa"/>
            <w:noWrap/>
            <w:vAlign w:val="center"/>
            <w:hideMark/>
          </w:tcPr>
          <w:p w14:paraId="6D3B0FA9" w14:textId="77777777" w:rsidR="00D15317" w:rsidRPr="00D15317" w:rsidRDefault="00D15317" w:rsidP="00731DB9">
            <w:pPr>
              <w:jc w:val="center"/>
              <w:rPr>
                <w:sz w:val="20"/>
                <w:szCs w:val="20"/>
              </w:rPr>
            </w:pPr>
          </w:p>
        </w:tc>
      </w:tr>
      <w:tr w:rsidR="00D15317" w:rsidRPr="00054E78" w14:paraId="17FD724D" w14:textId="77777777" w:rsidTr="00D15317">
        <w:trPr>
          <w:trHeight w:val="300"/>
        </w:trPr>
        <w:tc>
          <w:tcPr>
            <w:tcW w:w="2268" w:type="dxa"/>
            <w:vAlign w:val="center"/>
            <w:hideMark/>
          </w:tcPr>
          <w:p w14:paraId="34B465D9" w14:textId="77777777" w:rsidR="00D15317" w:rsidRPr="00054E78" w:rsidRDefault="00D15317" w:rsidP="00731DB9">
            <w:pPr>
              <w:rPr>
                <w:i/>
                <w:iCs/>
                <w:sz w:val="20"/>
                <w:szCs w:val="20"/>
              </w:rPr>
            </w:pPr>
            <w:proofErr w:type="spellStart"/>
            <w:r w:rsidRPr="00054E78">
              <w:rPr>
                <w:i/>
                <w:iCs/>
                <w:sz w:val="20"/>
                <w:szCs w:val="20"/>
              </w:rPr>
              <w:t>Euphractus</w:t>
            </w:r>
            <w:proofErr w:type="spellEnd"/>
            <w:r w:rsidRPr="00054E78">
              <w:rPr>
                <w:i/>
                <w:iCs/>
                <w:sz w:val="20"/>
                <w:szCs w:val="20"/>
              </w:rPr>
              <w:t xml:space="preserve"> </w:t>
            </w:r>
            <w:proofErr w:type="spellStart"/>
            <w:r w:rsidRPr="00054E78">
              <w:rPr>
                <w:i/>
                <w:iCs/>
                <w:sz w:val="20"/>
                <w:szCs w:val="20"/>
              </w:rPr>
              <w:t>sexcinctus</w:t>
            </w:r>
            <w:proofErr w:type="spellEnd"/>
          </w:p>
        </w:tc>
        <w:tc>
          <w:tcPr>
            <w:tcW w:w="1304" w:type="dxa"/>
            <w:vAlign w:val="center"/>
            <w:hideMark/>
          </w:tcPr>
          <w:p w14:paraId="07B4026A" w14:textId="77777777" w:rsidR="00D15317" w:rsidRPr="00D15317" w:rsidRDefault="00D15317" w:rsidP="00731DB9">
            <w:pPr>
              <w:jc w:val="center"/>
              <w:rPr>
                <w:i/>
                <w:iCs/>
                <w:sz w:val="20"/>
                <w:szCs w:val="20"/>
              </w:rPr>
            </w:pPr>
          </w:p>
        </w:tc>
        <w:tc>
          <w:tcPr>
            <w:tcW w:w="1095" w:type="dxa"/>
            <w:vAlign w:val="center"/>
            <w:hideMark/>
          </w:tcPr>
          <w:p w14:paraId="1FCD420D"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206BA047" w14:textId="77777777" w:rsidR="00D15317" w:rsidRPr="00D15317" w:rsidRDefault="00D15317" w:rsidP="00731DB9">
            <w:pPr>
              <w:jc w:val="center"/>
              <w:rPr>
                <w:sz w:val="20"/>
                <w:szCs w:val="20"/>
              </w:rPr>
            </w:pPr>
          </w:p>
        </w:tc>
        <w:tc>
          <w:tcPr>
            <w:tcW w:w="1304" w:type="dxa"/>
            <w:vAlign w:val="center"/>
            <w:hideMark/>
          </w:tcPr>
          <w:p w14:paraId="5BF07612" w14:textId="77777777" w:rsidR="00D15317" w:rsidRPr="00D15317" w:rsidRDefault="00D15317" w:rsidP="00731DB9">
            <w:pPr>
              <w:jc w:val="center"/>
              <w:rPr>
                <w:sz w:val="20"/>
                <w:szCs w:val="20"/>
              </w:rPr>
            </w:pPr>
          </w:p>
        </w:tc>
        <w:tc>
          <w:tcPr>
            <w:tcW w:w="988" w:type="dxa"/>
            <w:vAlign w:val="center"/>
            <w:hideMark/>
          </w:tcPr>
          <w:p w14:paraId="32EE65CF" w14:textId="77777777" w:rsidR="00D15317" w:rsidRPr="00D15317" w:rsidRDefault="00D15317" w:rsidP="00731DB9">
            <w:pPr>
              <w:jc w:val="center"/>
              <w:rPr>
                <w:sz w:val="20"/>
                <w:szCs w:val="20"/>
              </w:rPr>
            </w:pPr>
          </w:p>
        </w:tc>
        <w:tc>
          <w:tcPr>
            <w:tcW w:w="1139" w:type="dxa"/>
            <w:vAlign w:val="center"/>
            <w:hideMark/>
          </w:tcPr>
          <w:p w14:paraId="7EC484CC" w14:textId="77777777" w:rsidR="00D15317" w:rsidRPr="00D15317" w:rsidRDefault="00D15317" w:rsidP="00731DB9">
            <w:pPr>
              <w:jc w:val="center"/>
              <w:rPr>
                <w:sz w:val="20"/>
                <w:szCs w:val="20"/>
              </w:rPr>
            </w:pPr>
          </w:p>
        </w:tc>
        <w:tc>
          <w:tcPr>
            <w:tcW w:w="1073" w:type="dxa"/>
            <w:vAlign w:val="center"/>
            <w:hideMark/>
          </w:tcPr>
          <w:p w14:paraId="542774B4"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08B4FB21" w14:textId="77777777" w:rsidR="00D15317" w:rsidRPr="00D15317" w:rsidRDefault="00D15317" w:rsidP="00731DB9">
            <w:pPr>
              <w:jc w:val="center"/>
              <w:rPr>
                <w:sz w:val="20"/>
                <w:szCs w:val="20"/>
              </w:rPr>
            </w:pPr>
          </w:p>
        </w:tc>
        <w:tc>
          <w:tcPr>
            <w:tcW w:w="1304" w:type="dxa"/>
            <w:noWrap/>
            <w:vAlign w:val="center"/>
            <w:hideMark/>
          </w:tcPr>
          <w:p w14:paraId="2212DD62" w14:textId="77777777" w:rsidR="00D15317" w:rsidRPr="00D15317" w:rsidRDefault="00D15317" w:rsidP="00731DB9">
            <w:pPr>
              <w:jc w:val="center"/>
              <w:rPr>
                <w:sz w:val="20"/>
                <w:szCs w:val="20"/>
              </w:rPr>
            </w:pPr>
          </w:p>
        </w:tc>
        <w:tc>
          <w:tcPr>
            <w:tcW w:w="1517" w:type="dxa"/>
            <w:noWrap/>
            <w:vAlign w:val="center"/>
            <w:hideMark/>
          </w:tcPr>
          <w:p w14:paraId="48C3BB83" w14:textId="77777777" w:rsidR="00D15317" w:rsidRPr="00D15317" w:rsidRDefault="00D15317" w:rsidP="00731DB9">
            <w:pPr>
              <w:jc w:val="center"/>
              <w:rPr>
                <w:sz w:val="20"/>
                <w:szCs w:val="20"/>
              </w:rPr>
            </w:pPr>
          </w:p>
        </w:tc>
      </w:tr>
      <w:tr w:rsidR="00D15317" w:rsidRPr="00054E78" w14:paraId="7DB5A0FF" w14:textId="77777777" w:rsidTr="00D15317">
        <w:trPr>
          <w:trHeight w:val="300"/>
        </w:trPr>
        <w:tc>
          <w:tcPr>
            <w:tcW w:w="2268" w:type="dxa"/>
            <w:vAlign w:val="center"/>
            <w:hideMark/>
          </w:tcPr>
          <w:p w14:paraId="7116A20D" w14:textId="77777777" w:rsidR="00D15317" w:rsidRPr="00054E78" w:rsidRDefault="00D15317" w:rsidP="00731DB9">
            <w:pPr>
              <w:rPr>
                <w:i/>
                <w:iCs/>
                <w:sz w:val="20"/>
                <w:szCs w:val="20"/>
              </w:rPr>
            </w:pPr>
            <w:r w:rsidRPr="00054E78">
              <w:rPr>
                <w:i/>
                <w:iCs/>
                <w:sz w:val="20"/>
                <w:szCs w:val="20"/>
              </w:rPr>
              <w:t>Dasypus sp.</w:t>
            </w:r>
          </w:p>
        </w:tc>
        <w:tc>
          <w:tcPr>
            <w:tcW w:w="1304" w:type="dxa"/>
            <w:vAlign w:val="center"/>
            <w:hideMark/>
          </w:tcPr>
          <w:p w14:paraId="0C53C1C4" w14:textId="77777777" w:rsidR="00D15317" w:rsidRPr="00D15317" w:rsidRDefault="00D15317" w:rsidP="00731DB9">
            <w:pPr>
              <w:jc w:val="center"/>
              <w:rPr>
                <w:i/>
                <w:iCs/>
                <w:sz w:val="20"/>
                <w:szCs w:val="20"/>
              </w:rPr>
            </w:pPr>
          </w:p>
        </w:tc>
        <w:tc>
          <w:tcPr>
            <w:tcW w:w="1095" w:type="dxa"/>
            <w:vAlign w:val="center"/>
            <w:hideMark/>
          </w:tcPr>
          <w:p w14:paraId="043D2531" w14:textId="77777777" w:rsidR="00D15317" w:rsidRPr="00D15317" w:rsidRDefault="00D15317" w:rsidP="00731DB9">
            <w:pPr>
              <w:jc w:val="center"/>
              <w:rPr>
                <w:sz w:val="20"/>
                <w:szCs w:val="20"/>
              </w:rPr>
            </w:pPr>
          </w:p>
        </w:tc>
        <w:tc>
          <w:tcPr>
            <w:tcW w:w="1304" w:type="dxa"/>
            <w:vAlign w:val="center"/>
            <w:hideMark/>
          </w:tcPr>
          <w:p w14:paraId="38C889FD" w14:textId="77777777" w:rsidR="00D15317" w:rsidRPr="00D15317" w:rsidRDefault="00D15317" w:rsidP="00731DB9">
            <w:pPr>
              <w:jc w:val="center"/>
              <w:rPr>
                <w:sz w:val="20"/>
                <w:szCs w:val="20"/>
              </w:rPr>
            </w:pPr>
          </w:p>
        </w:tc>
        <w:tc>
          <w:tcPr>
            <w:tcW w:w="1304" w:type="dxa"/>
            <w:vAlign w:val="center"/>
            <w:hideMark/>
          </w:tcPr>
          <w:p w14:paraId="006289CD" w14:textId="77777777" w:rsidR="00D15317" w:rsidRPr="00D15317" w:rsidRDefault="00D15317" w:rsidP="00731DB9">
            <w:pPr>
              <w:jc w:val="center"/>
              <w:rPr>
                <w:sz w:val="20"/>
                <w:szCs w:val="20"/>
              </w:rPr>
            </w:pPr>
            <w:r w:rsidRPr="00D15317">
              <w:rPr>
                <w:sz w:val="20"/>
                <w:szCs w:val="20"/>
              </w:rPr>
              <w:t>X</w:t>
            </w:r>
          </w:p>
        </w:tc>
        <w:tc>
          <w:tcPr>
            <w:tcW w:w="988" w:type="dxa"/>
            <w:vAlign w:val="center"/>
            <w:hideMark/>
          </w:tcPr>
          <w:p w14:paraId="5F4D3D9C" w14:textId="77777777" w:rsidR="00D15317" w:rsidRPr="00D15317" w:rsidRDefault="00D15317" w:rsidP="00731DB9">
            <w:pPr>
              <w:jc w:val="center"/>
              <w:rPr>
                <w:sz w:val="20"/>
                <w:szCs w:val="20"/>
              </w:rPr>
            </w:pPr>
          </w:p>
        </w:tc>
        <w:tc>
          <w:tcPr>
            <w:tcW w:w="1139" w:type="dxa"/>
            <w:vAlign w:val="center"/>
            <w:hideMark/>
          </w:tcPr>
          <w:p w14:paraId="31417619" w14:textId="77777777" w:rsidR="00D15317" w:rsidRPr="00D15317" w:rsidRDefault="00D15317" w:rsidP="00731DB9">
            <w:pPr>
              <w:jc w:val="center"/>
              <w:rPr>
                <w:sz w:val="20"/>
                <w:szCs w:val="20"/>
              </w:rPr>
            </w:pPr>
          </w:p>
        </w:tc>
        <w:tc>
          <w:tcPr>
            <w:tcW w:w="1073" w:type="dxa"/>
            <w:vAlign w:val="center"/>
            <w:hideMark/>
          </w:tcPr>
          <w:p w14:paraId="375C5893" w14:textId="77777777" w:rsidR="00D15317" w:rsidRPr="00D15317" w:rsidRDefault="00D15317" w:rsidP="00731DB9">
            <w:pPr>
              <w:jc w:val="center"/>
              <w:rPr>
                <w:sz w:val="20"/>
                <w:szCs w:val="20"/>
              </w:rPr>
            </w:pPr>
          </w:p>
        </w:tc>
        <w:tc>
          <w:tcPr>
            <w:tcW w:w="1304" w:type="dxa"/>
            <w:noWrap/>
            <w:vAlign w:val="center"/>
            <w:hideMark/>
          </w:tcPr>
          <w:p w14:paraId="6CBEE1C8" w14:textId="77777777" w:rsidR="00D15317" w:rsidRPr="00D15317" w:rsidRDefault="00D15317" w:rsidP="00731DB9">
            <w:pPr>
              <w:jc w:val="center"/>
              <w:rPr>
                <w:sz w:val="20"/>
                <w:szCs w:val="20"/>
              </w:rPr>
            </w:pPr>
          </w:p>
        </w:tc>
        <w:tc>
          <w:tcPr>
            <w:tcW w:w="1304" w:type="dxa"/>
            <w:noWrap/>
            <w:vAlign w:val="center"/>
            <w:hideMark/>
          </w:tcPr>
          <w:p w14:paraId="71E8A273" w14:textId="77777777" w:rsidR="00D15317" w:rsidRPr="00D15317" w:rsidRDefault="00D15317" w:rsidP="00731DB9">
            <w:pPr>
              <w:jc w:val="center"/>
              <w:rPr>
                <w:sz w:val="20"/>
                <w:szCs w:val="20"/>
              </w:rPr>
            </w:pPr>
          </w:p>
        </w:tc>
        <w:tc>
          <w:tcPr>
            <w:tcW w:w="1517" w:type="dxa"/>
            <w:noWrap/>
            <w:vAlign w:val="center"/>
            <w:hideMark/>
          </w:tcPr>
          <w:p w14:paraId="04AD0C18" w14:textId="77777777" w:rsidR="00D15317" w:rsidRPr="00D15317" w:rsidRDefault="00D15317" w:rsidP="00731DB9">
            <w:pPr>
              <w:jc w:val="center"/>
              <w:rPr>
                <w:sz w:val="20"/>
                <w:szCs w:val="20"/>
              </w:rPr>
            </w:pPr>
          </w:p>
        </w:tc>
      </w:tr>
      <w:tr w:rsidR="00D15317" w:rsidRPr="00054E78" w14:paraId="07D2E028" w14:textId="77777777" w:rsidTr="00D15317">
        <w:trPr>
          <w:trHeight w:val="300"/>
        </w:trPr>
        <w:tc>
          <w:tcPr>
            <w:tcW w:w="2268" w:type="dxa"/>
            <w:vAlign w:val="center"/>
            <w:hideMark/>
          </w:tcPr>
          <w:p w14:paraId="3BEE6440" w14:textId="77777777" w:rsidR="00D15317" w:rsidRPr="00054E78" w:rsidRDefault="00D15317" w:rsidP="00731DB9">
            <w:pPr>
              <w:rPr>
                <w:b/>
                <w:bCs/>
                <w:sz w:val="20"/>
                <w:szCs w:val="20"/>
              </w:rPr>
            </w:pPr>
            <w:r w:rsidRPr="00054E78">
              <w:rPr>
                <w:b/>
                <w:bCs/>
                <w:sz w:val="20"/>
                <w:szCs w:val="20"/>
              </w:rPr>
              <w:t>Order Carnivora</w:t>
            </w:r>
          </w:p>
        </w:tc>
        <w:tc>
          <w:tcPr>
            <w:tcW w:w="1304" w:type="dxa"/>
            <w:vAlign w:val="center"/>
            <w:hideMark/>
          </w:tcPr>
          <w:p w14:paraId="4388D0C7" w14:textId="77777777" w:rsidR="00D15317" w:rsidRPr="00D15317" w:rsidRDefault="00D15317" w:rsidP="00731DB9">
            <w:pPr>
              <w:jc w:val="center"/>
              <w:rPr>
                <w:bCs/>
                <w:sz w:val="20"/>
                <w:szCs w:val="20"/>
              </w:rPr>
            </w:pPr>
          </w:p>
        </w:tc>
        <w:tc>
          <w:tcPr>
            <w:tcW w:w="1095" w:type="dxa"/>
            <w:vAlign w:val="center"/>
            <w:hideMark/>
          </w:tcPr>
          <w:p w14:paraId="72BE40DA" w14:textId="77777777" w:rsidR="00D15317" w:rsidRPr="00D15317" w:rsidRDefault="00D15317" w:rsidP="00731DB9">
            <w:pPr>
              <w:jc w:val="center"/>
              <w:rPr>
                <w:sz w:val="20"/>
                <w:szCs w:val="20"/>
              </w:rPr>
            </w:pPr>
          </w:p>
        </w:tc>
        <w:tc>
          <w:tcPr>
            <w:tcW w:w="1304" w:type="dxa"/>
            <w:vAlign w:val="center"/>
            <w:hideMark/>
          </w:tcPr>
          <w:p w14:paraId="07CACDE1" w14:textId="77777777" w:rsidR="00D15317" w:rsidRPr="00D15317" w:rsidRDefault="00D15317" w:rsidP="00731DB9">
            <w:pPr>
              <w:jc w:val="center"/>
              <w:rPr>
                <w:sz w:val="20"/>
                <w:szCs w:val="20"/>
              </w:rPr>
            </w:pPr>
          </w:p>
        </w:tc>
        <w:tc>
          <w:tcPr>
            <w:tcW w:w="1304" w:type="dxa"/>
            <w:vAlign w:val="center"/>
            <w:hideMark/>
          </w:tcPr>
          <w:p w14:paraId="0A48ECC2" w14:textId="77777777" w:rsidR="00D15317" w:rsidRPr="00D15317" w:rsidRDefault="00D15317" w:rsidP="00731DB9">
            <w:pPr>
              <w:jc w:val="center"/>
              <w:rPr>
                <w:sz w:val="20"/>
                <w:szCs w:val="20"/>
              </w:rPr>
            </w:pPr>
          </w:p>
        </w:tc>
        <w:tc>
          <w:tcPr>
            <w:tcW w:w="988" w:type="dxa"/>
            <w:vAlign w:val="center"/>
            <w:hideMark/>
          </w:tcPr>
          <w:p w14:paraId="2AAF94E9" w14:textId="77777777" w:rsidR="00D15317" w:rsidRPr="00D15317" w:rsidRDefault="00D15317" w:rsidP="00731DB9">
            <w:pPr>
              <w:jc w:val="center"/>
              <w:rPr>
                <w:sz w:val="20"/>
                <w:szCs w:val="20"/>
              </w:rPr>
            </w:pPr>
          </w:p>
        </w:tc>
        <w:tc>
          <w:tcPr>
            <w:tcW w:w="1139" w:type="dxa"/>
            <w:vAlign w:val="center"/>
            <w:hideMark/>
          </w:tcPr>
          <w:p w14:paraId="2CF07E98" w14:textId="77777777" w:rsidR="00D15317" w:rsidRPr="00D15317" w:rsidRDefault="00D15317" w:rsidP="00731DB9">
            <w:pPr>
              <w:jc w:val="center"/>
              <w:rPr>
                <w:sz w:val="20"/>
                <w:szCs w:val="20"/>
              </w:rPr>
            </w:pPr>
          </w:p>
        </w:tc>
        <w:tc>
          <w:tcPr>
            <w:tcW w:w="1073" w:type="dxa"/>
            <w:vAlign w:val="center"/>
            <w:hideMark/>
          </w:tcPr>
          <w:p w14:paraId="21355FCB" w14:textId="77777777" w:rsidR="00D15317" w:rsidRPr="00D15317" w:rsidRDefault="00D15317" w:rsidP="00731DB9">
            <w:pPr>
              <w:jc w:val="center"/>
              <w:rPr>
                <w:sz w:val="20"/>
                <w:szCs w:val="20"/>
              </w:rPr>
            </w:pPr>
          </w:p>
        </w:tc>
        <w:tc>
          <w:tcPr>
            <w:tcW w:w="1304" w:type="dxa"/>
            <w:noWrap/>
            <w:vAlign w:val="center"/>
            <w:hideMark/>
          </w:tcPr>
          <w:p w14:paraId="17A8A8AB" w14:textId="77777777" w:rsidR="00D15317" w:rsidRPr="00D15317" w:rsidRDefault="00D15317" w:rsidP="00731DB9">
            <w:pPr>
              <w:jc w:val="center"/>
              <w:rPr>
                <w:sz w:val="20"/>
                <w:szCs w:val="20"/>
              </w:rPr>
            </w:pPr>
          </w:p>
        </w:tc>
        <w:tc>
          <w:tcPr>
            <w:tcW w:w="1304" w:type="dxa"/>
            <w:noWrap/>
            <w:vAlign w:val="center"/>
            <w:hideMark/>
          </w:tcPr>
          <w:p w14:paraId="3C5B6B42" w14:textId="77777777" w:rsidR="00D15317" w:rsidRPr="00D15317" w:rsidRDefault="00D15317" w:rsidP="00731DB9">
            <w:pPr>
              <w:jc w:val="center"/>
              <w:rPr>
                <w:sz w:val="20"/>
                <w:szCs w:val="20"/>
              </w:rPr>
            </w:pPr>
          </w:p>
        </w:tc>
        <w:tc>
          <w:tcPr>
            <w:tcW w:w="1517" w:type="dxa"/>
            <w:noWrap/>
            <w:vAlign w:val="center"/>
            <w:hideMark/>
          </w:tcPr>
          <w:p w14:paraId="1A2E933A" w14:textId="77777777" w:rsidR="00D15317" w:rsidRPr="00D15317" w:rsidRDefault="00D15317" w:rsidP="00731DB9">
            <w:pPr>
              <w:jc w:val="center"/>
              <w:rPr>
                <w:sz w:val="20"/>
                <w:szCs w:val="20"/>
              </w:rPr>
            </w:pPr>
          </w:p>
        </w:tc>
      </w:tr>
      <w:tr w:rsidR="00D15317" w:rsidRPr="00054E78" w14:paraId="3C836320" w14:textId="77777777" w:rsidTr="00D15317">
        <w:trPr>
          <w:trHeight w:val="300"/>
        </w:trPr>
        <w:tc>
          <w:tcPr>
            <w:tcW w:w="2268" w:type="dxa"/>
            <w:vAlign w:val="center"/>
            <w:hideMark/>
          </w:tcPr>
          <w:p w14:paraId="3FEE07F8" w14:textId="77777777" w:rsidR="00D15317" w:rsidRPr="00054E78" w:rsidRDefault="00D15317" w:rsidP="00731DB9">
            <w:pPr>
              <w:rPr>
                <w:b/>
                <w:bCs/>
                <w:sz w:val="20"/>
                <w:szCs w:val="20"/>
              </w:rPr>
            </w:pPr>
            <w:r w:rsidRPr="00054E78">
              <w:rPr>
                <w:b/>
                <w:bCs/>
                <w:sz w:val="20"/>
                <w:szCs w:val="20"/>
              </w:rPr>
              <w:t>Family Felidae</w:t>
            </w:r>
          </w:p>
        </w:tc>
        <w:tc>
          <w:tcPr>
            <w:tcW w:w="1304" w:type="dxa"/>
            <w:vAlign w:val="center"/>
            <w:hideMark/>
          </w:tcPr>
          <w:p w14:paraId="29B479BB" w14:textId="77777777" w:rsidR="00D15317" w:rsidRPr="00D15317" w:rsidRDefault="00D15317" w:rsidP="00731DB9">
            <w:pPr>
              <w:jc w:val="center"/>
              <w:rPr>
                <w:bCs/>
                <w:sz w:val="20"/>
                <w:szCs w:val="20"/>
              </w:rPr>
            </w:pPr>
          </w:p>
        </w:tc>
        <w:tc>
          <w:tcPr>
            <w:tcW w:w="1095" w:type="dxa"/>
            <w:vAlign w:val="center"/>
            <w:hideMark/>
          </w:tcPr>
          <w:p w14:paraId="0BAEBD19" w14:textId="77777777" w:rsidR="00D15317" w:rsidRPr="00D15317" w:rsidRDefault="00D15317" w:rsidP="00731DB9">
            <w:pPr>
              <w:jc w:val="center"/>
              <w:rPr>
                <w:sz w:val="20"/>
                <w:szCs w:val="20"/>
              </w:rPr>
            </w:pPr>
          </w:p>
        </w:tc>
        <w:tc>
          <w:tcPr>
            <w:tcW w:w="1304" w:type="dxa"/>
            <w:vAlign w:val="center"/>
            <w:hideMark/>
          </w:tcPr>
          <w:p w14:paraId="49992A78" w14:textId="77777777" w:rsidR="00D15317" w:rsidRPr="00D15317" w:rsidRDefault="00D15317" w:rsidP="00731DB9">
            <w:pPr>
              <w:jc w:val="center"/>
              <w:rPr>
                <w:sz w:val="20"/>
                <w:szCs w:val="20"/>
              </w:rPr>
            </w:pPr>
          </w:p>
        </w:tc>
        <w:tc>
          <w:tcPr>
            <w:tcW w:w="1304" w:type="dxa"/>
            <w:vAlign w:val="center"/>
            <w:hideMark/>
          </w:tcPr>
          <w:p w14:paraId="13FF14E3" w14:textId="77777777" w:rsidR="00D15317" w:rsidRPr="00D15317" w:rsidRDefault="00D15317" w:rsidP="00731DB9">
            <w:pPr>
              <w:jc w:val="center"/>
              <w:rPr>
                <w:sz w:val="20"/>
                <w:szCs w:val="20"/>
              </w:rPr>
            </w:pPr>
          </w:p>
        </w:tc>
        <w:tc>
          <w:tcPr>
            <w:tcW w:w="988" w:type="dxa"/>
            <w:vAlign w:val="center"/>
            <w:hideMark/>
          </w:tcPr>
          <w:p w14:paraId="3BD11365" w14:textId="77777777" w:rsidR="00D15317" w:rsidRPr="00D15317" w:rsidRDefault="00D15317" w:rsidP="00731DB9">
            <w:pPr>
              <w:jc w:val="center"/>
              <w:rPr>
                <w:sz w:val="20"/>
                <w:szCs w:val="20"/>
              </w:rPr>
            </w:pPr>
          </w:p>
        </w:tc>
        <w:tc>
          <w:tcPr>
            <w:tcW w:w="1139" w:type="dxa"/>
            <w:vAlign w:val="center"/>
            <w:hideMark/>
          </w:tcPr>
          <w:p w14:paraId="5EE1D5BE" w14:textId="77777777" w:rsidR="00D15317" w:rsidRPr="00D15317" w:rsidRDefault="00D15317" w:rsidP="00731DB9">
            <w:pPr>
              <w:jc w:val="center"/>
              <w:rPr>
                <w:sz w:val="20"/>
                <w:szCs w:val="20"/>
              </w:rPr>
            </w:pPr>
          </w:p>
        </w:tc>
        <w:tc>
          <w:tcPr>
            <w:tcW w:w="1073" w:type="dxa"/>
            <w:vAlign w:val="center"/>
            <w:hideMark/>
          </w:tcPr>
          <w:p w14:paraId="18D1C1E0" w14:textId="77777777" w:rsidR="00D15317" w:rsidRPr="00D15317" w:rsidRDefault="00D15317" w:rsidP="00731DB9">
            <w:pPr>
              <w:jc w:val="center"/>
              <w:rPr>
                <w:sz w:val="20"/>
                <w:szCs w:val="20"/>
              </w:rPr>
            </w:pPr>
          </w:p>
        </w:tc>
        <w:tc>
          <w:tcPr>
            <w:tcW w:w="1304" w:type="dxa"/>
            <w:noWrap/>
            <w:vAlign w:val="center"/>
            <w:hideMark/>
          </w:tcPr>
          <w:p w14:paraId="42077EC6" w14:textId="77777777" w:rsidR="00D15317" w:rsidRPr="00D15317" w:rsidRDefault="00D15317" w:rsidP="00731DB9">
            <w:pPr>
              <w:jc w:val="center"/>
              <w:rPr>
                <w:sz w:val="20"/>
                <w:szCs w:val="20"/>
              </w:rPr>
            </w:pPr>
          </w:p>
        </w:tc>
        <w:tc>
          <w:tcPr>
            <w:tcW w:w="1304" w:type="dxa"/>
            <w:noWrap/>
            <w:vAlign w:val="center"/>
            <w:hideMark/>
          </w:tcPr>
          <w:p w14:paraId="349747F3" w14:textId="77777777" w:rsidR="00D15317" w:rsidRPr="00D15317" w:rsidRDefault="00D15317" w:rsidP="00731DB9">
            <w:pPr>
              <w:jc w:val="center"/>
              <w:rPr>
                <w:sz w:val="20"/>
                <w:szCs w:val="20"/>
              </w:rPr>
            </w:pPr>
          </w:p>
        </w:tc>
        <w:tc>
          <w:tcPr>
            <w:tcW w:w="1517" w:type="dxa"/>
            <w:noWrap/>
            <w:vAlign w:val="center"/>
            <w:hideMark/>
          </w:tcPr>
          <w:p w14:paraId="2AAFFCD6" w14:textId="77777777" w:rsidR="00D15317" w:rsidRPr="00D15317" w:rsidRDefault="00D15317" w:rsidP="00731DB9">
            <w:pPr>
              <w:jc w:val="center"/>
              <w:rPr>
                <w:sz w:val="20"/>
                <w:szCs w:val="20"/>
              </w:rPr>
            </w:pPr>
          </w:p>
        </w:tc>
      </w:tr>
      <w:tr w:rsidR="00D15317" w:rsidRPr="00054E78" w14:paraId="6C709E24" w14:textId="77777777" w:rsidTr="00D15317">
        <w:trPr>
          <w:trHeight w:val="300"/>
        </w:trPr>
        <w:tc>
          <w:tcPr>
            <w:tcW w:w="2268" w:type="dxa"/>
            <w:vAlign w:val="center"/>
            <w:hideMark/>
          </w:tcPr>
          <w:p w14:paraId="177EA41C" w14:textId="77777777" w:rsidR="00D15317" w:rsidRPr="00054E78" w:rsidRDefault="00D15317" w:rsidP="00731DB9">
            <w:pPr>
              <w:rPr>
                <w:i/>
                <w:iCs/>
                <w:sz w:val="20"/>
                <w:szCs w:val="20"/>
              </w:rPr>
            </w:pPr>
            <w:r w:rsidRPr="00054E78">
              <w:rPr>
                <w:i/>
                <w:iCs/>
                <w:sz w:val="20"/>
                <w:szCs w:val="20"/>
              </w:rPr>
              <w:t>Leopardus pardalis</w:t>
            </w:r>
          </w:p>
        </w:tc>
        <w:tc>
          <w:tcPr>
            <w:tcW w:w="1304" w:type="dxa"/>
            <w:vAlign w:val="center"/>
            <w:hideMark/>
          </w:tcPr>
          <w:p w14:paraId="706A85B5"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41987228"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106036AF" w14:textId="77777777" w:rsidR="00D15317" w:rsidRPr="00D15317" w:rsidRDefault="00D15317" w:rsidP="00731DB9">
            <w:pPr>
              <w:jc w:val="center"/>
              <w:rPr>
                <w:sz w:val="20"/>
                <w:szCs w:val="20"/>
              </w:rPr>
            </w:pPr>
          </w:p>
        </w:tc>
        <w:tc>
          <w:tcPr>
            <w:tcW w:w="1304" w:type="dxa"/>
            <w:vAlign w:val="center"/>
            <w:hideMark/>
          </w:tcPr>
          <w:p w14:paraId="561E9C5B" w14:textId="77777777" w:rsidR="00D15317" w:rsidRPr="00D15317" w:rsidRDefault="00D15317" w:rsidP="00731DB9">
            <w:pPr>
              <w:jc w:val="center"/>
              <w:rPr>
                <w:sz w:val="20"/>
                <w:szCs w:val="20"/>
              </w:rPr>
            </w:pPr>
          </w:p>
        </w:tc>
        <w:tc>
          <w:tcPr>
            <w:tcW w:w="988" w:type="dxa"/>
            <w:vAlign w:val="center"/>
            <w:hideMark/>
          </w:tcPr>
          <w:p w14:paraId="6F614585"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01B4DFD4" w14:textId="77777777" w:rsidR="00D15317" w:rsidRPr="00D15317" w:rsidRDefault="00D15317" w:rsidP="00731DB9">
            <w:pPr>
              <w:jc w:val="center"/>
              <w:rPr>
                <w:sz w:val="20"/>
                <w:szCs w:val="20"/>
              </w:rPr>
            </w:pPr>
          </w:p>
        </w:tc>
        <w:tc>
          <w:tcPr>
            <w:tcW w:w="1073" w:type="dxa"/>
            <w:vAlign w:val="center"/>
            <w:hideMark/>
          </w:tcPr>
          <w:p w14:paraId="12FB79B2"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5478658D" w14:textId="77777777" w:rsidR="00D15317" w:rsidRPr="00D15317" w:rsidRDefault="00D15317" w:rsidP="00731DB9">
            <w:pPr>
              <w:jc w:val="center"/>
              <w:rPr>
                <w:sz w:val="20"/>
                <w:szCs w:val="20"/>
              </w:rPr>
            </w:pPr>
          </w:p>
        </w:tc>
        <w:tc>
          <w:tcPr>
            <w:tcW w:w="1304" w:type="dxa"/>
            <w:noWrap/>
            <w:vAlign w:val="center"/>
            <w:hideMark/>
          </w:tcPr>
          <w:p w14:paraId="29DCB26F"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12B6087F" w14:textId="77777777" w:rsidR="00D15317" w:rsidRPr="00D15317" w:rsidRDefault="00D15317" w:rsidP="00731DB9">
            <w:pPr>
              <w:jc w:val="center"/>
              <w:rPr>
                <w:sz w:val="20"/>
                <w:szCs w:val="20"/>
              </w:rPr>
            </w:pPr>
            <w:r w:rsidRPr="00D15317">
              <w:rPr>
                <w:sz w:val="20"/>
                <w:szCs w:val="20"/>
              </w:rPr>
              <w:t>X</w:t>
            </w:r>
          </w:p>
        </w:tc>
      </w:tr>
      <w:tr w:rsidR="00D15317" w:rsidRPr="00054E78" w14:paraId="2DFE874B" w14:textId="77777777" w:rsidTr="00D15317">
        <w:trPr>
          <w:trHeight w:val="300"/>
        </w:trPr>
        <w:tc>
          <w:tcPr>
            <w:tcW w:w="2268" w:type="dxa"/>
            <w:vAlign w:val="center"/>
            <w:hideMark/>
          </w:tcPr>
          <w:p w14:paraId="376FB926" w14:textId="77777777" w:rsidR="00D15317" w:rsidRPr="00054E78" w:rsidRDefault="00D15317" w:rsidP="00731DB9">
            <w:pPr>
              <w:rPr>
                <w:i/>
                <w:iCs/>
                <w:sz w:val="20"/>
                <w:szCs w:val="20"/>
              </w:rPr>
            </w:pPr>
            <w:proofErr w:type="spellStart"/>
            <w:r w:rsidRPr="00054E78">
              <w:rPr>
                <w:i/>
                <w:iCs/>
                <w:sz w:val="20"/>
                <w:szCs w:val="20"/>
              </w:rPr>
              <w:t>Leopardus</w:t>
            </w:r>
            <w:proofErr w:type="spellEnd"/>
            <w:r w:rsidRPr="00054E78">
              <w:rPr>
                <w:i/>
                <w:iCs/>
                <w:sz w:val="20"/>
                <w:szCs w:val="20"/>
              </w:rPr>
              <w:t xml:space="preserve"> </w:t>
            </w:r>
            <w:proofErr w:type="spellStart"/>
            <w:r w:rsidRPr="00054E78">
              <w:rPr>
                <w:i/>
                <w:iCs/>
                <w:sz w:val="20"/>
                <w:szCs w:val="20"/>
              </w:rPr>
              <w:t>wiedii</w:t>
            </w:r>
            <w:proofErr w:type="spellEnd"/>
          </w:p>
        </w:tc>
        <w:tc>
          <w:tcPr>
            <w:tcW w:w="1304" w:type="dxa"/>
            <w:vAlign w:val="center"/>
            <w:hideMark/>
          </w:tcPr>
          <w:p w14:paraId="541EBA33" w14:textId="77777777" w:rsidR="00D15317" w:rsidRPr="00D15317" w:rsidRDefault="00D15317" w:rsidP="00731DB9">
            <w:pPr>
              <w:jc w:val="center"/>
              <w:rPr>
                <w:i/>
                <w:iCs/>
                <w:sz w:val="20"/>
                <w:szCs w:val="20"/>
              </w:rPr>
            </w:pPr>
          </w:p>
        </w:tc>
        <w:tc>
          <w:tcPr>
            <w:tcW w:w="1095" w:type="dxa"/>
            <w:vAlign w:val="center"/>
            <w:hideMark/>
          </w:tcPr>
          <w:p w14:paraId="39DA16BC" w14:textId="77777777" w:rsidR="00D15317" w:rsidRPr="00D15317" w:rsidRDefault="00D15317" w:rsidP="00731DB9">
            <w:pPr>
              <w:jc w:val="center"/>
              <w:rPr>
                <w:sz w:val="20"/>
                <w:szCs w:val="20"/>
              </w:rPr>
            </w:pPr>
          </w:p>
        </w:tc>
        <w:tc>
          <w:tcPr>
            <w:tcW w:w="1304" w:type="dxa"/>
            <w:vAlign w:val="center"/>
            <w:hideMark/>
          </w:tcPr>
          <w:p w14:paraId="7EA70CD3"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69A3F562" w14:textId="77777777" w:rsidR="00D15317" w:rsidRPr="00D15317" w:rsidRDefault="00D15317" w:rsidP="00731DB9">
            <w:pPr>
              <w:jc w:val="center"/>
              <w:rPr>
                <w:sz w:val="20"/>
                <w:szCs w:val="20"/>
              </w:rPr>
            </w:pPr>
          </w:p>
        </w:tc>
        <w:tc>
          <w:tcPr>
            <w:tcW w:w="988" w:type="dxa"/>
            <w:vAlign w:val="center"/>
            <w:hideMark/>
          </w:tcPr>
          <w:p w14:paraId="52099ED2" w14:textId="77777777" w:rsidR="00D15317" w:rsidRPr="00D15317" w:rsidRDefault="00D15317" w:rsidP="00731DB9">
            <w:pPr>
              <w:jc w:val="center"/>
              <w:rPr>
                <w:sz w:val="20"/>
                <w:szCs w:val="20"/>
              </w:rPr>
            </w:pPr>
          </w:p>
        </w:tc>
        <w:tc>
          <w:tcPr>
            <w:tcW w:w="1139" w:type="dxa"/>
            <w:vAlign w:val="center"/>
            <w:hideMark/>
          </w:tcPr>
          <w:p w14:paraId="561EBF8C" w14:textId="77777777" w:rsidR="00D15317" w:rsidRPr="00D15317" w:rsidRDefault="00D15317" w:rsidP="00731DB9">
            <w:pPr>
              <w:jc w:val="center"/>
              <w:rPr>
                <w:sz w:val="20"/>
                <w:szCs w:val="20"/>
              </w:rPr>
            </w:pPr>
          </w:p>
        </w:tc>
        <w:tc>
          <w:tcPr>
            <w:tcW w:w="1073" w:type="dxa"/>
            <w:vAlign w:val="center"/>
            <w:hideMark/>
          </w:tcPr>
          <w:p w14:paraId="74A72EDB"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4CBD6EF6" w14:textId="77777777" w:rsidR="00D15317" w:rsidRPr="00D15317" w:rsidRDefault="00D15317" w:rsidP="00731DB9">
            <w:pPr>
              <w:jc w:val="center"/>
              <w:rPr>
                <w:sz w:val="20"/>
                <w:szCs w:val="20"/>
              </w:rPr>
            </w:pPr>
          </w:p>
        </w:tc>
        <w:tc>
          <w:tcPr>
            <w:tcW w:w="1304" w:type="dxa"/>
            <w:noWrap/>
            <w:vAlign w:val="center"/>
            <w:hideMark/>
          </w:tcPr>
          <w:p w14:paraId="1A56A052"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0851322C" w14:textId="77777777" w:rsidR="00D15317" w:rsidRPr="00D15317" w:rsidRDefault="00D15317" w:rsidP="00731DB9">
            <w:pPr>
              <w:jc w:val="center"/>
              <w:rPr>
                <w:sz w:val="20"/>
                <w:szCs w:val="20"/>
              </w:rPr>
            </w:pPr>
          </w:p>
        </w:tc>
      </w:tr>
      <w:tr w:rsidR="00D15317" w:rsidRPr="00054E78" w14:paraId="65C17737" w14:textId="77777777" w:rsidTr="00D15317">
        <w:trPr>
          <w:trHeight w:val="300"/>
        </w:trPr>
        <w:tc>
          <w:tcPr>
            <w:tcW w:w="2268" w:type="dxa"/>
            <w:vAlign w:val="center"/>
            <w:hideMark/>
          </w:tcPr>
          <w:p w14:paraId="189922C3" w14:textId="77777777" w:rsidR="00D15317" w:rsidRPr="00054E78" w:rsidRDefault="00D15317" w:rsidP="00731DB9">
            <w:pPr>
              <w:rPr>
                <w:i/>
                <w:iCs/>
                <w:sz w:val="20"/>
                <w:szCs w:val="20"/>
              </w:rPr>
            </w:pPr>
            <w:proofErr w:type="spellStart"/>
            <w:r w:rsidRPr="00054E78">
              <w:rPr>
                <w:i/>
                <w:iCs/>
                <w:sz w:val="20"/>
                <w:szCs w:val="20"/>
              </w:rPr>
              <w:lastRenderedPageBreak/>
              <w:t>Leopardus</w:t>
            </w:r>
            <w:proofErr w:type="spellEnd"/>
            <w:r w:rsidRPr="00054E78">
              <w:rPr>
                <w:i/>
                <w:iCs/>
                <w:sz w:val="20"/>
                <w:szCs w:val="20"/>
              </w:rPr>
              <w:t xml:space="preserve"> </w:t>
            </w:r>
            <w:proofErr w:type="spellStart"/>
            <w:r w:rsidRPr="00054E78">
              <w:rPr>
                <w:i/>
                <w:iCs/>
                <w:sz w:val="20"/>
                <w:szCs w:val="20"/>
              </w:rPr>
              <w:t>guttulus</w:t>
            </w:r>
            <w:proofErr w:type="spellEnd"/>
          </w:p>
        </w:tc>
        <w:tc>
          <w:tcPr>
            <w:tcW w:w="1304" w:type="dxa"/>
            <w:vAlign w:val="center"/>
            <w:hideMark/>
          </w:tcPr>
          <w:p w14:paraId="45D75680" w14:textId="77777777" w:rsidR="00D15317" w:rsidRPr="00D15317" w:rsidRDefault="00D15317" w:rsidP="00731DB9">
            <w:pPr>
              <w:jc w:val="center"/>
              <w:rPr>
                <w:i/>
                <w:iCs/>
                <w:sz w:val="20"/>
                <w:szCs w:val="20"/>
              </w:rPr>
            </w:pPr>
          </w:p>
        </w:tc>
        <w:tc>
          <w:tcPr>
            <w:tcW w:w="1095" w:type="dxa"/>
            <w:vAlign w:val="center"/>
            <w:hideMark/>
          </w:tcPr>
          <w:p w14:paraId="711E4729" w14:textId="77777777" w:rsidR="00D15317" w:rsidRPr="00D15317" w:rsidRDefault="00D15317" w:rsidP="00731DB9">
            <w:pPr>
              <w:jc w:val="center"/>
              <w:rPr>
                <w:sz w:val="20"/>
                <w:szCs w:val="20"/>
              </w:rPr>
            </w:pPr>
          </w:p>
        </w:tc>
        <w:tc>
          <w:tcPr>
            <w:tcW w:w="1304" w:type="dxa"/>
            <w:vAlign w:val="center"/>
            <w:hideMark/>
          </w:tcPr>
          <w:p w14:paraId="319CE7DB"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6B778F0D" w14:textId="77777777" w:rsidR="00D15317" w:rsidRPr="00D15317" w:rsidRDefault="00D15317" w:rsidP="00731DB9">
            <w:pPr>
              <w:jc w:val="center"/>
              <w:rPr>
                <w:sz w:val="20"/>
                <w:szCs w:val="20"/>
              </w:rPr>
            </w:pPr>
          </w:p>
        </w:tc>
        <w:tc>
          <w:tcPr>
            <w:tcW w:w="988" w:type="dxa"/>
            <w:vAlign w:val="center"/>
            <w:hideMark/>
          </w:tcPr>
          <w:p w14:paraId="64B7E566" w14:textId="77777777" w:rsidR="00D15317" w:rsidRPr="00D15317" w:rsidRDefault="00D15317" w:rsidP="00731DB9">
            <w:pPr>
              <w:jc w:val="center"/>
              <w:rPr>
                <w:sz w:val="20"/>
                <w:szCs w:val="20"/>
              </w:rPr>
            </w:pPr>
          </w:p>
        </w:tc>
        <w:tc>
          <w:tcPr>
            <w:tcW w:w="1139" w:type="dxa"/>
            <w:vAlign w:val="center"/>
            <w:hideMark/>
          </w:tcPr>
          <w:p w14:paraId="7DE867AC" w14:textId="77777777" w:rsidR="00D15317" w:rsidRPr="00D15317" w:rsidRDefault="00D15317" w:rsidP="00731DB9">
            <w:pPr>
              <w:jc w:val="center"/>
              <w:rPr>
                <w:sz w:val="20"/>
                <w:szCs w:val="20"/>
              </w:rPr>
            </w:pPr>
          </w:p>
        </w:tc>
        <w:tc>
          <w:tcPr>
            <w:tcW w:w="1073" w:type="dxa"/>
            <w:vAlign w:val="center"/>
            <w:hideMark/>
          </w:tcPr>
          <w:p w14:paraId="57DE27B8"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00A6AFF7" w14:textId="77777777" w:rsidR="00D15317" w:rsidRPr="00D15317" w:rsidRDefault="00D15317" w:rsidP="00731DB9">
            <w:pPr>
              <w:jc w:val="center"/>
              <w:rPr>
                <w:sz w:val="20"/>
                <w:szCs w:val="20"/>
              </w:rPr>
            </w:pPr>
          </w:p>
        </w:tc>
        <w:tc>
          <w:tcPr>
            <w:tcW w:w="1304" w:type="dxa"/>
            <w:noWrap/>
            <w:vAlign w:val="center"/>
            <w:hideMark/>
          </w:tcPr>
          <w:p w14:paraId="15B93C59"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7E4CDCD9" w14:textId="77777777" w:rsidR="00D15317" w:rsidRPr="00D15317" w:rsidRDefault="00D15317" w:rsidP="00731DB9">
            <w:pPr>
              <w:jc w:val="center"/>
              <w:rPr>
                <w:sz w:val="20"/>
                <w:szCs w:val="20"/>
              </w:rPr>
            </w:pPr>
          </w:p>
        </w:tc>
      </w:tr>
      <w:tr w:rsidR="00D15317" w:rsidRPr="00054E78" w14:paraId="5A52917D" w14:textId="77777777" w:rsidTr="00D15317">
        <w:trPr>
          <w:trHeight w:val="300"/>
        </w:trPr>
        <w:tc>
          <w:tcPr>
            <w:tcW w:w="2268" w:type="dxa"/>
            <w:vAlign w:val="center"/>
            <w:hideMark/>
          </w:tcPr>
          <w:p w14:paraId="4A075D4F" w14:textId="77777777" w:rsidR="00D15317" w:rsidRPr="00054E78" w:rsidRDefault="00D15317" w:rsidP="00731DB9">
            <w:pPr>
              <w:rPr>
                <w:i/>
                <w:iCs/>
                <w:sz w:val="20"/>
                <w:szCs w:val="20"/>
              </w:rPr>
            </w:pPr>
            <w:proofErr w:type="spellStart"/>
            <w:r w:rsidRPr="00054E78">
              <w:rPr>
                <w:i/>
                <w:iCs/>
                <w:sz w:val="20"/>
                <w:szCs w:val="20"/>
              </w:rPr>
              <w:t>Leopardus</w:t>
            </w:r>
            <w:proofErr w:type="spellEnd"/>
            <w:r w:rsidRPr="00054E78">
              <w:rPr>
                <w:i/>
                <w:iCs/>
                <w:sz w:val="20"/>
                <w:szCs w:val="20"/>
              </w:rPr>
              <w:t xml:space="preserve"> </w:t>
            </w:r>
            <w:proofErr w:type="spellStart"/>
            <w:r w:rsidRPr="00054E78">
              <w:rPr>
                <w:i/>
                <w:iCs/>
                <w:sz w:val="20"/>
                <w:szCs w:val="20"/>
              </w:rPr>
              <w:t>tigrinus</w:t>
            </w:r>
            <w:proofErr w:type="spellEnd"/>
          </w:p>
        </w:tc>
        <w:tc>
          <w:tcPr>
            <w:tcW w:w="1304" w:type="dxa"/>
            <w:vAlign w:val="center"/>
            <w:hideMark/>
          </w:tcPr>
          <w:p w14:paraId="179381DC" w14:textId="77777777" w:rsidR="00D15317" w:rsidRPr="00D15317" w:rsidRDefault="00D15317" w:rsidP="00731DB9">
            <w:pPr>
              <w:jc w:val="center"/>
              <w:rPr>
                <w:i/>
                <w:iCs/>
                <w:sz w:val="20"/>
                <w:szCs w:val="20"/>
              </w:rPr>
            </w:pPr>
          </w:p>
        </w:tc>
        <w:tc>
          <w:tcPr>
            <w:tcW w:w="1095" w:type="dxa"/>
            <w:vAlign w:val="center"/>
            <w:hideMark/>
          </w:tcPr>
          <w:p w14:paraId="10E98674" w14:textId="77777777" w:rsidR="00D15317" w:rsidRPr="00D15317" w:rsidRDefault="00D15317" w:rsidP="00731DB9">
            <w:pPr>
              <w:jc w:val="center"/>
              <w:rPr>
                <w:sz w:val="20"/>
                <w:szCs w:val="20"/>
              </w:rPr>
            </w:pPr>
          </w:p>
        </w:tc>
        <w:tc>
          <w:tcPr>
            <w:tcW w:w="1304" w:type="dxa"/>
            <w:vAlign w:val="center"/>
            <w:hideMark/>
          </w:tcPr>
          <w:p w14:paraId="69D7C616" w14:textId="77777777" w:rsidR="00D15317" w:rsidRPr="00D15317" w:rsidRDefault="00D15317" w:rsidP="00731DB9">
            <w:pPr>
              <w:jc w:val="center"/>
              <w:rPr>
                <w:sz w:val="20"/>
                <w:szCs w:val="20"/>
              </w:rPr>
            </w:pPr>
          </w:p>
        </w:tc>
        <w:tc>
          <w:tcPr>
            <w:tcW w:w="1304" w:type="dxa"/>
            <w:vAlign w:val="center"/>
            <w:hideMark/>
          </w:tcPr>
          <w:p w14:paraId="15D731CE" w14:textId="77777777" w:rsidR="00D15317" w:rsidRPr="00D15317" w:rsidRDefault="00D15317" w:rsidP="00731DB9">
            <w:pPr>
              <w:jc w:val="center"/>
              <w:rPr>
                <w:sz w:val="20"/>
                <w:szCs w:val="20"/>
              </w:rPr>
            </w:pPr>
          </w:p>
        </w:tc>
        <w:tc>
          <w:tcPr>
            <w:tcW w:w="988" w:type="dxa"/>
            <w:vAlign w:val="center"/>
            <w:hideMark/>
          </w:tcPr>
          <w:p w14:paraId="7B9E7051" w14:textId="77777777" w:rsidR="00D15317" w:rsidRPr="00D15317" w:rsidRDefault="00D15317" w:rsidP="00731DB9">
            <w:pPr>
              <w:jc w:val="center"/>
              <w:rPr>
                <w:sz w:val="20"/>
                <w:szCs w:val="20"/>
              </w:rPr>
            </w:pPr>
          </w:p>
        </w:tc>
        <w:tc>
          <w:tcPr>
            <w:tcW w:w="1139" w:type="dxa"/>
            <w:vAlign w:val="center"/>
            <w:hideMark/>
          </w:tcPr>
          <w:p w14:paraId="0847D462" w14:textId="77777777" w:rsidR="00D15317" w:rsidRPr="00D15317" w:rsidRDefault="00D15317" w:rsidP="00731DB9">
            <w:pPr>
              <w:jc w:val="center"/>
              <w:rPr>
                <w:sz w:val="20"/>
                <w:szCs w:val="20"/>
              </w:rPr>
            </w:pPr>
          </w:p>
        </w:tc>
        <w:tc>
          <w:tcPr>
            <w:tcW w:w="1073" w:type="dxa"/>
            <w:vAlign w:val="center"/>
            <w:hideMark/>
          </w:tcPr>
          <w:p w14:paraId="46AB57F1" w14:textId="77777777" w:rsidR="00D15317" w:rsidRPr="00D15317" w:rsidRDefault="00D15317" w:rsidP="00731DB9">
            <w:pPr>
              <w:jc w:val="center"/>
              <w:rPr>
                <w:sz w:val="20"/>
                <w:szCs w:val="20"/>
              </w:rPr>
            </w:pPr>
          </w:p>
        </w:tc>
        <w:tc>
          <w:tcPr>
            <w:tcW w:w="1304" w:type="dxa"/>
            <w:noWrap/>
            <w:vAlign w:val="center"/>
            <w:hideMark/>
          </w:tcPr>
          <w:p w14:paraId="36599610" w14:textId="77777777" w:rsidR="00D15317" w:rsidRPr="00D15317" w:rsidRDefault="00D15317" w:rsidP="00731DB9">
            <w:pPr>
              <w:jc w:val="center"/>
              <w:rPr>
                <w:sz w:val="20"/>
                <w:szCs w:val="20"/>
              </w:rPr>
            </w:pPr>
          </w:p>
        </w:tc>
        <w:tc>
          <w:tcPr>
            <w:tcW w:w="1304" w:type="dxa"/>
            <w:noWrap/>
            <w:vAlign w:val="center"/>
            <w:hideMark/>
          </w:tcPr>
          <w:p w14:paraId="25DEB1AA" w14:textId="77777777" w:rsidR="00D15317" w:rsidRPr="00D15317" w:rsidRDefault="00D15317" w:rsidP="00731DB9">
            <w:pPr>
              <w:jc w:val="center"/>
              <w:rPr>
                <w:sz w:val="20"/>
                <w:szCs w:val="20"/>
              </w:rPr>
            </w:pPr>
          </w:p>
        </w:tc>
        <w:tc>
          <w:tcPr>
            <w:tcW w:w="1517" w:type="dxa"/>
            <w:noWrap/>
            <w:vAlign w:val="center"/>
            <w:hideMark/>
          </w:tcPr>
          <w:p w14:paraId="6B529608" w14:textId="77777777" w:rsidR="00D15317" w:rsidRPr="00D15317" w:rsidRDefault="00D15317" w:rsidP="00731DB9">
            <w:pPr>
              <w:jc w:val="center"/>
              <w:rPr>
                <w:sz w:val="20"/>
                <w:szCs w:val="20"/>
              </w:rPr>
            </w:pPr>
            <w:r w:rsidRPr="00D15317">
              <w:rPr>
                <w:sz w:val="20"/>
                <w:szCs w:val="20"/>
              </w:rPr>
              <w:t>X</w:t>
            </w:r>
          </w:p>
        </w:tc>
      </w:tr>
      <w:tr w:rsidR="00D15317" w:rsidRPr="00054E78" w14:paraId="6B343CA7" w14:textId="77777777" w:rsidTr="00D15317">
        <w:trPr>
          <w:trHeight w:val="300"/>
        </w:trPr>
        <w:tc>
          <w:tcPr>
            <w:tcW w:w="2268" w:type="dxa"/>
            <w:vAlign w:val="center"/>
            <w:hideMark/>
          </w:tcPr>
          <w:p w14:paraId="2CA4477F" w14:textId="77777777" w:rsidR="00D15317" w:rsidRPr="00054E78" w:rsidRDefault="00D15317" w:rsidP="00731DB9">
            <w:pPr>
              <w:rPr>
                <w:i/>
                <w:iCs/>
                <w:sz w:val="20"/>
                <w:szCs w:val="20"/>
              </w:rPr>
            </w:pPr>
            <w:r w:rsidRPr="00054E78">
              <w:rPr>
                <w:i/>
                <w:iCs/>
                <w:sz w:val="20"/>
                <w:szCs w:val="20"/>
              </w:rPr>
              <w:t>Puma concolor</w:t>
            </w:r>
          </w:p>
        </w:tc>
        <w:tc>
          <w:tcPr>
            <w:tcW w:w="1304" w:type="dxa"/>
            <w:vAlign w:val="center"/>
            <w:hideMark/>
          </w:tcPr>
          <w:p w14:paraId="355799DF"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7CB6C578"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0AC2750C"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611108ED" w14:textId="77777777" w:rsidR="00D15317" w:rsidRPr="00D15317" w:rsidRDefault="00D15317" w:rsidP="00731DB9">
            <w:pPr>
              <w:jc w:val="center"/>
              <w:rPr>
                <w:sz w:val="20"/>
                <w:szCs w:val="20"/>
              </w:rPr>
            </w:pPr>
          </w:p>
        </w:tc>
        <w:tc>
          <w:tcPr>
            <w:tcW w:w="988" w:type="dxa"/>
            <w:vAlign w:val="center"/>
            <w:hideMark/>
          </w:tcPr>
          <w:p w14:paraId="65905572"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6D2ADF16" w14:textId="77777777" w:rsidR="00D15317" w:rsidRPr="00D15317" w:rsidRDefault="00D15317" w:rsidP="00731DB9">
            <w:pPr>
              <w:jc w:val="center"/>
              <w:rPr>
                <w:sz w:val="20"/>
                <w:szCs w:val="20"/>
              </w:rPr>
            </w:pPr>
          </w:p>
        </w:tc>
        <w:tc>
          <w:tcPr>
            <w:tcW w:w="1073" w:type="dxa"/>
            <w:vAlign w:val="center"/>
            <w:hideMark/>
          </w:tcPr>
          <w:p w14:paraId="20BD45AE"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1826F343" w14:textId="77777777" w:rsidR="00D15317" w:rsidRPr="00D15317" w:rsidRDefault="00D15317" w:rsidP="00731DB9">
            <w:pPr>
              <w:jc w:val="center"/>
              <w:rPr>
                <w:sz w:val="20"/>
                <w:szCs w:val="20"/>
              </w:rPr>
            </w:pPr>
          </w:p>
        </w:tc>
        <w:tc>
          <w:tcPr>
            <w:tcW w:w="1304" w:type="dxa"/>
            <w:noWrap/>
            <w:vAlign w:val="center"/>
            <w:hideMark/>
          </w:tcPr>
          <w:p w14:paraId="294F1D05"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5B190DD3" w14:textId="77777777" w:rsidR="00D15317" w:rsidRPr="00D15317" w:rsidRDefault="00D15317" w:rsidP="00731DB9">
            <w:pPr>
              <w:jc w:val="center"/>
              <w:rPr>
                <w:sz w:val="20"/>
                <w:szCs w:val="20"/>
              </w:rPr>
            </w:pPr>
            <w:r w:rsidRPr="00D15317">
              <w:rPr>
                <w:sz w:val="20"/>
                <w:szCs w:val="20"/>
              </w:rPr>
              <w:t>X</w:t>
            </w:r>
          </w:p>
        </w:tc>
      </w:tr>
      <w:tr w:rsidR="00D15317" w:rsidRPr="00054E78" w14:paraId="6C91FF58" w14:textId="77777777" w:rsidTr="00D15317">
        <w:trPr>
          <w:trHeight w:val="300"/>
        </w:trPr>
        <w:tc>
          <w:tcPr>
            <w:tcW w:w="2268" w:type="dxa"/>
            <w:vAlign w:val="center"/>
            <w:hideMark/>
          </w:tcPr>
          <w:p w14:paraId="4E07CD2D" w14:textId="77777777" w:rsidR="00D15317" w:rsidRPr="00054E78" w:rsidRDefault="00D15317" w:rsidP="00731DB9">
            <w:pPr>
              <w:rPr>
                <w:i/>
                <w:iCs/>
                <w:sz w:val="20"/>
                <w:szCs w:val="20"/>
              </w:rPr>
            </w:pPr>
            <w:r w:rsidRPr="00054E78">
              <w:rPr>
                <w:i/>
                <w:iCs/>
                <w:sz w:val="20"/>
                <w:szCs w:val="20"/>
              </w:rPr>
              <w:t xml:space="preserve">Puma </w:t>
            </w:r>
            <w:proofErr w:type="spellStart"/>
            <w:r w:rsidRPr="00054E78">
              <w:rPr>
                <w:i/>
                <w:iCs/>
                <w:sz w:val="20"/>
                <w:szCs w:val="20"/>
              </w:rPr>
              <w:t>yagouaroundi</w:t>
            </w:r>
            <w:proofErr w:type="spellEnd"/>
          </w:p>
        </w:tc>
        <w:tc>
          <w:tcPr>
            <w:tcW w:w="1304" w:type="dxa"/>
            <w:vAlign w:val="center"/>
            <w:hideMark/>
          </w:tcPr>
          <w:p w14:paraId="1C571097" w14:textId="77777777" w:rsidR="00D15317" w:rsidRPr="00D15317" w:rsidRDefault="00D15317" w:rsidP="00731DB9">
            <w:pPr>
              <w:jc w:val="center"/>
              <w:rPr>
                <w:i/>
                <w:iCs/>
                <w:sz w:val="20"/>
                <w:szCs w:val="20"/>
              </w:rPr>
            </w:pPr>
          </w:p>
        </w:tc>
        <w:tc>
          <w:tcPr>
            <w:tcW w:w="1095" w:type="dxa"/>
            <w:vAlign w:val="center"/>
            <w:hideMark/>
          </w:tcPr>
          <w:p w14:paraId="53243125" w14:textId="77777777" w:rsidR="00D15317" w:rsidRPr="00D15317" w:rsidRDefault="00D15317" w:rsidP="00731DB9">
            <w:pPr>
              <w:jc w:val="center"/>
              <w:rPr>
                <w:sz w:val="20"/>
                <w:szCs w:val="20"/>
              </w:rPr>
            </w:pPr>
          </w:p>
        </w:tc>
        <w:tc>
          <w:tcPr>
            <w:tcW w:w="1304" w:type="dxa"/>
            <w:vAlign w:val="center"/>
            <w:hideMark/>
          </w:tcPr>
          <w:p w14:paraId="2E7E2C70"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397B8FEB" w14:textId="77777777" w:rsidR="00D15317" w:rsidRPr="00D15317" w:rsidRDefault="00D15317" w:rsidP="00731DB9">
            <w:pPr>
              <w:jc w:val="center"/>
              <w:rPr>
                <w:sz w:val="20"/>
                <w:szCs w:val="20"/>
              </w:rPr>
            </w:pPr>
          </w:p>
        </w:tc>
        <w:tc>
          <w:tcPr>
            <w:tcW w:w="988" w:type="dxa"/>
            <w:vAlign w:val="center"/>
            <w:hideMark/>
          </w:tcPr>
          <w:p w14:paraId="544CEBEF" w14:textId="77777777" w:rsidR="00D15317" w:rsidRPr="00D15317" w:rsidRDefault="00D15317" w:rsidP="00731DB9">
            <w:pPr>
              <w:jc w:val="center"/>
              <w:rPr>
                <w:sz w:val="20"/>
                <w:szCs w:val="20"/>
              </w:rPr>
            </w:pPr>
          </w:p>
        </w:tc>
        <w:tc>
          <w:tcPr>
            <w:tcW w:w="1139" w:type="dxa"/>
            <w:vAlign w:val="center"/>
            <w:hideMark/>
          </w:tcPr>
          <w:p w14:paraId="26040731" w14:textId="77777777" w:rsidR="00D15317" w:rsidRPr="00D15317" w:rsidRDefault="00D15317" w:rsidP="00731DB9">
            <w:pPr>
              <w:jc w:val="center"/>
              <w:rPr>
                <w:sz w:val="20"/>
                <w:szCs w:val="20"/>
              </w:rPr>
            </w:pPr>
          </w:p>
        </w:tc>
        <w:tc>
          <w:tcPr>
            <w:tcW w:w="1073" w:type="dxa"/>
            <w:vAlign w:val="center"/>
            <w:hideMark/>
          </w:tcPr>
          <w:p w14:paraId="0394B4B4"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7AE4FEF5" w14:textId="77777777" w:rsidR="00D15317" w:rsidRPr="00D15317" w:rsidRDefault="00D15317" w:rsidP="00731DB9">
            <w:pPr>
              <w:jc w:val="center"/>
              <w:rPr>
                <w:sz w:val="20"/>
                <w:szCs w:val="20"/>
              </w:rPr>
            </w:pPr>
          </w:p>
        </w:tc>
        <w:tc>
          <w:tcPr>
            <w:tcW w:w="1304" w:type="dxa"/>
            <w:noWrap/>
            <w:vAlign w:val="center"/>
            <w:hideMark/>
          </w:tcPr>
          <w:p w14:paraId="3E15E53B"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6907D562" w14:textId="77777777" w:rsidR="00D15317" w:rsidRPr="00D15317" w:rsidRDefault="00D15317" w:rsidP="00731DB9">
            <w:pPr>
              <w:jc w:val="center"/>
              <w:rPr>
                <w:sz w:val="20"/>
                <w:szCs w:val="20"/>
              </w:rPr>
            </w:pPr>
          </w:p>
        </w:tc>
      </w:tr>
      <w:tr w:rsidR="00D15317" w:rsidRPr="00054E78" w14:paraId="77AFEFB0" w14:textId="77777777" w:rsidTr="00D15317">
        <w:trPr>
          <w:trHeight w:val="300"/>
        </w:trPr>
        <w:tc>
          <w:tcPr>
            <w:tcW w:w="2268" w:type="dxa"/>
            <w:vAlign w:val="center"/>
            <w:hideMark/>
          </w:tcPr>
          <w:p w14:paraId="37FDBEA4" w14:textId="77777777" w:rsidR="00D15317" w:rsidRPr="00054E78" w:rsidRDefault="00D15317" w:rsidP="00731DB9">
            <w:pPr>
              <w:rPr>
                <w:b/>
                <w:bCs/>
                <w:sz w:val="20"/>
                <w:szCs w:val="20"/>
              </w:rPr>
            </w:pPr>
            <w:r w:rsidRPr="00054E78">
              <w:rPr>
                <w:b/>
                <w:bCs/>
                <w:sz w:val="20"/>
                <w:szCs w:val="20"/>
              </w:rPr>
              <w:t>Family Mustelidae</w:t>
            </w:r>
          </w:p>
        </w:tc>
        <w:tc>
          <w:tcPr>
            <w:tcW w:w="1304" w:type="dxa"/>
            <w:vAlign w:val="center"/>
            <w:hideMark/>
          </w:tcPr>
          <w:p w14:paraId="1C87742B" w14:textId="77777777" w:rsidR="00D15317" w:rsidRPr="00D15317" w:rsidRDefault="00D15317" w:rsidP="00731DB9">
            <w:pPr>
              <w:jc w:val="center"/>
              <w:rPr>
                <w:bCs/>
                <w:sz w:val="20"/>
                <w:szCs w:val="20"/>
              </w:rPr>
            </w:pPr>
          </w:p>
        </w:tc>
        <w:tc>
          <w:tcPr>
            <w:tcW w:w="1095" w:type="dxa"/>
            <w:vAlign w:val="center"/>
            <w:hideMark/>
          </w:tcPr>
          <w:p w14:paraId="13806041" w14:textId="77777777" w:rsidR="00D15317" w:rsidRPr="00D15317" w:rsidRDefault="00D15317" w:rsidP="00731DB9">
            <w:pPr>
              <w:jc w:val="center"/>
              <w:rPr>
                <w:sz w:val="20"/>
                <w:szCs w:val="20"/>
              </w:rPr>
            </w:pPr>
          </w:p>
        </w:tc>
        <w:tc>
          <w:tcPr>
            <w:tcW w:w="1304" w:type="dxa"/>
            <w:vAlign w:val="center"/>
            <w:hideMark/>
          </w:tcPr>
          <w:p w14:paraId="3EF94DCB" w14:textId="77777777" w:rsidR="00D15317" w:rsidRPr="00D15317" w:rsidRDefault="00D15317" w:rsidP="00731DB9">
            <w:pPr>
              <w:jc w:val="center"/>
              <w:rPr>
                <w:sz w:val="20"/>
                <w:szCs w:val="20"/>
              </w:rPr>
            </w:pPr>
          </w:p>
        </w:tc>
        <w:tc>
          <w:tcPr>
            <w:tcW w:w="1304" w:type="dxa"/>
            <w:vAlign w:val="center"/>
            <w:hideMark/>
          </w:tcPr>
          <w:p w14:paraId="7D2A36B7" w14:textId="77777777" w:rsidR="00D15317" w:rsidRPr="00D15317" w:rsidRDefault="00D15317" w:rsidP="00731DB9">
            <w:pPr>
              <w:jc w:val="center"/>
              <w:rPr>
                <w:sz w:val="20"/>
                <w:szCs w:val="20"/>
              </w:rPr>
            </w:pPr>
          </w:p>
        </w:tc>
        <w:tc>
          <w:tcPr>
            <w:tcW w:w="988" w:type="dxa"/>
            <w:vAlign w:val="center"/>
            <w:hideMark/>
          </w:tcPr>
          <w:p w14:paraId="5781FFBE" w14:textId="77777777" w:rsidR="00D15317" w:rsidRPr="00D15317" w:rsidRDefault="00D15317" w:rsidP="00731DB9">
            <w:pPr>
              <w:jc w:val="center"/>
              <w:rPr>
                <w:sz w:val="20"/>
                <w:szCs w:val="20"/>
              </w:rPr>
            </w:pPr>
          </w:p>
        </w:tc>
        <w:tc>
          <w:tcPr>
            <w:tcW w:w="1139" w:type="dxa"/>
            <w:vAlign w:val="center"/>
            <w:hideMark/>
          </w:tcPr>
          <w:p w14:paraId="313D0034" w14:textId="77777777" w:rsidR="00D15317" w:rsidRPr="00D15317" w:rsidRDefault="00D15317" w:rsidP="00731DB9">
            <w:pPr>
              <w:jc w:val="center"/>
              <w:rPr>
                <w:sz w:val="20"/>
                <w:szCs w:val="20"/>
              </w:rPr>
            </w:pPr>
          </w:p>
        </w:tc>
        <w:tc>
          <w:tcPr>
            <w:tcW w:w="1073" w:type="dxa"/>
            <w:vAlign w:val="center"/>
            <w:hideMark/>
          </w:tcPr>
          <w:p w14:paraId="0C3D9F1D" w14:textId="77777777" w:rsidR="00D15317" w:rsidRPr="00D15317" w:rsidRDefault="00D15317" w:rsidP="00731DB9">
            <w:pPr>
              <w:jc w:val="center"/>
              <w:rPr>
                <w:sz w:val="20"/>
                <w:szCs w:val="20"/>
              </w:rPr>
            </w:pPr>
          </w:p>
        </w:tc>
        <w:tc>
          <w:tcPr>
            <w:tcW w:w="1304" w:type="dxa"/>
            <w:noWrap/>
            <w:vAlign w:val="center"/>
            <w:hideMark/>
          </w:tcPr>
          <w:p w14:paraId="330DD54E" w14:textId="77777777" w:rsidR="00D15317" w:rsidRPr="00D15317" w:rsidRDefault="00D15317" w:rsidP="00731DB9">
            <w:pPr>
              <w:jc w:val="center"/>
              <w:rPr>
                <w:sz w:val="20"/>
                <w:szCs w:val="20"/>
              </w:rPr>
            </w:pPr>
          </w:p>
        </w:tc>
        <w:tc>
          <w:tcPr>
            <w:tcW w:w="1304" w:type="dxa"/>
            <w:noWrap/>
            <w:vAlign w:val="center"/>
            <w:hideMark/>
          </w:tcPr>
          <w:p w14:paraId="34BCECE6" w14:textId="77777777" w:rsidR="00D15317" w:rsidRPr="00D15317" w:rsidRDefault="00D15317" w:rsidP="00731DB9">
            <w:pPr>
              <w:jc w:val="center"/>
              <w:rPr>
                <w:sz w:val="20"/>
                <w:szCs w:val="20"/>
              </w:rPr>
            </w:pPr>
          </w:p>
        </w:tc>
        <w:tc>
          <w:tcPr>
            <w:tcW w:w="1517" w:type="dxa"/>
            <w:noWrap/>
            <w:vAlign w:val="center"/>
            <w:hideMark/>
          </w:tcPr>
          <w:p w14:paraId="4ED90C0B" w14:textId="77777777" w:rsidR="00D15317" w:rsidRPr="00D15317" w:rsidRDefault="00D15317" w:rsidP="00731DB9">
            <w:pPr>
              <w:jc w:val="center"/>
              <w:rPr>
                <w:sz w:val="20"/>
                <w:szCs w:val="20"/>
              </w:rPr>
            </w:pPr>
          </w:p>
        </w:tc>
      </w:tr>
      <w:tr w:rsidR="00D15317" w:rsidRPr="00054E78" w14:paraId="508BF356" w14:textId="77777777" w:rsidTr="00D15317">
        <w:trPr>
          <w:trHeight w:val="300"/>
        </w:trPr>
        <w:tc>
          <w:tcPr>
            <w:tcW w:w="2268" w:type="dxa"/>
            <w:vAlign w:val="center"/>
            <w:hideMark/>
          </w:tcPr>
          <w:p w14:paraId="338B3025" w14:textId="77777777" w:rsidR="00D15317" w:rsidRPr="00054E78" w:rsidRDefault="00D15317" w:rsidP="00731DB9">
            <w:pPr>
              <w:rPr>
                <w:i/>
                <w:iCs/>
                <w:sz w:val="20"/>
                <w:szCs w:val="20"/>
              </w:rPr>
            </w:pPr>
            <w:proofErr w:type="spellStart"/>
            <w:r w:rsidRPr="00054E78">
              <w:rPr>
                <w:i/>
                <w:iCs/>
                <w:sz w:val="20"/>
                <w:szCs w:val="20"/>
              </w:rPr>
              <w:t>Eira</w:t>
            </w:r>
            <w:proofErr w:type="spellEnd"/>
            <w:r w:rsidRPr="00054E78">
              <w:rPr>
                <w:i/>
                <w:iCs/>
                <w:sz w:val="20"/>
                <w:szCs w:val="20"/>
              </w:rPr>
              <w:t xml:space="preserve"> </w:t>
            </w:r>
            <w:proofErr w:type="spellStart"/>
            <w:r w:rsidRPr="00054E78">
              <w:rPr>
                <w:i/>
                <w:iCs/>
                <w:sz w:val="20"/>
                <w:szCs w:val="20"/>
              </w:rPr>
              <w:t>barbara</w:t>
            </w:r>
            <w:proofErr w:type="spellEnd"/>
          </w:p>
        </w:tc>
        <w:tc>
          <w:tcPr>
            <w:tcW w:w="1304" w:type="dxa"/>
            <w:vAlign w:val="center"/>
            <w:hideMark/>
          </w:tcPr>
          <w:p w14:paraId="7DC2C2FF" w14:textId="77777777" w:rsidR="00D15317" w:rsidRPr="00D15317" w:rsidRDefault="00D15317" w:rsidP="00731DB9">
            <w:pPr>
              <w:jc w:val="center"/>
              <w:rPr>
                <w:i/>
                <w:iCs/>
                <w:sz w:val="20"/>
                <w:szCs w:val="20"/>
              </w:rPr>
            </w:pPr>
          </w:p>
        </w:tc>
        <w:tc>
          <w:tcPr>
            <w:tcW w:w="1095" w:type="dxa"/>
            <w:vAlign w:val="center"/>
            <w:hideMark/>
          </w:tcPr>
          <w:p w14:paraId="33BF9C62"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58DF3D3B"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073CF447" w14:textId="77777777" w:rsidR="00D15317" w:rsidRPr="00D15317" w:rsidRDefault="00D15317" w:rsidP="00731DB9">
            <w:pPr>
              <w:jc w:val="center"/>
              <w:rPr>
                <w:sz w:val="20"/>
                <w:szCs w:val="20"/>
              </w:rPr>
            </w:pPr>
            <w:r w:rsidRPr="00D15317">
              <w:rPr>
                <w:sz w:val="20"/>
                <w:szCs w:val="20"/>
              </w:rPr>
              <w:t>X</w:t>
            </w:r>
          </w:p>
        </w:tc>
        <w:tc>
          <w:tcPr>
            <w:tcW w:w="988" w:type="dxa"/>
            <w:vAlign w:val="center"/>
            <w:hideMark/>
          </w:tcPr>
          <w:p w14:paraId="4873F43A"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236D23E6" w14:textId="77777777" w:rsidR="00D15317" w:rsidRPr="00D15317" w:rsidRDefault="00D15317" w:rsidP="00731DB9">
            <w:pPr>
              <w:jc w:val="center"/>
              <w:rPr>
                <w:sz w:val="20"/>
                <w:szCs w:val="20"/>
              </w:rPr>
            </w:pPr>
          </w:p>
        </w:tc>
        <w:tc>
          <w:tcPr>
            <w:tcW w:w="1073" w:type="dxa"/>
            <w:vAlign w:val="center"/>
            <w:hideMark/>
          </w:tcPr>
          <w:p w14:paraId="2D06E554"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7C9898E2" w14:textId="77777777" w:rsidR="00D15317" w:rsidRPr="00D15317" w:rsidRDefault="00D15317" w:rsidP="00731DB9">
            <w:pPr>
              <w:jc w:val="center"/>
              <w:rPr>
                <w:sz w:val="20"/>
                <w:szCs w:val="20"/>
              </w:rPr>
            </w:pPr>
          </w:p>
        </w:tc>
        <w:tc>
          <w:tcPr>
            <w:tcW w:w="1304" w:type="dxa"/>
            <w:vAlign w:val="center"/>
            <w:hideMark/>
          </w:tcPr>
          <w:p w14:paraId="052E2059"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559BAEC1" w14:textId="77777777" w:rsidR="00D15317" w:rsidRPr="00D15317" w:rsidRDefault="00D15317" w:rsidP="00731DB9">
            <w:pPr>
              <w:jc w:val="center"/>
              <w:rPr>
                <w:sz w:val="20"/>
                <w:szCs w:val="20"/>
              </w:rPr>
            </w:pPr>
          </w:p>
        </w:tc>
      </w:tr>
      <w:tr w:rsidR="00D15317" w:rsidRPr="00054E78" w14:paraId="148F24E4" w14:textId="77777777" w:rsidTr="00D15317">
        <w:trPr>
          <w:trHeight w:val="300"/>
        </w:trPr>
        <w:tc>
          <w:tcPr>
            <w:tcW w:w="2268" w:type="dxa"/>
            <w:vAlign w:val="center"/>
            <w:hideMark/>
          </w:tcPr>
          <w:p w14:paraId="24030030" w14:textId="77777777" w:rsidR="00D15317" w:rsidRPr="00054E78" w:rsidRDefault="00D15317" w:rsidP="00731DB9">
            <w:pPr>
              <w:rPr>
                <w:i/>
                <w:iCs/>
                <w:sz w:val="20"/>
                <w:szCs w:val="20"/>
              </w:rPr>
            </w:pPr>
            <w:proofErr w:type="spellStart"/>
            <w:r w:rsidRPr="00054E78">
              <w:rPr>
                <w:i/>
                <w:iCs/>
                <w:sz w:val="20"/>
                <w:szCs w:val="20"/>
              </w:rPr>
              <w:t>Lontra</w:t>
            </w:r>
            <w:proofErr w:type="spellEnd"/>
            <w:r w:rsidRPr="00054E78">
              <w:rPr>
                <w:i/>
                <w:iCs/>
                <w:sz w:val="20"/>
                <w:szCs w:val="20"/>
              </w:rPr>
              <w:t xml:space="preserve"> </w:t>
            </w:r>
            <w:proofErr w:type="spellStart"/>
            <w:r w:rsidRPr="00054E78">
              <w:rPr>
                <w:i/>
                <w:iCs/>
                <w:sz w:val="20"/>
                <w:szCs w:val="20"/>
              </w:rPr>
              <w:t>longicaudis</w:t>
            </w:r>
            <w:proofErr w:type="spellEnd"/>
          </w:p>
        </w:tc>
        <w:tc>
          <w:tcPr>
            <w:tcW w:w="1304" w:type="dxa"/>
            <w:vAlign w:val="center"/>
            <w:hideMark/>
          </w:tcPr>
          <w:p w14:paraId="222AF207" w14:textId="77777777" w:rsidR="00D15317" w:rsidRPr="00D15317" w:rsidRDefault="00D15317" w:rsidP="00731DB9">
            <w:pPr>
              <w:jc w:val="center"/>
              <w:rPr>
                <w:i/>
                <w:iCs/>
                <w:sz w:val="20"/>
                <w:szCs w:val="20"/>
              </w:rPr>
            </w:pPr>
          </w:p>
        </w:tc>
        <w:tc>
          <w:tcPr>
            <w:tcW w:w="1095" w:type="dxa"/>
            <w:vAlign w:val="center"/>
            <w:hideMark/>
          </w:tcPr>
          <w:p w14:paraId="6493C00C" w14:textId="77777777" w:rsidR="00D15317" w:rsidRPr="00D15317" w:rsidRDefault="00D15317" w:rsidP="00731DB9">
            <w:pPr>
              <w:jc w:val="center"/>
              <w:rPr>
                <w:sz w:val="20"/>
                <w:szCs w:val="20"/>
              </w:rPr>
            </w:pPr>
          </w:p>
        </w:tc>
        <w:tc>
          <w:tcPr>
            <w:tcW w:w="1304" w:type="dxa"/>
            <w:vAlign w:val="center"/>
            <w:hideMark/>
          </w:tcPr>
          <w:p w14:paraId="133B6D78" w14:textId="77777777" w:rsidR="00D15317" w:rsidRPr="00D15317" w:rsidRDefault="00D15317" w:rsidP="00731DB9">
            <w:pPr>
              <w:jc w:val="center"/>
              <w:rPr>
                <w:sz w:val="20"/>
                <w:szCs w:val="20"/>
              </w:rPr>
            </w:pPr>
          </w:p>
        </w:tc>
        <w:tc>
          <w:tcPr>
            <w:tcW w:w="1304" w:type="dxa"/>
            <w:vAlign w:val="center"/>
            <w:hideMark/>
          </w:tcPr>
          <w:p w14:paraId="69E357A7" w14:textId="77777777" w:rsidR="00D15317" w:rsidRPr="00D15317" w:rsidRDefault="00D15317" w:rsidP="00731DB9">
            <w:pPr>
              <w:jc w:val="center"/>
              <w:rPr>
                <w:sz w:val="20"/>
                <w:szCs w:val="20"/>
              </w:rPr>
            </w:pPr>
          </w:p>
        </w:tc>
        <w:tc>
          <w:tcPr>
            <w:tcW w:w="988" w:type="dxa"/>
            <w:vAlign w:val="center"/>
            <w:hideMark/>
          </w:tcPr>
          <w:p w14:paraId="51A6914F"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7E217643" w14:textId="77777777" w:rsidR="00D15317" w:rsidRPr="00D15317" w:rsidRDefault="00D15317" w:rsidP="00731DB9">
            <w:pPr>
              <w:jc w:val="center"/>
              <w:rPr>
                <w:sz w:val="20"/>
                <w:szCs w:val="20"/>
              </w:rPr>
            </w:pPr>
          </w:p>
        </w:tc>
        <w:tc>
          <w:tcPr>
            <w:tcW w:w="1073" w:type="dxa"/>
            <w:vAlign w:val="center"/>
            <w:hideMark/>
          </w:tcPr>
          <w:p w14:paraId="64C2DE20" w14:textId="77777777" w:rsidR="00D15317" w:rsidRPr="00D15317" w:rsidRDefault="00D15317" w:rsidP="00731DB9">
            <w:pPr>
              <w:jc w:val="center"/>
              <w:rPr>
                <w:sz w:val="20"/>
                <w:szCs w:val="20"/>
              </w:rPr>
            </w:pPr>
          </w:p>
        </w:tc>
        <w:tc>
          <w:tcPr>
            <w:tcW w:w="1304" w:type="dxa"/>
            <w:noWrap/>
            <w:vAlign w:val="center"/>
            <w:hideMark/>
          </w:tcPr>
          <w:p w14:paraId="22D06025" w14:textId="77777777" w:rsidR="00D15317" w:rsidRPr="00D15317" w:rsidRDefault="00D15317" w:rsidP="00731DB9">
            <w:pPr>
              <w:jc w:val="center"/>
              <w:rPr>
                <w:sz w:val="20"/>
                <w:szCs w:val="20"/>
              </w:rPr>
            </w:pPr>
          </w:p>
        </w:tc>
        <w:tc>
          <w:tcPr>
            <w:tcW w:w="1304" w:type="dxa"/>
            <w:noWrap/>
            <w:vAlign w:val="center"/>
            <w:hideMark/>
          </w:tcPr>
          <w:p w14:paraId="2F054236" w14:textId="77777777" w:rsidR="00D15317" w:rsidRPr="00D15317" w:rsidRDefault="00D15317" w:rsidP="00731DB9">
            <w:pPr>
              <w:jc w:val="center"/>
              <w:rPr>
                <w:sz w:val="20"/>
                <w:szCs w:val="20"/>
              </w:rPr>
            </w:pPr>
          </w:p>
        </w:tc>
        <w:tc>
          <w:tcPr>
            <w:tcW w:w="1517" w:type="dxa"/>
            <w:noWrap/>
            <w:vAlign w:val="center"/>
            <w:hideMark/>
          </w:tcPr>
          <w:p w14:paraId="77C9D221" w14:textId="77777777" w:rsidR="00D15317" w:rsidRPr="00D15317" w:rsidRDefault="00D15317" w:rsidP="00731DB9">
            <w:pPr>
              <w:jc w:val="center"/>
              <w:rPr>
                <w:sz w:val="20"/>
                <w:szCs w:val="20"/>
              </w:rPr>
            </w:pPr>
          </w:p>
        </w:tc>
      </w:tr>
      <w:tr w:rsidR="00D15317" w:rsidRPr="00054E78" w14:paraId="39489B1C" w14:textId="77777777" w:rsidTr="00D15317">
        <w:trPr>
          <w:trHeight w:val="300"/>
        </w:trPr>
        <w:tc>
          <w:tcPr>
            <w:tcW w:w="2268" w:type="dxa"/>
            <w:vAlign w:val="center"/>
            <w:hideMark/>
          </w:tcPr>
          <w:p w14:paraId="5286FDB1" w14:textId="77777777" w:rsidR="00D15317" w:rsidRPr="00054E78" w:rsidRDefault="00D15317" w:rsidP="00731DB9">
            <w:pPr>
              <w:rPr>
                <w:b/>
                <w:bCs/>
                <w:sz w:val="20"/>
                <w:szCs w:val="20"/>
              </w:rPr>
            </w:pPr>
            <w:r w:rsidRPr="00054E78">
              <w:rPr>
                <w:b/>
                <w:bCs/>
                <w:sz w:val="20"/>
                <w:szCs w:val="20"/>
              </w:rPr>
              <w:t>Family Procyonidae</w:t>
            </w:r>
          </w:p>
        </w:tc>
        <w:tc>
          <w:tcPr>
            <w:tcW w:w="1304" w:type="dxa"/>
            <w:vAlign w:val="center"/>
            <w:hideMark/>
          </w:tcPr>
          <w:p w14:paraId="1FBF585A" w14:textId="77777777" w:rsidR="00D15317" w:rsidRPr="00D15317" w:rsidRDefault="00D15317" w:rsidP="00731DB9">
            <w:pPr>
              <w:jc w:val="center"/>
              <w:rPr>
                <w:bCs/>
                <w:sz w:val="20"/>
                <w:szCs w:val="20"/>
              </w:rPr>
            </w:pPr>
          </w:p>
        </w:tc>
        <w:tc>
          <w:tcPr>
            <w:tcW w:w="1095" w:type="dxa"/>
            <w:vAlign w:val="center"/>
            <w:hideMark/>
          </w:tcPr>
          <w:p w14:paraId="0AAD4180" w14:textId="77777777" w:rsidR="00D15317" w:rsidRPr="00D15317" w:rsidRDefault="00D15317" w:rsidP="00731DB9">
            <w:pPr>
              <w:jc w:val="center"/>
              <w:rPr>
                <w:sz w:val="20"/>
                <w:szCs w:val="20"/>
              </w:rPr>
            </w:pPr>
          </w:p>
        </w:tc>
        <w:tc>
          <w:tcPr>
            <w:tcW w:w="1304" w:type="dxa"/>
            <w:vAlign w:val="center"/>
            <w:hideMark/>
          </w:tcPr>
          <w:p w14:paraId="33B685F2" w14:textId="77777777" w:rsidR="00D15317" w:rsidRPr="00D15317" w:rsidRDefault="00D15317" w:rsidP="00731DB9">
            <w:pPr>
              <w:jc w:val="center"/>
              <w:rPr>
                <w:sz w:val="20"/>
                <w:szCs w:val="20"/>
              </w:rPr>
            </w:pPr>
          </w:p>
        </w:tc>
        <w:tc>
          <w:tcPr>
            <w:tcW w:w="1304" w:type="dxa"/>
            <w:vAlign w:val="center"/>
            <w:hideMark/>
          </w:tcPr>
          <w:p w14:paraId="7C3D6276" w14:textId="77777777" w:rsidR="00D15317" w:rsidRPr="00D15317" w:rsidRDefault="00D15317" w:rsidP="00731DB9">
            <w:pPr>
              <w:jc w:val="center"/>
              <w:rPr>
                <w:sz w:val="20"/>
                <w:szCs w:val="20"/>
              </w:rPr>
            </w:pPr>
          </w:p>
        </w:tc>
        <w:tc>
          <w:tcPr>
            <w:tcW w:w="988" w:type="dxa"/>
            <w:vAlign w:val="center"/>
            <w:hideMark/>
          </w:tcPr>
          <w:p w14:paraId="59F748FE" w14:textId="77777777" w:rsidR="00D15317" w:rsidRPr="00D15317" w:rsidRDefault="00D15317" w:rsidP="00731DB9">
            <w:pPr>
              <w:jc w:val="center"/>
              <w:rPr>
                <w:sz w:val="20"/>
                <w:szCs w:val="20"/>
              </w:rPr>
            </w:pPr>
          </w:p>
        </w:tc>
        <w:tc>
          <w:tcPr>
            <w:tcW w:w="1139" w:type="dxa"/>
            <w:vAlign w:val="center"/>
            <w:hideMark/>
          </w:tcPr>
          <w:p w14:paraId="7EB8297D" w14:textId="77777777" w:rsidR="00D15317" w:rsidRPr="00D15317" w:rsidRDefault="00D15317" w:rsidP="00731DB9">
            <w:pPr>
              <w:jc w:val="center"/>
              <w:rPr>
                <w:sz w:val="20"/>
                <w:szCs w:val="20"/>
              </w:rPr>
            </w:pPr>
          </w:p>
        </w:tc>
        <w:tc>
          <w:tcPr>
            <w:tcW w:w="1073" w:type="dxa"/>
            <w:vAlign w:val="center"/>
            <w:hideMark/>
          </w:tcPr>
          <w:p w14:paraId="7A1C8BDB" w14:textId="77777777" w:rsidR="00D15317" w:rsidRPr="00D15317" w:rsidRDefault="00D15317" w:rsidP="00731DB9">
            <w:pPr>
              <w:jc w:val="center"/>
              <w:rPr>
                <w:sz w:val="20"/>
                <w:szCs w:val="20"/>
              </w:rPr>
            </w:pPr>
          </w:p>
        </w:tc>
        <w:tc>
          <w:tcPr>
            <w:tcW w:w="1304" w:type="dxa"/>
            <w:noWrap/>
            <w:vAlign w:val="center"/>
            <w:hideMark/>
          </w:tcPr>
          <w:p w14:paraId="342E3CAE" w14:textId="77777777" w:rsidR="00D15317" w:rsidRPr="00D15317" w:rsidRDefault="00D15317" w:rsidP="00731DB9">
            <w:pPr>
              <w:jc w:val="center"/>
              <w:rPr>
                <w:sz w:val="20"/>
                <w:szCs w:val="20"/>
              </w:rPr>
            </w:pPr>
          </w:p>
        </w:tc>
        <w:tc>
          <w:tcPr>
            <w:tcW w:w="1304" w:type="dxa"/>
            <w:noWrap/>
            <w:vAlign w:val="center"/>
            <w:hideMark/>
          </w:tcPr>
          <w:p w14:paraId="6CDABD3E" w14:textId="77777777" w:rsidR="00D15317" w:rsidRPr="00D15317" w:rsidRDefault="00D15317" w:rsidP="00731DB9">
            <w:pPr>
              <w:jc w:val="center"/>
              <w:rPr>
                <w:sz w:val="20"/>
                <w:szCs w:val="20"/>
              </w:rPr>
            </w:pPr>
          </w:p>
        </w:tc>
        <w:tc>
          <w:tcPr>
            <w:tcW w:w="1517" w:type="dxa"/>
            <w:noWrap/>
            <w:vAlign w:val="center"/>
            <w:hideMark/>
          </w:tcPr>
          <w:p w14:paraId="1E9AF228" w14:textId="77777777" w:rsidR="00D15317" w:rsidRPr="00D15317" w:rsidRDefault="00D15317" w:rsidP="00731DB9">
            <w:pPr>
              <w:jc w:val="center"/>
              <w:rPr>
                <w:sz w:val="20"/>
                <w:szCs w:val="20"/>
              </w:rPr>
            </w:pPr>
          </w:p>
        </w:tc>
      </w:tr>
      <w:tr w:rsidR="00D15317" w:rsidRPr="00054E78" w14:paraId="05806B53" w14:textId="77777777" w:rsidTr="00D15317">
        <w:trPr>
          <w:trHeight w:val="300"/>
        </w:trPr>
        <w:tc>
          <w:tcPr>
            <w:tcW w:w="2268" w:type="dxa"/>
            <w:vAlign w:val="center"/>
            <w:hideMark/>
          </w:tcPr>
          <w:p w14:paraId="31734BF4" w14:textId="77777777" w:rsidR="00D15317" w:rsidRPr="00054E78" w:rsidRDefault="00D15317" w:rsidP="00731DB9">
            <w:pPr>
              <w:rPr>
                <w:i/>
                <w:iCs/>
                <w:sz w:val="20"/>
                <w:szCs w:val="20"/>
              </w:rPr>
            </w:pPr>
            <w:proofErr w:type="spellStart"/>
            <w:r w:rsidRPr="00054E78">
              <w:rPr>
                <w:i/>
                <w:iCs/>
                <w:sz w:val="20"/>
                <w:szCs w:val="20"/>
              </w:rPr>
              <w:t>Nasua</w:t>
            </w:r>
            <w:proofErr w:type="spellEnd"/>
            <w:r w:rsidRPr="00054E78">
              <w:rPr>
                <w:i/>
                <w:iCs/>
                <w:sz w:val="20"/>
                <w:szCs w:val="20"/>
              </w:rPr>
              <w:t xml:space="preserve"> </w:t>
            </w:r>
            <w:proofErr w:type="spellStart"/>
            <w:r w:rsidRPr="00054E78">
              <w:rPr>
                <w:i/>
                <w:iCs/>
                <w:sz w:val="20"/>
                <w:szCs w:val="20"/>
              </w:rPr>
              <w:t>nasua</w:t>
            </w:r>
            <w:proofErr w:type="spellEnd"/>
          </w:p>
        </w:tc>
        <w:tc>
          <w:tcPr>
            <w:tcW w:w="1304" w:type="dxa"/>
            <w:vAlign w:val="center"/>
            <w:hideMark/>
          </w:tcPr>
          <w:p w14:paraId="2F358DC2"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348C1535"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7D1661E6"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5EB6B7FA" w14:textId="77777777" w:rsidR="00D15317" w:rsidRPr="00D15317" w:rsidRDefault="00D15317" w:rsidP="00731DB9">
            <w:pPr>
              <w:jc w:val="center"/>
              <w:rPr>
                <w:sz w:val="20"/>
                <w:szCs w:val="20"/>
              </w:rPr>
            </w:pPr>
            <w:r w:rsidRPr="00D15317">
              <w:rPr>
                <w:sz w:val="20"/>
                <w:szCs w:val="20"/>
              </w:rPr>
              <w:t>X</w:t>
            </w:r>
          </w:p>
        </w:tc>
        <w:tc>
          <w:tcPr>
            <w:tcW w:w="988" w:type="dxa"/>
            <w:vAlign w:val="center"/>
            <w:hideMark/>
          </w:tcPr>
          <w:p w14:paraId="22BCE2BD"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43533C3C" w14:textId="77777777" w:rsidR="00D15317" w:rsidRPr="00D15317" w:rsidRDefault="00D15317" w:rsidP="00731DB9">
            <w:pPr>
              <w:jc w:val="center"/>
              <w:rPr>
                <w:sz w:val="20"/>
                <w:szCs w:val="20"/>
              </w:rPr>
            </w:pPr>
          </w:p>
        </w:tc>
        <w:tc>
          <w:tcPr>
            <w:tcW w:w="1073" w:type="dxa"/>
            <w:vAlign w:val="center"/>
            <w:hideMark/>
          </w:tcPr>
          <w:p w14:paraId="6B3A9FE3"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4314BC5A"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0D8AB053" w14:textId="77777777" w:rsidR="00D15317" w:rsidRPr="00D15317" w:rsidRDefault="00D15317" w:rsidP="00731DB9">
            <w:pPr>
              <w:jc w:val="center"/>
              <w:rPr>
                <w:sz w:val="20"/>
                <w:szCs w:val="20"/>
              </w:rPr>
            </w:pPr>
          </w:p>
        </w:tc>
        <w:tc>
          <w:tcPr>
            <w:tcW w:w="1517" w:type="dxa"/>
            <w:noWrap/>
            <w:vAlign w:val="center"/>
            <w:hideMark/>
          </w:tcPr>
          <w:p w14:paraId="1C9B1BA6" w14:textId="77777777" w:rsidR="00D15317" w:rsidRPr="00D15317" w:rsidRDefault="00D15317" w:rsidP="00731DB9">
            <w:pPr>
              <w:jc w:val="center"/>
              <w:rPr>
                <w:sz w:val="20"/>
                <w:szCs w:val="20"/>
              </w:rPr>
            </w:pPr>
          </w:p>
        </w:tc>
      </w:tr>
      <w:tr w:rsidR="00D15317" w:rsidRPr="00054E78" w14:paraId="69BA244F" w14:textId="77777777" w:rsidTr="00D15317">
        <w:trPr>
          <w:trHeight w:val="300"/>
        </w:trPr>
        <w:tc>
          <w:tcPr>
            <w:tcW w:w="2268" w:type="dxa"/>
            <w:vAlign w:val="center"/>
            <w:hideMark/>
          </w:tcPr>
          <w:p w14:paraId="2AA21596" w14:textId="77777777" w:rsidR="00D15317" w:rsidRPr="00054E78" w:rsidRDefault="00D15317" w:rsidP="00731DB9">
            <w:pPr>
              <w:rPr>
                <w:i/>
                <w:iCs/>
                <w:sz w:val="20"/>
                <w:szCs w:val="20"/>
              </w:rPr>
            </w:pPr>
            <w:r w:rsidRPr="00054E78">
              <w:rPr>
                <w:i/>
                <w:iCs/>
                <w:sz w:val="20"/>
                <w:szCs w:val="20"/>
              </w:rPr>
              <w:t xml:space="preserve">Procyon </w:t>
            </w:r>
            <w:proofErr w:type="spellStart"/>
            <w:r w:rsidRPr="00054E78">
              <w:rPr>
                <w:i/>
                <w:iCs/>
                <w:sz w:val="20"/>
                <w:szCs w:val="20"/>
              </w:rPr>
              <w:t>cancrivorus</w:t>
            </w:r>
            <w:proofErr w:type="spellEnd"/>
          </w:p>
        </w:tc>
        <w:tc>
          <w:tcPr>
            <w:tcW w:w="1304" w:type="dxa"/>
            <w:vAlign w:val="center"/>
            <w:hideMark/>
          </w:tcPr>
          <w:p w14:paraId="2722EB71" w14:textId="77777777" w:rsidR="00D15317" w:rsidRPr="00D15317" w:rsidRDefault="00D15317" w:rsidP="00731DB9">
            <w:pPr>
              <w:jc w:val="center"/>
              <w:rPr>
                <w:i/>
                <w:iCs/>
                <w:sz w:val="20"/>
                <w:szCs w:val="20"/>
              </w:rPr>
            </w:pPr>
          </w:p>
        </w:tc>
        <w:tc>
          <w:tcPr>
            <w:tcW w:w="1095" w:type="dxa"/>
            <w:vAlign w:val="center"/>
            <w:hideMark/>
          </w:tcPr>
          <w:p w14:paraId="01AF20A0" w14:textId="77777777" w:rsidR="00D15317" w:rsidRPr="00D15317" w:rsidRDefault="00D15317" w:rsidP="00731DB9">
            <w:pPr>
              <w:jc w:val="center"/>
              <w:rPr>
                <w:sz w:val="20"/>
                <w:szCs w:val="20"/>
              </w:rPr>
            </w:pPr>
          </w:p>
        </w:tc>
        <w:tc>
          <w:tcPr>
            <w:tcW w:w="1304" w:type="dxa"/>
            <w:vAlign w:val="center"/>
            <w:hideMark/>
          </w:tcPr>
          <w:p w14:paraId="3683540C" w14:textId="77777777" w:rsidR="00D15317" w:rsidRPr="00D15317" w:rsidRDefault="00D15317" w:rsidP="00731DB9">
            <w:pPr>
              <w:jc w:val="center"/>
              <w:rPr>
                <w:sz w:val="20"/>
                <w:szCs w:val="20"/>
              </w:rPr>
            </w:pPr>
          </w:p>
        </w:tc>
        <w:tc>
          <w:tcPr>
            <w:tcW w:w="1304" w:type="dxa"/>
            <w:vAlign w:val="center"/>
            <w:hideMark/>
          </w:tcPr>
          <w:p w14:paraId="673C137F" w14:textId="77777777" w:rsidR="00D15317" w:rsidRPr="00D15317" w:rsidRDefault="00D15317" w:rsidP="00731DB9">
            <w:pPr>
              <w:jc w:val="center"/>
              <w:rPr>
                <w:sz w:val="20"/>
                <w:szCs w:val="20"/>
              </w:rPr>
            </w:pPr>
          </w:p>
        </w:tc>
        <w:tc>
          <w:tcPr>
            <w:tcW w:w="988" w:type="dxa"/>
            <w:vAlign w:val="center"/>
            <w:hideMark/>
          </w:tcPr>
          <w:p w14:paraId="06C4D664"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48617958" w14:textId="77777777" w:rsidR="00D15317" w:rsidRPr="00D15317" w:rsidRDefault="00D15317" w:rsidP="00731DB9">
            <w:pPr>
              <w:jc w:val="center"/>
              <w:rPr>
                <w:sz w:val="20"/>
                <w:szCs w:val="20"/>
              </w:rPr>
            </w:pPr>
          </w:p>
        </w:tc>
        <w:tc>
          <w:tcPr>
            <w:tcW w:w="1073" w:type="dxa"/>
            <w:vAlign w:val="center"/>
            <w:hideMark/>
          </w:tcPr>
          <w:p w14:paraId="5E78F597" w14:textId="77777777" w:rsidR="00D15317" w:rsidRPr="00D15317" w:rsidRDefault="00D15317" w:rsidP="00731DB9">
            <w:pPr>
              <w:jc w:val="center"/>
              <w:rPr>
                <w:sz w:val="20"/>
                <w:szCs w:val="20"/>
              </w:rPr>
            </w:pPr>
          </w:p>
        </w:tc>
        <w:tc>
          <w:tcPr>
            <w:tcW w:w="1304" w:type="dxa"/>
            <w:noWrap/>
            <w:vAlign w:val="center"/>
            <w:hideMark/>
          </w:tcPr>
          <w:p w14:paraId="61728CC7" w14:textId="77777777" w:rsidR="00D15317" w:rsidRPr="00D15317" w:rsidRDefault="00D15317" w:rsidP="00731DB9">
            <w:pPr>
              <w:jc w:val="center"/>
              <w:rPr>
                <w:sz w:val="20"/>
                <w:szCs w:val="20"/>
              </w:rPr>
            </w:pPr>
          </w:p>
        </w:tc>
        <w:tc>
          <w:tcPr>
            <w:tcW w:w="1304" w:type="dxa"/>
            <w:noWrap/>
            <w:vAlign w:val="center"/>
            <w:hideMark/>
          </w:tcPr>
          <w:p w14:paraId="028F8FDB"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588E64B4" w14:textId="77777777" w:rsidR="00D15317" w:rsidRPr="00D15317" w:rsidRDefault="00D15317" w:rsidP="00731DB9">
            <w:pPr>
              <w:jc w:val="center"/>
              <w:rPr>
                <w:sz w:val="20"/>
                <w:szCs w:val="20"/>
              </w:rPr>
            </w:pPr>
          </w:p>
        </w:tc>
      </w:tr>
      <w:tr w:rsidR="00D15317" w:rsidRPr="00054E78" w14:paraId="682AD578" w14:textId="77777777" w:rsidTr="00D15317">
        <w:trPr>
          <w:trHeight w:val="300"/>
        </w:trPr>
        <w:tc>
          <w:tcPr>
            <w:tcW w:w="2268" w:type="dxa"/>
            <w:vAlign w:val="center"/>
            <w:hideMark/>
          </w:tcPr>
          <w:p w14:paraId="250FD027" w14:textId="77777777" w:rsidR="00D15317" w:rsidRPr="00054E78" w:rsidRDefault="00D15317" w:rsidP="00731DB9">
            <w:pPr>
              <w:rPr>
                <w:i/>
                <w:iCs/>
                <w:sz w:val="20"/>
                <w:szCs w:val="20"/>
              </w:rPr>
            </w:pPr>
            <w:proofErr w:type="spellStart"/>
            <w:r w:rsidRPr="00054E78">
              <w:rPr>
                <w:i/>
                <w:iCs/>
                <w:sz w:val="20"/>
                <w:szCs w:val="20"/>
              </w:rPr>
              <w:t>Potos</w:t>
            </w:r>
            <w:proofErr w:type="spellEnd"/>
            <w:r w:rsidRPr="00054E78">
              <w:rPr>
                <w:i/>
                <w:iCs/>
                <w:sz w:val="20"/>
                <w:szCs w:val="20"/>
              </w:rPr>
              <w:t xml:space="preserve"> flavus</w:t>
            </w:r>
          </w:p>
        </w:tc>
        <w:tc>
          <w:tcPr>
            <w:tcW w:w="1304" w:type="dxa"/>
            <w:vAlign w:val="center"/>
            <w:hideMark/>
          </w:tcPr>
          <w:p w14:paraId="6AB13FC2" w14:textId="77777777" w:rsidR="00D15317" w:rsidRPr="00D15317" w:rsidRDefault="00D15317" w:rsidP="00731DB9">
            <w:pPr>
              <w:jc w:val="center"/>
              <w:rPr>
                <w:i/>
                <w:iCs/>
                <w:sz w:val="20"/>
                <w:szCs w:val="20"/>
              </w:rPr>
            </w:pPr>
          </w:p>
        </w:tc>
        <w:tc>
          <w:tcPr>
            <w:tcW w:w="1095" w:type="dxa"/>
            <w:vAlign w:val="center"/>
            <w:hideMark/>
          </w:tcPr>
          <w:p w14:paraId="2CE7DC48" w14:textId="77777777" w:rsidR="00D15317" w:rsidRPr="00D15317" w:rsidRDefault="00D15317" w:rsidP="00731DB9">
            <w:pPr>
              <w:jc w:val="center"/>
              <w:rPr>
                <w:sz w:val="20"/>
                <w:szCs w:val="20"/>
              </w:rPr>
            </w:pPr>
          </w:p>
        </w:tc>
        <w:tc>
          <w:tcPr>
            <w:tcW w:w="1304" w:type="dxa"/>
            <w:vAlign w:val="center"/>
            <w:hideMark/>
          </w:tcPr>
          <w:p w14:paraId="55FA71B9" w14:textId="77777777" w:rsidR="00D15317" w:rsidRPr="00D15317" w:rsidRDefault="00D15317" w:rsidP="00731DB9">
            <w:pPr>
              <w:jc w:val="center"/>
              <w:rPr>
                <w:sz w:val="20"/>
                <w:szCs w:val="20"/>
              </w:rPr>
            </w:pPr>
          </w:p>
        </w:tc>
        <w:tc>
          <w:tcPr>
            <w:tcW w:w="1304" w:type="dxa"/>
            <w:vAlign w:val="center"/>
            <w:hideMark/>
          </w:tcPr>
          <w:p w14:paraId="03E9AF8F" w14:textId="77777777" w:rsidR="00D15317" w:rsidRPr="00D15317" w:rsidRDefault="00D15317" w:rsidP="00731DB9">
            <w:pPr>
              <w:jc w:val="center"/>
              <w:rPr>
                <w:sz w:val="20"/>
                <w:szCs w:val="20"/>
              </w:rPr>
            </w:pPr>
          </w:p>
        </w:tc>
        <w:tc>
          <w:tcPr>
            <w:tcW w:w="988" w:type="dxa"/>
            <w:vAlign w:val="center"/>
            <w:hideMark/>
          </w:tcPr>
          <w:p w14:paraId="3700C343" w14:textId="77777777" w:rsidR="00D15317" w:rsidRPr="00D15317" w:rsidRDefault="00D15317" w:rsidP="00731DB9">
            <w:pPr>
              <w:jc w:val="center"/>
              <w:rPr>
                <w:sz w:val="20"/>
                <w:szCs w:val="20"/>
              </w:rPr>
            </w:pPr>
          </w:p>
        </w:tc>
        <w:tc>
          <w:tcPr>
            <w:tcW w:w="1139" w:type="dxa"/>
            <w:vAlign w:val="center"/>
            <w:hideMark/>
          </w:tcPr>
          <w:p w14:paraId="334FB1AA" w14:textId="77777777" w:rsidR="00D15317" w:rsidRPr="00D15317" w:rsidRDefault="00D15317" w:rsidP="00731DB9">
            <w:pPr>
              <w:jc w:val="center"/>
              <w:rPr>
                <w:sz w:val="20"/>
                <w:szCs w:val="20"/>
              </w:rPr>
            </w:pPr>
          </w:p>
        </w:tc>
        <w:tc>
          <w:tcPr>
            <w:tcW w:w="1073" w:type="dxa"/>
            <w:vAlign w:val="center"/>
            <w:hideMark/>
          </w:tcPr>
          <w:p w14:paraId="135F95CF"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5502F1E0" w14:textId="77777777" w:rsidR="00D15317" w:rsidRPr="00D15317" w:rsidRDefault="00D15317" w:rsidP="00731DB9">
            <w:pPr>
              <w:jc w:val="center"/>
              <w:rPr>
                <w:sz w:val="20"/>
                <w:szCs w:val="20"/>
              </w:rPr>
            </w:pPr>
          </w:p>
        </w:tc>
        <w:tc>
          <w:tcPr>
            <w:tcW w:w="1304" w:type="dxa"/>
            <w:noWrap/>
            <w:vAlign w:val="center"/>
            <w:hideMark/>
          </w:tcPr>
          <w:p w14:paraId="6D0609BF" w14:textId="77777777" w:rsidR="00D15317" w:rsidRPr="00D15317" w:rsidRDefault="00D15317" w:rsidP="00731DB9">
            <w:pPr>
              <w:jc w:val="center"/>
              <w:rPr>
                <w:sz w:val="20"/>
                <w:szCs w:val="20"/>
              </w:rPr>
            </w:pPr>
          </w:p>
        </w:tc>
        <w:tc>
          <w:tcPr>
            <w:tcW w:w="1517" w:type="dxa"/>
            <w:noWrap/>
            <w:vAlign w:val="center"/>
            <w:hideMark/>
          </w:tcPr>
          <w:p w14:paraId="1BB0C965" w14:textId="77777777" w:rsidR="00D15317" w:rsidRPr="00D15317" w:rsidRDefault="00D15317" w:rsidP="00731DB9">
            <w:pPr>
              <w:jc w:val="center"/>
              <w:rPr>
                <w:sz w:val="20"/>
                <w:szCs w:val="20"/>
              </w:rPr>
            </w:pPr>
          </w:p>
        </w:tc>
      </w:tr>
      <w:tr w:rsidR="00D15317" w:rsidRPr="00054E78" w14:paraId="35D2054A" w14:textId="77777777" w:rsidTr="00D15317">
        <w:trPr>
          <w:trHeight w:val="300"/>
        </w:trPr>
        <w:tc>
          <w:tcPr>
            <w:tcW w:w="2268" w:type="dxa"/>
            <w:vAlign w:val="center"/>
            <w:hideMark/>
          </w:tcPr>
          <w:p w14:paraId="4E4C5C1F" w14:textId="77777777" w:rsidR="00D15317" w:rsidRPr="00054E78" w:rsidRDefault="00D15317" w:rsidP="00731DB9">
            <w:pPr>
              <w:rPr>
                <w:b/>
                <w:bCs/>
                <w:sz w:val="20"/>
                <w:szCs w:val="20"/>
              </w:rPr>
            </w:pPr>
            <w:r w:rsidRPr="00054E78">
              <w:rPr>
                <w:b/>
                <w:bCs/>
                <w:sz w:val="20"/>
                <w:szCs w:val="20"/>
              </w:rPr>
              <w:t>Family Canidae</w:t>
            </w:r>
          </w:p>
        </w:tc>
        <w:tc>
          <w:tcPr>
            <w:tcW w:w="1304" w:type="dxa"/>
            <w:vAlign w:val="center"/>
            <w:hideMark/>
          </w:tcPr>
          <w:p w14:paraId="6276F0F2" w14:textId="77777777" w:rsidR="00D15317" w:rsidRPr="00D15317" w:rsidRDefault="00D15317" w:rsidP="00731DB9">
            <w:pPr>
              <w:jc w:val="center"/>
              <w:rPr>
                <w:bCs/>
                <w:sz w:val="20"/>
                <w:szCs w:val="20"/>
              </w:rPr>
            </w:pPr>
          </w:p>
        </w:tc>
        <w:tc>
          <w:tcPr>
            <w:tcW w:w="1095" w:type="dxa"/>
            <w:vAlign w:val="center"/>
            <w:hideMark/>
          </w:tcPr>
          <w:p w14:paraId="08064C09" w14:textId="77777777" w:rsidR="00D15317" w:rsidRPr="00D15317" w:rsidRDefault="00D15317" w:rsidP="00731DB9">
            <w:pPr>
              <w:jc w:val="center"/>
              <w:rPr>
                <w:sz w:val="20"/>
                <w:szCs w:val="20"/>
              </w:rPr>
            </w:pPr>
          </w:p>
        </w:tc>
        <w:tc>
          <w:tcPr>
            <w:tcW w:w="1304" w:type="dxa"/>
            <w:vAlign w:val="center"/>
            <w:hideMark/>
          </w:tcPr>
          <w:p w14:paraId="749F99C2" w14:textId="77777777" w:rsidR="00D15317" w:rsidRPr="00D15317" w:rsidRDefault="00D15317" w:rsidP="00731DB9">
            <w:pPr>
              <w:jc w:val="center"/>
              <w:rPr>
                <w:sz w:val="20"/>
                <w:szCs w:val="20"/>
              </w:rPr>
            </w:pPr>
          </w:p>
        </w:tc>
        <w:tc>
          <w:tcPr>
            <w:tcW w:w="1304" w:type="dxa"/>
            <w:vAlign w:val="center"/>
            <w:hideMark/>
          </w:tcPr>
          <w:p w14:paraId="29DA92ED" w14:textId="77777777" w:rsidR="00D15317" w:rsidRPr="00D15317" w:rsidRDefault="00D15317" w:rsidP="00731DB9">
            <w:pPr>
              <w:jc w:val="center"/>
              <w:rPr>
                <w:sz w:val="20"/>
                <w:szCs w:val="20"/>
              </w:rPr>
            </w:pPr>
          </w:p>
        </w:tc>
        <w:tc>
          <w:tcPr>
            <w:tcW w:w="988" w:type="dxa"/>
            <w:vAlign w:val="center"/>
            <w:hideMark/>
          </w:tcPr>
          <w:p w14:paraId="414353DB" w14:textId="77777777" w:rsidR="00D15317" w:rsidRPr="00D15317" w:rsidRDefault="00D15317" w:rsidP="00731DB9">
            <w:pPr>
              <w:jc w:val="center"/>
              <w:rPr>
                <w:sz w:val="20"/>
                <w:szCs w:val="20"/>
              </w:rPr>
            </w:pPr>
          </w:p>
        </w:tc>
        <w:tc>
          <w:tcPr>
            <w:tcW w:w="1139" w:type="dxa"/>
            <w:vAlign w:val="center"/>
            <w:hideMark/>
          </w:tcPr>
          <w:p w14:paraId="4EF4D685" w14:textId="77777777" w:rsidR="00D15317" w:rsidRPr="00D15317" w:rsidRDefault="00D15317" w:rsidP="00731DB9">
            <w:pPr>
              <w:jc w:val="center"/>
              <w:rPr>
                <w:sz w:val="20"/>
                <w:szCs w:val="20"/>
              </w:rPr>
            </w:pPr>
          </w:p>
        </w:tc>
        <w:tc>
          <w:tcPr>
            <w:tcW w:w="1073" w:type="dxa"/>
            <w:vAlign w:val="center"/>
            <w:hideMark/>
          </w:tcPr>
          <w:p w14:paraId="21D67D9E" w14:textId="77777777" w:rsidR="00D15317" w:rsidRPr="00D15317" w:rsidRDefault="00D15317" w:rsidP="00731DB9">
            <w:pPr>
              <w:jc w:val="center"/>
              <w:rPr>
                <w:sz w:val="20"/>
                <w:szCs w:val="20"/>
              </w:rPr>
            </w:pPr>
          </w:p>
        </w:tc>
        <w:tc>
          <w:tcPr>
            <w:tcW w:w="1304" w:type="dxa"/>
            <w:noWrap/>
            <w:vAlign w:val="center"/>
            <w:hideMark/>
          </w:tcPr>
          <w:p w14:paraId="3C9DCCF2" w14:textId="77777777" w:rsidR="00D15317" w:rsidRPr="00D15317" w:rsidRDefault="00D15317" w:rsidP="00731DB9">
            <w:pPr>
              <w:jc w:val="center"/>
              <w:rPr>
                <w:sz w:val="20"/>
                <w:szCs w:val="20"/>
              </w:rPr>
            </w:pPr>
          </w:p>
        </w:tc>
        <w:tc>
          <w:tcPr>
            <w:tcW w:w="1304" w:type="dxa"/>
            <w:noWrap/>
            <w:vAlign w:val="center"/>
            <w:hideMark/>
          </w:tcPr>
          <w:p w14:paraId="0CCC42BF" w14:textId="77777777" w:rsidR="00D15317" w:rsidRPr="00D15317" w:rsidRDefault="00D15317" w:rsidP="00731DB9">
            <w:pPr>
              <w:jc w:val="center"/>
              <w:rPr>
                <w:sz w:val="20"/>
                <w:szCs w:val="20"/>
              </w:rPr>
            </w:pPr>
          </w:p>
        </w:tc>
        <w:tc>
          <w:tcPr>
            <w:tcW w:w="1517" w:type="dxa"/>
            <w:noWrap/>
            <w:vAlign w:val="center"/>
            <w:hideMark/>
          </w:tcPr>
          <w:p w14:paraId="13296345" w14:textId="77777777" w:rsidR="00D15317" w:rsidRPr="00D15317" w:rsidRDefault="00D15317" w:rsidP="00731DB9">
            <w:pPr>
              <w:jc w:val="center"/>
              <w:rPr>
                <w:sz w:val="20"/>
                <w:szCs w:val="20"/>
              </w:rPr>
            </w:pPr>
          </w:p>
        </w:tc>
      </w:tr>
      <w:tr w:rsidR="00D15317" w:rsidRPr="00054E78" w14:paraId="4D45F5D5" w14:textId="77777777" w:rsidTr="00D15317">
        <w:trPr>
          <w:trHeight w:val="300"/>
        </w:trPr>
        <w:tc>
          <w:tcPr>
            <w:tcW w:w="2268" w:type="dxa"/>
            <w:vAlign w:val="center"/>
            <w:hideMark/>
          </w:tcPr>
          <w:p w14:paraId="5521BCB3" w14:textId="77777777" w:rsidR="00D15317" w:rsidRPr="00054E78" w:rsidRDefault="00D15317" w:rsidP="00731DB9">
            <w:pPr>
              <w:rPr>
                <w:i/>
                <w:iCs/>
                <w:sz w:val="20"/>
                <w:szCs w:val="20"/>
              </w:rPr>
            </w:pPr>
            <w:proofErr w:type="spellStart"/>
            <w:r w:rsidRPr="00054E78">
              <w:rPr>
                <w:i/>
                <w:iCs/>
                <w:sz w:val="20"/>
                <w:szCs w:val="20"/>
              </w:rPr>
              <w:t>Cerdocyon</w:t>
            </w:r>
            <w:proofErr w:type="spellEnd"/>
            <w:r w:rsidRPr="00054E78">
              <w:rPr>
                <w:i/>
                <w:iCs/>
                <w:sz w:val="20"/>
                <w:szCs w:val="20"/>
              </w:rPr>
              <w:t xml:space="preserve"> </w:t>
            </w:r>
            <w:proofErr w:type="spellStart"/>
            <w:r w:rsidRPr="00054E78">
              <w:rPr>
                <w:i/>
                <w:iCs/>
                <w:sz w:val="20"/>
                <w:szCs w:val="20"/>
              </w:rPr>
              <w:t>thous</w:t>
            </w:r>
            <w:proofErr w:type="spellEnd"/>
          </w:p>
        </w:tc>
        <w:tc>
          <w:tcPr>
            <w:tcW w:w="1304" w:type="dxa"/>
            <w:vAlign w:val="center"/>
            <w:hideMark/>
          </w:tcPr>
          <w:p w14:paraId="0A51108C" w14:textId="77777777" w:rsidR="00D15317" w:rsidRPr="00D15317" w:rsidRDefault="00D15317" w:rsidP="00731DB9">
            <w:pPr>
              <w:jc w:val="center"/>
              <w:rPr>
                <w:i/>
                <w:iCs/>
                <w:sz w:val="20"/>
                <w:szCs w:val="20"/>
              </w:rPr>
            </w:pPr>
          </w:p>
        </w:tc>
        <w:tc>
          <w:tcPr>
            <w:tcW w:w="1095" w:type="dxa"/>
            <w:vAlign w:val="center"/>
            <w:hideMark/>
          </w:tcPr>
          <w:p w14:paraId="62F48574"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59B08EA0"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655C8802" w14:textId="77777777" w:rsidR="00D15317" w:rsidRPr="00D15317" w:rsidRDefault="00D15317" w:rsidP="00731DB9">
            <w:pPr>
              <w:jc w:val="center"/>
              <w:rPr>
                <w:sz w:val="20"/>
                <w:szCs w:val="20"/>
              </w:rPr>
            </w:pPr>
          </w:p>
        </w:tc>
        <w:tc>
          <w:tcPr>
            <w:tcW w:w="988" w:type="dxa"/>
            <w:vAlign w:val="center"/>
            <w:hideMark/>
          </w:tcPr>
          <w:p w14:paraId="29DAA68B" w14:textId="77777777" w:rsidR="00D15317" w:rsidRPr="00D15317" w:rsidRDefault="00D15317" w:rsidP="00731DB9">
            <w:pPr>
              <w:jc w:val="center"/>
              <w:rPr>
                <w:sz w:val="20"/>
                <w:szCs w:val="20"/>
              </w:rPr>
            </w:pPr>
          </w:p>
        </w:tc>
        <w:tc>
          <w:tcPr>
            <w:tcW w:w="1139" w:type="dxa"/>
            <w:vAlign w:val="center"/>
            <w:hideMark/>
          </w:tcPr>
          <w:p w14:paraId="4433F8F7" w14:textId="77777777" w:rsidR="00D15317" w:rsidRPr="00D15317" w:rsidRDefault="00D15317" w:rsidP="00731DB9">
            <w:pPr>
              <w:jc w:val="center"/>
              <w:rPr>
                <w:sz w:val="20"/>
                <w:szCs w:val="20"/>
              </w:rPr>
            </w:pPr>
          </w:p>
        </w:tc>
        <w:tc>
          <w:tcPr>
            <w:tcW w:w="1073" w:type="dxa"/>
            <w:vAlign w:val="center"/>
            <w:hideMark/>
          </w:tcPr>
          <w:p w14:paraId="18E2E6BD"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53BA8D51" w14:textId="77777777" w:rsidR="00D15317" w:rsidRPr="00D15317" w:rsidRDefault="00D15317" w:rsidP="00731DB9">
            <w:pPr>
              <w:jc w:val="center"/>
              <w:rPr>
                <w:sz w:val="20"/>
                <w:szCs w:val="20"/>
              </w:rPr>
            </w:pPr>
          </w:p>
        </w:tc>
        <w:tc>
          <w:tcPr>
            <w:tcW w:w="1304" w:type="dxa"/>
            <w:noWrap/>
            <w:vAlign w:val="center"/>
            <w:hideMark/>
          </w:tcPr>
          <w:p w14:paraId="36CC4028"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54C60F4E" w14:textId="77777777" w:rsidR="00D15317" w:rsidRPr="00D15317" w:rsidRDefault="00D15317" w:rsidP="00731DB9">
            <w:pPr>
              <w:jc w:val="center"/>
              <w:rPr>
                <w:sz w:val="20"/>
                <w:szCs w:val="20"/>
              </w:rPr>
            </w:pPr>
          </w:p>
        </w:tc>
      </w:tr>
      <w:tr w:rsidR="00D15317" w:rsidRPr="00054E78" w14:paraId="450F2860" w14:textId="77777777" w:rsidTr="00D15317">
        <w:trPr>
          <w:trHeight w:val="300"/>
        </w:trPr>
        <w:tc>
          <w:tcPr>
            <w:tcW w:w="2268" w:type="dxa"/>
            <w:vAlign w:val="center"/>
            <w:hideMark/>
          </w:tcPr>
          <w:p w14:paraId="0FF4C5B2" w14:textId="77777777" w:rsidR="00D15317" w:rsidRPr="00054E78" w:rsidRDefault="00D15317" w:rsidP="00731DB9">
            <w:pPr>
              <w:rPr>
                <w:i/>
                <w:iCs/>
                <w:sz w:val="20"/>
                <w:szCs w:val="20"/>
              </w:rPr>
            </w:pPr>
            <w:proofErr w:type="spellStart"/>
            <w:r w:rsidRPr="00054E78">
              <w:rPr>
                <w:i/>
                <w:iCs/>
                <w:sz w:val="20"/>
                <w:szCs w:val="20"/>
              </w:rPr>
              <w:t>Chrysocyon</w:t>
            </w:r>
            <w:proofErr w:type="spellEnd"/>
            <w:r w:rsidRPr="00054E78">
              <w:rPr>
                <w:i/>
                <w:iCs/>
                <w:sz w:val="20"/>
                <w:szCs w:val="20"/>
              </w:rPr>
              <w:t xml:space="preserve"> </w:t>
            </w:r>
            <w:proofErr w:type="spellStart"/>
            <w:r w:rsidRPr="00054E78">
              <w:rPr>
                <w:i/>
                <w:iCs/>
                <w:sz w:val="20"/>
                <w:szCs w:val="20"/>
              </w:rPr>
              <w:t>brachyurus</w:t>
            </w:r>
            <w:proofErr w:type="spellEnd"/>
          </w:p>
        </w:tc>
        <w:tc>
          <w:tcPr>
            <w:tcW w:w="1304" w:type="dxa"/>
            <w:vAlign w:val="center"/>
            <w:hideMark/>
          </w:tcPr>
          <w:p w14:paraId="3C5104EC" w14:textId="77777777" w:rsidR="00D15317" w:rsidRPr="00D15317" w:rsidRDefault="00D15317" w:rsidP="00731DB9">
            <w:pPr>
              <w:jc w:val="center"/>
              <w:rPr>
                <w:i/>
                <w:iCs/>
                <w:sz w:val="20"/>
                <w:szCs w:val="20"/>
              </w:rPr>
            </w:pPr>
          </w:p>
        </w:tc>
        <w:tc>
          <w:tcPr>
            <w:tcW w:w="1095" w:type="dxa"/>
            <w:vAlign w:val="center"/>
            <w:hideMark/>
          </w:tcPr>
          <w:p w14:paraId="0B36A19D" w14:textId="77777777" w:rsidR="00D15317" w:rsidRPr="00D15317" w:rsidRDefault="00D15317" w:rsidP="00731DB9">
            <w:pPr>
              <w:jc w:val="center"/>
              <w:rPr>
                <w:sz w:val="20"/>
                <w:szCs w:val="20"/>
              </w:rPr>
            </w:pPr>
          </w:p>
        </w:tc>
        <w:tc>
          <w:tcPr>
            <w:tcW w:w="1304" w:type="dxa"/>
            <w:vAlign w:val="center"/>
            <w:hideMark/>
          </w:tcPr>
          <w:p w14:paraId="49E2A946" w14:textId="77777777" w:rsidR="00D15317" w:rsidRPr="00D15317" w:rsidRDefault="00D15317" w:rsidP="00731DB9">
            <w:pPr>
              <w:jc w:val="center"/>
              <w:rPr>
                <w:sz w:val="20"/>
                <w:szCs w:val="20"/>
              </w:rPr>
            </w:pPr>
          </w:p>
        </w:tc>
        <w:tc>
          <w:tcPr>
            <w:tcW w:w="1304" w:type="dxa"/>
            <w:vAlign w:val="center"/>
            <w:hideMark/>
          </w:tcPr>
          <w:p w14:paraId="1784C6D6" w14:textId="77777777" w:rsidR="00D15317" w:rsidRPr="00D15317" w:rsidRDefault="00D15317" w:rsidP="00731DB9">
            <w:pPr>
              <w:jc w:val="center"/>
              <w:rPr>
                <w:sz w:val="20"/>
                <w:szCs w:val="20"/>
              </w:rPr>
            </w:pPr>
          </w:p>
        </w:tc>
        <w:tc>
          <w:tcPr>
            <w:tcW w:w="988" w:type="dxa"/>
            <w:vAlign w:val="center"/>
            <w:hideMark/>
          </w:tcPr>
          <w:p w14:paraId="5BCCC280" w14:textId="77777777" w:rsidR="00D15317" w:rsidRPr="00D15317" w:rsidRDefault="00D15317" w:rsidP="00731DB9">
            <w:pPr>
              <w:jc w:val="center"/>
              <w:rPr>
                <w:sz w:val="20"/>
                <w:szCs w:val="20"/>
              </w:rPr>
            </w:pPr>
          </w:p>
        </w:tc>
        <w:tc>
          <w:tcPr>
            <w:tcW w:w="1139" w:type="dxa"/>
            <w:vAlign w:val="center"/>
            <w:hideMark/>
          </w:tcPr>
          <w:p w14:paraId="594EA2A2" w14:textId="77777777" w:rsidR="00D15317" w:rsidRPr="00D15317" w:rsidRDefault="00D15317" w:rsidP="00731DB9">
            <w:pPr>
              <w:jc w:val="center"/>
              <w:rPr>
                <w:sz w:val="20"/>
                <w:szCs w:val="20"/>
              </w:rPr>
            </w:pPr>
          </w:p>
        </w:tc>
        <w:tc>
          <w:tcPr>
            <w:tcW w:w="1073" w:type="dxa"/>
            <w:vAlign w:val="center"/>
            <w:hideMark/>
          </w:tcPr>
          <w:p w14:paraId="38C1FD8A"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05286510" w14:textId="77777777" w:rsidR="00D15317" w:rsidRPr="00D15317" w:rsidRDefault="00D15317" w:rsidP="00731DB9">
            <w:pPr>
              <w:jc w:val="center"/>
              <w:rPr>
                <w:sz w:val="20"/>
                <w:szCs w:val="20"/>
              </w:rPr>
            </w:pPr>
          </w:p>
        </w:tc>
        <w:tc>
          <w:tcPr>
            <w:tcW w:w="1304" w:type="dxa"/>
            <w:noWrap/>
            <w:vAlign w:val="center"/>
            <w:hideMark/>
          </w:tcPr>
          <w:p w14:paraId="79B9C6B0" w14:textId="77777777" w:rsidR="00D15317" w:rsidRPr="00D15317" w:rsidRDefault="00D15317" w:rsidP="00731DB9">
            <w:pPr>
              <w:jc w:val="center"/>
              <w:rPr>
                <w:sz w:val="20"/>
                <w:szCs w:val="20"/>
              </w:rPr>
            </w:pPr>
          </w:p>
        </w:tc>
        <w:tc>
          <w:tcPr>
            <w:tcW w:w="1517" w:type="dxa"/>
            <w:noWrap/>
            <w:vAlign w:val="center"/>
            <w:hideMark/>
          </w:tcPr>
          <w:p w14:paraId="670850C3" w14:textId="77777777" w:rsidR="00D15317" w:rsidRPr="00D15317" w:rsidRDefault="00D15317" w:rsidP="00731DB9">
            <w:pPr>
              <w:jc w:val="center"/>
              <w:rPr>
                <w:sz w:val="20"/>
                <w:szCs w:val="20"/>
              </w:rPr>
            </w:pPr>
          </w:p>
        </w:tc>
      </w:tr>
      <w:tr w:rsidR="00D15317" w:rsidRPr="00054E78" w14:paraId="19F86756" w14:textId="77777777" w:rsidTr="00D15317">
        <w:trPr>
          <w:trHeight w:val="300"/>
        </w:trPr>
        <w:tc>
          <w:tcPr>
            <w:tcW w:w="2268" w:type="dxa"/>
            <w:vAlign w:val="center"/>
            <w:hideMark/>
          </w:tcPr>
          <w:p w14:paraId="718CB50D" w14:textId="77777777" w:rsidR="00D15317" w:rsidRPr="00054E78" w:rsidRDefault="00D15317" w:rsidP="00731DB9">
            <w:pPr>
              <w:rPr>
                <w:b/>
                <w:bCs/>
                <w:sz w:val="20"/>
                <w:szCs w:val="20"/>
              </w:rPr>
            </w:pPr>
            <w:r w:rsidRPr="00054E78">
              <w:rPr>
                <w:b/>
                <w:bCs/>
                <w:sz w:val="20"/>
                <w:szCs w:val="20"/>
              </w:rPr>
              <w:t xml:space="preserve">Order </w:t>
            </w:r>
            <w:proofErr w:type="spellStart"/>
            <w:r w:rsidRPr="00054E78">
              <w:rPr>
                <w:b/>
                <w:bCs/>
                <w:sz w:val="20"/>
                <w:szCs w:val="20"/>
              </w:rPr>
              <w:t>Cetartiodactyla</w:t>
            </w:r>
            <w:proofErr w:type="spellEnd"/>
          </w:p>
        </w:tc>
        <w:tc>
          <w:tcPr>
            <w:tcW w:w="1304" w:type="dxa"/>
            <w:vAlign w:val="center"/>
            <w:hideMark/>
          </w:tcPr>
          <w:p w14:paraId="3E0AAD2F" w14:textId="77777777" w:rsidR="00D15317" w:rsidRPr="00D15317" w:rsidRDefault="00D15317" w:rsidP="00731DB9">
            <w:pPr>
              <w:jc w:val="center"/>
              <w:rPr>
                <w:bCs/>
                <w:sz w:val="20"/>
                <w:szCs w:val="20"/>
              </w:rPr>
            </w:pPr>
          </w:p>
        </w:tc>
        <w:tc>
          <w:tcPr>
            <w:tcW w:w="1095" w:type="dxa"/>
            <w:vAlign w:val="center"/>
            <w:hideMark/>
          </w:tcPr>
          <w:p w14:paraId="3AA2A87C" w14:textId="77777777" w:rsidR="00D15317" w:rsidRPr="00D15317" w:rsidRDefault="00D15317" w:rsidP="00731DB9">
            <w:pPr>
              <w:jc w:val="center"/>
              <w:rPr>
                <w:sz w:val="20"/>
                <w:szCs w:val="20"/>
              </w:rPr>
            </w:pPr>
          </w:p>
        </w:tc>
        <w:tc>
          <w:tcPr>
            <w:tcW w:w="1304" w:type="dxa"/>
            <w:vAlign w:val="center"/>
            <w:hideMark/>
          </w:tcPr>
          <w:p w14:paraId="0D2670AC" w14:textId="77777777" w:rsidR="00D15317" w:rsidRPr="00D15317" w:rsidRDefault="00D15317" w:rsidP="00731DB9">
            <w:pPr>
              <w:jc w:val="center"/>
              <w:rPr>
                <w:sz w:val="20"/>
                <w:szCs w:val="20"/>
              </w:rPr>
            </w:pPr>
          </w:p>
        </w:tc>
        <w:tc>
          <w:tcPr>
            <w:tcW w:w="1304" w:type="dxa"/>
            <w:vAlign w:val="center"/>
            <w:hideMark/>
          </w:tcPr>
          <w:p w14:paraId="16BD1EE0" w14:textId="77777777" w:rsidR="00D15317" w:rsidRPr="00D15317" w:rsidRDefault="00D15317" w:rsidP="00731DB9">
            <w:pPr>
              <w:jc w:val="center"/>
              <w:rPr>
                <w:sz w:val="20"/>
                <w:szCs w:val="20"/>
              </w:rPr>
            </w:pPr>
          </w:p>
        </w:tc>
        <w:tc>
          <w:tcPr>
            <w:tcW w:w="988" w:type="dxa"/>
            <w:vAlign w:val="center"/>
            <w:hideMark/>
          </w:tcPr>
          <w:p w14:paraId="7056272D" w14:textId="77777777" w:rsidR="00D15317" w:rsidRPr="00D15317" w:rsidRDefault="00D15317" w:rsidP="00731DB9">
            <w:pPr>
              <w:jc w:val="center"/>
              <w:rPr>
                <w:sz w:val="20"/>
                <w:szCs w:val="20"/>
              </w:rPr>
            </w:pPr>
          </w:p>
        </w:tc>
        <w:tc>
          <w:tcPr>
            <w:tcW w:w="1139" w:type="dxa"/>
            <w:vAlign w:val="center"/>
            <w:hideMark/>
          </w:tcPr>
          <w:p w14:paraId="3429E535" w14:textId="77777777" w:rsidR="00D15317" w:rsidRPr="00D15317" w:rsidRDefault="00D15317" w:rsidP="00731DB9">
            <w:pPr>
              <w:jc w:val="center"/>
              <w:rPr>
                <w:sz w:val="20"/>
                <w:szCs w:val="20"/>
              </w:rPr>
            </w:pPr>
          </w:p>
        </w:tc>
        <w:tc>
          <w:tcPr>
            <w:tcW w:w="1073" w:type="dxa"/>
            <w:vAlign w:val="center"/>
            <w:hideMark/>
          </w:tcPr>
          <w:p w14:paraId="464ADF78" w14:textId="77777777" w:rsidR="00D15317" w:rsidRPr="00D15317" w:rsidRDefault="00D15317" w:rsidP="00731DB9">
            <w:pPr>
              <w:jc w:val="center"/>
              <w:rPr>
                <w:sz w:val="20"/>
                <w:szCs w:val="20"/>
              </w:rPr>
            </w:pPr>
          </w:p>
        </w:tc>
        <w:tc>
          <w:tcPr>
            <w:tcW w:w="1304" w:type="dxa"/>
            <w:noWrap/>
            <w:vAlign w:val="center"/>
            <w:hideMark/>
          </w:tcPr>
          <w:p w14:paraId="416BE7CB" w14:textId="77777777" w:rsidR="00D15317" w:rsidRPr="00D15317" w:rsidRDefault="00D15317" w:rsidP="00731DB9">
            <w:pPr>
              <w:jc w:val="center"/>
              <w:rPr>
                <w:sz w:val="20"/>
                <w:szCs w:val="20"/>
              </w:rPr>
            </w:pPr>
          </w:p>
        </w:tc>
        <w:tc>
          <w:tcPr>
            <w:tcW w:w="1304" w:type="dxa"/>
            <w:noWrap/>
            <w:vAlign w:val="center"/>
            <w:hideMark/>
          </w:tcPr>
          <w:p w14:paraId="63A8317B" w14:textId="77777777" w:rsidR="00D15317" w:rsidRPr="00D15317" w:rsidRDefault="00D15317" w:rsidP="00731DB9">
            <w:pPr>
              <w:jc w:val="center"/>
              <w:rPr>
                <w:sz w:val="20"/>
                <w:szCs w:val="20"/>
              </w:rPr>
            </w:pPr>
          </w:p>
        </w:tc>
        <w:tc>
          <w:tcPr>
            <w:tcW w:w="1517" w:type="dxa"/>
            <w:noWrap/>
            <w:vAlign w:val="center"/>
            <w:hideMark/>
          </w:tcPr>
          <w:p w14:paraId="467F3A9D" w14:textId="77777777" w:rsidR="00D15317" w:rsidRPr="00D15317" w:rsidRDefault="00D15317" w:rsidP="00731DB9">
            <w:pPr>
              <w:jc w:val="center"/>
              <w:rPr>
                <w:sz w:val="20"/>
                <w:szCs w:val="20"/>
              </w:rPr>
            </w:pPr>
          </w:p>
        </w:tc>
      </w:tr>
      <w:tr w:rsidR="00D15317" w:rsidRPr="00054E78" w14:paraId="6D9EF03E" w14:textId="77777777" w:rsidTr="00D15317">
        <w:trPr>
          <w:trHeight w:val="300"/>
        </w:trPr>
        <w:tc>
          <w:tcPr>
            <w:tcW w:w="2268" w:type="dxa"/>
            <w:vAlign w:val="center"/>
            <w:hideMark/>
          </w:tcPr>
          <w:p w14:paraId="69A120F6" w14:textId="77777777" w:rsidR="00D15317" w:rsidRPr="00054E78" w:rsidRDefault="00D15317" w:rsidP="00731DB9">
            <w:pPr>
              <w:rPr>
                <w:b/>
                <w:bCs/>
                <w:sz w:val="20"/>
                <w:szCs w:val="20"/>
              </w:rPr>
            </w:pPr>
            <w:r w:rsidRPr="00054E78">
              <w:rPr>
                <w:b/>
                <w:bCs/>
                <w:sz w:val="20"/>
                <w:szCs w:val="20"/>
              </w:rPr>
              <w:t>Family Cervidae</w:t>
            </w:r>
          </w:p>
        </w:tc>
        <w:tc>
          <w:tcPr>
            <w:tcW w:w="1304" w:type="dxa"/>
            <w:vAlign w:val="center"/>
            <w:hideMark/>
          </w:tcPr>
          <w:p w14:paraId="657A6B96" w14:textId="77777777" w:rsidR="00D15317" w:rsidRPr="00D15317" w:rsidRDefault="00D15317" w:rsidP="00731DB9">
            <w:pPr>
              <w:jc w:val="center"/>
              <w:rPr>
                <w:bCs/>
                <w:sz w:val="20"/>
                <w:szCs w:val="20"/>
              </w:rPr>
            </w:pPr>
          </w:p>
        </w:tc>
        <w:tc>
          <w:tcPr>
            <w:tcW w:w="1095" w:type="dxa"/>
            <w:vAlign w:val="center"/>
            <w:hideMark/>
          </w:tcPr>
          <w:p w14:paraId="247E3AC0" w14:textId="77777777" w:rsidR="00D15317" w:rsidRPr="00D15317" w:rsidRDefault="00D15317" w:rsidP="00731DB9">
            <w:pPr>
              <w:jc w:val="center"/>
              <w:rPr>
                <w:sz w:val="20"/>
                <w:szCs w:val="20"/>
              </w:rPr>
            </w:pPr>
          </w:p>
        </w:tc>
        <w:tc>
          <w:tcPr>
            <w:tcW w:w="1304" w:type="dxa"/>
            <w:vAlign w:val="center"/>
            <w:hideMark/>
          </w:tcPr>
          <w:p w14:paraId="19A0A8C0" w14:textId="77777777" w:rsidR="00D15317" w:rsidRPr="00D15317" w:rsidRDefault="00D15317" w:rsidP="00731DB9">
            <w:pPr>
              <w:jc w:val="center"/>
              <w:rPr>
                <w:sz w:val="20"/>
                <w:szCs w:val="20"/>
              </w:rPr>
            </w:pPr>
          </w:p>
        </w:tc>
        <w:tc>
          <w:tcPr>
            <w:tcW w:w="1304" w:type="dxa"/>
            <w:vAlign w:val="center"/>
            <w:hideMark/>
          </w:tcPr>
          <w:p w14:paraId="43768ECA" w14:textId="77777777" w:rsidR="00D15317" w:rsidRPr="00D15317" w:rsidRDefault="00D15317" w:rsidP="00731DB9">
            <w:pPr>
              <w:jc w:val="center"/>
              <w:rPr>
                <w:sz w:val="20"/>
                <w:szCs w:val="20"/>
              </w:rPr>
            </w:pPr>
          </w:p>
        </w:tc>
        <w:tc>
          <w:tcPr>
            <w:tcW w:w="988" w:type="dxa"/>
            <w:vAlign w:val="center"/>
            <w:hideMark/>
          </w:tcPr>
          <w:p w14:paraId="3650A856" w14:textId="77777777" w:rsidR="00D15317" w:rsidRPr="00D15317" w:rsidRDefault="00D15317" w:rsidP="00731DB9">
            <w:pPr>
              <w:jc w:val="center"/>
              <w:rPr>
                <w:sz w:val="20"/>
                <w:szCs w:val="20"/>
              </w:rPr>
            </w:pPr>
          </w:p>
        </w:tc>
        <w:tc>
          <w:tcPr>
            <w:tcW w:w="1139" w:type="dxa"/>
            <w:vAlign w:val="center"/>
            <w:hideMark/>
          </w:tcPr>
          <w:p w14:paraId="4F56B39F" w14:textId="77777777" w:rsidR="00D15317" w:rsidRPr="00D15317" w:rsidRDefault="00D15317" w:rsidP="00731DB9">
            <w:pPr>
              <w:jc w:val="center"/>
              <w:rPr>
                <w:sz w:val="20"/>
                <w:szCs w:val="20"/>
              </w:rPr>
            </w:pPr>
          </w:p>
        </w:tc>
        <w:tc>
          <w:tcPr>
            <w:tcW w:w="1073" w:type="dxa"/>
            <w:vAlign w:val="center"/>
            <w:hideMark/>
          </w:tcPr>
          <w:p w14:paraId="4C35C66F" w14:textId="77777777" w:rsidR="00D15317" w:rsidRPr="00D15317" w:rsidRDefault="00D15317" w:rsidP="00731DB9">
            <w:pPr>
              <w:jc w:val="center"/>
              <w:rPr>
                <w:sz w:val="20"/>
                <w:szCs w:val="20"/>
              </w:rPr>
            </w:pPr>
          </w:p>
        </w:tc>
        <w:tc>
          <w:tcPr>
            <w:tcW w:w="1304" w:type="dxa"/>
            <w:noWrap/>
            <w:vAlign w:val="center"/>
            <w:hideMark/>
          </w:tcPr>
          <w:p w14:paraId="460A6AD6" w14:textId="77777777" w:rsidR="00D15317" w:rsidRPr="00D15317" w:rsidRDefault="00D15317" w:rsidP="00731DB9">
            <w:pPr>
              <w:jc w:val="center"/>
              <w:rPr>
                <w:sz w:val="20"/>
                <w:szCs w:val="20"/>
              </w:rPr>
            </w:pPr>
          </w:p>
        </w:tc>
        <w:tc>
          <w:tcPr>
            <w:tcW w:w="1304" w:type="dxa"/>
            <w:noWrap/>
            <w:vAlign w:val="center"/>
            <w:hideMark/>
          </w:tcPr>
          <w:p w14:paraId="18B17DC5" w14:textId="77777777" w:rsidR="00D15317" w:rsidRPr="00D15317" w:rsidRDefault="00D15317" w:rsidP="00731DB9">
            <w:pPr>
              <w:jc w:val="center"/>
              <w:rPr>
                <w:sz w:val="20"/>
                <w:szCs w:val="20"/>
              </w:rPr>
            </w:pPr>
          </w:p>
        </w:tc>
        <w:tc>
          <w:tcPr>
            <w:tcW w:w="1517" w:type="dxa"/>
            <w:noWrap/>
            <w:vAlign w:val="center"/>
            <w:hideMark/>
          </w:tcPr>
          <w:p w14:paraId="6C32A2DD" w14:textId="77777777" w:rsidR="00D15317" w:rsidRPr="00D15317" w:rsidRDefault="00D15317" w:rsidP="00731DB9">
            <w:pPr>
              <w:jc w:val="center"/>
              <w:rPr>
                <w:sz w:val="20"/>
                <w:szCs w:val="20"/>
              </w:rPr>
            </w:pPr>
          </w:p>
        </w:tc>
      </w:tr>
      <w:tr w:rsidR="00D15317" w:rsidRPr="00054E78" w14:paraId="2F545606" w14:textId="77777777" w:rsidTr="00D15317">
        <w:trPr>
          <w:trHeight w:val="300"/>
        </w:trPr>
        <w:tc>
          <w:tcPr>
            <w:tcW w:w="2268" w:type="dxa"/>
            <w:vAlign w:val="center"/>
            <w:hideMark/>
          </w:tcPr>
          <w:p w14:paraId="05737363" w14:textId="77777777" w:rsidR="00D15317" w:rsidRPr="00054E78" w:rsidRDefault="00D15317" w:rsidP="00731DB9">
            <w:pPr>
              <w:rPr>
                <w:i/>
                <w:iCs/>
                <w:sz w:val="20"/>
                <w:szCs w:val="20"/>
              </w:rPr>
            </w:pPr>
            <w:r w:rsidRPr="00054E78">
              <w:rPr>
                <w:i/>
                <w:iCs/>
                <w:sz w:val="20"/>
                <w:szCs w:val="20"/>
              </w:rPr>
              <w:t xml:space="preserve">Mazama </w:t>
            </w:r>
            <w:proofErr w:type="spellStart"/>
            <w:r w:rsidRPr="00054E78">
              <w:rPr>
                <w:i/>
                <w:iCs/>
                <w:sz w:val="20"/>
                <w:szCs w:val="20"/>
              </w:rPr>
              <w:t>americana</w:t>
            </w:r>
            <w:proofErr w:type="spellEnd"/>
          </w:p>
        </w:tc>
        <w:tc>
          <w:tcPr>
            <w:tcW w:w="1304" w:type="dxa"/>
            <w:vAlign w:val="center"/>
            <w:hideMark/>
          </w:tcPr>
          <w:p w14:paraId="391E4FFE" w14:textId="77777777" w:rsidR="00D15317" w:rsidRPr="00D15317" w:rsidRDefault="00D15317" w:rsidP="00731DB9">
            <w:pPr>
              <w:jc w:val="center"/>
              <w:rPr>
                <w:i/>
                <w:iCs/>
                <w:sz w:val="20"/>
                <w:szCs w:val="20"/>
              </w:rPr>
            </w:pPr>
          </w:p>
        </w:tc>
        <w:tc>
          <w:tcPr>
            <w:tcW w:w="1095" w:type="dxa"/>
            <w:vAlign w:val="center"/>
            <w:hideMark/>
          </w:tcPr>
          <w:p w14:paraId="5AEF917F" w14:textId="77777777" w:rsidR="00D15317" w:rsidRPr="00D15317" w:rsidRDefault="00D15317" w:rsidP="00731DB9">
            <w:pPr>
              <w:jc w:val="center"/>
              <w:rPr>
                <w:sz w:val="20"/>
                <w:szCs w:val="20"/>
              </w:rPr>
            </w:pPr>
          </w:p>
        </w:tc>
        <w:tc>
          <w:tcPr>
            <w:tcW w:w="1304" w:type="dxa"/>
            <w:vAlign w:val="center"/>
            <w:hideMark/>
          </w:tcPr>
          <w:p w14:paraId="33ADA741" w14:textId="77777777" w:rsidR="00D15317" w:rsidRPr="00D15317" w:rsidRDefault="00D15317" w:rsidP="00731DB9">
            <w:pPr>
              <w:jc w:val="center"/>
              <w:rPr>
                <w:sz w:val="20"/>
                <w:szCs w:val="20"/>
              </w:rPr>
            </w:pPr>
          </w:p>
        </w:tc>
        <w:tc>
          <w:tcPr>
            <w:tcW w:w="1304" w:type="dxa"/>
            <w:vAlign w:val="center"/>
            <w:hideMark/>
          </w:tcPr>
          <w:p w14:paraId="27F63498" w14:textId="77777777" w:rsidR="00D15317" w:rsidRPr="00D15317" w:rsidRDefault="00D15317" w:rsidP="00731DB9">
            <w:pPr>
              <w:jc w:val="center"/>
              <w:rPr>
                <w:sz w:val="20"/>
                <w:szCs w:val="20"/>
              </w:rPr>
            </w:pPr>
          </w:p>
        </w:tc>
        <w:tc>
          <w:tcPr>
            <w:tcW w:w="988" w:type="dxa"/>
            <w:vAlign w:val="center"/>
            <w:hideMark/>
          </w:tcPr>
          <w:p w14:paraId="2B4C65BD" w14:textId="77777777" w:rsidR="00D15317" w:rsidRPr="00D15317" w:rsidRDefault="00D15317" w:rsidP="00731DB9">
            <w:pPr>
              <w:jc w:val="center"/>
              <w:rPr>
                <w:sz w:val="20"/>
                <w:szCs w:val="20"/>
              </w:rPr>
            </w:pPr>
          </w:p>
        </w:tc>
        <w:tc>
          <w:tcPr>
            <w:tcW w:w="1139" w:type="dxa"/>
            <w:vAlign w:val="center"/>
            <w:hideMark/>
          </w:tcPr>
          <w:p w14:paraId="2CE7D82E" w14:textId="77777777" w:rsidR="00D15317" w:rsidRPr="00D15317" w:rsidRDefault="00D15317" w:rsidP="00731DB9">
            <w:pPr>
              <w:jc w:val="center"/>
              <w:rPr>
                <w:sz w:val="20"/>
                <w:szCs w:val="20"/>
              </w:rPr>
            </w:pPr>
          </w:p>
        </w:tc>
        <w:tc>
          <w:tcPr>
            <w:tcW w:w="1073" w:type="dxa"/>
            <w:vAlign w:val="center"/>
            <w:hideMark/>
          </w:tcPr>
          <w:p w14:paraId="555D325A"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73619822" w14:textId="77777777" w:rsidR="00D15317" w:rsidRPr="00D15317" w:rsidRDefault="00D15317" w:rsidP="00731DB9">
            <w:pPr>
              <w:jc w:val="center"/>
              <w:rPr>
                <w:sz w:val="20"/>
                <w:szCs w:val="20"/>
              </w:rPr>
            </w:pPr>
          </w:p>
        </w:tc>
        <w:tc>
          <w:tcPr>
            <w:tcW w:w="1304" w:type="dxa"/>
            <w:noWrap/>
            <w:vAlign w:val="center"/>
            <w:hideMark/>
          </w:tcPr>
          <w:p w14:paraId="021650B5" w14:textId="77777777" w:rsidR="00D15317" w:rsidRPr="00D15317" w:rsidRDefault="00D15317" w:rsidP="00731DB9">
            <w:pPr>
              <w:jc w:val="center"/>
              <w:rPr>
                <w:sz w:val="20"/>
                <w:szCs w:val="20"/>
              </w:rPr>
            </w:pPr>
          </w:p>
        </w:tc>
        <w:tc>
          <w:tcPr>
            <w:tcW w:w="1517" w:type="dxa"/>
            <w:noWrap/>
            <w:vAlign w:val="center"/>
            <w:hideMark/>
          </w:tcPr>
          <w:p w14:paraId="2D22E913" w14:textId="77777777" w:rsidR="00D15317" w:rsidRPr="00D15317" w:rsidRDefault="00D15317" w:rsidP="00731DB9">
            <w:pPr>
              <w:jc w:val="center"/>
              <w:rPr>
                <w:sz w:val="20"/>
                <w:szCs w:val="20"/>
              </w:rPr>
            </w:pPr>
          </w:p>
        </w:tc>
      </w:tr>
      <w:tr w:rsidR="00D15317" w:rsidRPr="00054E78" w14:paraId="1FB6F67D" w14:textId="77777777" w:rsidTr="00D15317">
        <w:trPr>
          <w:trHeight w:val="300"/>
        </w:trPr>
        <w:tc>
          <w:tcPr>
            <w:tcW w:w="2268" w:type="dxa"/>
            <w:vAlign w:val="center"/>
            <w:hideMark/>
          </w:tcPr>
          <w:p w14:paraId="5174DFAC" w14:textId="77777777" w:rsidR="00D15317" w:rsidRPr="00054E78" w:rsidRDefault="00D15317" w:rsidP="00731DB9">
            <w:pPr>
              <w:rPr>
                <w:b/>
                <w:bCs/>
                <w:sz w:val="20"/>
                <w:szCs w:val="20"/>
              </w:rPr>
            </w:pPr>
            <w:r w:rsidRPr="00054E78">
              <w:rPr>
                <w:b/>
                <w:bCs/>
                <w:sz w:val="20"/>
                <w:szCs w:val="20"/>
              </w:rPr>
              <w:t xml:space="preserve">Order </w:t>
            </w:r>
            <w:proofErr w:type="spellStart"/>
            <w:r w:rsidRPr="00054E78">
              <w:rPr>
                <w:b/>
                <w:bCs/>
                <w:sz w:val="20"/>
                <w:szCs w:val="20"/>
              </w:rPr>
              <w:t>Perissodactyla</w:t>
            </w:r>
            <w:proofErr w:type="spellEnd"/>
          </w:p>
        </w:tc>
        <w:tc>
          <w:tcPr>
            <w:tcW w:w="1304" w:type="dxa"/>
            <w:vAlign w:val="center"/>
            <w:hideMark/>
          </w:tcPr>
          <w:p w14:paraId="0BB5ABDE" w14:textId="77777777" w:rsidR="00D15317" w:rsidRPr="00D15317" w:rsidRDefault="00D15317" w:rsidP="00731DB9">
            <w:pPr>
              <w:jc w:val="center"/>
              <w:rPr>
                <w:bCs/>
                <w:sz w:val="20"/>
                <w:szCs w:val="20"/>
              </w:rPr>
            </w:pPr>
          </w:p>
        </w:tc>
        <w:tc>
          <w:tcPr>
            <w:tcW w:w="1095" w:type="dxa"/>
            <w:vAlign w:val="center"/>
            <w:hideMark/>
          </w:tcPr>
          <w:p w14:paraId="538F2A15" w14:textId="77777777" w:rsidR="00D15317" w:rsidRPr="00D15317" w:rsidRDefault="00D15317" w:rsidP="00731DB9">
            <w:pPr>
              <w:jc w:val="center"/>
              <w:rPr>
                <w:sz w:val="20"/>
                <w:szCs w:val="20"/>
              </w:rPr>
            </w:pPr>
          </w:p>
        </w:tc>
        <w:tc>
          <w:tcPr>
            <w:tcW w:w="1304" w:type="dxa"/>
            <w:vAlign w:val="center"/>
            <w:hideMark/>
          </w:tcPr>
          <w:p w14:paraId="364E3794" w14:textId="77777777" w:rsidR="00D15317" w:rsidRPr="00D15317" w:rsidRDefault="00D15317" w:rsidP="00731DB9">
            <w:pPr>
              <w:jc w:val="center"/>
              <w:rPr>
                <w:sz w:val="20"/>
                <w:szCs w:val="20"/>
              </w:rPr>
            </w:pPr>
          </w:p>
        </w:tc>
        <w:tc>
          <w:tcPr>
            <w:tcW w:w="1304" w:type="dxa"/>
            <w:vAlign w:val="center"/>
            <w:hideMark/>
          </w:tcPr>
          <w:p w14:paraId="71B6FB55" w14:textId="77777777" w:rsidR="00D15317" w:rsidRPr="00D15317" w:rsidRDefault="00D15317" w:rsidP="00731DB9">
            <w:pPr>
              <w:jc w:val="center"/>
              <w:rPr>
                <w:sz w:val="20"/>
                <w:szCs w:val="20"/>
              </w:rPr>
            </w:pPr>
          </w:p>
        </w:tc>
        <w:tc>
          <w:tcPr>
            <w:tcW w:w="988" w:type="dxa"/>
            <w:vAlign w:val="center"/>
            <w:hideMark/>
          </w:tcPr>
          <w:p w14:paraId="13D4F287" w14:textId="77777777" w:rsidR="00D15317" w:rsidRPr="00D15317" w:rsidRDefault="00D15317" w:rsidP="00731DB9">
            <w:pPr>
              <w:jc w:val="center"/>
              <w:rPr>
                <w:sz w:val="20"/>
                <w:szCs w:val="20"/>
              </w:rPr>
            </w:pPr>
          </w:p>
        </w:tc>
        <w:tc>
          <w:tcPr>
            <w:tcW w:w="1139" w:type="dxa"/>
            <w:vAlign w:val="center"/>
            <w:hideMark/>
          </w:tcPr>
          <w:p w14:paraId="6B68E840" w14:textId="77777777" w:rsidR="00D15317" w:rsidRPr="00D15317" w:rsidRDefault="00D15317" w:rsidP="00731DB9">
            <w:pPr>
              <w:jc w:val="center"/>
              <w:rPr>
                <w:sz w:val="20"/>
                <w:szCs w:val="20"/>
              </w:rPr>
            </w:pPr>
          </w:p>
        </w:tc>
        <w:tc>
          <w:tcPr>
            <w:tcW w:w="1073" w:type="dxa"/>
            <w:vAlign w:val="center"/>
            <w:hideMark/>
          </w:tcPr>
          <w:p w14:paraId="32A2DCD5" w14:textId="77777777" w:rsidR="00D15317" w:rsidRPr="00D15317" w:rsidRDefault="00D15317" w:rsidP="00731DB9">
            <w:pPr>
              <w:jc w:val="center"/>
              <w:rPr>
                <w:sz w:val="20"/>
                <w:szCs w:val="20"/>
              </w:rPr>
            </w:pPr>
          </w:p>
        </w:tc>
        <w:tc>
          <w:tcPr>
            <w:tcW w:w="1304" w:type="dxa"/>
            <w:noWrap/>
            <w:vAlign w:val="center"/>
            <w:hideMark/>
          </w:tcPr>
          <w:p w14:paraId="2CFE9B57" w14:textId="77777777" w:rsidR="00D15317" w:rsidRPr="00D15317" w:rsidRDefault="00D15317" w:rsidP="00731DB9">
            <w:pPr>
              <w:jc w:val="center"/>
              <w:rPr>
                <w:sz w:val="20"/>
                <w:szCs w:val="20"/>
              </w:rPr>
            </w:pPr>
          </w:p>
        </w:tc>
        <w:tc>
          <w:tcPr>
            <w:tcW w:w="1304" w:type="dxa"/>
            <w:noWrap/>
            <w:vAlign w:val="center"/>
            <w:hideMark/>
          </w:tcPr>
          <w:p w14:paraId="3E9A28C7" w14:textId="77777777" w:rsidR="00D15317" w:rsidRPr="00D15317" w:rsidRDefault="00D15317" w:rsidP="00731DB9">
            <w:pPr>
              <w:jc w:val="center"/>
              <w:rPr>
                <w:sz w:val="20"/>
                <w:szCs w:val="20"/>
              </w:rPr>
            </w:pPr>
          </w:p>
        </w:tc>
        <w:tc>
          <w:tcPr>
            <w:tcW w:w="1517" w:type="dxa"/>
            <w:noWrap/>
            <w:vAlign w:val="center"/>
            <w:hideMark/>
          </w:tcPr>
          <w:p w14:paraId="3B1B41C5" w14:textId="77777777" w:rsidR="00D15317" w:rsidRPr="00D15317" w:rsidRDefault="00D15317" w:rsidP="00731DB9">
            <w:pPr>
              <w:jc w:val="center"/>
              <w:rPr>
                <w:sz w:val="20"/>
                <w:szCs w:val="20"/>
              </w:rPr>
            </w:pPr>
          </w:p>
        </w:tc>
      </w:tr>
      <w:tr w:rsidR="00D15317" w:rsidRPr="00054E78" w14:paraId="11171799" w14:textId="77777777" w:rsidTr="00D15317">
        <w:trPr>
          <w:trHeight w:val="300"/>
        </w:trPr>
        <w:tc>
          <w:tcPr>
            <w:tcW w:w="2268" w:type="dxa"/>
            <w:vAlign w:val="center"/>
            <w:hideMark/>
          </w:tcPr>
          <w:p w14:paraId="491ADDAB" w14:textId="77777777" w:rsidR="00D15317" w:rsidRPr="00054E78" w:rsidRDefault="00D15317" w:rsidP="00731DB9">
            <w:pPr>
              <w:rPr>
                <w:b/>
                <w:bCs/>
                <w:sz w:val="20"/>
                <w:szCs w:val="20"/>
              </w:rPr>
            </w:pPr>
            <w:proofErr w:type="spellStart"/>
            <w:r w:rsidRPr="00054E78">
              <w:rPr>
                <w:b/>
                <w:bCs/>
                <w:sz w:val="20"/>
                <w:szCs w:val="20"/>
              </w:rPr>
              <w:t>Tapiridae</w:t>
            </w:r>
            <w:proofErr w:type="spellEnd"/>
          </w:p>
        </w:tc>
        <w:tc>
          <w:tcPr>
            <w:tcW w:w="1304" w:type="dxa"/>
            <w:vAlign w:val="center"/>
            <w:hideMark/>
          </w:tcPr>
          <w:p w14:paraId="26B6D52B" w14:textId="77777777" w:rsidR="00D15317" w:rsidRPr="00D15317" w:rsidRDefault="00D15317" w:rsidP="00731DB9">
            <w:pPr>
              <w:jc w:val="center"/>
              <w:rPr>
                <w:bCs/>
                <w:sz w:val="20"/>
                <w:szCs w:val="20"/>
              </w:rPr>
            </w:pPr>
          </w:p>
        </w:tc>
        <w:tc>
          <w:tcPr>
            <w:tcW w:w="1095" w:type="dxa"/>
            <w:vAlign w:val="center"/>
            <w:hideMark/>
          </w:tcPr>
          <w:p w14:paraId="4F1CA99D" w14:textId="77777777" w:rsidR="00D15317" w:rsidRPr="00D15317" w:rsidRDefault="00D15317" w:rsidP="00731DB9">
            <w:pPr>
              <w:jc w:val="center"/>
              <w:rPr>
                <w:sz w:val="20"/>
                <w:szCs w:val="20"/>
              </w:rPr>
            </w:pPr>
          </w:p>
        </w:tc>
        <w:tc>
          <w:tcPr>
            <w:tcW w:w="1304" w:type="dxa"/>
            <w:vAlign w:val="center"/>
            <w:hideMark/>
          </w:tcPr>
          <w:p w14:paraId="19A3C175" w14:textId="77777777" w:rsidR="00D15317" w:rsidRPr="00D15317" w:rsidRDefault="00D15317" w:rsidP="00731DB9">
            <w:pPr>
              <w:jc w:val="center"/>
              <w:rPr>
                <w:sz w:val="20"/>
                <w:szCs w:val="20"/>
              </w:rPr>
            </w:pPr>
          </w:p>
        </w:tc>
        <w:tc>
          <w:tcPr>
            <w:tcW w:w="1304" w:type="dxa"/>
            <w:vAlign w:val="center"/>
            <w:hideMark/>
          </w:tcPr>
          <w:p w14:paraId="3A415BAE" w14:textId="77777777" w:rsidR="00D15317" w:rsidRPr="00D15317" w:rsidRDefault="00D15317" w:rsidP="00731DB9">
            <w:pPr>
              <w:jc w:val="center"/>
              <w:rPr>
                <w:sz w:val="20"/>
                <w:szCs w:val="20"/>
              </w:rPr>
            </w:pPr>
          </w:p>
        </w:tc>
        <w:tc>
          <w:tcPr>
            <w:tcW w:w="988" w:type="dxa"/>
            <w:vAlign w:val="center"/>
            <w:hideMark/>
          </w:tcPr>
          <w:p w14:paraId="7866E232" w14:textId="77777777" w:rsidR="00D15317" w:rsidRPr="00D15317" w:rsidRDefault="00D15317" w:rsidP="00731DB9">
            <w:pPr>
              <w:jc w:val="center"/>
              <w:rPr>
                <w:sz w:val="20"/>
                <w:szCs w:val="20"/>
              </w:rPr>
            </w:pPr>
          </w:p>
        </w:tc>
        <w:tc>
          <w:tcPr>
            <w:tcW w:w="1139" w:type="dxa"/>
            <w:vAlign w:val="center"/>
            <w:hideMark/>
          </w:tcPr>
          <w:p w14:paraId="1E009D04" w14:textId="77777777" w:rsidR="00D15317" w:rsidRPr="00D15317" w:rsidRDefault="00D15317" w:rsidP="00731DB9">
            <w:pPr>
              <w:jc w:val="center"/>
              <w:rPr>
                <w:sz w:val="20"/>
                <w:szCs w:val="20"/>
              </w:rPr>
            </w:pPr>
          </w:p>
        </w:tc>
        <w:tc>
          <w:tcPr>
            <w:tcW w:w="1073" w:type="dxa"/>
            <w:vAlign w:val="center"/>
            <w:hideMark/>
          </w:tcPr>
          <w:p w14:paraId="189457E1" w14:textId="77777777" w:rsidR="00D15317" w:rsidRPr="00D15317" w:rsidRDefault="00D15317" w:rsidP="00731DB9">
            <w:pPr>
              <w:jc w:val="center"/>
              <w:rPr>
                <w:sz w:val="20"/>
                <w:szCs w:val="20"/>
              </w:rPr>
            </w:pPr>
          </w:p>
        </w:tc>
        <w:tc>
          <w:tcPr>
            <w:tcW w:w="1304" w:type="dxa"/>
            <w:noWrap/>
            <w:vAlign w:val="center"/>
            <w:hideMark/>
          </w:tcPr>
          <w:p w14:paraId="0DFC19C6" w14:textId="77777777" w:rsidR="00D15317" w:rsidRPr="00D15317" w:rsidRDefault="00D15317" w:rsidP="00731DB9">
            <w:pPr>
              <w:jc w:val="center"/>
              <w:rPr>
                <w:sz w:val="20"/>
                <w:szCs w:val="20"/>
              </w:rPr>
            </w:pPr>
          </w:p>
        </w:tc>
        <w:tc>
          <w:tcPr>
            <w:tcW w:w="1304" w:type="dxa"/>
            <w:noWrap/>
            <w:vAlign w:val="center"/>
            <w:hideMark/>
          </w:tcPr>
          <w:p w14:paraId="1B757BE7" w14:textId="77777777" w:rsidR="00D15317" w:rsidRPr="00D15317" w:rsidRDefault="00D15317" w:rsidP="00731DB9">
            <w:pPr>
              <w:jc w:val="center"/>
              <w:rPr>
                <w:sz w:val="20"/>
                <w:szCs w:val="20"/>
              </w:rPr>
            </w:pPr>
          </w:p>
        </w:tc>
        <w:tc>
          <w:tcPr>
            <w:tcW w:w="1517" w:type="dxa"/>
            <w:noWrap/>
            <w:vAlign w:val="center"/>
            <w:hideMark/>
          </w:tcPr>
          <w:p w14:paraId="051EFE86" w14:textId="77777777" w:rsidR="00D15317" w:rsidRPr="00D15317" w:rsidRDefault="00D15317" w:rsidP="00731DB9">
            <w:pPr>
              <w:jc w:val="center"/>
              <w:rPr>
                <w:sz w:val="20"/>
                <w:szCs w:val="20"/>
              </w:rPr>
            </w:pPr>
          </w:p>
        </w:tc>
      </w:tr>
      <w:tr w:rsidR="00D15317" w:rsidRPr="00054E78" w14:paraId="294D24D9" w14:textId="77777777" w:rsidTr="00D15317">
        <w:trPr>
          <w:trHeight w:val="300"/>
        </w:trPr>
        <w:tc>
          <w:tcPr>
            <w:tcW w:w="2268" w:type="dxa"/>
            <w:vAlign w:val="center"/>
            <w:hideMark/>
          </w:tcPr>
          <w:p w14:paraId="3DF115E9" w14:textId="77777777" w:rsidR="00D15317" w:rsidRPr="00054E78" w:rsidRDefault="00D15317" w:rsidP="00731DB9">
            <w:pPr>
              <w:rPr>
                <w:i/>
                <w:iCs/>
                <w:sz w:val="20"/>
                <w:szCs w:val="20"/>
              </w:rPr>
            </w:pPr>
            <w:proofErr w:type="spellStart"/>
            <w:r w:rsidRPr="00054E78">
              <w:rPr>
                <w:i/>
                <w:iCs/>
                <w:sz w:val="20"/>
                <w:szCs w:val="20"/>
              </w:rPr>
              <w:t>Tapirus</w:t>
            </w:r>
            <w:proofErr w:type="spellEnd"/>
            <w:r w:rsidRPr="00054E78">
              <w:rPr>
                <w:i/>
                <w:iCs/>
                <w:sz w:val="20"/>
                <w:szCs w:val="20"/>
              </w:rPr>
              <w:t xml:space="preserve"> </w:t>
            </w:r>
            <w:proofErr w:type="spellStart"/>
            <w:r w:rsidRPr="00054E78">
              <w:rPr>
                <w:i/>
                <w:iCs/>
                <w:sz w:val="20"/>
                <w:szCs w:val="20"/>
              </w:rPr>
              <w:t>terrestris</w:t>
            </w:r>
            <w:proofErr w:type="spellEnd"/>
          </w:p>
        </w:tc>
        <w:tc>
          <w:tcPr>
            <w:tcW w:w="1304" w:type="dxa"/>
            <w:vAlign w:val="center"/>
            <w:hideMark/>
          </w:tcPr>
          <w:p w14:paraId="64E25080" w14:textId="77777777" w:rsidR="00D15317" w:rsidRPr="00D15317" w:rsidRDefault="00D15317" w:rsidP="00731DB9">
            <w:pPr>
              <w:jc w:val="center"/>
              <w:rPr>
                <w:i/>
                <w:iCs/>
                <w:sz w:val="20"/>
                <w:szCs w:val="20"/>
              </w:rPr>
            </w:pPr>
          </w:p>
        </w:tc>
        <w:tc>
          <w:tcPr>
            <w:tcW w:w="1095" w:type="dxa"/>
            <w:vAlign w:val="center"/>
            <w:hideMark/>
          </w:tcPr>
          <w:p w14:paraId="59373BEE" w14:textId="77777777" w:rsidR="00D15317" w:rsidRPr="00D15317" w:rsidRDefault="00D15317" w:rsidP="00731DB9">
            <w:pPr>
              <w:jc w:val="center"/>
              <w:rPr>
                <w:sz w:val="20"/>
                <w:szCs w:val="20"/>
              </w:rPr>
            </w:pPr>
          </w:p>
        </w:tc>
        <w:tc>
          <w:tcPr>
            <w:tcW w:w="1304" w:type="dxa"/>
            <w:vAlign w:val="center"/>
            <w:hideMark/>
          </w:tcPr>
          <w:p w14:paraId="3702F5D9" w14:textId="77777777" w:rsidR="00D15317" w:rsidRPr="00D15317" w:rsidRDefault="00D15317" w:rsidP="00731DB9">
            <w:pPr>
              <w:jc w:val="center"/>
              <w:rPr>
                <w:sz w:val="20"/>
                <w:szCs w:val="20"/>
              </w:rPr>
            </w:pPr>
          </w:p>
        </w:tc>
        <w:tc>
          <w:tcPr>
            <w:tcW w:w="1304" w:type="dxa"/>
            <w:vAlign w:val="center"/>
            <w:hideMark/>
          </w:tcPr>
          <w:p w14:paraId="079E5E40" w14:textId="77777777" w:rsidR="00D15317" w:rsidRPr="00D15317" w:rsidRDefault="00D15317" w:rsidP="00731DB9">
            <w:pPr>
              <w:jc w:val="center"/>
              <w:rPr>
                <w:sz w:val="20"/>
                <w:szCs w:val="20"/>
              </w:rPr>
            </w:pPr>
          </w:p>
        </w:tc>
        <w:tc>
          <w:tcPr>
            <w:tcW w:w="988" w:type="dxa"/>
            <w:vAlign w:val="center"/>
            <w:hideMark/>
          </w:tcPr>
          <w:p w14:paraId="61927D9D" w14:textId="77777777" w:rsidR="00D15317" w:rsidRPr="00D15317" w:rsidRDefault="00D15317" w:rsidP="00731DB9">
            <w:pPr>
              <w:jc w:val="center"/>
              <w:rPr>
                <w:sz w:val="20"/>
                <w:szCs w:val="20"/>
              </w:rPr>
            </w:pPr>
          </w:p>
        </w:tc>
        <w:tc>
          <w:tcPr>
            <w:tcW w:w="1139" w:type="dxa"/>
            <w:vAlign w:val="center"/>
            <w:hideMark/>
          </w:tcPr>
          <w:p w14:paraId="4BE9CAFF" w14:textId="77777777" w:rsidR="00D15317" w:rsidRPr="00D15317" w:rsidRDefault="00D15317" w:rsidP="00731DB9">
            <w:pPr>
              <w:jc w:val="center"/>
              <w:rPr>
                <w:sz w:val="20"/>
                <w:szCs w:val="20"/>
              </w:rPr>
            </w:pPr>
          </w:p>
        </w:tc>
        <w:tc>
          <w:tcPr>
            <w:tcW w:w="1073" w:type="dxa"/>
            <w:vAlign w:val="center"/>
            <w:hideMark/>
          </w:tcPr>
          <w:p w14:paraId="631D861B" w14:textId="77777777" w:rsidR="00D15317" w:rsidRPr="00D15317" w:rsidRDefault="00D15317" w:rsidP="00731DB9">
            <w:pPr>
              <w:jc w:val="center"/>
              <w:rPr>
                <w:sz w:val="20"/>
                <w:szCs w:val="20"/>
              </w:rPr>
            </w:pPr>
          </w:p>
        </w:tc>
        <w:tc>
          <w:tcPr>
            <w:tcW w:w="1304" w:type="dxa"/>
            <w:noWrap/>
            <w:vAlign w:val="center"/>
            <w:hideMark/>
          </w:tcPr>
          <w:p w14:paraId="7EAEA21B" w14:textId="77777777" w:rsidR="00D15317" w:rsidRPr="00D15317" w:rsidRDefault="00D15317" w:rsidP="00731DB9">
            <w:pPr>
              <w:jc w:val="center"/>
              <w:rPr>
                <w:sz w:val="20"/>
                <w:szCs w:val="20"/>
              </w:rPr>
            </w:pPr>
          </w:p>
        </w:tc>
        <w:tc>
          <w:tcPr>
            <w:tcW w:w="1304" w:type="dxa"/>
            <w:noWrap/>
            <w:vAlign w:val="center"/>
            <w:hideMark/>
          </w:tcPr>
          <w:p w14:paraId="0C8DE005"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39D7DD2F" w14:textId="77777777" w:rsidR="00D15317" w:rsidRPr="00D15317" w:rsidRDefault="00D15317" w:rsidP="00731DB9">
            <w:pPr>
              <w:jc w:val="center"/>
              <w:rPr>
                <w:sz w:val="20"/>
                <w:szCs w:val="20"/>
              </w:rPr>
            </w:pPr>
            <w:r w:rsidRPr="00D15317">
              <w:rPr>
                <w:sz w:val="20"/>
                <w:szCs w:val="20"/>
              </w:rPr>
              <w:t>X</w:t>
            </w:r>
          </w:p>
        </w:tc>
      </w:tr>
      <w:tr w:rsidR="00D15317" w:rsidRPr="00054E78" w14:paraId="301DAEEB" w14:textId="77777777" w:rsidTr="00D15317">
        <w:trPr>
          <w:trHeight w:val="300"/>
        </w:trPr>
        <w:tc>
          <w:tcPr>
            <w:tcW w:w="2268" w:type="dxa"/>
            <w:vAlign w:val="center"/>
            <w:hideMark/>
          </w:tcPr>
          <w:p w14:paraId="0F8B6B55"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Tayassuidae</w:t>
            </w:r>
            <w:proofErr w:type="spellEnd"/>
          </w:p>
        </w:tc>
        <w:tc>
          <w:tcPr>
            <w:tcW w:w="1304" w:type="dxa"/>
            <w:vAlign w:val="center"/>
            <w:hideMark/>
          </w:tcPr>
          <w:p w14:paraId="72A14ED4" w14:textId="77777777" w:rsidR="00D15317" w:rsidRPr="00D15317" w:rsidRDefault="00D15317" w:rsidP="00731DB9">
            <w:pPr>
              <w:jc w:val="center"/>
              <w:rPr>
                <w:bCs/>
                <w:sz w:val="20"/>
                <w:szCs w:val="20"/>
              </w:rPr>
            </w:pPr>
          </w:p>
        </w:tc>
        <w:tc>
          <w:tcPr>
            <w:tcW w:w="1095" w:type="dxa"/>
            <w:vAlign w:val="center"/>
            <w:hideMark/>
          </w:tcPr>
          <w:p w14:paraId="315A08A3" w14:textId="77777777" w:rsidR="00D15317" w:rsidRPr="00D15317" w:rsidRDefault="00D15317" w:rsidP="00731DB9">
            <w:pPr>
              <w:jc w:val="center"/>
              <w:rPr>
                <w:sz w:val="20"/>
                <w:szCs w:val="20"/>
              </w:rPr>
            </w:pPr>
          </w:p>
        </w:tc>
        <w:tc>
          <w:tcPr>
            <w:tcW w:w="1304" w:type="dxa"/>
            <w:vAlign w:val="center"/>
            <w:hideMark/>
          </w:tcPr>
          <w:p w14:paraId="660A2529" w14:textId="77777777" w:rsidR="00D15317" w:rsidRPr="00D15317" w:rsidRDefault="00D15317" w:rsidP="00731DB9">
            <w:pPr>
              <w:jc w:val="center"/>
              <w:rPr>
                <w:sz w:val="20"/>
                <w:szCs w:val="20"/>
              </w:rPr>
            </w:pPr>
          </w:p>
        </w:tc>
        <w:tc>
          <w:tcPr>
            <w:tcW w:w="1304" w:type="dxa"/>
            <w:vAlign w:val="center"/>
            <w:hideMark/>
          </w:tcPr>
          <w:p w14:paraId="2E408ED5" w14:textId="77777777" w:rsidR="00D15317" w:rsidRPr="00D15317" w:rsidRDefault="00D15317" w:rsidP="00731DB9">
            <w:pPr>
              <w:jc w:val="center"/>
              <w:rPr>
                <w:sz w:val="20"/>
                <w:szCs w:val="20"/>
              </w:rPr>
            </w:pPr>
          </w:p>
        </w:tc>
        <w:tc>
          <w:tcPr>
            <w:tcW w:w="988" w:type="dxa"/>
            <w:vAlign w:val="center"/>
            <w:hideMark/>
          </w:tcPr>
          <w:p w14:paraId="7DB43B4C" w14:textId="77777777" w:rsidR="00D15317" w:rsidRPr="00D15317" w:rsidRDefault="00D15317" w:rsidP="00731DB9">
            <w:pPr>
              <w:jc w:val="center"/>
              <w:rPr>
                <w:sz w:val="20"/>
                <w:szCs w:val="20"/>
              </w:rPr>
            </w:pPr>
          </w:p>
        </w:tc>
        <w:tc>
          <w:tcPr>
            <w:tcW w:w="1139" w:type="dxa"/>
            <w:vAlign w:val="center"/>
            <w:hideMark/>
          </w:tcPr>
          <w:p w14:paraId="0653BC1D" w14:textId="77777777" w:rsidR="00D15317" w:rsidRPr="00D15317" w:rsidRDefault="00D15317" w:rsidP="00731DB9">
            <w:pPr>
              <w:jc w:val="center"/>
              <w:rPr>
                <w:sz w:val="20"/>
                <w:szCs w:val="20"/>
              </w:rPr>
            </w:pPr>
          </w:p>
        </w:tc>
        <w:tc>
          <w:tcPr>
            <w:tcW w:w="1073" w:type="dxa"/>
            <w:vAlign w:val="center"/>
            <w:hideMark/>
          </w:tcPr>
          <w:p w14:paraId="55644E6B" w14:textId="77777777" w:rsidR="00D15317" w:rsidRPr="00D15317" w:rsidRDefault="00D15317" w:rsidP="00731DB9">
            <w:pPr>
              <w:jc w:val="center"/>
              <w:rPr>
                <w:sz w:val="20"/>
                <w:szCs w:val="20"/>
              </w:rPr>
            </w:pPr>
          </w:p>
        </w:tc>
        <w:tc>
          <w:tcPr>
            <w:tcW w:w="1304" w:type="dxa"/>
            <w:noWrap/>
            <w:vAlign w:val="center"/>
            <w:hideMark/>
          </w:tcPr>
          <w:p w14:paraId="04214D52" w14:textId="77777777" w:rsidR="00D15317" w:rsidRPr="00D15317" w:rsidRDefault="00D15317" w:rsidP="00731DB9">
            <w:pPr>
              <w:jc w:val="center"/>
              <w:rPr>
                <w:sz w:val="20"/>
                <w:szCs w:val="20"/>
              </w:rPr>
            </w:pPr>
          </w:p>
        </w:tc>
        <w:tc>
          <w:tcPr>
            <w:tcW w:w="1304" w:type="dxa"/>
            <w:noWrap/>
            <w:vAlign w:val="center"/>
            <w:hideMark/>
          </w:tcPr>
          <w:p w14:paraId="0C9FEC3A" w14:textId="77777777" w:rsidR="00D15317" w:rsidRPr="00D15317" w:rsidRDefault="00D15317" w:rsidP="00731DB9">
            <w:pPr>
              <w:jc w:val="center"/>
              <w:rPr>
                <w:sz w:val="20"/>
                <w:szCs w:val="20"/>
              </w:rPr>
            </w:pPr>
          </w:p>
        </w:tc>
        <w:tc>
          <w:tcPr>
            <w:tcW w:w="1517" w:type="dxa"/>
            <w:noWrap/>
            <w:vAlign w:val="center"/>
            <w:hideMark/>
          </w:tcPr>
          <w:p w14:paraId="6E3631B4" w14:textId="77777777" w:rsidR="00D15317" w:rsidRPr="00D15317" w:rsidRDefault="00D15317" w:rsidP="00731DB9">
            <w:pPr>
              <w:jc w:val="center"/>
              <w:rPr>
                <w:sz w:val="20"/>
                <w:szCs w:val="20"/>
              </w:rPr>
            </w:pPr>
          </w:p>
        </w:tc>
      </w:tr>
      <w:tr w:rsidR="00D15317" w:rsidRPr="00054E78" w14:paraId="534B2C45" w14:textId="77777777" w:rsidTr="00D15317">
        <w:trPr>
          <w:trHeight w:val="300"/>
        </w:trPr>
        <w:tc>
          <w:tcPr>
            <w:tcW w:w="2268" w:type="dxa"/>
            <w:vAlign w:val="center"/>
            <w:hideMark/>
          </w:tcPr>
          <w:p w14:paraId="7DCC2FD4" w14:textId="77777777" w:rsidR="00D15317" w:rsidRPr="00054E78" w:rsidRDefault="00D15317" w:rsidP="00731DB9">
            <w:pPr>
              <w:rPr>
                <w:i/>
                <w:iCs/>
                <w:sz w:val="20"/>
                <w:szCs w:val="20"/>
              </w:rPr>
            </w:pPr>
            <w:r w:rsidRPr="00054E78">
              <w:rPr>
                <w:i/>
                <w:iCs/>
                <w:sz w:val="20"/>
                <w:szCs w:val="20"/>
              </w:rPr>
              <w:t>Pecari tajacu</w:t>
            </w:r>
          </w:p>
        </w:tc>
        <w:tc>
          <w:tcPr>
            <w:tcW w:w="1304" w:type="dxa"/>
            <w:vAlign w:val="center"/>
            <w:hideMark/>
          </w:tcPr>
          <w:p w14:paraId="1D53DCA4"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35444689"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1752D023"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5F078470" w14:textId="77777777" w:rsidR="00D15317" w:rsidRPr="00D15317" w:rsidRDefault="00D15317" w:rsidP="00731DB9">
            <w:pPr>
              <w:jc w:val="center"/>
              <w:rPr>
                <w:sz w:val="20"/>
                <w:szCs w:val="20"/>
              </w:rPr>
            </w:pPr>
          </w:p>
        </w:tc>
        <w:tc>
          <w:tcPr>
            <w:tcW w:w="988" w:type="dxa"/>
            <w:vAlign w:val="center"/>
            <w:hideMark/>
          </w:tcPr>
          <w:p w14:paraId="3E709F98" w14:textId="77777777" w:rsidR="00D15317" w:rsidRPr="00D15317" w:rsidRDefault="00D15317" w:rsidP="00731DB9">
            <w:pPr>
              <w:jc w:val="center"/>
              <w:rPr>
                <w:sz w:val="20"/>
                <w:szCs w:val="20"/>
              </w:rPr>
            </w:pPr>
          </w:p>
        </w:tc>
        <w:tc>
          <w:tcPr>
            <w:tcW w:w="1139" w:type="dxa"/>
            <w:vAlign w:val="center"/>
            <w:hideMark/>
          </w:tcPr>
          <w:p w14:paraId="01A75B12" w14:textId="77777777" w:rsidR="00D15317" w:rsidRPr="00D15317" w:rsidRDefault="00D15317" w:rsidP="00731DB9">
            <w:pPr>
              <w:jc w:val="center"/>
              <w:rPr>
                <w:sz w:val="20"/>
                <w:szCs w:val="20"/>
              </w:rPr>
            </w:pPr>
          </w:p>
        </w:tc>
        <w:tc>
          <w:tcPr>
            <w:tcW w:w="1073" w:type="dxa"/>
            <w:vAlign w:val="center"/>
            <w:hideMark/>
          </w:tcPr>
          <w:p w14:paraId="0C5D74A5" w14:textId="77777777" w:rsidR="00D15317" w:rsidRPr="00D15317" w:rsidRDefault="00D15317" w:rsidP="00731DB9">
            <w:pPr>
              <w:jc w:val="center"/>
              <w:rPr>
                <w:sz w:val="20"/>
                <w:szCs w:val="20"/>
              </w:rPr>
            </w:pPr>
          </w:p>
        </w:tc>
        <w:tc>
          <w:tcPr>
            <w:tcW w:w="1304" w:type="dxa"/>
            <w:noWrap/>
            <w:vAlign w:val="center"/>
            <w:hideMark/>
          </w:tcPr>
          <w:p w14:paraId="78508CC5" w14:textId="77777777" w:rsidR="00D15317" w:rsidRPr="00D15317" w:rsidRDefault="00D15317" w:rsidP="00731DB9">
            <w:pPr>
              <w:jc w:val="center"/>
              <w:rPr>
                <w:sz w:val="20"/>
                <w:szCs w:val="20"/>
              </w:rPr>
            </w:pPr>
          </w:p>
        </w:tc>
        <w:tc>
          <w:tcPr>
            <w:tcW w:w="1304" w:type="dxa"/>
            <w:noWrap/>
            <w:vAlign w:val="center"/>
            <w:hideMark/>
          </w:tcPr>
          <w:p w14:paraId="45355B10"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2AF34FDA" w14:textId="77777777" w:rsidR="00D15317" w:rsidRPr="00D15317" w:rsidRDefault="00D15317" w:rsidP="00731DB9">
            <w:pPr>
              <w:jc w:val="center"/>
              <w:rPr>
                <w:sz w:val="20"/>
                <w:szCs w:val="20"/>
              </w:rPr>
            </w:pPr>
            <w:r w:rsidRPr="00D15317">
              <w:rPr>
                <w:sz w:val="20"/>
                <w:szCs w:val="20"/>
              </w:rPr>
              <w:t>X</w:t>
            </w:r>
          </w:p>
        </w:tc>
      </w:tr>
      <w:tr w:rsidR="00D15317" w:rsidRPr="00054E78" w14:paraId="5E2E5EAA" w14:textId="77777777" w:rsidTr="00D15317">
        <w:trPr>
          <w:trHeight w:val="300"/>
        </w:trPr>
        <w:tc>
          <w:tcPr>
            <w:tcW w:w="2268" w:type="dxa"/>
            <w:vAlign w:val="center"/>
            <w:hideMark/>
          </w:tcPr>
          <w:p w14:paraId="05EE3740" w14:textId="77777777" w:rsidR="00D15317" w:rsidRPr="00054E78" w:rsidRDefault="00D15317" w:rsidP="00731DB9">
            <w:pPr>
              <w:rPr>
                <w:i/>
                <w:iCs/>
                <w:sz w:val="20"/>
                <w:szCs w:val="20"/>
              </w:rPr>
            </w:pPr>
            <w:proofErr w:type="spellStart"/>
            <w:r w:rsidRPr="00054E78">
              <w:rPr>
                <w:i/>
                <w:iCs/>
                <w:sz w:val="20"/>
                <w:szCs w:val="20"/>
              </w:rPr>
              <w:t>Tayassu</w:t>
            </w:r>
            <w:proofErr w:type="spellEnd"/>
            <w:r w:rsidRPr="00054E78">
              <w:rPr>
                <w:i/>
                <w:iCs/>
                <w:sz w:val="20"/>
                <w:szCs w:val="20"/>
              </w:rPr>
              <w:t xml:space="preserve"> </w:t>
            </w:r>
            <w:proofErr w:type="spellStart"/>
            <w:r w:rsidRPr="00054E78">
              <w:rPr>
                <w:i/>
                <w:iCs/>
                <w:sz w:val="20"/>
                <w:szCs w:val="20"/>
              </w:rPr>
              <w:t>pecari</w:t>
            </w:r>
            <w:proofErr w:type="spellEnd"/>
          </w:p>
        </w:tc>
        <w:tc>
          <w:tcPr>
            <w:tcW w:w="1304" w:type="dxa"/>
            <w:vAlign w:val="center"/>
            <w:hideMark/>
          </w:tcPr>
          <w:p w14:paraId="1ECA401C" w14:textId="77777777" w:rsidR="00D15317" w:rsidRPr="00D15317" w:rsidRDefault="00D15317" w:rsidP="00731DB9">
            <w:pPr>
              <w:jc w:val="center"/>
              <w:rPr>
                <w:i/>
                <w:iCs/>
                <w:sz w:val="20"/>
                <w:szCs w:val="20"/>
              </w:rPr>
            </w:pPr>
          </w:p>
        </w:tc>
        <w:tc>
          <w:tcPr>
            <w:tcW w:w="1095" w:type="dxa"/>
            <w:vAlign w:val="center"/>
            <w:hideMark/>
          </w:tcPr>
          <w:p w14:paraId="500A2BF1" w14:textId="77777777" w:rsidR="00D15317" w:rsidRPr="00D15317" w:rsidRDefault="00D15317" w:rsidP="00731DB9">
            <w:pPr>
              <w:jc w:val="center"/>
              <w:rPr>
                <w:sz w:val="20"/>
                <w:szCs w:val="20"/>
              </w:rPr>
            </w:pPr>
          </w:p>
        </w:tc>
        <w:tc>
          <w:tcPr>
            <w:tcW w:w="1304" w:type="dxa"/>
            <w:vAlign w:val="center"/>
            <w:hideMark/>
          </w:tcPr>
          <w:p w14:paraId="3144981D" w14:textId="77777777" w:rsidR="00D15317" w:rsidRPr="00D15317" w:rsidRDefault="00D15317" w:rsidP="00731DB9">
            <w:pPr>
              <w:jc w:val="center"/>
              <w:rPr>
                <w:sz w:val="20"/>
                <w:szCs w:val="20"/>
              </w:rPr>
            </w:pPr>
          </w:p>
        </w:tc>
        <w:tc>
          <w:tcPr>
            <w:tcW w:w="1304" w:type="dxa"/>
            <w:vAlign w:val="center"/>
            <w:hideMark/>
          </w:tcPr>
          <w:p w14:paraId="2F8C6907" w14:textId="77777777" w:rsidR="00D15317" w:rsidRPr="00D15317" w:rsidRDefault="00D15317" w:rsidP="00731DB9">
            <w:pPr>
              <w:jc w:val="center"/>
              <w:rPr>
                <w:sz w:val="20"/>
                <w:szCs w:val="20"/>
              </w:rPr>
            </w:pPr>
          </w:p>
        </w:tc>
        <w:tc>
          <w:tcPr>
            <w:tcW w:w="988" w:type="dxa"/>
            <w:vAlign w:val="center"/>
            <w:hideMark/>
          </w:tcPr>
          <w:p w14:paraId="38A5F8E0" w14:textId="77777777" w:rsidR="00D15317" w:rsidRPr="00D15317" w:rsidRDefault="00D15317" w:rsidP="00731DB9">
            <w:pPr>
              <w:jc w:val="center"/>
              <w:rPr>
                <w:sz w:val="20"/>
                <w:szCs w:val="20"/>
              </w:rPr>
            </w:pPr>
          </w:p>
        </w:tc>
        <w:tc>
          <w:tcPr>
            <w:tcW w:w="1139" w:type="dxa"/>
            <w:vAlign w:val="center"/>
            <w:hideMark/>
          </w:tcPr>
          <w:p w14:paraId="52498037" w14:textId="77777777" w:rsidR="00D15317" w:rsidRPr="00D15317" w:rsidRDefault="00D15317" w:rsidP="00731DB9">
            <w:pPr>
              <w:jc w:val="center"/>
              <w:rPr>
                <w:sz w:val="20"/>
                <w:szCs w:val="20"/>
              </w:rPr>
            </w:pPr>
          </w:p>
        </w:tc>
        <w:tc>
          <w:tcPr>
            <w:tcW w:w="1073" w:type="dxa"/>
            <w:vAlign w:val="center"/>
            <w:hideMark/>
          </w:tcPr>
          <w:p w14:paraId="68C8ABD3"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7574A26E" w14:textId="77777777" w:rsidR="00D15317" w:rsidRPr="00D15317" w:rsidRDefault="00D15317" w:rsidP="00731DB9">
            <w:pPr>
              <w:jc w:val="center"/>
              <w:rPr>
                <w:sz w:val="20"/>
                <w:szCs w:val="20"/>
              </w:rPr>
            </w:pPr>
          </w:p>
        </w:tc>
        <w:tc>
          <w:tcPr>
            <w:tcW w:w="1304" w:type="dxa"/>
            <w:noWrap/>
            <w:vAlign w:val="center"/>
            <w:hideMark/>
          </w:tcPr>
          <w:p w14:paraId="16883B91"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0361E8D8" w14:textId="77777777" w:rsidR="00D15317" w:rsidRPr="00D15317" w:rsidRDefault="00D15317" w:rsidP="00731DB9">
            <w:pPr>
              <w:jc w:val="center"/>
              <w:rPr>
                <w:sz w:val="20"/>
                <w:szCs w:val="20"/>
              </w:rPr>
            </w:pPr>
          </w:p>
        </w:tc>
      </w:tr>
      <w:tr w:rsidR="00D15317" w:rsidRPr="00054E78" w14:paraId="0A3F155A" w14:textId="77777777" w:rsidTr="00D15317">
        <w:trPr>
          <w:trHeight w:val="300"/>
        </w:trPr>
        <w:tc>
          <w:tcPr>
            <w:tcW w:w="2268" w:type="dxa"/>
            <w:vAlign w:val="center"/>
            <w:hideMark/>
          </w:tcPr>
          <w:p w14:paraId="33F28270" w14:textId="77777777" w:rsidR="00D15317" w:rsidRPr="00054E78" w:rsidRDefault="00D15317" w:rsidP="00731DB9">
            <w:pPr>
              <w:rPr>
                <w:b/>
                <w:bCs/>
                <w:sz w:val="20"/>
                <w:szCs w:val="20"/>
              </w:rPr>
            </w:pPr>
            <w:r w:rsidRPr="00054E78">
              <w:rPr>
                <w:b/>
                <w:bCs/>
                <w:sz w:val="20"/>
                <w:szCs w:val="20"/>
              </w:rPr>
              <w:t>Order Rodentia</w:t>
            </w:r>
          </w:p>
        </w:tc>
        <w:tc>
          <w:tcPr>
            <w:tcW w:w="1304" w:type="dxa"/>
            <w:vAlign w:val="center"/>
            <w:hideMark/>
          </w:tcPr>
          <w:p w14:paraId="7982E4FD" w14:textId="77777777" w:rsidR="00D15317" w:rsidRPr="00D15317" w:rsidRDefault="00D15317" w:rsidP="00731DB9">
            <w:pPr>
              <w:jc w:val="center"/>
              <w:rPr>
                <w:bCs/>
                <w:sz w:val="20"/>
                <w:szCs w:val="20"/>
              </w:rPr>
            </w:pPr>
          </w:p>
        </w:tc>
        <w:tc>
          <w:tcPr>
            <w:tcW w:w="1095" w:type="dxa"/>
            <w:vAlign w:val="center"/>
            <w:hideMark/>
          </w:tcPr>
          <w:p w14:paraId="2D97CA1A" w14:textId="77777777" w:rsidR="00D15317" w:rsidRPr="00D15317" w:rsidRDefault="00D15317" w:rsidP="00731DB9">
            <w:pPr>
              <w:jc w:val="center"/>
              <w:rPr>
                <w:sz w:val="20"/>
                <w:szCs w:val="20"/>
              </w:rPr>
            </w:pPr>
          </w:p>
        </w:tc>
        <w:tc>
          <w:tcPr>
            <w:tcW w:w="1304" w:type="dxa"/>
            <w:vAlign w:val="center"/>
            <w:hideMark/>
          </w:tcPr>
          <w:p w14:paraId="33311B97" w14:textId="77777777" w:rsidR="00D15317" w:rsidRPr="00D15317" w:rsidRDefault="00D15317" w:rsidP="00731DB9">
            <w:pPr>
              <w:jc w:val="center"/>
              <w:rPr>
                <w:sz w:val="20"/>
                <w:szCs w:val="20"/>
              </w:rPr>
            </w:pPr>
          </w:p>
        </w:tc>
        <w:tc>
          <w:tcPr>
            <w:tcW w:w="1304" w:type="dxa"/>
            <w:vAlign w:val="center"/>
            <w:hideMark/>
          </w:tcPr>
          <w:p w14:paraId="7DFC4904" w14:textId="77777777" w:rsidR="00D15317" w:rsidRPr="00D15317" w:rsidRDefault="00D15317" w:rsidP="00731DB9">
            <w:pPr>
              <w:jc w:val="center"/>
              <w:rPr>
                <w:sz w:val="20"/>
                <w:szCs w:val="20"/>
              </w:rPr>
            </w:pPr>
          </w:p>
        </w:tc>
        <w:tc>
          <w:tcPr>
            <w:tcW w:w="988" w:type="dxa"/>
            <w:vAlign w:val="center"/>
            <w:hideMark/>
          </w:tcPr>
          <w:p w14:paraId="528A2480" w14:textId="77777777" w:rsidR="00D15317" w:rsidRPr="00D15317" w:rsidRDefault="00D15317" w:rsidP="00731DB9">
            <w:pPr>
              <w:jc w:val="center"/>
              <w:rPr>
                <w:sz w:val="20"/>
                <w:szCs w:val="20"/>
              </w:rPr>
            </w:pPr>
          </w:p>
        </w:tc>
        <w:tc>
          <w:tcPr>
            <w:tcW w:w="1139" w:type="dxa"/>
            <w:vAlign w:val="center"/>
            <w:hideMark/>
          </w:tcPr>
          <w:p w14:paraId="18A71AB1" w14:textId="77777777" w:rsidR="00D15317" w:rsidRPr="00D15317" w:rsidRDefault="00D15317" w:rsidP="00731DB9">
            <w:pPr>
              <w:jc w:val="center"/>
              <w:rPr>
                <w:sz w:val="20"/>
                <w:szCs w:val="20"/>
              </w:rPr>
            </w:pPr>
          </w:p>
        </w:tc>
        <w:tc>
          <w:tcPr>
            <w:tcW w:w="1073" w:type="dxa"/>
            <w:vAlign w:val="center"/>
            <w:hideMark/>
          </w:tcPr>
          <w:p w14:paraId="5DB7CA1F" w14:textId="77777777" w:rsidR="00D15317" w:rsidRPr="00D15317" w:rsidRDefault="00D15317" w:rsidP="00731DB9">
            <w:pPr>
              <w:jc w:val="center"/>
              <w:rPr>
                <w:sz w:val="20"/>
                <w:szCs w:val="20"/>
              </w:rPr>
            </w:pPr>
          </w:p>
        </w:tc>
        <w:tc>
          <w:tcPr>
            <w:tcW w:w="1304" w:type="dxa"/>
            <w:noWrap/>
            <w:vAlign w:val="center"/>
            <w:hideMark/>
          </w:tcPr>
          <w:p w14:paraId="6ED1EE96" w14:textId="77777777" w:rsidR="00D15317" w:rsidRPr="00D15317" w:rsidRDefault="00D15317" w:rsidP="00731DB9">
            <w:pPr>
              <w:jc w:val="center"/>
              <w:rPr>
                <w:sz w:val="20"/>
                <w:szCs w:val="20"/>
              </w:rPr>
            </w:pPr>
          </w:p>
        </w:tc>
        <w:tc>
          <w:tcPr>
            <w:tcW w:w="1304" w:type="dxa"/>
            <w:noWrap/>
            <w:vAlign w:val="center"/>
            <w:hideMark/>
          </w:tcPr>
          <w:p w14:paraId="06BADCD8" w14:textId="77777777" w:rsidR="00D15317" w:rsidRPr="00D15317" w:rsidRDefault="00D15317" w:rsidP="00731DB9">
            <w:pPr>
              <w:jc w:val="center"/>
              <w:rPr>
                <w:sz w:val="20"/>
                <w:szCs w:val="20"/>
              </w:rPr>
            </w:pPr>
          </w:p>
        </w:tc>
        <w:tc>
          <w:tcPr>
            <w:tcW w:w="1517" w:type="dxa"/>
            <w:noWrap/>
            <w:vAlign w:val="center"/>
            <w:hideMark/>
          </w:tcPr>
          <w:p w14:paraId="49B6F0C2" w14:textId="77777777" w:rsidR="00D15317" w:rsidRPr="00D15317" w:rsidRDefault="00D15317" w:rsidP="00731DB9">
            <w:pPr>
              <w:jc w:val="center"/>
              <w:rPr>
                <w:sz w:val="20"/>
                <w:szCs w:val="20"/>
              </w:rPr>
            </w:pPr>
          </w:p>
        </w:tc>
      </w:tr>
      <w:tr w:rsidR="00D15317" w:rsidRPr="00054E78" w14:paraId="46FF96BA" w14:textId="77777777" w:rsidTr="00D15317">
        <w:trPr>
          <w:trHeight w:val="300"/>
        </w:trPr>
        <w:tc>
          <w:tcPr>
            <w:tcW w:w="2268" w:type="dxa"/>
            <w:vAlign w:val="center"/>
            <w:hideMark/>
          </w:tcPr>
          <w:p w14:paraId="3122CD20"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Cuniculidae</w:t>
            </w:r>
            <w:proofErr w:type="spellEnd"/>
          </w:p>
        </w:tc>
        <w:tc>
          <w:tcPr>
            <w:tcW w:w="1304" w:type="dxa"/>
            <w:vAlign w:val="center"/>
            <w:hideMark/>
          </w:tcPr>
          <w:p w14:paraId="1F241DA4" w14:textId="77777777" w:rsidR="00D15317" w:rsidRPr="00D15317" w:rsidRDefault="00D15317" w:rsidP="00731DB9">
            <w:pPr>
              <w:jc w:val="center"/>
              <w:rPr>
                <w:bCs/>
                <w:sz w:val="20"/>
                <w:szCs w:val="20"/>
              </w:rPr>
            </w:pPr>
          </w:p>
        </w:tc>
        <w:tc>
          <w:tcPr>
            <w:tcW w:w="1095" w:type="dxa"/>
            <w:vAlign w:val="center"/>
            <w:hideMark/>
          </w:tcPr>
          <w:p w14:paraId="4791EE53" w14:textId="77777777" w:rsidR="00D15317" w:rsidRPr="00D15317" w:rsidRDefault="00D15317" w:rsidP="00731DB9">
            <w:pPr>
              <w:jc w:val="center"/>
              <w:rPr>
                <w:sz w:val="20"/>
                <w:szCs w:val="20"/>
              </w:rPr>
            </w:pPr>
          </w:p>
        </w:tc>
        <w:tc>
          <w:tcPr>
            <w:tcW w:w="1304" w:type="dxa"/>
            <w:vAlign w:val="center"/>
            <w:hideMark/>
          </w:tcPr>
          <w:p w14:paraId="4470C683" w14:textId="77777777" w:rsidR="00D15317" w:rsidRPr="00D15317" w:rsidRDefault="00D15317" w:rsidP="00731DB9">
            <w:pPr>
              <w:jc w:val="center"/>
              <w:rPr>
                <w:sz w:val="20"/>
                <w:szCs w:val="20"/>
              </w:rPr>
            </w:pPr>
          </w:p>
        </w:tc>
        <w:tc>
          <w:tcPr>
            <w:tcW w:w="1304" w:type="dxa"/>
            <w:vAlign w:val="center"/>
            <w:hideMark/>
          </w:tcPr>
          <w:p w14:paraId="357C59B2" w14:textId="77777777" w:rsidR="00D15317" w:rsidRPr="00D15317" w:rsidRDefault="00D15317" w:rsidP="00731DB9">
            <w:pPr>
              <w:jc w:val="center"/>
              <w:rPr>
                <w:sz w:val="20"/>
                <w:szCs w:val="20"/>
              </w:rPr>
            </w:pPr>
          </w:p>
        </w:tc>
        <w:tc>
          <w:tcPr>
            <w:tcW w:w="988" w:type="dxa"/>
            <w:vAlign w:val="center"/>
            <w:hideMark/>
          </w:tcPr>
          <w:p w14:paraId="7E89CDCA" w14:textId="77777777" w:rsidR="00D15317" w:rsidRPr="00D15317" w:rsidRDefault="00D15317" w:rsidP="00731DB9">
            <w:pPr>
              <w:jc w:val="center"/>
              <w:rPr>
                <w:sz w:val="20"/>
                <w:szCs w:val="20"/>
              </w:rPr>
            </w:pPr>
          </w:p>
        </w:tc>
        <w:tc>
          <w:tcPr>
            <w:tcW w:w="1139" w:type="dxa"/>
            <w:vAlign w:val="center"/>
            <w:hideMark/>
          </w:tcPr>
          <w:p w14:paraId="07A8AD35" w14:textId="77777777" w:rsidR="00D15317" w:rsidRPr="00D15317" w:rsidRDefault="00D15317" w:rsidP="00731DB9">
            <w:pPr>
              <w:jc w:val="center"/>
              <w:rPr>
                <w:sz w:val="20"/>
                <w:szCs w:val="20"/>
              </w:rPr>
            </w:pPr>
          </w:p>
        </w:tc>
        <w:tc>
          <w:tcPr>
            <w:tcW w:w="1073" w:type="dxa"/>
            <w:vAlign w:val="center"/>
            <w:hideMark/>
          </w:tcPr>
          <w:p w14:paraId="6D09703D" w14:textId="77777777" w:rsidR="00D15317" w:rsidRPr="00D15317" w:rsidRDefault="00D15317" w:rsidP="00731DB9">
            <w:pPr>
              <w:jc w:val="center"/>
              <w:rPr>
                <w:sz w:val="20"/>
                <w:szCs w:val="20"/>
              </w:rPr>
            </w:pPr>
          </w:p>
        </w:tc>
        <w:tc>
          <w:tcPr>
            <w:tcW w:w="1304" w:type="dxa"/>
            <w:noWrap/>
            <w:vAlign w:val="center"/>
            <w:hideMark/>
          </w:tcPr>
          <w:p w14:paraId="1E23D7E3" w14:textId="77777777" w:rsidR="00D15317" w:rsidRPr="00D15317" w:rsidRDefault="00D15317" w:rsidP="00731DB9">
            <w:pPr>
              <w:jc w:val="center"/>
              <w:rPr>
                <w:sz w:val="20"/>
                <w:szCs w:val="20"/>
              </w:rPr>
            </w:pPr>
          </w:p>
        </w:tc>
        <w:tc>
          <w:tcPr>
            <w:tcW w:w="1304" w:type="dxa"/>
            <w:noWrap/>
            <w:vAlign w:val="center"/>
            <w:hideMark/>
          </w:tcPr>
          <w:p w14:paraId="601DDF87" w14:textId="77777777" w:rsidR="00D15317" w:rsidRPr="00D15317" w:rsidRDefault="00D15317" w:rsidP="00731DB9">
            <w:pPr>
              <w:jc w:val="center"/>
              <w:rPr>
                <w:sz w:val="20"/>
                <w:szCs w:val="20"/>
              </w:rPr>
            </w:pPr>
          </w:p>
        </w:tc>
        <w:tc>
          <w:tcPr>
            <w:tcW w:w="1517" w:type="dxa"/>
            <w:noWrap/>
            <w:vAlign w:val="center"/>
            <w:hideMark/>
          </w:tcPr>
          <w:p w14:paraId="7515237E" w14:textId="77777777" w:rsidR="00D15317" w:rsidRPr="00D15317" w:rsidRDefault="00D15317" w:rsidP="00731DB9">
            <w:pPr>
              <w:jc w:val="center"/>
              <w:rPr>
                <w:sz w:val="20"/>
                <w:szCs w:val="20"/>
              </w:rPr>
            </w:pPr>
          </w:p>
        </w:tc>
      </w:tr>
      <w:tr w:rsidR="00D15317" w:rsidRPr="00054E78" w14:paraId="45E1D5BB" w14:textId="77777777" w:rsidTr="00D15317">
        <w:trPr>
          <w:trHeight w:val="300"/>
        </w:trPr>
        <w:tc>
          <w:tcPr>
            <w:tcW w:w="2268" w:type="dxa"/>
            <w:vAlign w:val="center"/>
            <w:hideMark/>
          </w:tcPr>
          <w:p w14:paraId="56464472" w14:textId="77777777" w:rsidR="00D15317" w:rsidRPr="00054E78" w:rsidRDefault="00D15317" w:rsidP="00731DB9">
            <w:pPr>
              <w:rPr>
                <w:i/>
                <w:iCs/>
                <w:sz w:val="20"/>
                <w:szCs w:val="20"/>
              </w:rPr>
            </w:pPr>
            <w:r w:rsidRPr="00054E78">
              <w:rPr>
                <w:i/>
                <w:iCs/>
                <w:sz w:val="20"/>
                <w:szCs w:val="20"/>
              </w:rPr>
              <w:t>Cuniculus paca</w:t>
            </w:r>
          </w:p>
        </w:tc>
        <w:tc>
          <w:tcPr>
            <w:tcW w:w="1304" w:type="dxa"/>
            <w:vAlign w:val="center"/>
            <w:hideMark/>
          </w:tcPr>
          <w:p w14:paraId="60BCB250"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42118C4A"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363FDBEF"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4AE52CA0" w14:textId="77777777" w:rsidR="00D15317" w:rsidRPr="00D15317" w:rsidRDefault="00D15317" w:rsidP="00731DB9">
            <w:pPr>
              <w:jc w:val="center"/>
              <w:rPr>
                <w:sz w:val="20"/>
                <w:szCs w:val="20"/>
              </w:rPr>
            </w:pPr>
            <w:r w:rsidRPr="00D15317">
              <w:rPr>
                <w:sz w:val="20"/>
                <w:szCs w:val="20"/>
              </w:rPr>
              <w:t>X</w:t>
            </w:r>
          </w:p>
        </w:tc>
        <w:tc>
          <w:tcPr>
            <w:tcW w:w="988" w:type="dxa"/>
            <w:vAlign w:val="center"/>
            <w:hideMark/>
          </w:tcPr>
          <w:p w14:paraId="54EDD6EE" w14:textId="77777777" w:rsidR="00D15317" w:rsidRPr="00D15317" w:rsidRDefault="00D15317" w:rsidP="00731DB9">
            <w:pPr>
              <w:jc w:val="center"/>
              <w:rPr>
                <w:sz w:val="20"/>
                <w:szCs w:val="20"/>
              </w:rPr>
            </w:pPr>
            <w:r w:rsidRPr="00D15317">
              <w:rPr>
                <w:sz w:val="20"/>
                <w:szCs w:val="20"/>
              </w:rPr>
              <w:t>X</w:t>
            </w:r>
          </w:p>
        </w:tc>
        <w:tc>
          <w:tcPr>
            <w:tcW w:w="1139" w:type="dxa"/>
            <w:vAlign w:val="center"/>
            <w:hideMark/>
          </w:tcPr>
          <w:p w14:paraId="435B5C60" w14:textId="77777777" w:rsidR="00D15317" w:rsidRPr="00D15317" w:rsidRDefault="00D15317" w:rsidP="00731DB9">
            <w:pPr>
              <w:jc w:val="center"/>
              <w:rPr>
                <w:sz w:val="20"/>
                <w:szCs w:val="20"/>
              </w:rPr>
            </w:pPr>
            <w:r w:rsidRPr="00D15317">
              <w:rPr>
                <w:sz w:val="20"/>
                <w:szCs w:val="20"/>
              </w:rPr>
              <w:t>X</w:t>
            </w:r>
          </w:p>
        </w:tc>
        <w:tc>
          <w:tcPr>
            <w:tcW w:w="1073" w:type="dxa"/>
            <w:vAlign w:val="center"/>
            <w:hideMark/>
          </w:tcPr>
          <w:p w14:paraId="22F3A8A4"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78996647"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2FF5B5AB" w14:textId="77777777" w:rsidR="00D15317" w:rsidRPr="00D15317" w:rsidRDefault="00D15317" w:rsidP="00731DB9">
            <w:pPr>
              <w:jc w:val="center"/>
              <w:rPr>
                <w:sz w:val="20"/>
                <w:szCs w:val="20"/>
              </w:rPr>
            </w:pPr>
            <w:r w:rsidRPr="00D15317">
              <w:rPr>
                <w:sz w:val="20"/>
                <w:szCs w:val="20"/>
              </w:rPr>
              <w:t>X</w:t>
            </w:r>
          </w:p>
        </w:tc>
        <w:tc>
          <w:tcPr>
            <w:tcW w:w="1517" w:type="dxa"/>
            <w:vAlign w:val="center"/>
            <w:hideMark/>
          </w:tcPr>
          <w:p w14:paraId="00472EFA" w14:textId="77777777" w:rsidR="00D15317" w:rsidRPr="00D15317" w:rsidRDefault="00D15317" w:rsidP="00731DB9">
            <w:pPr>
              <w:jc w:val="center"/>
              <w:rPr>
                <w:sz w:val="20"/>
                <w:szCs w:val="20"/>
              </w:rPr>
            </w:pPr>
            <w:r w:rsidRPr="00D15317">
              <w:rPr>
                <w:sz w:val="20"/>
                <w:szCs w:val="20"/>
              </w:rPr>
              <w:t>X</w:t>
            </w:r>
          </w:p>
        </w:tc>
      </w:tr>
      <w:tr w:rsidR="00D15317" w:rsidRPr="00054E78" w14:paraId="5230EDA3" w14:textId="77777777" w:rsidTr="00D15317">
        <w:trPr>
          <w:trHeight w:val="300"/>
        </w:trPr>
        <w:tc>
          <w:tcPr>
            <w:tcW w:w="2268" w:type="dxa"/>
            <w:vAlign w:val="center"/>
            <w:hideMark/>
          </w:tcPr>
          <w:p w14:paraId="03D14786"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Dasyproctidae</w:t>
            </w:r>
            <w:proofErr w:type="spellEnd"/>
          </w:p>
        </w:tc>
        <w:tc>
          <w:tcPr>
            <w:tcW w:w="1304" w:type="dxa"/>
            <w:vAlign w:val="center"/>
            <w:hideMark/>
          </w:tcPr>
          <w:p w14:paraId="0EB1805A" w14:textId="77777777" w:rsidR="00D15317" w:rsidRPr="00D15317" w:rsidRDefault="00D15317" w:rsidP="00731DB9">
            <w:pPr>
              <w:jc w:val="center"/>
              <w:rPr>
                <w:bCs/>
                <w:sz w:val="20"/>
                <w:szCs w:val="20"/>
              </w:rPr>
            </w:pPr>
          </w:p>
        </w:tc>
        <w:tc>
          <w:tcPr>
            <w:tcW w:w="1095" w:type="dxa"/>
            <w:vAlign w:val="center"/>
            <w:hideMark/>
          </w:tcPr>
          <w:p w14:paraId="4A95B7AA" w14:textId="77777777" w:rsidR="00D15317" w:rsidRPr="00D15317" w:rsidRDefault="00D15317" w:rsidP="00731DB9">
            <w:pPr>
              <w:jc w:val="center"/>
              <w:rPr>
                <w:sz w:val="20"/>
                <w:szCs w:val="20"/>
              </w:rPr>
            </w:pPr>
          </w:p>
        </w:tc>
        <w:tc>
          <w:tcPr>
            <w:tcW w:w="1304" w:type="dxa"/>
            <w:vAlign w:val="center"/>
            <w:hideMark/>
          </w:tcPr>
          <w:p w14:paraId="6CB3CCB9" w14:textId="77777777" w:rsidR="00D15317" w:rsidRPr="00D15317" w:rsidRDefault="00D15317" w:rsidP="00731DB9">
            <w:pPr>
              <w:jc w:val="center"/>
              <w:rPr>
                <w:sz w:val="20"/>
                <w:szCs w:val="20"/>
              </w:rPr>
            </w:pPr>
          </w:p>
        </w:tc>
        <w:tc>
          <w:tcPr>
            <w:tcW w:w="1304" w:type="dxa"/>
            <w:vAlign w:val="center"/>
            <w:hideMark/>
          </w:tcPr>
          <w:p w14:paraId="48C1B87D" w14:textId="77777777" w:rsidR="00D15317" w:rsidRPr="00D15317" w:rsidRDefault="00D15317" w:rsidP="00731DB9">
            <w:pPr>
              <w:jc w:val="center"/>
              <w:rPr>
                <w:sz w:val="20"/>
                <w:szCs w:val="20"/>
              </w:rPr>
            </w:pPr>
          </w:p>
        </w:tc>
        <w:tc>
          <w:tcPr>
            <w:tcW w:w="988" w:type="dxa"/>
            <w:vAlign w:val="center"/>
            <w:hideMark/>
          </w:tcPr>
          <w:p w14:paraId="4ACF60D0" w14:textId="77777777" w:rsidR="00D15317" w:rsidRPr="00D15317" w:rsidRDefault="00D15317" w:rsidP="00731DB9">
            <w:pPr>
              <w:jc w:val="center"/>
              <w:rPr>
                <w:sz w:val="20"/>
                <w:szCs w:val="20"/>
              </w:rPr>
            </w:pPr>
          </w:p>
        </w:tc>
        <w:tc>
          <w:tcPr>
            <w:tcW w:w="1139" w:type="dxa"/>
            <w:vAlign w:val="center"/>
            <w:hideMark/>
          </w:tcPr>
          <w:p w14:paraId="10C1D765" w14:textId="77777777" w:rsidR="00D15317" w:rsidRPr="00D15317" w:rsidRDefault="00D15317" w:rsidP="00731DB9">
            <w:pPr>
              <w:jc w:val="center"/>
              <w:rPr>
                <w:sz w:val="20"/>
                <w:szCs w:val="20"/>
              </w:rPr>
            </w:pPr>
          </w:p>
        </w:tc>
        <w:tc>
          <w:tcPr>
            <w:tcW w:w="1073" w:type="dxa"/>
            <w:vAlign w:val="center"/>
            <w:hideMark/>
          </w:tcPr>
          <w:p w14:paraId="7770EA45" w14:textId="77777777" w:rsidR="00D15317" w:rsidRPr="00D15317" w:rsidRDefault="00D15317" w:rsidP="00731DB9">
            <w:pPr>
              <w:jc w:val="center"/>
              <w:rPr>
                <w:sz w:val="20"/>
                <w:szCs w:val="20"/>
              </w:rPr>
            </w:pPr>
          </w:p>
        </w:tc>
        <w:tc>
          <w:tcPr>
            <w:tcW w:w="1304" w:type="dxa"/>
            <w:noWrap/>
            <w:vAlign w:val="center"/>
            <w:hideMark/>
          </w:tcPr>
          <w:p w14:paraId="41D85C31" w14:textId="77777777" w:rsidR="00D15317" w:rsidRPr="00D15317" w:rsidRDefault="00D15317" w:rsidP="00731DB9">
            <w:pPr>
              <w:jc w:val="center"/>
              <w:rPr>
                <w:sz w:val="20"/>
                <w:szCs w:val="20"/>
              </w:rPr>
            </w:pPr>
          </w:p>
        </w:tc>
        <w:tc>
          <w:tcPr>
            <w:tcW w:w="1304" w:type="dxa"/>
            <w:noWrap/>
            <w:vAlign w:val="center"/>
            <w:hideMark/>
          </w:tcPr>
          <w:p w14:paraId="245598D9" w14:textId="77777777" w:rsidR="00D15317" w:rsidRPr="00D15317" w:rsidRDefault="00D15317" w:rsidP="00731DB9">
            <w:pPr>
              <w:jc w:val="center"/>
              <w:rPr>
                <w:sz w:val="20"/>
                <w:szCs w:val="20"/>
              </w:rPr>
            </w:pPr>
          </w:p>
        </w:tc>
        <w:tc>
          <w:tcPr>
            <w:tcW w:w="1517" w:type="dxa"/>
            <w:noWrap/>
            <w:vAlign w:val="center"/>
            <w:hideMark/>
          </w:tcPr>
          <w:p w14:paraId="02D57688" w14:textId="77777777" w:rsidR="00D15317" w:rsidRPr="00D15317" w:rsidRDefault="00D15317" w:rsidP="00731DB9">
            <w:pPr>
              <w:jc w:val="center"/>
              <w:rPr>
                <w:sz w:val="20"/>
                <w:szCs w:val="20"/>
              </w:rPr>
            </w:pPr>
          </w:p>
        </w:tc>
      </w:tr>
      <w:tr w:rsidR="00D15317" w:rsidRPr="00054E78" w14:paraId="233A3189" w14:textId="77777777" w:rsidTr="00D15317">
        <w:trPr>
          <w:trHeight w:val="300"/>
        </w:trPr>
        <w:tc>
          <w:tcPr>
            <w:tcW w:w="2268" w:type="dxa"/>
            <w:vAlign w:val="center"/>
            <w:hideMark/>
          </w:tcPr>
          <w:p w14:paraId="3A1962D4" w14:textId="77777777" w:rsidR="00D15317" w:rsidRPr="00054E78" w:rsidRDefault="00D15317" w:rsidP="00731DB9">
            <w:pPr>
              <w:rPr>
                <w:i/>
                <w:iCs/>
                <w:sz w:val="20"/>
                <w:szCs w:val="20"/>
              </w:rPr>
            </w:pPr>
            <w:r w:rsidRPr="00054E78">
              <w:rPr>
                <w:i/>
                <w:iCs/>
                <w:sz w:val="20"/>
                <w:szCs w:val="20"/>
              </w:rPr>
              <w:t>Dasyprocta leporina</w:t>
            </w:r>
          </w:p>
        </w:tc>
        <w:tc>
          <w:tcPr>
            <w:tcW w:w="1304" w:type="dxa"/>
            <w:vAlign w:val="center"/>
            <w:hideMark/>
          </w:tcPr>
          <w:p w14:paraId="7AF13CF9" w14:textId="77777777" w:rsidR="00D15317" w:rsidRPr="00D15317" w:rsidRDefault="00D15317" w:rsidP="00731DB9">
            <w:pPr>
              <w:jc w:val="center"/>
              <w:rPr>
                <w:sz w:val="20"/>
                <w:szCs w:val="20"/>
              </w:rPr>
            </w:pPr>
            <w:r w:rsidRPr="00D15317">
              <w:rPr>
                <w:sz w:val="20"/>
                <w:szCs w:val="20"/>
              </w:rPr>
              <w:t>X</w:t>
            </w:r>
          </w:p>
        </w:tc>
        <w:tc>
          <w:tcPr>
            <w:tcW w:w="1095" w:type="dxa"/>
            <w:vAlign w:val="center"/>
            <w:hideMark/>
          </w:tcPr>
          <w:p w14:paraId="13BD141F"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57B99FE2" w14:textId="77777777" w:rsidR="00D15317" w:rsidRPr="00D15317" w:rsidRDefault="00D15317" w:rsidP="00731DB9">
            <w:pPr>
              <w:jc w:val="center"/>
              <w:rPr>
                <w:sz w:val="20"/>
                <w:szCs w:val="20"/>
              </w:rPr>
            </w:pPr>
          </w:p>
        </w:tc>
        <w:tc>
          <w:tcPr>
            <w:tcW w:w="1304" w:type="dxa"/>
            <w:vAlign w:val="center"/>
            <w:hideMark/>
          </w:tcPr>
          <w:p w14:paraId="07378AE7" w14:textId="77777777" w:rsidR="00D15317" w:rsidRPr="00D15317" w:rsidRDefault="00D15317" w:rsidP="00731DB9">
            <w:pPr>
              <w:jc w:val="center"/>
              <w:rPr>
                <w:sz w:val="20"/>
                <w:szCs w:val="20"/>
              </w:rPr>
            </w:pPr>
          </w:p>
        </w:tc>
        <w:tc>
          <w:tcPr>
            <w:tcW w:w="988" w:type="dxa"/>
            <w:vAlign w:val="center"/>
            <w:hideMark/>
          </w:tcPr>
          <w:p w14:paraId="78D885AC" w14:textId="77777777" w:rsidR="00D15317" w:rsidRPr="00D15317" w:rsidRDefault="00D15317" w:rsidP="00731DB9">
            <w:pPr>
              <w:jc w:val="center"/>
              <w:rPr>
                <w:sz w:val="20"/>
                <w:szCs w:val="20"/>
              </w:rPr>
            </w:pPr>
          </w:p>
        </w:tc>
        <w:tc>
          <w:tcPr>
            <w:tcW w:w="1139" w:type="dxa"/>
            <w:vAlign w:val="center"/>
            <w:hideMark/>
          </w:tcPr>
          <w:p w14:paraId="258D1BCF" w14:textId="77777777" w:rsidR="00D15317" w:rsidRPr="00D15317" w:rsidRDefault="00D15317" w:rsidP="00731DB9">
            <w:pPr>
              <w:jc w:val="center"/>
              <w:rPr>
                <w:sz w:val="20"/>
                <w:szCs w:val="20"/>
              </w:rPr>
            </w:pPr>
          </w:p>
        </w:tc>
        <w:tc>
          <w:tcPr>
            <w:tcW w:w="1073" w:type="dxa"/>
            <w:vAlign w:val="center"/>
            <w:hideMark/>
          </w:tcPr>
          <w:p w14:paraId="3170A5A6" w14:textId="77777777" w:rsidR="00D15317" w:rsidRPr="00D15317" w:rsidRDefault="00D15317" w:rsidP="00731DB9">
            <w:pPr>
              <w:jc w:val="center"/>
              <w:rPr>
                <w:sz w:val="20"/>
                <w:szCs w:val="20"/>
              </w:rPr>
            </w:pPr>
          </w:p>
        </w:tc>
        <w:tc>
          <w:tcPr>
            <w:tcW w:w="1304" w:type="dxa"/>
            <w:noWrap/>
            <w:vAlign w:val="center"/>
            <w:hideMark/>
          </w:tcPr>
          <w:p w14:paraId="498F95CA" w14:textId="77777777" w:rsidR="00D15317" w:rsidRPr="00D15317" w:rsidRDefault="00D15317" w:rsidP="00731DB9">
            <w:pPr>
              <w:jc w:val="center"/>
              <w:rPr>
                <w:sz w:val="20"/>
                <w:szCs w:val="20"/>
              </w:rPr>
            </w:pPr>
          </w:p>
        </w:tc>
        <w:tc>
          <w:tcPr>
            <w:tcW w:w="1304" w:type="dxa"/>
            <w:noWrap/>
            <w:vAlign w:val="center"/>
            <w:hideMark/>
          </w:tcPr>
          <w:p w14:paraId="247240F9" w14:textId="77777777" w:rsidR="00D15317" w:rsidRPr="00D15317" w:rsidRDefault="00D15317" w:rsidP="00731DB9">
            <w:pPr>
              <w:jc w:val="center"/>
              <w:rPr>
                <w:sz w:val="20"/>
                <w:szCs w:val="20"/>
              </w:rPr>
            </w:pPr>
          </w:p>
        </w:tc>
        <w:tc>
          <w:tcPr>
            <w:tcW w:w="1517" w:type="dxa"/>
            <w:noWrap/>
            <w:vAlign w:val="center"/>
            <w:hideMark/>
          </w:tcPr>
          <w:p w14:paraId="4E335B16" w14:textId="77777777" w:rsidR="00D15317" w:rsidRPr="00D15317" w:rsidRDefault="00D15317" w:rsidP="00731DB9">
            <w:pPr>
              <w:jc w:val="center"/>
              <w:rPr>
                <w:sz w:val="20"/>
                <w:szCs w:val="20"/>
              </w:rPr>
            </w:pPr>
          </w:p>
        </w:tc>
      </w:tr>
      <w:tr w:rsidR="00D15317" w:rsidRPr="00054E78" w14:paraId="726C4DE0" w14:textId="77777777" w:rsidTr="00D15317">
        <w:trPr>
          <w:trHeight w:val="300"/>
        </w:trPr>
        <w:tc>
          <w:tcPr>
            <w:tcW w:w="2268" w:type="dxa"/>
            <w:vAlign w:val="center"/>
            <w:hideMark/>
          </w:tcPr>
          <w:p w14:paraId="0A8B26BF" w14:textId="77777777" w:rsidR="00D15317" w:rsidRPr="00054E78" w:rsidRDefault="00D15317" w:rsidP="00731DB9">
            <w:pPr>
              <w:rPr>
                <w:i/>
                <w:iCs/>
                <w:sz w:val="20"/>
                <w:szCs w:val="20"/>
              </w:rPr>
            </w:pPr>
            <w:proofErr w:type="spellStart"/>
            <w:r w:rsidRPr="00054E78">
              <w:rPr>
                <w:i/>
                <w:iCs/>
                <w:sz w:val="20"/>
                <w:szCs w:val="20"/>
              </w:rPr>
              <w:t>Dasyprocta</w:t>
            </w:r>
            <w:proofErr w:type="spellEnd"/>
            <w:r w:rsidRPr="00054E78">
              <w:rPr>
                <w:i/>
                <w:iCs/>
                <w:sz w:val="20"/>
                <w:szCs w:val="20"/>
              </w:rPr>
              <w:t xml:space="preserve"> </w:t>
            </w:r>
            <w:proofErr w:type="spellStart"/>
            <w:r w:rsidRPr="00054E78">
              <w:rPr>
                <w:i/>
                <w:iCs/>
                <w:sz w:val="20"/>
                <w:szCs w:val="20"/>
              </w:rPr>
              <w:t>iacki</w:t>
            </w:r>
            <w:proofErr w:type="spellEnd"/>
          </w:p>
        </w:tc>
        <w:tc>
          <w:tcPr>
            <w:tcW w:w="1304" w:type="dxa"/>
            <w:vAlign w:val="center"/>
            <w:hideMark/>
          </w:tcPr>
          <w:p w14:paraId="175A15ED" w14:textId="77777777" w:rsidR="00D15317" w:rsidRPr="00D15317" w:rsidRDefault="00D15317" w:rsidP="00731DB9">
            <w:pPr>
              <w:jc w:val="center"/>
              <w:rPr>
                <w:i/>
                <w:iCs/>
                <w:sz w:val="20"/>
                <w:szCs w:val="20"/>
              </w:rPr>
            </w:pPr>
          </w:p>
        </w:tc>
        <w:tc>
          <w:tcPr>
            <w:tcW w:w="1095" w:type="dxa"/>
            <w:vAlign w:val="center"/>
            <w:hideMark/>
          </w:tcPr>
          <w:p w14:paraId="7607E2D6" w14:textId="77777777" w:rsidR="00D15317" w:rsidRPr="00D15317" w:rsidRDefault="00D15317" w:rsidP="00731DB9">
            <w:pPr>
              <w:jc w:val="center"/>
              <w:rPr>
                <w:sz w:val="20"/>
                <w:szCs w:val="20"/>
              </w:rPr>
            </w:pPr>
          </w:p>
        </w:tc>
        <w:tc>
          <w:tcPr>
            <w:tcW w:w="1304" w:type="dxa"/>
            <w:vAlign w:val="center"/>
            <w:hideMark/>
          </w:tcPr>
          <w:p w14:paraId="27961F5C" w14:textId="77777777" w:rsidR="00D15317" w:rsidRPr="00D15317" w:rsidRDefault="00D15317" w:rsidP="00731DB9">
            <w:pPr>
              <w:jc w:val="center"/>
              <w:rPr>
                <w:sz w:val="20"/>
                <w:szCs w:val="20"/>
              </w:rPr>
            </w:pPr>
          </w:p>
        </w:tc>
        <w:tc>
          <w:tcPr>
            <w:tcW w:w="1304" w:type="dxa"/>
            <w:vAlign w:val="center"/>
            <w:hideMark/>
          </w:tcPr>
          <w:p w14:paraId="453DCA63" w14:textId="77777777" w:rsidR="00D15317" w:rsidRPr="00D15317" w:rsidRDefault="00D15317" w:rsidP="00731DB9">
            <w:pPr>
              <w:jc w:val="center"/>
              <w:rPr>
                <w:sz w:val="20"/>
                <w:szCs w:val="20"/>
              </w:rPr>
            </w:pPr>
          </w:p>
        </w:tc>
        <w:tc>
          <w:tcPr>
            <w:tcW w:w="988" w:type="dxa"/>
            <w:vAlign w:val="center"/>
            <w:hideMark/>
          </w:tcPr>
          <w:p w14:paraId="6E8A1A1E" w14:textId="77777777" w:rsidR="00D15317" w:rsidRPr="00D15317" w:rsidRDefault="00D15317" w:rsidP="00731DB9">
            <w:pPr>
              <w:jc w:val="center"/>
              <w:rPr>
                <w:sz w:val="20"/>
                <w:szCs w:val="20"/>
              </w:rPr>
            </w:pPr>
          </w:p>
        </w:tc>
        <w:tc>
          <w:tcPr>
            <w:tcW w:w="1139" w:type="dxa"/>
            <w:vAlign w:val="center"/>
            <w:hideMark/>
          </w:tcPr>
          <w:p w14:paraId="4318EF27" w14:textId="77777777" w:rsidR="00D15317" w:rsidRPr="00D15317" w:rsidRDefault="00D15317" w:rsidP="00731DB9">
            <w:pPr>
              <w:jc w:val="center"/>
              <w:rPr>
                <w:sz w:val="20"/>
                <w:szCs w:val="20"/>
              </w:rPr>
            </w:pPr>
          </w:p>
        </w:tc>
        <w:tc>
          <w:tcPr>
            <w:tcW w:w="1073" w:type="dxa"/>
            <w:vAlign w:val="center"/>
            <w:hideMark/>
          </w:tcPr>
          <w:p w14:paraId="2E9B878E" w14:textId="77777777" w:rsidR="00D15317" w:rsidRPr="00D15317" w:rsidRDefault="00D15317" w:rsidP="00731DB9">
            <w:pPr>
              <w:jc w:val="center"/>
              <w:rPr>
                <w:sz w:val="20"/>
                <w:szCs w:val="20"/>
              </w:rPr>
            </w:pPr>
          </w:p>
        </w:tc>
        <w:tc>
          <w:tcPr>
            <w:tcW w:w="1304" w:type="dxa"/>
            <w:noWrap/>
            <w:vAlign w:val="center"/>
            <w:hideMark/>
          </w:tcPr>
          <w:p w14:paraId="1FAC2B01" w14:textId="77777777" w:rsidR="00D15317" w:rsidRPr="00D15317" w:rsidRDefault="00D15317" w:rsidP="00731DB9">
            <w:pPr>
              <w:jc w:val="center"/>
              <w:rPr>
                <w:sz w:val="20"/>
                <w:szCs w:val="20"/>
              </w:rPr>
            </w:pPr>
          </w:p>
        </w:tc>
        <w:tc>
          <w:tcPr>
            <w:tcW w:w="1304" w:type="dxa"/>
            <w:noWrap/>
            <w:vAlign w:val="center"/>
            <w:hideMark/>
          </w:tcPr>
          <w:p w14:paraId="2AFA85BA" w14:textId="77777777" w:rsidR="00D15317" w:rsidRPr="00D15317" w:rsidRDefault="00D15317" w:rsidP="00731DB9">
            <w:pPr>
              <w:jc w:val="center"/>
              <w:rPr>
                <w:sz w:val="20"/>
                <w:szCs w:val="20"/>
              </w:rPr>
            </w:pPr>
            <w:r w:rsidRPr="00D15317">
              <w:rPr>
                <w:sz w:val="20"/>
                <w:szCs w:val="20"/>
              </w:rPr>
              <w:t>X</w:t>
            </w:r>
          </w:p>
        </w:tc>
        <w:tc>
          <w:tcPr>
            <w:tcW w:w="1517" w:type="dxa"/>
            <w:noWrap/>
            <w:vAlign w:val="center"/>
            <w:hideMark/>
          </w:tcPr>
          <w:p w14:paraId="67E90B88" w14:textId="77777777" w:rsidR="00D15317" w:rsidRPr="00D15317" w:rsidRDefault="00D15317" w:rsidP="00731DB9">
            <w:pPr>
              <w:jc w:val="center"/>
              <w:rPr>
                <w:sz w:val="20"/>
                <w:szCs w:val="20"/>
              </w:rPr>
            </w:pPr>
          </w:p>
        </w:tc>
      </w:tr>
      <w:tr w:rsidR="00D15317" w:rsidRPr="00054E78" w14:paraId="01522F76" w14:textId="77777777" w:rsidTr="00D15317">
        <w:trPr>
          <w:trHeight w:val="300"/>
        </w:trPr>
        <w:tc>
          <w:tcPr>
            <w:tcW w:w="2268" w:type="dxa"/>
            <w:vAlign w:val="center"/>
            <w:hideMark/>
          </w:tcPr>
          <w:p w14:paraId="3FF472AD" w14:textId="77777777" w:rsidR="00D15317" w:rsidRPr="00054E78" w:rsidRDefault="00D15317" w:rsidP="00731DB9">
            <w:pPr>
              <w:rPr>
                <w:i/>
                <w:iCs/>
                <w:sz w:val="20"/>
                <w:szCs w:val="20"/>
              </w:rPr>
            </w:pPr>
            <w:proofErr w:type="spellStart"/>
            <w:r w:rsidRPr="00054E78">
              <w:rPr>
                <w:i/>
                <w:iCs/>
                <w:sz w:val="20"/>
                <w:szCs w:val="20"/>
              </w:rPr>
              <w:t>Dasyprocta</w:t>
            </w:r>
            <w:proofErr w:type="spellEnd"/>
            <w:r w:rsidRPr="00054E78">
              <w:rPr>
                <w:i/>
                <w:iCs/>
                <w:sz w:val="20"/>
                <w:szCs w:val="20"/>
              </w:rPr>
              <w:t xml:space="preserve"> </w:t>
            </w:r>
            <w:proofErr w:type="spellStart"/>
            <w:r w:rsidRPr="00054E78">
              <w:rPr>
                <w:i/>
                <w:iCs/>
                <w:sz w:val="20"/>
                <w:szCs w:val="20"/>
              </w:rPr>
              <w:t>azarae</w:t>
            </w:r>
            <w:proofErr w:type="spellEnd"/>
          </w:p>
        </w:tc>
        <w:tc>
          <w:tcPr>
            <w:tcW w:w="1304" w:type="dxa"/>
            <w:vAlign w:val="center"/>
            <w:hideMark/>
          </w:tcPr>
          <w:p w14:paraId="1FE02AB2" w14:textId="77777777" w:rsidR="00D15317" w:rsidRPr="00D15317" w:rsidRDefault="00D15317" w:rsidP="00731DB9">
            <w:pPr>
              <w:jc w:val="center"/>
              <w:rPr>
                <w:i/>
                <w:iCs/>
                <w:sz w:val="20"/>
                <w:szCs w:val="20"/>
              </w:rPr>
            </w:pPr>
          </w:p>
        </w:tc>
        <w:tc>
          <w:tcPr>
            <w:tcW w:w="1095" w:type="dxa"/>
            <w:vAlign w:val="center"/>
            <w:hideMark/>
          </w:tcPr>
          <w:p w14:paraId="75D2ABF4" w14:textId="77777777" w:rsidR="00D15317" w:rsidRPr="00D15317" w:rsidRDefault="00D15317" w:rsidP="00731DB9">
            <w:pPr>
              <w:jc w:val="center"/>
              <w:rPr>
                <w:sz w:val="20"/>
                <w:szCs w:val="20"/>
              </w:rPr>
            </w:pPr>
          </w:p>
        </w:tc>
        <w:tc>
          <w:tcPr>
            <w:tcW w:w="1304" w:type="dxa"/>
            <w:vAlign w:val="center"/>
            <w:hideMark/>
          </w:tcPr>
          <w:p w14:paraId="2E1B9FCF" w14:textId="77777777" w:rsidR="00D15317" w:rsidRPr="00D15317" w:rsidRDefault="00D15317" w:rsidP="00731DB9">
            <w:pPr>
              <w:jc w:val="center"/>
              <w:rPr>
                <w:sz w:val="20"/>
                <w:szCs w:val="20"/>
              </w:rPr>
            </w:pPr>
          </w:p>
        </w:tc>
        <w:tc>
          <w:tcPr>
            <w:tcW w:w="1304" w:type="dxa"/>
            <w:vAlign w:val="center"/>
            <w:hideMark/>
          </w:tcPr>
          <w:p w14:paraId="74CE9EE3" w14:textId="77777777" w:rsidR="00D15317" w:rsidRPr="00D15317" w:rsidRDefault="00D15317" w:rsidP="00731DB9">
            <w:pPr>
              <w:jc w:val="center"/>
              <w:rPr>
                <w:sz w:val="20"/>
                <w:szCs w:val="20"/>
              </w:rPr>
            </w:pPr>
          </w:p>
        </w:tc>
        <w:tc>
          <w:tcPr>
            <w:tcW w:w="988" w:type="dxa"/>
            <w:vAlign w:val="center"/>
            <w:hideMark/>
          </w:tcPr>
          <w:p w14:paraId="35B270BD" w14:textId="77777777" w:rsidR="00D15317" w:rsidRPr="00D15317" w:rsidRDefault="00D15317" w:rsidP="00731DB9">
            <w:pPr>
              <w:jc w:val="center"/>
              <w:rPr>
                <w:sz w:val="20"/>
                <w:szCs w:val="20"/>
              </w:rPr>
            </w:pPr>
          </w:p>
        </w:tc>
        <w:tc>
          <w:tcPr>
            <w:tcW w:w="1139" w:type="dxa"/>
            <w:vAlign w:val="center"/>
            <w:hideMark/>
          </w:tcPr>
          <w:p w14:paraId="199BC952" w14:textId="77777777" w:rsidR="00D15317" w:rsidRPr="00D15317" w:rsidRDefault="00D15317" w:rsidP="00731DB9">
            <w:pPr>
              <w:jc w:val="center"/>
              <w:rPr>
                <w:sz w:val="20"/>
                <w:szCs w:val="20"/>
              </w:rPr>
            </w:pPr>
          </w:p>
        </w:tc>
        <w:tc>
          <w:tcPr>
            <w:tcW w:w="1073" w:type="dxa"/>
            <w:vAlign w:val="center"/>
            <w:hideMark/>
          </w:tcPr>
          <w:p w14:paraId="08870D48" w14:textId="77777777" w:rsidR="00D15317" w:rsidRPr="00D15317" w:rsidRDefault="00D15317" w:rsidP="00731DB9">
            <w:pPr>
              <w:jc w:val="center"/>
              <w:rPr>
                <w:sz w:val="20"/>
                <w:szCs w:val="20"/>
              </w:rPr>
            </w:pPr>
          </w:p>
        </w:tc>
        <w:tc>
          <w:tcPr>
            <w:tcW w:w="1304" w:type="dxa"/>
            <w:noWrap/>
            <w:vAlign w:val="center"/>
            <w:hideMark/>
          </w:tcPr>
          <w:p w14:paraId="4015495D" w14:textId="77777777" w:rsidR="00D15317" w:rsidRPr="00D15317" w:rsidRDefault="00D15317" w:rsidP="00731DB9">
            <w:pPr>
              <w:jc w:val="center"/>
              <w:rPr>
                <w:sz w:val="20"/>
                <w:szCs w:val="20"/>
              </w:rPr>
            </w:pPr>
          </w:p>
        </w:tc>
        <w:tc>
          <w:tcPr>
            <w:tcW w:w="1304" w:type="dxa"/>
            <w:noWrap/>
            <w:vAlign w:val="center"/>
            <w:hideMark/>
          </w:tcPr>
          <w:p w14:paraId="0BAC5632" w14:textId="77777777" w:rsidR="00D15317" w:rsidRPr="00D15317" w:rsidRDefault="00D15317" w:rsidP="00731DB9">
            <w:pPr>
              <w:jc w:val="center"/>
              <w:rPr>
                <w:sz w:val="20"/>
                <w:szCs w:val="20"/>
              </w:rPr>
            </w:pPr>
          </w:p>
        </w:tc>
        <w:tc>
          <w:tcPr>
            <w:tcW w:w="1517" w:type="dxa"/>
            <w:noWrap/>
            <w:vAlign w:val="center"/>
            <w:hideMark/>
          </w:tcPr>
          <w:p w14:paraId="6D7374BC" w14:textId="77777777" w:rsidR="00D15317" w:rsidRPr="00D15317" w:rsidRDefault="00D15317" w:rsidP="00731DB9">
            <w:pPr>
              <w:jc w:val="center"/>
              <w:rPr>
                <w:sz w:val="20"/>
                <w:szCs w:val="20"/>
              </w:rPr>
            </w:pPr>
            <w:r w:rsidRPr="00D15317">
              <w:rPr>
                <w:sz w:val="20"/>
                <w:szCs w:val="20"/>
              </w:rPr>
              <w:t>X</w:t>
            </w:r>
          </w:p>
        </w:tc>
      </w:tr>
      <w:tr w:rsidR="00D15317" w:rsidRPr="00054E78" w14:paraId="38837607" w14:textId="77777777" w:rsidTr="00D15317">
        <w:trPr>
          <w:trHeight w:val="300"/>
        </w:trPr>
        <w:tc>
          <w:tcPr>
            <w:tcW w:w="2268" w:type="dxa"/>
            <w:vAlign w:val="center"/>
            <w:hideMark/>
          </w:tcPr>
          <w:p w14:paraId="48F3695B" w14:textId="77777777" w:rsidR="00D15317" w:rsidRPr="00054E78" w:rsidRDefault="00D15317" w:rsidP="00731DB9">
            <w:pPr>
              <w:rPr>
                <w:b/>
                <w:bCs/>
                <w:sz w:val="20"/>
                <w:szCs w:val="20"/>
              </w:rPr>
            </w:pPr>
            <w:r w:rsidRPr="00054E78">
              <w:rPr>
                <w:b/>
                <w:bCs/>
                <w:sz w:val="20"/>
                <w:szCs w:val="20"/>
              </w:rPr>
              <w:t xml:space="preserve">Family </w:t>
            </w:r>
            <w:proofErr w:type="spellStart"/>
            <w:r w:rsidRPr="00054E78">
              <w:rPr>
                <w:b/>
                <w:bCs/>
                <w:sz w:val="20"/>
                <w:szCs w:val="20"/>
              </w:rPr>
              <w:t>Cavidae</w:t>
            </w:r>
            <w:proofErr w:type="spellEnd"/>
          </w:p>
        </w:tc>
        <w:tc>
          <w:tcPr>
            <w:tcW w:w="1304" w:type="dxa"/>
            <w:vAlign w:val="center"/>
            <w:hideMark/>
          </w:tcPr>
          <w:p w14:paraId="3D1D9756" w14:textId="77777777" w:rsidR="00D15317" w:rsidRPr="00D15317" w:rsidRDefault="00D15317" w:rsidP="00731DB9">
            <w:pPr>
              <w:jc w:val="center"/>
              <w:rPr>
                <w:bCs/>
                <w:sz w:val="20"/>
                <w:szCs w:val="20"/>
              </w:rPr>
            </w:pPr>
          </w:p>
        </w:tc>
        <w:tc>
          <w:tcPr>
            <w:tcW w:w="1095" w:type="dxa"/>
            <w:vAlign w:val="center"/>
            <w:hideMark/>
          </w:tcPr>
          <w:p w14:paraId="334383ED" w14:textId="77777777" w:rsidR="00D15317" w:rsidRPr="00D15317" w:rsidRDefault="00D15317" w:rsidP="00731DB9">
            <w:pPr>
              <w:jc w:val="center"/>
              <w:rPr>
                <w:sz w:val="20"/>
                <w:szCs w:val="20"/>
              </w:rPr>
            </w:pPr>
          </w:p>
        </w:tc>
        <w:tc>
          <w:tcPr>
            <w:tcW w:w="1304" w:type="dxa"/>
            <w:vAlign w:val="center"/>
            <w:hideMark/>
          </w:tcPr>
          <w:p w14:paraId="4028F217" w14:textId="77777777" w:rsidR="00D15317" w:rsidRPr="00D15317" w:rsidRDefault="00D15317" w:rsidP="00731DB9">
            <w:pPr>
              <w:jc w:val="center"/>
              <w:rPr>
                <w:sz w:val="20"/>
                <w:szCs w:val="20"/>
              </w:rPr>
            </w:pPr>
          </w:p>
        </w:tc>
        <w:tc>
          <w:tcPr>
            <w:tcW w:w="1304" w:type="dxa"/>
            <w:vAlign w:val="center"/>
            <w:hideMark/>
          </w:tcPr>
          <w:p w14:paraId="7DDC31C5" w14:textId="77777777" w:rsidR="00D15317" w:rsidRPr="00D15317" w:rsidRDefault="00D15317" w:rsidP="00731DB9">
            <w:pPr>
              <w:jc w:val="center"/>
              <w:rPr>
                <w:sz w:val="20"/>
                <w:szCs w:val="20"/>
              </w:rPr>
            </w:pPr>
          </w:p>
        </w:tc>
        <w:tc>
          <w:tcPr>
            <w:tcW w:w="988" w:type="dxa"/>
            <w:vAlign w:val="center"/>
            <w:hideMark/>
          </w:tcPr>
          <w:p w14:paraId="036E5578" w14:textId="77777777" w:rsidR="00D15317" w:rsidRPr="00D15317" w:rsidRDefault="00D15317" w:rsidP="00731DB9">
            <w:pPr>
              <w:jc w:val="center"/>
              <w:rPr>
                <w:sz w:val="20"/>
                <w:szCs w:val="20"/>
              </w:rPr>
            </w:pPr>
          </w:p>
        </w:tc>
        <w:tc>
          <w:tcPr>
            <w:tcW w:w="1139" w:type="dxa"/>
            <w:vAlign w:val="center"/>
            <w:hideMark/>
          </w:tcPr>
          <w:p w14:paraId="3AD19CA8" w14:textId="77777777" w:rsidR="00D15317" w:rsidRPr="00D15317" w:rsidRDefault="00D15317" w:rsidP="00731DB9">
            <w:pPr>
              <w:jc w:val="center"/>
              <w:rPr>
                <w:sz w:val="20"/>
                <w:szCs w:val="20"/>
              </w:rPr>
            </w:pPr>
          </w:p>
        </w:tc>
        <w:tc>
          <w:tcPr>
            <w:tcW w:w="1073" w:type="dxa"/>
            <w:vAlign w:val="center"/>
            <w:hideMark/>
          </w:tcPr>
          <w:p w14:paraId="1673BE7D" w14:textId="77777777" w:rsidR="00D15317" w:rsidRPr="00D15317" w:rsidRDefault="00D15317" w:rsidP="00731DB9">
            <w:pPr>
              <w:jc w:val="center"/>
              <w:rPr>
                <w:sz w:val="20"/>
                <w:szCs w:val="20"/>
              </w:rPr>
            </w:pPr>
          </w:p>
        </w:tc>
        <w:tc>
          <w:tcPr>
            <w:tcW w:w="1304" w:type="dxa"/>
            <w:noWrap/>
            <w:vAlign w:val="center"/>
            <w:hideMark/>
          </w:tcPr>
          <w:p w14:paraId="715F72A3" w14:textId="77777777" w:rsidR="00D15317" w:rsidRPr="00D15317" w:rsidRDefault="00D15317" w:rsidP="00731DB9">
            <w:pPr>
              <w:jc w:val="center"/>
              <w:rPr>
                <w:sz w:val="20"/>
                <w:szCs w:val="20"/>
              </w:rPr>
            </w:pPr>
          </w:p>
        </w:tc>
        <w:tc>
          <w:tcPr>
            <w:tcW w:w="1304" w:type="dxa"/>
            <w:noWrap/>
            <w:vAlign w:val="center"/>
            <w:hideMark/>
          </w:tcPr>
          <w:p w14:paraId="75BDBE03" w14:textId="77777777" w:rsidR="00D15317" w:rsidRPr="00D15317" w:rsidRDefault="00D15317" w:rsidP="00731DB9">
            <w:pPr>
              <w:jc w:val="center"/>
              <w:rPr>
                <w:sz w:val="20"/>
                <w:szCs w:val="20"/>
              </w:rPr>
            </w:pPr>
          </w:p>
        </w:tc>
        <w:tc>
          <w:tcPr>
            <w:tcW w:w="1517" w:type="dxa"/>
            <w:noWrap/>
            <w:vAlign w:val="center"/>
            <w:hideMark/>
          </w:tcPr>
          <w:p w14:paraId="0B2F8163" w14:textId="77777777" w:rsidR="00D15317" w:rsidRPr="00D15317" w:rsidRDefault="00D15317" w:rsidP="00731DB9">
            <w:pPr>
              <w:jc w:val="center"/>
              <w:rPr>
                <w:sz w:val="20"/>
                <w:szCs w:val="20"/>
              </w:rPr>
            </w:pPr>
          </w:p>
        </w:tc>
      </w:tr>
      <w:tr w:rsidR="00D15317" w:rsidRPr="00054E78" w14:paraId="0BA357D2" w14:textId="77777777" w:rsidTr="00D15317">
        <w:trPr>
          <w:trHeight w:val="300"/>
        </w:trPr>
        <w:tc>
          <w:tcPr>
            <w:tcW w:w="2268" w:type="dxa"/>
            <w:vAlign w:val="center"/>
            <w:hideMark/>
          </w:tcPr>
          <w:p w14:paraId="2653B3D3" w14:textId="77777777" w:rsidR="00D15317" w:rsidRPr="00054E78" w:rsidRDefault="00D15317" w:rsidP="00731DB9">
            <w:pPr>
              <w:rPr>
                <w:i/>
                <w:iCs/>
                <w:sz w:val="20"/>
                <w:szCs w:val="20"/>
              </w:rPr>
            </w:pPr>
            <w:proofErr w:type="spellStart"/>
            <w:r w:rsidRPr="00054E78">
              <w:rPr>
                <w:i/>
                <w:iCs/>
                <w:sz w:val="20"/>
                <w:szCs w:val="20"/>
              </w:rPr>
              <w:t>Hydrochoerus</w:t>
            </w:r>
            <w:proofErr w:type="spellEnd"/>
            <w:r w:rsidRPr="00054E78">
              <w:rPr>
                <w:i/>
                <w:iCs/>
                <w:sz w:val="20"/>
                <w:szCs w:val="20"/>
              </w:rPr>
              <w:t xml:space="preserve"> </w:t>
            </w:r>
            <w:proofErr w:type="spellStart"/>
            <w:r w:rsidRPr="00054E78">
              <w:rPr>
                <w:i/>
                <w:iCs/>
                <w:sz w:val="20"/>
                <w:szCs w:val="20"/>
              </w:rPr>
              <w:lastRenderedPageBreak/>
              <w:t>hydrochaeris</w:t>
            </w:r>
            <w:proofErr w:type="spellEnd"/>
          </w:p>
        </w:tc>
        <w:tc>
          <w:tcPr>
            <w:tcW w:w="1304" w:type="dxa"/>
            <w:vAlign w:val="center"/>
            <w:hideMark/>
          </w:tcPr>
          <w:p w14:paraId="742671DA" w14:textId="77777777" w:rsidR="00D15317" w:rsidRPr="00D15317" w:rsidRDefault="00D15317" w:rsidP="00731DB9">
            <w:pPr>
              <w:jc w:val="center"/>
              <w:rPr>
                <w:i/>
                <w:iCs/>
                <w:sz w:val="20"/>
                <w:szCs w:val="20"/>
              </w:rPr>
            </w:pPr>
          </w:p>
        </w:tc>
        <w:tc>
          <w:tcPr>
            <w:tcW w:w="1095" w:type="dxa"/>
            <w:vAlign w:val="center"/>
            <w:hideMark/>
          </w:tcPr>
          <w:p w14:paraId="01EAADFD" w14:textId="77777777" w:rsidR="00D15317" w:rsidRPr="00D15317" w:rsidRDefault="00D15317" w:rsidP="00731DB9">
            <w:pPr>
              <w:jc w:val="center"/>
              <w:rPr>
                <w:sz w:val="20"/>
                <w:szCs w:val="20"/>
              </w:rPr>
            </w:pPr>
          </w:p>
        </w:tc>
        <w:tc>
          <w:tcPr>
            <w:tcW w:w="1304" w:type="dxa"/>
            <w:vAlign w:val="center"/>
            <w:hideMark/>
          </w:tcPr>
          <w:p w14:paraId="232164B4" w14:textId="77777777" w:rsidR="00D15317" w:rsidRPr="00D15317" w:rsidRDefault="00D15317" w:rsidP="00731DB9">
            <w:pPr>
              <w:jc w:val="center"/>
              <w:rPr>
                <w:sz w:val="20"/>
                <w:szCs w:val="20"/>
              </w:rPr>
            </w:pPr>
            <w:r w:rsidRPr="00D15317">
              <w:rPr>
                <w:sz w:val="20"/>
                <w:szCs w:val="20"/>
              </w:rPr>
              <w:t>X</w:t>
            </w:r>
          </w:p>
        </w:tc>
        <w:tc>
          <w:tcPr>
            <w:tcW w:w="1304" w:type="dxa"/>
            <w:vAlign w:val="center"/>
            <w:hideMark/>
          </w:tcPr>
          <w:p w14:paraId="53212429" w14:textId="77777777" w:rsidR="00D15317" w:rsidRPr="00D15317" w:rsidRDefault="00D15317" w:rsidP="00731DB9">
            <w:pPr>
              <w:jc w:val="center"/>
              <w:rPr>
                <w:sz w:val="20"/>
                <w:szCs w:val="20"/>
              </w:rPr>
            </w:pPr>
          </w:p>
        </w:tc>
        <w:tc>
          <w:tcPr>
            <w:tcW w:w="988" w:type="dxa"/>
            <w:vAlign w:val="center"/>
            <w:hideMark/>
          </w:tcPr>
          <w:p w14:paraId="39751069" w14:textId="77777777" w:rsidR="00D15317" w:rsidRPr="00D15317" w:rsidRDefault="00D15317" w:rsidP="00731DB9">
            <w:pPr>
              <w:jc w:val="center"/>
              <w:rPr>
                <w:sz w:val="20"/>
                <w:szCs w:val="20"/>
              </w:rPr>
            </w:pPr>
          </w:p>
        </w:tc>
        <w:tc>
          <w:tcPr>
            <w:tcW w:w="1139" w:type="dxa"/>
            <w:vAlign w:val="center"/>
            <w:hideMark/>
          </w:tcPr>
          <w:p w14:paraId="5B036BFA" w14:textId="77777777" w:rsidR="00D15317" w:rsidRPr="00D15317" w:rsidRDefault="00D15317" w:rsidP="00731DB9">
            <w:pPr>
              <w:jc w:val="center"/>
              <w:rPr>
                <w:sz w:val="20"/>
                <w:szCs w:val="20"/>
              </w:rPr>
            </w:pPr>
          </w:p>
        </w:tc>
        <w:tc>
          <w:tcPr>
            <w:tcW w:w="1073" w:type="dxa"/>
            <w:vAlign w:val="center"/>
            <w:hideMark/>
          </w:tcPr>
          <w:p w14:paraId="2D523BE0" w14:textId="77777777" w:rsidR="00D15317" w:rsidRPr="00D15317" w:rsidRDefault="00D15317" w:rsidP="00731DB9">
            <w:pPr>
              <w:jc w:val="center"/>
              <w:rPr>
                <w:sz w:val="20"/>
                <w:szCs w:val="20"/>
              </w:rPr>
            </w:pPr>
            <w:r w:rsidRPr="00D15317">
              <w:rPr>
                <w:sz w:val="20"/>
                <w:szCs w:val="20"/>
              </w:rPr>
              <w:t>X</w:t>
            </w:r>
          </w:p>
        </w:tc>
        <w:tc>
          <w:tcPr>
            <w:tcW w:w="1304" w:type="dxa"/>
            <w:noWrap/>
            <w:vAlign w:val="center"/>
            <w:hideMark/>
          </w:tcPr>
          <w:p w14:paraId="46CFC2FC" w14:textId="77777777" w:rsidR="00D15317" w:rsidRPr="00D15317" w:rsidRDefault="00D15317" w:rsidP="00731DB9">
            <w:pPr>
              <w:jc w:val="center"/>
              <w:rPr>
                <w:sz w:val="20"/>
                <w:szCs w:val="20"/>
              </w:rPr>
            </w:pPr>
          </w:p>
        </w:tc>
        <w:tc>
          <w:tcPr>
            <w:tcW w:w="1304" w:type="dxa"/>
            <w:noWrap/>
            <w:vAlign w:val="center"/>
            <w:hideMark/>
          </w:tcPr>
          <w:p w14:paraId="2B7829BF" w14:textId="77777777" w:rsidR="00D15317" w:rsidRPr="00D15317" w:rsidRDefault="00D15317" w:rsidP="00731DB9">
            <w:pPr>
              <w:jc w:val="center"/>
              <w:rPr>
                <w:sz w:val="20"/>
                <w:szCs w:val="20"/>
              </w:rPr>
            </w:pPr>
          </w:p>
        </w:tc>
        <w:tc>
          <w:tcPr>
            <w:tcW w:w="1517" w:type="dxa"/>
            <w:noWrap/>
            <w:vAlign w:val="center"/>
            <w:hideMark/>
          </w:tcPr>
          <w:p w14:paraId="3BE642F4" w14:textId="77777777" w:rsidR="00D15317" w:rsidRPr="00D15317" w:rsidRDefault="00D15317" w:rsidP="00731DB9">
            <w:pPr>
              <w:jc w:val="center"/>
              <w:rPr>
                <w:sz w:val="20"/>
                <w:szCs w:val="20"/>
              </w:rPr>
            </w:pPr>
            <w:r w:rsidRPr="00D15317">
              <w:rPr>
                <w:sz w:val="20"/>
                <w:szCs w:val="20"/>
              </w:rPr>
              <w:t>X</w:t>
            </w:r>
          </w:p>
        </w:tc>
      </w:tr>
      <w:tr w:rsidR="00D15317" w:rsidRPr="00054E78" w14:paraId="359FF659" w14:textId="77777777" w:rsidTr="00D15317">
        <w:trPr>
          <w:trHeight w:val="300"/>
        </w:trPr>
        <w:tc>
          <w:tcPr>
            <w:tcW w:w="2268" w:type="dxa"/>
            <w:vAlign w:val="center"/>
            <w:hideMark/>
          </w:tcPr>
          <w:p w14:paraId="146CCA37" w14:textId="77777777" w:rsidR="00D15317" w:rsidRPr="00054E78" w:rsidRDefault="00D15317" w:rsidP="00731DB9">
            <w:pPr>
              <w:rPr>
                <w:b/>
                <w:bCs/>
                <w:sz w:val="20"/>
                <w:szCs w:val="20"/>
              </w:rPr>
            </w:pPr>
            <w:r w:rsidRPr="00054E78">
              <w:rPr>
                <w:b/>
                <w:bCs/>
                <w:sz w:val="20"/>
                <w:szCs w:val="20"/>
              </w:rPr>
              <w:t>Order Lagomorpha</w:t>
            </w:r>
          </w:p>
        </w:tc>
        <w:tc>
          <w:tcPr>
            <w:tcW w:w="1304" w:type="dxa"/>
            <w:vAlign w:val="center"/>
            <w:hideMark/>
          </w:tcPr>
          <w:p w14:paraId="2C9658ED" w14:textId="77777777" w:rsidR="00D15317" w:rsidRPr="00D15317" w:rsidRDefault="00D15317" w:rsidP="00731DB9">
            <w:pPr>
              <w:jc w:val="center"/>
              <w:rPr>
                <w:bCs/>
                <w:sz w:val="20"/>
                <w:szCs w:val="20"/>
              </w:rPr>
            </w:pPr>
          </w:p>
        </w:tc>
        <w:tc>
          <w:tcPr>
            <w:tcW w:w="1095" w:type="dxa"/>
            <w:vAlign w:val="center"/>
            <w:hideMark/>
          </w:tcPr>
          <w:p w14:paraId="1EDE57BD" w14:textId="77777777" w:rsidR="00D15317" w:rsidRPr="00D15317" w:rsidRDefault="00D15317" w:rsidP="00731DB9">
            <w:pPr>
              <w:jc w:val="center"/>
              <w:rPr>
                <w:sz w:val="20"/>
                <w:szCs w:val="20"/>
              </w:rPr>
            </w:pPr>
          </w:p>
        </w:tc>
        <w:tc>
          <w:tcPr>
            <w:tcW w:w="1304" w:type="dxa"/>
            <w:vAlign w:val="center"/>
            <w:hideMark/>
          </w:tcPr>
          <w:p w14:paraId="52D8A6C1" w14:textId="77777777" w:rsidR="00D15317" w:rsidRPr="00D15317" w:rsidRDefault="00D15317" w:rsidP="00731DB9">
            <w:pPr>
              <w:jc w:val="center"/>
              <w:rPr>
                <w:sz w:val="20"/>
                <w:szCs w:val="20"/>
              </w:rPr>
            </w:pPr>
          </w:p>
        </w:tc>
        <w:tc>
          <w:tcPr>
            <w:tcW w:w="1304" w:type="dxa"/>
            <w:vAlign w:val="center"/>
            <w:hideMark/>
          </w:tcPr>
          <w:p w14:paraId="5C8223B0" w14:textId="77777777" w:rsidR="00D15317" w:rsidRPr="00D15317" w:rsidRDefault="00D15317" w:rsidP="00731DB9">
            <w:pPr>
              <w:jc w:val="center"/>
              <w:rPr>
                <w:sz w:val="20"/>
                <w:szCs w:val="20"/>
              </w:rPr>
            </w:pPr>
          </w:p>
        </w:tc>
        <w:tc>
          <w:tcPr>
            <w:tcW w:w="988" w:type="dxa"/>
            <w:vAlign w:val="center"/>
            <w:hideMark/>
          </w:tcPr>
          <w:p w14:paraId="079FEE28" w14:textId="77777777" w:rsidR="00D15317" w:rsidRPr="00D15317" w:rsidRDefault="00D15317" w:rsidP="00731DB9">
            <w:pPr>
              <w:jc w:val="center"/>
              <w:rPr>
                <w:sz w:val="20"/>
                <w:szCs w:val="20"/>
              </w:rPr>
            </w:pPr>
          </w:p>
        </w:tc>
        <w:tc>
          <w:tcPr>
            <w:tcW w:w="1139" w:type="dxa"/>
            <w:vAlign w:val="center"/>
            <w:hideMark/>
          </w:tcPr>
          <w:p w14:paraId="1D80387E" w14:textId="77777777" w:rsidR="00D15317" w:rsidRPr="00D15317" w:rsidRDefault="00D15317" w:rsidP="00731DB9">
            <w:pPr>
              <w:jc w:val="center"/>
              <w:rPr>
                <w:sz w:val="20"/>
                <w:szCs w:val="20"/>
              </w:rPr>
            </w:pPr>
          </w:p>
        </w:tc>
        <w:tc>
          <w:tcPr>
            <w:tcW w:w="1073" w:type="dxa"/>
            <w:vAlign w:val="center"/>
            <w:hideMark/>
          </w:tcPr>
          <w:p w14:paraId="5B0409F2" w14:textId="77777777" w:rsidR="00D15317" w:rsidRPr="00D15317" w:rsidRDefault="00D15317" w:rsidP="00731DB9">
            <w:pPr>
              <w:jc w:val="center"/>
              <w:rPr>
                <w:sz w:val="20"/>
                <w:szCs w:val="20"/>
              </w:rPr>
            </w:pPr>
          </w:p>
        </w:tc>
        <w:tc>
          <w:tcPr>
            <w:tcW w:w="1304" w:type="dxa"/>
            <w:noWrap/>
            <w:vAlign w:val="center"/>
            <w:hideMark/>
          </w:tcPr>
          <w:p w14:paraId="44FE7064" w14:textId="77777777" w:rsidR="00D15317" w:rsidRPr="00D15317" w:rsidRDefault="00D15317" w:rsidP="00731DB9">
            <w:pPr>
              <w:jc w:val="center"/>
              <w:rPr>
                <w:sz w:val="20"/>
                <w:szCs w:val="20"/>
              </w:rPr>
            </w:pPr>
          </w:p>
        </w:tc>
        <w:tc>
          <w:tcPr>
            <w:tcW w:w="1304" w:type="dxa"/>
            <w:noWrap/>
            <w:vAlign w:val="center"/>
            <w:hideMark/>
          </w:tcPr>
          <w:p w14:paraId="702A803F" w14:textId="77777777" w:rsidR="00D15317" w:rsidRPr="00D15317" w:rsidRDefault="00D15317" w:rsidP="00731DB9">
            <w:pPr>
              <w:jc w:val="center"/>
              <w:rPr>
                <w:sz w:val="20"/>
                <w:szCs w:val="20"/>
              </w:rPr>
            </w:pPr>
          </w:p>
        </w:tc>
        <w:tc>
          <w:tcPr>
            <w:tcW w:w="1517" w:type="dxa"/>
            <w:noWrap/>
            <w:vAlign w:val="center"/>
            <w:hideMark/>
          </w:tcPr>
          <w:p w14:paraId="2986DB83" w14:textId="77777777" w:rsidR="00D15317" w:rsidRPr="00D15317" w:rsidRDefault="00D15317" w:rsidP="00731DB9">
            <w:pPr>
              <w:jc w:val="center"/>
              <w:rPr>
                <w:sz w:val="20"/>
                <w:szCs w:val="20"/>
              </w:rPr>
            </w:pPr>
          </w:p>
        </w:tc>
      </w:tr>
      <w:tr w:rsidR="00D15317" w:rsidRPr="00054E78" w14:paraId="444E1C29" w14:textId="77777777" w:rsidTr="00546A1A">
        <w:trPr>
          <w:trHeight w:val="300"/>
        </w:trPr>
        <w:tc>
          <w:tcPr>
            <w:tcW w:w="2268" w:type="dxa"/>
            <w:vAlign w:val="center"/>
            <w:hideMark/>
          </w:tcPr>
          <w:p w14:paraId="54BA924B" w14:textId="77777777" w:rsidR="00D15317" w:rsidRPr="00054E78" w:rsidRDefault="00D15317" w:rsidP="00731DB9">
            <w:pPr>
              <w:rPr>
                <w:b/>
                <w:bCs/>
                <w:sz w:val="20"/>
                <w:szCs w:val="20"/>
              </w:rPr>
            </w:pPr>
            <w:r w:rsidRPr="00054E78">
              <w:rPr>
                <w:b/>
                <w:bCs/>
                <w:sz w:val="20"/>
                <w:szCs w:val="20"/>
              </w:rPr>
              <w:t>Family Leporidae</w:t>
            </w:r>
          </w:p>
        </w:tc>
        <w:tc>
          <w:tcPr>
            <w:tcW w:w="1304" w:type="dxa"/>
            <w:vAlign w:val="center"/>
            <w:hideMark/>
          </w:tcPr>
          <w:p w14:paraId="148B188C" w14:textId="77777777" w:rsidR="00D15317" w:rsidRPr="00D15317" w:rsidRDefault="00D15317" w:rsidP="00731DB9">
            <w:pPr>
              <w:jc w:val="center"/>
              <w:rPr>
                <w:bCs/>
                <w:sz w:val="20"/>
                <w:szCs w:val="20"/>
              </w:rPr>
            </w:pPr>
          </w:p>
        </w:tc>
        <w:tc>
          <w:tcPr>
            <w:tcW w:w="1095" w:type="dxa"/>
            <w:vAlign w:val="center"/>
            <w:hideMark/>
          </w:tcPr>
          <w:p w14:paraId="37396968" w14:textId="77777777" w:rsidR="00D15317" w:rsidRPr="00D15317" w:rsidRDefault="00D15317" w:rsidP="00731DB9">
            <w:pPr>
              <w:jc w:val="center"/>
              <w:rPr>
                <w:sz w:val="20"/>
                <w:szCs w:val="20"/>
              </w:rPr>
            </w:pPr>
          </w:p>
        </w:tc>
        <w:tc>
          <w:tcPr>
            <w:tcW w:w="1304" w:type="dxa"/>
            <w:vAlign w:val="center"/>
            <w:hideMark/>
          </w:tcPr>
          <w:p w14:paraId="308D9D9D" w14:textId="77777777" w:rsidR="00D15317" w:rsidRPr="00D15317" w:rsidRDefault="00D15317" w:rsidP="00731DB9">
            <w:pPr>
              <w:jc w:val="center"/>
              <w:rPr>
                <w:sz w:val="20"/>
                <w:szCs w:val="20"/>
              </w:rPr>
            </w:pPr>
          </w:p>
        </w:tc>
        <w:tc>
          <w:tcPr>
            <w:tcW w:w="1304" w:type="dxa"/>
            <w:vAlign w:val="center"/>
            <w:hideMark/>
          </w:tcPr>
          <w:p w14:paraId="43E459EA" w14:textId="77777777" w:rsidR="00D15317" w:rsidRPr="00D15317" w:rsidRDefault="00D15317" w:rsidP="00731DB9">
            <w:pPr>
              <w:jc w:val="center"/>
              <w:rPr>
                <w:sz w:val="20"/>
                <w:szCs w:val="20"/>
              </w:rPr>
            </w:pPr>
          </w:p>
        </w:tc>
        <w:tc>
          <w:tcPr>
            <w:tcW w:w="988" w:type="dxa"/>
            <w:vAlign w:val="center"/>
            <w:hideMark/>
          </w:tcPr>
          <w:p w14:paraId="2A5A4398" w14:textId="77777777" w:rsidR="00D15317" w:rsidRPr="00D15317" w:rsidRDefault="00D15317" w:rsidP="00731DB9">
            <w:pPr>
              <w:jc w:val="center"/>
              <w:rPr>
                <w:sz w:val="20"/>
                <w:szCs w:val="20"/>
              </w:rPr>
            </w:pPr>
          </w:p>
        </w:tc>
        <w:tc>
          <w:tcPr>
            <w:tcW w:w="1139" w:type="dxa"/>
            <w:vAlign w:val="center"/>
            <w:hideMark/>
          </w:tcPr>
          <w:p w14:paraId="63DFF309" w14:textId="77777777" w:rsidR="00D15317" w:rsidRPr="00D15317" w:rsidRDefault="00D15317" w:rsidP="00731DB9">
            <w:pPr>
              <w:jc w:val="center"/>
              <w:rPr>
                <w:sz w:val="20"/>
                <w:szCs w:val="20"/>
              </w:rPr>
            </w:pPr>
          </w:p>
        </w:tc>
        <w:tc>
          <w:tcPr>
            <w:tcW w:w="1073" w:type="dxa"/>
            <w:vAlign w:val="center"/>
            <w:hideMark/>
          </w:tcPr>
          <w:p w14:paraId="217B91CA" w14:textId="77777777" w:rsidR="00D15317" w:rsidRPr="00D15317" w:rsidRDefault="00D15317" w:rsidP="00731DB9">
            <w:pPr>
              <w:jc w:val="center"/>
              <w:rPr>
                <w:sz w:val="20"/>
                <w:szCs w:val="20"/>
              </w:rPr>
            </w:pPr>
          </w:p>
        </w:tc>
        <w:tc>
          <w:tcPr>
            <w:tcW w:w="1304" w:type="dxa"/>
            <w:noWrap/>
            <w:vAlign w:val="center"/>
            <w:hideMark/>
          </w:tcPr>
          <w:p w14:paraId="1C94ACFB" w14:textId="77777777" w:rsidR="00D15317" w:rsidRPr="00D15317" w:rsidRDefault="00D15317" w:rsidP="00731DB9">
            <w:pPr>
              <w:jc w:val="center"/>
              <w:rPr>
                <w:sz w:val="20"/>
                <w:szCs w:val="20"/>
              </w:rPr>
            </w:pPr>
          </w:p>
        </w:tc>
        <w:tc>
          <w:tcPr>
            <w:tcW w:w="1304" w:type="dxa"/>
            <w:noWrap/>
            <w:vAlign w:val="center"/>
            <w:hideMark/>
          </w:tcPr>
          <w:p w14:paraId="0EBCCE50" w14:textId="77777777" w:rsidR="00D15317" w:rsidRPr="00D15317" w:rsidRDefault="00D15317" w:rsidP="00731DB9">
            <w:pPr>
              <w:jc w:val="center"/>
              <w:rPr>
                <w:sz w:val="20"/>
                <w:szCs w:val="20"/>
              </w:rPr>
            </w:pPr>
          </w:p>
        </w:tc>
        <w:tc>
          <w:tcPr>
            <w:tcW w:w="1517" w:type="dxa"/>
            <w:noWrap/>
            <w:vAlign w:val="center"/>
            <w:hideMark/>
          </w:tcPr>
          <w:p w14:paraId="7C437E38" w14:textId="77777777" w:rsidR="00D15317" w:rsidRPr="00D15317" w:rsidRDefault="00D15317" w:rsidP="00731DB9">
            <w:pPr>
              <w:jc w:val="center"/>
              <w:rPr>
                <w:sz w:val="20"/>
                <w:szCs w:val="20"/>
              </w:rPr>
            </w:pPr>
          </w:p>
        </w:tc>
      </w:tr>
      <w:tr w:rsidR="00D15317" w:rsidRPr="00054E78" w14:paraId="27F61F61" w14:textId="77777777" w:rsidTr="00546A1A">
        <w:trPr>
          <w:trHeight w:val="315"/>
        </w:trPr>
        <w:tc>
          <w:tcPr>
            <w:tcW w:w="2268" w:type="dxa"/>
            <w:tcBorders>
              <w:bottom w:val="single" w:sz="4" w:space="0" w:color="auto"/>
            </w:tcBorders>
            <w:vAlign w:val="center"/>
            <w:hideMark/>
          </w:tcPr>
          <w:p w14:paraId="039B2771" w14:textId="77777777" w:rsidR="00D15317" w:rsidRPr="00054E78" w:rsidRDefault="00D15317" w:rsidP="00731DB9">
            <w:pPr>
              <w:rPr>
                <w:i/>
                <w:iCs/>
                <w:sz w:val="20"/>
                <w:szCs w:val="20"/>
              </w:rPr>
            </w:pPr>
            <w:r w:rsidRPr="00054E78">
              <w:rPr>
                <w:i/>
                <w:iCs/>
                <w:sz w:val="20"/>
                <w:szCs w:val="20"/>
              </w:rPr>
              <w:t>Sylvilagus brasiliensis</w:t>
            </w:r>
          </w:p>
        </w:tc>
        <w:tc>
          <w:tcPr>
            <w:tcW w:w="1304" w:type="dxa"/>
            <w:tcBorders>
              <w:bottom w:val="single" w:sz="4" w:space="0" w:color="auto"/>
            </w:tcBorders>
            <w:vAlign w:val="center"/>
            <w:hideMark/>
          </w:tcPr>
          <w:p w14:paraId="7244C5A8" w14:textId="77777777" w:rsidR="00D15317" w:rsidRPr="00D15317" w:rsidRDefault="00D15317" w:rsidP="00731DB9">
            <w:pPr>
              <w:jc w:val="center"/>
              <w:rPr>
                <w:sz w:val="20"/>
                <w:szCs w:val="20"/>
              </w:rPr>
            </w:pPr>
            <w:r w:rsidRPr="00D15317">
              <w:rPr>
                <w:sz w:val="20"/>
                <w:szCs w:val="20"/>
              </w:rPr>
              <w:t>X</w:t>
            </w:r>
          </w:p>
        </w:tc>
        <w:tc>
          <w:tcPr>
            <w:tcW w:w="1095" w:type="dxa"/>
            <w:tcBorders>
              <w:bottom w:val="single" w:sz="4" w:space="0" w:color="auto"/>
            </w:tcBorders>
            <w:vAlign w:val="center"/>
            <w:hideMark/>
          </w:tcPr>
          <w:p w14:paraId="535FB34B" w14:textId="77777777" w:rsidR="00D15317" w:rsidRPr="00D15317" w:rsidRDefault="00D15317" w:rsidP="00731DB9">
            <w:pPr>
              <w:jc w:val="center"/>
              <w:rPr>
                <w:sz w:val="20"/>
                <w:szCs w:val="20"/>
              </w:rPr>
            </w:pPr>
          </w:p>
        </w:tc>
        <w:tc>
          <w:tcPr>
            <w:tcW w:w="1304" w:type="dxa"/>
            <w:tcBorders>
              <w:bottom w:val="single" w:sz="4" w:space="0" w:color="auto"/>
            </w:tcBorders>
            <w:vAlign w:val="center"/>
            <w:hideMark/>
          </w:tcPr>
          <w:p w14:paraId="196E286E" w14:textId="77777777" w:rsidR="00D15317" w:rsidRPr="00D15317" w:rsidRDefault="00D15317" w:rsidP="00731DB9">
            <w:pPr>
              <w:jc w:val="center"/>
              <w:rPr>
                <w:sz w:val="20"/>
                <w:szCs w:val="20"/>
              </w:rPr>
            </w:pPr>
          </w:p>
        </w:tc>
        <w:tc>
          <w:tcPr>
            <w:tcW w:w="1304" w:type="dxa"/>
            <w:tcBorders>
              <w:bottom w:val="single" w:sz="4" w:space="0" w:color="auto"/>
            </w:tcBorders>
            <w:vAlign w:val="center"/>
            <w:hideMark/>
          </w:tcPr>
          <w:p w14:paraId="3211B1D1" w14:textId="77777777" w:rsidR="00D15317" w:rsidRPr="00D15317" w:rsidRDefault="00D15317" w:rsidP="00731DB9">
            <w:pPr>
              <w:jc w:val="center"/>
              <w:rPr>
                <w:sz w:val="20"/>
                <w:szCs w:val="20"/>
              </w:rPr>
            </w:pPr>
          </w:p>
        </w:tc>
        <w:tc>
          <w:tcPr>
            <w:tcW w:w="988" w:type="dxa"/>
            <w:tcBorders>
              <w:bottom w:val="single" w:sz="4" w:space="0" w:color="auto"/>
            </w:tcBorders>
            <w:vAlign w:val="center"/>
            <w:hideMark/>
          </w:tcPr>
          <w:p w14:paraId="6BDF7F0E" w14:textId="77777777" w:rsidR="00D15317" w:rsidRPr="00D15317" w:rsidRDefault="00D15317" w:rsidP="00731DB9">
            <w:pPr>
              <w:jc w:val="center"/>
              <w:rPr>
                <w:sz w:val="20"/>
                <w:szCs w:val="20"/>
              </w:rPr>
            </w:pPr>
          </w:p>
        </w:tc>
        <w:tc>
          <w:tcPr>
            <w:tcW w:w="1139" w:type="dxa"/>
            <w:tcBorders>
              <w:bottom w:val="single" w:sz="4" w:space="0" w:color="auto"/>
            </w:tcBorders>
            <w:vAlign w:val="center"/>
            <w:hideMark/>
          </w:tcPr>
          <w:p w14:paraId="781A3E02" w14:textId="77777777" w:rsidR="00D15317" w:rsidRPr="00D15317" w:rsidRDefault="00D15317" w:rsidP="00731DB9">
            <w:pPr>
              <w:jc w:val="center"/>
              <w:rPr>
                <w:sz w:val="20"/>
                <w:szCs w:val="20"/>
              </w:rPr>
            </w:pPr>
          </w:p>
        </w:tc>
        <w:tc>
          <w:tcPr>
            <w:tcW w:w="1073" w:type="dxa"/>
            <w:tcBorders>
              <w:bottom w:val="single" w:sz="4" w:space="0" w:color="auto"/>
            </w:tcBorders>
            <w:vAlign w:val="center"/>
            <w:hideMark/>
          </w:tcPr>
          <w:p w14:paraId="21C9D1BB" w14:textId="77777777" w:rsidR="00D15317" w:rsidRPr="00D15317" w:rsidRDefault="00D15317" w:rsidP="00731DB9">
            <w:pPr>
              <w:jc w:val="center"/>
              <w:rPr>
                <w:sz w:val="20"/>
                <w:szCs w:val="20"/>
              </w:rPr>
            </w:pPr>
            <w:r w:rsidRPr="00D15317">
              <w:rPr>
                <w:sz w:val="20"/>
                <w:szCs w:val="20"/>
              </w:rPr>
              <w:t>X</w:t>
            </w:r>
          </w:p>
        </w:tc>
        <w:tc>
          <w:tcPr>
            <w:tcW w:w="1304" w:type="dxa"/>
            <w:tcBorders>
              <w:bottom w:val="single" w:sz="4" w:space="0" w:color="auto"/>
            </w:tcBorders>
            <w:noWrap/>
            <w:vAlign w:val="center"/>
            <w:hideMark/>
          </w:tcPr>
          <w:p w14:paraId="567FC847" w14:textId="77777777" w:rsidR="00D15317" w:rsidRPr="00D15317" w:rsidRDefault="00D15317" w:rsidP="00731DB9">
            <w:pPr>
              <w:jc w:val="center"/>
              <w:rPr>
                <w:sz w:val="20"/>
                <w:szCs w:val="20"/>
              </w:rPr>
            </w:pPr>
          </w:p>
        </w:tc>
        <w:tc>
          <w:tcPr>
            <w:tcW w:w="1304" w:type="dxa"/>
            <w:tcBorders>
              <w:bottom w:val="single" w:sz="4" w:space="0" w:color="auto"/>
            </w:tcBorders>
            <w:noWrap/>
            <w:vAlign w:val="center"/>
            <w:hideMark/>
          </w:tcPr>
          <w:p w14:paraId="7F33215C" w14:textId="77777777" w:rsidR="00D15317" w:rsidRPr="00D15317" w:rsidRDefault="00D15317" w:rsidP="00731DB9">
            <w:pPr>
              <w:jc w:val="center"/>
              <w:rPr>
                <w:sz w:val="20"/>
                <w:szCs w:val="20"/>
              </w:rPr>
            </w:pPr>
          </w:p>
        </w:tc>
        <w:tc>
          <w:tcPr>
            <w:tcW w:w="1517" w:type="dxa"/>
            <w:tcBorders>
              <w:bottom w:val="single" w:sz="4" w:space="0" w:color="auto"/>
            </w:tcBorders>
            <w:noWrap/>
            <w:vAlign w:val="center"/>
            <w:hideMark/>
          </w:tcPr>
          <w:p w14:paraId="6793B0E5" w14:textId="77777777" w:rsidR="00D15317" w:rsidRPr="00D15317" w:rsidRDefault="00D15317" w:rsidP="00731DB9">
            <w:pPr>
              <w:jc w:val="center"/>
              <w:rPr>
                <w:sz w:val="20"/>
                <w:szCs w:val="20"/>
              </w:rPr>
            </w:pPr>
          </w:p>
        </w:tc>
      </w:tr>
    </w:tbl>
    <w:p w14:paraId="281E8C14" w14:textId="5F72AC60" w:rsidR="00D15317" w:rsidRDefault="00D15317" w:rsidP="00D15317">
      <w:pPr>
        <w:spacing w:before="0" w:after="0"/>
        <w:jc w:val="both"/>
        <w:rPr>
          <w:b/>
          <w:sz w:val="20"/>
          <w:szCs w:val="20"/>
        </w:rPr>
      </w:pPr>
    </w:p>
    <w:p w14:paraId="09E10B91" w14:textId="77777777" w:rsidR="00175837" w:rsidRDefault="00175837" w:rsidP="00D15317">
      <w:pPr>
        <w:spacing w:before="0" w:after="0"/>
        <w:jc w:val="both"/>
        <w:rPr>
          <w:b/>
          <w:sz w:val="22"/>
          <w:szCs w:val="22"/>
        </w:rPr>
      </w:pPr>
    </w:p>
    <w:p w14:paraId="48D12E0A" w14:textId="77777777" w:rsidR="00175837" w:rsidRPr="00D15317" w:rsidRDefault="00175837" w:rsidP="00EF3924">
      <w:pPr>
        <w:spacing w:before="0" w:after="0"/>
        <w:jc w:val="both"/>
        <w:rPr>
          <w:b/>
          <w:sz w:val="22"/>
          <w:szCs w:val="22"/>
        </w:rPr>
      </w:pPr>
    </w:p>
    <w:sectPr w:rsidR="00175837" w:rsidRPr="00D15317" w:rsidSect="00764C7B">
      <w:pgSz w:w="16838" w:h="11906" w:orient="landscape"/>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F1D7B" w14:textId="77777777" w:rsidR="001F7F38" w:rsidRDefault="001F7F38">
      <w:pPr>
        <w:spacing w:before="0" w:after="0" w:line="240" w:lineRule="auto"/>
      </w:pPr>
      <w:r>
        <w:separator/>
      </w:r>
    </w:p>
  </w:endnote>
  <w:endnote w:type="continuationSeparator" w:id="0">
    <w:p w14:paraId="1ECAB434" w14:textId="77777777" w:rsidR="001F7F38" w:rsidRDefault="001F7F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35DF" w14:textId="77777777" w:rsidR="00913F50" w:rsidRDefault="00913F50">
    <w:pPr>
      <w:pBdr>
        <w:top w:val="nil"/>
        <w:left w:val="nil"/>
        <w:bottom w:val="nil"/>
        <w:right w:val="nil"/>
        <w:between w:val="nil"/>
      </w:pBdr>
      <w:tabs>
        <w:tab w:val="center" w:pos="4252"/>
        <w:tab w:val="right" w:pos="8504"/>
      </w:tabs>
      <w:spacing w:before="0"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8539" w14:textId="77777777" w:rsidR="00913F50" w:rsidRDefault="00913F50">
    <w:pPr>
      <w:pBdr>
        <w:top w:val="nil"/>
        <w:left w:val="nil"/>
        <w:bottom w:val="nil"/>
        <w:right w:val="nil"/>
        <w:between w:val="nil"/>
      </w:pBdr>
      <w:tabs>
        <w:tab w:val="center" w:pos="4252"/>
        <w:tab w:val="right" w:pos="8504"/>
      </w:tabs>
      <w:spacing w:before="0"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4A1E" w14:textId="77777777" w:rsidR="00913F50" w:rsidRDefault="00913F50">
    <w:pPr>
      <w:pBdr>
        <w:top w:val="nil"/>
        <w:left w:val="nil"/>
        <w:bottom w:val="nil"/>
        <w:right w:val="nil"/>
        <w:between w:val="nil"/>
      </w:pBdr>
      <w:tabs>
        <w:tab w:val="center" w:pos="4252"/>
        <w:tab w:val="right" w:pos="8504"/>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3E9D6" w14:textId="77777777" w:rsidR="001F7F38" w:rsidRDefault="001F7F38">
      <w:pPr>
        <w:spacing w:before="0" w:after="0" w:line="240" w:lineRule="auto"/>
      </w:pPr>
      <w:r>
        <w:separator/>
      </w:r>
    </w:p>
  </w:footnote>
  <w:footnote w:type="continuationSeparator" w:id="0">
    <w:p w14:paraId="1A6B888A" w14:textId="77777777" w:rsidR="001F7F38" w:rsidRDefault="001F7F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1512" w14:textId="77777777" w:rsidR="00913F50" w:rsidRDefault="00913F50">
    <w:pPr>
      <w:pBdr>
        <w:top w:val="nil"/>
        <w:left w:val="nil"/>
        <w:bottom w:val="nil"/>
        <w:right w:val="nil"/>
        <w:between w:val="nil"/>
      </w:pBdr>
      <w:tabs>
        <w:tab w:val="center" w:pos="4252"/>
        <w:tab w:val="right" w:pos="8504"/>
      </w:tabs>
      <w:spacing w:before="0"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FE84" w14:textId="77777777" w:rsidR="00913F50" w:rsidRDefault="00913F50">
    <w:pPr>
      <w:pBdr>
        <w:top w:val="nil"/>
        <w:left w:val="nil"/>
        <w:bottom w:val="nil"/>
        <w:right w:val="nil"/>
        <w:between w:val="nil"/>
      </w:pBdr>
      <w:tabs>
        <w:tab w:val="center" w:pos="4252"/>
        <w:tab w:val="right" w:pos="8504"/>
      </w:tabs>
      <w:spacing w:before="0"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8A5F" w14:textId="77777777" w:rsidR="00913F50" w:rsidRDefault="00913F50">
    <w:pPr>
      <w:pBdr>
        <w:top w:val="nil"/>
        <w:left w:val="nil"/>
        <w:bottom w:val="nil"/>
        <w:right w:val="nil"/>
        <w:between w:val="nil"/>
      </w:pBdr>
      <w:tabs>
        <w:tab w:val="center" w:pos="4252"/>
        <w:tab w:val="right" w:pos="8504"/>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8B514"/>
    <w:multiLevelType w:val="hybridMultilevel"/>
    <w:tmpl w:val="00D958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BFC4098"/>
    <w:multiLevelType w:val="hybridMultilevel"/>
    <w:tmpl w:val="2F94A066"/>
    <w:lvl w:ilvl="0" w:tplc="5DA4F074">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87"/>
    <w:rsid w:val="00011DD7"/>
    <w:rsid w:val="00012CCC"/>
    <w:rsid w:val="00013024"/>
    <w:rsid w:val="000137C8"/>
    <w:rsid w:val="0001563B"/>
    <w:rsid w:val="00015C11"/>
    <w:rsid w:val="000207F0"/>
    <w:rsid w:val="00025C44"/>
    <w:rsid w:val="00026EC9"/>
    <w:rsid w:val="00033B7F"/>
    <w:rsid w:val="00036423"/>
    <w:rsid w:val="00036AA1"/>
    <w:rsid w:val="000407EB"/>
    <w:rsid w:val="00042456"/>
    <w:rsid w:val="000438D2"/>
    <w:rsid w:val="00045812"/>
    <w:rsid w:val="00045C77"/>
    <w:rsid w:val="000551CB"/>
    <w:rsid w:val="0005587C"/>
    <w:rsid w:val="00055F3E"/>
    <w:rsid w:val="000633B5"/>
    <w:rsid w:val="00063C70"/>
    <w:rsid w:val="00065704"/>
    <w:rsid w:val="00065C6B"/>
    <w:rsid w:val="00070CDE"/>
    <w:rsid w:val="00072D12"/>
    <w:rsid w:val="0007576F"/>
    <w:rsid w:val="00077A3C"/>
    <w:rsid w:val="00081E91"/>
    <w:rsid w:val="00082AFA"/>
    <w:rsid w:val="00082E27"/>
    <w:rsid w:val="00083332"/>
    <w:rsid w:val="00086330"/>
    <w:rsid w:val="0009343E"/>
    <w:rsid w:val="00094B37"/>
    <w:rsid w:val="00094BE3"/>
    <w:rsid w:val="000959FD"/>
    <w:rsid w:val="0009660A"/>
    <w:rsid w:val="000A3D2E"/>
    <w:rsid w:val="000B01AB"/>
    <w:rsid w:val="000B129A"/>
    <w:rsid w:val="000B1E8E"/>
    <w:rsid w:val="000B341D"/>
    <w:rsid w:val="000B3E76"/>
    <w:rsid w:val="000B3EB6"/>
    <w:rsid w:val="000B609F"/>
    <w:rsid w:val="000B6227"/>
    <w:rsid w:val="000C16E2"/>
    <w:rsid w:val="000C2F97"/>
    <w:rsid w:val="000C4297"/>
    <w:rsid w:val="000C4654"/>
    <w:rsid w:val="000C7C71"/>
    <w:rsid w:val="000E0EAD"/>
    <w:rsid w:val="000E2838"/>
    <w:rsid w:val="000E545F"/>
    <w:rsid w:val="000F1DA1"/>
    <w:rsid w:val="00107DAB"/>
    <w:rsid w:val="00110577"/>
    <w:rsid w:val="001111B5"/>
    <w:rsid w:val="00111212"/>
    <w:rsid w:val="00113F07"/>
    <w:rsid w:val="00121A33"/>
    <w:rsid w:val="00122CD3"/>
    <w:rsid w:val="001307F1"/>
    <w:rsid w:val="0013350A"/>
    <w:rsid w:val="00136D36"/>
    <w:rsid w:val="00143DF3"/>
    <w:rsid w:val="00144458"/>
    <w:rsid w:val="001517E4"/>
    <w:rsid w:val="00151D13"/>
    <w:rsid w:val="00151D1F"/>
    <w:rsid w:val="00152039"/>
    <w:rsid w:val="00162A86"/>
    <w:rsid w:val="001649B2"/>
    <w:rsid w:val="00165540"/>
    <w:rsid w:val="00172BA9"/>
    <w:rsid w:val="00173119"/>
    <w:rsid w:val="001731EF"/>
    <w:rsid w:val="001742B2"/>
    <w:rsid w:val="00175837"/>
    <w:rsid w:val="00176645"/>
    <w:rsid w:val="001946E1"/>
    <w:rsid w:val="001A4719"/>
    <w:rsid w:val="001B082F"/>
    <w:rsid w:val="001C13AB"/>
    <w:rsid w:val="001C3D94"/>
    <w:rsid w:val="001C460F"/>
    <w:rsid w:val="001D7953"/>
    <w:rsid w:val="001E1D27"/>
    <w:rsid w:val="001E253D"/>
    <w:rsid w:val="001E2F7B"/>
    <w:rsid w:val="001F008F"/>
    <w:rsid w:val="001F4C4C"/>
    <w:rsid w:val="001F51C9"/>
    <w:rsid w:val="001F7F38"/>
    <w:rsid w:val="00203611"/>
    <w:rsid w:val="00203924"/>
    <w:rsid w:val="00203B1F"/>
    <w:rsid w:val="00204D59"/>
    <w:rsid w:val="002079C7"/>
    <w:rsid w:val="002177A9"/>
    <w:rsid w:val="00217AE6"/>
    <w:rsid w:val="002223AC"/>
    <w:rsid w:val="00226C8B"/>
    <w:rsid w:val="00230F47"/>
    <w:rsid w:val="002355C6"/>
    <w:rsid w:val="002402DC"/>
    <w:rsid w:val="00243DC3"/>
    <w:rsid w:val="00251C3F"/>
    <w:rsid w:val="0025351C"/>
    <w:rsid w:val="00263BF5"/>
    <w:rsid w:val="002661FA"/>
    <w:rsid w:val="00267317"/>
    <w:rsid w:val="002674A6"/>
    <w:rsid w:val="00267C00"/>
    <w:rsid w:val="002708A4"/>
    <w:rsid w:val="00285C18"/>
    <w:rsid w:val="002875BF"/>
    <w:rsid w:val="00290102"/>
    <w:rsid w:val="00297411"/>
    <w:rsid w:val="002A3103"/>
    <w:rsid w:val="002A6F15"/>
    <w:rsid w:val="002B554D"/>
    <w:rsid w:val="002B7389"/>
    <w:rsid w:val="002C48D0"/>
    <w:rsid w:val="002C6925"/>
    <w:rsid w:val="002C7742"/>
    <w:rsid w:val="002D4C32"/>
    <w:rsid w:val="002D68CA"/>
    <w:rsid w:val="002D72C9"/>
    <w:rsid w:val="002E338D"/>
    <w:rsid w:val="002E40AF"/>
    <w:rsid w:val="002E4EB6"/>
    <w:rsid w:val="002E5BB4"/>
    <w:rsid w:val="002E7C28"/>
    <w:rsid w:val="002F0273"/>
    <w:rsid w:val="002F231D"/>
    <w:rsid w:val="00302A12"/>
    <w:rsid w:val="00313C57"/>
    <w:rsid w:val="003179ED"/>
    <w:rsid w:val="00320760"/>
    <w:rsid w:val="00320B4F"/>
    <w:rsid w:val="00324B86"/>
    <w:rsid w:val="00325941"/>
    <w:rsid w:val="00340758"/>
    <w:rsid w:val="003409B7"/>
    <w:rsid w:val="00343D9A"/>
    <w:rsid w:val="0034429F"/>
    <w:rsid w:val="003449BF"/>
    <w:rsid w:val="00347B92"/>
    <w:rsid w:val="00351192"/>
    <w:rsid w:val="003521BE"/>
    <w:rsid w:val="0035606C"/>
    <w:rsid w:val="00363E87"/>
    <w:rsid w:val="00365FA6"/>
    <w:rsid w:val="00367DF3"/>
    <w:rsid w:val="0037490C"/>
    <w:rsid w:val="00377329"/>
    <w:rsid w:val="00380E87"/>
    <w:rsid w:val="00386A30"/>
    <w:rsid w:val="00395772"/>
    <w:rsid w:val="00396EC6"/>
    <w:rsid w:val="003A22F2"/>
    <w:rsid w:val="003A47C0"/>
    <w:rsid w:val="003A5DE8"/>
    <w:rsid w:val="003A6C14"/>
    <w:rsid w:val="003A7D28"/>
    <w:rsid w:val="003C1B7E"/>
    <w:rsid w:val="003C1F18"/>
    <w:rsid w:val="003C366B"/>
    <w:rsid w:val="003C7CB2"/>
    <w:rsid w:val="003D4058"/>
    <w:rsid w:val="003E10A7"/>
    <w:rsid w:val="0040554D"/>
    <w:rsid w:val="00405556"/>
    <w:rsid w:val="00411993"/>
    <w:rsid w:val="00421C58"/>
    <w:rsid w:val="00427E01"/>
    <w:rsid w:val="00430BE7"/>
    <w:rsid w:val="0043111D"/>
    <w:rsid w:val="00432C65"/>
    <w:rsid w:val="004629E6"/>
    <w:rsid w:val="00462A89"/>
    <w:rsid w:val="00463234"/>
    <w:rsid w:val="00463810"/>
    <w:rsid w:val="00465677"/>
    <w:rsid w:val="00472287"/>
    <w:rsid w:val="00481E70"/>
    <w:rsid w:val="00482D8E"/>
    <w:rsid w:val="0048445C"/>
    <w:rsid w:val="00490498"/>
    <w:rsid w:val="00497207"/>
    <w:rsid w:val="004B19A5"/>
    <w:rsid w:val="004B2C1F"/>
    <w:rsid w:val="004C041C"/>
    <w:rsid w:val="004C43E6"/>
    <w:rsid w:val="004C5CBF"/>
    <w:rsid w:val="004D52BE"/>
    <w:rsid w:val="004D67E3"/>
    <w:rsid w:val="004E25B3"/>
    <w:rsid w:val="004E6416"/>
    <w:rsid w:val="004E647C"/>
    <w:rsid w:val="004E6681"/>
    <w:rsid w:val="004E7249"/>
    <w:rsid w:val="004F1920"/>
    <w:rsid w:val="004F3D36"/>
    <w:rsid w:val="004F5828"/>
    <w:rsid w:val="004F6FDE"/>
    <w:rsid w:val="004F7DFE"/>
    <w:rsid w:val="005013B1"/>
    <w:rsid w:val="005050AA"/>
    <w:rsid w:val="0050575E"/>
    <w:rsid w:val="005115B7"/>
    <w:rsid w:val="00520C57"/>
    <w:rsid w:val="00521FEA"/>
    <w:rsid w:val="00523B35"/>
    <w:rsid w:val="00524A75"/>
    <w:rsid w:val="00524FCB"/>
    <w:rsid w:val="00532EF6"/>
    <w:rsid w:val="005369DE"/>
    <w:rsid w:val="005421B1"/>
    <w:rsid w:val="00546A1A"/>
    <w:rsid w:val="005532D5"/>
    <w:rsid w:val="0056127A"/>
    <w:rsid w:val="00562854"/>
    <w:rsid w:val="00565C84"/>
    <w:rsid w:val="00570991"/>
    <w:rsid w:val="005757E2"/>
    <w:rsid w:val="005775B9"/>
    <w:rsid w:val="00584C56"/>
    <w:rsid w:val="00592031"/>
    <w:rsid w:val="00594F51"/>
    <w:rsid w:val="005A0347"/>
    <w:rsid w:val="005A1210"/>
    <w:rsid w:val="005A1CB8"/>
    <w:rsid w:val="005A5910"/>
    <w:rsid w:val="005B07B9"/>
    <w:rsid w:val="005B23C6"/>
    <w:rsid w:val="005B282B"/>
    <w:rsid w:val="005B53E5"/>
    <w:rsid w:val="005B6219"/>
    <w:rsid w:val="005C2FE5"/>
    <w:rsid w:val="005C45C7"/>
    <w:rsid w:val="005D0AD6"/>
    <w:rsid w:val="005D16D4"/>
    <w:rsid w:val="005E098F"/>
    <w:rsid w:val="005F1776"/>
    <w:rsid w:val="00614143"/>
    <w:rsid w:val="00622D16"/>
    <w:rsid w:val="006250BA"/>
    <w:rsid w:val="00627D79"/>
    <w:rsid w:val="00636FE8"/>
    <w:rsid w:val="0064319D"/>
    <w:rsid w:val="00650033"/>
    <w:rsid w:val="00653458"/>
    <w:rsid w:val="00655F76"/>
    <w:rsid w:val="00656F0C"/>
    <w:rsid w:val="00663CC9"/>
    <w:rsid w:val="0066624B"/>
    <w:rsid w:val="006662EA"/>
    <w:rsid w:val="0067265A"/>
    <w:rsid w:val="006777EA"/>
    <w:rsid w:val="006802CA"/>
    <w:rsid w:val="006823DE"/>
    <w:rsid w:val="00683FA0"/>
    <w:rsid w:val="00684FFF"/>
    <w:rsid w:val="00695E8A"/>
    <w:rsid w:val="006A3FA7"/>
    <w:rsid w:val="006B0EE1"/>
    <w:rsid w:val="006B2C9F"/>
    <w:rsid w:val="006C32F7"/>
    <w:rsid w:val="006D34A8"/>
    <w:rsid w:val="006D43C7"/>
    <w:rsid w:val="006E112C"/>
    <w:rsid w:val="006E2FDC"/>
    <w:rsid w:val="006E4175"/>
    <w:rsid w:val="006E4709"/>
    <w:rsid w:val="006E6267"/>
    <w:rsid w:val="006F014F"/>
    <w:rsid w:val="006F6A2E"/>
    <w:rsid w:val="006F752C"/>
    <w:rsid w:val="00703536"/>
    <w:rsid w:val="007101D7"/>
    <w:rsid w:val="00714486"/>
    <w:rsid w:val="00714868"/>
    <w:rsid w:val="00715472"/>
    <w:rsid w:val="007174A8"/>
    <w:rsid w:val="00723FA0"/>
    <w:rsid w:val="00731DB9"/>
    <w:rsid w:val="0073543F"/>
    <w:rsid w:val="00737980"/>
    <w:rsid w:val="00740CC7"/>
    <w:rsid w:val="00741161"/>
    <w:rsid w:val="00741AE3"/>
    <w:rsid w:val="00743615"/>
    <w:rsid w:val="00746039"/>
    <w:rsid w:val="00752B09"/>
    <w:rsid w:val="007537AA"/>
    <w:rsid w:val="00756D18"/>
    <w:rsid w:val="007571CF"/>
    <w:rsid w:val="00760955"/>
    <w:rsid w:val="00764B5A"/>
    <w:rsid w:val="00764C7B"/>
    <w:rsid w:val="00766919"/>
    <w:rsid w:val="00767975"/>
    <w:rsid w:val="00767E8D"/>
    <w:rsid w:val="00773FE7"/>
    <w:rsid w:val="0077476F"/>
    <w:rsid w:val="007768ED"/>
    <w:rsid w:val="0077736C"/>
    <w:rsid w:val="0078551A"/>
    <w:rsid w:val="00785821"/>
    <w:rsid w:val="007902E0"/>
    <w:rsid w:val="00790D01"/>
    <w:rsid w:val="00794151"/>
    <w:rsid w:val="00794CB8"/>
    <w:rsid w:val="007A379F"/>
    <w:rsid w:val="007A557D"/>
    <w:rsid w:val="007B0F2A"/>
    <w:rsid w:val="007C0E60"/>
    <w:rsid w:val="007C1796"/>
    <w:rsid w:val="007C1F74"/>
    <w:rsid w:val="007C5798"/>
    <w:rsid w:val="007C5A50"/>
    <w:rsid w:val="007D2045"/>
    <w:rsid w:val="007D361C"/>
    <w:rsid w:val="007D552F"/>
    <w:rsid w:val="007E0CD3"/>
    <w:rsid w:val="007F3D4E"/>
    <w:rsid w:val="007F3F39"/>
    <w:rsid w:val="007F5C57"/>
    <w:rsid w:val="007F7457"/>
    <w:rsid w:val="00800844"/>
    <w:rsid w:val="00802387"/>
    <w:rsid w:val="0080444A"/>
    <w:rsid w:val="00813E7D"/>
    <w:rsid w:val="008160EF"/>
    <w:rsid w:val="00824D74"/>
    <w:rsid w:val="00825928"/>
    <w:rsid w:val="00832243"/>
    <w:rsid w:val="00840219"/>
    <w:rsid w:val="00847DAE"/>
    <w:rsid w:val="0085375C"/>
    <w:rsid w:val="00857776"/>
    <w:rsid w:val="00863681"/>
    <w:rsid w:val="00865A70"/>
    <w:rsid w:val="00866087"/>
    <w:rsid w:val="00883FD7"/>
    <w:rsid w:val="00884552"/>
    <w:rsid w:val="0089652B"/>
    <w:rsid w:val="008B401E"/>
    <w:rsid w:val="008B7DE4"/>
    <w:rsid w:val="008C0EC0"/>
    <w:rsid w:val="008C56ED"/>
    <w:rsid w:val="008C570C"/>
    <w:rsid w:val="008C60E9"/>
    <w:rsid w:val="008D247F"/>
    <w:rsid w:val="008D4BAB"/>
    <w:rsid w:val="008D4E3E"/>
    <w:rsid w:val="008E1262"/>
    <w:rsid w:val="008F1C45"/>
    <w:rsid w:val="008F2C9B"/>
    <w:rsid w:val="008F4152"/>
    <w:rsid w:val="008F5AB1"/>
    <w:rsid w:val="008F71F0"/>
    <w:rsid w:val="0090075A"/>
    <w:rsid w:val="00913F50"/>
    <w:rsid w:val="0091720D"/>
    <w:rsid w:val="00921E5B"/>
    <w:rsid w:val="0092705A"/>
    <w:rsid w:val="009321C8"/>
    <w:rsid w:val="0093342F"/>
    <w:rsid w:val="00941BE7"/>
    <w:rsid w:val="00943571"/>
    <w:rsid w:val="0094390A"/>
    <w:rsid w:val="0095279D"/>
    <w:rsid w:val="00964F6B"/>
    <w:rsid w:val="00966A99"/>
    <w:rsid w:val="0097101D"/>
    <w:rsid w:val="00971930"/>
    <w:rsid w:val="00975C25"/>
    <w:rsid w:val="00976DA7"/>
    <w:rsid w:val="00981C77"/>
    <w:rsid w:val="009906A7"/>
    <w:rsid w:val="0099278A"/>
    <w:rsid w:val="00995346"/>
    <w:rsid w:val="00995F77"/>
    <w:rsid w:val="0099622D"/>
    <w:rsid w:val="009B7B79"/>
    <w:rsid w:val="009C0EA7"/>
    <w:rsid w:val="009C1432"/>
    <w:rsid w:val="009C3974"/>
    <w:rsid w:val="009D255A"/>
    <w:rsid w:val="009D439E"/>
    <w:rsid w:val="009D5753"/>
    <w:rsid w:val="009D7ABF"/>
    <w:rsid w:val="009F10A3"/>
    <w:rsid w:val="009F18C2"/>
    <w:rsid w:val="009F2D62"/>
    <w:rsid w:val="009F5E9A"/>
    <w:rsid w:val="009F6756"/>
    <w:rsid w:val="009F7484"/>
    <w:rsid w:val="009F793F"/>
    <w:rsid w:val="00A00C6E"/>
    <w:rsid w:val="00A01AB5"/>
    <w:rsid w:val="00A03520"/>
    <w:rsid w:val="00A03FDC"/>
    <w:rsid w:val="00A060C8"/>
    <w:rsid w:val="00A071D3"/>
    <w:rsid w:val="00A10DAF"/>
    <w:rsid w:val="00A254E5"/>
    <w:rsid w:val="00A26C30"/>
    <w:rsid w:val="00A347E7"/>
    <w:rsid w:val="00A37C27"/>
    <w:rsid w:val="00A4120B"/>
    <w:rsid w:val="00A412C0"/>
    <w:rsid w:val="00A4318C"/>
    <w:rsid w:val="00A43797"/>
    <w:rsid w:val="00A50F04"/>
    <w:rsid w:val="00A6300C"/>
    <w:rsid w:val="00A66BDB"/>
    <w:rsid w:val="00A709CB"/>
    <w:rsid w:val="00A72AD4"/>
    <w:rsid w:val="00A842E8"/>
    <w:rsid w:val="00A950D4"/>
    <w:rsid w:val="00AA0942"/>
    <w:rsid w:val="00AA19A2"/>
    <w:rsid w:val="00AA21D8"/>
    <w:rsid w:val="00AA52E0"/>
    <w:rsid w:val="00AD7214"/>
    <w:rsid w:val="00AE20E0"/>
    <w:rsid w:val="00AE51FD"/>
    <w:rsid w:val="00AE5E64"/>
    <w:rsid w:val="00AE6D5F"/>
    <w:rsid w:val="00AE6F8B"/>
    <w:rsid w:val="00AE6FEF"/>
    <w:rsid w:val="00AF0809"/>
    <w:rsid w:val="00AF2006"/>
    <w:rsid w:val="00AF6211"/>
    <w:rsid w:val="00B031B9"/>
    <w:rsid w:val="00B05F4E"/>
    <w:rsid w:val="00B11AE5"/>
    <w:rsid w:val="00B13C1C"/>
    <w:rsid w:val="00B14857"/>
    <w:rsid w:val="00B14FDE"/>
    <w:rsid w:val="00B15467"/>
    <w:rsid w:val="00B33E52"/>
    <w:rsid w:val="00B3463A"/>
    <w:rsid w:val="00B35500"/>
    <w:rsid w:val="00B434F7"/>
    <w:rsid w:val="00B45B0F"/>
    <w:rsid w:val="00B506A0"/>
    <w:rsid w:val="00B51B56"/>
    <w:rsid w:val="00B57346"/>
    <w:rsid w:val="00B62E32"/>
    <w:rsid w:val="00B63261"/>
    <w:rsid w:val="00B73A66"/>
    <w:rsid w:val="00B74645"/>
    <w:rsid w:val="00B815D1"/>
    <w:rsid w:val="00B82D8E"/>
    <w:rsid w:val="00B83777"/>
    <w:rsid w:val="00B86964"/>
    <w:rsid w:val="00B86F62"/>
    <w:rsid w:val="00B92D1F"/>
    <w:rsid w:val="00B934FA"/>
    <w:rsid w:val="00B9369E"/>
    <w:rsid w:val="00B9375D"/>
    <w:rsid w:val="00B96580"/>
    <w:rsid w:val="00BA63E3"/>
    <w:rsid w:val="00BB1507"/>
    <w:rsid w:val="00BB173E"/>
    <w:rsid w:val="00BB6578"/>
    <w:rsid w:val="00BC08D2"/>
    <w:rsid w:val="00BC0CD0"/>
    <w:rsid w:val="00BC7903"/>
    <w:rsid w:val="00BE20D1"/>
    <w:rsid w:val="00BF249A"/>
    <w:rsid w:val="00BF2506"/>
    <w:rsid w:val="00BF43E9"/>
    <w:rsid w:val="00BF4679"/>
    <w:rsid w:val="00BF5529"/>
    <w:rsid w:val="00C00588"/>
    <w:rsid w:val="00C03472"/>
    <w:rsid w:val="00C11589"/>
    <w:rsid w:val="00C13B42"/>
    <w:rsid w:val="00C15F53"/>
    <w:rsid w:val="00C17EFE"/>
    <w:rsid w:val="00C200B9"/>
    <w:rsid w:val="00C228DF"/>
    <w:rsid w:val="00C23E1F"/>
    <w:rsid w:val="00C26CA3"/>
    <w:rsid w:val="00C316E4"/>
    <w:rsid w:val="00C33838"/>
    <w:rsid w:val="00C34642"/>
    <w:rsid w:val="00C3634C"/>
    <w:rsid w:val="00C363BE"/>
    <w:rsid w:val="00C40976"/>
    <w:rsid w:val="00C43ACF"/>
    <w:rsid w:val="00C45EDF"/>
    <w:rsid w:val="00C46395"/>
    <w:rsid w:val="00C524E7"/>
    <w:rsid w:val="00C52940"/>
    <w:rsid w:val="00C55647"/>
    <w:rsid w:val="00C559FB"/>
    <w:rsid w:val="00C55C34"/>
    <w:rsid w:val="00C56994"/>
    <w:rsid w:val="00C61C67"/>
    <w:rsid w:val="00C7545A"/>
    <w:rsid w:val="00C7693A"/>
    <w:rsid w:val="00C83E40"/>
    <w:rsid w:val="00C84E5F"/>
    <w:rsid w:val="00C8644A"/>
    <w:rsid w:val="00C8662A"/>
    <w:rsid w:val="00C86F21"/>
    <w:rsid w:val="00C90E6F"/>
    <w:rsid w:val="00C93416"/>
    <w:rsid w:val="00C941A6"/>
    <w:rsid w:val="00CA27EF"/>
    <w:rsid w:val="00CA4C9B"/>
    <w:rsid w:val="00CA6B75"/>
    <w:rsid w:val="00CB0263"/>
    <w:rsid w:val="00CB0A1F"/>
    <w:rsid w:val="00CB0F22"/>
    <w:rsid w:val="00CB5E53"/>
    <w:rsid w:val="00CB74FF"/>
    <w:rsid w:val="00CC7A3A"/>
    <w:rsid w:val="00CE164B"/>
    <w:rsid w:val="00CE3B4E"/>
    <w:rsid w:val="00CE719A"/>
    <w:rsid w:val="00CE73B3"/>
    <w:rsid w:val="00CF28D7"/>
    <w:rsid w:val="00CF7FA1"/>
    <w:rsid w:val="00D028F7"/>
    <w:rsid w:val="00D10321"/>
    <w:rsid w:val="00D15317"/>
    <w:rsid w:val="00D162B5"/>
    <w:rsid w:val="00D16CC5"/>
    <w:rsid w:val="00D17B72"/>
    <w:rsid w:val="00D20372"/>
    <w:rsid w:val="00D2068C"/>
    <w:rsid w:val="00D24C71"/>
    <w:rsid w:val="00D30598"/>
    <w:rsid w:val="00D3212D"/>
    <w:rsid w:val="00D349A3"/>
    <w:rsid w:val="00D35387"/>
    <w:rsid w:val="00D51A20"/>
    <w:rsid w:val="00D53CDA"/>
    <w:rsid w:val="00D62891"/>
    <w:rsid w:val="00D646BA"/>
    <w:rsid w:val="00D650E3"/>
    <w:rsid w:val="00D66603"/>
    <w:rsid w:val="00D66BF4"/>
    <w:rsid w:val="00D73719"/>
    <w:rsid w:val="00D73F0F"/>
    <w:rsid w:val="00D75AA1"/>
    <w:rsid w:val="00D77118"/>
    <w:rsid w:val="00D81ADB"/>
    <w:rsid w:val="00D81AFF"/>
    <w:rsid w:val="00D82F80"/>
    <w:rsid w:val="00D872E7"/>
    <w:rsid w:val="00D91221"/>
    <w:rsid w:val="00DA1B43"/>
    <w:rsid w:val="00DA461B"/>
    <w:rsid w:val="00DA746D"/>
    <w:rsid w:val="00DB14B1"/>
    <w:rsid w:val="00DB455E"/>
    <w:rsid w:val="00DC2071"/>
    <w:rsid w:val="00DC603C"/>
    <w:rsid w:val="00DC7D63"/>
    <w:rsid w:val="00DD4392"/>
    <w:rsid w:val="00DD4C1E"/>
    <w:rsid w:val="00DD743C"/>
    <w:rsid w:val="00DE57D9"/>
    <w:rsid w:val="00DF1864"/>
    <w:rsid w:val="00DF1F9B"/>
    <w:rsid w:val="00DF6504"/>
    <w:rsid w:val="00DF6AFE"/>
    <w:rsid w:val="00E0176B"/>
    <w:rsid w:val="00E017AA"/>
    <w:rsid w:val="00E03D5B"/>
    <w:rsid w:val="00E045FF"/>
    <w:rsid w:val="00E05EED"/>
    <w:rsid w:val="00E10016"/>
    <w:rsid w:val="00E15891"/>
    <w:rsid w:val="00E15A15"/>
    <w:rsid w:val="00E17962"/>
    <w:rsid w:val="00E17B7B"/>
    <w:rsid w:val="00E23CD3"/>
    <w:rsid w:val="00E24346"/>
    <w:rsid w:val="00E2610A"/>
    <w:rsid w:val="00E336D5"/>
    <w:rsid w:val="00E351A5"/>
    <w:rsid w:val="00E354B0"/>
    <w:rsid w:val="00E4287D"/>
    <w:rsid w:val="00E52FB6"/>
    <w:rsid w:val="00E55CE3"/>
    <w:rsid w:val="00E6416D"/>
    <w:rsid w:val="00E65D83"/>
    <w:rsid w:val="00E72119"/>
    <w:rsid w:val="00E75DB4"/>
    <w:rsid w:val="00E838BE"/>
    <w:rsid w:val="00E84C13"/>
    <w:rsid w:val="00EA03B1"/>
    <w:rsid w:val="00EA04D6"/>
    <w:rsid w:val="00EA3203"/>
    <w:rsid w:val="00EA52F6"/>
    <w:rsid w:val="00EA57C3"/>
    <w:rsid w:val="00EA7CE7"/>
    <w:rsid w:val="00EB05A9"/>
    <w:rsid w:val="00EB2C1D"/>
    <w:rsid w:val="00EB43AC"/>
    <w:rsid w:val="00EB5F76"/>
    <w:rsid w:val="00EB6CFF"/>
    <w:rsid w:val="00EC0289"/>
    <w:rsid w:val="00EC31D5"/>
    <w:rsid w:val="00EC3ECC"/>
    <w:rsid w:val="00EC4F67"/>
    <w:rsid w:val="00EC5C51"/>
    <w:rsid w:val="00EC5EF1"/>
    <w:rsid w:val="00ED35C0"/>
    <w:rsid w:val="00ED5066"/>
    <w:rsid w:val="00ED5F69"/>
    <w:rsid w:val="00ED5F98"/>
    <w:rsid w:val="00EF3924"/>
    <w:rsid w:val="00EF7A68"/>
    <w:rsid w:val="00F050C0"/>
    <w:rsid w:val="00F0761A"/>
    <w:rsid w:val="00F1085B"/>
    <w:rsid w:val="00F10BAA"/>
    <w:rsid w:val="00F112B5"/>
    <w:rsid w:val="00F13119"/>
    <w:rsid w:val="00F15C05"/>
    <w:rsid w:val="00F15DB4"/>
    <w:rsid w:val="00F16461"/>
    <w:rsid w:val="00F1724E"/>
    <w:rsid w:val="00F20809"/>
    <w:rsid w:val="00F216C9"/>
    <w:rsid w:val="00F218EF"/>
    <w:rsid w:val="00F25CBF"/>
    <w:rsid w:val="00F26DD8"/>
    <w:rsid w:val="00F276E1"/>
    <w:rsid w:val="00F3137D"/>
    <w:rsid w:val="00F3274F"/>
    <w:rsid w:val="00F35671"/>
    <w:rsid w:val="00F40155"/>
    <w:rsid w:val="00F405B7"/>
    <w:rsid w:val="00F40E41"/>
    <w:rsid w:val="00F41829"/>
    <w:rsid w:val="00F421A1"/>
    <w:rsid w:val="00F44C77"/>
    <w:rsid w:val="00F466B4"/>
    <w:rsid w:val="00F472E5"/>
    <w:rsid w:val="00F53E14"/>
    <w:rsid w:val="00F54AD3"/>
    <w:rsid w:val="00F6531E"/>
    <w:rsid w:val="00F70991"/>
    <w:rsid w:val="00F71DFA"/>
    <w:rsid w:val="00F813C2"/>
    <w:rsid w:val="00F82F4C"/>
    <w:rsid w:val="00F84069"/>
    <w:rsid w:val="00F87984"/>
    <w:rsid w:val="00F90EC2"/>
    <w:rsid w:val="00F92D52"/>
    <w:rsid w:val="00F944CA"/>
    <w:rsid w:val="00F959AF"/>
    <w:rsid w:val="00F9641F"/>
    <w:rsid w:val="00FA157C"/>
    <w:rsid w:val="00FA23CA"/>
    <w:rsid w:val="00FA330E"/>
    <w:rsid w:val="00FA4C69"/>
    <w:rsid w:val="00FB1E6C"/>
    <w:rsid w:val="00FB3FBC"/>
    <w:rsid w:val="00FB4DA3"/>
    <w:rsid w:val="00FB6E23"/>
    <w:rsid w:val="00FB7286"/>
    <w:rsid w:val="00FC120D"/>
    <w:rsid w:val="00FD01D9"/>
    <w:rsid w:val="00FE2C04"/>
    <w:rsid w:val="00FE592B"/>
    <w:rsid w:val="00FE6F01"/>
    <w:rsid w:val="00FE79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pt-BR" w:bidi="ar-SA"/>
      </w:rPr>
    </w:rPrDefault>
    <w:pPrDefault>
      <w:pPr>
        <w:spacing w:before="120" w:after="28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41"/>
  </w:style>
  <w:style w:type="paragraph" w:styleId="Ttulo1">
    <w:name w:val="heading 1"/>
    <w:basedOn w:val="Normal"/>
    <w:next w:val="Normal"/>
    <w:uiPriority w:val="9"/>
    <w:qFormat/>
    <w:rsid w:val="00325941"/>
    <w:pPr>
      <w:keepNext/>
      <w:keepLines/>
      <w:spacing w:before="240" w:after="0"/>
      <w:outlineLvl w:val="0"/>
    </w:pPr>
    <w:rPr>
      <w:rFonts w:ascii="Calibri" w:eastAsia="Calibri" w:hAnsi="Calibri" w:cs="Calibri"/>
      <w:color w:val="2E75B5"/>
      <w:sz w:val="32"/>
      <w:szCs w:val="32"/>
    </w:rPr>
  </w:style>
  <w:style w:type="paragraph" w:styleId="Ttulo2">
    <w:name w:val="heading 2"/>
    <w:basedOn w:val="Normal"/>
    <w:next w:val="Normal"/>
    <w:uiPriority w:val="9"/>
    <w:semiHidden/>
    <w:unhideWhenUsed/>
    <w:qFormat/>
    <w:rsid w:val="00325941"/>
    <w:pPr>
      <w:keepNext/>
      <w:keepLines/>
      <w:spacing w:before="200" w:after="0" w:line="276" w:lineRule="auto"/>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rsid w:val="00325941"/>
    <w:pPr>
      <w:keepNext/>
      <w:keepLines/>
      <w:spacing w:before="40" w:after="0"/>
      <w:outlineLvl w:val="2"/>
    </w:pPr>
    <w:rPr>
      <w:rFonts w:ascii="Calibri" w:eastAsia="Calibri" w:hAnsi="Calibri" w:cs="Calibri"/>
      <w:color w:val="1E4D78"/>
    </w:rPr>
  </w:style>
  <w:style w:type="paragraph" w:styleId="Ttulo4">
    <w:name w:val="heading 4"/>
    <w:basedOn w:val="Normal"/>
    <w:next w:val="Normal"/>
    <w:uiPriority w:val="9"/>
    <w:semiHidden/>
    <w:unhideWhenUsed/>
    <w:qFormat/>
    <w:rsid w:val="00325941"/>
    <w:pPr>
      <w:keepNext/>
      <w:keepLines/>
      <w:spacing w:before="40" w:after="0" w:line="276" w:lineRule="auto"/>
      <w:outlineLvl w:val="3"/>
    </w:pPr>
    <w:rPr>
      <w:rFonts w:ascii="Calibri" w:eastAsia="Calibri" w:hAnsi="Calibri" w:cs="Calibri"/>
      <w:i/>
      <w:color w:val="2E75B5"/>
      <w:sz w:val="22"/>
      <w:szCs w:val="22"/>
    </w:rPr>
  </w:style>
  <w:style w:type="paragraph" w:styleId="Ttulo5">
    <w:name w:val="heading 5"/>
    <w:basedOn w:val="Normal"/>
    <w:next w:val="Normal"/>
    <w:uiPriority w:val="9"/>
    <w:semiHidden/>
    <w:unhideWhenUsed/>
    <w:qFormat/>
    <w:rsid w:val="00325941"/>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2594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25941"/>
    <w:tblPr>
      <w:tblCellMar>
        <w:top w:w="0" w:type="dxa"/>
        <w:left w:w="0" w:type="dxa"/>
        <w:bottom w:w="0" w:type="dxa"/>
        <w:right w:w="0" w:type="dxa"/>
      </w:tblCellMar>
    </w:tblPr>
  </w:style>
  <w:style w:type="paragraph" w:styleId="Ttulo">
    <w:name w:val="Title"/>
    <w:basedOn w:val="Normal"/>
    <w:next w:val="Normal"/>
    <w:uiPriority w:val="10"/>
    <w:qFormat/>
    <w:rsid w:val="00325941"/>
    <w:pPr>
      <w:keepNext/>
      <w:keepLines/>
      <w:spacing w:before="480" w:after="120"/>
    </w:pPr>
    <w:rPr>
      <w:b/>
      <w:sz w:val="72"/>
      <w:szCs w:val="72"/>
    </w:rPr>
  </w:style>
  <w:style w:type="paragraph" w:styleId="Subttulo">
    <w:name w:val="Subtitle"/>
    <w:basedOn w:val="Normal"/>
    <w:next w:val="Normal"/>
    <w:uiPriority w:val="11"/>
    <w:qFormat/>
    <w:rsid w:val="00325941"/>
    <w:pPr>
      <w:keepNext/>
      <w:keepLines/>
      <w:spacing w:before="360" w:after="80"/>
    </w:pPr>
    <w:rPr>
      <w:rFonts w:ascii="Georgia" w:eastAsia="Georgia" w:hAnsi="Georgia" w:cs="Georgia"/>
      <w:i/>
      <w:color w:val="666666"/>
      <w:sz w:val="48"/>
      <w:szCs w:val="48"/>
    </w:rPr>
  </w:style>
  <w:style w:type="table" w:customStyle="1" w:styleId="a">
    <w:basedOn w:val="TableNormal"/>
    <w:rsid w:val="00325941"/>
    <w:pPr>
      <w:spacing w:after="0" w:line="240" w:lineRule="auto"/>
    </w:pPr>
    <w:tblPr>
      <w:tblStyleRowBandSize w:val="1"/>
      <w:tblStyleColBandSize w:val="1"/>
      <w:tblCellMar>
        <w:left w:w="108" w:type="dxa"/>
        <w:right w:w="108" w:type="dxa"/>
      </w:tblCellMar>
    </w:tblPr>
  </w:style>
  <w:style w:type="table" w:customStyle="1" w:styleId="a0">
    <w:basedOn w:val="TableNormal"/>
    <w:rsid w:val="00325941"/>
    <w:tblPr>
      <w:tblStyleRowBandSize w:val="1"/>
      <w:tblStyleColBandSize w:val="1"/>
      <w:tblCellMar>
        <w:left w:w="70" w:type="dxa"/>
        <w:right w:w="70" w:type="dxa"/>
      </w:tblCellMar>
    </w:tblPr>
  </w:style>
  <w:style w:type="table" w:customStyle="1" w:styleId="a1">
    <w:basedOn w:val="TableNormal"/>
    <w:rsid w:val="0032594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421C58"/>
    <w:pPr>
      <w:spacing w:before="100" w:beforeAutospacing="1" w:after="100" w:afterAutospacing="1" w:line="240" w:lineRule="auto"/>
    </w:pPr>
    <w:rPr>
      <w:lang w:val="pt-BR"/>
    </w:rPr>
  </w:style>
  <w:style w:type="character" w:styleId="Refdecomentrio">
    <w:name w:val="annotation reference"/>
    <w:basedOn w:val="Fontepargpadro"/>
    <w:uiPriority w:val="99"/>
    <w:semiHidden/>
    <w:unhideWhenUsed/>
    <w:rsid w:val="00825928"/>
    <w:rPr>
      <w:sz w:val="16"/>
      <w:szCs w:val="16"/>
    </w:rPr>
  </w:style>
  <w:style w:type="paragraph" w:styleId="Textodecomentrio">
    <w:name w:val="annotation text"/>
    <w:basedOn w:val="Normal"/>
    <w:link w:val="TextodecomentrioChar"/>
    <w:uiPriority w:val="99"/>
    <w:unhideWhenUsed/>
    <w:rsid w:val="00825928"/>
    <w:pPr>
      <w:spacing w:line="240" w:lineRule="auto"/>
    </w:pPr>
    <w:rPr>
      <w:sz w:val="20"/>
      <w:szCs w:val="20"/>
    </w:rPr>
  </w:style>
  <w:style w:type="character" w:customStyle="1" w:styleId="TextodecomentrioChar">
    <w:name w:val="Texto de comentário Char"/>
    <w:basedOn w:val="Fontepargpadro"/>
    <w:link w:val="Textodecomentrio"/>
    <w:uiPriority w:val="99"/>
    <w:rsid w:val="00825928"/>
    <w:rPr>
      <w:sz w:val="20"/>
      <w:szCs w:val="20"/>
    </w:rPr>
  </w:style>
  <w:style w:type="paragraph" w:styleId="Assuntodocomentrio">
    <w:name w:val="annotation subject"/>
    <w:basedOn w:val="Textodecomentrio"/>
    <w:next w:val="Textodecomentrio"/>
    <w:link w:val="AssuntodocomentrioChar"/>
    <w:uiPriority w:val="99"/>
    <w:semiHidden/>
    <w:unhideWhenUsed/>
    <w:rsid w:val="00825928"/>
    <w:rPr>
      <w:b/>
      <w:bCs/>
    </w:rPr>
  </w:style>
  <w:style w:type="character" w:customStyle="1" w:styleId="AssuntodocomentrioChar">
    <w:name w:val="Assunto do comentário Char"/>
    <w:basedOn w:val="TextodecomentrioChar"/>
    <w:link w:val="Assuntodocomentrio"/>
    <w:uiPriority w:val="99"/>
    <w:semiHidden/>
    <w:rsid w:val="00825928"/>
    <w:rPr>
      <w:b/>
      <w:bCs/>
      <w:sz w:val="20"/>
      <w:szCs w:val="20"/>
    </w:rPr>
  </w:style>
  <w:style w:type="paragraph" w:styleId="Textodebalo">
    <w:name w:val="Balloon Text"/>
    <w:basedOn w:val="Normal"/>
    <w:link w:val="TextodebaloChar"/>
    <w:uiPriority w:val="99"/>
    <w:semiHidden/>
    <w:unhideWhenUsed/>
    <w:rsid w:val="00825928"/>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5928"/>
    <w:rPr>
      <w:rFonts w:ascii="Tahoma" w:hAnsi="Tahoma" w:cs="Tahoma"/>
      <w:sz w:val="16"/>
      <w:szCs w:val="16"/>
    </w:rPr>
  </w:style>
  <w:style w:type="paragraph" w:styleId="Reviso">
    <w:name w:val="Revision"/>
    <w:hidden/>
    <w:uiPriority w:val="99"/>
    <w:semiHidden/>
    <w:rsid w:val="00EC0289"/>
    <w:pPr>
      <w:spacing w:before="0" w:after="0" w:line="240" w:lineRule="auto"/>
    </w:pPr>
  </w:style>
  <w:style w:type="paragraph" w:customStyle="1" w:styleId="Default">
    <w:name w:val="Default"/>
    <w:rsid w:val="00AE6D5F"/>
    <w:pPr>
      <w:autoSpaceDE w:val="0"/>
      <w:autoSpaceDN w:val="0"/>
      <w:adjustRightInd w:val="0"/>
      <w:spacing w:before="0" w:after="0" w:line="240" w:lineRule="auto"/>
    </w:pPr>
    <w:rPr>
      <w:rFonts w:ascii="Cambria" w:hAnsi="Cambria" w:cs="Cambria"/>
      <w:color w:val="000000"/>
      <w:lang w:val="pt-BR"/>
    </w:rPr>
  </w:style>
  <w:style w:type="character" w:customStyle="1" w:styleId="A4">
    <w:name w:val="A4"/>
    <w:uiPriority w:val="99"/>
    <w:rsid w:val="00AE6D5F"/>
    <w:rPr>
      <w:rFonts w:cs="Cambria"/>
      <w:color w:val="000000"/>
      <w:sz w:val="16"/>
      <w:szCs w:val="16"/>
    </w:rPr>
  </w:style>
  <w:style w:type="character" w:customStyle="1" w:styleId="mceitemhidden">
    <w:name w:val="mceitemhidden"/>
    <w:basedOn w:val="Fontepargpadro"/>
    <w:rsid w:val="0025351C"/>
  </w:style>
  <w:style w:type="character" w:customStyle="1" w:styleId="hiddengrammarerror">
    <w:name w:val="hiddengrammarerror"/>
    <w:basedOn w:val="Fontepargpadro"/>
    <w:rsid w:val="0025351C"/>
  </w:style>
  <w:style w:type="character" w:customStyle="1" w:styleId="fontstyle01">
    <w:name w:val="fontstyle01"/>
    <w:basedOn w:val="Fontepargpadro"/>
    <w:rsid w:val="00340758"/>
    <w:rPr>
      <w:rFonts w:ascii="Times New Roman" w:hAnsi="Times New Roman" w:cs="Times New Roman" w:hint="default"/>
      <w:b w:val="0"/>
      <w:bCs w:val="0"/>
      <w:i w:val="0"/>
      <w:iCs w:val="0"/>
      <w:color w:val="231F20"/>
      <w:sz w:val="24"/>
      <w:szCs w:val="24"/>
    </w:rPr>
  </w:style>
  <w:style w:type="character" w:customStyle="1" w:styleId="fontstyle21">
    <w:name w:val="fontstyle21"/>
    <w:basedOn w:val="Fontepargpadro"/>
    <w:rsid w:val="00340758"/>
    <w:rPr>
      <w:rFonts w:ascii="Times New Roman" w:hAnsi="Times New Roman" w:cs="Times New Roman" w:hint="default"/>
      <w:b w:val="0"/>
      <w:bCs w:val="0"/>
      <w:i/>
      <w:iCs/>
      <w:color w:val="231F20"/>
      <w:sz w:val="24"/>
      <w:szCs w:val="24"/>
    </w:rPr>
  </w:style>
  <w:style w:type="character" w:styleId="Hyperlink">
    <w:name w:val="Hyperlink"/>
    <w:basedOn w:val="Fontepargpadro"/>
    <w:uiPriority w:val="99"/>
    <w:unhideWhenUsed/>
    <w:rsid w:val="001B082F"/>
    <w:rPr>
      <w:color w:val="0000FF" w:themeColor="hyperlink"/>
      <w:u w:val="single"/>
    </w:rPr>
  </w:style>
  <w:style w:type="character" w:customStyle="1" w:styleId="MenoPendente1">
    <w:name w:val="Menção Pendente1"/>
    <w:basedOn w:val="Fontepargpadro"/>
    <w:uiPriority w:val="99"/>
    <w:semiHidden/>
    <w:unhideWhenUsed/>
    <w:rsid w:val="001B082F"/>
    <w:rPr>
      <w:color w:val="605E5C"/>
      <w:shd w:val="clear" w:color="auto" w:fill="E1DFDD"/>
    </w:rPr>
  </w:style>
  <w:style w:type="character" w:customStyle="1" w:styleId="fontstyle31">
    <w:name w:val="fontstyle31"/>
    <w:basedOn w:val="Fontepargpadro"/>
    <w:rsid w:val="00C00588"/>
    <w:rPr>
      <w:rFonts w:ascii="Calibri" w:hAnsi="Calibri" w:cs="Calibri" w:hint="default"/>
      <w:b w:val="0"/>
      <w:bCs w:val="0"/>
      <w:i w:val="0"/>
      <w:iCs w:val="0"/>
      <w:color w:val="00000A"/>
      <w:sz w:val="22"/>
      <w:szCs w:val="22"/>
    </w:rPr>
  </w:style>
  <w:style w:type="character" w:styleId="CitaoHTML">
    <w:name w:val="HTML Cite"/>
    <w:basedOn w:val="Fontepargpadro"/>
    <w:uiPriority w:val="99"/>
    <w:semiHidden/>
    <w:unhideWhenUsed/>
    <w:rsid w:val="00011DD7"/>
    <w:rPr>
      <w:i/>
      <w:iCs/>
    </w:rPr>
  </w:style>
  <w:style w:type="character" w:customStyle="1" w:styleId="groupname">
    <w:name w:val="groupname"/>
    <w:basedOn w:val="Fontepargpadro"/>
    <w:rsid w:val="00011DD7"/>
  </w:style>
  <w:style w:type="character" w:customStyle="1" w:styleId="pubyear">
    <w:name w:val="pubyear"/>
    <w:basedOn w:val="Fontepargpadro"/>
    <w:rsid w:val="00011DD7"/>
  </w:style>
  <w:style w:type="character" w:customStyle="1" w:styleId="articletitle">
    <w:name w:val="articletitle"/>
    <w:basedOn w:val="Fontepargpadro"/>
    <w:rsid w:val="00011DD7"/>
  </w:style>
  <w:style w:type="character" w:customStyle="1" w:styleId="tlid-translation">
    <w:name w:val="tlid-translation"/>
    <w:basedOn w:val="Fontepargpadro"/>
    <w:rsid w:val="00C84E5F"/>
  </w:style>
  <w:style w:type="character" w:customStyle="1" w:styleId="st">
    <w:name w:val="st"/>
    <w:basedOn w:val="Fontepargpadro"/>
    <w:rsid w:val="00F1724E"/>
  </w:style>
  <w:style w:type="character" w:styleId="Nmerodelinha">
    <w:name w:val="line number"/>
    <w:basedOn w:val="Fontepargpadro"/>
    <w:uiPriority w:val="99"/>
    <w:semiHidden/>
    <w:unhideWhenUsed/>
    <w:rsid w:val="00E72119"/>
  </w:style>
  <w:style w:type="table" w:styleId="Tabelacomgrade">
    <w:name w:val="Table Grid"/>
    <w:basedOn w:val="Tabelanormal"/>
    <w:uiPriority w:val="39"/>
    <w:rsid w:val="00D1531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D10321"/>
    <w:rPr>
      <w:color w:val="605E5C"/>
      <w:shd w:val="clear" w:color="auto" w:fill="E1DFDD"/>
    </w:rPr>
  </w:style>
  <w:style w:type="character" w:customStyle="1" w:styleId="externalref">
    <w:name w:val="externalref"/>
    <w:basedOn w:val="Fontepargpadro"/>
    <w:rsid w:val="00DD743C"/>
  </w:style>
  <w:style w:type="character" w:customStyle="1" w:styleId="refsource">
    <w:name w:val="refsource"/>
    <w:basedOn w:val="Fontepargpadro"/>
    <w:rsid w:val="00DD743C"/>
  </w:style>
  <w:style w:type="character" w:styleId="HiperlinkVisitado">
    <w:name w:val="FollowedHyperlink"/>
    <w:basedOn w:val="Fontepargpadro"/>
    <w:uiPriority w:val="99"/>
    <w:semiHidden/>
    <w:unhideWhenUsed/>
    <w:rsid w:val="00D2068C"/>
    <w:rPr>
      <w:color w:val="800080" w:themeColor="followedHyperlink"/>
      <w:u w:val="single"/>
    </w:rPr>
  </w:style>
  <w:style w:type="character" w:styleId="MenoPendente">
    <w:name w:val="Unresolved Mention"/>
    <w:basedOn w:val="Fontepargpadro"/>
    <w:uiPriority w:val="99"/>
    <w:semiHidden/>
    <w:unhideWhenUsed/>
    <w:rsid w:val="00695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7544">
      <w:bodyDiv w:val="1"/>
      <w:marLeft w:val="0"/>
      <w:marRight w:val="0"/>
      <w:marTop w:val="0"/>
      <w:marBottom w:val="0"/>
      <w:divBdr>
        <w:top w:val="none" w:sz="0" w:space="0" w:color="auto"/>
        <w:left w:val="none" w:sz="0" w:space="0" w:color="auto"/>
        <w:bottom w:val="none" w:sz="0" w:space="0" w:color="auto"/>
        <w:right w:val="none" w:sz="0" w:space="0" w:color="auto"/>
      </w:divBdr>
    </w:div>
    <w:div w:id="385881738">
      <w:bodyDiv w:val="1"/>
      <w:marLeft w:val="0"/>
      <w:marRight w:val="0"/>
      <w:marTop w:val="0"/>
      <w:marBottom w:val="0"/>
      <w:divBdr>
        <w:top w:val="none" w:sz="0" w:space="0" w:color="auto"/>
        <w:left w:val="none" w:sz="0" w:space="0" w:color="auto"/>
        <w:bottom w:val="none" w:sz="0" w:space="0" w:color="auto"/>
        <w:right w:val="none" w:sz="0" w:space="0" w:color="auto"/>
      </w:divBdr>
    </w:div>
    <w:div w:id="386339175">
      <w:bodyDiv w:val="1"/>
      <w:marLeft w:val="0"/>
      <w:marRight w:val="0"/>
      <w:marTop w:val="0"/>
      <w:marBottom w:val="0"/>
      <w:divBdr>
        <w:top w:val="none" w:sz="0" w:space="0" w:color="auto"/>
        <w:left w:val="none" w:sz="0" w:space="0" w:color="auto"/>
        <w:bottom w:val="none" w:sz="0" w:space="0" w:color="auto"/>
        <w:right w:val="none" w:sz="0" w:space="0" w:color="auto"/>
      </w:divBdr>
      <w:divsChild>
        <w:div w:id="585918347">
          <w:marLeft w:val="0"/>
          <w:marRight w:val="0"/>
          <w:marTop w:val="0"/>
          <w:marBottom w:val="0"/>
          <w:divBdr>
            <w:top w:val="none" w:sz="0" w:space="0" w:color="auto"/>
            <w:left w:val="none" w:sz="0" w:space="0" w:color="auto"/>
            <w:bottom w:val="none" w:sz="0" w:space="0" w:color="auto"/>
            <w:right w:val="none" w:sz="0" w:space="0" w:color="auto"/>
          </w:divBdr>
        </w:div>
        <w:div w:id="1694114421">
          <w:marLeft w:val="0"/>
          <w:marRight w:val="0"/>
          <w:marTop w:val="0"/>
          <w:marBottom w:val="0"/>
          <w:divBdr>
            <w:top w:val="none" w:sz="0" w:space="0" w:color="auto"/>
            <w:left w:val="none" w:sz="0" w:space="0" w:color="auto"/>
            <w:bottom w:val="none" w:sz="0" w:space="0" w:color="auto"/>
            <w:right w:val="none" w:sz="0" w:space="0" w:color="auto"/>
          </w:divBdr>
        </w:div>
        <w:div w:id="2093237015">
          <w:marLeft w:val="0"/>
          <w:marRight w:val="0"/>
          <w:marTop w:val="0"/>
          <w:marBottom w:val="0"/>
          <w:divBdr>
            <w:top w:val="none" w:sz="0" w:space="0" w:color="auto"/>
            <w:left w:val="none" w:sz="0" w:space="0" w:color="auto"/>
            <w:bottom w:val="none" w:sz="0" w:space="0" w:color="auto"/>
            <w:right w:val="none" w:sz="0" w:space="0" w:color="auto"/>
          </w:divBdr>
        </w:div>
        <w:div w:id="1540896613">
          <w:marLeft w:val="0"/>
          <w:marRight w:val="0"/>
          <w:marTop w:val="0"/>
          <w:marBottom w:val="0"/>
          <w:divBdr>
            <w:top w:val="none" w:sz="0" w:space="0" w:color="auto"/>
            <w:left w:val="none" w:sz="0" w:space="0" w:color="auto"/>
            <w:bottom w:val="none" w:sz="0" w:space="0" w:color="auto"/>
            <w:right w:val="none" w:sz="0" w:space="0" w:color="auto"/>
          </w:divBdr>
        </w:div>
        <w:div w:id="878392566">
          <w:marLeft w:val="0"/>
          <w:marRight w:val="0"/>
          <w:marTop w:val="0"/>
          <w:marBottom w:val="0"/>
          <w:divBdr>
            <w:top w:val="none" w:sz="0" w:space="0" w:color="auto"/>
            <w:left w:val="none" w:sz="0" w:space="0" w:color="auto"/>
            <w:bottom w:val="none" w:sz="0" w:space="0" w:color="auto"/>
            <w:right w:val="none" w:sz="0" w:space="0" w:color="auto"/>
          </w:divBdr>
        </w:div>
        <w:div w:id="1426606217">
          <w:marLeft w:val="0"/>
          <w:marRight w:val="0"/>
          <w:marTop w:val="0"/>
          <w:marBottom w:val="0"/>
          <w:divBdr>
            <w:top w:val="none" w:sz="0" w:space="0" w:color="auto"/>
            <w:left w:val="none" w:sz="0" w:space="0" w:color="auto"/>
            <w:bottom w:val="none" w:sz="0" w:space="0" w:color="auto"/>
            <w:right w:val="none" w:sz="0" w:space="0" w:color="auto"/>
          </w:divBdr>
        </w:div>
        <w:div w:id="1138917231">
          <w:marLeft w:val="0"/>
          <w:marRight w:val="0"/>
          <w:marTop w:val="0"/>
          <w:marBottom w:val="0"/>
          <w:divBdr>
            <w:top w:val="none" w:sz="0" w:space="0" w:color="auto"/>
            <w:left w:val="none" w:sz="0" w:space="0" w:color="auto"/>
            <w:bottom w:val="none" w:sz="0" w:space="0" w:color="auto"/>
            <w:right w:val="none" w:sz="0" w:space="0" w:color="auto"/>
          </w:divBdr>
        </w:div>
        <w:div w:id="1683387231">
          <w:marLeft w:val="0"/>
          <w:marRight w:val="0"/>
          <w:marTop w:val="0"/>
          <w:marBottom w:val="0"/>
          <w:divBdr>
            <w:top w:val="none" w:sz="0" w:space="0" w:color="auto"/>
            <w:left w:val="none" w:sz="0" w:space="0" w:color="auto"/>
            <w:bottom w:val="none" w:sz="0" w:space="0" w:color="auto"/>
            <w:right w:val="none" w:sz="0" w:space="0" w:color="auto"/>
          </w:divBdr>
        </w:div>
        <w:div w:id="490677750">
          <w:marLeft w:val="0"/>
          <w:marRight w:val="0"/>
          <w:marTop w:val="0"/>
          <w:marBottom w:val="0"/>
          <w:divBdr>
            <w:top w:val="none" w:sz="0" w:space="0" w:color="auto"/>
            <w:left w:val="none" w:sz="0" w:space="0" w:color="auto"/>
            <w:bottom w:val="none" w:sz="0" w:space="0" w:color="auto"/>
            <w:right w:val="none" w:sz="0" w:space="0" w:color="auto"/>
          </w:divBdr>
        </w:div>
        <w:div w:id="1532379498">
          <w:marLeft w:val="0"/>
          <w:marRight w:val="0"/>
          <w:marTop w:val="0"/>
          <w:marBottom w:val="0"/>
          <w:divBdr>
            <w:top w:val="none" w:sz="0" w:space="0" w:color="auto"/>
            <w:left w:val="none" w:sz="0" w:space="0" w:color="auto"/>
            <w:bottom w:val="none" w:sz="0" w:space="0" w:color="auto"/>
            <w:right w:val="none" w:sz="0" w:space="0" w:color="auto"/>
          </w:divBdr>
        </w:div>
        <w:div w:id="513737673">
          <w:marLeft w:val="0"/>
          <w:marRight w:val="0"/>
          <w:marTop w:val="0"/>
          <w:marBottom w:val="0"/>
          <w:divBdr>
            <w:top w:val="none" w:sz="0" w:space="0" w:color="auto"/>
            <w:left w:val="none" w:sz="0" w:space="0" w:color="auto"/>
            <w:bottom w:val="none" w:sz="0" w:space="0" w:color="auto"/>
            <w:right w:val="none" w:sz="0" w:space="0" w:color="auto"/>
          </w:divBdr>
        </w:div>
        <w:div w:id="1256747792">
          <w:marLeft w:val="0"/>
          <w:marRight w:val="0"/>
          <w:marTop w:val="0"/>
          <w:marBottom w:val="0"/>
          <w:divBdr>
            <w:top w:val="none" w:sz="0" w:space="0" w:color="auto"/>
            <w:left w:val="none" w:sz="0" w:space="0" w:color="auto"/>
            <w:bottom w:val="none" w:sz="0" w:space="0" w:color="auto"/>
            <w:right w:val="none" w:sz="0" w:space="0" w:color="auto"/>
          </w:divBdr>
        </w:div>
        <w:div w:id="1283535505">
          <w:marLeft w:val="0"/>
          <w:marRight w:val="0"/>
          <w:marTop w:val="0"/>
          <w:marBottom w:val="0"/>
          <w:divBdr>
            <w:top w:val="none" w:sz="0" w:space="0" w:color="auto"/>
            <w:left w:val="none" w:sz="0" w:space="0" w:color="auto"/>
            <w:bottom w:val="none" w:sz="0" w:space="0" w:color="auto"/>
            <w:right w:val="none" w:sz="0" w:space="0" w:color="auto"/>
          </w:divBdr>
        </w:div>
        <w:div w:id="166868080">
          <w:marLeft w:val="0"/>
          <w:marRight w:val="0"/>
          <w:marTop w:val="0"/>
          <w:marBottom w:val="0"/>
          <w:divBdr>
            <w:top w:val="none" w:sz="0" w:space="0" w:color="auto"/>
            <w:left w:val="none" w:sz="0" w:space="0" w:color="auto"/>
            <w:bottom w:val="none" w:sz="0" w:space="0" w:color="auto"/>
            <w:right w:val="none" w:sz="0" w:space="0" w:color="auto"/>
          </w:divBdr>
        </w:div>
        <w:div w:id="1392076984">
          <w:marLeft w:val="0"/>
          <w:marRight w:val="0"/>
          <w:marTop w:val="0"/>
          <w:marBottom w:val="0"/>
          <w:divBdr>
            <w:top w:val="none" w:sz="0" w:space="0" w:color="auto"/>
            <w:left w:val="none" w:sz="0" w:space="0" w:color="auto"/>
            <w:bottom w:val="none" w:sz="0" w:space="0" w:color="auto"/>
            <w:right w:val="none" w:sz="0" w:space="0" w:color="auto"/>
          </w:divBdr>
        </w:div>
        <w:div w:id="294608647">
          <w:marLeft w:val="0"/>
          <w:marRight w:val="0"/>
          <w:marTop w:val="0"/>
          <w:marBottom w:val="0"/>
          <w:divBdr>
            <w:top w:val="none" w:sz="0" w:space="0" w:color="auto"/>
            <w:left w:val="none" w:sz="0" w:space="0" w:color="auto"/>
            <w:bottom w:val="none" w:sz="0" w:space="0" w:color="auto"/>
            <w:right w:val="none" w:sz="0" w:space="0" w:color="auto"/>
          </w:divBdr>
        </w:div>
        <w:div w:id="967589639">
          <w:marLeft w:val="0"/>
          <w:marRight w:val="0"/>
          <w:marTop w:val="0"/>
          <w:marBottom w:val="0"/>
          <w:divBdr>
            <w:top w:val="none" w:sz="0" w:space="0" w:color="auto"/>
            <w:left w:val="none" w:sz="0" w:space="0" w:color="auto"/>
            <w:bottom w:val="none" w:sz="0" w:space="0" w:color="auto"/>
            <w:right w:val="none" w:sz="0" w:space="0" w:color="auto"/>
          </w:divBdr>
        </w:div>
      </w:divsChild>
    </w:div>
    <w:div w:id="485128967">
      <w:bodyDiv w:val="1"/>
      <w:marLeft w:val="0"/>
      <w:marRight w:val="0"/>
      <w:marTop w:val="0"/>
      <w:marBottom w:val="0"/>
      <w:divBdr>
        <w:top w:val="none" w:sz="0" w:space="0" w:color="auto"/>
        <w:left w:val="none" w:sz="0" w:space="0" w:color="auto"/>
        <w:bottom w:val="none" w:sz="0" w:space="0" w:color="auto"/>
        <w:right w:val="none" w:sz="0" w:space="0" w:color="auto"/>
      </w:divBdr>
    </w:div>
    <w:div w:id="601497053">
      <w:bodyDiv w:val="1"/>
      <w:marLeft w:val="0"/>
      <w:marRight w:val="0"/>
      <w:marTop w:val="0"/>
      <w:marBottom w:val="0"/>
      <w:divBdr>
        <w:top w:val="none" w:sz="0" w:space="0" w:color="auto"/>
        <w:left w:val="none" w:sz="0" w:space="0" w:color="auto"/>
        <w:bottom w:val="none" w:sz="0" w:space="0" w:color="auto"/>
        <w:right w:val="none" w:sz="0" w:space="0" w:color="auto"/>
      </w:divBdr>
    </w:div>
    <w:div w:id="876967099">
      <w:bodyDiv w:val="1"/>
      <w:marLeft w:val="0"/>
      <w:marRight w:val="0"/>
      <w:marTop w:val="0"/>
      <w:marBottom w:val="0"/>
      <w:divBdr>
        <w:top w:val="none" w:sz="0" w:space="0" w:color="auto"/>
        <w:left w:val="none" w:sz="0" w:space="0" w:color="auto"/>
        <w:bottom w:val="none" w:sz="0" w:space="0" w:color="auto"/>
        <w:right w:val="none" w:sz="0" w:space="0" w:color="auto"/>
      </w:divBdr>
      <w:divsChild>
        <w:div w:id="1932621937">
          <w:marLeft w:val="0"/>
          <w:marRight w:val="0"/>
          <w:marTop w:val="0"/>
          <w:marBottom w:val="0"/>
          <w:divBdr>
            <w:top w:val="none" w:sz="0" w:space="0" w:color="auto"/>
            <w:left w:val="none" w:sz="0" w:space="0" w:color="auto"/>
            <w:bottom w:val="none" w:sz="0" w:space="0" w:color="auto"/>
            <w:right w:val="none" w:sz="0" w:space="0" w:color="auto"/>
          </w:divBdr>
        </w:div>
      </w:divsChild>
    </w:div>
    <w:div w:id="1005591204">
      <w:bodyDiv w:val="1"/>
      <w:marLeft w:val="0"/>
      <w:marRight w:val="0"/>
      <w:marTop w:val="0"/>
      <w:marBottom w:val="0"/>
      <w:divBdr>
        <w:top w:val="none" w:sz="0" w:space="0" w:color="auto"/>
        <w:left w:val="none" w:sz="0" w:space="0" w:color="auto"/>
        <w:bottom w:val="none" w:sz="0" w:space="0" w:color="auto"/>
        <w:right w:val="none" w:sz="0" w:space="0" w:color="auto"/>
      </w:divBdr>
      <w:divsChild>
        <w:div w:id="1908223424">
          <w:marLeft w:val="0"/>
          <w:marRight w:val="0"/>
          <w:marTop w:val="0"/>
          <w:marBottom w:val="0"/>
          <w:divBdr>
            <w:top w:val="none" w:sz="0" w:space="0" w:color="auto"/>
            <w:left w:val="none" w:sz="0" w:space="0" w:color="auto"/>
            <w:bottom w:val="none" w:sz="0" w:space="0" w:color="auto"/>
            <w:right w:val="none" w:sz="0" w:space="0" w:color="auto"/>
          </w:divBdr>
        </w:div>
      </w:divsChild>
    </w:div>
    <w:div w:id="1094589565">
      <w:bodyDiv w:val="1"/>
      <w:marLeft w:val="0"/>
      <w:marRight w:val="0"/>
      <w:marTop w:val="0"/>
      <w:marBottom w:val="0"/>
      <w:divBdr>
        <w:top w:val="none" w:sz="0" w:space="0" w:color="auto"/>
        <w:left w:val="none" w:sz="0" w:space="0" w:color="auto"/>
        <w:bottom w:val="none" w:sz="0" w:space="0" w:color="auto"/>
        <w:right w:val="none" w:sz="0" w:space="0" w:color="auto"/>
      </w:divBdr>
      <w:divsChild>
        <w:div w:id="117921926">
          <w:marLeft w:val="0"/>
          <w:marRight w:val="0"/>
          <w:marTop w:val="0"/>
          <w:marBottom w:val="0"/>
          <w:divBdr>
            <w:top w:val="none" w:sz="0" w:space="0" w:color="auto"/>
            <w:left w:val="none" w:sz="0" w:space="0" w:color="auto"/>
            <w:bottom w:val="none" w:sz="0" w:space="0" w:color="auto"/>
            <w:right w:val="none" w:sz="0" w:space="0" w:color="auto"/>
          </w:divBdr>
        </w:div>
      </w:divsChild>
    </w:div>
    <w:div w:id="1396196638">
      <w:bodyDiv w:val="1"/>
      <w:marLeft w:val="0"/>
      <w:marRight w:val="0"/>
      <w:marTop w:val="0"/>
      <w:marBottom w:val="0"/>
      <w:divBdr>
        <w:top w:val="none" w:sz="0" w:space="0" w:color="auto"/>
        <w:left w:val="none" w:sz="0" w:space="0" w:color="auto"/>
        <w:bottom w:val="none" w:sz="0" w:space="0" w:color="auto"/>
        <w:right w:val="none" w:sz="0" w:space="0" w:color="auto"/>
      </w:divBdr>
    </w:div>
    <w:div w:id="1666015166">
      <w:bodyDiv w:val="1"/>
      <w:marLeft w:val="0"/>
      <w:marRight w:val="0"/>
      <w:marTop w:val="0"/>
      <w:marBottom w:val="0"/>
      <w:divBdr>
        <w:top w:val="none" w:sz="0" w:space="0" w:color="auto"/>
        <w:left w:val="none" w:sz="0" w:space="0" w:color="auto"/>
        <w:bottom w:val="none" w:sz="0" w:space="0" w:color="auto"/>
        <w:right w:val="none" w:sz="0" w:space="0" w:color="auto"/>
      </w:divBdr>
      <w:divsChild>
        <w:div w:id="277420777">
          <w:marLeft w:val="0"/>
          <w:marRight w:val="0"/>
          <w:marTop w:val="0"/>
          <w:marBottom w:val="0"/>
          <w:divBdr>
            <w:top w:val="none" w:sz="0" w:space="0" w:color="auto"/>
            <w:left w:val="none" w:sz="0" w:space="0" w:color="auto"/>
            <w:bottom w:val="none" w:sz="0" w:space="0" w:color="auto"/>
            <w:right w:val="none" w:sz="0" w:space="0" w:color="auto"/>
          </w:divBdr>
        </w:div>
      </w:divsChild>
    </w:div>
    <w:div w:id="1760247482">
      <w:bodyDiv w:val="1"/>
      <w:marLeft w:val="0"/>
      <w:marRight w:val="0"/>
      <w:marTop w:val="0"/>
      <w:marBottom w:val="0"/>
      <w:divBdr>
        <w:top w:val="none" w:sz="0" w:space="0" w:color="auto"/>
        <w:left w:val="none" w:sz="0" w:space="0" w:color="auto"/>
        <w:bottom w:val="none" w:sz="0" w:space="0" w:color="auto"/>
        <w:right w:val="none" w:sz="0" w:space="0" w:color="auto"/>
      </w:divBdr>
    </w:div>
    <w:div w:id="1857384308">
      <w:bodyDiv w:val="1"/>
      <w:marLeft w:val="0"/>
      <w:marRight w:val="0"/>
      <w:marTop w:val="0"/>
      <w:marBottom w:val="0"/>
      <w:divBdr>
        <w:top w:val="none" w:sz="0" w:space="0" w:color="auto"/>
        <w:left w:val="none" w:sz="0" w:space="0" w:color="auto"/>
        <w:bottom w:val="none" w:sz="0" w:space="0" w:color="auto"/>
        <w:right w:val="none" w:sz="0" w:space="0" w:color="auto"/>
      </w:divBdr>
    </w:div>
    <w:div w:id="1901407471">
      <w:bodyDiv w:val="1"/>
      <w:marLeft w:val="0"/>
      <w:marRight w:val="0"/>
      <w:marTop w:val="0"/>
      <w:marBottom w:val="0"/>
      <w:divBdr>
        <w:top w:val="none" w:sz="0" w:space="0" w:color="auto"/>
        <w:left w:val="none" w:sz="0" w:space="0" w:color="auto"/>
        <w:bottom w:val="none" w:sz="0" w:space="0" w:color="auto"/>
        <w:right w:val="none" w:sz="0" w:space="0" w:color="auto"/>
      </w:divBdr>
    </w:div>
    <w:div w:id="1979456431">
      <w:bodyDiv w:val="1"/>
      <w:marLeft w:val="0"/>
      <w:marRight w:val="0"/>
      <w:marTop w:val="0"/>
      <w:marBottom w:val="0"/>
      <w:divBdr>
        <w:top w:val="none" w:sz="0" w:space="0" w:color="auto"/>
        <w:left w:val="none" w:sz="0" w:space="0" w:color="auto"/>
        <w:bottom w:val="none" w:sz="0" w:space="0" w:color="auto"/>
        <w:right w:val="none" w:sz="0" w:space="0" w:color="auto"/>
      </w:divBdr>
    </w:div>
    <w:div w:id="201032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350025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4002-AE05-4116-BFE2-DB344AA1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6682</Words>
  <Characters>36084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2019-12-09T19:09:00Z</dcterms:created>
  <dcterms:modified xsi:type="dcterms:W3CDTF">2019-12-09T19:09:00Z</dcterms:modified>
</cp:coreProperties>
</file>