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aption"/>
        <w:keepNext w:val="true"/>
        <w:spacing w:lineRule="auto" w:line="360" w:before="0" w:after="0"/>
        <w:jc w:val="both"/>
        <w:rPr/>
      </w:pPr>
      <w:bookmarkStart w:id="0" w:name="_Ref16533032"/>
      <w:r>
        <w:rPr>
          <w:rFonts w:cs="Times New Roman" w:ascii="Times New Roman" w:hAnsi="Times New Roman"/>
          <w:i w:val="false"/>
          <w:iCs w:val="false"/>
          <w:color w:val="auto"/>
          <w:sz w:val="20"/>
          <w:szCs w:val="20"/>
          <w:lang w:val="pt-BR"/>
        </w:rPr>
        <w:t xml:space="preserve">Tabela </w:t>
      </w:r>
      <w:r>
        <w:rPr>
          <w:rFonts w:cs="Times New Roman" w:ascii="Times New Roman" w:hAnsi="Times New Roman"/>
          <w:i w:val="false"/>
          <w:iCs w:val="false"/>
          <w:color w:val="auto"/>
          <w:sz w:val="20"/>
          <w:szCs w:val="20"/>
        </w:rPr>
        <w:fldChar w:fldCharType="begin"/>
      </w:r>
      <w:r>
        <w:rPr>
          <w:sz w:val="20"/>
          <w:i w:val="false"/>
          <w:szCs w:val="20"/>
          <w:iCs w:val="false"/>
          <w:rFonts w:cs="Times New Roman" w:ascii="Times New Roman" w:hAnsi="Times New Roman"/>
        </w:rPr>
        <w:instrText> SEQ Tabela \* ARABIC </w:instrText>
      </w:r>
      <w:r>
        <w:rPr>
          <w:sz w:val="20"/>
          <w:i w:val="false"/>
          <w:szCs w:val="20"/>
          <w:iCs w:val="false"/>
          <w:rFonts w:cs="Times New Roman" w:ascii="Times New Roman" w:hAnsi="Times New Roman"/>
        </w:rPr>
        <w:fldChar w:fldCharType="separate"/>
      </w:r>
      <w:r>
        <w:rPr>
          <w:sz w:val="20"/>
          <w:i w:val="false"/>
          <w:szCs w:val="20"/>
          <w:iCs w:val="false"/>
          <w:rFonts w:cs="Times New Roman" w:ascii="Times New Roman" w:hAnsi="Times New Roman"/>
        </w:rPr>
        <w:t>1</w:t>
      </w:r>
      <w:r>
        <w:rPr>
          <w:sz w:val="20"/>
          <w:i w:val="false"/>
          <w:szCs w:val="20"/>
          <w:iCs w:val="false"/>
          <w:rFonts w:cs="Times New Roman" w:ascii="Times New Roman" w:hAnsi="Times New Roman"/>
        </w:rPr>
        <w:fldChar w:fldCharType="end"/>
      </w:r>
      <w:bookmarkEnd w:id="0"/>
      <w:r>
        <w:rPr>
          <w:rFonts w:cs="Times New Roman" w:ascii="Times New Roman" w:hAnsi="Times New Roman"/>
          <w:i w:val="false"/>
          <w:iCs w:val="false"/>
          <w:color w:val="auto"/>
          <w:sz w:val="20"/>
          <w:szCs w:val="20"/>
          <w:lang w:val="pt-BR"/>
        </w:rPr>
        <w:t>. Número de estudos publicados e total de citações por pesquisador, periódico, Fator de Impacto (FI) e país onde o estudo foi realizado.</w:t>
      </w:r>
    </w:p>
    <w:p>
      <w:pPr>
        <w:pStyle w:val="Normal"/>
        <w:rPr>
          <w:rFonts w:ascii="Times" w:hAnsi="Times"/>
          <w:sz w:val="20"/>
          <w:szCs w:val="20"/>
          <w:lang w:val="pt-BR"/>
        </w:rPr>
      </w:pPr>
      <w:r>
        <w:rPr>
          <w:rFonts w:ascii="Times" w:hAnsi="Times"/>
          <w:sz w:val="20"/>
          <w:szCs w:val="20"/>
          <w:lang w:val="pt-BR"/>
        </w:rPr>
      </w:r>
    </w:p>
    <w:p>
      <w:pPr>
        <w:pStyle w:val="Normal"/>
        <w:rPr>
          <w:rFonts w:ascii="Times" w:hAnsi="Times"/>
          <w:sz w:val="20"/>
          <w:szCs w:val="20"/>
          <w:lang w:val="pt-BR"/>
        </w:rPr>
      </w:pPr>
      <w:r>
        <w:rPr>
          <w:rFonts w:ascii="Times" w:hAnsi="Times"/>
          <w:sz w:val="20"/>
          <w:szCs w:val="20"/>
          <w:lang w:val="pt-BR"/>
        </w:rPr>
        <w:t>Table 1. Number of studies published and total citations by researcher, journal, Impact Factor (FI) and country where the study was conducted.</w:t>
      </w:r>
    </w:p>
    <w:p>
      <w:pPr>
        <w:pStyle w:val="Normal"/>
        <w:rPr>
          <w:rFonts w:ascii="Times" w:hAnsi="Times"/>
          <w:sz w:val="20"/>
          <w:szCs w:val="20"/>
          <w:lang w:val="pt-BR"/>
        </w:rPr>
      </w:pPr>
      <w:r>
        <w:rPr>
          <w:rFonts w:ascii="Times" w:hAnsi="Times"/>
          <w:sz w:val="20"/>
          <w:szCs w:val="20"/>
          <w:lang w:val="pt-BR"/>
        </w:rPr>
      </w:r>
    </w:p>
    <w:tbl>
      <w:tblPr>
        <w:tblW w:w="7938" w:type="dxa"/>
        <w:jc w:val="center"/>
        <w:tblInd w:w="0" w:type="dxa"/>
        <w:tblBorders>
          <w:top w:val="single" w:sz="12" w:space="0" w:color="000000"/>
          <w:bottom w:val="single" w:sz="12" w:space="0" w:color="000000"/>
          <w:insideH w:val="single" w:sz="12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524"/>
        <w:gridCol w:w="567"/>
        <w:gridCol w:w="1134"/>
        <w:gridCol w:w="2726"/>
        <w:gridCol w:w="851"/>
        <w:gridCol w:w="1135"/>
      </w:tblGrid>
      <w:tr>
        <w:trPr>
          <w:trHeight w:val="567" w:hRule="exact"/>
        </w:trPr>
        <w:tc>
          <w:tcPr>
            <w:tcW w:w="1524" w:type="dxa"/>
            <w:tcBorders>
              <w:top w:val="single" w:sz="12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pacing w:before="0" w:after="160"/>
              <w:ind w:left="-391" w:firstLine="391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cs="Times New Roman" w:ascii="Times New Roman" w:hAnsi="Times New Roman"/>
                <w:sz w:val="20"/>
                <w:szCs w:val="20"/>
              </w:rPr>
              <w:t>Autor</w:t>
            </w:r>
          </w:p>
        </w:tc>
        <w:tc>
          <w:tcPr>
            <w:tcW w:w="567" w:type="dxa"/>
            <w:tcBorders>
              <w:top w:val="single" w:sz="12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N</w:t>
            </w:r>
          </w:p>
        </w:tc>
        <w:tc>
          <w:tcPr>
            <w:tcW w:w="1134" w:type="dxa"/>
            <w:tcBorders>
              <w:top w:val="single" w:sz="12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Total de Citações</w:t>
            </w:r>
          </w:p>
        </w:tc>
        <w:tc>
          <w:tcPr>
            <w:tcW w:w="2726" w:type="dxa"/>
            <w:tcBorders>
              <w:top w:val="single" w:sz="12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Revista</w:t>
            </w:r>
          </w:p>
        </w:tc>
        <w:tc>
          <w:tcPr>
            <w:tcW w:w="851" w:type="dxa"/>
            <w:tcBorders>
              <w:top w:val="single" w:sz="12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FI</w:t>
            </w:r>
          </w:p>
        </w:tc>
        <w:tc>
          <w:tcPr>
            <w:tcW w:w="1135" w:type="dxa"/>
            <w:tcBorders>
              <w:top w:val="single" w:sz="12" w:space="0" w:color="000000"/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País</w:t>
            </w:r>
          </w:p>
        </w:tc>
      </w:tr>
      <w:tr>
        <w:trPr>
          <w:trHeight w:val="567" w:hRule="exact"/>
        </w:trPr>
        <w:tc>
          <w:tcPr>
            <w:tcW w:w="1524" w:type="dxa"/>
            <w:tcBorders>
              <w:top w:val="single" w:sz="12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Dybdahl, M. F.</w:t>
            </w:r>
          </w:p>
        </w:tc>
        <w:tc>
          <w:tcPr>
            <w:tcW w:w="567" w:type="dxa"/>
            <w:tcBorders>
              <w:top w:val="single" w:sz="12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12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1005</w:t>
            </w:r>
          </w:p>
        </w:tc>
        <w:tc>
          <w:tcPr>
            <w:tcW w:w="2726" w:type="dxa"/>
            <w:tcBorders>
              <w:top w:val="single" w:sz="12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Trends in Ecology &amp; Evolution</w:t>
            </w:r>
          </w:p>
        </w:tc>
        <w:tc>
          <w:tcPr>
            <w:tcW w:w="851" w:type="dxa"/>
            <w:tcBorders>
              <w:top w:val="single" w:sz="12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15.748</w:t>
            </w:r>
          </w:p>
        </w:tc>
        <w:tc>
          <w:tcPr>
            <w:tcW w:w="1135" w:type="dxa"/>
            <w:tcBorders>
              <w:top w:val="single" w:sz="12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EUA</w:t>
            </w:r>
          </w:p>
        </w:tc>
      </w:tr>
      <w:tr>
        <w:trPr>
          <w:trHeight w:val="567" w:hRule="exact"/>
        </w:trPr>
        <w:tc>
          <w:tcPr>
            <w:tcW w:w="1524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Lively, C. M.</w:t>
            </w:r>
          </w:p>
        </w:tc>
        <w:tc>
          <w:tcPr>
            <w:tcW w:w="567" w:type="dxa"/>
            <w:tcBorders/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1134" w:type="dxa"/>
            <w:tcBorders/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572</w:t>
            </w:r>
          </w:p>
        </w:tc>
        <w:tc>
          <w:tcPr>
            <w:tcW w:w="2726" w:type="dxa"/>
            <w:tcBorders/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Ecology</w:t>
            </w:r>
          </w:p>
        </w:tc>
        <w:tc>
          <w:tcPr>
            <w:tcW w:w="851" w:type="dxa"/>
            <w:tcBorders/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5.175</w:t>
            </w:r>
          </w:p>
        </w:tc>
        <w:tc>
          <w:tcPr>
            <w:tcW w:w="1135" w:type="dxa"/>
            <w:tcBorders/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EUA</w:t>
            </w:r>
          </w:p>
        </w:tc>
      </w:tr>
      <w:tr>
        <w:trPr>
          <w:trHeight w:val="567" w:hRule="exact"/>
        </w:trPr>
        <w:tc>
          <w:tcPr>
            <w:tcW w:w="1524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Nuismer, S. L.</w:t>
            </w:r>
          </w:p>
        </w:tc>
        <w:tc>
          <w:tcPr>
            <w:tcW w:w="567" w:type="dxa"/>
            <w:tcBorders/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/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261</w:t>
            </w:r>
          </w:p>
        </w:tc>
        <w:tc>
          <w:tcPr>
            <w:tcW w:w="2726" w:type="dxa"/>
            <w:tcBorders/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Biology Letters</w:t>
            </w:r>
          </w:p>
        </w:tc>
        <w:tc>
          <w:tcPr>
            <w:tcW w:w="851" w:type="dxa"/>
            <w:tcBorders/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3.762</w:t>
            </w:r>
          </w:p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135" w:type="dxa"/>
            <w:tcBorders/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Suíça</w:t>
            </w:r>
          </w:p>
        </w:tc>
      </w:tr>
      <w:tr>
        <w:trPr>
          <w:trHeight w:val="567" w:hRule="exact"/>
        </w:trPr>
        <w:tc>
          <w:tcPr>
            <w:tcW w:w="1524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King, K. C.</w:t>
            </w:r>
          </w:p>
        </w:tc>
        <w:tc>
          <w:tcPr>
            <w:tcW w:w="567" w:type="dxa"/>
            <w:tcBorders/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/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141</w:t>
            </w:r>
          </w:p>
        </w:tc>
        <w:tc>
          <w:tcPr>
            <w:tcW w:w="2726" w:type="dxa"/>
            <w:tcBorders/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Current Biology</w:t>
            </w:r>
          </w:p>
        </w:tc>
        <w:tc>
          <w:tcPr>
            <w:tcW w:w="851" w:type="dxa"/>
            <w:tcBorders/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9.647</w:t>
            </w:r>
          </w:p>
        </w:tc>
        <w:tc>
          <w:tcPr>
            <w:tcW w:w="1135" w:type="dxa"/>
            <w:tcBorders/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EUA</w:t>
            </w:r>
          </w:p>
        </w:tc>
      </w:tr>
      <w:tr>
        <w:trPr>
          <w:trHeight w:val="567" w:hRule="exact"/>
        </w:trPr>
        <w:tc>
          <w:tcPr>
            <w:tcW w:w="1524" w:type="dxa"/>
            <w:tcBorders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Tobler, M.</w:t>
            </w:r>
          </w:p>
        </w:tc>
        <w:tc>
          <w:tcPr>
            <w:tcW w:w="567" w:type="dxa"/>
            <w:tcBorders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96</w:t>
            </w:r>
          </w:p>
        </w:tc>
        <w:tc>
          <w:tcPr>
            <w:tcW w:w="2726" w:type="dxa"/>
            <w:tcBorders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Nippon Suisan Gakkaishi</w:t>
            </w:r>
          </w:p>
        </w:tc>
        <w:tc>
          <w:tcPr>
            <w:tcW w:w="851" w:type="dxa"/>
            <w:tcBorders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0.144</w:t>
            </w:r>
          </w:p>
        </w:tc>
        <w:tc>
          <w:tcPr>
            <w:tcW w:w="1135" w:type="dxa"/>
            <w:tcBorders>
              <w:bottom w:val="single" w:sz="12" w:space="0" w:color="000000"/>
              <w:insideH w:val="single" w:sz="12" w:space="0" w:color="000000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Japão</w:t>
            </w:r>
          </w:p>
        </w:tc>
      </w:tr>
    </w:tbl>
    <w:p>
      <w:pPr>
        <w:pStyle w:val="Normal"/>
        <w:rPr>
          <w:lang w:val="pt-BR"/>
        </w:rPr>
      </w:pPr>
      <w:r>
        <w:rPr>
          <w:lang w:val="pt-BR"/>
        </w:rPr>
      </w:r>
    </w:p>
    <w:p>
      <w:pPr>
        <w:pStyle w:val="Normal"/>
        <w:spacing w:lineRule="auto" w:line="480" w:before="0" w:after="200"/>
        <w:jc w:val="both"/>
        <w:rPr>
          <w:rFonts w:ascii="Times New Roman" w:hAnsi="Times New Roman" w:cs="Times New Roman"/>
          <w:bCs/>
          <w:sz w:val="20"/>
          <w:szCs w:val="20"/>
          <w:lang w:val="pt-BR"/>
        </w:rPr>
      </w:pPr>
      <w:r>
        <w:rPr>
          <w:rFonts w:cs="Times New Roman" w:ascii="Times New Roman" w:hAnsi="Times New Roman"/>
          <w:bCs/>
          <w:sz w:val="20"/>
          <w:szCs w:val="20"/>
          <w:lang w:val="pt-BR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  <w:font w:name="Times">
    <w:altName w:val="Times New Roman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74220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e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Caption">
    <w:name w:val="caption"/>
    <w:basedOn w:val="Normal"/>
    <w:next w:val="Normal"/>
    <w:uiPriority w:val="35"/>
    <w:unhideWhenUsed/>
    <w:qFormat/>
    <w:rsid w:val="00c74220"/>
    <w:pPr>
      <w:spacing w:lineRule="auto" w:line="240" w:before="0" w:after="200"/>
    </w:pPr>
    <w:rPr>
      <w:i/>
      <w:iCs/>
      <w:color w:val="1F497D" w:themeColor="text2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LibreOffice/6.0.7.3$Linux_X86_64 LibreOffice_project/00m0$Build-3</Application>
  <Pages>1</Pages>
  <Words>101</Words>
  <Characters>476</Characters>
  <CharactersWithSpaces>539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2019-09-06T11:46:34Z</dcterms:created>
  <dc:creator>Revisor </dc:creator>
  <dc:description/>
  <dc:language>en-US</dc:language>
  <cp:lastModifiedBy>Revisor </cp:lastModifiedBy>
  <dcterms:modified xsi:type="dcterms:W3CDTF">2019-09-06T11:46:38Z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