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lang w:eastAsia="pt-BR"/>
        </w:rPr>
      </w:pPr>
      <w:r>
        <w:rPr>
          <w:rFonts w:cs="Times New Roman" w:ascii="Times New Roman" w:hAnsi="Times New Roman"/>
          <w:b/>
        </w:rPr>
        <w:t>Table 1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color w:val="000000"/>
          <w:lang w:eastAsia="pt-BR"/>
        </w:rPr>
        <w:t>Analysis of variance of the abundance and average seedling/seed richness between the seasons (flood and dry) and methods (EME, SUB and COU), in seasonally flooded grasslands in Pantanal wetland (Central West Brazil).</w:t>
      </w:r>
    </w:p>
    <w:tbl>
      <w:tblPr>
        <w:tblStyle w:val="Tabelacomgrade"/>
        <w:tblW w:w="874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29"/>
        <w:gridCol w:w="2028"/>
        <w:gridCol w:w="2107"/>
        <w:gridCol w:w="656"/>
        <w:gridCol w:w="956"/>
        <w:gridCol w:w="970"/>
      </w:tblGrid>
      <w:tr>
        <w:trPr/>
        <w:tc>
          <w:tcPr>
            <w:tcW w:w="2029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Response variable</w:t>
            </w:r>
          </w:p>
        </w:tc>
        <w:tc>
          <w:tcPr>
            <w:tcW w:w="2107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Source of variation</w:t>
            </w:r>
          </w:p>
        </w:tc>
        <w:tc>
          <w:tcPr>
            <w:tcW w:w="656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Df</w:t>
            </w:r>
          </w:p>
        </w:tc>
        <w:tc>
          <w:tcPr>
            <w:tcW w:w="956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 value</w:t>
            </w:r>
          </w:p>
        </w:tc>
        <w:tc>
          <w:tcPr>
            <w:tcW w:w="970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 value</w:t>
            </w:r>
          </w:p>
        </w:tc>
      </w:tr>
      <w:tr>
        <w:trPr/>
        <w:tc>
          <w:tcPr>
            <w:tcW w:w="2029" w:type="dxa"/>
            <w:vMerge w:val="restart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Two-Way ANOVA</w:t>
            </w:r>
          </w:p>
        </w:tc>
        <w:tc>
          <w:tcPr>
            <w:tcW w:w="2028" w:type="dxa"/>
            <w:vMerge w:val="restart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Seedling/seeds richness</w:t>
            </w:r>
          </w:p>
        </w:tc>
        <w:tc>
          <w:tcPr>
            <w:tcW w:w="2107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Season</w:t>
            </w:r>
          </w:p>
        </w:tc>
        <w:tc>
          <w:tcPr>
            <w:tcW w:w="656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169.70</w:t>
            </w: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&lt;0.001</w:t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vMerge w:val="continue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Methods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247.45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&lt;0.001</w:t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vMerge w:val="continue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Season*Methods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37.22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&lt;0.001</w:t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vMerge w:val="continue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7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Residuals</w:t>
            </w:r>
          </w:p>
        </w:tc>
        <w:tc>
          <w:tcPr>
            <w:tcW w:w="656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1434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7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6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56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0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vMerge w:val="restart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Seedling/seeds abundance</w:t>
            </w:r>
          </w:p>
        </w:tc>
        <w:tc>
          <w:tcPr>
            <w:tcW w:w="2107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Season</w:t>
            </w:r>
          </w:p>
        </w:tc>
        <w:tc>
          <w:tcPr>
            <w:tcW w:w="656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17.64</w:t>
            </w: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&lt;0.001</w:t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vMerge w:val="continue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Methods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173.57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&lt;0.001</w:t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vMerge w:val="continue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Season*Methods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8.33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&lt;0.001</w:t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vMerge w:val="continue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7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Residuals</w:t>
            </w:r>
          </w:p>
        </w:tc>
        <w:tc>
          <w:tcPr>
            <w:tcW w:w="656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1434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029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7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6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56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0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029" w:type="dxa"/>
            <w:vMerge w:val="restart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One-Way ANOVA</w:t>
            </w:r>
          </w:p>
        </w:tc>
        <w:tc>
          <w:tcPr>
            <w:tcW w:w="2028" w:type="dxa"/>
            <w:vMerge w:val="restart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Seedling richness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(COU x SUB+EME)</w:t>
            </w:r>
          </w:p>
        </w:tc>
        <w:tc>
          <w:tcPr>
            <w:tcW w:w="210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Methods</w:t>
            </w:r>
          </w:p>
        </w:tc>
        <w:tc>
          <w:tcPr>
            <w:tcW w:w="656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bookmarkStart w:id="0" w:name="_Hlk37063303"/>
            <w:r>
              <w:rPr>
                <w:rFonts w:cs="Times New Roman" w:ascii="Times New Roman" w:hAnsi="Times New Roman"/>
              </w:rPr>
              <w:t>13.70</w:t>
            </w:r>
            <w:bookmarkEnd w:id="0"/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0.039</w:t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Residuals</w:t>
            </w:r>
          </w:p>
        </w:tc>
        <w:tc>
          <w:tcPr>
            <w:tcW w:w="65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717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7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56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56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0" w:type="dxa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vMerge w:val="restart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Seedling abundance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(COU x SUB+EME)</w:t>
            </w:r>
          </w:p>
        </w:tc>
        <w:tc>
          <w:tcPr>
            <w:tcW w:w="2107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Methods</w:t>
            </w:r>
          </w:p>
        </w:tc>
        <w:tc>
          <w:tcPr>
            <w:tcW w:w="656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19.94</w:t>
            </w:r>
          </w:p>
        </w:tc>
        <w:tc>
          <w:tcPr>
            <w:tcW w:w="970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0.045</w:t>
            </w:r>
          </w:p>
        </w:tc>
      </w:tr>
      <w:tr>
        <w:trPr/>
        <w:tc>
          <w:tcPr>
            <w:tcW w:w="2029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28" w:type="dxa"/>
            <w:vMerge w:val="continue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07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Residuals</w:t>
            </w:r>
          </w:p>
        </w:tc>
        <w:tc>
          <w:tcPr>
            <w:tcW w:w="65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717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70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3017a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3017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51f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LibreOffice/6.3.5.2$Linux_X86_64 LibreOffice_project/30$Build-2</Application>
  <Pages>1</Pages>
  <Words>102</Words>
  <Characters>580</Characters>
  <CharactersWithSpaces>628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2020-05-21T15:12:12Z</dcterms:created>
  <dc:creator>Editor </dc:creator>
  <dc:description/>
  <dc:language>en-US</dc:language>
  <cp:lastModifiedBy>Editor </cp:lastModifiedBy>
  <dcterms:modified xsi:type="dcterms:W3CDTF">2020-05-21T15:12:16Z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