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971" w:rsidRPr="004B724A" w:rsidRDefault="00B469F4" w:rsidP="00CE6532">
      <w:pPr>
        <w:spacing w:line="360" w:lineRule="auto"/>
        <w:jc w:val="center"/>
        <w:rPr>
          <w:rFonts w:ascii="Times New Roman" w:hAnsi="Times New Roman"/>
          <w:b/>
          <w:sz w:val="26"/>
          <w:szCs w:val="26"/>
        </w:rPr>
      </w:pPr>
      <w:r w:rsidRPr="004B724A">
        <w:rPr>
          <w:rFonts w:ascii="Times New Roman" w:hAnsi="Times New Roman"/>
          <w:b/>
          <w:sz w:val="26"/>
          <w:szCs w:val="26"/>
        </w:rPr>
        <w:t xml:space="preserve">REVEGETACIÓN POST-INCENDIO EN MATORRALES DE </w:t>
      </w:r>
      <w:r w:rsidRPr="004B724A">
        <w:rPr>
          <w:rFonts w:ascii="Times New Roman" w:hAnsi="Times New Roman"/>
          <w:b/>
          <w:i/>
          <w:sz w:val="26"/>
          <w:szCs w:val="26"/>
        </w:rPr>
        <w:t>ACACIA SPP</w:t>
      </w:r>
      <w:r w:rsidRPr="004B724A">
        <w:rPr>
          <w:rFonts w:ascii="Times New Roman" w:hAnsi="Times New Roman"/>
          <w:b/>
          <w:sz w:val="26"/>
          <w:szCs w:val="26"/>
        </w:rPr>
        <w:t>.</w:t>
      </w:r>
    </w:p>
    <w:p w:rsidR="00487CBC" w:rsidRPr="002B58F5" w:rsidRDefault="00B469F4" w:rsidP="00CE6532">
      <w:pPr>
        <w:spacing w:line="360" w:lineRule="auto"/>
        <w:jc w:val="center"/>
        <w:rPr>
          <w:rFonts w:ascii="Times New Roman" w:hAnsi="Times New Roman"/>
          <w:b/>
          <w:i/>
          <w:sz w:val="26"/>
          <w:szCs w:val="26"/>
          <w:lang w:val="es-ES"/>
        </w:rPr>
      </w:pPr>
      <w:r w:rsidRPr="004B724A">
        <w:rPr>
          <w:rFonts w:ascii="Times New Roman" w:hAnsi="Times New Roman"/>
          <w:b/>
          <w:i/>
          <w:sz w:val="26"/>
          <w:szCs w:val="26"/>
          <w:lang w:val="en-US"/>
        </w:rPr>
        <w:t xml:space="preserve">POST-FIRE REVEGETATION IN </w:t>
      </w:r>
      <w:r w:rsidRPr="004B724A">
        <w:rPr>
          <w:rFonts w:ascii="Times New Roman" w:hAnsi="Times New Roman"/>
          <w:b/>
          <w:sz w:val="26"/>
          <w:szCs w:val="26"/>
          <w:lang w:val="en-US"/>
        </w:rPr>
        <w:t>ACACIA SPP.</w:t>
      </w:r>
      <w:r w:rsidRPr="004B724A">
        <w:rPr>
          <w:rFonts w:ascii="Times New Roman" w:hAnsi="Times New Roman"/>
          <w:b/>
          <w:i/>
          <w:sz w:val="26"/>
          <w:szCs w:val="26"/>
          <w:lang w:val="en-US"/>
        </w:rPr>
        <w:t xml:space="preserve"> </w:t>
      </w:r>
      <w:r w:rsidRPr="002B58F5">
        <w:rPr>
          <w:rFonts w:ascii="Times New Roman" w:hAnsi="Times New Roman"/>
          <w:b/>
          <w:i/>
          <w:sz w:val="26"/>
          <w:szCs w:val="26"/>
          <w:lang w:val="es-ES"/>
        </w:rPr>
        <w:t>SHRUBLANDS</w:t>
      </w:r>
    </w:p>
    <w:p w:rsidR="002C1971" w:rsidRPr="002B58F5" w:rsidRDefault="002C1971" w:rsidP="00CE6532">
      <w:pPr>
        <w:spacing w:line="360" w:lineRule="auto"/>
        <w:jc w:val="center"/>
        <w:rPr>
          <w:rFonts w:ascii="Times New Roman" w:hAnsi="Times New Roman"/>
          <w:b/>
          <w:lang w:val="es-ES"/>
        </w:rPr>
      </w:pPr>
    </w:p>
    <w:p w:rsidR="00320515" w:rsidRPr="002B58F5" w:rsidRDefault="00320515" w:rsidP="00CE6532">
      <w:pPr>
        <w:spacing w:line="360" w:lineRule="auto"/>
        <w:jc w:val="center"/>
        <w:rPr>
          <w:rFonts w:ascii="Times New Roman" w:hAnsi="Times New Roman"/>
          <w:b/>
          <w:lang w:val="es-ES"/>
        </w:rPr>
      </w:pPr>
    </w:p>
    <w:p w:rsidR="00AA260F" w:rsidRDefault="003E7EE8" w:rsidP="00CE6532">
      <w:pPr>
        <w:spacing w:line="360" w:lineRule="auto"/>
        <w:rPr>
          <w:rFonts w:ascii="Times New Roman" w:hAnsi="Times New Roman"/>
        </w:rPr>
      </w:pPr>
      <w:r>
        <w:rPr>
          <w:rFonts w:ascii="Times New Roman" w:hAnsi="Times New Roman"/>
        </w:rPr>
        <w:t>Número de palabras: 5403</w:t>
      </w:r>
    </w:p>
    <w:p w:rsidR="00AA260F" w:rsidRDefault="00AA260F" w:rsidP="00CE6532">
      <w:pPr>
        <w:spacing w:line="360" w:lineRule="auto"/>
        <w:rPr>
          <w:rFonts w:ascii="Times New Roman" w:hAnsi="Times New Roman"/>
        </w:rPr>
      </w:pPr>
    </w:p>
    <w:p w:rsidR="001F2A6C" w:rsidRPr="009D50E3" w:rsidRDefault="001F2A6C" w:rsidP="00CE6532">
      <w:pPr>
        <w:spacing w:line="360" w:lineRule="auto"/>
        <w:rPr>
          <w:rFonts w:ascii="Times New Roman" w:hAnsi="Times New Roman"/>
        </w:rPr>
      </w:pPr>
      <w:r w:rsidRPr="00B33399">
        <w:rPr>
          <w:rFonts w:ascii="Times New Roman" w:hAnsi="Times New Roman"/>
          <w:b/>
        </w:rPr>
        <w:br w:type="page"/>
      </w:r>
    </w:p>
    <w:p w:rsidR="001F2A6C" w:rsidRPr="00B33399" w:rsidRDefault="003741C8" w:rsidP="00CE6532">
      <w:pPr>
        <w:spacing w:line="360" w:lineRule="auto"/>
        <w:rPr>
          <w:rFonts w:ascii="Times New Roman" w:hAnsi="Times New Roman"/>
          <w:b/>
        </w:rPr>
      </w:pPr>
      <w:r w:rsidRPr="00B33399">
        <w:rPr>
          <w:rFonts w:ascii="Times New Roman" w:hAnsi="Times New Roman"/>
          <w:b/>
        </w:rPr>
        <w:lastRenderedPageBreak/>
        <w:t>RESUMEN</w:t>
      </w:r>
    </w:p>
    <w:p w:rsidR="009A559D" w:rsidRPr="00B33399" w:rsidRDefault="009A559D" w:rsidP="00CE6532">
      <w:pPr>
        <w:spacing w:line="360" w:lineRule="auto"/>
        <w:ind w:firstLine="709"/>
        <w:rPr>
          <w:rFonts w:ascii="Times New Roman" w:hAnsi="Times New Roman"/>
        </w:rPr>
      </w:pPr>
      <w:r w:rsidRPr="00B33399">
        <w:rPr>
          <w:rFonts w:ascii="Times New Roman" w:hAnsi="Times New Roman"/>
        </w:rPr>
        <w:t xml:space="preserve">En las Sierras Chicas de Córdoba (Argentina), </w:t>
      </w:r>
      <w:r w:rsidRPr="00B33399">
        <w:rPr>
          <w:rFonts w:ascii="Times New Roman" w:hAnsi="Times New Roman"/>
          <w:i/>
        </w:rPr>
        <w:t>Acacia aroma</w:t>
      </w:r>
      <w:r w:rsidRPr="00B33399">
        <w:rPr>
          <w:rFonts w:ascii="Times New Roman" w:hAnsi="Times New Roman"/>
        </w:rPr>
        <w:t xml:space="preserve"> y </w:t>
      </w:r>
      <w:r w:rsidRPr="00B33399">
        <w:rPr>
          <w:rFonts w:ascii="Times New Roman" w:hAnsi="Times New Roman"/>
          <w:i/>
        </w:rPr>
        <w:t>A. caven</w:t>
      </w:r>
      <w:r w:rsidRPr="00B33399">
        <w:rPr>
          <w:rFonts w:ascii="Times New Roman" w:hAnsi="Times New Roman"/>
        </w:rPr>
        <w:t xml:space="preserve"> forman matorrales de sustitución en sitios en donde el fuego es el principal factor modificador del paisaje. La evaluación de la dinámica post-fuego es importante para poder conocer la rapidez de la revegetación, como estrategia ecológica para la restauración natural de los ambientes susceptibles a incendios. </w:t>
      </w:r>
      <w:r w:rsidR="005A02EE" w:rsidRPr="00B33399">
        <w:rPr>
          <w:rFonts w:ascii="Times New Roman" w:hAnsi="Times New Roman"/>
        </w:rPr>
        <w:t xml:space="preserve">El objetivo de este trabajo es identificar en un sitio afectado por incendio las especies pioneras, sus mecanismos y tiempos de colonización del ambiente modificado por dicho disturbio, y la sucesión ecológica a corto plazo. </w:t>
      </w:r>
      <w:r w:rsidRPr="00B33399">
        <w:rPr>
          <w:rFonts w:ascii="Times New Roman" w:hAnsi="Times New Roman"/>
        </w:rPr>
        <w:t xml:space="preserve">Se estudió la revegetación de un bosque quemado, originalmente dominado por </w:t>
      </w:r>
      <w:r w:rsidRPr="00B33399">
        <w:rPr>
          <w:rFonts w:ascii="Times New Roman" w:hAnsi="Times New Roman"/>
          <w:i/>
        </w:rPr>
        <w:t xml:space="preserve">Acacia aroma </w:t>
      </w:r>
      <w:r w:rsidRPr="00B33399">
        <w:rPr>
          <w:rFonts w:ascii="Times New Roman" w:hAnsi="Times New Roman"/>
        </w:rPr>
        <w:t xml:space="preserve">y </w:t>
      </w:r>
      <w:r w:rsidRPr="00B33399">
        <w:rPr>
          <w:rFonts w:ascii="Times New Roman" w:hAnsi="Times New Roman"/>
          <w:i/>
        </w:rPr>
        <w:t xml:space="preserve">A. caven </w:t>
      </w:r>
      <w:r w:rsidRPr="00B33399">
        <w:rPr>
          <w:rFonts w:ascii="Times New Roman" w:hAnsi="Times New Roman"/>
        </w:rPr>
        <w:t xml:space="preserve">en la Reserva Natural de la Defensa La Calera. Se aplicó el método del </w:t>
      </w:r>
      <w:proofErr w:type="spellStart"/>
      <w:r w:rsidRPr="00B33399">
        <w:rPr>
          <w:rFonts w:ascii="Times New Roman" w:hAnsi="Times New Roman"/>
        </w:rPr>
        <w:t>Quadrat</w:t>
      </w:r>
      <w:proofErr w:type="spellEnd"/>
      <w:r w:rsidRPr="00B33399">
        <w:rPr>
          <w:rFonts w:ascii="Times New Roman" w:hAnsi="Times New Roman"/>
        </w:rPr>
        <w:t xml:space="preserve"> sobre un sector de 50 x 50 cm bajo árboles de </w:t>
      </w:r>
      <w:r w:rsidRPr="00B33399">
        <w:rPr>
          <w:rFonts w:ascii="Times New Roman" w:hAnsi="Times New Roman"/>
          <w:i/>
        </w:rPr>
        <w:t xml:space="preserve">Acacia </w:t>
      </w:r>
      <w:proofErr w:type="spellStart"/>
      <w:r w:rsidRPr="00B33399">
        <w:rPr>
          <w:rFonts w:ascii="Times New Roman" w:hAnsi="Times New Roman"/>
          <w:i/>
        </w:rPr>
        <w:t>spp</w:t>
      </w:r>
      <w:proofErr w:type="spellEnd"/>
      <w:r w:rsidRPr="00B33399">
        <w:rPr>
          <w:rFonts w:ascii="Times New Roman" w:hAnsi="Times New Roman"/>
          <w:i/>
        </w:rPr>
        <w:t>.</w:t>
      </w:r>
      <w:r w:rsidRPr="00B33399">
        <w:rPr>
          <w:rFonts w:ascii="Times New Roman" w:hAnsi="Times New Roman"/>
        </w:rPr>
        <w:t>, y se midieron las coberturas individuales por especie en tres épocas luego del incendio.</w:t>
      </w:r>
      <w:r w:rsidRPr="00B33399">
        <w:rPr>
          <w:rFonts w:ascii="Times New Roman" w:hAnsi="Times New Roman"/>
          <w:b/>
        </w:rPr>
        <w:t xml:space="preserve"> </w:t>
      </w:r>
      <w:r w:rsidRPr="00B33399">
        <w:rPr>
          <w:rFonts w:ascii="Times New Roman" w:hAnsi="Times New Roman"/>
        </w:rPr>
        <w:t>La recuperación de la cobertura vegetal fue rápida, debido a que el incendio fue de baja intensidad y el suelo contenía una buena cantidad de carbono orgánico y mayor provisión de nitrógeno y fósforo disponible respecto al testigo. Las especies dominantes encontradas (</w:t>
      </w:r>
      <w:r w:rsidRPr="00B33399">
        <w:rPr>
          <w:rFonts w:ascii="Times New Roman" w:hAnsi="Times New Roman"/>
          <w:i/>
        </w:rPr>
        <w:t>Acacia aroma</w:t>
      </w:r>
      <w:r w:rsidRPr="00B33399">
        <w:rPr>
          <w:rFonts w:ascii="Times New Roman" w:hAnsi="Times New Roman"/>
        </w:rPr>
        <w:t xml:space="preserve">, </w:t>
      </w:r>
      <w:proofErr w:type="spellStart"/>
      <w:r w:rsidRPr="00B33399">
        <w:rPr>
          <w:rFonts w:ascii="Times New Roman" w:hAnsi="Times New Roman"/>
          <w:i/>
        </w:rPr>
        <w:t>Acalypha</w:t>
      </w:r>
      <w:proofErr w:type="spellEnd"/>
      <w:r w:rsidRPr="00B33399">
        <w:rPr>
          <w:rFonts w:ascii="Times New Roman" w:hAnsi="Times New Roman"/>
          <w:i/>
        </w:rPr>
        <w:t xml:space="preserve"> </w:t>
      </w:r>
      <w:proofErr w:type="spellStart"/>
      <w:r w:rsidRPr="00B33399">
        <w:rPr>
          <w:rFonts w:ascii="Times New Roman" w:hAnsi="Times New Roman"/>
          <w:i/>
        </w:rPr>
        <w:t>communis</w:t>
      </w:r>
      <w:proofErr w:type="spellEnd"/>
      <w:r w:rsidRPr="00B33399">
        <w:rPr>
          <w:rFonts w:ascii="Times New Roman" w:hAnsi="Times New Roman"/>
        </w:rPr>
        <w:t xml:space="preserve">, </w:t>
      </w:r>
      <w:r w:rsidRPr="00B33399">
        <w:rPr>
          <w:rFonts w:ascii="Times New Roman" w:hAnsi="Times New Roman"/>
          <w:i/>
        </w:rPr>
        <w:t xml:space="preserve">Cantinoa </w:t>
      </w:r>
      <w:proofErr w:type="spellStart"/>
      <w:r w:rsidRPr="00B33399">
        <w:rPr>
          <w:rFonts w:ascii="Times New Roman" w:hAnsi="Times New Roman"/>
          <w:i/>
        </w:rPr>
        <w:t>mutabilis</w:t>
      </w:r>
      <w:proofErr w:type="spellEnd"/>
      <w:r w:rsidRPr="00B33399">
        <w:rPr>
          <w:rFonts w:ascii="Times New Roman" w:hAnsi="Times New Roman"/>
        </w:rPr>
        <w:t xml:space="preserve">, </w:t>
      </w:r>
      <w:proofErr w:type="spellStart"/>
      <w:r w:rsidRPr="00B33399">
        <w:rPr>
          <w:rFonts w:ascii="Times New Roman" w:hAnsi="Times New Roman"/>
          <w:i/>
        </w:rPr>
        <w:t>Cyperus</w:t>
      </w:r>
      <w:proofErr w:type="spellEnd"/>
      <w:r w:rsidRPr="00B33399">
        <w:rPr>
          <w:rFonts w:ascii="Times New Roman" w:hAnsi="Times New Roman"/>
          <w:i/>
        </w:rPr>
        <w:t xml:space="preserve"> </w:t>
      </w:r>
      <w:proofErr w:type="spellStart"/>
      <w:r w:rsidRPr="00B33399">
        <w:rPr>
          <w:rFonts w:ascii="Times New Roman" w:hAnsi="Times New Roman"/>
          <w:i/>
        </w:rPr>
        <w:t>rotundus</w:t>
      </w:r>
      <w:proofErr w:type="spellEnd"/>
      <w:r w:rsidRPr="00B33399">
        <w:rPr>
          <w:rFonts w:ascii="Times New Roman" w:hAnsi="Times New Roman"/>
        </w:rPr>
        <w:t xml:space="preserve">, </w:t>
      </w:r>
      <w:proofErr w:type="spellStart"/>
      <w:r w:rsidRPr="00B33399">
        <w:rPr>
          <w:rFonts w:ascii="Times New Roman" w:hAnsi="Times New Roman"/>
          <w:i/>
        </w:rPr>
        <w:t>Nothoscordum</w:t>
      </w:r>
      <w:proofErr w:type="spellEnd"/>
      <w:r w:rsidRPr="00B33399">
        <w:rPr>
          <w:rFonts w:ascii="Times New Roman" w:hAnsi="Times New Roman"/>
          <w:i/>
        </w:rPr>
        <w:t xml:space="preserve"> </w:t>
      </w:r>
      <w:proofErr w:type="spellStart"/>
      <w:r w:rsidRPr="00B33399">
        <w:rPr>
          <w:rFonts w:ascii="Times New Roman" w:hAnsi="Times New Roman"/>
          <w:i/>
        </w:rPr>
        <w:t>gracile</w:t>
      </w:r>
      <w:proofErr w:type="spellEnd"/>
      <w:r w:rsidRPr="00B33399">
        <w:rPr>
          <w:rFonts w:ascii="Times New Roman" w:hAnsi="Times New Roman"/>
        </w:rPr>
        <w:t xml:space="preserve">, </w:t>
      </w:r>
      <w:proofErr w:type="spellStart"/>
      <w:r w:rsidRPr="00B33399">
        <w:rPr>
          <w:rFonts w:ascii="Times New Roman" w:hAnsi="Times New Roman"/>
          <w:i/>
        </w:rPr>
        <w:t>Parthenium</w:t>
      </w:r>
      <w:proofErr w:type="spellEnd"/>
      <w:r w:rsidRPr="00B33399">
        <w:rPr>
          <w:rFonts w:ascii="Times New Roman" w:hAnsi="Times New Roman"/>
          <w:i/>
        </w:rPr>
        <w:t xml:space="preserve"> </w:t>
      </w:r>
      <w:proofErr w:type="spellStart"/>
      <w:r w:rsidRPr="00B33399">
        <w:rPr>
          <w:rFonts w:ascii="Times New Roman" w:hAnsi="Times New Roman"/>
          <w:i/>
        </w:rPr>
        <w:t>hysterophorus</w:t>
      </w:r>
      <w:proofErr w:type="spellEnd"/>
      <w:r w:rsidRPr="00B33399">
        <w:rPr>
          <w:rFonts w:ascii="Times New Roman" w:hAnsi="Times New Roman"/>
        </w:rPr>
        <w:t xml:space="preserve"> L., </w:t>
      </w:r>
      <w:r w:rsidRPr="00B33399">
        <w:rPr>
          <w:rFonts w:ascii="Times New Roman" w:hAnsi="Times New Roman"/>
          <w:i/>
        </w:rPr>
        <w:t xml:space="preserve">Setaria </w:t>
      </w:r>
      <w:proofErr w:type="spellStart"/>
      <w:r w:rsidRPr="00B33399">
        <w:rPr>
          <w:rFonts w:ascii="Times New Roman" w:hAnsi="Times New Roman"/>
          <w:i/>
        </w:rPr>
        <w:t>spp</w:t>
      </w:r>
      <w:proofErr w:type="spellEnd"/>
      <w:r w:rsidRPr="00B33399">
        <w:rPr>
          <w:rFonts w:ascii="Times New Roman" w:hAnsi="Times New Roman"/>
        </w:rPr>
        <w:t xml:space="preserve">. y </w:t>
      </w:r>
      <w:r w:rsidRPr="00B33399">
        <w:rPr>
          <w:rFonts w:ascii="Times New Roman" w:hAnsi="Times New Roman"/>
          <w:i/>
        </w:rPr>
        <w:t>Sida argentina</w:t>
      </w:r>
      <w:r w:rsidRPr="00B33399">
        <w:rPr>
          <w:rFonts w:ascii="Times New Roman" w:hAnsi="Times New Roman"/>
        </w:rPr>
        <w:t xml:space="preserve">) presentan todas buena capacidad de rebrote y germinación debido a su forma de vida </w:t>
      </w:r>
      <w:proofErr w:type="spellStart"/>
      <w:r w:rsidRPr="00B33399">
        <w:rPr>
          <w:rFonts w:ascii="Times New Roman" w:hAnsi="Times New Roman"/>
        </w:rPr>
        <w:t>terófita</w:t>
      </w:r>
      <w:proofErr w:type="spellEnd"/>
      <w:r w:rsidRPr="00B33399">
        <w:rPr>
          <w:rFonts w:ascii="Times New Roman" w:hAnsi="Times New Roman"/>
        </w:rPr>
        <w:t xml:space="preserve">, </w:t>
      </w:r>
      <w:proofErr w:type="spellStart"/>
      <w:r w:rsidRPr="00B33399">
        <w:rPr>
          <w:rFonts w:ascii="Times New Roman" w:hAnsi="Times New Roman"/>
        </w:rPr>
        <w:t>hemicriptófita</w:t>
      </w:r>
      <w:proofErr w:type="spellEnd"/>
      <w:r w:rsidRPr="00B33399">
        <w:rPr>
          <w:rFonts w:ascii="Times New Roman" w:hAnsi="Times New Roman"/>
        </w:rPr>
        <w:t xml:space="preserve"> y </w:t>
      </w:r>
      <w:proofErr w:type="spellStart"/>
      <w:r w:rsidRPr="00B33399">
        <w:rPr>
          <w:rFonts w:ascii="Times New Roman" w:hAnsi="Times New Roman"/>
        </w:rPr>
        <w:t>geófita</w:t>
      </w:r>
      <w:proofErr w:type="spellEnd"/>
      <w:r w:rsidRPr="00B33399">
        <w:rPr>
          <w:rFonts w:ascii="Times New Roman" w:hAnsi="Times New Roman"/>
        </w:rPr>
        <w:t>. Poseen además buena capacidad de competencia por producción rápida de biomasa luego de disturbios y, en algunos casos, por capacidad de generación de sustancias alelopáticas. De acuerdo a las interacciones ecológicas, algunas especies se ven favorecidas por una mayor acumulación de agua en el perfil, en zonas de media loma (</w:t>
      </w:r>
      <w:r w:rsidRPr="00B33399">
        <w:rPr>
          <w:rFonts w:ascii="Times New Roman" w:hAnsi="Times New Roman"/>
          <w:i/>
        </w:rPr>
        <w:t>A. aroma</w:t>
      </w:r>
      <w:r w:rsidRPr="00B33399">
        <w:rPr>
          <w:rFonts w:ascii="Times New Roman" w:hAnsi="Times New Roman"/>
        </w:rPr>
        <w:t xml:space="preserve">, </w:t>
      </w:r>
      <w:r w:rsidRPr="00B33399">
        <w:rPr>
          <w:rFonts w:ascii="Times New Roman" w:hAnsi="Times New Roman"/>
          <w:i/>
        </w:rPr>
        <w:t xml:space="preserve">C. </w:t>
      </w:r>
      <w:proofErr w:type="spellStart"/>
      <w:r w:rsidRPr="00B33399">
        <w:rPr>
          <w:rFonts w:ascii="Times New Roman" w:hAnsi="Times New Roman"/>
          <w:i/>
        </w:rPr>
        <w:t>mutabilis</w:t>
      </w:r>
      <w:proofErr w:type="spellEnd"/>
      <w:r w:rsidRPr="00B33399">
        <w:rPr>
          <w:rFonts w:ascii="Times New Roman" w:hAnsi="Times New Roman"/>
        </w:rPr>
        <w:t xml:space="preserve"> y </w:t>
      </w:r>
      <w:r w:rsidRPr="00B33399">
        <w:rPr>
          <w:rFonts w:ascii="Times New Roman" w:hAnsi="Times New Roman"/>
          <w:i/>
        </w:rPr>
        <w:t xml:space="preserve">C. </w:t>
      </w:r>
      <w:proofErr w:type="spellStart"/>
      <w:r w:rsidRPr="00B33399">
        <w:rPr>
          <w:rFonts w:ascii="Times New Roman" w:hAnsi="Times New Roman"/>
          <w:i/>
        </w:rPr>
        <w:t>rotundus</w:t>
      </w:r>
      <w:proofErr w:type="spellEnd"/>
      <w:r w:rsidRPr="00B33399">
        <w:rPr>
          <w:rFonts w:ascii="Times New Roman" w:hAnsi="Times New Roman"/>
        </w:rPr>
        <w:t>), mientras que otras especies (</w:t>
      </w:r>
      <w:r w:rsidRPr="00B33399">
        <w:rPr>
          <w:rFonts w:ascii="Times New Roman" w:hAnsi="Times New Roman"/>
          <w:i/>
        </w:rPr>
        <w:t xml:space="preserve">Setaria </w:t>
      </w:r>
      <w:proofErr w:type="spellStart"/>
      <w:r w:rsidRPr="00B33399">
        <w:rPr>
          <w:rFonts w:ascii="Times New Roman" w:hAnsi="Times New Roman"/>
          <w:i/>
        </w:rPr>
        <w:t>spp</w:t>
      </w:r>
      <w:proofErr w:type="spellEnd"/>
      <w:r w:rsidRPr="00B33399">
        <w:rPr>
          <w:rFonts w:ascii="Times New Roman" w:hAnsi="Times New Roman"/>
        </w:rPr>
        <w:t xml:space="preserve">., </w:t>
      </w:r>
      <w:r w:rsidRPr="00B33399">
        <w:rPr>
          <w:rFonts w:ascii="Times New Roman" w:hAnsi="Times New Roman"/>
          <w:i/>
        </w:rPr>
        <w:t xml:space="preserve">P. </w:t>
      </w:r>
      <w:proofErr w:type="spellStart"/>
      <w:r w:rsidRPr="00B33399">
        <w:rPr>
          <w:rFonts w:ascii="Times New Roman" w:hAnsi="Times New Roman"/>
          <w:i/>
        </w:rPr>
        <w:t>hysterophorus</w:t>
      </w:r>
      <w:proofErr w:type="spellEnd"/>
      <w:r w:rsidRPr="00B33399">
        <w:rPr>
          <w:rFonts w:ascii="Times New Roman" w:hAnsi="Times New Roman"/>
        </w:rPr>
        <w:t xml:space="preserve"> y </w:t>
      </w:r>
      <w:r w:rsidRPr="00B33399">
        <w:rPr>
          <w:rFonts w:ascii="Times New Roman" w:hAnsi="Times New Roman"/>
          <w:i/>
        </w:rPr>
        <w:t>S. argentina</w:t>
      </w:r>
      <w:r w:rsidRPr="00B33399">
        <w:rPr>
          <w:rFonts w:ascii="Times New Roman" w:hAnsi="Times New Roman"/>
        </w:rPr>
        <w:t>) tendrían un mejor desarrollo diferencial en zonas de loma, bajo efecto de menores coberturas totales.</w:t>
      </w:r>
    </w:p>
    <w:p w:rsidR="003741C8" w:rsidRPr="00B33399" w:rsidRDefault="003741C8" w:rsidP="00CE6532">
      <w:pPr>
        <w:spacing w:line="360" w:lineRule="auto"/>
        <w:rPr>
          <w:rFonts w:ascii="Times New Roman" w:hAnsi="Times New Roman"/>
          <w:i/>
        </w:rPr>
      </w:pPr>
      <w:r w:rsidRPr="00B33399">
        <w:rPr>
          <w:rFonts w:ascii="Times New Roman" w:hAnsi="Times New Roman"/>
          <w:b/>
        </w:rPr>
        <w:t xml:space="preserve">Palabras clave: </w:t>
      </w:r>
      <w:r w:rsidR="007C3A4A" w:rsidRPr="00B33399">
        <w:rPr>
          <w:rFonts w:ascii="Times New Roman" w:hAnsi="Times New Roman"/>
        </w:rPr>
        <w:t>C</w:t>
      </w:r>
      <w:r w:rsidR="009A559D" w:rsidRPr="00B33399">
        <w:rPr>
          <w:rFonts w:ascii="Times New Roman" w:hAnsi="Times New Roman"/>
        </w:rPr>
        <w:t>obertura, competencia, formas de vida, fuego</w:t>
      </w:r>
      <w:r w:rsidR="007C3A4A" w:rsidRPr="00B33399">
        <w:rPr>
          <w:rFonts w:ascii="Times New Roman" w:hAnsi="Times New Roman"/>
        </w:rPr>
        <w:t>, topografía</w:t>
      </w:r>
      <w:r w:rsidR="009A559D" w:rsidRPr="00B33399">
        <w:rPr>
          <w:rFonts w:ascii="Times New Roman" w:hAnsi="Times New Roman"/>
        </w:rPr>
        <w:t>.</w:t>
      </w:r>
      <w:r w:rsidR="009A559D" w:rsidRPr="00B33399">
        <w:rPr>
          <w:rFonts w:ascii="Times New Roman" w:hAnsi="Times New Roman"/>
          <w:b/>
        </w:rPr>
        <w:t xml:space="preserve"> </w:t>
      </w:r>
    </w:p>
    <w:p w:rsidR="005E0EC1" w:rsidRPr="00B33399" w:rsidRDefault="005E0EC1" w:rsidP="00CE6532">
      <w:pPr>
        <w:spacing w:line="360" w:lineRule="auto"/>
        <w:rPr>
          <w:rFonts w:ascii="Times New Roman" w:hAnsi="Times New Roman"/>
        </w:rPr>
      </w:pPr>
    </w:p>
    <w:p w:rsidR="007C3A4A" w:rsidRPr="002B58F5" w:rsidRDefault="007C3A4A" w:rsidP="00CE6532">
      <w:pPr>
        <w:spacing w:line="360" w:lineRule="auto"/>
        <w:jc w:val="left"/>
        <w:rPr>
          <w:rFonts w:ascii="Times New Roman" w:hAnsi="Times New Roman"/>
          <w:b/>
          <w:lang w:val="es-ES"/>
        </w:rPr>
      </w:pPr>
      <w:r w:rsidRPr="002B58F5">
        <w:rPr>
          <w:rFonts w:ascii="Times New Roman" w:hAnsi="Times New Roman"/>
          <w:b/>
          <w:lang w:val="es-ES"/>
        </w:rPr>
        <w:br w:type="page"/>
      </w:r>
    </w:p>
    <w:p w:rsidR="005E0EC1" w:rsidRPr="00B33399" w:rsidRDefault="005E0EC1" w:rsidP="00CE6532">
      <w:pPr>
        <w:spacing w:line="360" w:lineRule="auto"/>
        <w:rPr>
          <w:rFonts w:ascii="Times New Roman" w:hAnsi="Times New Roman"/>
          <w:b/>
          <w:lang w:val="en-US"/>
        </w:rPr>
      </w:pPr>
      <w:r w:rsidRPr="00B33399">
        <w:rPr>
          <w:rFonts w:ascii="Times New Roman" w:hAnsi="Times New Roman"/>
          <w:b/>
          <w:lang w:val="en-US"/>
        </w:rPr>
        <w:lastRenderedPageBreak/>
        <w:t>ABSTRACT</w:t>
      </w:r>
    </w:p>
    <w:p w:rsidR="005E0EC1" w:rsidRPr="00B33399" w:rsidRDefault="005E0EC1" w:rsidP="00CE6532">
      <w:pPr>
        <w:spacing w:line="360" w:lineRule="auto"/>
        <w:ind w:firstLine="709"/>
        <w:rPr>
          <w:rFonts w:ascii="Times New Roman" w:hAnsi="Times New Roman"/>
          <w:lang w:val="en-US"/>
        </w:rPr>
      </w:pPr>
      <w:r w:rsidRPr="00B33399">
        <w:rPr>
          <w:rFonts w:ascii="Times New Roman" w:hAnsi="Times New Roman"/>
          <w:lang w:val="en-US"/>
        </w:rPr>
        <w:t xml:space="preserve">In the Sierras </w:t>
      </w:r>
      <w:proofErr w:type="spellStart"/>
      <w:r w:rsidRPr="00B33399">
        <w:rPr>
          <w:rFonts w:ascii="Times New Roman" w:hAnsi="Times New Roman"/>
          <w:lang w:val="en-US"/>
        </w:rPr>
        <w:t>Chicas</w:t>
      </w:r>
      <w:proofErr w:type="spellEnd"/>
      <w:r w:rsidRPr="00B33399">
        <w:rPr>
          <w:rFonts w:ascii="Times New Roman" w:hAnsi="Times New Roman"/>
          <w:lang w:val="en-US"/>
        </w:rPr>
        <w:t xml:space="preserve"> of Córdoba (Argentina), </w:t>
      </w:r>
      <w:r w:rsidRPr="00B33399">
        <w:rPr>
          <w:rFonts w:ascii="Times New Roman" w:hAnsi="Times New Roman"/>
          <w:i/>
          <w:lang w:val="en-US"/>
        </w:rPr>
        <w:t>Acacia aroma</w:t>
      </w:r>
      <w:r w:rsidRPr="00B33399">
        <w:rPr>
          <w:rFonts w:ascii="Times New Roman" w:hAnsi="Times New Roman"/>
          <w:lang w:val="en-US"/>
        </w:rPr>
        <w:t xml:space="preserve"> and </w:t>
      </w:r>
      <w:r w:rsidRPr="00B33399">
        <w:rPr>
          <w:rFonts w:ascii="Times New Roman" w:hAnsi="Times New Roman"/>
          <w:i/>
          <w:lang w:val="en-US"/>
        </w:rPr>
        <w:t xml:space="preserve">A. </w:t>
      </w:r>
      <w:proofErr w:type="spellStart"/>
      <w:r w:rsidRPr="00B33399">
        <w:rPr>
          <w:rFonts w:ascii="Times New Roman" w:hAnsi="Times New Roman"/>
          <w:i/>
          <w:lang w:val="en-US"/>
        </w:rPr>
        <w:t>caven</w:t>
      </w:r>
      <w:proofErr w:type="spellEnd"/>
      <w:r w:rsidRPr="00B33399">
        <w:rPr>
          <w:rFonts w:ascii="Times New Roman" w:hAnsi="Times New Roman"/>
          <w:lang w:val="en-US"/>
        </w:rPr>
        <w:t xml:space="preserve"> form substitution </w:t>
      </w:r>
      <w:proofErr w:type="spellStart"/>
      <w:r w:rsidRPr="00B33399">
        <w:rPr>
          <w:rFonts w:ascii="Times New Roman" w:hAnsi="Times New Roman"/>
          <w:lang w:val="en-US"/>
        </w:rPr>
        <w:t>Shrublands</w:t>
      </w:r>
      <w:proofErr w:type="spellEnd"/>
      <w:r w:rsidRPr="00B33399">
        <w:rPr>
          <w:rFonts w:ascii="Times New Roman" w:hAnsi="Times New Roman"/>
          <w:lang w:val="en-US"/>
        </w:rPr>
        <w:t xml:space="preserve"> in sites </w:t>
      </w:r>
      <w:proofErr w:type="spellStart"/>
      <w:r w:rsidRPr="00B33399">
        <w:rPr>
          <w:rFonts w:ascii="Times New Roman" w:hAnsi="Times New Roman"/>
          <w:lang w:val="en-US"/>
        </w:rPr>
        <w:t>wherer</w:t>
      </w:r>
      <w:proofErr w:type="spellEnd"/>
      <w:r w:rsidRPr="00B33399">
        <w:rPr>
          <w:rFonts w:ascii="Times New Roman" w:hAnsi="Times New Roman"/>
          <w:lang w:val="en-US"/>
        </w:rPr>
        <w:t xml:space="preserve"> fire is the main factor modifier of the landscape. The evaluation of the post-fire dynamics is important to know the quickness and quality of the </w:t>
      </w:r>
      <w:proofErr w:type="spellStart"/>
      <w:r w:rsidRPr="00B33399">
        <w:rPr>
          <w:rFonts w:ascii="Times New Roman" w:hAnsi="Times New Roman"/>
          <w:lang w:val="en-US"/>
        </w:rPr>
        <w:t>revegetation</w:t>
      </w:r>
      <w:proofErr w:type="spellEnd"/>
      <w:r w:rsidRPr="00B33399">
        <w:rPr>
          <w:rFonts w:ascii="Times New Roman" w:hAnsi="Times New Roman"/>
          <w:lang w:val="en-US"/>
        </w:rPr>
        <w:t xml:space="preserve">, as ecological strategy for the natural </w:t>
      </w:r>
      <w:proofErr w:type="spellStart"/>
      <w:r w:rsidRPr="00B33399">
        <w:rPr>
          <w:rFonts w:ascii="Times New Roman" w:hAnsi="Times New Roman"/>
          <w:lang w:val="en-US"/>
        </w:rPr>
        <w:t>restauration</w:t>
      </w:r>
      <w:proofErr w:type="spellEnd"/>
      <w:r w:rsidRPr="00B33399">
        <w:rPr>
          <w:rFonts w:ascii="Times New Roman" w:hAnsi="Times New Roman"/>
          <w:lang w:val="en-US"/>
        </w:rPr>
        <w:t xml:space="preserve"> of fire-prone environments. </w:t>
      </w:r>
      <w:r w:rsidR="005A02EE" w:rsidRPr="00B33399">
        <w:rPr>
          <w:rFonts w:ascii="Times New Roman" w:hAnsi="Times New Roman"/>
          <w:lang w:val="en-US"/>
        </w:rPr>
        <w:t xml:space="preserve">The objective of this work is to identify in the affected site the pioneer species, its mechanisms and colonization velocity of the disturbed environment, and the ecological succession in the short term. </w:t>
      </w:r>
      <w:proofErr w:type="spellStart"/>
      <w:r w:rsidRPr="00B33399">
        <w:rPr>
          <w:rFonts w:ascii="Times New Roman" w:hAnsi="Times New Roman"/>
          <w:lang w:val="en-US"/>
        </w:rPr>
        <w:t>Revegetation</w:t>
      </w:r>
      <w:proofErr w:type="spellEnd"/>
      <w:r w:rsidRPr="00B33399">
        <w:rPr>
          <w:rFonts w:ascii="Times New Roman" w:hAnsi="Times New Roman"/>
          <w:lang w:val="en-US"/>
        </w:rPr>
        <w:t xml:space="preserve"> was studied in </w:t>
      </w:r>
      <w:proofErr w:type="gramStart"/>
      <w:r w:rsidRPr="00B33399">
        <w:rPr>
          <w:rFonts w:ascii="Times New Roman" w:hAnsi="Times New Roman"/>
          <w:lang w:val="en-US"/>
        </w:rPr>
        <w:t>a burned</w:t>
      </w:r>
      <w:proofErr w:type="gramEnd"/>
      <w:r w:rsidRPr="00B33399">
        <w:rPr>
          <w:rFonts w:ascii="Times New Roman" w:hAnsi="Times New Roman"/>
          <w:lang w:val="en-US"/>
        </w:rPr>
        <w:t xml:space="preserve"> </w:t>
      </w:r>
      <w:r w:rsidR="00511A53" w:rsidRPr="00B33399">
        <w:rPr>
          <w:rFonts w:ascii="Times New Roman" w:hAnsi="Times New Roman"/>
          <w:lang w:val="en-US"/>
        </w:rPr>
        <w:t>w</w:t>
      </w:r>
      <w:r w:rsidRPr="00B33399">
        <w:rPr>
          <w:rFonts w:ascii="Times New Roman" w:hAnsi="Times New Roman"/>
          <w:lang w:val="en-US"/>
        </w:rPr>
        <w:t xml:space="preserve">oodland, </w:t>
      </w:r>
      <w:r w:rsidR="00FB0964" w:rsidRPr="00B33399">
        <w:rPr>
          <w:rFonts w:ascii="Times New Roman" w:hAnsi="Times New Roman"/>
          <w:lang w:val="en-US"/>
        </w:rPr>
        <w:t>originally</w:t>
      </w:r>
      <w:r w:rsidRPr="00B33399">
        <w:rPr>
          <w:rFonts w:ascii="Times New Roman" w:hAnsi="Times New Roman"/>
          <w:lang w:val="en-US"/>
        </w:rPr>
        <w:t xml:space="preserve"> dominated by </w:t>
      </w:r>
      <w:r w:rsidRPr="00B33399">
        <w:rPr>
          <w:rFonts w:ascii="Times New Roman" w:hAnsi="Times New Roman"/>
          <w:i/>
          <w:lang w:val="en-US"/>
        </w:rPr>
        <w:t>Acacia aroma</w:t>
      </w:r>
      <w:r w:rsidRPr="00B33399">
        <w:rPr>
          <w:rFonts w:ascii="Times New Roman" w:hAnsi="Times New Roman"/>
          <w:lang w:val="en-US"/>
        </w:rPr>
        <w:t xml:space="preserve"> and </w:t>
      </w:r>
      <w:r w:rsidRPr="00B33399">
        <w:rPr>
          <w:rFonts w:ascii="Times New Roman" w:hAnsi="Times New Roman"/>
          <w:i/>
          <w:lang w:val="en-US"/>
        </w:rPr>
        <w:t xml:space="preserve">A. </w:t>
      </w:r>
      <w:proofErr w:type="spellStart"/>
      <w:r w:rsidRPr="00B33399">
        <w:rPr>
          <w:rFonts w:ascii="Times New Roman" w:hAnsi="Times New Roman"/>
          <w:i/>
          <w:lang w:val="en-US"/>
        </w:rPr>
        <w:t>caven</w:t>
      </w:r>
      <w:proofErr w:type="spellEnd"/>
      <w:r w:rsidRPr="00B33399">
        <w:rPr>
          <w:rFonts w:ascii="Times New Roman" w:hAnsi="Times New Roman"/>
          <w:lang w:val="en-US"/>
        </w:rPr>
        <w:t xml:space="preserve"> in the Natural Reserve of the </w:t>
      </w:r>
      <w:r w:rsidR="00FB0964" w:rsidRPr="00B33399">
        <w:rPr>
          <w:rFonts w:ascii="Times New Roman" w:hAnsi="Times New Roman"/>
          <w:lang w:val="en-US"/>
        </w:rPr>
        <w:t>Defense</w:t>
      </w:r>
      <w:r w:rsidRPr="00B33399">
        <w:rPr>
          <w:rFonts w:ascii="Times New Roman" w:hAnsi="Times New Roman"/>
          <w:lang w:val="en-US"/>
        </w:rPr>
        <w:t xml:space="preserve"> La Calera</w:t>
      </w:r>
      <w:r w:rsidR="00E418ED" w:rsidRPr="00B33399">
        <w:rPr>
          <w:rFonts w:ascii="Times New Roman" w:hAnsi="Times New Roman"/>
          <w:lang w:val="en-US"/>
        </w:rPr>
        <w:t xml:space="preserve">. The Quadrat method was </w:t>
      </w:r>
      <w:r w:rsidR="00FB0964" w:rsidRPr="00B33399">
        <w:rPr>
          <w:rFonts w:ascii="Times New Roman" w:hAnsi="Times New Roman"/>
          <w:lang w:val="en-US"/>
        </w:rPr>
        <w:t>applied</w:t>
      </w:r>
      <w:r w:rsidR="00E418ED" w:rsidRPr="00B33399">
        <w:rPr>
          <w:rFonts w:ascii="Times New Roman" w:hAnsi="Times New Roman"/>
          <w:lang w:val="en-US"/>
        </w:rPr>
        <w:t xml:space="preserve"> over a 50 x 50 cm sector under the canopy of Acacia spp. species, and individual species coverage was measured in three moments after the fire. Plant cover recovery was quick, due that the fire was of low intensity and soil content was good in organic </w:t>
      </w:r>
      <w:r w:rsidR="00FB0964" w:rsidRPr="00B33399">
        <w:rPr>
          <w:rFonts w:ascii="Times New Roman" w:hAnsi="Times New Roman"/>
          <w:lang w:val="en-US"/>
        </w:rPr>
        <w:t>carbon</w:t>
      </w:r>
      <w:r w:rsidR="00E418ED" w:rsidRPr="00B33399">
        <w:rPr>
          <w:rFonts w:ascii="Times New Roman" w:hAnsi="Times New Roman"/>
          <w:lang w:val="en-US"/>
        </w:rPr>
        <w:t xml:space="preserve">, with high nitrogen and phosphorous provision respect the </w:t>
      </w:r>
      <w:r w:rsidR="00825C53" w:rsidRPr="00B33399">
        <w:rPr>
          <w:rFonts w:ascii="Times New Roman" w:hAnsi="Times New Roman"/>
          <w:lang w:val="en-US"/>
        </w:rPr>
        <w:t>control. Dominant species founded</w:t>
      </w:r>
      <w:r w:rsidRPr="00B33399">
        <w:rPr>
          <w:rFonts w:ascii="Times New Roman" w:hAnsi="Times New Roman"/>
          <w:lang w:val="en-US"/>
        </w:rPr>
        <w:t xml:space="preserve"> (</w:t>
      </w:r>
      <w:r w:rsidRPr="00B33399">
        <w:rPr>
          <w:rFonts w:ascii="Times New Roman" w:hAnsi="Times New Roman"/>
          <w:i/>
          <w:lang w:val="en-US"/>
        </w:rPr>
        <w:t>Acacia aroma</w:t>
      </w:r>
      <w:r w:rsidRPr="00B33399">
        <w:rPr>
          <w:rFonts w:ascii="Times New Roman" w:hAnsi="Times New Roman"/>
          <w:lang w:val="en-US"/>
        </w:rPr>
        <w:t xml:space="preserve">, </w:t>
      </w:r>
      <w:proofErr w:type="spellStart"/>
      <w:r w:rsidRPr="00B33399">
        <w:rPr>
          <w:rFonts w:ascii="Times New Roman" w:hAnsi="Times New Roman"/>
          <w:i/>
          <w:lang w:val="en-US"/>
        </w:rPr>
        <w:t>Acalypha</w:t>
      </w:r>
      <w:proofErr w:type="spellEnd"/>
      <w:r w:rsidRPr="00B33399">
        <w:rPr>
          <w:rFonts w:ascii="Times New Roman" w:hAnsi="Times New Roman"/>
          <w:i/>
          <w:lang w:val="en-US"/>
        </w:rPr>
        <w:t xml:space="preserve"> </w:t>
      </w:r>
      <w:proofErr w:type="spellStart"/>
      <w:r w:rsidRPr="00B33399">
        <w:rPr>
          <w:rFonts w:ascii="Times New Roman" w:hAnsi="Times New Roman"/>
          <w:i/>
          <w:lang w:val="en-US"/>
        </w:rPr>
        <w:t>communis</w:t>
      </w:r>
      <w:proofErr w:type="spellEnd"/>
      <w:r w:rsidRPr="00B33399">
        <w:rPr>
          <w:rFonts w:ascii="Times New Roman" w:hAnsi="Times New Roman"/>
          <w:lang w:val="en-US"/>
        </w:rPr>
        <w:t xml:space="preserve">, </w:t>
      </w:r>
      <w:r w:rsidRPr="00B33399">
        <w:rPr>
          <w:rFonts w:ascii="Times New Roman" w:hAnsi="Times New Roman"/>
          <w:i/>
          <w:lang w:val="en-US"/>
        </w:rPr>
        <w:t xml:space="preserve">Cantinoa </w:t>
      </w:r>
      <w:proofErr w:type="spellStart"/>
      <w:r w:rsidRPr="00B33399">
        <w:rPr>
          <w:rFonts w:ascii="Times New Roman" w:hAnsi="Times New Roman"/>
          <w:i/>
          <w:lang w:val="en-US"/>
        </w:rPr>
        <w:t>mutabilis</w:t>
      </w:r>
      <w:proofErr w:type="spellEnd"/>
      <w:r w:rsidRPr="00B33399">
        <w:rPr>
          <w:rFonts w:ascii="Times New Roman" w:hAnsi="Times New Roman"/>
          <w:lang w:val="en-US"/>
        </w:rPr>
        <w:t xml:space="preserve">, </w:t>
      </w:r>
      <w:proofErr w:type="spellStart"/>
      <w:r w:rsidRPr="00B33399">
        <w:rPr>
          <w:rFonts w:ascii="Times New Roman" w:hAnsi="Times New Roman"/>
          <w:i/>
          <w:lang w:val="en-US"/>
        </w:rPr>
        <w:t>Cyperus</w:t>
      </w:r>
      <w:proofErr w:type="spellEnd"/>
      <w:r w:rsidRPr="00B33399">
        <w:rPr>
          <w:rFonts w:ascii="Times New Roman" w:hAnsi="Times New Roman"/>
          <w:i/>
          <w:lang w:val="en-US"/>
        </w:rPr>
        <w:t xml:space="preserve"> </w:t>
      </w:r>
      <w:proofErr w:type="spellStart"/>
      <w:r w:rsidRPr="00B33399">
        <w:rPr>
          <w:rFonts w:ascii="Times New Roman" w:hAnsi="Times New Roman"/>
          <w:i/>
          <w:lang w:val="en-US"/>
        </w:rPr>
        <w:t>rotundus</w:t>
      </w:r>
      <w:proofErr w:type="spellEnd"/>
      <w:r w:rsidRPr="00B33399">
        <w:rPr>
          <w:rFonts w:ascii="Times New Roman" w:hAnsi="Times New Roman"/>
          <w:lang w:val="en-US"/>
        </w:rPr>
        <w:t xml:space="preserve">, </w:t>
      </w:r>
      <w:proofErr w:type="spellStart"/>
      <w:r w:rsidRPr="00B33399">
        <w:rPr>
          <w:rFonts w:ascii="Times New Roman" w:hAnsi="Times New Roman"/>
          <w:i/>
          <w:lang w:val="en-US"/>
        </w:rPr>
        <w:t>Nothoscordum</w:t>
      </w:r>
      <w:proofErr w:type="spellEnd"/>
      <w:r w:rsidRPr="00B33399">
        <w:rPr>
          <w:rFonts w:ascii="Times New Roman" w:hAnsi="Times New Roman"/>
          <w:i/>
          <w:lang w:val="en-US"/>
        </w:rPr>
        <w:t xml:space="preserve"> </w:t>
      </w:r>
      <w:proofErr w:type="spellStart"/>
      <w:r w:rsidRPr="00B33399">
        <w:rPr>
          <w:rFonts w:ascii="Times New Roman" w:hAnsi="Times New Roman"/>
          <w:i/>
          <w:lang w:val="en-US"/>
        </w:rPr>
        <w:t>gracile</w:t>
      </w:r>
      <w:proofErr w:type="spellEnd"/>
      <w:r w:rsidRPr="00B33399">
        <w:rPr>
          <w:rFonts w:ascii="Times New Roman" w:hAnsi="Times New Roman"/>
          <w:lang w:val="en-US"/>
        </w:rPr>
        <w:t xml:space="preserve">, </w:t>
      </w:r>
      <w:proofErr w:type="spellStart"/>
      <w:r w:rsidRPr="00B33399">
        <w:rPr>
          <w:rFonts w:ascii="Times New Roman" w:hAnsi="Times New Roman"/>
          <w:i/>
          <w:lang w:val="en-US"/>
        </w:rPr>
        <w:t>Parthenium</w:t>
      </w:r>
      <w:proofErr w:type="spellEnd"/>
      <w:r w:rsidRPr="00B33399">
        <w:rPr>
          <w:rFonts w:ascii="Times New Roman" w:hAnsi="Times New Roman"/>
          <w:i/>
          <w:lang w:val="en-US"/>
        </w:rPr>
        <w:t xml:space="preserve"> </w:t>
      </w:r>
      <w:proofErr w:type="spellStart"/>
      <w:r w:rsidRPr="00B33399">
        <w:rPr>
          <w:rFonts w:ascii="Times New Roman" w:hAnsi="Times New Roman"/>
          <w:i/>
          <w:lang w:val="en-US"/>
        </w:rPr>
        <w:t>hysterophorus</w:t>
      </w:r>
      <w:proofErr w:type="spellEnd"/>
      <w:r w:rsidRPr="00B33399">
        <w:rPr>
          <w:rFonts w:ascii="Times New Roman" w:hAnsi="Times New Roman"/>
          <w:lang w:val="en-US"/>
        </w:rPr>
        <w:t xml:space="preserve"> L., </w:t>
      </w:r>
      <w:r w:rsidRPr="00B33399">
        <w:rPr>
          <w:rFonts w:ascii="Times New Roman" w:hAnsi="Times New Roman"/>
          <w:i/>
          <w:lang w:val="en-US"/>
        </w:rPr>
        <w:t>Setaria spp</w:t>
      </w:r>
      <w:r w:rsidRPr="00B33399">
        <w:rPr>
          <w:rFonts w:ascii="Times New Roman" w:hAnsi="Times New Roman"/>
          <w:lang w:val="en-US"/>
        </w:rPr>
        <w:t xml:space="preserve">. y </w:t>
      </w:r>
      <w:proofErr w:type="spellStart"/>
      <w:r w:rsidRPr="00B33399">
        <w:rPr>
          <w:rFonts w:ascii="Times New Roman" w:hAnsi="Times New Roman"/>
          <w:i/>
          <w:lang w:val="en-US"/>
        </w:rPr>
        <w:t>Sida</w:t>
      </w:r>
      <w:proofErr w:type="spellEnd"/>
      <w:r w:rsidRPr="00B33399">
        <w:rPr>
          <w:rFonts w:ascii="Times New Roman" w:hAnsi="Times New Roman"/>
          <w:i/>
          <w:lang w:val="en-US"/>
        </w:rPr>
        <w:t xml:space="preserve"> </w:t>
      </w:r>
      <w:proofErr w:type="spellStart"/>
      <w:proofErr w:type="gramStart"/>
      <w:r w:rsidRPr="00B33399">
        <w:rPr>
          <w:rFonts w:ascii="Times New Roman" w:hAnsi="Times New Roman"/>
          <w:i/>
          <w:lang w:val="en-US"/>
        </w:rPr>
        <w:t>argentina</w:t>
      </w:r>
      <w:proofErr w:type="spellEnd"/>
      <w:proofErr w:type="gramEnd"/>
      <w:r w:rsidRPr="00B33399">
        <w:rPr>
          <w:rFonts w:ascii="Times New Roman" w:hAnsi="Times New Roman"/>
          <w:lang w:val="en-US"/>
        </w:rPr>
        <w:t>)</w:t>
      </w:r>
      <w:r w:rsidR="00825C53" w:rsidRPr="00B33399">
        <w:rPr>
          <w:rFonts w:ascii="Times New Roman" w:hAnsi="Times New Roman"/>
          <w:lang w:val="en-US"/>
        </w:rPr>
        <w:t xml:space="preserve">, they all have good ability for </w:t>
      </w:r>
      <w:proofErr w:type="spellStart"/>
      <w:r w:rsidR="00825C53" w:rsidRPr="00B33399">
        <w:rPr>
          <w:rFonts w:ascii="Times New Roman" w:hAnsi="Times New Roman"/>
          <w:lang w:val="en-US"/>
        </w:rPr>
        <w:t>resprouting</w:t>
      </w:r>
      <w:proofErr w:type="spellEnd"/>
      <w:r w:rsidR="00825C53" w:rsidRPr="00B33399">
        <w:rPr>
          <w:rFonts w:ascii="Times New Roman" w:hAnsi="Times New Roman"/>
          <w:lang w:val="en-US"/>
        </w:rPr>
        <w:t xml:space="preserve"> and germination due to the </w:t>
      </w:r>
      <w:proofErr w:type="spellStart"/>
      <w:r w:rsidR="00825C53" w:rsidRPr="00B33399">
        <w:rPr>
          <w:rFonts w:ascii="Times New Roman" w:hAnsi="Times New Roman"/>
          <w:lang w:val="en-US"/>
        </w:rPr>
        <w:t>therophyte</w:t>
      </w:r>
      <w:proofErr w:type="spellEnd"/>
      <w:r w:rsidR="00825C53" w:rsidRPr="00B33399">
        <w:rPr>
          <w:rFonts w:ascii="Times New Roman" w:hAnsi="Times New Roman"/>
          <w:lang w:val="en-US"/>
        </w:rPr>
        <w:t xml:space="preserve">, </w:t>
      </w:r>
      <w:proofErr w:type="spellStart"/>
      <w:r w:rsidR="00825C53" w:rsidRPr="00B33399">
        <w:rPr>
          <w:rFonts w:ascii="Times New Roman" w:hAnsi="Times New Roman"/>
          <w:lang w:val="en-US"/>
        </w:rPr>
        <w:t>hemicriptophyte</w:t>
      </w:r>
      <w:proofErr w:type="spellEnd"/>
      <w:r w:rsidR="00825C53" w:rsidRPr="00B33399">
        <w:rPr>
          <w:rFonts w:ascii="Times New Roman" w:hAnsi="Times New Roman"/>
          <w:lang w:val="en-US"/>
        </w:rPr>
        <w:t xml:space="preserve"> and </w:t>
      </w:r>
      <w:proofErr w:type="spellStart"/>
      <w:r w:rsidR="00825C53" w:rsidRPr="00B33399">
        <w:rPr>
          <w:rFonts w:ascii="Times New Roman" w:hAnsi="Times New Roman"/>
          <w:lang w:val="en-US"/>
        </w:rPr>
        <w:t>geophyte</w:t>
      </w:r>
      <w:proofErr w:type="spellEnd"/>
      <w:r w:rsidR="00825C53" w:rsidRPr="00B33399">
        <w:rPr>
          <w:rFonts w:ascii="Times New Roman" w:hAnsi="Times New Roman"/>
          <w:lang w:val="en-US"/>
        </w:rPr>
        <w:t xml:space="preserve"> life form. They possess good ability for competition by rapid biomass production after disturbances and, in some cases, by the ability of production of </w:t>
      </w:r>
      <w:proofErr w:type="spellStart"/>
      <w:r w:rsidR="00825C53" w:rsidRPr="00B33399">
        <w:rPr>
          <w:rFonts w:ascii="Times New Roman" w:hAnsi="Times New Roman"/>
          <w:lang w:val="en-US"/>
        </w:rPr>
        <w:t>al</w:t>
      </w:r>
      <w:r w:rsidR="00FB0964" w:rsidRPr="00B33399">
        <w:rPr>
          <w:rFonts w:ascii="Times New Roman" w:hAnsi="Times New Roman"/>
          <w:lang w:val="en-US"/>
        </w:rPr>
        <w:t>l</w:t>
      </w:r>
      <w:r w:rsidR="00825C53" w:rsidRPr="00B33399">
        <w:rPr>
          <w:rFonts w:ascii="Times New Roman" w:hAnsi="Times New Roman"/>
          <w:lang w:val="en-US"/>
        </w:rPr>
        <w:t>elopathic</w:t>
      </w:r>
      <w:proofErr w:type="spellEnd"/>
      <w:r w:rsidR="00825C53" w:rsidRPr="00B33399">
        <w:rPr>
          <w:rFonts w:ascii="Times New Roman" w:hAnsi="Times New Roman"/>
          <w:lang w:val="en-US"/>
        </w:rPr>
        <w:t xml:space="preserve"> substances. According to ecological interactions, some species are favored by </w:t>
      </w:r>
      <w:r w:rsidR="00FB0964" w:rsidRPr="00B33399">
        <w:rPr>
          <w:rFonts w:ascii="Times New Roman" w:hAnsi="Times New Roman"/>
          <w:lang w:val="en-US"/>
        </w:rPr>
        <w:t>water</w:t>
      </w:r>
      <w:r w:rsidR="00825C53" w:rsidRPr="00B33399">
        <w:rPr>
          <w:rFonts w:ascii="Times New Roman" w:hAnsi="Times New Roman"/>
          <w:lang w:val="en-US"/>
        </w:rPr>
        <w:t xml:space="preserve"> accumulation into the soil profile, in midlands zones</w:t>
      </w:r>
      <w:r w:rsidRPr="00B33399">
        <w:rPr>
          <w:rFonts w:ascii="Times New Roman" w:hAnsi="Times New Roman"/>
          <w:lang w:val="en-US"/>
        </w:rPr>
        <w:t xml:space="preserve"> (</w:t>
      </w:r>
      <w:r w:rsidRPr="00B33399">
        <w:rPr>
          <w:rFonts w:ascii="Times New Roman" w:hAnsi="Times New Roman"/>
          <w:i/>
          <w:lang w:val="en-US"/>
        </w:rPr>
        <w:t>A. aroma</w:t>
      </w:r>
      <w:r w:rsidRPr="00B33399">
        <w:rPr>
          <w:rFonts w:ascii="Times New Roman" w:hAnsi="Times New Roman"/>
          <w:lang w:val="en-US"/>
        </w:rPr>
        <w:t xml:space="preserve">, </w:t>
      </w:r>
      <w:r w:rsidRPr="00B33399">
        <w:rPr>
          <w:rFonts w:ascii="Times New Roman" w:hAnsi="Times New Roman"/>
          <w:i/>
          <w:lang w:val="en-US"/>
        </w:rPr>
        <w:t xml:space="preserve">C. </w:t>
      </w:r>
      <w:proofErr w:type="spellStart"/>
      <w:r w:rsidRPr="00B33399">
        <w:rPr>
          <w:rFonts w:ascii="Times New Roman" w:hAnsi="Times New Roman"/>
          <w:i/>
          <w:lang w:val="en-US"/>
        </w:rPr>
        <w:t>mutabilis</w:t>
      </w:r>
      <w:proofErr w:type="spellEnd"/>
      <w:r w:rsidRPr="00B33399">
        <w:rPr>
          <w:rFonts w:ascii="Times New Roman" w:hAnsi="Times New Roman"/>
          <w:lang w:val="en-US"/>
        </w:rPr>
        <w:t xml:space="preserve"> y </w:t>
      </w:r>
      <w:r w:rsidRPr="00B33399">
        <w:rPr>
          <w:rFonts w:ascii="Times New Roman" w:hAnsi="Times New Roman"/>
          <w:i/>
          <w:lang w:val="en-US"/>
        </w:rPr>
        <w:t xml:space="preserve">C. </w:t>
      </w:r>
      <w:proofErr w:type="spellStart"/>
      <w:r w:rsidRPr="00B33399">
        <w:rPr>
          <w:rFonts w:ascii="Times New Roman" w:hAnsi="Times New Roman"/>
          <w:i/>
          <w:lang w:val="en-US"/>
        </w:rPr>
        <w:t>rotundus</w:t>
      </w:r>
      <w:proofErr w:type="spellEnd"/>
      <w:r w:rsidRPr="00B33399">
        <w:rPr>
          <w:rFonts w:ascii="Times New Roman" w:hAnsi="Times New Roman"/>
          <w:lang w:val="en-US"/>
        </w:rPr>
        <w:t xml:space="preserve">), </w:t>
      </w:r>
      <w:r w:rsidR="00825C53" w:rsidRPr="00B33399">
        <w:rPr>
          <w:rFonts w:ascii="Times New Roman" w:hAnsi="Times New Roman"/>
          <w:lang w:val="en-US"/>
        </w:rPr>
        <w:t>while other species</w:t>
      </w:r>
      <w:r w:rsidRPr="00B33399">
        <w:rPr>
          <w:rFonts w:ascii="Times New Roman" w:hAnsi="Times New Roman"/>
          <w:lang w:val="en-US"/>
        </w:rPr>
        <w:t xml:space="preserve"> (</w:t>
      </w:r>
      <w:r w:rsidRPr="00B33399">
        <w:rPr>
          <w:rFonts w:ascii="Times New Roman" w:hAnsi="Times New Roman"/>
          <w:i/>
          <w:lang w:val="en-US"/>
        </w:rPr>
        <w:t>Setaria spp</w:t>
      </w:r>
      <w:r w:rsidRPr="00B33399">
        <w:rPr>
          <w:rFonts w:ascii="Times New Roman" w:hAnsi="Times New Roman"/>
          <w:lang w:val="en-US"/>
        </w:rPr>
        <w:t xml:space="preserve">., </w:t>
      </w:r>
      <w:r w:rsidRPr="00B33399">
        <w:rPr>
          <w:rFonts w:ascii="Times New Roman" w:hAnsi="Times New Roman"/>
          <w:i/>
          <w:lang w:val="en-US"/>
        </w:rPr>
        <w:t xml:space="preserve">P. </w:t>
      </w:r>
      <w:proofErr w:type="spellStart"/>
      <w:r w:rsidRPr="00B33399">
        <w:rPr>
          <w:rFonts w:ascii="Times New Roman" w:hAnsi="Times New Roman"/>
          <w:i/>
          <w:lang w:val="en-US"/>
        </w:rPr>
        <w:t>hysterophorus</w:t>
      </w:r>
      <w:proofErr w:type="spellEnd"/>
      <w:r w:rsidRPr="00B33399">
        <w:rPr>
          <w:rFonts w:ascii="Times New Roman" w:hAnsi="Times New Roman"/>
          <w:lang w:val="en-US"/>
        </w:rPr>
        <w:t xml:space="preserve"> y </w:t>
      </w:r>
      <w:r w:rsidRPr="00B33399">
        <w:rPr>
          <w:rFonts w:ascii="Times New Roman" w:hAnsi="Times New Roman"/>
          <w:i/>
          <w:lang w:val="en-US"/>
        </w:rPr>
        <w:t xml:space="preserve">S. </w:t>
      </w:r>
      <w:proofErr w:type="spellStart"/>
      <w:proofErr w:type="gramStart"/>
      <w:r w:rsidRPr="00B33399">
        <w:rPr>
          <w:rFonts w:ascii="Times New Roman" w:hAnsi="Times New Roman"/>
          <w:i/>
          <w:lang w:val="en-US"/>
        </w:rPr>
        <w:t>argentina</w:t>
      </w:r>
      <w:proofErr w:type="spellEnd"/>
      <w:proofErr w:type="gramEnd"/>
      <w:r w:rsidRPr="00B33399">
        <w:rPr>
          <w:rFonts w:ascii="Times New Roman" w:hAnsi="Times New Roman"/>
          <w:lang w:val="en-US"/>
        </w:rPr>
        <w:t xml:space="preserve">) </w:t>
      </w:r>
      <w:r w:rsidR="00825C53" w:rsidRPr="00B33399">
        <w:rPr>
          <w:rFonts w:ascii="Times New Roman" w:hAnsi="Times New Roman"/>
          <w:lang w:val="en-US"/>
        </w:rPr>
        <w:t xml:space="preserve">would have better </w:t>
      </w:r>
      <w:r w:rsidR="00FB0964" w:rsidRPr="00B33399">
        <w:rPr>
          <w:rFonts w:ascii="Times New Roman" w:hAnsi="Times New Roman"/>
          <w:lang w:val="en-US"/>
        </w:rPr>
        <w:t>differential</w:t>
      </w:r>
      <w:r w:rsidR="00825C53" w:rsidRPr="00B33399">
        <w:rPr>
          <w:rFonts w:ascii="Times New Roman" w:hAnsi="Times New Roman"/>
          <w:lang w:val="en-US"/>
        </w:rPr>
        <w:t xml:space="preserve"> development in highlands, under the effect of lower total </w:t>
      </w:r>
      <w:r w:rsidR="00FB0964" w:rsidRPr="00B33399">
        <w:rPr>
          <w:rFonts w:ascii="Times New Roman" w:hAnsi="Times New Roman"/>
          <w:lang w:val="en-US"/>
        </w:rPr>
        <w:t>coverage</w:t>
      </w:r>
      <w:r w:rsidR="00825C53" w:rsidRPr="00B33399">
        <w:rPr>
          <w:rFonts w:ascii="Times New Roman" w:hAnsi="Times New Roman"/>
          <w:lang w:val="en-US"/>
        </w:rPr>
        <w:t xml:space="preserve">. </w:t>
      </w:r>
    </w:p>
    <w:p w:rsidR="005E0EC1" w:rsidRPr="00B33399" w:rsidRDefault="00825C53" w:rsidP="00CE6532">
      <w:pPr>
        <w:spacing w:line="360" w:lineRule="auto"/>
        <w:rPr>
          <w:rFonts w:ascii="Times New Roman" w:hAnsi="Times New Roman"/>
          <w:i/>
          <w:lang w:val="en-US"/>
        </w:rPr>
      </w:pPr>
      <w:r w:rsidRPr="00B33399">
        <w:rPr>
          <w:rFonts w:ascii="Times New Roman" w:hAnsi="Times New Roman"/>
          <w:b/>
          <w:lang w:val="en-US"/>
        </w:rPr>
        <w:t>Key words</w:t>
      </w:r>
      <w:r w:rsidR="005E0EC1" w:rsidRPr="00B33399">
        <w:rPr>
          <w:rFonts w:ascii="Times New Roman" w:hAnsi="Times New Roman"/>
          <w:b/>
          <w:lang w:val="en-US"/>
        </w:rPr>
        <w:t xml:space="preserve">: </w:t>
      </w:r>
      <w:r w:rsidR="007C3A4A" w:rsidRPr="00B33399">
        <w:rPr>
          <w:rFonts w:ascii="Times New Roman" w:hAnsi="Times New Roman"/>
          <w:lang w:val="en-US"/>
        </w:rPr>
        <w:t>C</w:t>
      </w:r>
      <w:r w:rsidR="005E0EC1" w:rsidRPr="00B33399">
        <w:rPr>
          <w:rFonts w:ascii="Times New Roman" w:hAnsi="Times New Roman"/>
          <w:lang w:val="en-US"/>
        </w:rPr>
        <w:t>o</w:t>
      </w:r>
      <w:r w:rsidR="00FB0964" w:rsidRPr="00B33399">
        <w:rPr>
          <w:rFonts w:ascii="Times New Roman" w:hAnsi="Times New Roman"/>
          <w:lang w:val="en-US"/>
        </w:rPr>
        <w:t>verage</w:t>
      </w:r>
      <w:r w:rsidR="005E0EC1" w:rsidRPr="00B33399">
        <w:rPr>
          <w:rFonts w:ascii="Times New Roman" w:hAnsi="Times New Roman"/>
          <w:lang w:val="en-US"/>
        </w:rPr>
        <w:t>, compet</w:t>
      </w:r>
      <w:r w:rsidR="00FB0964" w:rsidRPr="00B33399">
        <w:rPr>
          <w:rFonts w:ascii="Times New Roman" w:hAnsi="Times New Roman"/>
          <w:lang w:val="en-US"/>
        </w:rPr>
        <w:t>ition</w:t>
      </w:r>
      <w:r w:rsidR="005E0EC1" w:rsidRPr="00B33399">
        <w:rPr>
          <w:rFonts w:ascii="Times New Roman" w:hAnsi="Times New Roman"/>
          <w:lang w:val="en-US"/>
        </w:rPr>
        <w:t xml:space="preserve">, </w:t>
      </w:r>
      <w:r w:rsidR="00FB0964" w:rsidRPr="00B33399">
        <w:rPr>
          <w:rFonts w:ascii="Times New Roman" w:hAnsi="Times New Roman"/>
          <w:lang w:val="en-US"/>
        </w:rPr>
        <w:t>life forms</w:t>
      </w:r>
      <w:r w:rsidR="005E0EC1" w:rsidRPr="00B33399">
        <w:rPr>
          <w:rFonts w:ascii="Times New Roman" w:hAnsi="Times New Roman"/>
          <w:lang w:val="en-US"/>
        </w:rPr>
        <w:t xml:space="preserve">, </w:t>
      </w:r>
      <w:r w:rsidR="00FB0964" w:rsidRPr="00B33399">
        <w:rPr>
          <w:rFonts w:ascii="Times New Roman" w:hAnsi="Times New Roman"/>
          <w:lang w:val="en-US"/>
        </w:rPr>
        <w:t>fire</w:t>
      </w:r>
      <w:r w:rsidR="007C3A4A" w:rsidRPr="00B33399">
        <w:rPr>
          <w:rFonts w:ascii="Times New Roman" w:hAnsi="Times New Roman"/>
          <w:lang w:val="en-US"/>
        </w:rPr>
        <w:t>, topography</w:t>
      </w:r>
      <w:r w:rsidR="005E0EC1" w:rsidRPr="00B33399">
        <w:rPr>
          <w:rFonts w:ascii="Times New Roman" w:hAnsi="Times New Roman"/>
          <w:lang w:val="en-US"/>
        </w:rPr>
        <w:t xml:space="preserve">. </w:t>
      </w:r>
    </w:p>
    <w:p w:rsidR="0063323B" w:rsidRPr="00B33399" w:rsidRDefault="0063323B" w:rsidP="00CE6532">
      <w:pPr>
        <w:spacing w:line="360" w:lineRule="auto"/>
        <w:rPr>
          <w:rFonts w:ascii="Times New Roman" w:hAnsi="Times New Roman"/>
          <w:b/>
          <w:lang w:val="en-US"/>
        </w:rPr>
      </w:pPr>
    </w:p>
    <w:p w:rsidR="005A02EE" w:rsidRPr="002B58F5" w:rsidRDefault="005A02EE" w:rsidP="00CE6532">
      <w:pPr>
        <w:spacing w:line="360" w:lineRule="auto"/>
        <w:jc w:val="left"/>
        <w:rPr>
          <w:rFonts w:ascii="Times New Roman" w:hAnsi="Times New Roman"/>
          <w:b/>
          <w:lang w:val="en-US"/>
        </w:rPr>
      </w:pPr>
      <w:r w:rsidRPr="002B58F5">
        <w:rPr>
          <w:rFonts w:ascii="Times New Roman" w:hAnsi="Times New Roman"/>
          <w:b/>
          <w:lang w:val="en-US"/>
        </w:rPr>
        <w:br w:type="page"/>
      </w:r>
    </w:p>
    <w:p w:rsidR="00BB6BE3" w:rsidRPr="00B33399" w:rsidRDefault="003741C8" w:rsidP="00CE6532">
      <w:pPr>
        <w:spacing w:line="360" w:lineRule="auto"/>
        <w:rPr>
          <w:rFonts w:ascii="Times New Roman" w:hAnsi="Times New Roman"/>
          <w:b/>
        </w:rPr>
      </w:pPr>
      <w:r w:rsidRPr="00B33399">
        <w:rPr>
          <w:rFonts w:ascii="Times New Roman" w:hAnsi="Times New Roman"/>
          <w:b/>
        </w:rPr>
        <w:lastRenderedPageBreak/>
        <w:t>INTRODUCCIÓN</w:t>
      </w:r>
    </w:p>
    <w:p w:rsidR="002C1971" w:rsidRPr="00B33399" w:rsidRDefault="002C1971" w:rsidP="00CE6532">
      <w:pPr>
        <w:spacing w:line="360" w:lineRule="auto"/>
        <w:ind w:firstLine="709"/>
        <w:rPr>
          <w:rFonts w:ascii="Times New Roman" w:hAnsi="Times New Roman"/>
        </w:rPr>
      </w:pPr>
      <w:r w:rsidRPr="00B33399">
        <w:rPr>
          <w:rFonts w:ascii="Times New Roman" w:hAnsi="Times New Roman"/>
        </w:rPr>
        <w:t xml:space="preserve">El fuego es un fenómeno </w:t>
      </w:r>
      <w:commentRangeStart w:id="0"/>
      <w:r w:rsidR="002B58F5">
        <w:rPr>
          <w:rFonts w:ascii="Times New Roman" w:hAnsi="Times New Roman"/>
          <w:color w:val="FF0000"/>
        </w:rPr>
        <w:t xml:space="preserve">(o factor </w:t>
      </w:r>
      <w:proofErr w:type="gramStart"/>
      <w:r w:rsidR="002B58F5">
        <w:rPr>
          <w:rFonts w:ascii="Times New Roman" w:hAnsi="Times New Roman"/>
          <w:color w:val="FF0000"/>
        </w:rPr>
        <w:t>¡</w:t>
      </w:r>
      <w:proofErr w:type="gramEnd"/>
      <w:r w:rsidR="002B58F5">
        <w:rPr>
          <w:rFonts w:ascii="Times New Roman" w:hAnsi="Times New Roman"/>
          <w:color w:val="FF0000"/>
        </w:rPr>
        <w:t xml:space="preserve">) </w:t>
      </w:r>
      <w:commentRangeEnd w:id="0"/>
      <w:r w:rsidR="003E7F8A">
        <w:rPr>
          <w:rStyle w:val="Refdecomentario"/>
        </w:rPr>
        <w:commentReference w:id="0"/>
      </w:r>
      <w:r w:rsidRPr="00B33399">
        <w:rPr>
          <w:rFonts w:ascii="Times New Roman" w:hAnsi="Times New Roman"/>
        </w:rPr>
        <w:t>de disturbio ecológico de amplia distribución en el mundo y uno de los principales modeladores de</w:t>
      </w:r>
      <w:r w:rsidR="004C4CF0" w:rsidRPr="00B33399">
        <w:rPr>
          <w:rFonts w:ascii="Times New Roman" w:hAnsi="Times New Roman"/>
        </w:rPr>
        <w:t xml:space="preserve">l paisaje (Bond </w:t>
      </w:r>
      <w:r w:rsidR="00F828E6" w:rsidRPr="00B33399">
        <w:rPr>
          <w:rFonts w:ascii="Times New Roman" w:hAnsi="Times New Roman"/>
        </w:rPr>
        <w:t>y</w:t>
      </w:r>
      <w:r w:rsidR="004D791D" w:rsidRPr="00B33399">
        <w:rPr>
          <w:rFonts w:ascii="Times New Roman" w:hAnsi="Times New Roman"/>
        </w:rPr>
        <w:t xml:space="preserve"> </w:t>
      </w:r>
      <w:proofErr w:type="spellStart"/>
      <w:r w:rsidR="004D791D" w:rsidRPr="00B33399">
        <w:rPr>
          <w:rFonts w:ascii="Times New Roman" w:hAnsi="Times New Roman"/>
        </w:rPr>
        <w:t>Keeley</w:t>
      </w:r>
      <w:proofErr w:type="spellEnd"/>
      <w:r w:rsidR="004C4CF0" w:rsidRPr="00B33399">
        <w:rPr>
          <w:rFonts w:ascii="Times New Roman" w:hAnsi="Times New Roman"/>
        </w:rPr>
        <w:t xml:space="preserve"> 2005).</w:t>
      </w:r>
    </w:p>
    <w:p w:rsidR="00C931BC" w:rsidRPr="00B33399" w:rsidRDefault="00C931BC" w:rsidP="00CE6532">
      <w:pPr>
        <w:spacing w:line="360" w:lineRule="auto"/>
        <w:ind w:firstLine="709"/>
        <w:rPr>
          <w:rFonts w:ascii="Times New Roman" w:hAnsi="Times New Roman"/>
        </w:rPr>
      </w:pPr>
      <w:r w:rsidRPr="00B33399">
        <w:rPr>
          <w:rFonts w:ascii="Times New Roman" w:hAnsi="Times New Roman"/>
        </w:rPr>
        <w:t xml:space="preserve">El fuego puede afectar la vegetación </w:t>
      </w:r>
      <w:r w:rsidR="006426E2" w:rsidRPr="00B33399">
        <w:rPr>
          <w:rFonts w:ascii="Times New Roman" w:hAnsi="Times New Roman"/>
        </w:rPr>
        <w:t>directamente</w:t>
      </w:r>
      <w:r w:rsidR="00545DB8" w:rsidRPr="00B33399">
        <w:rPr>
          <w:rFonts w:ascii="Times New Roman" w:hAnsi="Times New Roman"/>
        </w:rPr>
        <w:t xml:space="preserve"> </w:t>
      </w:r>
      <w:r w:rsidR="00C5604B" w:rsidRPr="00B33399">
        <w:rPr>
          <w:rFonts w:ascii="Times New Roman" w:hAnsi="Times New Roman"/>
        </w:rPr>
        <w:t>por</w:t>
      </w:r>
      <w:r w:rsidR="00545DB8" w:rsidRPr="00B33399">
        <w:rPr>
          <w:rFonts w:ascii="Times New Roman" w:hAnsi="Times New Roman"/>
        </w:rPr>
        <w:t xml:space="preserve"> daño a los tejidos vegetales</w:t>
      </w:r>
      <w:r w:rsidR="007F2F2C" w:rsidRPr="00B33399">
        <w:rPr>
          <w:rFonts w:ascii="Times New Roman" w:hAnsi="Times New Roman"/>
        </w:rPr>
        <w:t>,</w:t>
      </w:r>
      <w:r w:rsidRPr="00B33399">
        <w:rPr>
          <w:rFonts w:ascii="Times New Roman" w:hAnsi="Times New Roman"/>
        </w:rPr>
        <w:t xml:space="preserve"> o indirectamente por altera</w:t>
      </w:r>
      <w:r w:rsidR="00545DB8" w:rsidRPr="00B33399">
        <w:rPr>
          <w:rFonts w:ascii="Times New Roman" w:hAnsi="Times New Roman"/>
        </w:rPr>
        <w:t>ción del hábitat (</w:t>
      </w:r>
      <w:proofErr w:type="spellStart"/>
      <w:r w:rsidR="00545DB8" w:rsidRPr="00B33399">
        <w:rPr>
          <w:rFonts w:ascii="Times New Roman" w:hAnsi="Times New Roman"/>
        </w:rPr>
        <w:t>Whelan</w:t>
      </w:r>
      <w:proofErr w:type="spellEnd"/>
      <w:r w:rsidR="00545DB8" w:rsidRPr="00B33399">
        <w:rPr>
          <w:rFonts w:ascii="Times New Roman" w:hAnsi="Times New Roman"/>
        </w:rPr>
        <w:t xml:space="preserve"> 1995), </w:t>
      </w:r>
      <w:r w:rsidR="00C5604B" w:rsidRPr="00B33399">
        <w:rPr>
          <w:rFonts w:ascii="Times New Roman" w:hAnsi="Times New Roman"/>
        </w:rPr>
        <w:t>modificando</w:t>
      </w:r>
      <w:r w:rsidR="00545DB8" w:rsidRPr="00B33399">
        <w:rPr>
          <w:rFonts w:ascii="Times New Roman" w:hAnsi="Times New Roman"/>
        </w:rPr>
        <w:t xml:space="preserve"> las sucesiones ecológicas.</w:t>
      </w:r>
    </w:p>
    <w:p w:rsidR="00865592" w:rsidRPr="00B33399" w:rsidRDefault="00865592" w:rsidP="00CE6532">
      <w:pPr>
        <w:spacing w:line="360" w:lineRule="auto"/>
        <w:ind w:firstLine="709"/>
        <w:rPr>
          <w:rFonts w:ascii="Times New Roman" w:hAnsi="Times New Roman"/>
        </w:rPr>
      </w:pPr>
      <w:r w:rsidRPr="00B33399">
        <w:rPr>
          <w:rFonts w:ascii="Times New Roman" w:hAnsi="Times New Roman"/>
        </w:rPr>
        <w:t>El calor generado por el fuego tiene diferentes efectos sobre el suelo y la vegetación, dependiendo principalmente de la intensidad del mismo</w:t>
      </w:r>
      <w:r w:rsidR="008A4A27" w:rsidRPr="00B33399">
        <w:rPr>
          <w:rFonts w:ascii="Times New Roman" w:hAnsi="Times New Roman"/>
        </w:rPr>
        <w:t xml:space="preserve"> y de la forma de vida de la vegetación</w:t>
      </w:r>
      <w:r w:rsidR="000B6501" w:rsidRPr="00B33399">
        <w:rPr>
          <w:rFonts w:ascii="Times New Roman" w:hAnsi="Times New Roman"/>
        </w:rPr>
        <w:t>.</w:t>
      </w:r>
      <w:r w:rsidR="000B6501" w:rsidRPr="00B33399" w:rsidDel="000B6501">
        <w:rPr>
          <w:rFonts w:ascii="Times New Roman" w:hAnsi="Times New Roman"/>
        </w:rPr>
        <w:t xml:space="preserve"> </w:t>
      </w:r>
      <w:r w:rsidRPr="00B33399">
        <w:rPr>
          <w:rFonts w:ascii="Times New Roman" w:hAnsi="Times New Roman"/>
        </w:rPr>
        <w:t>Uno de los efectos sobre el suelo es la mineralización instantánea del nitrógeno, el cual puede permanecer disponible (</w:t>
      </w:r>
      <w:proofErr w:type="spellStart"/>
      <w:r w:rsidRPr="00B33399">
        <w:rPr>
          <w:rFonts w:ascii="Times New Roman" w:hAnsi="Times New Roman"/>
        </w:rPr>
        <w:t>Choromanska</w:t>
      </w:r>
      <w:proofErr w:type="spellEnd"/>
      <w:r w:rsidRPr="00B33399">
        <w:rPr>
          <w:rFonts w:ascii="Times New Roman" w:hAnsi="Times New Roman"/>
        </w:rPr>
        <w:t xml:space="preserve"> </w:t>
      </w:r>
      <w:r w:rsidR="00F828E6" w:rsidRPr="00B33399">
        <w:rPr>
          <w:rFonts w:ascii="Times New Roman" w:hAnsi="Times New Roman"/>
        </w:rPr>
        <w:t>y</w:t>
      </w:r>
      <w:r w:rsidRPr="00B33399">
        <w:rPr>
          <w:rFonts w:ascii="Times New Roman" w:hAnsi="Times New Roman"/>
        </w:rPr>
        <w:t xml:space="preserve"> </w:t>
      </w:r>
      <w:proofErr w:type="spellStart"/>
      <w:r w:rsidRPr="00B33399">
        <w:rPr>
          <w:rFonts w:ascii="Times New Roman" w:hAnsi="Times New Roman"/>
        </w:rPr>
        <w:t>DeLuca</w:t>
      </w:r>
      <w:proofErr w:type="spellEnd"/>
      <w:r w:rsidRPr="00B33399">
        <w:rPr>
          <w:rFonts w:ascii="Times New Roman" w:hAnsi="Times New Roman"/>
        </w:rPr>
        <w:t xml:space="preserve"> 2002) para el posterior crecimiento de especies </w:t>
      </w:r>
      <w:r w:rsidR="003A5E92" w:rsidRPr="00B33399">
        <w:rPr>
          <w:rFonts w:ascii="Times New Roman" w:hAnsi="Times New Roman"/>
        </w:rPr>
        <w:t xml:space="preserve">con capacidad de crecimiento </w:t>
      </w:r>
      <w:r w:rsidR="00193F3B" w:rsidRPr="00B33399">
        <w:rPr>
          <w:rFonts w:ascii="Times New Roman" w:hAnsi="Times New Roman"/>
        </w:rPr>
        <w:t>rápido</w:t>
      </w:r>
      <w:r w:rsidR="00614B5B" w:rsidRPr="00B33399">
        <w:rPr>
          <w:rFonts w:ascii="Times New Roman" w:hAnsi="Times New Roman"/>
        </w:rPr>
        <w:t>,</w:t>
      </w:r>
      <w:r w:rsidRPr="00B33399">
        <w:rPr>
          <w:rFonts w:ascii="Times New Roman" w:hAnsi="Times New Roman"/>
        </w:rPr>
        <w:t xml:space="preserve"> quienes lo aprovechan para colonizar el terreno.</w:t>
      </w:r>
    </w:p>
    <w:p w:rsidR="00AB5799" w:rsidRPr="00B33399" w:rsidRDefault="00AB5799" w:rsidP="00CE6532">
      <w:pPr>
        <w:spacing w:line="360" w:lineRule="auto"/>
        <w:ind w:firstLine="709"/>
        <w:rPr>
          <w:rFonts w:ascii="Times New Roman" w:hAnsi="Times New Roman"/>
        </w:rPr>
      </w:pPr>
      <w:r w:rsidRPr="00B33399">
        <w:rPr>
          <w:rFonts w:ascii="Times New Roman" w:hAnsi="Times New Roman"/>
        </w:rPr>
        <w:t xml:space="preserve">En </w:t>
      </w:r>
      <w:r w:rsidR="00545DB8" w:rsidRPr="00B33399">
        <w:rPr>
          <w:rFonts w:ascii="Times New Roman" w:hAnsi="Times New Roman"/>
        </w:rPr>
        <w:t>las Sierras Chicas de Córdoba (Argentina)</w:t>
      </w:r>
      <w:r w:rsidRPr="00B33399">
        <w:rPr>
          <w:rFonts w:ascii="Times New Roman" w:hAnsi="Times New Roman"/>
        </w:rPr>
        <w:t xml:space="preserve">, </w:t>
      </w:r>
      <w:r w:rsidRPr="00B33399">
        <w:rPr>
          <w:rFonts w:ascii="Times New Roman" w:hAnsi="Times New Roman"/>
          <w:i/>
        </w:rPr>
        <w:t>Acacia aroma</w:t>
      </w:r>
      <w:r w:rsidRPr="00B33399">
        <w:rPr>
          <w:rFonts w:ascii="Times New Roman" w:hAnsi="Times New Roman"/>
        </w:rPr>
        <w:t xml:space="preserve"> y </w:t>
      </w:r>
      <w:r w:rsidRPr="00B33399">
        <w:rPr>
          <w:rFonts w:ascii="Times New Roman" w:hAnsi="Times New Roman"/>
          <w:i/>
        </w:rPr>
        <w:t>A. caven</w:t>
      </w:r>
      <w:r w:rsidRPr="00B33399">
        <w:rPr>
          <w:rFonts w:ascii="Times New Roman" w:hAnsi="Times New Roman"/>
        </w:rPr>
        <w:t xml:space="preserve"> forman matorrales de sustitución en sitios en donde el fuego es el principal factor modificador del paisaje (</w:t>
      </w:r>
      <w:proofErr w:type="spellStart"/>
      <w:r w:rsidRPr="00B33399">
        <w:rPr>
          <w:rFonts w:ascii="Times New Roman" w:hAnsi="Times New Roman"/>
        </w:rPr>
        <w:t>Zak</w:t>
      </w:r>
      <w:proofErr w:type="spellEnd"/>
      <w:r w:rsidRPr="00B33399">
        <w:rPr>
          <w:rFonts w:ascii="Times New Roman" w:hAnsi="Times New Roman"/>
        </w:rPr>
        <w:t xml:space="preserve"> </w:t>
      </w:r>
      <w:r w:rsidR="00F828E6" w:rsidRPr="00B33399">
        <w:rPr>
          <w:rFonts w:ascii="Times New Roman" w:hAnsi="Times New Roman"/>
        </w:rPr>
        <w:t>y</w:t>
      </w:r>
      <w:r w:rsidRPr="00B33399">
        <w:rPr>
          <w:rFonts w:ascii="Times New Roman" w:hAnsi="Times New Roman"/>
        </w:rPr>
        <w:t xml:space="preserve"> Cabido 2002)</w:t>
      </w:r>
      <w:r w:rsidR="00C931BC" w:rsidRPr="00B33399">
        <w:rPr>
          <w:rFonts w:ascii="Times New Roman" w:hAnsi="Times New Roman"/>
        </w:rPr>
        <w:t>. Bajo estas condiciones se desarrolla una vegetación característica que es responsable de regular los ciclos biogeoquímicos de estos ecosistemas, influyendo sobre la dinámica hídrica de las cuencas que alimentan los ríos serranos.</w:t>
      </w:r>
    </w:p>
    <w:p w:rsidR="00B84FA8" w:rsidRPr="00B33399" w:rsidRDefault="00B84FA8" w:rsidP="00CE6532">
      <w:pPr>
        <w:spacing w:line="360" w:lineRule="auto"/>
        <w:ind w:firstLine="709"/>
        <w:rPr>
          <w:rFonts w:ascii="Times New Roman" w:hAnsi="Times New Roman"/>
        </w:rPr>
      </w:pPr>
      <w:r w:rsidRPr="00B33399">
        <w:rPr>
          <w:rFonts w:ascii="Times New Roman" w:hAnsi="Times New Roman"/>
        </w:rPr>
        <w:t xml:space="preserve">Según </w:t>
      </w:r>
      <w:proofErr w:type="spellStart"/>
      <w:r w:rsidRPr="00B33399">
        <w:rPr>
          <w:rFonts w:ascii="Times New Roman" w:hAnsi="Times New Roman"/>
        </w:rPr>
        <w:t>Whelan</w:t>
      </w:r>
      <w:proofErr w:type="spellEnd"/>
      <w:r w:rsidRPr="00B33399">
        <w:rPr>
          <w:rFonts w:ascii="Times New Roman" w:hAnsi="Times New Roman"/>
        </w:rPr>
        <w:t xml:space="preserve"> (1995) el estudio de poblaciones y comunidades en sitios quemados debe apuntar a buscar información de los factores que regulan tres procesos principales: a) mortalidad de adultos; b) densidad de la germinación/rebrote luego del incendio, y c) establecimiento de </w:t>
      </w:r>
      <w:proofErr w:type="spellStart"/>
      <w:r w:rsidRPr="00B33399">
        <w:rPr>
          <w:rFonts w:ascii="Times New Roman" w:hAnsi="Times New Roman"/>
        </w:rPr>
        <w:t>propágulos</w:t>
      </w:r>
      <w:proofErr w:type="spellEnd"/>
      <w:r w:rsidRPr="00B33399">
        <w:rPr>
          <w:rFonts w:ascii="Times New Roman" w:hAnsi="Times New Roman"/>
        </w:rPr>
        <w:t xml:space="preserve"> y sobrevivencia en el tiempo.</w:t>
      </w:r>
    </w:p>
    <w:p w:rsidR="00B84FA8" w:rsidRPr="00B33399" w:rsidRDefault="00B84FA8" w:rsidP="00CE6532">
      <w:pPr>
        <w:spacing w:line="360" w:lineRule="auto"/>
        <w:ind w:firstLine="709"/>
        <w:rPr>
          <w:rFonts w:ascii="Times New Roman" w:hAnsi="Times New Roman"/>
        </w:rPr>
      </w:pPr>
      <w:r w:rsidRPr="00B33399">
        <w:rPr>
          <w:rFonts w:ascii="Times New Roman" w:hAnsi="Times New Roman"/>
        </w:rPr>
        <w:t>La evaluación de la dinámica post-fuego es importante para poder conocer la rapidez de la revegetación</w:t>
      </w:r>
      <w:r w:rsidR="002B58F5">
        <w:rPr>
          <w:rFonts w:ascii="Times New Roman" w:hAnsi="Times New Roman"/>
        </w:rPr>
        <w:t xml:space="preserve"> </w:t>
      </w:r>
      <w:r w:rsidR="002B58F5">
        <w:rPr>
          <w:rFonts w:ascii="Times New Roman" w:hAnsi="Times New Roman"/>
          <w:color w:val="FF0000"/>
        </w:rPr>
        <w:t>(de qué: estructura, cobertura, diversidad</w:t>
      </w:r>
      <w:proofErr w:type="gramStart"/>
      <w:r w:rsidR="002B58F5">
        <w:rPr>
          <w:rFonts w:ascii="Times New Roman" w:hAnsi="Times New Roman"/>
          <w:color w:val="FF0000"/>
        </w:rPr>
        <w:t>..)</w:t>
      </w:r>
      <w:proofErr w:type="gramEnd"/>
      <w:r w:rsidRPr="00B33399">
        <w:rPr>
          <w:rFonts w:ascii="Times New Roman" w:hAnsi="Times New Roman"/>
        </w:rPr>
        <w:t xml:space="preserve">, como estrategia ecológica para la restauración natural </w:t>
      </w:r>
      <w:commentRangeStart w:id="1"/>
      <w:r w:rsidR="002B58F5">
        <w:rPr>
          <w:rFonts w:ascii="Times New Roman" w:hAnsi="Times New Roman"/>
          <w:color w:val="FF0000"/>
        </w:rPr>
        <w:t>(restauración se aplica principalmente a cuando hay intervención humana, si es natural es la sucesión propia de cada ambiente disturbado)</w:t>
      </w:r>
      <w:commentRangeEnd w:id="1"/>
      <w:r w:rsidR="00A77BD1">
        <w:rPr>
          <w:rStyle w:val="Refdecomentario"/>
        </w:rPr>
        <w:commentReference w:id="1"/>
      </w:r>
      <w:r w:rsidR="002B58F5">
        <w:rPr>
          <w:rFonts w:ascii="Times New Roman" w:hAnsi="Times New Roman"/>
          <w:color w:val="FF0000"/>
        </w:rPr>
        <w:t xml:space="preserve"> </w:t>
      </w:r>
      <w:r w:rsidRPr="00B33399">
        <w:rPr>
          <w:rFonts w:ascii="Times New Roman" w:hAnsi="Times New Roman"/>
        </w:rPr>
        <w:t>de los ambientes susceptibles a incendios. La identificación de la estructura y dinámica de la revegetación permite definir mejor si es necesaria la aplicación de prácticas de manejo que asistan a la recuperación natural del ambiente luego del disturbio.</w:t>
      </w:r>
    </w:p>
    <w:p w:rsidR="004C657C" w:rsidRPr="00B33399" w:rsidRDefault="004C657C" w:rsidP="00CE6532">
      <w:pPr>
        <w:spacing w:line="360" w:lineRule="auto"/>
        <w:ind w:firstLine="709"/>
        <w:rPr>
          <w:rFonts w:ascii="Times New Roman" w:hAnsi="Times New Roman"/>
        </w:rPr>
      </w:pPr>
      <w:r w:rsidRPr="00B33399">
        <w:rPr>
          <w:rFonts w:ascii="Times New Roman" w:hAnsi="Times New Roman"/>
        </w:rPr>
        <w:t xml:space="preserve">La hipótesis planteada es que existen grupos de especies con habilidades diferentes para la colonización del suelo a lo largo de una sucesión ecológica pos-fuego, a partir de cambios ecológicos tales como fertilidad química, luminosidad y competencia </w:t>
      </w:r>
      <w:proofErr w:type="spellStart"/>
      <w:r w:rsidRPr="00B33399">
        <w:rPr>
          <w:rFonts w:ascii="Times New Roman" w:hAnsi="Times New Roman"/>
        </w:rPr>
        <w:t>interespecífica</w:t>
      </w:r>
      <w:proofErr w:type="spellEnd"/>
      <w:r w:rsidRPr="00B33399">
        <w:rPr>
          <w:rFonts w:ascii="Times New Roman" w:hAnsi="Times New Roman"/>
        </w:rPr>
        <w:t xml:space="preserve">. </w:t>
      </w:r>
      <w:r w:rsidR="002B58F5">
        <w:rPr>
          <w:rFonts w:ascii="Times New Roman" w:hAnsi="Times New Roman"/>
          <w:color w:val="FF0000"/>
        </w:rPr>
        <w:t>Vale la pena plantear esta hipótesis, que es general y aplicable a cualquier situación…</w:t>
      </w:r>
      <w:r w:rsidRPr="00B33399">
        <w:rPr>
          <w:rFonts w:ascii="Times New Roman" w:hAnsi="Times New Roman"/>
        </w:rPr>
        <w:t xml:space="preserve"> </w:t>
      </w:r>
    </w:p>
    <w:p w:rsidR="00A623BE" w:rsidRPr="00B33399" w:rsidRDefault="00A623BE" w:rsidP="00CE6532">
      <w:pPr>
        <w:spacing w:line="360" w:lineRule="auto"/>
        <w:ind w:firstLine="709"/>
        <w:rPr>
          <w:rFonts w:ascii="Times New Roman" w:hAnsi="Times New Roman"/>
        </w:rPr>
      </w:pPr>
      <w:r w:rsidRPr="00B33399">
        <w:rPr>
          <w:rFonts w:ascii="Times New Roman" w:hAnsi="Times New Roman"/>
        </w:rPr>
        <w:t xml:space="preserve">Debido a que cada evento de incendio forestal es único por las características propias del fuego y del ambiente, </w:t>
      </w:r>
      <w:r w:rsidR="00960159" w:rsidRPr="00B33399">
        <w:rPr>
          <w:rFonts w:ascii="Times New Roman" w:hAnsi="Times New Roman"/>
        </w:rPr>
        <w:t xml:space="preserve">se hace difícil </w:t>
      </w:r>
      <w:r w:rsidR="00B84FA8" w:rsidRPr="00B33399">
        <w:rPr>
          <w:rFonts w:ascii="Times New Roman" w:hAnsi="Times New Roman"/>
        </w:rPr>
        <w:t>predecir</w:t>
      </w:r>
      <w:r w:rsidR="00960159" w:rsidRPr="00B33399">
        <w:rPr>
          <w:rFonts w:ascii="Times New Roman" w:hAnsi="Times New Roman"/>
        </w:rPr>
        <w:t xml:space="preserve"> la respuesta de las comunidades vegetales luego del disturbio. E</w:t>
      </w:r>
      <w:r w:rsidR="00E878F0" w:rsidRPr="00B33399">
        <w:rPr>
          <w:rFonts w:ascii="Times New Roman" w:hAnsi="Times New Roman"/>
        </w:rPr>
        <w:t>l objetivo de</w:t>
      </w:r>
      <w:r w:rsidRPr="00B33399">
        <w:rPr>
          <w:rFonts w:ascii="Times New Roman" w:hAnsi="Times New Roman"/>
        </w:rPr>
        <w:t xml:space="preserve"> este trabajo </w:t>
      </w:r>
      <w:r w:rsidR="00E878F0" w:rsidRPr="00B33399">
        <w:rPr>
          <w:rFonts w:ascii="Times New Roman" w:hAnsi="Times New Roman"/>
        </w:rPr>
        <w:t>es</w:t>
      </w:r>
      <w:r w:rsidRPr="00B33399">
        <w:rPr>
          <w:rFonts w:ascii="Times New Roman" w:hAnsi="Times New Roman"/>
        </w:rPr>
        <w:t xml:space="preserve"> identificar </w:t>
      </w:r>
      <w:r w:rsidR="00B84FA8" w:rsidRPr="00B33399">
        <w:rPr>
          <w:rFonts w:ascii="Times New Roman" w:hAnsi="Times New Roman"/>
        </w:rPr>
        <w:t xml:space="preserve">en un sitio afectado por incendio </w:t>
      </w:r>
      <w:r w:rsidRPr="00B33399">
        <w:rPr>
          <w:rFonts w:ascii="Times New Roman" w:hAnsi="Times New Roman"/>
        </w:rPr>
        <w:t>las especies pioneras</w:t>
      </w:r>
      <w:r w:rsidR="002A42A3" w:rsidRPr="00B33399">
        <w:rPr>
          <w:rFonts w:ascii="Times New Roman" w:hAnsi="Times New Roman"/>
        </w:rPr>
        <w:t>,</w:t>
      </w:r>
      <w:r w:rsidR="00E878F0" w:rsidRPr="00B33399">
        <w:rPr>
          <w:rFonts w:ascii="Times New Roman" w:hAnsi="Times New Roman"/>
        </w:rPr>
        <w:t xml:space="preserve"> sus mecanismos </w:t>
      </w:r>
      <w:r w:rsidR="00D350AD" w:rsidRPr="00B33399">
        <w:rPr>
          <w:rFonts w:ascii="Times New Roman" w:hAnsi="Times New Roman"/>
        </w:rPr>
        <w:t xml:space="preserve">y tiempos </w:t>
      </w:r>
      <w:r w:rsidR="00E878F0" w:rsidRPr="00B33399">
        <w:rPr>
          <w:rFonts w:ascii="Times New Roman" w:hAnsi="Times New Roman"/>
        </w:rPr>
        <w:t>de</w:t>
      </w:r>
      <w:r w:rsidRPr="00B33399">
        <w:rPr>
          <w:rFonts w:ascii="Times New Roman" w:hAnsi="Times New Roman"/>
        </w:rPr>
        <w:t xml:space="preserve"> colonización del ambiente modificado por dicho disturbio</w:t>
      </w:r>
      <w:r w:rsidR="004C657C" w:rsidRPr="00B33399">
        <w:rPr>
          <w:rFonts w:ascii="Times New Roman" w:hAnsi="Times New Roman"/>
        </w:rPr>
        <w:t>,</w:t>
      </w:r>
      <w:r w:rsidRPr="00B33399">
        <w:rPr>
          <w:rFonts w:ascii="Times New Roman" w:hAnsi="Times New Roman"/>
        </w:rPr>
        <w:t xml:space="preserve"> </w:t>
      </w:r>
      <w:r w:rsidR="002A42A3" w:rsidRPr="00B33399">
        <w:rPr>
          <w:rFonts w:ascii="Times New Roman" w:hAnsi="Times New Roman"/>
        </w:rPr>
        <w:t>y la sucesión ecológica a corto plazo</w:t>
      </w:r>
      <w:r w:rsidRPr="00B33399">
        <w:rPr>
          <w:rFonts w:ascii="Times New Roman" w:hAnsi="Times New Roman"/>
        </w:rPr>
        <w:t>.</w:t>
      </w:r>
      <w:r w:rsidR="00960159" w:rsidRPr="00B33399">
        <w:rPr>
          <w:rFonts w:ascii="Times New Roman" w:hAnsi="Times New Roman"/>
        </w:rPr>
        <w:t xml:space="preserve"> </w:t>
      </w:r>
    </w:p>
    <w:p w:rsidR="00865592" w:rsidRPr="00B33399" w:rsidRDefault="00865592" w:rsidP="00CE6532">
      <w:pPr>
        <w:spacing w:line="360" w:lineRule="auto"/>
        <w:ind w:firstLine="709"/>
        <w:rPr>
          <w:rFonts w:ascii="Times New Roman" w:hAnsi="Times New Roman"/>
        </w:rPr>
      </w:pPr>
      <w:r w:rsidRPr="00B33399">
        <w:rPr>
          <w:rFonts w:ascii="Times New Roman" w:hAnsi="Times New Roman"/>
        </w:rPr>
        <w:lastRenderedPageBreak/>
        <w:t xml:space="preserve">Con </w:t>
      </w:r>
      <w:r w:rsidR="004C657C" w:rsidRPr="00B33399">
        <w:rPr>
          <w:rFonts w:ascii="Times New Roman" w:hAnsi="Times New Roman"/>
        </w:rPr>
        <w:t>la</w:t>
      </w:r>
      <w:r w:rsidRPr="00B33399">
        <w:rPr>
          <w:rFonts w:ascii="Times New Roman" w:hAnsi="Times New Roman"/>
        </w:rPr>
        <w:t xml:space="preserve"> información </w:t>
      </w:r>
      <w:r w:rsidR="004C657C" w:rsidRPr="00B33399">
        <w:rPr>
          <w:rFonts w:ascii="Times New Roman" w:hAnsi="Times New Roman"/>
        </w:rPr>
        <w:t xml:space="preserve">generada </w:t>
      </w:r>
      <w:r w:rsidR="00614B5B" w:rsidRPr="00B33399">
        <w:rPr>
          <w:rFonts w:ascii="Times New Roman" w:hAnsi="Times New Roman"/>
        </w:rPr>
        <w:t>se espera</w:t>
      </w:r>
      <w:r w:rsidRPr="00B33399">
        <w:rPr>
          <w:rFonts w:ascii="Times New Roman" w:hAnsi="Times New Roman"/>
        </w:rPr>
        <w:t xml:space="preserve"> aportar al mejor en</w:t>
      </w:r>
      <w:r w:rsidR="0059163C" w:rsidRPr="00B33399">
        <w:rPr>
          <w:rFonts w:ascii="Times New Roman" w:hAnsi="Times New Roman"/>
        </w:rPr>
        <w:t>tendimiento de la dinámica post-</w:t>
      </w:r>
      <w:r w:rsidRPr="00B33399">
        <w:rPr>
          <w:rFonts w:ascii="Times New Roman" w:hAnsi="Times New Roman"/>
        </w:rPr>
        <w:t xml:space="preserve">fuego de </w:t>
      </w:r>
      <w:r w:rsidR="00614B5B" w:rsidRPr="00B33399">
        <w:rPr>
          <w:rFonts w:ascii="Times New Roman" w:hAnsi="Times New Roman"/>
        </w:rPr>
        <w:t>las</w:t>
      </w:r>
      <w:r w:rsidRPr="00B33399">
        <w:rPr>
          <w:rFonts w:ascii="Times New Roman" w:hAnsi="Times New Roman"/>
        </w:rPr>
        <w:t xml:space="preserve"> comunidades vegetales</w:t>
      </w:r>
      <w:r w:rsidR="00614B5B" w:rsidRPr="00B33399">
        <w:rPr>
          <w:rFonts w:ascii="Times New Roman" w:hAnsi="Times New Roman"/>
        </w:rPr>
        <w:t xml:space="preserve"> locales</w:t>
      </w:r>
      <w:r w:rsidRPr="00B33399">
        <w:rPr>
          <w:rFonts w:ascii="Times New Roman" w:hAnsi="Times New Roman"/>
        </w:rPr>
        <w:t xml:space="preserve"> y así poder </w:t>
      </w:r>
      <w:r w:rsidR="00960159" w:rsidRPr="00B33399">
        <w:rPr>
          <w:rFonts w:ascii="Times New Roman" w:hAnsi="Times New Roman"/>
        </w:rPr>
        <w:t>establecer una base empírica para la generación de</w:t>
      </w:r>
      <w:r w:rsidR="0059163C" w:rsidRPr="00B33399">
        <w:rPr>
          <w:rFonts w:ascii="Times New Roman" w:hAnsi="Times New Roman"/>
        </w:rPr>
        <w:t xml:space="preserve"> alternativas de manejo</w:t>
      </w:r>
      <w:r w:rsidR="001F457C" w:rsidRPr="00B33399">
        <w:rPr>
          <w:rFonts w:ascii="Times New Roman" w:hAnsi="Times New Roman"/>
        </w:rPr>
        <w:t>,</w:t>
      </w:r>
      <w:r w:rsidR="0059163C" w:rsidRPr="00B33399">
        <w:rPr>
          <w:rFonts w:ascii="Times New Roman" w:hAnsi="Times New Roman"/>
        </w:rPr>
        <w:t xml:space="preserve"> </w:t>
      </w:r>
      <w:r w:rsidR="00960159" w:rsidRPr="00B33399">
        <w:rPr>
          <w:rFonts w:ascii="Times New Roman" w:hAnsi="Times New Roman"/>
        </w:rPr>
        <w:t>con el fin de</w:t>
      </w:r>
      <w:r w:rsidR="0059163C" w:rsidRPr="00B33399">
        <w:rPr>
          <w:rFonts w:ascii="Times New Roman" w:hAnsi="Times New Roman"/>
        </w:rPr>
        <w:t xml:space="preserve"> </w:t>
      </w:r>
      <w:r w:rsidRPr="00B33399">
        <w:rPr>
          <w:rFonts w:ascii="Times New Roman" w:hAnsi="Times New Roman"/>
        </w:rPr>
        <w:t xml:space="preserve">atenuar el impacto que </w:t>
      </w:r>
      <w:r w:rsidR="00883D0C" w:rsidRPr="00B33399">
        <w:rPr>
          <w:rFonts w:ascii="Times New Roman" w:hAnsi="Times New Roman"/>
        </w:rPr>
        <w:t xml:space="preserve">provocan </w:t>
      </w:r>
      <w:r w:rsidRPr="00B33399">
        <w:rPr>
          <w:rFonts w:ascii="Times New Roman" w:hAnsi="Times New Roman"/>
        </w:rPr>
        <w:t xml:space="preserve">los </w:t>
      </w:r>
      <w:r w:rsidR="006426E2" w:rsidRPr="00B33399">
        <w:rPr>
          <w:rFonts w:ascii="Times New Roman" w:hAnsi="Times New Roman"/>
        </w:rPr>
        <w:t>incendios</w:t>
      </w:r>
      <w:r w:rsidRPr="00B33399">
        <w:rPr>
          <w:rFonts w:ascii="Times New Roman" w:hAnsi="Times New Roman"/>
        </w:rPr>
        <w:t xml:space="preserve"> y/o acelerar los procesos que devengan en un ecosistema más estable.</w:t>
      </w:r>
    </w:p>
    <w:p w:rsidR="00E878F0" w:rsidRPr="00B33399" w:rsidRDefault="00E878F0" w:rsidP="00CE6532">
      <w:pPr>
        <w:spacing w:line="360" w:lineRule="auto"/>
        <w:rPr>
          <w:rFonts w:ascii="Times New Roman" w:hAnsi="Times New Roman"/>
          <w:b/>
        </w:rPr>
      </w:pPr>
    </w:p>
    <w:p w:rsidR="00617EDB" w:rsidRPr="00B33399" w:rsidRDefault="009A62D0" w:rsidP="00CE6532">
      <w:pPr>
        <w:spacing w:line="360" w:lineRule="auto"/>
        <w:rPr>
          <w:rFonts w:ascii="Times New Roman" w:hAnsi="Times New Roman"/>
          <w:b/>
        </w:rPr>
      </w:pPr>
      <w:r w:rsidRPr="00B33399">
        <w:rPr>
          <w:rFonts w:ascii="Times New Roman" w:hAnsi="Times New Roman"/>
          <w:b/>
        </w:rPr>
        <w:t>MÉTODOS</w:t>
      </w:r>
    </w:p>
    <w:p w:rsidR="00617EDB" w:rsidRPr="00873AE9" w:rsidRDefault="00873AE9" w:rsidP="00CE6532">
      <w:pPr>
        <w:spacing w:line="360" w:lineRule="auto"/>
        <w:rPr>
          <w:rFonts w:ascii="Times New Roman" w:hAnsi="Times New Roman"/>
        </w:rPr>
      </w:pPr>
      <w:r w:rsidRPr="00873AE9">
        <w:rPr>
          <w:rFonts w:ascii="Times New Roman" w:hAnsi="Times New Roman"/>
        </w:rPr>
        <w:t>DISEÑO EXPERIMENTAL</w:t>
      </w:r>
    </w:p>
    <w:p w:rsidR="0000756A" w:rsidRPr="00B33399" w:rsidRDefault="0005504A" w:rsidP="00CE6532">
      <w:pPr>
        <w:spacing w:line="360" w:lineRule="auto"/>
        <w:ind w:firstLine="709"/>
        <w:rPr>
          <w:rFonts w:ascii="Times New Roman" w:hAnsi="Times New Roman"/>
        </w:rPr>
      </w:pPr>
      <w:r w:rsidRPr="00B33399">
        <w:rPr>
          <w:rFonts w:ascii="Times New Roman" w:hAnsi="Times New Roman"/>
        </w:rPr>
        <w:t xml:space="preserve">El sitio </w:t>
      </w:r>
      <w:r w:rsidR="00103195" w:rsidRPr="00B33399">
        <w:rPr>
          <w:rFonts w:ascii="Times New Roman" w:hAnsi="Times New Roman"/>
        </w:rPr>
        <w:t>bajo estudio</w:t>
      </w:r>
      <w:r w:rsidRPr="00B33399">
        <w:rPr>
          <w:rFonts w:ascii="Times New Roman" w:hAnsi="Times New Roman"/>
        </w:rPr>
        <w:t xml:space="preserve"> </w:t>
      </w:r>
      <w:r w:rsidR="005E2EA4" w:rsidRPr="00B33399">
        <w:rPr>
          <w:rFonts w:ascii="Times New Roman" w:hAnsi="Times New Roman"/>
        </w:rPr>
        <w:t>est</w:t>
      </w:r>
      <w:r w:rsidR="00170A78" w:rsidRPr="00B33399">
        <w:rPr>
          <w:rFonts w:ascii="Times New Roman" w:hAnsi="Times New Roman"/>
        </w:rPr>
        <w:t>á ubicado en las coordenadas 31º</w:t>
      </w:r>
      <w:r w:rsidR="005E2EA4" w:rsidRPr="00B33399">
        <w:rPr>
          <w:rFonts w:ascii="Times New Roman" w:hAnsi="Times New Roman"/>
        </w:rPr>
        <w:t>24</w:t>
      </w:r>
      <w:r w:rsidR="00170A78" w:rsidRPr="00B33399">
        <w:rPr>
          <w:rFonts w:ascii="Times New Roman" w:hAnsi="Times New Roman"/>
        </w:rPr>
        <w:t>’</w:t>
      </w:r>
      <w:r w:rsidR="005E2EA4" w:rsidRPr="00B33399">
        <w:rPr>
          <w:rFonts w:ascii="Times New Roman" w:hAnsi="Times New Roman"/>
        </w:rPr>
        <w:t>46</w:t>
      </w:r>
      <w:r w:rsidR="00170A78" w:rsidRPr="00B33399">
        <w:rPr>
          <w:rFonts w:ascii="Times New Roman" w:hAnsi="Times New Roman"/>
        </w:rPr>
        <w:t>”</w:t>
      </w:r>
      <w:r w:rsidR="005E2EA4" w:rsidRPr="00B33399">
        <w:rPr>
          <w:rFonts w:ascii="Times New Roman" w:hAnsi="Times New Roman"/>
        </w:rPr>
        <w:t xml:space="preserve"> S -  64</w:t>
      </w:r>
      <w:r w:rsidR="00170A78" w:rsidRPr="00B33399">
        <w:rPr>
          <w:rFonts w:ascii="Times New Roman" w:hAnsi="Times New Roman"/>
        </w:rPr>
        <w:t>º</w:t>
      </w:r>
      <w:r w:rsidR="005E2EA4" w:rsidRPr="00B33399">
        <w:rPr>
          <w:rFonts w:ascii="Times New Roman" w:hAnsi="Times New Roman"/>
        </w:rPr>
        <w:t>24</w:t>
      </w:r>
      <w:r w:rsidR="00170A78" w:rsidRPr="00B33399">
        <w:rPr>
          <w:rFonts w:ascii="Times New Roman" w:hAnsi="Times New Roman"/>
        </w:rPr>
        <w:t>’</w:t>
      </w:r>
      <w:r w:rsidR="005E2EA4" w:rsidRPr="00B33399">
        <w:rPr>
          <w:rFonts w:ascii="Times New Roman" w:hAnsi="Times New Roman"/>
        </w:rPr>
        <w:t>05</w:t>
      </w:r>
      <w:r w:rsidR="00170A78" w:rsidRPr="00B33399">
        <w:rPr>
          <w:rFonts w:ascii="Times New Roman" w:hAnsi="Times New Roman"/>
        </w:rPr>
        <w:t>”</w:t>
      </w:r>
      <w:r w:rsidR="005E2EA4" w:rsidRPr="00B33399">
        <w:rPr>
          <w:rFonts w:ascii="Times New Roman" w:hAnsi="Times New Roman"/>
        </w:rPr>
        <w:t xml:space="preserve"> W</w:t>
      </w:r>
      <w:r w:rsidR="00883D0C" w:rsidRPr="00B33399">
        <w:rPr>
          <w:rFonts w:ascii="Times New Roman" w:hAnsi="Times New Roman"/>
        </w:rPr>
        <w:t xml:space="preserve"> (Figura 1)</w:t>
      </w:r>
      <w:r w:rsidR="005E2EA4" w:rsidRPr="00B33399">
        <w:rPr>
          <w:rFonts w:ascii="Times New Roman" w:hAnsi="Times New Roman"/>
        </w:rPr>
        <w:t xml:space="preserve">, </w:t>
      </w:r>
      <w:r w:rsidRPr="00B33399">
        <w:rPr>
          <w:rFonts w:ascii="Times New Roman" w:hAnsi="Times New Roman"/>
        </w:rPr>
        <w:t>corresponde a un bosque quemado</w:t>
      </w:r>
      <w:r w:rsidR="00947D1D" w:rsidRPr="00B33399">
        <w:rPr>
          <w:rFonts w:ascii="Times New Roman" w:hAnsi="Times New Roman"/>
        </w:rPr>
        <w:t xml:space="preserve"> el 25 de mayo de 2013</w:t>
      </w:r>
      <w:r w:rsidR="00614B5B" w:rsidRPr="00B33399">
        <w:rPr>
          <w:rFonts w:ascii="Times New Roman" w:hAnsi="Times New Roman"/>
        </w:rPr>
        <w:t xml:space="preserve">, originalmente dominado por </w:t>
      </w:r>
      <w:r w:rsidRPr="00B33399">
        <w:rPr>
          <w:rFonts w:ascii="Times New Roman" w:hAnsi="Times New Roman"/>
          <w:i/>
        </w:rPr>
        <w:t>Acacia aroma</w:t>
      </w:r>
      <w:r w:rsidR="001A5B67" w:rsidRPr="00B33399">
        <w:rPr>
          <w:rFonts w:ascii="Times New Roman" w:hAnsi="Times New Roman"/>
          <w:i/>
        </w:rPr>
        <w:t xml:space="preserve"> </w:t>
      </w:r>
      <w:r w:rsidRPr="00B33399">
        <w:rPr>
          <w:rFonts w:ascii="Times New Roman" w:hAnsi="Times New Roman"/>
        </w:rPr>
        <w:t xml:space="preserve">y </w:t>
      </w:r>
      <w:r w:rsidRPr="00B33399">
        <w:rPr>
          <w:rFonts w:ascii="Times New Roman" w:hAnsi="Times New Roman"/>
          <w:i/>
        </w:rPr>
        <w:t>A. caven</w:t>
      </w:r>
      <w:r w:rsidRPr="00B33399">
        <w:rPr>
          <w:rFonts w:ascii="Times New Roman" w:hAnsi="Times New Roman"/>
        </w:rPr>
        <w:t>, característico de la R</w:t>
      </w:r>
      <w:r w:rsidR="00F34BD4" w:rsidRPr="00B33399">
        <w:rPr>
          <w:rFonts w:ascii="Times New Roman" w:hAnsi="Times New Roman"/>
        </w:rPr>
        <w:t xml:space="preserve">eserva </w:t>
      </w:r>
      <w:r w:rsidRPr="00B33399">
        <w:rPr>
          <w:rFonts w:ascii="Times New Roman" w:hAnsi="Times New Roman"/>
        </w:rPr>
        <w:t>N</w:t>
      </w:r>
      <w:r w:rsidR="00F34BD4" w:rsidRPr="00B33399">
        <w:rPr>
          <w:rFonts w:ascii="Times New Roman" w:hAnsi="Times New Roman"/>
        </w:rPr>
        <w:t xml:space="preserve">atural de la </w:t>
      </w:r>
      <w:r w:rsidRPr="00B33399">
        <w:rPr>
          <w:rFonts w:ascii="Times New Roman" w:hAnsi="Times New Roman"/>
        </w:rPr>
        <w:t>D</w:t>
      </w:r>
      <w:r w:rsidR="00F34BD4" w:rsidRPr="00B33399">
        <w:rPr>
          <w:rFonts w:ascii="Times New Roman" w:hAnsi="Times New Roman"/>
        </w:rPr>
        <w:t xml:space="preserve">efensa </w:t>
      </w:r>
      <w:r w:rsidRPr="00B33399">
        <w:rPr>
          <w:rFonts w:ascii="Times New Roman" w:hAnsi="Times New Roman"/>
        </w:rPr>
        <w:t>L</w:t>
      </w:r>
      <w:r w:rsidR="00F34BD4" w:rsidRPr="00B33399">
        <w:rPr>
          <w:rFonts w:ascii="Times New Roman" w:hAnsi="Times New Roman"/>
        </w:rPr>
        <w:t xml:space="preserve">a </w:t>
      </w:r>
      <w:r w:rsidRPr="00B33399">
        <w:rPr>
          <w:rFonts w:ascii="Times New Roman" w:hAnsi="Times New Roman"/>
        </w:rPr>
        <w:t>C</w:t>
      </w:r>
      <w:r w:rsidR="00F34BD4" w:rsidRPr="00B33399">
        <w:rPr>
          <w:rFonts w:ascii="Times New Roman" w:hAnsi="Times New Roman"/>
        </w:rPr>
        <w:t>alera</w:t>
      </w:r>
      <w:r w:rsidRPr="00B33399">
        <w:rPr>
          <w:rFonts w:ascii="Times New Roman" w:hAnsi="Times New Roman"/>
        </w:rPr>
        <w:t xml:space="preserve">. </w:t>
      </w:r>
      <w:r w:rsidR="00302B70" w:rsidRPr="00B33399">
        <w:rPr>
          <w:rFonts w:ascii="Times New Roman" w:hAnsi="Times New Roman"/>
        </w:rPr>
        <w:t>Estos bosques</w:t>
      </w:r>
      <w:r w:rsidRPr="00B33399">
        <w:rPr>
          <w:rFonts w:ascii="Times New Roman" w:hAnsi="Times New Roman"/>
        </w:rPr>
        <w:t xml:space="preserve"> presentan generalmente una alta carga combustible medida como biomasa fácilmente combustible (BFC)</w:t>
      </w:r>
      <w:r w:rsidR="00842507" w:rsidRPr="00B33399">
        <w:rPr>
          <w:rFonts w:ascii="Times New Roman" w:hAnsi="Times New Roman"/>
        </w:rPr>
        <w:t xml:space="preserve"> (</w:t>
      </w:r>
      <w:proofErr w:type="spellStart"/>
      <w:r w:rsidR="00842507" w:rsidRPr="00B33399">
        <w:rPr>
          <w:rFonts w:ascii="Times New Roman" w:hAnsi="Times New Roman"/>
        </w:rPr>
        <w:t>Whelan</w:t>
      </w:r>
      <w:proofErr w:type="spellEnd"/>
      <w:r w:rsidR="00842507" w:rsidRPr="00B33399">
        <w:rPr>
          <w:rFonts w:ascii="Times New Roman" w:hAnsi="Times New Roman"/>
        </w:rPr>
        <w:t xml:space="preserve"> 1995)</w:t>
      </w:r>
      <w:r w:rsidRPr="00B33399">
        <w:rPr>
          <w:rFonts w:ascii="Times New Roman" w:hAnsi="Times New Roman"/>
        </w:rPr>
        <w:t xml:space="preserve">. Áreas aledañas similares </w:t>
      </w:r>
      <w:r w:rsidR="00883D0C" w:rsidRPr="00B33399">
        <w:rPr>
          <w:rFonts w:ascii="Times New Roman" w:hAnsi="Times New Roman"/>
        </w:rPr>
        <w:t xml:space="preserve">(sitio testigo) </w:t>
      </w:r>
      <w:r w:rsidRPr="00B33399">
        <w:rPr>
          <w:rFonts w:ascii="Times New Roman" w:hAnsi="Times New Roman"/>
        </w:rPr>
        <w:t xml:space="preserve">arrojaron valores de 3000 kg MS/ha, valor intermedio de BFC respecto a lo medido en el resto de la Reserva (datos </w:t>
      </w:r>
      <w:r w:rsidR="004D791D" w:rsidRPr="00B33399">
        <w:rPr>
          <w:rFonts w:ascii="Times New Roman" w:hAnsi="Times New Roman"/>
        </w:rPr>
        <w:t>no publicados</w:t>
      </w:r>
      <w:r w:rsidRPr="00B33399">
        <w:rPr>
          <w:rFonts w:ascii="Times New Roman" w:hAnsi="Times New Roman"/>
        </w:rPr>
        <w:t>).</w:t>
      </w:r>
      <w:r w:rsidR="00A658FF" w:rsidRPr="00B33399">
        <w:rPr>
          <w:rFonts w:ascii="Times New Roman" w:hAnsi="Times New Roman"/>
        </w:rPr>
        <w:t xml:space="preserve"> Los suelos estudiados corresponden a </w:t>
      </w:r>
      <w:proofErr w:type="spellStart"/>
      <w:r w:rsidR="00A658FF" w:rsidRPr="00B33399">
        <w:rPr>
          <w:rFonts w:ascii="Times New Roman" w:hAnsi="Times New Roman"/>
        </w:rPr>
        <w:t>Ustortents</w:t>
      </w:r>
      <w:proofErr w:type="spellEnd"/>
      <w:r w:rsidR="00A658FF" w:rsidRPr="00B33399">
        <w:rPr>
          <w:rFonts w:ascii="Times New Roman" w:hAnsi="Times New Roman"/>
        </w:rPr>
        <w:t xml:space="preserve"> líticos (USDA 2010).</w:t>
      </w:r>
    </w:p>
    <w:p w:rsidR="00617EDB" w:rsidRPr="00B33399" w:rsidRDefault="00617EDB" w:rsidP="00CE6532">
      <w:pPr>
        <w:spacing w:line="360" w:lineRule="auto"/>
        <w:ind w:firstLine="709"/>
        <w:rPr>
          <w:rFonts w:ascii="Times New Roman" w:hAnsi="Times New Roman"/>
        </w:rPr>
      </w:pPr>
      <w:r w:rsidRPr="00B33399">
        <w:rPr>
          <w:rFonts w:ascii="Times New Roman" w:hAnsi="Times New Roman"/>
        </w:rPr>
        <w:t xml:space="preserve">Se seleccionaron dos </w:t>
      </w:r>
      <w:proofErr w:type="spellStart"/>
      <w:r w:rsidRPr="00B33399">
        <w:rPr>
          <w:rFonts w:ascii="Times New Roman" w:hAnsi="Times New Roman"/>
        </w:rPr>
        <w:t>transectas</w:t>
      </w:r>
      <w:proofErr w:type="spellEnd"/>
      <w:r w:rsidR="00D76C8F" w:rsidRPr="00B33399">
        <w:rPr>
          <w:rFonts w:ascii="Times New Roman" w:hAnsi="Times New Roman"/>
        </w:rPr>
        <w:t xml:space="preserve"> </w:t>
      </w:r>
      <w:r w:rsidRPr="00B33399">
        <w:rPr>
          <w:rFonts w:ascii="Times New Roman" w:hAnsi="Times New Roman"/>
        </w:rPr>
        <w:t xml:space="preserve">paralelas entre sí con orientación de 60 grados respecto a </w:t>
      </w:r>
      <w:r w:rsidR="00D76C8F" w:rsidRPr="00B33399">
        <w:rPr>
          <w:rFonts w:ascii="Times New Roman" w:hAnsi="Times New Roman"/>
        </w:rPr>
        <w:t>la pendiente máxima del terreno;</w:t>
      </w:r>
      <w:r w:rsidRPr="00B33399">
        <w:rPr>
          <w:rFonts w:ascii="Times New Roman" w:hAnsi="Times New Roman"/>
        </w:rPr>
        <w:t xml:space="preserve"> una </w:t>
      </w:r>
      <w:r w:rsidR="00F34BD4" w:rsidRPr="00B33399">
        <w:rPr>
          <w:rFonts w:ascii="Times New Roman" w:hAnsi="Times New Roman"/>
        </w:rPr>
        <w:t xml:space="preserve">de ellas </w:t>
      </w:r>
      <w:r w:rsidRPr="00B33399">
        <w:rPr>
          <w:rFonts w:ascii="Times New Roman" w:hAnsi="Times New Roman"/>
        </w:rPr>
        <w:t>se ubicó en la parte más elevada</w:t>
      </w:r>
      <w:r w:rsidR="00103195" w:rsidRPr="00B33399">
        <w:rPr>
          <w:rFonts w:ascii="Times New Roman" w:hAnsi="Times New Roman"/>
        </w:rPr>
        <w:t xml:space="preserve"> (divisoria de aguas, 68</w:t>
      </w:r>
      <w:r w:rsidR="008C1745" w:rsidRPr="00B33399">
        <w:rPr>
          <w:rFonts w:ascii="Times New Roman" w:hAnsi="Times New Roman"/>
        </w:rPr>
        <w:t>8</w:t>
      </w:r>
      <w:r w:rsidR="00103195" w:rsidRPr="00B33399">
        <w:rPr>
          <w:rFonts w:ascii="Times New Roman" w:hAnsi="Times New Roman"/>
        </w:rPr>
        <w:t xml:space="preserve"> msnm) </w:t>
      </w:r>
      <w:r w:rsidRPr="00B33399">
        <w:rPr>
          <w:rFonts w:ascii="Times New Roman" w:hAnsi="Times New Roman"/>
        </w:rPr>
        <w:t xml:space="preserve">y otra </w:t>
      </w:r>
      <w:r w:rsidR="00F34BD4" w:rsidRPr="00B33399">
        <w:rPr>
          <w:rFonts w:ascii="Times New Roman" w:hAnsi="Times New Roman"/>
        </w:rPr>
        <w:t>en</w:t>
      </w:r>
      <w:r w:rsidRPr="00B33399">
        <w:rPr>
          <w:rFonts w:ascii="Times New Roman" w:hAnsi="Times New Roman"/>
        </w:rPr>
        <w:t xml:space="preserve"> media loma</w:t>
      </w:r>
      <w:r w:rsidR="00103195" w:rsidRPr="00B33399">
        <w:rPr>
          <w:rFonts w:ascii="Times New Roman" w:hAnsi="Times New Roman"/>
        </w:rPr>
        <w:t xml:space="preserve"> (679 msnm)</w:t>
      </w:r>
      <w:r w:rsidRPr="00B33399">
        <w:rPr>
          <w:rFonts w:ascii="Times New Roman" w:hAnsi="Times New Roman"/>
        </w:rPr>
        <w:t xml:space="preserve">, sobre un terreno </w:t>
      </w:r>
      <w:r w:rsidR="00947D1D" w:rsidRPr="00B33399">
        <w:rPr>
          <w:rFonts w:ascii="Times New Roman" w:hAnsi="Times New Roman"/>
        </w:rPr>
        <w:t>con</w:t>
      </w:r>
      <w:r w:rsidRPr="00B33399">
        <w:rPr>
          <w:rFonts w:ascii="Times New Roman" w:hAnsi="Times New Roman"/>
        </w:rPr>
        <w:t xml:space="preserve"> </w:t>
      </w:r>
      <w:r w:rsidR="0090217F" w:rsidRPr="00B33399">
        <w:rPr>
          <w:rFonts w:ascii="Times New Roman" w:hAnsi="Times New Roman"/>
        </w:rPr>
        <w:t xml:space="preserve">pendiente </w:t>
      </w:r>
      <w:r w:rsidR="00947D1D" w:rsidRPr="00B33399">
        <w:rPr>
          <w:rFonts w:ascii="Times New Roman" w:hAnsi="Times New Roman"/>
        </w:rPr>
        <w:t xml:space="preserve">del </w:t>
      </w:r>
      <w:r w:rsidR="00103195" w:rsidRPr="00B33399">
        <w:rPr>
          <w:rFonts w:ascii="Times New Roman" w:hAnsi="Times New Roman"/>
        </w:rPr>
        <w:t>6</w:t>
      </w:r>
      <w:r w:rsidR="009A62D0" w:rsidRPr="00B33399">
        <w:rPr>
          <w:rFonts w:ascii="Times New Roman" w:hAnsi="Times New Roman"/>
        </w:rPr>
        <w:t>.</w:t>
      </w:r>
      <w:r w:rsidR="00103195" w:rsidRPr="00B33399">
        <w:rPr>
          <w:rFonts w:ascii="Times New Roman" w:hAnsi="Times New Roman"/>
        </w:rPr>
        <w:t>6%</w:t>
      </w:r>
      <w:r w:rsidRPr="00B33399">
        <w:rPr>
          <w:rFonts w:ascii="Times New Roman" w:hAnsi="Times New Roman"/>
        </w:rPr>
        <w:t xml:space="preserve">. En cada </w:t>
      </w:r>
      <w:proofErr w:type="spellStart"/>
      <w:r w:rsidRPr="00B33399">
        <w:rPr>
          <w:rFonts w:ascii="Times New Roman" w:hAnsi="Times New Roman"/>
        </w:rPr>
        <w:t>transecta</w:t>
      </w:r>
      <w:proofErr w:type="spellEnd"/>
      <w:r w:rsidRPr="00B33399">
        <w:rPr>
          <w:rFonts w:ascii="Times New Roman" w:hAnsi="Times New Roman"/>
        </w:rPr>
        <w:t xml:space="preserve"> se identificaron </w:t>
      </w:r>
      <w:r w:rsidR="00103195" w:rsidRPr="00B33399">
        <w:rPr>
          <w:rFonts w:ascii="Times New Roman" w:hAnsi="Times New Roman"/>
        </w:rPr>
        <w:t>ocho</w:t>
      </w:r>
      <w:r w:rsidRPr="00B33399">
        <w:rPr>
          <w:rFonts w:ascii="Times New Roman" w:hAnsi="Times New Roman"/>
        </w:rPr>
        <w:t xml:space="preserve"> individuos de aproximadamente 7 cm de diámetro a la altura de la base (DAB) de </w:t>
      </w:r>
      <w:r w:rsidRPr="00B33399">
        <w:rPr>
          <w:rFonts w:ascii="Times New Roman" w:hAnsi="Times New Roman"/>
          <w:i/>
        </w:rPr>
        <w:t xml:space="preserve">Acacia </w:t>
      </w:r>
      <w:r w:rsidR="00E75DF6" w:rsidRPr="00B33399">
        <w:rPr>
          <w:rFonts w:ascii="Times New Roman" w:hAnsi="Times New Roman"/>
          <w:i/>
        </w:rPr>
        <w:t>aroma</w:t>
      </w:r>
      <w:r w:rsidRPr="00B33399">
        <w:rPr>
          <w:rFonts w:ascii="Times New Roman" w:hAnsi="Times New Roman"/>
        </w:rPr>
        <w:t xml:space="preserve"> y </w:t>
      </w:r>
      <w:r w:rsidR="00103195" w:rsidRPr="00B33399">
        <w:rPr>
          <w:rFonts w:ascii="Times New Roman" w:hAnsi="Times New Roman"/>
        </w:rPr>
        <w:t>ocho</w:t>
      </w:r>
      <w:r w:rsidRPr="00B33399">
        <w:rPr>
          <w:rFonts w:ascii="Times New Roman" w:hAnsi="Times New Roman"/>
        </w:rPr>
        <w:t xml:space="preserve"> de iguales características de </w:t>
      </w:r>
      <w:r w:rsidRPr="00B33399">
        <w:rPr>
          <w:rFonts w:ascii="Times New Roman" w:hAnsi="Times New Roman"/>
          <w:i/>
        </w:rPr>
        <w:t xml:space="preserve">A. </w:t>
      </w:r>
      <w:r w:rsidR="00E75DF6" w:rsidRPr="00B33399">
        <w:rPr>
          <w:rFonts w:ascii="Times New Roman" w:hAnsi="Times New Roman"/>
          <w:i/>
        </w:rPr>
        <w:t>caven</w:t>
      </w:r>
      <w:r w:rsidR="0059163C" w:rsidRPr="00B33399">
        <w:rPr>
          <w:rFonts w:ascii="Times New Roman" w:hAnsi="Times New Roman"/>
        </w:rPr>
        <w:t xml:space="preserve">, </w:t>
      </w:r>
      <w:r w:rsidR="00FE2AC3" w:rsidRPr="00B33399">
        <w:rPr>
          <w:rFonts w:ascii="Times New Roman" w:hAnsi="Times New Roman"/>
        </w:rPr>
        <w:t xml:space="preserve">al pie de los cuales se seleccionaron parcelas </w:t>
      </w:r>
      <w:r w:rsidR="00FC1F4B" w:rsidRPr="00B33399">
        <w:rPr>
          <w:rFonts w:ascii="Times New Roman" w:hAnsi="Times New Roman"/>
        </w:rPr>
        <w:t xml:space="preserve">fijas </w:t>
      </w:r>
      <w:r w:rsidR="00FE2AC3" w:rsidRPr="00B33399">
        <w:rPr>
          <w:rFonts w:ascii="Times New Roman" w:hAnsi="Times New Roman"/>
        </w:rPr>
        <w:t>para la medición de revegetación natural</w:t>
      </w:r>
      <w:r w:rsidR="002B58F5">
        <w:rPr>
          <w:rFonts w:ascii="Times New Roman" w:hAnsi="Times New Roman"/>
        </w:rPr>
        <w:t xml:space="preserve"> </w:t>
      </w:r>
      <w:r w:rsidR="002B58F5">
        <w:rPr>
          <w:rFonts w:ascii="Times New Roman" w:hAnsi="Times New Roman"/>
          <w:color w:val="FF0000"/>
        </w:rPr>
        <w:t>(</w:t>
      </w:r>
      <w:commentRangeStart w:id="2"/>
      <w:r w:rsidR="002B58F5">
        <w:rPr>
          <w:rFonts w:ascii="Times New Roman" w:hAnsi="Times New Roman"/>
          <w:color w:val="FF0000"/>
        </w:rPr>
        <w:t xml:space="preserve">qué tamaño </w:t>
      </w:r>
      <w:commentRangeEnd w:id="2"/>
      <w:r w:rsidR="00A77BD1">
        <w:rPr>
          <w:rStyle w:val="Refdecomentario"/>
        </w:rPr>
        <w:commentReference w:id="2"/>
      </w:r>
      <w:r w:rsidR="002B58F5">
        <w:rPr>
          <w:rFonts w:ascii="Times New Roman" w:hAnsi="Times New Roman"/>
          <w:color w:val="FF0000"/>
        </w:rPr>
        <w:t xml:space="preserve">y </w:t>
      </w:r>
      <w:commentRangeStart w:id="3"/>
      <w:r w:rsidR="002B58F5">
        <w:rPr>
          <w:rFonts w:ascii="Times New Roman" w:hAnsi="Times New Roman"/>
          <w:color w:val="FF0000"/>
        </w:rPr>
        <w:t>número de parcela</w:t>
      </w:r>
      <w:commentRangeEnd w:id="3"/>
      <w:r w:rsidR="00A77BD1">
        <w:rPr>
          <w:rStyle w:val="Refdecomentario"/>
        </w:rPr>
        <w:commentReference w:id="3"/>
      </w:r>
      <w:proofErr w:type="gramStart"/>
      <w:r w:rsidR="002B58F5">
        <w:rPr>
          <w:rFonts w:ascii="Times New Roman" w:hAnsi="Times New Roman"/>
          <w:color w:val="FF0000"/>
        </w:rPr>
        <w:t>?</w:t>
      </w:r>
      <w:proofErr w:type="gramEnd"/>
      <w:r w:rsidR="002B58F5">
        <w:rPr>
          <w:rFonts w:ascii="Times New Roman" w:hAnsi="Times New Roman"/>
          <w:color w:val="FF0000"/>
        </w:rPr>
        <w:t>)</w:t>
      </w:r>
      <w:r w:rsidRPr="00B33399">
        <w:rPr>
          <w:rFonts w:ascii="Times New Roman" w:hAnsi="Times New Roman"/>
        </w:rPr>
        <w:t xml:space="preserve">. En total se </w:t>
      </w:r>
      <w:r w:rsidR="00FE2AC3" w:rsidRPr="00B33399">
        <w:rPr>
          <w:rFonts w:ascii="Times New Roman" w:hAnsi="Times New Roman"/>
        </w:rPr>
        <w:t>seleccionaron</w:t>
      </w:r>
      <w:r w:rsidRPr="00B33399">
        <w:rPr>
          <w:rFonts w:ascii="Times New Roman" w:hAnsi="Times New Roman"/>
        </w:rPr>
        <w:t xml:space="preserve"> 32 individuos.</w:t>
      </w:r>
    </w:p>
    <w:p w:rsidR="00617EDB" w:rsidRPr="00B33399" w:rsidRDefault="00617EDB" w:rsidP="00CE6532">
      <w:pPr>
        <w:spacing w:line="360" w:lineRule="auto"/>
        <w:rPr>
          <w:rFonts w:ascii="Times New Roman" w:hAnsi="Times New Roman"/>
        </w:rPr>
      </w:pPr>
    </w:p>
    <w:p w:rsidR="00617EDB" w:rsidRPr="00873AE9" w:rsidRDefault="00873AE9" w:rsidP="00CE6532">
      <w:pPr>
        <w:spacing w:line="360" w:lineRule="auto"/>
        <w:rPr>
          <w:rFonts w:ascii="Times New Roman" w:hAnsi="Times New Roman"/>
        </w:rPr>
      </w:pPr>
      <w:r>
        <w:rPr>
          <w:rFonts w:ascii="Times New Roman" w:hAnsi="Times New Roman"/>
        </w:rPr>
        <w:t>MEDICIÓN DE COBERTURA</w:t>
      </w:r>
    </w:p>
    <w:p w:rsidR="00842507" w:rsidRPr="00B33399" w:rsidRDefault="00842507" w:rsidP="00CE6532">
      <w:pPr>
        <w:spacing w:line="360" w:lineRule="auto"/>
        <w:ind w:firstLine="709"/>
        <w:rPr>
          <w:rFonts w:ascii="Times New Roman" w:hAnsi="Times New Roman"/>
        </w:rPr>
      </w:pPr>
      <w:r w:rsidRPr="00B33399">
        <w:rPr>
          <w:rFonts w:ascii="Times New Roman" w:hAnsi="Times New Roman"/>
        </w:rPr>
        <w:t xml:space="preserve">Se realizó un inventario florístico el día posterior al incendio (26 de mayo de 2013), mediante el Método Fitosociológico de Braun </w:t>
      </w:r>
      <w:proofErr w:type="spellStart"/>
      <w:r w:rsidRPr="00B33399">
        <w:rPr>
          <w:rFonts w:ascii="Times New Roman" w:hAnsi="Times New Roman"/>
        </w:rPr>
        <w:t>Blanquet</w:t>
      </w:r>
      <w:proofErr w:type="spellEnd"/>
      <w:r w:rsidRPr="00B33399">
        <w:rPr>
          <w:rFonts w:ascii="Times New Roman" w:hAnsi="Times New Roman"/>
        </w:rPr>
        <w:t xml:space="preserve"> (</w:t>
      </w:r>
      <w:proofErr w:type="spellStart"/>
      <w:r w:rsidRPr="00B33399">
        <w:rPr>
          <w:rFonts w:ascii="Times New Roman" w:hAnsi="Times New Roman"/>
        </w:rPr>
        <w:t>Mueller-Dombois</w:t>
      </w:r>
      <w:proofErr w:type="spellEnd"/>
      <w:r w:rsidRPr="00B33399">
        <w:rPr>
          <w:rFonts w:ascii="Times New Roman" w:hAnsi="Times New Roman"/>
        </w:rPr>
        <w:t xml:space="preserve"> </w:t>
      </w:r>
      <w:r w:rsidR="00F828E6" w:rsidRPr="00B33399">
        <w:rPr>
          <w:rFonts w:ascii="Times New Roman" w:hAnsi="Times New Roman"/>
        </w:rPr>
        <w:t>y</w:t>
      </w:r>
      <w:r w:rsidRPr="00B33399">
        <w:rPr>
          <w:rFonts w:ascii="Times New Roman" w:hAnsi="Times New Roman"/>
        </w:rPr>
        <w:t xml:space="preserve"> </w:t>
      </w:r>
      <w:proofErr w:type="spellStart"/>
      <w:r w:rsidRPr="00B33399">
        <w:rPr>
          <w:rFonts w:ascii="Times New Roman" w:hAnsi="Times New Roman"/>
        </w:rPr>
        <w:t>Ellenberg</w:t>
      </w:r>
      <w:proofErr w:type="spellEnd"/>
      <w:r w:rsidRPr="00B33399">
        <w:rPr>
          <w:rFonts w:ascii="Times New Roman" w:hAnsi="Times New Roman"/>
        </w:rPr>
        <w:t xml:space="preserve"> 1974), relevando el sitio quemado de 1.4 has y un sitio testigo aledaño no afectado por fuego, de 1 ha aproximadamente. Se estimaron los valores de abundancia-dominancia, los cuales se transformaron posteriormente en valores de porcentaje de cobertura basado en el punto medio de cada valor de la escala de abundancia-cobertura (</w:t>
      </w:r>
      <w:proofErr w:type="spellStart"/>
      <w:r w:rsidRPr="00B33399">
        <w:rPr>
          <w:rFonts w:ascii="Times New Roman" w:hAnsi="Times New Roman"/>
        </w:rPr>
        <w:t>Wikum</w:t>
      </w:r>
      <w:proofErr w:type="spellEnd"/>
      <w:r w:rsidRPr="00B33399">
        <w:rPr>
          <w:rFonts w:ascii="Times New Roman" w:hAnsi="Times New Roman"/>
        </w:rPr>
        <w:t xml:space="preserve"> </w:t>
      </w:r>
      <w:r w:rsidR="00F828E6" w:rsidRPr="00B33399">
        <w:rPr>
          <w:rFonts w:ascii="Times New Roman" w:hAnsi="Times New Roman"/>
        </w:rPr>
        <w:t>y</w:t>
      </w:r>
      <w:r w:rsidRPr="00B33399">
        <w:rPr>
          <w:rFonts w:ascii="Times New Roman" w:hAnsi="Times New Roman"/>
        </w:rPr>
        <w:t xml:space="preserve"> </w:t>
      </w:r>
      <w:proofErr w:type="spellStart"/>
      <w:r w:rsidRPr="00B33399">
        <w:rPr>
          <w:rFonts w:ascii="Times New Roman" w:hAnsi="Times New Roman"/>
        </w:rPr>
        <w:t>Shanholtzer</w:t>
      </w:r>
      <w:proofErr w:type="spellEnd"/>
      <w:r w:rsidRPr="00B33399">
        <w:rPr>
          <w:rFonts w:ascii="Times New Roman" w:hAnsi="Times New Roman"/>
        </w:rPr>
        <w:t xml:space="preserve"> 1978):</w:t>
      </w:r>
    </w:p>
    <w:p w:rsidR="00842507" w:rsidRPr="00B33399" w:rsidRDefault="00842507" w:rsidP="00CE6532">
      <w:pPr>
        <w:spacing w:line="360" w:lineRule="auto"/>
        <w:rPr>
          <w:rFonts w:ascii="Times New Roman" w:hAnsi="Times New Roman"/>
        </w:rPr>
      </w:pPr>
      <w:r w:rsidRPr="00B33399">
        <w:rPr>
          <w:rFonts w:ascii="Times New Roman" w:hAnsi="Times New Roman"/>
        </w:rPr>
        <w:t>+: Individuos raros o poco frecuentes con cobertura insignificante: 0.5%</w:t>
      </w:r>
    </w:p>
    <w:p w:rsidR="00842507" w:rsidRPr="00B33399" w:rsidRDefault="00842507" w:rsidP="00CE6532">
      <w:pPr>
        <w:spacing w:line="360" w:lineRule="auto"/>
        <w:rPr>
          <w:rFonts w:ascii="Times New Roman" w:hAnsi="Times New Roman"/>
        </w:rPr>
      </w:pPr>
      <w:r w:rsidRPr="00B33399">
        <w:rPr>
          <w:rFonts w:ascii="Times New Roman" w:hAnsi="Times New Roman"/>
        </w:rPr>
        <w:t>1: Individuos abundantes, pero con cobertura insignificante: 2.5%</w:t>
      </w:r>
    </w:p>
    <w:p w:rsidR="00842507" w:rsidRPr="00B33399" w:rsidRDefault="00842507" w:rsidP="00CE6532">
      <w:pPr>
        <w:spacing w:line="360" w:lineRule="auto"/>
        <w:rPr>
          <w:rFonts w:ascii="Times New Roman" w:hAnsi="Times New Roman"/>
        </w:rPr>
      </w:pPr>
      <w:r w:rsidRPr="00B33399">
        <w:rPr>
          <w:rFonts w:ascii="Times New Roman" w:hAnsi="Times New Roman"/>
        </w:rPr>
        <w:t>2: Individuos en número variable, pero con cobertura de hasta ¼ de la superficie total: 15%</w:t>
      </w:r>
    </w:p>
    <w:p w:rsidR="00842507" w:rsidRPr="00B33399" w:rsidRDefault="00842507" w:rsidP="00CE6532">
      <w:pPr>
        <w:spacing w:line="360" w:lineRule="auto"/>
        <w:rPr>
          <w:rFonts w:ascii="Times New Roman" w:hAnsi="Times New Roman"/>
        </w:rPr>
      </w:pPr>
      <w:r w:rsidRPr="00B33399">
        <w:rPr>
          <w:rFonts w:ascii="Times New Roman" w:hAnsi="Times New Roman"/>
        </w:rPr>
        <w:t>3: Individuos en número variable, con cobertura entre ¼ a ½ de la superficie total: 37.5%</w:t>
      </w:r>
    </w:p>
    <w:p w:rsidR="00842507" w:rsidRPr="00B33399" w:rsidRDefault="00842507" w:rsidP="00CE6532">
      <w:pPr>
        <w:spacing w:line="360" w:lineRule="auto"/>
        <w:rPr>
          <w:rFonts w:ascii="Times New Roman" w:hAnsi="Times New Roman"/>
        </w:rPr>
      </w:pPr>
      <w:r w:rsidRPr="00B33399">
        <w:rPr>
          <w:rFonts w:ascii="Times New Roman" w:hAnsi="Times New Roman"/>
        </w:rPr>
        <w:t>4: Individuos en número variable, con cobertura entre ½ a ¾ de la superficie total: 62.5%</w:t>
      </w:r>
    </w:p>
    <w:p w:rsidR="00842507" w:rsidRPr="00B33399" w:rsidRDefault="00842507" w:rsidP="00CE6532">
      <w:pPr>
        <w:spacing w:line="360" w:lineRule="auto"/>
        <w:rPr>
          <w:rFonts w:ascii="Times New Roman" w:hAnsi="Times New Roman"/>
        </w:rPr>
      </w:pPr>
      <w:r w:rsidRPr="00B33399">
        <w:rPr>
          <w:rFonts w:ascii="Times New Roman" w:hAnsi="Times New Roman"/>
        </w:rPr>
        <w:lastRenderedPageBreak/>
        <w:t>5: Individuos en número variable, con cobertura superior a ¾ de la superficie total: 87.5%</w:t>
      </w:r>
    </w:p>
    <w:p w:rsidR="00842507" w:rsidRPr="00B33399" w:rsidRDefault="00842507" w:rsidP="00CE6532">
      <w:pPr>
        <w:spacing w:line="360" w:lineRule="auto"/>
        <w:ind w:firstLine="709"/>
        <w:rPr>
          <w:rFonts w:ascii="Times New Roman" w:hAnsi="Times New Roman"/>
        </w:rPr>
      </w:pPr>
      <w:r w:rsidRPr="00B33399">
        <w:rPr>
          <w:rFonts w:ascii="Times New Roman" w:hAnsi="Times New Roman"/>
        </w:rPr>
        <w:t>Con esta escala mixta se elaboró una tabla fitosociológica que resume las condiciones del sitio quemado y sitio testigo.</w:t>
      </w:r>
    </w:p>
    <w:p w:rsidR="00617EDB" w:rsidRPr="00B33399" w:rsidRDefault="00617EDB" w:rsidP="00CE6532">
      <w:pPr>
        <w:spacing w:line="360" w:lineRule="auto"/>
        <w:ind w:firstLine="709"/>
        <w:rPr>
          <w:rFonts w:ascii="Times New Roman" w:hAnsi="Times New Roman"/>
        </w:rPr>
      </w:pPr>
      <w:r w:rsidRPr="00B33399">
        <w:rPr>
          <w:rFonts w:ascii="Times New Roman" w:hAnsi="Times New Roman"/>
        </w:rPr>
        <w:t xml:space="preserve">Se aplicó el método del </w:t>
      </w:r>
      <w:proofErr w:type="spellStart"/>
      <w:r w:rsidRPr="00B33399">
        <w:rPr>
          <w:rFonts w:ascii="Times New Roman" w:hAnsi="Times New Roman"/>
        </w:rPr>
        <w:t>Quadrat</w:t>
      </w:r>
      <w:proofErr w:type="spellEnd"/>
      <w:r w:rsidRPr="00B33399">
        <w:rPr>
          <w:rFonts w:ascii="Times New Roman" w:hAnsi="Times New Roman"/>
        </w:rPr>
        <w:t xml:space="preserve"> (</w:t>
      </w:r>
      <w:proofErr w:type="spellStart"/>
      <w:r w:rsidRPr="00B33399">
        <w:rPr>
          <w:rFonts w:ascii="Times New Roman" w:hAnsi="Times New Roman"/>
        </w:rPr>
        <w:t>Mueller-Dombois</w:t>
      </w:r>
      <w:proofErr w:type="spellEnd"/>
      <w:r w:rsidR="0005504A" w:rsidRPr="00B33399">
        <w:rPr>
          <w:rFonts w:ascii="Times New Roman" w:hAnsi="Times New Roman"/>
        </w:rPr>
        <w:t xml:space="preserve"> </w:t>
      </w:r>
      <w:r w:rsidR="00F828E6" w:rsidRPr="00B33399">
        <w:rPr>
          <w:rFonts w:ascii="Times New Roman" w:hAnsi="Times New Roman"/>
        </w:rPr>
        <w:t>y</w:t>
      </w:r>
      <w:r w:rsidR="0005504A" w:rsidRPr="00B33399">
        <w:rPr>
          <w:rFonts w:ascii="Times New Roman" w:hAnsi="Times New Roman"/>
        </w:rPr>
        <w:t xml:space="preserve"> </w:t>
      </w:r>
      <w:proofErr w:type="spellStart"/>
      <w:r w:rsidR="0005504A" w:rsidRPr="00B33399">
        <w:rPr>
          <w:rFonts w:ascii="Times New Roman" w:hAnsi="Times New Roman"/>
        </w:rPr>
        <w:t>Ellenberg</w:t>
      </w:r>
      <w:proofErr w:type="spellEnd"/>
      <w:r w:rsidRPr="00B33399">
        <w:rPr>
          <w:rFonts w:ascii="Times New Roman" w:hAnsi="Times New Roman"/>
        </w:rPr>
        <w:t xml:space="preserve"> 1974) a las parcelas </w:t>
      </w:r>
      <w:r w:rsidR="00FE2AC3" w:rsidRPr="00B33399">
        <w:rPr>
          <w:rFonts w:ascii="Times New Roman" w:hAnsi="Times New Roman"/>
        </w:rPr>
        <w:t>seleccionadas</w:t>
      </w:r>
      <w:r w:rsidRPr="00B33399">
        <w:rPr>
          <w:rFonts w:ascii="Times New Roman" w:hAnsi="Times New Roman"/>
        </w:rPr>
        <w:t xml:space="preserve">. </w:t>
      </w:r>
      <w:r w:rsidR="006426E2" w:rsidRPr="00B33399">
        <w:rPr>
          <w:rFonts w:ascii="Times New Roman" w:hAnsi="Times New Roman"/>
        </w:rPr>
        <w:t>S</w:t>
      </w:r>
      <w:r w:rsidRPr="00B33399">
        <w:rPr>
          <w:rFonts w:ascii="Times New Roman" w:hAnsi="Times New Roman"/>
        </w:rPr>
        <w:t>e midió al pi</w:t>
      </w:r>
      <w:r w:rsidR="006426E2" w:rsidRPr="00B33399">
        <w:rPr>
          <w:rFonts w:ascii="Times New Roman" w:hAnsi="Times New Roman"/>
        </w:rPr>
        <w:t>e</w:t>
      </w:r>
      <w:r w:rsidRPr="00B33399">
        <w:rPr>
          <w:rFonts w:ascii="Times New Roman" w:hAnsi="Times New Roman"/>
        </w:rPr>
        <w:t xml:space="preserve"> de</w:t>
      </w:r>
      <w:r w:rsidR="006426E2" w:rsidRPr="00B33399">
        <w:rPr>
          <w:rFonts w:ascii="Times New Roman" w:hAnsi="Times New Roman"/>
        </w:rPr>
        <w:t xml:space="preserve"> cada</w:t>
      </w:r>
      <w:r w:rsidRPr="00B33399">
        <w:rPr>
          <w:rFonts w:ascii="Times New Roman" w:hAnsi="Times New Roman"/>
        </w:rPr>
        <w:t xml:space="preserve"> </w:t>
      </w:r>
      <w:r w:rsidR="00FE2AC3" w:rsidRPr="00B33399">
        <w:rPr>
          <w:rFonts w:ascii="Times New Roman" w:hAnsi="Times New Roman"/>
        </w:rPr>
        <w:t xml:space="preserve">individuo de </w:t>
      </w:r>
      <w:r w:rsidR="00FE2AC3" w:rsidRPr="00B33399">
        <w:rPr>
          <w:rFonts w:ascii="Times New Roman" w:hAnsi="Times New Roman"/>
          <w:i/>
        </w:rPr>
        <w:t xml:space="preserve">Acacia </w:t>
      </w:r>
      <w:proofErr w:type="spellStart"/>
      <w:r w:rsidR="00FE2AC3" w:rsidRPr="00B33399">
        <w:rPr>
          <w:rFonts w:ascii="Times New Roman" w:hAnsi="Times New Roman"/>
          <w:i/>
        </w:rPr>
        <w:t>spp</w:t>
      </w:r>
      <w:proofErr w:type="spellEnd"/>
      <w:r w:rsidR="00FE2AC3" w:rsidRPr="00B33399">
        <w:rPr>
          <w:rFonts w:ascii="Times New Roman" w:hAnsi="Times New Roman"/>
          <w:i/>
        </w:rPr>
        <w:t>.</w:t>
      </w:r>
      <w:r w:rsidRPr="00B33399">
        <w:rPr>
          <w:rFonts w:ascii="Times New Roman" w:hAnsi="Times New Roman"/>
        </w:rPr>
        <w:t xml:space="preserve"> </w:t>
      </w:r>
      <w:proofErr w:type="gramStart"/>
      <w:r w:rsidRPr="00B33399">
        <w:rPr>
          <w:rFonts w:ascii="Times New Roman" w:hAnsi="Times New Roman"/>
        </w:rPr>
        <w:t>un</w:t>
      </w:r>
      <w:proofErr w:type="gramEnd"/>
      <w:r w:rsidRPr="00B33399">
        <w:rPr>
          <w:rFonts w:ascii="Times New Roman" w:hAnsi="Times New Roman"/>
        </w:rPr>
        <w:t xml:space="preserve"> sector de 50 x 50 cm </w:t>
      </w:r>
      <w:r w:rsidR="00947D1D" w:rsidRPr="00B33399">
        <w:rPr>
          <w:rFonts w:ascii="Times New Roman" w:hAnsi="Times New Roman"/>
        </w:rPr>
        <w:t>fijo,</w:t>
      </w:r>
      <w:r w:rsidR="00E75DF6" w:rsidRPr="00B33399">
        <w:rPr>
          <w:rFonts w:ascii="Times New Roman" w:hAnsi="Times New Roman"/>
        </w:rPr>
        <w:t xml:space="preserve"> </w:t>
      </w:r>
      <w:r w:rsidRPr="00B33399">
        <w:rPr>
          <w:rFonts w:ascii="Times New Roman" w:hAnsi="Times New Roman"/>
        </w:rPr>
        <w:t xml:space="preserve">con el </w:t>
      </w:r>
      <w:proofErr w:type="spellStart"/>
      <w:r w:rsidRPr="00B33399">
        <w:rPr>
          <w:rFonts w:ascii="Times New Roman" w:hAnsi="Times New Roman"/>
        </w:rPr>
        <w:t>quadrat</w:t>
      </w:r>
      <w:proofErr w:type="spellEnd"/>
      <w:r w:rsidRPr="00B33399">
        <w:rPr>
          <w:rFonts w:ascii="Times New Roman" w:hAnsi="Times New Roman"/>
        </w:rPr>
        <w:t xml:space="preserve">, el cual fue dividido en 25 cuadrados de </w:t>
      </w:r>
      <w:r w:rsidR="00D76C8F" w:rsidRPr="00B33399">
        <w:rPr>
          <w:rFonts w:ascii="Times New Roman" w:hAnsi="Times New Roman"/>
        </w:rPr>
        <w:t>10 x 10 cm. En cada cuadrado se midieron las coberturas individua</w:t>
      </w:r>
      <w:r w:rsidR="00103195" w:rsidRPr="00B33399">
        <w:rPr>
          <w:rFonts w:ascii="Times New Roman" w:hAnsi="Times New Roman"/>
        </w:rPr>
        <w:t>les (</w:t>
      </w:r>
      <w:r w:rsidR="008D31E6" w:rsidRPr="00B33399">
        <w:rPr>
          <w:rFonts w:ascii="Times New Roman" w:hAnsi="Times New Roman"/>
        </w:rPr>
        <w:t>frecuencia</w:t>
      </w:r>
      <w:r w:rsidR="00103195" w:rsidRPr="00B33399">
        <w:rPr>
          <w:rFonts w:ascii="Times New Roman" w:hAnsi="Times New Roman"/>
        </w:rPr>
        <w:t>) por especie</w:t>
      </w:r>
      <w:r w:rsidR="00D76C8F" w:rsidRPr="00B33399">
        <w:rPr>
          <w:rFonts w:ascii="Times New Roman" w:hAnsi="Times New Roman"/>
        </w:rPr>
        <w:t xml:space="preserve">. Dicho método se </w:t>
      </w:r>
      <w:r w:rsidR="00E75DF6" w:rsidRPr="00B33399">
        <w:rPr>
          <w:rFonts w:ascii="Times New Roman" w:hAnsi="Times New Roman"/>
        </w:rPr>
        <w:t>aplicó</w:t>
      </w:r>
      <w:r w:rsidR="00D76C8F" w:rsidRPr="00B33399">
        <w:rPr>
          <w:rFonts w:ascii="Times New Roman" w:hAnsi="Times New Roman"/>
        </w:rPr>
        <w:t xml:space="preserve"> en</w:t>
      </w:r>
      <w:r w:rsidR="006426E2" w:rsidRPr="00B33399">
        <w:rPr>
          <w:rFonts w:ascii="Times New Roman" w:hAnsi="Times New Roman"/>
        </w:rPr>
        <w:t xml:space="preserve"> tres épocas luego del incendio, </w:t>
      </w:r>
      <w:r w:rsidR="00D76C8F" w:rsidRPr="00B33399">
        <w:rPr>
          <w:rFonts w:ascii="Times New Roman" w:hAnsi="Times New Roman"/>
        </w:rPr>
        <w:t>posterior</w:t>
      </w:r>
      <w:r w:rsidR="006426E2" w:rsidRPr="00B33399">
        <w:rPr>
          <w:rFonts w:ascii="Times New Roman" w:hAnsi="Times New Roman"/>
        </w:rPr>
        <w:t>es</w:t>
      </w:r>
      <w:r w:rsidR="00D76C8F" w:rsidRPr="00B33399">
        <w:rPr>
          <w:rFonts w:ascii="Times New Roman" w:hAnsi="Times New Roman"/>
        </w:rPr>
        <w:t xml:space="preserve"> al </w:t>
      </w:r>
      <w:r w:rsidR="00103195" w:rsidRPr="00B33399">
        <w:rPr>
          <w:rFonts w:ascii="Times New Roman" w:hAnsi="Times New Roman"/>
        </w:rPr>
        <w:t xml:space="preserve">comienzo del </w:t>
      </w:r>
      <w:r w:rsidR="00D76C8F" w:rsidRPr="00B33399">
        <w:rPr>
          <w:rFonts w:ascii="Times New Roman" w:hAnsi="Times New Roman"/>
        </w:rPr>
        <w:t>rebrote</w:t>
      </w:r>
      <w:r w:rsidR="008D31E6" w:rsidRPr="00B33399">
        <w:rPr>
          <w:rFonts w:ascii="Times New Roman" w:hAnsi="Times New Roman"/>
        </w:rPr>
        <w:t xml:space="preserve"> y nacimiento de plántulas</w:t>
      </w:r>
      <w:r w:rsidR="00D76C8F" w:rsidRPr="00B33399">
        <w:rPr>
          <w:rFonts w:ascii="Times New Roman" w:hAnsi="Times New Roman"/>
        </w:rPr>
        <w:t xml:space="preserve">: 20 de noviembre de 2013, 11 de diciembre de 2013 y 12 de febrero de 2014. Se discriminaron los datos por </w:t>
      </w:r>
      <w:proofErr w:type="spellStart"/>
      <w:r w:rsidR="00D76C8F" w:rsidRPr="00B33399">
        <w:rPr>
          <w:rFonts w:ascii="Times New Roman" w:hAnsi="Times New Roman"/>
        </w:rPr>
        <w:t>transecta</w:t>
      </w:r>
      <w:proofErr w:type="spellEnd"/>
      <w:r w:rsidR="00103195" w:rsidRPr="00B33399">
        <w:rPr>
          <w:rFonts w:ascii="Times New Roman" w:hAnsi="Times New Roman"/>
        </w:rPr>
        <w:t xml:space="preserve"> y</w:t>
      </w:r>
      <w:r w:rsidR="00E75DF6" w:rsidRPr="00B33399">
        <w:rPr>
          <w:rFonts w:ascii="Times New Roman" w:hAnsi="Times New Roman"/>
        </w:rPr>
        <w:t xml:space="preserve"> por especie</w:t>
      </w:r>
      <w:r w:rsidR="00842507" w:rsidRPr="00B33399">
        <w:rPr>
          <w:rFonts w:ascii="Times New Roman" w:hAnsi="Times New Roman"/>
        </w:rPr>
        <w:t xml:space="preserve"> para su posterior análisis estadístico</w:t>
      </w:r>
      <w:r w:rsidR="00D76C8F" w:rsidRPr="00B33399">
        <w:rPr>
          <w:rFonts w:ascii="Times New Roman" w:hAnsi="Times New Roman"/>
        </w:rPr>
        <w:t>.</w:t>
      </w:r>
    </w:p>
    <w:p w:rsidR="00FC1F4B" w:rsidRPr="00B33399" w:rsidRDefault="00FC1F4B" w:rsidP="00CE6532">
      <w:pPr>
        <w:spacing w:line="360" w:lineRule="auto"/>
        <w:ind w:firstLine="709"/>
        <w:rPr>
          <w:rFonts w:ascii="Times New Roman" w:hAnsi="Times New Roman"/>
        </w:rPr>
      </w:pPr>
      <w:r w:rsidRPr="00B33399">
        <w:rPr>
          <w:rFonts w:ascii="Times New Roman" w:hAnsi="Times New Roman"/>
        </w:rPr>
        <w:t xml:space="preserve">Como datos preliminares, </w:t>
      </w:r>
      <w:proofErr w:type="spellStart"/>
      <w:r w:rsidRPr="00B33399">
        <w:rPr>
          <w:rFonts w:ascii="Times New Roman" w:hAnsi="Times New Roman"/>
        </w:rPr>
        <w:t>Karlin</w:t>
      </w:r>
      <w:proofErr w:type="spellEnd"/>
      <w:r w:rsidRPr="00B33399">
        <w:rPr>
          <w:rFonts w:ascii="Times New Roman" w:hAnsi="Times New Roman"/>
        </w:rPr>
        <w:t xml:space="preserve"> et al. (</w:t>
      </w:r>
      <w:proofErr w:type="gramStart"/>
      <w:r w:rsidRPr="00B33399">
        <w:rPr>
          <w:rFonts w:ascii="Times New Roman" w:hAnsi="Times New Roman"/>
        </w:rPr>
        <w:t>en</w:t>
      </w:r>
      <w:proofErr w:type="gramEnd"/>
      <w:r w:rsidRPr="00B33399">
        <w:rPr>
          <w:rFonts w:ascii="Times New Roman" w:hAnsi="Times New Roman"/>
        </w:rPr>
        <w:t xml:space="preserve"> prensa) obtuvieron los valores de cobertura total de suelo en base al presente estudio</w:t>
      </w:r>
      <w:r w:rsidR="00092D8A">
        <w:rPr>
          <w:rFonts w:ascii="Times New Roman" w:hAnsi="Times New Roman"/>
        </w:rPr>
        <w:t xml:space="preserve"> </w:t>
      </w:r>
      <w:commentRangeStart w:id="4"/>
      <w:r w:rsidR="00092D8A">
        <w:rPr>
          <w:rFonts w:ascii="Times New Roman" w:hAnsi="Times New Roman"/>
        </w:rPr>
        <w:t>(</w:t>
      </w:r>
      <w:r w:rsidR="00092D8A">
        <w:rPr>
          <w:rFonts w:ascii="Times New Roman" w:hAnsi="Times New Roman"/>
          <w:color w:val="FF0000"/>
        </w:rPr>
        <w:t xml:space="preserve">ajustaría la </w:t>
      </w:r>
      <w:proofErr w:type="spellStart"/>
      <w:r w:rsidR="00092D8A">
        <w:rPr>
          <w:rFonts w:ascii="Times New Roman" w:hAnsi="Times New Roman"/>
          <w:color w:val="FF0000"/>
        </w:rPr>
        <w:t>redacciónya</w:t>
      </w:r>
      <w:proofErr w:type="spellEnd"/>
      <w:r w:rsidR="00092D8A">
        <w:rPr>
          <w:rFonts w:ascii="Times New Roman" w:hAnsi="Times New Roman"/>
          <w:color w:val="FF0000"/>
        </w:rPr>
        <w:t xml:space="preserve"> que </w:t>
      </w:r>
      <w:proofErr w:type="spellStart"/>
      <w:r w:rsidR="00092D8A">
        <w:rPr>
          <w:rFonts w:ascii="Times New Roman" w:hAnsi="Times New Roman"/>
          <w:color w:val="FF0000"/>
        </w:rPr>
        <w:t>Karlin</w:t>
      </w:r>
      <w:proofErr w:type="spellEnd"/>
      <w:r w:rsidR="00092D8A">
        <w:rPr>
          <w:rFonts w:ascii="Times New Roman" w:hAnsi="Times New Roman"/>
          <w:color w:val="FF0000"/>
        </w:rPr>
        <w:t xml:space="preserve"> et al. están publicando </w:t>
      </w:r>
      <w:proofErr w:type="spellStart"/>
      <w:r w:rsidR="00092D8A">
        <w:rPr>
          <w:rFonts w:ascii="Times New Roman" w:hAnsi="Times New Roman"/>
          <w:color w:val="FF0000"/>
        </w:rPr>
        <w:t>resulados</w:t>
      </w:r>
      <w:proofErr w:type="spellEnd"/>
      <w:r w:rsidR="00092D8A">
        <w:rPr>
          <w:rFonts w:ascii="Times New Roman" w:hAnsi="Times New Roman"/>
          <w:color w:val="FF0000"/>
        </w:rPr>
        <w:t xml:space="preserve"> a partir de datos de este trabajo…., o no haría tal aclaración</w:t>
      </w:r>
      <w:commentRangeEnd w:id="4"/>
      <w:r w:rsidR="003B44D9">
        <w:rPr>
          <w:rStyle w:val="Refdecomentario"/>
        </w:rPr>
        <w:commentReference w:id="4"/>
      </w:r>
      <w:r w:rsidR="00092D8A">
        <w:rPr>
          <w:rFonts w:ascii="Times New Roman" w:hAnsi="Times New Roman"/>
          <w:color w:val="FF0000"/>
        </w:rPr>
        <w:t>)</w:t>
      </w:r>
      <w:r w:rsidRPr="00B33399">
        <w:rPr>
          <w:rFonts w:ascii="Times New Roman" w:hAnsi="Times New Roman"/>
        </w:rPr>
        <w:t>, arrojando 22.7%; 58.2% y 91.1% para el 20 de noviembre de 2013, 11 de diciembre de 2013 y 12 de febrero de 2014, respectivamente.</w:t>
      </w:r>
    </w:p>
    <w:p w:rsidR="00D51018" w:rsidRPr="00B33399" w:rsidRDefault="00D51018" w:rsidP="00CE6532">
      <w:pPr>
        <w:spacing w:line="360" w:lineRule="auto"/>
        <w:ind w:firstLine="709"/>
        <w:rPr>
          <w:rFonts w:ascii="Times New Roman" w:hAnsi="Times New Roman"/>
        </w:rPr>
      </w:pPr>
      <w:r w:rsidRPr="00B33399">
        <w:rPr>
          <w:rFonts w:ascii="Times New Roman" w:hAnsi="Times New Roman"/>
        </w:rPr>
        <w:t xml:space="preserve">En función a los cambios de cobertura </w:t>
      </w:r>
      <w:commentRangeStart w:id="5"/>
      <w:r w:rsidR="00092D8A">
        <w:rPr>
          <w:rFonts w:ascii="Times New Roman" w:hAnsi="Times New Roman"/>
          <w:color w:val="FF0000"/>
        </w:rPr>
        <w:t xml:space="preserve">(específica) </w:t>
      </w:r>
      <w:commentRangeEnd w:id="5"/>
      <w:r w:rsidR="003B44D9">
        <w:rPr>
          <w:rStyle w:val="Refdecomentario"/>
        </w:rPr>
        <w:commentReference w:id="5"/>
      </w:r>
      <w:r w:rsidRPr="00B33399">
        <w:rPr>
          <w:rFonts w:ascii="Times New Roman" w:hAnsi="Times New Roman"/>
        </w:rPr>
        <w:t xml:space="preserve">en el tiempo de las especies, se clasificaron las mismas en crecientes, intermedias y decrecientes, siguiendo el modelo de </w:t>
      </w:r>
      <w:proofErr w:type="spellStart"/>
      <w:r w:rsidRPr="00B33399">
        <w:rPr>
          <w:rFonts w:ascii="Times New Roman" w:hAnsi="Times New Roman"/>
        </w:rPr>
        <w:t>Dyksterhuis</w:t>
      </w:r>
      <w:proofErr w:type="spellEnd"/>
      <w:r w:rsidRPr="00B33399">
        <w:rPr>
          <w:rFonts w:ascii="Times New Roman" w:hAnsi="Times New Roman"/>
        </w:rPr>
        <w:t xml:space="preserve"> (1949) sobre cambios de la frecuencia de gramíneas frente a pastoreo.</w:t>
      </w:r>
    </w:p>
    <w:p w:rsidR="00514B73" w:rsidRPr="00B33399" w:rsidRDefault="00514B73" w:rsidP="00CE6532">
      <w:pPr>
        <w:spacing w:line="360" w:lineRule="auto"/>
        <w:rPr>
          <w:rFonts w:ascii="Times New Roman" w:hAnsi="Times New Roman"/>
        </w:rPr>
      </w:pPr>
    </w:p>
    <w:p w:rsidR="00CA5B80" w:rsidRPr="00873AE9" w:rsidRDefault="00873AE9" w:rsidP="00CE6532">
      <w:pPr>
        <w:spacing w:line="360" w:lineRule="auto"/>
        <w:rPr>
          <w:rFonts w:ascii="Times New Roman" w:hAnsi="Times New Roman"/>
        </w:rPr>
      </w:pPr>
      <w:r>
        <w:rPr>
          <w:rFonts w:ascii="Times New Roman" w:hAnsi="Times New Roman"/>
        </w:rPr>
        <w:t>CARACTERÍSTICAS DE SUELO</w:t>
      </w:r>
    </w:p>
    <w:p w:rsidR="00C27892" w:rsidRPr="00B33399" w:rsidRDefault="00C27892" w:rsidP="00CE6532">
      <w:pPr>
        <w:spacing w:line="360" w:lineRule="auto"/>
        <w:ind w:firstLine="709"/>
        <w:rPr>
          <w:rFonts w:ascii="Times New Roman" w:hAnsi="Times New Roman"/>
        </w:rPr>
      </w:pPr>
      <w:r w:rsidRPr="00B33399">
        <w:rPr>
          <w:rFonts w:ascii="Times New Roman" w:hAnsi="Times New Roman"/>
        </w:rPr>
        <w:t xml:space="preserve">Los resultados de los análisis de suelo obtenidos por </w:t>
      </w:r>
      <w:proofErr w:type="spellStart"/>
      <w:r w:rsidRPr="00B33399">
        <w:rPr>
          <w:rFonts w:ascii="Times New Roman" w:hAnsi="Times New Roman"/>
        </w:rPr>
        <w:t>Denegri</w:t>
      </w:r>
      <w:proofErr w:type="spellEnd"/>
      <w:r w:rsidRPr="00B33399">
        <w:rPr>
          <w:rFonts w:ascii="Times New Roman" w:hAnsi="Times New Roman"/>
        </w:rPr>
        <w:t xml:space="preserve"> et al. (</w:t>
      </w:r>
      <w:proofErr w:type="gramStart"/>
      <w:r w:rsidRPr="00B33399">
        <w:rPr>
          <w:rFonts w:ascii="Times New Roman" w:hAnsi="Times New Roman"/>
        </w:rPr>
        <w:t>en</w:t>
      </w:r>
      <w:proofErr w:type="gramEnd"/>
      <w:r w:rsidRPr="00B33399">
        <w:rPr>
          <w:rFonts w:ascii="Times New Roman" w:hAnsi="Times New Roman"/>
        </w:rPr>
        <w:t xml:space="preserve"> prensa) </w:t>
      </w:r>
      <w:r w:rsidR="00FC1F4B" w:rsidRPr="00B33399">
        <w:rPr>
          <w:rFonts w:ascii="Times New Roman" w:hAnsi="Times New Roman"/>
        </w:rPr>
        <w:t xml:space="preserve">para el mismo sitio, </w:t>
      </w:r>
      <w:r w:rsidRPr="00B33399">
        <w:rPr>
          <w:rFonts w:ascii="Times New Roman" w:hAnsi="Times New Roman"/>
        </w:rPr>
        <w:t>arrojaron para los horizontes A1 altos valores de nitrógeno disponible (N-NO</w:t>
      </w:r>
      <w:r w:rsidRPr="00B33399">
        <w:rPr>
          <w:rFonts w:ascii="Times New Roman" w:hAnsi="Times New Roman"/>
          <w:vertAlign w:val="subscript"/>
        </w:rPr>
        <w:t>3</w:t>
      </w:r>
      <w:r w:rsidRPr="00B33399">
        <w:rPr>
          <w:rFonts w:ascii="Times New Roman" w:hAnsi="Times New Roman"/>
        </w:rPr>
        <w:t>; 90 ppm en suelo quemado y 41 ppm en suelo testigo), regulares valores de carbono orgánico (3.70 y 1.90%, respectivamente) y fósforo (32.7 y 22.0 ppm, respectivamente). El pH es ligeramente más ácido en suelo quemado (7.2) respecto al testigo (7.5)</w:t>
      </w:r>
      <w:r w:rsidR="00092D8A">
        <w:rPr>
          <w:rFonts w:ascii="Times New Roman" w:hAnsi="Times New Roman"/>
        </w:rPr>
        <w:t xml:space="preserve"> </w:t>
      </w:r>
      <w:r w:rsidR="00092D8A" w:rsidRPr="00092D8A">
        <w:rPr>
          <w:rFonts w:ascii="Times New Roman" w:hAnsi="Times New Roman"/>
          <w:color w:val="FF0000"/>
        </w:rPr>
        <w:t>(</w:t>
      </w:r>
      <w:commentRangeStart w:id="6"/>
      <w:r w:rsidR="00092D8A" w:rsidRPr="00092D8A">
        <w:rPr>
          <w:rFonts w:ascii="Times New Roman" w:hAnsi="Times New Roman"/>
          <w:color w:val="FF0000"/>
        </w:rPr>
        <w:t>tamaño de la muestra</w:t>
      </w:r>
      <w:proofErr w:type="gramStart"/>
      <w:r w:rsidR="00092D8A" w:rsidRPr="00092D8A">
        <w:rPr>
          <w:rFonts w:ascii="Times New Roman" w:hAnsi="Times New Roman"/>
          <w:color w:val="FF0000"/>
        </w:rPr>
        <w:t>?</w:t>
      </w:r>
      <w:proofErr w:type="gramEnd"/>
      <w:r w:rsidR="00092D8A" w:rsidRPr="00092D8A">
        <w:rPr>
          <w:rFonts w:ascii="Times New Roman" w:hAnsi="Times New Roman"/>
          <w:color w:val="FF0000"/>
        </w:rPr>
        <w:t xml:space="preserve">, la diferencia </w:t>
      </w:r>
      <w:r w:rsidR="00092D8A">
        <w:rPr>
          <w:rFonts w:ascii="Times New Roman" w:hAnsi="Times New Roman"/>
          <w:color w:val="FF0000"/>
        </w:rPr>
        <w:t>podría resultar</w:t>
      </w:r>
      <w:r w:rsidR="00092D8A" w:rsidRPr="00092D8A">
        <w:rPr>
          <w:rFonts w:ascii="Times New Roman" w:hAnsi="Times New Roman"/>
          <w:color w:val="FF0000"/>
        </w:rPr>
        <w:t xml:space="preserve"> no significativa</w:t>
      </w:r>
      <w:commentRangeEnd w:id="6"/>
      <w:r w:rsidR="003B44D9">
        <w:rPr>
          <w:rStyle w:val="Refdecomentario"/>
        </w:rPr>
        <w:commentReference w:id="6"/>
      </w:r>
      <w:r w:rsidR="00092D8A" w:rsidRPr="00092D8A">
        <w:rPr>
          <w:rFonts w:ascii="Times New Roman" w:hAnsi="Times New Roman"/>
          <w:color w:val="FF0000"/>
        </w:rPr>
        <w:t>).</w:t>
      </w:r>
      <w:r w:rsidRPr="00B33399">
        <w:rPr>
          <w:rFonts w:ascii="Times New Roman" w:hAnsi="Times New Roman"/>
        </w:rPr>
        <w:t xml:space="preserve"> El fuego posiblemente haya afectado la conductividad eléctrica, provocando una incipiente salinidad (0.86 </w:t>
      </w:r>
      <w:proofErr w:type="spellStart"/>
      <w:r w:rsidRPr="00B33399">
        <w:rPr>
          <w:rFonts w:ascii="Times New Roman" w:hAnsi="Times New Roman"/>
        </w:rPr>
        <w:t>dS</w:t>
      </w:r>
      <w:proofErr w:type="spellEnd"/>
      <w:r w:rsidRPr="00B33399">
        <w:rPr>
          <w:rFonts w:ascii="Times New Roman" w:hAnsi="Times New Roman"/>
        </w:rPr>
        <w:t xml:space="preserve">/m en una relación 1:2.5) respecto al testigo (0.25 </w:t>
      </w:r>
      <w:proofErr w:type="spellStart"/>
      <w:r w:rsidRPr="00B33399">
        <w:rPr>
          <w:rFonts w:ascii="Times New Roman" w:hAnsi="Times New Roman"/>
        </w:rPr>
        <w:t>dS</w:t>
      </w:r>
      <w:proofErr w:type="spellEnd"/>
      <w:r w:rsidRPr="00B33399">
        <w:rPr>
          <w:rFonts w:ascii="Times New Roman" w:hAnsi="Times New Roman"/>
        </w:rPr>
        <w:t>/m)</w:t>
      </w:r>
      <w:r w:rsidR="00092D8A">
        <w:rPr>
          <w:rFonts w:ascii="Times New Roman" w:hAnsi="Times New Roman"/>
        </w:rPr>
        <w:t xml:space="preserve"> </w:t>
      </w:r>
      <w:commentRangeStart w:id="7"/>
      <w:r w:rsidR="00092D8A">
        <w:rPr>
          <w:rFonts w:ascii="Times New Roman" w:hAnsi="Times New Roman"/>
          <w:color w:val="FF0000"/>
        </w:rPr>
        <w:t>(esto es lógico pues se libera N -forma rápidamente nitratos-, Na, K, etc.)</w:t>
      </w:r>
      <w:commentRangeEnd w:id="7"/>
      <w:r w:rsidR="003B44D9">
        <w:rPr>
          <w:rStyle w:val="Refdecomentario"/>
        </w:rPr>
        <w:commentReference w:id="7"/>
      </w:r>
      <w:r w:rsidRPr="00B33399">
        <w:rPr>
          <w:rFonts w:ascii="Times New Roman" w:hAnsi="Times New Roman"/>
        </w:rPr>
        <w:t>. El suelo en ambos casos es franco arenoso.</w:t>
      </w:r>
    </w:p>
    <w:p w:rsidR="00CA5B80" w:rsidRPr="00B33399" w:rsidRDefault="00CA5B80" w:rsidP="00CE6532">
      <w:pPr>
        <w:spacing w:line="360" w:lineRule="auto"/>
        <w:rPr>
          <w:rFonts w:ascii="Times New Roman" w:hAnsi="Times New Roman"/>
        </w:rPr>
      </w:pPr>
    </w:p>
    <w:p w:rsidR="00D76C8F" w:rsidRPr="00873AE9" w:rsidRDefault="00873AE9" w:rsidP="00CE6532">
      <w:pPr>
        <w:spacing w:line="360" w:lineRule="auto"/>
        <w:rPr>
          <w:rFonts w:ascii="Times New Roman" w:hAnsi="Times New Roman"/>
        </w:rPr>
      </w:pPr>
      <w:r>
        <w:rPr>
          <w:rFonts w:ascii="Times New Roman" w:hAnsi="Times New Roman"/>
        </w:rPr>
        <w:t>ANÁLISIS ESTADÍSTICO</w:t>
      </w:r>
    </w:p>
    <w:p w:rsidR="005D5C18" w:rsidRPr="00B33399" w:rsidRDefault="008D729F" w:rsidP="00CE6532">
      <w:pPr>
        <w:spacing w:line="360" w:lineRule="auto"/>
        <w:ind w:firstLine="709"/>
        <w:rPr>
          <w:rFonts w:ascii="Times New Roman" w:hAnsi="Times New Roman"/>
        </w:rPr>
      </w:pPr>
      <w:r w:rsidRPr="00B33399">
        <w:rPr>
          <w:rFonts w:ascii="Times New Roman" w:hAnsi="Times New Roman"/>
        </w:rPr>
        <w:t>Se realizaron</w:t>
      </w:r>
      <w:r w:rsidR="00D76C8F" w:rsidRPr="00B33399">
        <w:rPr>
          <w:rFonts w:ascii="Times New Roman" w:hAnsi="Times New Roman"/>
        </w:rPr>
        <w:t xml:space="preserve"> análisis de varianza</w:t>
      </w:r>
      <w:r w:rsidRPr="00B33399">
        <w:rPr>
          <w:rFonts w:ascii="Times New Roman" w:hAnsi="Times New Roman"/>
        </w:rPr>
        <w:t xml:space="preserve"> no paramétrica</w:t>
      </w:r>
      <w:r w:rsidR="00D76C8F" w:rsidRPr="00B33399">
        <w:rPr>
          <w:rFonts w:ascii="Times New Roman" w:hAnsi="Times New Roman"/>
        </w:rPr>
        <w:t xml:space="preserve"> (</w:t>
      </w:r>
      <w:proofErr w:type="spellStart"/>
      <w:r w:rsidRPr="00B33399">
        <w:rPr>
          <w:rFonts w:ascii="Times New Roman" w:hAnsi="Times New Roman"/>
        </w:rPr>
        <w:t>Kruskal</w:t>
      </w:r>
      <w:proofErr w:type="spellEnd"/>
      <w:r w:rsidRPr="00B33399">
        <w:rPr>
          <w:rFonts w:ascii="Times New Roman" w:hAnsi="Times New Roman"/>
        </w:rPr>
        <w:t xml:space="preserve"> Wallis</w:t>
      </w:r>
      <w:r w:rsidR="00D76C8F" w:rsidRPr="00B33399">
        <w:rPr>
          <w:rFonts w:ascii="Times New Roman" w:hAnsi="Times New Roman"/>
        </w:rPr>
        <w:t xml:space="preserve">, </w:t>
      </w:r>
      <w:r w:rsidR="00D76C8F" w:rsidRPr="00B33399">
        <w:rPr>
          <w:rFonts w:ascii="Times New Roman" w:hAnsi="Times New Roman"/>
          <w:i/>
        </w:rPr>
        <w:t>n</w:t>
      </w:r>
      <w:r w:rsidR="00D76C8F" w:rsidRPr="00B33399">
        <w:rPr>
          <w:rFonts w:ascii="Times New Roman" w:hAnsi="Times New Roman"/>
        </w:rPr>
        <w:t xml:space="preserve">=2400, </w:t>
      </w:r>
      <w:r w:rsidR="009A62D0" w:rsidRPr="00B33399">
        <w:rPr>
          <w:rFonts w:ascii="Times New Roman" w:hAnsi="Times New Roman"/>
          <w:i/>
        </w:rPr>
        <w:t>P</w:t>
      </w:r>
      <w:r w:rsidR="00896E49" w:rsidRPr="00B33399">
        <w:rPr>
          <w:rFonts w:ascii="Times New Roman" w:hAnsi="Times New Roman"/>
        </w:rPr>
        <w:t>&lt;</w:t>
      </w:r>
      <w:r w:rsidR="00D76C8F" w:rsidRPr="00B33399">
        <w:rPr>
          <w:rFonts w:ascii="Times New Roman" w:hAnsi="Times New Roman"/>
        </w:rPr>
        <w:t>0</w:t>
      </w:r>
      <w:r w:rsidR="009A62D0" w:rsidRPr="00B33399">
        <w:rPr>
          <w:rFonts w:ascii="Times New Roman" w:hAnsi="Times New Roman"/>
        </w:rPr>
        <w:t>.</w:t>
      </w:r>
      <w:r w:rsidR="0082575A" w:rsidRPr="00B33399">
        <w:rPr>
          <w:rFonts w:ascii="Times New Roman" w:hAnsi="Times New Roman"/>
        </w:rPr>
        <w:t>05</w:t>
      </w:r>
      <w:r w:rsidR="00D76C8F" w:rsidRPr="00B33399">
        <w:rPr>
          <w:rFonts w:ascii="Times New Roman" w:hAnsi="Times New Roman"/>
        </w:rPr>
        <w:t>)</w:t>
      </w:r>
      <w:r w:rsidRPr="00B33399">
        <w:rPr>
          <w:rFonts w:ascii="Times New Roman" w:hAnsi="Times New Roman"/>
        </w:rPr>
        <w:t xml:space="preserve"> debido a que la distribución no fue normal</w:t>
      </w:r>
      <w:r w:rsidR="005D5C18" w:rsidRPr="00B33399">
        <w:rPr>
          <w:rFonts w:ascii="Times New Roman" w:hAnsi="Times New Roman"/>
        </w:rPr>
        <w:t xml:space="preserve"> en ninguno de los casos</w:t>
      </w:r>
      <w:r w:rsidR="00092D8A">
        <w:rPr>
          <w:rFonts w:ascii="Times New Roman" w:hAnsi="Times New Roman"/>
          <w:color w:val="FF0000"/>
        </w:rPr>
        <w:t xml:space="preserve"> (se probó con la transformación de los datos y así aplicar test paramétricos)</w:t>
      </w:r>
      <w:r w:rsidRPr="00B33399">
        <w:rPr>
          <w:rFonts w:ascii="Times New Roman" w:hAnsi="Times New Roman"/>
        </w:rPr>
        <w:t>. Los análisis se realizaron</w:t>
      </w:r>
      <w:r w:rsidR="00D76C8F" w:rsidRPr="00B33399">
        <w:rPr>
          <w:rFonts w:ascii="Times New Roman" w:hAnsi="Times New Roman"/>
        </w:rPr>
        <w:t xml:space="preserve"> </w:t>
      </w:r>
      <w:r w:rsidR="0082575A" w:rsidRPr="00B33399">
        <w:rPr>
          <w:rFonts w:ascii="Times New Roman" w:hAnsi="Times New Roman"/>
        </w:rPr>
        <w:t>sobre la cobertura de cada una de las especies encontradas (</w:t>
      </w:r>
      <w:r w:rsidR="0082575A" w:rsidRPr="00B33399">
        <w:rPr>
          <w:rFonts w:ascii="Times New Roman" w:hAnsi="Times New Roman"/>
          <w:i/>
        </w:rPr>
        <w:t>n</w:t>
      </w:r>
      <w:r w:rsidR="0082575A" w:rsidRPr="00B33399">
        <w:rPr>
          <w:rFonts w:ascii="Times New Roman" w:hAnsi="Times New Roman"/>
        </w:rPr>
        <w:t xml:space="preserve">=63) </w:t>
      </w:r>
      <w:r w:rsidR="00D76C8F" w:rsidRPr="00B33399">
        <w:rPr>
          <w:rFonts w:ascii="Times New Roman" w:hAnsi="Times New Roman"/>
        </w:rPr>
        <w:t xml:space="preserve">discriminando por </w:t>
      </w:r>
      <w:r w:rsidR="00800239" w:rsidRPr="00B33399">
        <w:rPr>
          <w:rFonts w:ascii="Times New Roman" w:hAnsi="Times New Roman"/>
        </w:rPr>
        <w:t>época</w:t>
      </w:r>
      <w:r w:rsidR="0082575A" w:rsidRPr="00B33399">
        <w:rPr>
          <w:rFonts w:ascii="Times New Roman" w:hAnsi="Times New Roman"/>
        </w:rPr>
        <w:t xml:space="preserve"> de muestreo</w:t>
      </w:r>
      <w:r w:rsidR="00D76C8F" w:rsidRPr="00B33399">
        <w:rPr>
          <w:rFonts w:ascii="Times New Roman" w:hAnsi="Times New Roman"/>
        </w:rPr>
        <w:t xml:space="preserve"> y</w:t>
      </w:r>
      <w:r w:rsidR="0082575A" w:rsidRPr="00B33399">
        <w:rPr>
          <w:rFonts w:ascii="Times New Roman" w:hAnsi="Times New Roman"/>
        </w:rPr>
        <w:t xml:space="preserve"> por efecto topográfico</w:t>
      </w:r>
      <w:r w:rsidR="00D722A7" w:rsidRPr="00B33399">
        <w:rPr>
          <w:rFonts w:ascii="Times New Roman" w:hAnsi="Times New Roman"/>
        </w:rPr>
        <w:t xml:space="preserve"> (</w:t>
      </w:r>
      <w:proofErr w:type="spellStart"/>
      <w:r w:rsidR="0082575A" w:rsidRPr="00B33399">
        <w:rPr>
          <w:rFonts w:ascii="Times New Roman" w:hAnsi="Times New Roman"/>
        </w:rPr>
        <w:t>transectas</w:t>
      </w:r>
      <w:proofErr w:type="spellEnd"/>
      <w:r w:rsidR="00D722A7" w:rsidRPr="00B33399">
        <w:rPr>
          <w:rFonts w:ascii="Times New Roman" w:hAnsi="Times New Roman"/>
        </w:rPr>
        <w:t>)</w:t>
      </w:r>
      <w:r w:rsidR="00D76C8F" w:rsidRPr="00B33399">
        <w:rPr>
          <w:rFonts w:ascii="Times New Roman" w:hAnsi="Times New Roman"/>
        </w:rPr>
        <w:t>.</w:t>
      </w:r>
      <w:r w:rsidR="00800239" w:rsidRPr="00B33399">
        <w:rPr>
          <w:rFonts w:ascii="Times New Roman" w:hAnsi="Times New Roman"/>
        </w:rPr>
        <w:t xml:space="preserve"> </w:t>
      </w:r>
      <w:r w:rsidR="00EF11D5" w:rsidRPr="00B33399">
        <w:rPr>
          <w:rFonts w:ascii="Times New Roman" w:hAnsi="Times New Roman"/>
        </w:rPr>
        <w:t xml:space="preserve">Para estimar diferencias significativas en la cobertura entre </w:t>
      </w:r>
      <w:proofErr w:type="spellStart"/>
      <w:r w:rsidR="00EF11D5" w:rsidRPr="00B33399">
        <w:rPr>
          <w:rFonts w:ascii="Times New Roman" w:hAnsi="Times New Roman"/>
        </w:rPr>
        <w:t>transectas</w:t>
      </w:r>
      <w:proofErr w:type="spellEnd"/>
      <w:r w:rsidR="00EF11D5" w:rsidRPr="00B33399">
        <w:rPr>
          <w:rFonts w:ascii="Times New Roman" w:hAnsi="Times New Roman"/>
        </w:rPr>
        <w:t xml:space="preserve"> se aplicó un ANAVA (LSD Fisher, </w:t>
      </w:r>
      <w:r w:rsidR="009A62D0" w:rsidRPr="00B33399">
        <w:rPr>
          <w:rFonts w:ascii="Times New Roman" w:hAnsi="Times New Roman"/>
          <w:i/>
        </w:rPr>
        <w:lastRenderedPageBreak/>
        <w:t>P</w:t>
      </w:r>
      <w:r w:rsidR="00EF11D5" w:rsidRPr="00B33399">
        <w:rPr>
          <w:rFonts w:ascii="Times New Roman" w:hAnsi="Times New Roman"/>
        </w:rPr>
        <w:t>&lt;0</w:t>
      </w:r>
      <w:r w:rsidR="009A62D0" w:rsidRPr="00B33399">
        <w:rPr>
          <w:rFonts w:ascii="Times New Roman" w:hAnsi="Times New Roman"/>
        </w:rPr>
        <w:t>.</w:t>
      </w:r>
      <w:r w:rsidR="00EF11D5" w:rsidRPr="00B33399">
        <w:rPr>
          <w:rFonts w:ascii="Times New Roman" w:hAnsi="Times New Roman"/>
        </w:rPr>
        <w:t xml:space="preserve">05). </w:t>
      </w:r>
      <w:r w:rsidR="00800239" w:rsidRPr="00B33399">
        <w:rPr>
          <w:rFonts w:ascii="Times New Roman" w:hAnsi="Times New Roman"/>
        </w:rPr>
        <w:t xml:space="preserve">Se </w:t>
      </w:r>
      <w:r w:rsidR="005D5C18" w:rsidRPr="00B33399">
        <w:rPr>
          <w:rFonts w:ascii="Times New Roman" w:hAnsi="Times New Roman"/>
        </w:rPr>
        <w:t>confeccionaron</w:t>
      </w:r>
      <w:r w:rsidR="0082575A" w:rsidRPr="00B33399">
        <w:rPr>
          <w:rFonts w:ascii="Times New Roman" w:hAnsi="Times New Roman"/>
        </w:rPr>
        <w:t xml:space="preserve"> gráficos de barras de las especies</w:t>
      </w:r>
      <w:r w:rsidR="005D5C18" w:rsidRPr="00B33399">
        <w:rPr>
          <w:rFonts w:ascii="Times New Roman" w:hAnsi="Times New Roman"/>
        </w:rPr>
        <w:t xml:space="preserve"> </w:t>
      </w:r>
      <w:r w:rsidR="0082575A" w:rsidRPr="00B33399">
        <w:rPr>
          <w:rFonts w:ascii="Times New Roman" w:hAnsi="Times New Roman"/>
        </w:rPr>
        <w:t>que mostraron diferencias significativas (</w:t>
      </w:r>
      <w:r w:rsidR="00AA5B4F" w:rsidRPr="00B33399">
        <w:rPr>
          <w:rFonts w:ascii="Times New Roman" w:hAnsi="Times New Roman"/>
          <w:i/>
        </w:rPr>
        <w:t>P</w:t>
      </w:r>
      <w:r w:rsidR="00896E49" w:rsidRPr="00B33399">
        <w:rPr>
          <w:rFonts w:ascii="Times New Roman" w:hAnsi="Times New Roman"/>
        </w:rPr>
        <w:t>&lt;</w:t>
      </w:r>
      <w:r w:rsidR="0082575A" w:rsidRPr="00B33399">
        <w:rPr>
          <w:rFonts w:ascii="Times New Roman" w:hAnsi="Times New Roman"/>
        </w:rPr>
        <w:t>0</w:t>
      </w:r>
      <w:r w:rsidR="00AA5B4F" w:rsidRPr="00B33399">
        <w:rPr>
          <w:rFonts w:ascii="Times New Roman" w:hAnsi="Times New Roman"/>
        </w:rPr>
        <w:t>.</w:t>
      </w:r>
      <w:r w:rsidR="0082575A" w:rsidRPr="00B33399">
        <w:rPr>
          <w:rFonts w:ascii="Times New Roman" w:hAnsi="Times New Roman"/>
        </w:rPr>
        <w:t>05)</w:t>
      </w:r>
      <w:r w:rsidR="005D5C18" w:rsidRPr="00B33399">
        <w:rPr>
          <w:rFonts w:ascii="Times New Roman" w:hAnsi="Times New Roman"/>
        </w:rPr>
        <w:t>,</w:t>
      </w:r>
      <w:r w:rsidR="0082575A" w:rsidRPr="00B33399">
        <w:rPr>
          <w:rFonts w:ascii="Times New Roman" w:hAnsi="Times New Roman"/>
        </w:rPr>
        <w:t xml:space="preserve"> con su desviación estándar, </w:t>
      </w:r>
      <w:r w:rsidR="00800239" w:rsidRPr="00B33399">
        <w:rPr>
          <w:rFonts w:ascii="Times New Roman" w:hAnsi="Times New Roman"/>
        </w:rPr>
        <w:t xml:space="preserve">tomando a la cobertura </w:t>
      </w:r>
      <w:r w:rsidR="0082575A" w:rsidRPr="00B33399">
        <w:rPr>
          <w:rFonts w:ascii="Times New Roman" w:hAnsi="Times New Roman"/>
        </w:rPr>
        <w:t>(</w:t>
      </w:r>
      <w:r w:rsidRPr="00B33399">
        <w:rPr>
          <w:rFonts w:ascii="Times New Roman" w:hAnsi="Times New Roman"/>
        </w:rPr>
        <w:t>frecuencia</w:t>
      </w:r>
      <w:r w:rsidR="005D5C18" w:rsidRPr="00B33399">
        <w:rPr>
          <w:rFonts w:ascii="Times New Roman" w:hAnsi="Times New Roman"/>
        </w:rPr>
        <w:t>) como variable dependiente</w:t>
      </w:r>
      <w:r w:rsidR="00800239" w:rsidRPr="00B33399">
        <w:rPr>
          <w:rFonts w:ascii="Times New Roman" w:hAnsi="Times New Roman"/>
        </w:rPr>
        <w:t xml:space="preserve"> en función a cada época</w:t>
      </w:r>
      <w:r w:rsidRPr="00B33399">
        <w:rPr>
          <w:rFonts w:ascii="Times New Roman" w:hAnsi="Times New Roman"/>
        </w:rPr>
        <w:t xml:space="preserve">, particionado por </w:t>
      </w:r>
      <w:proofErr w:type="spellStart"/>
      <w:r w:rsidRPr="00B33399">
        <w:rPr>
          <w:rFonts w:ascii="Times New Roman" w:hAnsi="Times New Roman"/>
        </w:rPr>
        <w:t>transecta</w:t>
      </w:r>
      <w:proofErr w:type="spellEnd"/>
      <w:r w:rsidR="005D5C18" w:rsidRPr="00B33399">
        <w:rPr>
          <w:rFonts w:ascii="Times New Roman" w:hAnsi="Times New Roman"/>
        </w:rPr>
        <w:t xml:space="preserve"> (efecto topográfico)</w:t>
      </w:r>
      <w:r w:rsidR="00800239" w:rsidRPr="00B33399">
        <w:rPr>
          <w:rFonts w:ascii="Times New Roman" w:hAnsi="Times New Roman"/>
        </w:rPr>
        <w:t xml:space="preserve">. El </w:t>
      </w:r>
      <w:r w:rsidR="005673ED" w:rsidRPr="00B33399">
        <w:rPr>
          <w:rFonts w:ascii="Times New Roman" w:hAnsi="Times New Roman"/>
        </w:rPr>
        <w:t xml:space="preserve">análisis </w:t>
      </w:r>
      <w:proofErr w:type="spellStart"/>
      <w:r w:rsidR="005673ED" w:rsidRPr="00B33399">
        <w:rPr>
          <w:rFonts w:ascii="Times New Roman" w:hAnsi="Times New Roman"/>
        </w:rPr>
        <w:t>Kruskal</w:t>
      </w:r>
      <w:proofErr w:type="spellEnd"/>
      <w:r w:rsidR="005673ED" w:rsidRPr="00B33399">
        <w:rPr>
          <w:rFonts w:ascii="Times New Roman" w:hAnsi="Times New Roman"/>
        </w:rPr>
        <w:t xml:space="preserve"> Wallis</w:t>
      </w:r>
      <w:r w:rsidR="00EF11D5" w:rsidRPr="00B33399">
        <w:rPr>
          <w:rFonts w:ascii="Times New Roman" w:hAnsi="Times New Roman"/>
        </w:rPr>
        <w:t>, ANAVA</w:t>
      </w:r>
      <w:r w:rsidR="00800239" w:rsidRPr="00B33399">
        <w:rPr>
          <w:rFonts w:ascii="Times New Roman" w:hAnsi="Times New Roman"/>
        </w:rPr>
        <w:t xml:space="preserve"> y </w:t>
      </w:r>
      <w:r w:rsidRPr="00B33399">
        <w:rPr>
          <w:rFonts w:ascii="Times New Roman" w:hAnsi="Times New Roman"/>
        </w:rPr>
        <w:t>los gráficos de barras fue</w:t>
      </w:r>
      <w:r w:rsidR="00800239" w:rsidRPr="00B33399">
        <w:rPr>
          <w:rFonts w:ascii="Times New Roman" w:hAnsi="Times New Roman"/>
        </w:rPr>
        <w:t xml:space="preserve">ron realizados con el programa estadístico </w:t>
      </w:r>
      <w:proofErr w:type="spellStart"/>
      <w:r w:rsidR="00800239" w:rsidRPr="00B33399">
        <w:rPr>
          <w:rFonts w:ascii="Times New Roman" w:hAnsi="Times New Roman"/>
        </w:rPr>
        <w:t>Infostat</w:t>
      </w:r>
      <w:proofErr w:type="spellEnd"/>
      <w:r w:rsidR="00800239" w:rsidRPr="00B33399">
        <w:rPr>
          <w:rFonts w:ascii="Times New Roman" w:hAnsi="Times New Roman"/>
        </w:rPr>
        <w:t xml:space="preserve"> (Di </w:t>
      </w:r>
      <w:proofErr w:type="spellStart"/>
      <w:r w:rsidR="00800239" w:rsidRPr="00B33399">
        <w:rPr>
          <w:rFonts w:ascii="Times New Roman" w:hAnsi="Times New Roman"/>
        </w:rPr>
        <w:t>Rienzo</w:t>
      </w:r>
      <w:proofErr w:type="spellEnd"/>
      <w:r w:rsidR="00800239" w:rsidRPr="00B33399">
        <w:rPr>
          <w:rFonts w:ascii="Times New Roman" w:hAnsi="Times New Roman"/>
        </w:rPr>
        <w:t xml:space="preserve"> et al. 2013).</w:t>
      </w:r>
      <w:r w:rsidR="005939A0" w:rsidRPr="00B33399">
        <w:rPr>
          <w:rFonts w:ascii="Times New Roman" w:hAnsi="Times New Roman"/>
        </w:rPr>
        <w:t xml:space="preserve"> </w:t>
      </w:r>
    </w:p>
    <w:p w:rsidR="00CA5B80" w:rsidRPr="00B33399" w:rsidRDefault="003741C8" w:rsidP="00CE6532">
      <w:pPr>
        <w:spacing w:line="360" w:lineRule="auto"/>
        <w:ind w:firstLine="709"/>
        <w:rPr>
          <w:rFonts w:ascii="Times New Roman" w:hAnsi="Times New Roman"/>
        </w:rPr>
      </w:pPr>
      <w:r w:rsidRPr="00B33399">
        <w:rPr>
          <w:rFonts w:ascii="Times New Roman" w:hAnsi="Times New Roman"/>
        </w:rPr>
        <w:t>Los datos de precipitaciones se obtuvieron de una estación meteorológica instalada a 700 m</w:t>
      </w:r>
      <w:r w:rsidR="005673ED" w:rsidRPr="00B33399">
        <w:rPr>
          <w:rFonts w:ascii="Times New Roman" w:hAnsi="Times New Roman"/>
        </w:rPr>
        <w:t xml:space="preserve"> al sur</w:t>
      </w:r>
      <w:r w:rsidRPr="00B33399">
        <w:rPr>
          <w:rFonts w:ascii="Times New Roman" w:hAnsi="Times New Roman"/>
        </w:rPr>
        <w:t xml:space="preserve"> del sitio de estudio</w:t>
      </w:r>
      <w:r w:rsidR="00C27892" w:rsidRPr="00B33399">
        <w:rPr>
          <w:rFonts w:ascii="Times New Roman" w:hAnsi="Times New Roman"/>
        </w:rPr>
        <w:t xml:space="preserve"> (</w:t>
      </w:r>
      <w:r w:rsidR="00170A78" w:rsidRPr="00B33399">
        <w:rPr>
          <w:rFonts w:ascii="Times New Roman" w:hAnsi="Times New Roman"/>
        </w:rPr>
        <w:t>31º25’10</w:t>
      </w:r>
      <w:r w:rsidR="00D350AD" w:rsidRPr="00B33399">
        <w:rPr>
          <w:rFonts w:ascii="Times New Roman" w:hAnsi="Times New Roman"/>
        </w:rPr>
        <w:t>.</w:t>
      </w:r>
      <w:r w:rsidR="00170A78" w:rsidRPr="00B33399">
        <w:rPr>
          <w:rFonts w:ascii="Times New Roman" w:hAnsi="Times New Roman"/>
        </w:rPr>
        <w:t>7” S - 64º24’01</w:t>
      </w:r>
      <w:r w:rsidR="00D350AD" w:rsidRPr="00B33399">
        <w:rPr>
          <w:rFonts w:ascii="Times New Roman" w:hAnsi="Times New Roman"/>
        </w:rPr>
        <w:t>.</w:t>
      </w:r>
      <w:r w:rsidR="00170A78" w:rsidRPr="00B33399">
        <w:rPr>
          <w:rFonts w:ascii="Times New Roman" w:hAnsi="Times New Roman"/>
        </w:rPr>
        <w:t>6” W)</w:t>
      </w:r>
      <w:r w:rsidRPr="00B33399">
        <w:rPr>
          <w:rFonts w:ascii="Times New Roman" w:hAnsi="Times New Roman"/>
        </w:rPr>
        <w:t>.</w:t>
      </w:r>
    </w:p>
    <w:p w:rsidR="00800239" w:rsidRPr="00B33399" w:rsidRDefault="00800239" w:rsidP="00CE6532">
      <w:pPr>
        <w:spacing w:line="360" w:lineRule="auto"/>
        <w:rPr>
          <w:rFonts w:ascii="Times New Roman" w:hAnsi="Times New Roman"/>
        </w:rPr>
      </w:pPr>
    </w:p>
    <w:p w:rsidR="00800239" w:rsidRPr="00B33399" w:rsidRDefault="001866D4" w:rsidP="00CE6532">
      <w:pPr>
        <w:spacing w:line="360" w:lineRule="auto"/>
        <w:rPr>
          <w:rFonts w:ascii="Times New Roman" w:hAnsi="Times New Roman"/>
          <w:b/>
        </w:rPr>
      </w:pPr>
      <w:r w:rsidRPr="00B33399">
        <w:rPr>
          <w:rFonts w:ascii="Times New Roman" w:hAnsi="Times New Roman"/>
          <w:b/>
        </w:rPr>
        <w:t>RESULTADOS</w:t>
      </w:r>
    </w:p>
    <w:p w:rsidR="00896E49" w:rsidRPr="00B33399" w:rsidRDefault="00896E49" w:rsidP="00CE6532">
      <w:pPr>
        <w:spacing w:line="360" w:lineRule="auto"/>
        <w:ind w:firstLine="709"/>
        <w:rPr>
          <w:rFonts w:ascii="Times New Roman" w:hAnsi="Times New Roman"/>
        </w:rPr>
      </w:pPr>
      <w:r w:rsidRPr="00B33399">
        <w:rPr>
          <w:rFonts w:ascii="Times New Roman" w:hAnsi="Times New Roman"/>
        </w:rPr>
        <w:t>Los datos de precipitación se muestran en la Figura 2.</w:t>
      </w:r>
      <w:r w:rsidR="00E50C5A" w:rsidRPr="00B33399">
        <w:rPr>
          <w:rFonts w:ascii="Times New Roman" w:hAnsi="Times New Roman"/>
        </w:rPr>
        <w:t xml:space="preserve"> Se observa </w:t>
      </w:r>
      <w:r w:rsidR="00406E7C" w:rsidRPr="00B33399">
        <w:rPr>
          <w:rFonts w:ascii="Times New Roman" w:hAnsi="Times New Roman"/>
        </w:rPr>
        <w:t>la concentración</w:t>
      </w:r>
      <w:r w:rsidR="00E50C5A" w:rsidRPr="00B33399">
        <w:rPr>
          <w:rFonts w:ascii="Times New Roman" w:hAnsi="Times New Roman"/>
        </w:rPr>
        <w:t xml:space="preserve"> de precipitaciones en la época estival, posterior a octubre, siendo </w:t>
      </w:r>
      <w:commentRangeStart w:id="8"/>
      <w:r w:rsidR="00E50C5A" w:rsidRPr="00F9287C">
        <w:rPr>
          <w:rFonts w:ascii="Times New Roman" w:hAnsi="Times New Roman"/>
          <w:strike/>
          <w:color w:val="FF0000"/>
        </w:rPr>
        <w:t>las</w:t>
      </w:r>
      <w:r w:rsidR="00E50C5A" w:rsidRPr="00B33399">
        <w:rPr>
          <w:rFonts w:ascii="Times New Roman" w:hAnsi="Times New Roman"/>
        </w:rPr>
        <w:t xml:space="preserve"> </w:t>
      </w:r>
      <w:commentRangeEnd w:id="8"/>
      <w:r w:rsidR="003B44D9">
        <w:rPr>
          <w:rStyle w:val="Refdecomentario"/>
        </w:rPr>
        <w:commentReference w:id="8"/>
      </w:r>
      <w:r w:rsidR="00E50C5A" w:rsidRPr="00B33399">
        <w:rPr>
          <w:rFonts w:ascii="Times New Roman" w:hAnsi="Times New Roman"/>
        </w:rPr>
        <w:t>más abundantes las correspondientes a la primera semana de febrero (87 mm).</w:t>
      </w:r>
    </w:p>
    <w:p w:rsidR="00514B73" w:rsidRPr="00B33399" w:rsidRDefault="00514B73" w:rsidP="00CE6532">
      <w:pPr>
        <w:spacing w:line="360" w:lineRule="auto"/>
        <w:ind w:firstLine="709"/>
        <w:rPr>
          <w:rFonts w:ascii="Times New Roman" w:hAnsi="Times New Roman"/>
        </w:rPr>
      </w:pPr>
      <w:r w:rsidRPr="00B33399">
        <w:rPr>
          <w:rFonts w:ascii="Times New Roman" w:hAnsi="Times New Roman"/>
        </w:rPr>
        <w:t xml:space="preserve">Los censos (Tabla 1) muestran que los ambientes </w:t>
      </w:r>
      <w:r w:rsidR="006C49D6" w:rsidRPr="00B33399">
        <w:rPr>
          <w:rFonts w:ascii="Times New Roman" w:hAnsi="Times New Roman"/>
        </w:rPr>
        <w:t xml:space="preserve">del sitio quemado y testigo </w:t>
      </w:r>
      <w:r w:rsidRPr="00B33399">
        <w:rPr>
          <w:rFonts w:ascii="Times New Roman" w:hAnsi="Times New Roman"/>
        </w:rPr>
        <w:t xml:space="preserve">poseen una estructura arbórea y arbustiva muy similar. Las grandes variaciones ocurren sobre la frecuencia de pasturas y algunas especies herbáceas tales como </w:t>
      </w:r>
      <w:r w:rsidRPr="00B33399">
        <w:rPr>
          <w:rFonts w:ascii="Times New Roman" w:hAnsi="Times New Roman"/>
          <w:i/>
        </w:rPr>
        <w:t xml:space="preserve">Setaria </w:t>
      </w:r>
      <w:proofErr w:type="spellStart"/>
      <w:r w:rsidRPr="00B33399">
        <w:rPr>
          <w:rFonts w:ascii="Times New Roman" w:hAnsi="Times New Roman"/>
          <w:i/>
        </w:rPr>
        <w:t>parviflora</w:t>
      </w:r>
      <w:proofErr w:type="spellEnd"/>
      <w:r w:rsidRPr="00B33399">
        <w:rPr>
          <w:rFonts w:ascii="Times New Roman" w:hAnsi="Times New Roman"/>
        </w:rPr>
        <w:t xml:space="preserve">, </w:t>
      </w:r>
      <w:r w:rsidRPr="00B33399">
        <w:rPr>
          <w:rFonts w:ascii="Times New Roman" w:hAnsi="Times New Roman"/>
          <w:i/>
        </w:rPr>
        <w:t xml:space="preserve">Setaria </w:t>
      </w:r>
      <w:proofErr w:type="spellStart"/>
      <w:r w:rsidRPr="00B33399">
        <w:rPr>
          <w:rFonts w:ascii="Times New Roman" w:hAnsi="Times New Roman"/>
          <w:i/>
        </w:rPr>
        <w:t>lachnea</w:t>
      </w:r>
      <w:proofErr w:type="spellEnd"/>
      <w:r w:rsidRPr="00B33399">
        <w:rPr>
          <w:rFonts w:ascii="Times New Roman" w:hAnsi="Times New Roman"/>
        </w:rPr>
        <w:t xml:space="preserve"> y </w:t>
      </w:r>
      <w:proofErr w:type="spellStart"/>
      <w:r w:rsidRPr="00B33399">
        <w:rPr>
          <w:rFonts w:ascii="Times New Roman" w:hAnsi="Times New Roman"/>
          <w:i/>
        </w:rPr>
        <w:t>Amelichloa</w:t>
      </w:r>
      <w:proofErr w:type="spellEnd"/>
      <w:r w:rsidRPr="00B33399">
        <w:rPr>
          <w:rFonts w:ascii="Times New Roman" w:hAnsi="Times New Roman"/>
          <w:i/>
        </w:rPr>
        <w:t xml:space="preserve"> </w:t>
      </w:r>
      <w:proofErr w:type="spellStart"/>
      <w:r w:rsidRPr="00B33399">
        <w:rPr>
          <w:rFonts w:ascii="Times New Roman" w:hAnsi="Times New Roman"/>
          <w:i/>
        </w:rPr>
        <w:t>brachychaeta</w:t>
      </w:r>
      <w:proofErr w:type="spellEnd"/>
      <w:r w:rsidRPr="00B33399">
        <w:rPr>
          <w:rFonts w:ascii="Times New Roman" w:hAnsi="Times New Roman"/>
        </w:rPr>
        <w:t xml:space="preserve">, </w:t>
      </w:r>
      <w:proofErr w:type="spellStart"/>
      <w:r w:rsidRPr="00B33399">
        <w:rPr>
          <w:rFonts w:ascii="Times New Roman" w:hAnsi="Times New Roman"/>
          <w:i/>
        </w:rPr>
        <w:t>Araujia</w:t>
      </w:r>
      <w:proofErr w:type="spellEnd"/>
      <w:r w:rsidRPr="00B33399">
        <w:rPr>
          <w:rFonts w:ascii="Times New Roman" w:hAnsi="Times New Roman"/>
          <w:i/>
        </w:rPr>
        <w:t xml:space="preserve"> </w:t>
      </w:r>
      <w:proofErr w:type="spellStart"/>
      <w:r w:rsidRPr="00B33399">
        <w:rPr>
          <w:rFonts w:ascii="Times New Roman" w:hAnsi="Times New Roman"/>
          <w:i/>
        </w:rPr>
        <w:t>brachystephana</w:t>
      </w:r>
      <w:proofErr w:type="spellEnd"/>
      <w:r w:rsidRPr="00B33399">
        <w:rPr>
          <w:rFonts w:ascii="Times New Roman" w:hAnsi="Times New Roman"/>
        </w:rPr>
        <w:t xml:space="preserve">, </w:t>
      </w:r>
      <w:proofErr w:type="spellStart"/>
      <w:r w:rsidRPr="00B33399">
        <w:rPr>
          <w:rFonts w:ascii="Times New Roman" w:hAnsi="Times New Roman"/>
          <w:i/>
        </w:rPr>
        <w:t>Parthenium</w:t>
      </w:r>
      <w:proofErr w:type="spellEnd"/>
      <w:r w:rsidRPr="00B33399">
        <w:rPr>
          <w:rFonts w:ascii="Times New Roman" w:hAnsi="Times New Roman"/>
          <w:i/>
        </w:rPr>
        <w:t xml:space="preserve"> </w:t>
      </w:r>
      <w:proofErr w:type="spellStart"/>
      <w:r w:rsidRPr="00B33399">
        <w:rPr>
          <w:rFonts w:ascii="Times New Roman" w:hAnsi="Times New Roman"/>
          <w:i/>
        </w:rPr>
        <w:t>hysterophorus</w:t>
      </w:r>
      <w:proofErr w:type="spellEnd"/>
      <w:r w:rsidR="00952238" w:rsidRPr="00B33399">
        <w:rPr>
          <w:rFonts w:ascii="Times New Roman" w:hAnsi="Times New Roman"/>
          <w:i/>
        </w:rPr>
        <w:t xml:space="preserve">, </w:t>
      </w:r>
      <w:proofErr w:type="spellStart"/>
      <w:r w:rsidR="00952238" w:rsidRPr="00B33399">
        <w:rPr>
          <w:rFonts w:ascii="Times New Roman" w:hAnsi="Times New Roman"/>
          <w:i/>
        </w:rPr>
        <w:t>Baccharis</w:t>
      </w:r>
      <w:proofErr w:type="spellEnd"/>
      <w:r w:rsidR="00952238" w:rsidRPr="00B33399">
        <w:rPr>
          <w:rFonts w:ascii="Times New Roman" w:hAnsi="Times New Roman"/>
          <w:i/>
        </w:rPr>
        <w:t xml:space="preserve"> coridifolia</w:t>
      </w:r>
      <w:r w:rsidRPr="00B33399">
        <w:rPr>
          <w:rFonts w:ascii="Times New Roman" w:hAnsi="Times New Roman"/>
        </w:rPr>
        <w:t xml:space="preserve"> y </w:t>
      </w:r>
      <w:proofErr w:type="spellStart"/>
      <w:r w:rsidRPr="00B33399">
        <w:rPr>
          <w:rFonts w:ascii="Times New Roman" w:hAnsi="Times New Roman"/>
          <w:i/>
        </w:rPr>
        <w:t>Aloysia</w:t>
      </w:r>
      <w:proofErr w:type="spellEnd"/>
      <w:r w:rsidRPr="00B33399">
        <w:rPr>
          <w:rFonts w:ascii="Times New Roman" w:hAnsi="Times New Roman"/>
          <w:i/>
        </w:rPr>
        <w:t xml:space="preserve"> </w:t>
      </w:r>
      <w:proofErr w:type="spellStart"/>
      <w:r w:rsidRPr="00B33399">
        <w:rPr>
          <w:rFonts w:ascii="Times New Roman" w:hAnsi="Times New Roman"/>
          <w:i/>
        </w:rPr>
        <w:t>gratissima</w:t>
      </w:r>
      <w:proofErr w:type="spellEnd"/>
      <w:r w:rsidR="00092D8A">
        <w:rPr>
          <w:rFonts w:ascii="Times New Roman" w:hAnsi="Times New Roman"/>
          <w:i/>
        </w:rPr>
        <w:t xml:space="preserve"> </w:t>
      </w:r>
      <w:r w:rsidR="00092D8A" w:rsidRPr="00092D8A">
        <w:rPr>
          <w:rFonts w:ascii="Times New Roman" w:hAnsi="Times New Roman"/>
          <w:color w:val="FF0000"/>
        </w:rPr>
        <w:t>(</w:t>
      </w:r>
      <w:commentRangeStart w:id="9"/>
      <w:r w:rsidR="00092D8A" w:rsidRPr="00092D8A">
        <w:rPr>
          <w:rFonts w:ascii="Times New Roman" w:hAnsi="Times New Roman"/>
          <w:color w:val="FF0000"/>
        </w:rPr>
        <w:t>ésta es herbácea</w:t>
      </w:r>
      <w:commentRangeEnd w:id="9"/>
      <w:r w:rsidR="005F3C93">
        <w:rPr>
          <w:rStyle w:val="Refdecomentario"/>
        </w:rPr>
        <w:commentReference w:id="9"/>
      </w:r>
      <w:proofErr w:type="gramStart"/>
      <w:r w:rsidR="00092D8A" w:rsidRPr="00092D8A">
        <w:rPr>
          <w:rFonts w:ascii="Times New Roman" w:hAnsi="Times New Roman"/>
          <w:color w:val="FF0000"/>
        </w:rPr>
        <w:t>?</w:t>
      </w:r>
      <w:proofErr w:type="gramEnd"/>
      <w:r w:rsidR="00092D8A" w:rsidRPr="00092D8A">
        <w:rPr>
          <w:rFonts w:ascii="Times New Roman" w:hAnsi="Times New Roman"/>
          <w:color w:val="FF0000"/>
        </w:rPr>
        <w:t>)</w:t>
      </w:r>
      <w:r w:rsidRPr="00B33399">
        <w:rPr>
          <w:rFonts w:ascii="Times New Roman" w:hAnsi="Times New Roman"/>
        </w:rPr>
        <w:t xml:space="preserve">, </w:t>
      </w:r>
      <w:r w:rsidR="006C49D6" w:rsidRPr="00B33399">
        <w:rPr>
          <w:rFonts w:ascii="Times New Roman" w:hAnsi="Times New Roman"/>
        </w:rPr>
        <w:t xml:space="preserve">de </w:t>
      </w:r>
      <w:r w:rsidRPr="00B33399">
        <w:rPr>
          <w:rFonts w:ascii="Times New Roman" w:hAnsi="Times New Roman"/>
        </w:rPr>
        <w:t>las cuales algunas desaparecieron completamente (</w:t>
      </w:r>
      <w:r w:rsidR="00952238" w:rsidRPr="00B33399">
        <w:rPr>
          <w:rFonts w:ascii="Times New Roman" w:hAnsi="Times New Roman"/>
        </w:rPr>
        <w:t xml:space="preserve">en algunas </w:t>
      </w:r>
      <w:r w:rsidRPr="00B33399">
        <w:rPr>
          <w:rFonts w:ascii="Times New Roman" w:hAnsi="Times New Roman"/>
        </w:rPr>
        <w:t>se observan restos de coronas) y otras han reducido su cobertura drásticamente.</w:t>
      </w:r>
    </w:p>
    <w:p w:rsidR="008D05CB" w:rsidRPr="00B33399" w:rsidRDefault="00171605" w:rsidP="00CE6532">
      <w:pPr>
        <w:spacing w:line="360" w:lineRule="auto"/>
        <w:ind w:firstLine="709"/>
        <w:rPr>
          <w:rFonts w:ascii="Times New Roman" w:hAnsi="Times New Roman"/>
        </w:rPr>
      </w:pPr>
      <w:r w:rsidRPr="00B33399">
        <w:rPr>
          <w:rFonts w:ascii="Times New Roman" w:hAnsi="Times New Roman"/>
        </w:rPr>
        <w:t>En los relevamientos de vegetación</w:t>
      </w:r>
      <w:r w:rsidR="006C49D6" w:rsidRPr="00B33399">
        <w:rPr>
          <w:rFonts w:ascii="Times New Roman" w:hAnsi="Times New Roman"/>
        </w:rPr>
        <w:t xml:space="preserve"> herbácea con </w:t>
      </w:r>
      <w:proofErr w:type="spellStart"/>
      <w:r w:rsidR="006C49D6" w:rsidRPr="00B33399">
        <w:rPr>
          <w:rFonts w:ascii="Times New Roman" w:hAnsi="Times New Roman"/>
        </w:rPr>
        <w:t>quadrat</w:t>
      </w:r>
      <w:proofErr w:type="spellEnd"/>
      <w:r w:rsidR="006C49D6" w:rsidRPr="00B33399">
        <w:rPr>
          <w:rFonts w:ascii="Times New Roman" w:hAnsi="Times New Roman"/>
        </w:rPr>
        <w:t>,</w:t>
      </w:r>
      <w:r w:rsidRPr="00B33399">
        <w:rPr>
          <w:rFonts w:ascii="Times New Roman" w:hAnsi="Times New Roman"/>
        </w:rPr>
        <w:t xml:space="preserve"> s</w:t>
      </w:r>
      <w:r w:rsidR="00CB11C2" w:rsidRPr="00B33399">
        <w:rPr>
          <w:rFonts w:ascii="Times New Roman" w:hAnsi="Times New Roman"/>
        </w:rPr>
        <w:t xml:space="preserve">e encontraron </w:t>
      </w:r>
      <w:r w:rsidRPr="00B33399">
        <w:rPr>
          <w:rFonts w:ascii="Times New Roman" w:hAnsi="Times New Roman"/>
        </w:rPr>
        <w:t xml:space="preserve">63 especies (Tabla </w:t>
      </w:r>
      <w:r w:rsidR="006B608A" w:rsidRPr="00B33399">
        <w:rPr>
          <w:rFonts w:ascii="Times New Roman" w:hAnsi="Times New Roman"/>
        </w:rPr>
        <w:t>2</w:t>
      </w:r>
      <w:r w:rsidRPr="00B33399">
        <w:rPr>
          <w:rFonts w:ascii="Times New Roman" w:hAnsi="Times New Roman"/>
        </w:rPr>
        <w:t xml:space="preserve">), de las cuales 44 especies son de tipo creciente (aumentan su cobertura en el tiempo), 16 especies son intermedias (aumentan su cobertura en diciembre y luego decrecen) y </w:t>
      </w:r>
      <w:r w:rsidR="00AA5B4F" w:rsidRPr="00B33399">
        <w:rPr>
          <w:rFonts w:ascii="Times New Roman" w:hAnsi="Times New Roman"/>
        </w:rPr>
        <w:t>cuatro</w:t>
      </w:r>
      <w:r w:rsidRPr="00B33399">
        <w:rPr>
          <w:rFonts w:ascii="Times New Roman" w:hAnsi="Times New Roman"/>
        </w:rPr>
        <w:t xml:space="preserve"> especies son decrecientes (presentan la mayor cobertura en noviembre y luego la reducen o desaparecen)</w:t>
      </w:r>
      <w:r w:rsidR="00092D8A">
        <w:rPr>
          <w:rFonts w:ascii="Times New Roman" w:hAnsi="Times New Roman"/>
          <w:color w:val="FF0000"/>
        </w:rPr>
        <w:t xml:space="preserve"> (</w:t>
      </w:r>
      <w:commentRangeStart w:id="10"/>
      <w:r w:rsidR="00092D8A">
        <w:rPr>
          <w:rFonts w:ascii="Times New Roman" w:hAnsi="Times New Roman"/>
          <w:color w:val="FF0000"/>
        </w:rPr>
        <w:t>sólo la fecha calendario las diferencia</w:t>
      </w:r>
      <w:proofErr w:type="gramStart"/>
      <w:r w:rsidR="00092D8A">
        <w:rPr>
          <w:rFonts w:ascii="Times New Roman" w:hAnsi="Times New Roman"/>
          <w:color w:val="FF0000"/>
        </w:rPr>
        <w:t>?</w:t>
      </w:r>
      <w:proofErr w:type="gramEnd"/>
      <w:r w:rsidR="00092D8A">
        <w:rPr>
          <w:rFonts w:ascii="Times New Roman" w:hAnsi="Times New Roman"/>
          <w:color w:val="FF0000"/>
        </w:rPr>
        <w:t>, o la fenología</w:t>
      </w:r>
      <w:commentRangeEnd w:id="10"/>
      <w:r w:rsidR="005F3C93">
        <w:rPr>
          <w:rStyle w:val="Refdecomentario"/>
        </w:rPr>
        <w:commentReference w:id="10"/>
      </w:r>
      <w:r w:rsidR="00092D8A">
        <w:rPr>
          <w:rFonts w:ascii="Times New Roman" w:hAnsi="Times New Roman"/>
          <w:color w:val="FF0000"/>
        </w:rPr>
        <w:t>)</w:t>
      </w:r>
      <w:r w:rsidRPr="00B33399">
        <w:rPr>
          <w:rFonts w:ascii="Times New Roman" w:hAnsi="Times New Roman"/>
        </w:rPr>
        <w:t>.</w:t>
      </w:r>
      <w:r w:rsidR="008A2303" w:rsidRPr="00B33399">
        <w:rPr>
          <w:rFonts w:ascii="Times New Roman" w:hAnsi="Times New Roman"/>
        </w:rPr>
        <w:t xml:space="preserve"> Dominan las </w:t>
      </w:r>
      <w:proofErr w:type="spellStart"/>
      <w:r w:rsidR="008A2303" w:rsidRPr="00B33399">
        <w:rPr>
          <w:rFonts w:ascii="Times New Roman" w:hAnsi="Times New Roman"/>
        </w:rPr>
        <w:t>terófitas</w:t>
      </w:r>
      <w:proofErr w:type="spellEnd"/>
      <w:r w:rsidR="008A2303" w:rsidRPr="00B33399">
        <w:rPr>
          <w:rFonts w:ascii="Times New Roman" w:hAnsi="Times New Roman"/>
        </w:rPr>
        <w:t xml:space="preserve"> y </w:t>
      </w:r>
      <w:proofErr w:type="spellStart"/>
      <w:r w:rsidR="008A2303" w:rsidRPr="00B33399">
        <w:rPr>
          <w:rFonts w:ascii="Times New Roman" w:hAnsi="Times New Roman"/>
        </w:rPr>
        <w:t>hemicriptófitas</w:t>
      </w:r>
      <w:proofErr w:type="spellEnd"/>
      <w:r w:rsidR="00777626" w:rsidRPr="00B33399">
        <w:rPr>
          <w:rFonts w:ascii="Times New Roman" w:hAnsi="Times New Roman"/>
        </w:rPr>
        <w:t xml:space="preserve"> (93</w:t>
      </w:r>
      <w:r w:rsidR="00AA5B4F" w:rsidRPr="00B33399">
        <w:rPr>
          <w:rFonts w:ascii="Times New Roman" w:hAnsi="Times New Roman"/>
        </w:rPr>
        <w:t>.</w:t>
      </w:r>
      <w:r w:rsidR="00777626" w:rsidRPr="00B33399">
        <w:rPr>
          <w:rFonts w:ascii="Times New Roman" w:hAnsi="Times New Roman"/>
        </w:rPr>
        <w:t>7%)</w:t>
      </w:r>
      <w:r w:rsidR="008A2303" w:rsidRPr="00B33399">
        <w:rPr>
          <w:rFonts w:ascii="Times New Roman" w:hAnsi="Times New Roman"/>
        </w:rPr>
        <w:t xml:space="preserve">, </w:t>
      </w:r>
      <w:r w:rsidR="00777626" w:rsidRPr="00B33399">
        <w:rPr>
          <w:rFonts w:ascii="Times New Roman" w:hAnsi="Times New Roman"/>
        </w:rPr>
        <w:t>encontrando 6</w:t>
      </w:r>
      <w:r w:rsidR="00AA5B4F" w:rsidRPr="00B33399">
        <w:rPr>
          <w:rFonts w:ascii="Times New Roman" w:hAnsi="Times New Roman"/>
        </w:rPr>
        <w:t>.</w:t>
      </w:r>
      <w:r w:rsidR="00777626" w:rsidRPr="00B33399">
        <w:rPr>
          <w:rFonts w:ascii="Times New Roman" w:hAnsi="Times New Roman"/>
        </w:rPr>
        <w:t xml:space="preserve">3% de especies </w:t>
      </w:r>
      <w:proofErr w:type="spellStart"/>
      <w:r w:rsidR="00777626" w:rsidRPr="00B33399">
        <w:rPr>
          <w:rFonts w:ascii="Times New Roman" w:hAnsi="Times New Roman"/>
        </w:rPr>
        <w:t>geófitas</w:t>
      </w:r>
      <w:proofErr w:type="spellEnd"/>
      <w:r w:rsidR="00777626" w:rsidRPr="00B33399">
        <w:rPr>
          <w:rFonts w:ascii="Times New Roman" w:hAnsi="Times New Roman"/>
        </w:rPr>
        <w:t xml:space="preserve"> y siendo el 27</w:t>
      </w:r>
      <w:r w:rsidR="00AA5B4F" w:rsidRPr="00B33399">
        <w:rPr>
          <w:rFonts w:ascii="Times New Roman" w:hAnsi="Times New Roman"/>
        </w:rPr>
        <w:t>.</w:t>
      </w:r>
      <w:r w:rsidR="00777626" w:rsidRPr="00B33399">
        <w:rPr>
          <w:rFonts w:ascii="Times New Roman" w:hAnsi="Times New Roman"/>
        </w:rPr>
        <w:t>0% de las especies de forma de vida mixta</w:t>
      </w:r>
      <w:r w:rsidR="00092D8A">
        <w:rPr>
          <w:rFonts w:ascii="Times New Roman" w:hAnsi="Times New Roman"/>
          <w:color w:val="FF0000"/>
        </w:rPr>
        <w:t xml:space="preserve"> </w:t>
      </w:r>
      <w:commentRangeStart w:id="11"/>
      <w:r w:rsidR="00092D8A">
        <w:rPr>
          <w:rFonts w:ascii="Times New Roman" w:hAnsi="Times New Roman"/>
          <w:color w:val="FF0000"/>
        </w:rPr>
        <w:t>(sería conveniente explicitar qué significa</w:t>
      </w:r>
      <w:r w:rsidR="00F9287C">
        <w:rPr>
          <w:rFonts w:ascii="Times New Roman" w:hAnsi="Times New Roman"/>
          <w:color w:val="FF0000"/>
        </w:rPr>
        <w:t xml:space="preserve">, presenta dos </w:t>
      </w:r>
      <w:proofErr w:type="spellStart"/>
      <w:r w:rsidR="00F9287C">
        <w:rPr>
          <w:rFonts w:ascii="Times New Roman" w:hAnsi="Times New Roman"/>
          <w:color w:val="FF0000"/>
        </w:rPr>
        <w:t>bioformas</w:t>
      </w:r>
      <w:proofErr w:type="spellEnd"/>
      <w:proofErr w:type="gramStart"/>
      <w:r w:rsidR="00F9287C">
        <w:rPr>
          <w:rFonts w:ascii="Times New Roman" w:hAnsi="Times New Roman"/>
          <w:color w:val="FF0000"/>
        </w:rPr>
        <w:t>..</w:t>
      </w:r>
      <w:r w:rsidR="00092D8A">
        <w:rPr>
          <w:rFonts w:ascii="Times New Roman" w:hAnsi="Times New Roman"/>
          <w:color w:val="FF0000"/>
        </w:rPr>
        <w:t>)</w:t>
      </w:r>
      <w:proofErr w:type="gramEnd"/>
      <w:r w:rsidR="008A2303" w:rsidRPr="00B33399">
        <w:rPr>
          <w:rFonts w:ascii="Times New Roman" w:hAnsi="Times New Roman"/>
        </w:rPr>
        <w:t>.</w:t>
      </w:r>
      <w:r w:rsidR="00777626" w:rsidRPr="00B33399">
        <w:rPr>
          <w:rFonts w:ascii="Times New Roman" w:hAnsi="Times New Roman"/>
        </w:rPr>
        <w:t xml:space="preserve"> </w:t>
      </w:r>
      <w:commentRangeEnd w:id="11"/>
      <w:r w:rsidR="005F3C93">
        <w:rPr>
          <w:rStyle w:val="Refdecomentario"/>
        </w:rPr>
        <w:commentReference w:id="11"/>
      </w:r>
      <w:r w:rsidR="00777626" w:rsidRPr="00B33399">
        <w:rPr>
          <w:rFonts w:ascii="Times New Roman" w:hAnsi="Times New Roman"/>
        </w:rPr>
        <w:t xml:space="preserve">Todas las especies que lograron revegetar el sitio afectado por fuego tienen algún tipo de estrategia de acumulación de reservas </w:t>
      </w:r>
      <w:r w:rsidR="00952238" w:rsidRPr="00B33399">
        <w:rPr>
          <w:rFonts w:ascii="Times New Roman" w:hAnsi="Times New Roman"/>
        </w:rPr>
        <w:t xml:space="preserve">y protección en el suelo </w:t>
      </w:r>
      <w:r w:rsidR="00777626" w:rsidRPr="00B33399">
        <w:rPr>
          <w:rFonts w:ascii="Times New Roman" w:hAnsi="Times New Roman"/>
        </w:rPr>
        <w:t>para su posterior rebrote/germinación.</w:t>
      </w:r>
    </w:p>
    <w:p w:rsidR="00171605" w:rsidRPr="00B33399" w:rsidRDefault="00171605" w:rsidP="00CE6532">
      <w:pPr>
        <w:spacing w:line="360" w:lineRule="auto"/>
        <w:ind w:firstLine="709"/>
        <w:rPr>
          <w:rFonts w:ascii="Times New Roman" w:hAnsi="Times New Roman"/>
        </w:rPr>
      </w:pPr>
      <w:r w:rsidRPr="00B33399">
        <w:rPr>
          <w:rFonts w:ascii="Times New Roman" w:hAnsi="Times New Roman"/>
        </w:rPr>
        <w:t xml:space="preserve">Si bien es posible evaluar </w:t>
      </w:r>
      <w:r w:rsidR="00E11220" w:rsidRPr="00B33399">
        <w:rPr>
          <w:rFonts w:ascii="Times New Roman" w:hAnsi="Times New Roman"/>
        </w:rPr>
        <w:t>la dinámica de las especies</w:t>
      </w:r>
      <w:r w:rsidRPr="00B33399">
        <w:rPr>
          <w:rFonts w:ascii="Times New Roman" w:hAnsi="Times New Roman"/>
        </w:rPr>
        <w:t xml:space="preserve"> en el tiempo, debido a las bajas frecuencias, la mayoría de las especies no </w:t>
      </w:r>
      <w:r w:rsidR="0066362A" w:rsidRPr="00B33399">
        <w:rPr>
          <w:rFonts w:ascii="Times New Roman" w:hAnsi="Times New Roman"/>
        </w:rPr>
        <w:t>mostró diferencias significativas (</w:t>
      </w:r>
      <w:proofErr w:type="spellStart"/>
      <w:r w:rsidR="0066362A" w:rsidRPr="00B33399">
        <w:rPr>
          <w:rFonts w:ascii="Times New Roman" w:hAnsi="Times New Roman"/>
        </w:rPr>
        <w:t>Kruskal</w:t>
      </w:r>
      <w:proofErr w:type="spellEnd"/>
      <w:r w:rsidR="0066362A" w:rsidRPr="00B33399">
        <w:rPr>
          <w:rFonts w:ascii="Times New Roman" w:hAnsi="Times New Roman"/>
        </w:rPr>
        <w:t xml:space="preserve"> Wallis, </w:t>
      </w:r>
      <w:r w:rsidR="00AA5B4F" w:rsidRPr="00B33399">
        <w:rPr>
          <w:rFonts w:ascii="Times New Roman" w:hAnsi="Times New Roman"/>
          <w:i/>
        </w:rPr>
        <w:t>P</w:t>
      </w:r>
      <w:r w:rsidR="0066362A" w:rsidRPr="00B33399">
        <w:rPr>
          <w:rFonts w:ascii="Times New Roman" w:hAnsi="Times New Roman"/>
        </w:rPr>
        <w:t>&lt;0</w:t>
      </w:r>
      <w:r w:rsidR="00AA5B4F" w:rsidRPr="00B33399">
        <w:rPr>
          <w:rFonts w:ascii="Times New Roman" w:hAnsi="Times New Roman"/>
        </w:rPr>
        <w:t>.</w:t>
      </w:r>
      <w:r w:rsidR="0066362A" w:rsidRPr="00B33399">
        <w:rPr>
          <w:rFonts w:ascii="Times New Roman" w:hAnsi="Times New Roman"/>
        </w:rPr>
        <w:t>05) entre épocas de muestreo</w:t>
      </w:r>
      <w:r w:rsidR="00F9287C">
        <w:rPr>
          <w:rFonts w:ascii="Times New Roman" w:hAnsi="Times New Roman"/>
          <w:color w:val="FF0000"/>
        </w:rPr>
        <w:t xml:space="preserve"> </w:t>
      </w:r>
      <w:commentRangeStart w:id="12"/>
      <w:r w:rsidR="00F9287C">
        <w:rPr>
          <w:rFonts w:ascii="Times New Roman" w:hAnsi="Times New Roman"/>
          <w:color w:val="FF0000"/>
        </w:rPr>
        <w:t>(si, pero</w:t>
      </w:r>
      <w:proofErr w:type="gramStart"/>
      <w:r w:rsidR="00F9287C">
        <w:rPr>
          <w:rFonts w:ascii="Times New Roman" w:hAnsi="Times New Roman"/>
          <w:color w:val="FF0000"/>
        </w:rPr>
        <w:t>..no</w:t>
      </w:r>
      <w:proofErr w:type="gramEnd"/>
      <w:r w:rsidR="00F9287C">
        <w:rPr>
          <w:rFonts w:ascii="Times New Roman" w:hAnsi="Times New Roman"/>
          <w:color w:val="FF0000"/>
        </w:rPr>
        <w:t xml:space="preserve"> resulta claro. Si encuentro diferencias durante la sucesión: especies al inicio del proceso que luego desaparecen o su cobertura es mucho menor que al inicio, debería reflejarse en el análisis; caso contrario podría estar dentro de una misma etapa)</w:t>
      </w:r>
      <w:commentRangeEnd w:id="12"/>
      <w:r w:rsidR="00432CED">
        <w:rPr>
          <w:rStyle w:val="Refdecomentario"/>
        </w:rPr>
        <w:commentReference w:id="12"/>
      </w:r>
      <w:r w:rsidR="0066362A" w:rsidRPr="00B33399">
        <w:rPr>
          <w:rFonts w:ascii="Times New Roman" w:hAnsi="Times New Roman"/>
        </w:rPr>
        <w:t>.</w:t>
      </w:r>
    </w:p>
    <w:p w:rsidR="00576AF4" w:rsidRPr="00D475B3" w:rsidRDefault="008D729F" w:rsidP="00CE6532">
      <w:pPr>
        <w:spacing w:line="360" w:lineRule="auto"/>
        <w:ind w:firstLine="709"/>
        <w:rPr>
          <w:rFonts w:ascii="Times New Roman" w:hAnsi="Times New Roman"/>
          <w:color w:val="FF0000"/>
        </w:rPr>
      </w:pPr>
      <w:r w:rsidRPr="00B33399">
        <w:rPr>
          <w:rFonts w:ascii="Times New Roman" w:hAnsi="Times New Roman"/>
        </w:rPr>
        <w:t>Las especies que mostraron cambios significativos</w:t>
      </w:r>
      <w:r w:rsidR="002E7DA8" w:rsidRPr="00B33399">
        <w:rPr>
          <w:rFonts w:ascii="Times New Roman" w:hAnsi="Times New Roman"/>
        </w:rPr>
        <w:t xml:space="preserve"> (</w:t>
      </w:r>
      <w:r w:rsidR="00AA5B4F" w:rsidRPr="00B33399">
        <w:rPr>
          <w:rFonts w:ascii="Times New Roman" w:hAnsi="Times New Roman"/>
          <w:i/>
        </w:rPr>
        <w:t>P</w:t>
      </w:r>
      <w:r w:rsidR="00AF4D4D" w:rsidRPr="00B33399">
        <w:rPr>
          <w:rFonts w:ascii="Times New Roman" w:hAnsi="Times New Roman"/>
        </w:rPr>
        <w:t>&lt;</w:t>
      </w:r>
      <w:r w:rsidR="002E7DA8" w:rsidRPr="00B33399">
        <w:rPr>
          <w:rFonts w:ascii="Times New Roman" w:hAnsi="Times New Roman"/>
        </w:rPr>
        <w:t>0</w:t>
      </w:r>
      <w:r w:rsidR="00AA5B4F" w:rsidRPr="00B33399">
        <w:rPr>
          <w:rFonts w:ascii="Times New Roman" w:hAnsi="Times New Roman"/>
        </w:rPr>
        <w:t>.</w:t>
      </w:r>
      <w:r w:rsidR="002E7DA8" w:rsidRPr="00B33399">
        <w:rPr>
          <w:rFonts w:ascii="Times New Roman" w:hAnsi="Times New Roman"/>
        </w:rPr>
        <w:t>05)</w:t>
      </w:r>
      <w:r w:rsidRPr="00B33399">
        <w:rPr>
          <w:rFonts w:ascii="Times New Roman" w:hAnsi="Times New Roman"/>
        </w:rPr>
        <w:t xml:space="preserve"> en su cobertura a lo largo de las tres épocas de muestreo (noviembre, diciembre y febrero) fueron </w:t>
      </w:r>
      <w:r w:rsidRPr="00B33399">
        <w:rPr>
          <w:rFonts w:ascii="Times New Roman" w:hAnsi="Times New Roman"/>
          <w:i/>
        </w:rPr>
        <w:t>Acacia aroma</w:t>
      </w:r>
      <w:r w:rsidRPr="00B33399">
        <w:rPr>
          <w:rFonts w:ascii="Times New Roman" w:hAnsi="Times New Roman"/>
        </w:rPr>
        <w:t xml:space="preserve">, </w:t>
      </w:r>
      <w:proofErr w:type="spellStart"/>
      <w:r w:rsidRPr="00B33399">
        <w:rPr>
          <w:rFonts w:ascii="Times New Roman" w:hAnsi="Times New Roman"/>
          <w:i/>
        </w:rPr>
        <w:t>Acalypha</w:t>
      </w:r>
      <w:proofErr w:type="spellEnd"/>
      <w:r w:rsidRPr="00B33399">
        <w:rPr>
          <w:rFonts w:ascii="Times New Roman" w:hAnsi="Times New Roman"/>
          <w:i/>
        </w:rPr>
        <w:t xml:space="preserve"> </w:t>
      </w:r>
      <w:proofErr w:type="spellStart"/>
      <w:r w:rsidRPr="00B33399">
        <w:rPr>
          <w:rFonts w:ascii="Times New Roman" w:hAnsi="Times New Roman"/>
          <w:i/>
        </w:rPr>
        <w:t>communis</w:t>
      </w:r>
      <w:proofErr w:type="spellEnd"/>
      <w:r w:rsidRPr="00B33399">
        <w:rPr>
          <w:rFonts w:ascii="Times New Roman" w:hAnsi="Times New Roman"/>
        </w:rPr>
        <w:t xml:space="preserve">, </w:t>
      </w:r>
      <w:r w:rsidR="002E7DA8" w:rsidRPr="00B33399">
        <w:rPr>
          <w:rFonts w:ascii="Times New Roman" w:hAnsi="Times New Roman"/>
          <w:i/>
        </w:rPr>
        <w:t xml:space="preserve">Cantinoa </w:t>
      </w:r>
      <w:proofErr w:type="spellStart"/>
      <w:r w:rsidR="002E7DA8" w:rsidRPr="00B33399">
        <w:rPr>
          <w:rFonts w:ascii="Times New Roman" w:hAnsi="Times New Roman"/>
          <w:i/>
        </w:rPr>
        <w:t>mutabilis</w:t>
      </w:r>
      <w:proofErr w:type="spellEnd"/>
      <w:r w:rsidR="002E7DA8" w:rsidRPr="00B33399">
        <w:rPr>
          <w:rFonts w:ascii="Times New Roman" w:hAnsi="Times New Roman"/>
        </w:rPr>
        <w:t xml:space="preserve">, </w:t>
      </w:r>
      <w:proofErr w:type="spellStart"/>
      <w:r w:rsidR="002E7DA8" w:rsidRPr="00B33399">
        <w:rPr>
          <w:rFonts w:ascii="Times New Roman" w:hAnsi="Times New Roman"/>
          <w:i/>
        </w:rPr>
        <w:t>Cyperus</w:t>
      </w:r>
      <w:proofErr w:type="spellEnd"/>
      <w:r w:rsidR="002E7DA8" w:rsidRPr="00B33399">
        <w:rPr>
          <w:rFonts w:ascii="Times New Roman" w:hAnsi="Times New Roman"/>
          <w:i/>
        </w:rPr>
        <w:t xml:space="preserve"> </w:t>
      </w:r>
      <w:proofErr w:type="spellStart"/>
      <w:r w:rsidR="00703A11" w:rsidRPr="00B33399">
        <w:rPr>
          <w:rFonts w:ascii="Times New Roman" w:hAnsi="Times New Roman"/>
          <w:i/>
        </w:rPr>
        <w:t>rotundus</w:t>
      </w:r>
      <w:proofErr w:type="spellEnd"/>
      <w:r w:rsidR="002E7DA8" w:rsidRPr="00B33399">
        <w:rPr>
          <w:rFonts w:ascii="Times New Roman" w:hAnsi="Times New Roman"/>
        </w:rPr>
        <w:t xml:space="preserve">., </w:t>
      </w:r>
      <w:proofErr w:type="spellStart"/>
      <w:r w:rsidR="0066362A" w:rsidRPr="00B33399">
        <w:rPr>
          <w:rFonts w:ascii="Times New Roman" w:hAnsi="Times New Roman"/>
          <w:i/>
        </w:rPr>
        <w:t>Nothoscord</w:t>
      </w:r>
      <w:r w:rsidR="002E7DA8" w:rsidRPr="00B33399">
        <w:rPr>
          <w:rFonts w:ascii="Times New Roman" w:hAnsi="Times New Roman"/>
          <w:i/>
        </w:rPr>
        <w:t>um</w:t>
      </w:r>
      <w:proofErr w:type="spellEnd"/>
      <w:r w:rsidR="002E7DA8" w:rsidRPr="00B33399">
        <w:rPr>
          <w:rFonts w:ascii="Times New Roman" w:hAnsi="Times New Roman"/>
          <w:i/>
        </w:rPr>
        <w:t xml:space="preserve"> </w:t>
      </w:r>
      <w:proofErr w:type="spellStart"/>
      <w:r w:rsidR="002E7DA8" w:rsidRPr="00B33399">
        <w:rPr>
          <w:rFonts w:ascii="Times New Roman" w:hAnsi="Times New Roman"/>
          <w:i/>
        </w:rPr>
        <w:t>gracile</w:t>
      </w:r>
      <w:proofErr w:type="spellEnd"/>
      <w:r w:rsidR="002E7DA8" w:rsidRPr="00B33399">
        <w:rPr>
          <w:rFonts w:ascii="Times New Roman" w:hAnsi="Times New Roman"/>
        </w:rPr>
        <w:t xml:space="preserve">, </w:t>
      </w:r>
      <w:proofErr w:type="spellStart"/>
      <w:r w:rsidR="002E7DA8" w:rsidRPr="00B33399">
        <w:rPr>
          <w:rFonts w:ascii="Times New Roman" w:hAnsi="Times New Roman"/>
          <w:i/>
        </w:rPr>
        <w:t>Parthenium</w:t>
      </w:r>
      <w:proofErr w:type="spellEnd"/>
      <w:r w:rsidR="002E7DA8" w:rsidRPr="00B33399">
        <w:rPr>
          <w:rFonts w:ascii="Times New Roman" w:hAnsi="Times New Roman"/>
          <w:i/>
        </w:rPr>
        <w:t xml:space="preserve"> </w:t>
      </w:r>
      <w:proofErr w:type="spellStart"/>
      <w:r w:rsidR="002E7DA8" w:rsidRPr="00B33399">
        <w:rPr>
          <w:rFonts w:ascii="Times New Roman" w:hAnsi="Times New Roman"/>
          <w:i/>
        </w:rPr>
        <w:t>hysterophorus</w:t>
      </w:r>
      <w:proofErr w:type="spellEnd"/>
      <w:r w:rsidR="002E7DA8" w:rsidRPr="00B33399">
        <w:rPr>
          <w:rFonts w:ascii="Times New Roman" w:hAnsi="Times New Roman"/>
        </w:rPr>
        <w:t xml:space="preserve">, </w:t>
      </w:r>
      <w:r w:rsidR="002E7DA8" w:rsidRPr="00B33399">
        <w:rPr>
          <w:rFonts w:ascii="Times New Roman" w:hAnsi="Times New Roman"/>
          <w:i/>
        </w:rPr>
        <w:t xml:space="preserve">Setaria </w:t>
      </w:r>
      <w:proofErr w:type="spellStart"/>
      <w:r w:rsidR="002E7DA8" w:rsidRPr="00B33399">
        <w:rPr>
          <w:rFonts w:ascii="Times New Roman" w:hAnsi="Times New Roman"/>
          <w:i/>
        </w:rPr>
        <w:t>spp</w:t>
      </w:r>
      <w:proofErr w:type="spellEnd"/>
      <w:r w:rsidR="002E7DA8" w:rsidRPr="00B33399">
        <w:rPr>
          <w:rFonts w:ascii="Times New Roman" w:hAnsi="Times New Roman"/>
        </w:rPr>
        <w:t xml:space="preserve">. </w:t>
      </w:r>
      <w:proofErr w:type="gramStart"/>
      <w:r w:rsidR="002E7DA8" w:rsidRPr="00B33399">
        <w:rPr>
          <w:rFonts w:ascii="Times New Roman" w:hAnsi="Times New Roman"/>
        </w:rPr>
        <w:t>y</w:t>
      </w:r>
      <w:proofErr w:type="gramEnd"/>
      <w:r w:rsidR="002E7DA8" w:rsidRPr="00B33399">
        <w:rPr>
          <w:rFonts w:ascii="Times New Roman" w:hAnsi="Times New Roman"/>
        </w:rPr>
        <w:t xml:space="preserve"> </w:t>
      </w:r>
      <w:r w:rsidR="002E7DA8" w:rsidRPr="00B33399">
        <w:rPr>
          <w:rFonts w:ascii="Times New Roman" w:hAnsi="Times New Roman"/>
          <w:i/>
        </w:rPr>
        <w:lastRenderedPageBreak/>
        <w:t xml:space="preserve">Sida argentina </w:t>
      </w:r>
      <w:r w:rsidR="00CB11C2" w:rsidRPr="00B33399">
        <w:rPr>
          <w:rFonts w:ascii="Times New Roman" w:hAnsi="Times New Roman"/>
        </w:rPr>
        <w:t xml:space="preserve">(Figura </w:t>
      </w:r>
      <w:r w:rsidR="00E50C5A" w:rsidRPr="00B33399">
        <w:rPr>
          <w:rFonts w:ascii="Times New Roman" w:hAnsi="Times New Roman"/>
        </w:rPr>
        <w:t>3</w:t>
      </w:r>
      <w:r w:rsidR="00CB11C2" w:rsidRPr="00B33399">
        <w:rPr>
          <w:rFonts w:ascii="Times New Roman" w:hAnsi="Times New Roman"/>
        </w:rPr>
        <w:t>)</w:t>
      </w:r>
      <w:r w:rsidR="002E7DA8" w:rsidRPr="00B33399">
        <w:rPr>
          <w:rFonts w:ascii="Times New Roman" w:hAnsi="Times New Roman"/>
        </w:rPr>
        <w:t>.</w:t>
      </w:r>
      <w:r w:rsidR="00CB11C2" w:rsidRPr="00B33399">
        <w:rPr>
          <w:rFonts w:ascii="Times New Roman" w:hAnsi="Times New Roman"/>
        </w:rPr>
        <w:t xml:space="preserve"> </w:t>
      </w:r>
      <w:r w:rsidR="00D475B3">
        <w:rPr>
          <w:rFonts w:ascii="Times New Roman" w:hAnsi="Times New Roman"/>
          <w:color w:val="FF0000"/>
        </w:rPr>
        <w:t>(</w:t>
      </w:r>
      <w:commentRangeStart w:id="13"/>
      <w:r w:rsidR="00D475B3">
        <w:rPr>
          <w:rFonts w:ascii="Times New Roman" w:hAnsi="Times New Roman"/>
          <w:color w:val="FF0000"/>
        </w:rPr>
        <w:t>Este párrafo va un poco en contra del anterior</w:t>
      </w:r>
      <w:commentRangeEnd w:id="13"/>
      <w:r w:rsidR="00432CED">
        <w:rPr>
          <w:rStyle w:val="Refdecomentario"/>
        </w:rPr>
        <w:commentReference w:id="13"/>
      </w:r>
      <w:r w:rsidR="00D475B3">
        <w:rPr>
          <w:rFonts w:ascii="Times New Roman" w:hAnsi="Times New Roman"/>
          <w:color w:val="FF0000"/>
        </w:rPr>
        <w:t xml:space="preserve">) </w:t>
      </w:r>
      <w:r w:rsidR="00576AF4" w:rsidRPr="00B33399">
        <w:rPr>
          <w:rFonts w:ascii="Times New Roman" w:hAnsi="Times New Roman"/>
        </w:rPr>
        <w:t>Las especies que presentaron diferencias significativas fueron aquellas que mostraron mayor dominancia respecto a otras especies relevadas</w:t>
      </w:r>
      <w:r w:rsidR="00D475B3">
        <w:rPr>
          <w:rFonts w:ascii="Times New Roman" w:hAnsi="Times New Roman"/>
        </w:rPr>
        <w:t xml:space="preserve"> (</w:t>
      </w:r>
      <w:commentRangeStart w:id="14"/>
      <w:r w:rsidR="00D475B3">
        <w:rPr>
          <w:rFonts w:ascii="Times New Roman" w:hAnsi="Times New Roman"/>
          <w:color w:val="FF0000"/>
        </w:rPr>
        <w:t>dominancia= cobertura, entonces sería esta variable, más que la frecuencia, la que muestra el dinamismo.</w:t>
      </w:r>
      <w:commentRangeEnd w:id="14"/>
      <w:r w:rsidR="00432CED">
        <w:rPr>
          <w:rStyle w:val="Refdecomentario"/>
        </w:rPr>
        <w:commentReference w:id="14"/>
      </w:r>
    </w:p>
    <w:p w:rsidR="008D729F" w:rsidRPr="00B33399" w:rsidRDefault="00CB11C2" w:rsidP="00CE6532">
      <w:pPr>
        <w:spacing w:line="360" w:lineRule="auto"/>
        <w:ind w:firstLine="709"/>
        <w:rPr>
          <w:rFonts w:ascii="Times New Roman" w:hAnsi="Times New Roman"/>
        </w:rPr>
      </w:pPr>
      <w:r w:rsidRPr="00B33399">
        <w:rPr>
          <w:rFonts w:ascii="Times New Roman" w:hAnsi="Times New Roman"/>
        </w:rPr>
        <w:t>Asimismo, las especies que crecieron de forma diferencial respecto a su ubicación topográfica (</w:t>
      </w:r>
      <w:r w:rsidR="00AA5B4F" w:rsidRPr="00B33399">
        <w:rPr>
          <w:rFonts w:ascii="Times New Roman" w:hAnsi="Times New Roman"/>
          <w:i/>
        </w:rPr>
        <w:t>P</w:t>
      </w:r>
      <w:r w:rsidR="00AF4D4D" w:rsidRPr="00B33399">
        <w:rPr>
          <w:rFonts w:ascii="Times New Roman" w:hAnsi="Times New Roman"/>
        </w:rPr>
        <w:t>&lt;</w:t>
      </w:r>
      <w:r w:rsidRPr="00B33399">
        <w:rPr>
          <w:rFonts w:ascii="Times New Roman" w:hAnsi="Times New Roman"/>
        </w:rPr>
        <w:t>0</w:t>
      </w:r>
      <w:r w:rsidR="00AA5B4F" w:rsidRPr="00B33399">
        <w:rPr>
          <w:rFonts w:ascii="Times New Roman" w:hAnsi="Times New Roman"/>
        </w:rPr>
        <w:t>.</w:t>
      </w:r>
      <w:r w:rsidRPr="00B33399">
        <w:rPr>
          <w:rFonts w:ascii="Times New Roman" w:hAnsi="Times New Roman"/>
        </w:rPr>
        <w:t xml:space="preserve">05) fueron </w:t>
      </w:r>
      <w:r w:rsidRPr="00B33399">
        <w:rPr>
          <w:rFonts w:ascii="Times New Roman" w:hAnsi="Times New Roman"/>
          <w:i/>
        </w:rPr>
        <w:t xml:space="preserve">Cantinoa </w:t>
      </w:r>
      <w:proofErr w:type="spellStart"/>
      <w:r w:rsidRPr="00B33399">
        <w:rPr>
          <w:rFonts w:ascii="Times New Roman" w:hAnsi="Times New Roman"/>
          <w:i/>
        </w:rPr>
        <w:t>mutabilis</w:t>
      </w:r>
      <w:proofErr w:type="spellEnd"/>
      <w:r w:rsidRPr="00B33399">
        <w:rPr>
          <w:rFonts w:ascii="Times New Roman" w:hAnsi="Times New Roman"/>
        </w:rPr>
        <w:t xml:space="preserve">, </w:t>
      </w:r>
      <w:r w:rsidRPr="00B33399">
        <w:rPr>
          <w:rFonts w:ascii="Times New Roman" w:hAnsi="Times New Roman"/>
          <w:i/>
        </w:rPr>
        <w:t xml:space="preserve">Setaria </w:t>
      </w:r>
      <w:proofErr w:type="spellStart"/>
      <w:r w:rsidRPr="00B33399">
        <w:rPr>
          <w:rFonts w:ascii="Times New Roman" w:hAnsi="Times New Roman"/>
          <w:i/>
        </w:rPr>
        <w:t>spp</w:t>
      </w:r>
      <w:proofErr w:type="spellEnd"/>
      <w:r w:rsidRPr="00B33399">
        <w:rPr>
          <w:rFonts w:ascii="Times New Roman" w:hAnsi="Times New Roman"/>
        </w:rPr>
        <w:t xml:space="preserve">., </w:t>
      </w:r>
      <w:r w:rsidRPr="00B33399">
        <w:rPr>
          <w:rFonts w:ascii="Times New Roman" w:hAnsi="Times New Roman"/>
          <w:i/>
        </w:rPr>
        <w:t xml:space="preserve">Sida argentina </w:t>
      </w:r>
      <w:r w:rsidRPr="00B33399">
        <w:rPr>
          <w:rFonts w:ascii="Times New Roman" w:hAnsi="Times New Roman"/>
        </w:rPr>
        <w:t xml:space="preserve">(con diferencias significativas en las tres épocas), </w:t>
      </w:r>
      <w:r w:rsidRPr="00B33399">
        <w:rPr>
          <w:rFonts w:ascii="Times New Roman" w:hAnsi="Times New Roman"/>
          <w:i/>
        </w:rPr>
        <w:t>Acacia aroma</w:t>
      </w:r>
      <w:r w:rsidRPr="00B33399">
        <w:rPr>
          <w:rFonts w:ascii="Times New Roman" w:hAnsi="Times New Roman"/>
        </w:rPr>
        <w:t xml:space="preserve">, </w:t>
      </w:r>
      <w:proofErr w:type="spellStart"/>
      <w:r w:rsidRPr="00B33399">
        <w:rPr>
          <w:rFonts w:ascii="Times New Roman" w:hAnsi="Times New Roman"/>
          <w:i/>
        </w:rPr>
        <w:t>Parthenium</w:t>
      </w:r>
      <w:proofErr w:type="spellEnd"/>
      <w:r w:rsidRPr="00B33399">
        <w:rPr>
          <w:rFonts w:ascii="Times New Roman" w:hAnsi="Times New Roman"/>
          <w:i/>
        </w:rPr>
        <w:t xml:space="preserve"> </w:t>
      </w:r>
      <w:proofErr w:type="spellStart"/>
      <w:r w:rsidRPr="00B33399">
        <w:rPr>
          <w:rFonts w:ascii="Times New Roman" w:hAnsi="Times New Roman"/>
          <w:i/>
        </w:rPr>
        <w:t>hysterophorus</w:t>
      </w:r>
      <w:proofErr w:type="spellEnd"/>
      <w:r w:rsidRPr="00B33399">
        <w:rPr>
          <w:rFonts w:ascii="Times New Roman" w:hAnsi="Times New Roman"/>
        </w:rPr>
        <w:t xml:space="preserve"> (con diferencias significativas en diciembre y febrero) y </w:t>
      </w:r>
      <w:proofErr w:type="spellStart"/>
      <w:r w:rsidRPr="00B33399">
        <w:rPr>
          <w:rFonts w:ascii="Times New Roman" w:hAnsi="Times New Roman"/>
          <w:i/>
        </w:rPr>
        <w:t>Cyperus</w:t>
      </w:r>
      <w:proofErr w:type="spellEnd"/>
      <w:r w:rsidRPr="00B33399">
        <w:rPr>
          <w:rFonts w:ascii="Times New Roman" w:hAnsi="Times New Roman"/>
          <w:i/>
        </w:rPr>
        <w:t xml:space="preserve"> </w:t>
      </w:r>
      <w:proofErr w:type="spellStart"/>
      <w:r w:rsidR="00703A11" w:rsidRPr="00B33399">
        <w:rPr>
          <w:rFonts w:ascii="Times New Roman" w:hAnsi="Times New Roman"/>
          <w:i/>
        </w:rPr>
        <w:t>rotundus</w:t>
      </w:r>
      <w:proofErr w:type="spellEnd"/>
      <w:r w:rsidRPr="00B33399">
        <w:rPr>
          <w:rFonts w:ascii="Times New Roman" w:hAnsi="Times New Roman"/>
        </w:rPr>
        <w:t xml:space="preserve"> (diferencias significativas sólo en febrero). Para </w:t>
      </w:r>
      <w:proofErr w:type="spellStart"/>
      <w:r w:rsidRPr="00B33399">
        <w:rPr>
          <w:rFonts w:ascii="Times New Roman" w:hAnsi="Times New Roman"/>
          <w:i/>
        </w:rPr>
        <w:t>Acalypha</w:t>
      </w:r>
      <w:proofErr w:type="spellEnd"/>
      <w:r w:rsidRPr="00B33399">
        <w:rPr>
          <w:rFonts w:ascii="Times New Roman" w:hAnsi="Times New Roman"/>
          <w:i/>
        </w:rPr>
        <w:t xml:space="preserve"> </w:t>
      </w:r>
      <w:proofErr w:type="spellStart"/>
      <w:r w:rsidRPr="00B33399">
        <w:rPr>
          <w:rFonts w:ascii="Times New Roman" w:hAnsi="Times New Roman"/>
          <w:i/>
        </w:rPr>
        <w:t>communis</w:t>
      </w:r>
      <w:proofErr w:type="spellEnd"/>
      <w:r w:rsidRPr="00B33399">
        <w:rPr>
          <w:rFonts w:ascii="Times New Roman" w:hAnsi="Times New Roman"/>
        </w:rPr>
        <w:t xml:space="preserve"> y </w:t>
      </w:r>
      <w:proofErr w:type="spellStart"/>
      <w:r w:rsidR="0066362A" w:rsidRPr="00B33399">
        <w:rPr>
          <w:rFonts w:ascii="Times New Roman" w:hAnsi="Times New Roman"/>
          <w:i/>
        </w:rPr>
        <w:t>Nothoscord</w:t>
      </w:r>
      <w:r w:rsidRPr="00B33399">
        <w:rPr>
          <w:rFonts w:ascii="Times New Roman" w:hAnsi="Times New Roman"/>
          <w:i/>
        </w:rPr>
        <w:t>um</w:t>
      </w:r>
      <w:proofErr w:type="spellEnd"/>
      <w:r w:rsidRPr="00B33399">
        <w:rPr>
          <w:rFonts w:ascii="Times New Roman" w:hAnsi="Times New Roman"/>
          <w:i/>
        </w:rPr>
        <w:t xml:space="preserve"> </w:t>
      </w:r>
      <w:proofErr w:type="spellStart"/>
      <w:r w:rsidRPr="00B33399">
        <w:rPr>
          <w:rFonts w:ascii="Times New Roman" w:hAnsi="Times New Roman"/>
          <w:i/>
        </w:rPr>
        <w:t>gracile</w:t>
      </w:r>
      <w:proofErr w:type="spellEnd"/>
      <w:r w:rsidRPr="00B33399">
        <w:rPr>
          <w:rFonts w:ascii="Times New Roman" w:hAnsi="Times New Roman"/>
          <w:i/>
        </w:rPr>
        <w:t xml:space="preserve"> </w:t>
      </w:r>
      <w:r w:rsidRPr="00B33399">
        <w:rPr>
          <w:rFonts w:ascii="Times New Roman" w:hAnsi="Times New Roman"/>
        </w:rPr>
        <w:t>no se observaron diferencias estadísticamente significativas entre loma y media loma.</w:t>
      </w:r>
      <w:r w:rsidR="003A5E92" w:rsidRPr="00B33399">
        <w:rPr>
          <w:rFonts w:ascii="Times New Roman" w:hAnsi="Times New Roman"/>
        </w:rPr>
        <w:t xml:space="preserve"> </w:t>
      </w:r>
      <w:r w:rsidR="003A5E92" w:rsidRPr="00B33399">
        <w:rPr>
          <w:rFonts w:ascii="Times New Roman" w:hAnsi="Times New Roman"/>
          <w:i/>
        </w:rPr>
        <w:t>A. aroma</w:t>
      </w:r>
      <w:r w:rsidR="003A5E92" w:rsidRPr="00B33399">
        <w:rPr>
          <w:rFonts w:ascii="Times New Roman" w:hAnsi="Times New Roman"/>
        </w:rPr>
        <w:t xml:space="preserve">, </w:t>
      </w:r>
      <w:r w:rsidR="003A5E92" w:rsidRPr="00B33399">
        <w:rPr>
          <w:rFonts w:ascii="Times New Roman" w:hAnsi="Times New Roman"/>
          <w:i/>
        </w:rPr>
        <w:t xml:space="preserve">C. </w:t>
      </w:r>
      <w:proofErr w:type="spellStart"/>
      <w:r w:rsidR="003A5E92" w:rsidRPr="00B33399">
        <w:rPr>
          <w:rFonts w:ascii="Times New Roman" w:hAnsi="Times New Roman"/>
          <w:i/>
        </w:rPr>
        <w:t>mutabilis</w:t>
      </w:r>
      <w:proofErr w:type="spellEnd"/>
      <w:r w:rsidR="003A5E92" w:rsidRPr="00B33399">
        <w:rPr>
          <w:rFonts w:ascii="Times New Roman" w:hAnsi="Times New Roman"/>
        </w:rPr>
        <w:t xml:space="preserve">, </w:t>
      </w:r>
      <w:r w:rsidR="003A5E92" w:rsidRPr="00B33399">
        <w:rPr>
          <w:rFonts w:ascii="Times New Roman" w:hAnsi="Times New Roman"/>
          <w:i/>
        </w:rPr>
        <w:t xml:space="preserve">C. </w:t>
      </w:r>
      <w:proofErr w:type="spellStart"/>
      <w:r w:rsidR="003A5E92" w:rsidRPr="00B33399">
        <w:rPr>
          <w:rFonts w:ascii="Times New Roman" w:hAnsi="Times New Roman"/>
          <w:i/>
        </w:rPr>
        <w:t>rotundus</w:t>
      </w:r>
      <w:proofErr w:type="spellEnd"/>
      <w:r w:rsidR="003A5E92" w:rsidRPr="00B33399">
        <w:rPr>
          <w:rFonts w:ascii="Times New Roman" w:hAnsi="Times New Roman"/>
        </w:rPr>
        <w:t xml:space="preserve"> </w:t>
      </w:r>
      <w:r w:rsidR="00D475B3">
        <w:rPr>
          <w:rFonts w:ascii="Times New Roman" w:hAnsi="Times New Roman"/>
          <w:color w:val="FF0000"/>
        </w:rPr>
        <w:t>(</w:t>
      </w:r>
      <w:commentRangeStart w:id="15"/>
      <w:r w:rsidR="00D475B3">
        <w:rPr>
          <w:rFonts w:ascii="Times New Roman" w:hAnsi="Times New Roman"/>
          <w:color w:val="FF0000"/>
        </w:rPr>
        <w:t xml:space="preserve">por lo </w:t>
      </w:r>
      <w:proofErr w:type="spellStart"/>
      <w:r w:rsidR="00D475B3">
        <w:rPr>
          <w:rFonts w:ascii="Times New Roman" w:hAnsi="Times New Roman"/>
          <w:color w:val="FF0000"/>
        </w:rPr>
        <w:t>gral</w:t>
      </w:r>
      <w:proofErr w:type="spellEnd"/>
      <w:r w:rsidR="00D475B3">
        <w:rPr>
          <w:rFonts w:ascii="Times New Roman" w:hAnsi="Times New Roman"/>
          <w:color w:val="FF0000"/>
        </w:rPr>
        <w:t>. prefieren suelos más húmedos</w:t>
      </w:r>
      <w:commentRangeEnd w:id="15"/>
      <w:r w:rsidR="00432CED">
        <w:rPr>
          <w:rStyle w:val="Refdecomentario"/>
        </w:rPr>
        <w:commentReference w:id="15"/>
      </w:r>
      <w:r w:rsidR="00D475B3">
        <w:rPr>
          <w:rFonts w:ascii="Times New Roman" w:hAnsi="Times New Roman"/>
          <w:color w:val="FF0000"/>
        </w:rPr>
        <w:t xml:space="preserve">) </w:t>
      </w:r>
      <w:r w:rsidR="00243066" w:rsidRPr="00B33399">
        <w:rPr>
          <w:rFonts w:ascii="Times New Roman" w:hAnsi="Times New Roman"/>
        </w:rPr>
        <w:t>crecen más favorablemente en zonas de topografía intermedia</w:t>
      </w:r>
      <w:r w:rsidR="003A5E92" w:rsidRPr="00B33399">
        <w:rPr>
          <w:rFonts w:ascii="Times New Roman" w:hAnsi="Times New Roman"/>
        </w:rPr>
        <w:t xml:space="preserve">, mientras que </w:t>
      </w:r>
      <w:r w:rsidR="003A5E92" w:rsidRPr="00B33399">
        <w:rPr>
          <w:rFonts w:ascii="Times New Roman" w:hAnsi="Times New Roman"/>
          <w:i/>
        </w:rPr>
        <w:t xml:space="preserve">Setaria </w:t>
      </w:r>
      <w:proofErr w:type="spellStart"/>
      <w:r w:rsidR="003A5E92" w:rsidRPr="00B33399">
        <w:rPr>
          <w:rFonts w:ascii="Times New Roman" w:hAnsi="Times New Roman"/>
          <w:i/>
        </w:rPr>
        <w:t>spp</w:t>
      </w:r>
      <w:proofErr w:type="spellEnd"/>
      <w:r w:rsidR="003A5E92" w:rsidRPr="00B33399">
        <w:rPr>
          <w:rFonts w:ascii="Times New Roman" w:hAnsi="Times New Roman"/>
        </w:rPr>
        <w:t xml:space="preserve">. y </w:t>
      </w:r>
      <w:r w:rsidR="003A5E92" w:rsidRPr="00B33399">
        <w:rPr>
          <w:rFonts w:ascii="Times New Roman" w:hAnsi="Times New Roman"/>
          <w:i/>
        </w:rPr>
        <w:t>S. argentina</w:t>
      </w:r>
      <w:r w:rsidR="003A5E92" w:rsidRPr="00B33399">
        <w:rPr>
          <w:rFonts w:ascii="Times New Roman" w:hAnsi="Times New Roman"/>
        </w:rPr>
        <w:t xml:space="preserve"> pref</w:t>
      </w:r>
      <w:r w:rsidR="00AF4D4D" w:rsidRPr="00B33399">
        <w:rPr>
          <w:rFonts w:ascii="Times New Roman" w:hAnsi="Times New Roman"/>
        </w:rPr>
        <w:t>erirían</w:t>
      </w:r>
      <w:r w:rsidR="003A5E92" w:rsidRPr="00B33399">
        <w:rPr>
          <w:rFonts w:ascii="Times New Roman" w:hAnsi="Times New Roman"/>
        </w:rPr>
        <w:t xml:space="preserve"> suelos </w:t>
      </w:r>
      <w:r w:rsidR="00243066" w:rsidRPr="00B33399">
        <w:rPr>
          <w:rFonts w:ascii="Times New Roman" w:hAnsi="Times New Roman"/>
        </w:rPr>
        <w:t>más elevados</w:t>
      </w:r>
      <w:r w:rsidR="003A5E92" w:rsidRPr="00B33399">
        <w:rPr>
          <w:rFonts w:ascii="Times New Roman" w:hAnsi="Times New Roman"/>
        </w:rPr>
        <w:t>.</w:t>
      </w:r>
      <w:r w:rsidR="00EF11D5" w:rsidRPr="00B33399">
        <w:rPr>
          <w:rFonts w:ascii="Times New Roman" w:hAnsi="Times New Roman"/>
        </w:rPr>
        <w:t xml:space="preserve"> La cobertura, en general, es mayor en media loma, encontrando diferencias significativas entre </w:t>
      </w:r>
      <w:proofErr w:type="spellStart"/>
      <w:r w:rsidR="00EF11D5" w:rsidRPr="00B33399">
        <w:rPr>
          <w:rFonts w:ascii="Times New Roman" w:hAnsi="Times New Roman"/>
        </w:rPr>
        <w:t>transectas</w:t>
      </w:r>
      <w:proofErr w:type="spellEnd"/>
      <w:r w:rsidR="00EF11D5" w:rsidRPr="00B33399">
        <w:rPr>
          <w:rFonts w:ascii="Times New Roman" w:hAnsi="Times New Roman"/>
        </w:rPr>
        <w:t xml:space="preserve"> sólo para febrero (ANAVA, LSD Fisher, </w:t>
      </w:r>
      <w:r w:rsidR="00AA5B4F" w:rsidRPr="00B33399">
        <w:rPr>
          <w:rFonts w:ascii="Times New Roman" w:hAnsi="Times New Roman"/>
          <w:i/>
        </w:rPr>
        <w:t>P</w:t>
      </w:r>
      <w:r w:rsidR="00EF11D5" w:rsidRPr="00B33399">
        <w:rPr>
          <w:rFonts w:ascii="Times New Roman" w:hAnsi="Times New Roman"/>
        </w:rPr>
        <w:t>&lt;0</w:t>
      </w:r>
      <w:r w:rsidR="00AA5B4F" w:rsidRPr="00B33399">
        <w:rPr>
          <w:rFonts w:ascii="Times New Roman" w:hAnsi="Times New Roman"/>
        </w:rPr>
        <w:t>.</w:t>
      </w:r>
      <w:r w:rsidR="00EF11D5" w:rsidRPr="00B33399">
        <w:rPr>
          <w:rFonts w:ascii="Times New Roman" w:hAnsi="Times New Roman"/>
        </w:rPr>
        <w:t>05).</w:t>
      </w:r>
    </w:p>
    <w:p w:rsidR="00484812" w:rsidRPr="00B33399" w:rsidRDefault="00576AF4" w:rsidP="00CE6532">
      <w:pPr>
        <w:spacing w:line="360" w:lineRule="auto"/>
        <w:ind w:firstLine="709"/>
        <w:rPr>
          <w:rFonts w:ascii="Times New Roman" w:hAnsi="Times New Roman"/>
        </w:rPr>
      </w:pPr>
      <w:r w:rsidRPr="00B33399">
        <w:rPr>
          <w:rFonts w:ascii="Times New Roman" w:hAnsi="Times New Roman"/>
        </w:rPr>
        <w:t>De las ocho</w:t>
      </w:r>
      <w:r w:rsidRPr="000F5B06">
        <w:rPr>
          <w:rFonts w:ascii="Times New Roman" w:hAnsi="Times New Roman"/>
          <w:highlight w:val="green"/>
        </w:rPr>
        <w:t xml:space="preserve"> especies </w:t>
      </w:r>
      <w:r w:rsidRPr="00B33399">
        <w:rPr>
          <w:rFonts w:ascii="Times New Roman" w:hAnsi="Times New Roman"/>
        </w:rPr>
        <w:t>que presentaron diferencias significativ</w:t>
      </w:r>
      <w:r w:rsidR="00AA5B4F" w:rsidRPr="00B33399">
        <w:rPr>
          <w:rFonts w:ascii="Times New Roman" w:hAnsi="Times New Roman"/>
        </w:rPr>
        <w:t>as (</w:t>
      </w:r>
      <w:proofErr w:type="spellStart"/>
      <w:r w:rsidR="00AA5B4F" w:rsidRPr="00B33399">
        <w:rPr>
          <w:rFonts w:ascii="Times New Roman" w:hAnsi="Times New Roman"/>
        </w:rPr>
        <w:t>Kruskal</w:t>
      </w:r>
      <w:proofErr w:type="spellEnd"/>
      <w:r w:rsidR="00AA5B4F" w:rsidRPr="00B33399">
        <w:rPr>
          <w:rFonts w:ascii="Times New Roman" w:hAnsi="Times New Roman"/>
        </w:rPr>
        <w:t xml:space="preserve"> Wallis, </w:t>
      </w:r>
      <w:r w:rsidR="00AA5B4F" w:rsidRPr="00B33399">
        <w:rPr>
          <w:rFonts w:ascii="Times New Roman" w:hAnsi="Times New Roman"/>
          <w:i/>
        </w:rPr>
        <w:t>P</w:t>
      </w:r>
      <w:r w:rsidR="00AA5B4F" w:rsidRPr="00B33399">
        <w:rPr>
          <w:rFonts w:ascii="Times New Roman" w:hAnsi="Times New Roman"/>
        </w:rPr>
        <w:t>&lt;0.</w:t>
      </w:r>
      <w:r w:rsidRPr="00B33399">
        <w:rPr>
          <w:rFonts w:ascii="Times New Roman" w:hAnsi="Times New Roman"/>
        </w:rPr>
        <w:t xml:space="preserve">05) entre épocas, sólo </w:t>
      </w:r>
      <w:r w:rsidRPr="00B33399">
        <w:rPr>
          <w:rFonts w:ascii="Times New Roman" w:hAnsi="Times New Roman"/>
          <w:i/>
        </w:rPr>
        <w:t xml:space="preserve">Setaria </w:t>
      </w:r>
      <w:proofErr w:type="spellStart"/>
      <w:r w:rsidRPr="00B33399">
        <w:rPr>
          <w:rFonts w:ascii="Times New Roman" w:hAnsi="Times New Roman"/>
          <w:i/>
        </w:rPr>
        <w:t>spp</w:t>
      </w:r>
      <w:proofErr w:type="spellEnd"/>
      <w:r w:rsidRPr="00B33399">
        <w:rPr>
          <w:rFonts w:ascii="Times New Roman" w:hAnsi="Times New Roman"/>
        </w:rPr>
        <w:t xml:space="preserve">. </w:t>
      </w:r>
      <w:proofErr w:type="gramStart"/>
      <w:r w:rsidRPr="00B33399">
        <w:rPr>
          <w:rFonts w:ascii="Times New Roman" w:hAnsi="Times New Roman"/>
        </w:rPr>
        <w:t>mostraron</w:t>
      </w:r>
      <w:proofErr w:type="gramEnd"/>
      <w:r w:rsidRPr="00B33399">
        <w:rPr>
          <w:rFonts w:ascii="Times New Roman" w:hAnsi="Times New Roman"/>
        </w:rPr>
        <w:t xml:space="preserve"> diferencias significativas según el árbol bajo el que se desarrol</w:t>
      </w:r>
      <w:r w:rsidR="00027848" w:rsidRPr="00B33399">
        <w:rPr>
          <w:rFonts w:ascii="Times New Roman" w:hAnsi="Times New Roman"/>
        </w:rPr>
        <w:t>l</w:t>
      </w:r>
      <w:r w:rsidRPr="00B33399">
        <w:rPr>
          <w:rFonts w:ascii="Times New Roman" w:hAnsi="Times New Roman"/>
        </w:rPr>
        <w:t xml:space="preserve">aron. </w:t>
      </w:r>
      <w:r w:rsidR="008A6855" w:rsidRPr="00B33399">
        <w:rPr>
          <w:rFonts w:ascii="Times New Roman" w:hAnsi="Times New Roman"/>
        </w:rPr>
        <w:t xml:space="preserve">Esta </w:t>
      </w:r>
      <w:commentRangeStart w:id="16"/>
      <w:r w:rsidR="008A6855" w:rsidRPr="000F5B06">
        <w:rPr>
          <w:rFonts w:ascii="Times New Roman" w:hAnsi="Times New Roman"/>
          <w:highlight w:val="green"/>
        </w:rPr>
        <w:t>especie</w:t>
      </w:r>
      <w:commentRangeEnd w:id="16"/>
      <w:r w:rsidR="00432CED">
        <w:rPr>
          <w:rStyle w:val="Refdecomentario"/>
        </w:rPr>
        <w:commentReference w:id="16"/>
      </w:r>
      <w:r w:rsidR="008A6855" w:rsidRPr="00B33399">
        <w:rPr>
          <w:rFonts w:ascii="Times New Roman" w:hAnsi="Times New Roman"/>
        </w:rPr>
        <w:t xml:space="preserve"> </w:t>
      </w:r>
      <w:r w:rsidRPr="00B33399">
        <w:rPr>
          <w:rFonts w:ascii="Times New Roman" w:hAnsi="Times New Roman"/>
        </w:rPr>
        <w:t>se desarrolló mejor</w:t>
      </w:r>
      <w:r w:rsidR="00AF4D4D" w:rsidRPr="00B33399">
        <w:rPr>
          <w:rFonts w:ascii="Times New Roman" w:hAnsi="Times New Roman"/>
        </w:rPr>
        <w:t>,</w:t>
      </w:r>
      <w:r w:rsidRPr="00B33399">
        <w:rPr>
          <w:rFonts w:ascii="Times New Roman" w:hAnsi="Times New Roman"/>
        </w:rPr>
        <w:t xml:space="preserve"> en ambas </w:t>
      </w:r>
      <w:proofErr w:type="spellStart"/>
      <w:r w:rsidRPr="00B33399">
        <w:rPr>
          <w:rFonts w:ascii="Times New Roman" w:hAnsi="Times New Roman"/>
        </w:rPr>
        <w:t>transectas</w:t>
      </w:r>
      <w:proofErr w:type="spellEnd"/>
      <w:r w:rsidR="00AF4D4D" w:rsidRPr="00B33399">
        <w:rPr>
          <w:rFonts w:ascii="Times New Roman" w:hAnsi="Times New Roman"/>
        </w:rPr>
        <w:t>,</w:t>
      </w:r>
      <w:r w:rsidRPr="00B33399">
        <w:rPr>
          <w:rFonts w:ascii="Times New Roman" w:hAnsi="Times New Roman"/>
        </w:rPr>
        <w:t xml:space="preserve"> bajo </w:t>
      </w:r>
      <w:r w:rsidRPr="00B33399">
        <w:rPr>
          <w:rFonts w:ascii="Times New Roman" w:hAnsi="Times New Roman"/>
          <w:i/>
        </w:rPr>
        <w:t>A. caven</w:t>
      </w:r>
      <w:r w:rsidR="008A6855" w:rsidRPr="00B33399">
        <w:rPr>
          <w:rFonts w:ascii="Times New Roman" w:hAnsi="Times New Roman"/>
        </w:rPr>
        <w:t>, obteniendo una frecuencia combinada de 0</w:t>
      </w:r>
      <w:r w:rsidR="00AA5B4F" w:rsidRPr="00B33399">
        <w:rPr>
          <w:rFonts w:ascii="Times New Roman" w:hAnsi="Times New Roman"/>
        </w:rPr>
        <w:t>.</w:t>
      </w:r>
      <w:r w:rsidR="008A6855" w:rsidRPr="00B33399">
        <w:rPr>
          <w:rFonts w:ascii="Times New Roman" w:hAnsi="Times New Roman"/>
        </w:rPr>
        <w:t xml:space="preserve">19 para </w:t>
      </w:r>
      <w:r w:rsidR="008A6855" w:rsidRPr="00B33399">
        <w:rPr>
          <w:rFonts w:ascii="Times New Roman" w:hAnsi="Times New Roman"/>
          <w:i/>
        </w:rPr>
        <w:t>A. aroma</w:t>
      </w:r>
      <w:r w:rsidR="00AA5B4F" w:rsidRPr="00B33399">
        <w:rPr>
          <w:rFonts w:ascii="Times New Roman" w:hAnsi="Times New Roman"/>
        </w:rPr>
        <w:t xml:space="preserve"> y 0.</w:t>
      </w:r>
      <w:r w:rsidR="008A6855" w:rsidRPr="00B33399">
        <w:rPr>
          <w:rFonts w:ascii="Times New Roman" w:hAnsi="Times New Roman"/>
        </w:rPr>
        <w:t xml:space="preserve">27 para </w:t>
      </w:r>
      <w:r w:rsidR="008A6855" w:rsidRPr="00B33399">
        <w:rPr>
          <w:rFonts w:ascii="Times New Roman" w:hAnsi="Times New Roman"/>
          <w:i/>
        </w:rPr>
        <w:t>A. caven</w:t>
      </w:r>
      <w:r w:rsidRPr="00B33399">
        <w:rPr>
          <w:rFonts w:ascii="Times New Roman" w:hAnsi="Times New Roman"/>
        </w:rPr>
        <w:t>.</w:t>
      </w:r>
    </w:p>
    <w:p w:rsidR="00AA7E19" w:rsidRPr="00B33399" w:rsidRDefault="00AA7E19" w:rsidP="00CE6532">
      <w:pPr>
        <w:spacing w:line="360" w:lineRule="auto"/>
        <w:rPr>
          <w:rFonts w:ascii="Times New Roman" w:hAnsi="Times New Roman"/>
        </w:rPr>
      </w:pPr>
    </w:p>
    <w:p w:rsidR="002621CB" w:rsidRPr="00B33399" w:rsidRDefault="001866D4" w:rsidP="00CE6532">
      <w:pPr>
        <w:spacing w:line="360" w:lineRule="auto"/>
        <w:rPr>
          <w:rFonts w:ascii="Times New Roman" w:hAnsi="Times New Roman"/>
          <w:b/>
        </w:rPr>
      </w:pPr>
      <w:r w:rsidRPr="00B33399">
        <w:rPr>
          <w:rFonts w:ascii="Times New Roman" w:hAnsi="Times New Roman"/>
          <w:b/>
        </w:rPr>
        <w:t>DISCUSIÓN</w:t>
      </w:r>
    </w:p>
    <w:p w:rsidR="00121271" w:rsidRPr="00B33399" w:rsidRDefault="00B15BC4" w:rsidP="00CE6532">
      <w:pPr>
        <w:spacing w:line="360" w:lineRule="auto"/>
        <w:ind w:firstLine="709"/>
        <w:rPr>
          <w:rFonts w:ascii="Times New Roman" w:hAnsi="Times New Roman"/>
        </w:rPr>
      </w:pPr>
      <w:r w:rsidRPr="00B33399">
        <w:rPr>
          <w:rFonts w:ascii="Times New Roman" w:hAnsi="Times New Roman"/>
        </w:rPr>
        <w:t xml:space="preserve">En relación a los valores preliminares publicados por </w:t>
      </w:r>
      <w:proofErr w:type="spellStart"/>
      <w:r w:rsidRPr="00B33399">
        <w:rPr>
          <w:rFonts w:ascii="Times New Roman" w:hAnsi="Times New Roman"/>
        </w:rPr>
        <w:t>Karlin</w:t>
      </w:r>
      <w:proofErr w:type="spellEnd"/>
      <w:r w:rsidRPr="00B33399">
        <w:rPr>
          <w:rFonts w:ascii="Times New Roman" w:hAnsi="Times New Roman"/>
        </w:rPr>
        <w:t xml:space="preserve"> et al. (en prensa</w:t>
      </w:r>
      <w:r w:rsidRPr="000F5B06">
        <w:rPr>
          <w:rFonts w:ascii="Times New Roman" w:hAnsi="Times New Roman"/>
          <w:highlight w:val="cyan"/>
        </w:rPr>
        <w:t>), tomando como base los datos obtenidos para el presente trabajo</w:t>
      </w:r>
      <w:r w:rsidRPr="00B33399">
        <w:rPr>
          <w:rFonts w:ascii="Times New Roman" w:hAnsi="Times New Roman"/>
        </w:rPr>
        <w:t>, se obtiene para el primer intervalo de medición (noviembre a diciem</w:t>
      </w:r>
      <w:r w:rsidR="00F45D6C" w:rsidRPr="00B33399">
        <w:rPr>
          <w:rFonts w:ascii="Times New Roman" w:hAnsi="Times New Roman"/>
        </w:rPr>
        <w:t xml:space="preserve">bre) una tasa positiva de 1,69% </w:t>
      </w:r>
      <w:r w:rsidRPr="00B33399">
        <w:rPr>
          <w:rFonts w:ascii="Times New Roman" w:hAnsi="Times New Roman"/>
        </w:rPr>
        <w:t>día</w:t>
      </w:r>
      <w:r w:rsidR="00F45D6C" w:rsidRPr="00B33399">
        <w:rPr>
          <w:rFonts w:ascii="Times New Roman" w:hAnsi="Times New Roman"/>
          <w:vertAlign w:val="superscript"/>
        </w:rPr>
        <w:t>-1</w:t>
      </w:r>
      <w:r w:rsidRPr="00B33399">
        <w:rPr>
          <w:rFonts w:ascii="Times New Roman" w:hAnsi="Times New Roman"/>
        </w:rPr>
        <w:t xml:space="preserve"> en la velocidad de cobertura del suelo, mientras que para el segundo intervalo (diciembr</w:t>
      </w:r>
      <w:r w:rsidR="00F45D6C" w:rsidRPr="00B33399">
        <w:rPr>
          <w:rFonts w:ascii="Times New Roman" w:hAnsi="Times New Roman"/>
        </w:rPr>
        <w:t xml:space="preserve">e a febrero), una tasa de 0,45% </w:t>
      </w:r>
      <w:r w:rsidRPr="00B33399">
        <w:rPr>
          <w:rFonts w:ascii="Times New Roman" w:hAnsi="Times New Roman"/>
        </w:rPr>
        <w:t>día</w:t>
      </w:r>
      <w:r w:rsidR="00F45D6C" w:rsidRPr="00B33399">
        <w:rPr>
          <w:rFonts w:ascii="Times New Roman" w:hAnsi="Times New Roman"/>
          <w:vertAlign w:val="superscript"/>
        </w:rPr>
        <w:t>-1</w:t>
      </w:r>
      <w:r w:rsidRPr="00B33399">
        <w:rPr>
          <w:rFonts w:ascii="Times New Roman" w:hAnsi="Times New Roman"/>
        </w:rPr>
        <w:t>.</w:t>
      </w:r>
      <w:r w:rsidR="008F6429" w:rsidRPr="00B33399">
        <w:rPr>
          <w:rFonts w:ascii="Times New Roman" w:hAnsi="Times New Roman"/>
        </w:rPr>
        <w:t xml:space="preserve"> </w:t>
      </w:r>
    </w:p>
    <w:p w:rsidR="002621CB" w:rsidRPr="00B33399" w:rsidRDefault="00814720" w:rsidP="00CE6532">
      <w:pPr>
        <w:spacing w:line="360" w:lineRule="auto"/>
        <w:ind w:firstLine="709"/>
        <w:rPr>
          <w:rFonts w:ascii="Times New Roman" w:hAnsi="Times New Roman"/>
        </w:rPr>
      </w:pPr>
      <w:r w:rsidRPr="00B33399">
        <w:rPr>
          <w:rFonts w:ascii="Times New Roman" w:hAnsi="Times New Roman"/>
        </w:rPr>
        <w:t>Las diferencias entre las coberturas</w:t>
      </w:r>
      <w:r w:rsidR="002836ED" w:rsidRPr="00B33399">
        <w:rPr>
          <w:rFonts w:ascii="Times New Roman" w:hAnsi="Times New Roman"/>
        </w:rPr>
        <w:t xml:space="preserve"> </w:t>
      </w:r>
      <w:r w:rsidR="00B15BC4" w:rsidRPr="00B33399">
        <w:rPr>
          <w:rFonts w:ascii="Times New Roman" w:hAnsi="Times New Roman"/>
        </w:rPr>
        <w:t xml:space="preserve">totales y </w:t>
      </w:r>
      <w:r w:rsidR="002836ED" w:rsidRPr="00B33399">
        <w:rPr>
          <w:rFonts w:ascii="Times New Roman" w:hAnsi="Times New Roman"/>
        </w:rPr>
        <w:t>específicas</w:t>
      </w:r>
      <w:r w:rsidRPr="00B33399">
        <w:rPr>
          <w:rFonts w:ascii="Times New Roman" w:hAnsi="Times New Roman"/>
        </w:rPr>
        <w:t xml:space="preserve"> de cada época evidencian una rápida recuperación del sistema, lo que indica que la calidad del suelo no ha decaído drásticamente</w:t>
      </w:r>
      <w:r w:rsidR="00AF4D4D" w:rsidRPr="00B33399">
        <w:rPr>
          <w:rFonts w:ascii="Times New Roman" w:hAnsi="Times New Roman"/>
        </w:rPr>
        <w:t>.</w:t>
      </w:r>
      <w:r w:rsidR="00BA2B04" w:rsidRPr="00B33399">
        <w:rPr>
          <w:rFonts w:ascii="Times New Roman" w:hAnsi="Times New Roman"/>
        </w:rPr>
        <w:t xml:space="preserve"> </w:t>
      </w:r>
      <w:r w:rsidR="00AF4D4D" w:rsidRPr="00B33399">
        <w:rPr>
          <w:rFonts w:ascii="Times New Roman" w:hAnsi="Times New Roman"/>
        </w:rPr>
        <w:t>S</w:t>
      </w:r>
      <w:r w:rsidR="00BA2B04" w:rsidRPr="00B33399">
        <w:rPr>
          <w:rFonts w:ascii="Times New Roman" w:hAnsi="Times New Roman"/>
        </w:rPr>
        <w:t>e observa un incremento en los valores de las variables C</w:t>
      </w:r>
      <w:r w:rsidR="00AF4D4D" w:rsidRPr="00B33399">
        <w:rPr>
          <w:rFonts w:ascii="Times New Roman" w:hAnsi="Times New Roman"/>
          <w:vertAlign w:val="subscript"/>
        </w:rPr>
        <w:t>ox</w:t>
      </w:r>
      <w:r w:rsidR="00BA2B04" w:rsidRPr="00B33399">
        <w:rPr>
          <w:rFonts w:ascii="Times New Roman" w:hAnsi="Times New Roman"/>
        </w:rPr>
        <w:t>, N</w:t>
      </w:r>
      <w:r w:rsidR="00237340" w:rsidRPr="00B33399">
        <w:rPr>
          <w:rFonts w:ascii="Times New Roman" w:hAnsi="Times New Roman"/>
        </w:rPr>
        <w:t>-NO</w:t>
      </w:r>
      <w:r w:rsidR="00237340" w:rsidRPr="00B33399">
        <w:rPr>
          <w:rFonts w:ascii="Times New Roman" w:hAnsi="Times New Roman"/>
          <w:vertAlign w:val="subscript"/>
        </w:rPr>
        <w:t>3</w:t>
      </w:r>
      <w:r w:rsidR="00BA2B04" w:rsidRPr="00B33399">
        <w:rPr>
          <w:rFonts w:ascii="Times New Roman" w:hAnsi="Times New Roman"/>
        </w:rPr>
        <w:t xml:space="preserve"> y </w:t>
      </w:r>
      <w:proofErr w:type="spellStart"/>
      <w:r w:rsidR="00BA2B04" w:rsidRPr="00B33399">
        <w:rPr>
          <w:rFonts w:ascii="Times New Roman" w:hAnsi="Times New Roman"/>
        </w:rPr>
        <w:t>P</w:t>
      </w:r>
      <w:r w:rsidRPr="00B33399">
        <w:rPr>
          <w:rFonts w:ascii="Times New Roman" w:hAnsi="Times New Roman"/>
          <w:vertAlign w:val="subscript"/>
        </w:rPr>
        <w:t>ext</w:t>
      </w:r>
      <w:proofErr w:type="spellEnd"/>
      <w:r w:rsidR="00BA2B04" w:rsidRPr="00B33399">
        <w:rPr>
          <w:rFonts w:ascii="Times New Roman" w:hAnsi="Times New Roman"/>
        </w:rPr>
        <w:t xml:space="preserve"> respecto al testigo (</w:t>
      </w:r>
      <w:proofErr w:type="spellStart"/>
      <w:r w:rsidR="00FC5A53" w:rsidRPr="00B33399">
        <w:rPr>
          <w:rFonts w:ascii="Times New Roman" w:hAnsi="Times New Roman"/>
        </w:rPr>
        <w:t>Denegri</w:t>
      </w:r>
      <w:proofErr w:type="spellEnd"/>
      <w:r w:rsidR="00BA2B04" w:rsidRPr="00B33399">
        <w:rPr>
          <w:rFonts w:ascii="Times New Roman" w:hAnsi="Times New Roman"/>
        </w:rPr>
        <w:t xml:space="preserve"> et al. </w:t>
      </w:r>
      <w:r w:rsidR="00945D25" w:rsidRPr="00B33399">
        <w:rPr>
          <w:rFonts w:ascii="Times New Roman" w:hAnsi="Times New Roman"/>
        </w:rPr>
        <w:t>en prensa</w:t>
      </w:r>
      <w:r w:rsidR="00BA2B04" w:rsidRPr="00B33399">
        <w:rPr>
          <w:rFonts w:ascii="Times New Roman" w:hAnsi="Times New Roman"/>
        </w:rPr>
        <w:t>),</w:t>
      </w:r>
      <w:r w:rsidRPr="00B33399">
        <w:rPr>
          <w:rFonts w:ascii="Times New Roman" w:hAnsi="Times New Roman"/>
        </w:rPr>
        <w:t xml:space="preserve"> al haberse tratado de un incendio de baja intensidad y rápido. La buena provisión de nitrógeno disponible </w:t>
      </w:r>
      <w:r w:rsidR="00AF4D4D" w:rsidRPr="00B33399">
        <w:rPr>
          <w:rFonts w:ascii="Times New Roman" w:hAnsi="Times New Roman"/>
        </w:rPr>
        <w:t>habría permitido</w:t>
      </w:r>
      <w:r w:rsidRPr="00B33399">
        <w:rPr>
          <w:rFonts w:ascii="Times New Roman" w:hAnsi="Times New Roman"/>
        </w:rPr>
        <w:t xml:space="preserve"> una rápida recuperación</w:t>
      </w:r>
      <w:r w:rsidR="00237340" w:rsidRPr="00B33399">
        <w:rPr>
          <w:rFonts w:ascii="Times New Roman" w:hAnsi="Times New Roman"/>
        </w:rPr>
        <w:t xml:space="preserve">, </w:t>
      </w:r>
      <w:r w:rsidR="00237340" w:rsidRPr="000F5B06">
        <w:rPr>
          <w:rFonts w:ascii="Times New Roman" w:hAnsi="Times New Roman"/>
          <w:highlight w:val="cyan"/>
        </w:rPr>
        <w:t>a pesar de</w:t>
      </w:r>
      <w:r w:rsidR="00AF4D4D" w:rsidRPr="000F5B06">
        <w:rPr>
          <w:rFonts w:ascii="Times New Roman" w:hAnsi="Times New Roman"/>
          <w:highlight w:val="cyan"/>
        </w:rPr>
        <w:t>l ligero aumento de</w:t>
      </w:r>
      <w:r w:rsidR="00237340" w:rsidRPr="000F5B06">
        <w:rPr>
          <w:rFonts w:ascii="Times New Roman" w:hAnsi="Times New Roman"/>
          <w:highlight w:val="cyan"/>
        </w:rPr>
        <w:t xml:space="preserve"> salinidad del espesor superficial</w:t>
      </w:r>
      <w:r w:rsidRPr="00B33399">
        <w:rPr>
          <w:rFonts w:ascii="Times New Roman" w:hAnsi="Times New Roman"/>
        </w:rPr>
        <w:t>.</w:t>
      </w:r>
    </w:p>
    <w:p w:rsidR="00121271" w:rsidRPr="000F5B06" w:rsidRDefault="00121271" w:rsidP="00CE6532">
      <w:pPr>
        <w:spacing w:line="360" w:lineRule="auto"/>
        <w:ind w:firstLine="709"/>
        <w:rPr>
          <w:rFonts w:ascii="Times New Roman" w:hAnsi="Times New Roman"/>
          <w:color w:val="FF0000"/>
        </w:rPr>
      </w:pPr>
      <w:r w:rsidRPr="00B33399">
        <w:rPr>
          <w:rFonts w:ascii="Times New Roman" w:hAnsi="Times New Roman"/>
        </w:rPr>
        <w:t xml:space="preserve">No </w:t>
      </w:r>
      <w:r w:rsidR="00117CA2" w:rsidRPr="00B33399">
        <w:rPr>
          <w:rFonts w:ascii="Times New Roman" w:hAnsi="Times New Roman"/>
        </w:rPr>
        <w:t>se han encontrado</w:t>
      </w:r>
      <w:r w:rsidRPr="00B33399">
        <w:rPr>
          <w:rFonts w:ascii="Times New Roman" w:hAnsi="Times New Roman"/>
        </w:rPr>
        <w:t xml:space="preserve"> parámetros de referencia para definir la velocidad de revegetación en la región, pero considerando las condiciones ecológicas suponemos que las tasas obtenidas en este estudio son mucho más altas en comparación a condiciones normales (sin incendio) o luego de incendios más intensos, según observaciones cualitativas realizadas en otros sitios por los autores de este trabajo.</w:t>
      </w:r>
      <w:r w:rsidR="000F5B06">
        <w:rPr>
          <w:rFonts w:ascii="Times New Roman" w:hAnsi="Times New Roman"/>
          <w:color w:val="FF0000"/>
        </w:rPr>
        <w:t xml:space="preserve"> </w:t>
      </w:r>
      <w:commentRangeStart w:id="17"/>
      <w:r w:rsidR="000F5B06">
        <w:rPr>
          <w:rFonts w:ascii="Times New Roman" w:hAnsi="Times New Roman"/>
          <w:color w:val="FF0000"/>
        </w:rPr>
        <w:t>(Este párrafo no tiene asidero, son sólo suposiciones</w:t>
      </w:r>
      <w:proofErr w:type="gramStart"/>
      <w:r w:rsidR="000F5B06">
        <w:rPr>
          <w:rFonts w:ascii="Times New Roman" w:hAnsi="Times New Roman"/>
          <w:color w:val="FF0000"/>
        </w:rPr>
        <w:t>..)</w:t>
      </w:r>
      <w:commentRangeEnd w:id="17"/>
      <w:proofErr w:type="gramEnd"/>
      <w:r w:rsidR="004C6442">
        <w:rPr>
          <w:rStyle w:val="Refdecomentario"/>
        </w:rPr>
        <w:commentReference w:id="17"/>
      </w:r>
    </w:p>
    <w:p w:rsidR="006B608A" w:rsidRPr="000F5B06" w:rsidRDefault="006B608A" w:rsidP="00CE6532">
      <w:pPr>
        <w:spacing w:line="360" w:lineRule="auto"/>
        <w:ind w:firstLine="709"/>
        <w:rPr>
          <w:rFonts w:ascii="Times New Roman" w:hAnsi="Times New Roman"/>
          <w:color w:val="FF0000"/>
        </w:rPr>
      </w:pPr>
      <w:r w:rsidRPr="00B33399">
        <w:rPr>
          <w:rFonts w:ascii="Times New Roman" w:hAnsi="Times New Roman"/>
        </w:rPr>
        <w:lastRenderedPageBreak/>
        <w:t xml:space="preserve">Se supone </w:t>
      </w:r>
      <w:r w:rsidR="00AF4D4D" w:rsidRPr="00B33399">
        <w:rPr>
          <w:rFonts w:ascii="Times New Roman" w:hAnsi="Times New Roman"/>
        </w:rPr>
        <w:t xml:space="preserve">también </w:t>
      </w:r>
      <w:r w:rsidRPr="00B33399">
        <w:rPr>
          <w:rFonts w:ascii="Times New Roman" w:hAnsi="Times New Roman"/>
        </w:rPr>
        <w:t xml:space="preserve">que el incendio </w:t>
      </w:r>
      <w:r w:rsidR="002836ED" w:rsidRPr="00B33399">
        <w:rPr>
          <w:rFonts w:ascii="Times New Roman" w:hAnsi="Times New Roman"/>
        </w:rPr>
        <w:t xml:space="preserve">fue </w:t>
      </w:r>
      <w:r w:rsidR="00AF4D4D" w:rsidRPr="00B33399">
        <w:rPr>
          <w:rFonts w:ascii="Times New Roman" w:hAnsi="Times New Roman"/>
        </w:rPr>
        <w:t>de baja intensidad</w:t>
      </w:r>
      <w:r w:rsidRPr="00B33399">
        <w:rPr>
          <w:rFonts w:ascii="Times New Roman" w:hAnsi="Times New Roman"/>
        </w:rPr>
        <w:t xml:space="preserve"> por evidencias </w:t>
      </w:r>
      <w:r w:rsidR="002836ED" w:rsidRPr="00B33399">
        <w:rPr>
          <w:rFonts w:ascii="Times New Roman" w:hAnsi="Times New Roman"/>
        </w:rPr>
        <w:t>en la</w:t>
      </w:r>
      <w:r w:rsidRPr="00B33399">
        <w:rPr>
          <w:rFonts w:ascii="Times New Roman" w:hAnsi="Times New Roman"/>
        </w:rPr>
        <w:t xml:space="preserve"> vegetación, puesto que las especies arbóreas (</w:t>
      </w:r>
      <w:r w:rsidRPr="00B33399">
        <w:rPr>
          <w:rFonts w:ascii="Times New Roman" w:hAnsi="Times New Roman"/>
          <w:i/>
        </w:rPr>
        <w:t>Acacia</w:t>
      </w:r>
      <w:r w:rsidR="00AF4D4D" w:rsidRPr="00B33399">
        <w:rPr>
          <w:rFonts w:ascii="Times New Roman" w:hAnsi="Times New Roman"/>
          <w:i/>
        </w:rPr>
        <w:t xml:space="preserve"> </w:t>
      </w:r>
      <w:proofErr w:type="spellStart"/>
      <w:r w:rsidR="00AF4D4D" w:rsidRPr="00B33399">
        <w:rPr>
          <w:rFonts w:ascii="Times New Roman" w:hAnsi="Times New Roman"/>
          <w:i/>
        </w:rPr>
        <w:t>spp</w:t>
      </w:r>
      <w:proofErr w:type="spellEnd"/>
      <w:r w:rsidR="00AF4D4D" w:rsidRPr="00B33399">
        <w:rPr>
          <w:rFonts w:ascii="Times New Roman" w:hAnsi="Times New Roman"/>
        </w:rPr>
        <w:t>.</w:t>
      </w:r>
      <w:r w:rsidRPr="00B33399">
        <w:rPr>
          <w:rFonts w:ascii="Times New Roman" w:hAnsi="Times New Roman"/>
        </w:rPr>
        <w:t xml:space="preserve">) conservaron las hojas, secas por el calor de las llamas, desde los 2 metros aproximadamente y el color de las cenizas </w:t>
      </w:r>
      <w:r w:rsidR="00AF4D4D" w:rsidRPr="00B33399">
        <w:rPr>
          <w:rFonts w:ascii="Times New Roman" w:hAnsi="Times New Roman"/>
        </w:rPr>
        <w:t xml:space="preserve">(oscuras) sobre el suelo </w:t>
      </w:r>
      <w:r w:rsidRPr="00B33399">
        <w:rPr>
          <w:rFonts w:ascii="Times New Roman" w:hAnsi="Times New Roman"/>
        </w:rPr>
        <w:t>indicaron temperaturas moderadas de combustión.</w:t>
      </w:r>
      <w:r w:rsidR="000F5B06">
        <w:rPr>
          <w:rFonts w:ascii="Times New Roman" w:hAnsi="Times New Roman"/>
          <w:color w:val="FF0000"/>
        </w:rPr>
        <w:t xml:space="preserve"> </w:t>
      </w:r>
      <w:commentRangeStart w:id="18"/>
      <w:r w:rsidR="000F5B06">
        <w:rPr>
          <w:rFonts w:ascii="Times New Roman" w:hAnsi="Times New Roman"/>
          <w:color w:val="FF0000"/>
        </w:rPr>
        <w:t>(</w:t>
      </w:r>
      <w:proofErr w:type="gramStart"/>
      <w:r w:rsidR="000F5B06">
        <w:rPr>
          <w:rFonts w:ascii="Times New Roman" w:hAnsi="Times New Roman"/>
          <w:color w:val="FF0000"/>
        </w:rPr>
        <w:t>se</w:t>
      </w:r>
      <w:proofErr w:type="gramEnd"/>
      <w:r w:rsidR="000F5B06">
        <w:rPr>
          <w:rFonts w:ascii="Times New Roman" w:hAnsi="Times New Roman"/>
          <w:color w:val="FF0000"/>
        </w:rPr>
        <w:t xml:space="preserve"> vuelve a suponer..</w:t>
      </w:r>
      <w:proofErr w:type="gramStart"/>
      <w:r w:rsidR="000F5B06">
        <w:rPr>
          <w:rFonts w:ascii="Times New Roman" w:hAnsi="Times New Roman"/>
          <w:color w:val="FF0000"/>
        </w:rPr>
        <w:t>pero</w:t>
      </w:r>
      <w:proofErr w:type="gramEnd"/>
      <w:r w:rsidR="000F5B06">
        <w:rPr>
          <w:rFonts w:ascii="Times New Roman" w:hAnsi="Times New Roman"/>
          <w:color w:val="FF0000"/>
        </w:rPr>
        <w:t xml:space="preserve"> en el párrafo siguiente </w:t>
      </w:r>
      <w:proofErr w:type="spellStart"/>
      <w:r w:rsidR="000F5B06">
        <w:rPr>
          <w:rFonts w:ascii="Times New Roman" w:hAnsi="Times New Roman"/>
          <w:color w:val="FF0000"/>
        </w:rPr>
        <w:t>Denegri</w:t>
      </w:r>
      <w:proofErr w:type="spellEnd"/>
      <w:r w:rsidR="000F5B06">
        <w:rPr>
          <w:rFonts w:ascii="Times New Roman" w:hAnsi="Times New Roman"/>
          <w:color w:val="FF0000"/>
        </w:rPr>
        <w:t xml:space="preserve"> está publicando que fue de baja intensidad; entonces mejor no suponer).</w:t>
      </w:r>
      <w:commentRangeEnd w:id="18"/>
      <w:r w:rsidR="004C6442">
        <w:rPr>
          <w:rStyle w:val="Refdecomentario"/>
        </w:rPr>
        <w:commentReference w:id="18"/>
      </w:r>
    </w:p>
    <w:p w:rsidR="00535EBF" w:rsidRPr="00B33399" w:rsidRDefault="0037314F" w:rsidP="00CE6532">
      <w:pPr>
        <w:spacing w:line="360" w:lineRule="auto"/>
        <w:ind w:firstLine="709"/>
        <w:rPr>
          <w:rFonts w:ascii="Times New Roman" w:hAnsi="Times New Roman"/>
        </w:rPr>
      </w:pPr>
      <w:r>
        <w:rPr>
          <w:rFonts w:ascii="Times New Roman" w:hAnsi="Times New Roman"/>
        </w:rPr>
        <w:t>D</w:t>
      </w:r>
      <w:r w:rsidR="00535EBF" w:rsidRPr="00B33399">
        <w:rPr>
          <w:rFonts w:ascii="Times New Roman" w:hAnsi="Times New Roman"/>
        </w:rPr>
        <w:t>ebido a la baja intensidad del incendio (</w:t>
      </w:r>
      <w:proofErr w:type="spellStart"/>
      <w:r w:rsidR="00535EBF" w:rsidRPr="00B33399">
        <w:rPr>
          <w:rFonts w:ascii="Times New Roman" w:hAnsi="Times New Roman"/>
        </w:rPr>
        <w:t>Denegri</w:t>
      </w:r>
      <w:proofErr w:type="spellEnd"/>
      <w:r w:rsidR="00535EBF" w:rsidRPr="00B33399">
        <w:rPr>
          <w:rFonts w:ascii="Times New Roman" w:hAnsi="Times New Roman"/>
        </w:rPr>
        <w:t xml:space="preserve"> et al. </w:t>
      </w:r>
      <w:r w:rsidR="00945D25" w:rsidRPr="00B33399">
        <w:rPr>
          <w:rFonts w:ascii="Times New Roman" w:hAnsi="Times New Roman"/>
        </w:rPr>
        <w:t>en prensa</w:t>
      </w:r>
      <w:r w:rsidR="00535EBF" w:rsidRPr="00B33399">
        <w:rPr>
          <w:rFonts w:ascii="Times New Roman" w:hAnsi="Times New Roman"/>
        </w:rPr>
        <w:t>)</w:t>
      </w:r>
      <w:r w:rsidR="0080541E" w:rsidRPr="00B33399">
        <w:rPr>
          <w:rFonts w:ascii="Times New Roman" w:hAnsi="Times New Roman"/>
        </w:rPr>
        <w:t>,</w:t>
      </w:r>
      <w:r w:rsidR="00535EBF" w:rsidRPr="00B33399">
        <w:rPr>
          <w:rFonts w:ascii="Times New Roman" w:hAnsi="Times New Roman"/>
        </w:rPr>
        <w:t xml:space="preserve"> </w:t>
      </w:r>
      <w:r w:rsidR="0080541E" w:rsidRPr="00B33399">
        <w:rPr>
          <w:rFonts w:ascii="Times New Roman" w:hAnsi="Times New Roman"/>
        </w:rPr>
        <w:t xml:space="preserve">las especies </w:t>
      </w:r>
      <w:proofErr w:type="spellStart"/>
      <w:r w:rsidR="0080541E" w:rsidRPr="00B33399">
        <w:rPr>
          <w:rFonts w:ascii="Times New Roman" w:hAnsi="Times New Roman"/>
        </w:rPr>
        <w:t>hemicriptófitas</w:t>
      </w:r>
      <w:proofErr w:type="spellEnd"/>
      <w:r w:rsidR="0080541E" w:rsidRPr="00B33399">
        <w:rPr>
          <w:rFonts w:ascii="Times New Roman" w:hAnsi="Times New Roman"/>
        </w:rPr>
        <w:t xml:space="preserve"> pudieron rebrotar luego del disturbio</w:t>
      </w:r>
      <w:r w:rsidR="00535EBF" w:rsidRPr="00B33399">
        <w:rPr>
          <w:rFonts w:ascii="Times New Roman" w:hAnsi="Times New Roman"/>
        </w:rPr>
        <w:t xml:space="preserve">. La baja intensidad del incendio provocó que la profundidad de suelo afectada no fuera de gran magnitud (2 cm), habiendo podido escapar de los efectos del suelo las </w:t>
      </w:r>
      <w:r w:rsidR="00AF4D4D" w:rsidRPr="00B33399">
        <w:rPr>
          <w:rFonts w:ascii="Times New Roman" w:hAnsi="Times New Roman"/>
        </w:rPr>
        <w:t xml:space="preserve">especies </w:t>
      </w:r>
      <w:proofErr w:type="spellStart"/>
      <w:r w:rsidR="00535EBF" w:rsidRPr="00B33399">
        <w:rPr>
          <w:rFonts w:ascii="Times New Roman" w:hAnsi="Times New Roman"/>
        </w:rPr>
        <w:t>terófitas</w:t>
      </w:r>
      <w:proofErr w:type="spellEnd"/>
      <w:r w:rsidR="00535EBF" w:rsidRPr="00B33399">
        <w:rPr>
          <w:rFonts w:ascii="Times New Roman" w:hAnsi="Times New Roman"/>
        </w:rPr>
        <w:t>, cuya estrategia se basa en la regeneración estival por semillas almacenadas en el suelo. Las otras formas de vida exitosas pos</w:t>
      </w:r>
      <w:r w:rsidR="00AA5B4F" w:rsidRPr="00B33399">
        <w:rPr>
          <w:rFonts w:ascii="Times New Roman" w:hAnsi="Times New Roman"/>
        </w:rPr>
        <w:t>t</w:t>
      </w:r>
      <w:r w:rsidR="00535EBF" w:rsidRPr="00B33399">
        <w:rPr>
          <w:rFonts w:ascii="Times New Roman" w:hAnsi="Times New Roman"/>
        </w:rPr>
        <w:t xml:space="preserve">-fuego fueron las </w:t>
      </w:r>
      <w:proofErr w:type="spellStart"/>
      <w:r w:rsidR="00535EBF" w:rsidRPr="00B33399">
        <w:rPr>
          <w:rFonts w:ascii="Times New Roman" w:hAnsi="Times New Roman"/>
        </w:rPr>
        <w:t>geofitas</w:t>
      </w:r>
      <w:proofErr w:type="spellEnd"/>
      <w:r w:rsidR="00535EBF" w:rsidRPr="00B33399">
        <w:rPr>
          <w:rFonts w:ascii="Times New Roman" w:hAnsi="Times New Roman"/>
        </w:rPr>
        <w:t>, cuyas estructuras (bulbos</w:t>
      </w:r>
      <w:r w:rsidR="0080541E" w:rsidRPr="00B33399">
        <w:rPr>
          <w:rFonts w:ascii="Times New Roman" w:hAnsi="Times New Roman"/>
        </w:rPr>
        <w:t xml:space="preserve">, rizomas o raíces </w:t>
      </w:r>
      <w:proofErr w:type="spellStart"/>
      <w:r w:rsidR="0080541E" w:rsidRPr="00B33399">
        <w:rPr>
          <w:rFonts w:ascii="Times New Roman" w:hAnsi="Times New Roman"/>
        </w:rPr>
        <w:t>gemíferas</w:t>
      </w:r>
      <w:proofErr w:type="spellEnd"/>
      <w:r w:rsidR="00535EBF" w:rsidRPr="00B33399">
        <w:rPr>
          <w:rFonts w:ascii="Times New Roman" w:hAnsi="Times New Roman"/>
        </w:rPr>
        <w:t xml:space="preserve">) pudieron sobrevivir al efecto del fuego. </w:t>
      </w:r>
    </w:p>
    <w:p w:rsidR="00DA3997" w:rsidRPr="00B33399" w:rsidRDefault="00DA3997" w:rsidP="00CE6532">
      <w:pPr>
        <w:spacing w:line="360" w:lineRule="auto"/>
        <w:ind w:firstLine="709"/>
        <w:rPr>
          <w:rFonts w:ascii="Times New Roman" w:hAnsi="Times New Roman"/>
        </w:rPr>
      </w:pPr>
      <w:r w:rsidRPr="00B33399">
        <w:rPr>
          <w:rFonts w:ascii="Times New Roman" w:hAnsi="Times New Roman"/>
        </w:rPr>
        <w:t xml:space="preserve">Las diferencias </w:t>
      </w:r>
      <w:r w:rsidR="0080541E" w:rsidRPr="00B33399">
        <w:rPr>
          <w:rFonts w:ascii="Times New Roman" w:hAnsi="Times New Roman"/>
        </w:rPr>
        <w:t xml:space="preserve">significativas </w:t>
      </w:r>
      <w:r w:rsidRPr="00B33399">
        <w:rPr>
          <w:rFonts w:ascii="Times New Roman" w:hAnsi="Times New Roman"/>
        </w:rPr>
        <w:t>encontradas entre épocas de muestreo (noviembre, diciembre y febrero)</w:t>
      </w:r>
      <w:r w:rsidR="00DF140D" w:rsidRPr="00B33399">
        <w:rPr>
          <w:rFonts w:ascii="Times New Roman" w:hAnsi="Times New Roman"/>
        </w:rPr>
        <w:t>,</w:t>
      </w:r>
      <w:r w:rsidRPr="00B33399">
        <w:rPr>
          <w:rFonts w:ascii="Times New Roman" w:hAnsi="Times New Roman"/>
        </w:rPr>
        <w:t xml:space="preserve"> se evidenciaron básicamente sobre aquellas especies que presentaron mayor dominancia </w:t>
      </w:r>
      <w:r w:rsidR="00687AFA" w:rsidRPr="00B33399">
        <w:rPr>
          <w:rFonts w:ascii="Times New Roman" w:hAnsi="Times New Roman"/>
        </w:rPr>
        <w:t xml:space="preserve">a nivel de </w:t>
      </w:r>
      <w:r w:rsidR="00DF140D" w:rsidRPr="00B33399">
        <w:rPr>
          <w:rFonts w:ascii="Times New Roman" w:hAnsi="Times New Roman"/>
        </w:rPr>
        <w:t>suelo</w:t>
      </w:r>
      <w:r w:rsidR="000F5B06">
        <w:rPr>
          <w:rFonts w:ascii="Times New Roman" w:hAnsi="Times New Roman"/>
          <w:color w:val="FF0000"/>
        </w:rPr>
        <w:t xml:space="preserve"> (qué se indica con dominancia a nivel de suelo…)</w:t>
      </w:r>
      <w:r w:rsidR="00687AFA" w:rsidRPr="00B33399">
        <w:rPr>
          <w:rFonts w:ascii="Times New Roman" w:hAnsi="Times New Roman"/>
        </w:rPr>
        <w:t xml:space="preserve"> </w:t>
      </w:r>
      <w:r w:rsidRPr="00B33399">
        <w:rPr>
          <w:rFonts w:ascii="Times New Roman" w:hAnsi="Times New Roman"/>
        </w:rPr>
        <w:t>(</w:t>
      </w:r>
      <w:r w:rsidRPr="00B33399">
        <w:rPr>
          <w:rFonts w:ascii="Times New Roman" w:hAnsi="Times New Roman"/>
          <w:i/>
        </w:rPr>
        <w:t>Acacia aroma</w:t>
      </w:r>
      <w:r w:rsidRPr="00B33399">
        <w:rPr>
          <w:rFonts w:ascii="Times New Roman" w:hAnsi="Times New Roman"/>
        </w:rPr>
        <w:t xml:space="preserve">, </w:t>
      </w:r>
      <w:proofErr w:type="spellStart"/>
      <w:r w:rsidRPr="00B33399">
        <w:rPr>
          <w:rFonts w:ascii="Times New Roman" w:hAnsi="Times New Roman"/>
          <w:i/>
        </w:rPr>
        <w:t>Acalypha</w:t>
      </w:r>
      <w:proofErr w:type="spellEnd"/>
      <w:r w:rsidRPr="00B33399">
        <w:rPr>
          <w:rFonts w:ascii="Times New Roman" w:hAnsi="Times New Roman"/>
          <w:i/>
        </w:rPr>
        <w:t xml:space="preserve"> </w:t>
      </w:r>
      <w:proofErr w:type="spellStart"/>
      <w:r w:rsidRPr="00B33399">
        <w:rPr>
          <w:rFonts w:ascii="Times New Roman" w:hAnsi="Times New Roman"/>
          <w:i/>
        </w:rPr>
        <w:t>communis</w:t>
      </w:r>
      <w:proofErr w:type="spellEnd"/>
      <w:r w:rsidRPr="00B33399">
        <w:rPr>
          <w:rFonts w:ascii="Times New Roman" w:hAnsi="Times New Roman"/>
        </w:rPr>
        <w:t xml:space="preserve">, </w:t>
      </w:r>
      <w:r w:rsidRPr="00B33399">
        <w:rPr>
          <w:rFonts w:ascii="Times New Roman" w:hAnsi="Times New Roman"/>
          <w:i/>
        </w:rPr>
        <w:t xml:space="preserve">Cantinoa </w:t>
      </w:r>
      <w:proofErr w:type="spellStart"/>
      <w:r w:rsidRPr="00B33399">
        <w:rPr>
          <w:rFonts w:ascii="Times New Roman" w:hAnsi="Times New Roman"/>
          <w:i/>
        </w:rPr>
        <w:t>mutabilis</w:t>
      </w:r>
      <w:proofErr w:type="spellEnd"/>
      <w:r w:rsidRPr="00B33399">
        <w:rPr>
          <w:rFonts w:ascii="Times New Roman" w:hAnsi="Times New Roman"/>
        </w:rPr>
        <w:t xml:space="preserve">, </w:t>
      </w:r>
      <w:proofErr w:type="spellStart"/>
      <w:r w:rsidRPr="00B33399">
        <w:rPr>
          <w:rFonts w:ascii="Times New Roman" w:hAnsi="Times New Roman"/>
          <w:i/>
        </w:rPr>
        <w:t>Cyperus</w:t>
      </w:r>
      <w:proofErr w:type="spellEnd"/>
      <w:r w:rsidRPr="00B33399">
        <w:rPr>
          <w:rFonts w:ascii="Times New Roman" w:hAnsi="Times New Roman"/>
          <w:i/>
        </w:rPr>
        <w:t xml:space="preserve"> </w:t>
      </w:r>
      <w:proofErr w:type="spellStart"/>
      <w:r w:rsidR="00703A11" w:rsidRPr="00B33399">
        <w:rPr>
          <w:rFonts w:ascii="Times New Roman" w:hAnsi="Times New Roman"/>
          <w:i/>
        </w:rPr>
        <w:t>rotundus</w:t>
      </w:r>
      <w:proofErr w:type="spellEnd"/>
      <w:r w:rsidRPr="00B33399">
        <w:rPr>
          <w:rFonts w:ascii="Times New Roman" w:hAnsi="Times New Roman"/>
        </w:rPr>
        <w:t xml:space="preserve">, </w:t>
      </w:r>
      <w:proofErr w:type="spellStart"/>
      <w:r w:rsidRPr="00B33399">
        <w:rPr>
          <w:rFonts w:ascii="Times New Roman" w:hAnsi="Times New Roman"/>
          <w:i/>
        </w:rPr>
        <w:t>Nothoscordum</w:t>
      </w:r>
      <w:proofErr w:type="spellEnd"/>
      <w:r w:rsidRPr="00B33399">
        <w:rPr>
          <w:rFonts w:ascii="Times New Roman" w:hAnsi="Times New Roman"/>
          <w:i/>
        </w:rPr>
        <w:t xml:space="preserve"> </w:t>
      </w:r>
      <w:proofErr w:type="spellStart"/>
      <w:r w:rsidRPr="00B33399">
        <w:rPr>
          <w:rFonts w:ascii="Times New Roman" w:hAnsi="Times New Roman"/>
          <w:i/>
        </w:rPr>
        <w:t>gracile</w:t>
      </w:r>
      <w:proofErr w:type="spellEnd"/>
      <w:r w:rsidRPr="00B33399">
        <w:rPr>
          <w:rFonts w:ascii="Times New Roman" w:hAnsi="Times New Roman"/>
        </w:rPr>
        <w:t xml:space="preserve">, </w:t>
      </w:r>
      <w:proofErr w:type="spellStart"/>
      <w:r w:rsidRPr="00B33399">
        <w:rPr>
          <w:rFonts w:ascii="Times New Roman" w:hAnsi="Times New Roman"/>
          <w:i/>
        </w:rPr>
        <w:t>Parthenium</w:t>
      </w:r>
      <w:proofErr w:type="spellEnd"/>
      <w:r w:rsidRPr="00B33399">
        <w:rPr>
          <w:rFonts w:ascii="Times New Roman" w:hAnsi="Times New Roman"/>
          <w:i/>
        </w:rPr>
        <w:t xml:space="preserve"> </w:t>
      </w:r>
      <w:proofErr w:type="spellStart"/>
      <w:r w:rsidRPr="00B33399">
        <w:rPr>
          <w:rFonts w:ascii="Times New Roman" w:hAnsi="Times New Roman"/>
          <w:i/>
        </w:rPr>
        <w:t>hysterophorus</w:t>
      </w:r>
      <w:proofErr w:type="spellEnd"/>
      <w:r w:rsidRPr="00B33399">
        <w:rPr>
          <w:rFonts w:ascii="Times New Roman" w:hAnsi="Times New Roman"/>
        </w:rPr>
        <w:t xml:space="preserve"> L., </w:t>
      </w:r>
      <w:r w:rsidRPr="00B33399">
        <w:rPr>
          <w:rFonts w:ascii="Times New Roman" w:hAnsi="Times New Roman"/>
          <w:i/>
        </w:rPr>
        <w:t xml:space="preserve">Setaria </w:t>
      </w:r>
      <w:proofErr w:type="spellStart"/>
      <w:r w:rsidRPr="00B33399">
        <w:rPr>
          <w:rFonts w:ascii="Times New Roman" w:hAnsi="Times New Roman"/>
          <w:i/>
        </w:rPr>
        <w:t>spp</w:t>
      </w:r>
      <w:proofErr w:type="spellEnd"/>
      <w:r w:rsidRPr="00B33399">
        <w:rPr>
          <w:rFonts w:ascii="Times New Roman" w:hAnsi="Times New Roman"/>
        </w:rPr>
        <w:t xml:space="preserve">. y </w:t>
      </w:r>
      <w:r w:rsidRPr="00B33399">
        <w:rPr>
          <w:rFonts w:ascii="Times New Roman" w:hAnsi="Times New Roman"/>
          <w:i/>
        </w:rPr>
        <w:t>Sida argentina</w:t>
      </w:r>
      <w:r w:rsidRPr="00B33399">
        <w:rPr>
          <w:rFonts w:ascii="Times New Roman" w:hAnsi="Times New Roman"/>
        </w:rPr>
        <w:t xml:space="preserve">). </w:t>
      </w:r>
    </w:p>
    <w:p w:rsidR="00DA3997" w:rsidRPr="00B33399" w:rsidRDefault="0080541E" w:rsidP="00CE6532">
      <w:pPr>
        <w:spacing w:line="360" w:lineRule="auto"/>
        <w:ind w:firstLine="709"/>
        <w:rPr>
          <w:rFonts w:ascii="Times New Roman" w:hAnsi="Times New Roman"/>
        </w:rPr>
      </w:pPr>
      <w:r w:rsidRPr="00B33399">
        <w:rPr>
          <w:rFonts w:ascii="Times New Roman" w:hAnsi="Times New Roman"/>
        </w:rPr>
        <w:t>Fue</w:t>
      </w:r>
      <w:r w:rsidR="00DA3997" w:rsidRPr="00B33399">
        <w:rPr>
          <w:rFonts w:ascii="Times New Roman" w:hAnsi="Times New Roman"/>
        </w:rPr>
        <w:t xml:space="preserve"> posible identificar </w:t>
      </w:r>
      <w:r w:rsidR="00DA3997" w:rsidRPr="000F5B06">
        <w:rPr>
          <w:rFonts w:ascii="Times New Roman" w:hAnsi="Times New Roman"/>
          <w:highlight w:val="green"/>
        </w:rPr>
        <w:t>especies</w:t>
      </w:r>
      <w:r w:rsidR="00DA3997" w:rsidRPr="00B33399">
        <w:rPr>
          <w:rFonts w:ascii="Times New Roman" w:hAnsi="Times New Roman"/>
        </w:rPr>
        <w:t xml:space="preserve"> colonizadoras, cuya característica principal es la de tener ciclos cortos de desarrollo y de posee</w:t>
      </w:r>
      <w:r w:rsidR="00DF140D" w:rsidRPr="00B33399">
        <w:rPr>
          <w:rFonts w:ascii="Times New Roman" w:hAnsi="Times New Roman"/>
        </w:rPr>
        <w:t>r</w:t>
      </w:r>
      <w:r w:rsidR="00DA3997" w:rsidRPr="00B33399">
        <w:rPr>
          <w:rFonts w:ascii="Times New Roman" w:hAnsi="Times New Roman"/>
        </w:rPr>
        <w:t xml:space="preserve"> baja capacidad de competencia</w:t>
      </w:r>
      <w:r w:rsidR="00DF140D" w:rsidRPr="00B33399">
        <w:rPr>
          <w:rFonts w:ascii="Times New Roman" w:hAnsi="Times New Roman"/>
        </w:rPr>
        <w:t xml:space="preserve"> </w:t>
      </w:r>
      <w:proofErr w:type="spellStart"/>
      <w:r w:rsidR="00DF140D" w:rsidRPr="00B33399">
        <w:rPr>
          <w:rFonts w:ascii="Times New Roman" w:hAnsi="Times New Roman"/>
        </w:rPr>
        <w:t>interespecífica</w:t>
      </w:r>
      <w:proofErr w:type="spellEnd"/>
      <w:r w:rsidR="00DA3997" w:rsidRPr="00B33399">
        <w:rPr>
          <w:rFonts w:ascii="Times New Roman" w:hAnsi="Times New Roman"/>
        </w:rPr>
        <w:t xml:space="preserve">.  Estas </w:t>
      </w:r>
      <w:r w:rsidR="00DA3997" w:rsidRPr="000F5B06">
        <w:rPr>
          <w:rFonts w:ascii="Times New Roman" w:hAnsi="Times New Roman"/>
          <w:highlight w:val="green"/>
        </w:rPr>
        <w:t>especies</w:t>
      </w:r>
      <w:r w:rsidR="00DA3997" w:rsidRPr="00B33399">
        <w:rPr>
          <w:rFonts w:ascii="Times New Roman" w:hAnsi="Times New Roman"/>
        </w:rPr>
        <w:t xml:space="preserve"> serían las decrecientes e intermedias, siendo la más importante </w:t>
      </w:r>
      <w:proofErr w:type="spellStart"/>
      <w:r w:rsidR="00DA3997" w:rsidRPr="00B33399">
        <w:rPr>
          <w:rFonts w:ascii="Times New Roman" w:hAnsi="Times New Roman"/>
          <w:i/>
        </w:rPr>
        <w:t>Nothoscordum</w:t>
      </w:r>
      <w:proofErr w:type="spellEnd"/>
      <w:r w:rsidR="00DA3997" w:rsidRPr="00B33399">
        <w:rPr>
          <w:rFonts w:ascii="Times New Roman" w:hAnsi="Times New Roman"/>
          <w:i/>
        </w:rPr>
        <w:t xml:space="preserve"> </w:t>
      </w:r>
      <w:proofErr w:type="spellStart"/>
      <w:r w:rsidR="00DA3997" w:rsidRPr="00B33399">
        <w:rPr>
          <w:rFonts w:ascii="Times New Roman" w:hAnsi="Times New Roman"/>
          <w:i/>
        </w:rPr>
        <w:t>gracile</w:t>
      </w:r>
      <w:proofErr w:type="spellEnd"/>
      <w:r w:rsidR="00DA3997" w:rsidRPr="00B33399">
        <w:rPr>
          <w:rFonts w:ascii="Times New Roman" w:hAnsi="Times New Roman"/>
        </w:rPr>
        <w:t>,</w:t>
      </w:r>
      <w:r w:rsidR="00396702" w:rsidRPr="00B33399">
        <w:rPr>
          <w:rFonts w:ascii="Times New Roman" w:hAnsi="Times New Roman"/>
        </w:rPr>
        <w:t xml:space="preserve"> cuya estrategia de </w:t>
      </w:r>
      <w:proofErr w:type="spellStart"/>
      <w:r w:rsidR="00396702" w:rsidRPr="00B33399">
        <w:rPr>
          <w:rFonts w:ascii="Times New Roman" w:hAnsi="Times New Roman"/>
        </w:rPr>
        <w:t>superviviencia</w:t>
      </w:r>
      <w:proofErr w:type="spellEnd"/>
      <w:r w:rsidR="00396702" w:rsidRPr="00B33399">
        <w:rPr>
          <w:rFonts w:ascii="Times New Roman" w:hAnsi="Times New Roman"/>
        </w:rPr>
        <w:t xml:space="preserve"> es la de acumular reservas en bulbos subterráneos. Esta estrategia de crecimiento y desarrollo le permite a esta </w:t>
      </w:r>
      <w:r w:rsidR="00396702" w:rsidRPr="000F5B06">
        <w:rPr>
          <w:rFonts w:ascii="Times New Roman" w:hAnsi="Times New Roman"/>
          <w:highlight w:val="green"/>
        </w:rPr>
        <w:t>especie</w:t>
      </w:r>
      <w:r w:rsidR="00396702" w:rsidRPr="00B33399">
        <w:rPr>
          <w:rFonts w:ascii="Times New Roman" w:hAnsi="Times New Roman"/>
        </w:rPr>
        <w:t xml:space="preserve"> sobrevivir frente a disturbios tales como pastoreo (Díaz et al. 1992) o fuego, desarrollándose cuando el suelo está descubierto y hay poca competencia, y </w:t>
      </w:r>
      <w:proofErr w:type="spellStart"/>
      <w:r w:rsidR="00396702" w:rsidRPr="00B33399">
        <w:rPr>
          <w:rFonts w:ascii="Times New Roman" w:hAnsi="Times New Roman"/>
        </w:rPr>
        <w:t>semillando</w:t>
      </w:r>
      <w:proofErr w:type="spellEnd"/>
      <w:r w:rsidR="00396702" w:rsidRPr="00B33399">
        <w:rPr>
          <w:rFonts w:ascii="Times New Roman" w:hAnsi="Times New Roman"/>
        </w:rPr>
        <w:t xml:space="preserve"> rápidamente para favorecer su dispersión</w:t>
      </w:r>
      <w:r w:rsidR="00F11895" w:rsidRPr="00B33399">
        <w:rPr>
          <w:rFonts w:ascii="Times New Roman" w:hAnsi="Times New Roman"/>
        </w:rPr>
        <w:t xml:space="preserve"> (</w:t>
      </w:r>
      <w:proofErr w:type="spellStart"/>
      <w:r w:rsidR="00F11895" w:rsidRPr="00B33399">
        <w:rPr>
          <w:rFonts w:ascii="Times New Roman" w:hAnsi="Times New Roman"/>
        </w:rPr>
        <w:t>Esler</w:t>
      </w:r>
      <w:proofErr w:type="spellEnd"/>
      <w:r w:rsidR="00F11895" w:rsidRPr="00B33399">
        <w:rPr>
          <w:rFonts w:ascii="Times New Roman" w:hAnsi="Times New Roman"/>
        </w:rPr>
        <w:t xml:space="preserve"> 1988)</w:t>
      </w:r>
      <w:r w:rsidR="00396702" w:rsidRPr="00B33399">
        <w:rPr>
          <w:rFonts w:ascii="Times New Roman" w:hAnsi="Times New Roman"/>
        </w:rPr>
        <w:t>.</w:t>
      </w:r>
      <w:r w:rsidR="000B53D3" w:rsidRPr="00B33399">
        <w:rPr>
          <w:rFonts w:ascii="Times New Roman" w:hAnsi="Times New Roman"/>
        </w:rPr>
        <w:t xml:space="preserve"> Esta </w:t>
      </w:r>
      <w:r w:rsidR="000B53D3" w:rsidRPr="000F5B06">
        <w:rPr>
          <w:rFonts w:ascii="Times New Roman" w:hAnsi="Times New Roman"/>
          <w:highlight w:val="green"/>
        </w:rPr>
        <w:t>especie</w:t>
      </w:r>
      <w:r w:rsidR="000B53D3" w:rsidRPr="00B33399">
        <w:rPr>
          <w:rFonts w:ascii="Times New Roman" w:hAnsi="Times New Roman"/>
        </w:rPr>
        <w:t xml:space="preserve"> se vería favorecida por mayores contenidos de humedad en el perfil.</w:t>
      </w:r>
    </w:p>
    <w:p w:rsidR="00396702" w:rsidRPr="00B33399" w:rsidRDefault="00396702" w:rsidP="00CE6532">
      <w:pPr>
        <w:spacing w:line="360" w:lineRule="auto"/>
        <w:ind w:firstLine="709"/>
        <w:rPr>
          <w:rFonts w:ascii="Times New Roman" w:hAnsi="Times New Roman"/>
        </w:rPr>
      </w:pPr>
      <w:r w:rsidRPr="00B33399">
        <w:rPr>
          <w:rFonts w:ascii="Times New Roman" w:hAnsi="Times New Roman"/>
        </w:rPr>
        <w:t>Las</w:t>
      </w:r>
      <w:r w:rsidRPr="000F5B06">
        <w:rPr>
          <w:rFonts w:ascii="Times New Roman" w:hAnsi="Times New Roman"/>
          <w:highlight w:val="green"/>
        </w:rPr>
        <w:t xml:space="preserve"> especies </w:t>
      </w:r>
      <w:r w:rsidRPr="00B33399">
        <w:rPr>
          <w:rFonts w:ascii="Times New Roman" w:hAnsi="Times New Roman"/>
        </w:rPr>
        <w:t>crecientes son e</w:t>
      </w:r>
      <w:r w:rsidRPr="000F5B06">
        <w:rPr>
          <w:rFonts w:ascii="Times New Roman" w:hAnsi="Times New Roman"/>
          <w:highlight w:val="green"/>
        </w:rPr>
        <w:t>specie</w:t>
      </w:r>
      <w:r w:rsidRPr="00B33399">
        <w:rPr>
          <w:rFonts w:ascii="Times New Roman" w:hAnsi="Times New Roman"/>
        </w:rPr>
        <w:t xml:space="preserve">s con buena capacidad de competencia </w:t>
      </w:r>
      <w:proofErr w:type="spellStart"/>
      <w:r w:rsidRPr="00B33399">
        <w:rPr>
          <w:rFonts w:ascii="Times New Roman" w:hAnsi="Times New Roman"/>
        </w:rPr>
        <w:t>interespecífica</w:t>
      </w:r>
      <w:proofErr w:type="spellEnd"/>
      <w:r w:rsidRPr="00B33399">
        <w:rPr>
          <w:rFonts w:ascii="Times New Roman" w:hAnsi="Times New Roman"/>
        </w:rPr>
        <w:t xml:space="preserve">, lo que significa que crecen aún bajo la presión de otras </w:t>
      </w:r>
      <w:r w:rsidRPr="000F5B06">
        <w:rPr>
          <w:rFonts w:ascii="Times New Roman" w:hAnsi="Times New Roman"/>
          <w:highlight w:val="green"/>
        </w:rPr>
        <w:t>especies</w:t>
      </w:r>
      <w:r w:rsidRPr="00B33399">
        <w:rPr>
          <w:rFonts w:ascii="Times New Roman" w:hAnsi="Times New Roman"/>
        </w:rPr>
        <w:t xml:space="preserve"> </w:t>
      </w:r>
      <w:commentRangeStart w:id="19"/>
      <w:r w:rsidRPr="00B33399">
        <w:rPr>
          <w:rFonts w:ascii="Times New Roman" w:hAnsi="Times New Roman"/>
        </w:rPr>
        <w:t>acompañantes</w:t>
      </w:r>
      <w:commentRangeEnd w:id="19"/>
      <w:r w:rsidR="00EC48FF">
        <w:rPr>
          <w:rStyle w:val="Refdecomentario"/>
        </w:rPr>
        <w:commentReference w:id="19"/>
      </w:r>
      <w:r w:rsidRPr="00B33399">
        <w:rPr>
          <w:rFonts w:ascii="Times New Roman" w:hAnsi="Times New Roman"/>
        </w:rPr>
        <w:t>. Su eficiencia competitiva dependerá de la capacidad de generar área foliar</w:t>
      </w:r>
      <w:r w:rsidR="00E50C5A" w:rsidRPr="00B33399">
        <w:rPr>
          <w:rFonts w:ascii="Times New Roman" w:hAnsi="Times New Roman"/>
        </w:rPr>
        <w:t xml:space="preserve"> rápidamente</w:t>
      </w:r>
      <w:r w:rsidR="006B608A" w:rsidRPr="00B33399">
        <w:rPr>
          <w:rFonts w:ascii="Times New Roman" w:hAnsi="Times New Roman"/>
        </w:rPr>
        <w:t xml:space="preserve">, como ocurre con </w:t>
      </w:r>
      <w:r w:rsidR="00E50C5A" w:rsidRPr="00B33399">
        <w:rPr>
          <w:rFonts w:ascii="Times New Roman" w:hAnsi="Times New Roman"/>
          <w:i/>
        </w:rPr>
        <w:t xml:space="preserve">Setaria </w:t>
      </w:r>
      <w:proofErr w:type="spellStart"/>
      <w:r w:rsidR="00E50C5A" w:rsidRPr="00B33399">
        <w:rPr>
          <w:rFonts w:ascii="Times New Roman" w:hAnsi="Times New Roman"/>
          <w:i/>
        </w:rPr>
        <w:t>spp</w:t>
      </w:r>
      <w:proofErr w:type="spellEnd"/>
      <w:r w:rsidR="00E50C5A" w:rsidRPr="00B33399">
        <w:rPr>
          <w:rFonts w:ascii="Times New Roman" w:hAnsi="Times New Roman"/>
        </w:rPr>
        <w:t>.</w:t>
      </w:r>
      <w:r w:rsidR="007579AF" w:rsidRPr="00B33399">
        <w:rPr>
          <w:rFonts w:ascii="Times New Roman" w:hAnsi="Times New Roman"/>
        </w:rPr>
        <w:t>,</w:t>
      </w:r>
      <w:r w:rsidR="00E50C5A" w:rsidRPr="00B33399">
        <w:rPr>
          <w:rFonts w:ascii="Times New Roman" w:hAnsi="Times New Roman"/>
        </w:rPr>
        <w:t xml:space="preserve"> </w:t>
      </w:r>
      <w:r w:rsidR="007579AF" w:rsidRPr="00B33399">
        <w:rPr>
          <w:rFonts w:ascii="Times New Roman" w:hAnsi="Times New Roman"/>
          <w:i/>
        </w:rPr>
        <w:t xml:space="preserve">Cantinoa </w:t>
      </w:r>
      <w:proofErr w:type="spellStart"/>
      <w:r w:rsidR="007579AF" w:rsidRPr="00B33399">
        <w:rPr>
          <w:rFonts w:ascii="Times New Roman" w:hAnsi="Times New Roman"/>
          <w:i/>
        </w:rPr>
        <w:t>mutabilis</w:t>
      </w:r>
      <w:proofErr w:type="spellEnd"/>
      <w:r w:rsidR="007579AF" w:rsidRPr="00B33399">
        <w:rPr>
          <w:rFonts w:ascii="Times New Roman" w:hAnsi="Times New Roman"/>
        </w:rPr>
        <w:t xml:space="preserve">, </w:t>
      </w:r>
      <w:proofErr w:type="spellStart"/>
      <w:r w:rsidR="00E50C5A" w:rsidRPr="00B33399">
        <w:rPr>
          <w:rFonts w:ascii="Times New Roman" w:hAnsi="Times New Roman"/>
          <w:i/>
        </w:rPr>
        <w:t>Acalypha</w:t>
      </w:r>
      <w:proofErr w:type="spellEnd"/>
      <w:r w:rsidR="00E50C5A" w:rsidRPr="00B33399">
        <w:rPr>
          <w:rFonts w:ascii="Times New Roman" w:hAnsi="Times New Roman"/>
          <w:i/>
        </w:rPr>
        <w:t xml:space="preserve"> </w:t>
      </w:r>
      <w:proofErr w:type="spellStart"/>
      <w:r w:rsidR="00E50C5A" w:rsidRPr="00B33399">
        <w:rPr>
          <w:rFonts w:ascii="Times New Roman" w:hAnsi="Times New Roman"/>
          <w:i/>
        </w:rPr>
        <w:t>communis</w:t>
      </w:r>
      <w:proofErr w:type="spellEnd"/>
      <w:r w:rsidR="007579AF" w:rsidRPr="00B33399">
        <w:rPr>
          <w:rFonts w:ascii="Times New Roman" w:hAnsi="Times New Roman"/>
        </w:rPr>
        <w:t xml:space="preserve">, </w:t>
      </w:r>
      <w:r w:rsidR="00E50C5A" w:rsidRPr="00B33399">
        <w:rPr>
          <w:rFonts w:ascii="Times New Roman" w:hAnsi="Times New Roman"/>
          <w:i/>
        </w:rPr>
        <w:t>Sida argentina</w:t>
      </w:r>
      <w:r w:rsidR="006B608A" w:rsidRPr="00B33399">
        <w:rPr>
          <w:rFonts w:ascii="Times New Roman" w:hAnsi="Times New Roman"/>
        </w:rPr>
        <w:t xml:space="preserve"> y</w:t>
      </w:r>
      <w:r w:rsidR="007579AF" w:rsidRPr="00B33399">
        <w:rPr>
          <w:rFonts w:ascii="Times New Roman" w:hAnsi="Times New Roman"/>
        </w:rPr>
        <w:t xml:space="preserve"> </w:t>
      </w:r>
      <w:proofErr w:type="spellStart"/>
      <w:r w:rsidR="007579AF" w:rsidRPr="00B33399">
        <w:rPr>
          <w:rFonts w:ascii="Times New Roman" w:hAnsi="Times New Roman"/>
          <w:i/>
        </w:rPr>
        <w:t>Cyperus</w:t>
      </w:r>
      <w:proofErr w:type="spellEnd"/>
      <w:r w:rsidR="007579AF" w:rsidRPr="00B33399">
        <w:rPr>
          <w:rFonts w:ascii="Times New Roman" w:hAnsi="Times New Roman"/>
          <w:i/>
        </w:rPr>
        <w:t xml:space="preserve"> </w:t>
      </w:r>
      <w:proofErr w:type="spellStart"/>
      <w:r w:rsidR="00556DC1" w:rsidRPr="00B33399">
        <w:rPr>
          <w:rFonts w:ascii="Times New Roman" w:hAnsi="Times New Roman"/>
          <w:i/>
        </w:rPr>
        <w:t>rotundus</w:t>
      </w:r>
      <w:proofErr w:type="spellEnd"/>
      <w:r w:rsidR="006B608A" w:rsidRPr="00B33399">
        <w:rPr>
          <w:rFonts w:ascii="Times New Roman" w:hAnsi="Times New Roman"/>
        </w:rPr>
        <w:t>,</w:t>
      </w:r>
      <w:r w:rsidRPr="00B33399">
        <w:rPr>
          <w:rFonts w:ascii="Times New Roman" w:hAnsi="Times New Roman"/>
        </w:rPr>
        <w:t xml:space="preserve"> y de </w:t>
      </w:r>
      <w:r w:rsidR="00834E60" w:rsidRPr="00B33399">
        <w:rPr>
          <w:rFonts w:ascii="Times New Roman" w:hAnsi="Times New Roman"/>
        </w:rPr>
        <w:t>generar</w:t>
      </w:r>
      <w:r w:rsidRPr="00B33399">
        <w:rPr>
          <w:rFonts w:ascii="Times New Roman" w:hAnsi="Times New Roman"/>
        </w:rPr>
        <w:t xml:space="preserve"> productos alelopáticos</w:t>
      </w:r>
      <w:r w:rsidR="007579AF" w:rsidRPr="00B33399">
        <w:rPr>
          <w:rFonts w:ascii="Times New Roman" w:hAnsi="Times New Roman"/>
        </w:rPr>
        <w:t xml:space="preserve"> </w:t>
      </w:r>
      <w:r w:rsidR="006B608A" w:rsidRPr="00B33399">
        <w:rPr>
          <w:rFonts w:ascii="Times New Roman" w:hAnsi="Times New Roman"/>
        </w:rPr>
        <w:t xml:space="preserve">como hacen </w:t>
      </w:r>
      <w:proofErr w:type="spellStart"/>
      <w:r w:rsidR="007579AF" w:rsidRPr="00B33399">
        <w:rPr>
          <w:rFonts w:ascii="Times New Roman" w:hAnsi="Times New Roman"/>
          <w:i/>
        </w:rPr>
        <w:t>Parthenium</w:t>
      </w:r>
      <w:proofErr w:type="spellEnd"/>
      <w:r w:rsidR="007579AF" w:rsidRPr="00B33399">
        <w:rPr>
          <w:rFonts w:ascii="Times New Roman" w:hAnsi="Times New Roman"/>
          <w:i/>
        </w:rPr>
        <w:t xml:space="preserve"> </w:t>
      </w:r>
      <w:proofErr w:type="spellStart"/>
      <w:r w:rsidR="007579AF" w:rsidRPr="00B33399">
        <w:rPr>
          <w:rFonts w:ascii="Times New Roman" w:hAnsi="Times New Roman"/>
          <w:i/>
        </w:rPr>
        <w:t>hysterophorus</w:t>
      </w:r>
      <w:proofErr w:type="spellEnd"/>
      <w:r w:rsidR="00687AFA" w:rsidRPr="00B33399">
        <w:rPr>
          <w:rFonts w:ascii="Times New Roman" w:hAnsi="Times New Roman"/>
        </w:rPr>
        <w:t xml:space="preserve"> </w:t>
      </w:r>
      <w:r w:rsidR="006B608A" w:rsidRPr="00B33399">
        <w:rPr>
          <w:rFonts w:ascii="Times New Roman" w:hAnsi="Times New Roman"/>
        </w:rPr>
        <w:t>(</w:t>
      </w:r>
      <w:proofErr w:type="spellStart"/>
      <w:r w:rsidR="00484F41" w:rsidRPr="00B33399">
        <w:rPr>
          <w:rFonts w:ascii="Times New Roman" w:hAnsi="Times New Roman"/>
        </w:rPr>
        <w:t>Kohli</w:t>
      </w:r>
      <w:proofErr w:type="spellEnd"/>
      <w:r w:rsidR="00484F41" w:rsidRPr="00B33399">
        <w:rPr>
          <w:rFonts w:ascii="Times New Roman" w:hAnsi="Times New Roman"/>
        </w:rPr>
        <w:t xml:space="preserve"> et al. 2006, </w:t>
      </w:r>
      <w:proofErr w:type="spellStart"/>
      <w:r w:rsidR="00687AFA" w:rsidRPr="00B33399">
        <w:rPr>
          <w:rFonts w:ascii="Times New Roman" w:hAnsi="Times New Roman"/>
        </w:rPr>
        <w:t>Belz</w:t>
      </w:r>
      <w:proofErr w:type="spellEnd"/>
      <w:r w:rsidR="00687AFA" w:rsidRPr="00B33399">
        <w:rPr>
          <w:rFonts w:ascii="Times New Roman" w:hAnsi="Times New Roman"/>
        </w:rPr>
        <w:t xml:space="preserve"> et al. 2007</w:t>
      </w:r>
      <w:r w:rsidR="006B608A" w:rsidRPr="00B33399">
        <w:rPr>
          <w:rFonts w:ascii="Times New Roman" w:hAnsi="Times New Roman"/>
        </w:rPr>
        <w:t>),</w:t>
      </w:r>
      <w:r w:rsidR="007B4CFB" w:rsidRPr="00B33399">
        <w:rPr>
          <w:rFonts w:ascii="Times New Roman" w:hAnsi="Times New Roman"/>
        </w:rPr>
        <w:t xml:space="preserve"> </w:t>
      </w:r>
      <w:proofErr w:type="spellStart"/>
      <w:r w:rsidR="00703A11" w:rsidRPr="00B33399">
        <w:rPr>
          <w:rFonts w:ascii="Times New Roman" w:hAnsi="Times New Roman"/>
          <w:i/>
        </w:rPr>
        <w:t>Cyperus</w:t>
      </w:r>
      <w:proofErr w:type="spellEnd"/>
      <w:r w:rsidR="00703A11" w:rsidRPr="00B33399">
        <w:rPr>
          <w:rFonts w:ascii="Times New Roman" w:hAnsi="Times New Roman"/>
          <w:i/>
        </w:rPr>
        <w:t xml:space="preserve"> </w:t>
      </w:r>
      <w:proofErr w:type="spellStart"/>
      <w:r w:rsidR="00703A11" w:rsidRPr="00B33399">
        <w:rPr>
          <w:rFonts w:ascii="Times New Roman" w:hAnsi="Times New Roman"/>
          <w:i/>
        </w:rPr>
        <w:t>rotundus</w:t>
      </w:r>
      <w:proofErr w:type="spellEnd"/>
      <w:r w:rsidR="00556DC1" w:rsidRPr="00B33399">
        <w:rPr>
          <w:rFonts w:ascii="Times New Roman" w:hAnsi="Times New Roman"/>
        </w:rPr>
        <w:t xml:space="preserve"> </w:t>
      </w:r>
      <w:r w:rsidR="006B608A" w:rsidRPr="00B33399">
        <w:rPr>
          <w:rFonts w:ascii="Times New Roman" w:hAnsi="Times New Roman"/>
        </w:rPr>
        <w:t>(</w:t>
      </w:r>
      <w:proofErr w:type="spellStart"/>
      <w:r w:rsidR="004D791D" w:rsidRPr="00B33399">
        <w:rPr>
          <w:rFonts w:ascii="Times New Roman" w:hAnsi="Times New Roman"/>
        </w:rPr>
        <w:t>Javaid</w:t>
      </w:r>
      <w:proofErr w:type="spellEnd"/>
      <w:r w:rsidR="004D791D" w:rsidRPr="00B33399">
        <w:rPr>
          <w:rFonts w:ascii="Times New Roman" w:hAnsi="Times New Roman"/>
        </w:rPr>
        <w:t xml:space="preserve"> et al.</w:t>
      </w:r>
      <w:r w:rsidR="00556DC1" w:rsidRPr="00B33399">
        <w:rPr>
          <w:rFonts w:ascii="Times New Roman" w:hAnsi="Times New Roman"/>
        </w:rPr>
        <w:t xml:space="preserve"> 2007</w:t>
      </w:r>
      <w:r w:rsidR="006B608A" w:rsidRPr="00B33399">
        <w:rPr>
          <w:rFonts w:ascii="Times New Roman" w:hAnsi="Times New Roman"/>
        </w:rPr>
        <w:t>)</w:t>
      </w:r>
      <w:r w:rsidR="00703A11" w:rsidRPr="00B33399">
        <w:rPr>
          <w:rFonts w:ascii="Times New Roman" w:hAnsi="Times New Roman"/>
        </w:rPr>
        <w:t xml:space="preserve"> </w:t>
      </w:r>
      <w:r w:rsidR="002E4112" w:rsidRPr="00B33399">
        <w:rPr>
          <w:rFonts w:ascii="Times New Roman" w:hAnsi="Times New Roman"/>
        </w:rPr>
        <w:t xml:space="preserve">y </w:t>
      </w:r>
      <w:r w:rsidR="007B4CFB" w:rsidRPr="00B33399">
        <w:rPr>
          <w:rFonts w:ascii="Times New Roman" w:hAnsi="Times New Roman"/>
        </w:rPr>
        <w:t xml:space="preserve">posiblemente </w:t>
      </w:r>
      <w:r w:rsidR="007B4CFB" w:rsidRPr="00B33399">
        <w:rPr>
          <w:rFonts w:ascii="Times New Roman" w:hAnsi="Times New Roman"/>
          <w:i/>
        </w:rPr>
        <w:t xml:space="preserve">Cantinoa </w:t>
      </w:r>
      <w:proofErr w:type="spellStart"/>
      <w:r w:rsidR="007B4CFB" w:rsidRPr="00B33399">
        <w:rPr>
          <w:rFonts w:ascii="Times New Roman" w:hAnsi="Times New Roman"/>
          <w:i/>
        </w:rPr>
        <w:t>mutabilis</w:t>
      </w:r>
      <w:proofErr w:type="spellEnd"/>
      <w:r w:rsidR="006B608A" w:rsidRPr="00B33399">
        <w:rPr>
          <w:rFonts w:ascii="Times New Roman" w:hAnsi="Times New Roman"/>
          <w:i/>
        </w:rPr>
        <w:t xml:space="preserve"> </w:t>
      </w:r>
      <w:r w:rsidR="006B608A" w:rsidRPr="00B33399">
        <w:rPr>
          <w:rFonts w:ascii="Times New Roman" w:hAnsi="Times New Roman"/>
        </w:rPr>
        <w:t>(</w:t>
      </w:r>
      <w:proofErr w:type="spellStart"/>
      <w:r w:rsidR="00484F41" w:rsidRPr="00B33399">
        <w:rPr>
          <w:rFonts w:ascii="Times New Roman" w:hAnsi="Times New Roman"/>
        </w:rPr>
        <w:t>Kapoor</w:t>
      </w:r>
      <w:proofErr w:type="spellEnd"/>
      <w:r w:rsidR="00484F41" w:rsidRPr="00B33399">
        <w:rPr>
          <w:rFonts w:ascii="Times New Roman" w:hAnsi="Times New Roman"/>
        </w:rPr>
        <w:t xml:space="preserve"> 2011, </w:t>
      </w:r>
      <w:r w:rsidR="006B608A" w:rsidRPr="00B33399">
        <w:rPr>
          <w:rFonts w:ascii="Times New Roman" w:hAnsi="Times New Roman"/>
        </w:rPr>
        <w:t xml:space="preserve">Islam </w:t>
      </w:r>
      <w:r w:rsidR="00F828E6" w:rsidRPr="00B33399">
        <w:rPr>
          <w:rFonts w:ascii="Times New Roman" w:hAnsi="Times New Roman"/>
        </w:rPr>
        <w:t>y</w:t>
      </w:r>
      <w:r w:rsidR="004D791D" w:rsidRPr="00B33399">
        <w:rPr>
          <w:rFonts w:ascii="Times New Roman" w:hAnsi="Times New Roman"/>
        </w:rPr>
        <w:t xml:space="preserve"> </w:t>
      </w:r>
      <w:proofErr w:type="spellStart"/>
      <w:r w:rsidR="004D791D" w:rsidRPr="00B33399">
        <w:rPr>
          <w:rFonts w:ascii="Times New Roman" w:hAnsi="Times New Roman"/>
        </w:rPr>
        <w:t>Kato-Noguchi</w:t>
      </w:r>
      <w:proofErr w:type="spellEnd"/>
      <w:r w:rsidR="004D791D" w:rsidRPr="00B33399">
        <w:rPr>
          <w:rFonts w:ascii="Times New Roman" w:hAnsi="Times New Roman"/>
        </w:rPr>
        <w:t xml:space="preserve"> 2013</w:t>
      </w:r>
      <w:r w:rsidR="006B608A" w:rsidRPr="00B33399">
        <w:rPr>
          <w:rFonts w:ascii="Times New Roman" w:hAnsi="Times New Roman"/>
        </w:rPr>
        <w:t>)</w:t>
      </w:r>
      <w:r w:rsidRPr="00B33399">
        <w:rPr>
          <w:rFonts w:ascii="Times New Roman" w:hAnsi="Times New Roman"/>
        </w:rPr>
        <w:t xml:space="preserve">. </w:t>
      </w:r>
    </w:p>
    <w:p w:rsidR="005E765C" w:rsidRPr="005D320F" w:rsidRDefault="005E765C" w:rsidP="00CE6532">
      <w:pPr>
        <w:spacing w:line="360" w:lineRule="auto"/>
        <w:ind w:firstLine="709"/>
        <w:rPr>
          <w:rFonts w:ascii="Times New Roman" w:hAnsi="Times New Roman"/>
          <w:color w:val="FF0000"/>
        </w:rPr>
      </w:pPr>
      <w:commentRangeStart w:id="20"/>
      <w:r w:rsidRPr="00B33399">
        <w:rPr>
          <w:rFonts w:ascii="Times New Roman" w:hAnsi="Times New Roman"/>
          <w:i/>
        </w:rPr>
        <w:t xml:space="preserve">Setaria </w:t>
      </w:r>
      <w:proofErr w:type="spellStart"/>
      <w:r w:rsidRPr="00B33399">
        <w:rPr>
          <w:rFonts w:ascii="Times New Roman" w:hAnsi="Times New Roman"/>
          <w:i/>
        </w:rPr>
        <w:t>spp</w:t>
      </w:r>
      <w:proofErr w:type="spellEnd"/>
      <w:r w:rsidRPr="00B33399">
        <w:rPr>
          <w:rFonts w:ascii="Times New Roman" w:hAnsi="Times New Roman"/>
          <w:i/>
        </w:rPr>
        <w:t>.</w:t>
      </w:r>
      <w:r w:rsidRPr="00B33399">
        <w:rPr>
          <w:rFonts w:ascii="Times New Roman" w:hAnsi="Times New Roman"/>
        </w:rPr>
        <w:t xml:space="preserve"> </w:t>
      </w:r>
      <w:proofErr w:type="gramStart"/>
      <w:r w:rsidRPr="00B33399">
        <w:rPr>
          <w:rFonts w:ascii="Times New Roman" w:hAnsi="Times New Roman"/>
        </w:rPr>
        <w:t>fue</w:t>
      </w:r>
      <w:r w:rsidR="006B608A" w:rsidRPr="000F5B06">
        <w:rPr>
          <w:rFonts w:ascii="Times New Roman" w:hAnsi="Times New Roman"/>
          <w:highlight w:val="cyan"/>
        </w:rPr>
        <w:t>ron</w:t>
      </w:r>
      <w:proofErr w:type="gramEnd"/>
      <w:r w:rsidRPr="00B33399">
        <w:rPr>
          <w:rFonts w:ascii="Times New Roman" w:hAnsi="Times New Roman"/>
        </w:rPr>
        <w:t xml:space="preserve"> la</w:t>
      </w:r>
      <w:r w:rsidR="006B608A" w:rsidRPr="000F5B06">
        <w:rPr>
          <w:rFonts w:ascii="Times New Roman" w:hAnsi="Times New Roman"/>
          <w:highlight w:val="cyan"/>
        </w:rPr>
        <w:t>s</w:t>
      </w:r>
      <w:r w:rsidRPr="00B33399">
        <w:rPr>
          <w:rFonts w:ascii="Times New Roman" w:hAnsi="Times New Roman"/>
        </w:rPr>
        <w:t xml:space="preserve"> especie</w:t>
      </w:r>
      <w:r w:rsidR="006B608A" w:rsidRPr="000F5B06">
        <w:rPr>
          <w:rFonts w:ascii="Times New Roman" w:hAnsi="Times New Roman"/>
          <w:highlight w:val="cyan"/>
        </w:rPr>
        <w:t>s</w:t>
      </w:r>
      <w:r w:rsidR="006B608A" w:rsidRPr="00B33399">
        <w:rPr>
          <w:rFonts w:ascii="Times New Roman" w:hAnsi="Times New Roman"/>
        </w:rPr>
        <w:t xml:space="preserve"> que más se </w:t>
      </w:r>
      <w:proofErr w:type="spellStart"/>
      <w:r w:rsidR="006B608A" w:rsidRPr="000F5B06">
        <w:rPr>
          <w:rFonts w:ascii="Times New Roman" w:hAnsi="Times New Roman"/>
        </w:rPr>
        <w:t>desarroll</w:t>
      </w:r>
      <w:r w:rsidR="000F5B06">
        <w:rPr>
          <w:rFonts w:ascii="Times New Roman" w:hAnsi="Times New Roman"/>
          <w:color w:val="FF0000"/>
        </w:rPr>
        <w:t>ó</w:t>
      </w:r>
      <w:r w:rsidR="006B608A" w:rsidRPr="000F5B06">
        <w:rPr>
          <w:rFonts w:ascii="Times New Roman" w:hAnsi="Times New Roman"/>
          <w:highlight w:val="cyan"/>
        </w:rPr>
        <w:t>aron</w:t>
      </w:r>
      <w:proofErr w:type="spellEnd"/>
      <w:r w:rsidRPr="00B33399">
        <w:rPr>
          <w:rFonts w:ascii="Times New Roman" w:hAnsi="Times New Roman"/>
        </w:rPr>
        <w:t xml:space="preserve"> </w:t>
      </w:r>
      <w:commentRangeEnd w:id="20"/>
      <w:r w:rsidR="00EC48FF">
        <w:rPr>
          <w:rStyle w:val="Refdecomentario"/>
        </w:rPr>
        <w:commentReference w:id="20"/>
      </w:r>
      <w:r w:rsidRPr="00B33399">
        <w:rPr>
          <w:rFonts w:ascii="Times New Roman" w:hAnsi="Times New Roman"/>
        </w:rPr>
        <w:t>luego del incendio, observándose una muy buena respuesta especialmente en la loma</w:t>
      </w:r>
      <w:r w:rsidR="00DF140D" w:rsidRPr="00B33399">
        <w:rPr>
          <w:rFonts w:ascii="Times New Roman" w:hAnsi="Times New Roman"/>
        </w:rPr>
        <w:t>, donde el agua de lluvia es menos retenida por el efecto de escorrentía</w:t>
      </w:r>
      <w:r w:rsidR="002836ED" w:rsidRPr="00B33399">
        <w:rPr>
          <w:rFonts w:ascii="Times New Roman" w:hAnsi="Times New Roman"/>
        </w:rPr>
        <w:t xml:space="preserve"> y donde se encontró menor cobertura total (a nivel de suelo) en febrero respecto a la media loma</w:t>
      </w:r>
      <w:r w:rsidRPr="00B33399">
        <w:rPr>
          <w:rFonts w:ascii="Times New Roman" w:hAnsi="Times New Roman"/>
        </w:rPr>
        <w:t xml:space="preserve">. </w:t>
      </w:r>
      <w:r w:rsidRPr="00B33399">
        <w:rPr>
          <w:rFonts w:ascii="Times New Roman" w:hAnsi="Times New Roman"/>
          <w:i/>
        </w:rPr>
        <w:t xml:space="preserve">Setaria </w:t>
      </w:r>
      <w:proofErr w:type="spellStart"/>
      <w:r w:rsidRPr="00B33399">
        <w:rPr>
          <w:rFonts w:ascii="Times New Roman" w:hAnsi="Times New Roman"/>
          <w:i/>
        </w:rPr>
        <w:t>spp</w:t>
      </w:r>
      <w:proofErr w:type="spellEnd"/>
      <w:r w:rsidRPr="00B33399">
        <w:rPr>
          <w:rFonts w:ascii="Times New Roman" w:hAnsi="Times New Roman"/>
          <w:i/>
        </w:rPr>
        <w:t>.</w:t>
      </w:r>
      <w:r w:rsidRPr="00B33399">
        <w:rPr>
          <w:rFonts w:ascii="Times New Roman" w:hAnsi="Times New Roman"/>
        </w:rPr>
        <w:t xml:space="preserve"> </w:t>
      </w:r>
      <w:commentRangeStart w:id="21"/>
      <w:proofErr w:type="gramStart"/>
      <w:r w:rsidRPr="00B33399">
        <w:rPr>
          <w:rFonts w:ascii="Times New Roman" w:hAnsi="Times New Roman"/>
        </w:rPr>
        <w:t>tiene</w:t>
      </w:r>
      <w:r w:rsidR="00027848" w:rsidRPr="000F5B06">
        <w:rPr>
          <w:rFonts w:ascii="Times New Roman" w:hAnsi="Times New Roman"/>
          <w:highlight w:val="cyan"/>
        </w:rPr>
        <w:t>n</w:t>
      </w:r>
      <w:commentRangeEnd w:id="21"/>
      <w:proofErr w:type="gramEnd"/>
      <w:r w:rsidR="00EC48FF">
        <w:rPr>
          <w:rStyle w:val="Refdecomentario"/>
        </w:rPr>
        <w:commentReference w:id="21"/>
      </w:r>
      <w:r w:rsidRPr="00B33399">
        <w:rPr>
          <w:rFonts w:ascii="Times New Roman" w:hAnsi="Times New Roman"/>
        </w:rPr>
        <w:t xml:space="preserve"> una buena respuesta en áreas forestales afectadas por incendios, posterior a la </w:t>
      </w:r>
      <w:r w:rsidRPr="00B33399">
        <w:rPr>
          <w:rFonts w:ascii="Times New Roman" w:hAnsi="Times New Roman"/>
        </w:rPr>
        <w:lastRenderedPageBreak/>
        <w:t>ocurrencia de lluvias, también observad</w:t>
      </w:r>
      <w:r w:rsidR="00326AA1" w:rsidRPr="00B33399">
        <w:rPr>
          <w:rFonts w:ascii="Times New Roman" w:hAnsi="Times New Roman"/>
        </w:rPr>
        <w:t>o</w:t>
      </w:r>
      <w:r w:rsidRPr="00B33399">
        <w:rPr>
          <w:rFonts w:ascii="Times New Roman" w:hAnsi="Times New Roman"/>
        </w:rPr>
        <w:t xml:space="preserve"> en otros ecosistemas </w:t>
      </w:r>
      <w:r w:rsidR="00DF140D" w:rsidRPr="00B33399">
        <w:rPr>
          <w:rFonts w:ascii="Times New Roman" w:hAnsi="Times New Roman"/>
        </w:rPr>
        <w:t>semiáridos</w:t>
      </w:r>
      <w:r w:rsidR="004D791D" w:rsidRPr="00B33399">
        <w:rPr>
          <w:rFonts w:ascii="Times New Roman" w:hAnsi="Times New Roman"/>
        </w:rPr>
        <w:t xml:space="preserve"> (</w:t>
      </w:r>
      <w:r w:rsidR="00484F41" w:rsidRPr="00B33399">
        <w:rPr>
          <w:rFonts w:ascii="Times New Roman" w:hAnsi="Times New Roman"/>
        </w:rPr>
        <w:t xml:space="preserve">Wright 1974, </w:t>
      </w:r>
      <w:proofErr w:type="spellStart"/>
      <w:r w:rsidR="004D791D" w:rsidRPr="00B33399">
        <w:rPr>
          <w:rFonts w:ascii="Times New Roman" w:hAnsi="Times New Roman"/>
        </w:rPr>
        <w:t>Owens</w:t>
      </w:r>
      <w:proofErr w:type="spellEnd"/>
      <w:r w:rsidR="004D791D" w:rsidRPr="00B33399">
        <w:rPr>
          <w:rFonts w:ascii="Times New Roman" w:hAnsi="Times New Roman"/>
        </w:rPr>
        <w:t xml:space="preserve"> et al. 2002</w:t>
      </w:r>
      <w:r w:rsidRPr="00B33399">
        <w:rPr>
          <w:rFonts w:ascii="Times New Roman" w:hAnsi="Times New Roman"/>
        </w:rPr>
        <w:t xml:space="preserve">). </w:t>
      </w:r>
      <w:commentRangeStart w:id="22"/>
      <w:r w:rsidR="005D320F">
        <w:rPr>
          <w:rFonts w:ascii="Times New Roman" w:hAnsi="Times New Roman"/>
          <w:color w:val="FF0000"/>
        </w:rPr>
        <w:t>Si bien se indica a Setaria diversas especies (</w:t>
      </w:r>
      <w:proofErr w:type="spellStart"/>
      <w:r w:rsidR="005D320F">
        <w:rPr>
          <w:rFonts w:ascii="Times New Roman" w:hAnsi="Times New Roman"/>
          <w:color w:val="FF0000"/>
        </w:rPr>
        <w:t>spp</w:t>
      </w:r>
      <w:proofErr w:type="spellEnd"/>
      <w:r w:rsidR="005D320F">
        <w:rPr>
          <w:rFonts w:ascii="Times New Roman" w:hAnsi="Times New Roman"/>
          <w:color w:val="FF0000"/>
        </w:rPr>
        <w:t>.) resulta más claro en singular ya que se refiere más bien al género.</w:t>
      </w:r>
      <w:commentRangeEnd w:id="22"/>
      <w:r w:rsidR="00EC48FF">
        <w:rPr>
          <w:rStyle w:val="Refdecomentario"/>
        </w:rPr>
        <w:commentReference w:id="22"/>
      </w:r>
    </w:p>
    <w:p w:rsidR="00D16F9D" w:rsidRPr="00B33399" w:rsidRDefault="00D16F9D" w:rsidP="00CE6532">
      <w:pPr>
        <w:spacing w:line="360" w:lineRule="auto"/>
        <w:ind w:firstLine="709"/>
        <w:rPr>
          <w:rFonts w:ascii="Times New Roman" w:hAnsi="Times New Roman"/>
        </w:rPr>
      </w:pPr>
      <w:r w:rsidRPr="00B33399">
        <w:rPr>
          <w:rFonts w:ascii="Times New Roman" w:hAnsi="Times New Roman"/>
          <w:i/>
        </w:rPr>
        <w:t>Sida argentina</w:t>
      </w:r>
      <w:r w:rsidRPr="00B33399">
        <w:rPr>
          <w:rFonts w:ascii="Times New Roman" w:hAnsi="Times New Roman"/>
        </w:rPr>
        <w:t xml:space="preserve"> </w:t>
      </w:r>
      <w:r w:rsidR="00DF140D" w:rsidRPr="00B33399">
        <w:rPr>
          <w:rFonts w:ascii="Times New Roman" w:hAnsi="Times New Roman"/>
        </w:rPr>
        <w:t>también se asocia a suelos bajo recuperación</w:t>
      </w:r>
      <w:r w:rsidR="0091318F" w:rsidRPr="00B33399">
        <w:rPr>
          <w:rFonts w:ascii="Times New Roman" w:hAnsi="Times New Roman"/>
        </w:rPr>
        <w:t xml:space="preserve"> y </w:t>
      </w:r>
      <w:r w:rsidR="00EA6A63" w:rsidRPr="00B33399">
        <w:rPr>
          <w:rFonts w:ascii="Times New Roman" w:hAnsi="Times New Roman"/>
        </w:rPr>
        <w:t>bajo menor efecto de cobertura total</w:t>
      </w:r>
      <w:r w:rsidR="00DF140D" w:rsidRPr="00B33399">
        <w:rPr>
          <w:rFonts w:ascii="Times New Roman" w:hAnsi="Times New Roman"/>
        </w:rPr>
        <w:t xml:space="preserve">. Esta especie </w:t>
      </w:r>
      <w:r w:rsidRPr="00B33399">
        <w:rPr>
          <w:rFonts w:ascii="Times New Roman" w:hAnsi="Times New Roman"/>
        </w:rPr>
        <w:t xml:space="preserve">fue encontrada en </w:t>
      </w:r>
      <w:r w:rsidR="00DF140D" w:rsidRPr="00B33399">
        <w:rPr>
          <w:rFonts w:ascii="Times New Roman" w:hAnsi="Times New Roman"/>
        </w:rPr>
        <w:t xml:space="preserve">otros </w:t>
      </w:r>
      <w:r w:rsidRPr="00B33399">
        <w:rPr>
          <w:rFonts w:ascii="Times New Roman" w:hAnsi="Times New Roman"/>
        </w:rPr>
        <w:t xml:space="preserve">sitios disturbados por fuego en las </w:t>
      </w:r>
      <w:r w:rsidR="00DF140D" w:rsidRPr="00B33399">
        <w:rPr>
          <w:rFonts w:ascii="Times New Roman" w:hAnsi="Times New Roman"/>
        </w:rPr>
        <w:t>S</w:t>
      </w:r>
      <w:r w:rsidRPr="00B33399">
        <w:rPr>
          <w:rFonts w:ascii="Times New Roman" w:hAnsi="Times New Roman"/>
        </w:rPr>
        <w:t>ierras de Córdoba por Carreras et al. (2012)</w:t>
      </w:r>
      <w:r w:rsidR="00DE3F79" w:rsidRPr="00B33399">
        <w:rPr>
          <w:rFonts w:ascii="Times New Roman" w:hAnsi="Times New Roman"/>
        </w:rPr>
        <w:t>.</w:t>
      </w:r>
    </w:p>
    <w:p w:rsidR="000B53D3" w:rsidRPr="00B33399" w:rsidRDefault="000B53D3" w:rsidP="00CE6532">
      <w:pPr>
        <w:spacing w:line="360" w:lineRule="auto"/>
        <w:ind w:firstLine="709"/>
        <w:rPr>
          <w:rFonts w:ascii="Times New Roman" w:hAnsi="Times New Roman"/>
        </w:rPr>
      </w:pPr>
      <w:r w:rsidRPr="00B33399">
        <w:rPr>
          <w:rFonts w:ascii="Times New Roman" w:hAnsi="Times New Roman"/>
        </w:rPr>
        <w:t>A pesar de su sensibilidad al stress hídrico (</w:t>
      </w:r>
      <w:proofErr w:type="spellStart"/>
      <w:r w:rsidR="00484F41" w:rsidRPr="00B33399">
        <w:rPr>
          <w:rFonts w:ascii="Times New Roman" w:hAnsi="Times New Roman"/>
        </w:rPr>
        <w:t>Doley</w:t>
      </w:r>
      <w:proofErr w:type="spellEnd"/>
      <w:r w:rsidR="00484F41" w:rsidRPr="00B33399">
        <w:rPr>
          <w:rFonts w:ascii="Times New Roman" w:hAnsi="Times New Roman"/>
        </w:rPr>
        <w:t xml:space="preserve"> 1977, </w:t>
      </w:r>
      <w:proofErr w:type="spellStart"/>
      <w:r w:rsidR="000F4EC8" w:rsidRPr="00B33399">
        <w:rPr>
          <w:rFonts w:ascii="Times New Roman" w:hAnsi="Times New Roman"/>
        </w:rPr>
        <w:t>Kohli</w:t>
      </w:r>
      <w:proofErr w:type="spellEnd"/>
      <w:r w:rsidR="000F4EC8" w:rsidRPr="00B33399">
        <w:rPr>
          <w:rFonts w:ascii="Times New Roman" w:hAnsi="Times New Roman"/>
        </w:rPr>
        <w:t xml:space="preserve"> et al.</w:t>
      </w:r>
      <w:r w:rsidR="004D791D" w:rsidRPr="00B33399">
        <w:rPr>
          <w:rFonts w:ascii="Times New Roman" w:hAnsi="Times New Roman"/>
        </w:rPr>
        <w:t xml:space="preserve"> 2006</w:t>
      </w:r>
      <w:r w:rsidRPr="00B33399">
        <w:rPr>
          <w:rFonts w:ascii="Times New Roman" w:hAnsi="Times New Roman"/>
        </w:rPr>
        <w:t xml:space="preserve">) </w:t>
      </w:r>
      <w:proofErr w:type="spellStart"/>
      <w:r w:rsidRPr="00B33399">
        <w:rPr>
          <w:rFonts w:ascii="Times New Roman" w:hAnsi="Times New Roman"/>
          <w:i/>
        </w:rPr>
        <w:t>Parthenium</w:t>
      </w:r>
      <w:proofErr w:type="spellEnd"/>
      <w:r w:rsidRPr="00B33399">
        <w:rPr>
          <w:rFonts w:ascii="Times New Roman" w:hAnsi="Times New Roman"/>
          <w:i/>
        </w:rPr>
        <w:t xml:space="preserve"> </w:t>
      </w:r>
      <w:proofErr w:type="spellStart"/>
      <w:r w:rsidRPr="00B33399">
        <w:rPr>
          <w:rFonts w:ascii="Times New Roman" w:hAnsi="Times New Roman"/>
          <w:i/>
        </w:rPr>
        <w:t>hysterophorus</w:t>
      </w:r>
      <w:proofErr w:type="spellEnd"/>
      <w:r w:rsidRPr="00B33399">
        <w:rPr>
          <w:rFonts w:ascii="Times New Roman" w:hAnsi="Times New Roman"/>
        </w:rPr>
        <w:t xml:space="preserve"> se </w:t>
      </w:r>
      <w:r w:rsidR="00AB6CDF" w:rsidRPr="00B33399">
        <w:rPr>
          <w:rFonts w:ascii="Times New Roman" w:hAnsi="Times New Roman"/>
        </w:rPr>
        <w:t>vio</w:t>
      </w:r>
      <w:r w:rsidR="000F4EC8" w:rsidRPr="00B33399">
        <w:rPr>
          <w:rFonts w:ascii="Times New Roman" w:hAnsi="Times New Roman"/>
        </w:rPr>
        <w:t xml:space="preserve"> </w:t>
      </w:r>
      <w:r w:rsidR="00AB6CDF" w:rsidRPr="00B33399">
        <w:rPr>
          <w:rFonts w:ascii="Times New Roman" w:hAnsi="Times New Roman"/>
        </w:rPr>
        <w:t>favorecida</w:t>
      </w:r>
      <w:r w:rsidRPr="00B33399">
        <w:rPr>
          <w:rFonts w:ascii="Times New Roman" w:hAnsi="Times New Roman"/>
        </w:rPr>
        <w:t xml:space="preserve"> </w:t>
      </w:r>
      <w:r w:rsidR="00EA6A63" w:rsidRPr="00B33399">
        <w:rPr>
          <w:rFonts w:ascii="Times New Roman" w:hAnsi="Times New Roman"/>
        </w:rPr>
        <w:t xml:space="preserve">en zonas de topografía elevada, </w:t>
      </w:r>
      <w:r w:rsidR="00EA6A63" w:rsidRPr="005D320F">
        <w:rPr>
          <w:rFonts w:ascii="Times New Roman" w:hAnsi="Times New Roman"/>
          <w:color w:val="FF0000"/>
        </w:rPr>
        <w:t xml:space="preserve">donde supuestamente </w:t>
      </w:r>
      <w:r w:rsidR="00EA6A63" w:rsidRPr="00B33399">
        <w:rPr>
          <w:rFonts w:ascii="Times New Roman" w:hAnsi="Times New Roman"/>
        </w:rPr>
        <w:t>debiera haber menor contenido de humedad en el perfil</w:t>
      </w:r>
      <w:r w:rsidRPr="00B33399">
        <w:rPr>
          <w:rFonts w:ascii="Times New Roman" w:hAnsi="Times New Roman"/>
        </w:rPr>
        <w:t xml:space="preserve">. Posiblemente </w:t>
      </w:r>
      <w:r w:rsidR="00EA6A63" w:rsidRPr="00B33399">
        <w:rPr>
          <w:rFonts w:ascii="Times New Roman" w:hAnsi="Times New Roman"/>
        </w:rPr>
        <w:t xml:space="preserve">el mayor crecimiento de esta especie en la loma se deba en mayor medida a la competencia </w:t>
      </w:r>
      <w:proofErr w:type="spellStart"/>
      <w:r w:rsidR="00EA6A63" w:rsidRPr="00B33399">
        <w:rPr>
          <w:rFonts w:ascii="Times New Roman" w:hAnsi="Times New Roman"/>
        </w:rPr>
        <w:t>interespecífica</w:t>
      </w:r>
      <w:proofErr w:type="spellEnd"/>
      <w:r w:rsidR="000F4EC8" w:rsidRPr="00B33399">
        <w:rPr>
          <w:rFonts w:ascii="Times New Roman" w:hAnsi="Times New Roman"/>
        </w:rPr>
        <w:t>, a pesar de su capacidad de producir compuestos alelopáticos,</w:t>
      </w:r>
      <w:r w:rsidRPr="00B33399">
        <w:rPr>
          <w:rFonts w:ascii="Times New Roman" w:hAnsi="Times New Roman"/>
        </w:rPr>
        <w:t xml:space="preserve"> </w:t>
      </w:r>
      <w:r w:rsidR="00EA6A63" w:rsidRPr="00B33399">
        <w:rPr>
          <w:rFonts w:ascii="Times New Roman" w:hAnsi="Times New Roman"/>
        </w:rPr>
        <w:t>evidenciado por una menor cobertura total</w:t>
      </w:r>
      <w:r w:rsidR="000F4EC8" w:rsidRPr="00B33399">
        <w:rPr>
          <w:rFonts w:ascii="Times New Roman" w:hAnsi="Times New Roman"/>
        </w:rPr>
        <w:t xml:space="preserve">. </w:t>
      </w:r>
    </w:p>
    <w:p w:rsidR="00DE3F79" w:rsidRPr="00B33399" w:rsidRDefault="00DE3F79" w:rsidP="00CE6532">
      <w:pPr>
        <w:spacing w:line="360" w:lineRule="auto"/>
        <w:ind w:firstLine="709"/>
        <w:rPr>
          <w:rFonts w:ascii="Times New Roman" w:hAnsi="Times New Roman"/>
        </w:rPr>
      </w:pPr>
      <w:r w:rsidRPr="00B33399">
        <w:rPr>
          <w:rFonts w:ascii="Times New Roman" w:hAnsi="Times New Roman"/>
        </w:rPr>
        <w:t xml:space="preserve">El género </w:t>
      </w:r>
      <w:proofErr w:type="spellStart"/>
      <w:r w:rsidRPr="00B33399">
        <w:rPr>
          <w:rFonts w:ascii="Times New Roman" w:hAnsi="Times New Roman"/>
          <w:i/>
        </w:rPr>
        <w:t>Acalypha</w:t>
      </w:r>
      <w:proofErr w:type="spellEnd"/>
      <w:r w:rsidRPr="00B33399">
        <w:rPr>
          <w:rFonts w:ascii="Times New Roman" w:hAnsi="Times New Roman"/>
        </w:rPr>
        <w:t xml:space="preserve"> es citado como </w:t>
      </w:r>
      <w:r w:rsidR="00027848" w:rsidRPr="00B33399">
        <w:rPr>
          <w:rFonts w:ascii="Times New Roman" w:hAnsi="Times New Roman"/>
        </w:rPr>
        <w:t>indicador</w:t>
      </w:r>
      <w:r w:rsidRPr="00B33399">
        <w:rPr>
          <w:rFonts w:ascii="Times New Roman" w:hAnsi="Times New Roman"/>
        </w:rPr>
        <w:t xml:space="preserve"> en áreas afectadas por incen</w:t>
      </w:r>
      <w:r w:rsidR="004D791D" w:rsidRPr="00B33399">
        <w:rPr>
          <w:rFonts w:ascii="Times New Roman" w:hAnsi="Times New Roman"/>
        </w:rPr>
        <w:t>dios frecuentes (</w:t>
      </w:r>
      <w:proofErr w:type="spellStart"/>
      <w:r w:rsidR="004D791D" w:rsidRPr="00B33399">
        <w:rPr>
          <w:rFonts w:ascii="Times New Roman" w:hAnsi="Times New Roman"/>
        </w:rPr>
        <w:t>Behling</w:t>
      </w:r>
      <w:proofErr w:type="spellEnd"/>
      <w:r w:rsidR="00EA6A63" w:rsidRPr="00B33399">
        <w:rPr>
          <w:rFonts w:ascii="Times New Roman" w:hAnsi="Times New Roman"/>
        </w:rPr>
        <w:t xml:space="preserve"> 1995), aunque no se ha encontrado bibliografía detallada sobre la ecología de </w:t>
      </w:r>
      <w:r w:rsidR="00EA6A63" w:rsidRPr="00B33399">
        <w:rPr>
          <w:rFonts w:ascii="Times New Roman" w:hAnsi="Times New Roman"/>
          <w:i/>
        </w:rPr>
        <w:t xml:space="preserve">A. </w:t>
      </w:r>
      <w:proofErr w:type="spellStart"/>
      <w:r w:rsidR="00EA6A63" w:rsidRPr="00B33399">
        <w:rPr>
          <w:rFonts w:ascii="Times New Roman" w:hAnsi="Times New Roman"/>
          <w:i/>
        </w:rPr>
        <w:t>communis</w:t>
      </w:r>
      <w:proofErr w:type="spellEnd"/>
      <w:r w:rsidR="00EA6A63" w:rsidRPr="00B33399">
        <w:rPr>
          <w:rFonts w:ascii="Times New Roman" w:hAnsi="Times New Roman"/>
        </w:rPr>
        <w:t xml:space="preserve"> bajo efectos del fuego.</w:t>
      </w:r>
    </w:p>
    <w:p w:rsidR="00556DC1" w:rsidRPr="00B33399" w:rsidRDefault="00556DC1" w:rsidP="00CE6532">
      <w:pPr>
        <w:spacing w:line="360" w:lineRule="auto"/>
        <w:ind w:firstLine="709"/>
        <w:rPr>
          <w:rFonts w:ascii="Times New Roman" w:hAnsi="Times New Roman"/>
        </w:rPr>
      </w:pPr>
      <w:proofErr w:type="spellStart"/>
      <w:r w:rsidRPr="00B33399">
        <w:rPr>
          <w:rFonts w:ascii="Times New Roman" w:hAnsi="Times New Roman"/>
          <w:i/>
        </w:rPr>
        <w:t>Cyperus</w:t>
      </w:r>
      <w:proofErr w:type="spellEnd"/>
      <w:r w:rsidRPr="00B33399">
        <w:rPr>
          <w:rFonts w:ascii="Times New Roman" w:hAnsi="Times New Roman"/>
          <w:i/>
        </w:rPr>
        <w:t xml:space="preserve"> </w:t>
      </w:r>
      <w:proofErr w:type="spellStart"/>
      <w:r w:rsidRPr="00B33399">
        <w:rPr>
          <w:rFonts w:ascii="Times New Roman" w:hAnsi="Times New Roman"/>
          <w:i/>
        </w:rPr>
        <w:t>rotundus</w:t>
      </w:r>
      <w:proofErr w:type="spellEnd"/>
      <w:r w:rsidRPr="00B33399">
        <w:rPr>
          <w:rFonts w:ascii="Times New Roman" w:hAnsi="Times New Roman"/>
        </w:rPr>
        <w:t xml:space="preserve"> es una maleza comúnmente encontrada en suelos agrícolas, de gran capacidad de competencia </w:t>
      </w:r>
      <w:r w:rsidR="004936F7" w:rsidRPr="00B33399">
        <w:rPr>
          <w:rFonts w:ascii="Times New Roman" w:hAnsi="Times New Roman"/>
        </w:rPr>
        <w:t xml:space="preserve">y con la capacidad de reproducirse por rizomas, </w:t>
      </w:r>
      <w:r w:rsidR="00326AA1" w:rsidRPr="00B33399">
        <w:rPr>
          <w:rFonts w:ascii="Times New Roman" w:hAnsi="Times New Roman"/>
        </w:rPr>
        <w:t>bulbos</w:t>
      </w:r>
      <w:r w:rsidR="004D791D" w:rsidRPr="00B33399">
        <w:rPr>
          <w:rFonts w:ascii="Times New Roman" w:hAnsi="Times New Roman"/>
        </w:rPr>
        <w:t xml:space="preserve"> y semillas (</w:t>
      </w:r>
      <w:proofErr w:type="spellStart"/>
      <w:r w:rsidR="00484F41" w:rsidRPr="00B33399">
        <w:rPr>
          <w:rFonts w:ascii="Times New Roman" w:hAnsi="Times New Roman"/>
        </w:rPr>
        <w:t>Stoller</w:t>
      </w:r>
      <w:proofErr w:type="spellEnd"/>
      <w:r w:rsidR="00484F41" w:rsidRPr="00B33399">
        <w:rPr>
          <w:rFonts w:ascii="Times New Roman" w:hAnsi="Times New Roman"/>
        </w:rPr>
        <w:t xml:space="preserve"> </w:t>
      </w:r>
      <w:r w:rsidR="00F828E6" w:rsidRPr="00B33399">
        <w:rPr>
          <w:rFonts w:ascii="Times New Roman" w:hAnsi="Times New Roman"/>
        </w:rPr>
        <w:t>y</w:t>
      </w:r>
      <w:r w:rsidR="00484F41" w:rsidRPr="00B33399">
        <w:rPr>
          <w:rFonts w:ascii="Times New Roman" w:hAnsi="Times New Roman"/>
        </w:rPr>
        <w:t xml:space="preserve"> </w:t>
      </w:r>
      <w:proofErr w:type="spellStart"/>
      <w:r w:rsidR="00484F41" w:rsidRPr="00B33399">
        <w:rPr>
          <w:rFonts w:ascii="Times New Roman" w:hAnsi="Times New Roman"/>
        </w:rPr>
        <w:t>Sweet</w:t>
      </w:r>
      <w:proofErr w:type="spellEnd"/>
      <w:r w:rsidR="00484F41" w:rsidRPr="00B33399">
        <w:rPr>
          <w:rFonts w:ascii="Times New Roman" w:hAnsi="Times New Roman"/>
        </w:rPr>
        <w:t xml:space="preserve"> 1987, </w:t>
      </w:r>
      <w:proofErr w:type="spellStart"/>
      <w:r w:rsidR="004D791D" w:rsidRPr="00B33399">
        <w:rPr>
          <w:rFonts w:ascii="Times New Roman" w:hAnsi="Times New Roman"/>
        </w:rPr>
        <w:t>Javaid</w:t>
      </w:r>
      <w:proofErr w:type="spellEnd"/>
      <w:r w:rsidR="004D791D" w:rsidRPr="00B33399">
        <w:rPr>
          <w:rFonts w:ascii="Times New Roman" w:hAnsi="Times New Roman"/>
        </w:rPr>
        <w:t xml:space="preserve"> et al. 2007</w:t>
      </w:r>
      <w:r w:rsidR="004936F7" w:rsidRPr="00B33399">
        <w:rPr>
          <w:rFonts w:ascii="Times New Roman" w:hAnsi="Times New Roman"/>
        </w:rPr>
        <w:t>)</w:t>
      </w:r>
      <w:r w:rsidR="00370177" w:rsidRPr="00B33399">
        <w:rPr>
          <w:rFonts w:ascii="Times New Roman" w:hAnsi="Times New Roman"/>
        </w:rPr>
        <w:t>. Tiene una gran habilidad adaptativa y gran capacidad de competencia por su gran poder de dispersión, producción de biomasa y producción de bioquími</w:t>
      </w:r>
      <w:r w:rsidR="004D791D" w:rsidRPr="00B33399">
        <w:rPr>
          <w:rFonts w:ascii="Times New Roman" w:hAnsi="Times New Roman"/>
        </w:rPr>
        <w:t>cos alelopáticos (</w:t>
      </w:r>
      <w:proofErr w:type="spellStart"/>
      <w:r w:rsidR="004D791D" w:rsidRPr="00B33399">
        <w:rPr>
          <w:rFonts w:ascii="Times New Roman" w:hAnsi="Times New Roman"/>
        </w:rPr>
        <w:t>Javaid</w:t>
      </w:r>
      <w:proofErr w:type="spellEnd"/>
      <w:r w:rsidR="004D791D" w:rsidRPr="00B33399">
        <w:rPr>
          <w:rFonts w:ascii="Times New Roman" w:hAnsi="Times New Roman"/>
        </w:rPr>
        <w:t xml:space="preserve"> et al.</w:t>
      </w:r>
      <w:r w:rsidR="00370177" w:rsidRPr="00B33399">
        <w:rPr>
          <w:rFonts w:ascii="Times New Roman" w:hAnsi="Times New Roman"/>
        </w:rPr>
        <w:t xml:space="preserve"> 2007).</w:t>
      </w:r>
      <w:r w:rsidR="002C2A5C" w:rsidRPr="00B33399">
        <w:rPr>
          <w:rFonts w:ascii="Times New Roman" w:hAnsi="Times New Roman"/>
        </w:rPr>
        <w:t xml:space="preserve"> Su mayor desarrollo en la media loma puede deberse a que es una especie que </w:t>
      </w:r>
      <w:r w:rsidR="00334B84" w:rsidRPr="00B33399">
        <w:rPr>
          <w:rFonts w:ascii="Times New Roman" w:hAnsi="Times New Roman"/>
        </w:rPr>
        <w:t>desarrolla sus bulbos y rizomas más satisfactoriamente bajo condiciones adecuadas de humedad (</w:t>
      </w:r>
      <w:proofErr w:type="spellStart"/>
      <w:r w:rsidR="00334B84" w:rsidRPr="00B33399">
        <w:rPr>
          <w:rFonts w:ascii="Times New Roman" w:hAnsi="Times New Roman"/>
        </w:rPr>
        <w:t>Stoller</w:t>
      </w:r>
      <w:proofErr w:type="spellEnd"/>
      <w:r w:rsidR="00334B84" w:rsidRPr="00B33399">
        <w:rPr>
          <w:rFonts w:ascii="Times New Roman" w:hAnsi="Times New Roman"/>
        </w:rPr>
        <w:t xml:space="preserve"> </w:t>
      </w:r>
      <w:r w:rsidR="00F828E6" w:rsidRPr="00B33399">
        <w:rPr>
          <w:rFonts w:ascii="Times New Roman" w:hAnsi="Times New Roman"/>
        </w:rPr>
        <w:t>y</w:t>
      </w:r>
      <w:r w:rsidR="00334B84" w:rsidRPr="00B33399">
        <w:rPr>
          <w:rFonts w:ascii="Times New Roman" w:hAnsi="Times New Roman"/>
        </w:rPr>
        <w:t xml:space="preserve"> </w:t>
      </w:r>
      <w:proofErr w:type="spellStart"/>
      <w:r w:rsidR="00334B84" w:rsidRPr="00B33399">
        <w:rPr>
          <w:rFonts w:ascii="Times New Roman" w:hAnsi="Times New Roman"/>
        </w:rPr>
        <w:t>Sweet</w:t>
      </w:r>
      <w:proofErr w:type="spellEnd"/>
      <w:r w:rsidR="00334B84" w:rsidRPr="00B33399">
        <w:rPr>
          <w:rFonts w:ascii="Times New Roman" w:hAnsi="Times New Roman"/>
        </w:rPr>
        <w:t xml:space="preserve"> 1987).</w:t>
      </w:r>
    </w:p>
    <w:p w:rsidR="00DE3F79" w:rsidRPr="005D320F" w:rsidRDefault="00DE3F79" w:rsidP="00CE6532">
      <w:pPr>
        <w:spacing w:line="360" w:lineRule="auto"/>
        <w:ind w:firstLine="709"/>
        <w:rPr>
          <w:rFonts w:ascii="Times New Roman" w:hAnsi="Times New Roman"/>
          <w:color w:val="FF0000"/>
        </w:rPr>
      </w:pPr>
      <w:r w:rsidRPr="005D320F">
        <w:rPr>
          <w:rFonts w:ascii="Times New Roman" w:hAnsi="Times New Roman"/>
          <w:highlight w:val="green"/>
        </w:rPr>
        <w:t>Especies</w:t>
      </w:r>
      <w:r w:rsidRPr="00B33399">
        <w:rPr>
          <w:rFonts w:ascii="Times New Roman" w:hAnsi="Times New Roman"/>
        </w:rPr>
        <w:t xml:space="preserve"> de género </w:t>
      </w:r>
      <w:proofErr w:type="spellStart"/>
      <w:r w:rsidRPr="00B33399">
        <w:rPr>
          <w:rFonts w:ascii="Times New Roman" w:hAnsi="Times New Roman"/>
          <w:i/>
        </w:rPr>
        <w:t>Hyptis</w:t>
      </w:r>
      <w:proofErr w:type="spellEnd"/>
      <w:r w:rsidRPr="00B33399">
        <w:rPr>
          <w:rFonts w:ascii="Times New Roman" w:hAnsi="Times New Roman"/>
        </w:rPr>
        <w:t xml:space="preserve"> (actualmente </w:t>
      </w:r>
      <w:r w:rsidRPr="00B33399">
        <w:rPr>
          <w:rFonts w:ascii="Times New Roman" w:hAnsi="Times New Roman"/>
          <w:i/>
        </w:rPr>
        <w:t>Cantinoa</w:t>
      </w:r>
      <w:r w:rsidRPr="00B33399">
        <w:rPr>
          <w:rFonts w:ascii="Times New Roman" w:hAnsi="Times New Roman"/>
        </w:rPr>
        <w:t xml:space="preserve">) son </w:t>
      </w:r>
      <w:r w:rsidR="008134C9" w:rsidRPr="00B33399">
        <w:rPr>
          <w:rFonts w:ascii="Times New Roman" w:hAnsi="Times New Roman"/>
        </w:rPr>
        <w:t>c</w:t>
      </w:r>
      <w:r w:rsidRPr="00B33399">
        <w:rPr>
          <w:rFonts w:ascii="Times New Roman" w:hAnsi="Times New Roman"/>
        </w:rPr>
        <w:t>itadas como</w:t>
      </w:r>
      <w:r w:rsidRPr="005D320F">
        <w:rPr>
          <w:rFonts w:ascii="Times New Roman" w:hAnsi="Times New Roman"/>
          <w:highlight w:val="green"/>
        </w:rPr>
        <w:t xml:space="preserve"> especies </w:t>
      </w:r>
      <w:r w:rsidRPr="00B33399">
        <w:rPr>
          <w:rFonts w:ascii="Times New Roman" w:hAnsi="Times New Roman"/>
        </w:rPr>
        <w:t xml:space="preserve">con menor susceptibilidad a incendios por su gran capacidad de rebrote de corona (Brown </w:t>
      </w:r>
      <w:r w:rsidR="00F828E6" w:rsidRPr="00B33399">
        <w:rPr>
          <w:rFonts w:ascii="Times New Roman" w:hAnsi="Times New Roman"/>
        </w:rPr>
        <w:t>y</w:t>
      </w:r>
      <w:r w:rsidR="004D791D" w:rsidRPr="00B33399">
        <w:rPr>
          <w:rFonts w:ascii="Times New Roman" w:hAnsi="Times New Roman"/>
        </w:rPr>
        <w:t xml:space="preserve"> </w:t>
      </w:r>
      <w:proofErr w:type="spellStart"/>
      <w:r w:rsidR="004D791D" w:rsidRPr="00B33399">
        <w:rPr>
          <w:rFonts w:ascii="Times New Roman" w:hAnsi="Times New Roman"/>
        </w:rPr>
        <w:t>Minich</w:t>
      </w:r>
      <w:proofErr w:type="spellEnd"/>
      <w:r w:rsidRPr="00B33399">
        <w:rPr>
          <w:rFonts w:ascii="Times New Roman" w:hAnsi="Times New Roman"/>
        </w:rPr>
        <w:t xml:space="preserve"> 1986), aunque </w:t>
      </w:r>
      <w:r w:rsidR="005D2EF1" w:rsidRPr="00B33399">
        <w:rPr>
          <w:rFonts w:ascii="Times New Roman" w:hAnsi="Times New Roman"/>
          <w:i/>
        </w:rPr>
        <w:t xml:space="preserve">C. </w:t>
      </w:r>
      <w:proofErr w:type="spellStart"/>
      <w:r w:rsidR="005D2EF1" w:rsidRPr="00B33399">
        <w:rPr>
          <w:rFonts w:ascii="Times New Roman" w:hAnsi="Times New Roman"/>
          <w:i/>
        </w:rPr>
        <w:t>mutabilis</w:t>
      </w:r>
      <w:proofErr w:type="spellEnd"/>
      <w:r w:rsidR="005D2EF1" w:rsidRPr="00B33399">
        <w:rPr>
          <w:rFonts w:ascii="Times New Roman" w:hAnsi="Times New Roman"/>
        </w:rPr>
        <w:t xml:space="preserve"> </w:t>
      </w:r>
      <w:r w:rsidR="00027848" w:rsidRPr="00B33399">
        <w:rPr>
          <w:rFonts w:ascii="Times New Roman" w:hAnsi="Times New Roman"/>
        </w:rPr>
        <w:t xml:space="preserve">aquí </w:t>
      </w:r>
      <w:r w:rsidR="005D2EF1" w:rsidRPr="00B33399">
        <w:rPr>
          <w:rFonts w:ascii="Times New Roman" w:hAnsi="Times New Roman"/>
        </w:rPr>
        <w:t xml:space="preserve">se comporta como </w:t>
      </w:r>
      <w:proofErr w:type="spellStart"/>
      <w:r w:rsidR="005D2EF1" w:rsidRPr="00B33399">
        <w:rPr>
          <w:rFonts w:ascii="Times New Roman" w:hAnsi="Times New Roman"/>
        </w:rPr>
        <w:t>terófita</w:t>
      </w:r>
      <w:proofErr w:type="spellEnd"/>
      <w:r w:rsidR="003B6657" w:rsidRPr="00B33399">
        <w:rPr>
          <w:rFonts w:ascii="Times New Roman" w:hAnsi="Times New Roman"/>
        </w:rPr>
        <w:t>, siendo</w:t>
      </w:r>
      <w:r w:rsidR="0091318F" w:rsidRPr="00B33399">
        <w:rPr>
          <w:rFonts w:ascii="Times New Roman" w:hAnsi="Times New Roman"/>
        </w:rPr>
        <w:t xml:space="preserve"> </w:t>
      </w:r>
      <w:r w:rsidR="005D2EF1" w:rsidRPr="00B33399">
        <w:rPr>
          <w:rFonts w:ascii="Times New Roman" w:hAnsi="Times New Roman"/>
        </w:rPr>
        <w:t>la semilla</w:t>
      </w:r>
      <w:r w:rsidR="003B6657" w:rsidRPr="00B33399">
        <w:rPr>
          <w:rFonts w:ascii="Times New Roman" w:hAnsi="Times New Roman"/>
        </w:rPr>
        <w:t xml:space="preserve"> </w:t>
      </w:r>
      <w:r w:rsidR="0091318F" w:rsidRPr="00B33399">
        <w:rPr>
          <w:rFonts w:ascii="Times New Roman" w:hAnsi="Times New Roman"/>
        </w:rPr>
        <w:t xml:space="preserve">aparentemente </w:t>
      </w:r>
      <w:r w:rsidR="003B6657" w:rsidRPr="00B33399">
        <w:rPr>
          <w:rFonts w:ascii="Times New Roman" w:hAnsi="Times New Roman"/>
        </w:rPr>
        <w:t>resistente cuando está en el suelo frente a incendios poco intensos.</w:t>
      </w:r>
      <w:r w:rsidR="007B4CFB" w:rsidRPr="00B33399">
        <w:rPr>
          <w:rFonts w:ascii="Times New Roman" w:hAnsi="Times New Roman"/>
        </w:rPr>
        <w:t xml:space="preserve"> </w:t>
      </w:r>
      <w:r w:rsidR="007B4CFB" w:rsidRPr="005D320F">
        <w:rPr>
          <w:rFonts w:ascii="Times New Roman" w:hAnsi="Times New Roman"/>
          <w:highlight w:val="green"/>
        </w:rPr>
        <w:t>Especies</w:t>
      </w:r>
      <w:r w:rsidR="007B4CFB" w:rsidRPr="00B33399">
        <w:rPr>
          <w:rFonts w:ascii="Times New Roman" w:hAnsi="Times New Roman"/>
        </w:rPr>
        <w:t xml:space="preserve"> de </w:t>
      </w:r>
      <w:proofErr w:type="spellStart"/>
      <w:r w:rsidR="007B4CFB" w:rsidRPr="00B33399">
        <w:rPr>
          <w:rFonts w:ascii="Times New Roman" w:hAnsi="Times New Roman"/>
          <w:i/>
        </w:rPr>
        <w:t>Hyptis</w:t>
      </w:r>
      <w:proofErr w:type="spellEnd"/>
      <w:r w:rsidR="007B4CFB" w:rsidRPr="00B33399">
        <w:rPr>
          <w:rFonts w:ascii="Times New Roman" w:hAnsi="Times New Roman"/>
          <w:i/>
        </w:rPr>
        <w:t xml:space="preserve"> </w:t>
      </w:r>
      <w:r w:rsidR="007B4CFB" w:rsidRPr="00B33399">
        <w:rPr>
          <w:rFonts w:ascii="Times New Roman" w:hAnsi="Times New Roman"/>
        </w:rPr>
        <w:t>(</w:t>
      </w:r>
      <w:r w:rsidR="007B4CFB" w:rsidRPr="00B33399">
        <w:rPr>
          <w:rFonts w:ascii="Times New Roman" w:hAnsi="Times New Roman"/>
          <w:i/>
        </w:rPr>
        <w:t xml:space="preserve">H. </w:t>
      </w:r>
      <w:proofErr w:type="spellStart"/>
      <w:r w:rsidR="007B4CFB" w:rsidRPr="00B33399">
        <w:rPr>
          <w:rFonts w:ascii="Times New Roman" w:hAnsi="Times New Roman"/>
          <w:i/>
        </w:rPr>
        <w:t>suaveolens</w:t>
      </w:r>
      <w:proofErr w:type="spellEnd"/>
      <w:r w:rsidR="007B4CFB" w:rsidRPr="00B33399">
        <w:rPr>
          <w:rFonts w:ascii="Times New Roman" w:hAnsi="Times New Roman"/>
        </w:rPr>
        <w:t xml:space="preserve">) son citadas como </w:t>
      </w:r>
      <w:r w:rsidR="007B4CFB" w:rsidRPr="005D320F">
        <w:rPr>
          <w:rFonts w:ascii="Times New Roman" w:hAnsi="Times New Roman"/>
          <w:highlight w:val="green"/>
        </w:rPr>
        <w:t>especies</w:t>
      </w:r>
      <w:r w:rsidR="007B4CFB" w:rsidRPr="00B33399">
        <w:rPr>
          <w:rFonts w:ascii="Times New Roman" w:hAnsi="Times New Roman"/>
        </w:rPr>
        <w:t xml:space="preserve"> con capacidad alelopática (</w:t>
      </w:r>
      <w:proofErr w:type="spellStart"/>
      <w:r w:rsidR="00484F41" w:rsidRPr="00B33399">
        <w:rPr>
          <w:rFonts w:ascii="Times New Roman" w:hAnsi="Times New Roman"/>
        </w:rPr>
        <w:t>Kapoor</w:t>
      </w:r>
      <w:proofErr w:type="spellEnd"/>
      <w:r w:rsidR="00484F41" w:rsidRPr="00B33399">
        <w:rPr>
          <w:rFonts w:ascii="Times New Roman" w:hAnsi="Times New Roman"/>
        </w:rPr>
        <w:t xml:space="preserve"> 2011, </w:t>
      </w:r>
      <w:r w:rsidR="007B4CFB" w:rsidRPr="00B33399">
        <w:rPr>
          <w:rFonts w:ascii="Times New Roman" w:hAnsi="Times New Roman"/>
        </w:rPr>
        <w:t xml:space="preserve">Islam </w:t>
      </w:r>
      <w:r w:rsidR="00F828E6" w:rsidRPr="00B33399">
        <w:rPr>
          <w:rFonts w:ascii="Times New Roman" w:hAnsi="Times New Roman"/>
        </w:rPr>
        <w:t>y</w:t>
      </w:r>
      <w:r w:rsidR="004D791D" w:rsidRPr="00B33399">
        <w:rPr>
          <w:rFonts w:ascii="Times New Roman" w:hAnsi="Times New Roman"/>
        </w:rPr>
        <w:t xml:space="preserve"> </w:t>
      </w:r>
      <w:proofErr w:type="spellStart"/>
      <w:r w:rsidR="004D791D" w:rsidRPr="00B33399">
        <w:rPr>
          <w:rFonts w:ascii="Times New Roman" w:hAnsi="Times New Roman"/>
        </w:rPr>
        <w:t>Kato-Noguchi</w:t>
      </w:r>
      <w:proofErr w:type="spellEnd"/>
      <w:r w:rsidR="004D791D" w:rsidRPr="00B33399">
        <w:rPr>
          <w:rFonts w:ascii="Times New Roman" w:hAnsi="Times New Roman"/>
        </w:rPr>
        <w:t xml:space="preserve"> 2013</w:t>
      </w:r>
      <w:r w:rsidR="007B4CFB" w:rsidRPr="00B33399">
        <w:rPr>
          <w:rFonts w:ascii="Times New Roman" w:hAnsi="Times New Roman"/>
        </w:rPr>
        <w:t xml:space="preserve">), llegando a afectar el crecimiento </w:t>
      </w:r>
      <w:r w:rsidR="00027848" w:rsidRPr="00B33399">
        <w:rPr>
          <w:rFonts w:ascii="Times New Roman" w:hAnsi="Times New Roman"/>
        </w:rPr>
        <w:t xml:space="preserve">incluso </w:t>
      </w:r>
      <w:r w:rsidR="007B4CFB" w:rsidRPr="00B33399">
        <w:rPr>
          <w:rFonts w:ascii="Times New Roman" w:hAnsi="Times New Roman"/>
        </w:rPr>
        <w:t xml:space="preserve">de otras </w:t>
      </w:r>
      <w:r w:rsidR="007B4CFB" w:rsidRPr="005D320F">
        <w:rPr>
          <w:rFonts w:ascii="Times New Roman" w:hAnsi="Times New Roman"/>
          <w:highlight w:val="green"/>
        </w:rPr>
        <w:t>especies</w:t>
      </w:r>
      <w:r w:rsidR="007B4CFB" w:rsidRPr="00B33399">
        <w:rPr>
          <w:rFonts w:ascii="Times New Roman" w:hAnsi="Times New Roman"/>
        </w:rPr>
        <w:t xml:space="preserve"> </w:t>
      </w:r>
      <w:commentRangeStart w:id="23"/>
      <w:r w:rsidR="007B4CFB" w:rsidRPr="00B33399">
        <w:rPr>
          <w:rFonts w:ascii="Times New Roman" w:hAnsi="Times New Roman"/>
        </w:rPr>
        <w:t>alelopáticas</w:t>
      </w:r>
      <w:commentRangeEnd w:id="23"/>
      <w:r w:rsidR="00EC48FF">
        <w:rPr>
          <w:rStyle w:val="Refdecomentario"/>
        </w:rPr>
        <w:commentReference w:id="23"/>
      </w:r>
      <w:r w:rsidR="007B4CFB" w:rsidRPr="00B33399">
        <w:rPr>
          <w:rFonts w:ascii="Times New Roman" w:hAnsi="Times New Roman"/>
        </w:rPr>
        <w:t xml:space="preserve">, tales como </w:t>
      </w:r>
      <w:r w:rsidR="007B4CFB" w:rsidRPr="00B33399">
        <w:rPr>
          <w:rFonts w:ascii="Times New Roman" w:hAnsi="Times New Roman"/>
          <w:i/>
        </w:rPr>
        <w:t xml:space="preserve">P. </w:t>
      </w:r>
      <w:proofErr w:type="spellStart"/>
      <w:r w:rsidR="007B4CFB" w:rsidRPr="00B33399">
        <w:rPr>
          <w:rFonts w:ascii="Times New Roman" w:hAnsi="Times New Roman"/>
          <w:i/>
        </w:rPr>
        <w:t>hysterophorus</w:t>
      </w:r>
      <w:proofErr w:type="spellEnd"/>
      <w:r w:rsidR="007B4CFB" w:rsidRPr="00B33399">
        <w:rPr>
          <w:rFonts w:ascii="Times New Roman" w:hAnsi="Times New Roman"/>
          <w:i/>
        </w:rPr>
        <w:t xml:space="preserve"> </w:t>
      </w:r>
      <w:r w:rsidR="004D791D" w:rsidRPr="00B33399">
        <w:rPr>
          <w:rFonts w:ascii="Times New Roman" w:hAnsi="Times New Roman"/>
        </w:rPr>
        <w:t>(</w:t>
      </w:r>
      <w:proofErr w:type="spellStart"/>
      <w:r w:rsidR="004D791D" w:rsidRPr="00B33399">
        <w:rPr>
          <w:rFonts w:ascii="Times New Roman" w:hAnsi="Times New Roman"/>
        </w:rPr>
        <w:t>Kapoor</w:t>
      </w:r>
      <w:proofErr w:type="spellEnd"/>
      <w:r w:rsidR="007B4CFB" w:rsidRPr="00B33399">
        <w:rPr>
          <w:rFonts w:ascii="Times New Roman" w:hAnsi="Times New Roman"/>
        </w:rPr>
        <w:t xml:space="preserve"> 2011).</w:t>
      </w:r>
      <w:r w:rsidR="005D320F">
        <w:rPr>
          <w:rFonts w:ascii="Times New Roman" w:hAnsi="Times New Roman"/>
          <w:color w:val="FF0000"/>
        </w:rPr>
        <w:t xml:space="preserve"> </w:t>
      </w:r>
      <w:commentRangeStart w:id="24"/>
      <w:r w:rsidR="005D320F">
        <w:rPr>
          <w:rFonts w:ascii="Times New Roman" w:hAnsi="Times New Roman"/>
          <w:color w:val="FF0000"/>
        </w:rPr>
        <w:t>Hay que referirse al género vigente y no mezclar entre vigente y sinonimia.</w:t>
      </w:r>
      <w:commentRangeEnd w:id="24"/>
      <w:r w:rsidR="00EC48FF">
        <w:rPr>
          <w:rStyle w:val="Refdecomentario"/>
        </w:rPr>
        <w:commentReference w:id="24"/>
      </w:r>
      <w:r w:rsidR="005D320F">
        <w:rPr>
          <w:rFonts w:ascii="Times New Roman" w:hAnsi="Times New Roman"/>
          <w:color w:val="FF0000"/>
        </w:rPr>
        <w:t xml:space="preserve"> </w:t>
      </w:r>
    </w:p>
    <w:p w:rsidR="00687AFA" w:rsidRPr="00B33399" w:rsidRDefault="00687AFA" w:rsidP="00CE6532">
      <w:pPr>
        <w:spacing w:line="360" w:lineRule="auto"/>
        <w:ind w:firstLine="709"/>
        <w:rPr>
          <w:rFonts w:ascii="Times New Roman" w:hAnsi="Times New Roman"/>
        </w:rPr>
      </w:pPr>
      <w:r w:rsidRPr="00B33399">
        <w:rPr>
          <w:rFonts w:ascii="Times New Roman" w:hAnsi="Times New Roman"/>
        </w:rPr>
        <w:t xml:space="preserve">El caso de </w:t>
      </w:r>
      <w:r w:rsidRPr="00B33399">
        <w:rPr>
          <w:rFonts w:ascii="Times New Roman" w:hAnsi="Times New Roman"/>
          <w:i/>
        </w:rPr>
        <w:t>Acacia aroma</w:t>
      </w:r>
      <w:r w:rsidRPr="00B33399">
        <w:rPr>
          <w:rFonts w:ascii="Times New Roman" w:hAnsi="Times New Roman"/>
        </w:rPr>
        <w:t xml:space="preserve"> es diferente al resto ya que lo que se relevó como cobertura fueron los rebrotes de cepa que aparecieron luego del incendio. </w:t>
      </w:r>
      <w:r w:rsidRPr="005D320F">
        <w:rPr>
          <w:rFonts w:ascii="Times New Roman" w:hAnsi="Times New Roman"/>
          <w:highlight w:val="cyan"/>
        </w:rPr>
        <w:t xml:space="preserve">A diferencia de </w:t>
      </w:r>
      <w:r w:rsidRPr="005D320F">
        <w:rPr>
          <w:rFonts w:ascii="Times New Roman" w:hAnsi="Times New Roman"/>
          <w:i/>
          <w:highlight w:val="cyan"/>
        </w:rPr>
        <w:t>A. caven</w:t>
      </w:r>
      <w:r w:rsidRPr="005D320F">
        <w:rPr>
          <w:rFonts w:ascii="Times New Roman" w:hAnsi="Times New Roman"/>
          <w:highlight w:val="cyan"/>
        </w:rPr>
        <w:t>,</w:t>
      </w:r>
      <w:r w:rsidRPr="00B33399">
        <w:rPr>
          <w:rFonts w:ascii="Times New Roman" w:hAnsi="Times New Roman"/>
        </w:rPr>
        <w:t xml:space="preserve"> </w:t>
      </w:r>
      <w:r w:rsidRPr="00B33399">
        <w:rPr>
          <w:rFonts w:ascii="Times New Roman" w:hAnsi="Times New Roman"/>
          <w:i/>
        </w:rPr>
        <w:t>A. aroma</w:t>
      </w:r>
      <w:r w:rsidRPr="00B33399">
        <w:rPr>
          <w:rFonts w:ascii="Times New Roman" w:hAnsi="Times New Roman"/>
        </w:rPr>
        <w:t xml:space="preserve"> aparentemente</w:t>
      </w:r>
      <w:r w:rsidR="005D320F">
        <w:rPr>
          <w:rFonts w:ascii="Times New Roman" w:hAnsi="Times New Roman"/>
        </w:rPr>
        <w:t xml:space="preserve"> </w:t>
      </w:r>
      <w:r w:rsidR="005D320F">
        <w:rPr>
          <w:rFonts w:ascii="Times New Roman" w:hAnsi="Times New Roman"/>
          <w:color w:val="FF0000"/>
        </w:rPr>
        <w:t>(porqué aparantemente….se midió/evaluó esto</w:t>
      </w:r>
      <w:proofErr w:type="gramStart"/>
      <w:r w:rsidR="005D320F">
        <w:rPr>
          <w:rFonts w:ascii="Times New Roman" w:hAnsi="Times New Roman"/>
          <w:color w:val="FF0000"/>
        </w:rPr>
        <w:t>?</w:t>
      </w:r>
      <w:proofErr w:type="gramEnd"/>
      <w:r w:rsidR="005D320F">
        <w:rPr>
          <w:rFonts w:ascii="Times New Roman" w:hAnsi="Times New Roman"/>
          <w:color w:val="FF0000"/>
        </w:rPr>
        <w:t>)</w:t>
      </w:r>
      <w:r w:rsidRPr="00B33399">
        <w:rPr>
          <w:rFonts w:ascii="Times New Roman" w:hAnsi="Times New Roman"/>
        </w:rPr>
        <w:t xml:space="preserve"> presenta mayor capacidad de rebrote basal</w:t>
      </w:r>
      <w:r w:rsidR="00DB7521" w:rsidRPr="00B33399">
        <w:rPr>
          <w:rFonts w:ascii="Times New Roman" w:hAnsi="Times New Roman"/>
        </w:rPr>
        <w:t xml:space="preserve"> (</w:t>
      </w:r>
      <w:proofErr w:type="spellStart"/>
      <w:r w:rsidR="00DB7521" w:rsidRPr="00B33399">
        <w:rPr>
          <w:rFonts w:ascii="Times New Roman" w:hAnsi="Times New Roman"/>
        </w:rPr>
        <w:t>Gurvich</w:t>
      </w:r>
      <w:proofErr w:type="spellEnd"/>
      <w:r w:rsidR="00DB7521" w:rsidRPr="00B33399">
        <w:rPr>
          <w:rFonts w:ascii="Times New Roman" w:hAnsi="Times New Roman"/>
        </w:rPr>
        <w:t xml:space="preserve"> et al. 2005)</w:t>
      </w:r>
      <w:r w:rsidRPr="00B33399">
        <w:rPr>
          <w:rFonts w:ascii="Times New Roman" w:hAnsi="Times New Roman"/>
        </w:rPr>
        <w:t xml:space="preserve">, mientras que </w:t>
      </w:r>
      <w:r w:rsidRPr="00B33399">
        <w:rPr>
          <w:rFonts w:ascii="Times New Roman" w:hAnsi="Times New Roman"/>
          <w:i/>
        </w:rPr>
        <w:t>A. caven</w:t>
      </w:r>
      <w:r w:rsidRPr="00B33399">
        <w:rPr>
          <w:rFonts w:ascii="Times New Roman" w:hAnsi="Times New Roman"/>
        </w:rPr>
        <w:t xml:space="preserve"> produjo mayor rebrote de copa</w:t>
      </w:r>
      <w:r w:rsidR="00156C56" w:rsidRPr="00B33399">
        <w:rPr>
          <w:rFonts w:ascii="Times New Roman" w:hAnsi="Times New Roman"/>
        </w:rPr>
        <w:t xml:space="preserve"> (datos no publicados)</w:t>
      </w:r>
      <w:r w:rsidRPr="00B33399">
        <w:rPr>
          <w:rFonts w:ascii="Times New Roman" w:hAnsi="Times New Roman"/>
        </w:rPr>
        <w:t>.</w:t>
      </w:r>
    </w:p>
    <w:p w:rsidR="00DB7521" w:rsidRPr="005D320F" w:rsidRDefault="00DB7521" w:rsidP="00CE6532">
      <w:pPr>
        <w:spacing w:line="360" w:lineRule="auto"/>
        <w:ind w:firstLine="709"/>
        <w:rPr>
          <w:rFonts w:ascii="Times New Roman" w:hAnsi="Times New Roman"/>
          <w:color w:val="FF0000"/>
        </w:rPr>
      </w:pPr>
      <w:r w:rsidRPr="00B33399">
        <w:rPr>
          <w:rFonts w:ascii="Times New Roman" w:hAnsi="Times New Roman"/>
        </w:rPr>
        <w:t>El crecimiento diferencia</w:t>
      </w:r>
      <w:r w:rsidR="008A6855" w:rsidRPr="00B33399">
        <w:rPr>
          <w:rFonts w:ascii="Times New Roman" w:hAnsi="Times New Roman"/>
        </w:rPr>
        <w:t>l</w:t>
      </w:r>
      <w:r w:rsidRPr="00B33399">
        <w:rPr>
          <w:rFonts w:ascii="Times New Roman" w:hAnsi="Times New Roman"/>
        </w:rPr>
        <w:t xml:space="preserve"> de </w:t>
      </w:r>
      <w:r w:rsidRPr="00B33399">
        <w:rPr>
          <w:rFonts w:ascii="Times New Roman" w:hAnsi="Times New Roman"/>
          <w:i/>
        </w:rPr>
        <w:t xml:space="preserve">Setaria </w:t>
      </w:r>
      <w:proofErr w:type="spellStart"/>
      <w:r w:rsidRPr="00B33399">
        <w:rPr>
          <w:rFonts w:ascii="Times New Roman" w:hAnsi="Times New Roman"/>
          <w:i/>
        </w:rPr>
        <w:t>spp</w:t>
      </w:r>
      <w:proofErr w:type="spellEnd"/>
      <w:r w:rsidRPr="00B33399">
        <w:rPr>
          <w:rFonts w:ascii="Times New Roman" w:hAnsi="Times New Roman"/>
          <w:i/>
        </w:rPr>
        <w:t>.</w:t>
      </w:r>
      <w:r w:rsidRPr="00B33399">
        <w:rPr>
          <w:rFonts w:ascii="Times New Roman" w:hAnsi="Times New Roman"/>
        </w:rPr>
        <w:t xml:space="preserve"> </w:t>
      </w:r>
      <w:proofErr w:type="gramStart"/>
      <w:r w:rsidRPr="00B33399">
        <w:rPr>
          <w:rFonts w:ascii="Times New Roman" w:hAnsi="Times New Roman"/>
        </w:rPr>
        <w:t>a</w:t>
      </w:r>
      <w:proofErr w:type="gramEnd"/>
      <w:r w:rsidRPr="00B33399">
        <w:rPr>
          <w:rFonts w:ascii="Times New Roman" w:hAnsi="Times New Roman"/>
        </w:rPr>
        <w:t xml:space="preserve"> favor de </w:t>
      </w:r>
      <w:r w:rsidRPr="00B33399">
        <w:rPr>
          <w:rFonts w:ascii="Times New Roman" w:hAnsi="Times New Roman"/>
          <w:i/>
        </w:rPr>
        <w:t>A. caven</w:t>
      </w:r>
      <w:r w:rsidRPr="00B33399">
        <w:rPr>
          <w:rFonts w:ascii="Times New Roman" w:hAnsi="Times New Roman"/>
        </w:rPr>
        <w:t xml:space="preserve"> no está claro. </w:t>
      </w:r>
      <w:r w:rsidR="008A6855" w:rsidRPr="00B33399">
        <w:rPr>
          <w:rFonts w:ascii="Times New Roman" w:hAnsi="Times New Roman"/>
        </w:rPr>
        <w:t>Se menciona en la</w:t>
      </w:r>
      <w:r w:rsidR="004D791D" w:rsidRPr="00B33399">
        <w:rPr>
          <w:rFonts w:ascii="Times New Roman" w:hAnsi="Times New Roman"/>
        </w:rPr>
        <w:t xml:space="preserve"> bibliografía (Ramírez </w:t>
      </w:r>
      <w:proofErr w:type="spellStart"/>
      <w:r w:rsidR="004D791D" w:rsidRPr="00B33399">
        <w:rPr>
          <w:rFonts w:ascii="Times New Roman" w:hAnsi="Times New Roman"/>
        </w:rPr>
        <w:t>Osses</w:t>
      </w:r>
      <w:proofErr w:type="spellEnd"/>
      <w:r w:rsidR="008A6855" w:rsidRPr="00B33399">
        <w:rPr>
          <w:rFonts w:ascii="Times New Roman" w:hAnsi="Times New Roman"/>
        </w:rPr>
        <w:t xml:space="preserve"> 2011) que la sombra de </w:t>
      </w:r>
      <w:r w:rsidR="008A6855" w:rsidRPr="00B33399">
        <w:rPr>
          <w:rFonts w:ascii="Times New Roman" w:hAnsi="Times New Roman"/>
          <w:i/>
        </w:rPr>
        <w:t>A. caven</w:t>
      </w:r>
      <w:r w:rsidR="008A6855" w:rsidRPr="00B33399">
        <w:rPr>
          <w:rFonts w:ascii="Times New Roman" w:hAnsi="Times New Roman"/>
        </w:rPr>
        <w:t xml:space="preserve"> favorece el desarrollo de las </w:t>
      </w:r>
      <w:proofErr w:type="spellStart"/>
      <w:r w:rsidR="008A6855" w:rsidRPr="00B33399">
        <w:rPr>
          <w:rFonts w:ascii="Times New Roman" w:hAnsi="Times New Roman"/>
        </w:rPr>
        <w:t>poaceas</w:t>
      </w:r>
      <w:proofErr w:type="spellEnd"/>
      <w:r w:rsidR="008A6855" w:rsidRPr="00B33399">
        <w:rPr>
          <w:rFonts w:ascii="Times New Roman" w:hAnsi="Times New Roman"/>
        </w:rPr>
        <w:t xml:space="preserve">, aumentando su biomasa respecto a sitios sin cobertura de esta especie, independientemente del área de la </w:t>
      </w:r>
      <w:r w:rsidR="008A6855" w:rsidRPr="00B33399">
        <w:rPr>
          <w:rFonts w:ascii="Times New Roman" w:hAnsi="Times New Roman"/>
        </w:rPr>
        <w:lastRenderedPageBreak/>
        <w:t xml:space="preserve">copa. </w:t>
      </w:r>
      <w:commentRangeStart w:id="25"/>
      <w:r w:rsidR="008A6855" w:rsidRPr="00B33399">
        <w:rPr>
          <w:rFonts w:ascii="Times New Roman" w:hAnsi="Times New Roman"/>
        </w:rPr>
        <w:t>Por otro lado</w:t>
      </w:r>
      <w:r w:rsidRPr="00B33399">
        <w:rPr>
          <w:rFonts w:ascii="Times New Roman" w:hAnsi="Times New Roman"/>
        </w:rPr>
        <w:t xml:space="preserve">, </w:t>
      </w:r>
      <w:proofErr w:type="spellStart"/>
      <w:r w:rsidRPr="00B33399">
        <w:rPr>
          <w:rFonts w:ascii="Times New Roman" w:hAnsi="Times New Roman"/>
        </w:rPr>
        <w:t>Bernardis</w:t>
      </w:r>
      <w:proofErr w:type="spellEnd"/>
      <w:r w:rsidRPr="00B33399">
        <w:rPr>
          <w:rFonts w:ascii="Times New Roman" w:hAnsi="Times New Roman"/>
        </w:rPr>
        <w:t xml:space="preserve"> et al. (2004) mencionan que </w:t>
      </w:r>
      <w:r w:rsidRPr="00B33399">
        <w:rPr>
          <w:rFonts w:ascii="Times New Roman" w:hAnsi="Times New Roman"/>
          <w:i/>
        </w:rPr>
        <w:t>A. aroma</w:t>
      </w:r>
      <w:r w:rsidRPr="00B33399">
        <w:rPr>
          <w:rFonts w:ascii="Times New Roman" w:hAnsi="Times New Roman"/>
        </w:rPr>
        <w:t xml:space="preserve"> podría representar una especie desfavorable para la sucesión de pasturas bajo su </w:t>
      </w:r>
      <w:proofErr w:type="spellStart"/>
      <w:r w:rsidRPr="00B33399">
        <w:rPr>
          <w:rFonts w:ascii="Times New Roman" w:hAnsi="Times New Roman"/>
        </w:rPr>
        <w:t>canopia</w:t>
      </w:r>
      <w:proofErr w:type="spellEnd"/>
      <w:r w:rsidRPr="00B33399">
        <w:rPr>
          <w:rFonts w:ascii="Times New Roman" w:hAnsi="Times New Roman"/>
        </w:rPr>
        <w:t>, aunque no menciona sobre qu</w:t>
      </w:r>
      <w:r w:rsidR="008A6855" w:rsidRPr="00B33399">
        <w:rPr>
          <w:rFonts w:ascii="Times New Roman" w:hAnsi="Times New Roman"/>
        </w:rPr>
        <w:t>é</w:t>
      </w:r>
      <w:r w:rsidRPr="00B33399">
        <w:rPr>
          <w:rFonts w:ascii="Times New Roman" w:hAnsi="Times New Roman"/>
        </w:rPr>
        <w:t xml:space="preserve"> especies ni por qué.</w:t>
      </w:r>
      <w:r w:rsidR="005D320F">
        <w:rPr>
          <w:rFonts w:ascii="Times New Roman" w:hAnsi="Times New Roman"/>
        </w:rPr>
        <w:t xml:space="preserve"> </w:t>
      </w:r>
      <w:r w:rsidR="005D320F">
        <w:rPr>
          <w:rFonts w:ascii="Times New Roman" w:hAnsi="Times New Roman"/>
          <w:color w:val="FF0000"/>
        </w:rPr>
        <w:t>Me parece que este párrafo, así sin más datos no aporta nada al tema de este trabajo.</w:t>
      </w:r>
      <w:commentRangeEnd w:id="25"/>
      <w:r w:rsidR="00EC48FF">
        <w:rPr>
          <w:rStyle w:val="Refdecomentario"/>
        </w:rPr>
        <w:commentReference w:id="25"/>
      </w:r>
    </w:p>
    <w:p w:rsidR="00355BE3" w:rsidRPr="005D320F" w:rsidRDefault="00355BE3" w:rsidP="00CE6532">
      <w:pPr>
        <w:spacing w:line="360" w:lineRule="auto"/>
        <w:ind w:firstLine="709"/>
        <w:rPr>
          <w:rFonts w:ascii="Times New Roman" w:hAnsi="Times New Roman"/>
          <w:color w:val="FF0000"/>
        </w:rPr>
      </w:pPr>
      <w:r w:rsidRPr="00B33399">
        <w:rPr>
          <w:rFonts w:ascii="Times New Roman" w:hAnsi="Times New Roman"/>
        </w:rPr>
        <w:t xml:space="preserve">Debido a la rapidez en la colonización y cobertura del </w:t>
      </w:r>
      <w:r w:rsidRPr="005D320F">
        <w:rPr>
          <w:rFonts w:ascii="Times New Roman" w:hAnsi="Times New Roman"/>
          <w:highlight w:val="green"/>
        </w:rPr>
        <w:t>suelo</w:t>
      </w:r>
      <w:r w:rsidRPr="00B33399">
        <w:rPr>
          <w:rFonts w:ascii="Times New Roman" w:hAnsi="Times New Roman"/>
        </w:rPr>
        <w:t xml:space="preserve"> gracias a la liberación de nutrientes por efecto del fuego</w:t>
      </w:r>
      <w:r w:rsidR="00AD38CC" w:rsidRPr="00B33399">
        <w:rPr>
          <w:rFonts w:ascii="Times New Roman" w:hAnsi="Times New Roman"/>
        </w:rPr>
        <w:t xml:space="preserve"> de baja intensidad</w:t>
      </w:r>
      <w:r w:rsidRPr="00B33399">
        <w:rPr>
          <w:rFonts w:ascii="Times New Roman" w:hAnsi="Times New Roman"/>
        </w:rPr>
        <w:t>, la asistencia en la recuperación de estos ambientes mediante fertilización no se justifica</w:t>
      </w:r>
      <w:r w:rsidR="00AD38CC" w:rsidRPr="00B33399">
        <w:rPr>
          <w:rFonts w:ascii="Times New Roman" w:hAnsi="Times New Roman"/>
        </w:rPr>
        <w:t xml:space="preserve"> en estos casos</w:t>
      </w:r>
      <w:r w:rsidRPr="00B33399">
        <w:rPr>
          <w:rFonts w:ascii="Times New Roman" w:hAnsi="Times New Roman"/>
        </w:rPr>
        <w:t xml:space="preserve">. </w:t>
      </w:r>
      <w:proofErr w:type="spellStart"/>
      <w:r w:rsidRPr="00B33399">
        <w:rPr>
          <w:rFonts w:ascii="Times New Roman" w:hAnsi="Times New Roman"/>
        </w:rPr>
        <w:t>Karlin</w:t>
      </w:r>
      <w:proofErr w:type="spellEnd"/>
      <w:r w:rsidRPr="00B33399">
        <w:rPr>
          <w:rFonts w:ascii="Times New Roman" w:hAnsi="Times New Roman"/>
        </w:rPr>
        <w:t xml:space="preserve"> et al. (</w:t>
      </w:r>
      <w:proofErr w:type="gramStart"/>
      <w:r w:rsidRPr="00B33399">
        <w:rPr>
          <w:rFonts w:ascii="Times New Roman" w:hAnsi="Times New Roman"/>
        </w:rPr>
        <w:t>en</w:t>
      </w:r>
      <w:proofErr w:type="gramEnd"/>
      <w:r w:rsidRPr="00B33399">
        <w:rPr>
          <w:rFonts w:ascii="Times New Roman" w:hAnsi="Times New Roman"/>
        </w:rPr>
        <w:t xml:space="preserve"> prensa) observaron que se produce una reducción pos-fuego en la tasa de infiltración de agua respecto al sitio testigo, por lo que es posible que uno de los factores que puedan acelerar aún más la revegetación es la mejora en la estructura del </w:t>
      </w:r>
      <w:r w:rsidRPr="005D320F">
        <w:rPr>
          <w:rFonts w:ascii="Times New Roman" w:hAnsi="Times New Roman"/>
          <w:highlight w:val="green"/>
        </w:rPr>
        <w:t>suelo</w:t>
      </w:r>
      <w:r w:rsidRPr="00B33399">
        <w:rPr>
          <w:rFonts w:ascii="Times New Roman" w:hAnsi="Times New Roman"/>
        </w:rPr>
        <w:t xml:space="preserve"> afectado. Sin embargo, mejorar la estructuración del </w:t>
      </w:r>
      <w:r w:rsidRPr="005D320F">
        <w:rPr>
          <w:rFonts w:ascii="Times New Roman" w:hAnsi="Times New Roman"/>
          <w:highlight w:val="green"/>
        </w:rPr>
        <w:t>suelo</w:t>
      </w:r>
      <w:r w:rsidRPr="00B33399">
        <w:rPr>
          <w:rFonts w:ascii="Times New Roman" w:hAnsi="Times New Roman"/>
        </w:rPr>
        <w:t xml:space="preserve"> es un proceso complejo, lento y costoso</w:t>
      </w:r>
      <w:r w:rsidR="00AD38CC" w:rsidRPr="00B33399">
        <w:rPr>
          <w:rFonts w:ascii="Times New Roman" w:hAnsi="Times New Roman"/>
        </w:rPr>
        <w:t xml:space="preserve">. Una posibilidad para aumentar la cantidad de agua infiltrada en estos </w:t>
      </w:r>
      <w:r w:rsidR="00AD38CC" w:rsidRPr="005D320F">
        <w:rPr>
          <w:rFonts w:ascii="Times New Roman" w:hAnsi="Times New Roman"/>
          <w:highlight w:val="green"/>
        </w:rPr>
        <w:t xml:space="preserve">suelos </w:t>
      </w:r>
      <w:r w:rsidR="00AD38CC" w:rsidRPr="00B33399">
        <w:rPr>
          <w:rFonts w:ascii="Times New Roman" w:hAnsi="Times New Roman"/>
        </w:rPr>
        <w:t xml:space="preserve">es </w:t>
      </w:r>
      <w:r w:rsidR="00AD38CC" w:rsidRPr="005D320F">
        <w:rPr>
          <w:rFonts w:ascii="Times New Roman" w:hAnsi="Times New Roman"/>
          <w:highlight w:val="cyan"/>
        </w:rPr>
        <w:t>la de</w:t>
      </w:r>
      <w:r w:rsidR="00AD38CC" w:rsidRPr="00B33399">
        <w:rPr>
          <w:rFonts w:ascii="Times New Roman" w:hAnsi="Times New Roman"/>
        </w:rPr>
        <w:t xml:space="preserve"> aumentar la rugosidad del mismo</w:t>
      </w:r>
      <w:r w:rsidR="00842507" w:rsidRPr="00B33399">
        <w:rPr>
          <w:rFonts w:ascii="Times New Roman" w:hAnsi="Times New Roman"/>
        </w:rPr>
        <w:t xml:space="preserve"> frente a la pendiente existente</w:t>
      </w:r>
      <w:r w:rsidR="00AD38CC" w:rsidRPr="00B33399">
        <w:rPr>
          <w:rFonts w:ascii="Times New Roman" w:hAnsi="Times New Roman"/>
        </w:rPr>
        <w:t xml:space="preserve">, reduciendo la escorrentía superficial, y previniendo posibles pérdidas de </w:t>
      </w:r>
      <w:r w:rsidR="00AD38CC" w:rsidRPr="005D320F">
        <w:rPr>
          <w:rFonts w:ascii="Times New Roman" w:hAnsi="Times New Roman"/>
          <w:highlight w:val="green"/>
        </w:rPr>
        <w:t>suelo</w:t>
      </w:r>
      <w:r w:rsidR="00AD38CC" w:rsidRPr="00B33399">
        <w:rPr>
          <w:rFonts w:ascii="Times New Roman" w:hAnsi="Times New Roman"/>
        </w:rPr>
        <w:t xml:space="preserve"> frente a ocasionales lluvias de alta intensidad. Podría ser conveniente incorporar restos vegetales en la superficie del </w:t>
      </w:r>
      <w:r w:rsidR="00AD38CC" w:rsidRPr="005D320F">
        <w:rPr>
          <w:rFonts w:ascii="Times New Roman" w:hAnsi="Times New Roman"/>
          <w:highlight w:val="green"/>
        </w:rPr>
        <w:t>suelo</w:t>
      </w:r>
      <w:r w:rsidR="00AD38CC" w:rsidRPr="00B33399">
        <w:rPr>
          <w:rFonts w:ascii="Times New Roman" w:hAnsi="Times New Roman"/>
        </w:rPr>
        <w:t xml:space="preserve"> posteriormente al incendio (previa evaluación del costo-beneficio), de forma tal que se previene la pérdida de </w:t>
      </w:r>
      <w:r w:rsidR="00AD38CC" w:rsidRPr="005D320F">
        <w:rPr>
          <w:rFonts w:ascii="Times New Roman" w:hAnsi="Times New Roman"/>
          <w:highlight w:val="green"/>
        </w:rPr>
        <w:t xml:space="preserve">suelo </w:t>
      </w:r>
      <w:r w:rsidR="00AD38CC" w:rsidRPr="00B33399">
        <w:rPr>
          <w:rFonts w:ascii="Times New Roman" w:hAnsi="Times New Roman"/>
        </w:rPr>
        <w:t xml:space="preserve">con </w:t>
      </w:r>
      <w:r w:rsidR="004C5E53" w:rsidRPr="00B33399">
        <w:rPr>
          <w:rFonts w:ascii="Times New Roman" w:hAnsi="Times New Roman"/>
        </w:rPr>
        <w:t xml:space="preserve">posibles </w:t>
      </w:r>
      <w:r w:rsidR="00AD38CC" w:rsidRPr="00B33399">
        <w:rPr>
          <w:rFonts w:ascii="Times New Roman" w:hAnsi="Times New Roman"/>
        </w:rPr>
        <w:t>lluvias</w:t>
      </w:r>
      <w:r w:rsidR="004C5E53" w:rsidRPr="00B33399">
        <w:rPr>
          <w:rFonts w:ascii="Times New Roman" w:hAnsi="Times New Roman"/>
        </w:rPr>
        <w:t xml:space="preserve"> de gran intensidad</w:t>
      </w:r>
      <w:r w:rsidR="00AD38CC" w:rsidRPr="00B33399">
        <w:rPr>
          <w:rFonts w:ascii="Times New Roman" w:hAnsi="Times New Roman"/>
        </w:rPr>
        <w:t xml:space="preserve"> y aumenta</w:t>
      </w:r>
      <w:r w:rsidR="004C5E53" w:rsidRPr="00B33399">
        <w:rPr>
          <w:rFonts w:ascii="Times New Roman" w:hAnsi="Times New Roman"/>
        </w:rPr>
        <w:t>ría</w:t>
      </w:r>
      <w:r w:rsidR="00AD38CC" w:rsidRPr="00B33399">
        <w:rPr>
          <w:rFonts w:ascii="Times New Roman" w:hAnsi="Times New Roman"/>
        </w:rPr>
        <w:t xml:space="preserve"> la cantidad de agua acumulada en el</w:t>
      </w:r>
      <w:r w:rsidR="00AD38CC" w:rsidRPr="005D320F">
        <w:rPr>
          <w:rFonts w:ascii="Times New Roman" w:hAnsi="Times New Roman"/>
          <w:highlight w:val="green"/>
        </w:rPr>
        <w:t xml:space="preserve"> suelo</w:t>
      </w:r>
      <w:r w:rsidR="00AD38CC" w:rsidRPr="00B33399">
        <w:rPr>
          <w:rFonts w:ascii="Times New Roman" w:hAnsi="Times New Roman"/>
        </w:rPr>
        <w:t xml:space="preserve">, fomentando una mayor </w:t>
      </w:r>
      <w:r w:rsidR="004C5E53" w:rsidRPr="00B33399">
        <w:rPr>
          <w:rFonts w:ascii="Times New Roman" w:hAnsi="Times New Roman"/>
        </w:rPr>
        <w:t>velocidad</w:t>
      </w:r>
      <w:r w:rsidR="00AD38CC" w:rsidRPr="00B33399">
        <w:rPr>
          <w:rFonts w:ascii="Times New Roman" w:hAnsi="Times New Roman"/>
        </w:rPr>
        <w:t xml:space="preserve"> de cobertura del </w:t>
      </w:r>
      <w:r w:rsidR="00AD38CC" w:rsidRPr="005D320F">
        <w:rPr>
          <w:rFonts w:ascii="Times New Roman" w:hAnsi="Times New Roman"/>
          <w:highlight w:val="green"/>
        </w:rPr>
        <w:t>suelo</w:t>
      </w:r>
      <w:r w:rsidR="00AD38CC" w:rsidRPr="00B33399">
        <w:rPr>
          <w:rFonts w:ascii="Times New Roman" w:hAnsi="Times New Roman"/>
        </w:rPr>
        <w:t xml:space="preserve"> </w:t>
      </w:r>
      <w:commentRangeStart w:id="26"/>
      <w:r w:rsidR="00AD38CC" w:rsidRPr="00B33399">
        <w:rPr>
          <w:rFonts w:ascii="Times New Roman" w:hAnsi="Times New Roman"/>
        </w:rPr>
        <w:t>por</w:t>
      </w:r>
      <w:commentRangeEnd w:id="26"/>
      <w:r w:rsidR="005D75B7">
        <w:rPr>
          <w:rStyle w:val="Refdecomentario"/>
        </w:rPr>
        <w:commentReference w:id="26"/>
      </w:r>
      <w:r w:rsidR="00AD38CC" w:rsidRPr="00B33399">
        <w:rPr>
          <w:rFonts w:ascii="Times New Roman" w:hAnsi="Times New Roman"/>
        </w:rPr>
        <w:t xml:space="preserve"> revegetación natural</w:t>
      </w:r>
      <w:proofErr w:type="gramStart"/>
      <w:r w:rsidR="00AD38CC" w:rsidRPr="00B33399">
        <w:rPr>
          <w:rFonts w:ascii="Times New Roman" w:hAnsi="Times New Roman"/>
        </w:rPr>
        <w:t>.</w:t>
      </w:r>
      <w:r w:rsidR="005D320F">
        <w:rPr>
          <w:rFonts w:ascii="Times New Roman" w:hAnsi="Times New Roman"/>
          <w:color w:val="FF0000"/>
        </w:rPr>
        <w:t>(</w:t>
      </w:r>
      <w:proofErr w:type="gramEnd"/>
      <w:r w:rsidR="005D320F">
        <w:rPr>
          <w:rFonts w:ascii="Times New Roman" w:hAnsi="Times New Roman"/>
          <w:color w:val="FF0000"/>
        </w:rPr>
        <w:t xml:space="preserve">Técnica muy conocida y aplicada en </w:t>
      </w:r>
      <w:r w:rsidR="005F31B6">
        <w:rPr>
          <w:rFonts w:ascii="Times New Roman" w:hAnsi="Times New Roman"/>
          <w:color w:val="FF0000"/>
        </w:rPr>
        <w:t>restauración de ambientes degradados, manejo de cuencas…)</w:t>
      </w:r>
    </w:p>
    <w:p w:rsidR="00EF65CF" w:rsidRPr="00B33399" w:rsidRDefault="00EF65CF" w:rsidP="00CE6532">
      <w:pPr>
        <w:spacing w:line="360" w:lineRule="auto"/>
        <w:rPr>
          <w:rFonts w:ascii="Times New Roman" w:hAnsi="Times New Roman"/>
          <w:b/>
        </w:rPr>
      </w:pPr>
    </w:p>
    <w:p w:rsidR="00BB6BE3" w:rsidRPr="00B33399" w:rsidRDefault="00F2475A" w:rsidP="00CE6532">
      <w:pPr>
        <w:spacing w:line="360" w:lineRule="auto"/>
        <w:rPr>
          <w:rFonts w:ascii="Times New Roman" w:hAnsi="Times New Roman"/>
          <w:b/>
        </w:rPr>
      </w:pPr>
      <w:r w:rsidRPr="00B33399">
        <w:rPr>
          <w:rFonts w:ascii="Times New Roman" w:hAnsi="Times New Roman"/>
          <w:b/>
        </w:rPr>
        <w:t>CONCLUSIONES</w:t>
      </w:r>
    </w:p>
    <w:p w:rsidR="00947B1E" w:rsidRPr="00B33399" w:rsidRDefault="00947B1E" w:rsidP="00CE6532">
      <w:pPr>
        <w:spacing w:line="360" w:lineRule="auto"/>
        <w:ind w:firstLine="709"/>
        <w:rPr>
          <w:rFonts w:ascii="Times New Roman" w:hAnsi="Times New Roman"/>
        </w:rPr>
      </w:pPr>
      <w:r w:rsidRPr="00B33399">
        <w:rPr>
          <w:rFonts w:ascii="Times New Roman" w:hAnsi="Times New Roman"/>
        </w:rPr>
        <w:t xml:space="preserve">A pesar del incendio, la recuperación de la cobertura </w:t>
      </w:r>
      <w:r w:rsidR="001B408E" w:rsidRPr="00B33399">
        <w:rPr>
          <w:rFonts w:ascii="Times New Roman" w:hAnsi="Times New Roman"/>
        </w:rPr>
        <w:t xml:space="preserve">vegetal </w:t>
      </w:r>
      <w:r w:rsidRPr="00B33399">
        <w:rPr>
          <w:rFonts w:ascii="Times New Roman" w:hAnsi="Times New Roman"/>
        </w:rPr>
        <w:t xml:space="preserve">fue rápida, </w:t>
      </w:r>
      <w:r w:rsidR="001B408E" w:rsidRPr="00B33399">
        <w:rPr>
          <w:rFonts w:ascii="Times New Roman" w:hAnsi="Times New Roman"/>
        </w:rPr>
        <w:t xml:space="preserve">debido a que el </w:t>
      </w:r>
      <w:r w:rsidR="00B84FA8" w:rsidRPr="00B33399">
        <w:rPr>
          <w:rFonts w:ascii="Times New Roman" w:hAnsi="Times New Roman"/>
        </w:rPr>
        <w:t>mismo</w:t>
      </w:r>
      <w:r w:rsidR="001B408E" w:rsidRPr="00B33399">
        <w:rPr>
          <w:rFonts w:ascii="Times New Roman" w:hAnsi="Times New Roman"/>
        </w:rPr>
        <w:t xml:space="preserve"> fue de baja intensidad y el suelo contenía una buena </w:t>
      </w:r>
      <w:r w:rsidR="0091318F" w:rsidRPr="00B33399">
        <w:rPr>
          <w:rFonts w:ascii="Times New Roman" w:hAnsi="Times New Roman"/>
        </w:rPr>
        <w:t xml:space="preserve">cantidad de carbono orgánico y mayor </w:t>
      </w:r>
      <w:r w:rsidR="001B408E" w:rsidRPr="00B33399">
        <w:rPr>
          <w:rFonts w:ascii="Times New Roman" w:hAnsi="Times New Roman"/>
        </w:rPr>
        <w:t xml:space="preserve">provisión de nitrógeno </w:t>
      </w:r>
      <w:r w:rsidR="0091318F" w:rsidRPr="00B33399">
        <w:rPr>
          <w:rFonts w:ascii="Times New Roman" w:hAnsi="Times New Roman"/>
        </w:rPr>
        <w:t xml:space="preserve">y fósforo </w:t>
      </w:r>
      <w:r w:rsidR="001B408E" w:rsidRPr="00B33399">
        <w:rPr>
          <w:rFonts w:ascii="Times New Roman" w:hAnsi="Times New Roman"/>
        </w:rPr>
        <w:t>disponible</w:t>
      </w:r>
      <w:r w:rsidR="0091318F" w:rsidRPr="00B33399">
        <w:rPr>
          <w:rFonts w:ascii="Times New Roman" w:hAnsi="Times New Roman"/>
        </w:rPr>
        <w:t xml:space="preserve"> respecto al testigo</w:t>
      </w:r>
      <w:r w:rsidR="001B408E" w:rsidRPr="00B33399">
        <w:rPr>
          <w:rFonts w:ascii="Times New Roman" w:hAnsi="Times New Roman"/>
        </w:rPr>
        <w:t>.</w:t>
      </w:r>
    </w:p>
    <w:p w:rsidR="0091318F" w:rsidRPr="00B33399" w:rsidRDefault="0091318F" w:rsidP="00CE6532">
      <w:pPr>
        <w:spacing w:line="360" w:lineRule="auto"/>
        <w:ind w:firstLine="709"/>
        <w:rPr>
          <w:rFonts w:ascii="Times New Roman" w:hAnsi="Times New Roman"/>
        </w:rPr>
      </w:pPr>
      <w:r w:rsidRPr="00B33399">
        <w:rPr>
          <w:rFonts w:ascii="Times New Roman" w:hAnsi="Times New Roman"/>
        </w:rPr>
        <w:t>Las especies dominantes encontradas (</w:t>
      </w:r>
      <w:r w:rsidRPr="00B33399">
        <w:rPr>
          <w:rFonts w:ascii="Times New Roman" w:hAnsi="Times New Roman"/>
          <w:i/>
        </w:rPr>
        <w:t>Acacia aroma</w:t>
      </w:r>
      <w:r w:rsidRPr="00B33399">
        <w:rPr>
          <w:rFonts w:ascii="Times New Roman" w:hAnsi="Times New Roman"/>
        </w:rPr>
        <w:t xml:space="preserve">, </w:t>
      </w:r>
      <w:proofErr w:type="spellStart"/>
      <w:r w:rsidRPr="00B33399">
        <w:rPr>
          <w:rFonts w:ascii="Times New Roman" w:hAnsi="Times New Roman"/>
          <w:i/>
        </w:rPr>
        <w:t>Acalypha</w:t>
      </w:r>
      <w:proofErr w:type="spellEnd"/>
      <w:r w:rsidRPr="00B33399">
        <w:rPr>
          <w:rFonts w:ascii="Times New Roman" w:hAnsi="Times New Roman"/>
          <w:i/>
        </w:rPr>
        <w:t xml:space="preserve"> </w:t>
      </w:r>
      <w:proofErr w:type="spellStart"/>
      <w:r w:rsidRPr="00B33399">
        <w:rPr>
          <w:rFonts w:ascii="Times New Roman" w:hAnsi="Times New Roman"/>
          <w:i/>
        </w:rPr>
        <w:t>communis</w:t>
      </w:r>
      <w:proofErr w:type="spellEnd"/>
      <w:r w:rsidRPr="00B33399">
        <w:rPr>
          <w:rFonts w:ascii="Times New Roman" w:hAnsi="Times New Roman"/>
        </w:rPr>
        <w:t xml:space="preserve">, </w:t>
      </w:r>
      <w:r w:rsidRPr="00B33399">
        <w:rPr>
          <w:rFonts w:ascii="Times New Roman" w:hAnsi="Times New Roman"/>
          <w:i/>
        </w:rPr>
        <w:t xml:space="preserve">Cantinoa </w:t>
      </w:r>
      <w:proofErr w:type="spellStart"/>
      <w:r w:rsidRPr="00B33399">
        <w:rPr>
          <w:rFonts w:ascii="Times New Roman" w:hAnsi="Times New Roman"/>
          <w:i/>
        </w:rPr>
        <w:t>mutabilis</w:t>
      </w:r>
      <w:proofErr w:type="spellEnd"/>
      <w:r w:rsidRPr="00B33399">
        <w:rPr>
          <w:rFonts w:ascii="Times New Roman" w:hAnsi="Times New Roman"/>
        </w:rPr>
        <w:t xml:space="preserve">, </w:t>
      </w:r>
      <w:proofErr w:type="spellStart"/>
      <w:r w:rsidRPr="00B33399">
        <w:rPr>
          <w:rFonts w:ascii="Times New Roman" w:hAnsi="Times New Roman"/>
          <w:i/>
        </w:rPr>
        <w:t>Cyperus</w:t>
      </w:r>
      <w:proofErr w:type="spellEnd"/>
      <w:r w:rsidRPr="00B33399">
        <w:rPr>
          <w:rFonts w:ascii="Times New Roman" w:hAnsi="Times New Roman"/>
          <w:i/>
        </w:rPr>
        <w:t xml:space="preserve"> </w:t>
      </w:r>
      <w:proofErr w:type="spellStart"/>
      <w:r w:rsidRPr="00B33399">
        <w:rPr>
          <w:rFonts w:ascii="Times New Roman" w:hAnsi="Times New Roman"/>
          <w:i/>
        </w:rPr>
        <w:t>rotundus</w:t>
      </w:r>
      <w:proofErr w:type="spellEnd"/>
      <w:r w:rsidRPr="00B33399">
        <w:rPr>
          <w:rFonts w:ascii="Times New Roman" w:hAnsi="Times New Roman"/>
        </w:rPr>
        <w:t xml:space="preserve">, </w:t>
      </w:r>
      <w:proofErr w:type="spellStart"/>
      <w:r w:rsidRPr="00B33399">
        <w:rPr>
          <w:rFonts w:ascii="Times New Roman" w:hAnsi="Times New Roman"/>
          <w:i/>
        </w:rPr>
        <w:t>Nothoscordum</w:t>
      </w:r>
      <w:proofErr w:type="spellEnd"/>
      <w:r w:rsidRPr="00B33399">
        <w:rPr>
          <w:rFonts w:ascii="Times New Roman" w:hAnsi="Times New Roman"/>
          <w:i/>
        </w:rPr>
        <w:t xml:space="preserve"> </w:t>
      </w:r>
      <w:proofErr w:type="spellStart"/>
      <w:r w:rsidRPr="00B33399">
        <w:rPr>
          <w:rFonts w:ascii="Times New Roman" w:hAnsi="Times New Roman"/>
          <w:i/>
        </w:rPr>
        <w:t>gracile</w:t>
      </w:r>
      <w:proofErr w:type="spellEnd"/>
      <w:r w:rsidRPr="00B33399">
        <w:rPr>
          <w:rFonts w:ascii="Times New Roman" w:hAnsi="Times New Roman"/>
        </w:rPr>
        <w:t xml:space="preserve">, </w:t>
      </w:r>
      <w:proofErr w:type="spellStart"/>
      <w:r w:rsidRPr="00B33399">
        <w:rPr>
          <w:rFonts w:ascii="Times New Roman" w:hAnsi="Times New Roman"/>
          <w:i/>
        </w:rPr>
        <w:t>Parthenium</w:t>
      </w:r>
      <w:proofErr w:type="spellEnd"/>
      <w:r w:rsidRPr="00B33399">
        <w:rPr>
          <w:rFonts w:ascii="Times New Roman" w:hAnsi="Times New Roman"/>
          <w:i/>
        </w:rPr>
        <w:t xml:space="preserve"> </w:t>
      </w:r>
      <w:proofErr w:type="spellStart"/>
      <w:r w:rsidRPr="00B33399">
        <w:rPr>
          <w:rFonts w:ascii="Times New Roman" w:hAnsi="Times New Roman"/>
          <w:i/>
        </w:rPr>
        <w:t>hysterophorus</w:t>
      </w:r>
      <w:proofErr w:type="spellEnd"/>
      <w:r w:rsidRPr="00B33399">
        <w:rPr>
          <w:rFonts w:ascii="Times New Roman" w:hAnsi="Times New Roman"/>
        </w:rPr>
        <w:t xml:space="preserve"> L., </w:t>
      </w:r>
      <w:r w:rsidRPr="00B33399">
        <w:rPr>
          <w:rFonts w:ascii="Times New Roman" w:hAnsi="Times New Roman"/>
          <w:i/>
        </w:rPr>
        <w:t xml:space="preserve">Setaria </w:t>
      </w:r>
      <w:proofErr w:type="spellStart"/>
      <w:r w:rsidRPr="00B33399">
        <w:rPr>
          <w:rFonts w:ascii="Times New Roman" w:hAnsi="Times New Roman"/>
          <w:i/>
        </w:rPr>
        <w:t>spp</w:t>
      </w:r>
      <w:proofErr w:type="spellEnd"/>
      <w:r w:rsidRPr="00B33399">
        <w:rPr>
          <w:rFonts w:ascii="Times New Roman" w:hAnsi="Times New Roman"/>
        </w:rPr>
        <w:t xml:space="preserve">. y </w:t>
      </w:r>
      <w:r w:rsidRPr="00B33399">
        <w:rPr>
          <w:rFonts w:ascii="Times New Roman" w:hAnsi="Times New Roman"/>
          <w:i/>
        </w:rPr>
        <w:t>Sida argentina</w:t>
      </w:r>
      <w:r w:rsidRPr="00B33399">
        <w:rPr>
          <w:rFonts w:ascii="Times New Roman" w:hAnsi="Times New Roman"/>
        </w:rPr>
        <w:t xml:space="preserve">) presentan todas buena capacidad de rebrote y germinación debido a su forma de vida </w:t>
      </w:r>
      <w:proofErr w:type="spellStart"/>
      <w:r w:rsidRPr="00B33399">
        <w:rPr>
          <w:rFonts w:ascii="Times New Roman" w:hAnsi="Times New Roman"/>
        </w:rPr>
        <w:t>terófita</w:t>
      </w:r>
      <w:proofErr w:type="spellEnd"/>
      <w:r w:rsidRPr="00B33399">
        <w:rPr>
          <w:rFonts w:ascii="Times New Roman" w:hAnsi="Times New Roman"/>
        </w:rPr>
        <w:t xml:space="preserve">, </w:t>
      </w:r>
      <w:proofErr w:type="spellStart"/>
      <w:r w:rsidRPr="00B33399">
        <w:rPr>
          <w:rFonts w:ascii="Times New Roman" w:hAnsi="Times New Roman"/>
        </w:rPr>
        <w:t>hemicriptófita</w:t>
      </w:r>
      <w:proofErr w:type="spellEnd"/>
      <w:r w:rsidRPr="00B33399">
        <w:rPr>
          <w:rFonts w:ascii="Times New Roman" w:hAnsi="Times New Roman"/>
        </w:rPr>
        <w:t xml:space="preserve"> y </w:t>
      </w:r>
      <w:proofErr w:type="spellStart"/>
      <w:r w:rsidRPr="00B33399">
        <w:rPr>
          <w:rFonts w:ascii="Times New Roman" w:hAnsi="Times New Roman"/>
        </w:rPr>
        <w:t>geófita</w:t>
      </w:r>
      <w:proofErr w:type="spellEnd"/>
      <w:r w:rsidRPr="00B33399">
        <w:rPr>
          <w:rFonts w:ascii="Times New Roman" w:hAnsi="Times New Roman"/>
        </w:rPr>
        <w:t xml:space="preserve">. Poseen además buena capacidad de competencia por producción rápida de biomasa </w:t>
      </w:r>
      <w:r w:rsidR="00554D9C" w:rsidRPr="00B33399">
        <w:rPr>
          <w:rFonts w:ascii="Times New Roman" w:hAnsi="Times New Roman"/>
        </w:rPr>
        <w:t>luego de</w:t>
      </w:r>
      <w:r w:rsidR="00AD38CC" w:rsidRPr="00B33399">
        <w:rPr>
          <w:rFonts w:ascii="Times New Roman" w:hAnsi="Times New Roman"/>
        </w:rPr>
        <w:t>l</w:t>
      </w:r>
      <w:r w:rsidR="00554D9C" w:rsidRPr="00B33399">
        <w:rPr>
          <w:rFonts w:ascii="Times New Roman" w:hAnsi="Times New Roman"/>
        </w:rPr>
        <w:t xml:space="preserve"> </w:t>
      </w:r>
      <w:r w:rsidRPr="00B33399">
        <w:rPr>
          <w:rFonts w:ascii="Times New Roman" w:hAnsi="Times New Roman"/>
        </w:rPr>
        <w:t>disturbio y, en algunos casos, por capacidad de generación de sustancias alelopáticas.</w:t>
      </w:r>
    </w:p>
    <w:p w:rsidR="0091318F" w:rsidRPr="00B33399" w:rsidRDefault="0091318F" w:rsidP="00CE6532">
      <w:pPr>
        <w:spacing w:line="360" w:lineRule="auto"/>
        <w:ind w:firstLine="709"/>
        <w:rPr>
          <w:rFonts w:ascii="Times New Roman" w:hAnsi="Times New Roman"/>
        </w:rPr>
      </w:pPr>
      <w:r w:rsidRPr="00B33399">
        <w:rPr>
          <w:rFonts w:ascii="Times New Roman" w:hAnsi="Times New Roman"/>
        </w:rPr>
        <w:t>De acuerdo a las interacciones ecológicas, algunas especies se ven favorecidas por una mayor acumulación de agua en el perfil, en zonas de media loma (</w:t>
      </w:r>
      <w:r w:rsidR="000B53D3" w:rsidRPr="00B33399">
        <w:rPr>
          <w:rFonts w:ascii="Times New Roman" w:hAnsi="Times New Roman"/>
          <w:i/>
        </w:rPr>
        <w:t>A. aroma</w:t>
      </w:r>
      <w:r w:rsidR="000B53D3" w:rsidRPr="00B33399">
        <w:rPr>
          <w:rFonts w:ascii="Times New Roman" w:hAnsi="Times New Roman"/>
        </w:rPr>
        <w:t xml:space="preserve">, </w:t>
      </w:r>
      <w:r w:rsidR="000B53D3" w:rsidRPr="00B33399">
        <w:rPr>
          <w:rFonts w:ascii="Times New Roman" w:hAnsi="Times New Roman"/>
          <w:i/>
        </w:rPr>
        <w:t xml:space="preserve">C. </w:t>
      </w:r>
      <w:proofErr w:type="spellStart"/>
      <w:r w:rsidR="000B53D3" w:rsidRPr="00B33399">
        <w:rPr>
          <w:rFonts w:ascii="Times New Roman" w:hAnsi="Times New Roman"/>
          <w:i/>
        </w:rPr>
        <w:t>mutabilis</w:t>
      </w:r>
      <w:proofErr w:type="spellEnd"/>
      <w:r w:rsidR="000B53D3" w:rsidRPr="00B33399">
        <w:rPr>
          <w:rFonts w:ascii="Times New Roman" w:hAnsi="Times New Roman"/>
        </w:rPr>
        <w:t xml:space="preserve"> y </w:t>
      </w:r>
      <w:r w:rsidR="000B53D3" w:rsidRPr="00B33399">
        <w:rPr>
          <w:rFonts w:ascii="Times New Roman" w:hAnsi="Times New Roman"/>
          <w:i/>
        </w:rPr>
        <w:t xml:space="preserve">C. </w:t>
      </w:r>
      <w:proofErr w:type="spellStart"/>
      <w:r w:rsidR="000B53D3" w:rsidRPr="00B33399">
        <w:rPr>
          <w:rFonts w:ascii="Times New Roman" w:hAnsi="Times New Roman"/>
          <w:i/>
        </w:rPr>
        <w:t>rotundus</w:t>
      </w:r>
      <w:proofErr w:type="spellEnd"/>
      <w:r w:rsidR="000B53D3" w:rsidRPr="00B33399">
        <w:rPr>
          <w:rFonts w:ascii="Times New Roman" w:hAnsi="Times New Roman"/>
        </w:rPr>
        <w:t>), mientras que otras especies (</w:t>
      </w:r>
      <w:r w:rsidR="000B53D3" w:rsidRPr="00B33399">
        <w:rPr>
          <w:rFonts w:ascii="Times New Roman" w:hAnsi="Times New Roman"/>
          <w:i/>
        </w:rPr>
        <w:t xml:space="preserve">Setaria </w:t>
      </w:r>
      <w:proofErr w:type="spellStart"/>
      <w:r w:rsidR="000B53D3" w:rsidRPr="00B33399">
        <w:rPr>
          <w:rFonts w:ascii="Times New Roman" w:hAnsi="Times New Roman"/>
          <w:i/>
        </w:rPr>
        <w:t>spp</w:t>
      </w:r>
      <w:proofErr w:type="spellEnd"/>
      <w:r w:rsidR="000B53D3" w:rsidRPr="00B33399">
        <w:rPr>
          <w:rFonts w:ascii="Times New Roman" w:hAnsi="Times New Roman"/>
        </w:rPr>
        <w:t xml:space="preserve">., </w:t>
      </w:r>
      <w:r w:rsidR="000B53D3" w:rsidRPr="00B33399">
        <w:rPr>
          <w:rFonts w:ascii="Times New Roman" w:hAnsi="Times New Roman"/>
          <w:i/>
        </w:rPr>
        <w:t xml:space="preserve">P. </w:t>
      </w:r>
      <w:proofErr w:type="spellStart"/>
      <w:r w:rsidR="000B53D3" w:rsidRPr="00B33399">
        <w:rPr>
          <w:rFonts w:ascii="Times New Roman" w:hAnsi="Times New Roman"/>
          <w:i/>
        </w:rPr>
        <w:t>hy</w:t>
      </w:r>
      <w:r w:rsidR="00554D9C" w:rsidRPr="00B33399">
        <w:rPr>
          <w:rFonts w:ascii="Times New Roman" w:hAnsi="Times New Roman"/>
          <w:i/>
        </w:rPr>
        <w:t>s</w:t>
      </w:r>
      <w:r w:rsidR="000B53D3" w:rsidRPr="00B33399">
        <w:rPr>
          <w:rFonts w:ascii="Times New Roman" w:hAnsi="Times New Roman"/>
          <w:i/>
        </w:rPr>
        <w:t>terophorus</w:t>
      </w:r>
      <w:proofErr w:type="spellEnd"/>
      <w:r w:rsidR="000B53D3" w:rsidRPr="00B33399">
        <w:rPr>
          <w:rFonts w:ascii="Times New Roman" w:hAnsi="Times New Roman"/>
        </w:rPr>
        <w:t xml:space="preserve"> y </w:t>
      </w:r>
      <w:r w:rsidR="000B53D3" w:rsidRPr="00B33399">
        <w:rPr>
          <w:rFonts w:ascii="Times New Roman" w:hAnsi="Times New Roman"/>
          <w:i/>
        </w:rPr>
        <w:t>S. argentina</w:t>
      </w:r>
      <w:r w:rsidR="000B53D3" w:rsidRPr="00B33399">
        <w:rPr>
          <w:rFonts w:ascii="Times New Roman" w:hAnsi="Times New Roman"/>
        </w:rPr>
        <w:t xml:space="preserve">) tendrían un mejor desarrollo diferencial en zonas de loma, bajo </w:t>
      </w:r>
      <w:r w:rsidR="00554D9C" w:rsidRPr="00B33399">
        <w:rPr>
          <w:rFonts w:ascii="Times New Roman" w:hAnsi="Times New Roman"/>
        </w:rPr>
        <w:t xml:space="preserve">efecto de </w:t>
      </w:r>
      <w:r w:rsidR="000B53D3" w:rsidRPr="00B33399">
        <w:rPr>
          <w:rFonts w:ascii="Times New Roman" w:hAnsi="Times New Roman"/>
        </w:rPr>
        <w:t xml:space="preserve">menores </w:t>
      </w:r>
      <w:r w:rsidR="00554D9C" w:rsidRPr="00B33399">
        <w:rPr>
          <w:rFonts w:ascii="Times New Roman" w:hAnsi="Times New Roman"/>
        </w:rPr>
        <w:t>coberturas totales</w:t>
      </w:r>
      <w:r w:rsidR="000B53D3" w:rsidRPr="00B33399">
        <w:rPr>
          <w:rFonts w:ascii="Times New Roman" w:hAnsi="Times New Roman"/>
        </w:rPr>
        <w:t>.</w:t>
      </w:r>
    </w:p>
    <w:p w:rsidR="00B84FA8" w:rsidRPr="005F31B6" w:rsidRDefault="00B84FA8" w:rsidP="00CE6532">
      <w:pPr>
        <w:spacing w:line="360" w:lineRule="auto"/>
        <w:ind w:firstLine="709"/>
        <w:rPr>
          <w:rFonts w:ascii="Times New Roman" w:hAnsi="Times New Roman"/>
          <w:color w:val="FF0000"/>
        </w:rPr>
      </w:pPr>
      <w:r w:rsidRPr="00B33399">
        <w:rPr>
          <w:rFonts w:ascii="Times New Roman" w:hAnsi="Times New Roman"/>
        </w:rPr>
        <w:t xml:space="preserve">Debido a la rapidez de la revegetación y cobertura del suelo la aplicación de prácticas de remediación no </w:t>
      </w:r>
      <w:r w:rsidR="00F45D6C" w:rsidRPr="00B33399">
        <w:rPr>
          <w:rFonts w:ascii="Times New Roman" w:hAnsi="Times New Roman"/>
        </w:rPr>
        <w:t xml:space="preserve">se recomienda en este caso particular; sin embargo, cualquier práctica que mejore la capacidad de infiltración de agua y reduzca la escorrentía frente a lluvias intensas entre el momento del </w:t>
      </w:r>
      <w:r w:rsidR="00F45D6C" w:rsidRPr="00B33399">
        <w:rPr>
          <w:rFonts w:ascii="Times New Roman" w:hAnsi="Times New Roman"/>
        </w:rPr>
        <w:lastRenderedPageBreak/>
        <w:t>incendio y las primeras lluvias podrían reducir las probabilidades de riesgo de pérdida de suelo, especialmente en sitios con alto grado de pendiente.</w:t>
      </w:r>
      <w:r w:rsidR="005F31B6">
        <w:rPr>
          <w:rFonts w:ascii="Times New Roman" w:hAnsi="Times New Roman"/>
        </w:rPr>
        <w:t xml:space="preserve"> </w:t>
      </w:r>
      <w:r w:rsidR="005F31B6">
        <w:rPr>
          <w:rFonts w:ascii="Times New Roman" w:hAnsi="Times New Roman"/>
          <w:color w:val="FF0000"/>
        </w:rPr>
        <w:t xml:space="preserve">Este párrafo </w:t>
      </w:r>
      <w:commentRangeStart w:id="27"/>
      <w:r w:rsidR="005F31B6">
        <w:rPr>
          <w:rFonts w:ascii="Times New Roman" w:hAnsi="Times New Roman"/>
          <w:color w:val="FF0000"/>
        </w:rPr>
        <w:t>preferiría sacarlo</w:t>
      </w:r>
      <w:commentRangeEnd w:id="27"/>
      <w:r w:rsidR="005D75B7">
        <w:rPr>
          <w:rStyle w:val="Refdecomentario"/>
        </w:rPr>
        <w:commentReference w:id="27"/>
      </w:r>
      <w:r w:rsidR="005F31B6">
        <w:rPr>
          <w:rFonts w:ascii="Times New Roman" w:hAnsi="Times New Roman"/>
          <w:color w:val="FF0000"/>
        </w:rPr>
        <w:t>, repite cosas ya dichas anteriormente. Habría que concluir más sobre la sucesión estudiada.</w:t>
      </w:r>
      <w:bookmarkStart w:id="28" w:name="_GoBack"/>
      <w:bookmarkEnd w:id="28"/>
    </w:p>
    <w:p w:rsidR="00947B1E" w:rsidRPr="00B33399" w:rsidRDefault="00947B1E" w:rsidP="00CE6532">
      <w:pPr>
        <w:spacing w:line="360" w:lineRule="auto"/>
        <w:rPr>
          <w:rFonts w:ascii="Times New Roman" w:hAnsi="Times New Roman"/>
        </w:rPr>
      </w:pPr>
    </w:p>
    <w:p w:rsidR="00BB6BE3" w:rsidRPr="00B33399" w:rsidRDefault="009A62D0" w:rsidP="00CE6532">
      <w:pPr>
        <w:spacing w:line="360" w:lineRule="auto"/>
        <w:rPr>
          <w:rFonts w:ascii="Times New Roman" w:hAnsi="Times New Roman"/>
          <w:b/>
          <w:lang w:val="en-US"/>
        </w:rPr>
      </w:pPr>
      <w:r w:rsidRPr="00B33399">
        <w:rPr>
          <w:rFonts w:ascii="Times New Roman" w:hAnsi="Times New Roman"/>
          <w:b/>
          <w:lang w:val="en-US"/>
        </w:rPr>
        <w:t>BIBLIOGRAFÍA</w:t>
      </w:r>
    </w:p>
    <w:p w:rsidR="001866D4" w:rsidRPr="00D62262" w:rsidRDefault="00470657" w:rsidP="00CE6532">
      <w:pPr>
        <w:spacing w:line="360" w:lineRule="auto"/>
        <w:ind w:firstLine="709"/>
        <w:rPr>
          <w:rFonts w:ascii="Times New Roman" w:hAnsi="Times New Roman"/>
          <w:color w:val="222222"/>
          <w:shd w:val="clear" w:color="auto" w:fill="FFFFFF"/>
        </w:rPr>
      </w:pPr>
      <w:proofErr w:type="spellStart"/>
      <w:r w:rsidRPr="00D62262">
        <w:rPr>
          <w:rFonts w:ascii="Times New Roman" w:hAnsi="Times New Roman"/>
          <w:color w:val="222222"/>
          <w:shd w:val="clear" w:color="auto" w:fill="FFFFFF"/>
          <w:lang w:val="en-US"/>
        </w:rPr>
        <w:t>Behling</w:t>
      </w:r>
      <w:proofErr w:type="spellEnd"/>
      <w:r w:rsidRPr="00D62262">
        <w:rPr>
          <w:rFonts w:ascii="Times New Roman" w:hAnsi="Times New Roman"/>
          <w:color w:val="222222"/>
          <w:shd w:val="clear" w:color="auto" w:fill="FFFFFF"/>
          <w:lang w:val="en-US"/>
        </w:rPr>
        <w:t>, H. 1995</w:t>
      </w:r>
      <w:r w:rsidR="001866D4" w:rsidRPr="00D62262">
        <w:rPr>
          <w:rFonts w:ascii="Times New Roman" w:hAnsi="Times New Roman"/>
          <w:color w:val="222222"/>
          <w:shd w:val="clear" w:color="auto" w:fill="FFFFFF"/>
          <w:lang w:val="en-US"/>
        </w:rPr>
        <w:t xml:space="preserve">. </w:t>
      </w:r>
      <w:proofErr w:type="gramStart"/>
      <w:r w:rsidR="001866D4" w:rsidRPr="00D62262">
        <w:rPr>
          <w:rFonts w:ascii="Times New Roman" w:hAnsi="Times New Roman"/>
          <w:color w:val="222222"/>
          <w:shd w:val="clear" w:color="auto" w:fill="FFFFFF"/>
          <w:lang w:val="en-US"/>
        </w:rPr>
        <w:t xml:space="preserve">A high resolution Holocene pollen record from </w:t>
      </w:r>
      <w:proofErr w:type="spellStart"/>
      <w:r w:rsidR="001866D4" w:rsidRPr="00D62262">
        <w:rPr>
          <w:rFonts w:ascii="Times New Roman" w:hAnsi="Times New Roman"/>
          <w:color w:val="222222"/>
          <w:shd w:val="clear" w:color="auto" w:fill="FFFFFF"/>
          <w:lang w:val="en-US"/>
        </w:rPr>
        <w:t>Lago</w:t>
      </w:r>
      <w:proofErr w:type="spellEnd"/>
      <w:r w:rsidR="001866D4" w:rsidRPr="00D62262">
        <w:rPr>
          <w:rFonts w:ascii="Times New Roman" w:hAnsi="Times New Roman"/>
          <w:color w:val="222222"/>
          <w:shd w:val="clear" w:color="auto" w:fill="FFFFFF"/>
          <w:lang w:val="en-US"/>
        </w:rPr>
        <w:t xml:space="preserve"> do</w:t>
      </w:r>
      <w:proofErr w:type="gramEnd"/>
      <w:r w:rsidR="001866D4" w:rsidRPr="00D62262">
        <w:rPr>
          <w:rFonts w:ascii="Times New Roman" w:hAnsi="Times New Roman"/>
          <w:color w:val="222222"/>
          <w:shd w:val="clear" w:color="auto" w:fill="FFFFFF"/>
          <w:lang w:val="en-US"/>
        </w:rPr>
        <w:t xml:space="preserve"> </w:t>
      </w:r>
      <w:proofErr w:type="spellStart"/>
      <w:r w:rsidR="001866D4" w:rsidRPr="00D62262">
        <w:rPr>
          <w:rFonts w:ascii="Times New Roman" w:hAnsi="Times New Roman"/>
          <w:color w:val="222222"/>
          <w:shd w:val="clear" w:color="auto" w:fill="FFFFFF"/>
          <w:lang w:val="en-US"/>
        </w:rPr>
        <w:t>Pires</w:t>
      </w:r>
      <w:proofErr w:type="spellEnd"/>
      <w:r w:rsidR="001866D4" w:rsidRPr="00D62262">
        <w:rPr>
          <w:rFonts w:ascii="Times New Roman" w:hAnsi="Times New Roman"/>
          <w:color w:val="222222"/>
          <w:shd w:val="clear" w:color="auto" w:fill="FFFFFF"/>
          <w:lang w:val="en-US"/>
        </w:rPr>
        <w:t xml:space="preserve">, SE Brazil: vegetation, climate and fire history. </w:t>
      </w:r>
      <w:r w:rsidR="001866D4" w:rsidRPr="00D62262">
        <w:rPr>
          <w:rFonts w:ascii="Times New Roman" w:hAnsi="Times New Roman"/>
          <w:i/>
          <w:color w:val="222222"/>
          <w:shd w:val="clear" w:color="auto" w:fill="FFFFFF"/>
        </w:rPr>
        <w:t>J</w:t>
      </w:r>
      <w:r w:rsidRPr="00D62262">
        <w:rPr>
          <w:rFonts w:ascii="Times New Roman" w:hAnsi="Times New Roman"/>
          <w:i/>
          <w:color w:val="222222"/>
          <w:shd w:val="clear" w:color="auto" w:fill="FFFFFF"/>
        </w:rPr>
        <w:t>.</w:t>
      </w:r>
      <w:r w:rsidR="001866D4" w:rsidRPr="00D62262">
        <w:rPr>
          <w:rFonts w:ascii="Times New Roman" w:hAnsi="Times New Roman"/>
          <w:i/>
          <w:color w:val="222222"/>
          <w:shd w:val="clear" w:color="auto" w:fill="FFFFFF"/>
        </w:rPr>
        <w:t xml:space="preserve"> </w:t>
      </w:r>
      <w:proofErr w:type="spellStart"/>
      <w:r w:rsidR="001866D4" w:rsidRPr="00D62262">
        <w:rPr>
          <w:rFonts w:ascii="Times New Roman" w:hAnsi="Times New Roman"/>
          <w:i/>
          <w:color w:val="222222"/>
          <w:shd w:val="clear" w:color="auto" w:fill="FFFFFF"/>
        </w:rPr>
        <w:t>Paleolimn</w:t>
      </w:r>
      <w:proofErr w:type="spellEnd"/>
      <w:r w:rsidRPr="00D62262">
        <w:rPr>
          <w:rFonts w:ascii="Times New Roman" w:hAnsi="Times New Roman"/>
          <w:i/>
          <w:color w:val="222222"/>
          <w:shd w:val="clear" w:color="auto" w:fill="FFFFFF"/>
        </w:rPr>
        <w:t>.</w:t>
      </w:r>
      <w:r w:rsidR="001866D4" w:rsidRPr="00D62262">
        <w:rPr>
          <w:rFonts w:ascii="Times New Roman" w:hAnsi="Times New Roman"/>
          <w:color w:val="222222"/>
          <w:shd w:val="clear" w:color="auto" w:fill="FFFFFF"/>
        </w:rPr>
        <w:t xml:space="preserve"> 14</w:t>
      </w:r>
      <w:r w:rsidRPr="00D62262">
        <w:rPr>
          <w:rFonts w:ascii="Times New Roman" w:hAnsi="Times New Roman"/>
          <w:color w:val="222222"/>
          <w:shd w:val="clear" w:color="auto" w:fill="FFFFFF"/>
        </w:rPr>
        <w:t>(3):</w:t>
      </w:r>
      <w:r w:rsidR="001866D4" w:rsidRPr="00D62262">
        <w:rPr>
          <w:rFonts w:ascii="Times New Roman" w:hAnsi="Times New Roman"/>
          <w:color w:val="222222"/>
          <w:shd w:val="clear" w:color="auto" w:fill="FFFFFF"/>
        </w:rPr>
        <w:t xml:space="preserve"> 253-268.</w:t>
      </w:r>
    </w:p>
    <w:p w:rsidR="001866D4" w:rsidRPr="00D62262" w:rsidRDefault="00470657" w:rsidP="00CE6532">
      <w:pPr>
        <w:spacing w:line="360" w:lineRule="auto"/>
        <w:ind w:firstLine="709"/>
        <w:rPr>
          <w:rFonts w:ascii="Times New Roman" w:hAnsi="Times New Roman"/>
          <w:color w:val="222222"/>
          <w:shd w:val="clear" w:color="auto" w:fill="FFFFFF"/>
        </w:rPr>
      </w:pPr>
      <w:proofErr w:type="spellStart"/>
      <w:r w:rsidRPr="00D62262">
        <w:rPr>
          <w:rFonts w:ascii="Times New Roman" w:hAnsi="Times New Roman"/>
          <w:color w:val="222222"/>
          <w:shd w:val="clear" w:color="auto" w:fill="FFFFFF"/>
        </w:rPr>
        <w:t>Belz</w:t>
      </w:r>
      <w:proofErr w:type="spellEnd"/>
      <w:r w:rsidRPr="00D62262">
        <w:rPr>
          <w:rFonts w:ascii="Times New Roman" w:hAnsi="Times New Roman"/>
          <w:color w:val="222222"/>
          <w:shd w:val="clear" w:color="auto" w:fill="FFFFFF"/>
        </w:rPr>
        <w:t xml:space="preserve">, RG; CF </w:t>
      </w:r>
      <w:proofErr w:type="spellStart"/>
      <w:r w:rsidRPr="00D62262">
        <w:rPr>
          <w:rFonts w:ascii="Times New Roman" w:hAnsi="Times New Roman"/>
          <w:color w:val="222222"/>
          <w:shd w:val="clear" w:color="auto" w:fill="FFFFFF"/>
        </w:rPr>
        <w:t>Reinhardt</w:t>
      </w:r>
      <w:proofErr w:type="spellEnd"/>
      <w:r w:rsidRPr="00D62262">
        <w:rPr>
          <w:rFonts w:ascii="Times New Roman" w:hAnsi="Times New Roman"/>
          <w:color w:val="222222"/>
          <w:shd w:val="clear" w:color="auto" w:fill="FFFFFF"/>
        </w:rPr>
        <w:t xml:space="preserve">; LC </w:t>
      </w:r>
      <w:proofErr w:type="spellStart"/>
      <w:r w:rsidRPr="00D62262">
        <w:rPr>
          <w:rFonts w:ascii="Times New Roman" w:hAnsi="Times New Roman"/>
          <w:color w:val="222222"/>
          <w:shd w:val="clear" w:color="auto" w:fill="FFFFFF"/>
        </w:rPr>
        <w:t>Foxcroft</w:t>
      </w:r>
      <w:proofErr w:type="spellEnd"/>
      <w:r w:rsidRPr="00D62262">
        <w:rPr>
          <w:rFonts w:ascii="Times New Roman" w:hAnsi="Times New Roman"/>
          <w:color w:val="222222"/>
          <w:shd w:val="clear" w:color="auto" w:fill="FFFFFF"/>
        </w:rPr>
        <w:t xml:space="preserve"> </w:t>
      </w:r>
      <w:r w:rsidR="00F828E6" w:rsidRPr="00D62262">
        <w:rPr>
          <w:rFonts w:ascii="Times New Roman" w:hAnsi="Times New Roman"/>
          <w:color w:val="222222"/>
          <w:shd w:val="clear" w:color="auto" w:fill="FFFFFF"/>
        </w:rPr>
        <w:t>y</w:t>
      </w:r>
      <w:r w:rsidRPr="00D62262">
        <w:rPr>
          <w:rFonts w:ascii="Times New Roman" w:hAnsi="Times New Roman"/>
          <w:color w:val="222222"/>
          <w:shd w:val="clear" w:color="auto" w:fill="FFFFFF"/>
        </w:rPr>
        <w:t xml:space="preserve"> K </w:t>
      </w:r>
      <w:proofErr w:type="spellStart"/>
      <w:r w:rsidRPr="00D62262">
        <w:rPr>
          <w:rFonts w:ascii="Times New Roman" w:hAnsi="Times New Roman"/>
          <w:color w:val="222222"/>
          <w:shd w:val="clear" w:color="auto" w:fill="FFFFFF"/>
        </w:rPr>
        <w:t>Hurle</w:t>
      </w:r>
      <w:proofErr w:type="spellEnd"/>
      <w:r w:rsidRPr="00D62262">
        <w:rPr>
          <w:rFonts w:ascii="Times New Roman" w:hAnsi="Times New Roman"/>
          <w:color w:val="222222"/>
          <w:shd w:val="clear" w:color="auto" w:fill="FFFFFF"/>
        </w:rPr>
        <w:t xml:space="preserve">. </w:t>
      </w:r>
      <w:r w:rsidR="001866D4" w:rsidRPr="00D62262">
        <w:rPr>
          <w:rFonts w:ascii="Times New Roman" w:hAnsi="Times New Roman"/>
          <w:color w:val="222222"/>
          <w:shd w:val="clear" w:color="auto" w:fill="FFFFFF"/>
          <w:lang w:val="en-US"/>
        </w:rPr>
        <w:t xml:space="preserve">2007. Residue </w:t>
      </w:r>
      <w:proofErr w:type="spellStart"/>
      <w:r w:rsidR="001866D4" w:rsidRPr="00D62262">
        <w:rPr>
          <w:rFonts w:ascii="Times New Roman" w:hAnsi="Times New Roman"/>
          <w:color w:val="222222"/>
          <w:shd w:val="clear" w:color="auto" w:fill="FFFFFF"/>
          <w:lang w:val="en-US"/>
        </w:rPr>
        <w:t>allelopathy</w:t>
      </w:r>
      <w:proofErr w:type="spellEnd"/>
      <w:r w:rsidR="001866D4" w:rsidRPr="00D62262">
        <w:rPr>
          <w:rFonts w:ascii="Times New Roman" w:hAnsi="Times New Roman"/>
          <w:color w:val="222222"/>
          <w:shd w:val="clear" w:color="auto" w:fill="FFFFFF"/>
          <w:lang w:val="en-US"/>
        </w:rPr>
        <w:t xml:space="preserve"> in </w:t>
      </w:r>
      <w:proofErr w:type="spellStart"/>
      <w:r w:rsidR="001866D4" w:rsidRPr="00D62262">
        <w:rPr>
          <w:rFonts w:ascii="Times New Roman" w:hAnsi="Times New Roman"/>
          <w:i/>
          <w:color w:val="222222"/>
          <w:shd w:val="clear" w:color="auto" w:fill="FFFFFF"/>
          <w:lang w:val="en-US"/>
        </w:rPr>
        <w:t>Parthenium</w:t>
      </w:r>
      <w:proofErr w:type="spellEnd"/>
      <w:r w:rsidR="001866D4" w:rsidRPr="00D62262">
        <w:rPr>
          <w:rFonts w:ascii="Times New Roman" w:hAnsi="Times New Roman"/>
          <w:i/>
          <w:color w:val="222222"/>
          <w:shd w:val="clear" w:color="auto" w:fill="FFFFFF"/>
          <w:lang w:val="en-US"/>
        </w:rPr>
        <w:t xml:space="preserve"> </w:t>
      </w:r>
      <w:proofErr w:type="spellStart"/>
      <w:r w:rsidR="001866D4" w:rsidRPr="00D62262">
        <w:rPr>
          <w:rFonts w:ascii="Times New Roman" w:hAnsi="Times New Roman"/>
          <w:i/>
          <w:color w:val="222222"/>
          <w:shd w:val="clear" w:color="auto" w:fill="FFFFFF"/>
          <w:lang w:val="en-US"/>
        </w:rPr>
        <w:t>hysterophorus</w:t>
      </w:r>
      <w:proofErr w:type="spellEnd"/>
      <w:r w:rsidR="001866D4" w:rsidRPr="00D62262">
        <w:rPr>
          <w:rFonts w:ascii="Times New Roman" w:hAnsi="Times New Roman"/>
          <w:color w:val="222222"/>
          <w:shd w:val="clear" w:color="auto" w:fill="FFFFFF"/>
          <w:lang w:val="en-US"/>
        </w:rPr>
        <w:t xml:space="preserve"> L.</w:t>
      </w:r>
      <w:r w:rsidRPr="00D62262">
        <w:rPr>
          <w:rFonts w:ascii="Times New Roman" w:hAnsi="Times New Roman"/>
          <w:color w:val="222222"/>
          <w:shd w:val="clear" w:color="auto" w:fill="FFFFFF"/>
          <w:lang w:val="en-US"/>
        </w:rPr>
        <w:t>-</w:t>
      </w:r>
      <w:r w:rsidR="001866D4" w:rsidRPr="00D62262">
        <w:rPr>
          <w:rFonts w:ascii="Times New Roman" w:hAnsi="Times New Roman"/>
          <w:color w:val="222222"/>
          <w:shd w:val="clear" w:color="auto" w:fill="FFFFFF"/>
          <w:lang w:val="en-US"/>
        </w:rPr>
        <w:t xml:space="preserve">Does </w:t>
      </w:r>
      <w:proofErr w:type="spellStart"/>
      <w:r w:rsidR="001866D4" w:rsidRPr="00D62262">
        <w:rPr>
          <w:rFonts w:ascii="Times New Roman" w:hAnsi="Times New Roman"/>
          <w:color w:val="222222"/>
          <w:shd w:val="clear" w:color="auto" w:fill="FFFFFF"/>
          <w:lang w:val="en-US"/>
        </w:rPr>
        <w:t>parthenin</w:t>
      </w:r>
      <w:proofErr w:type="spellEnd"/>
      <w:r w:rsidR="001866D4" w:rsidRPr="00D62262">
        <w:rPr>
          <w:rFonts w:ascii="Times New Roman" w:hAnsi="Times New Roman"/>
          <w:color w:val="222222"/>
          <w:shd w:val="clear" w:color="auto" w:fill="FFFFFF"/>
          <w:lang w:val="en-US"/>
        </w:rPr>
        <w:t xml:space="preserve"> </w:t>
      </w:r>
      <w:proofErr w:type="gramStart"/>
      <w:r w:rsidR="001866D4" w:rsidRPr="00D62262">
        <w:rPr>
          <w:rFonts w:ascii="Times New Roman" w:hAnsi="Times New Roman"/>
          <w:color w:val="222222"/>
          <w:shd w:val="clear" w:color="auto" w:fill="FFFFFF"/>
          <w:lang w:val="en-US"/>
        </w:rPr>
        <w:t>play</w:t>
      </w:r>
      <w:proofErr w:type="gramEnd"/>
      <w:r w:rsidR="001866D4" w:rsidRPr="00D62262">
        <w:rPr>
          <w:rFonts w:ascii="Times New Roman" w:hAnsi="Times New Roman"/>
          <w:color w:val="222222"/>
          <w:shd w:val="clear" w:color="auto" w:fill="FFFFFF"/>
          <w:lang w:val="en-US"/>
        </w:rPr>
        <w:t xml:space="preserve"> a leading role?</w:t>
      </w:r>
      <w:r w:rsidR="001866D4" w:rsidRPr="00D62262">
        <w:rPr>
          <w:rFonts w:ascii="Times New Roman" w:hAnsi="Times New Roman"/>
          <w:lang w:val="en-US"/>
        </w:rPr>
        <w:t> </w:t>
      </w:r>
      <w:proofErr w:type="spellStart"/>
      <w:r w:rsidR="001866D4" w:rsidRPr="00D62262">
        <w:rPr>
          <w:rFonts w:ascii="Times New Roman" w:hAnsi="Times New Roman"/>
          <w:i/>
          <w:color w:val="222222"/>
          <w:shd w:val="clear" w:color="auto" w:fill="FFFFFF"/>
        </w:rPr>
        <w:t>Crop</w:t>
      </w:r>
      <w:proofErr w:type="spellEnd"/>
      <w:r w:rsidR="001866D4" w:rsidRPr="00D62262">
        <w:rPr>
          <w:rFonts w:ascii="Times New Roman" w:hAnsi="Times New Roman"/>
          <w:i/>
          <w:color w:val="222222"/>
          <w:shd w:val="clear" w:color="auto" w:fill="FFFFFF"/>
        </w:rPr>
        <w:t xml:space="preserve"> </w:t>
      </w:r>
      <w:proofErr w:type="spellStart"/>
      <w:r w:rsidR="001866D4" w:rsidRPr="00D62262">
        <w:rPr>
          <w:rFonts w:ascii="Times New Roman" w:hAnsi="Times New Roman"/>
          <w:i/>
          <w:color w:val="222222"/>
          <w:shd w:val="clear" w:color="auto" w:fill="FFFFFF"/>
        </w:rPr>
        <w:t>Prot</w:t>
      </w:r>
      <w:proofErr w:type="spellEnd"/>
      <w:r w:rsidR="00511A53" w:rsidRPr="00D62262">
        <w:rPr>
          <w:rFonts w:ascii="Times New Roman" w:hAnsi="Times New Roman"/>
          <w:i/>
          <w:color w:val="222222"/>
          <w:shd w:val="clear" w:color="auto" w:fill="FFFFFF"/>
        </w:rPr>
        <w:t>.</w:t>
      </w:r>
      <w:r w:rsidR="001866D4" w:rsidRPr="00D62262">
        <w:rPr>
          <w:rFonts w:ascii="Times New Roman" w:hAnsi="Times New Roman"/>
        </w:rPr>
        <w:t> </w:t>
      </w:r>
      <w:r w:rsidR="001866D4" w:rsidRPr="00D62262">
        <w:rPr>
          <w:rFonts w:ascii="Times New Roman" w:hAnsi="Times New Roman"/>
          <w:color w:val="222222"/>
          <w:shd w:val="clear" w:color="auto" w:fill="FFFFFF"/>
        </w:rPr>
        <w:t>26</w:t>
      </w:r>
      <w:r w:rsidRPr="00D62262">
        <w:rPr>
          <w:rFonts w:ascii="Times New Roman" w:hAnsi="Times New Roman"/>
          <w:color w:val="222222"/>
          <w:shd w:val="clear" w:color="auto" w:fill="FFFFFF"/>
        </w:rPr>
        <w:t>(3):</w:t>
      </w:r>
      <w:r w:rsidR="001866D4" w:rsidRPr="00D62262">
        <w:rPr>
          <w:rFonts w:ascii="Times New Roman" w:hAnsi="Times New Roman"/>
          <w:color w:val="222222"/>
          <w:shd w:val="clear" w:color="auto" w:fill="FFFFFF"/>
        </w:rPr>
        <w:t xml:space="preserve"> 237-245.</w:t>
      </w:r>
    </w:p>
    <w:p w:rsidR="001866D4" w:rsidRPr="00D62262" w:rsidRDefault="001866D4" w:rsidP="00CE6532">
      <w:pPr>
        <w:spacing w:line="360" w:lineRule="auto"/>
        <w:ind w:firstLine="709"/>
        <w:rPr>
          <w:rFonts w:ascii="Times New Roman" w:hAnsi="Times New Roman"/>
          <w:color w:val="222222"/>
          <w:shd w:val="clear" w:color="auto" w:fill="FFFFFF"/>
          <w:lang w:val="en-US"/>
        </w:rPr>
      </w:pPr>
      <w:proofErr w:type="spellStart"/>
      <w:r w:rsidRPr="00D62262">
        <w:rPr>
          <w:rFonts w:ascii="Times New Roman" w:hAnsi="Times New Roman"/>
          <w:color w:val="222222"/>
          <w:shd w:val="clear" w:color="auto" w:fill="FFFFFF"/>
          <w:lang w:val="es-ES"/>
        </w:rPr>
        <w:t>Bernardis</w:t>
      </w:r>
      <w:proofErr w:type="spellEnd"/>
      <w:r w:rsidR="00470657" w:rsidRPr="00D62262">
        <w:rPr>
          <w:rFonts w:ascii="Times New Roman" w:hAnsi="Times New Roman"/>
          <w:color w:val="222222"/>
          <w:shd w:val="clear" w:color="auto" w:fill="FFFFFF"/>
          <w:lang w:val="es-ES"/>
        </w:rPr>
        <w:t>,</w:t>
      </w:r>
      <w:r w:rsidRPr="00D62262">
        <w:rPr>
          <w:rFonts w:ascii="Times New Roman" w:hAnsi="Times New Roman"/>
          <w:color w:val="222222"/>
          <w:shd w:val="clear" w:color="auto" w:fill="FFFFFF"/>
          <w:lang w:val="es-ES"/>
        </w:rPr>
        <w:t xml:space="preserve"> A</w:t>
      </w:r>
      <w:r w:rsidR="00470657" w:rsidRPr="00D62262">
        <w:rPr>
          <w:rFonts w:ascii="Times New Roman" w:hAnsi="Times New Roman"/>
          <w:color w:val="222222"/>
          <w:shd w:val="clear" w:color="auto" w:fill="FFFFFF"/>
          <w:lang w:val="es-ES"/>
        </w:rPr>
        <w:t xml:space="preserve">C.; CA Roig </w:t>
      </w:r>
      <w:r w:rsidR="00F828E6" w:rsidRPr="00D62262">
        <w:rPr>
          <w:rFonts w:ascii="Times New Roman" w:hAnsi="Times New Roman"/>
          <w:color w:val="222222"/>
          <w:shd w:val="clear" w:color="auto" w:fill="FFFFFF"/>
          <w:lang w:val="es-ES"/>
        </w:rPr>
        <w:t>y</w:t>
      </w:r>
      <w:r w:rsidRPr="00D62262">
        <w:rPr>
          <w:rFonts w:ascii="Times New Roman" w:hAnsi="Times New Roman"/>
          <w:color w:val="222222"/>
          <w:shd w:val="clear" w:color="auto" w:fill="FFFFFF"/>
          <w:lang w:val="es-ES"/>
        </w:rPr>
        <w:t xml:space="preserve"> MB Vilches. </w:t>
      </w:r>
      <w:r w:rsidRPr="00D62262">
        <w:rPr>
          <w:rFonts w:ascii="Times New Roman" w:hAnsi="Times New Roman"/>
          <w:color w:val="222222"/>
          <w:shd w:val="clear" w:color="auto" w:fill="FFFFFF"/>
        </w:rPr>
        <w:t xml:space="preserve">2004. Productividad y calidad de los pajonales de </w:t>
      </w:r>
      <w:proofErr w:type="spellStart"/>
      <w:r w:rsidRPr="00D62262">
        <w:rPr>
          <w:rFonts w:ascii="Times New Roman" w:hAnsi="Times New Roman"/>
          <w:i/>
          <w:color w:val="222222"/>
          <w:shd w:val="clear" w:color="auto" w:fill="FFFFFF"/>
        </w:rPr>
        <w:t>Sorghastrum</w:t>
      </w:r>
      <w:proofErr w:type="spellEnd"/>
      <w:r w:rsidRPr="00D62262">
        <w:rPr>
          <w:rFonts w:ascii="Times New Roman" w:hAnsi="Times New Roman"/>
          <w:i/>
          <w:color w:val="222222"/>
          <w:shd w:val="clear" w:color="auto" w:fill="FFFFFF"/>
        </w:rPr>
        <w:t xml:space="preserve"> </w:t>
      </w:r>
      <w:proofErr w:type="spellStart"/>
      <w:r w:rsidRPr="00D62262">
        <w:rPr>
          <w:rFonts w:ascii="Times New Roman" w:hAnsi="Times New Roman"/>
          <w:i/>
          <w:color w:val="222222"/>
          <w:shd w:val="clear" w:color="auto" w:fill="FFFFFF"/>
        </w:rPr>
        <w:t>setosum</w:t>
      </w:r>
      <w:proofErr w:type="spellEnd"/>
      <w:r w:rsidRPr="00D62262">
        <w:rPr>
          <w:rFonts w:ascii="Times New Roman" w:hAnsi="Times New Roman"/>
          <w:color w:val="222222"/>
          <w:shd w:val="clear" w:color="auto" w:fill="FFFFFF"/>
        </w:rPr>
        <w:t xml:space="preserve"> (</w:t>
      </w:r>
      <w:proofErr w:type="spellStart"/>
      <w:r w:rsidRPr="00D62262">
        <w:rPr>
          <w:rFonts w:ascii="Times New Roman" w:hAnsi="Times New Roman"/>
          <w:color w:val="222222"/>
          <w:shd w:val="clear" w:color="auto" w:fill="FFFFFF"/>
        </w:rPr>
        <w:t>Griseb</w:t>
      </w:r>
      <w:proofErr w:type="spellEnd"/>
      <w:r w:rsidRPr="00D62262">
        <w:rPr>
          <w:rFonts w:ascii="Times New Roman" w:hAnsi="Times New Roman"/>
          <w:color w:val="222222"/>
          <w:shd w:val="clear" w:color="auto" w:fill="FFFFFF"/>
        </w:rPr>
        <w:t xml:space="preserve">.) </w:t>
      </w:r>
      <w:proofErr w:type="spellStart"/>
      <w:r w:rsidRPr="00D62262">
        <w:rPr>
          <w:rFonts w:ascii="Times New Roman" w:hAnsi="Times New Roman"/>
          <w:color w:val="222222"/>
          <w:shd w:val="clear" w:color="auto" w:fill="FFFFFF"/>
        </w:rPr>
        <w:t>Hitchc</w:t>
      </w:r>
      <w:proofErr w:type="spellEnd"/>
      <w:r w:rsidRPr="00D62262">
        <w:rPr>
          <w:rFonts w:ascii="Times New Roman" w:hAnsi="Times New Roman"/>
          <w:color w:val="222222"/>
          <w:shd w:val="clear" w:color="auto" w:fill="FFFFFF"/>
        </w:rPr>
        <w:t xml:space="preserve">. </w:t>
      </w:r>
      <w:proofErr w:type="gramStart"/>
      <w:r w:rsidRPr="00D62262">
        <w:rPr>
          <w:rFonts w:ascii="Times New Roman" w:hAnsi="Times New Roman"/>
          <w:color w:val="222222"/>
          <w:shd w:val="clear" w:color="auto" w:fill="FFFFFF"/>
        </w:rPr>
        <w:t>en</w:t>
      </w:r>
      <w:proofErr w:type="gramEnd"/>
      <w:r w:rsidRPr="00D62262">
        <w:rPr>
          <w:rFonts w:ascii="Times New Roman" w:hAnsi="Times New Roman"/>
          <w:color w:val="222222"/>
          <w:shd w:val="clear" w:color="auto" w:fill="FFFFFF"/>
        </w:rPr>
        <w:t xml:space="preserve"> Formosa, argentina. </w:t>
      </w:r>
      <w:r w:rsidRPr="00D62262">
        <w:rPr>
          <w:rFonts w:ascii="Times New Roman" w:hAnsi="Times New Roman"/>
          <w:i/>
          <w:color w:val="222222"/>
          <w:shd w:val="clear" w:color="auto" w:fill="FFFFFF"/>
          <w:lang w:val="en-US"/>
        </w:rPr>
        <w:t xml:space="preserve">Agric. </w:t>
      </w:r>
      <w:proofErr w:type="spellStart"/>
      <w:r w:rsidRPr="00D62262">
        <w:rPr>
          <w:rFonts w:ascii="Times New Roman" w:hAnsi="Times New Roman"/>
          <w:i/>
          <w:color w:val="222222"/>
          <w:shd w:val="clear" w:color="auto" w:fill="FFFFFF"/>
          <w:lang w:val="en-US"/>
        </w:rPr>
        <w:t>Tecn</w:t>
      </w:r>
      <w:proofErr w:type="spellEnd"/>
      <w:r w:rsidRPr="00D62262">
        <w:rPr>
          <w:rFonts w:ascii="Times New Roman" w:hAnsi="Times New Roman"/>
          <w:i/>
          <w:color w:val="222222"/>
          <w:shd w:val="clear" w:color="auto" w:fill="FFFFFF"/>
          <w:lang w:val="en-US"/>
        </w:rPr>
        <w:t>.</w:t>
      </w:r>
      <w:r w:rsidRPr="00D62262">
        <w:rPr>
          <w:rFonts w:ascii="Times New Roman" w:hAnsi="Times New Roman"/>
          <w:color w:val="222222"/>
          <w:shd w:val="clear" w:color="auto" w:fill="FFFFFF"/>
          <w:lang w:val="en-US"/>
        </w:rPr>
        <w:t xml:space="preserve"> 65</w:t>
      </w:r>
      <w:r w:rsidR="00470657" w:rsidRPr="00D62262">
        <w:rPr>
          <w:rFonts w:ascii="Times New Roman" w:hAnsi="Times New Roman"/>
          <w:color w:val="222222"/>
          <w:shd w:val="clear" w:color="auto" w:fill="FFFFFF"/>
          <w:lang w:val="en-US"/>
        </w:rPr>
        <w:t>:</w:t>
      </w:r>
      <w:r w:rsidRPr="00D62262">
        <w:rPr>
          <w:rFonts w:ascii="Times New Roman" w:hAnsi="Times New Roman"/>
          <w:color w:val="222222"/>
          <w:shd w:val="clear" w:color="auto" w:fill="FFFFFF"/>
          <w:lang w:val="en-US"/>
        </w:rPr>
        <w:t xml:space="preserve"> 177-185.</w:t>
      </w:r>
    </w:p>
    <w:p w:rsidR="001866D4" w:rsidRPr="00D62262" w:rsidRDefault="001866D4" w:rsidP="00CE6532">
      <w:pPr>
        <w:spacing w:line="360" w:lineRule="auto"/>
        <w:ind w:firstLine="709"/>
        <w:rPr>
          <w:rFonts w:ascii="Times New Roman" w:hAnsi="Times New Roman"/>
          <w:color w:val="222222"/>
          <w:shd w:val="clear" w:color="auto" w:fill="FFFFFF"/>
          <w:lang w:val="en-US"/>
        </w:rPr>
      </w:pPr>
      <w:proofErr w:type="gramStart"/>
      <w:r w:rsidRPr="00D62262">
        <w:rPr>
          <w:rFonts w:ascii="Times New Roman" w:hAnsi="Times New Roman"/>
          <w:color w:val="222222"/>
          <w:shd w:val="clear" w:color="auto" w:fill="FFFFFF"/>
          <w:lang w:val="en-US"/>
        </w:rPr>
        <w:t>Bond</w:t>
      </w:r>
      <w:r w:rsidR="00470657" w:rsidRPr="00D62262">
        <w:rPr>
          <w:rFonts w:ascii="Times New Roman" w:hAnsi="Times New Roman"/>
          <w:color w:val="222222"/>
          <w:shd w:val="clear" w:color="auto" w:fill="FFFFFF"/>
          <w:lang w:val="en-US"/>
        </w:rPr>
        <w:t>,</w:t>
      </w:r>
      <w:r w:rsidRPr="00D62262">
        <w:rPr>
          <w:rFonts w:ascii="Times New Roman" w:hAnsi="Times New Roman"/>
          <w:color w:val="222222"/>
          <w:shd w:val="clear" w:color="auto" w:fill="FFFFFF"/>
          <w:lang w:val="en-US"/>
        </w:rPr>
        <w:t xml:space="preserve"> W</w:t>
      </w:r>
      <w:r w:rsidR="00470657" w:rsidRPr="00D62262">
        <w:rPr>
          <w:rFonts w:ascii="Times New Roman" w:hAnsi="Times New Roman"/>
          <w:color w:val="222222"/>
          <w:shd w:val="clear" w:color="auto" w:fill="FFFFFF"/>
          <w:lang w:val="en-US"/>
        </w:rPr>
        <w:t xml:space="preserve">J </w:t>
      </w:r>
      <w:r w:rsidR="00F828E6" w:rsidRPr="00D62262">
        <w:rPr>
          <w:rFonts w:ascii="Times New Roman" w:hAnsi="Times New Roman"/>
          <w:color w:val="222222"/>
          <w:shd w:val="clear" w:color="auto" w:fill="FFFFFF"/>
          <w:lang w:val="en-US"/>
        </w:rPr>
        <w:t>y</w:t>
      </w:r>
      <w:r w:rsidRPr="00D62262">
        <w:rPr>
          <w:rFonts w:ascii="Times New Roman" w:hAnsi="Times New Roman"/>
          <w:color w:val="222222"/>
          <w:shd w:val="clear" w:color="auto" w:fill="FFFFFF"/>
          <w:lang w:val="en-US"/>
        </w:rPr>
        <w:t xml:space="preserve"> JE </w:t>
      </w:r>
      <w:proofErr w:type="spellStart"/>
      <w:r w:rsidRPr="00D62262">
        <w:rPr>
          <w:rFonts w:ascii="Times New Roman" w:hAnsi="Times New Roman"/>
          <w:color w:val="222222"/>
          <w:shd w:val="clear" w:color="auto" w:fill="FFFFFF"/>
          <w:lang w:val="en-US"/>
        </w:rPr>
        <w:t>Keeley</w:t>
      </w:r>
      <w:proofErr w:type="spellEnd"/>
      <w:r w:rsidRPr="00D62262">
        <w:rPr>
          <w:rFonts w:ascii="Times New Roman" w:hAnsi="Times New Roman"/>
          <w:color w:val="222222"/>
          <w:shd w:val="clear" w:color="auto" w:fill="FFFFFF"/>
          <w:lang w:val="en-US"/>
        </w:rPr>
        <w:t>.</w:t>
      </w:r>
      <w:proofErr w:type="gramEnd"/>
      <w:r w:rsidRPr="00D62262">
        <w:rPr>
          <w:rFonts w:ascii="Times New Roman" w:hAnsi="Times New Roman"/>
          <w:color w:val="222222"/>
          <w:shd w:val="clear" w:color="auto" w:fill="FFFFFF"/>
          <w:lang w:val="en-US"/>
        </w:rPr>
        <w:t xml:space="preserve"> 2005. Fire as a global ‘herbivore’: the ecology and evolution of flammable ecosystems.</w:t>
      </w:r>
      <w:r w:rsidRPr="00D62262">
        <w:rPr>
          <w:rStyle w:val="apple-converted-space"/>
          <w:rFonts w:ascii="Times New Roman" w:hAnsi="Times New Roman"/>
          <w:color w:val="222222"/>
          <w:shd w:val="clear" w:color="auto" w:fill="FFFFFF"/>
          <w:lang w:val="en-US"/>
        </w:rPr>
        <w:t> </w:t>
      </w:r>
      <w:proofErr w:type="gramStart"/>
      <w:r w:rsidRPr="00D62262">
        <w:rPr>
          <w:rFonts w:ascii="Times New Roman" w:hAnsi="Times New Roman"/>
          <w:i/>
          <w:iCs/>
          <w:color w:val="222222"/>
          <w:shd w:val="clear" w:color="auto" w:fill="FFFFFF"/>
          <w:lang w:val="en-US"/>
        </w:rPr>
        <w:t xml:space="preserve">Trends Ecol. </w:t>
      </w:r>
      <w:r w:rsidR="00F828E6" w:rsidRPr="00D62262">
        <w:rPr>
          <w:rFonts w:ascii="Times New Roman" w:hAnsi="Times New Roman"/>
          <w:i/>
          <w:iCs/>
          <w:color w:val="222222"/>
          <w:shd w:val="clear" w:color="auto" w:fill="FFFFFF"/>
          <w:lang w:val="en-US"/>
        </w:rPr>
        <w:t>y</w:t>
      </w:r>
      <w:r w:rsidRPr="00D62262">
        <w:rPr>
          <w:rFonts w:ascii="Times New Roman" w:hAnsi="Times New Roman"/>
          <w:i/>
          <w:iCs/>
          <w:color w:val="222222"/>
          <w:shd w:val="clear" w:color="auto" w:fill="FFFFFF"/>
          <w:lang w:val="en-US"/>
        </w:rPr>
        <w:t xml:space="preserve"> </w:t>
      </w:r>
      <w:proofErr w:type="spellStart"/>
      <w:r w:rsidRPr="00D62262">
        <w:rPr>
          <w:rFonts w:ascii="Times New Roman" w:hAnsi="Times New Roman"/>
          <w:i/>
          <w:iCs/>
          <w:color w:val="222222"/>
          <w:shd w:val="clear" w:color="auto" w:fill="FFFFFF"/>
          <w:lang w:val="en-US"/>
        </w:rPr>
        <w:t>Evol</w:t>
      </w:r>
      <w:proofErr w:type="spellEnd"/>
      <w:r w:rsidRPr="00D62262">
        <w:rPr>
          <w:rFonts w:ascii="Times New Roman" w:hAnsi="Times New Roman"/>
          <w:i/>
          <w:iCs/>
          <w:color w:val="222222"/>
          <w:shd w:val="clear" w:color="auto" w:fill="FFFFFF"/>
          <w:lang w:val="en-US"/>
        </w:rPr>
        <w:t>.</w:t>
      </w:r>
      <w:proofErr w:type="gramEnd"/>
      <w:r w:rsidRPr="00D62262">
        <w:rPr>
          <w:rStyle w:val="apple-converted-space"/>
          <w:rFonts w:ascii="Times New Roman" w:hAnsi="Times New Roman"/>
          <w:color w:val="222222"/>
          <w:shd w:val="clear" w:color="auto" w:fill="FFFFFF"/>
          <w:lang w:val="en-US"/>
        </w:rPr>
        <w:t> </w:t>
      </w:r>
      <w:r w:rsidRPr="00D62262">
        <w:rPr>
          <w:rFonts w:ascii="Times New Roman" w:hAnsi="Times New Roman"/>
          <w:iCs/>
          <w:color w:val="222222"/>
          <w:shd w:val="clear" w:color="auto" w:fill="FFFFFF"/>
          <w:lang w:val="en-US"/>
        </w:rPr>
        <w:t>20</w:t>
      </w:r>
      <w:r w:rsidR="00470657" w:rsidRPr="00D62262">
        <w:rPr>
          <w:rFonts w:ascii="Times New Roman" w:hAnsi="Times New Roman"/>
          <w:color w:val="222222"/>
          <w:shd w:val="clear" w:color="auto" w:fill="FFFFFF"/>
          <w:lang w:val="en-US"/>
        </w:rPr>
        <w:t>(7):</w:t>
      </w:r>
      <w:r w:rsidRPr="00D62262">
        <w:rPr>
          <w:rFonts w:ascii="Times New Roman" w:hAnsi="Times New Roman"/>
          <w:color w:val="222222"/>
          <w:shd w:val="clear" w:color="auto" w:fill="FFFFFF"/>
          <w:lang w:val="en-US"/>
        </w:rPr>
        <w:t xml:space="preserve"> 387-394.</w:t>
      </w:r>
    </w:p>
    <w:p w:rsidR="001866D4" w:rsidRPr="00887382" w:rsidRDefault="001866D4" w:rsidP="00CE6532">
      <w:pPr>
        <w:spacing w:line="360" w:lineRule="auto"/>
        <w:ind w:firstLine="709"/>
        <w:rPr>
          <w:rFonts w:ascii="Times New Roman" w:hAnsi="Times New Roman"/>
          <w:color w:val="222222"/>
          <w:shd w:val="clear" w:color="auto" w:fill="FFFFFF"/>
        </w:rPr>
      </w:pPr>
      <w:proofErr w:type="gramStart"/>
      <w:r w:rsidRPr="00D62262">
        <w:rPr>
          <w:rFonts w:ascii="Times New Roman" w:hAnsi="Times New Roman"/>
          <w:color w:val="222222"/>
          <w:shd w:val="clear" w:color="auto" w:fill="FFFFFF"/>
          <w:lang w:val="en-US"/>
        </w:rPr>
        <w:t>Brown, DE</w:t>
      </w:r>
      <w:r w:rsidR="00470657" w:rsidRPr="00D62262">
        <w:rPr>
          <w:rFonts w:ascii="Times New Roman" w:hAnsi="Times New Roman"/>
          <w:color w:val="222222"/>
          <w:shd w:val="clear" w:color="auto" w:fill="FFFFFF"/>
          <w:lang w:val="en-US"/>
        </w:rPr>
        <w:t xml:space="preserve"> </w:t>
      </w:r>
      <w:r w:rsidR="00F828E6" w:rsidRPr="00D62262">
        <w:rPr>
          <w:rFonts w:ascii="Times New Roman" w:hAnsi="Times New Roman"/>
          <w:color w:val="222222"/>
          <w:shd w:val="clear" w:color="auto" w:fill="FFFFFF"/>
          <w:lang w:val="en-US"/>
        </w:rPr>
        <w:t>y</w:t>
      </w:r>
      <w:r w:rsidRPr="00D62262">
        <w:rPr>
          <w:rFonts w:ascii="Times New Roman" w:hAnsi="Times New Roman"/>
          <w:color w:val="222222"/>
          <w:shd w:val="clear" w:color="auto" w:fill="FFFFFF"/>
          <w:lang w:val="en-US"/>
        </w:rPr>
        <w:t xml:space="preserve"> RA </w:t>
      </w:r>
      <w:proofErr w:type="spellStart"/>
      <w:r w:rsidRPr="00D62262">
        <w:rPr>
          <w:rFonts w:ascii="Times New Roman" w:hAnsi="Times New Roman"/>
          <w:color w:val="222222"/>
          <w:shd w:val="clear" w:color="auto" w:fill="FFFFFF"/>
          <w:lang w:val="en-US"/>
        </w:rPr>
        <w:t>Minnich</w:t>
      </w:r>
      <w:proofErr w:type="spellEnd"/>
      <w:r w:rsidR="00470657" w:rsidRPr="00D62262">
        <w:rPr>
          <w:rFonts w:ascii="Times New Roman" w:hAnsi="Times New Roman"/>
          <w:color w:val="222222"/>
          <w:shd w:val="clear" w:color="auto" w:fill="FFFFFF"/>
          <w:lang w:val="en-US"/>
        </w:rPr>
        <w:t>.</w:t>
      </w:r>
      <w:proofErr w:type="gramEnd"/>
      <w:r w:rsidRPr="00D62262">
        <w:rPr>
          <w:rFonts w:ascii="Times New Roman" w:hAnsi="Times New Roman"/>
          <w:color w:val="222222"/>
          <w:shd w:val="clear" w:color="auto" w:fill="FFFFFF"/>
          <w:lang w:val="en-US"/>
        </w:rPr>
        <w:t xml:space="preserve"> 1986. Fire and changes in creosote bush scrub of the western Sonoran Desert, California. </w:t>
      </w:r>
      <w:proofErr w:type="gramStart"/>
      <w:r w:rsidRPr="00D62262">
        <w:rPr>
          <w:rFonts w:ascii="Times New Roman" w:hAnsi="Times New Roman"/>
          <w:i/>
          <w:color w:val="222222"/>
          <w:shd w:val="clear" w:color="auto" w:fill="FFFFFF"/>
          <w:lang w:val="en-US"/>
        </w:rPr>
        <w:t>Amer</w:t>
      </w:r>
      <w:r w:rsidR="003323AA" w:rsidRPr="00D62262">
        <w:rPr>
          <w:rFonts w:ascii="Times New Roman" w:hAnsi="Times New Roman"/>
          <w:i/>
          <w:color w:val="222222"/>
          <w:shd w:val="clear" w:color="auto" w:fill="FFFFFF"/>
          <w:lang w:val="en-US"/>
        </w:rPr>
        <w:t>.</w:t>
      </w:r>
      <w:r w:rsidRPr="00D62262">
        <w:rPr>
          <w:rFonts w:ascii="Times New Roman" w:hAnsi="Times New Roman"/>
          <w:i/>
          <w:color w:val="222222"/>
          <w:shd w:val="clear" w:color="auto" w:fill="FFFFFF"/>
          <w:lang w:val="en-US"/>
        </w:rPr>
        <w:t xml:space="preserve"> </w:t>
      </w:r>
      <w:proofErr w:type="gramEnd"/>
      <w:r w:rsidRPr="00887382">
        <w:rPr>
          <w:rFonts w:ascii="Times New Roman" w:hAnsi="Times New Roman"/>
          <w:i/>
          <w:color w:val="222222"/>
          <w:shd w:val="clear" w:color="auto" w:fill="FFFFFF"/>
        </w:rPr>
        <w:t>Midland Natur</w:t>
      </w:r>
      <w:r w:rsidR="003323AA" w:rsidRPr="00887382">
        <w:rPr>
          <w:rFonts w:ascii="Times New Roman" w:hAnsi="Times New Roman"/>
          <w:i/>
          <w:color w:val="222222"/>
          <w:shd w:val="clear" w:color="auto" w:fill="FFFFFF"/>
        </w:rPr>
        <w:t>.</w:t>
      </w:r>
      <w:r w:rsidR="00470657" w:rsidRPr="00887382">
        <w:rPr>
          <w:rFonts w:ascii="Times New Roman" w:hAnsi="Times New Roman"/>
          <w:i/>
          <w:color w:val="222222"/>
          <w:shd w:val="clear" w:color="auto" w:fill="FFFFFF"/>
        </w:rPr>
        <w:t xml:space="preserve"> </w:t>
      </w:r>
      <w:r w:rsidR="00470657" w:rsidRPr="00887382">
        <w:rPr>
          <w:rFonts w:ascii="Times New Roman" w:hAnsi="Times New Roman"/>
          <w:color w:val="222222"/>
          <w:shd w:val="clear" w:color="auto" w:fill="FFFFFF"/>
        </w:rPr>
        <w:t>116(2):</w:t>
      </w:r>
      <w:r w:rsidRPr="00887382">
        <w:rPr>
          <w:rFonts w:ascii="Times New Roman" w:hAnsi="Times New Roman"/>
          <w:color w:val="222222"/>
          <w:shd w:val="clear" w:color="auto" w:fill="FFFFFF"/>
        </w:rPr>
        <w:t xml:space="preserve"> 411-422.</w:t>
      </w:r>
    </w:p>
    <w:p w:rsidR="001866D4" w:rsidRPr="00D62262" w:rsidRDefault="003323AA" w:rsidP="00CE6532">
      <w:pPr>
        <w:spacing w:line="360" w:lineRule="auto"/>
        <w:ind w:firstLine="709"/>
        <w:rPr>
          <w:rFonts w:ascii="Times New Roman" w:hAnsi="Times New Roman"/>
          <w:color w:val="222222"/>
          <w:shd w:val="clear" w:color="auto" w:fill="FFFFFF"/>
          <w:lang w:val="en-US"/>
        </w:rPr>
      </w:pPr>
      <w:r w:rsidRPr="003E7F8A">
        <w:rPr>
          <w:rFonts w:ascii="Times New Roman" w:hAnsi="Times New Roman"/>
          <w:color w:val="222222"/>
          <w:shd w:val="clear" w:color="auto" w:fill="FFFFFF"/>
        </w:rPr>
        <w:t>Carreras, ME;</w:t>
      </w:r>
      <w:r w:rsidR="001866D4" w:rsidRPr="003E7F8A">
        <w:rPr>
          <w:rFonts w:ascii="Times New Roman" w:hAnsi="Times New Roman"/>
          <w:color w:val="222222"/>
          <w:shd w:val="clear" w:color="auto" w:fill="FFFFFF"/>
        </w:rPr>
        <w:t xml:space="preserve"> </w:t>
      </w:r>
      <w:r w:rsidRPr="003E7F8A">
        <w:rPr>
          <w:rFonts w:ascii="Times New Roman" w:hAnsi="Times New Roman"/>
          <w:color w:val="222222"/>
          <w:shd w:val="clear" w:color="auto" w:fill="FFFFFF"/>
        </w:rPr>
        <w:t xml:space="preserve">E </w:t>
      </w:r>
      <w:r w:rsidR="001866D4" w:rsidRPr="003E7F8A">
        <w:rPr>
          <w:rFonts w:ascii="Times New Roman" w:hAnsi="Times New Roman"/>
          <w:color w:val="222222"/>
          <w:shd w:val="clear" w:color="auto" w:fill="FFFFFF"/>
        </w:rPr>
        <w:t>Fuentes</w:t>
      </w:r>
      <w:r w:rsidRPr="003E7F8A">
        <w:rPr>
          <w:rFonts w:ascii="Times New Roman" w:hAnsi="Times New Roman"/>
          <w:color w:val="222222"/>
          <w:shd w:val="clear" w:color="auto" w:fill="FFFFFF"/>
        </w:rPr>
        <w:t>;</w:t>
      </w:r>
      <w:r w:rsidR="001866D4" w:rsidRPr="003E7F8A">
        <w:rPr>
          <w:rFonts w:ascii="Times New Roman" w:hAnsi="Times New Roman"/>
          <w:color w:val="222222"/>
          <w:shd w:val="clear" w:color="auto" w:fill="FFFFFF"/>
        </w:rPr>
        <w:t xml:space="preserve"> </w:t>
      </w:r>
      <w:r w:rsidRPr="003E7F8A">
        <w:rPr>
          <w:rFonts w:ascii="Times New Roman" w:hAnsi="Times New Roman"/>
          <w:color w:val="222222"/>
          <w:shd w:val="clear" w:color="auto" w:fill="FFFFFF"/>
        </w:rPr>
        <w:t xml:space="preserve">JE </w:t>
      </w:r>
      <w:proofErr w:type="spellStart"/>
      <w:r w:rsidR="001866D4" w:rsidRPr="003E7F8A">
        <w:rPr>
          <w:rFonts w:ascii="Times New Roman" w:hAnsi="Times New Roman"/>
          <w:color w:val="222222"/>
          <w:shd w:val="clear" w:color="auto" w:fill="FFFFFF"/>
        </w:rPr>
        <w:t>Mar</w:t>
      </w:r>
      <w:r w:rsidRPr="003E7F8A">
        <w:rPr>
          <w:rFonts w:ascii="Times New Roman" w:hAnsi="Times New Roman"/>
          <w:color w:val="222222"/>
          <w:shd w:val="clear" w:color="auto" w:fill="FFFFFF"/>
        </w:rPr>
        <w:t>tinat</w:t>
      </w:r>
      <w:proofErr w:type="spellEnd"/>
      <w:r w:rsidRPr="003E7F8A">
        <w:rPr>
          <w:rFonts w:ascii="Times New Roman" w:hAnsi="Times New Roman"/>
          <w:color w:val="222222"/>
          <w:shd w:val="clear" w:color="auto" w:fill="FFFFFF"/>
        </w:rPr>
        <w:t xml:space="preserve"> </w:t>
      </w:r>
      <w:r w:rsidR="00F828E6" w:rsidRPr="003E7F8A">
        <w:rPr>
          <w:rFonts w:ascii="Times New Roman" w:hAnsi="Times New Roman"/>
          <w:color w:val="222222"/>
          <w:shd w:val="clear" w:color="auto" w:fill="FFFFFF"/>
        </w:rPr>
        <w:t>y</w:t>
      </w:r>
      <w:r w:rsidRPr="003E7F8A">
        <w:rPr>
          <w:rFonts w:ascii="Times New Roman" w:hAnsi="Times New Roman"/>
          <w:color w:val="222222"/>
          <w:shd w:val="clear" w:color="auto" w:fill="FFFFFF"/>
        </w:rPr>
        <w:t xml:space="preserve"> LM Carbone. </w:t>
      </w:r>
      <w:r w:rsidRPr="00D62262">
        <w:rPr>
          <w:rFonts w:ascii="Times New Roman" w:hAnsi="Times New Roman"/>
          <w:color w:val="222222"/>
          <w:shd w:val="clear" w:color="auto" w:fill="FFFFFF"/>
          <w:lang w:val="en-US"/>
        </w:rPr>
        <w:t>2012</w:t>
      </w:r>
      <w:r w:rsidR="001866D4" w:rsidRPr="00D62262">
        <w:rPr>
          <w:rFonts w:ascii="Times New Roman" w:hAnsi="Times New Roman"/>
          <w:color w:val="222222"/>
          <w:shd w:val="clear" w:color="auto" w:fill="FFFFFF"/>
          <w:lang w:val="en-US"/>
        </w:rPr>
        <w:t xml:space="preserve">. </w:t>
      </w:r>
      <w:proofErr w:type="spellStart"/>
      <w:r w:rsidR="001866D4" w:rsidRPr="00D62262">
        <w:rPr>
          <w:rFonts w:ascii="Times New Roman" w:hAnsi="Times New Roman"/>
          <w:color w:val="222222"/>
          <w:shd w:val="clear" w:color="auto" w:fill="FFFFFF"/>
          <w:lang w:val="en-US"/>
        </w:rPr>
        <w:t>Malveae</w:t>
      </w:r>
      <w:proofErr w:type="spellEnd"/>
      <w:r w:rsidR="001866D4" w:rsidRPr="00D62262">
        <w:rPr>
          <w:rFonts w:ascii="Times New Roman" w:hAnsi="Times New Roman"/>
          <w:color w:val="222222"/>
          <w:shd w:val="clear" w:color="auto" w:fill="FFFFFF"/>
          <w:lang w:val="en-US"/>
        </w:rPr>
        <w:t xml:space="preserve"> (</w:t>
      </w:r>
      <w:proofErr w:type="spellStart"/>
      <w:r w:rsidR="001866D4" w:rsidRPr="00D62262">
        <w:rPr>
          <w:rFonts w:ascii="Times New Roman" w:hAnsi="Times New Roman"/>
          <w:color w:val="222222"/>
          <w:shd w:val="clear" w:color="auto" w:fill="FFFFFF"/>
          <w:lang w:val="en-US"/>
        </w:rPr>
        <w:t>Malvaceae</w:t>
      </w:r>
      <w:proofErr w:type="spellEnd"/>
      <w:r w:rsidR="001866D4" w:rsidRPr="00D62262">
        <w:rPr>
          <w:rFonts w:ascii="Times New Roman" w:hAnsi="Times New Roman"/>
          <w:color w:val="222222"/>
          <w:shd w:val="clear" w:color="auto" w:fill="FFFFFF"/>
          <w:lang w:val="en-US"/>
        </w:rPr>
        <w:t xml:space="preserve">) </w:t>
      </w:r>
      <w:proofErr w:type="spellStart"/>
      <w:r w:rsidR="001866D4" w:rsidRPr="00D62262">
        <w:rPr>
          <w:rFonts w:ascii="Times New Roman" w:hAnsi="Times New Roman"/>
          <w:color w:val="222222"/>
          <w:shd w:val="clear" w:color="auto" w:fill="FFFFFF"/>
          <w:lang w:val="en-US"/>
        </w:rPr>
        <w:t>diaspore</w:t>
      </w:r>
      <w:proofErr w:type="spellEnd"/>
      <w:r w:rsidR="001866D4" w:rsidRPr="00D62262">
        <w:rPr>
          <w:rFonts w:ascii="Times New Roman" w:hAnsi="Times New Roman"/>
          <w:color w:val="222222"/>
          <w:shd w:val="clear" w:color="auto" w:fill="FFFFFF"/>
          <w:lang w:val="en-US"/>
        </w:rPr>
        <w:t xml:space="preserve"> recognition in soil samples from </w:t>
      </w:r>
      <w:proofErr w:type="spellStart"/>
      <w:r w:rsidR="001866D4" w:rsidRPr="00D62262">
        <w:rPr>
          <w:rFonts w:ascii="Times New Roman" w:hAnsi="Times New Roman"/>
          <w:color w:val="222222"/>
          <w:shd w:val="clear" w:color="auto" w:fill="FFFFFF"/>
          <w:lang w:val="en-US"/>
        </w:rPr>
        <w:t>montane</w:t>
      </w:r>
      <w:proofErr w:type="spellEnd"/>
      <w:r w:rsidR="001866D4" w:rsidRPr="00D62262">
        <w:rPr>
          <w:rFonts w:ascii="Times New Roman" w:hAnsi="Times New Roman"/>
          <w:color w:val="222222"/>
          <w:shd w:val="clear" w:color="auto" w:fill="FFFFFF"/>
          <w:lang w:val="en-US"/>
        </w:rPr>
        <w:t xml:space="preserve"> areas (Sierras </w:t>
      </w:r>
      <w:proofErr w:type="spellStart"/>
      <w:r w:rsidR="001866D4" w:rsidRPr="00D62262">
        <w:rPr>
          <w:rFonts w:ascii="Times New Roman" w:hAnsi="Times New Roman"/>
          <w:color w:val="222222"/>
          <w:shd w:val="clear" w:color="auto" w:fill="FFFFFF"/>
          <w:lang w:val="en-US"/>
        </w:rPr>
        <w:t>Chicas</w:t>
      </w:r>
      <w:proofErr w:type="spellEnd"/>
      <w:r w:rsidR="001866D4" w:rsidRPr="00D62262">
        <w:rPr>
          <w:rFonts w:ascii="Times New Roman" w:hAnsi="Times New Roman"/>
          <w:color w:val="222222"/>
          <w:shd w:val="clear" w:color="auto" w:fill="FFFFFF"/>
          <w:lang w:val="en-US"/>
        </w:rPr>
        <w:t xml:space="preserve">, Córdoba, Argentina) affected by fire. </w:t>
      </w:r>
      <w:proofErr w:type="spellStart"/>
      <w:r w:rsidR="001866D4" w:rsidRPr="00D62262">
        <w:rPr>
          <w:rFonts w:ascii="Times New Roman" w:hAnsi="Times New Roman"/>
          <w:i/>
          <w:color w:val="222222"/>
          <w:shd w:val="clear" w:color="auto" w:fill="FFFFFF"/>
          <w:lang w:val="en-US"/>
        </w:rPr>
        <w:t>Rodriguésia</w:t>
      </w:r>
      <w:proofErr w:type="spellEnd"/>
      <w:r w:rsidR="001866D4" w:rsidRPr="00D62262">
        <w:rPr>
          <w:rFonts w:ascii="Times New Roman" w:hAnsi="Times New Roman"/>
          <w:color w:val="222222"/>
          <w:shd w:val="clear" w:color="auto" w:fill="FFFFFF"/>
          <w:lang w:val="en-US"/>
        </w:rPr>
        <w:t xml:space="preserve"> 63(3)</w:t>
      </w:r>
      <w:r w:rsidRPr="00D62262">
        <w:rPr>
          <w:rFonts w:ascii="Times New Roman" w:hAnsi="Times New Roman"/>
          <w:color w:val="222222"/>
          <w:shd w:val="clear" w:color="auto" w:fill="FFFFFF"/>
          <w:lang w:val="en-US"/>
        </w:rPr>
        <w:t>:</w:t>
      </w:r>
      <w:r w:rsidR="001866D4" w:rsidRPr="00D62262">
        <w:rPr>
          <w:rFonts w:ascii="Times New Roman" w:hAnsi="Times New Roman"/>
          <w:color w:val="222222"/>
          <w:shd w:val="clear" w:color="auto" w:fill="FFFFFF"/>
          <w:lang w:val="en-US"/>
        </w:rPr>
        <w:t xml:space="preserve"> 501-512.</w:t>
      </w:r>
    </w:p>
    <w:p w:rsidR="001866D4" w:rsidRPr="00D62262" w:rsidRDefault="001866D4" w:rsidP="00CE6532">
      <w:pPr>
        <w:spacing w:line="360" w:lineRule="auto"/>
        <w:ind w:firstLine="709"/>
        <w:rPr>
          <w:rFonts w:ascii="Times New Roman" w:hAnsi="Times New Roman"/>
          <w:color w:val="222222"/>
          <w:shd w:val="clear" w:color="auto" w:fill="FFFFFF"/>
          <w:lang w:val="en-US"/>
        </w:rPr>
      </w:pPr>
      <w:proofErr w:type="spellStart"/>
      <w:proofErr w:type="gramStart"/>
      <w:r w:rsidRPr="00D62262">
        <w:rPr>
          <w:rFonts w:ascii="Times New Roman" w:hAnsi="Times New Roman"/>
          <w:color w:val="222222"/>
          <w:shd w:val="clear" w:color="auto" w:fill="FFFFFF"/>
          <w:lang w:val="en-US"/>
        </w:rPr>
        <w:t>Choromanska</w:t>
      </w:r>
      <w:proofErr w:type="spellEnd"/>
      <w:r w:rsidR="003323AA" w:rsidRPr="00D62262">
        <w:rPr>
          <w:rFonts w:ascii="Times New Roman" w:hAnsi="Times New Roman"/>
          <w:color w:val="222222"/>
          <w:shd w:val="clear" w:color="auto" w:fill="FFFFFF"/>
          <w:lang w:val="en-US"/>
        </w:rPr>
        <w:t xml:space="preserve">, U </w:t>
      </w:r>
      <w:r w:rsidR="00F828E6" w:rsidRPr="00D62262">
        <w:rPr>
          <w:rFonts w:ascii="Times New Roman" w:hAnsi="Times New Roman"/>
          <w:color w:val="222222"/>
          <w:shd w:val="clear" w:color="auto" w:fill="FFFFFF"/>
          <w:lang w:val="en-US"/>
        </w:rPr>
        <w:t>y</w:t>
      </w:r>
      <w:r w:rsidR="003323AA" w:rsidRPr="00D62262">
        <w:rPr>
          <w:rFonts w:ascii="Times New Roman" w:hAnsi="Times New Roman"/>
          <w:color w:val="222222"/>
          <w:shd w:val="clear" w:color="auto" w:fill="FFFFFF"/>
          <w:lang w:val="en-US"/>
        </w:rPr>
        <w:t xml:space="preserve"> TH</w:t>
      </w:r>
      <w:r w:rsidRPr="00D62262">
        <w:rPr>
          <w:rFonts w:ascii="Times New Roman" w:hAnsi="Times New Roman"/>
          <w:color w:val="222222"/>
          <w:shd w:val="clear" w:color="auto" w:fill="FFFFFF"/>
          <w:lang w:val="en-US"/>
        </w:rPr>
        <w:t xml:space="preserve"> DeLuca.</w:t>
      </w:r>
      <w:proofErr w:type="gramEnd"/>
      <w:r w:rsidRPr="00D62262">
        <w:rPr>
          <w:rFonts w:ascii="Times New Roman" w:hAnsi="Times New Roman"/>
          <w:color w:val="222222"/>
          <w:shd w:val="clear" w:color="auto" w:fill="FFFFFF"/>
          <w:lang w:val="en-US"/>
        </w:rPr>
        <w:t xml:space="preserve"> 2002. Microbial activity and nitrogen mineralization in forest mineral soils following heating: evaluation of post-fire effects.</w:t>
      </w:r>
      <w:r w:rsidRPr="00D62262">
        <w:rPr>
          <w:rStyle w:val="apple-converted-space"/>
          <w:rFonts w:ascii="Times New Roman" w:hAnsi="Times New Roman"/>
          <w:color w:val="222222"/>
          <w:shd w:val="clear" w:color="auto" w:fill="FFFFFF"/>
          <w:lang w:val="en-US"/>
        </w:rPr>
        <w:t> </w:t>
      </w:r>
      <w:r w:rsidRPr="00D62262">
        <w:rPr>
          <w:rFonts w:ascii="Times New Roman" w:hAnsi="Times New Roman"/>
          <w:i/>
          <w:iCs/>
          <w:color w:val="222222"/>
          <w:shd w:val="clear" w:color="auto" w:fill="FFFFFF"/>
          <w:lang w:val="en-US"/>
        </w:rPr>
        <w:t xml:space="preserve">Soil Biol. </w:t>
      </w:r>
      <w:proofErr w:type="spellStart"/>
      <w:r w:rsidRPr="00D62262">
        <w:rPr>
          <w:rFonts w:ascii="Times New Roman" w:hAnsi="Times New Roman"/>
          <w:i/>
          <w:iCs/>
          <w:color w:val="222222"/>
          <w:shd w:val="clear" w:color="auto" w:fill="FFFFFF"/>
          <w:lang w:val="en-US"/>
        </w:rPr>
        <w:t>Biochem</w:t>
      </w:r>
      <w:proofErr w:type="spellEnd"/>
      <w:r w:rsidRPr="00D62262">
        <w:rPr>
          <w:rFonts w:ascii="Times New Roman" w:hAnsi="Times New Roman"/>
          <w:i/>
          <w:iCs/>
          <w:color w:val="222222"/>
          <w:shd w:val="clear" w:color="auto" w:fill="FFFFFF"/>
          <w:lang w:val="en-US"/>
        </w:rPr>
        <w:t>.</w:t>
      </w:r>
      <w:r w:rsidRPr="00D62262">
        <w:rPr>
          <w:rStyle w:val="apple-converted-space"/>
          <w:rFonts w:ascii="Times New Roman" w:hAnsi="Times New Roman"/>
          <w:color w:val="222222"/>
          <w:shd w:val="clear" w:color="auto" w:fill="FFFFFF"/>
          <w:lang w:val="en-US"/>
        </w:rPr>
        <w:t> </w:t>
      </w:r>
      <w:r w:rsidRPr="00D62262">
        <w:rPr>
          <w:rFonts w:ascii="Times New Roman" w:hAnsi="Times New Roman"/>
          <w:iCs/>
          <w:color w:val="222222"/>
          <w:shd w:val="clear" w:color="auto" w:fill="FFFFFF"/>
          <w:lang w:val="en-US"/>
        </w:rPr>
        <w:t>34</w:t>
      </w:r>
      <w:r w:rsidRPr="00D62262">
        <w:rPr>
          <w:rFonts w:ascii="Times New Roman" w:hAnsi="Times New Roman"/>
          <w:color w:val="222222"/>
          <w:shd w:val="clear" w:color="auto" w:fill="FFFFFF"/>
          <w:lang w:val="en-US"/>
        </w:rPr>
        <w:t>(2): 263-271.</w:t>
      </w:r>
    </w:p>
    <w:p w:rsidR="000F4EC8" w:rsidRPr="00887382" w:rsidRDefault="000F4EC8" w:rsidP="00CE6532">
      <w:pPr>
        <w:spacing w:line="360" w:lineRule="auto"/>
        <w:ind w:firstLine="709"/>
        <w:rPr>
          <w:rFonts w:ascii="Times New Roman" w:hAnsi="Times New Roman"/>
          <w:color w:val="222222"/>
          <w:shd w:val="clear" w:color="auto" w:fill="FFFFFF"/>
        </w:rPr>
      </w:pPr>
      <w:proofErr w:type="spellStart"/>
      <w:proofErr w:type="gramStart"/>
      <w:r w:rsidRPr="00D62262">
        <w:rPr>
          <w:rFonts w:ascii="Times New Roman" w:hAnsi="Times New Roman"/>
          <w:color w:val="222222"/>
          <w:shd w:val="clear" w:color="auto" w:fill="FFFFFF"/>
          <w:lang w:val="en-US"/>
        </w:rPr>
        <w:t>Doley</w:t>
      </w:r>
      <w:proofErr w:type="spellEnd"/>
      <w:r w:rsidRPr="00D62262">
        <w:rPr>
          <w:rFonts w:ascii="Times New Roman" w:hAnsi="Times New Roman"/>
          <w:color w:val="222222"/>
          <w:shd w:val="clear" w:color="auto" w:fill="FFFFFF"/>
          <w:lang w:val="en-US"/>
        </w:rPr>
        <w:t>, D. 1977.</w:t>
      </w:r>
      <w:proofErr w:type="gramEnd"/>
      <w:r w:rsidRPr="00D62262">
        <w:rPr>
          <w:rFonts w:ascii="Times New Roman" w:hAnsi="Times New Roman"/>
          <w:color w:val="222222"/>
          <w:shd w:val="clear" w:color="auto" w:fill="FFFFFF"/>
          <w:lang w:val="en-US"/>
        </w:rPr>
        <w:t xml:space="preserve"> </w:t>
      </w:r>
      <w:proofErr w:type="spellStart"/>
      <w:r w:rsidRPr="00D62262">
        <w:rPr>
          <w:rFonts w:ascii="Times New Roman" w:hAnsi="Times New Roman"/>
          <w:color w:val="222222"/>
          <w:shd w:val="clear" w:color="auto" w:fill="FFFFFF"/>
          <w:lang w:val="en-US"/>
        </w:rPr>
        <w:t>Parthenium</w:t>
      </w:r>
      <w:proofErr w:type="spellEnd"/>
      <w:r w:rsidRPr="00D62262">
        <w:rPr>
          <w:rFonts w:ascii="Times New Roman" w:hAnsi="Times New Roman"/>
          <w:color w:val="222222"/>
          <w:shd w:val="clear" w:color="auto" w:fill="FFFFFF"/>
          <w:lang w:val="en-US"/>
        </w:rPr>
        <w:t xml:space="preserve"> weed (</w:t>
      </w:r>
      <w:proofErr w:type="spellStart"/>
      <w:r w:rsidRPr="00D62262">
        <w:rPr>
          <w:rFonts w:ascii="Times New Roman" w:hAnsi="Times New Roman"/>
          <w:i/>
          <w:color w:val="222222"/>
          <w:shd w:val="clear" w:color="auto" w:fill="FFFFFF"/>
          <w:lang w:val="en-US"/>
        </w:rPr>
        <w:t>Parthenium</w:t>
      </w:r>
      <w:proofErr w:type="spellEnd"/>
      <w:r w:rsidRPr="00D62262">
        <w:rPr>
          <w:rFonts w:ascii="Times New Roman" w:hAnsi="Times New Roman"/>
          <w:i/>
          <w:color w:val="222222"/>
          <w:shd w:val="clear" w:color="auto" w:fill="FFFFFF"/>
          <w:lang w:val="en-US"/>
        </w:rPr>
        <w:t xml:space="preserve"> </w:t>
      </w:r>
      <w:proofErr w:type="spellStart"/>
      <w:r w:rsidRPr="00D62262">
        <w:rPr>
          <w:rFonts w:ascii="Times New Roman" w:hAnsi="Times New Roman"/>
          <w:i/>
          <w:color w:val="222222"/>
          <w:shd w:val="clear" w:color="auto" w:fill="FFFFFF"/>
          <w:lang w:val="en-US"/>
        </w:rPr>
        <w:t>hysterophorus</w:t>
      </w:r>
      <w:proofErr w:type="spellEnd"/>
      <w:r w:rsidRPr="00D62262">
        <w:rPr>
          <w:rFonts w:ascii="Times New Roman" w:hAnsi="Times New Roman"/>
          <w:color w:val="222222"/>
          <w:shd w:val="clear" w:color="auto" w:fill="FFFFFF"/>
          <w:lang w:val="en-US"/>
        </w:rPr>
        <w:t xml:space="preserve"> L.): gas exchange characteristics as a basis for prediction of its geographical distribution. </w:t>
      </w:r>
      <w:r w:rsidRPr="00887382">
        <w:rPr>
          <w:rFonts w:ascii="Times New Roman" w:hAnsi="Times New Roman"/>
          <w:i/>
          <w:color w:val="222222"/>
          <w:shd w:val="clear" w:color="auto" w:fill="FFFFFF"/>
        </w:rPr>
        <w:t>Crop Pasture Sci</w:t>
      </w:r>
      <w:r w:rsidR="003323AA" w:rsidRPr="00887382">
        <w:rPr>
          <w:rFonts w:ascii="Times New Roman" w:hAnsi="Times New Roman"/>
          <w:i/>
          <w:color w:val="222222"/>
          <w:shd w:val="clear" w:color="auto" w:fill="FFFFFF"/>
        </w:rPr>
        <w:t>.</w:t>
      </w:r>
      <w:r w:rsidRPr="00887382">
        <w:rPr>
          <w:rFonts w:ascii="Times New Roman" w:hAnsi="Times New Roman"/>
          <w:color w:val="222222"/>
          <w:shd w:val="clear" w:color="auto" w:fill="FFFFFF"/>
        </w:rPr>
        <w:t xml:space="preserve"> 28(3)</w:t>
      </w:r>
      <w:r w:rsidR="003323AA" w:rsidRPr="00887382">
        <w:rPr>
          <w:rFonts w:ascii="Times New Roman" w:hAnsi="Times New Roman"/>
          <w:color w:val="222222"/>
          <w:shd w:val="clear" w:color="auto" w:fill="FFFFFF"/>
        </w:rPr>
        <w:t>:</w:t>
      </w:r>
      <w:r w:rsidRPr="00887382">
        <w:rPr>
          <w:rFonts w:ascii="Times New Roman" w:hAnsi="Times New Roman"/>
          <w:color w:val="222222"/>
          <w:shd w:val="clear" w:color="auto" w:fill="FFFFFF"/>
        </w:rPr>
        <w:t xml:space="preserve"> 449-460.</w:t>
      </w:r>
    </w:p>
    <w:p w:rsidR="001866D4" w:rsidRPr="00D62262" w:rsidRDefault="001866D4" w:rsidP="00CE6532">
      <w:pPr>
        <w:spacing w:line="360" w:lineRule="auto"/>
        <w:ind w:firstLine="709"/>
        <w:rPr>
          <w:rFonts w:ascii="Times New Roman" w:hAnsi="Times New Roman"/>
          <w:color w:val="222222"/>
          <w:shd w:val="clear" w:color="auto" w:fill="FFFFFF"/>
          <w:lang w:val="es-ES"/>
        </w:rPr>
      </w:pPr>
      <w:r w:rsidRPr="00887382">
        <w:rPr>
          <w:rFonts w:ascii="Times New Roman" w:hAnsi="Times New Roman"/>
          <w:color w:val="222222"/>
          <w:shd w:val="clear" w:color="auto" w:fill="FFFFFF"/>
        </w:rPr>
        <w:t>Denegri</w:t>
      </w:r>
      <w:r w:rsidR="003323AA" w:rsidRPr="00887382">
        <w:rPr>
          <w:rFonts w:ascii="Times New Roman" w:hAnsi="Times New Roman"/>
          <w:color w:val="222222"/>
          <w:shd w:val="clear" w:color="auto" w:fill="FFFFFF"/>
        </w:rPr>
        <w:t xml:space="preserve">, A; L Toranzo; A Rubenacker; P Campitelli </w:t>
      </w:r>
      <w:r w:rsidR="00F828E6" w:rsidRPr="00887382">
        <w:rPr>
          <w:rFonts w:ascii="Times New Roman" w:hAnsi="Times New Roman"/>
          <w:color w:val="222222"/>
          <w:shd w:val="clear" w:color="auto" w:fill="FFFFFF"/>
        </w:rPr>
        <w:t>y</w:t>
      </w:r>
      <w:r w:rsidRPr="00887382">
        <w:rPr>
          <w:rFonts w:ascii="Times New Roman" w:hAnsi="Times New Roman"/>
          <w:color w:val="222222"/>
          <w:shd w:val="clear" w:color="auto" w:fill="FFFFFF"/>
        </w:rPr>
        <w:t xml:space="preserve"> </w:t>
      </w:r>
      <w:r w:rsidR="003323AA" w:rsidRPr="00887382">
        <w:rPr>
          <w:rFonts w:ascii="Times New Roman" w:hAnsi="Times New Roman"/>
          <w:color w:val="222222"/>
          <w:shd w:val="clear" w:color="auto" w:fill="FFFFFF"/>
        </w:rPr>
        <w:t xml:space="preserve">M </w:t>
      </w:r>
      <w:r w:rsidRPr="00887382">
        <w:rPr>
          <w:rFonts w:ascii="Times New Roman" w:hAnsi="Times New Roman"/>
          <w:color w:val="222222"/>
          <w:shd w:val="clear" w:color="auto" w:fill="FFFFFF"/>
        </w:rPr>
        <w:t xml:space="preserve">Karlin. </w:t>
      </w:r>
      <w:r w:rsidR="003323AA" w:rsidRPr="00D62262">
        <w:rPr>
          <w:rFonts w:ascii="Times New Roman" w:hAnsi="Times New Roman"/>
          <w:color w:val="222222"/>
          <w:shd w:val="clear" w:color="auto" w:fill="FFFFFF"/>
          <w:lang w:val="es-ES"/>
        </w:rPr>
        <w:t>En prensa.</w:t>
      </w:r>
      <w:r w:rsidRPr="00D62262">
        <w:rPr>
          <w:rFonts w:ascii="Times New Roman" w:hAnsi="Times New Roman"/>
          <w:color w:val="222222"/>
          <w:shd w:val="clear" w:color="auto" w:fill="FFFFFF"/>
          <w:lang w:val="es-ES"/>
        </w:rPr>
        <w:t xml:space="preserve"> Efecto de los incendios forestales sobre las propiedades del suelo. </w:t>
      </w:r>
      <w:r w:rsidRPr="00D62262">
        <w:rPr>
          <w:rFonts w:ascii="Times New Roman" w:hAnsi="Times New Roman"/>
          <w:i/>
          <w:color w:val="222222"/>
          <w:shd w:val="clear" w:color="auto" w:fill="FFFFFF"/>
          <w:lang w:val="es-ES"/>
        </w:rPr>
        <w:t xml:space="preserve">NEXO </w:t>
      </w:r>
      <w:proofErr w:type="spellStart"/>
      <w:r w:rsidRPr="00D62262">
        <w:rPr>
          <w:rFonts w:ascii="Times New Roman" w:hAnsi="Times New Roman"/>
          <w:i/>
          <w:color w:val="222222"/>
          <w:shd w:val="clear" w:color="auto" w:fill="FFFFFF"/>
          <w:lang w:val="es-ES"/>
        </w:rPr>
        <w:t>Agrop</w:t>
      </w:r>
      <w:proofErr w:type="spellEnd"/>
      <w:r w:rsidRPr="00D62262">
        <w:rPr>
          <w:rFonts w:ascii="Times New Roman" w:hAnsi="Times New Roman"/>
          <w:color w:val="222222"/>
          <w:shd w:val="clear" w:color="auto" w:fill="FFFFFF"/>
          <w:lang w:val="es-ES"/>
        </w:rPr>
        <w:t>.</w:t>
      </w:r>
    </w:p>
    <w:p w:rsidR="001866D4" w:rsidRPr="00D62262" w:rsidRDefault="001866D4" w:rsidP="00CE6532">
      <w:pPr>
        <w:spacing w:line="360" w:lineRule="auto"/>
        <w:ind w:firstLine="709"/>
        <w:rPr>
          <w:rFonts w:ascii="Times New Roman" w:hAnsi="Times New Roman"/>
          <w:color w:val="222222"/>
          <w:shd w:val="clear" w:color="auto" w:fill="FFFFFF"/>
        </w:rPr>
      </w:pPr>
      <w:r w:rsidRPr="00D62262">
        <w:rPr>
          <w:rFonts w:ascii="Times New Roman" w:hAnsi="Times New Roman"/>
          <w:color w:val="222222"/>
          <w:shd w:val="clear" w:color="auto" w:fill="FFFFFF"/>
        </w:rPr>
        <w:t xml:space="preserve">Di </w:t>
      </w:r>
      <w:proofErr w:type="spellStart"/>
      <w:r w:rsidRPr="00D62262">
        <w:rPr>
          <w:rFonts w:ascii="Times New Roman" w:hAnsi="Times New Roman"/>
          <w:color w:val="222222"/>
          <w:shd w:val="clear" w:color="auto" w:fill="FFFFFF"/>
        </w:rPr>
        <w:t>Rienzo</w:t>
      </w:r>
      <w:proofErr w:type="spellEnd"/>
      <w:r w:rsidR="003323AA" w:rsidRPr="00D62262">
        <w:rPr>
          <w:rFonts w:ascii="Times New Roman" w:hAnsi="Times New Roman"/>
          <w:color w:val="222222"/>
          <w:shd w:val="clear" w:color="auto" w:fill="FFFFFF"/>
        </w:rPr>
        <w:t>, J;</w:t>
      </w:r>
      <w:r w:rsidRPr="00D62262">
        <w:rPr>
          <w:rFonts w:ascii="Times New Roman" w:hAnsi="Times New Roman"/>
          <w:color w:val="222222"/>
          <w:shd w:val="clear" w:color="auto" w:fill="FFFFFF"/>
        </w:rPr>
        <w:t xml:space="preserve"> </w:t>
      </w:r>
      <w:r w:rsidR="003323AA" w:rsidRPr="00D62262">
        <w:rPr>
          <w:rFonts w:ascii="Times New Roman" w:hAnsi="Times New Roman"/>
          <w:color w:val="222222"/>
          <w:shd w:val="clear" w:color="auto" w:fill="FFFFFF"/>
        </w:rPr>
        <w:t xml:space="preserve">F </w:t>
      </w:r>
      <w:proofErr w:type="spellStart"/>
      <w:r w:rsidRPr="00D62262">
        <w:rPr>
          <w:rFonts w:ascii="Times New Roman" w:hAnsi="Times New Roman"/>
          <w:color w:val="222222"/>
          <w:shd w:val="clear" w:color="auto" w:fill="FFFFFF"/>
        </w:rPr>
        <w:t>Casanoves</w:t>
      </w:r>
      <w:proofErr w:type="spellEnd"/>
      <w:r w:rsidR="003323AA" w:rsidRPr="00D62262">
        <w:rPr>
          <w:rFonts w:ascii="Times New Roman" w:hAnsi="Times New Roman"/>
          <w:color w:val="222222"/>
          <w:shd w:val="clear" w:color="auto" w:fill="FFFFFF"/>
        </w:rPr>
        <w:t>;</w:t>
      </w:r>
      <w:r w:rsidRPr="00D62262">
        <w:rPr>
          <w:rFonts w:ascii="Times New Roman" w:hAnsi="Times New Roman"/>
          <w:color w:val="222222"/>
          <w:shd w:val="clear" w:color="auto" w:fill="FFFFFF"/>
        </w:rPr>
        <w:t xml:space="preserve"> </w:t>
      </w:r>
      <w:r w:rsidR="003323AA" w:rsidRPr="00D62262">
        <w:rPr>
          <w:rFonts w:ascii="Times New Roman" w:hAnsi="Times New Roman"/>
          <w:color w:val="222222"/>
          <w:shd w:val="clear" w:color="auto" w:fill="FFFFFF"/>
        </w:rPr>
        <w:t xml:space="preserve">L </w:t>
      </w:r>
      <w:r w:rsidRPr="00D62262">
        <w:rPr>
          <w:rFonts w:ascii="Times New Roman" w:hAnsi="Times New Roman"/>
          <w:color w:val="222222"/>
          <w:shd w:val="clear" w:color="auto" w:fill="FFFFFF"/>
        </w:rPr>
        <w:t>González</w:t>
      </w:r>
      <w:r w:rsidR="003323AA" w:rsidRPr="00D62262">
        <w:rPr>
          <w:rFonts w:ascii="Times New Roman" w:hAnsi="Times New Roman"/>
          <w:color w:val="222222"/>
          <w:shd w:val="clear" w:color="auto" w:fill="FFFFFF"/>
        </w:rPr>
        <w:t>;</w:t>
      </w:r>
      <w:r w:rsidRPr="00D62262">
        <w:rPr>
          <w:rFonts w:ascii="Times New Roman" w:hAnsi="Times New Roman"/>
          <w:color w:val="222222"/>
          <w:shd w:val="clear" w:color="auto" w:fill="FFFFFF"/>
        </w:rPr>
        <w:t xml:space="preserve"> </w:t>
      </w:r>
      <w:r w:rsidR="003323AA" w:rsidRPr="00D62262">
        <w:rPr>
          <w:rFonts w:ascii="Times New Roman" w:hAnsi="Times New Roman"/>
          <w:color w:val="222222"/>
          <w:shd w:val="clear" w:color="auto" w:fill="FFFFFF"/>
        </w:rPr>
        <w:t xml:space="preserve">M </w:t>
      </w:r>
      <w:r w:rsidRPr="00D62262">
        <w:rPr>
          <w:rFonts w:ascii="Times New Roman" w:hAnsi="Times New Roman"/>
          <w:color w:val="222222"/>
          <w:shd w:val="clear" w:color="auto" w:fill="FFFFFF"/>
        </w:rPr>
        <w:t>Tablada</w:t>
      </w:r>
      <w:r w:rsidR="003323AA" w:rsidRPr="00D62262">
        <w:rPr>
          <w:rFonts w:ascii="Times New Roman" w:hAnsi="Times New Roman"/>
          <w:color w:val="222222"/>
          <w:shd w:val="clear" w:color="auto" w:fill="FFFFFF"/>
        </w:rPr>
        <w:t>;</w:t>
      </w:r>
      <w:r w:rsidRPr="00D62262">
        <w:rPr>
          <w:rFonts w:ascii="Times New Roman" w:hAnsi="Times New Roman"/>
          <w:color w:val="222222"/>
          <w:shd w:val="clear" w:color="auto" w:fill="FFFFFF"/>
        </w:rPr>
        <w:t xml:space="preserve"> </w:t>
      </w:r>
      <w:r w:rsidR="003323AA" w:rsidRPr="00D62262">
        <w:rPr>
          <w:rFonts w:ascii="Times New Roman" w:hAnsi="Times New Roman"/>
          <w:color w:val="222222"/>
          <w:shd w:val="clear" w:color="auto" w:fill="FFFFFF"/>
        </w:rPr>
        <w:t xml:space="preserve">C </w:t>
      </w:r>
      <w:r w:rsidRPr="00D62262">
        <w:rPr>
          <w:rFonts w:ascii="Times New Roman" w:hAnsi="Times New Roman"/>
          <w:color w:val="222222"/>
          <w:shd w:val="clear" w:color="auto" w:fill="FFFFFF"/>
        </w:rPr>
        <w:t>Robledo</w:t>
      </w:r>
      <w:r w:rsidR="003323AA" w:rsidRPr="00D62262">
        <w:rPr>
          <w:rFonts w:ascii="Times New Roman" w:hAnsi="Times New Roman"/>
          <w:color w:val="222222"/>
          <w:shd w:val="clear" w:color="auto" w:fill="FFFFFF"/>
        </w:rPr>
        <w:t xml:space="preserve"> </w:t>
      </w:r>
      <w:r w:rsidR="00F828E6" w:rsidRPr="00D62262">
        <w:rPr>
          <w:rFonts w:ascii="Times New Roman" w:hAnsi="Times New Roman"/>
          <w:color w:val="222222"/>
          <w:shd w:val="clear" w:color="auto" w:fill="FFFFFF"/>
        </w:rPr>
        <w:t>y</w:t>
      </w:r>
      <w:r w:rsidRPr="00D62262">
        <w:rPr>
          <w:rFonts w:ascii="Times New Roman" w:hAnsi="Times New Roman"/>
          <w:color w:val="222222"/>
          <w:shd w:val="clear" w:color="auto" w:fill="FFFFFF"/>
        </w:rPr>
        <w:t xml:space="preserve"> </w:t>
      </w:r>
      <w:r w:rsidR="003323AA" w:rsidRPr="00D62262">
        <w:rPr>
          <w:rFonts w:ascii="Times New Roman" w:hAnsi="Times New Roman"/>
          <w:color w:val="222222"/>
          <w:shd w:val="clear" w:color="auto" w:fill="FFFFFF"/>
        </w:rPr>
        <w:t xml:space="preserve">M </w:t>
      </w:r>
      <w:proofErr w:type="spellStart"/>
      <w:r w:rsidRPr="00D62262">
        <w:rPr>
          <w:rFonts w:ascii="Times New Roman" w:hAnsi="Times New Roman"/>
          <w:color w:val="222222"/>
          <w:shd w:val="clear" w:color="auto" w:fill="FFFFFF"/>
        </w:rPr>
        <w:t>Balzarini</w:t>
      </w:r>
      <w:proofErr w:type="spellEnd"/>
      <w:r w:rsidRPr="00D62262">
        <w:rPr>
          <w:rFonts w:ascii="Times New Roman" w:hAnsi="Times New Roman"/>
          <w:color w:val="222222"/>
          <w:shd w:val="clear" w:color="auto" w:fill="FFFFFF"/>
        </w:rPr>
        <w:t xml:space="preserve">. 2013. </w:t>
      </w:r>
      <w:proofErr w:type="spellStart"/>
      <w:r w:rsidRPr="00D62262">
        <w:rPr>
          <w:rFonts w:ascii="Times New Roman" w:hAnsi="Times New Roman"/>
          <w:i/>
          <w:color w:val="222222"/>
          <w:shd w:val="clear" w:color="auto" w:fill="FFFFFF"/>
        </w:rPr>
        <w:t>Infostat</w:t>
      </w:r>
      <w:proofErr w:type="spellEnd"/>
      <w:r w:rsidRPr="00D62262">
        <w:rPr>
          <w:rFonts w:ascii="Times New Roman" w:hAnsi="Times New Roman"/>
          <w:color w:val="222222"/>
          <w:shd w:val="clear" w:color="auto" w:fill="FFFFFF"/>
        </w:rPr>
        <w:t>. Software estadístico. Facultad de Ciencias Agropecuarias, Universidad Nacional de Córdoba, Argentina.</w:t>
      </w:r>
    </w:p>
    <w:p w:rsidR="001866D4" w:rsidRPr="00D62262" w:rsidRDefault="001866D4" w:rsidP="00CE6532">
      <w:pPr>
        <w:spacing w:line="360" w:lineRule="auto"/>
        <w:ind w:firstLine="709"/>
        <w:rPr>
          <w:rFonts w:ascii="Times New Roman" w:hAnsi="Times New Roman"/>
          <w:color w:val="222222"/>
          <w:shd w:val="clear" w:color="auto" w:fill="FFFFFF"/>
          <w:lang w:val="en-US"/>
        </w:rPr>
      </w:pPr>
      <w:r w:rsidRPr="00D62262">
        <w:rPr>
          <w:rFonts w:ascii="Times New Roman" w:hAnsi="Times New Roman"/>
          <w:color w:val="222222"/>
          <w:shd w:val="clear" w:color="auto" w:fill="FFFFFF"/>
        </w:rPr>
        <w:t>Díaz, S</w:t>
      </w:r>
      <w:r w:rsidR="003323AA" w:rsidRPr="00D62262">
        <w:rPr>
          <w:rFonts w:ascii="Times New Roman" w:hAnsi="Times New Roman"/>
          <w:color w:val="222222"/>
          <w:shd w:val="clear" w:color="auto" w:fill="FFFFFF"/>
        </w:rPr>
        <w:t>;</w:t>
      </w:r>
      <w:r w:rsidRPr="00D62262">
        <w:rPr>
          <w:rFonts w:ascii="Times New Roman" w:hAnsi="Times New Roman"/>
          <w:color w:val="222222"/>
          <w:shd w:val="clear" w:color="auto" w:fill="FFFFFF"/>
        </w:rPr>
        <w:t xml:space="preserve"> </w:t>
      </w:r>
      <w:r w:rsidR="003323AA" w:rsidRPr="00D62262">
        <w:rPr>
          <w:rFonts w:ascii="Times New Roman" w:hAnsi="Times New Roman"/>
          <w:color w:val="222222"/>
          <w:shd w:val="clear" w:color="auto" w:fill="FFFFFF"/>
        </w:rPr>
        <w:t xml:space="preserve">A </w:t>
      </w:r>
      <w:r w:rsidRPr="00D62262">
        <w:rPr>
          <w:rFonts w:ascii="Times New Roman" w:hAnsi="Times New Roman"/>
          <w:color w:val="222222"/>
          <w:shd w:val="clear" w:color="auto" w:fill="FFFFFF"/>
        </w:rPr>
        <w:t xml:space="preserve">Acosta </w:t>
      </w:r>
      <w:r w:rsidR="00F828E6" w:rsidRPr="00D62262">
        <w:rPr>
          <w:rFonts w:ascii="Times New Roman" w:hAnsi="Times New Roman"/>
          <w:color w:val="222222"/>
          <w:shd w:val="clear" w:color="auto" w:fill="FFFFFF"/>
        </w:rPr>
        <w:t>y</w:t>
      </w:r>
      <w:r w:rsidRPr="00D62262">
        <w:rPr>
          <w:rFonts w:ascii="Times New Roman" w:hAnsi="Times New Roman"/>
          <w:color w:val="222222"/>
          <w:shd w:val="clear" w:color="auto" w:fill="FFFFFF"/>
        </w:rPr>
        <w:t xml:space="preserve"> </w:t>
      </w:r>
      <w:r w:rsidR="003323AA" w:rsidRPr="00D62262">
        <w:rPr>
          <w:rFonts w:ascii="Times New Roman" w:hAnsi="Times New Roman"/>
          <w:color w:val="222222"/>
          <w:shd w:val="clear" w:color="auto" w:fill="FFFFFF"/>
        </w:rPr>
        <w:t xml:space="preserve">M </w:t>
      </w:r>
      <w:r w:rsidRPr="00D62262">
        <w:rPr>
          <w:rFonts w:ascii="Times New Roman" w:hAnsi="Times New Roman"/>
          <w:color w:val="222222"/>
          <w:shd w:val="clear" w:color="auto" w:fill="FFFFFF"/>
        </w:rPr>
        <w:t xml:space="preserve">Cabido. </w:t>
      </w:r>
      <w:r w:rsidRPr="00D62262">
        <w:rPr>
          <w:rFonts w:ascii="Times New Roman" w:hAnsi="Times New Roman"/>
          <w:color w:val="222222"/>
          <w:shd w:val="clear" w:color="auto" w:fill="FFFFFF"/>
          <w:lang w:val="en-US"/>
        </w:rPr>
        <w:t xml:space="preserve">1992. Morphological analysis of herbaceous communities under different grazing regimes. </w:t>
      </w:r>
      <w:r w:rsidRPr="00D62262">
        <w:rPr>
          <w:rFonts w:ascii="Times New Roman" w:hAnsi="Times New Roman"/>
          <w:i/>
          <w:color w:val="222222"/>
          <w:shd w:val="clear" w:color="auto" w:fill="FFFFFF"/>
          <w:lang w:val="en-US"/>
        </w:rPr>
        <w:t>J</w:t>
      </w:r>
      <w:r w:rsidR="003323AA" w:rsidRPr="00D62262">
        <w:rPr>
          <w:rFonts w:ascii="Times New Roman" w:hAnsi="Times New Roman"/>
          <w:i/>
          <w:color w:val="222222"/>
          <w:shd w:val="clear" w:color="auto" w:fill="FFFFFF"/>
          <w:lang w:val="en-US"/>
        </w:rPr>
        <w:t>.</w:t>
      </w:r>
      <w:r w:rsidRPr="00D62262">
        <w:rPr>
          <w:rFonts w:ascii="Times New Roman" w:hAnsi="Times New Roman"/>
          <w:i/>
          <w:color w:val="222222"/>
          <w:shd w:val="clear" w:color="auto" w:fill="FFFFFF"/>
          <w:lang w:val="en-US"/>
        </w:rPr>
        <w:t xml:space="preserve"> Veg</w:t>
      </w:r>
      <w:r w:rsidR="003323AA" w:rsidRPr="00D62262">
        <w:rPr>
          <w:rFonts w:ascii="Times New Roman" w:hAnsi="Times New Roman"/>
          <w:i/>
          <w:color w:val="222222"/>
          <w:shd w:val="clear" w:color="auto" w:fill="FFFFFF"/>
          <w:lang w:val="en-US"/>
        </w:rPr>
        <w:t>.</w:t>
      </w:r>
      <w:r w:rsidRPr="00D62262">
        <w:rPr>
          <w:rFonts w:ascii="Times New Roman" w:hAnsi="Times New Roman"/>
          <w:i/>
          <w:color w:val="222222"/>
          <w:shd w:val="clear" w:color="auto" w:fill="FFFFFF"/>
          <w:lang w:val="en-US"/>
        </w:rPr>
        <w:t xml:space="preserve"> Sci</w:t>
      </w:r>
      <w:r w:rsidR="003323AA" w:rsidRPr="00D62262">
        <w:rPr>
          <w:rFonts w:ascii="Times New Roman" w:hAnsi="Times New Roman"/>
          <w:i/>
          <w:color w:val="222222"/>
          <w:shd w:val="clear" w:color="auto" w:fill="FFFFFF"/>
          <w:lang w:val="en-US"/>
        </w:rPr>
        <w:t>.</w:t>
      </w:r>
      <w:r w:rsidRPr="00D62262">
        <w:rPr>
          <w:rFonts w:ascii="Times New Roman" w:hAnsi="Times New Roman"/>
          <w:color w:val="222222"/>
          <w:shd w:val="clear" w:color="auto" w:fill="FFFFFF"/>
          <w:lang w:val="en-US"/>
        </w:rPr>
        <w:t xml:space="preserve"> 3</w:t>
      </w:r>
      <w:r w:rsidR="003323AA" w:rsidRPr="00D62262">
        <w:rPr>
          <w:rFonts w:ascii="Times New Roman" w:hAnsi="Times New Roman"/>
          <w:color w:val="222222"/>
          <w:shd w:val="clear" w:color="auto" w:fill="FFFFFF"/>
          <w:lang w:val="en-US"/>
        </w:rPr>
        <w:t>(5):</w:t>
      </w:r>
      <w:r w:rsidRPr="00D62262">
        <w:rPr>
          <w:rFonts w:ascii="Times New Roman" w:hAnsi="Times New Roman"/>
          <w:color w:val="222222"/>
          <w:shd w:val="clear" w:color="auto" w:fill="FFFFFF"/>
          <w:lang w:val="en-US"/>
        </w:rPr>
        <w:t xml:space="preserve"> 689-696.</w:t>
      </w:r>
    </w:p>
    <w:p w:rsidR="00D51018" w:rsidRPr="00D62262" w:rsidRDefault="00D51018" w:rsidP="00CE6532">
      <w:pPr>
        <w:spacing w:line="360" w:lineRule="auto"/>
        <w:ind w:firstLine="709"/>
        <w:rPr>
          <w:rFonts w:ascii="Times New Roman" w:hAnsi="Times New Roman"/>
          <w:color w:val="222222"/>
          <w:shd w:val="clear" w:color="auto" w:fill="FFFFFF"/>
          <w:lang w:val="en-US"/>
        </w:rPr>
      </w:pPr>
      <w:proofErr w:type="spellStart"/>
      <w:r w:rsidRPr="00D62262">
        <w:rPr>
          <w:rFonts w:ascii="Times New Roman" w:hAnsi="Times New Roman"/>
          <w:color w:val="222222"/>
          <w:shd w:val="clear" w:color="auto" w:fill="FFFFFF"/>
          <w:lang w:val="en-US"/>
        </w:rPr>
        <w:t>Dyksterhuis</w:t>
      </w:r>
      <w:proofErr w:type="spellEnd"/>
      <w:r w:rsidRPr="00D62262">
        <w:rPr>
          <w:rFonts w:ascii="Times New Roman" w:hAnsi="Times New Roman"/>
          <w:color w:val="222222"/>
          <w:shd w:val="clear" w:color="auto" w:fill="FFFFFF"/>
          <w:lang w:val="en-US"/>
        </w:rPr>
        <w:t xml:space="preserve">, EJ. 1949. Condition and management of range land based on quantitative ecology. </w:t>
      </w:r>
      <w:r w:rsidRPr="00D62262">
        <w:rPr>
          <w:rFonts w:ascii="Times New Roman" w:hAnsi="Times New Roman"/>
          <w:i/>
          <w:color w:val="222222"/>
          <w:shd w:val="clear" w:color="auto" w:fill="FFFFFF"/>
          <w:lang w:val="en-US"/>
        </w:rPr>
        <w:t>Journal of Range Management</w:t>
      </w:r>
      <w:r w:rsidRPr="00D62262">
        <w:rPr>
          <w:rFonts w:ascii="Times New Roman" w:hAnsi="Times New Roman"/>
          <w:color w:val="222222"/>
          <w:shd w:val="clear" w:color="auto" w:fill="FFFFFF"/>
          <w:lang w:val="en-US"/>
        </w:rPr>
        <w:t xml:space="preserve"> 2(3): 104-115.</w:t>
      </w:r>
    </w:p>
    <w:p w:rsidR="001866D4" w:rsidRPr="00D62262" w:rsidRDefault="001866D4" w:rsidP="00CE6532">
      <w:pPr>
        <w:spacing w:line="360" w:lineRule="auto"/>
        <w:ind w:firstLine="709"/>
        <w:rPr>
          <w:rFonts w:ascii="Times New Roman" w:hAnsi="Times New Roman"/>
          <w:color w:val="222222"/>
          <w:shd w:val="clear" w:color="auto" w:fill="FFFFFF"/>
          <w:lang w:val="en-US"/>
        </w:rPr>
      </w:pPr>
      <w:proofErr w:type="spellStart"/>
      <w:r w:rsidRPr="00D62262">
        <w:rPr>
          <w:rFonts w:ascii="Times New Roman" w:hAnsi="Times New Roman"/>
          <w:color w:val="222222"/>
          <w:shd w:val="clear" w:color="auto" w:fill="FFFFFF"/>
          <w:lang w:val="en-US"/>
        </w:rPr>
        <w:t>Esler</w:t>
      </w:r>
      <w:proofErr w:type="spellEnd"/>
      <w:r w:rsidRPr="00D62262">
        <w:rPr>
          <w:rFonts w:ascii="Times New Roman" w:hAnsi="Times New Roman"/>
          <w:color w:val="222222"/>
          <w:shd w:val="clear" w:color="auto" w:fill="FFFFFF"/>
          <w:lang w:val="en-US"/>
        </w:rPr>
        <w:t xml:space="preserve">, AE. 1988. The </w:t>
      </w:r>
      <w:r w:rsidR="003323AA" w:rsidRPr="00D62262">
        <w:rPr>
          <w:rFonts w:ascii="Times New Roman" w:hAnsi="Times New Roman"/>
          <w:color w:val="222222"/>
          <w:shd w:val="clear" w:color="auto" w:fill="FFFFFF"/>
          <w:lang w:val="en-US"/>
        </w:rPr>
        <w:t>naturalization</w:t>
      </w:r>
      <w:r w:rsidRPr="00D62262">
        <w:rPr>
          <w:rFonts w:ascii="Times New Roman" w:hAnsi="Times New Roman"/>
          <w:color w:val="222222"/>
          <w:shd w:val="clear" w:color="auto" w:fill="FFFFFF"/>
          <w:lang w:val="en-US"/>
        </w:rPr>
        <w:t xml:space="preserve"> of plants</w:t>
      </w:r>
      <w:r w:rsidR="003323AA" w:rsidRPr="00D62262">
        <w:rPr>
          <w:rFonts w:ascii="Times New Roman" w:hAnsi="Times New Roman"/>
          <w:color w:val="222222"/>
          <w:shd w:val="clear" w:color="auto" w:fill="FFFFFF"/>
          <w:lang w:val="en-US"/>
        </w:rPr>
        <w:t xml:space="preserve"> in urban Auckland, New Zealand</w:t>
      </w:r>
      <w:r w:rsidRPr="00D62262">
        <w:rPr>
          <w:rFonts w:ascii="Times New Roman" w:hAnsi="Times New Roman"/>
          <w:color w:val="222222"/>
          <w:shd w:val="clear" w:color="auto" w:fill="FFFFFF"/>
          <w:lang w:val="en-US"/>
        </w:rPr>
        <w:t xml:space="preserve">. </w:t>
      </w:r>
      <w:proofErr w:type="gramStart"/>
      <w:r w:rsidRPr="00D62262">
        <w:rPr>
          <w:rFonts w:ascii="Times New Roman" w:hAnsi="Times New Roman"/>
          <w:color w:val="222222"/>
          <w:shd w:val="clear" w:color="auto" w:fill="FFFFFF"/>
          <w:lang w:val="en-US"/>
        </w:rPr>
        <w:t>Alien plants as weeds.</w:t>
      </w:r>
      <w:proofErr w:type="gramEnd"/>
      <w:r w:rsidRPr="00D62262">
        <w:rPr>
          <w:rFonts w:ascii="Times New Roman" w:hAnsi="Times New Roman"/>
          <w:color w:val="222222"/>
          <w:shd w:val="clear" w:color="auto" w:fill="FFFFFF"/>
          <w:lang w:val="en-US"/>
        </w:rPr>
        <w:t xml:space="preserve"> </w:t>
      </w:r>
      <w:r w:rsidRPr="00D62262">
        <w:rPr>
          <w:rFonts w:ascii="Times New Roman" w:hAnsi="Times New Roman"/>
          <w:i/>
          <w:color w:val="222222"/>
          <w:shd w:val="clear" w:color="auto" w:fill="FFFFFF"/>
          <w:lang w:val="en-US"/>
        </w:rPr>
        <w:t>New Zeal</w:t>
      </w:r>
      <w:r w:rsidR="003323AA" w:rsidRPr="00D62262">
        <w:rPr>
          <w:rFonts w:ascii="Times New Roman" w:hAnsi="Times New Roman"/>
          <w:i/>
          <w:color w:val="222222"/>
          <w:shd w:val="clear" w:color="auto" w:fill="FFFFFF"/>
          <w:lang w:val="en-US"/>
        </w:rPr>
        <w:t>and</w:t>
      </w:r>
      <w:r w:rsidRPr="00D62262">
        <w:rPr>
          <w:rFonts w:ascii="Times New Roman" w:hAnsi="Times New Roman"/>
          <w:i/>
          <w:color w:val="222222"/>
          <w:shd w:val="clear" w:color="auto" w:fill="FFFFFF"/>
          <w:lang w:val="en-US"/>
        </w:rPr>
        <w:t xml:space="preserve"> </w:t>
      </w:r>
      <w:r w:rsidR="003323AA" w:rsidRPr="00D62262">
        <w:rPr>
          <w:rFonts w:ascii="Times New Roman" w:hAnsi="Times New Roman"/>
          <w:i/>
          <w:color w:val="222222"/>
          <w:shd w:val="clear" w:color="auto" w:fill="FFFFFF"/>
          <w:lang w:val="en-US"/>
        </w:rPr>
        <w:t>J.</w:t>
      </w:r>
      <w:r w:rsidRPr="00D62262">
        <w:rPr>
          <w:rFonts w:ascii="Times New Roman" w:hAnsi="Times New Roman"/>
          <w:i/>
          <w:color w:val="222222"/>
          <w:shd w:val="clear" w:color="auto" w:fill="FFFFFF"/>
          <w:lang w:val="en-US"/>
        </w:rPr>
        <w:t xml:space="preserve"> </w:t>
      </w:r>
      <w:r w:rsidR="003323AA" w:rsidRPr="00D62262">
        <w:rPr>
          <w:rFonts w:ascii="Times New Roman" w:hAnsi="Times New Roman"/>
          <w:i/>
          <w:color w:val="222222"/>
          <w:shd w:val="clear" w:color="auto" w:fill="FFFFFF"/>
          <w:lang w:val="en-US"/>
        </w:rPr>
        <w:t>B</w:t>
      </w:r>
      <w:r w:rsidRPr="00D62262">
        <w:rPr>
          <w:rFonts w:ascii="Times New Roman" w:hAnsi="Times New Roman"/>
          <w:i/>
          <w:color w:val="222222"/>
          <w:shd w:val="clear" w:color="auto" w:fill="FFFFFF"/>
          <w:lang w:val="en-US"/>
        </w:rPr>
        <w:t>ot</w:t>
      </w:r>
      <w:r w:rsidR="003323AA" w:rsidRPr="00D62262">
        <w:rPr>
          <w:rFonts w:ascii="Times New Roman" w:hAnsi="Times New Roman"/>
          <w:i/>
          <w:color w:val="222222"/>
          <w:shd w:val="clear" w:color="auto" w:fill="FFFFFF"/>
          <w:lang w:val="en-US"/>
        </w:rPr>
        <w:t>.</w:t>
      </w:r>
      <w:r w:rsidRPr="00D62262">
        <w:rPr>
          <w:rFonts w:ascii="Times New Roman" w:hAnsi="Times New Roman"/>
          <w:color w:val="222222"/>
          <w:shd w:val="clear" w:color="auto" w:fill="FFFFFF"/>
          <w:lang w:val="en-US"/>
        </w:rPr>
        <w:t xml:space="preserve"> 26(4)</w:t>
      </w:r>
      <w:r w:rsidR="003323AA" w:rsidRPr="00D62262">
        <w:rPr>
          <w:rFonts w:ascii="Times New Roman" w:hAnsi="Times New Roman"/>
          <w:color w:val="222222"/>
          <w:shd w:val="clear" w:color="auto" w:fill="FFFFFF"/>
          <w:lang w:val="en-US"/>
        </w:rPr>
        <w:t>:</w:t>
      </w:r>
      <w:r w:rsidRPr="00D62262">
        <w:rPr>
          <w:rFonts w:ascii="Times New Roman" w:hAnsi="Times New Roman"/>
          <w:color w:val="222222"/>
          <w:shd w:val="clear" w:color="auto" w:fill="FFFFFF"/>
          <w:lang w:val="en-US"/>
        </w:rPr>
        <w:t xml:space="preserve"> 585-618.</w:t>
      </w:r>
    </w:p>
    <w:p w:rsidR="001866D4" w:rsidRPr="00D62262" w:rsidRDefault="001866D4" w:rsidP="00CE6532">
      <w:pPr>
        <w:spacing w:line="360" w:lineRule="auto"/>
        <w:ind w:firstLine="709"/>
        <w:rPr>
          <w:rFonts w:ascii="Times New Roman" w:hAnsi="Times New Roman"/>
          <w:color w:val="222222"/>
          <w:shd w:val="clear" w:color="auto" w:fill="FFFFFF"/>
          <w:lang w:val="en-US"/>
        </w:rPr>
      </w:pPr>
      <w:r w:rsidRPr="00887382">
        <w:rPr>
          <w:rFonts w:ascii="Times New Roman" w:hAnsi="Times New Roman"/>
          <w:color w:val="222222"/>
          <w:shd w:val="clear" w:color="auto" w:fill="FFFFFF"/>
          <w:lang w:val="en-US"/>
        </w:rPr>
        <w:t>Gurvich</w:t>
      </w:r>
      <w:r w:rsidR="003323AA" w:rsidRPr="00887382">
        <w:rPr>
          <w:rFonts w:ascii="Times New Roman" w:hAnsi="Times New Roman"/>
          <w:color w:val="222222"/>
          <w:shd w:val="clear" w:color="auto" w:fill="FFFFFF"/>
          <w:lang w:val="en-US"/>
        </w:rPr>
        <w:t>,</w:t>
      </w:r>
      <w:r w:rsidRPr="00887382">
        <w:rPr>
          <w:rFonts w:ascii="Times New Roman" w:hAnsi="Times New Roman"/>
          <w:color w:val="222222"/>
          <w:shd w:val="clear" w:color="auto" w:fill="FFFFFF"/>
          <w:lang w:val="en-US"/>
        </w:rPr>
        <w:t xml:space="preserve"> D</w:t>
      </w:r>
      <w:r w:rsidR="003323AA" w:rsidRPr="00887382">
        <w:rPr>
          <w:rFonts w:ascii="Times New Roman" w:hAnsi="Times New Roman"/>
          <w:color w:val="222222"/>
          <w:shd w:val="clear" w:color="auto" w:fill="FFFFFF"/>
          <w:lang w:val="en-US"/>
        </w:rPr>
        <w:t>;</w:t>
      </w:r>
      <w:r w:rsidRPr="00887382">
        <w:rPr>
          <w:rFonts w:ascii="Times New Roman" w:hAnsi="Times New Roman"/>
          <w:color w:val="222222"/>
          <w:shd w:val="clear" w:color="auto" w:fill="FFFFFF"/>
          <w:lang w:val="en-US"/>
        </w:rPr>
        <w:t xml:space="preserve"> L Enrico </w:t>
      </w:r>
      <w:r w:rsidR="00F828E6" w:rsidRPr="00887382">
        <w:rPr>
          <w:rFonts w:ascii="Times New Roman" w:hAnsi="Times New Roman"/>
          <w:color w:val="222222"/>
          <w:shd w:val="clear" w:color="auto" w:fill="FFFFFF"/>
          <w:lang w:val="en-US"/>
        </w:rPr>
        <w:t>y</w:t>
      </w:r>
      <w:r w:rsidRPr="00887382">
        <w:rPr>
          <w:rFonts w:ascii="Times New Roman" w:hAnsi="Times New Roman"/>
          <w:color w:val="222222"/>
          <w:shd w:val="clear" w:color="auto" w:fill="FFFFFF"/>
          <w:lang w:val="en-US"/>
        </w:rPr>
        <w:t xml:space="preserve"> AM Cingolani. </w:t>
      </w:r>
      <w:r w:rsidRPr="00D62262">
        <w:rPr>
          <w:rFonts w:ascii="Times New Roman" w:hAnsi="Times New Roman"/>
          <w:color w:val="222222"/>
          <w:shd w:val="clear" w:color="auto" w:fill="FFFFFF"/>
          <w:lang w:val="en-US"/>
        </w:rPr>
        <w:t xml:space="preserve">2005. Linking plant functional traits with post-fire sprouting </w:t>
      </w:r>
      <w:proofErr w:type="spellStart"/>
      <w:r w:rsidRPr="00D62262">
        <w:rPr>
          <w:rFonts w:ascii="Times New Roman" w:hAnsi="Times New Roman"/>
          <w:color w:val="222222"/>
          <w:shd w:val="clear" w:color="auto" w:fill="FFFFFF"/>
          <w:lang w:val="en-US"/>
        </w:rPr>
        <w:t>vigour</w:t>
      </w:r>
      <w:proofErr w:type="spellEnd"/>
      <w:r w:rsidRPr="00D62262">
        <w:rPr>
          <w:rFonts w:ascii="Times New Roman" w:hAnsi="Times New Roman"/>
          <w:color w:val="222222"/>
          <w:shd w:val="clear" w:color="auto" w:fill="FFFFFF"/>
          <w:lang w:val="en-US"/>
        </w:rPr>
        <w:t xml:space="preserve"> in woody species in central Argentina. </w:t>
      </w:r>
      <w:r w:rsidRPr="00D62262">
        <w:rPr>
          <w:rFonts w:ascii="Times New Roman" w:hAnsi="Times New Roman"/>
          <w:i/>
          <w:color w:val="222222"/>
          <w:shd w:val="clear" w:color="auto" w:fill="FFFFFF"/>
          <w:lang w:val="en-US"/>
        </w:rPr>
        <w:t>Aust. Ecol</w:t>
      </w:r>
      <w:r w:rsidRPr="00D62262">
        <w:rPr>
          <w:rFonts w:ascii="Times New Roman" w:hAnsi="Times New Roman"/>
          <w:color w:val="222222"/>
          <w:shd w:val="clear" w:color="auto" w:fill="FFFFFF"/>
          <w:lang w:val="en-US"/>
        </w:rPr>
        <w:t>. 30: 789-796.</w:t>
      </w:r>
    </w:p>
    <w:p w:rsidR="001866D4" w:rsidRPr="002B58F5" w:rsidRDefault="001866D4" w:rsidP="00CE6532">
      <w:pPr>
        <w:spacing w:line="360" w:lineRule="auto"/>
        <w:ind w:firstLine="709"/>
        <w:rPr>
          <w:rFonts w:ascii="Times New Roman" w:hAnsi="Times New Roman"/>
          <w:color w:val="222222"/>
          <w:shd w:val="clear" w:color="auto" w:fill="FFFFFF"/>
          <w:lang w:val="fr-FR"/>
        </w:rPr>
      </w:pPr>
      <w:r w:rsidRPr="00887382">
        <w:rPr>
          <w:rFonts w:ascii="Times New Roman" w:hAnsi="Times New Roman"/>
          <w:color w:val="222222"/>
          <w:shd w:val="clear" w:color="auto" w:fill="FFFFFF"/>
          <w:lang w:val="en-US"/>
        </w:rPr>
        <w:lastRenderedPageBreak/>
        <w:t xml:space="preserve">Islam, AKM </w:t>
      </w:r>
      <w:r w:rsidR="00F828E6" w:rsidRPr="00887382">
        <w:rPr>
          <w:rFonts w:ascii="Times New Roman" w:hAnsi="Times New Roman"/>
          <w:color w:val="222222"/>
          <w:shd w:val="clear" w:color="auto" w:fill="FFFFFF"/>
          <w:lang w:val="en-US"/>
        </w:rPr>
        <w:t>y</w:t>
      </w:r>
      <w:r w:rsidRPr="00887382">
        <w:rPr>
          <w:rFonts w:ascii="Times New Roman" w:hAnsi="Times New Roman"/>
          <w:color w:val="222222"/>
          <w:shd w:val="clear" w:color="auto" w:fill="FFFFFF"/>
          <w:lang w:val="en-US"/>
        </w:rPr>
        <w:t xml:space="preserve"> </w:t>
      </w:r>
      <w:r w:rsidR="003323AA" w:rsidRPr="00887382">
        <w:rPr>
          <w:rFonts w:ascii="Times New Roman" w:hAnsi="Times New Roman"/>
          <w:color w:val="222222"/>
          <w:shd w:val="clear" w:color="auto" w:fill="FFFFFF"/>
          <w:lang w:val="en-US"/>
        </w:rPr>
        <w:t xml:space="preserve">H </w:t>
      </w:r>
      <w:r w:rsidRPr="00887382">
        <w:rPr>
          <w:rFonts w:ascii="Times New Roman" w:hAnsi="Times New Roman"/>
          <w:color w:val="222222"/>
          <w:shd w:val="clear" w:color="auto" w:fill="FFFFFF"/>
          <w:lang w:val="en-US"/>
        </w:rPr>
        <w:t>Kato-Noguchi</w:t>
      </w:r>
      <w:r w:rsidR="003323AA" w:rsidRPr="00887382">
        <w:rPr>
          <w:rFonts w:ascii="Times New Roman" w:hAnsi="Times New Roman"/>
          <w:color w:val="222222"/>
          <w:shd w:val="clear" w:color="auto" w:fill="FFFFFF"/>
          <w:lang w:val="en-US"/>
        </w:rPr>
        <w:t>.</w:t>
      </w:r>
      <w:r w:rsidRPr="00887382">
        <w:rPr>
          <w:rFonts w:ascii="Times New Roman" w:hAnsi="Times New Roman"/>
          <w:color w:val="222222"/>
          <w:shd w:val="clear" w:color="auto" w:fill="FFFFFF"/>
          <w:lang w:val="en-US"/>
        </w:rPr>
        <w:t xml:space="preserve"> </w:t>
      </w:r>
      <w:r w:rsidRPr="00D62262">
        <w:rPr>
          <w:rFonts w:ascii="Times New Roman" w:hAnsi="Times New Roman"/>
          <w:color w:val="222222"/>
          <w:shd w:val="clear" w:color="auto" w:fill="FFFFFF"/>
          <w:lang w:val="en-US"/>
        </w:rPr>
        <w:t xml:space="preserve">2013. </w:t>
      </w:r>
      <w:proofErr w:type="spellStart"/>
      <w:r w:rsidRPr="00D62262">
        <w:rPr>
          <w:rFonts w:ascii="Times New Roman" w:hAnsi="Times New Roman"/>
          <w:color w:val="222222"/>
          <w:shd w:val="clear" w:color="auto" w:fill="FFFFFF"/>
          <w:lang w:val="en-US"/>
        </w:rPr>
        <w:t>Allelopathic</w:t>
      </w:r>
      <w:proofErr w:type="spellEnd"/>
      <w:r w:rsidRPr="00D62262">
        <w:rPr>
          <w:rFonts w:ascii="Times New Roman" w:hAnsi="Times New Roman"/>
          <w:color w:val="222222"/>
          <w:shd w:val="clear" w:color="auto" w:fill="FFFFFF"/>
          <w:lang w:val="en-US"/>
        </w:rPr>
        <w:t xml:space="preserve"> potential of five </w:t>
      </w:r>
      <w:proofErr w:type="spellStart"/>
      <w:r w:rsidRPr="00D62262">
        <w:rPr>
          <w:rFonts w:ascii="Times New Roman" w:hAnsi="Times New Roman"/>
          <w:color w:val="222222"/>
          <w:shd w:val="clear" w:color="auto" w:fill="FFFFFF"/>
          <w:lang w:val="en-US"/>
        </w:rPr>
        <w:t>Labiatae</w:t>
      </w:r>
      <w:proofErr w:type="spellEnd"/>
      <w:r w:rsidRPr="00D62262">
        <w:rPr>
          <w:rFonts w:ascii="Times New Roman" w:hAnsi="Times New Roman"/>
          <w:color w:val="222222"/>
          <w:shd w:val="clear" w:color="auto" w:fill="FFFFFF"/>
          <w:lang w:val="en-US"/>
        </w:rPr>
        <w:t xml:space="preserve"> plant species on barnyard grass (</w:t>
      </w:r>
      <w:proofErr w:type="spellStart"/>
      <w:r w:rsidRPr="00D62262">
        <w:rPr>
          <w:rFonts w:ascii="Times New Roman" w:hAnsi="Times New Roman"/>
          <w:i/>
          <w:color w:val="222222"/>
          <w:shd w:val="clear" w:color="auto" w:fill="FFFFFF"/>
          <w:lang w:val="en-US"/>
        </w:rPr>
        <w:t>Echinochloa</w:t>
      </w:r>
      <w:proofErr w:type="spellEnd"/>
      <w:r w:rsidRPr="00D62262">
        <w:rPr>
          <w:rFonts w:ascii="Times New Roman" w:hAnsi="Times New Roman"/>
          <w:i/>
          <w:color w:val="222222"/>
          <w:shd w:val="clear" w:color="auto" w:fill="FFFFFF"/>
          <w:lang w:val="en-US"/>
        </w:rPr>
        <w:t xml:space="preserve"> </w:t>
      </w:r>
      <w:proofErr w:type="spellStart"/>
      <w:r w:rsidRPr="00D62262">
        <w:rPr>
          <w:rFonts w:ascii="Times New Roman" w:hAnsi="Times New Roman"/>
          <w:i/>
          <w:color w:val="222222"/>
          <w:shd w:val="clear" w:color="auto" w:fill="FFFFFF"/>
          <w:lang w:val="en-US"/>
        </w:rPr>
        <w:t>crus-galli</w:t>
      </w:r>
      <w:proofErr w:type="spellEnd"/>
      <w:r w:rsidRPr="00D62262">
        <w:rPr>
          <w:rFonts w:ascii="Times New Roman" w:hAnsi="Times New Roman"/>
          <w:color w:val="222222"/>
          <w:shd w:val="clear" w:color="auto" w:fill="FFFFFF"/>
          <w:lang w:val="en-US"/>
        </w:rPr>
        <w:t xml:space="preserve">). </w:t>
      </w:r>
      <w:proofErr w:type="spellStart"/>
      <w:r w:rsidRPr="002B58F5">
        <w:rPr>
          <w:rFonts w:ascii="Times New Roman" w:hAnsi="Times New Roman"/>
          <w:i/>
          <w:color w:val="222222"/>
          <w:shd w:val="clear" w:color="auto" w:fill="FFFFFF"/>
          <w:lang w:val="fr-FR"/>
        </w:rPr>
        <w:t>Aus</w:t>
      </w:r>
      <w:r w:rsidR="003323AA" w:rsidRPr="002B58F5">
        <w:rPr>
          <w:rFonts w:ascii="Times New Roman" w:hAnsi="Times New Roman"/>
          <w:i/>
          <w:color w:val="222222"/>
          <w:shd w:val="clear" w:color="auto" w:fill="FFFFFF"/>
          <w:lang w:val="fr-FR"/>
        </w:rPr>
        <w:t>tralian</w:t>
      </w:r>
      <w:proofErr w:type="spellEnd"/>
      <w:r w:rsidRPr="002B58F5">
        <w:rPr>
          <w:rFonts w:ascii="Times New Roman" w:hAnsi="Times New Roman"/>
          <w:i/>
          <w:color w:val="222222"/>
          <w:shd w:val="clear" w:color="auto" w:fill="FFFFFF"/>
          <w:lang w:val="fr-FR"/>
        </w:rPr>
        <w:t xml:space="preserve"> J</w:t>
      </w:r>
      <w:r w:rsidR="003323AA" w:rsidRPr="002B58F5">
        <w:rPr>
          <w:rFonts w:ascii="Times New Roman" w:hAnsi="Times New Roman"/>
          <w:i/>
          <w:color w:val="222222"/>
          <w:shd w:val="clear" w:color="auto" w:fill="FFFFFF"/>
          <w:lang w:val="fr-FR"/>
        </w:rPr>
        <w:t>.</w:t>
      </w:r>
      <w:r w:rsidRPr="002B58F5">
        <w:rPr>
          <w:rFonts w:ascii="Times New Roman" w:hAnsi="Times New Roman"/>
          <w:i/>
          <w:color w:val="222222"/>
          <w:shd w:val="clear" w:color="auto" w:fill="FFFFFF"/>
          <w:lang w:val="fr-FR"/>
        </w:rPr>
        <w:t xml:space="preserve"> </w:t>
      </w:r>
      <w:proofErr w:type="spellStart"/>
      <w:r w:rsidRPr="002B58F5">
        <w:rPr>
          <w:rFonts w:ascii="Times New Roman" w:hAnsi="Times New Roman"/>
          <w:i/>
          <w:color w:val="222222"/>
          <w:shd w:val="clear" w:color="auto" w:fill="FFFFFF"/>
          <w:lang w:val="fr-FR"/>
        </w:rPr>
        <w:t>Crop</w:t>
      </w:r>
      <w:proofErr w:type="spellEnd"/>
      <w:r w:rsidRPr="002B58F5">
        <w:rPr>
          <w:rFonts w:ascii="Times New Roman" w:hAnsi="Times New Roman"/>
          <w:i/>
          <w:color w:val="222222"/>
          <w:shd w:val="clear" w:color="auto" w:fill="FFFFFF"/>
          <w:lang w:val="fr-FR"/>
        </w:rPr>
        <w:t xml:space="preserve"> </w:t>
      </w:r>
      <w:proofErr w:type="spellStart"/>
      <w:r w:rsidRPr="002B58F5">
        <w:rPr>
          <w:rFonts w:ascii="Times New Roman" w:hAnsi="Times New Roman"/>
          <w:i/>
          <w:color w:val="222222"/>
          <w:shd w:val="clear" w:color="auto" w:fill="FFFFFF"/>
          <w:lang w:val="fr-FR"/>
        </w:rPr>
        <w:t>Sci</w:t>
      </w:r>
      <w:proofErr w:type="spellEnd"/>
      <w:r w:rsidR="003323AA" w:rsidRPr="002B58F5">
        <w:rPr>
          <w:rFonts w:ascii="Times New Roman" w:hAnsi="Times New Roman"/>
          <w:i/>
          <w:color w:val="222222"/>
          <w:shd w:val="clear" w:color="auto" w:fill="FFFFFF"/>
          <w:lang w:val="fr-FR"/>
        </w:rPr>
        <w:t>.</w:t>
      </w:r>
      <w:r w:rsidRPr="002B58F5">
        <w:rPr>
          <w:rFonts w:ascii="Times New Roman" w:hAnsi="Times New Roman"/>
          <w:color w:val="222222"/>
          <w:shd w:val="clear" w:color="auto" w:fill="FFFFFF"/>
          <w:lang w:val="fr-FR"/>
        </w:rPr>
        <w:t xml:space="preserve"> 7</w:t>
      </w:r>
      <w:r w:rsidR="003323AA" w:rsidRPr="002B58F5">
        <w:rPr>
          <w:rFonts w:ascii="Times New Roman" w:hAnsi="Times New Roman"/>
          <w:color w:val="222222"/>
          <w:shd w:val="clear" w:color="auto" w:fill="FFFFFF"/>
          <w:lang w:val="fr-FR"/>
        </w:rPr>
        <w:t>(9):</w:t>
      </w:r>
      <w:r w:rsidRPr="002B58F5">
        <w:rPr>
          <w:rFonts w:ascii="Times New Roman" w:hAnsi="Times New Roman"/>
          <w:color w:val="222222"/>
          <w:shd w:val="clear" w:color="auto" w:fill="FFFFFF"/>
          <w:lang w:val="fr-FR"/>
        </w:rPr>
        <w:t xml:space="preserve"> 1369</w:t>
      </w:r>
      <w:r w:rsidR="003323AA" w:rsidRPr="002B58F5">
        <w:rPr>
          <w:rFonts w:ascii="Times New Roman" w:hAnsi="Times New Roman"/>
          <w:color w:val="222222"/>
          <w:shd w:val="clear" w:color="auto" w:fill="FFFFFF"/>
          <w:lang w:val="fr-FR"/>
        </w:rPr>
        <w:t>-1374</w:t>
      </w:r>
      <w:r w:rsidRPr="002B58F5">
        <w:rPr>
          <w:rFonts w:ascii="Times New Roman" w:hAnsi="Times New Roman"/>
          <w:color w:val="222222"/>
          <w:shd w:val="clear" w:color="auto" w:fill="FFFFFF"/>
          <w:lang w:val="fr-FR"/>
        </w:rPr>
        <w:t>.</w:t>
      </w:r>
    </w:p>
    <w:p w:rsidR="001866D4" w:rsidRPr="00D62262" w:rsidRDefault="001866D4" w:rsidP="00CE6532">
      <w:pPr>
        <w:spacing w:line="360" w:lineRule="auto"/>
        <w:ind w:firstLine="709"/>
        <w:rPr>
          <w:rFonts w:ascii="Times New Roman" w:hAnsi="Times New Roman"/>
          <w:color w:val="222222"/>
          <w:shd w:val="clear" w:color="auto" w:fill="FFFFFF"/>
          <w:lang w:val="en-US"/>
        </w:rPr>
      </w:pPr>
      <w:proofErr w:type="spellStart"/>
      <w:r w:rsidRPr="002B58F5">
        <w:rPr>
          <w:rFonts w:ascii="Times New Roman" w:hAnsi="Times New Roman"/>
          <w:color w:val="222222"/>
          <w:shd w:val="clear" w:color="auto" w:fill="FFFFFF"/>
          <w:lang w:val="fr-FR"/>
        </w:rPr>
        <w:t>Javaid</w:t>
      </w:r>
      <w:proofErr w:type="spellEnd"/>
      <w:r w:rsidRPr="002B58F5">
        <w:rPr>
          <w:rFonts w:ascii="Times New Roman" w:hAnsi="Times New Roman"/>
          <w:color w:val="222222"/>
          <w:shd w:val="clear" w:color="auto" w:fill="FFFFFF"/>
          <w:lang w:val="fr-FR"/>
        </w:rPr>
        <w:t>, A</w:t>
      </w:r>
      <w:r w:rsidR="003323AA" w:rsidRPr="002B58F5">
        <w:rPr>
          <w:rFonts w:ascii="Times New Roman" w:hAnsi="Times New Roman"/>
          <w:color w:val="222222"/>
          <w:shd w:val="clear" w:color="auto" w:fill="FFFFFF"/>
          <w:lang w:val="fr-FR"/>
        </w:rPr>
        <w:t>;</w:t>
      </w:r>
      <w:r w:rsidRPr="002B58F5">
        <w:rPr>
          <w:rFonts w:ascii="Times New Roman" w:hAnsi="Times New Roman"/>
          <w:color w:val="222222"/>
          <w:shd w:val="clear" w:color="auto" w:fill="FFFFFF"/>
          <w:lang w:val="fr-FR"/>
        </w:rPr>
        <w:t xml:space="preserve"> </w:t>
      </w:r>
      <w:r w:rsidR="003323AA" w:rsidRPr="002B58F5">
        <w:rPr>
          <w:rFonts w:ascii="Times New Roman" w:hAnsi="Times New Roman"/>
          <w:color w:val="222222"/>
          <w:shd w:val="clear" w:color="auto" w:fill="FFFFFF"/>
          <w:lang w:val="fr-FR"/>
        </w:rPr>
        <w:t xml:space="preserve">R. </w:t>
      </w:r>
      <w:proofErr w:type="spellStart"/>
      <w:r w:rsidRPr="002B58F5">
        <w:rPr>
          <w:rFonts w:ascii="Times New Roman" w:hAnsi="Times New Roman"/>
          <w:color w:val="222222"/>
          <w:shd w:val="clear" w:color="auto" w:fill="FFFFFF"/>
          <w:lang w:val="fr-FR"/>
        </w:rPr>
        <w:t>Bajwa</w:t>
      </w:r>
      <w:proofErr w:type="spellEnd"/>
      <w:r w:rsidR="003323AA" w:rsidRPr="002B58F5">
        <w:rPr>
          <w:rFonts w:ascii="Times New Roman" w:hAnsi="Times New Roman"/>
          <w:color w:val="222222"/>
          <w:shd w:val="clear" w:color="auto" w:fill="FFFFFF"/>
          <w:lang w:val="fr-FR"/>
        </w:rPr>
        <w:t>; N</w:t>
      </w:r>
      <w:r w:rsidRPr="002B58F5">
        <w:rPr>
          <w:rFonts w:ascii="Times New Roman" w:hAnsi="Times New Roman"/>
          <w:color w:val="222222"/>
          <w:shd w:val="clear" w:color="auto" w:fill="FFFFFF"/>
          <w:lang w:val="fr-FR"/>
        </w:rPr>
        <w:t xml:space="preserve"> Rabbani </w:t>
      </w:r>
      <w:r w:rsidR="00F828E6" w:rsidRPr="002B58F5">
        <w:rPr>
          <w:rFonts w:ascii="Times New Roman" w:hAnsi="Times New Roman"/>
          <w:color w:val="222222"/>
          <w:shd w:val="clear" w:color="auto" w:fill="FFFFFF"/>
          <w:lang w:val="fr-FR"/>
        </w:rPr>
        <w:t>y</w:t>
      </w:r>
      <w:r w:rsidRPr="002B58F5">
        <w:rPr>
          <w:rFonts w:ascii="Times New Roman" w:hAnsi="Times New Roman"/>
          <w:color w:val="222222"/>
          <w:shd w:val="clear" w:color="auto" w:fill="FFFFFF"/>
          <w:lang w:val="fr-FR"/>
        </w:rPr>
        <w:t xml:space="preserve"> </w:t>
      </w:r>
      <w:r w:rsidR="003323AA" w:rsidRPr="002B58F5">
        <w:rPr>
          <w:rFonts w:ascii="Times New Roman" w:hAnsi="Times New Roman"/>
          <w:color w:val="222222"/>
          <w:shd w:val="clear" w:color="auto" w:fill="FFFFFF"/>
          <w:lang w:val="fr-FR"/>
        </w:rPr>
        <w:t xml:space="preserve">T </w:t>
      </w:r>
      <w:proofErr w:type="spellStart"/>
      <w:r w:rsidRPr="002B58F5">
        <w:rPr>
          <w:rFonts w:ascii="Times New Roman" w:hAnsi="Times New Roman"/>
          <w:color w:val="222222"/>
          <w:shd w:val="clear" w:color="auto" w:fill="FFFFFF"/>
          <w:lang w:val="fr-FR"/>
        </w:rPr>
        <w:t>Anjum</w:t>
      </w:r>
      <w:proofErr w:type="spellEnd"/>
      <w:r w:rsidR="003323AA" w:rsidRPr="002B58F5">
        <w:rPr>
          <w:rFonts w:ascii="Times New Roman" w:hAnsi="Times New Roman"/>
          <w:color w:val="222222"/>
          <w:shd w:val="clear" w:color="auto" w:fill="FFFFFF"/>
          <w:lang w:val="fr-FR"/>
        </w:rPr>
        <w:t xml:space="preserve">. </w:t>
      </w:r>
      <w:r w:rsidRPr="002B58F5">
        <w:rPr>
          <w:rFonts w:ascii="Times New Roman" w:hAnsi="Times New Roman"/>
          <w:color w:val="222222"/>
          <w:shd w:val="clear" w:color="auto" w:fill="FFFFFF"/>
          <w:lang w:val="fr-FR"/>
        </w:rPr>
        <w:t xml:space="preserve">2007. </w:t>
      </w:r>
      <w:r w:rsidRPr="00D62262">
        <w:rPr>
          <w:rFonts w:ascii="Times New Roman" w:hAnsi="Times New Roman"/>
          <w:color w:val="222222"/>
          <w:shd w:val="clear" w:color="auto" w:fill="FFFFFF"/>
          <w:lang w:val="en-US"/>
        </w:rPr>
        <w:t>Comparative tolerance of rice (</w:t>
      </w:r>
      <w:proofErr w:type="spellStart"/>
      <w:r w:rsidRPr="00D62262">
        <w:rPr>
          <w:rFonts w:ascii="Times New Roman" w:hAnsi="Times New Roman"/>
          <w:i/>
          <w:color w:val="222222"/>
          <w:shd w:val="clear" w:color="auto" w:fill="FFFFFF"/>
          <w:lang w:val="en-US"/>
        </w:rPr>
        <w:t>Oryza</w:t>
      </w:r>
      <w:proofErr w:type="spellEnd"/>
      <w:r w:rsidRPr="00D62262">
        <w:rPr>
          <w:rFonts w:ascii="Times New Roman" w:hAnsi="Times New Roman"/>
          <w:i/>
          <w:color w:val="222222"/>
          <w:shd w:val="clear" w:color="auto" w:fill="FFFFFF"/>
          <w:lang w:val="en-US"/>
        </w:rPr>
        <w:t xml:space="preserve"> sativa</w:t>
      </w:r>
      <w:r w:rsidRPr="00D62262">
        <w:rPr>
          <w:rFonts w:ascii="Times New Roman" w:hAnsi="Times New Roman"/>
          <w:color w:val="222222"/>
          <w:shd w:val="clear" w:color="auto" w:fill="FFFFFF"/>
          <w:lang w:val="en-US"/>
        </w:rPr>
        <w:t xml:space="preserve"> L.) genotypes to purple </w:t>
      </w:r>
      <w:proofErr w:type="spellStart"/>
      <w:r w:rsidRPr="00D62262">
        <w:rPr>
          <w:rFonts w:ascii="Times New Roman" w:hAnsi="Times New Roman"/>
          <w:color w:val="222222"/>
          <w:shd w:val="clear" w:color="auto" w:fill="FFFFFF"/>
          <w:lang w:val="en-US"/>
        </w:rPr>
        <w:t>nutsedge</w:t>
      </w:r>
      <w:proofErr w:type="spellEnd"/>
      <w:r w:rsidRPr="00D62262">
        <w:rPr>
          <w:rFonts w:ascii="Times New Roman" w:hAnsi="Times New Roman"/>
          <w:color w:val="222222"/>
          <w:shd w:val="clear" w:color="auto" w:fill="FFFFFF"/>
          <w:lang w:val="en-US"/>
        </w:rPr>
        <w:t xml:space="preserve"> (</w:t>
      </w:r>
      <w:proofErr w:type="spellStart"/>
      <w:r w:rsidRPr="00D62262">
        <w:rPr>
          <w:rFonts w:ascii="Times New Roman" w:hAnsi="Times New Roman"/>
          <w:i/>
          <w:color w:val="222222"/>
          <w:shd w:val="clear" w:color="auto" w:fill="FFFFFF"/>
          <w:lang w:val="en-US"/>
        </w:rPr>
        <w:t>Cyperus</w:t>
      </w:r>
      <w:proofErr w:type="spellEnd"/>
      <w:r w:rsidRPr="00D62262">
        <w:rPr>
          <w:rFonts w:ascii="Times New Roman" w:hAnsi="Times New Roman"/>
          <w:i/>
          <w:color w:val="222222"/>
          <w:shd w:val="clear" w:color="auto" w:fill="FFFFFF"/>
          <w:lang w:val="en-US"/>
        </w:rPr>
        <w:t xml:space="preserve"> </w:t>
      </w:r>
      <w:proofErr w:type="spellStart"/>
      <w:r w:rsidRPr="00D62262">
        <w:rPr>
          <w:rFonts w:ascii="Times New Roman" w:hAnsi="Times New Roman"/>
          <w:i/>
          <w:color w:val="222222"/>
          <w:shd w:val="clear" w:color="auto" w:fill="FFFFFF"/>
          <w:lang w:val="en-US"/>
        </w:rPr>
        <w:t>rotundus</w:t>
      </w:r>
      <w:proofErr w:type="spellEnd"/>
      <w:r w:rsidRPr="00D62262">
        <w:rPr>
          <w:rFonts w:ascii="Times New Roman" w:hAnsi="Times New Roman"/>
          <w:color w:val="222222"/>
          <w:shd w:val="clear" w:color="auto" w:fill="FFFFFF"/>
          <w:lang w:val="en-US"/>
        </w:rPr>
        <w:t xml:space="preserve"> L.) </w:t>
      </w:r>
      <w:proofErr w:type="spellStart"/>
      <w:r w:rsidRPr="00D62262">
        <w:rPr>
          <w:rFonts w:ascii="Times New Roman" w:hAnsi="Times New Roman"/>
          <w:color w:val="222222"/>
          <w:shd w:val="clear" w:color="auto" w:fill="FFFFFF"/>
          <w:lang w:val="en-US"/>
        </w:rPr>
        <w:t>allelopathy</w:t>
      </w:r>
      <w:proofErr w:type="spellEnd"/>
      <w:r w:rsidRPr="00D62262">
        <w:rPr>
          <w:rFonts w:ascii="Times New Roman" w:hAnsi="Times New Roman"/>
          <w:color w:val="222222"/>
          <w:shd w:val="clear" w:color="auto" w:fill="FFFFFF"/>
          <w:lang w:val="en-US"/>
        </w:rPr>
        <w:t xml:space="preserve">. </w:t>
      </w:r>
      <w:proofErr w:type="spellStart"/>
      <w:r w:rsidRPr="00D62262">
        <w:rPr>
          <w:rFonts w:ascii="Times New Roman" w:hAnsi="Times New Roman"/>
          <w:i/>
          <w:color w:val="222222"/>
          <w:shd w:val="clear" w:color="auto" w:fill="FFFFFF"/>
          <w:lang w:val="en-US"/>
        </w:rPr>
        <w:t>Allelopathy</w:t>
      </w:r>
      <w:proofErr w:type="spellEnd"/>
      <w:r w:rsidRPr="00D62262">
        <w:rPr>
          <w:rFonts w:ascii="Times New Roman" w:hAnsi="Times New Roman"/>
          <w:i/>
          <w:color w:val="222222"/>
          <w:shd w:val="clear" w:color="auto" w:fill="FFFFFF"/>
          <w:lang w:val="en-US"/>
        </w:rPr>
        <w:t xml:space="preserve"> J</w:t>
      </w:r>
      <w:r w:rsidR="006129E0" w:rsidRPr="00D62262">
        <w:rPr>
          <w:rFonts w:ascii="Times New Roman" w:hAnsi="Times New Roman"/>
          <w:i/>
          <w:color w:val="222222"/>
          <w:shd w:val="clear" w:color="auto" w:fill="FFFFFF"/>
          <w:lang w:val="en-US"/>
        </w:rPr>
        <w:t>.</w:t>
      </w:r>
      <w:r w:rsidRPr="00D62262">
        <w:rPr>
          <w:rFonts w:ascii="Times New Roman" w:hAnsi="Times New Roman"/>
          <w:color w:val="222222"/>
          <w:shd w:val="clear" w:color="auto" w:fill="FFFFFF"/>
          <w:lang w:val="en-US"/>
        </w:rPr>
        <w:t xml:space="preserve"> 20</w:t>
      </w:r>
      <w:r w:rsidR="006129E0" w:rsidRPr="00D62262">
        <w:rPr>
          <w:rFonts w:ascii="Times New Roman" w:hAnsi="Times New Roman"/>
          <w:color w:val="222222"/>
          <w:shd w:val="clear" w:color="auto" w:fill="FFFFFF"/>
          <w:lang w:val="en-US"/>
        </w:rPr>
        <w:t>(1):</w:t>
      </w:r>
      <w:r w:rsidRPr="00D62262">
        <w:rPr>
          <w:rFonts w:ascii="Times New Roman" w:hAnsi="Times New Roman"/>
          <w:color w:val="222222"/>
          <w:shd w:val="clear" w:color="auto" w:fill="FFFFFF"/>
          <w:lang w:val="en-US"/>
        </w:rPr>
        <w:t xml:space="preserve"> 157</w:t>
      </w:r>
      <w:r w:rsidR="006129E0" w:rsidRPr="00D62262">
        <w:rPr>
          <w:rFonts w:ascii="Times New Roman" w:hAnsi="Times New Roman"/>
          <w:color w:val="222222"/>
          <w:shd w:val="clear" w:color="auto" w:fill="FFFFFF"/>
          <w:lang w:val="en-US"/>
        </w:rPr>
        <w:t>-166</w:t>
      </w:r>
      <w:r w:rsidRPr="00D62262">
        <w:rPr>
          <w:rFonts w:ascii="Times New Roman" w:hAnsi="Times New Roman"/>
          <w:color w:val="222222"/>
          <w:shd w:val="clear" w:color="auto" w:fill="FFFFFF"/>
          <w:lang w:val="en-US"/>
        </w:rPr>
        <w:t>.</w:t>
      </w:r>
    </w:p>
    <w:p w:rsidR="00945D25" w:rsidRPr="002B58F5" w:rsidRDefault="00945D25" w:rsidP="00CE6532">
      <w:pPr>
        <w:spacing w:line="360" w:lineRule="auto"/>
        <w:ind w:firstLine="709"/>
        <w:rPr>
          <w:rFonts w:ascii="Times New Roman" w:hAnsi="Times New Roman"/>
          <w:color w:val="222222"/>
          <w:shd w:val="clear" w:color="auto" w:fill="FFFFFF"/>
          <w:lang w:val="en-US"/>
        </w:rPr>
      </w:pPr>
      <w:proofErr w:type="spellStart"/>
      <w:r w:rsidRPr="00D62262">
        <w:rPr>
          <w:rFonts w:ascii="Times New Roman" w:hAnsi="Times New Roman"/>
          <w:color w:val="222222"/>
          <w:shd w:val="clear" w:color="auto" w:fill="FFFFFF"/>
          <w:lang w:val="en-US"/>
        </w:rPr>
        <w:t>Kapoor</w:t>
      </w:r>
      <w:proofErr w:type="spellEnd"/>
      <w:r w:rsidRPr="00D62262">
        <w:rPr>
          <w:rFonts w:ascii="Times New Roman" w:hAnsi="Times New Roman"/>
          <w:color w:val="222222"/>
          <w:shd w:val="clear" w:color="auto" w:fill="FFFFFF"/>
          <w:lang w:val="en-US"/>
        </w:rPr>
        <w:t xml:space="preserve">, RT. 2011. </w:t>
      </w:r>
      <w:proofErr w:type="gramStart"/>
      <w:r w:rsidRPr="00D62262">
        <w:rPr>
          <w:rFonts w:ascii="Times New Roman" w:hAnsi="Times New Roman"/>
          <w:color w:val="222222"/>
          <w:shd w:val="clear" w:color="auto" w:fill="FFFFFF"/>
          <w:lang w:val="en-US"/>
        </w:rPr>
        <w:t xml:space="preserve">Bio-herbicidal potential of leaf residue of </w:t>
      </w:r>
      <w:proofErr w:type="spellStart"/>
      <w:r w:rsidRPr="00D62262">
        <w:rPr>
          <w:rFonts w:ascii="Times New Roman" w:hAnsi="Times New Roman"/>
          <w:i/>
          <w:color w:val="222222"/>
          <w:shd w:val="clear" w:color="auto" w:fill="FFFFFF"/>
          <w:lang w:val="en-US"/>
        </w:rPr>
        <w:t>Hyptis</w:t>
      </w:r>
      <w:proofErr w:type="spellEnd"/>
      <w:r w:rsidRPr="00D62262">
        <w:rPr>
          <w:rFonts w:ascii="Times New Roman" w:hAnsi="Times New Roman"/>
          <w:i/>
          <w:color w:val="222222"/>
          <w:shd w:val="clear" w:color="auto" w:fill="FFFFFF"/>
          <w:lang w:val="en-US"/>
        </w:rPr>
        <w:t xml:space="preserve"> </w:t>
      </w:r>
      <w:proofErr w:type="spellStart"/>
      <w:r w:rsidRPr="00D62262">
        <w:rPr>
          <w:rFonts w:ascii="Times New Roman" w:hAnsi="Times New Roman"/>
          <w:i/>
          <w:color w:val="222222"/>
          <w:shd w:val="clear" w:color="auto" w:fill="FFFFFF"/>
          <w:lang w:val="en-US"/>
        </w:rPr>
        <w:t>suaveolens</w:t>
      </w:r>
      <w:proofErr w:type="spellEnd"/>
      <w:r w:rsidRPr="00D62262">
        <w:rPr>
          <w:rFonts w:ascii="Times New Roman" w:hAnsi="Times New Roman"/>
          <w:color w:val="222222"/>
          <w:shd w:val="clear" w:color="auto" w:fill="FFFFFF"/>
          <w:lang w:val="en-US"/>
        </w:rPr>
        <w:t xml:space="preserve"> on the growth and physiological parameters of </w:t>
      </w:r>
      <w:proofErr w:type="spellStart"/>
      <w:r w:rsidRPr="00D62262">
        <w:rPr>
          <w:rFonts w:ascii="Times New Roman" w:hAnsi="Times New Roman"/>
          <w:i/>
          <w:color w:val="222222"/>
          <w:shd w:val="clear" w:color="auto" w:fill="FFFFFF"/>
          <w:lang w:val="en-US"/>
        </w:rPr>
        <w:t>Parthenium</w:t>
      </w:r>
      <w:proofErr w:type="spellEnd"/>
      <w:r w:rsidRPr="00D62262">
        <w:rPr>
          <w:rFonts w:ascii="Times New Roman" w:hAnsi="Times New Roman"/>
          <w:i/>
          <w:color w:val="222222"/>
          <w:shd w:val="clear" w:color="auto" w:fill="FFFFFF"/>
          <w:lang w:val="en-US"/>
        </w:rPr>
        <w:t xml:space="preserve"> </w:t>
      </w:r>
      <w:proofErr w:type="spellStart"/>
      <w:r w:rsidRPr="00D62262">
        <w:rPr>
          <w:rFonts w:ascii="Times New Roman" w:hAnsi="Times New Roman"/>
          <w:i/>
          <w:color w:val="222222"/>
          <w:shd w:val="clear" w:color="auto" w:fill="FFFFFF"/>
          <w:lang w:val="en-US"/>
        </w:rPr>
        <w:t>hysterophorus</w:t>
      </w:r>
      <w:proofErr w:type="spellEnd"/>
      <w:r w:rsidRPr="00D62262">
        <w:rPr>
          <w:rFonts w:ascii="Times New Roman" w:hAnsi="Times New Roman"/>
          <w:color w:val="222222"/>
          <w:shd w:val="clear" w:color="auto" w:fill="FFFFFF"/>
          <w:lang w:val="en-US"/>
        </w:rPr>
        <w:t xml:space="preserve"> L. </w:t>
      </w:r>
      <w:proofErr w:type="spellStart"/>
      <w:r w:rsidRPr="00D62262">
        <w:rPr>
          <w:rFonts w:ascii="Times New Roman" w:hAnsi="Times New Roman"/>
          <w:i/>
          <w:color w:val="222222"/>
          <w:shd w:val="clear" w:color="auto" w:fill="FFFFFF"/>
          <w:lang w:val="en-US"/>
        </w:rPr>
        <w:t>Curr</w:t>
      </w:r>
      <w:proofErr w:type="spellEnd"/>
      <w:r w:rsidRPr="00D62262">
        <w:rPr>
          <w:rFonts w:ascii="Times New Roman" w:hAnsi="Times New Roman"/>
          <w:i/>
          <w:color w:val="222222"/>
          <w:shd w:val="clear" w:color="auto" w:fill="FFFFFF"/>
          <w:lang w:val="en-US"/>
        </w:rPr>
        <w:t>.</w:t>
      </w:r>
      <w:proofErr w:type="gramEnd"/>
      <w:r w:rsidRPr="00D62262">
        <w:rPr>
          <w:rFonts w:ascii="Times New Roman" w:hAnsi="Times New Roman"/>
          <w:i/>
          <w:color w:val="222222"/>
          <w:shd w:val="clear" w:color="auto" w:fill="FFFFFF"/>
          <w:lang w:val="en-US"/>
        </w:rPr>
        <w:t xml:space="preserve"> Res. J. Biol. </w:t>
      </w:r>
      <w:proofErr w:type="spellStart"/>
      <w:r w:rsidRPr="002B58F5">
        <w:rPr>
          <w:rFonts w:ascii="Times New Roman" w:hAnsi="Times New Roman"/>
          <w:i/>
          <w:color w:val="222222"/>
          <w:shd w:val="clear" w:color="auto" w:fill="FFFFFF"/>
          <w:lang w:val="en-US"/>
        </w:rPr>
        <w:t>Sci</w:t>
      </w:r>
      <w:proofErr w:type="spellEnd"/>
      <w:r w:rsidRPr="002B58F5">
        <w:rPr>
          <w:rFonts w:ascii="Times New Roman" w:hAnsi="Times New Roman"/>
          <w:color w:val="222222"/>
          <w:shd w:val="clear" w:color="auto" w:fill="FFFFFF"/>
          <w:lang w:val="en-US"/>
        </w:rPr>
        <w:t xml:space="preserve"> 3(4): 341-350.</w:t>
      </w:r>
    </w:p>
    <w:p w:rsidR="00D350AD" w:rsidRPr="00D62262" w:rsidRDefault="00D350AD" w:rsidP="00CE6532">
      <w:pPr>
        <w:spacing w:line="360" w:lineRule="auto"/>
        <w:ind w:firstLine="709"/>
        <w:rPr>
          <w:rFonts w:ascii="Times New Roman" w:hAnsi="Times New Roman"/>
          <w:color w:val="222222"/>
          <w:shd w:val="clear" w:color="auto" w:fill="FFFFFF"/>
          <w:lang w:val="es-ES"/>
        </w:rPr>
      </w:pPr>
      <w:proofErr w:type="spellStart"/>
      <w:r w:rsidRPr="00D62262">
        <w:rPr>
          <w:rFonts w:ascii="Times New Roman" w:hAnsi="Times New Roman"/>
          <w:color w:val="222222"/>
          <w:shd w:val="clear" w:color="auto" w:fill="FFFFFF"/>
          <w:lang w:val="en-US"/>
        </w:rPr>
        <w:t>Karlin</w:t>
      </w:r>
      <w:proofErr w:type="spellEnd"/>
      <w:r w:rsidRPr="00D62262">
        <w:rPr>
          <w:rFonts w:ascii="Times New Roman" w:hAnsi="Times New Roman"/>
          <w:color w:val="222222"/>
          <w:shd w:val="clear" w:color="auto" w:fill="FFFFFF"/>
          <w:lang w:val="en-US"/>
        </w:rPr>
        <w:t xml:space="preserve">, M; S </w:t>
      </w:r>
      <w:proofErr w:type="spellStart"/>
      <w:r w:rsidRPr="00D62262">
        <w:rPr>
          <w:rFonts w:ascii="Times New Roman" w:hAnsi="Times New Roman"/>
          <w:color w:val="222222"/>
          <w:shd w:val="clear" w:color="auto" w:fill="FFFFFF"/>
          <w:lang w:val="en-US"/>
        </w:rPr>
        <w:t>Arnulphi</w:t>
      </w:r>
      <w:proofErr w:type="spellEnd"/>
      <w:r w:rsidRPr="00D62262">
        <w:rPr>
          <w:rFonts w:ascii="Times New Roman" w:hAnsi="Times New Roman"/>
          <w:color w:val="222222"/>
          <w:shd w:val="clear" w:color="auto" w:fill="FFFFFF"/>
          <w:lang w:val="en-US"/>
        </w:rPr>
        <w:t xml:space="preserve">; A </w:t>
      </w:r>
      <w:proofErr w:type="spellStart"/>
      <w:r w:rsidRPr="00D62262">
        <w:rPr>
          <w:rFonts w:ascii="Times New Roman" w:hAnsi="Times New Roman"/>
          <w:color w:val="222222"/>
          <w:shd w:val="clear" w:color="auto" w:fill="FFFFFF"/>
          <w:lang w:val="en-US"/>
        </w:rPr>
        <w:t>Alday</w:t>
      </w:r>
      <w:proofErr w:type="spellEnd"/>
      <w:r w:rsidRPr="00D62262">
        <w:rPr>
          <w:rFonts w:ascii="Times New Roman" w:hAnsi="Times New Roman"/>
          <w:color w:val="222222"/>
          <w:shd w:val="clear" w:color="auto" w:fill="FFFFFF"/>
          <w:lang w:val="en-US"/>
        </w:rPr>
        <w:t xml:space="preserve">; J </w:t>
      </w:r>
      <w:proofErr w:type="spellStart"/>
      <w:r w:rsidRPr="00D62262">
        <w:rPr>
          <w:rFonts w:ascii="Times New Roman" w:hAnsi="Times New Roman"/>
          <w:color w:val="222222"/>
          <w:shd w:val="clear" w:color="auto" w:fill="FFFFFF"/>
          <w:lang w:val="en-US"/>
        </w:rPr>
        <w:t>Bernasconi</w:t>
      </w:r>
      <w:proofErr w:type="spellEnd"/>
      <w:r w:rsidRPr="00D62262">
        <w:rPr>
          <w:rFonts w:ascii="Times New Roman" w:hAnsi="Times New Roman"/>
          <w:color w:val="222222"/>
          <w:shd w:val="clear" w:color="auto" w:fill="FFFFFF"/>
          <w:lang w:val="en-US"/>
        </w:rPr>
        <w:t xml:space="preserve">; R </w:t>
      </w:r>
      <w:proofErr w:type="spellStart"/>
      <w:r w:rsidRPr="00D62262">
        <w:rPr>
          <w:rFonts w:ascii="Times New Roman" w:hAnsi="Times New Roman"/>
          <w:color w:val="222222"/>
          <w:shd w:val="clear" w:color="auto" w:fill="FFFFFF"/>
          <w:lang w:val="en-US"/>
        </w:rPr>
        <w:t>Accietto</w:t>
      </w:r>
      <w:proofErr w:type="spellEnd"/>
      <w:r w:rsidRPr="00D62262">
        <w:rPr>
          <w:rFonts w:ascii="Times New Roman" w:hAnsi="Times New Roman"/>
          <w:color w:val="222222"/>
          <w:shd w:val="clear" w:color="auto" w:fill="FFFFFF"/>
          <w:lang w:val="en-US"/>
        </w:rPr>
        <w:t xml:space="preserve">; A </w:t>
      </w:r>
      <w:proofErr w:type="spellStart"/>
      <w:r w:rsidRPr="00D62262">
        <w:rPr>
          <w:rFonts w:ascii="Times New Roman" w:hAnsi="Times New Roman"/>
          <w:color w:val="222222"/>
          <w:shd w:val="clear" w:color="auto" w:fill="FFFFFF"/>
          <w:lang w:val="en-US"/>
        </w:rPr>
        <w:t>Denegri</w:t>
      </w:r>
      <w:proofErr w:type="spellEnd"/>
      <w:r w:rsidRPr="00D62262">
        <w:rPr>
          <w:rFonts w:ascii="Times New Roman" w:hAnsi="Times New Roman"/>
          <w:color w:val="222222"/>
          <w:shd w:val="clear" w:color="auto" w:fill="FFFFFF"/>
          <w:lang w:val="en-US"/>
        </w:rPr>
        <w:t xml:space="preserve">; A </w:t>
      </w:r>
      <w:proofErr w:type="spellStart"/>
      <w:r w:rsidRPr="00D62262">
        <w:rPr>
          <w:rFonts w:ascii="Times New Roman" w:hAnsi="Times New Roman"/>
          <w:color w:val="222222"/>
          <w:shd w:val="clear" w:color="auto" w:fill="FFFFFF"/>
          <w:lang w:val="en-US"/>
        </w:rPr>
        <w:t>Rubenacker</w:t>
      </w:r>
      <w:proofErr w:type="spellEnd"/>
      <w:r w:rsidRPr="00D62262">
        <w:rPr>
          <w:rFonts w:ascii="Times New Roman" w:hAnsi="Times New Roman"/>
          <w:color w:val="222222"/>
          <w:shd w:val="clear" w:color="auto" w:fill="FFFFFF"/>
          <w:lang w:val="en-US"/>
        </w:rPr>
        <w:t xml:space="preserve">; L </w:t>
      </w:r>
      <w:proofErr w:type="spellStart"/>
      <w:r w:rsidRPr="00D62262">
        <w:rPr>
          <w:rFonts w:ascii="Times New Roman" w:hAnsi="Times New Roman"/>
          <w:color w:val="222222"/>
          <w:shd w:val="clear" w:color="auto" w:fill="FFFFFF"/>
          <w:lang w:val="en-US"/>
        </w:rPr>
        <w:t>Toranzo</w:t>
      </w:r>
      <w:proofErr w:type="spellEnd"/>
      <w:r w:rsidRPr="00D62262">
        <w:rPr>
          <w:rFonts w:ascii="Times New Roman" w:hAnsi="Times New Roman"/>
          <w:color w:val="222222"/>
          <w:shd w:val="clear" w:color="auto" w:fill="FFFFFF"/>
          <w:lang w:val="en-US"/>
        </w:rPr>
        <w:t xml:space="preserve"> </w:t>
      </w:r>
      <w:r w:rsidR="00F828E6" w:rsidRPr="00D62262">
        <w:rPr>
          <w:rFonts w:ascii="Times New Roman" w:hAnsi="Times New Roman"/>
          <w:color w:val="222222"/>
          <w:shd w:val="clear" w:color="auto" w:fill="FFFFFF"/>
          <w:lang w:val="en-US"/>
        </w:rPr>
        <w:t>y</w:t>
      </w:r>
      <w:r w:rsidRPr="00D62262">
        <w:rPr>
          <w:rFonts w:ascii="Times New Roman" w:hAnsi="Times New Roman"/>
          <w:color w:val="222222"/>
          <w:shd w:val="clear" w:color="auto" w:fill="FFFFFF"/>
          <w:lang w:val="en-US"/>
        </w:rPr>
        <w:t xml:space="preserve"> P </w:t>
      </w:r>
      <w:proofErr w:type="spellStart"/>
      <w:r w:rsidRPr="00D62262">
        <w:rPr>
          <w:rFonts w:ascii="Times New Roman" w:hAnsi="Times New Roman"/>
          <w:color w:val="222222"/>
          <w:shd w:val="clear" w:color="auto" w:fill="FFFFFF"/>
          <w:lang w:val="en-US"/>
        </w:rPr>
        <w:t>Campitelli</w:t>
      </w:r>
      <w:proofErr w:type="spellEnd"/>
      <w:r w:rsidRPr="00D62262">
        <w:rPr>
          <w:rFonts w:ascii="Times New Roman" w:hAnsi="Times New Roman"/>
          <w:color w:val="222222"/>
          <w:shd w:val="clear" w:color="auto" w:fill="FFFFFF"/>
          <w:lang w:val="en-US"/>
        </w:rPr>
        <w:t xml:space="preserve">. </w:t>
      </w:r>
      <w:r w:rsidRPr="00D62262">
        <w:rPr>
          <w:rFonts w:ascii="Times New Roman" w:hAnsi="Times New Roman"/>
          <w:color w:val="222222"/>
          <w:shd w:val="clear" w:color="auto" w:fill="FFFFFF"/>
          <w:lang w:val="es-ES"/>
        </w:rPr>
        <w:t xml:space="preserve">En prensa. Efecto de la aplicación de compost sobre la revegetación natural de suelos afectados por incendios. </w:t>
      </w:r>
      <w:r w:rsidRPr="00D62262">
        <w:rPr>
          <w:rFonts w:ascii="Times New Roman" w:hAnsi="Times New Roman"/>
          <w:i/>
          <w:color w:val="222222"/>
          <w:shd w:val="clear" w:color="auto" w:fill="FFFFFF"/>
          <w:lang w:val="es-ES"/>
        </w:rPr>
        <w:t xml:space="preserve">NEXO </w:t>
      </w:r>
      <w:proofErr w:type="spellStart"/>
      <w:r w:rsidRPr="00D62262">
        <w:rPr>
          <w:rFonts w:ascii="Times New Roman" w:hAnsi="Times New Roman"/>
          <w:i/>
          <w:color w:val="222222"/>
          <w:shd w:val="clear" w:color="auto" w:fill="FFFFFF"/>
          <w:lang w:val="es-ES"/>
        </w:rPr>
        <w:t>Agrop</w:t>
      </w:r>
      <w:proofErr w:type="spellEnd"/>
      <w:r w:rsidRPr="00D62262">
        <w:rPr>
          <w:rFonts w:ascii="Times New Roman" w:hAnsi="Times New Roman"/>
          <w:color w:val="222222"/>
          <w:shd w:val="clear" w:color="auto" w:fill="FFFFFF"/>
          <w:lang w:val="es-ES"/>
        </w:rPr>
        <w:t xml:space="preserve">. </w:t>
      </w:r>
    </w:p>
    <w:p w:rsidR="00AB6CDF" w:rsidRPr="00D62262" w:rsidRDefault="00AB6CDF" w:rsidP="00CE6532">
      <w:pPr>
        <w:spacing w:line="360" w:lineRule="auto"/>
        <w:ind w:firstLine="709"/>
        <w:rPr>
          <w:rFonts w:ascii="Times New Roman" w:hAnsi="Times New Roman"/>
          <w:color w:val="222222"/>
          <w:shd w:val="clear" w:color="auto" w:fill="FFFFFF"/>
          <w:lang w:val="en-US"/>
        </w:rPr>
      </w:pPr>
      <w:proofErr w:type="spellStart"/>
      <w:proofErr w:type="gramStart"/>
      <w:r w:rsidRPr="00D62262">
        <w:rPr>
          <w:rFonts w:ascii="Times New Roman" w:hAnsi="Times New Roman"/>
          <w:color w:val="222222"/>
          <w:shd w:val="clear" w:color="auto" w:fill="FFFFFF"/>
          <w:lang w:val="en-US"/>
        </w:rPr>
        <w:t>Kohli</w:t>
      </w:r>
      <w:proofErr w:type="spellEnd"/>
      <w:r w:rsidRPr="00D62262">
        <w:rPr>
          <w:rFonts w:ascii="Times New Roman" w:hAnsi="Times New Roman"/>
          <w:color w:val="222222"/>
          <w:shd w:val="clear" w:color="auto" w:fill="FFFFFF"/>
          <w:lang w:val="en-US"/>
        </w:rPr>
        <w:t>, RK</w:t>
      </w:r>
      <w:r w:rsidR="006129E0" w:rsidRPr="00D62262">
        <w:rPr>
          <w:rFonts w:ascii="Times New Roman" w:hAnsi="Times New Roman"/>
          <w:color w:val="222222"/>
          <w:shd w:val="clear" w:color="auto" w:fill="FFFFFF"/>
          <w:lang w:val="en-US"/>
        </w:rPr>
        <w:t>;</w:t>
      </w:r>
      <w:r w:rsidRPr="00D62262">
        <w:rPr>
          <w:rFonts w:ascii="Times New Roman" w:hAnsi="Times New Roman"/>
          <w:color w:val="222222"/>
          <w:shd w:val="clear" w:color="auto" w:fill="FFFFFF"/>
          <w:lang w:val="en-US"/>
        </w:rPr>
        <w:t xml:space="preserve"> </w:t>
      </w:r>
      <w:r w:rsidR="006129E0" w:rsidRPr="00D62262">
        <w:rPr>
          <w:rFonts w:ascii="Times New Roman" w:hAnsi="Times New Roman"/>
          <w:color w:val="222222"/>
          <w:shd w:val="clear" w:color="auto" w:fill="FFFFFF"/>
          <w:lang w:val="en-US"/>
        </w:rPr>
        <w:t xml:space="preserve">DR </w:t>
      </w:r>
      <w:proofErr w:type="spellStart"/>
      <w:r w:rsidR="006129E0" w:rsidRPr="00D62262">
        <w:rPr>
          <w:rFonts w:ascii="Times New Roman" w:hAnsi="Times New Roman"/>
          <w:color w:val="222222"/>
          <w:shd w:val="clear" w:color="auto" w:fill="FFFFFF"/>
          <w:lang w:val="en-US"/>
        </w:rPr>
        <w:t>Batish</w:t>
      </w:r>
      <w:proofErr w:type="spellEnd"/>
      <w:r w:rsidR="006129E0" w:rsidRPr="00D62262">
        <w:rPr>
          <w:rFonts w:ascii="Times New Roman" w:hAnsi="Times New Roman"/>
          <w:color w:val="222222"/>
          <w:shd w:val="clear" w:color="auto" w:fill="FFFFFF"/>
          <w:lang w:val="en-US"/>
        </w:rPr>
        <w:t>;</w:t>
      </w:r>
      <w:r w:rsidRPr="00D62262">
        <w:rPr>
          <w:rFonts w:ascii="Times New Roman" w:hAnsi="Times New Roman"/>
          <w:color w:val="222222"/>
          <w:shd w:val="clear" w:color="auto" w:fill="FFFFFF"/>
          <w:lang w:val="en-US"/>
        </w:rPr>
        <w:t xml:space="preserve"> </w:t>
      </w:r>
      <w:r w:rsidR="006129E0" w:rsidRPr="00D62262">
        <w:rPr>
          <w:rFonts w:ascii="Times New Roman" w:hAnsi="Times New Roman"/>
          <w:color w:val="222222"/>
          <w:shd w:val="clear" w:color="auto" w:fill="FFFFFF"/>
          <w:lang w:val="en-US"/>
        </w:rPr>
        <w:t>HP Singh</w:t>
      </w:r>
      <w:r w:rsidRPr="00D62262">
        <w:rPr>
          <w:rFonts w:ascii="Times New Roman" w:hAnsi="Times New Roman"/>
          <w:color w:val="222222"/>
          <w:shd w:val="clear" w:color="auto" w:fill="FFFFFF"/>
          <w:lang w:val="en-US"/>
        </w:rPr>
        <w:t xml:space="preserve"> </w:t>
      </w:r>
      <w:r w:rsidR="00F828E6" w:rsidRPr="00D62262">
        <w:rPr>
          <w:rFonts w:ascii="Times New Roman" w:hAnsi="Times New Roman"/>
          <w:color w:val="222222"/>
          <w:shd w:val="clear" w:color="auto" w:fill="FFFFFF"/>
          <w:lang w:val="en-US"/>
        </w:rPr>
        <w:t>y</w:t>
      </w:r>
      <w:r w:rsidRPr="00D62262">
        <w:rPr>
          <w:rFonts w:ascii="Times New Roman" w:hAnsi="Times New Roman"/>
          <w:color w:val="222222"/>
          <w:shd w:val="clear" w:color="auto" w:fill="FFFFFF"/>
          <w:lang w:val="en-US"/>
        </w:rPr>
        <w:t xml:space="preserve"> </w:t>
      </w:r>
      <w:r w:rsidR="006129E0" w:rsidRPr="00D62262">
        <w:rPr>
          <w:rFonts w:ascii="Times New Roman" w:hAnsi="Times New Roman"/>
          <w:color w:val="222222"/>
          <w:shd w:val="clear" w:color="auto" w:fill="FFFFFF"/>
          <w:lang w:val="en-US"/>
        </w:rPr>
        <w:t xml:space="preserve">KS </w:t>
      </w:r>
      <w:proofErr w:type="spellStart"/>
      <w:r w:rsidR="006129E0" w:rsidRPr="00D62262">
        <w:rPr>
          <w:rFonts w:ascii="Times New Roman" w:hAnsi="Times New Roman"/>
          <w:color w:val="222222"/>
          <w:shd w:val="clear" w:color="auto" w:fill="FFFFFF"/>
          <w:lang w:val="en-US"/>
        </w:rPr>
        <w:t>Dogra</w:t>
      </w:r>
      <w:proofErr w:type="spellEnd"/>
      <w:r w:rsidRPr="00D62262">
        <w:rPr>
          <w:rFonts w:ascii="Times New Roman" w:hAnsi="Times New Roman"/>
          <w:color w:val="222222"/>
          <w:shd w:val="clear" w:color="auto" w:fill="FFFFFF"/>
          <w:lang w:val="en-US"/>
        </w:rPr>
        <w:t>.</w:t>
      </w:r>
      <w:proofErr w:type="gramEnd"/>
      <w:r w:rsidRPr="00D62262">
        <w:rPr>
          <w:rFonts w:ascii="Times New Roman" w:hAnsi="Times New Roman"/>
          <w:color w:val="222222"/>
          <w:shd w:val="clear" w:color="auto" w:fill="FFFFFF"/>
          <w:lang w:val="en-US"/>
        </w:rPr>
        <w:t xml:space="preserve"> 2006. Status, invasiveness and environmental threats of three tropical American invasive weeds (</w:t>
      </w:r>
      <w:proofErr w:type="spellStart"/>
      <w:r w:rsidRPr="00D62262">
        <w:rPr>
          <w:rFonts w:ascii="Times New Roman" w:hAnsi="Times New Roman"/>
          <w:i/>
          <w:color w:val="222222"/>
          <w:shd w:val="clear" w:color="auto" w:fill="FFFFFF"/>
          <w:lang w:val="en-US"/>
        </w:rPr>
        <w:t>Parthenium</w:t>
      </w:r>
      <w:proofErr w:type="spellEnd"/>
      <w:r w:rsidRPr="00D62262">
        <w:rPr>
          <w:rFonts w:ascii="Times New Roman" w:hAnsi="Times New Roman"/>
          <w:i/>
          <w:color w:val="222222"/>
          <w:shd w:val="clear" w:color="auto" w:fill="FFFFFF"/>
          <w:lang w:val="en-US"/>
        </w:rPr>
        <w:t xml:space="preserve"> </w:t>
      </w:r>
      <w:proofErr w:type="spellStart"/>
      <w:r w:rsidRPr="00D62262">
        <w:rPr>
          <w:rFonts w:ascii="Times New Roman" w:hAnsi="Times New Roman"/>
          <w:i/>
          <w:color w:val="222222"/>
          <w:shd w:val="clear" w:color="auto" w:fill="FFFFFF"/>
          <w:lang w:val="en-US"/>
        </w:rPr>
        <w:t>hysterophorus</w:t>
      </w:r>
      <w:proofErr w:type="spellEnd"/>
      <w:r w:rsidRPr="00D62262">
        <w:rPr>
          <w:rFonts w:ascii="Times New Roman" w:hAnsi="Times New Roman"/>
          <w:color w:val="222222"/>
          <w:shd w:val="clear" w:color="auto" w:fill="FFFFFF"/>
          <w:lang w:val="en-US"/>
        </w:rPr>
        <w:t xml:space="preserve"> L., </w:t>
      </w:r>
      <w:r w:rsidRPr="00D62262">
        <w:rPr>
          <w:rFonts w:ascii="Times New Roman" w:hAnsi="Times New Roman"/>
          <w:i/>
          <w:color w:val="222222"/>
          <w:shd w:val="clear" w:color="auto" w:fill="FFFFFF"/>
          <w:lang w:val="en-US"/>
        </w:rPr>
        <w:t xml:space="preserve">Ageratum </w:t>
      </w:r>
      <w:proofErr w:type="spellStart"/>
      <w:r w:rsidRPr="00D62262">
        <w:rPr>
          <w:rFonts w:ascii="Times New Roman" w:hAnsi="Times New Roman"/>
          <w:i/>
          <w:color w:val="222222"/>
          <w:shd w:val="clear" w:color="auto" w:fill="FFFFFF"/>
          <w:lang w:val="en-US"/>
        </w:rPr>
        <w:t>conyzoides</w:t>
      </w:r>
      <w:proofErr w:type="spellEnd"/>
      <w:r w:rsidRPr="00D62262">
        <w:rPr>
          <w:rFonts w:ascii="Times New Roman" w:hAnsi="Times New Roman"/>
          <w:color w:val="222222"/>
          <w:shd w:val="clear" w:color="auto" w:fill="FFFFFF"/>
          <w:lang w:val="en-US"/>
        </w:rPr>
        <w:t xml:space="preserve"> L., </w:t>
      </w:r>
      <w:r w:rsidRPr="00D62262">
        <w:rPr>
          <w:rFonts w:ascii="Times New Roman" w:hAnsi="Times New Roman"/>
          <w:i/>
          <w:color w:val="222222"/>
          <w:shd w:val="clear" w:color="auto" w:fill="FFFFFF"/>
          <w:lang w:val="en-US"/>
        </w:rPr>
        <w:t xml:space="preserve">Lantana </w:t>
      </w:r>
      <w:proofErr w:type="spellStart"/>
      <w:r w:rsidRPr="00D62262">
        <w:rPr>
          <w:rFonts w:ascii="Times New Roman" w:hAnsi="Times New Roman"/>
          <w:i/>
          <w:color w:val="222222"/>
          <w:shd w:val="clear" w:color="auto" w:fill="FFFFFF"/>
          <w:lang w:val="en-US"/>
        </w:rPr>
        <w:t>camara</w:t>
      </w:r>
      <w:proofErr w:type="spellEnd"/>
      <w:r w:rsidRPr="00D62262">
        <w:rPr>
          <w:rFonts w:ascii="Times New Roman" w:hAnsi="Times New Roman"/>
          <w:color w:val="222222"/>
          <w:shd w:val="clear" w:color="auto" w:fill="FFFFFF"/>
          <w:lang w:val="en-US"/>
        </w:rPr>
        <w:t xml:space="preserve"> L.) in India.</w:t>
      </w:r>
      <w:r w:rsidRPr="00D62262">
        <w:rPr>
          <w:rFonts w:ascii="Times New Roman" w:hAnsi="Times New Roman"/>
          <w:lang w:val="en-US"/>
        </w:rPr>
        <w:t> </w:t>
      </w:r>
      <w:r w:rsidRPr="00D62262">
        <w:rPr>
          <w:rFonts w:ascii="Times New Roman" w:hAnsi="Times New Roman"/>
          <w:i/>
          <w:color w:val="222222"/>
          <w:shd w:val="clear" w:color="auto" w:fill="FFFFFF"/>
          <w:lang w:val="en-US"/>
        </w:rPr>
        <w:t>Biol</w:t>
      </w:r>
      <w:r w:rsidR="006129E0" w:rsidRPr="00D62262">
        <w:rPr>
          <w:rFonts w:ascii="Times New Roman" w:hAnsi="Times New Roman"/>
          <w:i/>
          <w:color w:val="222222"/>
          <w:shd w:val="clear" w:color="auto" w:fill="FFFFFF"/>
          <w:lang w:val="en-US"/>
        </w:rPr>
        <w:t>.</w:t>
      </w:r>
      <w:r w:rsidRPr="00D62262">
        <w:rPr>
          <w:rFonts w:ascii="Times New Roman" w:hAnsi="Times New Roman"/>
          <w:i/>
          <w:color w:val="222222"/>
          <w:shd w:val="clear" w:color="auto" w:fill="FFFFFF"/>
          <w:lang w:val="en-US"/>
        </w:rPr>
        <w:t xml:space="preserve"> Inv</w:t>
      </w:r>
      <w:r w:rsidR="006129E0" w:rsidRPr="00D62262">
        <w:rPr>
          <w:rFonts w:ascii="Times New Roman" w:hAnsi="Times New Roman"/>
          <w:i/>
          <w:color w:val="222222"/>
          <w:shd w:val="clear" w:color="auto" w:fill="FFFFFF"/>
          <w:lang w:val="en-US"/>
        </w:rPr>
        <w:t>.</w:t>
      </w:r>
      <w:r w:rsidRPr="00D62262">
        <w:rPr>
          <w:rFonts w:ascii="Times New Roman" w:hAnsi="Times New Roman"/>
          <w:lang w:val="en-US"/>
        </w:rPr>
        <w:t> </w:t>
      </w:r>
      <w:r w:rsidRPr="00D62262">
        <w:rPr>
          <w:rFonts w:ascii="Times New Roman" w:hAnsi="Times New Roman"/>
          <w:color w:val="222222"/>
          <w:shd w:val="clear" w:color="auto" w:fill="FFFFFF"/>
          <w:lang w:val="en-US"/>
        </w:rPr>
        <w:t>8</w:t>
      </w:r>
      <w:r w:rsidR="006129E0" w:rsidRPr="00D62262">
        <w:rPr>
          <w:rFonts w:ascii="Times New Roman" w:hAnsi="Times New Roman"/>
          <w:color w:val="222222"/>
          <w:shd w:val="clear" w:color="auto" w:fill="FFFFFF"/>
          <w:lang w:val="en-US"/>
        </w:rPr>
        <w:t>(7):</w:t>
      </w:r>
      <w:r w:rsidRPr="00D62262">
        <w:rPr>
          <w:rFonts w:ascii="Times New Roman" w:hAnsi="Times New Roman"/>
          <w:color w:val="222222"/>
          <w:shd w:val="clear" w:color="auto" w:fill="FFFFFF"/>
          <w:lang w:val="en-US"/>
        </w:rPr>
        <w:t xml:space="preserve"> 1501-1510.</w:t>
      </w:r>
    </w:p>
    <w:p w:rsidR="001866D4" w:rsidRPr="00D62262" w:rsidRDefault="001866D4" w:rsidP="00CE6532">
      <w:pPr>
        <w:spacing w:line="360" w:lineRule="auto"/>
        <w:ind w:firstLine="709"/>
        <w:rPr>
          <w:rFonts w:ascii="Times New Roman" w:hAnsi="Times New Roman"/>
          <w:color w:val="222222"/>
          <w:shd w:val="clear" w:color="auto" w:fill="FFFFFF"/>
          <w:lang w:val="en-US"/>
        </w:rPr>
      </w:pPr>
      <w:r w:rsidRPr="00CE6532">
        <w:rPr>
          <w:rFonts w:ascii="Times New Roman" w:hAnsi="Times New Roman"/>
          <w:color w:val="222222"/>
          <w:shd w:val="clear" w:color="auto" w:fill="FFFFFF"/>
          <w:lang w:val="fr-FR"/>
        </w:rPr>
        <w:t>Mueller-Dombois</w:t>
      </w:r>
      <w:r w:rsidR="006129E0" w:rsidRPr="00CE6532">
        <w:rPr>
          <w:rFonts w:ascii="Times New Roman" w:hAnsi="Times New Roman"/>
          <w:color w:val="222222"/>
          <w:shd w:val="clear" w:color="auto" w:fill="FFFFFF"/>
          <w:lang w:val="fr-FR"/>
        </w:rPr>
        <w:t>,</w:t>
      </w:r>
      <w:r w:rsidRPr="00CE6532">
        <w:rPr>
          <w:rFonts w:ascii="Times New Roman" w:hAnsi="Times New Roman"/>
          <w:color w:val="222222"/>
          <w:shd w:val="clear" w:color="auto" w:fill="FFFFFF"/>
          <w:lang w:val="fr-FR"/>
        </w:rPr>
        <w:t xml:space="preserve"> D</w:t>
      </w:r>
      <w:r w:rsidR="006129E0" w:rsidRPr="00CE6532">
        <w:rPr>
          <w:rFonts w:ascii="Times New Roman" w:hAnsi="Times New Roman"/>
          <w:color w:val="222222"/>
          <w:shd w:val="clear" w:color="auto" w:fill="FFFFFF"/>
          <w:lang w:val="fr-FR"/>
        </w:rPr>
        <w:t xml:space="preserve"> </w:t>
      </w:r>
      <w:r w:rsidR="00F828E6" w:rsidRPr="00CE6532">
        <w:rPr>
          <w:rFonts w:ascii="Times New Roman" w:hAnsi="Times New Roman"/>
          <w:color w:val="222222"/>
          <w:shd w:val="clear" w:color="auto" w:fill="FFFFFF"/>
          <w:lang w:val="fr-FR"/>
        </w:rPr>
        <w:t>y</w:t>
      </w:r>
      <w:r w:rsidR="006129E0" w:rsidRPr="00CE6532">
        <w:rPr>
          <w:rFonts w:ascii="Times New Roman" w:hAnsi="Times New Roman"/>
          <w:color w:val="222222"/>
          <w:shd w:val="clear" w:color="auto" w:fill="FFFFFF"/>
          <w:lang w:val="fr-FR"/>
        </w:rPr>
        <w:t xml:space="preserve"> H</w:t>
      </w:r>
      <w:r w:rsidRPr="00CE6532">
        <w:rPr>
          <w:rFonts w:ascii="Times New Roman" w:hAnsi="Times New Roman"/>
          <w:color w:val="222222"/>
          <w:shd w:val="clear" w:color="auto" w:fill="FFFFFF"/>
          <w:lang w:val="fr-FR"/>
        </w:rPr>
        <w:t xml:space="preserve"> Ellenberg. </w:t>
      </w:r>
      <w:r w:rsidRPr="00D62262">
        <w:rPr>
          <w:rFonts w:ascii="Times New Roman" w:hAnsi="Times New Roman"/>
          <w:color w:val="222222"/>
          <w:shd w:val="clear" w:color="auto" w:fill="FFFFFF"/>
          <w:lang w:val="en-US"/>
        </w:rPr>
        <w:t xml:space="preserve">1974. </w:t>
      </w:r>
      <w:r w:rsidRPr="00D62262">
        <w:rPr>
          <w:rFonts w:ascii="Times New Roman" w:hAnsi="Times New Roman"/>
          <w:i/>
          <w:color w:val="222222"/>
          <w:shd w:val="clear" w:color="auto" w:fill="FFFFFF"/>
          <w:lang w:val="en-US"/>
        </w:rPr>
        <w:t>Aims and methods of vegetation ecology</w:t>
      </w:r>
      <w:r w:rsidRPr="00D62262">
        <w:rPr>
          <w:rFonts w:ascii="Times New Roman" w:hAnsi="Times New Roman"/>
          <w:color w:val="222222"/>
          <w:shd w:val="clear" w:color="auto" w:fill="FFFFFF"/>
          <w:lang w:val="en-US"/>
        </w:rPr>
        <w:t xml:space="preserve">. </w:t>
      </w:r>
      <w:proofErr w:type="gramStart"/>
      <w:r w:rsidRPr="00D62262">
        <w:rPr>
          <w:rFonts w:ascii="Times New Roman" w:hAnsi="Times New Roman"/>
          <w:color w:val="222222"/>
          <w:shd w:val="clear" w:color="auto" w:fill="FFFFFF"/>
          <w:lang w:val="en-US"/>
        </w:rPr>
        <w:t>John Wiley y Sons, New York</w:t>
      </w:r>
      <w:r w:rsidR="006129E0" w:rsidRPr="00D62262">
        <w:rPr>
          <w:rFonts w:ascii="Times New Roman" w:hAnsi="Times New Roman"/>
          <w:color w:val="222222"/>
          <w:shd w:val="clear" w:color="auto" w:fill="FFFFFF"/>
          <w:lang w:val="en-US"/>
        </w:rPr>
        <w:t>.</w:t>
      </w:r>
      <w:proofErr w:type="gramEnd"/>
      <w:r w:rsidRPr="00D62262">
        <w:rPr>
          <w:rFonts w:ascii="Times New Roman" w:hAnsi="Times New Roman"/>
          <w:color w:val="222222"/>
          <w:shd w:val="clear" w:color="auto" w:fill="FFFFFF"/>
          <w:lang w:val="en-US"/>
        </w:rPr>
        <w:t xml:space="preserve"> </w:t>
      </w:r>
      <w:proofErr w:type="gramStart"/>
      <w:r w:rsidRPr="00D62262">
        <w:rPr>
          <w:rFonts w:ascii="Times New Roman" w:hAnsi="Times New Roman"/>
          <w:color w:val="222222"/>
          <w:shd w:val="clear" w:color="auto" w:fill="FFFFFF"/>
          <w:lang w:val="en-US"/>
        </w:rPr>
        <w:t xml:space="preserve">567 </w:t>
      </w:r>
      <w:r w:rsidR="006129E0" w:rsidRPr="00D62262">
        <w:rPr>
          <w:rFonts w:ascii="Times New Roman" w:hAnsi="Times New Roman"/>
          <w:color w:val="222222"/>
          <w:shd w:val="clear" w:color="auto" w:fill="FFFFFF"/>
          <w:lang w:val="en-US"/>
        </w:rPr>
        <w:t>p</w:t>
      </w:r>
      <w:r w:rsidRPr="00D62262">
        <w:rPr>
          <w:rFonts w:ascii="Times New Roman" w:hAnsi="Times New Roman"/>
          <w:color w:val="222222"/>
          <w:shd w:val="clear" w:color="auto" w:fill="FFFFFF"/>
          <w:lang w:val="en-US"/>
        </w:rPr>
        <w:t>p.</w:t>
      </w:r>
      <w:proofErr w:type="gramEnd"/>
    </w:p>
    <w:p w:rsidR="001866D4" w:rsidRPr="00D62262" w:rsidRDefault="001866D4" w:rsidP="00CE6532">
      <w:pPr>
        <w:spacing w:line="360" w:lineRule="auto"/>
        <w:ind w:firstLine="709"/>
        <w:rPr>
          <w:rFonts w:ascii="Times New Roman" w:hAnsi="Times New Roman"/>
          <w:color w:val="222222"/>
          <w:shd w:val="clear" w:color="auto" w:fill="FFFFFF"/>
        </w:rPr>
      </w:pPr>
      <w:proofErr w:type="gramStart"/>
      <w:r w:rsidRPr="00D62262">
        <w:rPr>
          <w:rFonts w:ascii="Times New Roman" w:hAnsi="Times New Roman"/>
          <w:color w:val="222222"/>
          <w:shd w:val="clear" w:color="auto" w:fill="FFFFFF"/>
          <w:lang w:val="en-US"/>
        </w:rPr>
        <w:t>Owens, MK</w:t>
      </w:r>
      <w:r w:rsidR="006129E0" w:rsidRPr="00D62262">
        <w:rPr>
          <w:rFonts w:ascii="Times New Roman" w:hAnsi="Times New Roman"/>
          <w:color w:val="222222"/>
          <w:shd w:val="clear" w:color="auto" w:fill="FFFFFF"/>
          <w:lang w:val="en-US"/>
        </w:rPr>
        <w:t>;</w:t>
      </w:r>
      <w:r w:rsidRPr="00D62262">
        <w:rPr>
          <w:rFonts w:ascii="Times New Roman" w:hAnsi="Times New Roman"/>
          <w:color w:val="222222"/>
          <w:shd w:val="clear" w:color="auto" w:fill="FFFFFF"/>
          <w:lang w:val="en-US"/>
        </w:rPr>
        <w:t xml:space="preserve"> </w:t>
      </w:r>
      <w:r w:rsidR="006129E0" w:rsidRPr="00D62262">
        <w:rPr>
          <w:rFonts w:ascii="Times New Roman" w:hAnsi="Times New Roman"/>
          <w:color w:val="222222"/>
          <w:shd w:val="clear" w:color="auto" w:fill="FFFFFF"/>
          <w:lang w:val="en-US"/>
        </w:rPr>
        <w:t xml:space="preserve">JW </w:t>
      </w:r>
      <w:proofErr w:type="spellStart"/>
      <w:r w:rsidRPr="00D62262">
        <w:rPr>
          <w:rFonts w:ascii="Times New Roman" w:hAnsi="Times New Roman"/>
          <w:color w:val="222222"/>
          <w:shd w:val="clear" w:color="auto" w:fill="FFFFFF"/>
          <w:lang w:val="en-US"/>
        </w:rPr>
        <w:t>Mackley</w:t>
      </w:r>
      <w:proofErr w:type="spellEnd"/>
      <w:r w:rsidRPr="00D62262">
        <w:rPr>
          <w:rFonts w:ascii="Times New Roman" w:hAnsi="Times New Roman"/>
          <w:color w:val="222222"/>
          <w:shd w:val="clear" w:color="auto" w:fill="FFFFFF"/>
          <w:lang w:val="en-US"/>
        </w:rPr>
        <w:t xml:space="preserve"> </w:t>
      </w:r>
      <w:r w:rsidR="00F828E6" w:rsidRPr="00D62262">
        <w:rPr>
          <w:rFonts w:ascii="Times New Roman" w:hAnsi="Times New Roman"/>
          <w:color w:val="222222"/>
          <w:shd w:val="clear" w:color="auto" w:fill="FFFFFF"/>
          <w:lang w:val="en-US"/>
        </w:rPr>
        <w:t>y</w:t>
      </w:r>
      <w:r w:rsidRPr="00D62262">
        <w:rPr>
          <w:rFonts w:ascii="Times New Roman" w:hAnsi="Times New Roman"/>
          <w:color w:val="222222"/>
          <w:shd w:val="clear" w:color="auto" w:fill="FFFFFF"/>
          <w:lang w:val="en-US"/>
        </w:rPr>
        <w:t xml:space="preserve"> </w:t>
      </w:r>
      <w:r w:rsidR="006129E0" w:rsidRPr="00D62262">
        <w:rPr>
          <w:rFonts w:ascii="Times New Roman" w:hAnsi="Times New Roman"/>
          <w:color w:val="222222"/>
          <w:shd w:val="clear" w:color="auto" w:fill="FFFFFF"/>
          <w:lang w:val="en-US"/>
        </w:rPr>
        <w:t xml:space="preserve">CJ </w:t>
      </w:r>
      <w:r w:rsidRPr="00D62262">
        <w:rPr>
          <w:rFonts w:ascii="Times New Roman" w:hAnsi="Times New Roman"/>
          <w:color w:val="222222"/>
          <w:shd w:val="clear" w:color="auto" w:fill="FFFFFF"/>
          <w:lang w:val="en-US"/>
        </w:rPr>
        <w:t>Carroll</w:t>
      </w:r>
      <w:r w:rsidR="006129E0" w:rsidRPr="00D62262">
        <w:rPr>
          <w:rFonts w:ascii="Times New Roman" w:hAnsi="Times New Roman"/>
          <w:color w:val="222222"/>
          <w:shd w:val="clear" w:color="auto" w:fill="FFFFFF"/>
          <w:lang w:val="en-US"/>
        </w:rPr>
        <w:t>.</w:t>
      </w:r>
      <w:proofErr w:type="gramEnd"/>
      <w:r w:rsidRPr="00D62262">
        <w:rPr>
          <w:rFonts w:ascii="Times New Roman" w:hAnsi="Times New Roman"/>
          <w:color w:val="222222"/>
          <w:shd w:val="clear" w:color="auto" w:fill="FFFFFF"/>
          <w:lang w:val="en-US"/>
        </w:rPr>
        <w:t xml:space="preserve"> 2002. Vegetation dynamics following seasonal fires in mixed mesquite/acacia savannas. </w:t>
      </w:r>
      <w:r w:rsidRPr="00D62262">
        <w:rPr>
          <w:rFonts w:ascii="Times New Roman" w:hAnsi="Times New Roman"/>
          <w:i/>
          <w:color w:val="222222"/>
          <w:shd w:val="clear" w:color="auto" w:fill="FFFFFF"/>
        </w:rPr>
        <w:t>J</w:t>
      </w:r>
      <w:r w:rsidR="006129E0" w:rsidRPr="00D62262">
        <w:rPr>
          <w:rFonts w:ascii="Times New Roman" w:hAnsi="Times New Roman"/>
          <w:i/>
          <w:color w:val="222222"/>
          <w:shd w:val="clear" w:color="auto" w:fill="FFFFFF"/>
        </w:rPr>
        <w:t>.</w:t>
      </w:r>
      <w:r w:rsidRPr="00D62262">
        <w:rPr>
          <w:rFonts w:ascii="Times New Roman" w:hAnsi="Times New Roman"/>
          <w:i/>
          <w:color w:val="222222"/>
          <w:shd w:val="clear" w:color="auto" w:fill="FFFFFF"/>
        </w:rPr>
        <w:t xml:space="preserve"> </w:t>
      </w:r>
      <w:proofErr w:type="spellStart"/>
      <w:r w:rsidRPr="00D62262">
        <w:rPr>
          <w:rFonts w:ascii="Times New Roman" w:hAnsi="Times New Roman"/>
          <w:i/>
          <w:color w:val="222222"/>
          <w:shd w:val="clear" w:color="auto" w:fill="FFFFFF"/>
        </w:rPr>
        <w:t>Range</w:t>
      </w:r>
      <w:proofErr w:type="spellEnd"/>
      <w:r w:rsidRPr="00D62262">
        <w:rPr>
          <w:rFonts w:ascii="Times New Roman" w:hAnsi="Times New Roman"/>
          <w:i/>
          <w:color w:val="222222"/>
          <w:shd w:val="clear" w:color="auto" w:fill="FFFFFF"/>
        </w:rPr>
        <w:t xml:space="preserve"> </w:t>
      </w:r>
      <w:proofErr w:type="spellStart"/>
      <w:r w:rsidRPr="00D62262">
        <w:rPr>
          <w:rFonts w:ascii="Times New Roman" w:hAnsi="Times New Roman"/>
          <w:i/>
          <w:color w:val="222222"/>
          <w:shd w:val="clear" w:color="auto" w:fill="FFFFFF"/>
        </w:rPr>
        <w:t>Man</w:t>
      </w:r>
      <w:r w:rsidR="006129E0" w:rsidRPr="00D62262">
        <w:rPr>
          <w:rFonts w:ascii="Times New Roman" w:hAnsi="Times New Roman"/>
          <w:i/>
          <w:color w:val="222222"/>
          <w:shd w:val="clear" w:color="auto" w:fill="FFFFFF"/>
        </w:rPr>
        <w:t>age</w:t>
      </w:r>
      <w:proofErr w:type="spellEnd"/>
      <w:r w:rsidR="006129E0" w:rsidRPr="00D62262">
        <w:rPr>
          <w:rFonts w:ascii="Times New Roman" w:hAnsi="Times New Roman"/>
          <w:i/>
          <w:color w:val="222222"/>
          <w:shd w:val="clear" w:color="auto" w:fill="FFFFFF"/>
        </w:rPr>
        <w:t>.</w:t>
      </w:r>
      <w:r w:rsidRPr="00D62262">
        <w:rPr>
          <w:rFonts w:ascii="Times New Roman" w:hAnsi="Times New Roman"/>
          <w:color w:val="222222"/>
          <w:shd w:val="clear" w:color="auto" w:fill="FFFFFF"/>
        </w:rPr>
        <w:t xml:space="preserve"> </w:t>
      </w:r>
      <w:r w:rsidR="006129E0" w:rsidRPr="00D62262">
        <w:rPr>
          <w:rFonts w:ascii="Times New Roman" w:hAnsi="Times New Roman"/>
          <w:color w:val="222222"/>
          <w:shd w:val="clear" w:color="auto" w:fill="FFFFFF"/>
        </w:rPr>
        <w:t>55:</w:t>
      </w:r>
      <w:r w:rsidRPr="00D62262">
        <w:rPr>
          <w:rFonts w:ascii="Times New Roman" w:hAnsi="Times New Roman"/>
          <w:color w:val="222222"/>
          <w:shd w:val="clear" w:color="auto" w:fill="FFFFFF"/>
        </w:rPr>
        <w:t>509-516.</w:t>
      </w:r>
    </w:p>
    <w:p w:rsidR="001866D4" w:rsidRPr="00D62262" w:rsidRDefault="001866D4" w:rsidP="00CE6532">
      <w:pPr>
        <w:spacing w:line="360" w:lineRule="auto"/>
        <w:ind w:firstLine="709"/>
        <w:rPr>
          <w:rFonts w:ascii="Times New Roman" w:hAnsi="Times New Roman"/>
          <w:color w:val="222222"/>
          <w:shd w:val="clear" w:color="auto" w:fill="FFFFFF"/>
        </w:rPr>
      </w:pPr>
      <w:r w:rsidRPr="00D62262">
        <w:rPr>
          <w:rFonts w:ascii="Times New Roman" w:hAnsi="Times New Roman"/>
          <w:color w:val="222222"/>
          <w:shd w:val="clear" w:color="auto" w:fill="FFFFFF"/>
        </w:rPr>
        <w:t xml:space="preserve">Ramírez </w:t>
      </w:r>
      <w:proofErr w:type="spellStart"/>
      <w:r w:rsidRPr="00D62262">
        <w:rPr>
          <w:rFonts w:ascii="Times New Roman" w:hAnsi="Times New Roman"/>
          <w:color w:val="222222"/>
          <w:shd w:val="clear" w:color="auto" w:fill="FFFFFF"/>
        </w:rPr>
        <w:t>Osses</w:t>
      </w:r>
      <w:proofErr w:type="spellEnd"/>
      <w:r w:rsidRPr="00D62262">
        <w:rPr>
          <w:rFonts w:ascii="Times New Roman" w:hAnsi="Times New Roman"/>
          <w:color w:val="222222"/>
          <w:shd w:val="clear" w:color="auto" w:fill="FFFFFF"/>
        </w:rPr>
        <w:t>, R. 2011.</w:t>
      </w:r>
      <w:r w:rsidR="006129E0" w:rsidRPr="00D62262">
        <w:rPr>
          <w:rFonts w:ascii="Times New Roman" w:hAnsi="Times New Roman"/>
          <w:color w:val="222222"/>
          <w:shd w:val="clear" w:color="auto" w:fill="FFFFFF"/>
        </w:rPr>
        <w:t xml:space="preserve"> </w:t>
      </w:r>
      <w:r w:rsidRPr="00D62262">
        <w:rPr>
          <w:rFonts w:ascii="Times New Roman" w:hAnsi="Times New Roman"/>
          <w:color w:val="222222"/>
          <w:shd w:val="clear" w:color="auto" w:fill="FFFFFF"/>
        </w:rPr>
        <w:t xml:space="preserve">Efecto de la sombra de </w:t>
      </w:r>
      <w:r w:rsidRPr="00D62262">
        <w:rPr>
          <w:rFonts w:ascii="Times New Roman" w:hAnsi="Times New Roman"/>
          <w:i/>
          <w:color w:val="222222"/>
          <w:shd w:val="clear" w:color="auto" w:fill="FFFFFF"/>
        </w:rPr>
        <w:t>Acacia caven</w:t>
      </w:r>
      <w:r w:rsidRPr="00D62262">
        <w:rPr>
          <w:rFonts w:ascii="Times New Roman" w:hAnsi="Times New Roman"/>
          <w:color w:val="222222"/>
          <w:shd w:val="clear" w:color="auto" w:fill="FFFFFF"/>
        </w:rPr>
        <w:t xml:space="preserve"> (Mol.) Mol. </w:t>
      </w:r>
      <w:proofErr w:type="gramStart"/>
      <w:r w:rsidRPr="00D62262">
        <w:rPr>
          <w:rFonts w:ascii="Times New Roman" w:hAnsi="Times New Roman"/>
          <w:color w:val="222222"/>
          <w:shd w:val="clear" w:color="auto" w:fill="FFFFFF"/>
        </w:rPr>
        <w:t>en</w:t>
      </w:r>
      <w:proofErr w:type="gramEnd"/>
      <w:r w:rsidRPr="00D62262">
        <w:rPr>
          <w:rFonts w:ascii="Times New Roman" w:hAnsi="Times New Roman"/>
          <w:color w:val="222222"/>
          <w:shd w:val="clear" w:color="auto" w:fill="FFFFFF"/>
        </w:rPr>
        <w:t xml:space="preserve"> la pradera anual de cli</w:t>
      </w:r>
      <w:r w:rsidR="006129E0" w:rsidRPr="00D62262">
        <w:rPr>
          <w:rFonts w:ascii="Times New Roman" w:hAnsi="Times New Roman"/>
          <w:color w:val="222222"/>
          <w:shd w:val="clear" w:color="auto" w:fill="FFFFFF"/>
        </w:rPr>
        <w:t>ma mediterráneo. Tesis de grado,</w:t>
      </w:r>
      <w:r w:rsidRPr="00D62262">
        <w:rPr>
          <w:rFonts w:ascii="Times New Roman" w:hAnsi="Times New Roman"/>
          <w:color w:val="222222"/>
          <w:shd w:val="clear" w:color="auto" w:fill="FFFFFF"/>
        </w:rPr>
        <w:t xml:space="preserve"> </w:t>
      </w:r>
      <w:r w:rsidR="006129E0" w:rsidRPr="00D62262">
        <w:rPr>
          <w:rFonts w:ascii="Times New Roman" w:hAnsi="Times New Roman"/>
          <w:color w:val="222222"/>
          <w:shd w:val="clear" w:color="auto" w:fill="FFFFFF"/>
        </w:rPr>
        <w:t>Universidad Católica de Chile. Santiago, Chile</w:t>
      </w:r>
      <w:r w:rsidRPr="00D62262">
        <w:rPr>
          <w:rFonts w:ascii="Times New Roman" w:hAnsi="Times New Roman"/>
          <w:color w:val="222222"/>
          <w:shd w:val="clear" w:color="auto" w:fill="FFFFFF"/>
        </w:rPr>
        <w:t>.</w:t>
      </w:r>
    </w:p>
    <w:p w:rsidR="001866D4" w:rsidRPr="00D62262" w:rsidRDefault="001866D4" w:rsidP="00CE6532">
      <w:pPr>
        <w:spacing w:line="360" w:lineRule="auto"/>
        <w:ind w:firstLine="709"/>
        <w:rPr>
          <w:rFonts w:ascii="Times New Roman" w:hAnsi="Times New Roman"/>
          <w:color w:val="222222"/>
          <w:shd w:val="clear" w:color="auto" w:fill="FFFFFF"/>
          <w:lang w:val="en-US"/>
        </w:rPr>
      </w:pPr>
      <w:r w:rsidRPr="00D62262">
        <w:rPr>
          <w:rFonts w:ascii="Times New Roman" w:hAnsi="Times New Roman"/>
          <w:color w:val="222222"/>
          <w:shd w:val="clear" w:color="auto" w:fill="FFFFFF"/>
        </w:rPr>
        <w:t>Richards</w:t>
      </w:r>
      <w:r w:rsidR="006129E0" w:rsidRPr="00D62262">
        <w:rPr>
          <w:rFonts w:ascii="Times New Roman" w:hAnsi="Times New Roman"/>
          <w:color w:val="222222"/>
          <w:shd w:val="clear" w:color="auto" w:fill="FFFFFF"/>
        </w:rPr>
        <w:t>,</w:t>
      </w:r>
      <w:r w:rsidRPr="00D62262">
        <w:rPr>
          <w:rFonts w:ascii="Times New Roman" w:hAnsi="Times New Roman"/>
          <w:color w:val="222222"/>
          <w:shd w:val="clear" w:color="auto" w:fill="FFFFFF"/>
        </w:rPr>
        <w:t xml:space="preserve"> LA. (</w:t>
      </w:r>
      <w:r w:rsidR="006129E0" w:rsidRPr="00D62262">
        <w:rPr>
          <w:rFonts w:ascii="Times New Roman" w:hAnsi="Times New Roman"/>
          <w:color w:val="222222"/>
          <w:shd w:val="clear" w:color="auto" w:fill="FFFFFF"/>
        </w:rPr>
        <w:t>e</w:t>
      </w:r>
      <w:r w:rsidRPr="00D62262">
        <w:rPr>
          <w:rFonts w:ascii="Times New Roman" w:hAnsi="Times New Roman"/>
          <w:color w:val="222222"/>
          <w:shd w:val="clear" w:color="auto" w:fill="FFFFFF"/>
        </w:rPr>
        <w:t xml:space="preserve">d.). 1954. </w:t>
      </w:r>
      <w:r w:rsidRPr="00D62262">
        <w:rPr>
          <w:rFonts w:ascii="Times New Roman" w:hAnsi="Times New Roman"/>
          <w:i/>
          <w:color w:val="222222"/>
          <w:shd w:val="clear" w:color="auto" w:fill="FFFFFF"/>
        </w:rPr>
        <w:t xml:space="preserve">Diagnosis and </w:t>
      </w:r>
      <w:proofErr w:type="spellStart"/>
      <w:r w:rsidRPr="00D62262">
        <w:rPr>
          <w:rFonts w:ascii="Times New Roman" w:hAnsi="Times New Roman"/>
          <w:i/>
          <w:color w:val="222222"/>
          <w:shd w:val="clear" w:color="auto" w:fill="FFFFFF"/>
        </w:rPr>
        <w:t>improvement</w:t>
      </w:r>
      <w:proofErr w:type="spellEnd"/>
      <w:r w:rsidRPr="00D62262">
        <w:rPr>
          <w:rFonts w:ascii="Times New Roman" w:hAnsi="Times New Roman"/>
          <w:i/>
          <w:color w:val="222222"/>
          <w:shd w:val="clear" w:color="auto" w:fill="FFFFFF"/>
        </w:rPr>
        <w:t xml:space="preserve"> of </w:t>
      </w:r>
      <w:proofErr w:type="spellStart"/>
      <w:r w:rsidRPr="00D62262">
        <w:rPr>
          <w:rFonts w:ascii="Times New Roman" w:hAnsi="Times New Roman"/>
          <w:i/>
          <w:color w:val="222222"/>
          <w:shd w:val="clear" w:color="auto" w:fill="FFFFFF"/>
        </w:rPr>
        <w:t>saline</w:t>
      </w:r>
      <w:proofErr w:type="spellEnd"/>
      <w:r w:rsidRPr="00D62262">
        <w:rPr>
          <w:rFonts w:ascii="Times New Roman" w:hAnsi="Times New Roman"/>
          <w:i/>
          <w:color w:val="222222"/>
          <w:shd w:val="clear" w:color="auto" w:fill="FFFFFF"/>
        </w:rPr>
        <w:t xml:space="preserve"> and </w:t>
      </w:r>
      <w:proofErr w:type="spellStart"/>
      <w:r w:rsidRPr="00D62262">
        <w:rPr>
          <w:rFonts w:ascii="Times New Roman" w:hAnsi="Times New Roman"/>
          <w:i/>
          <w:color w:val="222222"/>
          <w:shd w:val="clear" w:color="auto" w:fill="FFFFFF"/>
        </w:rPr>
        <w:t>alkali</w:t>
      </w:r>
      <w:proofErr w:type="spellEnd"/>
      <w:r w:rsidRPr="00D62262">
        <w:rPr>
          <w:rFonts w:ascii="Times New Roman" w:hAnsi="Times New Roman"/>
          <w:i/>
          <w:color w:val="222222"/>
          <w:shd w:val="clear" w:color="auto" w:fill="FFFFFF"/>
        </w:rPr>
        <w:t xml:space="preserve"> </w:t>
      </w:r>
      <w:proofErr w:type="spellStart"/>
      <w:r w:rsidRPr="00D62262">
        <w:rPr>
          <w:rFonts w:ascii="Times New Roman" w:hAnsi="Times New Roman"/>
          <w:i/>
          <w:color w:val="222222"/>
          <w:shd w:val="clear" w:color="auto" w:fill="FFFFFF"/>
        </w:rPr>
        <w:t>soils</w:t>
      </w:r>
      <w:proofErr w:type="spellEnd"/>
      <w:r w:rsidRPr="00D62262">
        <w:rPr>
          <w:rFonts w:ascii="Times New Roman" w:hAnsi="Times New Roman"/>
          <w:color w:val="222222"/>
          <w:shd w:val="clear" w:color="auto" w:fill="FFFFFF"/>
        </w:rPr>
        <w:t xml:space="preserve">. </w:t>
      </w:r>
      <w:r w:rsidRPr="00D62262">
        <w:rPr>
          <w:rFonts w:ascii="Times New Roman" w:hAnsi="Times New Roman"/>
          <w:color w:val="222222"/>
          <w:shd w:val="clear" w:color="auto" w:fill="FFFFFF"/>
          <w:lang w:val="en-US"/>
        </w:rPr>
        <w:t xml:space="preserve">United States Salinity Laboratory, USDA. </w:t>
      </w:r>
      <w:proofErr w:type="gramStart"/>
      <w:r w:rsidRPr="00D62262">
        <w:rPr>
          <w:rFonts w:ascii="Times New Roman" w:hAnsi="Times New Roman"/>
          <w:color w:val="222222"/>
          <w:shd w:val="clear" w:color="auto" w:fill="FFFFFF"/>
          <w:lang w:val="en-US"/>
        </w:rPr>
        <w:t>Agriculture Handbook N°60.</w:t>
      </w:r>
      <w:proofErr w:type="gramEnd"/>
      <w:r w:rsidRPr="00D62262">
        <w:rPr>
          <w:rFonts w:ascii="Times New Roman" w:hAnsi="Times New Roman"/>
          <w:color w:val="222222"/>
          <w:shd w:val="clear" w:color="auto" w:fill="FFFFFF"/>
          <w:lang w:val="en-US"/>
        </w:rPr>
        <w:t xml:space="preserve"> </w:t>
      </w:r>
      <w:proofErr w:type="gramStart"/>
      <w:r w:rsidRPr="00D62262">
        <w:rPr>
          <w:rFonts w:ascii="Times New Roman" w:hAnsi="Times New Roman"/>
          <w:color w:val="222222"/>
          <w:shd w:val="clear" w:color="auto" w:fill="FFFFFF"/>
          <w:lang w:val="en-US"/>
        </w:rPr>
        <w:t xml:space="preserve">166 </w:t>
      </w:r>
      <w:r w:rsidR="006129E0" w:rsidRPr="00D62262">
        <w:rPr>
          <w:rFonts w:ascii="Times New Roman" w:hAnsi="Times New Roman"/>
          <w:color w:val="222222"/>
          <w:shd w:val="clear" w:color="auto" w:fill="FFFFFF"/>
          <w:lang w:val="en-US"/>
        </w:rPr>
        <w:t>p</w:t>
      </w:r>
      <w:r w:rsidRPr="00D62262">
        <w:rPr>
          <w:rFonts w:ascii="Times New Roman" w:hAnsi="Times New Roman"/>
          <w:color w:val="222222"/>
          <w:shd w:val="clear" w:color="auto" w:fill="FFFFFF"/>
          <w:lang w:val="en-US"/>
        </w:rPr>
        <w:t>p.</w:t>
      </w:r>
      <w:proofErr w:type="gramEnd"/>
    </w:p>
    <w:p w:rsidR="001866D4" w:rsidRPr="00D62262" w:rsidRDefault="001866D4" w:rsidP="00CE6532">
      <w:pPr>
        <w:spacing w:line="360" w:lineRule="auto"/>
        <w:ind w:firstLine="709"/>
        <w:rPr>
          <w:rFonts w:ascii="Times New Roman" w:hAnsi="Times New Roman"/>
          <w:lang w:val="en-US"/>
        </w:rPr>
      </w:pPr>
      <w:proofErr w:type="gramStart"/>
      <w:r w:rsidRPr="00D62262">
        <w:rPr>
          <w:rFonts w:ascii="Times New Roman" w:hAnsi="Times New Roman"/>
          <w:lang w:val="en-US"/>
        </w:rPr>
        <w:t>Sparks</w:t>
      </w:r>
      <w:r w:rsidR="006129E0" w:rsidRPr="00D62262">
        <w:rPr>
          <w:rFonts w:ascii="Times New Roman" w:hAnsi="Times New Roman"/>
          <w:lang w:val="en-US"/>
        </w:rPr>
        <w:t>,</w:t>
      </w:r>
      <w:r w:rsidRPr="00D62262">
        <w:rPr>
          <w:rFonts w:ascii="Times New Roman" w:hAnsi="Times New Roman"/>
          <w:lang w:val="en-US"/>
        </w:rPr>
        <w:t xml:space="preserve"> DL.</w:t>
      </w:r>
      <w:proofErr w:type="gramEnd"/>
      <w:r w:rsidRPr="00D62262">
        <w:rPr>
          <w:rFonts w:ascii="Times New Roman" w:hAnsi="Times New Roman"/>
          <w:lang w:val="en-US"/>
        </w:rPr>
        <w:t xml:space="preserve"> 1995. </w:t>
      </w:r>
      <w:r w:rsidRPr="00D62262">
        <w:rPr>
          <w:rFonts w:ascii="Times New Roman" w:hAnsi="Times New Roman"/>
          <w:i/>
          <w:lang w:val="en-US"/>
        </w:rPr>
        <w:t>Environmental Soil Chemistry, Genesis-Composition-Reactions</w:t>
      </w:r>
      <w:r w:rsidRPr="00D62262">
        <w:rPr>
          <w:rFonts w:ascii="Times New Roman" w:hAnsi="Times New Roman"/>
          <w:lang w:val="en-US"/>
        </w:rPr>
        <w:t xml:space="preserve">. </w:t>
      </w:r>
      <w:proofErr w:type="gramStart"/>
      <w:r w:rsidRPr="00D62262">
        <w:rPr>
          <w:rFonts w:ascii="Times New Roman" w:hAnsi="Times New Roman"/>
          <w:lang w:val="en-US"/>
        </w:rPr>
        <w:t xml:space="preserve">A Willey-international publication, John Wiley </w:t>
      </w:r>
      <w:r w:rsidR="00F828E6" w:rsidRPr="00D62262">
        <w:rPr>
          <w:rFonts w:ascii="Times New Roman" w:hAnsi="Times New Roman"/>
          <w:lang w:val="en-US"/>
        </w:rPr>
        <w:t>y</w:t>
      </w:r>
      <w:r w:rsidRPr="00D62262">
        <w:rPr>
          <w:rFonts w:ascii="Times New Roman" w:hAnsi="Times New Roman"/>
          <w:lang w:val="en-US"/>
        </w:rPr>
        <w:t xml:space="preserve"> Sons, New York</w:t>
      </w:r>
      <w:r w:rsidR="006129E0" w:rsidRPr="00D62262">
        <w:rPr>
          <w:rFonts w:ascii="Times New Roman" w:hAnsi="Times New Roman"/>
          <w:lang w:val="en-US"/>
        </w:rPr>
        <w:t>.</w:t>
      </w:r>
      <w:proofErr w:type="gramEnd"/>
      <w:r w:rsidRPr="00D62262">
        <w:rPr>
          <w:rFonts w:ascii="Times New Roman" w:hAnsi="Times New Roman"/>
          <w:lang w:val="en-US"/>
        </w:rPr>
        <w:t xml:space="preserve"> </w:t>
      </w:r>
      <w:proofErr w:type="gramStart"/>
      <w:r w:rsidRPr="00D62262">
        <w:rPr>
          <w:rFonts w:ascii="Times New Roman" w:hAnsi="Times New Roman"/>
          <w:lang w:val="en-US"/>
        </w:rPr>
        <w:t xml:space="preserve">441 </w:t>
      </w:r>
      <w:r w:rsidR="006129E0" w:rsidRPr="00D62262">
        <w:rPr>
          <w:rFonts w:ascii="Times New Roman" w:hAnsi="Times New Roman"/>
          <w:lang w:val="en-US"/>
        </w:rPr>
        <w:t>p</w:t>
      </w:r>
      <w:r w:rsidRPr="00D62262">
        <w:rPr>
          <w:rFonts w:ascii="Times New Roman" w:hAnsi="Times New Roman"/>
          <w:lang w:val="en-US"/>
        </w:rPr>
        <w:t>p.</w:t>
      </w:r>
      <w:proofErr w:type="gramEnd"/>
    </w:p>
    <w:p w:rsidR="001866D4" w:rsidRPr="00D62262" w:rsidRDefault="001866D4" w:rsidP="00CE6532">
      <w:pPr>
        <w:spacing w:line="360" w:lineRule="auto"/>
        <w:ind w:firstLine="709"/>
        <w:rPr>
          <w:rFonts w:ascii="Times New Roman" w:hAnsi="Times New Roman"/>
          <w:color w:val="222222"/>
          <w:shd w:val="clear" w:color="auto" w:fill="FFFFFF"/>
        </w:rPr>
      </w:pPr>
      <w:proofErr w:type="spellStart"/>
      <w:proofErr w:type="gramStart"/>
      <w:r w:rsidRPr="00D62262">
        <w:rPr>
          <w:rFonts w:ascii="Times New Roman" w:hAnsi="Times New Roman"/>
          <w:color w:val="222222"/>
          <w:shd w:val="clear" w:color="auto" w:fill="FFFFFF"/>
          <w:lang w:val="en-US"/>
        </w:rPr>
        <w:t>Stoller</w:t>
      </w:r>
      <w:proofErr w:type="spellEnd"/>
      <w:r w:rsidRPr="00D62262">
        <w:rPr>
          <w:rFonts w:ascii="Times New Roman" w:hAnsi="Times New Roman"/>
          <w:color w:val="222222"/>
          <w:shd w:val="clear" w:color="auto" w:fill="FFFFFF"/>
          <w:lang w:val="en-US"/>
        </w:rPr>
        <w:t xml:space="preserve">, EW </w:t>
      </w:r>
      <w:r w:rsidR="00F828E6" w:rsidRPr="00D62262">
        <w:rPr>
          <w:rFonts w:ascii="Times New Roman" w:hAnsi="Times New Roman"/>
          <w:color w:val="222222"/>
          <w:shd w:val="clear" w:color="auto" w:fill="FFFFFF"/>
          <w:lang w:val="en-US"/>
        </w:rPr>
        <w:t>y</w:t>
      </w:r>
      <w:r w:rsidRPr="00D62262">
        <w:rPr>
          <w:rFonts w:ascii="Times New Roman" w:hAnsi="Times New Roman"/>
          <w:color w:val="222222"/>
          <w:shd w:val="clear" w:color="auto" w:fill="FFFFFF"/>
          <w:lang w:val="en-US"/>
        </w:rPr>
        <w:t xml:space="preserve"> Sweet, R</w:t>
      </w:r>
      <w:r w:rsidR="006129E0" w:rsidRPr="00D62262">
        <w:rPr>
          <w:rFonts w:ascii="Times New Roman" w:hAnsi="Times New Roman"/>
          <w:color w:val="222222"/>
          <w:shd w:val="clear" w:color="auto" w:fill="FFFFFF"/>
          <w:lang w:val="en-US"/>
        </w:rPr>
        <w:t>D. 1987</w:t>
      </w:r>
      <w:r w:rsidRPr="00D62262">
        <w:rPr>
          <w:rFonts w:ascii="Times New Roman" w:hAnsi="Times New Roman"/>
          <w:color w:val="222222"/>
          <w:shd w:val="clear" w:color="auto" w:fill="FFFFFF"/>
          <w:lang w:val="en-US"/>
        </w:rPr>
        <w:t>.</w:t>
      </w:r>
      <w:proofErr w:type="gramEnd"/>
      <w:r w:rsidRPr="00D62262">
        <w:rPr>
          <w:rFonts w:ascii="Times New Roman" w:hAnsi="Times New Roman"/>
          <w:color w:val="222222"/>
          <w:shd w:val="clear" w:color="auto" w:fill="FFFFFF"/>
          <w:lang w:val="en-US"/>
        </w:rPr>
        <w:t xml:space="preserve"> Biology and life cycle of purple and yellow </w:t>
      </w:r>
      <w:proofErr w:type="spellStart"/>
      <w:r w:rsidRPr="00D62262">
        <w:rPr>
          <w:rFonts w:ascii="Times New Roman" w:hAnsi="Times New Roman"/>
          <w:color w:val="222222"/>
          <w:shd w:val="clear" w:color="auto" w:fill="FFFFFF"/>
          <w:lang w:val="en-US"/>
        </w:rPr>
        <w:t>nutsedges</w:t>
      </w:r>
      <w:proofErr w:type="spellEnd"/>
      <w:r w:rsidRPr="00D62262">
        <w:rPr>
          <w:rFonts w:ascii="Times New Roman" w:hAnsi="Times New Roman"/>
          <w:color w:val="222222"/>
          <w:shd w:val="clear" w:color="auto" w:fill="FFFFFF"/>
          <w:lang w:val="en-US"/>
        </w:rPr>
        <w:t xml:space="preserve"> (</w:t>
      </w:r>
      <w:proofErr w:type="spellStart"/>
      <w:r w:rsidRPr="00D62262">
        <w:rPr>
          <w:rFonts w:ascii="Times New Roman" w:hAnsi="Times New Roman"/>
          <w:i/>
          <w:color w:val="222222"/>
          <w:shd w:val="clear" w:color="auto" w:fill="FFFFFF"/>
          <w:lang w:val="en-US"/>
        </w:rPr>
        <w:t>Cyperus</w:t>
      </w:r>
      <w:proofErr w:type="spellEnd"/>
      <w:r w:rsidRPr="00D62262">
        <w:rPr>
          <w:rFonts w:ascii="Times New Roman" w:hAnsi="Times New Roman"/>
          <w:i/>
          <w:color w:val="222222"/>
          <w:shd w:val="clear" w:color="auto" w:fill="FFFFFF"/>
          <w:lang w:val="en-US"/>
        </w:rPr>
        <w:t xml:space="preserve"> </w:t>
      </w:r>
      <w:proofErr w:type="spellStart"/>
      <w:r w:rsidRPr="00D62262">
        <w:rPr>
          <w:rFonts w:ascii="Times New Roman" w:hAnsi="Times New Roman"/>
          <w:i/>
          <w:color w:val="222222"/>
          <w:shd w:val="clear" w:color="auto" w:fill="FFFFFF"/>
          <w:lang w:val="en-US"/>
        </w:rPr>
        <w:t>rotundus</w:t>
      </w:r>
      <w:proofErr w:type="spellEnd"/>
      <w:r w:rsidRPr="00D62262">
        <w:rPr>
          <w:rFonts w:ascii="Times New Roman" w:hAnsi="Times New Roman"/>
          <w:color w:val="222222"/>
          <w:shd w:val="clear" w:color="auto" w:fill="FFFFFF"/>
          <w:lang w:val="en-US"/>
        </w:rPr>
        <w:t xml:space="preserve"> and </w:t>
      </w:r>
      <w:r w:rsidRPr="00D62262">
        <w:rPr>
          <w:rFonts w:ascii="Times New Roman" w:hAnsi="Times New Roman"/>
          <w:i/>
          <w:color w:val="222222"/>
          <w:shd w:val="clear" w:color="auto" w:fill="FFFFFF"/>
          <w:lang w:val="en-US"/>
        </w:rPr>
        <w:t xml:space="preserve">C. </w:t>
      </w:r>
      <w:proofErr w:type="spellStart"/>
      <w:r w:rsidRPr="00D62262">
        <w:rPr>
          <w:rFonts w:ascii="Times New Roman" w:hAnsi="Times New Roman"/>
          <w:i/>
          <w:color w:val="222222"/>
          <w:shd w:val="clear" w:color="auto" w:fill="FFFFFF"/>
          <w:lang w:val="en-US"/>
        </w:rPr>
        <w:t>esculentus</w:t>
      </w:r>
      <w:proofErr w:type="spellEnd"/>
      <w:r w:rsidRPr="00D62262">
        <w:rPr>
          <w:rFonts w:ascii="Times New Roman" w:hAnsi="Times New Roman"/>
          <w:color w:val="222222"/>
          <w:shd w:val="clear" w:color="auto" w:fill="FFFFFF"/>
          <w:lang w:val="en-US"/>
        </w:rPr>
        <w:t xml:space="preserve">). </w:t>
      </w:r>
      <w:proofErr w:type="spellStart"/>
      <w:r w:rsidRPr="00D62262">
        <w:rPr>
          <w:rFonts w:ascii="Times New Roman" w:hAnsi="Times New Roman"/>
          <w:i/>
          <w:color w:val="222222"/>
          <w:shd w:val="clear" w:color="auto" w:fill="FFFFFF"/>
        </w:rPr>
        <w:t>Weed</w:t>
      </w:r>
      <w:proofErr w:type="spellEnd"/>
      <w:r w:rsidRPr="00D62262">
        <w:rPr>
          <w:rFonts w:ascii="Times New Roman" w:hAnsi="Times New Roman"/>
          <w:i/>
          <w:color w:val="222222"/>
          <w:shd w:val="clear" w:color="auto" w:fill="FFFFFF"/>
        </w:rPr>
        <w:t xml:space="preserve"> </w:t>
      </w:r>
      <w:proofErr w:type="spellStart"/>
      <w:r w:rsidRPr="00D62262">
        <w:rPr>
          <w:rFonts w:ascii="Times New Roman" w:hAnsi="Times New Roman"/>
          <w:i/>
          <w:color w:val="222222"/>
          <w:shd w:val="clear" w:color="auto" w:fill="FFFFFF"/>
        </w:rPr>
        <w:t>Tech</w:t>
      </w:r>
      <w:proofErr w:type="spellEnd"/>
      <w:r w:rsidR="006129E0" w:rsidRPr="00D62262">
        <w:rPr>
          <w:rFonts w:ascii="Times New Roman" w:hAnsi="Times New Roman"/>
          <w:i/>
          <w:color w:val="222222"/>
          <w:shd w:val="clear" w:color="auto" w:fill="FFFFFF"/>
        </w:rPr>
        <w:t>.</w:t>
      </w:r>
      <w:r w:rsidRPr="00D62262">
        <w:rPr>
          <w:rFonts w:ascii="Times New Roman" w:hAnsi="Times New Roman"/>
          <w:color w:val="222222"/>
          <w:shd w:val="clear" w:color="auto" w:fill="FFFFFF"/>
        </w:rPr>
        <w:t xml:space="preserve"> </w:t>
      </w:r>
      <w:r w:rsidR="006129E0" w:rsidRPr="00D62262">
        <w:rPr>
          <w:rFonts w:ascii="Times New Roman" w:hAnsi="Times New Roman"/>
          <w:color w:val="222222"/>
          <w:shd w:val="clear" w:color="auto" w:fill="FFFFFF"/>
        </w:rPr>
        <w:t xml:space="preserve">1(1): </w:t>
      </w:r>
      <w:r w:rsidRPr="00D62262">
        <w:rPr>
          <w:rFonts w:ascii="Times New Roman" w:hAnsi="Times New Roman"/>
          <w:color w:val="222222"/>
          <w:shd w:val="clear" w:color="auto" w:fill="FFFFFF"/>
        </w:rPr>
        <w:t>66-73.</w:t>
      </w:r>
    </w:p>
    <w:p w:rsidR="001866D4" w:rsidRPr="00D62262" w:rsidRDefault="001866D4" w:rsidP="00CE6532">
      <w:pPr>
        <w:spacing w:line="360" w:lineRule="auto"/>
        <w:ind w:firstLine="709"/>
        <w:rPr>
          <w:rFonts w:ascii="Times New Roman" w:hAnsi="Times New Roman"/>
          <w:color w:val="222222"/>
          <w:shd w:val="clear" w:color="auto" w:fill="FFFFFF"/>
        </w:rPr>
      </w:pPr>
      <w:r w:rsidRPr="00D62262">
        <w:rPr>
          <w:rFonts w:ascii="Times New Roman" w:hAnsi="Times New Roman"/>
          <w:color w:val="222222"/>
          <w:shd w:val="clear" w:color="auto" w:fill="FFFFFF"/>
        </w:rPr>
        <w:t xml:space="preserve">USDA. 2010. </w:t>
      </w:r>
      <w:r w:rsidRPr="00D62262">
        <w:rPr>
          <w:rFonts w:ascii="Times New Roman" w:hAnsi="Times New Roman"/>
          <w:i/>
          <w:color w:val="222222"/>
          <w:shd w:val="clear" w:color="auto" w:fill="FFFFFF"/>
        </w:rPr>
        <w:t>Claves para la taxonomía de suelos</w:t>
      </w:r>
      <w:r w:rsidRPr="00D62262">
        <w:rPr>
          <w:rFonts w:ascii="Times New Roman" w:hAnsi="Times New Roman"/>
          <w:color w:val="222222"/>
          <w:shd w:val="clear" w:color="auto" w:fill="FFFFFF"/>
        </w:rPr>
        <w:t xml:space="preserve">. Departamento de Agricultura de los Estados Unidos. Servicio de Conservación de Recursos Naturales. 11° Edición. 374 </w:t>
      </w:r>
      <w:r w:rsidR="006129E0" w:rsidRPr="00D62262">
        <w:rPr>
          <w:rFonts w:ascii="Times New Roman" w:hAnsi="Times New Roman"/>
          <w:color w:val="222222"/>
          <w:shd w:val="clear" w:color="auto" w:fill="FFFFFF"/>
        </w:rPr>
        <w:t>p</w:t>
      </w:r>
      <w:r w:rsidRPr="00D62262">
        <w:rPr>
          <w:rFonts w:ascii="Times New Roman" w:hAnsi="Times New Roman"/>
          <w:color w:val="222222"/>
          <w:shd w:val="clear" w:color="auto" w:fill="FFFFFF"/>
        </w:rPr>
        <w:t>p.</w:t>
      </w:r>
    </w:p>
    <w:p w:rsidR="001866D4" w:rsidRPr="00D62262" w:rsidRDefault="006129E0" w:rsidP="00CE6532">
      <w:pPr>
        <w:spacing w:line="360" w:lineRule="auto"/>
        <w:ind w:firstLine="709"/>
        <w:rPr>
          <w:rFonts w:ascii="Times New Roman" w:hAnsi="Times New Roman"/>
          <w:color w:val="222222"/>
          <w:shd w:val="clear" w:color="auto" w:fill="FFFFFF"/>
          <w:lang w:val="en-US"/>
        </w:rPr>
      </w:pPr>
      <w:proofErr w:type="spellStart"/>
      <w:r w:rsidRPr="00D62262">
        <w:rPr>
          <w:rFonts w:ascii="Times New Roman" w:hAnsi="Times New Roman"/>
          <w:color w:val="222222"/>
          <w:shd w:val="clear" w:color="auto" w:fill="FFFFFF"/>
        </w:rPr>
        <w:t>Whelan</w:t>
      </w:r>
      <w:proofErr w:type="spellEnd"/>
      <w:r w:rsidRPr="00D62262">
        <w:rPr>
          <w:rFonts w:ascii="Times New Roman" w:hAnsi="Times New Roman"/>
          <w:color w:val="222222"/>
          <w:shd w:val="clear" w:color="auto" w:fill="FFFFFF"/>
        </w:rPr>
        <w:t>, RJ. 1995</w:t>
      </w:r>
      <w:r w:rsidR="001866D4" w:rsidRPr="00D62262">
        <w:rPr>
          <w:rFonts w:ascii="Times New Roman" w:hAnsi="Times New Roman"/>
          <w:color w:val="222222"/>
          <w:shd w:val="clear" w:color="auto" w:fill="FFFFFF"/>
        </w:rPr>
        <w:t xml:space="preserve">. </w:t>
      </w:r>
      <w:proofErr w:type="spellStart"/>
      <w:r w:rsidR="001866D4" w:rsidRPr="00D62262">
        <w:rPr>
          <w:rFonts w:ascii="Times New Roman" w:hAnsi="Times New Roman"/>
          <w:i/>
          <w:color w:val="222222"/>
          <w:shd w:val="clear" w:color="auto" w:fill="FFFFFF"/>
          <w:lang w:val="es-ES"/>
        </w:rPr>
        <w:t>The</w:t>
      </w:r>
      <w:proofErr w:type="spellEnd"/>
      <w:r w:rsidR="001866D4" w:rsidRPr="00D62262">
        <w:rPr>
          <w:rFonts w:ascii="Times New Roman" w:hAnsi="Times New Roman"/>
          <w:i/>
          <w:color w:val="222222"/>
          <w:shd w:val="clear" w:color="auto" w:fill="FFFFFF"/>
          <w:lang w:val="es-ES"/>
        </w:rPr>
        <w:t xml:space="preserve"> </w:t>
      </w:r>
      <w:proofErr w:type="spellStart"/>
      <w:r w:rsidR="001866D4" w:rsidRPr="00D62262">
        <w:rPr>
          <w:rFonts w:ascii="Times New Roman" w:hAnsi="Times New Roman"/>
          <w:i/>
          <w:color w:val="222222"/>
          <w:shd w:val="clear" w:color="auto" w:fill="FFFFFF"/>
          <w:lang w:val="es-ES"/>
        </w:rPr>
        <w:t>ecology</w:t>
      </w:r>
      <w:proofErr w:type="spellEnd"/>
      <w:r w:rsidR="001866D4" w:rsidRPr="00D62262">
        <w:rPr>
          <w:rFonts w:ascii="Times New Roman" w:hAnsi="Times New Roman"/>
          <w:i/>
          <w:color w:val="222222"/>
          <w:shd w:val="clear" w:color="auto" w:fill="FFFFFF"/>
          <w:lang w:val="es-ES"/>
        </w:rPr>
        <w:t xml:space="preserve"> of </w:t>
      </w:r>
      <w:proofErr w:type="spellStart"/>
      <w:r w:rsidR="001866D4" w:rsidRPr="00D62262">
        <w:rPr>
          <w:rFonts w:ascii="Times New Roman" w:hAnsi="Times New Roman"/>
          <w:i/>
          <w:color w:val="222222"/>
          <w:shd w:val="clear" w:color="auto" w:fill="FFFFFF"/>
          <w:lang w:val="es-ES"/>
        </w:rPr>
        <w:t>fire</w:t>
      </w:r>
      <w:proofErr w:type="spellEnd"/>
      <w:r w:rsidR="001866D4" w:rsidRPr="00D62262">
        <w:rPr>
          <w:rFonts w:ascii="Times New Roman" w:hAnsi="Times New Roman"/>
          <w:color w:val="222222"/>
          <w:shd w:val="clear" w:color="auto" w:fill="FFFFFF"/>
          <w:lang w:val="es-ES"/>
        </w:rPr>
        <w:t xml:space="preserve">. </w:t>
      </w:r>
      <w:proofErr w:type="gramStart"/>
      <w:r w:rsidR="001866D4" w:rsidRPr="00D62262">
        <w:rPr>
          <w:rFonts w:ascii="Times New Roman" w:hAnsi="Times New Roman"/>
          <w:color w:val="222222"/>
          <w:shd w:val="clear" w:color="auto" w:fill="FFFFFF"/>
          <w:lang w:val="en-US"/>
        </w:rPr>
        <w:t>Cambridge University Press.</w:t>
      </w:r>
      <w:proofErr w:type="gramEnd"/>
      <w:r w:rsidR="00DE7470" w:rsidRPr="00D62262">
        <w:rPr>
          <w:rFonts w:ascii="Times New Roman" w:hAnsi="Times New Roman"/>
          <w:color w:val="222222"/>
          <w:shd w:val="clear" w:color="auto" w:fill="FFFFFF"/>
          <w:lang w:val="en-US"/>
        </w:rPr>
        <w:t xml:space="preserve"> </w:t>
      </w:r>
      <w:proofErr w:type="gramStart"/>
      <w:r w:rsidR="00DE7470" w:rsidRPr="00D62262">
        <w:rPr>
          <w:rFonts w:ascii="Times New Roman" w:hAnsi="Times New Roman"/>
          <w:color w:val="222222"/>
          <w:shd w:val="clear" w:color="auto" w:fill="FFFFFF"/>
          <w:lang w:val="en-US"/>
        </w:rPr>
        <w:t>346 pp.</w:t>
      </w:r>
      <w:proofErr w:type="gramEnd"/>
    </w:p>
    <w:p w:rsidR="00511A53" w:rsidRPr="00D62262" w:rsidRDefault="00511A53" w:rsidP="00CE6532">
      <w:pPr>
        <w:spacing w:line="360" w:lineRule="auto"/>
        <w:ind w:firstLine="709"/>
        <w:rPr>
          <w:rFonts w:ascii="Times New Roman" w:hAnsi="Times New Roman"/>
          <w:color w:val="222222"/>
          <w:shd w:val="clear" w:color="auto" w:fill="FFFFFF"/>
          <w:lang w:val="en-US"/>
        </w:rPr>
      </w:pPr>
      <w:proofErr w:type="spellStart"/>
      <w:proofErr w:type="gramStart"/>
      <w:r w:rsidRPr="00D62262">
        <w:rPr>
          <w:rFonts w:ascii="Times New Roman" w:hAnsi="Times New Roman"/>
          <w:color w:val="222222"/>
          <w:shd w:val="clear" w:color="auto" w:fill="FFFFFF"/>
          <w:lang w:val="en-US"/>
        </w:rPr>
        <w:t>Wikum</w:t>
      </w:r>
      <w:proofErr w:type="spellEnd"/>
      <w:r w:rsidRPr="00D62262">
        <w:rPr>
          <w:rFonts w:ascii="Times New Roman" w:hAnsi="Times New Roman"/>
          <w:color w:val="222222"/>
          <w:shd w:val="clear" w:color="auto" w:fill="FFFFFF"/>
          <w:lang w:val="en-US"/>
        </w:rPr>
        <w:t xml:space="preserve">, DA </w:t>
      </w:r>
      <w:r w:rsidR="00F828E6" w:rsidRPr="00D62262">
        <w:rPr>
          <w:rFonts w:ascii="Times New Roman" w:hAnsi="Times New Roman"/>
          <w:color w:val="222222"/>
          <w:shd w:val="clear" w:color="auto" w:fill="FFFFFF"/>
          <w:lang w:val="en-US"/>
        </w:rPr>
        <w:t>y</w:t>
      </w:r>
      <w:r w:rsidRPr="00D62262">
        <w:rPr>
          <w:rFonts w:ascii="Times New Roman" w:hAnsi="Times New Roman"/>
          <w:color w:val="222222"/>
          <w:shd w:val="clear" w:color="auto" w:fill="FFFFFF"/>
          <w:lang w:val="en-US"/>
        </w:rPr>
        <w:t xml:space="preserve"> GF </w:t>
      </w:r>
      <w:proofErr w:type="spellStart"/>
      <w:r w:rsidRPr="00D62262">
        <w:rPr>
          <w:rFonts w:ascii="Times New Roman" w:hAnsi="Times New Roman"/>
          <w:color w:val="222222"/>
          <w:shd w:val="clear" w:color="auto" w:fill="FFFFFF"/>
          <w:lang w:val="en-US"/>
        </w:rPr>
        <w:t>Shanholtzer</w:t>
      </w:r>
      <w:proofErr w:type="spellEnd"/>
      <w:r w:rsidRPr="00D62262">
        <w:rPr>
          <w:rFonts w:ascii="Times New Roman" w:hAnsi="Times New Roman"/>
          <w:color w:val="222222"/>
          <w:shd w:val="clear" w:color="auto" w:fill="FFFFFF"/>
          <w:lang w:val="en-US"/>
        </w:rPr>
        <w:t>.</w:t>
      </w:r>
      <w:proofErr w:type="gramEnd"/>
      <w:r w:rsidRPr="00D62262">
        <w:rPr>
          <w:rFonts w:ascii="Times New Roman" w:hAnsi="Times New Roman"/>
          <w:color w:val="222222"/>
          <w:shd w:val="clear" w:color="auto" w:fill="FFFFFF"/>
          <w:lang w:val="en-US"/>
        </w:rPr>
        <w:t xml:space="preserve"> 1978. Application of the Braun-</w:t>
      </w:r>
      <w:proofErr w:type="spellStart"/>
      <w:r w:rsidRPr="00D62262">
        <w:rPr>
          <w:rFonts w:ascii="Times New Roman" w:hAnsi="Times New Roman"/>
          <w:color w:val="222222"/>
          <w:shd w:val="clear" w:color="auto" w:fill="FFFFFF"/>
          <w:lang w:val="en-US"/>
        </w:rPr>
        <w:t>Blanquet</w:t>
      </w:r>
      <w:proofErr w:type="spellEnd"/>
      <w:r w:rsidRPr="00D62262">
        <w:rPr>
          <w:rFonts w:ascii="Times New Roman" w:hAnsi="Times New Roman"/>
          <w:color w:val="222222"/>
          <w:shd w:val="clear" w:color="auto" w:fill="FFFFFF"/>
          <w:lang w:val="en-US"/>
        </w:rPr>
        <w:t xml:space="preserve"> cover-abundance scale for vegetation analysis in land development studies. </w:t>
      </w:r>
      <w:r w:rsidRPr="00D62262">
        <w:rPr>
          <w:rFonts w:ascii="Times New Roman" w:hAnsi="Times New Roman"/>
          <w:i/>
          <w:color w:val="222222"/>
          <w:shd w:val="clear" w:color="auto" w:fill="FFFFFF"/>
          <w:lang w:val="en-US"/>
        </w:rPr>
        <w:t>Environ</w:t>
      </w:r>
      <w:r w:rsidR="00945D25" w:rsidRPr="00D62262">
        <w:rPr>
          <w:rFonts w:ascii="Times New Roman" w:hAnsi="Times New Roman"/>
          <w:i/>
          <w:color w:val="222222"/>
          <w:shd w:val="clear" w:color="auto" w:fill="FFFFFF"/>
          <w:lang w:val="en-US"/>
        </w:rPr>
        <w:t>.</w:t>
      </w:r>
      <w:r w:rsidRPr="00D62262">
        <w:rPr>
          <w:rFonts w:ascii="Times New Roman" w:hAnsi="Times New Roman"/>
          <w:i/>
          <w:color w:val="222222"/>
          <w:shd w:val="clear" w:color="auto" w:fill="FFFFFF"/>
          <w:lang w:val="en-US"/>
        </w:rPr>
        <w:t xml:space="preserve"> </w:t>
      </w:r>
      <w:r w:rsidR="00945D25" w:rsidRPr="00D62262">
        <w:rPr>
          <w:rFonts w:ascii="Times New Roman" w:hAnsi="Times New Roman"/>
          <w:i/>
          <w:color w:val="222222"/>
          <w:shd w:val="clear" w:color="auto" w:fill="FFFFFF"/>
          <w:lang w:val="en-US"/>
        </w:rPr>
        <w:t>M</w:t>
      </w:r>
      <w:r w:rsidRPr="00D62262">
        <w:rPr>
          <w:rFonts w:ascii="Times New Roman" w:hAnsi="Times New Roman"/>
          <w:i/>
          <w:color w:val="222222"/>
          <w:shd w:val="clear" w:color="auto" w:fill="FFFFFF"/>
          <w:lang w:val="en-US"/>
        </w:rPr>
        <w:t>anage</w:t>
      </w:r>
      <w:r w:rsidR="00945D25" w:rsidRPr="00D62262">
        <w:rPr>
          <w:rFonts w:ascii="Times New Roman" w:hAnsi="Times New Roman"/>
          <w:i/>
          <w:color w:val="222222"/>
          <w:shd w:val="clear" w:color="auto" w:fill="FFFFFF"/>
          <w:lang w:val="en-US"/>
        </w:rPr>
        <w:t>.</w:t>
      </w:r>
      <w:r w:rsidRPr="00D62262">
        <w:rPr>
          <w:rFonts w:ascii="Times New Roman" w:hAnsi="Times New Roman"/>
          <w:color w:val="222222"/>
          <w:shd w:val="clear" w:color="auto" w:fill="FFFFFF"/>
          <w:lang w:val="en-US"/>
        </w:rPr>
        <w:t xml:space="preserve"> 2</w:t>
      </w:r>
      <w:r w:rsidR="00945D25" w:rsidRPr="00D62262">
        <w:rPr>
          <w:rFonts w:ascii="Times New Roman" w:hAnsi="Times New Roman"/>
          <w:color w:val="222222"/>
          <w:shd w:val="clear" w:color="auto" w:fill="FFFFFF"/>
          <w:lang w:val="en-US"/>
        </w:rPr>
        <w:t>(4):</w:t>
      </w:r>
      <w:r w:rsidRPr="00D62262">
        <w:rPr>
          <w:rFonts w:ascii="Times New Roman" w:hAnsi="Times New Roman"/>
          <w:color w:val="222222"/>
          <w:shd w:val="clear" w:color="auto" w:fill="FFFFFF"/>
          <w:lang w:val="en-US"/>
        </w:rPr>
        <w:t xml:space="preserve"> 323-329.</w:t>
      </w:r>
    </w:p>
    <w:p w:rsidR="001866D4" w:rsidRPr="00D62262" w:rsidRDefault="001866D4" w:rsidP="00CE6532">
      <w:pPr>
        <w:spacing w:line="360" w:lineRule="auto"/>
        <w:ind w:firstLine="709"/>
        <w:rPr>
          <w:rFonts w:ascii="Times New Roman" w:hAnsi="Times New Roman"/>
          <w:color w:val="222222"/>
          <w:shd w:val="clear" w:color="auto" w:fill="FFFFFF"/>
          <w:lang w:val="en-US"/>
        </w:rPr>
      </w:pPr>
      <w:proofErr w:type="gramStart"/>
      <w:r w:rsidRPr="00D62262">
        <w:rPr>
          <w:rFonts w:ascii="Times New Roman" w:hAnsi="Times New Roman"/>
          <w:color w:val="222222"/>
          <w:shd w:val="clear" w:color="auto" w:fill="FFFFFF"/>
          <w:lang w:val="en-US"/>
        </w:rPr>
        <w:t>Wright, HA.</w:t>
      </w:r>
      <w:proofErr w:type="gramEnd"/>
      <w:r w:rsidRPr="00D62262">
        <w:rPr>
          <w:rFonts w:ascii="Times New Roman" w:hAnsi="Times New Roman"/>
          <w:color w:val="222222"/>
          <w:shd w:val="clear" w:color="auto" w:fill="FFFFFF"/>
          <w:lang w:val="en-US"/>
        </w:rPr>
        <w:t xml:space="preserve"> 1974. Effect of fire on southern mixed prairie grasses. </w:t>
      </w:r>
      <w:r w:rsidRPr="00D62262">
        <w:rPr>
          <w:rFonts w:ascii="Times New Roman" w:hAnsi="Times New Roman"/>
          <w:i/>
          <w:color w:val="222222"/>
          <w:shd w:val="clear" w:color="auto" w:fill="FFFFFF"/>
          <w:lang w:val="en-US"/>
        </w:rPr>
        <w:t>J</w:t>
      </w:r>
      <w:r w:rsidR="00DE7470" w:rsidRPr="00D62262">
        <w:rPr>
          <w:rFonts w:ascii="Times New Roman" w:hAnsi="Times New Roman"/>
          <w:i/>
          <w:color w:val="222222"/>
          <w:shd w:val="clear" w:color="auto" w:fill="FFFFFF"/>
          <w:lang w:val="en-US"/>
        </w:rPr>
        <w:t>.</w:t>
      </w:r>
      <w:r w:rsidRPr="00D62262">
        <w:rPr>
          <w:rFonts w:ascii="Times New Roman" w:hAnsi="Times New Roman"/>
          <w:i/>
          <w:color w:val="222222"/>
          <w:shd w:val="clear" w:color="auto" w:fill="FFFFFF"/>
          <w:lang w:val="en-US"/>
        </w:rPr>
        <w:t xml:space="preserve"> Range Manage</w:t>
      </w:r>
      <w:r w:rsidR="00DE7470" w:rsidRPr="00D62262">
        <w:rPr>
          <w:rFonts w:ascii="Times New Roman" w:hAnsi="Times New Roman"/>
          <w:i/>
          <w:color w:val="222222"/>
          <w:shd w:val="clear" w:color="auto" w:fill="FFFFFF"/>
          <w:lang w:val="en-US"/>
        </w:rPr>
        <w:t>.</w:t>
      </w:r>
      <w:r w:rsidRPr="00D62262">
        <w:rPr>
          <w:rFonts w:ascii="Times New Roman" w:hAnsi="Times New Roman"/>
          <w:color w:val="222222"/>
          <w:shd w:val="clear" w:color="auto" w:fill="FFFFFF"/>
          <w:lang w:val="en-US"/>
        </w:rPr>
        <w:t xml:space="preserve"> </w:t>
      </w:r>
      <w:r w:rsidR="00DE7470" w:rsidRPr="00D62262">
        <w:rPr>
          <w:rFonts w:ascii="Times New Roman" w:hAnsi="Times New Roman"/>
          <w:color w:val="222222"/>
          <w:shd w:val="clear" w:color="auto" w:fill="FFFFFF"/>
          <w:lang w:val="en-US"/>
        </w:rPr>
        <w:t xml:space="preserve">27(6): </w:t>
      </w:r>
      <w:r w:rsidRPr="00D62262">
        <w:rPr>
          <w:rFonts w:ascii="Times New Roman" w:hAnsi="Times New Roman"/>
          <w:color w:val="222222"/>
          <w:shd w:val="clear" w:color="auto" w:fill="FFFFFF"/>
          <w:lang w:val="en-US"/>
        </w:rPr>
        <w:t>417-419.</w:t>
      </w:r>
    </w:p>
    <w:p w:rsidR="001866D4" w:rsidRPr="00D62262" w:rsidRDefault="001866D4" w:rsidP="00CE6532">
      <w:pPr>
        <w:spacing w:line="360" w:lineRule="auto"/>
        <w:ind w:firstLine="709"/>
        <w:rPr>
          <w:rFonts w:ascii="Times New Roman" w:hAnsi="Times New Roman"/>
          <w:color w:val="222222"/>
          <w:shd w:val="clear" w:color="auto" w:fill="FFFFFF"/>
        </w:rPr>
      </w:pPr>
      <w:r w:rsidRPr="00887382">
        <w:rPr>
          <w:rFonts w:ascii="Times New Roman" w:hAnsi="Times New Roman"/>
          <w:color w:val="222222"/>
          <w:shd w:val="clear" w:color="auto" w:fill="FFFFFF"/>
          <w:lang w:val="en-US"/>
        </w:rPr>
        <w:t>Zak</w:t>
      </w:r>
      <w:r w:rsidR="00DE7470" w:rsidRPr="00887382">
        <w:rPr>
          <w:rFonts w:ascii="Times New Roman" w:hAnsi="Times New Roman"/>
          <w:color w:val="222222"/>
          <w:shd w:val="clear" w:color="auto" w:fill="FFFFFF"/>
          <w:lang w:val="en-US"/>
        </w:rPr>
        <w:t>,</w:t>
      </w:r>
      <w:r w:rsidRPr="00887382">
        <w:rPr>
          <w:rFonts w:ascii="Times New Roman" w:hAnsi="Times New Roman"/>
          <w:color w:val="222222"/>
          <w:shd w:val="clear" w:color="auto" w:fill="FFFFFF"/>
          <w:lang w:val="en-US"/>
        </w:rPr>
        <w:t xml:space="preserve"> M </w:t>
      </w:r>
      <w:r w:rsidR="00F828E6" w:rsidRPr="00887382">
        <w:rPr>
          <w:rFonts w:ascii="Times New Roman" w:hAnsi="Times New Roman"/>
          <w:color w:val="222222"/>
          <w:shd w:val="clear" w:color="auto" w:fill="FFFFFF"/>
          <w:lang w:val="en-US"/>
        </w:rPr>
        <w:t>y</w:t>
      </w:r>
      <w:r w:rsidRPr="00887382">
        <w:rPr>
          <w:rFonts w:ascii="Times New Roman" w:hAnsi="Times New Roman"/>
          <w:color w:val="222222"/>
          <w:shd w:val="clear" w:color="auto" w:fill="FFFFFF"/>
          <w:lang w:val="en-US"/>
        </w:rPr>
        <w:t xml:space="preserve"> M Cabido. </w:t>
      </w:r>
      <w:r w:rsidRPr="00D62262">
        <w:rPr>
          <w:rFonts w:ascii="Times New Roman" w:hAnsi="Times New Roman"/>
          <w:color w:val="222222"/>
          <w:shd w:val="clear" w:color="auto" w:fill="FFFFFF"/>
          <w:lang w:val="en-US"/>
        </w:rPr>
        <w:t xml:space="preserve">2002. Spatial patterns of the Chaco vegetation of central Argentina: Integration of remote sensing and phytosociology. </w:t>
      </w:r>
      <w:r w:rsidRPr="00D62262">
        <w:rPr>
          <w:rFonts w:ascii="Times New Roman" w:hAnsi="Times New Roman"/>
          <w:i/>
          <w:color w:val="222222"/>
          <w:shd w:val="clear" w:color="auto" w:fill="FFFFFF"/>
        </w:rPr>
        <w:t xml:space="preserve">App. </w:t>
      </w:r>
      <w:proofErr w:type="spellStart"/>
      <w:r w:rsidRPr="00D62262">
        <w:rPr>
          <w:rFonts w:ascii="Times New Roman" w:hAnsi="Times New Roman"/>
          <w:i/>
          <w:color w:val="222222"/>
          <w:shd w:val="clear" w:color="auto" w:fill="FFFFFF"/>
        </w:rPr>
        <w:t>Veg</w:t>
      </w:r>
      <w:proofErr w:type="spellEnd"/>
      <w:r w:rsidRPr="00D62262">
        <w:rPr>
          <w:rFonts w:ascii="Times New Roman" w:hAnsi="Times New Roman"/>
          <w:i/>
          <w:color w:val="222222"/>
          <w:shd w:val="clear" w:color="auto" w:fill="FFFFFF"/>
        </w:rPr>
        <w:t xml:space="preserve">. </w:t>
      </w:r>
      <w:proofErr w:type="spellStart"/>
      <w:r w:rsidRPr="00D62262">
        <w:rPr>
          <w:rFonts w:ascii="Times New Roman" w:hAnsi="Times New Roman"/>
          <w:i/>
          <w:color w:val="222222"/>
          <w:shd w:val="clear" w:color="auto" w:fill="FFFFFF"/>
        </w:rPr>
        <w:t>Sci</w:t>
      </w:r>
      <w:proofErr w:type="spellEnd"/>
      <w:r w:rsidRPr="00D62262">
        <w:rPr>
          <w:rFonts w:ascii="Times New Roman" w:hAnsi="Times New Roman"/>
          <w:color w:val="222222"/>
          <w:shd w:val="clear" w:color="auto" w:fill="FFFFFF"/>
        </w:rPr>
        <w:t>. 5: 213-226.</w:t>
      </w:r>
    </w:p>
    <w:p w:rsidR="00B469F4" w:rsidRDefault="00B469F4" w:rsidP="00CE6532">
      <w:pPr>
        <w:spacing w:line="360" w:lineRule="auto"/>
        <w:jc w:val="left"/>
        <w:rPr>
          <w:rFonts w:ascii="Times New Roman" w:hAnsi="Times New Roman"/>
          <w:color w:val="222222"/>
          <w:shd w:val="clear" w:color="auto" w:fill="FFFFFF"/>
        </w:rPr>
      </w:pPr>
      <w:r>
        <w:rPr>
          <w:rFonts w:ascii="Times New Roman" w:hAnsi="Times New Roman"/>
          <w:color w:val="222222"/>
          <w:shd w:val="clear" w:color="auto" w:fill="FFFFFF"/>
        </w:rPr>
        <w:br w:type="page"/>
      </w:r>
    </w:p>
    <w:p w:rsidR="008D067B" w:rsidRPr="00B33399" w:rsidRDefault="0022068C" w:rsidP="00CE6532">
      <w:pPr>
        <w:spacing w:line="360" w:lineRule="auto"/>
        <w:rPr>
          <w:rFonts w:ascii="Times New Roman" w:hAnsi="Times New Roman"/>
        </w:rPr>
      </w:pPr>
      <w:r w:rsidRPr="00B33399">
        <w:rPr>
          <w:rFonts w:ascii="Times New Roman" w:hAnsi="Times New Roman"/>
        </w:rPr>
        <w:lastRenderedPageBreak/>
        <w:t>Tabla 1: Tabla fitosociológica del área quemada en 2013 y su testigo.</w:t>
      </w:r>
      <w:r w:rsidR="008D067B" w:rsidRPr="00B33399">
        <w:rPr>
          <w:rFonts w:ascii="Times New Roman" w:hAnsi="Times New Roman"/>
        </w:rPr>
        <w:t xml:space="preserve"> +: Individuos raros o poco frecuentes con cobertura insignificante; 1: Individuos abundantes, pero con cobertura insignificante</w:t>
      </w:r>
      <w:r w:rsidR="0048436B" w:rsidRPr="00B33399">
        <w:rPr>
          <w:rFonts w:ascii="Times New Roman" w:hAnsi="Times New Roman"/>
        </w:rPr>
        <w:t>;</w:t>
      </w:r>
      <w:r w:rsidR="008D067B" w:rsidRPr="00B33399">
        <w:rPr>
          <w:rFonts w:ascii="Times New Roman" w:hAnsi="Times New Roman"/>
        </w:rPr>
        <w:t xml:space="preserve"> 2: Individuos en número variable, pero con cobertura de hasta ¼ de la superficie total; 3: Individuos en número variable, con cobertura entre ¼ a ½ de la superficie total; 4: Individuos en número variable, con cobertura entre ½ a ¾ de la superficie total; 5: Individuos en número variable, con cobertura superior a ¾ de la superficie total.</w:t>
      </w:r>
    </w:p>
    <w:p w:rsidR="0048436B" w:rsidRPr="00B33399" w:rsidRDefault="0048436B" w:rsidP="00CE6532">
      <w:pPr>
        <w:spacing w:line="360" w:lineRule="auto"/>
        <w:rPr>
          <w:rFonts w:ascii="Times New Roman" w:hAnsi="Times New Roman"/>
          <w:i/>
          <w:lang w:val="en-US"/>
        </w:rPr>
      </w:pPr>
      <w:proofErr w:type="gramStart"/>
      <w:r w:rsidRPr="00B33399">
        <w:rPr>
          <w:rFonts w:ascii="Times New Roman" w:hAnsi="Times New Roman"/>
          <w:i/>
          <w:lang w:val="en-US"/>
        </w:rPr>
        <w:t xml:space="preserve">Table 1: </w:t>
      </w:r>
      <w:proofErr w:type="spellStart"/>
      <w:r w:rsidRPr="00B33399">
        <w:rPr>
          <w:rFonts w:ascii="Times New Roman" w:hAnsi="Times New Roman"/>
          <w:i/>
          <w:lang w:val="en-US"/>
        </w:rPr>
        <w:t>Phytosociological</w:t>
      </w:r>
      <w:proofErr w:type="spellEnd"/>
      <w:r w:rsidRPr="00B33399">
        <w:rPr>
          <w:rFonts w:ascii="Times New Roman" w:hAnsi="Times New Roman"/>
          <w:i/>
          <w:lang w:val="en-US"/>
        </w:rPr>
        <w:t xml:space="preserve"> table of the burned area in 2013 and its control.</w:t>
      </w:r>
      <w:proofErr w:type="gramEnd"/>
      <w:r w:rsidRPr="00B33399">
        <w:rPr>
          <w:rFonts w:ascii="Times New Roman" w:hAnsi="Times New Roman"/>
          <w:i/>
          <w:lang w:val="en-US"/>
        </w:rPr>
        <w:t xml:space="preserve"> +: Rare individuals with insignificant coverage; 1: Abundant individuals, but with insignificant coverage; 2: Individuals in variable number, but with coverage up to ¼ of the total area; 3: Individuals in variable number, with coverage between ¼  and ½ of the total area; 4: Individuals in variable number, with coverage between ½  and ¾ of the total area</w:t>
      </w:r>
      <w:r w:rsidR="0063323B" w:rsidRPr="00B33399">
        <w:rPr>
          <w:rFonts w:ascii="Times New Roman" w:hAnsi="Times New Roman"/>
          <w:i/>
          <w:lang w:val="en-US"/>
        </w:rPr>
        <w:t>; 5: Individuals in variable number, with coverage superior to ¾ of the total area.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45"/>
        <w:gridCol w:w="1723"/>
        <w:gridCol w:w="1597"/>
      </w:tblGrid>
      <w:tr w:rsidR="0022068C" w:rsidRPr="00B33399" w:rsidTr="0048436B">
        <w:trPr>
          <w:trHeight w:val="369"/>
          <w:jc w:val="center"/>
        </w:trPr>
        <w:tc>
          <w:tcPr>
            <w:tcW w:w="0" w:type="auto"/>
            <w:noWrap/>
            <w:vAlign w:val="center"/>
          </w:tcPr>
          <w:p w:rsidR="0022068C" w:rsidRPr="00B33399" w:rsidRDefault="0022068C" w:rsidP="00CE6532">
            <w:pPr>
              <w:spacing w:line="360" w:lineRule="auto"/>
              <w:rPr>
                <w:rFonts w:ascii="Times New Roman" w:hAnsi="Times New Roman"/>
                <w:b/>
                <w:sz w:val="18"/>
                <w:lang w:val="en-US"/>
              </w:rPr>
            </w:pPr>
            <w:proofErr w:type="spellStart"/>
            <w:r w:rsidRPr="00B33399">
              <w:rPr>
                <w:rFonts w:ascii="Times New Roman" w:hAnsi="Times New Roman"/>
                <w:b/>
                <w:sz w:val="18"/>
                <w:lang w:val="en-US"/>
              </w:rPr>
              <w:t>Sitios</w:t>
            </w:r>
            <w:proofErr w:type="spellEnd"/>
          </w:p>
        </w:tc>
        <w:tc>
          <w:tcPr>
            <w:tcW w:w="0" w:type="auto"/>
            <w:vAlign w:val="center"/>
          </w:tcPr>
          <w:p w:rsidR="0022068C" w:rsidRPr="00B33399" w:rsidRDefault="0022068C" w:rsidP="00CE6532">
            <w:pPr>
              <w:spacing w:line="360" w:lineRule="auto"/>
              <w:jc w:val="center"/>
              <w:rPr>
                <w:rFonts w:ascii="Times New Roman" w:hAnsi="Times New Roman"/>
                <w:b/>
                <w:sz w:val="18"/>
                <w:lang w:val="en-US"/>
              </w:rPr>
            </w:pPr>
            <w:proofErr w:type="spellStart"/>
            <w:r w:rsidRPr="00B33399">
              <w:rPr>
                <w:rFonts w:ascii="Times New Roman" w:hAnsi="Times New Roman"/>
                <w:b/>
                <w:sz w:val="18"/>
                <w:lang w:val="en-US"/>
              </w:rPr>
              <w:t>Espinillal-pastizal</w:t>
            </w:r>
            <w:proofErr w:type="spellEnd"/>
          </w:p>
          <w:p w:rsidR="0022068C" w:rsidRPr="00B33399" w:rsidRDefault="0022068C" w:rsidP="00CE6532">
            <w:pPr>
              <w:spacing w:line="360" w:lineRule="auto"/>
              <w:jc w:val="center"/>
              <w:rPr>
                <w:rFonts w:ascii="Times New Roman" w:hAnsi="Times New Roman"/>
                <w:b/>
                <w:sz w:val="18"/>
                <w:lang w:val="en-US"/>
              </w:rPr>
            </w:pPr>
            <w:r w:rsidRPr="00B33399">
              <w:rPr>
                <w:rFonts w:ascii="Times New Roman" w:hAnsi="Times New Roman"/>
                <w:b/>
                <w:sz w:val="18"/>
                <w:lang w:val="en-US"/>
              </w:rPr>
              <w:t>QUEMADO</w:t>
            </w:r>
          </w:p>
        </w:tc>
        <w:tc>
          <w:tcPr>
            <w:tcW w:w="0" w:type="auto"/>
            <w:vAlign w:val="center"/>
          </w:tcPr>
          <w:p w:rsidR="0022068C" w:rsidRPr="00B33399" w:rsidRDefault="0022068C" w:rsidP="00CE6532">
            <w:pPr>
              <w:spacing w:line="360" w:lineRule="auto"/>
              <w:jc w:val="center"/>
              <w:rPr>
                <w:rFonts w:ascii="Times New Roman" w:hAnsi="Times New Roman"/>
                <w:b/>
                <w:sz w:val="18"/>
                <w:lang w:val="en-US"/>
              </w:rPr>
            </w:pPr>
            <w:proofErr w:type="spellStart"/>
            <w:r w:rsidRPr="00B33399">
              <w:rPr>
                <w:rFonts w:ascii="Times New Roman" w:hAnsi="Times New Roman"/>
                <w:b/>
                <w:sz w:val="18"/>
                <w:lang w:val="en-US"/>
              </w:rPr>
              <w:t>Espinillal-pastizal</w:t>
            </w:r>
            <w:proofErr w:type="spellEnd"/>
          </w:p>
          <w:p w:rsidR="0022068C" w:rsidRPr="00B33399" w:rsidRDefault="0022068C" w:rsidP="00CE6532">
            <w:pPr>
              <w:spacing w:line="360" w:lineRule="auto"/>
              <w:jc w:val="center"/>
              <w:rPr>
                <w:rFonts w:ascii="Times New Roman" w:hAnsi="Times New Roman"/>
                <w:b/>
                <w:sz w:val="18"/>
                <w:lang w:val="en-US"/>
              </w:rPr>
            </w:pPr>
            <w:r w:rsidRPr="00B33399">
              <w:rPr>
                <w:rFonts w:ascii="Times New Roman" w:hAnsi="Times New Roman"/>
                <w:b/>
                <w:sz w:val="18"/>
                <w:lang w:val="en-US"/>
              </w:rPr>
              <w:t>TESTIGO</w:t>
            </w:r>
          </w:p>
        </w:tc>
      </w:tr>
      <w:tr w:rsidR="0022068C" w:rsidRPr="00B33399" w:rsidTr="005E0EC1">
        <w:trPr>
          <w:trHeight w:val="344"/>
          <w:jc w:val="center"/>
        </w:trPr>
        <w:tc>
          <w:tcPr>
            <w:tcW w:w="0" w:type="auto"/>
            <w:noWrap/>
            <w:vAlign w:val="center"/>
          </w:tcPr>
          <w:p w:rsidR="0022068C" w:rsidRPr="00B33399" w:rsidRDefault="0022068C" w:rsidP="00CE6532">
            <w:pPr>
              <w:spacing w:line="360" w:lineRule="auto"/>
              <w:rPr>
                <w:rFonts w:ascii="Times New Roman" w:hAnsi="Times New Roman"/>
                <w:b/>
                <w:sz w:val="18"/>
                <w:lang w:val="es-ES"/>
              </w:rPr>
            </w:pPr>
            <w:r w:rsidRPr="00B33399">
              <w:rPr>
                <w:rFonts w:ascii="Times New Roman" w:hAnsi="Times New Roman"/>
                <w:b/>
                <w:sz w:val="18"/>
                <w:lang w:val="es-ES"/>
              </w:rPr>
              <w:t>Elevación (msnm)</w:t>
            </w:r>
          </w:p>
        </w:tc>
        <w:tc>
          <w:tcPr>
            <w:tcW w:w="0" w:type="auto"/>
            <w:vAlign w:val="center"/>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673-688</w:t>
            </w:r>
          </w:p>
        </w:tc>
        <w:tc>
          <w:tcPr>
            <w:tcW w:w="0" w:type="auto"/>
            <w:vAlign w:val="center"/>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681-695</w:t>
            </w:r>
          </w:p>
        </w:tc>
      </w:tr>
      <w:tr w:rsidR="0022068C" w:rsidRPr="00B33399" w:rsidTr="005E0EC1">
        <w:trPr>
          <w:trHeight w:val="285"/>
          <w:jc w:val="center"/>
        </w:trPr>
        <w:tc>
          <w:tcPr>
            <w:tcW w:w="0" w:type="auto"/>
            <w:noWrap/>
            <w:vAlign w:val="center"/>
          </w:tcPr>
          <w:p w:rsidR="0022068C" w:rsidRPr="00B33399" w:rsidRDefault="0022068C" w:rsidP="00CE6532">
            <w:pPr>
              <w:spacing w:line="360" w:lineRule="auto"/>
              <w:rPr>
                <w:rFonts w:ascii="Times New Roman" w:hAnsi="Times New Roman"/>
                <w:b/>
                <w:sz w:val="18"/>
                <w:lang w:val="en-US"/>
              </w:rPr>
            </w:pPr>
            <w:proofErr w:type="spellStart"/>
            <w:r w:rsidRPr="00B33399">
              <w:rPr>
                <w:rFonts w:ascii="Times New Roman" w:hAnsi="Times New Roman"/>
                <w:b/>
                <w:sz w:val="18"/>
                <w:lang w:val="en-US"/>
              </w:rPr>
              <w:t>Exposición</w:t>
            </w:r>
            <w:proofErr w:type="spellEnd"/>
            <w:r w:rsidRPr="00B33399">
              <w:rPr>
                <w:rFonts w:ascii="Times New Roman" w:hAnsi="Times New Roman"/>
                <w:b/>
                <w:sz w:val="18"/>
                <w:lang w:val="en-US"/>
              </w:rPr>
              <w:t xml:space="preserve"> / </w:t>
            </w:r>
            <w:proofErr w:type="spellStart"/>
            <w:r w:rsidRPr="00B33399">
              <w:rPr>
                <w:rFonts w:ascii="Times New Roman" w:hAnsi="Times New Roman"/>
                <w:b/>
                <w:sz w:val="18"/>
                <w:lang w:val="en-US"/>
              </w:rPr>
              <w:t>Pendiente</w:t>
            </w:r>
            <w:proofErr w:type="spellEnd"/>
          </w:p>
        </w:tc>
        <w:tc>
          <w:tcPr>
            <w:tcW w:w="0" w:type="auto"/>
            <w:vAlign w:val="center"/>
          </w:tcPr>
          <w:p w:rsidR="0022068C" w:rsidRPr="00B33399" w:rsidRDefault="008D067B" w:rsidP="00CE6532">
            <w:pPr>
              <w:spacing w:line="360" w:lineRule="auto"/>
              <w:jc w:val="center"/>
              <w:rPr>
                <w:rFonts w:ascii="Times New Roman" w:hAnsi="Times New Roman"/>
                <w:sz w:val="18"/>
                <w:lang w:val="en-US"/>
              </w:rPr>
            </w:pPr>
            <w:r w:rsidRPr="00B33399">
              <w:rPr>
                <w:rFonts w:ascii="Times New Roman" w:hAnsi="Times New Roman"/>
                <w:sz w:val="18"/>
                <w:lang w:val="en-US"/>
              </w:rPr>
              <w:t>N</w:t>
            </w:r>
            <w:r w:rsidR="0022068C" w:rsidRPr="00B33399">
              <w:rPr>
                <w:rFonts w:ascii="Times New Roman" w:hAnsi="Times New Roman"/>
                <w:sz w:val="18"/>
                <w:lang w:val="en-US"/>
              </w:rPr>
              <w:t>NE / 6,6%</w:t>
            </w:r>
          </w:p>
        </w:tc>
        <w:tc>
          <w:tcPr>
            <w:tcW w:w="0" w:type="auto"/>
            <w:vAlign w:val="center"/>
          </w:tcPr>
          <w:p w:rsidR="0022068C" w:rsidRPr="00B33399" w:rsidRDefault="008D067B" w:rsidP="00CE6532">
            <w:pPr>
              <w:spacing w:line="360" w:lineRule="auto"/>
              <w:jc w:val="center"/>
              <w:rPr>
                <w:rFonts w:ascii="Times New Roman" w:hAnsi="Times New Roman"/>
                <w:sz w:val="18"/>
                <w:lang w:val="en-US"/>
              </w:rPr>
            </w:pPr>
            <w:r w:rsidRPr="00B33399">
              <w:rPr>
                <w:rFonts w:ascii="Times New Roman" w:hAnsi="Times New Roman"/>
                <w:sz w:val="18"/>
                <w:lang w:val="en-US"/>
              </w:rPr>
              <w:t>N</w:t>
            </w:r>
            <w:r w:rsidR="0022068C" w:rsidRPr="00B33399">
              <w:rPr>
                <w:rFonts w:ascii="Times New Roman" w:hAnsi="Times New Roman"/>
                <w:sz w:val="18"/>
                <w:lang w:val="en-US"/>
              </w:rPr>
              <w:t>NE / 11%</w:t>
            </w:r>
          </w:p>
        </w:tc>
      </w:tr>
      <w:tr w:rsidR="0022068C" w:rsidRPr="00B33399" w:rsidTr="005E0EC1">
        <w:trPr>
          <w:trHeight w:val="396"/>
          <w:jc w:val="center"/>
        </w:trPr>
        <w:tc>
          <w:tcPr>
            <w:tcW w:w="0" w:type="auto"/>
            <w:noWrap/>
            <w:vAlign w:val="center"/>
          </w:tcPr>
          <w:p w:rsidR="0022068C" w:rsidRPr="00B33399" w:rsidRDefault="0022068C" w:rsidP="00CE6532">
            <w:pPr>
              <w:spacing w:line="360" w:lineRule="auto"/>
              <w:rPr>
                <w:rFonts w:ascii="Times New Roman" w:hAnsi="Times New Roman"/>
                <w:b/>
                <w:sz w:val="18"/>
                <w:lang w:val="en-US"/>
              </w:rPr>
            </w:pPr>
            <w:proofErr w:type="spellStart"/>
            <w:r w:rsidRPr="00B33399">
              <w:rPr>
                <w:rFonts w:ascii="Times New Roman" w:hAnsi="Times New Roman"/>
                <w:b/>
                <w:sz w:val="18"/>
                <w:lang w:val="en-US"/>
              </w:rPr>
              <w:t>Coordenadas</w:t>
            </w:r>
            <w:proofErr w:type="spellEnd"/>
            <w:r w:rsidRPr="00B33399">
              <w:rPr>
                <w:rFonts w:ascii="Times New Roman" w:hAnsi="Times New Roman"/>
                <w:b/>
                <w:sz w:val="18"/>
                <w:lang w:val="en-US"/>
              </w:rPr>
              <w:t xml:space="preserve"> </w:t>
            </w:r>
            <w:proofErr w:type="spellStart"/>
            <w:r w:rsidRPr="00B33399">
              <w:rPr>
                <w:rFonts w:ascii="Times New Roman" w:hAnsi="Times New Roman"/>
                <w:b/>
                <w:sz w:val="18"/>
                <w:lang w:val="en-US"/>
              </w:rPr>
              <w:t>geográficas</w:t>
            </w:r>
            <w:proofErr w:type="spellEnd"/>
          </w:p>
        </w:tc>
        <w:tc>
          <w:tcPr>
            <w:tcW w:w="0" w:type="auto"/>
            <w:tcBorders>
              <w:bottom w:val="single" w:sz="4" w:space="0" w:color="auto"/>
            </w:tcBorders>
            <w:vAlign w:val="center"/>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31°24'47.58"S-</w:t>
            </w:r>
          </w:p>
          <w:p w:rsidR="0022068C" w:rsidRPr="00B33399" w:rsidRDefault="0022068C" w:rsidP="00CE6532">
            <w:pPr>
              <w:spacing w:line="360" w:lineRule="auto"/>
              <w:jc w:val="center"/>
              <w:rPr>
                <w:rFonts w:ascii="Times New Roman" w:hAnsi="Times New Roman"/>
                <w:sz w:val="18"/>
              </w:rPr>
            </w:pPr>
            <w:r w:rsidRPr="00B33399">
              <w:rPr>
                <w:rFonts w:ascii="Times New Roman" w:hAnsi="Times New Roman"/>
                <w:sz w:val="18"/>
                <w:lang w:val="en-US"/>
              </w:rPr>
              <w:t>64°24'</w:t>
            </w:r>
            <w:r w:rsidR="008D067B" w:rsidRPr="00B33399">
              <w:rPr>
                <w:rFonts w:ascii="Times New Roman" w:hAnsi="Times New Roman"/>
                <w:sz w:val="18"/>
                <w:lang w:val="en-US"/>
              </w:rPr>
              <w:t>0</w:t>
            </w:r>
            <w:r w:rsidRPr="00B33399">
              <w:rPr>
                <w:rFonts w:ascii="Times New Roman" w:hAnsi="Times New Roman"/>
                <w:sz w:val="18"/>
                <w:lang w:val="en-US"/>
              </w:rPr>
              <w:t>5.86"O</w:t>
            </w:r>
          </w:p>
        </w:tc>
        <w:tc>
          <w:tcPr>
            <w:tcW w:w="0" w:type="auto"/>
            <w:tcBorders>
              <w:bottom w:val="single" w:sz="4" w:space="0" w:color="auto"/>
            </w:tcBorders>
            <w:vAlign w:val="center"/>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31°24'48.05"S-</w:t>
            </w:r>
          </w:p>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64°24'10.06"O</w:t>
            </w:r>
          </w:p>
        </w:tc>
      </w:tr>
      <w:tr w:rsidR="0022068C" w:rsidRPr="00B33399" w:rsidTr="005E0EC1">
        <w:trPr>
          <w:trHeight w:val="290"/>
          <w:jc w:val="center"/>
        </w:trPr>
        <w:tc>
          <w:tcPr>
            <w:tcW w:w="0" w:type="auto"/>
            <w:tcBorders>
              <w:right w:val="single" w:sz="4" w:space="0" w:color="auto"/>
            </w:tcBorders>
            <w:noWrap/>
            <w:vAlign w:val="center"/>
          </w:tcPr>
          <w:p w:rsidR="0022068C" w:rsidRPr="00B33399" w:rsidRDefault="0022068C" w:rsidP="00CE6532">
            <w:pPr>
              <w:spacing w:line="360" w:lineRule="auto"/>
              <w:rPr>
                <w:rFonts w:ascii="Times New Roman" w:hAnsi="Times New Roman"/>
                <w:b/>
                <w:sz w:val="18"/>
                <w:lang w:val="en-US"/>
              </w:rPr>
            </w:pPr>
            <w:proofErr w:type="spellStart"/>
            <w:r w:rsidRPr="00B33399">
              <w:rPr>
                <w:rFonts w:ascii="Times New Roman" w:hAnsi="Times New Roman"/>
                <w:b/>
                <w:sz w:val="18"/>
                <w:lang w:val="en-US"/>
              </w:rPr>
              <w:t>Superficie</w:t>
            </w:r>
            <w:proofErr w:type="spellEnd"/>
            <w:r w:rsidRPr="00B33399">
              <w:rPr>
                <w:rFonts w:ascii="Times New Roman" w:hAnsi="Times New Roman"/>
                <w:b/>
                <w:sz w:val="18"/>
                <w:lang w:val="en-US"/>
              </w:rPr>
              <w:t xml:space="preserve"> </w:t>
            </w:r>
            <w:proofErr w:type="spellStart"/>
            <w:r w:rsidRPr="00B33399">
              <w:rPr>
                <w:rFonts w:ascii="Times New Roman" w:hAnsi="Times New Roman"/>
                <w:b/>
                <w:sz w:val="18"/>
                <w:lang w:val="en-US"/>
              </w:rPr>
              <w:t>afectada</w:t>
            </w:r>
            <w:proofErr w:type="spellEnd"/>
            <w:r w:rsidRPr="00B33399">
              <w:rPr>
                <w:rFonts w:ascii="Times New Roman" w:hAnsi="Times New Roman"/>
                <w:b/>
                <w:sz w:val="18"/>
                <w:lang w:val="en-US"/>
              </w:rPr>
              <w:t xml:space="preserve"> (has)</w:t>
            </w:r>
          </w:p>
        </w:tc>
        <w:tc>
          <w:tcPr>
            <w:tcW w:w="0" w:type="auto"/>
            <w:tcBorders>
              <w:top w:val="single" w:sz="4" w:space="0" w:color="auto"/>
              <w:left w:val="single" w:sz="4" w:space="0" w:color="auto"/>
              <w:bottom w:val="single" w:sz="4" w:space="0" w:color="auto"/>
              <w:right w:val="single" w:sz="4" w:space="0" w:color="auto"/>
            </w:tcBorders>
            <w:vAlign w:val="center"/>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1,4</w:t>
            </w:r>
          </w:p>
        </w:tc>
        <w:tc>
          <w:tcPr>
            <w:tcW w:w="0" w:type="auto"/>
            <w:tcBorders>
              <w:top w:val="single" w:sz="4" w:space="0" w:color="auto"/>
              <w:left w:val="single" w:sz="4" w:space="0" w:color="auto"/>
              <w:bottom w:val="single" w:sz="4" w:space="0" w:color="auto"/>
              <w:right w:val="single" w:sz="4" w:space="0" w:color="auto"/>
            </w:tcBorders>
            <w:vAlign w:val="center"/>
          </w:tcPr>
          <w:p w:rsidR="0022068C" w:rsidRPr="00B33399" w:rsidRDefault="0022068C" w:rsidP="00CE6532">
            <w:pPr>
              <w:spacing w:line="360" w:lineRule="auto"/>
              <w:jc w:val="center"/>
              <w:rPr>
                <w:rFonts w:ascii="Times New Roman" w:hAnsi="Times New Roman"/>
                <w:sz w:val="18"/>
                <w:lang w:val="en-US"/>
              </w:rPr>
            </w:pPr>
          </w:p>
        </w:tc>
      </w:tr>
      <w:tr w:rsidR="0022068C" w:rsidRPr="00B33399" w:rsidTr="005E0EC1">
        <w:trPr>
          <w:trHeight w:val="264"/>
          <w:jc w:val="center"/>
        </w:trPr>
        <w:tc>
          <w:tcPr>
            <w:tcW w:w="0" w:type="auto"/>
            <w:tcBorders>
              <w:right w:val="single" w:sz="4" w:space="0" w:color="auto"/>
            </w:tcBorders>
            <w:noWrap/>
            <w:vAlign w:val="center"/>
          </w:tcPr>
          <w:p w:rsidR="0022068C" w:rsidRPr="00B33399" w:rsidRDefault="0022068C" w:rsidP="00CE6532">
            <w:pPr>
              <w:spacing w:line="360" w:lineRule="auto"/>
              <w:rPr>
                <w:rFonts w:ascii="Times New Roman" w:hAnsi="Times New Roman"/>
                <w:b/>
                <w:sz w:val="18"/>
                <w:lang w:val="en-US"/>
              </w:rPr>
            </w:pPr>
            <w:proofErr w:type="spellStart"/>
            <w:r w:rsidRPr="00B33399">
              <w:rPr>
                <w:rFonts w:ascii="Times New Roman" w:hAnsi="Times New Roman"/>
                <w:b/>
                <w:sz w:val="18"/>
                <w:lang w:val="en-US"/>
              </w:rPr>
              <w:t>Suelo</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22068C" w:rsidRPr="00B33399" w:rsidRDefault="0022068C" w:rsidP="00CE6532">
            <w:pPr>
              <w:spacing w:line="360" w:lineRule="auto"/>
              <w:jc w:val="center"/>
              <w:rPr>
                <w:rFonts w:ascii="Times New Roman" w:hAnsi="Times New Roman"/>
                <w:sz w:val="18"/>
                <w:lang w:val="en-US"/>
              </w:rPr>
            </w:pPr>
            <w:proofErr w:type="spellStart"/>
            <w:r w:rsidRPr="00B33399">
              <w:rPr>
                <w:rFonts w:ascii="Times New Roman" w:hAnsi="Times New Roman"/>
                <w:sz w:val="18"/>
                <w:lang w:val="en-US"/>
              </w:rPr>
              <w:t>Ustorthent</w:t>
            </w:r>
            <w:proofErr w:type="spellEnd"/>
            <w:r w:rsidRPr="00B33399">
              <w:rPr>
                <w:rFonts w:ascii="Times New Roman" w:hAnsi="Times New Roman"/>
                <w:sz w:val="18"/>
                <w:lang w:val="en-US"/>
              </w:rPr>
              <w:t xml:space="preserve"> </w:t>
            </w:r>
            <w:proofErr w:type="spellStart"/>
            <w:r w:rsidRPr="00B33399">
              <w:rPr>
                <w:rFonts w:ascii="Times New Roman" w:hAnsi="Times New Roman"/>
                <w:sz w:val="18"/>
                <w:lang w:val="en-US"/>
              </w:rPr>
              <w:t>lítico</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22068C" w:rsidRPr="00B33399" w:rsidRDefault="0022068C" w:rsidP="00CE6532">
            <w:pPr>
              <w:spacing w:line="360" w:lineRule="auto"/>
              <w:jc w:val="center"/>
              <w:rPr>
                <w:rFonts w:ascii="Times New Roman" w:hAnsi="Times New Roman"/>
                <w:sz w:val="18"/>
                <w:lang w:val="en-US"/>
              </w:rPr>
            </w:pPr>
            <w:proofErr w:type="spellStart"/>
            <w:r w:rsidRPr="00B33399">
              <w:rPr>
                <w:rFonts w:ascii="Times New Roman" w:hAnsi="Times New Roman"/>
                <w:sz w:val="18"/>
                <w:lang w:val="en-US"/>
              </w:rPr>
              <w:t>Ustorthent</w:t>
            </w:r>
            <w:proofErr w:type="spellEnd"/>
            <w:r w:rsidRPr="00B33399">
              <w:rPr>
                <w:rFonts w:ascii="Times New Roman" w:hAnsi="Times New Roman"/>
                <w:sz w:val="18"/>
                <w:lang w:val="en-US"/>
              </w:rPr>
              <w:t xml:space="preserve"> </w:t>
            </w:r>
            <w:proofErr w:type="spellStart"/>
            <w:r w:rsidRPr="00B33399">
              <w:rPr>
                <w:rFonts w:ascii="Times New Roman" w:hAnsi="Times New Roman"/>
                <w:sz w:val="18"/>
                <w:lang w:val="en-US"/>
              </w:rPr>
              <w:t>lítico</w:t>
            </w:r>
            <w:proofErr w:type="spellEnd"/>
          </w:p>
        </w:tc>
      </w:tr>
      <w:tr w:rsidR="0022068C" w:rsidRPr="00B33399" w:rsidTr="005E0EC1">
        <w:trPr>
          <w:trHeight w:val="281"/>
          <w:jc w:val="center"/>
        </w:trPr>
        <w:tc>
          <w:tcPr>
            <w:tcW w:w="0" w:type="auto"/>
            <w:tcBorders>
              <w:right w:val="single" w:sz="4" w:space="0" w:color="auto"/>
            </w:tcBorders>
            <w:noWrap/>
            <w:vAlign w:val="center"/>
          </w:tcPr>
          <w:p w:rsidR="0022068C" w:rsidRPr="00B33399" w:rsidRDefault="0022068C" w:rsidP="00CE6532">
            <w:pPr>
              <w:spacing w:line="360" w:lineRule="auto"/>
              <w:rPr>
                <w:rFonts w:ascii="Times New Roman" w:hAnsi="Times New Roman"/>
                <w:sz w:val="18"/>
              </w:rPr>
            </w:pPr>
            <w:r w:rsidRPr="00B33399">
              <w:rPr>
                <w:rFonts w:ascii="Times New Roman" w:hAnsi="Times New Roman"/>
                <w:b/>
                <w:sz w:val="18"/>
                <w:lang w:val="es-ES"/>
              </w:rPr>
              <w:t>Cantidad de pasto (kg MS/ha)</w:t>
            </w:r>
          </w:p>
        </w:tc>
        <w:tc>
          <w:tcPr>
            <w:tcW w:w="0" w:type="auto"/>
            <w:tcBorders>
              <w:top w:val="single" w:sz="4" w:space="0" w:color="auto"/>
              <w:left w:val="single" w:sz="4" w:space="0" w:color="auto"/>
              <w:bottom w:val="single" w:sz="4" w:space="0" w:color="auto"/>
              <w:right w:val="single" w:sz="4" w:space="0" w:color="auto"/>
            </w:tcBorders>
            <w:vAlign w:val="center"/>
          </w:tcPr>
          <w:p w:rsidR="0022068C" w:rsidRPr="00B33399" w:rsidRDefault="0022068C" w:rsidP="00CE6532">
            <w:pPr>
              <w:spacing w:line="360" w:lineRule="auto"/>
              <w:jc w:val="center"/>
              <w:rPr>
                <w:rFonts w:ascii="Times New Roman" w:hAnsi="Times New Roman"/>
                <w:sz w:val="18"/>
                <w:lang w:val="en-US"/>
              </w:rPr>
            </w:pPr>
            <w:proofErr w:type="spellStart"/>
            <w:r w:rsidRPr="00B33399">
              <w:rPr>
                <w:rFonts w:ascii="Times New Roman" w:hAnsi="Times New Roman"/>
                <w:sz w:val="18"/>
                <w:lang w:val="en-US"/>
              </w:rPr>
              <w:t>Despreciable</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3065</w:t>
            </w:r>
          </w:p>
        </w:tc>
      </w:tr>
      <w:tr w:rsidR="0022068C" w:rsidRPr="00B33399" w:rsidTr="005E0EC1">
        <w:trPr>
          <w:trHeight w:val="171"/>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i/>
                <w:sz w:val="18"/>
              </w:rPr>
            </w:pPr>
            <w:r w:rsidRPr="00B33399">
              <w:rPr>
                <w:rFonts w:ascii="Times New Roman" w:hAnsi="Times New Roman"/>
                <w:i/>
                <w:sz w:val="18"/>
              </w:rPr>
              <w:t xml:space="preserve">Acacia aroma </w:t>
            </w:r>
            <w:r w:rsidRPr="00B33399">
              <w:rPr>
                <w:rFonts w:ascii="Times New Roman" w:eastAsia="Times New Roman" w:hAnsi="Times New Roman"/>
                <w:iCs/>
                <w:sz w:val="18"/>
              </w:rPr>
              <w:t xml:space="preserve">Hook. </w:t>
            </w:r>
            <w:r w:rsidR="00F828E6" w:rsidRPr="00B33399">
              <w:rPr>
                <w:rFonts w:ascii="Times New Roman" w:eastAsia="Times New Roman" w:hAnsi="Times New Roman"/>
                <w:iCs/>
                <w:sz w:val="18"/>
              </w:rPr>
              <w:t>y</w:t>
            </w:r>
            <w:r w:rsidRPr="00B33399">
              <w:rPr>
                <w:rFonts w:ascii="Times New Roman" w:eastAsia="Times New Roman" w:hAnsi="Times New Roman"/>
                <w:iCs/>
                <w:sz w:val="18"/>
              </w:rPr>
              <w:t xml:space="preserve"> </w:t>
            </w:r>
            <w:proofErr w:type="spellStart"/>
            <w:r w:rsidRPr="00B33399">
              <w:rPr>
                <w:rFonts w:ascii="Times New Roman" w:eastAsia="Times New Roman" w:hAnsi="Times New Roman"/>
                <w:iCs/>
                <w:sz w:val="18"/>
              </w:rPr>
              <w:t>Arn</w:t>
            </w:r>
            <w:proofErr w:type="spellEnd"/>
            <w:r w:rsidRPr="00B33399">
              <w:rPr>
                <w:rFonts w:ascii="Times New Roman" w:eastAsia="Times New Roman" w:hAnsi="Times New Roman"/>
                <w:iCs/>
                <w:sz w:val="18"/>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2</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3</w:t>
            </w:r>
          </w:p>
        </w:tc>
      </w:tr>
      <w:tr w:rsidR="0022068C" w:rsidRPr="00B33399" w:rsidTr="005E0EC1">
        <w:trPr>
          <w:trHeight w:val="20"/>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i/>
                <w:sz w:val="18"/>
              </w:rPr>
            </w:pPr>
            <w:r w:rsidRPr="00B33399">
              <w:rPr>
                <w:rFonts w:ascii="Times New Roman" w:hAnsi="Times New Roman"/>
                <w:i/>
                <w:sz w:val="18"/>
              </w:rPr>
              <w:t xml:space="preserve">Acacia caven </w:t>
            </w:r>
            <w:r w:rsidRPr="00B33399">
              <w:rPr>
                <w:rFonts w:ascii="Times New Roman" w:eastAsia="Times New Roman" w:hAnsi="Times New Roman"/>
                <w:iCs/>
                <w:sz w:val="18"/>
              </w:rPr>
              <w:t>(Molina) Molina</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2</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2</w:t>
            </w:r>
          </w:p>
        </w:tc>
      </w:tr>
      <w:tr w:rsidR="0022068C" w:rsidRPr="00B33399" w:rsidTr="005E0EC1">
        <w:trPr>
          <w:trHeight w:val="20"/>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i/>
                <w:sz w:val="18"/>
              </w:rPr>
            </w:pPr>
            <w:proofErr w:type="spellStart"/>
            <w:r w:rsidRPr="00B33399">
              <w:rPr>
                <w:rFonts w:ascii="Times New Roman" w:hAnsi="Times New Roman"/>
                <w:i/>
                <w:sz w:val="18"/>
              </w:rPr>
              <w:t>Amelichloa</w:t>
            </w:r>
            <w:proofErr w:type="spellEnd"/>
            <w:r w:rsidRPr="00B33399">
              <w:rPr>
                <w:rFonts w:ascii="Times New Roman" w:hAnsi="Times New Roman"/>
                <w:i/>
                <w:sz w:val="18"/>
              </w:rPr>
              <w:t xml:space="preserve"> </w:t>
            </w:r>
            <w:proofErr w:type="spellStart"/>
            <w:r w:rsidRPr="00B33399">
              <w:rPr>
                <w:rFonts w:ascii="Times New Roman" w:hAnsi="Times New Roman"/>
                <w:i/>
                <w:sz w:val="18"/>
              </w:rPr>
              <w:t>brachychaeta</w:t>
            </w:r>
            <w:proofErr w:type="spellEnd"/>
            <w:r w:rsidRPr="00B33399">
              <w:rPr>
                <w:rFonts w:ascii="Times New Roman" w:hAnsi="Times New Roman"/>
                <w:i/>
                <w:sz w:val="18"/>
              </w:rPr>
              <w:t xml:space="preserve"> </w:t>
            </w:r>
            <w:r w:rsidRPr="00B33399">
              <w:rPr>
                <w:rFonts w:ascii="Times New Roman" w:hAnsi="Times New Roman"/>
                <w:sz w:val="18"/>
                <w:lang w:val="en-US"/>
              </w:rPr>
              <w:t>(</w:t>
            </w:r>
            <w:proofErr w:type="spellStart"/>
            <w:r w:rsidRPr="00B33399">
              <w:rPr>
                <w:rFonts w:ascii="Times New Roman" w:hAnsi="Times New Roman"/>
                <w:sz w:val="18"/>
                <w:lang w:val="en-US"/>
              </w:rPr>
              <w:t>Godr</w:t>
            </w:r>
            <w:proofErr w:type="spellEnd"/>
            <w:r w:rsidRPr="00B33399">
              <w:rPr>
                <w:rFonts w:ascii="Times New Roman" w:hAnsi="Times New Roman"/>
                <w:sz w:val="18"/>
                <w:lang w:val="en-US"/>
              </w:rPr>
              <w:t xml:space="preserve">.) </w:t>
            </w:r>
            <w:proofErr w:type="spellStart"/>
            <w:r w:rsidRPr="00B33399">
              <w:rPr>
                <w:rFonts w:ascii="Times New Roman" w:hAnsi="Times New Roman"/>
                <w:sz w:val="18"/>
                <w:lang w:val="en-US"/>
              </w:rPr>
              <w:t>Arriaga</w:t>
            </w:r>
            <w:proofErr w:type="spellEnd"/>
            <w:r w:rsidRPr="00B33399">
              <w:rPr>
                <w:rFonts w:ascii="Times New Roman" w:hAnsi="Times New Roman"/>
                <w:sz w:val="18"/>
                <w:lang w:val="en-US"/>
              </w:rPr>
              <w:t xml:space="preserve"> y </w:t>
            </w:r>
            <w:proofErr w:type="spellStart"/>
            <w:r w:rsidRPr="00B33399">
              <w:rPr>
                <w:rFonts w:ascii="Times New Roman" w:hAnsi="Times New Roman"/>
                <w:sz w:val="18"/>
                <w:lang w:val="en-US"/>
              </w:rPr>
              <w:t>Barkworth</w:t>
            </w:r>
            <w:proofErr w:type="spellEnd"/>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 (</w:t>
            </w:r>
            <w:proofErr w:type="spellStart"/>
            <w:r w:rsidRPr="00B33399">
              <w:rPr>
                <w:rFonts w:ascii="Times New Roman" w:hAnsi="Times New Roman"/>
                <w:sz w:val="18"/>
                <w:lang w:val="en-US"/>
              </w:rPr>
              <w:t>restos</w:t>
            </w:r>
            <w:proofErr w:type="spellEnd"/>
            <w:r w:rsidRPr="00B33399">
              <w:rPr>
                <w:rFonts w:ascii="Times New Roman" w:hAnsi="Times New Roman"/>
                <w:sz w:val="18"/>
                <w:lang w:val="en-US"/>
              </w:rPr>
              <w:t xml:space="preserve"> de coronas)</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2</w:t>
            </w:r>
          </w:p>
        </w:tc>
      </w:tr>
      <w:tr w:rsidR="0022068C" w:rsidRPr="00B33399" w:rsidTr="005E0EC1">
        <w:trPr>
          <w:trHeight w:val="20"/>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i/>
                <w:sz w:val="18"/>
              </w:rPr>
            </w:pPr>
            <w:r w:rsidRPr="00B33399">
              <w:rPr>
                <w:rFonts w:ascii="Times New Roman" w:hAnsi="Times New Roman"/>
                <w:i/>
                <w:sz w:val="18"/>
              </w:rPr>
              <w:t xml:space="preserve">Setaria </w:t>
            </w:r>
            <w:proofErr w:type="spellStart"/>
            <w:r w:rsidRPr="00B33399">
              <w:rPr>
                <w:rFonts w:ascii="Times New Roman" w:hAnsi="Times New Roman"/>
                <w:i/>
                <w:sz w:val="18"/>
              </w:rPr>
              <w:t>parviflora</w:t>
            </w:r>
            <w:proofErr w:type="spellEnd"/>
            <w:r w:rsidRPr="00B33399">
              <w:rPr>
                <w:rFonts w:ascii="Times New Roman" w:hAnsi="Times New Roman"/>
                <w:i/>
                <w:sz w:val="18"/>
              </w:rPr>
              <w:t xml:space="preserve"> </w:t>
            </w:r>
            <w:r w:rsidRPr="00B33399">
              <w:rPr>
                <w:rFonts w:ascii="Times New Roman" w:hAnsi="Times New Roman"/>
                <w:sz w:val="18"/>
              </w:rPr>
              <w:t>(</w:t>
            </w:r>
            <w:proofErr w:type="spellStart"/>
            <w:r w:rsidRPr="00B33399">
              <w:rPr>
                <w:rFonts w:ascii="Times New Roman" w:hAnsi="Times New Roman"/>
                <w:sz w:val="18"/>
              </w:rPr>
              <w:t>Poir</w:t>
            </w:r>
            <w:proofErr w:type="spellEnd"/>
            <w:r w:rsidRPr="00B33399">
              <w:rPr>
                <w:rFonts w:ascii="Times New Roman" w:hAnsi="Times New Roman"/>
                <w:sz w:val="18"/>
              </w:rPr>
              <w:t xml:space="preserve">.) </w:t>
            </w:r>
            <w:proofErr w:type="spellStart"/>
            <w:r w:rsidRPr="00B33399">
              <w:rPr>
                <w:rFonts w:ascii="Times New Roman" w:hAnsi="Times New Roman"/>
                <w:sz w:val="18"/>
              </w:rPr>
              <w:t>Kerguélen</w:t>
            </w:r>
            <w:proofErr w:type="spellEnd"/>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2</w:t>
            </w:r>
          </w:p>
        </w:tc>
      </w:tr>
      <w:tr w:rsidR="0022068C" w:rsidRPr="00B33399" w:rsidTr="005E0EC1">
        <w:trPr>
          <w:trHeight w:val="20"/>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i/>
                <w:sz w:val="18"/>
              </w:rPr>
            </w:pPr>
            <w:proofErr w:type="spellStart"/>
            <w:r w:rsidRPr="00B33399">
              <w:rPr>
                <w:rFonts w:ascii="Times New Roman" w:hAnsi="Times New Roman"/>
                <w:i/>
                <w:sz w:val="18"/>
              </w:rPr>
              <w:t>Cestrum</w:t>
            </w:r>
            <w:proofErr w:type="spellEnd"/>
            <w:r w:rsidRPr="00B33399">
              <w:rPr>
                <w:rFonts w:ascii="Times New Roman" w:hAnsi="Times New Roman"/>
                <w:i/>
                <w:sz w:val="18"/>
              </w:rPr>
              <w:t xml:space="preserve"> </w:t>
            </w:r>
            <w:proofErr w:type="spellStart"/>
            <w:r w:rsidRPr="00B33399">
              <w:rPr>
                <w:rFonts w:ascii="Times New Roman" w:hAnsi="Times New Roman"/>
                <w:i/>
                <w:sz w:val="18"/>
              </w:rPr>
              <w:t>parqui</w:t>
            </w:r>
            <w:proofErr w:type="spellEnd"/>
            <w:r w:rsidRPr="00B33399">
              <w:rPr>
                <w:rFonts w:ascii="Times New Roman" w:hAnsi="Times New Roman"/>
                <w:i/>
                <w:sz w:val="18"/>
              </w:rPr>
              <w:t xml:space="preserve"> </w:t>
            </w:r>
            <w:proofErr w:type="spellStart"/>
            <w:r w:rsidRPr="00B33399">
              <w:rPr>
                <w:rFonts w:ascii="Times New Roman" w:hAnsi="Times New Roman"/>
                <w:sz w:val="18"/>
              </w:rPr>
              <w:t>L'Hér</w:t>
            </w:r>
            <w:proofErr w:type="spellEnd"/>
            <w:r w:rsidRPr="00B33399">
              <w:rPr>
                <w:rFonts w:ascii="Times New Roman" w:hAnsi="Times New Roman"/>
                <w:sz w:val="18"/>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1 (</w:t>
            </w:r>
            <w:proofErr w:type="spellStart"/>
            <w:r w:rsidRPr="00B33399">
              <w:rPr>
                <w:rFonts w:ascii="Times New Roman" w:hAnsi="Times New Roman"/>
                <w:sz w:val="18"/>
                <w:lang w:val="en-US"/>
              </w:rPr>
              <w:t>restos</w:t>
            </w:r>
            <w:proofErr w:type="spellEnd"/>
            <w:r w:rsidRPr="00B33399">
              <w:rPr>
                <w:rFonts w:ascii="Times New Roman" w:hAnsi="Times New Roman"/>
                <w:sz w:val="18"/>
                <w:lang w:val="en-US"/>
              </w:rPr>
              <w:t xml:space="preserve"> </w:t>
            </w:r>
            <w:proofErr w:type="spellStart"/>
            <w:r w:rsidRPr="00B33399">
              <w:rPr>
                <w:rFonts w:ascii="Times New Roman" w:hAnsi="Times New Roman"/>
                <w:sz w:val="18"/>
                <w:lang w:val="en-US"/>
              </w:rPr>
              <w:t>quemados</w:t>
            </w:r>
            <w:proofErr w:type="spellEnd"/>
            <w:r w:rsidRPr="00B33399">
              <w:rPr>
                <w:rFonts w:ascii="Times New Roman" w:hAnsi="Times New Roman"/>
                <w:sz w:val="18"/>
                <w:lang w:val="en-US"/>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1</w:t>
            </w:r>
          </w:p>
        </w:tc>
      </w:tr>
      <w:tr w:rsidR="0022068C" w:rsidRPr="00B33399" w:rsidTr="005E0EC1">
        <w:trPr>
          <w:trHeight w:val="20"/>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i/>
                <w:sz w:val="18"/>
              </w:rPr>
            </w:pPr>
            <w:proofErr w:type="spellStart"/>
            <w:r w:rsidRPr="00B33399">
              <w:rPr>
                <w:rFonts w:ascii="Times New Roman" w:hAnsi="Times New Roman"/>
                <w:i/>
                <w:sz w:val="18"/>
              </w:rPr>
              <w:t>Celtis</w:t>
            </w:r>
            <w:proofErr w:type="spellEnd"/>
            <w:r w:rsidRPr="00B33399">
              <w:rPr>
                <w:rFonts w:ascii="Times New Roman" w:hAnsi="Times New Roman"/>
                <w:i/>
                <w:sz w:val="18"/>
              </w:rPr>
              <w:t xml:space="preserve"> </w:t>
            </w:r>
            <w:proofErr w:type="spellStart"/>
            <w:r w:rsidRPr="00B33399">
              <w:rPr>
                <w:rFonts w:ascii="Times New Roman" w:hAnsi="Times New Roman"/>
                <w:i/>
                <w:sz w:val="18"/>
              </w:rPr>
              <w:t>ehrenbergiana</w:t>
            </w:r>
            <w:proofErr w:type="spellEnd"/>
            <w:r w:rsidRPr="00B33399">
              <w:rPr>
                <w:rFonts w:ascii="Times New Roman" w:hAnsi="Times New Roman"/>
                <w:i/>
                <w:sz w:val="18"/>
              </w:rPr>
              <w:t xml:space="preserve"> </w:t>
            </w:r>
            <w:r w:rsidRPr="00B33399">
              <w:rPr>
                <w:rFonts w:ascii="Times New Roman" w:hAnsi="Times New Roman"/>
                <w:sz w:val="18"/>
              </w:rPr>
              <w:t>(</w:t>
            </w:r>
            <w:proofErr w:type="spellStart"/>
            <w:r w:rsidRPr="00B33399">
              <w:rPr>
                <w:rFonts w:ascii="Times New Roman" w:hAnsi="Times New Roman"/>
                <w:sz w:val="18"/>
              </w:rPr>
              <w:t>Klotzsch</w:t>
            </w:r>
            <w:proofErr w:type="spellEnd"/>
            <w:r w:rsidRPr="00B33399">
              <w:rPr>
                <w:rFonts w:ascii="Times New Roman" w:hAnsi="Times New Roman"/>
                <w:sz w:val="18"/>
              </w:rPr>
              <w:t xml:space="preserve">) </w:t>
            </w:r>
            <w:proofErr w:type="spellStart"/>
            <w:r w:rsidRPr="00B33399">
              <w:rPr>
                <w:rFonts w:ascii="Times New Roman" w:hAnsi="Times New Roman"/>
                <w:sz w:val="18"/>
              </w:rPr>
              <w:t>Liebm</w:t>
            </w:r>
            <w:proofErr w:type="spellEnd"/>
            <w:r w:rsidRPr="00B33399">
              <w:rPr>
                <w:rFonts w:ascii="Times New Roman" w:hAnsi="Times New Roman"/>
                <w:sz w:val="18"/>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1 (</w:t>
            </w:r>
            <w:proofErr w:type="spellStart"/>
            <w:r w:rsidRPr="00B33399">
              <w:rPr>
                <w:rFonts w:ascii="Times New Roman" w:hAnsi="Times New Roman"/>
                <w:sz w:val="18"/>
                <w:lang w:val="en-US"/>
              </w:rPr>
              <w:t>restos</w:t>
            </w:r>
            <w:proofErr w:type="spellEnd"/>
            <w:r w:rsidRPr="00B33399">
              <w:rPr>
                <w:rFonts w:ascii="Times New Roman" w:hAnsi="Times New Roman"/>
                <w:sz w:val="18"/>
                <w:lang w:val="en-US"/>
              </w:rPr>
              <w:t xml:space="preserve"> </w:t>
            </w:r>
            <w:proofErr w:type="spellStart"/>
            <w:r w:rsidRPr="00B33399">
              <w:rPr>
                <w:rFonts w:ascii="Times New Roman" w:hAnsi="Times New Roman"/>
                <w:sz w:val="18"/>
                <w:lang w:val="en-US"/>
              </w:rPr>
              <w:t>quemados</w:t>
            </w:r>
            <w:proofErr w:type="spellEnd"/>
            <w:r w:rsidRPr="00B33399">
              <w:rPr>
                <w:rFonts w:ascii="Times New Roman" w:hAnsi="Times New Roman"/>
                <w:sz w:val="18"/>
                <w:lang w:val="en-US"/>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1</w:t>
            </w:r>
          </w:p>
        </w:tc>
      </w:tr>
      <w:tr w:rsidR="0022068C" w:rsidRPr="00B33399" w:rsidTr="005E0EC1">
        <w:trPr>
          <w:trHeight w:val="20"/>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i/>
                <w:sz w:val="18"/>
              </w:rPr>
            </w:pPr>
            <w:proofErr w:type="spellStart"/>
            <w:r w:rsidRPr="00B33399">
              <w:rPr>
                <w:rFonts w:ascii="Times New Roman" w:hAnsi="Times New Roman"/>
                <w:i/>
                <w:sz w:val="18"/>
                <w:lang w:val="en-US"/>
              </w:rPr>
              <w:t>Aloysia</w:t>
            </w:r>
            <w:proofErr w:type="spellEnd"/>
            <w:r w:rsidRPr="00B33399">
              <w:rPr>
                <w:rFonts w:ascii="Times New Roman" w:hAnsi="Times New Roman"/>
                <w:i/>
                <w:sz w:val="18"/>
                <w:lang w:val="en-US"/>
              </w:rPr>
              <w:t xml:space="preserve"> </w:t>
            </w:r>
            <w:proofErr w:type="spellStart"/>
            <w:r w:rsidRPr="00B33399">
              <w:rPr>
                <w:rFonts w:ascii="Times New Roman" w:hAnsi="Times New Roman"/>
                <w:i/>
                <w:sz w:val="18"/>
                <w:lang w:val="en-US"/>
              </w:rPr>
              <w:t>gratissima</w:t>
            </w:r>
            <w:proofErr w:type="spellEnd"/>
            <w:r w:rsidRPr="00B33399">
              <w:rPr>
                <w:rFonts w:ascii="Times New Roman" w:hAnsi="Times New Roman"/>
                <w:i/>
                <w:sz w:val="18"/>
                <w:lang w:val="en-US"/>
              </w:rPr>
              <w:t xml:space="preserve"> </w:t>
            </w:r>
            <w:r w:rsidRPr="00B33399">
              <w:rPr>
                <w:rFonts w:ascii="Times New Roman" w:eastAsia="Times New Roman" w:hAnsi="Times New Roman"/>
                <w:iCs/>
                <w:sz w:val="18"/>
                <w:lang w:val="en-US"/>
              </w:rPr>
              <w:t>(</w:t>
            </w:r>
            <w:proofErr w:type="spellStart"/>
            <w:r w:rsidRPr="00B33399">
              <w:rPr>
                <w:rFonts w:ascii="Times New Roman" w:eastAsia="Times New Roman" w:hAnsi="Times New Roman"/>
                <w:iCs/>
                <w:sz w:val="18"/>
                <w:lang w:val="en-US"/>
              </w:rPr>
              <w:t>Gillies</w:t>
            </w:r>
            <w:proofErr w:type="spellEnd"/>
            <w:r w:rsidRPr="00B33399">
              <w:rPr>
                <w:rFonts w:ascii="Times New Roman" w:eastAsia="Times New Roman" w:hAnsi="Times New Roman"/>
                <w:iCs/>
                <w:sz w:val="18"/>
                <w:lang w:val="en-US"/>
              </w:rPr>
              <w:t xml:space="preserve"> </w:t>
            </w:r>
            <w:r w:rsidR="00F828E6" w:rsidRPr="00B33399">
              <w:rPr>
                <w:rFonts w:ascii="Times New Roman" w:eastAsia="Times New Roman" w:hAnsi="Times New Roman"/>
                <w:iCs/>
                <w:sz w:val="18"/>
                <w:lang w:val="en-US"/>
              </w:rPr>
              <w:t>y</w:t>
            </w:r>
            <w:r w:rsidRPr="00B33399">
              <w:rPr>
                <w:rFonts w:ascii="Times New Roman" w:eastAsia="Times New Roman" w:hAnsi="Times New Roman"/>
                <w:iCs/>
                <w:sz w:val="18"/>
                <w:lang w:val="en-US"/>
              </w:rPr>
              <w:t xml:space="preserve"> Hook. ex Hook.) </w:t>
            </w:r>
            <w:proofErr w:type="spellStart"/>
            <w:r w:rsidRPr="00B33399">
              <w:rPr>
                <w:rFonts w:ascii="Times New Roman" w:eastAsia="Times New Roman" w:hAnsi="Times New Roman"/>
                <w:iCs/>
                <w:sz w:val="18"/>
              </w:rPr>
              <w:t>Tronc</w:t>
            </w:r>
            <w:proofErr w:type="spellEnd"/>
            <w:r w:rsidRPr="00B33399">
              <w:rPr>
                <w:rFonts w:ascii="Times New Roman" w:eastAsia="Times New Roman" w:hAnsi="Times New Roman"/>
                <w:iCs/>
                <w:sz w:val="18"/>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 (</w:t>
            </w:r>
            <w:proofErr w:type="spellStart"/>
            <w:r w:rsidRPr="00B33399">
              <w:rPr>
                <w:rFonts w:ascii="Times New Roman" w:hAnsi="Times New Roman"/>
                <w:sz w:val="18"/>
                <w:lang w:val="en-US"/>
              </w:rPr>
              <w:t>restos</w:t>
            </w:r>
            <w:proofErr w:type="spellEnd"/>
            <w:r w:rsidRPr="00B33399">
              <w:rPr>
                <w:rFonts w:ascii="Times New Roman" w:hAnsi="Times New Roman"/>
                <w:sz w:val="18"/>
                <w:lang w:val="en-US"/>
              </w:rPr>
              <w:t xml:space="preserve"> </w:t>
            </w:r>
            <w:proofErr w:type="spellStart"/>
            <w:r w:rsidRPr="00B33399">
              <w:rPr>
                <w:rFonts w:ascii="Times New Roman" w:hAnsi="Times New Roman"/>
                <w:sz w:val="18"/>
                <w:lang w:val="en-US"/>
              </w:rPr>
              <w:t>quemados</w:t>
            </w:r>
            <w:proofErr w:type="spellEnd"/>
            <w:r w:rsidRPr="00B33399">
              <w:rPr>
                <w:rFonts w:ascii="Times New Roman" w:hAnsi="Times New Roman"/>
                <w:sz w:val="18"/>
                <w:lang w:val="en-US"/>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1</w:t>
            </w:r>
          </w:p>
        </w:tc>
      </w:tr>
      <w:tr w:rsidR="0022068C" w:rsidRPr="00B33399" w:rsidTr="005E0EC1">
        <w:trPr>
          <w:trHeight w:val="20"/>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i/>
                <w:sz w:val="18"/>
              </w:rPr>
            </w:pPr>
            <w:proofErr w:type="spellStart"/>
            <w:r w:rsidRPr="00B33399">
              <w:rPr>
                <w:rFonts w:ascii="Times New Roman" w:hAnsi="Times New Roman"/>
                <w:i/>
                <w:sz w:val="18"/>
              </w:rPr>
              <w:t>Araujia</w:t>
            </w:r>
            <w:proofErr w:type="spellEnd"/>
            <w:r w:rsidRPr="00B33399">
              <w:rPr>
                <w:rFonts w:ascii="Times New Roman" w:hAnsi="Times New Roman"/>
                <w:i/>
                <w:sz w:val="18"/>
              </w:rPr>
              <w:t xml:space="preserve"> </w:t>
            </w:r>
            <w:proofErr w:type="spellStart"/>
            <w:r w:rsidRPr="00B33399">
              <w:rPr>
                <w:rFonts w:ascii="Times New Roman" w:hAnsi="Times New Roman"/>
                <w:i/>
                <w:sz w:val="18"/>
              </w:rPr>
              <w:t>brachystephana</w:t>
            </w:r>
            <w:proofErr w:type="spellEnd"/>
            <w:r w:rsidRPr="00B33399">
              <w:rPr>
                <w:rFonts w:ascii="Times New Roman" w:hAnsi="Times New Roman"/>
                <w:i/>
                <w:sz w:val="18"/>
              </w:rPr>
              <w:t xml:space="preserve"> </w:t>
            </w:r>
            <w:r w:rsidRPr="00B33399">
              <w:rPr>
                <w:rFonts w:ascii="Times New Roman" w:hAnsi="Times New Roman"/>
                <w:sz w:val="18"/>
              </w:rPr>
              <w:t>(</w:t>
            </w:r>
            <w:proofErr w:type="spellStart"/>
            <w:r w:rsidRPr="00B33399">
              <w:rPr>
                <w:rFonts w:ascii="Times New Roman" w:hAnsi="Times New Roman"/>
                <w:sz w:val="18"/>
              </w:rPr>
              <w:t>Griseb</w:t>
            </w:r>
            <w:proofErr w:type="spellEnd"/>
            <w:r w:rsidRPr="00B33399">
              <w:rPr>
                <w:rFonts w:ascii="Times New Roman" w:hAnsi="Times New Roman"/>
                <w:sz w:val="18"/>
              </w:rPr>
              <w:t xml:space="preserve">.) </w:t>
            </w:r>
            <w:proofErr w:type="spellStart"/>
            <w:r w:rsidRPr="00B33399">
              <w:rPr>
                <w:rFonts w:ascii="Times New Roman" w:hAnsi="Times New Roman"/>
                <w:sz w:val="18"/>
              </w:rPr>
              <w:t>Fontella</w:t>
            </w:r>
            <w:proofErr w:type="spellEnd"/>
            <w:r w:rsidRPr="00B33399">
              <w:rPr>
                <w:rFonts w:ascii="Times New Roman" w:hAnsi="Times New Roman"/>
                <w:sz w:val="18"/>
              </w:rPr>
              <w:t xml:space="preserve"> y </w:t>
            </w:r>
            <w:proofErr w:type="spellStart"/>
            <w:r w:rsidRPr="00B33399">
              <w:rPr>
                <w:rFonts w:ascii="Times New Roman" w:hAnsi="Times New Roman"/>
                <w:sz w:val="18"/>
              </w:rPr>
              <w:t>Goyder</w:t>
            </w:r>
            <w:proofErr w:type="spellEnd"/>
            <w:r w:rsidRPr="00B33399">
              <w:rPr>
                <w:rFonts w:ascii="Times New Roman" w:hAnsi="Times New Roman"/>
                <w:i/>
                <w:sz w:val="18"/>
              </w:rPr>
              <w:t xml:space="preserve"> </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s-ES"/>
              </w:rPr>
            </w:pP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1</w:t>
            </w:r>
          </w:p>
        </w:tc>
      </w:tr>
      <w:tr w:rsidR="0022068C" w:rsidRPr="00B33399" w:rsidTr="005E0EC1">
        <w:trPr>
          <w:trHeight w:val="20"/>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i/>
                <w:sz w:val="18"/>
              </w:rPr>
            </w:pPr>
            <w:proofErr w:type="spellStart"/>
            <w:r w:rsidRPr="00B33399">
              <w:rPr>
                <w:rFonts w:ascii="Times New Roman" w:hAnsi="Times New Roman"/>
                <w:i/>
                <w:sz w:val="18"/>
              </w:rPr>
              <w:t>Parthenium</w:t>
            </w:r>
            <w:proofErr w:type="spellEnd"/>
            <w:r w:rsidRPr="00B33399">
              <w:rPr>
                <w:rFonts w:ascii="Times New Roman" w:hAnsi="Times New Roman"/>
                <w:i/>
                <w:sz w:val="18"/>
              </w:rPr>
              <w:t xml:space="preserve"> </w:t>
            </w:r>
            <w:proofErr w:type="spellStart"/>
            <w:r w:rsidRPr="00B33399">
              <w:rPr>
                <w:rFonts w:ascii="Times New Roman" w:hAnsi="Times New Roman"/>
                <w:i/>
                <w:sz w:val="18"/>
              </w:rPr>
              <w:t>hysterophorus</w:t>
            </w:r>
            <w:proofErr w:type="spellEnd"/>
            <w:r w:rsidRPr="00B33399">
              <w:rPr>
                <w:rFonts w:ascii="Times New Roman" w:hAnsi="Times New Roman"/>
                <w:i/>
                <w:sz w:val="18"/>
              </w:rPr>
              <w:t xml:space="preserve"> </w:t>
            </w:r>
            <w:r w:rsidRPr="00B33399">
              <w:rPr>
                <w:rFonts w:ascii="Times New Roman" w:eastAsia="Times New Roman" w:hAnsi="Times New Roman"/>
                <w:iCs/>
                <w:sz w:val="18"/>
              </w:rPr>
              <w:t>L.</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1</w:t>
            </w:r>
          </w:p>
        </w:tc>
      </w:tr>
      <w:tr w:rsidR="0022068C" w:rsidRPr="00B33399" w:rsidTr="005E0EC1">
        <w:trPr>
          <w:trHeight w:val="20"/>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i/>
                <w:sz w:val="18"/>
              </w:rPr>
            </w:pPr>
            <w:r w:rsidRPr="00B33399">
              <w:rPr>
                <w:rFonts w:ascii="Times New Roman" w:hAnsi="Times New Roman"/>
                <w:i/>
                <w:sz w:val="18"/>
              </w:rPr>
              <w:t xml:space="preserve">Setaria </w:t>
            </w:r>
            <w:proofErr w:type="spellStart"/>
            <w:r w:rsidRPr="00B33399">
              <w:rPr>
                <w:rFonts w:ascii="Times New Roman" w:hAnsi="Times New Roman"/>
                <w:i/>
                <w:sz w:val="18"/>
              </w:rPr>
              <w:t>lachnea</w:t>
            </w:r>
            <w:proofErr w:type="spellEnd"/>
            <w:r w:rsidRPr="00B33399">
              <w:rPr>
                <w:rFonts w:ascii="Times New Roman" w:hAnsi="Times New Roman"/>
                <w:i/>
                <w:sz w:val="18"/>
              </w:rPr>
              <w:t xml:space="preserve"> </w:t>
            </w:r>
            <w:r w:rsidRPr="00B33399">
              <w:rPr>
                <w:rFonts w:ascii="Times New Roman" w:hAnsi="Times New Roman"/>
                <w:sz w:val="18"/>
              </w:rPr>
              <w:t>(</w:t>
            </w:r>
            <w:proofErr w:type="spellStart"/>
            <w:r w:rsidRPr="00B33399">
              <w:rPr>
                <w:rFonts w:ascii="Times New Roman" w:hAnsi="Times New Roman"/>
                <w:sz w:val="18"/>
              </w:rPr>
              <w:t>Nees</w:t>
            </w:r>
            <w:proofErr w:type="spellEnd"/>
            <w:r w:rsidRPr="00B33399">
              <w:rPr>
                <w:rFonts w:ascii="Times New Roman" w:hAnsi="Times New Roman"/>
                <w:sz w:val="18"/>
              </w:rPr>
              <w:t xml:space="preserve">) </w:t>
            </w:r>
            <w:proofErr w:type="spellStart"/>
            <w:r w:rsidRPr="00B33399">
              <w:rPr>
                <w:rFonts w:ascii="Times New Roman" w:hAnsi="Times New Roman"/>
                <w:sz w:val="18"/>
              </w:rPr>
              <w:t>Kunth</w:t>
            </w:r>
            <w:proofErr w:type="spellEnd"/>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1</w:t>
            </w:r>
          </w:p>
        </w:tc>
      </w:tr>
      <w:tr w:rsidR="0022068C" w:rsidRPr="00B33399" w:rsidTr="005E0EC1">
        <w:trPr>
          <w:trHeight w:val="20"/>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i/>
                <w:sz w:val="18"/>
              </w:rPr>
            </w:pPr>
            <w:proofErr w:type="spellStart"/>
            <w:r w:rsidRPr="00B33399">
              <w:rPr>
                <w:rFonts w:ascii="Times New Roman" w:hAnsi="Times New Roman"/>
                <w:i/>
                <w:sz w:val="18"/>
              </w:rPr>
              <w:t>Nassella</w:t>
            </w:r>
            <w:proofErr w:type="spellEnd"/>
            <w:r w:rsidRPr="00B33399">
              <w:rPr>
                <w:rFonts w:ascii="Times New Roman" w:hAnsi="Times New Roman"/>
                <w:i/>
                <w:sz w:val="18"/>
              </w:rPr>
              <w:t xml:space="preserve"> </w:t>
            </w:r>
            <w:proofErr w:type="spellStart"/>
            <w:r w:rsidRPr="00B33399">
              <w:rPr>
                <w:rFonts w:ascii="Times New Roman" w:hAnsi="Times New Roman"/>
                <w:i/>
                <w:sz w:val="18"/>
              </w:rPr>
              <w:t>trichotoma</w:t>
            </w:r>
            <w:proofErr w:type="spellEnd"/>
            <w:r w:rsidRPr="00B33399">
              <w:rPr>
                <w:rFonts w:ascii="Times New Roman" w:hAnsi="Times New Roman"/>
                <w:sz w:val="18"/>
              </w:rPr>
              <w:t xml:space="preserve"> (</w:t>
            </w:r>
            <w:proofErr w:type="spellStart"/>
            <w:r w:rsidRPr="00B33399">
              <w:rPr>
                <w:rFonts w:ascii="Times New Roman" w:hAnsi="Times New Roman"/>
                <w:sz w:val="18"/>
              </w:rPr>
              <w:t>Nees</w:t>
            </w:r>
            <w:proofErr w:type="spellEnd"/>
            <w:r w:rsidRPr="00B33399">
              <w:rPr>
                <w:rFonts w:ascii="Times New Roman" w:hAnsi="Times New Roman"/>
                <w:sz w:val="18"/>
              </w:rPr>
              <w:t xml:space="preserve">) </w:t>
            </w:r>
            <w:proofErr w:type="spellStart"/>
            <w:r w:rsidRPr="00B33399">
              <w:rPr>
                <w:rFonts w:ascii="Times New Roman" w:hAnsi="Times New Roman"/>
                <w:sz w:val="18"/>
              </w:rPr>
              <w:t>Hack</w:t>
            </w:r>
            <w:proofErr w:type="spellEnd"/>
            <w:r w:rsidRPr="00B33399">
              <w:rPr>
                <w:rFonts w:ascii="Times New Roman" w:hAnsi="Times New Roman"/>
                <w:sz w:val="18"/>
              </w:rPr>
              <w:t xml:space="preserve">. ex </w:t>
            </w:r>
            <w:proofErr w:type="spellStart"/>
            <w:r w:rsidRPr="00B33399">
              <w:rPr>
                <w:rFonts w:ascii="Times New Roman" w:hAnsi="Times New Roman"/>
                <w:sz w:val="18"/>
              </w:rPr>
              <w:t>Arechav</w:t>
            </w:r>
            <w:proofErr w:type="spellEnd"/>
            <w:r w:rsidRPr="00B33399">
              <w:rPr>
                <w:rFonts w:ascii="Times New Roman" w:hAnsi="Times New Roman"/>
                <w:sz w:val="18"/>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s-ES"/>
              </w:rPr>
            </w:pP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1</w:t>
            </w:r>
          </w:p>
        </w:tc>
      </w:tr>
      <w:tr w:rsidR="0022068C" w:rsidRPr="00B33399" w:rsidTr="005E0EC1">
        <w:trPr>
          <w:trHeight w:val="20"/>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i/>
                <w:sz w:val="18"/>
              </w:rPr>
            </w:pPr>
            <w:proofErr w:type="spellStart"/>
            <w:r w:rsidRPr="00B33399">
              <w:rPr>
                <w:rFonts w:ascii="Times New Roman" w:hAnsi="Times New Roman"/>
                <w:i/>
                <w:sz w:val="18"/>
              </w:rPr>
              <w:t>Baccharis</w:t>
            </w:r>
            <w:proofErr w:type="spellEnd"/>
            <w:r w:rsidRPr="00B33399">
              <w:rPr>
                <w:rFonts w:ascii="Times New Roman" w:hAnsi="Times New Roman"/>
                <w:i/>
                <w:sz w:val="18"/>
              </w:rPr>
              <w:t xml:space="preserve"> coridifolia </w:t>
            </w:r>
            <w:r w:rsidRPr="00B33399">
              <w:rPr>
                <w:rFonts w:ascii="Times New Roman" w:hAnsi="Times New Roman"/>
                <w:sz w:val="18"/>
              </w:rPr>
              <w:t>DC.</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1</w:t>
            </w:r>
          </w:p>
        </w:tc>
      </w:tr>
      <w:tr w:rsidR="0022068C" w:rsidRPr="00B33399" w:rsidTr="005E0EC1">
        <w:trPr>
          <w:trHeight w:val="20"/>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i/>
                <w:sz w:val="18"/>
              </w:rPr>
            </w:pPr>
            <w:proofErr w:type="spellStart"/>
            <w:r w:rsidRPr="00B33399">
              <w:rPr>
                <w:rFonts w:ascii="Times New Roman" w:hAnsi="Times New Roman"/>
                <w:i/>
                <w:sz w:val="18"/>
              </w:rPr>
              <w:t>Dolichandra</w:t>
            </w:r>
            <w:proofErr w:type="spellEnd"/>
            <w:r w:rsidRPr="00B33399">
              <w:rPr>
                <w:rFonts w:ascii="Times New Roman" w:hAnsi="Times New Roman"/>
                <w:i/>
                <w:sz w:val="18"/>
              </w:rPr>
              <w:t xml:space="preserve"> </w:t>
            </w:r>
            <w:proofErr w:type="spellStart"/>
            <w:r w:rsidRPr="00B33399">
              <w:rPr>
                <w:rFonts w:ascii="Times New Roman" w:hAnsi="Times New Roman"/>
                <w:i/>
                <w:sz w:val="18"/>
              </w:rPr>
              <w:t>cynanchoides</w:t>
            </w:r>
            <w:proofErr w:type="spellEnd"/>
            <w:r w:rsidRPr="00B33399">
              <w:rPr>
                <w:rFonts w:ascii="Times New Roman" w:hAnsi="Times New Roman"/>
                <w:i/>
                <w:sz w:val="18"/>
              </w:rPr>
              <w:t xml:space="preserve"> </w:t>
            </w:r>
            <w:proofErr w:type="spellStart"/>
            <w:r w:rsidRPr="00B33399">
              <w:rPr>
                <w:rFonts w:ascii="Times New Roman" w:eastAsia="Times New Roman" w:hAnsi="Times New Roman"/>
                <w:iCs/>
                <w:sz w:val="18"/>
              </w:rPr>
              <w:t>Cham</w:t>
            </w:r>
            <w:proofErr w:type="spellEnd"/>
            <w:r w:rsidRPr="00B33399">
              <w:rPr>
                <w:rFonts w:ascii="Times New Roman" w:eastAsia="Times New Roman" w:hAnsi="Times New Roman"/>
                <w:iCs/>
                <w:sz w:val="18"/>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w:t>
            </w:r>
          </w:p>
        </w:tc>
      </w:tr>
      <w:tr w:rsidR="0022068C" w:rsidRPr="00B33399" w:rsidTr="005E0EC1">
        <w:trPr>
          <w:trHeight w:val="20"/>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i/>
                <w:sz w:val="18"/>
              </w:rPr>
            </w:pPr>
            <w:proofErr w:type="spellStart"/>
            <w:r w:rsidRPr="00B33399">
              <w:rPr>
                <w:rFonts w:ascii="Times New Roman" w:hAnsi="Times New Roman"/>
                <w:i/>
                <w:sz w:val="18"/>
              </w:rPr>
              <w:t>Condalia</w:t>
            </w:r>
            <w:proofErr w:type="spellEnd"/>
            <w:r w:rsidRPr="00B33399">
              <w:rPr>
                <w:rFonts w:ascii="Times New Roman" w:hAnsi="Times New Roman"/>
                <w:i/>
                <w:sz w:val="18"/>
              </w:rPr>
              <w:t xml:space="preserve"> </w:t>
            </w:r>
            <w:proofErr w:type="spellStart"/>
            <w:r w:rsidRPr="00B33399">
              <w:rPr>
                <w:rFonts w:ascii="Times New Roman" w:hAnsi="Times New Roman"/>
                <w:i/>
                <w:sz w:val="18"/>
              </w:rPr>
              <w:t>microphylla</w:t>
            </w:r>
            <w:proofErr w:type="spellEnd"/>
            <w:r w:rsidRPr="00B33399">
              <w:rPr>
                <w:rFonts w:ascii="Times New Roman" w:hAnsi="Times New Roman"/>
                <w:i/>
                <w:sz w:val="18"/>
              </w:rPr>
              <w:t xml:space="preserve"> </w:t>
            </w:r>
            <w:proofErr w:type="spellStart"/>
            <w:r w:rsidRPr="00B33399">
              <w:rPr>
                <w:rFonts w:ascii="Times New Roman" w:hAnsi="Times New Roman"/>
                <w:sz w:val="18"/>
              </w:rPr>
              <w:t>Cav</w:t>
            </w:r>
            <w:proofErr w:type="spellEnd"/>
            <w:r w:rsidRPr="00B33399">
              <w:rPr>
                <w:rFonts w:ascii="Times New Roman" w:hAnsi="Times New Roman"/>
                <w:sz w:val="18"/>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w:t>
            </w:r>
          </w:p>
        </w:tc>
      </w:tr>
      <w:tr w:rsidR="0022068C" w:rsidRPr="00B33399" w:rsidTr="005E0EC1">
        <w:trPr>
          <w:trHeight w:val="20"/>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i/>
                <w:sz w:val="18"/>
              </w:rPr>
            </w:pPr>
            <w:r w:rsidRPr="00B33399">
              <w:rPr>
                <w:rFonts w:ascii="Times New Roman" w:hAnsi="Times New Roman"/>
                <w:i/>
                <w:sz w:val="18"/>
              </w:rPr>
              <w:t xml:space="preserve">Salvia </w:t>
            </w:r>
            <w:proofErr w:type="spellStart"/>
            <w:r w:rsidRPr="00B33399">
              <w:rPr>
                <w:rFonts w:ascii="Times New Roman" w:hAnsi="Times New Roman"/>
                <w:i/>
                <w:sz w:val="18"/>
              </w:rPr>
              <w:t>cuspidata</w:t>
            </w:r>
            <w:proofErr w:type="spellEnd"/>
            <w:r w:rsidRPr="00B33399">
              <w:rPr>
                <w:rFonts w:ascii="Times New Roman" w:hAnsi="Times New Roman"/>
                <w:i/>
                <w:sz w:val="18"/>
              </w:rPr>
              <w:t xml:space="preserve"> </w:t>
            </w:r>
            <w:r w:rsidRPr="00B33399">
              <w:rPr>
                <w:rFonts w:ascii="Times New Roman" w:hAnsi="Times New Roman"/>
                <w:sz w:val="18"/>
              </w:rPr>
              <w:t xml:space="preserve">Ruiz y </w:t>
            </w:r>
            <w:proofErr w:type="spellStart"/>
            <w:r w:rsidRPr="00B33399">
              <w:rPr>
                <w:rFonts w:ascii="Times New Roman" w:hAnsi="Times New Roman"/>
                <w:sz w:val="18"/>
              </w:rPr>
              <w:t>Pav</w:t>
            </w:r>
            <w:proofErr w:type="spellEnd"/>
            <w:r w:rsidRPr="00B33399">
              <w:rPr>
                <w:rFonts w:ascii="Times New Roman" w:hAnsi="Times New Roman"/>
                <w:sz w:val="18"/>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 (</w:t>
            </w:r>
            <w:proofErr w:type="spellStart"/>
            <w:r w:rsidRPr="00B33399">
              <w:rPr>
                <w:rFonts w:ascii="Times New Roman" w:hAnsi="Times New Roman"/>
                <w:sz w:val="18"/>
                <w:lang w:val="en-US"/>
              </w:rPr>
              <w:t>restos</w:t>
            </w:r>
            <w:proofErr w:type="spellEnd"/>
            <w:r w:rsidRPr="00B33399">
              <w:rPr>
                <w:rFonts w:ascii="Times New Roman" w:hAnsi="Times New Roman"/>
                <w:sz w:val="18"/>
                <w:lang w:val="en-US"/>
              </w:rPr>
              <w:t xml:space="preserve"> </w:t>
            </w:r>
            <w:proofErr w:type="spellStart"/>
            <w:r w:rsidRPr="00B33399">
              <w:rPr>
                <w:rFonts w:ascii="Times New Roman" w:hAnsi="Times New Roman"/>
                <w:sz w:val="18"/>
                <w:lang w:val="en-US"/>
              </w:rPr>
              <w:t>quemados</w:t>
            </w:r>
            <w:proofErr w:type="spellEnd"/>
            <w:r w:rsidRPr="00B33399">
              <w:rPr>
                <w:rFonts w:ascii="Times New Roman" w:hAnsi="Times New Roman"/>
                <w:sz w:val="18"/>
                <w:lang w:val="en-US"/>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w:t>
            </w:r>
          </w:p>
        </w:tc>
      </w:tr>
      <w:tr w:rsidR="0022068C" w:rsidRPr="00B33399" w:rsidTr="005E0EC1">
        <w:trPr>
          <w:trHeight w:val="20"/>
          <w:jc w:val="center"/>
        </w:trPr>
        <w:tc>
          <w:tcPr>
            <w:tcW w:w="0" w:type="auto"/>
            <w:tcBorders>
              <w:right w:val="single" w:sz="4" w:space="0" w:color="auto"/>
            </w:tcBorders>
            <w:noWrap/>
          </w:tcPr>
          <w:p w:rsidR="0022068C" w:rsidRPr="002B58F5" w:rsidRDefault="0022068C" w:rsidP="00CE6532">
            <w:pPr>
              <w:pStyle w:val="Prrafodelista"/>
              <w:numPr>
                <w:ilvl w:val="0"/>
                <w:numId w:val="3"/>
              </w:numPr>
              <w:spacing w:after="0" w:line="360" w:lineRule="auto"/>
              <w:ind w:left="284" w:hanging="284"/>
              <w:jc w:val="both"/>
              <w:rPr>
                <w:rFonts w:ascii="Times New Roman" w:hAnsi="Times New Roman"/>
                <w:i/>
                <w:sz w:val="18"/>
                <w:lang w:val="fr-FR"/>
              </w:rPr>
            </w:pPr>
            <w:proofErr w:type="spellStart"/>
            <w:r w:rsidRPr="002B58F5">
              <w:rPr>
                <w:rFonts w:ascii="Times New Roman" w:hAnsi="Times New Roman"/>
                <w:i/>
                <w:sz w:val="18"/>
                <w:lang w:val="fr-FR"/>
              </w:rPr>
              <w:t>Pfaffia</w:t>
            </w:r>
            <w:proofErr w:type="spellEnd"/>
            <w:r w:rsidRPr="002B58F5">
              <w:rPr>
                <w:rFonts w:ascii="Times New Roman" w:hAnsi="Times New Roman"/>
                <w:i/>
                <w:sz w:val="18"/>
                <w:lang w:val="fr-FR"/>
              </w:rPr>
              <w:t xml:space="preserve"> </w:t>
            </w:r>
            <w:proofErr w:type="spellStart"/>
            <w:r w:rsidRPr="002B58F5">
              <w:rPr>
                <w:rFonts w:ascii="Times New Roman" w:hAnsi="Times New Roman"/>
                <w:i/>
                <w:sz w:val="18"/>
                <w:lang w:val="fr-FR"/>
              </w:rPr>
              <w:t>gnaphaloides</w:t>
            </w:r>
            <w:proofErr w:type="spellEnd"/>
            <w:r w:rsidRPr="002B58F5">
              <w:rPr>
                <w:rFonts w:ascii="Times New Roman" w:hAnsi="Times New Roman"/>
                <w:i/>
                <w:sz w:val="18"/>
                <w:lang w:val="fr-FR"/>
              </w:rPr>
              <w:t xml:space="preserve"> </w:t>
            </w:r>
            <w:r w:rsidRPr="002B58F5">
              <w:rPr>
                <w:rFonts w:ascii="Times New Roman" w:hAnsi="Times New Roman"/>
                <w:sz w:val="18"/>
                <w:lang w:val="fr-FR"/>
              </w:rPr>
              <w:t xml:space="preserve">(L. f.) </w:t>
            </w:r>
            <w:proofErr w:type="spellStart"/>
            <w:r w:rsidRPr="002B58F5">
              <w:rPr>
                <w:rFonts w:ascii="Times New Roman" w:hAnsi="Times New Roman"/>
                <w:sz w:val="18"/>
                <w:lang w:val="fr-FR"/>
              </w:rPr>
              <w:t>Mart</w:t>
            </w:r>
            <w:proofErr w:type="spellEnd"/>
            <w:r w:rsidRPr="002B58F5">
              <w:rPr>
                <w:rFonts w:ascii="Times New Roman" w:hAnsi="Times New Roman"/>
                <w:sz w:val="18"/>
                <w:lang w:val="fr-FR"/>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 (</w:t>
            </w:r>
            <w:proofErr w:type="spellStart"/>
            <w:r w:rsidRPr="00B33399">
              <w:rPr>
                <w:rFonts w:ascii="Times New Roman" w:hAnsi="Times New Roman"/>
                <w:sz w:val="18"/>
                <w:lang w:val="en-US"/>
              </w:rPr>
              <w:t>restos</w:t>
            </w:r>
            <w:proofErr w:type="spellEnd"/>
            <w:r w:rsidRPr="00B33399">
              <w:rPr>
                <w:rFonts w:ascii="Times New Roman" w:hAnsi="Times New Roman"/>
                <w:sz w:val="18"/>
                <w:lang w:val="en-US"/>
              </w:rPr>
              <w:t xml:space="preserve"> </w:t>
            </w:r>
            <w:proofErr w:type="spellStart"/>
            <w:r w:rsidRPr="00B33399">
              <w:rPr>
                <w:rFonts w:ascii="Times New Roman" w:hAnsi="Times New Roman"/>
                <w:sz w:val="18"/>
                <w:lang w:val="en-US"/>
              </w:rPr>
              <w:t>quemados</w:t>
            </w:r>
            <w:proofErr w:type="spellEnd"/>
            <w:r w:rsidRPr="00B33399">
              <w:rPr>
                <w:rFonts w:ascii="Times New Roman" w:hAnsi="Times New Roman"/>
                <w:sz w:val="18"/>
                <w:lang w:val="en-US"/>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w:t>
            </w:r>
          </w:p>
        </w:tc>
      </w:tr>
      <w:tr w:rsidR="0022068C" w:rsidRPr="00B33399" w:rsidTr="005E0EC1">
        <w:trPr>
          <w:trHeight w:val="20"/>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i/>
                <w:sz w:val="18"/>
              </w:rPr>
            </w:pPr>
            <w:proofErr w:type="spellStart"/>
            <w:r w:rsidRPr="00B33399">
              <w:rPr>
                <w:rFonts w:ascii="Times New Roman" w:hAnsi="Times New Roman"/>
                <w:i/>
                <w:sz w:val="18"/>
              </w:rPr>
              <w:t>Grindelia</w:t>
            </w:r>
            <w:proofErr w:type="spellEnd"/>
            <w:r w:rsidRPr="00B33399">
              <w:rPr>
                <w:rFonts w:ascii="Times New Roman" w:hAnsi="Times New Roman"/>
                <w:i/>
                <w:sz w:val="18"/>
              </w:rPr>
              <w:t xml:space="preserve"> </w:t>
            </w:r>
            <w:proofErr w:type="spellStart"/>
            <w:r w:rsidRPr="00B33399">
              <w:rPr>
                <w:rFonts w:ascii="Times New Roman" w:hAnsi="Times New Roman"/>
                <w:i/>
                <w:sz w:val="18"/>
              </w:rPr>
              <w:t>cabrerae</w:t>
            </w:r>
            <w:proofErr w:type="spellEnd"/>
            <w:r w:rsidRPr="00B33399">
              <w:rPr>
                <w:rFonts w:ascii="Times New Roman" w:hAnsi="Times New Roman"/>
                <w:i/>
                <w:sz w:val="18"/>
              </w:rPr>
              <w:t xml:space="preserve"> </w:t>
            </w:r>
            <w:proofErr w:type="spellStart"/>
            <w:r w:rsidRPr="00B33399">
              <w:rPr>
                <w:rFonts w:ascii="Times New Roman" w:hAnsi="Times New Roman"/>
                <w:sz w:val="18"/>
              </w:rPr>
              <w:t>Ariza</w:t>
            </w:r>
            <w:proofErr w:type="spellEnd"/>
            <w:r w:rsidRPr="00B33399">
              <w:rPr>
                <w:rFonts w:ascii="Times New Roman" w:hAnsi="Times New Roman"/>
                <w:sz w:val="18"/>
              </w:rPr>
              <w:t xml:space="preserve"> </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 (</w:t>
            </w:r>
            <w:proofErr w:type="spellStart"/>
            <w:r w:rsidRPr="00B33399">
              <w:rPr>
                <w:rFonts w:ascii="Times New Roman" w:hAnsi="Times New Roman"/>
                <w:sz w:val="18"/>
                <w:lang w:val="en-US"/>
              </w:rPr>
              <w:t>restos</w:t>
            </w:r>
            <w:proofErr w:type="spellEnd"/>
            <w:r w:rsidRPr="00B33399">
              <w:rPr>
                <w:rFonts w:ascii="Times New Roman" w:hAnsi="Times New Roman"/>
                <w:sz w:val="18"/>
                <w:lang w:val="en-US"/>
              </w:rPr>
              <w:t xml:space="preserve"> </w:t>
            </w:r>
            <w:proofErr w:type="spellStart"/>
            <w:r w:rsidRPr="00B33399">
              <w:rPr>
                <w:rFonts w:ascii="Times New Roman" w:hAnsi="Times New Roman"/>
                <w:sz w:val="18"/>
                <w:lang w:val="en-US"/>
              </w:rPr>
              <w:t>quemados</w:t>
            </w:r>
            <w:proofErr w:type="spellEnd"/>
            <w:r w:rsidRPr="00B33399">
              <w:rPr>
                <w:rFonts w:ascii="Times New Roman" w:hAnsi="Times New Roman"/>
                <w:sz w:val="18"/>
                <w:lang w:val="en-US"/>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w:t>
            </w:r>
          </w:p>
        </w:tc>
      </w:tr>
      <w:tr w:rsidR="0022068C" w:rsidRPr="00B33399" w:rsidTr="005E0EC1">
        <w:trPr>
          <w:trHeight w:val="20"/>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sz w:val="18"/>
                <w:lang w:val="en-US"/>
              </w:rPr>
            </w:pPr>
            <w:proofErr w:type="spellStart"/>
            <w:r w:rsidRPr="00B33399">
              <w:rPr>
                <w:rFonts w:ascii="Times New Roman" w:hAnsi="Times New Roman"/>
                <w:i/>
                <w:sz w:val="18"/>
                <w:lang w:val="en-US"/>
              </w:rPr>
              <w:t>Trichocereus</w:t>
            </w:r>
            <w:proofErr w:type="spellEnd"/>
            <w:r w:rsidRPr="00B33399">
              <w:rPr>
                <w:rFonts w:ascii="Times New Roman" w:hAnsi="Times New Roman"/>
                <w:i/>
                <w:sz w:val="18"/>
                <w:lang w:val="en-US"/>
              </w:rPr>
              <w:t xml:space="preserve"> </w:t>
            </w:r>
            <w:proofErr w:type="spellStart"/>
            <w:r w:rsidRPr="00B33399">
              <w:rPr>
                <w:rFonts w:ascii="Times New Roman" w:hAnsi="Times New Roman"/>
                <w:i/>
                <w:sz w:val="18"/>
                <w:lang w:val="en-US"/>
              </w:rPr>
              <w:t>candicans</w:t>
            </w:r>
            <w:proofErr w:type="spellEnd"/>
            <w:r w:rsidRPr="00B33399">
              <w:rPr>
                <w:rFonts w:ascii="Times New Roman" w:hAnsi="Times New Roman"/>
                <w:i/>
                <w:sz w:val="18"/>
                <w:lang w:val="en-US"/>
              </w:rPr>
              <w:t xml:space="preserve"> </w:t>
            </w:r>
            <w:r w:rsidRPr="00B33399">
              <w:rPr>
                <w:rFonts w:ascii="Times New Roman" w:hAnsi="Times New Roman"/>
                <w:sz w:val="18"/>
                <w:lang w:val="en-US"/>
              </w:rPr>
              <w:t>(</w:t>
            </w:r>
            <w:proofErr w:type="spellStart"/>
            <w:r w:rsidRPr="00B33399">
              <w:rPr>
                <w:rFonts w:ascii="Times New Roman" w:hAnsi="Times New Roman"/>
                <w:sz w:val="18"/>
                <w:lang w:val="en-US"/>
              </w:rPr>
              <w:t>Gillies</w:t>
            </w:r>
            <w:proofErr w:type="spellEnd"/>
            <w:r w:rsidRPr="00B33399">
              <w:rPr>
                <w:rFonts w:ascii="Times New Roman" w:hAnsi="Times New Roman"/>
                <w:sz w:val="18"/>
                <w:lang w:val="en-US"/>
              </w:rPr>
              <w:t xml:space="preserve"> ex </w:t>
            </w:r>
            <w:proofErr w:type="spellStart"/>
            <w:r w:rsidRPr="00B33399">
              <w:rPr>
                <w:rFonts w:ascii="Times New Roman" w:hAnsi="Times New Roman"/>
                <w:sz w:val="18"/>
                <w:lang w:val="en-US"/>
              </w:rPr>
              <w:t>Salm-Dyck</w:t>
            </w:r>
            <w:proofErr w:type="spellEnd"/>
            <w:r w:rsidRPr="00B33399">
              <w:rPr>
                <w:rFonts w:ascii="Times New Roman" w:hAnsi="Times New Roman"/>
                <w:sz w:val="18"/>
                <w:lang w:val="en-US"/>
              </w:rPr>
              <w:t>) Britton y Rose</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 (</w:t>
            </w:r>
            <w:proofErr w:type="spellStart"/>
            <w:r w:rsidRPr="00B33399">
              <w:rPr>
                <w:rFonts w:ascii="Times New Roman" w:hAnsi="Times New Roman"/>
                <w:sz w:val="18"/>
                <w:lang w:val="en-US"/>
              </w:rPr>
              <w:t>restos</w:t>
            </w:r>
            <w:proofErr w:type="spellEnd"/>
            <w:r w:rsidRPr="00B33399">
              <w:rPr>
                <w:rFonts w:ascii="Times New Roman" w:hAnsi="Times New Roman"/>
                <w:sz w:val="18"/>
                <w:lang w:val="en-US"/>
              </w:rPr>
              <w:t xml:space="preserve"> </w:t>
            </w:r>
            <w:proofErr w:type="spellStart"/>
            <w:r w:rsidRPr="00B33399">
              <w:rPr>
                <w:rFonts w:ascii="Times New Roman" w:hAnsi="Times New Roman"/>
                <w:sz w:val="18"/>
                <w:lang w:val="en-US"/>
              </w:rPr>
              <w:t>quemados</w:t>
            </w:r>
            <w:proofErr w:type="spellEnd"/>
            <w:r w:rsidRPr="00B33399">
              <w:rPr>
                <w:rFonts w:ascii="Times New Roman" w:hAnsi="Times New Roman"/>
                <w:sz w:val="18"/>
                <w:lang w:val="en-US"/>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p>
        </w:tc>
      </w:tr>
      <w:tr w:rsidR="0022068C" w:rsidRPr="00B33399" w:rsidTr="005E0EC1">
        <w:trPr>
          <w:trHeight w:val="20"/>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i/>
                <w:sz w:val="18"/>
              </w:rPr>
            </w:pPr>
            <w:proofErr w:type="spellStart"/>
            <w:r w:rsidRPr="00B33399">
              <w:rPr>
                <w:rFonts w:ascii="Times New Roman" w:hAnsi="Times New Roman"/>
                <w:i/>
                <w:sz w:val="18"/>
              </w:rPr>
              <w:lastRenderedPageBreak/>
              <w:t>Tagetes</w:t>
            </w:r>
            <w:proofErr w:type="spellEnd"/>
            <w:r w:rsidRPr="00B33399">
              <w:rPr>
                <w:rFonts w:ascii="Times New Roman" w:hAnsi="Times New Roman"/>
                <w:i/>
                <w:sz w:val="18"/>
              </w:rPr>
              <w:t xml:space="preserve"> minuta </w:t>
            </w:r>
            <w:r w:rsidRPr="00B33399">
              <w:rPr>
                <w:rFonts w:ascii="Times New Roman" w:eastAsia="Times New Roman" w:hAnsi="Times New Roman"/>
                <w:iCs/>
                <w:sz w:val="18"/>
              </w:rPr>
              <w:t>L.</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 (</w:t>
            </w:r>
            <w:proofErr w:type="spellStart"/>
            <w:r w:rsidRPr="00B33399">
              <w:rPr>
                <w:rFonts w:ascii="Times New Roman" w:hAnsi="Times New Roman"/>
                <w:sz w:val="18"/>
                <w:lang w:val="en-US"/>
              </w:rPr>
              <w:t>restos</w:t>
            </w:r>
            <w:proofErr w:type="spellEnd"/>
            <w:r w:rsidRPr="00B33399">
              <w:rPr>
                <w:rFonts w:ascii="Times New Roman" w:hAnsi="Times New Roman"/>
                <w:sz w:val="18"/>
                <w:lang w:val="en-US"/>
              </w:rPr>
              <w:t xml:space="preserve"> </w:t>
            </w:r>
            <w:proofErr w:type="spellStart"/>
            <w:r w:rsidRPr="00B33399">
              <w:rPr>
                <w:rFonts w:ascii="Times New Roman" w:hAnsi="Times New Roman"/>
                <w:sz w:val="18"/>
                <w:lang w:val="en-US"/>
              </w:rPr>
              <w:t>quemados</w:t>
            </w:r>
            <w:proofErr w:type="spellEnd"/>
            <w:r w:rsidRPr="00B33399">
              <w:rPr>
                <w:rFonts w:ascii="Times New Roman" w:hAnsi="Times New Roman"/>
                <w:sz w:val="18"/>
                <w:lang w:val="en-US"/>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p>
        </w:tc>
      </w:tr>
      <w:tr w:rsidR="0022068C" w:rsidRPr="00B33399" w:rsidTr="005E0EC1">
        <w:trPr>
          <w:trHeight w:val="20"/>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i/>
                <w:sz w:val="18"/>
              </w:rPr>
            </w:pPr>
            <w:proofErr w:type="spellStart"/>
            <w:r w:rsidRPr="00B33399">
              <w:rPr>
                <w:rFonts w:ascii="Times New Roman" w:hAnsi="Times New Roman"/>
                <w:i/>
                <w:sz w:val="18"/>
              </w:rPr>
              <w:t>Senecio</w:t>
            </w:r>
            <w:proofErr w:type="spellEnd"/>
            <w:r w:rsidRPr="00B33399">
              <w:rPr>
                <w:rFonts w:ascii="Times New Roman" w:hAnsi="Times New Roman"/>
                <w:i/>
                <w:sz w:val="18"/>
              </w:rPr>
              <w:t xml:space="preserve"> </w:t>
            </w:r>
            <w:proofErr w:type="spellStart"/>
            <w:r w:rsidRPr="00B33399">
              <w:rPr>
                <w:rFonts w:ascii="Times New Roman" w:hAnsi="Times New Roman"/>
                <w:i/>
                <w:sz w:val="18"/>
              </w:rPr>
              <w:t>pampeanus</w:t>
            </w:r>
            <w:proofErr w:type="spellEnd"/>
            <w:r w:rsidRPr="00B33399">
              <w:rPr>
                <w:rFonts w:ascii="Times New Roman" w:hAnsi="Times New Roman"/>
                <w:i/>
                <w:sz w:val="18"/>
              </w:rPr>
              <w:t xml:space="preserve"> </w:t>
            </w:r>
            <w:r w:rsidRPr="00B33399">
              <w:rPr>
                <w:rFonts w:ascii="Times New Roman" w:eastAsia="Times New Roman" w:hAnsi="Times New Roman"/>
                <w:iCs/>
                <w:sz w:val="18"/>
              </w:rPr>
              <w:t>Cabrera</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 (</w:t>
            </w:r>
            <w:proofErr w:type="spellStart"/>
            <w:r w:rsidRPr="00B33399">
              <w:rPr>
                <w:rFonts w:ascii="Times New Roman" w:hAnsi="Times New Roman"/>
                <w:sz w:val="18"/>
                <w:lang w:val="en-US"/>
              </w:rPr>
              <w:t>restos</w:t>
            </w:r>
            <w:proofErr w:type="spellEnd"/>
            <w:r w:rsidRPr="00B33399">
              <w:rPr>
                <w:rFonts w:ascii="Times New Roman" w:hAnsi="Times New Roman"/>
                <w:sz w:val="18"/>
                <w:lang w:val="en-US"/>
              </w:rPr>
              <w:t xml:space="preserve"> </w:t>
            </w:r>
            <w:proofErr w:type="spellStart"/>
            <w:r w:rsidRPr="00B33399">
              <w:rPr>
                <w:rFonts w:ascii="Times New Roman" w:hAnsi="Times New Roman"/>
                <w:sz w:val="18"/>
                <w:lang w:val="en-US"/>
              </w:rPr>
              <w:t>quemados</w:t>
            </w:r>
            <w:proofErr w:type="spellEnd"/>
            <w:r w:rsidRPr="00B33399">
              <w:rPr>
                <w:rFonts w:ascii="Times New Roman" w:hAnsi="Times New Roman"/>
                <w:sz w:val="18"/>
                <w:lang w:val="en-US"/>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p>
        </w:tc>
      </w:tr>
      <w:tr w:rsidR="0022068C" w:rsidRPr="00B33399" w:rsidTr="005E0EC1">
        <w:trPr>
          <w:trHeight w:val="20"/>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i/>
                <w:sz w:val="18"/>
              </w:rPr>
            </w:pPr>
            <w:r w:rsidRPr="00B33399">
              <w:rPr>
                <w:rFonts w:ascii="Times New Roman" w:hAnsi="Times New Roman"/>
                <w:i/>
                <w:sz w:val="18"/>
              </w:rPr>
              <w:t xml:space="preserve">Opuntia elata </w:t>
            </w:r>
            <w:proofErr w:type="spellStart"/>
            <w:r w:rsidRPr="00B33399">
              <w:rPr>
                <w:rFonts w:ascii="Times New Roman" w:hAnsi="Times New Roman"/>
                <w:sz w:val="18"/>
              </w:rPr>
              <w:t>Salm</w:t>
            </w:r>
            <w:proofErr w:type="spellEnd"/>
            <w:r w:rsidRPr="00B33399">
              <w:rPr>
                <w:rFonts w:ascii="Times New Roman" w:hAnsi="Times New Roman"/>
                <w:sz w:val="18"/>
              </w:rPr>
              <w:t xml:space="preserve">- </w:t>
            </w:r>
            <w:proofErr w:type="spellStart"/>
            <w:r w:rsidRPr="00B33399">
              <w:rPr>
                <w:rFonts w:ascii="Times New Roman" w:hAnsi="Times New Roman"/>
                <w:sz w:val="18"/>
              </w:rPr>
              <w:t>Dyck</w:t>
            </w:r>
            <w:proofErr w:type="spellEnd"/>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p>
        </w:tc>
      </w:tr>
      <w:tr w:rsidR="0022068C" w:rsidRPr="00B33399" w:rsidTr="005E0EC1">
        <w:trPr>
          <w:trHeight w:val="20"/>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i/>
                <w:sz w:val="18"/>
                <w:lang w:val="en-US"/>
              </w:rPr>
            </w:pPr>
            <w:proofErr w:type="spellStart"/>
            <w:r w:rsidRPr="00B33399">
              <w:rPr>
                <w:rFonts w:ascii="Times New Roman" w:hAnsi="Times New Roman"/>
                <w:i/>
                <w:sz w:val="18"/>
                <w:lang w:val="en-US"/>
              </w:rPr>
              <w:t>Gymnocalycium</w:t>
            </w:r>
            <w:proofErr w:type="spellEnd"/>
            <w:r w:rsidRPr="00B33399">
              <w:rPr>
                <w:rFonts w:ascii="Times New Roman" w:hAnsi="Times New Roman"/>
                <w:i/>
                <w:sz w:val="18"/>
                <w:lang w:val="en-US"/>
              </w:rPr>
              <w:t xml:space="preserve"> </w:t>
            </w:r>
            <w:proofErr w:type="spellStart"/>
            <w:r w:rsidRPr="00B33399">
              <w:rPr>
                <w:rFonts w:ascii="Times New Roman" w:hAnsi="Times New Roman"/>
                <w:i/>
                <w:sz w:val="18"/>
                <w:lang w:val="en-US"/>
              </w:rPr>
              <w:t>monvillei</w:t>
            </w:r>
            <w:proofErr w:type="spellEnd"/>
            <w:r w:rsidRPr="00B33399">
              <w:rPr>
                <w:rFonts w:ascii="Times New Roman" w:hAnsi="Times New Roman"/>
                <w:i/>
                <w:sz w:val="18"/>
                <w:lang w:val="en-US"/>
              </w:rPr>
              <w:t xml:space="preserve"> </w:t>
            </w:r>
            <w:r w:rsidRPr="00B33399">
              <w:rPr>
                <w:rFonts w:ascii="Times New Roman" w:hAnsi="Times New Roman"/>
                <w:sz w:val="18"/>
                <w:lang w:val="en-US"/>
              </w:rPr>
              <w:t>(</w:t>
            </w:r>
            <w:proofErr w:type="spellStart"/>
            <w:r w:rsidRPr="00B33399">
              <w:rPr>
                <w:rFonts w:ascii="Times New Roman" w:hAnsi="Times New Roman"/>
                <w:sz w:val="18"/>
                <w:lang w:val="en-US"/>
              </w:rPr>
              <w:t>Lem</w:t>
            </w:r>
            <w:proofErr w:type="spellEnd"/>
            <w:r w:rsidRPr="00B33399">
              <w:rPr>
                <w:rFonts w:ascii="Times New Roman" w:hAnsi="Times New Roman"/>
                <w:sz w:val="18"/>
                <w:lang w:val="en-US"/>
              </w:rPr>
              <w:t>.) Britton y Rose</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p>
        </w:tc>
      </w:tr>
      <w:tr w:rsidR="0022068C" w:rsidRPr="00B33399" w:rsidTr="005E0EC1">
        <w:trPr>
          <w:trHeight w:val="20"/>
          <w:jc w:val="center"/>
        </w:trPr>
        <w:tc>
          <w:tcPr>
            <w:tcW w:w="0" w:type="auto"/>
            <w:tcBorders>
              <w:right w:val="single" w:sz="4" w:space="0" w:color="auto"/>
            </w:tcBorders>
            <w:noWrap/>
          </w:tcPr>
          <w:p w:rsidR="0022068C" w:rsidRPr="002B58F5" w:rsidRDefault="0022068C" w:rsidP="00CE6532">
            <w:pPr>
              <w:pStyle w:val="Prrafodelista"/>
              <w:numPr>
                <w:ilvl w:val="0"/>
                <w:numId w:val="3"/>
              </w:numPr>
              <w:spacing w:after="0" w:line="360" w:lineRule="auto"/>
              <w:ind w:left="284" w:hanging="284"/>
              <w:jc w:val="both"/>
              <w:rPr>
                <w:rFonts w:ascii="Times New Roman" w:hAnsi="Times New Roman"/>
                <w:i/>
                <w:sz w:val="18"/>
                <w:lang w:val="fr-FR"/>
              </w:rPr>
            </w:pPr>
            <w:proofErr w:type="spellStart"/>
            <w:r w:rsidRPr="002B58F5">
              <w:rPr>
                <w:rFonts w:ascii="Times New Roman" w:hAnsi="Times New Roman"/>
                <w:i/>
                <w:sz w:val="18"/>
                <w:lang w:val="fr-FR"/>
              </w:rPr>
              <w:t>Ephedra</w:t>
            </w:r>
            <w:proofErr w:type="spellEnd"/>
            <w:r w:rsidRPr="002B58F5">
              <w:rPr>
                <w:rFonts w:ascii="Times New Roman" w:hAnsi="Times New Roman"/>
                <w:i/>
                <w:sz w:val="18"/>
                <w:lang w:val="fr-FR"/>
              </w:rPr>
              <w:t xml:space="preserve"> </w:t>
            </w:r>
            <w:proofErr w:type="spellStart"/>
            <w:r w:rsidRPr="002B58F5">
              <w:rPr>
                <w:rFonts w:ascii="Times New Roman" w:hAnsi="Times New Roman"/>
                <w:i/>
                <w:sz w:val="18"/>
                <w:lang w:val="fr-FR"/>
              </w:rPr>
              <w:t>triandra</w:t>
            </w:r>
            <w:proofErr w:type="spellEnd"/>
            <w:r w:rsidRPr="002B58F5">
              <w:rPr>
                <w:rFonts w:ascii="Times New Roman" w:hAnsi="Times New Roman"/>
                <w:i/>
                <w:sz w:val="18"/>
                <w:lang w:val="fr-FR"/>
              </w:rPr>
              <w:t xml:space="preserve"> </w:t>
            </w:r>
            <w:proofErr w:type="spellStart"/>
            <w:r w:rsidRPr="002B58F5">
              <w:rPr>
                <w:rFonts w:ascii="Times New Roman" w:hAnsi="Times New Roman"/>
                <w:sz w:val="18"/>
                <w:lang w:val="fr-FR"/>
              </w:rPr>
              <w:t>Tul</w:t>
            </w:r>
            <w:proofErr w:type="spellEnd"/>
            <w:r w:rsidRPr="002B58F5">
              <w:rPr>
                <w:rFonts w:ascii="Times New Roman" w:hAnsi="Times New Roman"/>
                <w:sz w:val="18"/>
                <w:lang w:val="fr-FR"/>
              </w:rPr>
              <w:t xml:space="preserve">. </w:t>
            </w:r>
            <w:proofErr w:type="spellStart"/>
            <w:r w:rsidRPr="002B58F5">
              <w:rPr>
                <w:rFonts w:ascii="Times New Roman" w:hAnsi="Times New Roman"/>
                <w:sz w:val="18"/>
                <w:lang w:val="fr-FR"/>
              </w:rPr>
              <w:t>emend</w:t>
            </w:r>
            <w:proofErr w:type="spellEnd"/>
            <w:r w:rsidRPr="002B58F5">
              <w:rPr>
                <w:rFonts w:ascii="Times New Roman" w:hAnsi="Times New Roman"/>
                <w:sz w:val="18"/>
                <w:lang w:val="fr-FR"/>
              </w:rPr>
              <w:t xml:space="preserve">. J.H. </w:t>
            </w:r>
            <w:proofErr w:type="spellStart"/>
            <w:r w:rsidRPr="002B58F5">
              <w:rPr>
                <w:rFonts w:ascii="Times New Roman" w:hAnsi="Times New Roman"/>
                <w:sz w:val="18"/>
                <w:lang w:val="fr-FR"/>
              </w:rPr>
              <w:t>Hunz</w:t>
            </w:r>
            <w:proofErr w:type="spellEnd"/>
            <w:r w:rsidRPr="002B58F5">
              <w:rPr>
                <w:rFonts w:ascii="Times New Roman" w:hAnsi="Times New Roman"/>
                <w:sz w:val="18"/>
                <w:lang w:val="fr-FR"/>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p>
        </w:tc>
      </w:tr>
      <w:tr w:rsidR="0022068C" w:rsidRPr="00B33399" w:rsidTr="005E0EC1">
        <w:trPr>
          <w:trHeight w:val="20"/>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i/>
                <w:sz w:val="18"/>
              </w:rPr>
            </w:pPr>
            <w:proofErr w:type="spellStart"/>
            <w:r w:rsidRPr="00B33399">
              <w:rPr>
                <w:rFonts w:ascii="Times New Roman" w:hAnsi="Times New Roman"/>
                <w:i/>
                <w:sz w:val="18"/>
              </w:rPr>
              <w:t>Dichondra</w:t>
            </w:r>
            <w:proofErr w:type="spellEnd"/>
            <w:r w:rsidRPr="00B33399">
              <w:rPr>
                <w:rFonts w:ascii="Times New Roman" w:hAnsi="Times New Roman"/>
                <w:i/>
                <w:sz w:val="18"/>
              </w:rPr>
              <w:t xml:space="preserve"> serícea </w:t>
            </w:r>
            <w:proofErr w:type="spellStart"/>
            <w:r w:rsidRPr="00B33399">
              <w:rPr>
                <w:rFonts w:ascii="Times New Roman" w:hAnsi="Times New Roman"/>
                <w:sz w:val="18"/>
              </w:rPr>
              <w:t>Sw.</w:t>
            </w:r>
            <w:proofErr w:type="spellEnd"/>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p>
        </w:tc>
      </w:tr>
      <w:tr w:rsidR="0022068C" w:rsidRPr="00B33399" w:rsidTr="005E0EC1">
        <w:trPr>
          <w:trHeight w:val="20"/>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i/>
                <w:sz w:val="18"/>
              </w:rPr>
            </w:pPr>
            <w:r w:rsidRPr="00B33399">
              <w:rPr>
                <w:rFonts w:ascii="Times New Roman" w:hAnsi="Times New Roman"/>
                <w:i/>
                <w:sz w:val="18"/>
              </w:rPr>
              <w:t xml:space="preserve">Sida argentina </w:t>
            </w:r>
            <w:r w:rsidRPr="00B33399">
              <w:rPr>
                <w:rFonts w:ascii="Times New Roman" w:hAnsi="Times New Roman"/>
                <w:sz w:val="18"/>
              </w:rPr>
              <w:t xml:space="preserve">K. </w:t>
            </w:r>
            <w:proofErr w:type="spellStart"/>
            <w:r w:rsidRPr="00B33399">
              <w:rPr>
                <w:rFonts w:ascii="Times New Roman" w:hAnsi="Times New Roman"/>
                <w:sz w:val="18"/>
              </w:rPr>
              <w:t>Schum</w:t>
            </w:r>
            <w:proofErr w:type="spellEnd"/>
            <w:r w:rsidRPr="00B33399">
              <w:rPr>
                <w:rFonts w:ascii="Times New Roman" w:hAnsi="Times New Roman"/>
                <w:sz w:val="18"/>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w:t>
            </w:r>
          </w:p>
        </w:tc>
      </w:tr>
      <w:tr w:rsidR="0022068C" w:rsidRPr="00B33399" w:rsidTr="005E0EC1">
        <w:trPr>
          <w:trHeight w:val="20"/>
          <w:jc w:val="center"/>
        </w:trPr>
        <w:tc>
          <w:tcPr>
            <w:tcW w:w="0" w:type="auto"/>
            <w:tcBorders>
              <w:right w:val="single" w:sz="4" w:space="0" w:color="auto"/>
            </w:tcBorders>
            <w:noWrap/>
          </w:tcPr>
          <w:p w:rsidR="0022068C" w:rsidRPr="002B58F5" w:rsidRDefault="0022068C" w:rsidP="00CE6532">
            <w:pPr>
              <w:pStyle w:val="Prrafodelista"/>
              <w:numPr>
                <w:ilvl w:val="0"/>
                <w:numId w:val="3"/>
              </w:numPr>
              <w:spacing w:after="0" w:line="360" w:lineRule="auto"/>
              <w:ind w:left="284" w:hanging="284"/>
              <w:jc w:val="both"/>
              <w:rPr>
                <w:rFonts w:ascii="Times New Roman" w:hAnsi="Times New Roman"/>
                <w:i/>
                <w:sz w:val="18"/>
                <w:lang w:val="fr-FR"/>
              </w:rPr>
            </w:pPr>
            <w:proofErr w:type="spellStart"/>
            <w:r w:rsidRPr="002B58F5">
              <w:rPr>
                <w:rFonts w:ascii="Times New Roman" w:hAnsi="Times New Roman"/>
                <w:i/>
                <w:sz w:val="18"/>
                <w:lang w:val="fr-FR"/>
              </w:rPr>
              <w:t>Dichondra</w:t>
            </w:r>
            <w:proofErr w:type="spellEnd"/>
            <w:r w:rsidRPr="002B58F5">
              <w:rPr>
                <w:rFonts w:ascii="Times New Roman" w:hAnsi="Times New Roman"/>
                <w:i/>
                <w:sz w:val="18"/>
                <w:lang w:val="fr-FR"/>
              </w:rPr>
              <w:t xml:space="preserve"> </w:t>
            </w:r>
            <w:proofErr w:type="spellStart"/>
            <w:r w:rsidRPr="002B58F5">
              <w:rPr>
                <w:rFonts w:ascii="Times New Roman" w:hAnsi="Times New Roman"/>
                <w:i/>
                <w:sz w:val="18"/>
                <w:lang w:val="fr-FR"/>
              </w:rPr>
              <w:t>microcalyx</w:t>
            </w:r>
            <w:proofErr w:type="spellEnd"/>
            <w:r w:rsidRPr="002B58F5">
              <w:rPr>
                <w:rFonts w:ascii="Times New Roman" w:hAnsi="Times New Roman"/>
                <w:i/>
                <w:sz w:val="18"/>
                <w:lang w:val="fr-FR"/>
              </w:rPr>
              <w:t xml:space="preserve"> </w:t>
            </w:r>
            <w:r w:rsidRPr="002B58F5">
              <w:rPr>
                <w:rFonts w:ascii="Times New Roman" w:eastAsia="Times New Roman" w:hAnsi="Times New Roman"/>
                <w:iCs/>
                <w:sz w:val="18"/>
                <w:lang w:val="fr-FR"/>
              </w:rPr>
              <w:t xml:space="preserve">(Hallier f.) </w:t>
            </w:r>
            <w:proofErr w:type="spellStart"/>
            <w:r w:rsidRPr="002B58F5">
              <w:rPr>
                <w:rFonts w:ascii="Times New Roman" w:eastAsia="Times New Roman" w:hAnsi="Times New Roman"/>
                <w:iCs/>
                <w:sz w:val="18"/>
                <w:lang w:val="fr-FR"/>
              </w:rPr>
              <w:t>Fabris</w:t>
            </w:r>
            <w:proofErr w:type="spellEnd"/>
          </w:p>
        </w:tc>
        <w:tc>
          <w:tcPr>
            <w:tcW w:w="0" w:type="auto"/>
            <w:tcBorders>
              <w:top w:val="single" w:sz="4" w:space="0" w:color="auto"/>
              <w:left w:val="single" w:sz="4" w:space="0" w:color="auto"/>
              <w:bottom w:val="single" w:sz="4" w:space="0" w:color="auto"/>
              <w:right w:val="single" w:sz="4" w:space="0" w:color="auto"/>
            </w:tcBorders>
          </w:tcPr>
          <w:p w:rsidR="0022068C" w:rsidRPr="002B58F5" w:rsidRDefault="0022068C" w:rsidP="00CE6532">
            <w:pPr>
              <w:spacing w:line="360" w:lineRule="auto"/>
              <w:jc w:val="center"/>
              <w:rPr>
                <w:rFonts w:ascii="Times New Roman" w:hAnsi="Times New Roman"/>
                <w:sz w:val="18"/>
                <w:lang w:val="fr-FR"/>
              </w:rPr>
            </w:pP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w:t>
            </w:r>
          </w:p>
        </w:tc>
      </w:tr>
      <w:tr w:rsidR="0022068C" w:rsidRPr="00B33399" w:rsidTr="005E0EC1">
        <w:trPr>
          <w:trHeight w:val="20"/>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i/>
                <w:sz w:val="18"/>
              </w:rPr>
            </w:pPr>
            <w:proofErr w:type="spellStart"/>
            <w:r w:rsidRPr="00B33399">
              <w:rPr>
                <w:rFonts w:ascii="Times New Roman" w:hAnsi="Times New Roman"/>
                <w:i/>
                <w:sz w:val="18"/>
              </w:rPr>
              <w:t>Paspalum</w:t>
            </w:r>
            <w:proofErr w:type="spellEnd"/>
            <w:r w:rsidRPr="00B33399">
              <w:rPr>
                <w:rFonts w:ascii="Times New Roman" w:hAnsi="Times New Roman"/>
                <w:i/>
                <w:sz w:val="18"/>
              </w:rPr>
              <w:t xml:space="preserve"> </w:t>
            </w:r>
            <w:proofErr w:type="spellStart"/>
            <w:r w:rsidRPr="00B33399">
              <w:rPr>
                <w:rFonts w:ascii="Times New Roman" w:hAnsi="Times New Roman"/>
                <w:i/>
                <w:sz w:val="18"/>
              </w:rPr>
              <w:t>dilatatum</w:t>
            </w:r>
            <w:proofErr w:type="spellEnd"/>
            <w:r w:rsidRPr="00B33399">
              <w:rPr>
                <w:rFonts w:ascii="Times New Roman" w:hAnsi="Times New Roman"/>
                <w:i/>
                <w:sz w:val="18"/>
              </w:rPr>
              <w:t xml:space="preserve"> </w:t>
            </w:r>
            <w:proofErr w:type="spellStart"/>
            <w:r w:rsidRPr="00B33399">
              <w:rPr>
                <w:rFonts w:ascii="Times New Roman" w:hAnsi="Times New Roman"/>
                <w:sz w:val="18"/>
              </w:rPr>
              <w:t>Poir</w:t>
            </w:r>
            <w:proofErr w:type="spellEnd"/>
            <w:r w:rsidRPr="00B33399">
              <w:rPr>
                <w:rFonts w:ascii="Times New Roman" w:hAnsi="Times New Roman"/>
                <w:sz w:val="18"/>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w:t>
            </w:r>
          </w:p>
        </w:tc>
      </w:tr>
      <w:tr w:rsidR="0022068C" w:rsidRPr="00B33399" w:rsidTr="005E0EC1">
        <w:trPr>
          <w:trHeight w:val="20"/>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i/>
                <w:sz w:val="18"/>
              </w:rPr>
            </w:pPr>
            <w:proofErr w:type="spellStart"/>
            <w:r w:rsidRPr="00B33399">
              <w:rPr>
                <w:rFonts w:ascii="Times New Roman" w:hAnsi="Times New Roman"/>
                <w:i/>
                <w:sz w:val="18"/>
              </w:rPr>
              <w:t>Cyperus</w:t>
            </w:r>
            <w:proofErr w:type="spellEnd"/>
            <w:r w:rsidRPr="00B33399">
              <w:rPr>
                <w:rFonts w:ascii="Times New Roman" w:hAnsi="Times New Roman"/>
                <w:i/>
                <w:sz w:val="18"/>
              </w:rPr>
              <w:t xml:space="preserve"> </w:t>
            </w:r>
            <w:proofErr w:type="spellStart"/>
            <w:r w:rsidRPr="00B33399">
              <w:rPr>
                <w:rFonts w:ascii="Times New Roman" w:hAnsi="Times New Roman"/>
                <w:i/>
                <w:sz w:val="18"/>
              </w:rPr>
              <w:t>rotundus</w:t>
            </w:r>
            <w:proofErr w:type="spellEnd"/>
            <w:r w:rsidRPr="00B33399">
              <w:rPr>
                <w:rFonts w:ascii="Times New Roman" w:hAnsi="Times New Roman"/>
                <w:i/>
                <w:sz w:val="18"/>
              </w:rPr>
              <w:t xml:space="preserve"> </w:t>
            </w:r>
            <w:r w:rsidRPr="00B33399">
              <w:rPr>
                <w:rFonts w:ascii="Times New Roman" w:hAnsi="Times New Roman"/>
                <w:sz w:val="18"/>
              </w:rPr>
              <w:t>L</w:t>
            </w:r>
            <w:r w:rsidRPr="00B33399">
              <w:rPr>
                <w:rFonts w:ascii="Times New Roman" w:hAnsi="Times New Roman"/>
                <w:i/>
                <w:sz w:val="18"/>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w:t>
            </w:r>
          </w:p>
        </w:tc>
      </w:tr>
      <w:tr w:rsidR="0022068C" w:rsidRPr="00B33399" w:rsidTr="005E0EC1">
        <w:trPr>
          <w:trHeight w:val="20"/>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i/>
                <w:sz w:val="18"/>
              </w:rPr>
            </w:pPr>
            <w:proofErr w:type="spellStart"/>
            <w:r w:rsidRPr="00B33399">
              <w:rPr>
                <w:rFonts w:ascii="Times New Roman" w:hAnsi="Times New Roman"/>
                <w:i/>
                <w:sz w:val="18"/>
              </w:rPr>
              <w:t>Plantago</w:t>
            </w:r>
            <w:proofErr w:type="spellEnd"/>
            <w:r w:rsidRPr="00B33399">
              <w:rPr>
                <w:rFonts w:ascii="Times New Roman" w:hAnsi="Times New Roman"/>
                <w:i/>
                <w:sz w:val="18"/>
              </w:rPr>
              <w:t xml:space="preserve"> </w:t>
            </w:r>
            <w:proofErr w:type="spellStart"/>
            <w:r w:rsidRPr="00B33399">
              <w:rPr>
                <w:rFonts w:ascii="Times New Roman" w:hAnsi="Times New Roman"/>
                <w:i/>
                <w:sz w:val="18"/>
              </w:rPr>
              <w:t>major</w:t>
            </w:r>
            <w:proofErr w:type="spellEnd"/>
            <w:r w:rsidRPr="00B33399">
              <w:rPr>
                <w:rFonts w:ascii="Times New Roman" w:hAnsi="Times New Roman"/>
                <w:i/>
                <w:sz w:val="18"/>
              </w:rPr>
              <w:t xml:space="preserve"> </w:t>
            </w:r>
            <w:r w:rsidRPr="00B33399">
              <w:rPr>
                <w:rFonts w:ascii="Times New Roman" w:hAnsi="Times New Roman"/>
                <w:sz w:val="18"/>
              </w:rPr>
              <w:t>L.</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w:t>
            </w:r>
          </w:p>
        </w:tc>
      </w:tr>
      <w:tr w:rsidR="0022068C" w:rsidRPr="00B33399" w:rsidTr="005E0EC1">
        <w:trPr>
          <w:trHeight w:val="20"/>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i/>
                <w:sz w:val="18"/>
              </w:rPr>
            </w:pPr>
            <w:proofErr w:type="spellStart"/>
            <w:r w:rsidRPr="00B33399">
              <w:rPr>
                <w:rFonts w:ascii="Times New Roman" w:hAnsi="Times New Roman"/>
                <w:i/>
                <w:sz w:val="18"/>
              </w:rPr>
              <w:t>Malvastrum</w:t>
            </w:r>
            <w:proofErr w:type="spellEnd"/>
            <w:r w:rsidRPr="00B33399">
              <w:rPr>
                <w:rFonts w:ascii="Times New Roman" w:hAnsi="Times New Roman"/>
                <w:i/>
                <w:sz w:val="18"/>
              </w:rPr>
              <w:t xml:space="preserve"> </w:t>
            </w:r>
            <w:proofErr w:type="spellStart"/>
            <w:r w:rsidRPr="00B33399">
              <w:rPr>
                <w:rFonts w:ascii="Times New Roman" w:hAnsi="Times New Roman"/>
                <w:i/>
                <w:sz w:val="18"/>
              </w:rPr>
              <w:t>coromandelianum</w:t>
            </w:r>
            <w:proofErr w:type="spellEnd"/>
            <w:r w:rsidRPr="00B33399">
              <w:rPr>
                <w:rFonts w:ascii="Times New Roman" w:hAnsi="Times New Roman"/>
                <w:i/>
                <w:sz w:val="18"/>
              </w:rPr>
              <w:t xml:space="preserve"> </w:t>
            </w:r>
            <w:r w:rsidRPr="00B33399">
              <w:rPr>
                <w:rFonts w:ascii="Times New Roman" w:hAnsi="Times New Roman"/>
                <w:sz w:val="18"/>
              </w:rPr>
              <w:t xml:space="preserve">(L.) </w:t>
            </w:r>
            <w:proofErr w:type="spellStart"/>
            <w:r w:rsidRPr="00B33399">
              <w:rPr>
                <w:rFonts w:ascii="Times New Roman" w:hAnsi="Times New Roman"/>
                <w:sz w:val="18"/>
              </w:rPr>
              <w:t>Garcke</w:t>
            </w:r>
            <w:proofErr w:type="spellEnd"/>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w:t>
            </w:r>
          </w:p>
        </w:tc>
      </w:tr>
      <w:tr w:rsidR="0022068C" w:rsidRPr="00B33399" w:rsidTr="005E0EC1">
        <w:trPr>
          <w:trHeight w:val="20"/>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i/>
                <w:sz w:val="18"/>
              </w:rPr>
            </w:pPr>
            <w:proofErr w:type="spellStart"/>
            <w:r w:rsidRPr="00B33399">
              <w:rPr>
                <w:rFonts w:ascii="Times New Roman" w:hAnsi="Times New Roman"/>
                <w:i/>
                <w:sz w:val="18"/>
              </w:rPr>
              <w:t>Modiolastrum</w:t>
            </w:r>
            <w:proofErr w:type="spellEnd"/>
            <w:r w:rsidRPr="00B33399">
              <w:rPr>
                <w:rFonts w:ascii="Times New Roman" w:hAnsi="Times New Roman"/>
                <w:i/>
                <w:sz w:val="18"/>
              </w:rPr>
              <w:t xml:space="preserve"> </w:t>
            </w:r>
            <w:proofErr w:type="spellStart"/>
            <w:r w:rsidRPr="00B33399">
              <w:rPr>
                <w:rFonts w:ascii="Times New Roman" w:hAnsi="Times New Roman"/>
                <w:i/>
                <w:sz w:val="18"/>
              </w:rPr>
              <w:t>gilliesii</w:t>
            </w:r>
            <w:proofErr w:type="spellEnd"/>
            <w:r w:rsidRPr="00B33399">
              <w:rPr>
                <w:rFonts w:ascii="Times New Roman" w:hAnsi="Times New Roman"/>
                <w:i/>
                <w:sz w:val="18"/>
              </w:rPr>
              <w:t xml:space="preserve"> </w:t>
            </w:r>
            <w:r w:rsidRPr="00B33399">
              <w:rPr>
                <w:rFonts w:ascii="Times New Roman" w:hAnsi="Times New Roman"/>
                <w:sz w:val="18"/>
              </w:rPr>
              <w:t>(</w:t>
            </w:r>
            <w:proofErr w:type="spellStart"/>
            <w:r w:rsidRPr="00B33399">
              <w:rPr>
                <w:rFonts w:ascii="Times New Roman" w:hAnsi="Times New Roman"/>
                <w:sz w:val="18"/>
              </w:rPr>
              <w:t>Steud</w:t>
            </w:r>
            <w:proofErr w:type="spellEnd"/>
            <w:r w:rsidRPr="00B33399">
              <w:rPr>
                <w:rFonts w:ascii="Times New Roman" w:hAnsi="Times New Roman"/>
                <w:sz w:val="18"/>
              </w:rPr>
              <w:t xml:space="preserve">.) </w:t>
            </w:r>
            <w:proofErr w:type="spellStart"/>
            <w:r w:rsidRPr="00B33399">
              <w:rPr>
                <w:rFonts w:ascii="Times New Roman" w:hAnsi="Times New Roman"/>
                <w:sz w:val="18"/>
              </w:rPr>
              <w:t>Krapov</w:t>
            </w:r>
            <w:proofErr w:type="spellEnd"/>
            <w:r w:rsidRPr="00B33399">
              <w:rPr>
                <w:rFonts w:ascii="Times New Roman" w:hAnsi="Times New Roman"/>
                <w:sz w:val="18"/>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w:t>
            </w:r>
          </w:p>
        </w:tc>
      </w:tr>
      <w:tr w:rsidR="0022068C" w:rsidRPr="00B33399" w:rsidTr="005E0EC1">
        <w:trPr>
          <w:trHeight w:val="20"/>
          <w:jc w:val="center"/>
        </w:trPr>
        <w:tc>
          <w:tcPr>
            <w:tcW w:w="0" w:type="auto"/>
            <w:tcBorders>
              <w:right w:val="single" w:sz="4" w:space="0" w:color="auto"/>
            </w:tcBorders>
            <w:noWrap/>
          </w:tcPr>
          <w:p w:rsidR="0022068C" w:rsidRPr="00B33399" w:rsidRDefault="0022068C" w:rsidP="00CE6532">
            <w:pPr>
              <w:pStyle w:val="Prrafodelista"/>
              <w:numPr>
                <w:ilvl w:val="0"/>
                <w:numId w:val="3"/>
              </w:numPr>
              <w:spacing w:after="0" w:line="360" w:lineRule="auto"/>
              <w:ind w:left="284" w:hanging="284"/>
              <w:jc w:val="both"/>
              <w:rPr>
                <w:rFonts w:ascii="Times New Roman" w:hAnsi="Times New Roman"/>
                <w:i/>
                <w:sz w:val="18"/>
              </w:rPr>
            </w:pPr>
            <w:r w:rsidRPr="00B33399">
              <w:rPr>
                <w:rFonts w:ascii="Times New Roman" w:hAnsi="Times New Roman"/>
                <w:i/>
                <w:sz w:val="18"/>
              </w:rPr>
              <w:t xml:space="preserve">Lantana </w:t>
            </w:r>
            <w:proofErr w:type="spellStart"/>
            <w:r w:rsidRPr="00B33399">
              <w:rPr>
                <w:rFonts w:ascii="Times New Roman" w:hAnsi="Times New Roman"/>
                <w:i/>
                <w:sz w:val="18"/>
              </w:rPr>
              <w:t>balansae</w:t>
            </w:r>
            <w:proofErr w:type="spellEnd"/>
            <w:r w:rsidRPr="00B33399">
              <w:rPr>
                <w:rFonts w:ascii="Times New Roman" w:hAnsi="Times New Roman"/>
                <w:i/>
                <w:sz w:val="18"/>
              </w:rPr>
              <w:t xml:space="preserve"> </w:t>
            </w:r>
            <w:proofErr w:type="spellStart"/>
            <w:r w:rsidRPr="00B33399">
              <w:rPr>
                <w:rFonts w:ascii="Times New Roman" w:hAnsi="Times New Roman"/>
                <w:sz w:val="18"/>
              </w:rPr>
              <w:t>Briq</w:t>
            </w:r>
            <w:proofErr w:type="spellEnd"/>
            <w:r w:rsidRPr="00B33399">
              <w:rPr>
                <w:rFonts w:ascii="Times New Roman" w:hAnsi="Times New Roman"/>
                <w:sz w:val="18"/>
              </w:rPr>
              <w:t>.</w:t>
            </w: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p>
        </w:tc>
        <w:tc>
          <w:tcPr>
            <w:tcW w:w="0" w:type="auto"/>
            <w:tcBorders>
              <w:top w:val="single" w:sz="4" w:space="0" w:color="auto"/>
              <w:left w:val="single" w:sz="4" w:space="0" w:color="auto"/>
              <w:bottom w:val="single" w:sz="4" w:space="0" w:color="auto"/>
              <w:right w:val="single" w:sz="4" w:space="0" w:color="auto"/>
            </w:tcBorders>
          </w:tcPr>
          <w:p w:rsidR="0022068C" w:rsidRPr="00B33399" w:rsidRDefault="0022068C" w:rsidP="00CE6532">
            <w:pPr>
              <w:spacing w:line="360" w:lineRule="auto"/>
              <w:jc w:val="center"/>
              <w:rPr>
                <w:rFonts w:ascii="Times New Roman" w:hAnsi="Times New Roman"/>
                <w:sz w:val="18"/>
                <w:lang w:val="en-US"/>
              </w:rPr>
            </w:pPr>
            <w:r w:rsidRPr="00B33399">
              <w:rPr>
                <w:rFonts w:ascii="Times New Roman" w:hAnsi="Times New Roman"/>
                <w:sz w:val="18"/>
                <w:lang w:val="en-US"/>
              </w:rPr>
              <w:t>+</w:t>
            </w:r>
          </w:p>
        </w:tc>
      </w:tr>
    </w:tbl>
    <w:p w:rsidR="0022068C" w:rsidRPr="00B33399" w:rsidRDefault="0022068C" w:rsidP="00CE6532">
      <w:pPr>
        <w:spacing w:line="360" w:lineRule="auto"/>
        <w:ind w:firstLine="425"/>
        <w:rPr>
          <w:rFonts w:ascii="Times New Roman" w:hAnsi="Times New Roman"/>
        </w:rPr>
      </w:pPr>
    </w:p>
    <w:p w:rsidR="0063323B" w:rsidRPr="00B33399" w:rsidRDefault="0063323B" w:rsidP="00CE6532">
      <w:pPr>
        <w:spacing w:line="360" w:lineRule="auto"/>
        <w:rPr>
          <w:rFonts w:ascii="Times New Roman" w:hAnsi="Times New Roman"/>
        </w:rPr>
      </w:pPr>
      <w:r w:rsidRPr="00B33399">
        <w:rPr>
          <w:rFonts w:ascii="Times New Roman" w:hAnsi="Times New Roman"/>
        </w:rPr>
        <w:br w:type="page"/>
      </w:r>
    </w:p>
    <w:p w:rsidR="0022068C" w:rsidRPr="00B33399" w:rsidRDefault="0022068C" w:rsidP="00CE6532">
      <w:pPr>
        <w:spacing w:line="360" w:lineRule="auto"/>
        <w:rPr>
          <w:rFonts w:ascii="Times New Roman" w:hAnsi="Times New Roman"/>
        </w:rPr>
      </w:pPr>
      <w:r w:rsidRPr="00B33399">
        <w:rPr>
          <w:rFonts w:ascii="Times New Roman" w:hAnsi="Times New Roman"/>
        </w:rPr>
        <w:lastRenderedPageBreak/>
        <w:t>Tabla 2: Listado de especies encontradas en los relevamientos de vegetación. Clasificadas en especies Crecientes, Intermedias y Decrecientes. Los valores corresponden a porcentajes de cobertura para cada época. *Especies que variaron su cobertura significativamente (</w:t>
      </w:r>
      <w:r w:rsidR="0063323B" w:rsidRPr="00B33399">
        <w:rPr>
          <w:rFonts w:ascii="Times New Roman" w:hAnsi="Times New Roman"/>
          <w:i/>
        </w:rPr>
        <w:t>P</w:t>
      </w:r>
      <w:r w:rsidRPr="00B33399">
        <w:rPr>
          <w:rFonts w:ascii="Times New Roman" w:hAnsi="Times New Roman"/>
        </w:rPr>
        <w:t xml:space="preserve">&lt;0,05) en diferentes épocas de muestreo. FV: Forma de vida de </w:t>
      </w:r>
      <w:proofErr w:type="spellStart"/>
      <w:r w:rsidRPr="00B33399">
        <w:rPr>
          <w:rFonts w:ascii="Times New Roman" w:hAnsi="Times New Roman"/>
        </w:rPr>
        <w:t>Raunkiaer</w:t>
      </w:r>
      <w:proofErr w:type="spellEnd"/>
      <w:r w:rsidRPr="00B33399">
        <w:rPr>
          <w:rFonts w:ascii="Times New Roman" w:hAnsi="Times New Roman"/>
        </w:rPr>
        <w:t xml:space="preserve">, </w:t>
      </w:r>
      <w:proofErr w:type="spellStart"/>
      <w:r w:rsidRPr="00B33399">
        <w:rPr>
          <w:rFonts w:ascii="Times New Roman" w:hAnsi="Times New Roman"/>
        </w:rPr>
        <w:t>Ph</w:t>
      </w:r>
      <w:proofErr w:type="spellEnd"/>
      <w:r w:rsidRPr="00B33399">
        <w:rPr>
          <w:rFonts w:ascii="Times New Roman" w:hAnsi="Times New Roman"/>
        </w:rPr>
        <w:t xml:space="preserve">: </w:t>
      </w:r>
      <w:proofErr w:type="spellStart"/>
      <w:r w:rsidRPr="00B33399">
        <w:rPr>
          <w:rFonts w:ascii="Times New Roman" w:hAnsi="Times New Roman"/>
        </w:rPr>
        <w:t>Fanerófita</w:t>
      </w:r>
      <w:proofErr w:type="spellEnd"/>
      <w:r w:rsidRPr="00B33399">
        <w:rPr>
          <w:rFonts w:ascii="Times New Roman" w:hAnsi="Times New Roman"/>
        </w:rPr>
        <w:t xml:space="preserve">, T: </w:t>
      </w:r>
      <w:proofErr w:type="spellStart"/>
      <w:r w:rsidRPr="00B33399">
        <w:rPr>
          <w:rFonts w:ascii="Times New Roman" w:hAnsi="Times New Roman"/>
        </w:rPr>
        <w:t>Terófita</w:t>
      </w:r>
      <w:proofErr w:type="spellEnd"/>
      <w:r w:rsidRPr="00B33399">
        <w:rPr>
          <w:rFonts w:ascii="Times New Roman" w:hAnsi="Times New Roman"/>
        </w:rPr>
        <w:t xml:space="preserve">, H: </w:t>
      </w:r>
      <w:proofErr w:type="spellStart"/>
      <w:r w:rsidRPr="00B33399">
        <w:rPr>
          <w:rFonts w:ascii="Times New Roman" w:hAnsi="Times New Roman"/>
        </w:rPr>
        <w:t>Hemicriptófita</w:t>
      </w:r>
      <w:proofErr w:type="spellEnd"/>
      <w:r w:rsidRPr="00B33399">
        <w:rPr>
          <w:rFonts w:ascii="Times New Roman" w:hAnsi="Times New Roman"/>
        </w:rPr>
        <w:t xml:space="preserve">, Ch: </w:t>
      </w:r>
      <w:proofErr w:type="spellStart"/>
      <w:r w:rsidRPr="00B33399">
        <w:rPr>
          <w:rFonts w:ascii="Times New Roman" w:hAnsi="Times New Roman"/>
        </w:rPr>
        <w:t>Caméfita</w:t>
      </w:r>
      <w:proofErr w:type="spellEnd"/>
      <w:r w:rsidRPr="00B33399">
        <w:rPr>
          <w:rFonts w:ascii="Times New Roman" w:hAnsi="Times New Roman"/>
        </w:rPr>
        <w:t xml:space="preserve">, G: </w:t>
      </w:r>
      <w:proofErr w:type="spellStart"/>
      <w:r w:rsidRPr="00B33399">
        <w:rPr>
          <w:rFonts w:ascii="Times New Roman" w:hAnsi="Times New Roman"/>
        </w:rPr>
        <w:t>Geófita</w:t>
      </w:r>
      <w:proofErr w:type="spellEnd"/>
      <w:r w:rsidRPr="00B33399">
        <w:rPr>
          <w:rFonts w:ascii="Times New Roman" w:hAnsi="Times New Roman"/>
        </w:rPr>
        <w:t>.</w:t>
      </w:r>
    </w:p>
    <w:p w:rsidR="0063323B" w:rsidRPr="00B33399" w:rsidRDefault="0063323B" w:rsidP="00CE6532">
      <w:pPr>
        <w:spacing w:line="360" w:lineRule="auto"/>
        <w:rPr>
          <w:rFonts w:ascii="Times New Roman" w:hAnsi="Times New Roman"/>
          <w:i/>
          <w:lang w:val="en-US"/>
        </w:rPr>
      </w:pPr>
      <w:proofErr w:type="gramStart"/>
      <w:r w:rsidRPr="00B33399">
        <w:rPr>
          <w:rFonts w:ascii="Times New Roman" w:hAnsi="Times New Roman"/>
          <w:i/>
          <w:lang w:val="en-US"/>
        </w:rPr>
        <w:t>Table 2: List of the species founded in the vegetation surveys.</w:t>
      </w:r>
      <w:proofErr w:type="gramEnd"/>
      <w:r w:rsidRPr="00B33399">
        <w:rPr>
          <w:rFonts w:ascii="Times New Roman" w:hAnsi="Times New Roman"/>
          <w:i/>
          <w:lang w:val="en-US"/>
        </w:rPr>
        <w:t xml:space="preserve"> </w:t>
      </w:r>
      <w:proofErr w:type="gramStart"/>
      <w:r w:rsidRPr="00B33399">
        <w:rPr>
          <w:rFonts w:ascii="Times New Roman" w:hAnsi="Times New Roman"/>
          <w:i/>
          <w:lang w:val="en-US"/>
        </w:rPr>
        <w:t>Classified in Growing, Intermediate and Decreasing species.</w:t>
      </w:r>
      <w:proofErr w:type="gramEnd"/>
      <w:r w:rsidRPr="00B33399">
        <w:rPr>
          <w:rFonts w:ascii="Times New Roman" w:hAnsi="Times New Roman"/>
          <w:i/>
          <w:lang w:val="en-US"/>
        </w:rPr>
        <w:t xml:space="preserve"> Values correspond to coverage percentages for each </w:t>
      </w:r>
      <w:r w:rsidR="00C3051C" w:rsidRPr="00B33399">
        <w:rPr>
          <w:rFonts w:ascii="Times New Roman" w:hAnsi="Times New Roman"/>
          <w:i/>
          <w:lang w:val="en-US"/>
        </w:rPr>
        <w:t>period</w:t>
      </w:r>
      <w:r w:rsidRPr="00B33399">
        <w:rPr>
          <w:rFonts w:ascii="Times New Roman" w:hAnsi="Times New Roman"/>
          <w:i/>
          <w:lang w:val="en-US"/>
        </w:rPr>
        <w:t>. *Species that varied its coverage significantly (</w:t>
      </w:r>
      <w:r w:rsidRPr="00B33399">
        <w:rPr>
          <w:rFonts w:ascii="Times New Roman" w:hAnsi="Times New Roman"/>
          <w:lang w:val="en-US"/>
        </w:rPr>
        <w:t>P</w:t>
      </w:r>
      <w:r w:rsidRPr="00B33399">
        <w:rPr>
          <w:rFonts w:ascii="Times New Roman" w:hAnsi="Times New Roman"/>
          <w:i/>
          <w:lang w:val="en-US"/>
        </w:rPr>
        <w:t>&lt;0</w:t>
      </w:r>
      <w:proofErr w:type="gramStart"/>
      <w:r w:rsidRPr="00B33399">
        <w:rPr>
          <w:rFonts w:ascii="Times New Roman" w:hAnsi="Times New Roman"/>
          <w:i/>
          <w:lang w:val="en-US"/>
        </w:rPr>
        <w:t>,05</w:t>
      </w:r>
      <w:proofErr w:type="gramEnd"/>
      <w:r w:rsidRPr="00B33399">
        <w:rPr>
          <w:rFonts w:ascii="Times New Roman" w:hAnsi="Times New Roman"/>
          <w:i/>
          <w:lang w:val="en-US"/>
        </w:rPr>
        <w:t xml:space="preserve">) in different </w:t>
      </w:r>
      <w:r w:rsidR="00C3051C" w:rsidRPr="00B33399">
        <w:rPr>
          <w:rFonts w:ascii="Times New Roman" w:hAnsi="Times New Roman"/>
          <w:i/>
          <w:lang w:val="en-US"/>
        </w:rPr>
        <w:t>periods</w:t>
      </w:r>
      <w:r w:rsidRPr="00B33399">
        <w:rPr>
          <w:rFonts w:ascii="Times New Roman" w:hAnsi="Times New Roman"/>
          <w:i/>
          <w:lang w:val="en-US"/>
        </w:rPr>
        <w:t xml:space="preserve"> of the survey. FV: </w:t>
      </w:r>
      <w:proofErr w:type="spellStart"/>
      <w:r w:rsidRPr="00B33399">
        <w:rPr>
          <w:rFonts w:ascii="Times New Roman" w:hAnsi="Times New Roman"/>
          <w:i/>
          <w:lang w:val="en-US"/>
        </w:rPr>
        <w:t>Raunkiaer´s</w:t>
      </w:r>
      <w:proofErr w:type="spellEnd"/>
      <w:r w:rsidRPr="00B33399">
        <w:rPr>
          <w:rFonts w:ascii="Times New Roman" w:hAnsi="Times New Roman"/>
          <w:i/>
          <w:lang w:val="en-US"/>
        </w:rPr>
        <w:t xml:space="preserve"> life form, Ph: </w:t>
      </w:r>
      <w:proofErr w:type="spellStart"/>
      <w:r w:rsidRPr="00B33399">
        <w:rPr>
          <w:rFonts w:ascii="Times New Roman" w:hAnsi="Times New Roman"/>
          <w:i/>
          <w:lang w:val="en-US"/>
        </w:rPr>
        <w:t>Phanerophyte</w:t>
      </w:r>
      <w:proofErr w:type="spellEnd"/>
      <w:r w:rsidRPr="00B33399">
        <w:rPr>
          <w:rFonts w:ascii="Times New Roman" w:hAnsi="Times New Roman"/>
          <w:i/>
          <w:lang w:val="en-US"/>
        </w:rPr>
        <w:t xml:space="preserve">, T: </w:t>
      </w:r>
      <w:proofErr w:type="spellStart"/>
      <w:r w:rsidRPr="00B33399">
        <w:rPr>
          <w:rFonts w:ascii="Times New Roman" w:hAnsi="Times New Roman"/>
          <w:i/>
          <w:lang w:val="en-US"/>
        </w:rPr>
        <w:t>Therophyte</w:t>
      </w:r>
      <w:proofErr w:type="spellEnd"/>
      <w:r w:rsidRPr="00B33399">
        <w:rPr>
          <w:rFonts w:ascii="Times New Roman" w:hAnsi="Times New Roman"/>
          <w:i/>
          <w:lang w:val="en-US"/>
        </w:rPr>
        <w:t xml:space="preserve">, H: </w:t>
      </w:r>
      <w:proofErr w:type="spellStart"/>
      <w:r w:rsidRPr="00B33399">
        <w:rPr>
          <w:rFonts w:ascii="Times New Roman" w:hAnsi="Times New Roman"/>
          <w:i/>
          <w:lang w:val="en-US"/>
        </w:rPr>
        <w:t>Hemicryptophyte</w:t>
      </w:r>
      <w:proofErr w:type="spellEnd"/>
      <w:r w:rsidRPr="00B33399">
        <w:rPr>
          <w:rFonts w:ascii="Times New Roman" w:hAnsi="Times New Roman"/>
          <w:i/>
          <w:lang w:val="en-US"/>
        </w:rPr>
        <w:t xml:space="preserve">, Ch: </w:t>
      </w:r>
      <w:proofErr w:type="spellStart"/>
      <w:r w:rsidRPr="00B33399">
        <w:rPr>
          <w:rFonts w:ascii="Times New Roman" w:hAnsi="Times New Roman"/>
          <w:i/>
          <w:lang w:val="en-US"/>
        </w:rPr>
        <w:t>Chaemephyte</w:t>
      </w:r>
      <w:proofErr w:type="spellEnd"/>
      <w:r w:rsidRPr="00B33399">
        <w:rPr>
          <w:rFonts w:ascii="Times New Roman" w:hAnsi="Times New Roman"/>
          <w:i/>
          <w:lang w:val="en-US"/>
        </w:rPr>
        <w:t>, G: Geophyte.</w:t>
      </w:r>
    </w:p>
    <w:tbl>
      <w:tblPr>
        <w:tblStyle w:val="Sombreadoclaro1"/>
        <w:tblW w:w="0" w:type="auto"/>
        <w:jc w:val="center"/>
        <w:tblLook w:val="04A0"/>
      </w:tblPr>
      <w:tblGrid>
        <w:gridCol w:w="1146"/>
        <w:gridCol w:w="4281"/>
        <w:gridCol w:w="607"/>
        <w:gridCol w:w="1066"/>
        <w:gridCol w:w="1016"/>
        <w:gridCol w:w="836"/>
      </w:tblGrid>
      <w:tr w:rsidR="0022068C" w:rsidRPr="00B33399" w:rsidTr="00990922">
        <w:trPr>
          <w:cnfStyle w:val="100000000000"/>
          <w:trHeight w:val="170"/>
          <w:jc w:val="center"/>
        </w:trPr>
        <w:tc>
          <w:tcPr>
            <w:cnfStyle w:val="001000000000"/>
            <w:tcW w:w="0" w:type="auto"/>
            <w:tcBorders>
              <w:top w:val="nil"/>
              <w:bottom w:val="nil"/>
              <w:right w:val="single" w:sz="4" w:space="0" w:color="auto"/>
            </w:tcBorders>
          </w:tcPr>
          <w:p w:rsidR="0022068C" w:rsidRPr="00B33399" w:rsidRDefault="0022068C" w:rsidP="00CE6532">
            <w:pPr>
              <w:spacing w:line="360" w:lineRule="auto"/>
              <w:rPr>
                <w:rFonts w:ascii="Times New Roman" w:eastAsia="Times New Roman" w:hAnsi="Times New Roman"/>
                <w:b w:val="0"/>
                <w:bCs w:val="0"/>
                <w:sz w:val="18"/>
                <w:lang w:val="en-US"/>
              </w:rPr>
            </w:pPr>
          </w:p>
        </w:tc>
        <w:tc>
          <w:tcPr>
            <w:tcW w:w="0" w:type="auto"/>
            <w:vMerge w:val="restart"/>
            <w:tcBorders>
              <w:top w:val="single" w:sz="4" w:space="0" w:color="auto"/>
              <w:left w:val="single" w:sz="4" w:space="0" w:color="auto"/>
              <w:right w:val="single" w:sz="4" w:space="0" w:color="auto"/>
            </w:tcBorders>
            <w:noWrap/>
            <w:vAlign w:val="center"/>
            <w:hideMark/>
          </w:tcPr>
          <w:p w:rsidR="0022068C" w:rsidRPr="00B33399" w:rsidRDefault="0022068C" w:rsidP="00CE6532">
            <w:pPr>
              <w:spacing w:line="360" w:lineRule="auto"/>
              <w:cnfStyle w:val="100000000000"/>
              <w:rPr>
                <w:rFonts w:ascii="Times New Roman" w:eastAsia="Times New Roman" w:hAnsi="Times New Roman"/>
                <w:sz w:val="18"/>
              </w:rPr>
            </w:pPr>
            <w:r w:rsidRPr="00B33399">
              <w:rPr>
                <w:rFonts w:ascii="Times New Roman" w:eastAsia="Times New Roman" w:hAnsi="Times New Roman"/>
                <w:bCs w:val="0"/>
                <w:sz w:val="18"/>
              </w:rPr>
              <w:t>Especie</w:t>
            </w:r>
          </w:p>
        </w:tc>
        <w:tc>
          <w:tcPr>
            <w:tcW w:w="0" w:type="auto"/>
            <w:vMerge w:val="restart"/>
            <w:tcBorders>
              <w:left w:val="single" w:sz="4" w:space="0" w:color="auto"/>
              <w:right w:val="single" w:sz="4" w:space="0" w:color="auto"/>
            </w:tcBorders>
            <w:vAlign w:val="center"/>
          </w:tcPr>
          <w:p w:rsidR="0022068C" w:rsidRPr="00B33399" w:rsidRDefault="0022068C" w:rsidP="00CE6532">
            <w:pPr>
              <w:spacing w:line="360" w:lineRule="auto"/>
              <w:jc w:val="center"/>
              <w:cnfStyle w:val="100000000000"/>
              <w:rPr>
                <w:rFonts w:ascii="Times New Roman" w:eastAsia="Times New Roman" w:hAnsi="Times New Roman"/>
                <w:sz w:val="18"/>
              </w:rPr>
            </w:pPr>
            <w:r w:rsidRPr="00B33399">
              <w:rPr>
                <w:rFonts w:ascii="Times New Roman" w:eastAsia="Times New Roman" w:hAnsi="Times New Roman"/>
                <w:sz w:val="18"/>
              </w:rPr>
              <w:t>FV</w:t>
            </w:r>
          </w:p>
        </w:tc>
        <w:tc>
          <w:tcPr>
            <w:tcW w:w="0" w:type="auto"/>
            <w:gridSpan w:val="3"/>
            <w:tcBorders>
              <w:left w:val="single" w:sz="4" w:space="0" w:color="auto"/>
              <w:right w:val="single" w:sz="4" w:space="0" w:color="auto"/>
            </w:tcBorders>
            <w:noWrap/>
            <w:vAlign w:val="center"/>
            <w:hideMark/>
          </w:tcPr>
          <w:p w:rsidR="0022068C" w:rsidRPr="00B33399" w:rsidRDefault="0022068C" w:rsidP="00CE6532">
            <w:pPr>
              <w:spacing w:line="360" w:lineRule="auto"/>
              <w:jc w:val="center"/>
              <w:cnfStyle w:val="100000000000"/>
              <w:rPr>
                <w:rFonts w:ascii="Times New Roman" w:eastAsia="Times New Roman" w:hAnsi="Times New Roman"/>
                <w:sz w:val="18"/>
              </w:rPr>
            </w:pPr>
            <w:r w:rsidRPr="00B33399">
              <w:rPr>
                <w:rFonts w:ascii="Times New Roman" w:eastAsia="Times New Roman" w:hAnsi="Times New Roman"/>
                <w:sz w:val="18"/>
              </w:rPr>
              <w:t>Cobertura (%)</w:t>
            </w:r>
          </w:p>
        </w:tc>
      </w:tr>
      <w:tr w:rsidR="0022068C" w:rsidRPr="00B33399" w:rsidTr="00990922">
        <w:trPr>
          <w:cnfStyle w:val="000000100000"/>
          <w:trHeight w:val="170"/>
          <w:jc w:val="center"/>
        </w:trPr>
        <w:tc>
          <w:tcPr>
            <w:cnfStyle w:val="001000000000"/>
            <w:tcW w:w="0" w:type="auto"/>
            <w:tcBorders>
              <w:top w:val="nil"/>
              <w:bottom w:val="double" w:sz="4" w:space="0" w:color="auto"/>
              <w:right w:val="single" w:sz="4" w:space="0" w:color="auto"/>
            </w:tcBorders>
            <w:shd w:val="clear" w:color="auto" w:fill="auto"/>
          </w:tcPr>
          <w:p w:rsidR="0022068C" w:rsidRPr="00B33399" w:rsidRDefault="0022068C" w:rsidP="00CE6532">
            <w:pPr>
              <w:spacing w:line="360" w:lineRule="auto"/>
              <w:rPr>
                <w:rFonts w:ascii="Times New Roman" w:eastAsia="Times New Roman" w:hAnsi="Times New Roman"/>
                <w:b w:val="0"/>
                <w:bCs w:val="0"/>
                <w:sz w:val="18"/>
              </w:rPr>
            </w:pPr>
          </w:p>
        </w:tc>
        <w:tc>
          <w:tcPr>
            <w:tcW w:w="0" w:type="auto"/>
            <w:vMerge/>
            <w:tcBorders>
              <w:left w:val="single" w:sz="4" w:space="0" w:color="auto"/>
              <w:bottom w:val="double" w:sz="4" w:space="0" w:color="auto"/>
              <w:right w:val="single" w:sz="4" w:space="0" w:color="auto"/>
            </w:tcBorders>
            <w:noWrap/>
            <w:hideMark/>
          </w:tcPr>
          <w:p w:rsidR="0022068C" w:rsidRPr="00B33399" w:rsidRDefault="0022068C" w:rsidP="00CE6532">
            <w:pPr>
              <w:spacing w:line="360" w:lineRule="auto"/>
              <w:cnfStyle w:val="000000100000"/>
              <w:rPr>
                <w:rFonts w:ascii="Times New Roman" w:eastAsia="Times New Roman" w:hAnsi="Times New Roman"/>
                <w:b/>
                <w:bCs/>
                <w:sz w:val="18"/>
              </w:rPr>
            </w:pPr>
          </w:p>
        </w:tc>
        <w:tc>
          <w:tcPr>
            <w:tcW w:w="0" w:type="auto"/>
            <w:vMerge/>
            <w:tcBorders>
              <w:left w:val="single" w:sz="4" w:space="0" w:color="auto"/>
              <w:bottom w:val="double" w:sz="4" w:space="0" w:color="auto"/>
              <w:right w:val="single" w:sz="4" w:space="0" w:color="auto"/>
            </w:tcBorders>
            <w:vAlign w:val="center"/>
          </w:tcPr>
          <w:p w:rsidR="0022068C" w:rsidRPr="00B33399" w:rsidRDefault="0022068C" w:rsidP="00CE6532">
            <w:pPr>
              <w:spacing w:line="360" w:lineRule="auto"/>
              <w:jc w:val="center"/>
              <w:cnfStyle w:val="000000100000"/>
              <w:rPr>
                <w:rFonts w:ascii="Times New Roman" w:eastAsia="Times New Roman" w:hAnsi="Times New Roman"/>
                <w:b/>
                <w:bCs/>
                <w:sz w:val="18"/>
              </w:rPr>
            </w:pPr>
          </w:p>
        </w:tc>
        <w:tc>
          <w:tcPr>
            <w:tcW w:w="0" w:type="auto"/>
            <w:tcBorders>
              <w:left w:val="single" w:sz="4" w:space="0" w:color="auto"/>
              <w:bottom w:val="double" w:sz="4" w:space="0" w:color="auto"/>
            </w:tcBorders>
            <w:noWrap/>
            <w:vAlign w:val="center"/>
            <w:hideMark/>
          </w:tcPr>
          <w:p w:rsidR="0022068C" w:rsidRPr="00B33399" w:rsidRDefault="0022068C" w:rsidP="00CE6532">
            <w:pPr>
              <w:spacing w:line="360" w:lineRule="auto"/>
              <w:jc w:val="center"/>
              <w:cnfStyle w:val="000000100000"/>
              <w:rPr>
                <w:rFonts w:ascii="Times New Roman" w:eastAsia="Times New Roman" w:hAnsi="Times New Roman"/>
                <w:b/>
                <w:bCs/>
                <w:sz w:val="18"/>
              </w:rPr>
            </w:pPr>
            <w:r w:rsidRPr="00B33399">
              <w:rPr>
                <w:rFonts w:ascii="Times New Roman" w:eastAsia="Times New Roman" w:hAnsi="Times New Roman"/>
                <w:b/>
                <w:bCs/>
                <w:sz w:val="18"/>
              </w:rPr>
              <w:t>Noviembre</w:t>
            </w:r>
          </w:p>
        </w:tc>
        <w:tc>
          <w:tcPr>
            <w:tcW w:w="0" w:type="auto"/>
            <w:tcBorders>
              <w:bottom w:val="double" w:sz="4" w:space="0" w:color="auto"/>
            </w:tcBorders>
            <w:noWrap/>
            <w:vAlign w:val="center"/>
            <w:hideMark/>
          </w:tcPr>
          <w:p w:rsidR="0022068C" w:rsidRPr="00B33399" w:rsidRDefault="0022068C" w:rsidP="00CE6532">
            <w:pPr>
              <w:spacing w:line="360" w:lineRule="auto"/>
              <w:jc w:val="center"/>
              <w:cnfStyle w:val="000000100000"/>
              <w:rPr>
                <w:rFonts w:ascii="Times New Roman" w:eastAsia="Times New Roman" w:hAnsi="Times New Roman"/>
                <w:b/>
                <w:bCs/>
                <w:sz w:val="18"/>
              </w:rPr>
            </w:pPr>
            <w:r w:rsidRPr="00B33399">
              <w:rPr>
                <w:rFonts w:ascii="Times New Roman" w:eastAsia="Times New Roman" w:hAnsi="Times New Roman"/>
                <w:b/>
                <w:bCs/>
                <w:sz w:val="18"/>
              </w:rPr>
              <w:t>Diciembre</w:t>
            </w:r>
          </w:p>
        </w:tc>
        <w:tc>
          <w:tcPr>
            <w:tcW w:w="0" w:type="auto"/>
            <w:tcBorders>
              <w:bottom w:val="double" w:sz="4" w:space="0" w:color="auto"/>
              <w:right w:val="single" w:sz="4" w:space="0" w:color="auto"/>
            </w:tcBorders>
            <w:noWrap/>
            <w:vAlign w:val="center"/>
            <w:hideMark/>
          </w:tcPr>
          <w:p w:rsidR="0022068C" w:rsidRPr="00B33399" w:rsidRDefault="0022068C" w:rsidP="00CE6532">
            <w:pPr>
              <w:spacing w:line="360" w:lineRule="auto"/>
              <w:jc w:val="center"/>
              <w:cnfStyle w:val="000000100000"/>
              <w:rPr>
                <w:rFonts w:ascii="Times New Roman" w:eastAsia="Times New Roman" w:hAnsi="Times New Roman"/>
                <w:b/>
                <w:bCs/>
                <w:sz w:val="18"/>
              </w:rPr>
            </w:pPr>
            <w:r w:rsidRPr="00B33399">
              <w:rPr>
                <w:rFonts w:ascii="Times New Roman" w:eastAsia="Times New Roman" w:hAnsi="Times New Roman"/>
                <w:b/>
                <w:bCs/>
                <w:sz w:val="18"/>
              </w:rPr>
              <w:t>Febrero</w:t>
            </w:r>
          </w:p>
        </w:tc>
      </w:tr>
      <w:tr w:rsidR="00EE725A" w:rsidRPr="00B33399" w:rsidTr="00990922">
        <w:trPr>
          <w:trHeight w:val="170"/>
          <w:jc w:val="center"/>
        </w:trPr>
        <w:tc>
          <w:tcPr>
            <w:cnfStyle w:val="001000000000"/>
            <w:tcW w:w="0" w:type="auto"/>
            <w:vMerge w:val="restart"/>
            <w:tcBorders>
              <w:top w:val="double" w:sz="4" w:space="0" w:color="auto"/>
              <w:right w:val="single" w:sz="4" w:space="0" w:color="auto"/>
            </w:tcBorders>
            <w:vAlign w:val="center"/>
          </w:tcPr>
          <w:p w:rsidR="00EE725A" w:rsidRPr="00B33399" w:rsidRDefault="00EE725A" w:rsidP="00CE6532">
            <w:pPr>
              <w:spacing w:line="360" w:lineRule="auto"/>
              <w:rPr>
                <w:rFonts w:ascii="Times New Roman" w:eastAsia="Times New Roman" w:hAnsi="Times New Roman"/>
                <w:bCs w:val="0"/>
                <w:iCs/>
                <w:sz w:val="18"/>
              </w:rPr>
            </w:pPr>
            <w:r w:rsidRPr="00B33399">
              <w:rPr>
                <w:rFonts w:ascii="Times New Roman" w:eastAsia="Times New Roman" w:hAnsi="Times New Roman"/>
                <w:b w:val="0"/>
                <w:iCs/>
                <w:sz w:val="18"/>
              </w:rPr>
              <w:t>Crecientes</w:t>
            </w:r>
          </w:p>
        </w:tc>
        <w:tc>
          <w:tcPr>
            <w:tcW w:w="0" w:type="auto"/>
            <w:tcBorders>
              <w:top w:val="double" w:sz="4" w:space="0" w:color="auto"/>
              <w:left w:val="single" w:sz="4" w:space="0" w:color="auto"/>
              <w:right w:val="single" w:sz="4" w:space="0" w:color="auto"/>
            </w:tcBorders>
            <w:noWrap/>
            <w:vAlign w:val="center"/>
            <w:hideMark/>
          </w:tcPr>
          <w:p w:rsidR="00EE725A" w:rsidRPr="00B33399" w:rsidRDefault="00EE725A" w:rsidP="00CE6532">
            <w:pPr>
              <w:spacing w:line="360" w:lineRule="auto"/>
              <w:cnfStyle w:val="000000000000"/>
              <w:rPr>
                <w:rFonts w:ascii="Times New Roman" w:eastAsia="Times New Roman" w:hAnsi="Times New Roman"/>
                <w:i/>
                <w:iCs/>
                <w:sz w:val="18"/>
              </w:rPr>
            </w:pPr>
            <w:r w:rsidRPr="00B33399">
              <w:rPr>
                <w:rFonts w:ascii="Times New Roman" w:eastAsia="Times New Roman" w:hAnsi="Times New Roman"/>
                <w:i/>
                <w:iCs/>
                <w:sz w:val="18"/>
              </w:rPr>
              <w:t xml:space="preserve">Acacia aroma </w:t>
            </w:r>
            <w:r w:rsidRPr="00B33399">
              <w:rPr>
                <w:rFonts w:ascii="Times New Roman" w:eastAsia="Times New Roman" w:hAnsi="Times New Roman"/>
                <w:iCs/>
                <w:sz w:val="18"/>
              </w:rPr>
              <w:t xml:space="preserve">Hook. </w:t>
            </w:r>
            <w:proofErr w:type="gramStart"/>
            <w:r w:rsidR="00F828E6" w:rsidRPr="00B33399">
              <w:rPr>
                <w:rFonts w:ascii="Times New Roman" w:eastAsia="Times New Roman" w:hAnsi="Times New Roman"/>
                <w:iCs/>
                <w:sz w:val="18"/>
              </w:rPr>
              <w:t>y</w:t>
            </w:r>
            <w:proofErr w:type="gramEnd"/>
            <w:r w:rsidRPr="00B33399">
              <w:rPr>
                <w:rFonts w:ascii="Times New Roman" w:eastAsia="Times New Roman" w:hAnsi="Times New Roman"/>
                <w:iCs/>
                <w:sz w:val="18"/>
              </w:rPr>
              <w:t xml:space="preserve"> Arn.*</w:t>
            </w:r>
            <w:r w:rsidRPr="00B33399">
              <w:rPr>
                <w:rFonts w:ascii="Times New Roman" w:eastAsia="Times New Roman" w:hAnsi="Times New Roman"/>
                <w:i/>
                <w:iCs/>
                <w:sz w:val="18"/>
              </w:rPr>
              <w:t xml:space="preserve">                </w:t>
            </w:r>
          </w:p>
        </w:tc>
        <w:tc>
          <w:tcPr>
            <w:tcW w:w="0" w:type="auto"/>
            <w:tcBorders>
              <w:top w:val="double" w:sz="4" w:space="0" w:color="auto"/>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H/</w:t>
            </w:r>
            <w:proofErr w:type="spellStart"/>
            <w:r w:rsidRPr="00B33399">
              <w:rPr>
                <w:rFonts w:ascii="Times New Roman" w:eastAsia="Times New Roman" w:hAnsi="Times New Roman"/>
                <w:sz w:val="18"/>
              </w:rPr>
              <w:t>Ph</w:t>
            </w:r>
            <w:proofErr w:type="spellEnd"/>
          </w:p>
        </w:tc>
        <w:tc>
          <w:tcPr>
            <w:tcW w:w="0" w:type="auto"/>
            <w:tcBorders>
              <w:top w:val="double" w:sz="4" w:space="0" w:color="auto"/>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0,420</w:t>
            </w:r>
          </w:p>
        </w:tc>
        <w:tc>
          <w:tcPr>
            <w:tcW w:w="0" w:type="auto"/>
            <w:tcBorders>
              <w:top w:val="doub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3,000</w:t>
            </w:r>
          </w:p>
        </w:tc>
        <w:tc>
          <w:tcPr>
            <w:tcW w:w="0" w:type="auto"/>
            <w:tcBorders>
              <w:top w:val="double" w:sz="4" w:space="0" w:color="auto"/>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7,000</w:t>
            </w:r>
          </w:p>
        </w:tc>
      </w:tr>
      <w:tr w:rsidR="00EE725A" w:rsidRPr="00B33399" w:rsidTr="00990922">
        <w:trPr>
          <w:cnfStyle w:val="000000100000"/>
          <w:trHeight w:val="170"/>
          <w:jc w:val="center"/>
        </w:trPr>
        <w:tc>
          <w:tcPr>
            <w:cnfStyle w:val="001000000000"/>
            <w:tcW w:w="0" w:type="auto"/>
            <w:vMerge/>
            <w:tcBorders>
              <w:right w:val="single" w:sz="4" w:space="0" w:color="auto"/>
            </w:tcBorders>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rPr>
            </w:pPr>
            <w:r w:rsidRPr="00B33399">
              <w:rPr>
                <w:rFonts w:ascii="Times New Roman" w:eastAsia="Times New Roman" w:hAnsi="Times New Roman"/>
                <w:i/>
                <w:iCs/>
                <w:sz w:val="18"/>
              </w:rPr>
              <w:t xml:space="preserve">Acacia caven </w:t>
            </w:r>
            <w:r w:rsidRPr="00B33399">
              <w:rPr>
                <w:rFonts w:ascii="Times New Roman" w:eastAsia="Times New Roman" w:hAnsi="Times New Roman"/>
                <w:iCs/>
                <w:sz w:val="18"/>
              </w:rPr>
              <w:t>(Molina) Molina</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proofErr w:type="spellStart"/>
            <w:r w:rsidRPr="00B33399">
              <w:rPr>
                <w:rFonts w:ascii="Times New Roman" w:eastAsia="Times New Roman" w:hAnsi="Times New Roman"/>
                <w:sz w:val="18"/>
              </w:rPr>
              <w:t>Ph</w:t>
            </w:r>
            <w:proofErr w:type="spellEnd"/>
            <w:r w:rsidRPr="00B33399">
              <w:rPr>
                <w:rFonts w:ascii="Times New Roman" w:eastAsia="Times New Roman" w:hAnsi="Times New Roman"/>
                <w:sz w:val="18"/>
              </w:rPr>
              <w:t>/T</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2,000</w:t>
            </w:r>
          </w:p>
        </w:tc>
        <w:tc>
          <w:tcPr>
            <w:tcW w:w="0" w:type="auto"/>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1,000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2,000</w:t>
            </w:r>
          </w:p>
        </w:tc>
      </w:tr>
      <w:tr w:rsidR="00EE725A" w:rsidRPr="00B33399" w:rsidTr="00990922">
        <w:trPr>
          <w:trHeight w:val="170"/>
          <w:jc w:val="center"/>
        </w:trPr>
        <w:tc>
          <w:tcPr>
            <w:cnfStyle w:val="001000000000"/>
            <w:tcW w:w="0" w:type="auto"/>
            <w:vMerge/>
            <w:tcBorders>
              <w:right w:val="single" w:sz="4" w:space="0" w:color="auto"/>
            </w:tcBorders>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000000"/>
              <w:rPr>
                <w:rFonts w:ascii="Times New Roman" w:eastAsia="Times New Roman" w:hAnsi="Times New Roman"/>
                <w:i/>
                <w:iCs/>
                <w:sz w:val="18"/>
              </w:rPr>
            </w:pPr>
            <w:proofErr w:type="spellStart"/>
            <w:r w:rsidRPr="00B33399">
              <w:rPr>
                <w:rFonts w:ascii="Times New Roman" w:eastAsia="Times New Roman" w:hAnsi="Times New Roman"/>
                <w:i/>
                <w:iCs/>
                <w:sz w:val="18"/>
              </w:rPr>
              <w:t>Acalypha</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communis</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Cs/>
                <w:sz w:val="18"/>
              </w:rPr>
              <w:t>Müll</w:t>
            </w:r>
            <w:proofErr w:type="spellEnd"/>
            <w:r w:rsidRPr="00B33399">
              <w:rPr>
                <w:rFonts w:ascii="Times New Roman" w:eastAsia="Times New Roman" w:hAnsi="Times New Roman"/>
                <w:iCs/>
                <w:sz w:val="18"/>
              </w:rPr>
              <w:t>. Arg.*</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T</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4,000</w:t>
            </w:r>
          </w:p>
        </w:tc>
        <w:tc>
          <w:tcPr>
            <w:tcW w:w="0" w:type="auto"/>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13,000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14,000</w:t>
            </w:r>
          </w:p>
        </w:tc>
      </w:tr>
      <w:tr w:rsidR="00EE725A" w:rsidRPr="00B33399" w:rsidTr="00990922">
        <w:trPr>
          <w:cnfStyle w:val="000000100000"/>
          <w:trHeight w:val="170"/>
          <w:jc w:val="center"/>
        </w:trPr>
        <w:tc>
          <w:tcPr>
            <w:cnfStyle w:val="001000000000"/>
            <w:tcW w:w="0" w:type="auto"/>
            <w:vMerge/>
            <w:tcBorders>
              <w:right w:val="single" w:sz="4" w:space="0" w:color="auto"/>
            </w:tcBorders>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rPr>
            </w:pPr>
            <w:proofErr w:type="spellStart"/>
            <w:r w:rsidRPr="00B33399">
              <w:rPr>
                <w:rFonts w:ascii="Times New Roman" w:eastAsia="Times New Roman" w:hAnsi="Times New Roman"/>
                <w:i/>
                <w:iCs/>
                <w:sz w:val="18"/>
              </w:rPr>
              <w:t>Adesmia</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incana</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Cs/>
                <w:sz w:val="18"/>
              </w:rPr>
              <w:t>Vogel</w:t>
            </w:r>
            <w:proofErr w:type="spellEnd"/>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T</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0,180</w:t>
            </w:r>
          </w:p>
        </w:tc>
        <w:tc>
          <w:tcPr>
            <w:tcW w:w="0" w:type="auto"/>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0,081</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1,000</w:t>
            </w:r>
          </w:p>
        </w:tc>
      </w:tr>
      <w:tr w:rsidR="00EE725A" w:rsidRPr="00B33399" w:rsidTr="00990922">
        <w:trPr>
          <w:trHeight w:val="170"/>
          <w:jc w:val="center"/>
        </w:trPr>
        <w:tc>
          <w:tcPr>
            <w:cnfStyle w:val="001000000000"/>
            <w:tcW w:w="0" w:type="auto"/>
            <w:vMerge/>
            <w:tcBorders>
              <w:right w:val="single" w:sz="4" w:space="0" w:color="auto"/>
            </w:tcBorders>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000000"/>
              <w:rPr>
                <w:rFonts w:ascii="Times New Roman" w:eastAsia="Times New Roman" w:hAnsi="Times New Roman"/>
                <w:i/>
                <w:iCs/>
                <w:sz w:val="18"/>
              </w:rPr>
            </w:pPr>
            <w:proofErr w:type="spellStart"/>
            <w:r w:rsidRPr="00B33399">
              <w:rPr>
                <w:rFonts w:ascii="Times New Roman" w:eastAsia="Times New Roman" w:hAnsi="Times New Roman"/>
                <w:i/>
                <w:iCs/>
                <w:sz w:val="18"/>
                <w:lang w:val="en-US"/>
              </w:rPr>
              <w:t>Aloysia</w:t>
            </w:r>
            <w:proofErr w:type="spellEnd"/>
            <w:r w:rsidRPr="00B33399">
              <w:rPr>
                <w:rFonts w:ascii="Times New Roman" w:eastAsia="Times New Roman" w:hAnsi="Times New Roman"/>
                <w:i/>
                <w:iCs/>
                <w:sz w:val="18"/>
                <w:lang w:val="en-US"/>
              </w:rPr>
              <w:t xml:space="preserve"> </w:t>
            </w:r>
            <w:proofErr w:type="spellStart"/>
            <w:r w:rsidRPr="00B33399">
              <w:rPr>
                <w:rFonts w:ascii="Times New Roman" w:eastAsia="Times New Roman" w:hAnsi="Times New Roman"/>
                <w:i/>
                <w:iCs/>
                <w:sz w:val="18"/>
                <w:lang w:val="en-US"/>
              </w:rPr>
              <w:t>gratissima</w:t>
            </w:r>
            <w:proofErr w:type="spellEnd"/>
            <w:r w:rsidRPr="00B33399">
              <w:rPr>
                <w:rFonts w:ascii="Times New Roman" w:eastAsia="Times New Roman" w:hAnsi="Times New Roman"/>
                <w:i/>
                <w:iCs/>
                <w:sz w:val="18"/>
                <w:lang w:val="en-US"/>
              </w:rPr>
              <w:t xml:space="preserve"> </w:t>
            </w:r>
            <w:r w:rsidRPr="00B33399">
              <w:rPr>
                <w:rFonts w:ascii="Times New Roman" w:eastAsia="Times New Roman" w:hAnsi="Times New Roman"/>
                <w:iCs/>
                <w:sz w:val="18"/>
                <w:lang w:val="en-US"/>
              </w:rPr>
              <w:t>(</w:t>
            </w:r>
            <w:proofErr w:type="spellStart"/>
            <w:r w:rsidRPr="00B33399">
              <w:rPr>
                <w:rFonts w:ascii="Times New Roman" w:eastAsia="Times New Roman" w:hAnsi="Times New Roman"/>
                <w:iCs/>
                <w:sz w:val="18"/>
                <w:lang w:val="en-US"/>
              </w:rPr>
              <w:t>Gillies</w:t>
            </w:r>
            <w:proofErr w:type="spellEnd"/>
            <w:r w:rsidRPr="00B33399">
              <w:rPr>
                <w:rFonts w:ascii="Times New Roman" w:eastAsia="Times New Roman" w:hAnsi="Times New Roman"/>
                <w:iCs/>
                <w:sz w:val="18"/>
                <w:lang w:val="en-US"/>
              </w:rPr>
              <w:t xml:space="preserve"> </w:t>
            </w:r>
            <w:r w:rsidR="00F828E6" w:rsidRPr="00B33399">
              <w:rPr>
                <w:rFonts w:ascii="Times New Roman" w:eastAsia="Times New Roman" w:hAnsi="Times New Roman"/>
                <w:iCs/>
                <w:sz w:val="18"/>
                <w:lang w:val="en-US"/>
              </w:rPr>
              <w:t>y</w:t>
            </w:r>
            <w:r w:rsidRPr="00B33399">
              <w:rPr>
                <w:rFonts w:ascii="Times New Roman" w:eastAsia="Times New Roman" w:hAnsi="Times New Roman"/>
                <w:iCs/>
                <w:sz w:val="18"/>
                <w:lang w:val="en-US"/>
              </w:rPr>
              <w:t xml:space="preserve"> Hook. ex Hook.) </w:t>
            </w:r>
            <w:proofErr w:type="spellStart"/>
            <w:r w:rsidRPr="00B33399">
              <w:rPr>
                <w:rFonts w:ascii="Times New Roman" w:eastAsia="Times New Roman" w:hAnsi="Times New Roman"/>
                <w:iCs/>
                <w:sz w:val="18"/>
              </w:rPr>
              <w:t>Tronc</w:t>
            </w:r>
            <w:proofErr w:type="spellEnd"/>
            <w:r w:rsidRPr="00B33399">
              <w:rPr>
                <w:rFonts w:ascii="Times New Roman" w:eastAsia="Times New Roman" w:hAnsi="Times New Roman"/>
                <w:iCs/>
                <w:sz w:val="18"/>
              </w:rPr>
              <w:t>.</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H/</w:t>
            </w:r>
            <w:proofErr w:type="spellStart"/>
            <w:r w:rsidRPr="00B33399">
              <w:rPr>
                <w:rFonts w:ascii="Times New Roman" w:eastAsia="Times New Roman" w:hAnsi="Times New Roman"/>
                <w:sz w:val="18"/>
              </w:rPr>
              <w:t>Ph</w:t>
            </w:r>
            <w:proofErr w:type="spellEnd"/>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0,013</w:t>
            </w:r>
          </w:p>
        </w:tc>
        <w:tc>
          <w:tcPr>
            <w:tcW w:w="0" w:type="auto"/>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0,025</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1,000</w:t>
            </w:r>
          </w:p>
        </w:tc>
      </w:tr>
      <w:tr w:rsidR="00EE725A" w:rsidRPr="00B33399" w:rsidTr="00990922">
        <w:trPr>
          <w:cnfStyle w:val="000000100000"/>
          <w:trHeight w:val="170"/>
          <w:jc w:val="center"/>
        </w:trPr>
        <w:tc>
          <w:tcPr>
            <w:cnfStyle w:val="001000000000"/>
            <w:tcW w:w="0" w:type="auto"/>
            <w:vMerge/>
            <w:tcBorders>
              <w:right w:val="single" w:sz="4" w:space="0" w:color="auto"/>
            </w:tcBorders>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lang w:val="en-US"/>
              </w:rPr>
            </w:pPr>
            <w:proofErr w:type="spellStart"/>
            <w:r w:rsidRPr="00B33399">
              <w:rPr>
                <w:rFonts w:ascii="Times New Roman" w:eastAsia="Times New Roman" w:hAnsi="Times New Roman"/>
                <w:i/>
                <w:iCs/>
                <w:sz w:val="18"/>
                <w:lang w:val="en-US"/>
              </w:rPr>
              <w:t>Amphilophium</w:t>
            </w:r>
            <w:proofErr w:type="spellEnd"/>
            <w:r w:rsidRPr="00B33399">
              <w:rPr>
                <w:rFonts w:ascii="Times New Roman" w:eastAsia="Times New Roman" w:hAnsi="Times New Roman"/>
                <w:i/>
                <w:iCs/>
                <w:sz w:val="18"/>
                <w:lang w:val="en-US"/>
              </w:rPr>
              <w:t xml:space="preserve"> </w:t>
            </w:r>
            <w:proofErr w:type="spellStart"/>
            <w:r w:rsidRPr="00B33399">
              <w:rPr>
                <w:rFonts w:ascii="Times New Roman" w:eastAsia="Times New Roman" w:hAnsi="Times New Roman"/>
                <w:i/>
                <w:iCs/>
                <w:sz w:val="18"/>
                <w:lang w:val="en-US"/>
              </w:rPr>
              <w:t>cynanchoides</w:t>
            </w:r>
            <w:proofErr w:type="spellEnd"/>
            <w:r w:rsidRPr="00B33399">
              <w:rPr>
                <w:rFonts w:ascii="Times New Roman" w:eastAsia="Times New Roman" w:hAnsi="Times New Roman"/>
                <w:i/>
                <w:iCs/>
                <w:sz w:val="18"/>
                <w:lang w:val="en-US"/>
              </w:rPr>
              <w:t xml:space="preserve"> </w:t>
            </w:r>
            <w:r w:rsidRPr="00B33399">
              <w:rPr>
                <w:rFonts w:ascii="Times New Roman" w:eastAsia="Times New Roman" w:hAnsi="Times New Roman"/>
                <w:iCs/>
                <w:sz w:val="18"/>
                <w:lang w:val="en-US"/>
              </w:rPr>
              <w:t xml:space="preserve">(DC.) L.G. </w:t>
            </w:r>
            <w:proofErr w:type="spellStart"/>
            <w:r w:rsidRPr="00B33399">
              <w:rPr>
                <w:rFonts w:ascii="Times New Roman" w:eastAsia="Times New Roman" w:hAnsi="Times New Roman"/>
                <w:iCs/>
                <w:sz w:val="18"/>
                <w:lang w:val="en-US"/>
              </w:rPr>
              <w:t>Lohmann</w:t>
            </w:r>
            <w:proofErr w:type="spellEnd"/>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H/</w:t>
            </w:r>
            <w:proofErr w:type="spellStart"/>
            <w:r w:rsidRPr="00B33399">
              <w:rPr>
                <w:rFonts w:ascii="Times New Roman" w:eastAsia="Times New Roman" w:hAnsi="Times New Roman"/>
                <w:sz w:val="18"/>
              </w:rPr>
              <w:t>Ph</w:t>
            </w:r>
            <w:proofErr w:type="spellEnd"/>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c>
          <w:tcPr>
            <w:tcW w:w="0" w:type="auto"/>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0,210</w:t>
            </w:r>
          </w:p>
        </w:tc>
      </w:tr>
      <w:tr w:rsidR="00EE725A" w:rsidRPr="00B33399" w:rsidTr="00990922">
        <w:trPr>
          <w:trHeight w:val="170"/>
          <w:jc w:val="center"/>
        </w:trPr>
        <w:tc>
          <w:tcPr>
            <w:cnfStyle w:val="001000000000"/>
            <w:tcW w:w="0" w:type="auto"/>
            <w:vMerge/>
            <w:tcBorders>
              <w:right w:val="single" w:sz="4" w:space="0" w:color="auto"/>
            </w:tcBorders>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000000"/>
              <w:rPr>
                <w:rFonts w:ascii="Times New Roman" w:eastAsia="Times New Roman" w:hAnsi="Times New Roman"/>
                <w:i/>
                <w:iCs/>
                <w:sz w:val="18"/>
              </w:rPr>
            </w:pPr>
            <w:proofErr w:type="spellStart"/>
            <w:r w:rsidRPr="00B33399">
              <w:rPr>
                <w:rFonts w:ascii="Times New Roman" w:eastAsia="Times New Roman" w:hAnsi="Times New Roman"/>
                <w:i/>
                <w:iCs/>
                <w:sz w:val="18"/>
              </w:rPr>
              <w:t>Aristida</w:t>
            </w:r>
            <w:proofErr w:type="spellEnd"/>
            <w:r w:rsidRPr="00B33399">
              <w:rPr>
                <w:rFonts w:ascii="Times New Roman" w:eastAsia="Times New Roman" w:hAnsi="Times New Roman"/>
                <w:i/>
                <w:iCs/>
                <w:sz w:val="18"/>
              </w:rPr>
              <w:t xml:space="preserve"> mendocina </w:t>
            </w:r>
            <w:r w:rsidRPr="00B33399">
              <w:rPr>
                <w:rFonts w:ascii="Times New Roman" w:eastAsia="Times New Roman" w:hAnsi="Times New Roman"/>
                <w:iCs/>
                <w:sz w:val="18"/>
              </w:rPr>
              <w:t>Phil.</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H</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0,100</w:t>
            </w:r>
          </w:p>
        </w:tc>
        <w:tc>
          <w:tcPr>
            <w:tcW w:w="0" w:type="auto"/>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0,150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1,000</w:t>
            </w:r>
          </w:p>
        </w:tc>
      </w:tr>
      <w:tr w:rsidR="00EE725A" w:rsidRPr="00B33399" w:rsidTr="00990922">
        <w:trPr>
          <w:cnfStyle w:val="000000100000"/>
          <w:trHeight w:val="170"/>
          <w:jc w:val="center"/>
        </w:trPr>
        <w:tc>
          <w:tcPr>
            <w:cnfStyle w:val="001000000000"/>
            <w:tcW w:w="0" w:type="auto"/>
            <w:vMerge/>
            <w:tcBorders>
              <w:right w:val="single" w:sz="4" w:space="0" w:color="auto"/>
            </w:tcBorders>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rPr>
            </w:pPr>
            <w:proofErr w:type="spellStart"/>
            <w:r w:rsidRPr="00B33399">
              <w:rPr>
                <w:rFonts w:ascii="Times New Roman" w:eastAsia="Times New Roman" w:hAnsi="Times New Roman"/>
                <w:i/>
                <w:iCs/>
                <w:sz w:val="18"/>
              </w:rPr>
              <w:t>Baccharis</w:t>
            </w:r>
            <w:proofErr w:type="spellEnd"/>
            <w:r w:rsidRPr="00B33399">
              <w:rPr>
                <w:rFonts w:ascii="Times New Roman" w:eastAsia="Times New Roman" w:hAnsi="Times New Roman"/>
                <w:i/>
                <w:iCs/>
                <w:sz w:val="18"/>
              </w:rPr>
              <w:t xml:space="preserve"> coridifolia </w:t>
            </w:r>
            <w:r w:rsidRPr="00B33399">
              <w:rPr>
                <w:rFonts w:ascii="Times New Roman" w:eastAsia="Times New Roman" w:hAnsi="Times New Roman"/>
                <w:iCs/>
                <w:sz w:val="18"/>
              </w:rPr>
              <w:t>DC.</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H/Ch</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c>
          <w:tcPr>
            <w:tcW w:w="0" w:type="auto"/>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0,063</w:t>
            </w:r>
          </w:p>
        </w:tc>
      </w:tr>
      <w:tr w:rsidR="00EE725A" w:rsidRPr="00B33399" w:rsidTr="00990922">
        <w:trPr>
          <w:trHeight w:val="170"/>
          <w:jc w:val="center"/>
        </w:trPr>
        <w:tc>
          <w:tcPr>
            <w:cnfStyle w:val="001000000000"/>
            <w:tcW w:w="0" w:type="auto"/>
            <w:vMerge/>
            <w:tcBorders>
              <w:right w:val="single" w:sz="4" w:space="0" w:color="auto"/>
            </w:tcBorders>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000000"/>
              <w:rPr>
                <w:rFonts w:ascii="Times New Roman" w:eastAsia="Times New Roman" w:hAnsi="Times New Roman"/>
                <w:i/>
                <w:iCs/>
                <w:sz w:val="18"/>
              </w:rPr>
            </w:pPr>
            <w:proofErr w:type="spellStart"/>
            <w:r w:rsidRPr="00B33399">
              <w:rPr>
                <w:rFonts w:ascii="Times New Roman" w:eastAsia="Times New Roman" w:hAnsi="Times New Roman"/>
                <w:i/>
                <w:iCs/>
                <w:sz w:val="18"/>
              </w:rPr>
              <w:t>Baccharis</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flavelata</w:t>
            </w:r>
            <w:proofErr w:type="spellEnd"/>
            <w:r w:rsidRPr="00B33399">
              <w:rPr>
                <w:rFonts w:ascii="Times New Roman" w:eastAsia="Times New Roman" w:hAnsi="Times New Roman"/>
                <w:i/>
                <w:iCs/>
                <w:sz w:val="18"/>
              </w:rPr>
              <w:t xml:space="preserve"> </w:t>
            </w:r>
            <w:r w:rsidRPr="00B33399">
              <w:rPr>
                <w:rFonts w:ascii="Times New Roman" w:eastAsia="Times New Roman" w:hAnsi="Times New Roman"/>
                <w:iCs/>
                <w:sz w:val="18"/>
              </w:rPr>
              <w:t xml:space="preserve">Hook. </w:t>
            </w:r>
            <w:proofErr w:type="gramStart"/>
            <w:r w:rsidR="00F828E6" w:rsidRPr="00B33399">
              <w:rPr>
                <w:rFonts w:ascii="Times New Roman" w:eastAsia="Times New Roman" w:hAnsi="Times New Roman"/>
                <w:iCs/>
                <w:sz w:val="18"/>
              </w:rPr>
              <w:t>y</w:t>
            </w:r>
            <w:proofErr w:type="gramEnd"/>
            <w:r w:rsidRPr="00B33399">
              <w:rPr>
                <w:rFonts w:ascii="Times New Roman" w:eastAsia="Times New Roman" w:hAnsi="Times New Roman"/>
                <w:iCs/>
                <w:sz w:val="18"/>
              </w:rPr>
              <w:t xml:space="preserve"> </w:t>
            </w:r>
            <w:proofErr w:type="spellStart"/>
            <w:r w:rsidRPr="00B33399">
              <w:rPr>
                <w:rFonts w:ascii="Times New Roman" w:eastAsia="Times New Roman" w:hAnsi="Times New Roman"/>
                <w:iCs/>
                <w:sz w:val="18"/>
              </w:rPr>
              <w:t>Arn</w:t>
            </w:r>
            <w:proofErr w:type="spellEnd"/>
            <w:r w:rsidRPr="00B33399">
              <w:rPr>
                <w:rFonts w:ascii="Times New Roman" w:eastAsia="Times New Roman" w:hAnsi="Times New Roman"/>
                <w:iCs/>
                <w:sz w:val="18"/>
              </w:rPr>
              <w:t>.</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H/Ch</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c>
          <w:tcPr>
            <w:tcW w:w="0" w:type="auto"/>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0,031</w:t>
            </w:r>
          </w:p>
        </w:tc>
      </w:tr>
      <w:tr w:rsidR="00EE725A" w:rsidRPr="00B33399" w:rsidTr="00990922">
        <w:trPr>
          <w:cnfStyle w:val="000000100000"/>
          <w:trHeight w:val="170"/>
          <w:jc w:val="center"/>
        </w:trPr>
        <w:tc>
          <w:tcPr>
            <w:cnfStyle w:val="001000000000"/>
            <w:tcW w:w="0" w:type="auto"/>
            <w:vMerge/>
            <w:tcBorders>
              <w:right w:val="single" w:sz="4" w:space="0" w:color="auto"/>
            </w:tcBorders>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rPr>
            </w:pPr>
            <w:proofErr w:type="spellStart"/>
            <w:r w:rsidRPr="00B33399">
              <w:rPr>
                <w:rFonts w:ascii="Times New Roman" w:eastAsia="Times New Roman" w:hAnsi="Times New Roman"/>
                <w:i/>
                <w:iCs/>
                <w:sz w:val="18"/>
              </w:rPr>
              <w:t>Bidens</w:t>
            </w:r>
            <w:proofErr w:type="spellEnd"/>
            <w:r w:rsidRPr="00B33399">
              <w:rPr>
                <w:rFonts w:ascii="Times New Roman" w:eastAsia="Times New Roman" w:hAnsi="Times New Roman"/>
                <w:i/>
                <w:iCs/>
                <w:sz w:val="18"/>
              </w:rPr>
              <w:t xml:space="preserve"> pilosa </w:t>
            </w:r>
            <w:r w:rsidRPr="00B33399">
              <w:rPr>
                <w:rFonts w:ascii="Times New Roman" w:eastAsia="Times New Roman" w:hAnsi="Times New Roman"/>
                <w:iCs/>
                <w:sz w:val="18"/>
              </w:rPr>
              <w:t>L.</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T</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c>
          <w:tcPr>
            <w:tcW w:w="0" w:type="auto"/>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0,038</w:t>
            </w:r>
          </w:p>
        </w:tc>
      </w:tr>
      <w:tr w:rsidR="00EE725A" w:rsidRPr="00B33399" w:rsidTr="00990922">
        <w:trPr>
          <w:trHeight w:val="170"/>
          <w:jc w:val="center"/>
        </w:trPr>
        <w:tc>
          <w:tcPr>
            <w:cnfStyle w:val="001000000000"/>
            <w:tcW w:w="0" w:type="auto"/>
            <w:vMerge/>
            <w:tcBorders>
              <w:right w:val="single" w:sz="4" w:space="0" w:color="auto"/>
            </w:tcBorders>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000000"/>
              <w:rPr>
                <w:rFonts w:ascii="Times New Roman" w:eastAsia="Times New Roman" w:hAnsi="Times New Roman"/>
                <w:i/>
                <w:iCs/>
                <w:sz w:val="18"/>
              </w:rPr>
            </w:pPr>
            <w:proofErr w:type="spellStart"/>
            <w:r w:rsidRPr="00B33399">
              <w:rPr>
                <w:rFonts w:ascii="Times New Roman" w:eastAsia="Times New Roman" w:hAnsi="Times New Roman"/>
                <w:i/>
                <w:iCs/>
                <w:sz w:val="18"/>
              </w:rPr>
              <w:t>Bothriochloa</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laguroides</w:t>
            </w:r>
            <w:proofErr w:type="spellEnd"/>
            <w:r w:rsidRPr="00B33399">
              <w:rPr>
                <w:rFonts w:ascii="Times New Roman" w:eastAsia="Times New Roman" w:hAnsi="Times New Roman"/>
                <w:i/>
                <w:iCs/>
                <w:sz w:val="18"/>
              </w:rPr>
              <w:t xml:space="preserve"> </w:t>
            </w:r>
            <w:r w:rsidRPr="00B33399">
              <w:rPr>
                <w:rFonts w:ascii="Times New Roman" w:eastAsia="Times New Roman" w:hAnsi="Times New Roman"/>
                <w:iCs/>
                <w:sz w:val="18"/>
              </w:rPr>
              <w:t xml:space="preserve">(DC.) </w:t>
            </w:r>
            <w:proofErr w:type="spellStart"/>
            <w:r w:rsidRPr="00B33399">
              <w:rPr>
                <w:rFonts w:ascii="Times New Roman" w:eastAsia="Times New Roman" w:hAnsi="Times New Roman"/>
                <w:iCs/>
                <w:sz w:val="18"/>
              </w:rPr>
              <w:t>Herter</w:t>
            </w:r>
            <w:proofErr w:type="spellEnd"/>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H</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c>
          <w:tcPr>
            <w:tcW w:w="0" w:type="auto"/>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0,038</w:t>
            </w:r>
          </w:p>
        </w:tc>
      </w:tr>
      <w:tr w:rsidR="00EE725A" w:rsidRPr="00B33399" w:rsidTr="00990922">
        <w:trPr>
          <w:cnfStyle w:val="000000100000"/>
          <w:trHeight w:val="170"/>
          <w:jc w:val="center"/>
        </w:trPr>
        <w:tc>
          <w:tcPr>
            <w:cnfStyle w:val="001000000000"/>
            <w:tcW w:w="0" w:type="auto"/>
            <w:vMerge/>
            <w:tcBorders>
              <w:right w:val="single" w:sz="4" w:space="0" w:color="auto"/>
            </w:tcBorders>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rPr>
            </w:pPr>
            <w:proofErr w:type="spellStart"/>
            <w:r w:rsidRPr="00B33399">
              <w:rPr>
                <w:rFonts w:ascii="Times New Roman" w:eastAsia="Times New Roman" w:hAnsi="Times New Roman"/>
                <w:i/>
                <w:iCs/>
                <w:sz w:val="18"/>
              </w:rPr>
              <w:t>Bouteloua</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curtipendula</w:t>
            </w:r>
            <w:proofErr w:type="spellEnd"/>
            <w:r w:rsidRPr="00B33399">
              <w:rPr>
                <w:rFonts w:ascii="Times New Roman" w:eastAsia="Times New Roman" w:hAnsi="Times New Roman"/>
                <w:i/>
                <w:iCs/>
                <w:sz w:val="18"/>
              </w:rPr>
              <w:t xml:space="preserve"> </w:t>
            </w:r>
            <w:r w:rsidRPr="00B33399">
              <w:rPr>
                <w:rFonts w:ascii="Times New Roman" w:eastAsia="Times New Roman" w:hAnsi="Times New Roman"/>
                <w:iCs/>
                <w:sz w:val="18"/>
              </w:rPr>
              <w:t>(</w:t>
            </w:r>
            <w:proofErr w:type="spellStart"/>
            <w:r w:rsidRPr="00B33399">
              <w:rPr>
                <w:rFonts w:ascii="Times New Roman" w:eastAsia="Times New Roman" w:hAnsi="Times New Roman"/>
                <w:iCs/>
                <w:sz w:val="18"/>
              </w:rPr>
              <w:t>Michx</w:t>
            </w:r>
            <w:proofErr w:type="spellEnd"/>
            <w:r w:rsidRPr="00B33399">
              <w:rPr>
                <w:rFonts w:ascii="Times New Roman" w:eastAsia="Times New Roman" w:hAnsi="Times New Roman"/>
                <w:iCs/>
                <w:sz w:val="18"/>
              </w:rPr>
              <w:t>.) Torr.</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H</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0,170</w:t>
            </w:r>
          </w:p>
        </w:tc>
        <w:tc>
          <w:tcPr>
            <w:tcW w:w="0" w:type="auto"/>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0,044</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1,000</w:t>
            </w:r>
          </w:p>
        </w:tc>
      </w:tr>
      <w:tr w:rsidR="00EE725A" w:rsidRPr="00B33399" w:rsidTr="00990922">
        <w:trPr>
          <w:trHeight w:val="170"/>
          <w:jc w:val="center"/>
        </w:trPr>
        <w:tc>
          <w:tcPr>
            <w:cnfStyle w:val="001000000000"/>
            <w:tcW w:w="0" w:type="auto"/>
            <w:vMerge/>
            <w:tcBorders>
              <w:right w:val="single" w:sz="4" w:space="0" w:color="auto"/>
            </w:tcBorders>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000000"/>
              <w:rPr>
                <w:rFonts w:ascii="Times New Roman" w:eastAsia="Times New Roman" w:hAnsi="Times New Roman"/>
                <w:i/>
                <w:iCs/>
                <w:sz w:val="18"/>
              </w:rPr>
            </w:pPr>
            <w:r w:rsidRPr="00B33399">
              <w:rPr>
                <w:rFonts w:ascii="Times New Roman" w:eastAsia="Times New Roman" w:hAnsi="Times New Roman"/>
                <w:i/>
                <w:iCs/>
                <w:sz w:val="18"/>
              </w:rPr>
              <w:t xml:space="preserve">Cantinoa </w:t>
            </w:r>
            <w:proofErr w:type="spellStart"/>
            <w:r w:rsidRPr="00B33399">
              <w:rPr>
                <w:rFonts w:ascii="Times New Roman" w:eastAsia="Times New Roman" w:hAnsi="Times New Roman"/>
                <w:i/>
                <w:iCs/>
                <w:sz w:val="18"/>
              </w:rPr>
              <w:t>mutabilis</w:t>
            </w:r>
            <w:proofErr w:type="spellEnd"/>
            <w:r w:rsidRPr="00B33399">
              <w:rPr>
                <w:rFonts w:ascii="Times New Roman" w:eastAsia="Times New Roman" w:hAnsi="Times New Roman"/>
                <w:i/>
                <w:iCs/>
                <w:sz w:val="18"/>
              </w:rPr>
              <w:t xml:space="preserve"> </w:t>
            </w:r>
            <w:r w:rsidRPr="00B33399">
              <w:rPr>
                <w:rFonts w:ascii="Times New Roman" w:eastAsia="Times New Roman" w:hAnsi="Times New Roman"/>
                <w:iCs/>
                <w:sz w:val="18"/>
              </w:rPr>
              <w:t>(</w:t>
            </w:r>
            <w:proofErr w:type="spellStart"/>
            <w:r w:rsidRPr="00B33399">
              <w:rPr>
                <w:rFonts w:ascii="Times New Roman" w:eastAsia="Times New Roman" w:hAnsi="Times New Roman"/>
                <w:iCs/>
                <w:sz w:val="18"/>
              </w:rPr>
              <w:t>Rich</w:t>
            </w:r>
            <w:proofErr w:type="spellEnd"/>
            <w:r w:rsidRPr="00B33399">
              <w:rPr>
                <w:rFonts w:ascii="Times New Roman" w:eastAsia="Times New Roman" w:hAnsi="Times New Roman"/>
                <w:iCs/>
                <w:sz w:val="18"/>
              </w:rPr>
              <w:t xml:space="preserve">.) Harley </w:t>
            </w:r>
            <w:r w:rsidR="00F828E6" w:rsidRPr="00B33399">
              <w:rPr>
                <w:rFonts w:ascii="Times New Roman" w:eastAsia="Times New Roman" w:hAnsi="Times New Roman"/>
                <w:iCs/>
                <w:sz w:val="18"/>
              </w:rPr>
              <w:t>y</w:t>
            </w:r>
            <w:r w:rsidRPr="00B33399">
              <w:rPr>
                <w:rFonts w:ascii="Times New Roman" w:eastAsia="Times New Roman" w:hAnsi="Times New Roman"/>
                <w:iCs/>
                <w:sz w:val="18"/>
              </w:rPr>
              <w:t xml:space="preserve"> J.F.B. Pastore*</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T</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3,000</w:t>
            </w:r>
          </w:p>
        </w:tc>
        <w:tc>
          <w:tcPr>
            <w:tcW w:w="0" w:type="auto"/>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7,000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16,000</w:t>
            </w:r>
          </w:p>
        </w:tc>
      </w:tr>
      <w:tr w:rsidR="00EE725A" w:rsidRPr="00B33399" w:rsidTr="00990922">
        <w:trPr>
          <w:cnfStyle w:val="000000100000"/>
          <w:trHeight w:val="170"/>
          <w:jc w:val="center"/>
        </w:trPr>
        <w:tc>
          <w:tcPr>
            <w:cnfStyle w:val="001000000000"/>
            <w:tcW w:w="0" w:type="auto"/>
            <w:vMerge/>
            <w:tcBorders>
              <w:right w:val="single" w:sz="4" w:space="0" w:color="auto"/>
            </w:tcBorders>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rPr>
            </w:pPr>
            <w:proofErr w:type="spellStart"/>
            <w:r w:rsidRPr="00B33399">
              <w:rPr>
                <w:rFonts w:ascii="Times New Roman" w:eastAsia="Times New Roman" w:hAnsi="Times New Roman"/>
                <w:i/>
                <w:iCs/>
                <w:sz w:val="18"/>
              </w:rPr>
              <w:t>Capsicum</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chacoense</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Cs/>
                <w:sz w:val="18"/>
              </w:rPr>
              <w:t>Hunz</w:t>
            </w:r>
            <w:proofErr w:type="spellEnd"/>
            <w:r w:rsidRPr="00B33399">
              <w:rPr>
                <w:rFonts w:ascii="Times New Roman" w:eastAsia="Times New Roman" w:hAnsi="Times New Roman"/>
                <w:iCs/>
                <w:sz w:val="18"/>
              </w:rPr>
              <w:t>.</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T</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c>
          <w:tcPr>
            <w:tcW w:w="0" w:type="auto"/>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r>
      <w:tr w:rsidR="00EE725A" w:rsidRPr="00B33399" w:rsidTr="00990922">
        <w:trPr>
          <w:trHeight w:val="170"/>
          <w:jc w:val="center"/>
        </w:trPr>
        <w:tc>
          <w:tcPr>
            <w:cnfStyle w:val="001000000000"/>
            <w:tcW w:w="0" w:type="auto"/>
            <w:vMerge/>
            <w:tcBorders>
              <w:right w:val="single" w:sz="4" w:space="0" w:color="auto"/>
            </w:tcBorders>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000000"/>
              <w:rPr>
                <w:rFonts w:ascii="Times New Roman" w:eastAsia="Times New Roman" w:hAnsi="Times New Roman"/>
                <w:iCs/>
                <w:sz w:val="18"/>
              </w:rPr>
            </w:pPr>
            <w:proofErr w:type="spellStart"/>
            <w:r w:rsidRPr="00B33399">
              <w:rPr>
                <w:rFonts w:ascii="Times New Roman" w:eastAsia="Times New Roman" w:hAnsi="Times New Roman"/>
                <w:i/>
                <w:iCs/>
                <w:sz w:val="18"/>
              </w:rPr>
              <w:t>Cardiospermum</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halicacabum</w:t>
            </w:r>
            <w:proofErr w:type="spellEnd"/>
            <w:r w:rsidRPr="00B33399">
              <w:rPr>
                <w:rFonts w:ascii="Times New Roman" w:eastAsia="Times New Roman" w:hAnsi="Times New Roman"/>
                <w:i/>
                <w:iCs/>
                <w:sz w:val="18"/>
              </w:rPr>
              <w:t xml:space="preserve"> </w:t>
            </w:r>
            <w:r w:rsidRPr="00B33399">
              <w:rPr>
                <w:rFonts w:ascii="Times New Roman" w:eastAsia="Times New Roman" w:hAnsi="Times New Roman"/>
                <w:iCs/>
                <w:sz w:val="18"/>
              </w:rPr>
              <w:t>L.</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H/T</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c>
          <w:tcPr>
            <w:tcW w:w="0" w:type="auto"/>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0,013</w:t>
            </w:r>
          </w:p>
        </w:tc>
      </w:tr>
      <w:tr w:rsidR="00EE725A" w:rsidRPr="00B33399" w:rsidTr="00990922">
        <w:trPr>
          <w:cnfStyle w:val="000000100000"/>
          <w:trHeight w:val="170"/>
          <w:jc w:val="center"/>
        </w:trPr>
        <w:tc>
          <w:tcPr>
            <w:cnfStyle w:val="001000000000"/>
            <w:tcW w:w="0" w:type="auto"/>
            <w:vMerge/>
            <w:tcBorders>
              <w:right w:val="single" w:sz="4" w:space="0" w:color="auto"/>
            </w:tcBorders>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rPr>
            </w:pPr>
            <w:proofErr w:type="spellStart"/>
            <w:r w:rsidRPr="00B33399">
              <w:rPr>
                <w:rFonts w:ascii="Times New Roman" w:eastAsia="Times New Roman" w:hAnsi="Times New Roman"/>
                <w:i/>
                <w:iCs/>
                <w:sz w:val="18"/>
              </w:rPr>
              <w:t>Cestrum</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parqui</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Cs/>
                <w:sz w:val="18"/>
              </w:rPr>
              <w:t>L'Hér</w:t>
            </w:r>
            <w:proofErr w:type="spellEnd"/>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H/</w:t>
            </w:r>
            <w:proofErr w:type="spellStart"/>
            <w:r w:rsidRPr="00B33399">
              <w:rPr>
                <w:rFonts w:ascii="Times New Roman" w:eastAsia="Times New Roman" w:hAnsi="Times New Roman"/>
                <w:sz w:val="18"/>
              </w:rPr>
              <w:t>Ph</w:t>
            </w:r>
            <w:proofErr w:type="spellEnd"/>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c>
          <w:tcPr>
            <w:tcW w:w="0" w:type="auto"/>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0,031</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0,160</w:t>
            </w:r>
          </w:p>
        </w:tc>
      </w:tr>
      <w:tr w:rsidR="00EE725A" w:rsidRPr="00B33399" w:rsidTr="00990922">
        <w:trPr>
          <w:trHeight w:val="170"/>
          <w:jc w:val="center"/>
        </w:trPr>
        <w:tc>
          <w:tcPr>
            <w:cnfStyle w:val="001000000000"/>
            <w:tcW w:w="0" w:type="auto"/>
            <w:vMerge/>
            <w:tcBorders>
              <w:right w:val="single" w:sz="4" w:space="0" w:color="auto"/>
            </w:tcBorders>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000000"/>
              <w:rPr>
                <w:rFonts w:ascii="Times New Roman" w:eastAsia="Times New Roman" w:hAnsi="Times New Roman"/>
                <w:i/>
                <w:iCs/>
                <w:sz w:val="18"/>
              </w:rPr>
            </w:pPr>
            <w:proofErr w:type="spellStart"/>
            <w:r w:rsidRPr="00B33399">
              <w:rPr>
                <w:rFonts w:ascii="Times New Roman" w:eastAsia="Times New Roman" w:hAnsi="Times New Roman"/>
                <w:i/>
                <w:iCs/>
                <w:sz w:val="18"/>
              </w:rPr>
              <w:t>Chaptalia</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nutans</w:t>
            </w:r>
            <w:proofErr w:type="spellEnd"/>
            <w:r w:rsidRPr="00B33399">
              <w:rPr>
                <w:rFonts w:ascii="Times New Roman" w:eastAsia="Times New Roman" w:hAnsi="Times New Roman"/>
                <w:i/>
                <w:iCs/>
                <w:sz w:val="18"/>
              </w:rPr>
              <w:t xml:space="preserve"> </w:t>
            </w:r>
            <w:r w:rsidRPr="00B33399">
              <w:rPr>
                <w:rFonts w:ascii="Times New Roman" w:eastAsia="Times New Roman" w:hAnsi="Times New Roman"/>
                <w:iCs/>
                <w:sz w:val="18"/>
              </w:rPr>
              <w:t>(L.) Pol</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T</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c>
          <w:tcPr>
            <w:tcW w:w="0" w:type="auto"/>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0,013</w:t>
            </w:r>
          </w:p>
        </w:tc>
      </w:tr>
      <w:tr w:rsidR="00EE725A" w:rsidRPr="00B33399" w:rsidTr="00990922">
        <w:trPr>
          <w:cnfStyle w:val="000000100000"/>
          <w:trHeight w:val="170"/>
          <w:jc w:val="center"/>
        </w:trPr>
        <w:tc>
          <w:tcPr>
            <w:cnfStyle w:val="001000000000"/>
            <w:tcW w:w="0" w:type="auto"/>
            <w:vMerge/>
            <w:tcBorders>
              <w:right w:val="single" w:sz="4" w:space="0" w:color="auto"/>
            </w:tcBorders>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rPr>
            </w:pPr>
            <w:proofErr w:type="spellStart"/>
            <w:r w:rsidRPr="00B33399">
              <w:rPr>
                <w:rFonts w:ascii="Times New Roman" w:eastAsia="Times New Roman" w:hAnsi="Times New Roman"/>
                <w:i/>
                <w:iCs/>
                <w:sz w:val="18"/>
              </w:rPr>
              <w:t>Cleome</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aculeata</w:t>
            </w:r>
            <w:proofErr w:type="spellEnd"/>
            <w:r w:rsidRPr="00B33399">
              <w:rPr>
                <w:rFonts w:ascii="Times New Roman" w:eastAsia="Times New Roman" w:hAnsi="Times New Roman"/>
                <w:i/>
                <w:iCs/>
                <w:sz w:val="18"/>
              </w:rPr>
              <w:t xml:space="preserve"> </w:t>
            </w:r>
            <w:r w:rsidRPr="00B33399">
              <w:rPr>
                <w:rFonts w:ascii="Times New Roman" w:eastAsia="Times New Roman" w:hAnsi="Times New Roman"/>
                <w:iCs/>
                <w:sz w:val="18"/>
              </w:rPr>
              <w:t>L.</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T</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c>
          <w:tcPr>
            <w:tcW w:w="0" w:type="auto"/>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0,025</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0,200</w:t>
            </w:r>
          </w:p>
        </w:tc>
      </w:tr>
      <w:tr w:rsidR="00EE725A" w:rsidRPr="00B33399" w:rsidTr="00990922">
        <w:trPr>
          <w:trHeight w:val="170"/>
          <w:jc w:val="center"/>
        </w:trPr>
        <w:tc>
          <w:tcPr>
            <w:cnfStyle w:val="001000000000"/>
            <w:tcW w:w="0" w:type="auto"/>
            <w:vMerge/>
            <w:tcBorders>
              <w:right w:val="single" w:sz="4" w:space="0" w:color="auto"/>
            </w:tcBorders>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000000"/>
              <w:rPr>
                <w:rFonts w:ascii="Times New Roman" w:eastAsia="Times New Roman" w:hAnsi="Times New Roman"/>
                <w:i/>
                <w:iCs/>
                <w:sz w:val="18"/>
              </w:rPr>
            </w:pPr>
            <w:proofErr w:type="spellStart"/>
            <w:r w:rsidRPr="00B33399">
              <w:rPr>
                <w:rFonts w:ascii="Times New Roman" w:eastAsia="Times New Roman" w:hAnsi="Times New Roman"/>
                <w:i/>
                <w:iCs/>
                <w:sz w:val="18"/>
              </w:rPr>
              <w:t>Cologania</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broussonetti</w:t>
            </w:r>
            <w:proofErr w:type="spellEnd"/>
            <w:r w:rsidRPr="00B33399">
              <w:rPr>
                <w:rFonts w:ascii="Times New Roman" w:eastAsia="Times New Roman" w:hAnsi="Times New Roman"/>
                <w:i/>
                <w:iCs/>
                <w:sz w:val="18"/>
              </w:rPr>
              <w:t xml:space="preserve"> </w:t>
            </w:r>
            <w:r w:rsidRPr="00B33399">
              <w:rPr>
                <w:rFonts w:ascii="Times New Roman" w:eastAsia="Times New Roman" w:hAnsi="Times New Roman"/>
                <w:iCs/>
                <w:sz w:val="18"/>
              </w:rPr>
              <w:t>(</w:t>
            </w:r>
            <w:proofErr w:type="spellStart"/>
            <w:r w:rsidRPr="00B33399">
              <w:rPr>
                <w:rFonts w:ascii="Times New Roman" w:eastAsia="Times New Roman" w:hAnsi="Times New Roman"/>
                <w:iCs/>
                <w:sz w:val="18"/>
              </w:rPr>
              <w:t>Balb</w:t>
            </w:r>
            <w:proofErr w:type="spellEnd"/>
            <w:r w:rsidRPr="00B33399">
              <w:rPr>
                <w:rFonts w:ascii="Times New Roman" w:eastAsia="Times New Roman" w:hAnsi="Times New Roman"/>
                <w:iCs/>
                <w:sz w:val="18"/>
              </w:rPr>
              <w:t>.) DC.</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T</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0,033</w:t>
            </w:r>
          </w:p>
        </w:tc>
        <w:tc>
          <w:tcPr>
            <w:tcW w:w="0" w:type="auto"/>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0,110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1,000</w:t>
            </w:r>
          </w:p>
        </w:tc>
      </w:tr>
      <w:tr w:rsidR="00EE725A" w:rsidRPr="00B33399" w:rsidTr="00990922">
        <w:trPr>
          <w:cnfStyle w:val="000000100000"/>
          <w:trHeight w:val="170"/>
          <w:jc w:val="center"/>
        </w:trPr>
        <w:tc>
          <w:tcPr>
            <w:cnfStyle w:val="001000000000"/>
            <w:tcW w:w="0" w:type="auto"/>
            <w:vMerge/>
            <w:tcBorders>
              <w:right w:val="single" w:sz="4" w:space="0" w:color="auto"/>
            </w:tcBorders>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rPr>
            </w:pPr>
            <w:proofErr w:type="spellStart"/>
            <w:r w:rsidRPr="00B33399">
              <w:rPr>
                <w:rFonts w:ascii="Times New Roman" w:eastAsia="Times New Roman" w:hAnsi="Times New Roman"/>
                <w:i/>
                <w:iCs/>
                <w:sz w:val="18"/>
              </w:rPr>
              <w:t>Cyperus</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rotundus</w:t>
            </w:r>
            <w:proofErr w:type="spellEnd"/>
            <w:r w:rsidRPr="00B33399">
              <w:rPr>
                <w:rFonts w:ascii="Times New Roman" w:eastAsia="Times New Roman" w:hAnsi="Times New Roman"/>
                <w:i/>
                <w:iCs/>
                <w:sz w:val="18"/>
              </w:rPr>
              <w:t xml:space="preserve"> </w:t>
            </w:r>
            <w:r w:rsidRPr="00B33399">
              <w:rPr>
                <w:rFonts w:ascii="Times New Roman" w:eastAsia="Times New Roman" w:hAnsi="Times New Roman"/>
                <w:iCs/>
                <w:sz w:val="18"/>
              </w:rPr>
              <w:t>L</w:t>
            </w:r>
            <w:r w:rsidRPr="00B33399">
              <w:rPr>
                <w:rFonts w:ascii="Times New Roman" w:eastAsia="Times New Roman" w:hAnsi="Times New Roman"/>
                <w:i/>
                <w:iCs/>
                <w:sz w:val="18"/>
              </w:rPr>
              <w:t>.</w:t>
            </w:r>
            <w:r w:rsidRPr="00B33399">
              <w:rPr>
                <w:rFonts w:ascii="Times New Roman" w:eastAsia="Times New Roman" w:hAnsi="Times New Roman"/>
                <w:iCs/>
                <w:sz w:val="18"/>
              </w:rPr>
              <w:t>*</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G</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0,240</w:t>
            </w:r>
          </w:p>
        </w:tc>
        <w:tc>
          <w:tcPr>
            <w:tcW w:w="0" w:type="auto"/>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1,000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3,000</w:t>
            </w:r>
          </w:p>
        </w:tc>
      </w:tr>
      <w:tr w:rsidR="00EE725A" w:rsidRPr="00B33399" w:rsidTr="00990922">
        <w:trPr>
          <w:trHeight w:val="170"/>
          <w:jc w:val="center"/>
        </w:trPr>
        <w:tc>
          <w:tcPr>
            <w:cnfStyle w:val="001000000000"/>
            <w:tcW w:w="0" w:type="auto"/>
            <w:vMerge/>
            <w:tcBorders>
              <w:right w:val="single" w:sz="4" w:space="0" w:color="auto"/>
            </w:tcBorders>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000000"/>
              <w:rPr>
                <w:rFonts w:ascii="Times New Roman" w:eastAsia="Times New Roman" w:hAnsi="Times New Roman"/>
                <w:i/>
                <w:iCs/>
                <w:sz w:val="18"/>
              </w:rPr>
            </w:pPr>
            <w:proofErr w:type="spellStart"/>
            <w:r w:rsidRPr="00B33399">
              <w:rPr>
                <w:rFonts w:ascii="Times New Roman" w:eastAsia="Times New Roman" w:hAnsi="Times New Roman"/>
                <w:i/>
                <w:iCs/>
                <w:sz w:val="18"/>
              </w:rPr>
              <w:t>Digitaria</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spp</w:t>
            </w:r>
            <w:proofErr w:type="spellEnd"/>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H</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c>
          <w:tcPr>
            <w:tcW w:w="0" w:type="auto"/>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0,088</w:t>
            </w:r>
          </w:p>
        </w:tc>
      </w:tr>
      <w:tr w:rsidR="00EE725A" w:rsidRPr="00B33399" w:rsidTr="00990922">
        <w:trPr>
          <w:cnfStyle w:val="000000100000"/>
          <w:trHeight w:val="170"/>
          <w:jc w:val="center"/>
        </w:trPr>
        <w:tc>
          <w:tcPr>
            <w:cnfStyle w:val="001000000000"/>
            <w:tcW w:w="0" w:type="auto"/>
            <w:vMerge/>
            <w:tcBorders>
              <w:right w:val="single" w:sz="4" w:space="0" w:color="auto"/>
            </w:tcBorders>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rPr>
            </w:pPr>
            <w:proofErr w:type="spellStart"/>
            <w:r w:rsidRPr="00B33399">
              <w:rPr>
                <w:rFonts w:ascii="Times New Roman" w:eastAsia="Times New Roman" w:hAnsi="Times New Roman"/>
                <w:i/>
                <w:iCs/>
                <w:sz w:val="18"/>
              </w:rPr>
              <w:t>Dolichandra</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cynanchoides</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Cs/>
                <w:sz w:val="18"/>
              </w:rPr>
              <w:t>Cham</w:t>
            </w:r>
            <w:proofErr w:type="spellEnd"/>
            <w:r w:rsidRPr="00B33399">
              <w:rPr>
                <w:rFonts w:ascii="Times New Roman" w:eastAsia="Times New Roman" w:hAnsi="Times New Roman"/>
                <w:iCs/>
                <w:sz w:val="18"/>
              </w:rPr>
              <w:t>.</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H/</w:t>
            </w:r>
            <w:proofErr w:type="spellStart"/>
            <w:r w:rsidRPr="00B33399">
              <w:rPr>
                <w:rFonts w:ascii="Times New Roman" w:eastAsia="Times New Roman" w:hAnsi="Times New Roman"/>
                <w:sz w:val="18"/>
              </w:rPr>
              <w:t>Ph</w:t>
            </w:r>
            <w:proofErr w:type="spellEnd"/>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0,280</w:t>
            </w:r>
          </w:p>
        </w:tc>
        <w:tc>
          <w:tcPr>
            <w:tcW w:w="0" w:type="auto"/>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1,000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1,000</w:t>
            </w:r>
          </w:p>
        </w:tc>
      </w:tr>
      <w:tr w:rsidR="00EE725A" w:rsidRPr="00B33399" w:rsidTr="00990922">
        <w:trPr>
          <w:trHeight w:val="170"/>
          <w:jc w:val="center"/>
        </w:trPr>
        <w:tc>
          <w:tcPr>
            <w:cnfStyle w:val="001000000000"/>
            <w:tcW w:w="0" w:type="auto"/>
            <w:vMerge/>
            <w:tcBorders>
              <w:right w:val="single" w:sz="4" w:space="0" w:color="auto"/>
            </w:tcBorders>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000000"/>
              <w:rPr>
                <w:rFonts w:ascii="Times New Roman" w:eastAsia="Times New Roman" w:hAnsi="Times New Roman"/>
                <w:i/>
                <w:iCs/>
                <w:sz w:val="18"/>
                <w:lang w:val="en-US"/>
              </w:rPr>
            </w:pPr>
            <w:proofErr w:type="spellStart"/>
            <w:r w:rsidRPr="00B33399">
              <w:rPr>
                <w:rFonts w:ascii="Times New Roman" w:eastAsia="Times New Roman" w:hAnsi="Times New Roman"/>
                <w:i/>
                <w:iCs/>
                <w:sz w:val="18"/>
                <w:lang w:val="en-US"/>
              </w:rPr>
              <w:t>Doryopteris</w:t>
            </w:r>
            <w:proofErr w:type="spellEnd"/>
            <w:r w:rsidRPr="00B33399">
              <w:rPr>
                <w:rFonts w:ascii="Times New Roman" w:eastAsia="Times New Roman" w:hAnsi="Times New Roman"/>
                <w:i/>
                <w:iCs/>
                <w:sz w:val="18"/>
                <w:lang w:val="en-US"/>
              </w:rPr>
              <w:t xml:space="preserve"> </w:t>
            </w:r>
            <w:proofErr w:type="spellStart"/>
            <w:r w:rsidRPr="00B33399">
              <w:rPr>
                <w:rFonts w:ascii="Times New Roman" w:eastAsia="Times New Roman" w:hAnsi="Times New Roman"/>
                <w:i/>
                <w:iCs/>
                <w:sz w:val="18"/>
                <w:lang w:val="en-US"/>
              </w:rPr>
              <w:t>concolor</w:t>
            </w:r>
            <w:proofErr w:type="spellEnd"/>
            <w:r w:rsidRPr="00B33399">
              <w:rPr>
                <w:rFonts w:ascii="Times New Roman" w:eastAsia="Times New Roman" w:hAnsi="Times New Roman"/>
                <w:i/>
                <w:iCs/>
                <w:sz w:val="18"/>
                <w:lang w:val="en-US"/>
              </w:rPr>
              <w:t xml:space="preserve"> </w:t>
            </w:r>
            <w:r w:rsidRPr="00B33399">
              <w:rPr>
                <w:rFonts w:ascii="Times New Roman" w:eastAsia="Times New Roman" w:hAnsi="Times New Roman"/>
                <w:iCs/>
                <w:sz w:val="18"/>
                <w:lang w:val="en-US"/>
              </w:rPr>
              <w:t>(</w:t>
            </w:r>
            <w:proofErr w:type="spellStart"/>
            <w:r w:rsidRPr="00B33399">
              <w:rPr>
                <w:rFonts w:ascii="Times New Roman" w:eastAsia="Times New Roman" w:hAnsi="Times New Roman"/>
                <w:iCs/>
                <w:sz w:val="18"/>
                <w:lang w:val="en-US"/>
              </w:rPr>
              <w:t>Langsd</w:t>
            </w:r>
            <w:proofErr w:type="spellEnd"/>
            <w:r w:rsidRPr="00B33399">
              <w:rPr>
                <w:rFonts w:ascii="Times New Roman" w:eastAsia="Times New Roman" w:hAnsi="Times New Roman"/>
                <w:iCs/>
                <w:sz w:val="18"/>
                <w:lang w:val="en-US"/>
              </w:rPr>
              <w:t xml:space="preserve">. </w:t>
            </w:r>
            <w:r w:rsidR="00F828E6" w:rsidRPr="00B33399">
              <w:rPr>
                <w:rFonts w:ascii="Times New Roman" w:eastAsia="Times New Roman" w:hAnsi="Times New Roman"/>
                <w:iCs/>
                <w:sz w:val="18"/>
                <w:lang w:val="en-US"/>
              </w:rPr>
              <w:t>y</w:t>
            </w:r>
            <w:r w:rsidRPr="00B33399">
              <w:rPr>
                <w:rFonts w:ascii="Times New Roman" w:eastAsia="Times New Roman" w:hAnsi="Times New Roman"/>
                <w:iCs/>
                <w:sz w:val="18"/>
                <w:lang w:val="en-US"/>
              </w:rPr>
              <w:t xml:space="preserve"> </w:t>
            </w:r>
            <w:proofErr w:type="spellStart"/>
            <w:r w:rsidRPr="00B33399">
              <w:rPr>
                <w:rFonts w:ascii="Times New Roman" w:eastAsia="Times New Roman" w:hAnsi="Times New Roman"/>
                <w:iCs/>
                <w:sz w:val="18"/>
                <w:lang w:val="en-US"/>
              </w:rPr>
              <w:t>Fisch</w:t>
            </w:r>
            <w:proofErr w:type="spellEnd"/>
            <w:r w:rsidRPr="00B33399">
              <w:rPr>
                <w:rFonts w:ascii="Times New Roman" w:eastAsia="Times New Roman" w:hAnsi="Times New Roman"/>
                <w:iCs/>
                <w:sz w:val="18"/>
                <w:lang w:val="en-US"/>
              </w:rPr>
              <w:t>.) Kuhn</w:t>
            </w:r>
            <w:r w:rsidRPr="00B33399">
              <w:rPr>
                <w:rFonts w:ascii="Times New Roman" w:eastAsia="Times New Roman" w:hAnsi="Times New Roman"/>
                <w:i/>
                <w:iCs/>
                <w:sz w:val="18"/>
                <w:lang w:val="en-US"/>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H/Ch</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c>
          <w:tcPr>
            <w:tcW w:w="0" w:type="auto"/>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0,006</w:t>
            </w:r>
          </w:p>
        </w:tc>
      </w:tr>
      <w:tr w:rsidR="00EE725A" w:rsidRPr="00B33399" w:rsidTr="00990922">
        <w:trPr>
          <w:cnfStyle w:val="000000100000"/>
          <w:trHeight w:val="170"/>
          <w:jc w:val="center"/>
        </w:trPr>
        <w:tc>
          <w:tcPr>
            <w:cnfStyle w:val="001000000000"/>
            <w:tcW w:w="0" w:type="auto"/>
            <w:vMerge/>
            <w:tcBorders>
              <w:right w:val="single" w:sz="4" w:space="0" w:color="auto"/>
            </w:tcBorders>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rPr>
            </w:pPr>
            <w:proofErr w:type="spellStart"/>
            <w:r w:rsidRPr="00B33399">
              <w:rPr>
                <w:rFonts w:ascii="Times New Roman" w:eastAsia="Times New Roman" w:hAnsi="Times New Roman"/>
                <w:i/>
                <w:iCs/>
                <w:sz w:val="18"/>
              </w:rPr>
              <w:t>Ephedra</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sp.</w:t>
            </w:r>
            <w:proofErr w:type="spellEnd"/>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T</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0,260</w:t>
            </w:r>
          </w:p>
        </w:tc>
        <w:tc>
          <w:tcPr>
            <w:tcW w:w="0" w:type="auto"/>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1,000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1,000</w:t>
            </w:r>
          </w:p>
        </w:tc>
      </w:tr>
      <w:tr w:rsidR="00EE725A" w:rsidRPr="00B33399" w:rsidTr="00990922">
        <w:trPr>
          <w:trHeight w:val="170"/>
          <w:jc w:val="center"/>
        </w:trPr>
        <w:tc>
          <w:tcPr>
            <w:cnfStyle w:val="001000000000"/>
            <w:tcW w:w="0" w:type="auto"/>
            <w:vMerge/>
            <w:tcBorders>
              <w:right w:val="single" w:sz="4" w:space="0" w:color="auto"/>
            </w:tcBorders>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000000"/>
              <w:rPr>
                <w:rFonts w:ascii="Times New Roman" w:eastAsia="Times New Roman" w:hAnsi="Times New Roman"/>
                <w:i/>
                <w:iCs/>
                <w:sz w:val="18"/>
              </w:rPr>
            </w:pPr>
            <w:r w:rsidRPr="00B33399">
              <w:rPr>
                <w:rFonts w:ascii="Times New Roman" w:eastAsia="Times New Roman" w:hAnsi="Times New Roman"/>
                <w:i/>
                <w:iCs/>
                <w:sz w:val="18"/>
              </w:rPr>
              <w:t xml:space="preserve">Galega </w:t>
            </w:r>
            <w:proofErr w:type="spellStart"/>
            <w:r w:rsidRPr="00B33399">
              <w:rPr>
                <w:rFonts w:ascii="Times New Roman" w:eastAsia="Times New Roman" w:hAnsi="Times New Roman"/>
                <w:i/>
                <w:iCs/>
                <w:sz w:val="18"/>
              </w:rPr>
              <w:t>officinalis</w:t>
            </w:r>
            <w:proofErr w:type="spellEnd"/>
            <w:r w:rsidRPr="00B33399">
              <w:rPr>
                <w:rFonts w:ascii="Times New Roman" w:eastAsia="Times New Roman" w:hAnsi="Times New Roman"/>
                <w:i/>
                <w:iCs/>
                <w:sz w:val="18"/>
              </w:rPr>
              <w:t xml:space="preserve"> </w:t>
            </w:r>
            <w:r w:rsidRPr="00B33399">
              <w:rPr>
                <w:rFonts w:ascii="Times New Roman" w:eastAsia="Times New Roman" w:hAnsi="Times New Roman"/>
                <w:iCs/>
                <w:sz w:val="18"/>
              </w:rPr>
              <w:t>L.</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T</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0,210</w:t>
            </w:r>
          </w:p>
        </w:tc>
        <w:tc>
          <w:tcPr>
            <w:tcW w:w="0" w:type="auto"/>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0,460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1,000</w:t>
            </w:r>
          </w:p>
        </w:tc>
      </w:tr>
      <w:tr w:rsidR="00EE725A" w:rsidRPr="00B33399" w:rsidTr="00990922">
        <w:trPr>
          <w:cnfStyle w:val="000000100000"/>
          <w:trHeight w:val="170"/>
          <w:jc w:val="center"/>
        </w:trPr>
        <w:tc>
          <w:tcPr>
            <w:cnfStyle w:val="001000000000"/>
            <w:tcW w:w="0" w:type="auto"/>
            <w:vMerge/>
            <w:tcBorders>
              <w:right w:val="single" w:sz="4" w:space="0" w:color="auto"/>
            </w:tcBorders>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bottom w:val="nil"/>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rPr>
            </w:pPr>
            <w:r w:rsidRPr="00B33399">
              <w:rPr>
                <w:rFonts w:ascii="Times New Roman" w:eastAsia="Times New Roman" w:hAnsi="Times New Roman"/>
                <w:i/>
                <w:iCs/>
                <w:sz w:val="18"/>
              </w:rPr>
              <w:t xml:space="preserve">Gaya </w:t>
            </w:r>
            <w:proofErr w:type="spellStart"/>
            <w:r w:rsidRPr="00B33399">
              <w:rPr>
                <w:rFonts w:ascii="Times New Roman" w:eastAsia="Times New Roman" w:hAnsi="Times New Roman"/>
                <w:i/>
                <w:iCs/>
                <w:sz w:val="18"/>
              </w:rPr>
              <w:t>parviflora</w:t>
            </w:r>
            <w:proofErr w:type="spellEnd"/>
            <w:r w:rsidRPr="00B33399">
              <w:rPr>
                <w:rFonts w:ascii="Times New Roman" w:eastAsia="Times New Roman" w:hAnsi="Times New Roman"/>
                <w:i/>
                <w:iCs/>
                <w:sz w:val="18"/>
              </w:rPr>
              <w:t xml:space="preserve"> </w:t>
            </w:r>
            <w:r w:rsidRPr="00B33399">
              <w:rPr>
                <w:rFonts w:ascii="Times New Roman" w:eastAsia="Times New Roman" w:hAnsi="Times New Roman"/>
                <w:iCs/>
                <w:sz w:val="18"/>
              </w:rPr>
              <w:t xml:space="preserve">(Phil.) </w:t>
            </w:r>
            <w:proofErr w:type="spellStart"/>
            <w:r w:rsidRPr="00B33399">
              <w:rPr>
                <w:rFonts w:ascii="Times New Roman" w:eastAsia="Times New Roman" w:hAnsi="Times New Roman"/>
                <w:iCs/>
                <w:sz w:val="18"/>
              </w:rPr>
              <w:t>Krapov</w:t>
            </w:r>
            <w:proofErr w:type="spellEnd"/>
            <w:r w:rsidRPr="00B33399">
              <w:rPr>
                <w:rFonts w:ascii="Times New Roman" w:eastAsia="Times New Roman" w:hAnsi="Times New Roman"/>
                <w:iCs/>
                <w:sz w:val="18"/>
              </w:rPr>
              <w:t>.</w:t>
            </w:r>
            <w:r w:rsidRPr="00B33399">
              <w:rPr>
                <w:rFonts w:ascii="Times New Roman" w:eastAsia="Times New Roman" w:hAnsi="Times New Roman"/>
                <w:i/>
                <w:iCs/>
                <w:sz w:val="18"/>
              </w:rPr>
              <w:t xml:space="preserve">            </w:t>
            </w:r>
          </w:p>
        </w:tc>
        <w:tc>
          <w:tcPr>
            <w:tcW w:w="0" w:type="auto"/>
            <w:tcBorders>
              <w:left w:val="single" w:sz="4" w:space="0" w:color="auto"/>
              <w:bottom w:val="nil"/>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T</w:t>
            </w:r>
          </w:p>
        </w:tc>
        <w:tc>
          <w:tcPr>
            <w:tcW w:w="0" w:type="auto"/>
            <w:tcBorders>
              <w:left w:val="single" w:sz="4" w:space="0" w:color="auto"/>
              <w:bottom w:val="nil"/>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c>
          <w:tcPr>
            <w:tcW w:w="0" w:type="auto"/>
            <w:tcBorders>
              <w:bottom w:val="nil"/>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c>
          <w:tcPr>
            <w:tcW w:w="0" w:type="auto"/>
            <w:tcBorders>
              <w:bottom w:val="nil"/>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0,280</w:t>
            </w:r>
          </w:p>
        </w:tc>
      </w:tr>
      <w:tr w:rsidR="00EE725A" w:rsidRPr="00B33399" w:rsidTr="00990922">
        <w:trPr>
          <w:trHeight w:val="170"/>
          <w:jc w:val="center"/>
        </w:trPr>
        <w:tc>
          <w:tcPr>
            <w:cnfStyle w:val="001000000000"/>
            <w:tcW w:w="0" w:type="auto"/>
            <w:vMerge/>
            <w:tcBorders>
              <w:right w:val="single" w:sz="4" w:space="0" w:color="auto"/>
            </w:tcBorders>
            <w:shd w:val="clear" w:color="auto" w:fill="FFFFFF" w:themeFill="background1"/>
            <w:vAlign w:val="center"/>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top w:val="nil"/>
              <w:left w:val="single" w:sz="4" w:space="0" w:color="auto"/>
              <w:right w:val="single" w:sz="4" w:space="0" w:color="auto"/>
            </w:tcBorders>
            <w:noWrap/>
            <w:vAlign w:val="center"/>
            <w:hideMark/>
          </w:tcPr>
          <w:p w:rsidR="00EE725A" w:rsidRPr="003E7F8A" w:rsidRDefault="00EE725A" w:rsidP="00CE6532">
            <w:pPr>
              <w:spacing w:line="360" w:lineRule="auto"/>
              <w:cnfStyle w:val="000000000000"/>
              <w:rPr>
                <w:rFonts w:ascii="Times New Roman" w:eastAsia="Times New Roman" w:hAnsi="Times New Roman"/>
                <w:i/>
                <w:iCs/>
                <w:sz w:val="18"/>
                <w:lang w:val="en-US"/>
              </w:rPr>
            </w:pPr>
            <w:proofErr w:type="spellStart"/>
            <w:r w:rsidRPr="00B33399">
              <w:rPr>
                <w:rFonts w:ascii="Times New Roman" w:eastAsia="Times New Roman" w:hAnsi="Times New Roman"/>
                <w:i/>
                <w:iCs/>
                <w:sz w:val="18"/>
                <w:lang w:val="en-US"/>
              </w:rPr>
              <w:t>Geoffroea</w:t>
            </w:r>
            <w:proofErr w:type="spellEnd"/>
            <w:r w:rsidRPr="00B33399">
              <w:rPr>
                <w:rFonts w:ascii="Times New Roman" w:eastAsia="Times New Roman" w:hAnsi="Times New Roman"/>
                <w:i/>
                <w:iCs/>
                <w:sz w:val="18"/>
                <w:lang w:val="en-US"/>
              </w:rPr>
              <w:t xml:space="preserve"> </w:t>
            </w:r>
            <w:proofErr w:type="spellStart"/>
            <w:r w:rsidRPr="00B33399">
              <w:rPr>
                <w:rFonts w:ascii="Times New Roman" w:eastAsia="Times New Roman" w:hAnsi="Times New Roman"/>
                <w:i/>
                <w:iCs/>
                <w:sz w:val="18"/>
                <w:lang w:val="en-US"/>
              </w:rPr>
              <w:t>decorticans</w:t>
            </w:r>
            <w:proofErr w:type="spellEnd"/>
            <w:r w:rsidRPr="00B33399">
              <w:rPr>
                <w:rFonts w:ascii="Times New Roman" w:eastAsia="Times New Roman" w:hAnsi="Times New Roman"/>
                <w:i/>
                <w:iCs/>
                <w:sz w:val="18"/>
                <w:lang w:val="en-US"/>
              </w:rPr>
              <w:t xml:space="preserve"> </w:t>
            </w:r>
            <w:r w:rsidRPr="00B33399">
              <w:rPr>
                <w:rFonts w:ascii="Times New Roman" w:eastAsia="Times New Roman" w:hAnsi="Times New Roman"/>
                <w:iCs/>
                <w:sz w:val="18"/>
                <w:lang w:val="en-US"/>
              </w:rPr>
              <w:t>(</w:t>
            </w:r>
            <w:proofErr w:type="spellStart"/>
            <w:r w:rsidRPr="00B33399">
              <w:rPr>
                <w:rFonts w:ascii="Times New Roman" w:eastAsia="Times New Roman" w:hAnsi="Times New Roman"/>
                <w:iCs/>
                <w:sz w:val="18"/>
                <w:lang w:val="en-US"/>
              </w:rPr>
              <w:t>Gillies</w:t>
            </w:r>
            <w:proofErr w:type="spellEnd"/>
            <w:r w:rsidRPr="00B33399">
              <w:rPr>
                <w:rFonts w:ascii="Times New Roman" w:eastAsia="Times New Roman" w:hAnsi="Times New Roman"/>
                <w:iCs/>
                <w:sz w:val="18"/>
                <w:lang w:val="en-US"/>
              </w:rPr>
              <w:t xml:space="preserve"> ex Hook. </w:t>
            </w:r>
            <w:r w:rsidR="00F828E6" w:rsidRPr="003E7F8A">
              <w:rPr>
                <w:rFonts w:ascii="Times New Roman" w:eastAsia="Times New Roman" w:hAnsi="Times New Roman"/>
                <w:iCs/>
                <w:sz w:val="18"/>
                <w:lang w:val="en-US"/>
              </w:rPr>
              <w:t>y</w:t>
            </w:r>
            <w:r w:rsidRPr="003E7F8A">
              <w:rPr>
                <w:rFonts w:ascii="Times New Roman" w:eastAsia="Times New Roman" w:hAnsi="Times New Roman"/>
                <w:iCs/>
                <w:sz w:val="18"/>
                <w:lang w:val="en-US"/>
              </w:rPr>
              <w:t xml:space="preserve"> </w:t>
            </w:r>
            <w:proofErr w:type="spellStart"/>
            <w:r w:rsidRPr="003E7F8A">
              <w:rPr>
                <w:rFonts w:ascii="Times New Roman" w:eastAsia="Times New Roman" w:hAnsi="Times New Roman"/>
                <w:iCs/>
                <w:sz w:val="18"/>
                <w:lang w:val="en-US"/>
              </w:rPr>
              <w:t>Arn</w:t>
            </w:r>
            <w:proofErr w:type="spellEnd"/>
            <w:r w:rsidRPr="003E7F8A">
              <w:rPr>
                <w:rFonts w:ascii="Times New Roman" w:eastAsia="Times New Roman" w:hAnsi="Times New Roman"/>
                <w:iCs/>
                <w:sz w:val="18"/>
                <w:lang w:val="en-US"/>
              </w:rPr>
              <w:t xml:space="preserve">.) </w:t>
            </w:r>
            <w:proofErr w:type="spellStart"/>
            <w:r w:rsidRPr="003E7F8A">
              <w:rPr>
                <w:rFonts w:ascii="Times New Roman" w:eastAsia="Times New Roman" w:hAnsi="Times New Roman"/>
                <w:iCs/>
                <w:sz w:val="18"/>
                <w:lang w:val="en-US"/>
              </w:rPr>
              <w:t>Burkart</w:t>
            </w:r>
            <w:proofErr w:type="spellEnd"/>
            <w:r w:rsidRPr="003E7F8A">
              <w:rPr>
                <w:rFonts w:ascii="Times New Roman" w:eastAsia="Times New Roman" w:hAnsi="Times New Roman"/>
                <w:i/>
                <w:iCs/>
                <w:sz w:val="18"/>
                <w:lang w:val="en-US"/>
              </w:rPr>
              <w:t xml:space="preserve">      </w:t>
            </w:r>
          </w:p>
        </w:tc>
        <w:tc>
          <w:tcPr>
            <w:tcW w:w="0" w:type="auto"/>
            <w:tcBorders>
              <w:top w:val="nil"/>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G</w:t>
            </w:r>
          </w:p>
        </w:tc>
        <w:tc>
          <w:tcPr>
            <w:tcW w:w="0" w:type="auto"/>
            <w:tcBorders>
              <w:top w:val="nil"/>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c>
          <w:tcPr>
            <w:tcW w:w="0" w:type="auto"/>
            <w:tcBorders>
              <w:top w:val="nil"/>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c>
          <w:tcPr>
            <w:tcW w:w="0" w:type="auto"/>
            <w:tcBorders>
              <w:top w:val="nil"/>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0,031</w:t>
            </w:r>
          </w:p>
        </w:tc>
      </w:tr>
      <w:tr w:rsidR="00EE725A" w:rsidRPr="00B33399" w:rsidTr="00990922">
        <w:trPr>
          <w:cnfStyle w:val="000000100000"/>
          <w:trHeight w:val="170"/>
          <w:jc w:val="center"/>
        </w:trPr>
        <w:tc>
          <w:tcPr>
            <w:cnfStyle w:val="001000000000"/>
            <w:tcW w:w="0" w:type="auto"/>
            <w:vMerge/>
            <w:tcBorders>
              <w:right w:val="single" w:sz="4" w:space="0" w:color="auto"/>
            </w:tcBorders>
            <w:shd w:val="clear" w:color="auto" w:fill="FFFFFF" w:themeFill="background1"/>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rPr>
            </w:pPr>
            <w:proofErr w:type="spellStart"/>
            <w:r w:rsidRPr="00B33399">
              <w:rPr>
                <w:rFonts w:ascii="Times New Roman" w:eastAsia="Times New Roman" w:hAnsi="Times New Roman"/>
                <w:i/>
                <w:iCs/>
                <w:sz w:val="18"/>
              </w:rPr>
              <w:t>Heliotropium</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amplexicaule</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Cs/>
                <w:sz w:val="18"/>
              </w:rPr>
              <w:t>Vahl</w:t>
            </w:r>
            <w:proofErr w:type="spellEnd"/>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T</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c>
          <w:tcPr>
            <w:tcW w:w="0" w:type="auto"/>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0,038</w:t>
            </w:r>
          </w:p>
        </w:tc>
      </w:tr>
      <w:tr w:rsidR="00EE725A" w:rsidRPr="00B33399" w:rsidTr="00990922">
        <w:trPr>
          <w:trHeight w:val="170"/>
          <w:jc w:val="center"/>
        </w:trPr>
        <w:tc>
          <w:tcPr>
            <w:cnfStyle w:val="001000000000"/>
            <w:tcW w:w="0" w:type="auto"/>
            <w:vMerge/>
            <w:tcBorders>
              <w:right w:val="single" w:sz="4" w:space="0" w:color="auto"/>
            </w:tcBorders>
            <w:shd w:val="clear" w:color="auto" w:fill="FFFFFF" w:themeFill="background1"/>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000000"/>
              <w:rPr>
                <w:rFonts w:ascii="Times New Roman" w:eastAsia="Times New Roman" w:hAnsi="Times New Roman"/>
                <w:i/>
                <w:iCs/>
                <w:sz w:val="18"/>
              </w:rPr>
            </w:pPr>
            <w:proofErr w:type="spellStart"/>
            <w:r w:rsidRPr="00B33399">
              <w:rPr>
                <w:rFonts w:ascii="Times New Roman" w:eastAsia="Times New Roman" w:hAnsi="Times New Roman"/>
                <w:i/>
                <w:iCs/>
                <w:sz w:val="18"/>
              </w:rPr>
              <w:t>Heterothalamus</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alienus</w:t>
            </w:r>
            <w:proofErr w:type="spellEnd"/>
            <w:r w:rsidRPr="00B33399">
              <w:rPr>
                <w:rFonts w:ascii="Times New Roman" w:eastAsia="Times New Roman" w:hAnsi="Times New Roman"/>
                <w:i/>
                <w:iCs/>
                <w:sz w:val="18"/>
              </w:rPr>
              <w:t xml:space="preserve"> </w:t>
            </w:r>
            <w:r w:rsidRPr="00B33399">
              <w:rPr>
                <w:rFonts w:ascii="Times New Roman" w:eastAsia="Times New Roman" w:hAnsi="Times New Roman"/>
                <w:iCs/>
                <w:sz w:val="18"/>
              </w:rPr>
              <w:t>(</w:t>
            </w:r>
            <w:proofErr w:type="spellStart"/>
            <w:r w:rsidRPr="00B33399">
              <w:rPr>
                <w:rFonts w:ascii="Times New Roman" w:eastAsia="Times New Roman" w:hAnsi="Times New Roman"/>
                <w:iCs/>
                <w:sz w:val="18"/>
              </w:rPr>
              <w:t>Spreng</w:t>
            </w:r>
            <w:proofErr w:type="spellEnd"/>
            <w:r w:rsidRPr="00B33399">
              <w:rPr>
                <w:rFonts w:ascii="Times New Roman" w:eastAsia="Times New Roman" w:hAnsi="Times New Roman"/>
                <w:iCs/>
                <w:sz w:val="18"/>
              </w:rPr>
              <w:t xml:space="preserve">.) </w:t>
            </w:r>
            <w:proofErr w:type="spellStart"/>
            <w:r w:rsidRPr="00B33399">
              <w:rPr>
                <w:rFonts w:ascii="Times New Roman" w:eastAsia="Times New Roman" w:hAnsi="Times New Roman"/>
                <w:iCs/>
                <w:sz w:val="18"/>
              </w:rPr>
              <w:t>Kuntze</w:t>
            </w:r>
            <w:proofErr w:type="spellEnd"/>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H/</w:t>
            </w:r>
            <w:proofErr w:type="spellStart"/>
            <w:r w:rsidRPr="00B33399">
              <w:rPr>
                <w:rFonts w:ascii="Times New Roman" w:eastAsia="Times New Roman" w:hAnsi="Times New Roman"/>
                <w:sz w:val="18"/>
              </w:rPr>
              <w:t>Ph</w:t>
            </w:r>
            <w:proofErr w:type="spellEnd"/>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c>
          <w:tcPr>
            <w:tcW w:w="0" w:type="auto"/>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0,100</w:t>
            </w:r>
          </w:p>
        </w:tc>
      </w:tr>
      <w:tr w:rsidR="00EE725A" w:rsidRPr="00B33399" w:rsidTr="00990922">
        <w:trPr>
          <w:cnfStyle w:val="000000100000"/>
          <w:trHeight w:val="170"/>
          <w:jc w:val="center"/>
        </w:trPr>
        <w:tc>
          <w:tcPr>
            <w:cnfStyle w:val="001000000000"/>
            <w:tcW w:w="0" w:type="auto"/>
            <w:vMerge/>
            <w:tcBorders>
              <w:right w:val="single" w:sz="4" w:space="0" w:color="auto"/>
            </w:tcBorders>
            <w:shd w:val="clear" w:color="auto" w:fill="FFFFFF" w:themeFill="background1"/>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rPr>
            </w:pPr>
            <w:proofErr w:type="spellStart"/>
            <w:r w:rsidRPr="00B33399">
              <w:rPr>
                <w:rFonts w:ascii="Times New Roman" w:eastAsia="Times New Roman" w:hAnsi="Times New Roman"/>
                <w:i/>
                <w:iCs/>
                <w:sz w:val="18"/>
                <w:lang w:val="en-US"/>
              </w:rPr>
              <w:t>Janusia</w:t>
            </w:r>
            <w:proofErr w:type="spellEnd"/>
            <w:r w:rsidRPr="00B33399">
              <w:rPr>
                <w:rFonts w:ascii="Times New Roman" w:eastAsia="Times New Roman" w:hAnsi="Times New Roman"/>
                <w:i/>
                <w:iCs/>
                <w:sz w:val="18"/>
                <w:lang w:val="en-US"/>
              </w:rPr>
              <w:t xml:space="preserve"> </w:t>
            </w:r>
            <w:proofErr w:type="spellStart"/>
            <w:r w:rsidRPr="00B33399">
              <w:rPr>
                <w:rFonts w:ascii="Times New Roman" w:eastAsia="Times New Roman" w:hAnsi="Times New Roman"/>
                <w:i/>
                <w:iCs/>
                <w:sz w:val="18"/>
                <w:lang w:val="en-US"/>
              </w:rPr>
              <w:t>guaranitica</w:t>
            </w:r>
            <w:proofErr w:type="spellEnd"/>
            <w:r w:rsidRPr="00B33399">
              <w:rPr>
                <w:rFonts w:ascii="Times New Roman" w:eastAsia="Times New Roman" w:hAnsi="Times New Roman"/>
                <w:i/>
                <w:iCs/>
                <w:sz w:val="18"/>
                <w:lang w:val="en-US"/>
              </w:rPr>
              <w:t xml:space="preserve"> </w:t>
            </w:r>
            <w:r w:rsidRPr="00B33399">
              <w:rPr>
                <w:rFonts w:ascii="Times New Roman" w:eastAsia="Times New Roman" w:hAnsi="Times New Roman"/>
                <w:iCs/>
                <w:sz w:val="18"/>
                <w:lang w:val="en-US"/>
              </w:rPr>
              <w:t>(A. St.-</w:t>
            </w:r>
            <w:proofErr w:type="spellStart"/>
            <w:r w:rsidRPr="00B33399">
              <w:rPr>
                <w:rFonts w:ascii="Times New Roman" w:eastAsia="Times New Roman" w:hAnsi="Times New Roman"/>
                <w:iCs/>
                <w:sz w:val="18"/>
                <w:lang w:val="en-US"/>
              </w:rPr>
              <w:t>Hil</w:t>
            </w:r>
            <w:proofErr w:type="spellEnd"/>
            <w:r w:rsidRPr="00B33399">
              <w:rPr>
                <w:rFonts w:ascii="Times New Roman" w:eastAsia="Times New Roman" w:hAnsi="Times New Roman"/>
                <w:iCs/>
                <w:sz w:val="18"/>
                <w:lang w:val="en-US"/>
              </w:rPr>
              <w:t xml:space="preserve">.) </w:t>
            </w:r>
            <w:r w:rsidRPr="00B33399">
              <w:rPr>
                <w:rFonts w:ascii="Times New Roman" w:eastAsia="Times New Roman" w:hAnsi="Times New Roman"/>
                <w:iCs/>
                <w:sz w:val="18"/>
              </w:rPr>
              <w:t xml:space="preserve">A. </w:t>
            </w:r>
            <w:proofErr w:type="spellStart"/>
            <w:r w:rsidRPr="00B33399">
              <w:rPr>
                <w:rFonts w:ascii="Times New Roman" w:eastAsia="Times New Roman" w:hAnsi="Times New Roman"/>
                <w:iCs/>
                <w:sz w:val="18"/>
              </w:rPr>
              <w:t>Juss</w:t>
            </w:r>
            <w:proofErr w:type="spellEnd"/>
            <w:r w:rsidRPr="00B33399">
              <w:rPr>
                <w:rFonts w:ascii="Times New Roman" w:eastAsia="Times New Roman" w:hAnsi="Times New Roman"/>
                <w:iCs/>
                <w:sz w:val="18"/>
              </w:rPr>
              <w:t>.</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H/</w:t>
            </w:r>
            <w:proofErr w:type="spellStart"/>
            <w:r w:rsidRPr="00B33399">
              <w:rPr>
                <w:rFonts w:ascii="Times New Roman" w:eastAsia="Times New Roman" w:hAnsi="Times New Roman"/>
                <w:sz w:val="18"/>
              </w:rPr>
              <w:t>Ph</w:t>
            </w:r>
            <w:proofErr w:type="spellEnd"/>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0,100</w:t>
            </w:r>
          </w:p>
        </w:tc>
        <w:tc>
          <w:tcPr>
            <w:tcW w:w="0" w:type="auto"/>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0,440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1,000</w:t>
            </w:r>
          </w:p>
        </w:tc>
      </w:tr>
      <w:tr w:rsidR="00EE725A" w:rsidRPr="00B33399" w:rsidTr="00990922">
        <w:trPr>
          <w:trHeight w:val="170"/>
          <w:jc w:val="center"/>
        </w:trPr>
        <w:tc>
          <w:tcPr>
            <w:cnfStyle w:val="001000000000"/>
            <w:tcW w:w="0" w:type="auto"/>
            <w:vMerge/>
            <w:tcBorders>
              <w:right w:val="single" w:sz="4" w:space="0" w:color="auto"/>
            </w:tcBorders>
            <w:shd w:val="clear" w:color="auto" w:fill="FFFFFF" w:themeFill="background1"/>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000000"/>
              <w:rPr>
                <w:rFonts w:ascii="Times New Roman" w:eastAsia="Times New Roman" w:hAnsi="Times New Roman"/>
                <w:i/>
                <w:iCs/>
                <w:sz w:val="18"/>
              </w:rPr>
            </w:pPr>
            <w:proofErr w:type="spellStart"/>
            <w:r w:rsidRPr="00B33399">
              <w:rPr>
                <w:rFonts w:ascii="Times New Roman" w:eastAsia="Times New Roman" w:hAnsi="Times New Roman"/>
                <w:i/>
                <w:iCs/>
                <w:sz w:val="18"/>
              </w:rPr>
              <w:t>Malvastrum</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coromandelianum</w:t>
            </w:r>
            <w:proofErr w:type="spellEnd"/>
            <w:r w:rsidRPr="00B33399">
              <w:rPr>
                <w:rFonts w:ascii="Times New Roman" w:eastAsia="Times New Roman" w:hAnsi="Times New Roman"/>
                <w:i/>
                <w:iCs/>
                <w:sz w:val="18"/>
              </w:rPr>
              <w:t xml:space="preserve"> </w:t>
            </w:r>
            <w:r w:rsidRPr="00B33399">
              <w:rPr>
                <w:rFonts w:ascii="Times New Roman" w:eastAsia="Times New Roman" w:hAnsi="Times New Roman"/>
                <w:iCs/>
                <w:sz w:val="18"/>
              </w:rPr>
              <w:t xml:space="preserve">(L.) </w:t>
            </w:r>
            <w:proofErr w:type="spellStart"/>
            <w:r w:rsidRPr="00B33399">
              <w:rPr>
                <w:rFonts w:ascii="Times New Roman" w:eastAsia="Times New Roman" w:hAnsi="Times New Roman"/>
                <w:iCs/>
                <w:sz w:val="18"/>
              </w:rPr>
              <w:t>Garcke</w:t>
            </w:r>
            <w:proofErr w:type="spellEnd"/>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H/T</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c>
          <w:tcPr>
            <w:tcW w:w="0" w:type="auto"/>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0,056</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0,480</w:t>
            </w:r>
          </w:p>
        </w:tc>
      </w:tr>
      <w:tr w:rsidR="00EE725A" w:rsidRPr="00B33399" w:rsidTr="00990922">
        <w:trPr>
          <w:cnfStyle w:val="000000100000"/>
          <w:trHeight w:val="170"/>
          <w:jc w:val="center"/>
        </w:trPr>
        <w:tc>
          <w:tcPr>
            <w:cnfStyle w:val="001000000000"/>
            <w:tcW w:w="0" w:type="auto"/>
            <w:vMerge/>
            <w:tcBorders>
              <w:right w:val="single" w:sz="4" w:space="0" w:color="auto"/>
            </w:tcBorders>
            <w:shd w:val="clear" w:color="auto" w:fill="FFFFFF" w:themeFill="background1"/>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rPr>
            </w:pPr>
            <w:proofErr w:type="spellStart"/>
            <w:r w:rsidRPr="00B33399">
              <w:rPr>
                <w:rFonts w:ascii="Times New Roman" w:eastAsia="Times New Roman" w:hAnsi="Times New Roman"/>
                <w:i/>
                <w:iCs/>
                <w:sz w:val="18"/>
              </w:rPr>
              <w:t>Nasella</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spp</w:t>
            </w:r>
            <w:proofErr w:type="spellEnd"/>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H</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1,000</w:t>
            </w:r>
          </w:p>
        </w:tc>
        <w:tc>
          <w:tcPr>
            <w:tcW w:w="0" w:type="auto"/>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2,000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3,000</w:t>
            </w:r>
          </w:p>
        </w:tc>
      </w:tr>
      <w:tr w:rsidR="00EE725A" w:rsidRPr="00B33399" w:rsidTr="00990922">
        <w:trPr>
          <w:trHeight w:val="170"/>
          <w:jc w:val="center"/>
        </w:trPr>
        <w:tc>
          <w:tcPr>
            <w:cnfStyle w:val="001000000000"/>
            <w:tcW w:w="0" w:type="auto"/>
            <w:vMerge/>
            <w:tcBorders>
              <w:right w:val="single" w:sz="4" w:space="0" w:color="auto"/>
            </w:tcBorders>
            <w:shd w:val="clear" w:color="auto" w:fill="FFFFFF" w:themeFill="background1"/>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000000"/>
              <w:rPr>
                <w:rFonts w:ascii="Times New Roman" w:eastAsia="Times New Roman" w:hAnsi="Times New Roman"/>
                <w:i/>
                <w:iCs/>
                <w:sz w:val="18"/>
              </w:rPr>
            </w:pPr>
            <w:proofErr w:type="spellStart"/>
            <w:r w:rsidRPr="00B33399">
              <w:rPr>
                <w:rFonts w:ascii="Times New Roman" w:eastAsia="Times New Roman" w:hAnsi="Times New Roman"/>
                <w:i/>
                <w:iCs/>
                <w:sz w:val="18"/>
              </w:rPr>
              <w:t>Pappophorum</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spp</w:t>
            </w:r>
            <w:proofErr w:type="spellEnd"/>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H</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c>
          <w:tcPr>
            <w:tcW w:w="0" w:type="auto"/>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0,006</w:t>
            </w:r>
          </w:p>
        </w:tc>
      </w:tr>
      <w:tr w:rsidR="00EE725A" w:rsidRPr="00B33399" w:rsidTr="00990922">
        <w:trPr>
          <w:cnfStyle w:val="000000100000"/>
          <w:trHeight w:val="170"/>
          <w:jc w:val="center"/>
        </w:trPr>
        <w:tc>
          <w:tcPr>
            <w:cnfStyle w:val="001000000000"/>
            <w:tcW w:w="0" w:type="auto"/>
            <w:vMerge/>
            <w:tcBorders>
              <w:right w:val="single" w:sz="4" w:space="0" w:color="auto"/>
            </w:tcBorders>
            <w:shd w:val="clear" w:color="auto" w:fill="FFFFFF" w:themeFill="background1"/>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rPr>
            </w:pPr>
            <w:proofErr w:type="spellStart"/>
            <w:r w:rsidRPr="00B33399">
              <w:rPr>
                <w:rFonts w:ascii="Times New Roman" w:eastAsia="Times New Roman" w:hAnsi="Times New Roman"/>
                <w:i/>
                <w:iCs/>
                <w:sz w:val="18"/>
              </w:rPr>
              <w:t>Parthenium</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hysterophorus</w:t>
            </w:r>
            <w:proofErr w:type="spellEnd"/>
            <w:r w:rsidRPr="00B33399">
              <w:rPr>
                <w:rFonts w:ascii="Times New Roman" w:eastAsia="Times New Roman" w:hAnsi="Times New Roman"/>
                <w:i/>
                <w:iCs/>
                <w:sz w:val="18"/>
              </w:rPr>
              <w:t xml:space="preserve"> </w:t>
            </w:r>
            <w:r w:rsidRPr="00B33399">
              <w:rPr>
                <w:rFonts w:ascii="Times New Roman" w:eastAsia="Times New Roman" w:hAnsi="Times New Roman"/>
                <w:iCs/>
                <w:sz w:val="18"/>
              </w:rPr>
              <w:t>L.*</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T</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c>
          <w:tcPr>
            <w:tcW w:w="0" w:type="auto"/>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2,000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5,000</w:t>
            </w:r>
          </w:p>
        </w:tc>
      </w:tr>
      <w:tr w:rsidR="00EE725A" w:rsidRPr="00B33399" w:rsidTr="00990922">
        <w:trPr>
          <w:trHeight w:val="170"/>
          <w:jc w:val="center"/>
        </w:trPr>
        <w:tc>
          <w:tcPr>
            <w:cnfStyle w:val="001000000000"/>
            <w:tcW w:w="0" w:type="auto"/>
            <w:vMerge/>
            <w:tcBorders>
              <w:right w:val="single" w:sz="4" w:space="0" w:color="auto"/>
            </w:tcBorders>
            <w:shd w:val="clear" w:color="auto" w:fill="FFFFFF" w:themeFill="background1"/>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000000"/>
              <w:rPr>
                <w:rFonts w:ascii="Times New Roman" w:eastAsia="Times New Roman" w:hAnsi="Times New Roman"/>
                <w:i/>
                <w:iCs/>
                <w:sz w:val="18"/>
              </w:rPr>
            </w:pPr>
            <w:proofErr w:type="spellStart"/>
            <w:r w:rsidRPr="00B33399">
              <w:rPr>
                <w:rFonts w:ascii="Times New Roman" w:eastAsia="Times New Roman" w:hAnsi="Times New Roman"/>
                <w:i/>
                <w:iCs/>
                <w:sz w:val="18"/>
              </w:rPr>
              <w:t>Paspalum</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notatum</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Cs/>
                <w:sz w:val="18"/>
              </w:rPr>
              <w:t>Flüggé</w:t>
            </w:r>
            <w:proofErr w:type="spellEnd"/>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H</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0,100</w:t>
            </w:r>
          </w:p>
        </w:tc>
        <w:tc>
          <w:tcPr>
            <w:tcW w:w="0" w:type="auto"/>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1,000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2,000</w:t>
            </w:r>
          </w:p>
        </w:tc>
      </w:tr>
      <w:tr w:rsidR="00EE725A" w:rsidRPr="00B33399" w:rsidTr="00990922">
        <w:trPr>
          <w:cnfStyle w:val="000000100000"/>
          <w:trHeight w:val="170"/>
          <w:jc w:val="center"/>
        </w:trPr>
        <w:tc>
          <w:tcPr>
            <w:cnfStyle w:val="001000000000"/>
            <w:tcW w:w="0" w:type="auto"/>
            <w:vMerge/>
            <w:tcBorders>
              <w:right w:val="single" w:sz="4" w:space="0" w:color="auto"/>
            </w:tcBorders>
            <w:shd w:val="clear" w:color="auto" w:fill="FFFFFF" w:themeFill="background1"/>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rPr>
            </w:pPr>
            <w:r w:rsidRPr="00B33399">
              <w:rPr>
                <w:rFonts w:ascii="Times New Roman" w:eastAsia="Times New Roman" w:hAnsi="Times New Roman"/>
                <w:i/>
                <w:iCs/>
                <w:sz w:val="18"/>
              </w:rPr>
              <w:t xml:space="preserve">Poa </w:t>
            </w:r>
            <w:proofErr w:type="spellStart"/>
            <w:r w:rsidRPr="00B33399">
              <w:rPr>
                <w:rFonts w:ascii="Times New Roman" w:eastAsia="Times New Roman" w:hAnsi="Times New Roman"/>
                <w:i/>
                <w:iCs/>
                <w:sz w:val="18"/>
              </w:rPr>
              <w:t>ligularis</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Cs/>
                <w:sz w:val="18"/>
              </w:rPr>
              <w:t>Nees</w:t>
            </w:r>
            <w:proofErr w:type="spellEnd"/>
            <w:r w:rsidRPr="00B33399">
              <w:rPr>
                <w:rFonts w:ascii="Times New Roman" w:eastAsia="Times New Roman" w:hAnsi="Times New Roman"/>
                <w:iCs/>
                <w:sz w:val="18"/>
              </w:rPr>
              <w:t xml:space="preserve"> ex </w:t>
            </w:r>
            <w:proofErr w:type="spellStart"/>
            <w:r w:rsidRPr="00B33399">
              <w:rPr>
                <w:rFonts w:ascii="Times New Roman" w:eastAsia="Times New Roman" w:hAnsi="Times New Roman"/>
                <w:iCs/>
                <w:sz w:val="18"/>
              </w:rPr>
              <w:t>Steud</w:t>
            </w:r>
            <w:proofErr w:type="spellEnd"/>
            <w:r w:rsidRPr="00B33399">
              <w:rPr>
                <w:rFonts w:ascii="Times New Roman" w:eastAsia="Times New Roman" w:hAnsi="Times New Roman"/>
                <w:iCs/>
                <w:sz w:val="18"/>
              </w:rPr>
              <w:t>.</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H</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c>
          <w:tcPr>
            <w:tcW w:w="0" w:type="auto"/>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0,013</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0,063</w:t>
            </w:r>
          </w:p>
        </w:tc>
      </w:tr>
      <w:tr w:rsidR="00EE725A" w:rsidRPr="00B33399" w:rsidTr="00990922">
        <w:trPr>
          <w:trHeight w:val="170"/>
          <w:jc w:val="center"/>
        </w:trPr>
        <w:tc>
          <w:tcPr>
            <w:cnfStyle w:val="001000000000"/>
            <w:tcW w:w="0" w:type="auto"/>
            <w:vMerge/>
            <w:tcBorders>
              <w:right w:val="single" w:sz="4" w:space="0" w:color="auto"/>
            </w:tcBorders>
            <w:shd w:val="clear" w:color="auto" w:fill="FFFFFF" w:themeFill="background1"/>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000000"/>
              <w:rPr>
                <w:rFonts w:ascii="Times New Roman" w:eastAsia="Times New Roman" w:hAnsi="Times New Roman"/>
                <w:i/>
                <w:iCs/>
                <w:sz w:val="18"/>
              </w:rPr>
            </w:pPr>
            <w:proofErr w:type="spellStart"/>
            <w:r w:rsidRPr="00B33399">
              <w:rPr>
                <w:rFonts w:ascii="Times New Roman" w:eastAsia="Times New Roman" w:hAnsi="Times New Roman"/>
                <w:i/>
                <w:iCs/>
                <w:sz w:val="18"/>
              </w:rPr>
              <w:t>Prosopis</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nigra</w:t>
            </w:r>
            <w:proofErr w:type="spellEnd"/>
            <w:r w:rsidRPr="00B33399">
              <w:rPr>
                <w:rFonts w:ascii="Times New Roman" w:eastAsia="Times New Roman" w:hAnsi="Times New Roman"/>
                <w:i/>
                <w:iCs/>
                <w:sz w:val="18"/>
              </w:rPr>
              <w:t xml:space="preserve"> </w:t>
            </w:r>
            <w:r w:rsidRPr="00B33399">
              <w:rPr>
                <w:rFonts w:ascii="Times New Roman" w:eastAsia="Times New Roman" w:hAnsi="Times New Roman"/>
                <w:iCs/>
                <w:sz w:val="18"/>
              </w:rPr>
              <w:t>(</w:t>
            </w:r>
            <w:proofErr w:type="spellStart"/>
            <w:r w:rsidRPr="00B33399">
              <w:rPr>
                <w:rFonts w:ascii="Times New Roman" w:eastAsia="Times New Roman" w:hAnsi="Times New Roman"/>
                <w:iCs/>
                <w:sz w:val="18"/>
              </w:rPr>
              <w:t>Griseb</w:t>
            </w:r>
            <w:proofErr w:type="spellEnd"/>
            <w:r w:rsidRPr="00B33399">
              <w:rPr>
                <w:rFonts w:ascii="Times New Roman" w:eastAsia="Times New Roman" w:hAnsi="Times New Roman"/>
                <w:iCs/>
                <w:sz w:val="18"/>
              </w:rPr>
              <w:t xml:space="preserve">.) </w:t>
            </w:r>
            <w:proofErr w:type="spellStart"/>
            <w:r w:rsidRPr="00B33399">
              <w:rPr>
                <w:rFonts w:ascii="Times New Roman" w:eastAsia="Times New Roman" w:hAnsi="Times New Roman"/>
                <w:iCs/>
                <w:sz w:val="18"/>
              </w:rPr>
              <w:t>Hieron</w:t>
            </w:r>
            <w:proofErr w:type="spellEnd"/>
            <w:r w:rsidRPr="00B33399">
              <w:rPr>
                <w:rFonts w:ascii="Times New Roman" w:eastAsia="Times New Roman" w:hAnsi="Times New Roman"/>
                <w:iCs/>
                <w:sz w:val="18"/>
              </w:rPr>
              <w:t xml:space="preserve">. </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proofErr w:type="spellStart"/>
            <w:r w:rsidRPr="00B33399">
              <w:rPr>
                <w:rFonts w:ascii="Times New Roman" w:eastAsia="Times New Roman" w:hAnsi="Times New Roman"/>
                <w:sz w:val="18"/>
              </w:rPr>
              <w:t>Ph</w:t>
            </w:r>
            <w:proofErr w:type="spellEnd"/>
            <w:r w:rsidRPr="00B33399">
              <w:rPr>
                <w:rFonts w:ascii="Times New Roman" w:eastAsia="Times New Roman" w:hAnsi="Times New Roman"/>
                <w:sz w:val="18"/>
              </w:rPr>
              <w:t>/T</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c>
          <w:tcPr>
            <w:tcW w:w="0" w:type="auto"/>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0,013</w:t>
            </w:r>
          </w:p>
        </w:tc>
      </w:tr>
      <w:tr w:rsidR="00EE725A" w:rsidRPr="00B33399" w:rsidTr="00990922">
        <w:trPr>
          <w:cnfStyle w:val="000000100000"/>
          <w:trHeight w:val="170"/>
          <w:jc w:val="center"/>
        </w:trPr>
        <w:tc>
          <w:tcPr>
            <w:cnfStyle w:val="001000000000"/>
            <w:tcW w:w="0" w:type="auto"/>
            <w:vMerge/>
            <w:tcBorders>
              <w:right w:val="single" w:sz="4" w:space="0" w:color="auto"/>
            </w:tcBorders>
            <w:shd w:val="clear" w:color="auto" w:fill="FFFFFF" w:themeFill="background1"/>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rPr>
            </w:pPr>
            <w:proofErr w:type="spellStart"/>
            <w:r w:rsidRPr="00B33399">
              <w:rPr>
                <w:rFonts w:ascii="Times New Roman" w:eastAsia="Times New Roman" w:hAnsi="Times New Roman"/>
                <w:i/>
                <w:iCs/>
                <w:sz w:val="18"/>
              </w:rPr>
              <w:t>Rhynchosia</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edulis</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Cs/>
                <w:sz w:val="18"/>
              </w:rPr>
              <w:t>Griseb</w:t>
            </w:r>
            <w:proofErr w:type="spellEnd"/>
            <w:r w:rsidRPr="00B33399">
              <w:rPr>
                <w:rFonts w:ascii="Times New Roman" w:eastAsia="Times New Roman" w:hAnsi="Times New Roman"/>
                <w:iCs/>
                <w:sz w:val="18"/>
              </w:rPr>
              <w:t>.</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H</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0,026</w:t>
            </w:r>
          </w:p>
        </w:tc>
        <w:tc>
          <w:tcPr>
            <w:tcW w:w="0" w:type="auto"/>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0,081</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0,360</w:t>
            </w:r>
          </w:p>
        </w:tc>
      </w:tr>
      <w:tr w:rsidR="00EE725A" w:rsidRPr="00B33399" w:rsidTr="00990922">
        <w:trPr>
          <w:trHeight w:val="170"/>
          <w:jc w:val="center"/>
        </w:trPr>
        <w:tc>
          <w:tcPr>
            <w:cnfStyle w:val="001000000000"/>
            <w:tcW w:w="0" w:type="auto"/>
            <w:vMerge/>
            <w:tcBorders>
              <w:right w:val="single" w:sz="4" w:space="0" w:color="auto"/>
            </w:tcBorders>
            <w:shd w:val="clear" w:color="auto" w:fill="FFFFFF" w:themeFill="background1"/>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000000"/>
              <w:rPr>
                <w:rFonts w:ascii="Times New Roman" w:eastAsia="Times New Roman" w:hAnsi="Times New Roman"/>
                <w:i/>
                <w:iCs/>
                <w:sz w:val="18"/>
              </w:rPr>
            </w:pPr>
            <w:r w:rsidRPr="00B33399">
              <w:rPr>
                <w:rFonts w:ascii="Times New Roman" w:eastAsia="Times New Roman" w:hAnsi="Times New Roman"/>
                <w:i/>
                <w:iCs/>
                <w:sz w:val="18"/>
              </w:rPr>
              <w:t>Setaria spp.</w:t>
            </w:r>
            <w:r w:rsidRPr="00B33399">
              <w:rPr>
                <w:rFonts w:ascii="Times New Roman" w:eastAsia="Times New Roman" w:hAnsi="Times New Roman"/>
                <w:iCs/>
                <w:sz w:val="18"/>
              </w:rPr>
              <w:t>*</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H/T</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7,000</w:t>
            </w:r>
          </w:p>
        </w:tc>
        <w:tc>
          <w:tcPr>
            <w:tcW w:w="0" w:type="auto"/>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16,000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23,000</w:t>
            </w:r>
          </w:p>
        </w:tc>
      </w:tr>
      <w:tr w:rsidR="00EE725A" w:rsidRPr="00B33399" w:rsidTr="00990922">
        <w:trPr>
          <w:cnfStyle w:val="000000100000"/>
          <w:trHeight w:val="170"/>
          <w:jc w:val="center"/>
        </w:trPr>
        <w:tc>
          <w:tcPr>
            <w:cnfStyle w:val="001000000000"/>
            <w:tcW w:w="0" w:type="auto"/>
            <w:vMerge/>
            <w:tcBorders>
              <w:right w:val="single" w:sz="4" w:space="0" w:color="auto"/>
            </w:tcBorders>
            <w:shd w:val="clear" w:color="auto" w:fill="FFFFFF" w:themeFill="background1"/>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rPr>
            </w:pPr>
            <w:r w:rsidRPr="00B33399">
              <w:rPr>
                <w:rFonts w:ascii="Times New Roman" w:eastAsia="Times New Roman" w:hAnsi="Times New Roman"/>
                <w:i/>
                <w:iCs/>
                <w:sz w:val="18"/>
              </w:rPr>
              <w:t xml:space="preserve">Sida argentina </w:t>
            </w:r>
            <w:r w:rsidRPr="00B33399">
              <w:rPr>
                <w:rFonts w:ascii="Times New Roman" w:eastAsia="Times New Roman" w:hAnsi="Times New Roman"/>
                <w:iCs/>
                <w:sz w:val="18"/>
              </w:rPr>
              <w:t>K. Schum.*</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T</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2,000</w:t>
            </w:r>
          </w:p>
        </w:tc>
        <w:tc>
          <w:tcPr>
            <w:tcW w:w="0" w:type="auto"/>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5,000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5,000</w:t>
            </w:r>
          </w:p>
        </w:tc>
      </w:tr>
      <w:tr w:rsidR="00EE725A" w:rsidRPr="00B33399" w:rsidTr="00990922">
        <w:trPr>
          <w:trHeight w:val="170"/>
          <w:jc w:val="center"/>
        </w:trPr>
        <w:tc>
          <w:tcPr>
            <w:cnfStyle w:val="001000000000"/>
            <w:tcW w:w="0" w:type="auto"/>
            <w:vMerge/>
            <w:tcBorders>
              <w:right w:val="single" w:sz="4" w:space="0" w:color="auto"/>
            </w:tcBorders>
            <w:shd w:val="clear" w:color="auto" w:fill="FFFFFF" w:themeFill="background1"/>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000000"/>
              <w:rPr>
                <w:rFonts w:ascii="Times New Roman" w:eastAsia="Times New Roman" w:hAnsi="Times New Roman"/>
                <w:i/>
                <w:iCs/>
                <w:sz w:val="18"/>
              </w:rPr>
            </w:pPr>
            <w:proofErr w:type="spellStart"/>
            <w:r w:rsidRPr="00B33399">
              <w:rPr>
                <w:rFonts w:ascii="Times New Roman" w:eastAsia="Times New Roman" w:hAnsi="Times New Roman"/>
                <w:i/>
                <w:iCs/>
                <w:sz w:val="18"/>
              </w:rPr>
              <w:t>Solanum</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eleagnifolium</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Cs/>
                <w:sz w:val="18"/>
              </w:rPr>
              <w:t>Cav</w:t>
            </w:r>
            <w:proofErr w:type="spellEnd"/>
            <w:r w:rsidRPr="00B33399">
              <w:rPr>
                <w:rFonts w:ascii="Times New Roman" w:eastAsia="Times New Roman" w:hAnsi="Times New Roman"/>
                <w:iCs/>
                <w:sz w:val="18"/>
              </w:rPr>
              <w:t>.</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H</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c>
          <w:tcPr>
            <w:tcW w:w="0" w:type="auto"/>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0,120</w:t>
            </w:r>
          </w:p>
        </w:tc>
      </w:tr>
      <w:tr w:rsidR="00EE725A" w:rsidRPr="00B33399" w:rsidTr="00990922">
        <w:trPr>
          <w:cnfStyle w:val="000000100000"/>
          <w:trHeight w:val="170"/>
          <w:jc w:val="center"/>
        </w:trPr>
        <w:tc>
          <w:tcPr>
            <w:cnfStyle w:val="001000000000"/>
            <w:tcW w:w="0" w:type="auto"/>
            <w:vMerge/>
            <w:tcBorders>
              <w:right w:val="single" w:sz="4" w:space="0" w:color="auto"/>
            </w:tcBorders>
            <w:shd w:val="clear" w:color="auto" w:fill="FFFFFF" w:themeFill="background1"/>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rPr>
            </w:pPr>
            <w:proofErr w:type="spellStart"/>
            <w:r w:rsidRPr="00B33399">
              <w:rPr>
                <w:rFonts w:ascii="Times New Roman" w:eastAsia="Times New Roman" w:hAnsi="Times New Roman"/>
                <w:i/>
                <w:iCs/>
                <w:sz w:val="18"/>
              </w:rPr>
              <w:t>Solanum</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palinacanthum</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Cs/>
                <w:sz w:val="18"/>
              </w:rPr>
              <w:t>Dunal</w:t>
            </w:r>
            <w:proofErr w:type="spellEnd"/>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H</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0,200</w:t>
            </w:r>
          </w:p>
        </w:tc>
        <w:tc>
          <w:tcPr>
            <w:tcW w:w="0" w:type="auto"/>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1,000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1,000</w:t>
            </w:r>
          </w:p>
        </w:tc>
      </w:tr>
      <w:tr w:rsidR="00EE725A" w:rsidRPr="00B33399" w:rsidTr="00990922">
        <w:trPr>
          <w:trHeight w:val="170"/>
          <w:jc w:val="center"/>
        </w:trPr>
        <w:tc>
          <w:tcPr>
            <w:cnfStyle w:val="001000000000"/>
            <w:tcW w:w="0" w:type="auto"/>
            <w:vMerge/>
            <w:tcBorders>
              <w:right w:val="single" w:sz="4" w:space="0" w:color="auto"/>
            </w:tcBorders>
            <w:shd w:val="clear" w:color="auto" w:fill="FFFFFF" w:themeFill="background1"/>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000000"/>
              <w:rPr>
                <w:rFonts w:ascii="Times New Roman" w:eastAsia="Times New Roman" w:hAnsi="Times New Roman"/>
                <w:i/>
                <w:iCs/>
                <w:sz w:val="18"/>
              </w:rPr>
            </w:pPr>
            <w:proofErr w:type="spellStart"/>
            <w:r w:rsidRPr="00B33399">
              <w:rPr>
                <w:rFonts w:ascii="Times New Roman" w:eastAsia="Times New Roman" w:hAnsi="Times New Roman"/>
                <w:i/>
                <w:iCs/>
                <w:sz w:val="18"/>
              </w:rPr>
              <w:t>Stenandrum</w:t>
            </w:r>
            <w:proofErr w:type="spellEnd"/>
            <w:r w:rsidRPr="00B33399">
              <w:rPr>
                <w:rFonts w:ascii="Times New Roman" w:eastAsia="Times New Roman" w:hAnsi="Times New Roman"/>
                <w:i/>
                <w:iCs/>
                <w:sz w:val="18"/>
              </w:rPr>
              <w:t xml:space="preserve"> dulce </w:t>
            </w:r>
            <w:r w:rsidRPr="00B33399">
              <w:rPr>
                <w:rFonts w:ascii="Times New Roman" w:eastAsia="Times New Roman" w:hAnsi="Times New Roman"/>
                <w:iCs/>
                <w:sz w:val="18"/>
              </w:rPr>
              <w:t>(</w:t>
            </w:r>
            <w:proofErr w:type="spellStart"/>
            <w:r w:rsidRPr="00B33399">
              <w:rPr>
                <w:rFonts w:ascii="Times New Roman" w:eastAsia="Times New Roman" w:hAnsi="Times New Roman"/>
                <w:iCs/>
                <w:sz w:val="18"/>
              </w:rPr>
              <w:t>Cav</w:t>
            </w:r>
            <w:proofErr w:type="spellEnd"/>
            <w:r w:rsidRPr="00B33399">
              <w:rPr>
                <w:rFonts w:ascii="Times New Roman" w:eastAsia="Times New Roman" w:hAnsi="Times New Roman"/>
                <w:iCs/>
                <w:sz w:val="18"/>
              </w:rPr>
              <w:t xml:space="preserve">.) </w:t>
            </w:r>
            <w:proofErr w:type="spellStart"/>
            <w:r w:rsidRPr="00B33399">
              <w:rPr>
                <w:rFonts w:ascii="Times New Roman" w:eastAsia="Times New Roman" w:hAnsi="Times New Roman"/>
                <w:iCs/>
                <w:sz w:val="18"/>
              </w:rPr>
              <w:t>Nees</w:t>
            </w:r>
            <w:proofErr w:type="spellEnd"/>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T</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0,034</w:t>
            </w:r>
          </w:p>
        </w:tc>
        <w:tc>
          <w:tcPr>
            <w:tcW w:w="0" w:type="auto"/>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0,110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0,110</w:t>
            </w:r>
          </w:p>
        </w:tc>
      </w:tr>
      <w:tr w:rsidR="00EE725A" w:rsidRPr="00B33399" w:rsidTr="00990922">
        <w:trPr>
          <w:cnfStyle w:val="000000100000"/>
          <w:trHeight w:val="170"/>
          <w:jc w:val="center"/>
        </w:trPr>
        <w:tc>
          <w:tcPr>
            <w:cnfStyle w:val="001000000000"/>
            <w:tcW w:w="0" w:type="auto"/>
            <w:vMerge/>
            <w:tcBorders>
              <w:right w:val="single" w:sz="4" w:space="0" w:color="auto"/>
            </w:tcBorders>
            <w:shd w:val="clear" w:color="auto" w:fill="FFFFFF" w:themeFill="background1"/>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rPr>
            </w:pPr>
            <w:r w:rsidRPr="00B33399">
              <w:rPr>
                <w:rFonts w:ascii="Times New Roman" w:eastAsia="Times New Roman" w:hAnsi="Times New Roman"/>
                <w:i/>
                <w:iCs/>
                <w:sz w:val="18"/>
              </w:rPr>
              <w:t xml:space="preserve">Zinnia peruviana </w:t>
            </w:r>
            <w:r w:rsidRPr="00B33399">
              <w:rPr>
                <w:rFonts w:ascii="Times New Roman" w:eastAsia="Times New Roman" w:hAnsi="Times New Roman"/>
                <w:iCs/>
                <w:sz w:val="18"/>
              </w:rPr>
              <w:t>(L.)L.</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T</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c>
          <w:tcPr>
            <w:tcW w:w="0" w:type="auto"/>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0,013</w:t>
            </w:r>
          </w:p>
        </w:tc>
      </w:tr>
      <w:tr w:rsidR="00EE725A" w:rsidRPr="00B33399" w:rsidTr="00990922">
        <w:trPr>
          <w:trHeight w:val="170"/>
          <w:jc w:val="center"/>
        </w:trPr>
        <w:tc>
          <w:tcPr>
            <w:cnfStyle w:val="001000000000"/>
            <w:tcW w:w="0" w:type="auto"/>
            <w:vMerge w:val="restart"/>
            <w:tcBorders>
              <w:top w:val="double" w:sz="4" w:space="0" w:color="auto"/>
              <w:right w:val="single" w:sz="4" w:space="0" w:color="auto"/>
            </w:tcBorders>
            <w:shd w:val="clear" w:color="auto" w:fill="BFBFBF" w:themeFill="background1" w:themeFillShade="BF"/>
            <w:vAlign w:val="center"/>
          </w:tcPr>
          <w:p w:rsidR="00EE725A" w:rsidRPr="00B33399" w:rsidRDefault="00EE725A" w:rsidP="00CE6532">
            <w:pPr>
              <w:spacing w:line="360" w:lineRule="auto"/>
              <w:rPr>
                <w:rFonts w:ascii="Times New Roman" w:eastAsia="Times New Roman" w:hAnsi="Times New Roman"/>
                <w:bCs w:val="0"/>
                <w:iCs/>
                <w:sz w:val="18"/>
              </w:rPr>
            </w:pPr>
            <w:r w:rsidRPr="00B33399">
              <w:rPr>
                <w:rFonts w:ascii="Times New Roman" w:eastAsia="Times New Roman" w:hAnsi="Times New Roman"/>
                <w:b w:val="0"/>
                <w:iCs/>
                <w:sz w:val="18"/>
              </w:rPr>
              <w:t>Intermedias</w:t>
            </w:r>
          </w:p>
        </w:tc>
        <w:tc>
          <w:tcPr>
            <w:tcW w:w="0" w:type="auto"/>
            <w:tcBorders>
              <w:top w:val="double" w:sz="4" w:space="0" w:color="auto"/>
              <w:left w:val="single" w:sz="4" w:space="0" w:color="auto"/>
              <w:right w:val="single" w:sz="4" w:space="0" w:color="auto"/>
            </w:tcBorders>
            <w:noWrap/>
            <w:vAlign w:val="center"/>
            <w:hideMark/>
          </w:tcPr>
          <w:p w:rsidR="00EE725A" w:rsidRPr="00B33399" w:rsidRDefault="00EE725A" w:rsidP="00CE6532">
            <w:pPr>
              <w:spacing w:line="360" w:lineRule="auto"/>
              <w:cnfStyle w:val="000000000000"/>
              <w:rPr>
                <w:rFonts w:ascii="Times New Roman" w:eastAsia="Times New Roman" w:hAnsi="Times New Roman"/>
                <w:i/>
                <w:iCs/>
                <w:sz w:val="18"/>
              </w:rPr>
            </w:pPr>
            <w:proofErr w:type="spellStart"/>
            <w:r w:rsidRPr="00B33399">
              <w:rPr>
                <w:rFonts w:ascii="Times New Roman" w:eastAsia="Times New Roman" w:hAnsi="Times New Roman"/>
                <w:i/>
                <w:iCs/>
                <w:sz w:val="18"/>
              </w:rPr>
              <w:t>Bidens</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subalternans</w:t>
            </w:r>
            <w:proofErr w:type="spellEnd"/>
            <w:r w:rsidRPr="00B33399">
              <w:rPr>
                <w:rFonts w:ascii="Times New Roman" w:eastAsia="Times New Roman" w:hAnsi="Times New Roman"/>
                <w:i/>
                <w:iCs/>
                <w:sz w:val="18"/>
              </w:rPr>
              <w:t xml:space="preserve"> </w:t>
            </w:r>
            <w:r w:rsidRPr="00B33399">
              <w:rPr>
                <w:rFonts w:ascii="Times New Roman" w:eastAsia="Times New Roman" w:hAnsi="Times New Roman"/>
                <w:iCs/>
                <w:sz w:val="18"/>
              </w:rPr>
              <w:t>DC.</w:t>
            </w:r>
            <w:r w:rsidRPr="00B33399">
              <w:rPr>
                <w:rFonts w:ascii="Times New Roman" w:eastAsia="Times New Roman" w:hAnsi="Times New Roman"/>
                <w:i/>
                <w:iCs/>
                <w:sz w:val="18"/>
              </w:rPr>
              <w:t xml:space="preserve">        </w:t>
            </w:r>
          </w:p>
        </w:tc>
        <w:tc>
          <w:tcPr>
            <w:tcW w:w="0" w:type="auto"/>
            <w:tcBorders>
              <w:top w:val="double" w:sz="4" w:space="0" w:color="auto"/>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T</w:t>
            </w:r>
          </w:p>
        </w:tc>
        <w:tc>
          <w:tcPr>
            <w:tcW w:w="0" w:type="auto"/>
            <w:tcBorders>
              <w:top w:val="double" w:sz="4" w:space="0" w:color="auto"/>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0,140</w:t>
            </w:r>
          </w:p>
        </w:tc>
        <w:tc>
          <w:tcPr>
            <w:tcW w:w="0" w:type="auto"/>
            <w:tcBorders>
              <w:top w:val="doub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0,390</w:t>
            </w:r>
          </w:p>
        </w:tc>
        <w:tc>
          <w:tcPr>
            <w:tcW w:w="0" w:type="auto"/>
            <w:tcBorders>
              <w:top w:val="double" w:sz="4" w:space="0" w:color="auto"/>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0,069</w:t>
            </w:r>
          </w:p>
        </w:tc>
      </w:tr>
      <w:tr w:rsidR="00EE725A" w:rsidRPr="00B33399" w:rsidTr="00990922">
        <w:trPr>
          <w:cnfStyle w:val="000000100000"/>
          <w:trHeight w:val="170"/>
          <w:jc w:val="center"/>
        </w:trPr>
        <w:tc>
          <w:tcPr>
            <w:cnfStyle w:val="001000000000"/>
            <w:tcW w:w="0" w:type="auto"/>
            <w:vMerge/>
            <w:tcBorders>
              <w:right w:val="single" w:sz="4" w:space="0" w:color="auto"/>
            </w:tcBorders>
            <w:shd w:val="clear" w:color="auto" w:fill="BFBFBF" w:themeFill="background1" w:themeFillShade="BF"/>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rPr>
            </w:pPr>
            <w:proofErr w:type="spellStart"/>
            <w:r w:rsidRPr="00B33399">
              <w:rPr>
                <w:rFonts w:ascii="Times New Roman" w:eastAsia="Times New Roman" w:hAnsi="Times New Roman"/>
                <w:i/>
                <w:iCs/>
                <w:sz w:val="18"/>
              </w:rPr>
              <w:t>Bromus</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catharticus</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Cs/>
                <w:sz w:val="18"/>
              </w:rPr>
              <w:t>Vahl</w:t>
            </w:r>
            <w:proofErr w:type="spellEnd"/>
            <w:r w:rsidRPr="00B33399">
              <w:rPr>
                <w:rFonts w:ascii="Times New Roman" w:eastAsia="Times New Roman" w:hAnsi="Times New Roman"/>
                <w:iCs/>
                <w:sz w:val="18"/>
              </w:rPr>
              <w:t>.</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H</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0,006</w:t>
            </w:r>
          </w:p>
        </w:tc>
        <w:tc>
          <w:tcPr>
            <w:tcW w:w="0" w:type="auto"/>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0,110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0,019</w:t>
            </w:r>
          </w:p>
        </w:tc>
      </w:tr>
      <w:tr w:rsidR="00EE725A" w:rsidRPr="00B33399" w:rsidTr="00990922">
        <w:trPr>
          <w:trHeight w:val="170"/>
          <w:jc w:val="center"/>
        </w:trPr>
        <w:tc>
          <w:tcPr>
            <w:cnfStyle w:val="001000000000"/>
            <w:tcW w:w="0" w:type="auto"/>
            <w:vMerge/>
            <w:tcBorders>
              <w:right w:val="single" w:sz="4" w:space="0" w:color="auto"/>
            </w:tcBorders>
            <w:shd w:val="clear" w:color="auto" w:fill="BFBFBF" w:themeFill="background1" w:themeFillShade="BF"/>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000000"/>
              <w:rPr>
                <w:rFonts w:ascii="Times New Roman" w:eastAsia="Times New Roman" w:hAnsi="Times New Roman"/>
                <w:i/>
                <w:iCs/>
                <w:sz w:val="18"/>
              </w:rPr>
            </w:pPr>
            <w:proofErr w:type="spellStart"/>
            <w:r w:rsidRPr="00B33399">
              <w:rPr>
                <w:rFonts w:ascii="Times New Roman" w:eastAsia="Times New Roman" w:hAnsi="Times New Roman"/>
                <w:i/>
                <w:iCs/>
                <w:sz w:val="18"/>
              </w:rPr>
              <w:t>Clitoria</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cordobensis</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Cs/>
                <w:sz w:val="18"/>
              </w:rPr>
              <w:t>Burkart</w:t>
            </w:r>
            <w:proofErr w:type="spellEnd"/>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T</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c>
          <w:tcPr>
            <w:tcW w:w="0" w:type="auto"/>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0,038</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r>
      <w:tr w:rsidR="00EE725A" w:rsidRPr="00B33399" w:rsidTr="00990922">
        <w:trPr>
          <w:cnfStyle w:val="000000100000"/>
          <w:trHeight w:val="170"/>
          <w:jc w:val="center"/>
        </w:trPr>
        <w:tc>
          <w:tcPr>
            <w:cnfStyle w:val="001000000000"/>
            <w:tcW w:w="0" w:type="auto"/>
            <w:vMerge/>
            <w:tcBorders>
              <w:right w:val="single" w:sz="4" w:space="0" w:color="auto"/>
            </w:tcBorders>
            <w:shd w:val="clear" w:color="auto" w:fill="BFBFBF" w:themeFill="background1" w:themeFillShade="BF"/>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rPr>
            </w:pPr>
            <w:proofErr w:type="spellStart"/>
            <w:r w:rsidRPr="00B33399">
              <w:rPr>
                <w:rFonts w:ascii="Times New Roman" w:eastAsia="Times New Roman" w:hAnsi="Times New Roman"/>
                <w:i/>
                <w:iCs/>
                <w:sz w:val="18"/>
              </w:rPr>
              <w:t>Cynodon</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dactylon</w:t>
            </w:r>
            <w:proofErr w:type="spellEnd"/>
            <w:r w:rsidRPr="00B33399">
              <w:rPr>
                <w:rFonts w:ascii="Times New Roman" w:eastAsia="Times New Roman" w:hAnsi="Times New Roman"/>
                <w:i/>
                <w:iCs/>
                <w:sz w:val="18"/>
              </w:rPr>
              <w:t xml:space="preserve"> </w:t>
            </w:r>
            <w:r w:rsidRPr="00B33399">
              <w:rPr>
                <w:rFonts w:ascii="Times New Roman" w:eastAsia="Times New Roman" w:hAnsi="Times New Roman"/>
                <w:iCs/>
                <w:sz w:val="18"/>
              </w:rPr>
              <w:t xml:space="preserve">(L.) </w:t>
            </w:r>
            <w:proofErr w:type="spellStart"/>
            <w:r w:rsidRPr="00B33399">
              <w:rPr>
                <w:rFonts w:ascii="Times New Roman" w:eastAsia="Times New Roman" w:hAnsi="Times New Roman"/>
                <w:iCs/>
                <w:sz w:val="18"/>
              </w:rPr>
              <w:t>Pers</w:t>
            </w:r>
            <w:proofErr w:type="spellEnd"/>
            <w:r w:rsidRPr="00B33399">
              <w:rPr>
                <w:rFonts w:ascii="Times New Roman" w:eastAsia="Times New Roman" w:hAnsi="Times New Roman"/>
                <w:iCs/>
                <w:sz w:val="18"/>
              </w:rPr>
              <w:t>.</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H/G</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0,081</w:t>
            </w:r>
          </w:p>
        </w:tc>
        <w:tc>
          <w:tcPr>
            <w:tcW w:w="0" w:type="auto"/>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0,370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0,230</w:t>
            </w:r>
          </w:p>
        </w:tc>
      </w:tr>
      <w:tr w:rsidR="00EE725A" w:rsidRPr="00B33399" w:rsidTr="00990922">
        <w:trPr>
          <w:trHeight w:val="170"/>
          <w:jc w:val="center"/>
        </w:trPr>
        <w:tc>
          <w:tcPr>
            <w:cnfStyle w:val="001000000000"/>
            <w:tcW w:w="0" w:type="auto"/>
            <w:vMerge/>
            <w:tcBorders>
              <w:right w:val="single" w:sz="4" w:space="0" w:color="auto"/>
            </w:tcBorders>
            <w:shd w:val="clear" w:color="auto" w:fill="BFBFBF" w:themeFill="background1" w:themeFillShade="BF"/>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2B58F5" w:rsidRDefault="00EE725A" w:rsidP="00CE6532">
            <w:pPr>
              <w:spacing w:line="360" w:lineRule="auto"/>
              <w:cnfStyle w:val="000000000000"/>
              <w:rPr>
                <w:rFonts w:ascii="Times New Roman" w:eastAsia="Times New Roman" w:hAnsi="Times New Roman"/>
                <w:i/>
                <w:iCs/>
                <w:sz w:val="18"/>
                <w:lang w:val="fr-FR"/>
              </w:rPr>
            </w:pPr>
            <w:proofErr w:type="spellStart"/>
            <w:r w:rsidRPr="002B58F5">
              <w:rPr>
                <w:rFonts w:ascii="Times New Roman" w:eastAsia="Times New Roman" w:hAnsi="Times New Roman"/>
                <w:i/>
                <w:iCs/>
                <w:sz w:val="18"/>
                <w:lang w:val="fr-FR"/>
              </w:rPr>
              <w:t>Dichondra</w:t>
            </w:r>
            <w:proofErr w:type="spellEnd"/>
            <w:r w:rsidRPr="002B58F5">
              <w:rPr>
                <w:rFonts w:ascii="Times New Roman" w:eastAsia="Times New Roman" w:hAnsi="Times New Roman"/>
                <w:i/>
                <w:iCs/>
                <w:sz w:val="18"/>
                <w:lang w:val="fr-FR"/>
              </w:rPr>
              <w:t xml:space="preserve"> </w:t>
            </w:r>
            <w:proofErr w:type="spellStart"/>
            <w:r w:rsidRPr="002B58F5">
              <w:rPr>
                <w:rFonts w:ascii="Times New Roman" w:eastAsia="Times New Roman" w:hAnsi="Times New Roman"/>
                <w:i/>
                <w:iCs/>
                <w:sz w:val="18"/>
                <w:lang w:val="fr-FR"/>
              </w:rPr>
              <w:t>microcalix</w:t>
            </w:r>
            <w:proofErr w:type="spellEnd"/>
            <w:r w:rsidRPr="002B58F5">
              <w:rPr>
                <w:rFonts w:ascii="Times New Roman" w:eastAsia="Times New Roman" w:hAnsi="Times New Roman"/>
                <w:i/>
                <w:iCs/>
                <w:sz w:val="18"/>
                <w:lang w:val="fr-FR"/>
              </w:rPr>
              <w:t xml:space="preserve"> </w:t>
            </w:r>
            <w:r w:rsidRPr="002B58F5">
              <w:rPr>
                <w:rFonts w:ascii="Times New Roman" w:eastAsia="Times New Roman" w:hAnsi="Times New Roman"/>
                <w:iCs/>
                <w:sz w:val="18"/>
                <w:lang w:val="fr-FR"/>
              </w:rPr>
              <w:t xml:space="preserve">(Hallier f.) </w:t>
            </w:r>
            <w:proofErr w:type="spellStart"/>
            <w:r w:rsidRPr="002B58F5">
              <w:rPr>
                <w:rFonts w:ascii="Times New Roman" w:eastAsia="Times New Roman" w:hAnsi="Times New Roman"/>
                <w:iCs/>
                <w:sz w:val="18"/>
                <w:lang w:val="fr-FR"/>
              </w:rPr>
              <w:t>Fabris</w:t>
            </w:r>
            <w:proofErr w:type="spellEnd"/>
            <w:r w:rsidRPr="002B58F5">
              <w:rPr>
                <w:rFonts w:ascii="Times New Roman" w:eastAsia="Times New Roman" w:hAnsi="Times New Roman"/>
                <w:i/>
                <w:iCs/>
                <w:sz w:val="18"/>
                <w:lang w:val="fr-FR"/>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H</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0,031</w:t>
            </w:r>
          </w:p>
        </w:tc>
        <w:tc>
          <w:tcPr>
            <w:tcW w:w="0" w:type="auto"/>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0,230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0,200</w:t>
            </w:r>
          </w:p>
        </w:tc>
      </w:tr>
      <w:tr w:rsidR="00EE725A" w:rsidRPr="00B33399" w:rsidTr="00990922">
        <w:trPr>
          <w:cnfStyle w:val="000000100000"/>
          <w:trHeight w:val="170"/>
          <w:jc w:val="center"/>
        </w:trPr>
        <w:tc>
          <w:tcPr>
            <w:cnfStyle w:val="001000000000"/>
            <w:tcW w:w="0" w:type="auto"/>
            <w:vMerge/>
            <w:tcBorders>
              <w:right w:val="single" w:sz="4" w:space="0" w:color="auto"/>
            </w:tcBorders>
            <w:shd w:val="clear" w:color="auto" w:fill="BFBFBF" w:themeFill="background1" w:themeFillShade="BF"/>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rPr>
            </w:pPr>
            <w:proofErr w:type="spellStart"/>
            <w:r w:rsidRPr="00B33399">
              <w:rPr>
                <w:rFonts w:ascii="Times New Roman" w:eastAsia="Times New Roman" w:hAnsi="Times New Roman"/>
                <w:i/>
                <w:iCs/>
                <w:sz w:val="18"/>
              </w:rPr>
              <w:t>Evolvulus</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sericeus</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Cs/>
                <w:sz w:val="18"/>
              </w:rPr>
              <w:t>Sw.</w:t>
            </w:r>
            <w:proofErr w:type="spellEnd"/>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H</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0,220</w:t>
            </w:r>
          </w:p>
        </w:tc>
        <w:tc>
          <w:tcPr>
            <w:tcW w:w="0" w:type="auto"/>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0,300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0,038</w:t>
            </w:r>
          </w:p>
        </w:tc>
      </w:tr>
      <w:tr w:rsidR="00EE725A" w:rsidRPr="00B33399" w:rsidTr="00990922">
        <w:trPr>
          <w:trHeight w:val="170"/>
          <w:jc w:val="center"/>
        </w:trPr>
        <w:tc>
          <w:tcPr>
            <w:cnfStyle w:val="001000000000"/>
            <w:tcW w:w="0" w:type="auto"/>
            <w:vMerge/>
            <w:tcBorders>
              <w:right w:val="single" w:sz="4" w:space="0" w:color="auto"/>
            </w:tcBorders>
            <w:shd w:val="clear" w:color="auto" w:fill="BFBFBF" w:themeFill="background1" w:themeFillShade="BF"/>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000000"/>
              <w:rPr>
                <w:rFonts w:ascii="Times New Roman" w:eastAsia="Times New Roman" w:hAnsi="Times New Roman"/>
                <w:i/>
                <w:iCs/>
                <w:sz w:val="18"/>
              </w:rPr>
            </w:pPr>
            <w:proofErr w:type="spellStart"/>
            <w:r w:rsidRPr="00B33399">
              <w:rPr>
                <w:rFonts w:ascii="Times New Roman" w:eastAsia="Times New Roman" w:hAnsi="Times New Roman"/>
                <w:i/>
                <w:iCs/>
                <w:sz w:val="18"/>
              </w:rPr>
              <w:t>Leonurus</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japonica</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Cs/>
                <w:sz w:val="18"/>
              </w:rPr>
              <w:t>Houtt</w:t>
            </w:r>
            <w:proofErr w:type="spellEnd"/>
            <w:r w:rsidRPr="00B33399">
              <w:rPr>
                <w:rFonts w:ascii="Times New Roman" w:eastAsia="Times New Roman" w:hAnsi="Times New Roman"/>
                <w:iCs/>
                <w:sz w:val="18"/>
              </w:rPr>
              <w:t>.</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T</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0,340</w:t>
            </w:r>
          </w:p>
        </w:tc>
        <w:tc>
          <w:tcPr>
            <w:tcW w:w="0" w:type="auto"/>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1,000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0,081</w:t>
            </w:r>
          </w:p>
        </w:tc>
      </w:tr>
      <w:tr w:rsidR="00EE725A" w:rsidRPr="00B33399" w:rsidTr="00990922">
        <w:trPr>
          <w:cnfStyle w:val="000000100000"/>
          <w:trHeight w:val="170"/>
          <w:jc w:val="center"/>
        </w:trPr>
        <w:tc>
          <w:tcPr>
            <w:cnfStyle w:val="001000000000"/>
            <w:tcW w:w="0" w:type="auto"/>
            <w:vMerge/>
            <w:tcBorders>
              <w:right w:val="single" w:sz="4" w:space="0" w:color="auto"/>
            </w:tcBorders>
            <w:shd w:val="clear" w:color="auto" w:fill="BFBFBF" w:themeFill="background1" w:themeFillShade="BF"/>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rPr>
            </w:pPr>
            <w:proofErr w:type="spellStart"/>
            <w:r w:rsidRPr="00B33399">
              <w:rPr>
                <w:rFonts w:ascii="Times New Roman" w:eastAsia="Times New Roman" w:hAnsi="Times New Roman"/>
                <w:i/>
                <w:iCs/>
                <w:sz w:val="18"/>
              </w:rPr>
              <w:t>Melica</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macra</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Cs/>
                <w:sz w:val="18"/>
              </w:rPr>
              <w:t>Nees</w:t>
            </w:r>
            <w:proofErr w:type="spellEnd"/>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H</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c>
          <w:tcPr>
            <w:tcW w:w="0" w:type="auto"/>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0,075</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r>
      <w:tr w:rsidR="00EE725A" w:rsidRPr="00B33399" w:rsidTr="00990922">
        <w:trPr>
          <w:trHeight w:val="170"/>
          <w:jc w:val="center"/>
        </w:trPr>
        <w:tc>
          <w:tcPr>
            <w:cnfStyle w:val="001000000000"/>
            <w:tcW w:w="0" w:type="auto"/>
            <w:vMerge/>
            <w:tcBorders>
              <w:right w:val="single" w:sz="4" w:space="0" w:color="auto"/>
            </w:tcBorders>
            <w:shd w:val="clear" w:color="auto" w:fill="BFBFBF" w:themeFill="background1" w:themeFillShade="BF"/>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000000"/>
              <w:rPr>
                <w:rFonts w:ascii="Times New Roman" w:eastAsia="Times New Roman" w:hAnsi="Times New Roman"/>
                <w:i/>
                <w:iCs/>
                <w:sz w:val="18"/>
              </w:rPr>
            </w:pPr>
            <w:proofErr w:type="spellStart"/>
            <w:r w:rsidRPr="00B33399">
              <w:rPr>
                <w:rFonts w:ascii="Times New Roman" w:eastAsia="Times New Roman" w:hAnsi="Times New Roman"/>
                <w:i/>
                <w:iCs/>
                <w:sz w:val="18"/>
              </w:rPr>
              <w:t>Oxalis</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conorrhiza</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Cs/>
                <w:sz w:val="18"/>
              </w:rPr>
              <w:t>Jacq</w:t>
            </w:r>
            <w:proofErr w:type="spellEnd"/>
            <w:r w:rsidRPr="00B33399">
              <w:rPr>
                <w:rFonts w:ascii="Times New Roman" w:eastAsia="Times New Roman" w:hAnsi="Times New Roman"/>
                <w:iCs/>
                <w:sz w:val="18"/>
              </w:rPr>
              <w:t>.</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H</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0,110</w:t>
            </w:r>
          </w:p>
        </w:tc>
        <w:tc>
          <w:tcPr>
            <w:tcW w:w="0" w:type="auto"/>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0,200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0,044</w:t>
            </w:r>
          </w:p>
        </w:tc>
      </w:tr>
      <w:tr w:rsidR="00EE725A" w:rsidRPr="00B33399" w:rsidTr="00990922">
        <w:trPr>
          <w:cnfStyle w:val="000000100000"/>
          <w:trHeight w:val="170"/>
          <w:jc w:val="center"/>
        </w:trPr>
        <w:tc>
          <w:tcPr>
            <w:cnfStyle w:val="001000000000"/>
            <w:tcW w:w="0" w:type="auto"/>
            <w:vMerge/>
            <w:tcBorders>
              <w:right w:val="single" w:sz="4" w:space="0" w:color="auto"/>
            </w:tcBorders>
            <w:shd w:val="clear" w:color="auto" w:fill="BFBFBF" w:themeFill="background1" w:themeFillShade="BF"/>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rPr>
            </w:pPr>
            <w:proofErr w:type="spellStart"/>
            <w:r w:rsidRPr="00B33399">
              <w:rPr>
                <w:rFonts w:ascii="Times New Roman" w:eastAsia="Times New Roman" w:hAnsi="Times New Roman"/>
                <w:i/>
                <w:iCs/>
                <w:sz w:val="18"/>
              </w:rPr>
              <w:t>Plantago</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major</w:t>
            </w:r>
            <w:proofErr w:type="spellEnd"/>
            <w:r w:rsidRPr="00B33399">
              <w:rPr>
                <w:rFonts w:ascii="Times New Roman" w:eastAsia="Times New Roman" w:hAnsi="Times New Roman"/>
                <w:i/>
                <w:iCs/>
                <w:sz w:val="18"/>
              </w:rPr>
              <w:t xml:space="preserve"> </w:t>
            </w:r>
            <w:r w:rsidRPr="00B33399">
              <w:rPr>
                <w:rFonts w:ascii="Times New Roman" w:eastAsia="Times New Roman" w:hAnsi="Times New Roman"/>
                <w:iCs/>
                <w:sz w:val="18"/>
              </w:rPr>
              <w:t>L.</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T</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c>
          <w:tcPr>
            <w:tcW w:w="0" w:type="auto"/>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0,088</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r>
      <w:tr w:rsidR="00EE725A" w:rsidRPr="00B33399" w:rsidTr="00990922">
        <w:trPr>
          <w:trHeight w:val="170"/>
          <w:jc w:val="center"/>
        </w:trPr>
        <w:tc>
          <w:tcPr>
            <w:cnfStyle w:val="001000000000"/>
            <w:tcW w:w="0" w:type="auto"/>
            <w:vMerge/>
            <w:tcBorders>
              <w:right w:val="single" w:sz="4" w:space="0" w:color="auto"/>
            </w:tcBorders>
            <w:shd w:val="clear" w:color="auto" w:fill="BFBFBF" w:themeFill="background1" w:themeFillShade="BF"/>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bottom w:val="nil"/>
              <w:right w:val="single" w:sz="4" w:space="0" w:color="auto"/>
            </w:tcBorders>
            <w:noWrap/>
            <w:vAlign w:val="center"/>
            <w:hideMark/>
          </w:tcPr>
          <w:p w:rsidR="00EE725A" w:rsidRPr="00B33399" w:rsidRDefault="00EE725A" w:rsidP="00CE6532">
            <w:pPr>
              <w:spacing w:line="360" w:lineRule="auto"/>
              <w:cnfStyle w:val="000000000000"/>
              <w:rPr>
                <w:rFonts w:ascii="Times New Roman" w:eastAsia="Times New Roman" w:hAnsi="Times New Roman"/>
                <w:i/>
                <w:iCs/>
                <w:sz w:val="18"/>
              </w:rPr>
            </w:pPr>
            <w:proofErr w:type="spellStart"/>
            <w:r w:rsidRPr="00B33399">
              <w:rPr>
                <w:rFonts w:ascii="Times New Roman" w:eastAsia="Times New Roman" w:hAnsi="Times New Roman"/>
                <w:i/>
                <w:iCs/>
                <w:sz w:val="18"/>
              </w:rPr>
              <w:t>Portulaca</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oleracea</w:t>
            </w:r>
            <w:proofErr w:type="spellEnd"/>
            <w:r w:rsidRPr="00B33399">
              <w:rPr>
                <w:rFonts w:ascii="Times New Roman" w:eastAsia="Times New Roman" w:hAnsi="Times New Roman"/>
                <w:i/>
                <w:iCs/>
                <w:sz w:val="18"/>
              </w:rPr>
              <w:t xml:space="preserve"> </w:t>
            </w:r>
            <w:r w:rsidRPr="00B33399">
              <w:rPr>
                <w:rFonts w:ascii="Times New Roman" w:eastAsia="Times New Roman" w:hAnsi="Times New Roman"/>
                <w:iCs/>
                <w:sz w:val="18"/>
              </w:rPr>
              <w:t>L.</w:t>
            </w:r>
            <w:r w:rsidRPr="00B33399">
              <w:rPr>
                <w:rFonts w:ascii="Times New Roman" w:eastAsia="Times New Roman" w:hAnsi="Times New Roman"/>
                <w:i/>
                <w:iCs/>
                <w:sz w:val="18"/>
              </w:rPr>
              <w:t xml:space="preserve">         </w:t>
            </w:r>
          </w:p>
        </w:tc>
        <w:tc>
          <w:tcPr>
            <w:tcW w:w="0" w:type="auto"/>
            <w:tcBorders>
              <w:left w:val="single" w:sz="4" w:space="0" w:color="auto"/>
              <w:bottom w:val="nil"/>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T</w:t>
            </w:r>
          </w:p>
        </w:tc>
        <w:tc>
          <w:tcPr>
            <w:tcW w:w="0" w:type="auto"/>
            <w:tcBorders>
              <w:left w:val="single" w:sz="4" w:space="0" w:color="auto"/>
              <w:bottom w:val="nil"/>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0,099</w:t>
            </w:r>
          </w:p>
        </w:tc>
        <w:tc>
          <w:tcPr>
            <w:tcW w:w="0" w:type="auto"/>
            <w:tcBorders>
              <w:bottom w:val="nil"/>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1,000</w:t>
            </w:r>
          </w:p>
        </w:tc>
        <w:tc>
          <w:tcPr>
            <w:tcW w:w="0" w:type="auto"/>
            <w:tcBorders>
              <w:bottom w:val="nil"/>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0,006</w:t>
            </w:r>
          </w:p>
        </w:tc>
      </w:tr>
      <w:tr w:rsidR="00EE725A" w:rsidRPr="00B33399" w:rsidTr="00990922">
        <w:trPr>
          <w:cnfStyle w:val="000000100000"/>
          <w:trHeight w:val="170"/>
          <w:jc w:val="center"/>
        </w:trPr>
        <w:tc>
          <w:tcPr>
            <w:cnfStyle w:val="001000000000"/>
            <w:tcW w:w="0" w:type="auto"/>
            <w:vMerge/>
            <w:tcBorders>
              <w:right w:val="single" w:sz="4" w:space="0" w:color="auto"/>
            </w:tcBorders>
            <w:shd w:val="clear" w:color="auto" w:fill="BFBFBF" w:themeFill="background1" w:themeFillShade="BF"/>
            <w:vAlign w:val="center"/>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top w:val="nil"/>
              <w:left w:val="sing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lang w:val="en-US"/>
              </w:rPr>
            </w:pPr>
            <w:proofErr w:type="spellStart"/>
            <w:r w:rsidRPr="00B33399">
              <w:rPr>
                <w:rFonts w:ascii="Times New Roman" w:eastAsia="Times New Roman" w:hAnsi="Times New Roman"/>
                <w:i/>
                <w:iCs/>
                <w:sz w:val="18"/>
                <w:lang w:val="en-US"/>
              </w:rPr>
              <w:t>Schinus</w:t>
            </w:r>
            <w:proofErr w:type="spellEnd"/>
            <w:r w:rsidRPr="00B33399">
              <w:rPr>
                <w:rFonts w:ascii="Times New Roman" w:eastAsia="Times New Roman" w:hAnsi="Times New Roman"/>
                <w:i/>
                <w:iCs/>
                <w:sz w:val="18"/>
                <w:lang w:val="en-US"/>
              </w:rPr>
              <w:t xml:space="preserve"> </w:t>
            </w:r>
            <w:proofErr w:type="spellStart"/>
            <w:r w:rsidRPr="00B33399">
              <w:rPr>
                <w:rFonts w:ascii="Times New Roman" w:eastAsia="Times New Roman" w:hAnsi="Times New Roman"/>
                <w:i/>
                <w:iCs/>
                <w:sz w:val="18"/>
                <w:lang w:val="en-US"/>
              </w:rPr>
              <w:t>fasciculatus</w:t>
            </w:r>
            <w:proofErr w:type="spellEnd"/>
            <w:r w:rsidRPr="00B33399">
              <w:rPr>
                <w:rFonts w:ascii="Times New Roman" w:eastAsia="Times New Roman" w:hAnsi="Times New Roman"/>
                <w:i/>
                <w:iCs/>
                <w:sz w:val="18"/>
                <w:lang w:val="en-US"/>
              </w:rPr>
              <w:t xml:space="preserve"> </w:t>
            </w:r>
            <w:r w:rsidRPr="00B33399">
              <w:rPr>
                <w:rFonts w:ascii="Times New Roman" w:eastAsia="Times New Roman" w:hAnsi="Times New Roman"/>
                <w:iCs/>
                <w:sz w:val="18"/>
                <w:lang w:val="en-US"/>
              </w:rPr>
              <w:t>(</w:t>
            </w:r>
            <w:proofErr w:type="spellStart"/>
            <w:r w:rsidRPr="00B33399">
              <w:rPr>
                <w:rFonts w:ascii="Times New Roman" w:eastAsia="Times New Roman" w:hAnsi="Times New Roman"/>
                <w:iCs/>
                <w:sz w:val="18"/>
                <w:lang w:val="en-US"/>
              </w:rPr>
              <w:t>Griseb</w:t>
            </w:r>
            <w:proofErr w:type="spellEnd"/>
            <w:r w:rsidRPr="00B33399">
              <w:rPr>
                <w:rFonts w:ascii="Times New Roman" w:eastAsia="Times New Roman" w:hAnsi="Times New Roman"/>
                <w:iCs/>
                <w:sz w:val="18"/>
                <w:lang w:val="en-US"/>
              </w:rPr>
              <w:t xml:space="preserve">.) I.M. </w:t>
            </w:r>
            <w:proofErr w:type="spellStart"/>
            <w:r w:rsidRPr="00B33399">
              <w:rPr>
                <w:rFonts w:ascii="Times New Roman" w:eastAsia="Times New Roman" w:hAnsi="Times New Roman"/>
                <w:iCs/>
                <w:sz w:val="18"/>
                <w:lang w:val="en-US"/>
              </w:rPr>
              <w:t>Johnst</w:t>
            </w:r>
            <w:proofErr w:type="spellEnd"/>
            <w:r w:rsidRPr="00B33399">
              <w:rPr>
                <w:rFonts w:ascii="Times New Roman" w:eastAsia="Times New Roman" w:hAnsi="Times New Roman"/>
                <w:iCs/>
                <w:sz w:val="18"/>
                <w:lang w:val="en-US"/>
              </w:rPr>
              <w:t xml:space="preserve">. </w:t>
            </w:r>
            <w:r w:rsidRPr="00B33399">
              <w:rPr>
                <w:rFonts w:ascii="Times New Roman" w:eastAsia="Times New Roman" w:hAnsi="Times New Roman"/>
                <w:i/>
                <w:iCs/>
                <w:sz w:val="18"/>
                <w:lang w:val="en-US"/>
              </w:rPr>
              <w:t xml:space="preserve">       </w:t>
            </w:r>
          </w:p>
        </w:tc>
        <w:tc>
          <w:tcPr>
            <w:tcW w:w="0" w:type="auto"/>
            <w:tcBorders>
              <w:top w:val="nil"/>
              <w:left w:val="sing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H/</w:t>
            </w:r>
            <w:proofErr w:type="spellStart"/>
            <w:r w:rsidRPr="00B33399">
              <w:rPr>
                <w:rFonts w:ascii="Times New Roman" w:eastAsia="Times New Roman" w:hAnsi="Times New Roman"/>
                <w:sz w:val="18"/>
              </w:rPr>
              <w:t>Ph</w:t>
            </w:r>
            <w:proofErr w:type="spellEnd"/>
          </w:p>
        </w:tc>
        <w:tc>
          <w:tcPr>
            <w:tcW w:w="0" w:type="auto"/>
            <w:tcBorders>
              <w:top w:val="nil"/>
              <w:lef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c>
          <w:tcPr>
            <w:tcW w:w="0" w:type="auto"/>
            <w:tcBorders>
              <w:top w:val="nil"/>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0,150</w:t>
            </w:r>
          </w:p>
        </w:tc>
        <w:tc>
          <w:tcPr>
            <w:tcW w:w="0" w:type="auto"/>
            <w:tcBorders>
              <w:top w:val="nil"/>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r>
      <w:tr w:rsidR="00EE725A" w:rsidRPr="00B33399" w:rsidTr="00990922">
        <w:trPr>
          <w:trHeight w:val="170"/>
          <w:jc w:val="center"/>
        </w:trPr>
        <w:tc>
          <w:tcPr>
            <w:cnfStyle w:val="001000000000"/>
            <w:tcW w:w="0" w:type="auto"/>
            <w:vMerge/>
            <w:tcBorders>
              <w:right w:val="single" w:sz="4" w:space="0" w:color="auto"/>
            </w:tcBorders>
            <w:shd w:val="clear" w:color="auto" w:fill="BFBFBF" w:themeFill="background1" w:themeFillShade="BF"/>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000000"/>
              <w:rPr>
                <w:rFonts w:ascii="Times New Roman" w:eastAsia="Times New Roman" w:hAnsi="Times New Roman"/>
                <w:i/>
                <w:iCs/>
                <w:sz w:val="18"/>
              </w:rPr>
            </w:pPr>
            <w:proofErr w:type="spellStart"/>
            <w:r w:rsidRPr="00B33399">
              <w:rPr>
                <w:rFonts w:ascii="Times New Roman" w:eastAsia="Times New Roman" w:hAnsi="Times New Roman"/>
                <w:i/>
                <w:iCs/>
                <w:sz w:val="18"/>
              </w:rPr>
              <w:t>Sellaginella</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spp</w:t>
            </w:r>
            <w:proofErr w:type="spellEnd"/>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H</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c>
          <w:tcPr>
            <w:tcW w:w="0" w:type="auto"/>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1,000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r>
      <w:tr w:rsidR="00EE725A" w:rsidRPr="00B33399" w:rsidTr="00990922">
        <w:trPr>
          <w:cnfStyle w:val="000000100000"/>
          <w:trHeight w:val="170"/>
          <w:jc w:val="center"/>
        </w:trPr>
        <w:tc>
          <w:tcPr>
            <w:cnfStyle w:val="001000000000"/>
            <w:tcW w:w="0" w:type="auto"/>
            <w:vMerge/>
            <w:tcBorders>
              <w:right w:val="single" w:sz="4" w:space="0" w:color="auto"/>
            </w:tcBorders>
            <w:shd w:val="clear" w:color="auto" w:fill="BFBFBF" w:themeFill="background1" w:themeFillShade="BF"/>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rPr>
            </w:pPr>
            <w:proofErr w:type="spellStart"/>
            <w:r w:rsidRPr="00B33399">
              <w:rPr>
                <w:rFonts w:ascii="Times New Roman" w:eastAsia="Times New Roman" w:hAnsi="Times New Roman"/>
                <w:i/>
                <w:iCs/>
                <w:sz w:val="18"/>
              </w:rPr>
              <w:t>Sphaeralcea</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sp.</w:t>
            </w:r>
            <w:proofErr w:type="spellEnd"/>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H</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0,060</w:t>
            </w:r>
          </w:p>
        </w:tc>
        <w:tc>
          <w:tcPr>
            <w:tcW w:w="0" w:type="auto"/>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0,110</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r>
      <w:tr w:rsidR="00EE725A" w:rsidRPr="00B33399" w:rsidTr="00990922">
        <w:trPr>
          <w:trHeight w:val="170"/>
          <w:jc w:val="center"/>
        </w:trPr>
        <w:tc>
          <w:tcPr>
            <w:cnfStyle w:val="001000000000"/>
            <w:tcW w:w="0" w:type="auto"/>
            <w:vMerge/>
            <w:tcBorders>
              <w:right w:val="single" w:sz="4" w:space="0" w:color="auto"/>
            </w:tcBorders>
            <w:shd w:val="clear" w:color="auto" w:fill="BFBFBF" w:themeFill="background1" w:themeFillShade="BF"/>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EE725A" w:rsidRPr="00B33399" w:rsidRDefault="00EE725A" w:rsidP="00CE6532">
            <w:pPr>
              <w:spacing w:line="360" w:lineRule="auto"/>
              <w:cnfStyle w:val="000000000000"/>
              <w:rPr>
                <w:rFonts w:ascii="Times New Roman" w:eastAsia="Times New Roman" w:hAnsi="Times New Roman"/>
                <w:i/>
                <w:iCs/>
                <w:sz w:val="18"/>
              </w:rPr>
            </w:pPr>
            <w:proofErr w:type="spellStart"/>
            <w:r w:rsidRPr="00B33399">
              <w:rPr>
                <w:rFonts w:ascii="Times New Roman" w:eastAsia="Times New Roman" w:hAnsi="Times New Roman"/>
                <w:i/>
                <w:iCs/>
                <w:sz w:val="18"/>
              </w:rPr>
              <w:t>Tagetes</w:t>
            </w:r>
            <w:proofErr w:type="spellEnd"/>
            <w:r w:rsidRPr="00B33399">
              <w:rPr>
                <w:rFonts w:ascii="Times New Roman" w:eastAsia="Times New Roman" w:hAnsi="Times New Roman"/>
                <w:i/>
                <w:iCs/>
                <w:sz w:val="18"/>
              </w:rPr>
              <w:t xml:space="preserve"> minuta </w:t>
            </w:r>
            <w:r w:rsidRPr="00B33399">
              <w:rPr>
                <w:rFonts w:ascii="Times New Roman" w:eastAsia="Times New Roman" w:hAnsi="Times New Roman"/>
                <w:iCs/>
                <w:sz w:val="18"/>
              </w:rPr>
              <w:t>L.</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T</w:t>
            </w:r>
          </w:p>
        </w:tc>
        <w:tc>
          <w:tcPr>
            <w:tcW w:w="0" w:type="auto"/>
            <w:tcBorders>
              <w:lef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c>
          <w:tcPr>
            <w:tcW w:w="0" w:type="auto"/>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0,069</w:t>
            </w:r>
          </w:p>
        </w:tc>
        <w:tc>
          <w:tcPr>
            <w:tcW w:w="0" w:type="auto"/>
            <w:tcBorders>
              <w:right w:val="single" w:sz="4" w:space="0" w:color="auto"/>
            </w:tcBorders>
            <w:noWrap/>
            <w:vAlign w:val="center"/>
            <w:hideMark/>
          </w:tcPr>
          <w:p w:rsidR="00EE725A" w:rsidRPr="00B33399" w:rsidRDefault="00EE725A"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0,013</w:t>
            </w:r>
          </w:p>
        </w:tc>
      </w:tr>
      <w:tr w:rsidR="00EE725A" w:rsidRPr="00B33399" w:rsidTr="00990922">
        <w:trPr>
          <w:cnfStyle w:val="000000100000"/>
          <w:trHeight w:val="170"/>
          <w:jc w:val="center"/>
        </w:trPr>
        <w:tc>
          <w:tcPr>
            <w:cnfStyle w:val="001000000000"/>
            <w:tcW w:w="0" w:type="auto"/>
            <w:vMerge/>
            <w:tcBorders>
              <w:bottom w:val="double" w:sz="4" w:space="0" w:color="auto"/>
              <w:right w:val="single" w:sz="4" w:space="0" w:color="auto"/>
            </w:tcBorders>
            <w:shd w:val="clear" w:color="auto" w:fill="BFBFBF" w:themeFill="background1" w:themeFillShade="BF"/>
          </w:tcPr>
          <w:p w:rsidR="00EE725A" w:rsidRPr="00B33399" w:rsidRDefault="00EE725A" w:rsidP="00CE6532">
            <w:pPr>
              <w:spacing w:line="360" w:lineRule="auto"/>
              <w:rPr>
                <w:rFonts w:ascii="Times New Roman" w:eastAsia="Times New Roman" w:hAnsi="Times New Roman"/>
                <w:b w:val="0"/>
                <w:i/>
                <w:iCs/>
                <w:sz w:val="18"/>
              </w:rPr>
            </w:pPr>
          </w:p>
        </w:tc>
        <w:tc>
          <w:tcPr>
            <w:tcW w:w="0" w:type="auto"/>
            <w:tcBorders>
              <w:left w:val="single" w:sz="4" w:space="0" w:color="auto"/>
              <w:bottom w:val="double" w:sz="4" w:space="0" w:color="auto"/>
              <w:right w:val="single" w:sz="4" w:space="0" w:color="auto"/>
            </w:tcBorders>
            <w:noWrap/>
            <w:vAlign w:val="center"/>
            <w:hideMark/>
          </w:tcPr>
          <w:p w:rsidR="00EE725A" w:rsidRPr="00B33399" w:rsidRDefault="00EE725A" w:rsidP="00CE6532">
            <w:pPr>
              <w:spacing w:line="360" w:lineRule="auto"/>
              <w:cnfStyle w:val="000000100000"/>
              <w:rPr>
                <w:rFonts w:ascii="Times New Roman" w:eastAsia="Times New Roman" w:hAnsi="Times New Roman"/>
                <w:i/>
                <w:iCs/>
                <w:sz w:val="18"/>
              </w:rPr>
            </w:pPr>
            <w:proofErr w:type="spellStart"/>
            <w:r w:rsidRPr="00B33399">
              <w:rPr>
                <w:rFonts w:ascii="Times New Roman" w:eastAsia="Times New Roman" w:hAnsi="Times New Roman"/>
                <w:i/>
                <w:iCs/>
                <w:sz w:val="18"/>
              </w:rPr>
              <w:t>Talinum</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paniculatum</w:t>
            </w:r>
            <w:proofErr w:type="spellEnd"/>
            <w:r w:rsidRPr="00B33399">
              <w:rPr>
                <w:rFonts w:ascii="Times New Roman" w:eastAsia="Times New Roman" w:hAnsi="Times New Roman"/>
                <w:i/>
                <w:iCs/>
                <w:sz w:val="18"/>
              </w:rPr>
              <w:t xml:space="preserve"> </w:t>
            </w:r>
            <w:r w:rsidRPr="00B33399">
              <w:rPr>
                <w:rFonts w:ascii="Times New Roman" w:eastAsia="Times New Roman" w:hAnsi="Times New Roman"/>
                <w:iCs/>
                <w:sz w:val="18"/>
              </w:rPr>
              <w:t>(</w:t>
            </w:r>
            <w:proofErr w:type="spellStart"/>
            <w:r w:rsidRPr="00B33399">
              <w:rPr>
                <w:rFonts w:ascii="Times New Roman" w:eastAsia="Times New Roman" w:hAnsi="Times New Roman"/>
                <w:iCs/>
                <w:sz w:val="18"/>
              </w:rPr>
              <w:t>Jacq</w:t>
            </w:r>
            <w:proofErr w:type="spellEnd"/>
            <w:r w:rsidRPr="00B33399">
              <w:rPr>
                <w:rFonts w:ascii="Times New Roman" w:eastAsia="Times New Roman" w:hAnsi="Times New Roman"/>
                <w:iCs/>
                <w:sz w:val="18"/>
              </w:rPr>
              <w:t xml:space="preserve">.) </w:t>
            </w:r>
            <w:proofErr w:type="spellStart"/>
            <w:r w:rsidRPr="00B33399">
              <w:rPr>
                <w:rFonts w:ascii="Times New Roman" w:eastAsia="Times New Roman" w:hAnsi="Times New Roman"/>
                <w:iCs/>
                <w:sz w:val="18"/>
              </w:rPr>
              <w:t>Gaertn</w:t>
            </w:r>
            <w:proofErr w:type="spellEnd"/>
            <w:r w:rsidRPr="00B33399">
              <w:rPr>
                <w:rFonts w:ascii="Times New Roman" w:eastAsia="Times New Roman" w:hAnsi="Times New Roman"/>
                <w:iCs/>
                <w:sz w:val="18"/>
              </w:rPr>
              <w:t>.</w:t>
            </w:r>
            <w:r w:rsidRPr="00B33399">
              <w:rPr>
                <w:rFonts w:ascii="Times New Roman" w:eastAsia="Times New Roman" w:hAnsi="Times New Roman"/>
                <w:i/>
                <w:iCs/>
                <w:sz w:val="18"/>
              </w:rPr>
              <w:t xml:space="preserve">       </w:t>
            </w:r>
          </w:p>
        </w:tc>
        <w:tc>
          <w:tcPr>
            <w:tcW w:w="0" w:type="auto"/>
            <w:tcBorders>
              <w:left w:val="single" w:sz="4" w:space="0" w:color="auto"/>
              <w:bottom w:val="double" w:sz="4" w:space="0" w:color="auto"/>
              <w:right w:val="single" w:sz="4" w:space="0" w:color="auto"/>
            </w:tcBorders>
            <w:vAlign w:val="center"/>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T</w:t>
            </w:r>
          </w:p>
        </w:tc>
        <w:tc>
          <w:tcPr>
            <w:tcW w:w="0" w:type="auto"/>
            <w:tcBorders>
              <w:left w:val="single" w:sz="4" w:space="0" w:color="auto"/>
              <w:bottom w:val="doub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c>
          <w:tcPr>
            <w:tcW w:w="0" w:type="auto"/>
            <w:tcBorders>
              <w:bottom w:val="doub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0,031</w:t>
            </w:r>
          </w:p>
        </w:tc>
        <w:tc>
          <w:tcPr>
            <w:tcW w:w="0" w:type="auto"/>
            <w:tcBorders>
              <w:bottom w:val="double" w:sz="4" w:space="0" w:color="auto"/>
              <w:right w:val="single" w:sz="4" w:space="0" w:color="auto"/>
            </w:tcBorders>
            <w:noWrap/>
            <w:vAlign w:val="center"/>
            <w:hideMark/>
          </w:tcPr>
          <w:p w:rsidR="00EE725A" w:rsidRPr="00B33399" w:rsidRDefault="00EE725A"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r>
      <w:tr w:rsidR="0022068C" w:rsidRPr="00B33399" w:rsidTr="00990922">
        <w:trPr>
          <w:trHeight w:val="170"/>
          <w:jc w:val="center"/>
        </w:trPr>
        <w:tc>
          <w:tcPr>
            <w:cnfStyle w:val="001000000000"/>
            <w:tcW w:w="0" w:type="auto"/>
            <w:vMerge w:val="restart"/>
            <w:tcBorders>
              <w:top w:val="double" w:sz="4" w:space="0" w:color="auto"/>
              <w:right w:val="single" w:sz="4" w:space="0" w:color="auto"/>
            </w:tcBorders>
            <w:shd w:val="clear" w:color="auto" w:fill="FFFFFF" w:themeFill="background1"/>
            <w:vAlign w:val="center"/>
          </w:tcPr>
          <w:p w:rsidR="0022068C" w:rsidRPr="00B33399" w:rsidRDefault="0022068C" w:rsidP="00CE6532">
            <w:pPr>
              <w:spacing w:line="360" w:lineRule="auto"/>
              <w:rPr>
                <w:rFonts w:ascii="Times New Roman" w:eastAsia="Times New Roman" w:hAnsi="Times New Roman"/>
                <w:b w:val="0"/>
                <w:iCs/>
                <w:sz w:val="18"/>
              </w:rPr>
            </w:pPr>
            <w:r w:rsidRPr="00B33399">
              <w:rPr>
                <w:rFonts w:ascii="Times New Roman" w:eastAsia="Times New Roman" w:hAnsi="Times New Roman"/>
                <w:b w:val="0"/>
                <w:iCs/>
                <w:sz w:val="18"/>
              </w:rPr>
              <w:t>Decrecientes</w:t>
            </w:r>
          </w:p>
        </w:tc>
        <w:tc>
          <w:tcPr>
            <w:tcW w:w="0" w:type="auto"/>
            <w:tcBorders>
              <w:top w:val="double" w:sz="4" w:space="0" w:color="auto"/>
              <w:left w:val="single" w:sz="4" w:space="0" w:color="auto"/>
              <w:right w:val="single" w:sz="4" w:space="0" w:color="auto"/>
            </w:tcBorders>
            <w:noWrap/>
            <w:vAlign w:val="center"/>
            <w:hideMark/>
          </w:tcPr>
          <w:p w:rsidR="0022068C" w:rsidRPr="00B33399" w:rsidRDefault="0022068C" w:rsidP="00CE6532">
            <w:pPr>
              <w:spacing w:line="360" w:lineRule="auto"/>
              <w:cnfStyle w:val="000000000000"/>
              <w:rPr>
                <w:rFonts w:ascii="Times New Roman" w:eastAsia="Times New Roman" w:hAnsi="Times New Roman"/>
                <w:i/>
                <w:iCs/>
                <w:sz w:val="18"/>
              </w:rPr>
            </w:pPr>
            <w:proofErr w:type="spellStart"/>
            <w:r w:rsidRPr="00B33399">
              <w:rPr>
                <w:rFonts w:ascii="Times New Roman" w:eastAsia="Times New Roman" w:hAnsi="Times New Roman"/>
                <w:i/>
                <w:iCs/>
                <w:sz w:val="18"/>
              </w:rPr>
              <w:t>Commelina</w:t>
            </w:r>
            <w:proofErr w:type="spellEnd"/>
            <w:r w:rsidRPr="00B33399">
              <w:rPr>
                <w:rFonts w:ascii="Times New Roman" w:eastAsia="Times New Roman" w:hAnsi="Times New Roman"/>
                <w:i/>
                <w:iCs/>
                <w:sz w:val="18"/>
              </w:rPr>
              <w:t xml:space="preserve"> erecta </w:t>
            </w:r>
            <w:r w:rsidRPr="00B33399">
              <w:rPr>
                <w:rFonts w:ascii="Times New Roman" w:eastAsia="Times New Roman" w:hAnsi="Times New Roman"/>
                <w:iCs/>
                <w:sz w:val="18"/>
              </w:rPr>
              <w:t>L.</w:t>
            </w:r>
            <w:r w:rsidRPr="00B33399">
              <w:rPr>
                <w:rFonts w:ascii="Times New Roman" w:eastAsia="Times New Roman" w:hAnsi="Times New Roman"/>
                <w:i/>
                <w:iCs/>
                <w:sz w:val="18"/>
              </w:rPr>
              <w:t xml:space="preserve">           </w:t>
            </w:r>
          </w:p>
        </w:tc>
        <w:tc>
          <w:tcPr>
            <w:tcW w:w="0" w:type="auto"/>
            <w:tcBorders>
              <w:top w:val="double" w:sz="4" w:space="0" w:color="auto"/>
              <w:left w:val="single" w:sz="4" w:space="0" w:color="auto"/>
              <w:right w:val="single" w:sz="4" w:space="0" w:color="auto"/>
            </w:tcBorders>
            <w:vAlign w:val="center"/>
          </w:tcPr>
          <w:p w:rsidR="0022068C" w:rsidRPr="00B33399" w:rsidRDefault="0022068C"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G</w:t>
            </w:r>
          </w:p>
        </w:tc>
        <w:tc>
          <w:tcPr>
            <w:tcW w:w="0" w:type="auto"/>
            <w:tcBorders>
              <w:top w:val="double" w:sz="4" w:space="0" w:color="auto"/>
              <w:left w:val="single" w:sz="4" w:space="0" w:color="auto"/>
            </w:tcBorders>
            <w:noWrap/>
            <w:vAlign w:val="center"/>
            <w:hideMark/>
          </w:tcPr>
          <w:p w:rsidR="0022068C" w:rsidRPr="00B33399" w:rsidRDefault="0022068C"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0,140</w:t>
            </w:r>
          </w:p>
        </w:tc>
        <w:tc>
          <w:tcPr>
            <w:tcW w:w="0" w:type="auto"/>
            <w:tcBorders>
              <w:top w:val="double" w:sz="4" w:space="0" w:color="auto"/>
            </w:tcBorders>
            <w:noWrap/>
            <w:vAlign w:val="center"/>
            <w:hideMark/>
          </w:tcPr>
          <w:p w:rsidR="0022068C" w:rsidRPr="00B33399" w:rsidRDefault="0022068C"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0,130</w:t>
            </w:r>
          </w:p>
        </w:tc>
        <w:tc>
          <w:tcPr>
            <w:tcW w:w="0" w:type="auto"/>
            <w:tcBorders>
              <w:top w:val="double" w:sz="4" w:space="0" w:color="auto"/>
              <w:right w:val="single" w:sz="4" w:space="0" w:color="auto"/>
            </w:tcBorders>
            <w:noWrap/>
            <w:vAlign w:val="center"/>
            <w:hideMark/>
          </w:tcPr>
          <w:p w:rsidR="0022068C" w:rsidRPr="00B33399" w:rsidRDefault="0022068C"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0,000</w:t>
            </w:r>
          </w:p>
        </w:tc>
      </w:tr>
      <w:tr w:rsidR="0022068C" w:rsidRPr="00B33399" w:rsidTr="00990922">
        <w:trPr>
          <w:cnfStyle w:val="000000100000"/>
          <w:trHeight w:val="170"/>
          <w:jc w:val="center"/>
        </w:trPr>
        <w:tc>
          <w:tcPr>
            <w:cnfStyle w:val="001000000000"/>
            <w:tcW w:w="0" w:type="auto"/>
            <w:vMerge/>
            <w:tcBorders>
              <w:right w:val="single" w:sz="4" w:space="0" w:color="auto"/>
            </w:tcBorders>
            <w:shd w:val="clear" w:color="auto" w:fill="FFFFFF" w:themeFill="background1"/>
          </w:tcPr>
          <w:p w:rsidR="0022068C" w:rsidRPr="00B33399" w:rsidRDefault="0022068C"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22068C" w:rsidRPr="00B33399" w:rsidRDefault="0022068C" w:rsidP="00CE6532">
            <w:pPr>
              <w:spacing w:line="360" w:lineRule="auto"/>
              <w:cnfStyle w:val="000000100000"/>
              <w:rPr>
                <w:rFonts w:ascii="Times New Roman" w:eastAsia="Times New Roman" w:hAnsi="Times New Roman"/>
                <w:i/>
                <w:iCs/>
                <w:sz w:val="18"/>
              </w:rPr>
            </w:pPr>
            <w:proofErr w:type="spellStart"/>
            <w:r w:rsidRPr="00B33399">
              <w:rPr>
                <w:rFonts w:ascii="Times New Roman" w:eastAsia="Times New Roman" w:hAnsi="Times New Roman"/>
                <w:i/>
                <w:iCs/>
                <w:sz w:val="18"/>
              </w:rPr>
              <w:t>Dichondra</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sericea</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Cs/>
                <w:sz w:val="18"/>
              </w:rPr>
              <w:t>Sw.</w:t>
            </w:r>
            <w:proofErr w:type="spellEnd"/>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22068C" w:rsidRPr="00B33399" w:rsidRDefault="0022068C"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H</w:t>
            </w:r>
          </w:p>
        </w:tc>
        <w:tc>
          <w:tcPr>
            <w:tcW w:w="0" w:type="auto"/>
            <w:tcBorders>
              <w:left w:val="single" w:sz="4" w:space="0" w:color="auto"/>
            </w:tcBorders>
            <w:noWrap/>
            <w:vAlign w:val="center"/>
            <w:hideMark/>
          </w:tcPr>
          <w:p w:rsidR="0022068C" w:rsidRPr="00B33399" w:rsidRDefault="0022068C"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0,006</w:t>
            </w:r>
          </w:p>
        </w:tc>
        <w:tc>
          <w:tcPr>
            <w:tcW w:w="0" w:type="auto"/>
            <w:noWrap/>
            <w:vAlign w:val="center"/>
            <w:hideMark/>
          </w:tcPr>
          <w:p w:rsidR="0022068C" w:rsidRPr="00B33399" w:rsidRDefault="0022068C"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0,006</w:t>
            </w:r>
          </w:p>
        </w:tc>
        <w:tc>
          <w:tcPr>
            <w:tcW w:w="0" w:type="auto"/>
            <w:tcBorders>
              <w:right w:val="single" w:sz="4" w:space="0" w:color="auto"/>
            </w:tcBorders>
            <w:noWrap/>
            <w:vAlign w:val="center"/>
            <w:hideMark/>
          </w:tcPr>
          <w:p w:rsidR="0022068C" w:rsidRPr="00B33399" w:rsidRDefault="0022068C"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r>
      <w:tr w:rsidR="0022068C" w:rsidRPr="00B33399" w:rsidTr="00990922">
        <w:trPr>
          <w:trHeight w:val="170"/>
          <w:jc w:val="center"/>
        </w:trPr>
        <w:tc>
          <w:tcPr>
            <w:cnfStyle w:val="001000000000"/>
            <w:tcW w:w="0" w:type="auto"/>
            <w:vMerge/>
            <w:tcBorders>
              <w:right w:val="single" w:sz="4" w:space="0" w:color="auto"/>
            </w:tcBorders>
            <w:shd w:val="clear" w:color="auto" w:fill="FFFFFF" w:themeFill="background1"/>
          </w:tcPr>
          <w:p w:rsidR="0022068C" w:rsidRPr="00B33399" w:rsidRDefault="0022068C"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22068C" w:rsidRPr="00B33399" w:rsidRDefault="0022068C" w:rsidP="00CE6532">
            <w:pPr>
              <w:spacing w:line="360" w:lineRule="auto"/>
              <w:cnfStyle w:val="000000000000"/>
              <w:rPr>
                <w:rFonts w:ascii="Times New Roman" w:eastAsia="Times New Roman" w:hAnsi="Times New Roman"/>
                <w:i/>
                <w:iCs/>
                <w:sz w:val="18"/>
                <w:lang w:val="en-US"/>
              </w:rPr>
            </w:pPr>
            <w:proofErr w:type="spellStart"/>
            <w:r w:rsidRPr="00B33399">
              <w:rPr>
                <w:rFonts w:ascii="Times New Roman" w:eastAsia="Times New Roman" w:hAnsi="Times New Roman"/>
                <w:i/>
                <w:iCs/>
                <w:sz w:val="18"/>
                <w:lang w:val="en-US"/>
              </w:rPr>
              <w:t>Nothoscordum</w:t>
            </w:r>
            <w:proofErr w:type="spellEnd"/>
            <w:r w:rsidRPr="00B33399">
              <w:rPr>
                <w:rFonts w:ascii="Times New Roman" w:eastAsia="Times New Roman" w:hAnsi="Times New Roman"/>
                <w:i/>
                <w:iCs/>
                <w:sz w:val="18"/>
                <w:lang w:val="en-US"/>
              </w:rPr>
              <w:t xml:space="preserve"> </w:t>
            </w:r>
            <w:proofErr w:type="spellStart"/>
            <w:r w:rsidRPr="00B33399">
              <w:rPr>
                <w:rFonts w:ascii="Times New Roman" w:eastAsia="Times New Roman" w:hAnsi="Times New Roman"/>
                <w:i/>
                <w:iCs/>
                <w:sz w:val="18"/>
                <w:lang w:val="en-US"/>
              </w:rPr>
              <w:t>gracile</w:t>
            </w:r>
            <w:proofErr w:type="spellEnd"/>
            <w:r w:rsidRPr="00B33399">
              <w:rPr>
                <w:rFonts w:ascii="Times New Roman" w:eastAsia="Times New Roman" w:hAnsi="Times New Roman"/>
                <w:i/>
                <w:iCs/>
                <w:sz w:val="18"/>
                <w:lang w:val="en-US"/>
              </w:rPr>
              <w:t xml:space="preserve"> </w:t>
            </w:r>
            <w:r w:rsidRPr="00B33399">
              <w:rPr>
                <w:rFonts w:ascii="Times New Roman" w:eastAsia="Times New Roman" w:hAnsi="Times New Roman"/>
                <w:iCs/>
                <w:sz w:val="18"/>
                <w:lang w:val="en-US"/>
              </w:rPr>
              <w:t>(</w:t>
            </w:r>
            <w:proofErr w:type="spellStart"/>
            <w:r w:rsidRPr="00B33399">
              <w:rPr>
                <w:rFonts w:ascii="Times New Roman" w:eastAsia="Times New Roman" w:hAnsi="Times New Roman"/>
                <w:iCs/>
                <w:sz w:val="18"/>
                <w:lang w:val="en-US"/>
              </w:rPr>
              <w:t>Dryand</w:t>
            </w:r>
            <w:proofErr w:type="spellEnd"/>
            <w:r w:rsidRPr="00B33399">
              <w:rPr>
                <w:rFonts w:ascii="Times New Roman" w:eastAsia="Times New Roman" w:hAnsi="Times New Roman"/>
                <w:iCs/>
                <w:sz w:val="18"/>
                <w:lang w:val="en-US"/>
              </w:rPr>
              <w:t xml:space="preserve">. ex </w:t>
            </w:r>
            <w:proofErr w:type="spellStart"/>
            <w:r w:rsidRPr="00B33399">
              <w:rPr>
                <w:rFonts w:ascii="Times New Roman" w:eastAsia="Times New Roman" w:hAnsi="Times New Roman"/>
                <w:iCs/>
                <w:sz w:val="18"/>
                <w:lang w:val="en-US"/>
              </w:rPr>
              <w:t>Aiton</w:t>
            </w:r>
            <w:proofErr w:type="spellEnd"/>
            <w:r w:rsidRPr="00B33399">
              <w:rPr>
                <w:rFonts w:ascii="Times New Roman" w:eastAsia="Times New Roman" w:hAnsi="Times New Roman"/>
                <w:iCs/>
                <w:sz w:val="18"/>
                <w:lang w:val="en-US"/>
              </w:rPr>
              <w:t xml:space="preserve">) </w:t>
            </w:r>
            <w:proofErr w:type="spellStart"/>
            <w:r w:rsidRPr="00B33399">
              <w:rPr>
                <w:rFonts w:ascii="Times New Roman" w:eastAsia="Times New Roman" w:hAnsi="Times New Roman"/>
                <w:iCs/>
                <w:sz w:val="18"/>
                <w:lang w:val="en-US"/>
              </w:rPr>
              <w:t>Stearn</w:t>
            </w:r>
            <w:proofErr w:type="spellEnd"/>
            <w:r w:rsidRPr="00B33399">
              <w:rPr>
                <w:rFonts w:ascii="Times New Roman" w:eastAsia="Times New Roman" w:hAnsi="Times New Roman"/>
                <w:iCs/>
                <w:sz w:val="18"/>
                <w:lang w:val="en-US"/>
              </w:rPr>
              <w:t xml:space="preserve">*       </w:t>
            </w:r>
          </w:p>
        </w:tc>
        <w:tc>
          <w:tcPr>
            <w:tcW w:w="0" w:type="auto"/>
            <w:tcBorders>
              <w:left w:val="single" w:sz="4" w:space="0" w:color="auto"/>
              <w:right w:val="single" w:sz="4" w:space="0" w:color="auto"/>
            </w:tcBorders>
            <w:vAlign w:val="center"/>
          </w:tcPr>
          <w:p w:rsidR="0022068C" w:rsidRPr="00B33399" w:rsidRDefault="0022068C"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G</w:t>
            </w:r>
          </w:p>
        </w:tc>
        <w:tc>
          <w:tcPr>
            <w:tcW w:w="0" w:type="auto"/>
            <w:tcBorders>
              <w:left w:val="single" w:sz="4" w:space="0" w:color="auto"/>
            </w:tcBorders>
            <w:noWrap/>
            <w:vAlign w:val="center"/>
            <w:hideMark/>
          </w:tcPr>
          <w:p w:rsidR="0022068C" w:rsidRPr="00B33399" w:rsidRDefault="0022068C"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0,400</w:t>
            </w:r>
          </w:p>
        </w:tc>
        <w:tc>
          <w:tcPr>
            <w:tcW w:w="0" w:type="auto"/>
            <w:noWrap/>
            <w:vAlign w:val="center"/>
            <w:hideMark/>
          </w:tcPr>
          <w:p w:rsidR="0022068C" w:rsidRPr="00B33399" w:rsidRDefault="0022068C"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0,280</w:t>
            </w:r>
          </w:p>
        </w:tc>
        <w:tc>
          <w:tcPr>
            <w:tcW w:w="0" w:type="auto"/>
            <w:tcBorders>
              <w:right w:val="single" w:sz="4" w:space="0" w:color="auto"/>
            </w:tcBorders>
            <w:noWrap/>
            <w:vAlign w:val="center"/>
            <w:hideMark/>
          </w:tcPr>
          <w:p w:rsidR="0022068C" w:rsidRPr="00B33399" w:rsidRDefault="0022068C" w:rsidP="00CE6532">
            <w:pPr>
              <w:spacing w:line="360" w:lineRule="auto"/>
              <w:jc w:val="center"/>
              <w:cnfStyle w:val="000000000000"/>
              <w:rPr>
                <w:rFonts w:ascii="Times New Roman" w:eastAsia="Times New Roman" w:hAnsi="Times New Roman"/>
                <w:sz w:val="18"/>
              </w:rPr>
            </w:pPr>
            <w:r w:rsidRPr="00B33399">
              <w:rPr>
                <w:rFonts w:ascii="Times New Roman" w:eastAsia="Times New Roman" w:hAnsi="Times New Roman"/>
                <w:sz w:val="18"/>
              </w:rPr>
              <w:t>0,025</w:t>
            </w:r>
          </w:p>
        </w:tc>
      </w:tr>
      <w:tr w:rsidR="0022068C" w:rsidRPr="00B33399" w:rsidTr="00990922">
        <w:trPr>
          <w:cnfStyle w:val="000000100000"/>
          <w:trHeight w:val="170"/>
          <w:jc w:val="center"/>
        </w:trPr>
        <w:tc>
          <w:tcPr>
            <w:cnfStyle w:val="001000000000"/>
            <w:tcW w:w="0" w:type="auto"/>
            <w:vMerge/>
            <w:tcBorders>
              <w:right w:val="single" w:sz="4" w:space="0" w:color="auto"/>
            </w:tcBorders>
            <w:shd w:val="clear" w:color="auto" w:fill="FFFFFF" w:themeFill="background1"/>
          </w:tcPr>
          <w:p w:rsidR="0022068C" w:rsidRPr="00B33399" w:rsidRDefault="0022068C" w:rsidP="00CE6532">
            <w:pPr>
              <w:spacing w:line="360" w:lineRule="auto"/>
              <w:rPr>
                <w:rFonts w:ascii="Times New Roman" w:eastAsia="Times New Roman" w:hAnsi="Times New Roman"/>
                <w:b w:val="0"/>
                <w:i/>
                <w:iCs/>
                <w:sz w:val="18"/>
              </w:rPr>
            </w:pPr>
          </w:p>
        </w:tc>
        <w:tc>
          <w:tcPr>
            <w:tcW w:w="0" w:type="auto"/>
            <w:tcBorders>
              <w:left w:val="single" w:sz="4" w:space="0" w:color="auto"/>
              <w:right w:val="single" w:sz="4" w:space="0" w:color="auto"/>
            </w:tcBorders>
            <w:noWrap/>
            <w:vAlign w:val="center"/>
            <w:hideMark/>
          </w:tcPr>
          <w:p w:rsidR="0022068C" w:rsidRPr="00B33399" w:rsidRDefault="0022068C" w:rsidP="00CE6532">
            <w:pPr>
              <w:spacing w:line="360" w:lineRule="auto"/>
              <w:cnfStyle w:val="000000100000"/>
              <w:rPr>
                <w:rFonts w:ascii="Times New Roman" w:eastAsia="Times New Roman" w:hAnsi="Times New Roman"/>
                <w:i/>
                <w:iCs/>
                <w:sz w:val="18"/>
              </w:rPr>
            </w:pPr>
            <w:proofErr w:type="spellStart"/>
            <w:r w:rsidRPr="00B33399">
              <w:rPr>
                <w:rFonts w:ascii="Times New Roman" w:eastAsia="Times New Roman" w:hAnsi="Times New Roman"/>
                <w:i/>
                <w:iCs/>
                <w:sz w:val="18"/>
              </w:rPr>
              <w:t>Senecio</w:t>
            </w:r>
            <w:proofErr w:type="spellEnd"/>
            <w:r w:rsidRPr="00B33399">
              <w:rPr>
                <w:rFonts w:ascii="Times New Roman" w:eastAsia="Times New Roman" w:hAnsi="Times New Roman"/>
                <w:i/>
                <w:iCs/>
                <w:sz w:val="18"/>
              </w:rPr>
              <w:t xml:space="preserve"> </w:t>
            </w:r>
            <w:proofErr w:type="spellStart"/>
            <w:r w:rsidRPr="00B33399">
              <w:rPr>
                <w:rFonts w:ascii="Times New Roman" w:eastAsia="Times New Roman" w:hAnsi="Times New Roman"/>
                <w:i/>
                <w:iCs/>
                <w:sz w:val="18"/>
              </w:rPr>
              <w:t>pampeanus</w:t>
            </w:r>
            <w:proofErr w:type="spellEnd"/>
            <w:r w:rsidRPr="00B33399">
              <w:rPr>
                <w:rFonts w:ascii="Times New Roman" w:eastAsia="Times New Roman" w:hAnsi="Times New Roman"/>
                <w:i/>
                <w:iCs/>
                <w:sz w:val="18"/>
              </w:rPr>
              <w:t xml:space="preserve"> </w:t>
            </w:r>
            <w:r w:rsidRPr="00B33399">
              <w:rPr>
                <w:rFonts w:ascii="Times New Roman" w:eastAsia="Times New Roman" w:hAnsi="Times New Roman"/>
                <w:iCs/>
                <w:sz w:val="18"/>
              </w:rPr>
              <w:t>Cabrera</w:t>
            </w:r>
            <w:r w:rsidRPr="00B33399">
              <w:rPr>
                <w:rFonts w:ascii="Times New Roman" w:eastAsia="Times New Roman" w:hAnsi="Times New Roman"/>
                <w:i/>
                <w:iCs/>
                <w:sz w:val="18"/>
              </w:rPr>
              <w:t xml:space="preserve">          </w:t>
            </w:r>
          </w:p>
        </w:tc>
        <w:tc>
          <w:tcPr>
            <w:tcW w:w="0" w:type="auto"/>
            <w:tcBorders>
              <w:left w:val="single" w:sz="4" w:space="0" w:color="auto"/>
              <w:right w:val="single" w:sz="4" w:space="0" w:color="auto"/>
            </w:tcBorders>
            <w:vAlign w:val="center"/>
          </w:tcPr>
          <w:p w:rsidR="0022068C" w:rsidRPr="00B33399" w:rsidRDefault="0022068C"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H/</w:t>
            </w:r>
            <w:proofErr w:type="spellStart"/>
            <w:r w:rsidRPr="00B33399">
              <w:rPr>
                <w:rFonts w:ascii="Times New Roman" w:eastAsia="Times New Roman" w:hAnsi="Times New Roman"/>
                <w:sz w:val="18"/>
              </w:rPr>
              <w:t>Ph</w:t>
            </w:r>
            <w:proofErr w:type="spellEnd"/>
          </w:p>
        </w:tc>
        <w:tc>
          <w:tcPr>
            <w:tcW w:w="0" w:type="auto"/>
            <w:tcBorders>
              <w:left w:val="single" w:sz="4" w:space="0" w:color="auto"/>
            </w:tcBorders>
            <w:noWrap/>
            <w:vAlign w:val="center"/>
            <w:hideMark/>
          </w:tcPr>
          <w:p w:rsidR="0022068C" w:rsidRPr="00B33399" w:rsidRDefault="0022068C"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0,110</w:t>
            </w:r>
          </w:p>
        </w:tc>
        <w:tc>
          <w:tcPr>
            <w:tcW w:w="0" w:type="auto"/>
            <w:noWrap/>
            <w:vAlign w:val="center"/>
            <w:hideMark/>
          </w:tcPr>
          <w:p w:rsidR="0022068C" w:rsidRPr="00B33399" w:rsidRDefault="0022068C"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0,110</w:t>
            </w:r>
          </w:p>
        </w:tc>
        <w:tc>
          <w:tcPr>
            <w:tcW w:w="0" w:type="auto"/>
            <w:tcBorders>
              <w:right w:val="single" w:sz="4" w:space="0" w:color="auto"/>
            </w:tcBorders>
            <w:noWrap/>
            <w:vAlign w:val="center"/>
            <w:hideMark/>
          </w:tcPr>
          <w:p w:rsidR="0022068C" w:rsidRPr="00B33399" w:rsidRDefault="0022068C" w:rsidP="00CE6532">
            <w:pPr>
              <w:spacing w:line="360" w:lineRule="auto"/>
              <w:jc w:val="center"/>
              <w:cnfStyle w:val="000000100000"/>
              <w:rPr>
                <w:rFonts w:ascii="Times New Roman" w:eastAsia="Times New Roman" w:hAnsi="Times New Roman"/>
                <w:sz w:val="18"/>
              </w:rPr>
            </w:pPr>
            <w:r w:rsidRPr="00B33399">
              <w:rPr>
                <w:rFonts w:ascii="Times New Roman" w:eastAsia="Times New Roman" w:hAnsi="Times New Roman"/>
                <w:sz w:val="18"/>
              </w:rPr>
              <w:t>0,000</w:t>
            </w:r>
          </w:p>
        </w:tc>
      </w:tr>
    </w:tbl>
    <w:p w:rsidR="00C3051C" w:rsidRPr="00B33399" w:rsidRDefault="00C3051C" w:rsidP="00CE6532">
      <w:pPr>
        <w:spacing w:line="360" w:lineRule="auto"/>
        <w:rPr>
          <w:rFonts w:ascii="Times New Roman" w:hAnsi="Times New Roman"/>
        </w:rPr>
      </w:pPr>
    </w:p>
    <w:p w:rsidR="00E5769D" w:rsidRDefault="00E5769D" w:rsidP="00CE6532">
      <w:pPr>
        <w:spacing w:line="360" w:lineRule="auto"/>
        <w:jc w:val="left"/>
        <w:rPr>
          <w:rFonts w:ascii="Times New Roman" w:hAnsi="Times New Roman"/>
        </w:rPr>
      </w:pPr>
      <w:r>
        <w:rPr>
          <w:rFonts w:ascii="Times New Roman" w:hAnsi="Times New Roman"/>
        </w:rPr>
        <w:br w:type="page"/>
      </w:r>
    </w:p>
    <w:p w:rsidR="00E5769D" w:rsidRPr="00B33399" w:rsidRDefault="00E5769D" w:rsidP="00CE6532">
      <w:pPr>
        <w:spacing w:line="360" w:lineRule="auto"/>
        <w:rPr>
          <w:rFonts w:ascii="Times New Roman" w:hAnsi="Times New Roman"/>
        </w:rPr>
      </w:pPr>
      <w:r w:rsidRPr="00B33399">
        <w:rPr>
          <w:rFonts w:ascii="Times New Roman" w:hAnsi="Times New Roman"/>
          <w:noProof/>
          <w:lang w:eastAsia="es-AR"/>
        </w:rPr>
        <w:lastRenderedPageBreak/>
        <w:drawing>
          <wp:inline distT="0" distB="0" distL="0" distR="0">
            <wp:extent cx="5599023" cy="3445552"/>
            <wp:effectExtent l="19050" t="0" r="1677" b="0"/>
            <wp:docPr id="1" name="0 Imagen" descr="Map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tif"/>
                    <pic:cNvPicPr/>
                  </pic:nvPicPr>
                  <pic:blipFill>
                    <a:blip r:embed="rId9" cstate="email"/>
                    <a:stretch>
                      <a:fillRect/>
                    </a:stretch>
                  </pic:blipFill>
                  <pic:spPr>
                    <a:xfrm>
                      <a:off x="0" y="0"/>
                      <a:ext cx="5604629" cy="3449002"/>
                    </a:xfrm>
                    <a:prstGeom prst="rect">
                      <a:avLst/>
                    </a:prstGeom>
                  </pic:spPr>
                </pic:pic>
              </a:graphicData>
            </a:graphic>
          </wp:inline>
        </w:drawing>
      </w:r>
    </w:p>
    <w:p w:rsidR="00E5769D" w:rsidRPr="00B33399" w:rsidRDefault="00E5769D" w:rsidP="00CE6532">
      <w:pPr>
        <w:spacing w:line="360" w:lineRule="auto"/>
        <w:rPr>
          <w:rFonts w:ascii="Times New Roman" w:hAnsi="Times New Roman"/>
          <w:lang w:val="en-US"/>
        </w:rPr>
      </w:pPr>
      <w:r w:rsidRPr="00B33399">
        <w:rPr>
          <w:rFonts w:ascii="Times New Roman" w:hAnsi="Times New Roman"/>
        </w:rPr>
        <w:t xml:space="preserve">Figura 1: Área afectada por el incendio (zona más oscura en el centro de la imagen). Imagen de Google </w:t>
      </w:r>
      <w:proofErr w:type="spellStart"/>
      <w:r w:rsidRPr="00B33399">
        <w:rPr>
          <w:rFonts w:ascii="Times New Roman" w:hAnsi="Times New Roman"/>
        </w:rPr>
        <w:t>Earth</w:t>
      </w:r>
      <w:proofErr w:type="spellEnd"/>
      <w:r w:rsidRPr="00B33399">
        <w:rPr>
          <w:rFonts w:ascii="Times New Roman" w:hAnsi="Times New Roman"/>
        </w:rPr>
        <w:t xml:space="preserve"> del 26 de mayo de 2013. Q: sitio quemado; T: sitio testigo; ML: </w:t>
      </w:r>
      <w:proofErr w:type="spellStart"/>
      <w:r w:rsidRPr="00B33399">
        <w:rPr>
          <w:rFonts w:ascii="Times New Roman" w:hAnsi="Times New Roman"/>
        </w:rPr>
        <w:t>transecta</w:t>
      </w:r>
      <w:proofErr w:type="spellEnd"/>
      <w:r w:rsidRPr="00B33399">
        <w:rPr>
          <w:rFonts w:ascii="Times New Roman" w:hAnsi="Times New Roman"/>
        </w:rPr>
        <w:t xml:space="preserve"> media loma; L: </w:t>
      </w:r>
      <w:proofErr w:type="spellStart"/>
      <w:r w:rsidRPr="00B33399">
        <w:rPr>
          <w:rFonts w:ascii="Times New Roman" w:hAnsi="Times New Roman"/>
        </w:rPr>
        <w:t>transecta</w:t>
      </w:r>
      <w:proofErr w:type="spellEnd"/>
      <w:r w:rsidRPr="00B33399">
        <w:rPr>
          <w:rFonts w:ascii="Times New Roman" w:hAnsi="Times New Roman"/>
        </w:rPr>
        <w:t xml:space="preserve"> loma. </w:t>
      </w:r>
      <w:r w:rsidRPr="00B33399">
        <w:rPr>
          <w:rFonts w:ascii="Times New Roman" w:hAnsi="Times New Roman"/>
          <w:lang w:val="en-US"/>
        </w:rPr>
        <w:t xml:space="preserve">RNDLC: </w:t>
      </w:r>
      <w:proofErr w:type="spellStart"/>
      <w:r w:rsidRPr="00B33399">
        <w:rPr>
          <w:rFonts w:ascii="Times New Roman" w:hAnsi="Times New Roman"/>
          <w:lang w:val="en-US"/>
        </w:rPr>
        <w:t>Reserva</w:t>
      </w:r>
      <w:proofErr w:type="spellEnd"/>
      <w:r w:rsidRPr="00B33399">
        <w:rPr>
          <w:rFonts w:ascii="Times New Roman" w:hAnsi="Times New Roman"/>
          <w:lang w:val="en-US"/>
        </w:rPr>
        <w:t xml:space="preserve"> Natural de la </w:t>
      </w:r>
      <w:proofErr w:type="spellStart"/>
      <w:r w:rsidRPr="00B33399">
        <w:rPr>
          <w:rFonts w:ascii="Times New Roman" w:hAnsi="Times New Roman"/>
          <w:lang w:val="en-US"/>
        </w:rPr>
        <w:t>Defensa</w:t>
      </w:r>
      <w:proofErr w:type="spellEnd"/>
      <w:r w:rsidRPr="00B33399">
        <w:rPr>
          <w:rFonts w:ascii="Times New Roman" w:hAnsi="Times New Roman"/>
          <w:lang w:val="en-US"/>
        </w:rPr>
        <w:t xml:space="preserve"> La Calera.</w:t>
      </w:r>
    </w:p>
    <w:p w:rsidR="00E5769D" w:rsidRPr="00B33399" w:rsidRDefault="00E5769D" w:rsidP="00CE6532">
      <w:pPr>
        <w:spacing w:line="360" w:lineRule="auto"/>
        <w:rPr>
          <w:rFonts w:ascii="Times New Roman" w:hAnsi="Times New Roman"/>
          <w:i/>
        </w:rPr>
      </w:pPr>
      <w:r w:rsidRPr="00B33399">
        <w:rPr>
          <w:rFonts w:ascii="Times New Roman" w:hAnsi="Times New Roman"/>
          <w:i/>
          <w:lang w:val="en-US"/>
        </w:rPr>
        <w:t xml:space="preserve">Figure 1: Affected area by fire (darker zone in the center of the image). Google Earth image from May 26, 2013. Q: burned site; T: control site; ML: half slope transect; L: high slope transect. RNDLC: Natural Reserve of the </w:t>
      </w:r>
      <w:proofErr w:type="spellStart"/>
      <w:r w:rsidRPr="00B33399">
        <w:rPr>
          <w:rFonts w:ascii="Times New Roman" w:hAnsi="Times New Roman"/>
          <w:i/>
          <w:lang w:val="en-US"/>
        </w:rPr>
        <w:t>Defence</w:t>
      </w:r>
      <w:proofErr w:type="spellEnd"/>
      <w:r w:rsidRPr="00B33399">
        <w:rPr>
          <w:rFonts w:ascii="Times New Roman" w:hAnsi="Times New Roman"/>
          <w:i/>
          <w:lang w:val="en-US"/>
        </w:rPr>
        <w:t xml:space="preserve"> La Calera</w:t>
      </w:r>
      <w:r w:rsidRPr="00B33399">
        <w:rPr>
          <w:rFonts w:ascii="Times New Roman" w:hAnsi="Times New Roman"/>
          <w:i/>
        </w:rPr>
        <w:t>.</w:t>
      </w:r>
    </w:p>
    <w:p w:rsidR="00E5769D" w:rsidRPr="00B33399" w:rsidRDefault="00E5769D" w:rsidP="00CE6532">
      <w:pPr>
        <w:spacing w:line="360" w:lineRule="auto"/>
        <w:rPr>
          <w:rFonts w:ascii="Times New Roman" w:hAnsi="Times New Roman"/>
          <w:color w:val="222222"/>
          <w:shd w:val="clear" w:color="auto" w:fill="FFFFFF"/>
        </w:rPr>
      </w:pPr>
      <w:r w:rsidRPr="00B33399">
        <w:rPr>
          <w:rFonts w:ascii="Times New Roman" w:hAnsi="Times New Roman"/>
          <w:color w:val="222222"/>
          <w:shd w:val="clear" w:color="auto" w:fill="FFFFFF"/>
        </w:rPr>
        <w:br w:type="page"/>
      </w:r>
    </w:p>
    <w:p w:rsidR="00E5769D" w:rsidRPr="00B33399" w:rsidRDefault="00E5769D" w:rsidP="00CE6532">
      <w:pPr>
        <w:spacing w:line="360" w:lineRule="auto"/>
        <w:rPr>
          <w:rFonts w:ascii="Times New Roman" w:hAnsi="Times New Roman"/>
        </w:rPr>
      </w:pPr>
      <w:r w:rsidRPr="00B33399">
        <w:rPr>
          <w:rFonts w:ascii="Times New Roman" w:hAnsi="Times New Roman"/>
          <w:noProof/>
          <w:lang w:eastAsia="es-AR"/>
        </w:rPr>
        <w:lastRenderedPageBreak/>
        <w:drawing>
          <wp:inline distT="0" distB="0" distL="0" distR="0">
            <wp:extent cx="6070016" cy="3562502"/>
            <wp:effectExtent l="19050" t="0" r="6934" b="0"/>
            <wp:docPr id="4" name="7 Imagen" descr="Figura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2.tif"/>
                    <pic:cNvPicPr/>
                  </pic:nvPicPr>
                  <pic:blipFill>
                    <a:blip r:embed="rId10" cstate="email"/>
                    <a:stretch>
                      <a:fillRect/>
                    </a:stretch>
                  </pic:blipFill>
                  <pic:spPr>
                    <a:xfrm>
                      <a:off x="0" y="0"/>
                      <a:ext cx="6078055" cy="3567220"/>
                    </a:xfrm>
                    <a:prstGeom prst="rect">
                      <a:avLst/>
                    </a:prstGeom>
                  </pic:spPr>
                </pic:pic>
              </a:graphicData>
            </a:graphic>
          </wp:inline>
        </w:drawing>
      </w:r>
    </w:p>
    <w:p w:rsidR="00E5769D" w:rsidRPr="002B58F5" w:rsidRDefault="00E5769D" w:rsidP="00CE6532">
      <w:pPr>
        <w:spacing w:line="360" w:lineRule="auto"/>
        <w:rPr>
          <w:rFonts w:ascii="Times New Roman" w:hAnsi="Times New Roman"/>
          <w:lang w:val="en-US"/>
        </w:rPr>
      </w:pPr>
      <w:r w:rsidRPr="00B33399">
        <w:rPr>
          <w:rFonts w:ascii="Times New Roman" w:hAnsi="Times New Roman"/>
        </w:rPr>
        <w:t xml:space="preserve">Figura 2: Diagrama de precipitaciones semanales entre mayo 2013 y febrero 2014. </w:t>
      </w:r>
      <w:proofErr w:type="spellStart"/>
      <w:r w:rsidRPr="002B58F5">
        <w:rPr>
          <w:rFonts w:ascii="Times New Roman" w:hAnsi="Times New Roman"/>
          <w:lang w:val="en-US"/>
        </w:rPr>
        <w:t>Cada</w:t>
      </w:r>
      <w:proofErr w:type="spellEnd"/>
      <w:r w:rsidRPr="002B58F5">
        <w:rPr>
          <w:rFonts w:ascii="Times New Roman" w:hAnsi="Times New Roman"/>
          <w:lang w:val="en-US"/>
        </w:rPr>
        <w:t xml:space="preserve"> color </w:t>
      </w:r>
      <w:proofErr w:type="spellStart"/>
      <w:r w:rsidRPr="002B58F5">
        <w:rPr>
          <w:rFonts w:ascii="Times New Roman" w:hAnsi="Times New Roman"/>
          <w:lang w:val="en-US"/>
        </w:rPr>
        <w:t>indica</w:t>
      </w:r>
      <w:proofErr w:type="spellEnd"/>
      <w:r w:rsidRPr="002B58F5">
        <w:rPr>
          <w:rFonts w:ascii="Times New Roman" w:hAnsi="Times New Roman"/>
          <w:lang w:val="en-US"/>
        </w:rPr>
        <w:t xml:space="preserve"> </w:t>
      </w:r>
      <w:proofErr w:type="gramStart"/>
      <w:r w:rsidRPr="002B58F5">
        <w:rPr>
          <w:rFonts w:ascii="Times New Roman" w:hAnsi="Times New Roman"/>
          <w:lang w:val="en-US"/>
        </w:rPr>
        <w:t>un</w:t>
      </w:r>
      <w:proofErr w:type="gramEnd"/>
      <w:r w:rsidRPr="002B58F5">
        <w:rPr>
          <w:rFonts w:ascii="Times New Roman" w:hAnsi="Times New Roman"/>
          <w:lang w:val="en-US"/>
        </w:rPr>
        <w:t xml:space="preserve"> </w:t>
      </w:r>
      <w:proofErr w:type="spellStart"/>
      <w:r w:rsidRPr="002B58F5">
        <w:rPr>
          <w:rFonts w:ascii="Times New Roman" w:hAnsi="Times New Roman"/>
          <w:lang w:val="en-US"/>
        </w:rPr>
        <w:t>mes</w:t>
      </w:r>
      <w:proofErr w:type="spellEnd"/>
      <w:r w:rsidRPr="002B58F5">
        <w:rPr>
          <w:rFonts w:ascii="Times New Roman" w:hAnsi="Times New Roman"/>
          <w:lang w:val="en-US"/>
        </w:rPr>
        <w:t xml:space="preserve"> </w:t>
      </w:r>
      <w:proofErr w:type="spellStart"/>
      <w:r w:rsidRPr="002B58F5">
        <w:rPr>
          <w:rFonts w:ascii="Times New Roman" w:hAnsi="Times New Roman"/>
          <w:lang w:val="en-US"/>
        </w:rPr>
        <w:t>diferente</w:t>
      </w:r>
      <w:proofErr w:type="spellEnd"/>
      <w:r w:rsidRPr="002B58F5">
        <w:rPr>
          <w:rFonts w:ascii="Times New Roman" w:hAnsi="Times New Roman"/>
          <w:lang w:val="en-US"/>
        </w:rPr>
        <w:t xml:space="preserve">. </w:t>
      </w:r>
      <w:proofErr w:type="spellStart"/>
      <w:proofErr w:type="gramStart"/>
      <w:r w:rsidRPr="002B58F5">
        <w:rPr>
          <w:rFonts w:ascii="Times New Roman" w:hAnsi="Times New Roman"/>
          <w:lang w:val="en-US"/>
        </w:rPr>
        <w:t>Datos</w:t>
      </w:r>
      <w:proofErr w:type="spellEnd"/>
      <w:r w:rsidRPr="002B58F5">
        <w:rPr>
          <w:rFonts w:ascii="Times New Roman" w:hAnsi="Times New Roman"/>
          <w:lang w:val="en-US"/>
        </w:rPr>
        <w:t xml:space="preserve"> </w:t>
      </w:r>
      <w:proofErr w:type="spellStart"/>
      <w:r w:rsidRPr="002B58F5">
        <w:rPr>
          <w:rFonts w:ascii="Times New Roman" w:hAnsi="Times New Roman"/>
          <w:lang w:val="en-US"/>
        </w:rPr>
        <w:t>propios</w:t>
      </w:r>
      <w:proofErr w:type="spellEnd"/>
      <w:r w:rsidRPr="002B58F5">
        <w:rPr>
          <w:rFonts w:ascii="Times New Roman" w:hAnsi="Times New Roman"/>
          <w:lang w:val="en-US"/>
        </w:rPr>
        <w:t>.</w:t>
      </w:r>
      <w:proofErr w:type="gramEnd"/>
    </w:p>
    <w:p w:rsidR="00C3051C" w:rsidRPr="002B58F5" w:rsidRDefault="00E5769D" w:rsidP="00CE6532">
      <w:pPr>
        <w:spacing w:line="360" w:lineRule="auto"/>
        <w:rPr>
          <w:rFonts w:ascii="Times New Roman" w:hAnsi="Times New Roman"/>
          <w:lang w:val="en-US"/>
        </w:rPr>
      </w:pPr>
      <w:r w:rsidRPr="00B33399">
        <w:rPr>
          <w:rFonts w:ascii="Times New Roman" w:hAnsi="Times New Roman"/>
          <w:i/>
          <w:color w:val="222222"/>
          <w:shd w:val="clear" w:color="auto" w:fill="FFFFFF"/>
          <w:lang w:val="en-US"/>
        </w:rPr>
        <w:t>Figure 2: Weekly precipitation diagram between May 2013 and February 2014. Each color indicates a different month.</w:t>
      </w:r>
      <w:r w:rsidR="00C3051C" w:rsidRPr="002B58F5">
        <w:rPr>
          <w:rFonts w:ascii="Times New Roman" w:hAnsi="Times New Roman"/>
          <w:lang w:val="en-US"/>
        </w:rPr>
        <w:br w:type="page"/>
      </w:r>
    </w:p>
    <w:p w:rsidR="0001071B" w:rsidRPr="00B33399" w:rsidRDefault="0001071B" w:rsidP="00CE6532">
      <w:pPr>
        <w:spacing w:line="360" w:lineRule="auto"/>
        <w:rPr>
          <w:rFonts w:ascii="Times New Roman" w:hAnsi="Times New Roman"/>
        </w:rPr>
      </w:pPr>
      <w:r w:rsidRPr="00B33399">
        <w:rPr>
          <w:rFonts w:ascii="Times New Roman" w:hAnsi="Times New Roman"/>
          <w:noProof/>
          <w:lang w:eastAsia="es-AR"/>
        </w:rPr>
        <w:lastRenderedPageBreak/>
        <w:drawing>
          <wp:inline distT="0" distB="0" distL="0" distR="0">
            <wp:extent cx="5971540" cy="4976495"/>
            <wp:effectExtent l="19050" t="0" r="0" b="0"/>
            <wp:docPr id="2" name="0 Imagen" descr="Figura 3 copi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3 copia.tif"/>
                    <pic:cNvPicPr/>
                  </pic:nvPicPr>
                  <pic:blipFill>
                    <a:blip r:embed="rId11" cstate="email"/>
                    <a:stretch>
                      <a:fillRect/>
                    </a:stretch>
                  </pic:blipFill>
                  <pic:spPr>
                    <a:xfrm>
                      <a:off x="0" y="0"/>
                      <a:ext cx="5971540" cy="4976495"/>
                    </a:xfrm>
                    <a:prstGeom prst="rect">
                      <a:avLst/>
                    </a:prstGeom>
                  </pic:spPr>
                </pic:pic>
              </a:graphicData>
            </a:graphic>
          </wp:inline>
        </w:drawing>
      </w:r>
    </w:p>
    <w:p w:rsidR="0022068C" w:rsidRPr="00B33399" w:rsidRDefault="0022068C" w:rsidP="00CE6532">
      <w:pPr>
        <w:spacing w:line="360" w:lineRule="auto"/>
        <w:rPr>
          <w:rFonts w:ascii="Times New Roman" w:hAnsi="Times New Roman"/>
        </w:rPr>
      </w:pPr>
      <w:r w:rsidRPr="00B33399">
        <w:rPr>
          <w:rFonts w:ascii="Times New Roman" w:hAnsi="Times New Roman"/>
        </w:rPr>
        <w:t>Figura 3: Frecuencia de las especies, según época y ubicación topográfica (barras negras: media loma; barras grises: loma). Letras diferentes muestran diferencias significativas (</w:t>
      </w:r>
      <w:proofErr w:type="spellStart"/>
      <w:r w:rsidRPr="00B33399">
        <w:rPr>
          <w:rFonts w:ascii="Times New Roman" w:hAnsi="Times New Roman"/>
        </w:rPr>
        <w:t>Kruskal</w:t>
      </w:r>
      <w:proofErr w:type="spellEnd"/>
      <w:r w:rsidRPr="00B33399">
        <w:rPr>
          <w:rFonts w:ascii="Times New Roman" w:hAnsi="Times New Roman"/>
        </w:rPr>
        <w:t xml:space="preserve"> Wallis, </w:t>
      </w:r>
      <w:r w:rsidR="00C3051C" w:rsidRPr="00B33399">
        <w:rPr>
          <w:rFonts w:ascii="Times New Roman" w:hAnsi="Times New Roman"/>
          <w:i/>
        </w:rPr>
        <w:t>P</w:t>
      </w:r>
      <w:r w:rsidRPr="00B33399">
        <w:rPr>
          <w:rFonts w:ascii="Times New Roman" w:hAnsi="Times New Roman"/>
        </w:rPr>
        <w:t xml:space="preserve">&lt;0,05) entre épocas para cada </w:t>
      </w:r>
      <w:proofErr w:type="spellStart"/>
      <w:r w:rsidRPr="00B33399">
        <w:rPr>
          <w:rFonts w:ascii="Times New Roman" w:hAnsi="Times New Roman"/>
        </w:rPr>
        <w:t>transecta</w:t>
      </w:r>
      <w:proofErr w:type="spellEnd"/>
      <w:r w:rsidRPr="00B33399">
        <w:rPr>
          <w:rFonts w:ascii="Times New Roman" w:hAnsi="Times New Roman"/>
        </w:rPr>
        <w:t>. (*) Diferencias significativas (</w:t>
      </w:r>
      <w:proofErr w:type="spellStart"/>
      <w:r w:rsidRPr="00B33399">
        <w:rPr>
          <w:rFonts w:ascii="Times New Roman" w:hAnsi="Times New Roman"/>
        </w:rPr>
        <w:t>Kruskal</w:t>
      </w:r>
      <w:proofErr w:type="spellEnd"/>
      <w:r w:rsidRPr="00B33399">
        <w:rPr>
          <w:rFonts w:ascii="Times New Roman" w:hAnsi="Times New Roman"/>
        </w:rPr>
        <w:t xml:space="preserve"> Wallis, </w:t>
      </w:r>
      <w:r w:rsidR="00C3051C" w:rsidRPr="00B33399">
        <w:rPr>
          <w:rFonts w:ascii="Times New Roman" w:hAnsi="Times New Roman"/>
          <w:i/>
        </w:rPr>
        <w:t>P</w:t>
      </w:r>
      <w:r w:rsidRPr="00B33399">
        <w:rPr>
          <w:rFonts w:ascii="Times New Roman" w:hAnsi="Times New Roman"/>
        </w:rPr>
        <w:t>&lt;0,05) entre media loma y loma.</w:t>
      </w:r>
    </w:p>
    <w:p w:rsidR="0022068C" w:rsidRPr="00B33399" w:rsidRDefault="00C3051C" w:rsidP="00CE6532">
      <w:pPr>
        <w:spacing w:line="360" w:lineRule="auto"/>
        <w:rPr>
          <w:rFonts w:ascii="Times New Roman" w:hAnsi="Times New Roman"/>
          <w:i/>
          <w:lang w:val="en-US"/>
        </w:rPr>
      </w:pPr>
      <w:r w:rsidRPr="00B33399">
        <w:rPr>
          <w:rFonts w:ascii="Times New Roman" w:hAnsi="Times New Roman"/>
          <w:i/>
          <w:lang w:val="en-US"/>
        </w:rPr>
        <w:t>Figure 3: Species frequency, according to period and topographic position (black bars: half slope; grey bars: high slope). Different letters show significant differences (</w:t>
      </w:r>
      <w:proofErr w:type="spellStart"/>
      <w:r w:rsidRPr="00B33399">
        <w:rPr>
          <w:rFonts w:ascii="Times New Roman" w:hAnsi="Times New Roman"/>
          <w:i/>
          <w:lang w:val="en-US"/>
        </w:rPr>
        <w:t>Kruskal</w:t>
      </w:r>
      <w:proofErr w:type="spellEnd"/>
      <w:r w:rsidRPr="00B33399">
        <w:rPr>
          <w:rFonts w:ascii="Times New Roman" w:hAnsi="Times New Roman"/>
          <w:i/>
          <w:lang w:val="en-US"/>
        </w:rPr>
        <w:t xml:space="preserve"> Wallis, </w:t>
      </w:r>
      <w:r w:rsidRPr="00B33399">
        <w:rPr>
          <w:rFonts w:ascii="Times New Roman" w:hAnsi="Times New Roman"/>
          <w:lang w:val="en-US"/>
        </w:rPr>
        <w:t>P</w:t>
      </w:r>
      <w:r w:rsidRPr="00B33399">
        <w:rPr>
          <w:rFonts w:ascii="Times New Roman" w:hAnsi="Times New Roman"/>
          <w:i/>
          <w:lang w:val="en-US"/>
        </w:rPr>
        <w:t>&lt;0</w:t>
      </w:r>
      <w:proofErr w:type="gramStart"/>
      <w:r w:rsidRPr="00B33399">
        <w:rPr>
          <w:rFonts w:ascii="Times New Roman" w:hAnsi="Times New Roman"/>
          <w:i/>
          <w:lang w:val="en-US"/>
        </w:rPr>
        <w:t>,05</w:t>
      </w:r>
      <w:proofErr w:type="gramEnd"/>
      <w:r w:rsidRPr="00B33399">
        <w:rPr>
          <w:rFonts w:ascii="Times New Roman" w:hAnsi="Times New Roman"/>
          <w:i/>
          <w:lang w:val="en-US"/>
        </w:rPr>
        <w:t>) between periods for each transect. (*) Significant differences (</w:t>
      </w:r>
      <w:proofErr w:type="spellStart"/>
      <w:r w:rsidRPr="00B33399">
        <w:rPr>
          <w:rFonts w:ascii="Times New Roman" w:hAnsi="Times New Roman"/>
          <w:i/>
          <w:lang w:val="en-US"/>
        </w:rPr>
        <w:t>Kruskal</w:t>
      </w:r>
      <w:proofErr w:type="spellEnd"/>
      <w:r w:rsidRPr="00B33399">
        <w:rPr>
          <w:rFonts w:ascii="Times New Roman" w:hAnsi="Times New Roman"/>
          <w:i/>
          <w:lang w:val="en-US"/>
        </w:rPr>
        <w:t xml:space="preserve"> Wallis, </w:t>
      </w:r>
      <w:r w:rsidRPr="00B33399">
        <w:rPr>
          <w:rFonts w:ascii="Times New Roman" w:hAnsi="Times New Roman"/>
          <w:lang w:val="en-US"/>
        </w:rPr>
        <w:t>P</w:t>
      </w:r>
      <w:r w:rsidRPr="00B33399">
        <w:rPr>
          <w:rFonts w:ascii="Times New Roman" w:hAnsi="Times New Roman"/>
          <w:i/>
          <w:lang w:val="en-US"/>
        </w:rPr>
        <w:t>&lt;0</w:t>
      </w:r>
      <w:proofErr w:type="gramStart"/>
      <w:r w:rsidRPr="00B33399">
        <w:rPr>
          <w:rFonts w:ascii="Times New Roman" w:hAnsi="Times New Roman"/>
          <w:i/>
          <w:lang w:val="en-US"/>
        </w:rPr>
        <w:t>,05</w:t>
      </w:r>
      <w:proofErr w:type="gramEnd"/>
      <w:r w:rsidRPr="00B33399">
        <w:rPr>
          <w:rFonts w:ascii="Times New Roman" w:hAnsi="Times New Roman"/>
          <w:i/>
          <w:lang w:val="en-US"/>
        </w:rPr>
        <w:t>) between half slope and high slope.</w:t>
      </w:r>
      <w:r w:rsidR="0022068C" w:rsidRPr="00B33399">
        <w:rPr>
          <w:rFonts w:ascii="Times New Roman" w:hAnsi="Times New Roman"/>
          <w:i/>
          <w:lang w:val="en-US"/>
        </w:rPr>
        <w:br w:type="page"/>
      </w:r>
    </w:p>
    <w:p w:rsidR="0022068C" w:rsidRPr="00B33399" w:rsidRDefault="00897106" w:rsidP="00CE6532">
      <w:pPr>
        <w:spacing w:line="360" w:lineRule="auto"/>
        <w:rPr>
          <w:rFonts w:ascii="Times New Roman" w:hAnsi="Times New Roman"/>
        </w:rPr>
      </w:pPr>
      <w:r w:rsidRPr="00B33399">
        <w:rPr>
          <w:rFonts w:ascii="Times New Roman" w:hAnsi="Times New Roman"/>
          <w:noProof/>
          <w:lang w:eastAsia="es-AR"/>
        </w:rPr>
        <w:lastRenderedPageBreak/>
        <w:drawing>
          <wp:inline distT="0" distB="0" distL="0" distR="0">
            <wp:extent cx="5971540" cy="4976495"/>
            <wp:effectExtent l="19050" t="0" r="0" b="0"/>
            <wp:docPr id="3" name="2 Imagen" descr="Figura 3 con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a 3 cont.tif"/>
                    <pic:cNvPicPr/>
                  </pic:nvPicPr>
                  <pic:blipFill>
                    <a:blip r:embed="rId12" cstate="email"/>
                    <a:stretch>
                      <a:fillRect/>
                    </a:stretch>
                  </pic:blipFill>
                  <pic:spPr>
                    <a:xfrm>
                      <a:off x="0" y="0"/>
                      <a:ext cx="5971540" cy="4976495"/>
                    </a:xfrm>
                    <a:prstGeom prst="rect">
                      <a:avLst/>
                    </a:prstGeom>
                  </pic:spPr>
                </pic:pic>
              </a:graphicData>
            </a:graphic>
          </wp:inline>
        </w:drawing>
      </w:r>
    </w:p>
    <w:p w:rsidR="0022068C" w:rsidRPr="00B33399" w:rsidRDefault="0022068C" w:rsidP="00CE6532">
      <w:pPr>
        <w:spacing w:line="360" w:lineRule="auto"/>
        <w:rPr>
          <w:rFonts w:ascii="Times New Roman" w:hAnsi="Times New Roman"/>
        </w:rPr>
      </w:pPr>
      <w:r w:rsidRPr="00B33399">
        <w:rPr>
          <w:rFonts w:ascii="Times New Roman" w:hAnsi="Times New Roman"/>
        </w:rPr>
        <w:t>Figura 3 (cont.): Frecuencia de las especies, según época y ubicación topográfica (barras negras: media loma; barras grises: loma). Letras diferentes muestran diferencias significativas (</w:t>
      </w:r>
      <w:proofErr w:type="spellStart"/>
      <w:r w:rsidRPr="00B33399">
        <w:rPr>
          <w:rFonts w:ascii="Times New Roman" w:hAnsi="Times New Roman"/>
        </w:rPr>
        <w:t>Kruskal</w:t>
      </w:r>
      <w:proofErr w:type="spellEnd"/>
      <w:r w:rsidRPr="00B33399">
        <w:rPr>
          <w:rFonts w:ascii="Times New Roman" w:hAnsi="Times New Roman"/>
        </w:rPr>
        <w:t xml:space="preserve"> Wallis, </w:t>
      </w:r>
      <w:r w:rsidR="00C3051C" w:rsidRPr="00B33399">
        <w:rPr>
          <w:rFonts w:ascii="Times New Roman" w:hAnsi="Times New Roman"/>
          <w:i/>
        </w:rPr>
        <w:t>P</w:t>
      </w:r>
      <w:r w:rsidRPr="00B33399">
        <w:rPr>
          <w:rFonts w:ascii="Times New Roman" w:hAnsi="Times New Roman"/>
        </w:rPr>
        <w:t xml:space="preserve">&lt;0,05) entre épocas para cada </w:t>
      </w:r>
      <w:proofErr w:type="spellStart"/>
      <w:r w:rsidRPr="00B33399">
        <w:rPr>
          <w:rFonts w:ascii="Times New Roman" w:hAnsi="Times New Roman"/>
        </w:rPr>
        <w:t>transecta</w:t>
      </w:r>
      <w:proofErr w:type="spellEnd"/>
      <w:r w:rsidRPr="00B33399">
        <w:rPr>
          <w:rFonts w:ascii="Times New Roman" w:hAnsi="Times New Roman"/>
        </w:rPr>
        <w:t>. (*) Diferencias significativas (</w:t>
      </w:r>
      <w:proofErr w:type="spellStart"/>
      <w:r w:rsidRPr="00B33399">
        <w:rPr>
          <w:rFonts w:ascii="Times New Roman" w:hAnsi="Times New Roman"/>
        </w:rPr>
        <w:t>Kruskal</w:t>
      </w:r>
      <w:proofErr w:type="spellEnd"/>
      <w:r w:rsidRPr="00B33399">
        <w:rPr>
          <w:rFonts w:ascii="Times New Roman" w:hAnsi="Times New Roman"/>
        </w:rPr>
        <w:t xml:space="preserve"> Wallis, </w:t>
      </w:r>
      <w:r w:rsidR="00C3051C" w:rsidRPr="00B33399">
        <w:rPr>
          <w:rFonts w:ascii="Times New Roman" w:hAnsi="Times New Roman"/>
          <w:i/>
        </w:rPr>
        <w:t>P</w:t>
      </w:r>
      <w:r w:rsidRPr="00B33399">
        <w:rPr>
          <w:rFonts w:ascii="Times New Roman" w:hAnsi="Times New Roman"/>
        </w:rPr>
        <w:t>&lt;0,05) entre media loma y loma.</w:t>
      </w:r>
    </w:p>
    <w:p w:rsidR="0022068C" w:rsidRPr="005A02EE" w:rsidRDefault="00C3051C" w:rsidP="00CE6532">
      <w:pPr>
        <w:spacing w:line="360" w:lineRule="auto"/>
        <w:rPr>
          <w:rFonts w:ascii="Times New Roman" w:hAnsi="Times New Roman"/>
          <w:lang w:val="en-US"/>
        </w:rPr>
      </w:pPr>
      <w:r w:rsidRPr="00B33399">
        <w:rPr>
          <w:rFonts w:ascii="Times New Roman" w:hAnsi="Times New Roman"/>
          <w:i/>
          <w:lang w:val="en-US"/>
        </w:rPr>
        <w:t>Figure 3 (cont.): Species frequency, according to period and topographic position (black bars: half slope; grey bars: high slope). Different letters show significant differences (</w:t>
      </w:r>
      <w:proofErr w:type="spellStart"/>
      <w:r w:rsidRPr="00B33399">
        <w:rPr>
          <w:rFonts w:ascii="Times New Roman" w:hAnsi="Times New Roman"/>
          <w:i/>
          <w:lang w:val="en-US"/>
        </w:rPr>
        <w:t>Kruskal</w:t>
      </w:r>
      <w:proofErr w:type="spellEnd"/>
      <w:r w:rsidRPr="00B33399">
        <w:rPr>
          <w:rFonts w:ascii="Times New Roman" w:hAnsi="Times New Roman"/>
          <w:i/>
          <w:lang w:val="en-US"/>
        </w:rPr>
        <w:t xml:space="preserve"> Wallis, </w:t>
      </w:r>
      <w:r w:rsidRPr="00B33399">
        <w:rPr>
          <w:rFonts w:ascii="Times New Roman" w:hAnsi="Times New Roman"/>
          <w:lang w:val="en-US"/>
        </w:rPr>
        <w:t>P</w:t>
      </w:r>
      <w:r w:rsidRPr="00B33399">
        <w:rPr>
          <w:rFonts w:ascii="Times New Roman" w:hAnsi="Times New Roman"/>
          <w:i/>
          <w:lang w:val="en-US"/>
        </w:rPr>
        <w:t>&lt;0</w:t>
      </w:r>
      <w:proofErr w:type="gramStart"/>
      <w:r w:rsidRPr="00B33399">
        <w:rPr>
          <w:rFonts w:ascii="Times New Roman" w:hAnsi="Times New Roman"/>
          <w:i/>
          <w:lang w:val="en-US"/>
        </w:rPr>
        <w:t>,05</w:t>
      </w:r>
      <w:proofErr w:type="gramEnd"/>
      <w:r w:rsidRPr="00B33399">
        <w:rPr>
          <w:rFonts w:ascii="Times New Roman" w:hAnsi="Times New Roman"/>
          <w:i/>
          <w:lang w:val="en-US"/>
        </w:rPr>
        <w:t>) between periods for each transect. (*) Significant differences (</w:t>
      </w:r>
      <w:proofErr w:type="spellStart"/>
      <w:r w:rsidRPr="00B33399">
        <w:rPr>
          <w:rFonts w:ascii="Times New Roman" w:hAnsi="Times New Roman"/>
          <w:i/>
          <w:lang w:val="en-US"/>
        </w:rPr>
        <w:t>Kruskal</w:t>
      </w:r>
      <w:proofErr w:type="spellEnd"/>
      <w:r w:rsidRPr="00B33399">
        <w:rPr>
          <w:rFonts w:ascii="Times New Roman" w:hAnsi="Times New Roman"/>
          <w:i/>
          <w:lang w:val="en-US"/>
        </w:rPr>
        <w:t xml:space="preserve"> Wallis, </w:t>
      </w:r>
      <w:r w:rsidRPr="00B33399">
        <w:rPr>
          <w:rFonts w:ascii="Times New Roman" w:hAnsi="Times New Roman"/>
          <w:lang w:val="en-US"/>
        </w:rPr>
        <w:t>P</w:t>
      </w:r>
      <w:r w:rsidRPr="00B33399">
        <w:rPr>
          <w:rFonts w:ascii="Times New Roman" w:hAnsi="Times New Roman"/>
          <w:i/>
          <w:lang w:val="en-US"/>
        </w:rPr>
        <w:t>&lt;0</w:t>
      </w:r>
      <w:proofErr w:type="gramStart"/>
      <w:r w:rsidRPr="00B33399">
        <w:rPr>
          <w:rFonts w:ascii="Times New Roman" w:hAnsi="Times New Roman"/>
          <w:i/>
          <w:lang w:val="en-US"/>
        </w:rPr>
        <w:t>,05</w:t>
      </w:r>
      <w:proofErr w:type="gramEnd"/>
      <w:r w:rsidRPr="00B33399">
        <w:rPr>
          <w:rFonts w:ascii="Times New Roman" w:hAnsi="Times New Roman"/>
          <w:i/>
          <w:lang w:val="en-US"/>
        </w:rPr>
        <w:t>) between half slope and high slope.</w:t>
      </w:r>
    </w:p>
    <w:p w:rsidR="0022068C" w:rsidRPr="005A02EE" w:rsidRDefault="0022068C" w:rsidP="00CE6532">
      <w:pPr>
        <w:spacing w:line="360" w:lineRule="auto"/>
        <w:ind w:left="329" w:hanging="329"/>
        <w:rPr>
          <w:rFonts w:ascii="Times New Roman" w:hAnsi="Times New Roman"/>
          <w:color w:val="222222"/>
          <w:shd w:val="clear" w:color="auto" w:fill="FFFFFF"/>
          <w:lang w:val="en-US"/>
        </w:rPr>
      </w:pPr>
    </w:p>
    <w:sectPr w:rsidR="0022068C" w:rsidRPr="005A02EE" w:rsidSect="00007AB1">
      <w:footerReference w:type="default" r:id="rId13"/>
      <w:pgSz w:w="12240" w:h="15840"/>
      <w:pgMar w:top="1418" w:right="1418" w:bottom="1418" w:left="1418" w:header="709" w:footer="709" w:gutter="0"/>
      <w:lnNumType w:countBy="1" w:restart="continuous"/>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Usuario" w:date="2016-01-25T17:09:00Z" w:initials="U">
    <w:p w:rsidR="00432CED" w:rsidRDefault="00432CED">
      <w:pPr>
        <w:pStyle w:val="Textocomentario"/>
      </w:pPr>
      <w:r>
        <w:rPr>
          <w:rStyle w:val="Refdecomentario"/>
        </w:rPr>
        <w:annotationRef/>
      </w:r>
      <w:r>
        <w:t>Corregido</w:t>
      </w:r>
    </w:p>
  </w:comment>
  <w:comment w:id="1" w:author="Usuario" w:date="2016-01-25T17:31:00Z" w:initials="U">
    <w:p w:rsidR="00432CED" w:rsidRDefault="00432CED">
      <w:pPr>
        <w:pStyle w:val="Textocomentario"/>
      </w:pPr>
      <w:r>
        <w:rPr>
          <w:rStyle w:val="Refdecomentario"/>
        </w:rPr>
        <w:annotationRef/>
      </w:r>
      <w:r>
        <w:t xml:space="preserve">Si bien algunas definiciones reservan la restauración a procesos de intervención </w:t>
      </w:r>
      <w:proofErr w:type="spellStart"/>
      <w:r>
        <w:t>antrópica</w:t>
      </w:r>
      <w:proofErr w:type="spellEnd"/>
      <w:r>
        <w:t>, la bibliografía también menciona la “restauración natural” como un proceso de “</w:t>
      </w:r>
      <w:proofErr w:type="spellStart"/>
      <w:r>
        <w:t>autocuración</w:t>
      </w:r>
      <w:proofErr w:type="spellEnd"/>
      <w:r>
        <w:t>” del ecosistema. Del inglés generalmente se diferencian los términos “</w:t>
      </w:r>
      <w:proofErr w:type="spellStart"/>
      <w:r>
        <w:t>restoration</w:t>
      </w:r>
      <w:proofErr w:type="spellEnd"/>
      <w:r>
        <w:t>” de “</w:t>
      </w:r>
      <w:proofErr w:type="spellStart"/>
      <w:r>
        <w:t>reclamation</w:t>
      </w:r>
      <w:proofErr w:type="spellEnd"/>
      <w:r>
        <w:t xml:space="preserve">”, donde el primero suele ser general (natural o </w:t>
      </w:r>
      <w:proofErr w:type="spellStart"/>
      <w:r>
        <w:t>antrópico</w:t>
      </w:r>
      <w:proofErr w:type="spellEnd"/>
      <w:r>
        <w:t xml:space="preserve">) y el segundo es de acción </w:t>
      </w:r>
      <w:proofErr w:type="spellStart"/>
      <w:r>
        <w:t>antrópica</w:t>
      </w:r>
      <w:proofErr w:type="spellEnd"/>
      <w:r>
        <w:t>.  Según una definición de J. J. Berger, restauración “es un proceso en donde el recurso dañado es renovado”, sin discriminar entre lo “natural” y “</w:t>
      </w:r>
      <w:proofErr w:type="spellStart"/>
      <w:r>
        <w:t>antrópico</w:t>
      </w:r>
      <w:proofErr w:type="spellEnd"/>
      <w:r>
        <w:t>”</w:t>
      </w:r>
    </w:p>
  </w:comment>
  <w:comment w:id="2" w:author="Usuario" w:date="2016-01-25T17:34:00Z" w:initials="U">
    <w:p w:rsidR="00432CED" w:rsidRDefault="00432CED">
      <w:pPr>
        <w:pStyle w:val="Textocomentario"/>
      </w:pPr>
      <w:r>
        <w:rPr>
          <w:rStyle w:val="Refdecomentario"/>
        </w:rPr>
        <w:annotationRef/>
      </w:r>
      <w:r>
        <w:t>¼ m2 (agregado en texto</w:t>
      </w:r>
    </w:p>
  </w:comment>
  <w:comment w:id="3" w:author="Usuario" w:date="2016-01-25T17:36:00Z" w:initials="U">
    <w:p w:rsidR="00432CED" w:rsidRDefault="00432CED">
      <w:pPr>
        <w:pStyle w:val="Textocomentario"/>
      </w:pPr>
      <w:r>
        <w:rPr>
          <w:rStyle w:val="Refdecomentario"/>
        </w:rPr>
        <w:annotationRef/>
      </w:r>
      <w:r>
        <w:t xml:space="preserve">Aclarado anteriormente: cada </w:t>
      </w:r>
      <w:proofErr w:type="spellStart"/>
      <w:r>
        <w:t>transecta</w:t>
      </w:r>
      <w:proofErr w:type="spellEnd"/>
      <w:r>
        <w:t xml:space="preserve"> tiene 8 x 2 </w:t>
      </w:r>
      <w:proofErr w:type="spellStart"/>
      <w:r>
        <w:t>sp</w:t>
      </w:r>
      <w:proofErr w:type="spellEnd"/>
      <w:r>
        <w:t xml:space="preserve"> forestales (16). Son dos </w:t>
      </w:r>
      <w:proofErr w:type="spellStart"/>
      <w:r>
        <w:t>transectas</w:t>
      </w:r>
      <w:proofErr w:type="spellEnd"/>
      <w:r>
        <w:t xml:space="preserve"> mas un testigo, lo que hace 48 parcelas</w:t>
      </w:r>
    </w:p>
  </w:comment>
  <w:comment w:id="4" w:author="Usuario" w:date="2016-01-25T17:39:00Z" w:initials="U">
    <w:p w:rsidR="00432CED" w:rsidRDefault="00432CED">
      <w:pPr>
        <w:pStyle w:val="Textocomentario"/>
      </w:pPr>
      <w:r>
        <w:rPr>
          <w:rStyle w:val="Refdecomentario"/>
        </w:rPr>
        <w:annotationRef/>
      </w:r>
      <w:r>
        <w:t>modificado</w:t>
      </w:r>
    </w:p>
  </w:comment>
  <w:comment w:id="5" w:author="Usuario" w:date="2016-01-25T17:40:00Z" w:initials="U">
    <w:p w:rsidR="00432CED" w:rsidRDefault="00432CED">
      <w:pPr>
        <w:pStyle w:val="Textocomentario"/>
      </w:pPr>
      <w:r>
        <w:rPr>
          <w:rStyle w:val="Refdecomentario"/>
        </w:rPr>
        <w:annotationRef/>
      </w:r>
      <w:r>
        <w:t>incorporado</w:t>
      </w:r>
    </w:p>
  </w:comment>
  <w:comment w:id="6" w:author="Usuario" w:date="2016-01-25T17:41:00Z" w:initials="U">
    <w:p w:rsidR="00432CED" w:rsidRDefault="00432CED">
      <w:pPr>
        <w:pStyle w:val="Textocomentario"/>
      </w:pPr>
      <w:r>
        <w:rPr>
          <w:rStyle w:val="Refdecomentario"/>
        </w:rPr>
        <w:annotationRef/>
      </w:r>
      <w:r>
        <w:t>aclarado</w:t>
      </w:r>
    </w:p>
  </w:comment>
  <w:comment w:id="7" w:author="Usuario" w:date="2016-01-25T17:44:00Z" w:initials="U">
    <w:p w:rsidR="00432CED" w:rsidRDefault="00432CED">
      <w:pPr>
        <w:pStyle w:val="Textocomentario"/>
      </w:pPr>
      <w:r>
        <w:rPr>
          <w:rStyle w:val="Refdecomentario"/>
        </w:rPr>
        <w:annotationRef/>
      </w:r>
      <w:r>
        <w:t xml:space="preserve">La liberación y disponibilidad dependerán fundamentalmente de la temperatura del incendio. El revisor puede ver (ya publicados) los resultados de este estudio en </w:t>
      </w:r>
      <w:r w:rsidRPr="003B44D9">
        <w:t>http://www.agro.unc.edu.ar/~secyt/webnexo/revista/n-3/ene-dic-2014.pdf</w:t>
      </w:r>
    </w:p>
  </w:comment>
  <w:comment w:id="8" w:author="Usuario" w:date="2016-01-25T17:46:00Z" w:initials="U">
    <w:p w:rsidR="00432CED" w:rsidRDefault="00432CED">
      <w:pPr>
        <w:pStyle w:val="Textocomentario"/>
      </w:pPr>
      <w:r>
        <w:rPr>
          <w:rStyle w:val="Refdecomentario"/>
        </w:rPr>
        <w:annotationRef/>
      </w:r>
      <w:r>
        <w:t>Modificado en función a observaciones del otro revisor</w:t>
      </w:r>
    </w:p>
  </w:comment>
  <w:comment w:id="9" w:author="Usuario" w:date="2016-01-25T18:47:00Z" w:initials="U">
    <w:p w:rsidR="00432CED" w:rsidRDefault="00432CED">
      <w:pPr>
        <w:pStyle w:val="Textocomentario"/>
      </w:pPr>
      <w:r>
        <w:rPr>
          <w:rStyle w:val="Refdecomentario"/>
        </w:rPr>
        <w:annotationRef/>
      </w:r>
      <w:r w:rsidR="00887382">
        <w:t>Corregido</w:t>
      </w:r>
    </w:p>
  </w:comment>
  <w:comment w:id="10" w:author="Usuario" w:date="2016-01-25T17:51:00Z" w:initials="U">
    <w:p w:rsidR="00432CED" w:rsidRDefault="00432CED">
      <w:pPr>
        <w:pStyle w:val="Textocomentario"/>
      </w:pPr>
      <w:r>
        <w:rPr>
          <w:rStyle w:val="Refdecomentario"/>
        </w:rPr>
        <w:annotationRef/>
      </w:r>
      <w:r>
        <w:t xml:space="preserve">En este caso fecha y fenología coinciden. Debe seguir analizándose (de hecho se están realizando otros estudios) para ver si hay cambios de acuerdo al año. De hecho, por ejemplo </w:t>
      </w:r>
      <w:proofErr w:type="spellStart"/>
      <w:r>
        <w:t>Commelina</w:t>
      </w:r>
      <w:proofErr w:type="spellEnd"/>
      <w:r>
        <w:t xml:space="preserve"> erecta en condiciones de no disturbio tiende a “crecer” (en base a observaciones </w:t>
      </w:r>
      <w:proofErr w:type="spellStart"/>
      <w:r>
        <w:t>iinformales</w:t>
      </w:r>
      <w:proofErr w:type="spellEnd"/>
      <w:r>
        <w:t>)</w:t>
      </w:r>
    </w:p>
  </w:comment>
  <w:comment w:id="11" w:author="Usuario" w:date="2016-01-25T17:52:00Z" w:initials="U">
    <w:p w:rsidR="00432CED" w:rsidRDefault="00432CED">
      <w:pPr>
        <w:pStyle w:val="Textocomentario"/>
      </w:pPr>
      <w:r>
        <w:rPr>
          <w:rStyle w:val="Refdecomentario"/>
        </w:rPr>
        <w:annotationRef/>
      </w:r>
      <w:r>
        <w:t>aclarado</w:t>
      </w:r>
    </w:p>
  </w:comment>
  <w:comment w:id="12" w:author="Usuario" w:date="2016-01-25T17:59:00Z" w:initials="U">
    <w:p w:rsidR="00432CED" w:rsidRDefault="00432CED">
      <w:pPr>
        <w:pStyle w:val="Textocomentario"/>
      </w:pPr>
      <w:r>
        <w:rPr>
          <w:rStyle w:val="Refdecomentario"/>
        </w:rPr>
        <w:annotationRef/>
      </w:r>
      <w:r>
        <w:t>Coincidimos en el concepto. Se agregó una aclaración alusiva</w:t>
      </w:r>
    </w:p>
  </w:comment>
  <w:comment w:id="13" w:author="Usuario" w:date="2016-01-25T18:02:00Z" w:initials="U">
    <w:p w:rsidR="00432CED" w:rsidRDefault="00432CED">
      <w:pPr>
        <w:pStyle w:val="Textocomentario"/>
      </w:pPr>
      <w:r>
        <w:rPr>
          <w:rStyle w:val="Refdecomentario"/>
        </w:rPr>
        <w:annotationRef/>
      </w:r>
      <w:r>
        <w:t>Con la aclaración agregada creemos que ya no es contradictorio. Esto hace alusión simplemente a especies de coberturas significativas respecto a aquellas que sólo aparecen aisladas (pero que también tienen su importancia). En las publicaciones científicas generalmente debe hacerse hincapié en aquellos resultados que son mensurables, aunque coincidimos (quizá) con el revisor en que hay observaciones que no pueden ser cuantificables pero aún así pueden ser igualmente importantes.</w:t>
      </w:r>
    </w:p>
  </w:comment>
  <w:comment w:id="14" w:author="Usuario" w:date="2016-01-25T18:03:00Z" w:initials="U">
    <w:p w:rsidR="00432CED" w:rsidRDefault="00432CED">
      <w:pPr>
        <w:pStyle w:val="Textocomentario"/>
      </w:pPr>
      <w:r>
        <w:rPr>
          <w:rStyle w:val="Refdecomentario"/>
        </w:rPr>
        <w:annotationRef/>
      </w:r>
      <w:r>
        <w:t>En el análisis estadístico ambas variables son analizadas, aunque no se han discriminado una de otra</w:t>
      </w:r>
    </w:p>
  </w:comment>
  <w:comment w:id="15" w:author="Usuario" w:date="2016-01-25T18:05:00Z" w:initials="U">
    <w:p w:rsidR="00432CED" w:rsidRDefault="00432CED">
      <w:pPr>
        <w:pStyle w:val="Textocomentario"/>
      </w:pPr>
      <w:r>
        <w:rPr>
          <w:rStyle w:val="Refdecomentario"/>
        </w:rPr>
        <w:annotationRef/>
      </w:r>
      <w:r>
        <w:t>Aclarado en texto</w:t>
      </w:r>
    </w:p>
  </w:comment>
  <w:comment w:id="16" w:author="Usuario" w:date="2016-01-25T18:06:00Z" w:initials="U">
    <w:p w:rsidR="00432CED" w:rsidRDefault="00432CED">
      <w:pPr>
        <w:pStyle w:val="Textocomentario"/>
      </w:pPr>
      <w:r>
        <w:rPr>
          <w:rStyle w:val="Refdecomentario"/>
        </w:rPr>
        <w:annotationRef/>
      </w:r>
      <w:r>
        <w:t>Eliminada la repetición</w:t>
      </w:r>
    </w:p>
  </w:comment>
  <w:comment w:id="17" w:author="Usuario" w:date="2016-01-25T18:18:00Z" w:initials="U">
    <w:p w:rsidR="004C6442" w:rsidRDefault="004C6442">
      <w:pPr>
        <w:pStyle w:val="Textocomentario"/>
      </w:pPr>
      <w:r>
        <w:rPr>
          <w:rStyle w:val="Refdecomentario"/>
        </w:rPr>
        <w:annotationRef/>
      </w:r>
      <w:r>
        <w:t>Es cierto. Esta suposición se basa en los resultados encontrados para suelo, con mayor disponibilidad de nutrientes como nitrógeno. Se aclara en texto</w:t>
      </w:r>
    </w:p>
  </w:comment>
  <w:comment w:id="18" w:author="Usuario" w:date="2016-01-25T18:24:00Z" w:initials="U">
    <w:p w:rsidR="004C6442" w:rsidRDefault="004C6442">
      <w:pPr>
        <w:pStyle w:val="Textocomentario"/>
      </w:pPr>
      <w:r>
        <w:rPr>
          <w:rStyle w:val="Refdecomentario"/>
        </w:rPr>
        <w:annotationRef/>
      </w:r>
      <w:r>
        <w:t>El párrafo siguiente se movió arriba de este párrafo y se intentó arreglar el presente párrafo. Se eliminó lo de la “suposición”</w:t>
      </w:r>
    </w:p>
  </w:comment>
  <w:comment w:id="19" w:author="Usuario" w:date="2016-01-25T18:28:00Z" w:initials="U">
    <w:p w:rsidR="00EC48FF" w:rsidRDefault="00EC48FF">
      <w:pPr>
        <w:pStyle w:val="Textocomentario"/>
      </w:pPr>
      <w:r>
        <w:rPr>
          <w:rStyle w:val="Refdecomentario"/>
        </w:rPr>
        <w:annotationRef/>
      </w:r>
      <w:r>
        <w:t>Se trató de eliminar tanta repetición</w:t>
      </w:r>
    </w:p>
  </w:comment>
  <w:comment w:id="20" w:author="Usuario" w:date="2016-01-25T18:29:00Z" w:initials="U">
    <w:p w:rsidR="00EC48FF" w:rsidRDefault="00EC48FF">
      <w:pPr>
        <w:pStyle w:val="Textocomentario"/>
      </w:pPr>
      <w:r>
        <w:rPr>
          <w:rStyle w:val="Refdecomentario"/>
        </w:rPr>
        <w:annotationRef/>
      </w:r>
      <w:r>
        <w:t>modificado</w:t>
      </w:r>
    </w:p>
  </w:comment>
  <w:comment w:id="21" w:author="Usuario" w:date="2016-01-25T18:29:00Z" w:initials="U">
    <w:p w:rsidR="00EC48FF" w:rsidRDefault="00EC48FF">
      <w:pPr>
        <w:pStyle w:val="Textocomentario"/>
      </w:pPr>
      <w:r>
        <w:rPr>
          <w:rStyle w:val="Refdecomentario"/>
        </w:rPr>
        <w:annotationRef/>
      </w:r>
      <w:r>
        <w:t>modificado</w:t>
      </w:r>
    </w:p>
  </w:comment>
  <w:comment w:id="22" w:author="Usuario" w:date="2016-01-25T18:29:00Z" w:initials="U">
    <w:p w:rsidR="00EC48FF" w:rsidRDefault="00EC48FF">
      <w:pPr>
        <w:pStyle w:val="Textocomentario"/>
      </w:pPr>
      <w:r>
        <w:rPr>
          <w:rStyle w:val="Refdecomentario"/>
        </w:rPr>
        <w:annotationRef/>
      </w:r>
      <w:r>
        <w:t>modificado y aclarado</w:t>
      </w:r>
    </w:p>
  </w:comment>
  <w:comment w:id="23" w:author="Usuario" w:date="2016-01-25T18:32:00Z" w:initials="U">
    <w:p w:rsidR="00EC48FF" w:rsidRDefault="00EC48FF">
      <w:pPr>
        <w:pStyle w:val="Textocomentario"/>
      </w:pPr>
      <w:r>
        <w:rPr>
          <w:rStyle w:val="Refdecomentario"/>
        </w:rPr>
        <w:annotationRef/>
      </w:r>
      <w:r>
        <w:t>se trató de eliminar la repetición</w:t>
      </w:r>
    </w:p>
  </w:comment>
  <w:comment w:id="24" w:author="Usuario" w:date="2016-01-25T18:32:00Z" w:initials="U">
    <w:p w:rsidR="00EC48FF" w:rsidRDefault="00EC48FF">
      <w:pPr>
        <w:pStyle w:val="Textocomentario"/>
      </w:pPr>
      <w:r>
        <w:rPr>
          <w:rStyle w:val="Refdecomentario"/>
        </w:rPr>
        <w:annotationRef/>
      </w:r>
      <w:r>
        <w:t>modificado</w:t>
      </w:r>
    </w:p>
  </w:comment>
  <w:comment w:id="25" w:author="Usuario" w:date="2016-01-25T18:34:00Z" w:initials="U">
    <w:p w:rsidR="00EC48FF" w:rsidRDefault="00EC48FF">
      <w:pPr>
        <w:pStyle w:val="Textocomentario"/>
      </w:pPr>
      <w:r>
        <w:rPr>
          <w:rStyle w:val="Refdecomentario"/>
        </w:rPr>
        <w:annotationRef/>
      </w:r>
      <w:r>
        <w:t>eliminado</w:t>
      </w:r>
    </w:p>
  </w:comment>
  <w:comment w:id="26" w:author="Usuario" w:date="2016-01-25T18:37:00Z" w:initials="U">
    <w:p w:rsidR="005D75B7" w:rsidRDefault="005D75B7">
      <w:pPr>
        <w:pStyle w:val="Textocomentario"/>
      </w:pPr>
      <w:r>
        <w:rPr>
          <w:rStyle w:val="Refdecomentario"/>
        </w:rPr>
        <w:annotationRef/>
      </w:r>
      <w:r>
        <w:t>se redujo la repetición</w:t>
      </w:r>
    </w:p>
  </w:comment>
  <w:comment w:id="27" w:author="Usuario" w:date="2016-01-25T18:41:00Z" w:initials="U">
    <w:p w:rsidR="005D75B7" w:rsidRDefault="005D75B7">
      <w:pPr>
        <w:pStyle w:val="Textocomentario"/>
      </w:pPr>
      <w:r>
        <w:rPr>
          <w:rStyle w:val="Refdecomentario"/>
        </w:rPr>
        <w:annotationRef/>
      </w:r>
      <w:r>
        <w:t>se eliminó parte y se agregó la importancia de realizar cerramientos o clausuras temporarias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35A" w:rsidRDefault="009E035A" w:rsidP="00937BE5">
      <w:r>
        <w:separator/>
      </w:r>
    </w:p>
  </w:endnote>
  <w:endnote w:type="continuationSeparator" w:id="0">
    <w:p w:rsidR="009E035A" w:rsidRDefault="009E035A" w:rsidP="00937B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58225"/>
      <w:docPartObj>
        <w:docPartGallery w:val="Page Numbers (Bottom of Page)"/>
        <w:docPartUnique/>
      </w:docPartObj>
    </w:sdtPr>
    <w:sdtContent>
      <w:p w:rsidR="00432CED" w:rsidRDefault="00575A70">
        <w:pPr>
          <w:pStyle w:val="Piedepgina"/>
          <w:jc w:val="center"/>
        </w:pPr>
        <w:fldSimple w:instr=" PAGE   \* MERGEFORMAT ">
          <w:r w:rsidR="00887382">
            <w:rPr>
              <w:noProof/>
            </w:rPr>
            <w:t>7</w:t>
          </w:r>
        </w:fldSimple>
      </w:p>
    </w:sdtContent>
  </w:sdt>
  <w:p w:rsidR="00432CED" w:rsidRDefault="00432CE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35A" w:rsidRDefault="009E035A" w:rsidP="00937BE5">
      <w:r>
        <w:separator/>
      </w:r>
    </w:p>
  </w:footnote>
  <w:footnote w:type="continuationSeparator" w:id="0">
    <w:p w:rsidR="009E035A" w:rsidRDefault="009E035A" w:rsidP="00937B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A566B"/>
    <w:multiLevelType w:val="hybridMultilevel"/>
    <w:tmpl w:val="2D683DD0"/>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2A041D19"/>
    <w:multiLevelType w:val="multilevel"/>
    <w:tmpl w:val="758E5EA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
    <w:nsid w:val="59A976FE"/>
    <w:multiLevelType w:val="hybridMultilevel"/>
    <w:tmpl w:val="731C6CA2"/>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617EDB"/>
    <w:rsid w:val="0000756A"/>
    <w:rsid w:val="00007AB1"/>
    <w:rsid w:val="0001071B"/>
    <w:rsid w:val="00027848"/>
    <w:rsid w:val="000405BD"/>
    <w:rsid w:val="000543AE"/>
    <w:rsid w:val="000547DB"/>
    <w:rsid w:val="0005504A"/>
    <w:rsid w:val="000639D2"/>
    <w:rsid w:val="00076581"/>
    <w:rsid w:val="000928B6"/>
    <w:rsid w:val="00092D8A"/>
    <w:rsid w:val="000A063D"/>
    <w:rsid w:val="000A174B"/>
    <w:rsid w:val="000B42E0"/>
    <w:rsid w:val="000B4F48"/>
    <w:rsid w:val="000B53D3"/>
    <w:rsid w:val="000B6501"/>
    <w:rsid w:val="000C463F"/>
    <w:rsid w:val="000D6EBC"/>
    <w:rsid w:val="000E2767"/>
    <w:rsid w:val="000F1B91"/>
    <w:rsid w:val="000F4EC8"/>
    <w:rsid w:val="000F5B06"/>
    <w:rsid w:val="000F64A6"/>
    <w:rsid w:val="00103195"/>
    <w:rsid w:val="00116133"/>
    <w:rsid w:val="00117CA2"/>
    <w:rsid w:val="00121271"/>
    <w:rsid w:val="001341A8"/>
    <w:rsid w:val="0013689F"/>
    <w:rsid w:val="00155B3A"/>
    <w:rsid w:val="00156C56"/>
    <w:rsid w:val="00166722"/>
    <w:rsid w:val="00170140"/>
    <w:rsid w:val="00170A78"/>
    <w:rsid w:val="00171605"/>
    <w:rsid w:val="00173A77"/>
    <w:rsid w:val="00176572"/>
    <w:rsid w:val="001866D4"/>
    <w:rsid w:val="00192D45"/>
    <w:rsid w:val="00193F3B"/>
    <w:rsid w:val="001A5B67"/>
    <w:rsid w:val="001B34CE"/>
    <w:rsid w:val="001B408E"/>
    <w:rsid w:val="001C688D"/>
    <w:rsid w:val="001D0419"/>
    <w:rsid w:val="001D4142"/>
    <w:rsid w:val="001F2A6C"/>
    <w:rsid w:val="001F457C"/>
    <w:rsid w:val="001F6EFB"/>
    <w:rsid w:val="002054DD"/>
    <w:rsid w:val="0021130E"/>
    <w:rsid w:val="00213467"/>
    <w:rsid w:val="00213D1A"/>
    <w:rsid w:val="0022068C"/>
    <w:rsid w:val="00236C67"/>
    <w:rsid w:val="00237340"/>
    <w:rsid w:val="00243066"/>
    <w:rsid w:val="00251A1B"/>
    <w:rsid w:val="002621CB"/>
    <w:rsid w:val="0027762E"/>
    <w:rsid w:val="0028288C"/>
    <w:rsid w:val="0028309F"/>
    <w:rsid w:val="002836ED"/>
    <w:rsid w:val="00293855"/>
    <w:rsid w:val="00294040"/>
    <w:rsid w:val="002A42A3"/>
    <w:rsid w:val="002B58F5"/>
    <w:rsid w:val="002B751A"/>
    <w:rsid w:val="002C1971"/>
    <w:rsid w:val="002C2A5C"/>
    <w:rsid w:val="002C76EB"/>
    <w:rsid w:val="002D36DE"/>
    <w:rsid w:val="002E4112"/>
    <w:rsid w:val="002E4A53"/>
    <w:rsid w:val="002E7DA8"/>
    <w:rsid w:val="00302B70"/>
    <w:rsid w:val="003050E8"/>
    <w:rsid w:val="003073C6"/>
    <w:rsid w:val="00315F6A"/>
    <w:rsid w:val="00320515"/>
    <w:rsid w:val="00320FF2"/>
    <w:rsid w:val="0032249B"/>
    <w:rsid w:val="00326AA1"/>
    <w:rsid w:val="003323AA"/>
    <w:rsid w:val="00334B84"/>
    <w:rsid w:val="003366E7"/>
    <w:rsid w:val="0034266F"/>
    <w:rsid w:val="00343039"/>
    <w:rsid w:val="00355BE3"/>
    <w:rsid w:val="00370177"/>
    <w:rsid w:val="00370E29"/>
    <w:rsid w:val="0037314F"/>
    <w:rsid w:val="003741C8"/>
    <w:rsid w:val="00376D6F"/>
    <w:rsid w:val="00380BC6"/>
    <w:rsid w:val="00396702"/>
    <w:rsid w:val="003A5E92"/>
    <w:rsid w:val="003B44D9"/>
    <w:rsid w:val="003B6657"/>
    <w:rsid w:val="003C1E27"/>
    <w:rsid w:val="003D1A85"/>
    <w:rsid w:val="003D3F30"/>
    <w:rsid w:val="003D7361"/>
    <w:rsid w:val="003E1E8A"/>
    <w:rsid w:val="003E7EE8"/>
    <w:rsid w:val="003E7F8A"/>
    <w:rsid w:val="00406775"/>
    <w:rsid w:val="00406E7C"/>
    <w:rsid w:val="00432CED"/>
    <w:rsid w:val="00433CEB"/>
    <w:rsid w:val="00451ED8"/>
    <w:rsid w:val="004538B5"/>
    <w:rsid w:val="00453FBF"/>
    <w:rsid w:val="00455151"/>
    <w:rsid w:val="00470657"/>
    <w:rsid w:val="00471DBC"/>
    <w:rsid w:val="004761D4"/>
    <w:rsid w:val="0048436B"/>
    <w:rsid w:val="00484812"/>
    <w:rsid w:val="00484F41"/>
    <w:rsid w:val="00487B5D"/>
    <w:rsid w:val="00487CBC"/>
    <w:rsid w:val="004936F7"/>
    <w:rsid w:val="004B1816"/>
    <w:rsid w:val="004B268A"/>
    <w:rsid w:val="004B65F0"/>
    <w:rsid w:val="004B724A"/>
    <w:rsid w:val="004C4CF0"/>
    <w:rsid w:val="004C5E53"/>
    <w:rsid w:val="004C6442"/>
    <w:rsid w:val="004C657C"/>
    <w:rsid w:val="004D791D"/>
    <w:rsid w:val="004E537C"/>
    <w:rsid w:val="00500BB6"/>
    <w:rsid w:val="005012FD"/>
    <w:rsid w:val="00503990"/>
    <w:rsid w:val="005100FD"/>
    <w:rsid w:val="00511A53"/>
    <w:rsid w:val="00514B73"/>
    <w:rsid w:val="00517C4A"/>
    <w:rsid w:val="00535EBF"/>
    <w:rsid w:val="00545DB8"/>
    <w:rsid w:val="005526E3"/>
    <w:rsid w:val="00554D9C"/>
    <w:rsid w:val="00556DC1"/>
    <w:rsid w:val="0056198F"/>
    <w:rsid w:val="005657C2"/>
    <w:rsid w:val="005673ED"/>
    <w:rsid w:val="00575A70"/>
    <w:rsid w:val="00576AF4"/>
    <w:rsid w:val="0059163C"/>
    <w:rsid w:val="005939A0"/>
    <w:rsid w:val="0059448E"/>
    <w:rsid w:val="005A02EE"/>
    <w:rsid w:val="005B43C1"/>
    <w:rsid w:val="005D2EF1"/>
    <w:rsid w:val="005D320F"/>
    <w:rsid w:val="005D5C18"/>
    <w:rsid w:val="005D75B7"/>
    <w:rsid w:val="005E0EC1"/>
    <w:rsid w:val="005E2EA4"/>
    <w:rsid w:val="005E48CC"/>
    <w:rsid w:val="005E575B"/>
    <w:rsid w:val="005E6061"/>
    <w:rsid w:val="005E699F"/>
    <w:rsid w:val="005E765C"/>
    <w:rsid w:val="005F31B6"/>
    <w:rsid w:val="005F3C93"/>
    <w:rsid w:val="005F5547"/>
    <w:rsid w:val="005F6BEA"/>
    <w:rsid w:val="00601A0D"/>
    <w:rsid w:val="006076BA"/>
    <w:rsid w:val="00610BDF"/>
    <w:rsid w:val="006129E0"/>
    <w:rsid w:val="00614B5B"/>
    <w:rsid w:val="0061531A"/>
    <w:rsid w:val="00617EDB"/>
    <w:rsid w:val="0063323B"/>
    <w:rsid w:val="00637379"/>
    <w:rsid w:val="00641719"/>
    <w:rsid w:val="006426E2"/>
    <w:rsid w:val="00645EE5"/>
    <w:rsid w:val="006517FF"/>
    <w:rsid w:val="00654CF7"/>
    <w:rsid w:val="0066362A"/>
    <w:rsid w:val="0067015C"/>
    <w:rsid w:val="00672784"/>
    <w:rsid w:val="00677437"/>
    <w:rsid w:val="0068636E"/>
    <w:rsid w:val="00687AFA"/>
    <w:rsid w:val="006B608A"/>
    <w:rsid w:val="006C49D6"/>
    <w:rsid w:val="006C4E2B"/>
    <w:rsid w:val="006D0535"/>
    <w:rsid w:val="00703A11"/>
    <w:rsid w:val="0071055A"/>
    <w:rsid w:val="007146F1"/>
    <w:rsid w:val="00717DF3"/>
    <w:rsid w:val="007219E6"/>
    <w:rsid w:val="00730CD4"/>
    <w:rsid w:val="0075032E"/>
    <w:rsid w:val="00756519"/>
    <w:rsid w:val="007579AF"/>
    <w:rsid w:val="00770A40"/>
    <w:rsid w:val="00772BF9"/>
    <w:rsid w:val="00772C58"/>
    <w:rsid w:val="00772E6A"/>
    <w:rsid w:val="007757B4"/>
    <w:rsid w:val="00777626"/>
    <w:rsid w:val="00786C9D"/>
    <w:rsid w:val="0078771F"/>
    <w:rsid w:val="00787EAE"/>
    <w:rsid w:val="00791327"/>
    <w:rsid w:val="00794BD8"/>
    <w:rsid w:val="007A7364"/>
    <w:rsid w:val="007B4CFB"/>
    <w:rsid w:val="007B6266"/>
    <w:rsid w:val="007C3A4A"/>
    <w:rsid w:val="007E63FA"/>
    <w:rsid w:val="007F1B37"/>
    <w:rsid w:val="007F2F2C"/>
    <w:rsid w:val="00800239"/>
    <w:rsid w:val="0080541E"/>
    <w:rsid w:val="008134C9"/>
    <w:rsid w:val="00814612"/>
    <w:rsid w:val="00814720"/>
    <w:rsid w:val="008246CF"/>
    <w:rsid w:val="0082575A"/>
    <w:rsid w:val="00825C53"/>
    <w:rsid w:val="00834E60"/>
    <w:rsid w:val="008360BC"/>
    <w:rsid w:val="0083627F"/>
    <w:rsid w:val="00836F99"/>
    <w:rsid w:val="00841F34"/>
    <w:rsid w:val="00842507"/>
    <w:rsid w:val="00845136"/>
    <w:rsid w:val="008530B9"/>
    <w:rsid w:val="0085484A"/>
    <w:rsid w:val="00865592"/>
    <w:rsid w:val="00873AE9"/>
    <w:rsid w:val="00883981"/>
    <w:rsid w:val="00883D0C"/>
    <w:rsid w:val="00887382"/>
    <w:rsid w:val="00891D41"/>
    <w:rsid w:val="00894581"/>
    <w:rsid w:val="00896E49"/>
    <w:rsid w:val="00897106"/>
    <w:rsid w:val="008A2303"/>
    <w:rsid w:val="008A4A27"/>
    <w:rsid w:val="008A6855"/>
    <w:rsid w:val="008B0E9B"/>
    <w:rsid w:val="008B2D7D"/>
    <w:rsid w:val="008C1745"/>
    <w:rsid w:val="008D05CB"/>
    <w:rsid w:val="008D067B"/>
    <w:rsid w:val="008D31E6"/>
    <w:rsid w:val="008D729F"/>
    <w:rsid w:val="008E255B"/>
    <w:rsid w:val="008F6429"/>
    <w:rsid w:val="0090217F"/>
    <w:rsid w:val="00903747"/>
    <w:rsid w:val="00912C9A"/>
    <w:rsid w:val="0091318F"/>
    <w:rsid w:val="00937BE5"/>
    <w:rsid w:val="00941C6C"/>
    <w:rsid w:val="0094342D"/>
    <w:rsid w:val="00945D25"/>
    <w:rsid w:val="00947B1E"/>
    <w:rsid w:val="00947D1D"/>
    <w:rsid w:val="00952238"/>
    <w:rsid w:val="00952B8B"/>
    <w:rsid w:val="00960159"/>
    <w:rsid w:val="00965EE5"/>
    <w:rsid w:val="00981BE7"/>
    <w:rsid w:val="00990922"/>
    <w:rsid w:val="00992B7D"/>
    <w:rsid w:val="0099778C"/>
    <w:rsid w:val="009A3CE5"/>
    <w:rsid w:val="009A559D"/>
    <w:rsid w:val="009A62D0"/>
    <w:rsid w:val="009D50E3"/>
    <w:rsid w:val="009E035A"/>
    <w:rsid w:val="009E3042"/>
    <w:rsid w:val="009F560C"/>
    <w:rsid w:val="00A02D8B"/>
    <w:rsid w:val="00A077F2"/>
    <w:rsid w:val="00A120C9"/>
    <w:rsid w:val="00A16ADE"/>
    <w:rsid w:val="00A26F1B"/>
    <w:rsid w:val="00A4017D"/>
    <w:rsid w:val="00A623BE"/>
    <w:rsid w:val="00A62C34"/>
    <w:rsid w:val="00A658FF"/>
    <w:rsid w:val="00A6722D"/>
    <w:rsid w:val="00A77BD1"/>
    <w:rsid w:val="00A83B70"/>
    <w:rsid w:val="00A94979"/>
    <w:rsid w:val="00AA10CF"/>
    <w:rsid w:val="00AA260F"/>
    <w:rsid w:val="00AA5B4F"/>
    <w:rsid w:val="00AA7E19"/>
    <w:rsid w:val="00AB2E97"/>
    <w:rsid w:val="00AB5799"/>
    <w:rsid w:val="00AB6CDF"/>
    <w:rsid w:val="00AD38CC"/>
    <w:rsid w:val="00AE4DA9"/>
    <w:rsid w:val="00AF4D4D"/>
    <w:rsid w:val="00B15BC4"/>
    <w:rsid w:val="00B33399"/>
    <w:rsid w:val="00B40B40"/>
    <w:rsid w:val="00B4601B"/>
    <w:rsid w:val="00B469F4"/>
    <w:rsid w:val="00B554C4"/>
    <w:rsid w:val="00B84FA8"/>
    <w:rsid w:val="00B86805"/>
    <w:rsid w:val="00BA2B04"/>
    <w:rsid w:val="00BB6BE3"/>
    <w:rsid w:val="00BE68D1"/>
    <w:rsid w:val="00C0242C"/>
    <w:rsid w:val="00C06B86"/>
    <w:rsid w:val="00C177C3"/>
    <w:rsid w:val="00C22999"/>
    <w:rsid w:val="00C27892"/>
    <w:rsid w:val="00C3006B"/>
    <w:rsid w:val="00C3051C"/>
    <w:rsid w:val="00C43467"/>
    <w:rsid w:val="00C461EB"/>
    <w:rsid w:val="00C5365F"/>
    <w:rsid w:val="00C55EB3"/>
    <w:rsid w:val="00C5604B"/>
    <w:rsid w:val="00C64683"/>
    <w:rsid w:val="00C653E2"/>
    <w:rsid w:val="00C931BC"/>
    <w:rsid w:val="00C95B7D"/>
    <w:rsid w:val="00C97CB8"/>
    <w:rsid w:val="00CA0A5A"/>
    <w:rsid w:val="00CA5B80"/>
    <w:rsid w:val="00CB11C2"/>
    <w:rsid w:val="00CB1B2B"/>
    <w:rsid w:val="00CB7A42"/>
    <w:rsid w:val="00CC4430"/>
    <w:rsid w:val="00CE6532"/>
    <w:rsid w:val="00D045CD"/>
    <w:rsid w:val="00D048E0"/>
    <w:rsid w:val="00D16F9D"/>
    <w:rsid w:val="00D27F9D"/>
    <w:rsid w:val="00D305E5"/>
    <w:rsid w:val="00D350AD"/>
    <w:rsid w:val="00D43D44"/>
    <w:rsid w:val="00D44E8E"/>
    <w:rsid w:val="00D475B3"/>
    <w:rsid w:val="00D50B4A"/>
    <w:rsid w:val="00D51018"/>
    <w:rsid w:val="00D62262"/>
    <w:rsid w:val="00D722A7"/>
    <w:rsid w:val="00D769B3"/>
    <w:rsid w:val="00D76C8F"/>
    <w:rsid w:val="00D83BC1"/>
    <w:rsid w:val="00D93B82"/>
    <w:rsid w:val="00DA3997"/>
    <w:rsid w:val="00DB7521"/>
    <w:rsid w:val="00DC123D"/>
    <w:rsid w:val="00DC15B0"/>
    <w:rsid w:val="00DD08F0"/>
    <w:rsid w:val="00DE1720"/>
    <w:rsid w:val="00DE3F79"/>
    <w:rsid w:val="00DE654E"/>
    <w:rsid w:val="00DE7470"/>
    <w:rsid w:val="00DF140D"/>
    <w:rsid w:val="00E01B2F"/>
    <w:rsid w:val="00E11220"/>
    <w:rsid w:val="00E15160"/>
    <w:rsid w:val="00E306C9"/>
    <w:rsid w:val="00E33451"/>
    <w:rsid w:val="00E418ED"/>
    <w:rsid w:val="00E44EB2"/>
    <w:rsid w:val="00E4749F"/>
    <w:rsid w:val="00E50C5A"/>
    <w:rsid w:val="00E5769D"/>
    <w:rsid w:val="00E66FB2"/>
    <w:rsid w:val="00E73B07"/>
    <w:rsid w:val="00E75DF6"/>
    <w:rsid w:val="00E878F0"/>
    <w:rsid w:val="00EA6A63"/>
    <w:rsid w:val="00EB57CC"/>
    <w:rsid w:val="00EC48FF"/>
    <w:rsid w:val="00EC7426"/>
    <w:rsid w:val="00EE4196"/>
    <w:rsid w:val="00EE5D35"/>
    <w:rsid w:val="00EE725A"/>
    <w:rsid w:val="00EF11D5"/>
    <w:rsid w:val="00EF65CF"/>
    <w:rsid w:val="00F005CD"/>
    <w:rsid w:val="00F11895"/>
    <w:rsid w:val="00F130FB"/>
    <w:rsid w:val="00F20032"/>
    <w:rsid w:val="00F2475A"/>
    <w:rsid w:val="00F247E7"/>
    <w:rsid w:val="00F34BD4"/>
    <w:rsid w:val="00F36134"/>
    <w:rsid w:val="00F433BB"/>
    <w:rsid w:val="00F45D6C"/>
    <w:rsid w:val="00F460D3"/>
    <w:rsid w:val="00F5075D"/>
    <w:rsid w:val="00F828E6"/>
    <w:rsid w:val="00F9287C"/>
    <w:rsid w:val="00F972AF"/>
    <w:rsid w:val="00FB0964"/>
    <w:rsid w:val="00FB1EF9"/>
    <w:rsid w:val="00FB2C7E"/>
    <w:rsid w:val="00FB6E13"/>
    <w:rsid w:val="00FC1F4B"/>
    <w:rsid w:val="00FC2979"/>
    <w:rsid w:val="00FC5A53"/>
    <w:rsid w:val="00FD0888"/>
    <w:rsid w:val="00FE2AC3"/>
    <w:rsid w:val="00FE679D"/>
    <w:rsid w:val="00FF074B"/>
    <w:rsid w:val="00FF71E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1E5"/>
    <w:pPr>
      <w:jc w:val="both"/>
    </w:pPr>
    <w:rPr>
      <w:sz w:val="22"/>
      <w:szCs w:val="22"/>
      <w:lang w:val="es-AR"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yiv1429825733msonormal">
    <w:name w:val="yiv1429825733msonormal"/>
    <w:basedOn w:val="Normal"/>
    <w:rsid w:val="00BB6BE3"/>
    <w:pPr>
      <w:spacing w:before="100" w:beforeAutospacing="1" w:after="100" w:afterAutospacing="1"/>
      <w:jc w:val="left"/>
    </w:pPr>
    <w:rPr>
      <w:rFonts w:ascii="Times New Roman" w:eastAsia="Times New Roman" w:hAnsi="Times New Roman"/>
      <w:sz w:val="24"/>
      <w:szCs w:val="24"/>
    </w:rPr>
  </w:style>
  <w:style w:type="character" w:customStyle="1" w:styleId="apple-converted-space">
    <w:name w:val="apple-converted-space"/>
    <w:basedOn w:val="Fuentedeprrafopredeter"/>
    <w:rsid w:val="00BB6BE3"/>
  </w:style>
  <w:style w:type="table" w:styleId="Tablaconcuadrcula">
    <w:name w:val="Table Grid"/>
    <w:basedOn w:val="Tablanormal"/>
    <w:uiPriority w:val="59"/>
    <w:rsid w:val="003D73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1">
    <w:name w:val="Sombreado claro1"/>
    <w:basedOn w:val="Tablanormal"/>
    <w:uiPriority w:val="60"/>
    <w:rsid w:val="003D736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Refdecomentario">
    <w:name w:val="annotation reference"/>
    <w:basedOn w:val="Fuentedeprrafopredeter"/>
    <w:uiPriority w:val="99"/>
    <w:semiHidden/>
    <w:unhideWhenUsed/>
    <w:rsid w:val="00302B70"/>
    <w:rPr>
      <w:sz w:val="16"/>
      <w:szCs w:val="16"/>
    </w:rPr>
  </w:style>
  <w:style w:type="paragraph" w:styleId="Textocomentario">
    <w:name w:val="annotation text"/>
    <w:basedOn w:val="Normal"/>
    <w:link w:val="TextocomentarioCar"/>
    <w:uiPriority w:val="99"/>
    <w:semiHidden/>
    <w:unhideWhenUsed/>
    <w:rsid w:val="00302B70"/>
    <w:rPr>
      <w:sz w:val="20"/>
      <w:szCs w:val="20"/>
    </w:rPr>
  </w:style>
  <w:style w:type="character" w:customStyle="1" w:styleId="TextocomentarioCar">
    <w:name w:val="Texto comentario Car"/>
    <w:basedOn w:val="Fuentedeprrafopredeter"/>
    <w:link w:val="Textocomentario"/>
    <w:uiPriority w:val="99"/>
    <w:semiHidden/>
    <w:rsid w:val="00302B70"/>
    <w:rPr>
      <w:lang w:val="es-AR" w:eastAsia="zh-CN"/>
    </w:rPr>
  </w:style>
  <w:style w:type="paragraph" w:styleId="Asuntodelcomentario">
    <w:name w:val="annotation subject"/>
    <w:basedOn w:val="Textocomentario"/>
    <w:next w:val="Textocomentario"/>
    <w:link w:val="AsuntodelcomentarioCar"/>
    <w:uiPriority w:val="99"/>
    <w:semiHidden/>
    <w:unhideWhenUsed/>
    <w:rsid w:val="00302B70"/>
    <w:rPr>
      <w:b/>
      <w:bCs/>
    </w:rPr>
  </w:style>
  <w:style w:type="character" w:customStyle="1" w:styleId="AsuntodelcomentarioCar">
    <w:name w:val="Asunto del comentario Car"/>
    <w:basedOn w:val="TextocomentarioCar"/>
    <w:link w:val="Asuntodelcomentario"/>
    <w:uiPriority w:val="99"/>
    <w:semiHidden/>
    <w:rsid w:val="00302B70"/>
    <w:rPr>
      <w:b/>
      <w:bCs/>
      <w:lang w:val="es-AR" w:eastAsia="zh-CN"/>
    </w:rPr>
  </w:style>
  <w:style w:type="paragraph" w:styleId="Textodeglobo">
    <w:name w:val="Balloon Text"/>
    <w:basedOn w:val="Normal"/>
    <w:link w:val="TextodegloboCar"/>
    <w:uiPriority w:val="99"/>
    <w:semiHidden/>
    <w:unhideWhenUsed/>
    <w:rsid w:val="00302B70"/>
    <w:rPr>
      <w:rFonts w:ascii="Tahoma" w:hAnsi="Tahoma" w:cs="Tahoma"/>
      <w:sz w:val="16"/>
      <w:szCs w:val="16"/>
    </w:rPr>
  </w:style>
  <w:style w:type="character" w:customStyle="1" w:styleId="TextodegloboCar">
    <w:name w:val="Texto de globo Car"/>
    <w:basedOn w:val="Fuentedeprrafopredeter"/>
    <w:link w:val="Textodeglobo"/>
    <w:uiPriority w:val="99"/>
    <w:semiHidden/>
    <w:rsid w:val="00302B70"/>
    <w:rPr>
      <w:rFonts w:ascii="Tahoma" w:hAnsi="Tahoma" w:cs="Tahoma"/>
      <w:sz w:val="16"/>
      <w:szCs w:val="16"/>
      <w:lang w:val="es-AR" w:eastAsia="zh-CN"/>
    </w:rPr>
  </w:style>
  <w:style w:type="character" w:styleId="Nmerodelnea">
    <w:name w:val="line number"/>
    <w:basedOn w:val="Fuentedeprrafopredeter"/>
    <w:uiPriority w:val="99"/>
    <w:semiHidden/>
    <w:unhideWhenUsed/>
    <w:rsid w:val="001F2A6C"/>
  </w:style>
  <w:style w:type="paragraph" w:styleId="Encabezado">
    <w:name w:val="header"/>
    <w:basedOn w:val="Normal"/>
    <w:link w:val="EncabezadoCar"/>
    <w:uiPriority w:val="99"/>
    <w:semiHidden/>
    <w:unhideWhenUsed/>
    <w:rsid w:val="00937BE5"/>
    <w:pPr>
      <w:tabs>
        <w:tab w:val="center" w:pos="4419"/>
        <w:tab w:val="right" w:pos="8838"/>
      </w:tabs>
    </w:pPr>
  </w:style>
  <w:style w:type="character" w:customStyle="1" w:styleId="EncabezadoCar">
    <w:name w:val="Encabezado Car"/>
    <w:basedOn w:val="Fuentedeprrafopredeter"/>
    <w:link w:val="Encabezado"/>
    <w:uiPriority w:val="99"/>
    <w:semiHidden/>
    <w:rsid w:val="00937BE5"/>
    <w:rPr>
      <w:sz w:val="22"/>
      <w:szCs w:val="22"/>
      <w:lang w:val="es-AR" w:eastAsia="zh-CN"/>
    </w:rPr>
  </w:style>
  <w:style w:type="paragraph" w:styleId="Piedepgina">
    <w:name w:val="footer"/>
    <w:basedOn w:val="Normal"/>
    <w:link w:val="PiedepginaCar"/>
    <w:uiPriority w:val="99"/>
    <w:unhideWhenUsed/>
    <w:rsid w:val="00937BE5"/>
    <w:pPr>
      <w:tabs>
        <w:tab w:val="center" w:pos="4419"/>
        <w:tab w:val="right" w:pos="8838"/>
      </w:tabs>
    </w:pPr>
  </w:style>
  <w:style w:type="character" w:customStyle="1" w:styleId="PiedepginaCar">
    <w:name w:val="Pie de página Car"/>
    <w:basedOn w:val="Fuentedeprrafopredeter"/>
    <w:link w:val="Piedepgina"/>
    <w:uiPriority w:val="99"/>
    <w:rsid w:val="00937BE5"/>
    <w:rPr>
      <w:sz w:val="22"/>
      <w:szCs w:val="22"/>
      <w:lang w:val="es-AR" w:eastAsia="zh-CN"/>
    </w:rPr>
  </w:style>
  <w:style w:type="paragraph" w:styleId="Prrafodelista">
    <w:name w:val="List Paragraph"/>
    <w:basedOn w:val="Normal"/>
    <w:uiPriority w:val="34"/>
    <w:qFormat/>
    <w:rsid w:val="001A5B67"/>
    <w:pPr>
      <w:spacing w:after="200" w:line="276" w:lineRule="auto"/>
      <w:ind w:left="720"/>
      <w:contextualSpacing/>
      <w:jc w:val="left"/>
    </w:pPr>
    <w:rPr>
      <w:rFonts w:eastAsia="Calibri"/>
      <w:lang w:val="es-ES" w:eastAsia="en-US"/>
    </w:rPr>
  </w:style>
  <w:style w:type="character" w:styleId="Hipervnculo">
    <w:name w:val="Hyperlink"/>
    <w:basedOn w:val="Fuentedeprrafopredeter"/>
    <w:uiPriority w:val="99"/>
    <w:unhideWhenUsed/>
    <w:rsid w:val="001866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1E5"/>
    <w:pPr>
      <w:jc w:val="both"/>
    </w:pPr>
    <w:rPr>
      <w:sz w:val="22"/>
      <w:szCs w:val="22"/>
      <w:lang w:val="es-AR"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yiv1429825733msonormal">
    <w:name w:val="yiv1429825733msonormal"/>
    <w:basedOn w:val="Normal"/>
    <w:rsid w:val="00BB6BE3"/>
    <w:pPr>
      <w:spacing w:before="100" w:beforeAutospacing="1" w:after="100" w:afterAutospacing="1"/>
      <w:jc w:val="left"/>
    </w:pPr>
    <w:rPr>
      <w:rFonts w:ascii="Times New Roman" w:eastAsia="Times New Roman" w:hAnsi="Times New Roman"/>
      <w:sz w:val="24"/>
      <w:szCs w:val="24"/>
    </w:rPr>
  </w:style>
  <w:style w:type="character" w:customStyle="1" w:styleId="apple-converted-space">
    <w:name w:val="apple-converted-space"/>
    <w:basedOn w:val="Fuentedeprrafopredeter"/>
    <w:rsid w:val="00BB6BE3"/>
  </w:style>
  <w:style w:type="table" w:styleId="Tablaconcuadrcula">
    <w:name w:val="Table Grid"/>
    <w:basedOn w:val="Tablanormal"/>
    <w:uiPriority w:val="59"/>
    <w:rsid w:val="003D73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ombreadoclaro1">
    <w:name w:val="Sombreado claro1"/>
    <w:basedOn w:val="Tablanormal"/>
    <w:uiPriority w:val="60"/>
    <w:rsid w:val="003D736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Refdecomentario">
    <w:name w:val="annotation reference"/>
    <w:basedOn w:val="Fuentedeprrafopredeter"/>
    <w:uiPriority w:val="99"/>
    <w:semiHidden/>
    <w:unhideWhenUsed/>
    <w:rsid w:val="00302B70"/>
    <w:rPr>
      <w:sz w:val="16"/>
      <w:szCs w:val="16"/>
    </w:rPr>
  </w:style>
  <w:style w:type="paragraph" w:styleId="Textocomentario">
    <w:name w:val="annotation text"/>
    <w:basedOn w:val="Normal"/>
    <w:link w:val="TextocomentarioCar"/>
    <w:uiPriority w:val="99"/>
    <w:semiHidden/>
    <w:unhideWhenUsed/>
    <w:rsid w:val="00302B70"/>
    <w:rPr>
      <w:sz w:val="20"/>
      <w:szCs w:val="20"/>
    </w:rPr>
  </w:style>
  <w:style w:type="character" w:customStyle="1" w:styleId="TextocomentarioCar">
    <w:name w:val="Texto comentario Car"/>
    <w:basedOn w:val="Fuentedeprrafopredeter"/>
    <w:link w:val="Textocomentario"/>
    <w:uiPriority w:val="99"/>
    <w:semiHidden/>
    <w:rsid w:val="00302B70"/>
    <w:rPr>
      <w:lang w:val="es-AR" w:eastAsia="zh-CN"/>
    </w:rPr>
  </w:style>
  <w:style w:type="paragraph" w:styleId="Asuntodelcomentario">
    <w:name w:val="annotation subject"/>
    <w:basedOn w:val="Textocomentario"/>
    <w:next w:val="Textocomentario"/>
    <w:link w:val="AsuntodelcomentarioCar"/>
    <w:uiPriority w:val="99"/>
    <w:semiHidden/>
    <w:unhideWhenUsed/>
    <w:rsid w:val="00302B70"/>
    <w:rPr>
      <w:b/>
      <w:bCs/>
    </w:rPr>
  </w:style>
  <w:style w:type="character" w:customStyle="1" w:styleId="AsuntodelcomentarioCar">
    <w:name w:val="Asunto del comentario Car"/>
    <w:basedOn w:val="TextocomentarioCar"/>
    <w:link w:val="Asuntodelcomentario"/>
    <w:uiPriority w:val="99"/>
    <w:semiHidden/>
    <w:rsid w:val="00302B70"/>
    <w:rPr>
      <w:b/>
      <w:bCs/>
      <w:lang w:val="es-AR" w:eastAsia="zh-CN"/>
    </w:rPr>
  </w:style>
  <w:style w:type="paragraph" w:styleId="Textodeglobo">
    <w:name w:val="Balloon Text"/>
    <w:basedOn w:val="Normal"/>
    <w:link w:val="TextodegloboCar"/>
    <w:uiPriority w:val="99"/>
    <w:semiHidden/>
    <w:unhideWhenUsed/>
    <w:rsid w:val="00302B70"/>
    <w:rPr>
      <w:rFonts w:ascii="Tahoma" w:hAnsi="Tahoma" w:cs="Tahoma"/>
      <w:sz w:val="16"/>
      <w:szCs w:val="16"/>
    </w:rPr>
  </w:style>
  <w:style w:type="character" w:customStyle="1" w:styleId="TextodegloboCar">
    <w:name w:val="Texto de globo Car"/>
    <w:basedOn w:val="Fuentedeprrafopredeter"/>
    <w:link w:val="Textodeglobo"/>
    <w:uiPriority w:val="99"/>
    <w:semiHidden/>
    <w:rsid w:val="00302B70"/>
    <w:rPr>
      <w:rFonts w:ascii="Tahoma" w:hAnsi="Tahoma" w:cs="Tahoma"/>
      <w:sz w:val="16"/>
      <w:szCs w:val="16"/>
      <w:lang w:val="es-AR" w:eastAsia="zh-CN"/>
    </w:rPr>
  </w:style>
  <w:style w:type="character" w:styleId="Nmerodelnea">
    <w:name w:val="line number"/>
    <w:basedOn w:val="Fuentedeprrafopredeter"/>
    <w:uiPriority w:val="99"/>
    <w:semiHidden/>
    <w:unhideWhenUsed/>
    <w:rsid w:val="001F2A6C"/>
  </w:style>
  <w:style w:type="paragraph" w:styleId="Encabezado">
    <w:name w:val="header"/>
    <w:basedOn w:val="Normal"/>
    <w:link w:val="EncabezadoCar"/>
    <w:uiPriority w:val="99"/>
    <w:semiHidden/>
    <w:unhideWhenUsed/>
    <w:rsid w:val="00937BE5"/>
    <w:pPr>
      <w:tabs>
        <w:tab w:val="center" w:pos="4419"/>
        <w:tab w:val="right" w:pos="8838"/>
      </w:tabs>
    </w:pPr>
  </w:style>
  <w:style w:type="character" w:customStyle="1" w:styleId="EncabezadoCar">
    <w:name w:val="Encabezado Car"/>
    <w:basedOn w:val="Fuentedeprrafopredeter"/>
    <w:link w:val="Encabezado"/>
    <w:uiPriority w:val="99"/>
    <w:semiHidden/>
    <w:rsid w:val="00937BE5"/>
    <w:rPr>
      <w:sz w:val="22"/>
      <w:szCs w:val="22"/>
      <w:lang w:val="es-AR" w:eastAsia="zh-CN"/>
    </w:rPr>
  </w:style>
  <w:style w:type="paragraph" w:styleId="Piedepgina">
    <w:name w:val="footer"/>
    <w:basedOn w:val="Normal"/>
    <w:link w:val="PiedepginaCar"/>
    <w:uiPriority w:val="99"/>
    <w:unhideWhenUsed/>
    <w:rsid w:val="00937BE5"/>
    <w:pPr>
      <w:tabs>
        <w:tab w:val="center" w:pos="4419"/>
        <w:tab w:val="right" w:pos="8838"/>
      </w:tabs>
    </w:pPr>
  </w:style>
  <w:style w:type="character" w:customStyle="1" w:styleId="PiedepginaCar">
    <w:name w:val="Pie de página Car"/>
    <w:basedOn w:val="Fuentedeprrafopredeter"/>
    <w:link w:val="Piedepgina"/>
    <w:uiPriority w:val="99"/>
    <w:rsid w:val="00937BE5"/>
    <w:rPr>
      <w:sz w:val="22"/>
      <w:szCs w:val="22"/>
      <w:lang w:val="es-AR" w:eastAsia="zh-CN"/>
    </w:rPr>
  </w:style>
  <w:style w:type="paragraph" w:styleId="Prrafodelista">
    <w:name w:val="List Paragraph"/>
    <w:basedOn w:val="Normal"/>
    <w:uiPriority w:val="34"/>
    <w:qFormat/>
    <w:rsid w:val="001A5B67"/>
    <w:pPr>
      <w:spacing w:after="200" w:line="276" w:lineRule="auto"/>
      <w:ind w:left="720"/>
      <w:contextualSpacing/>
      <w:jc w:val="left"/>
    </w:pPr>
    <w:rPr>
      <w:rFonts w:eastAsia="Calibri"/>
      <w:lang w:val="es-ES" w:eastAsia="en-US"/>
    </w:rPr>
  </w:style>
  <w:style w:type="character" w:styleId="Hipervnculo">
    <w:name w:val="Hyperlink"/>
    <w:basedOn w:val="Fuentedeprrafopredeter"/>
    <w:uiPriority w:val="99"/>
    <w:unhideWhenUsed/>
    <w:rsid w:val="001866D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88454065">
      <w:bodyDiv w:val="1"/>
      <w:marLeft w:val="0"/>
      <w:marRight w:val="0"/>
      <w:marTop w:val="0"/>
      <w:marBottom w:val="0"/>
      <w:divBdr>
        <w:top w:val="none" w:sz="0" w:space="0" w:color="auto"/>
        <w:left w:val="none" w:sz="0" w:space="0" w:color="auto"/>
        <w:bottom w:val="none" w:sz="0" w:space="0" w:color="auto"/>
        <w:right w:val="none" w:sz="0" w:space="0" w:color="auto"/>
      </w:divBdr>
    </w:div>
    <w:div w:id="998922314">
      <w:bodyDiv w:val="1"/>
      <w:marLeft w:val="0"/>
      <w:marRight w:val="0"/>
      <w:marTop w:val="0"/>
      <w:marBottom w:val="0"/>
      <w:divBdr>
        <w:top w:val="none" w:sz="0" w:space="0" w:color="auto"/>
        <w:left w:val="none" w:sz="0" w:space="0" w:color="auto"/>
        <w:bottom w:val="none" w:sz="0" w:space="0" w:color="auto"/>
        <w:right w:val="none" w:sz="0" w:space="0" w:color="auto"/>
      </w:divBdr>
    </w:div>
    <w:div w:id="196542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iff"/><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if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tiff"/><Relationship Id="rId4" Type="http://schemas.openxmlformats.org/officeDocument/2006/relationships/settings" Target="settings.xml"/><Relationship Id="rId9" Type="http://schemas.openxmlformats.org/officeDocument/2006/relationships/image" Target="media/image1.tif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A26EB-4DFD-4DC5-9C97-4471CE935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21</Pages>
  <Words>6558</Words>
  <Characters>36072</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2015-12-29T21:30:00Z</cp:lastPrinted>
  <dcterms:created xsi:type="dcterms:W3CDTF">2016-01-25T20:15:00Z</dcterms:created>
  <dcterms:modified xsi:type="dcterms:W3CDTF">2016-01-25T21:47:00Z</dcterms:modified>
</cp:coreProperties>
</file>