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35A28" w14:textId="77777777" w:rsidR="004B3237" w:rsidRPr="00BB3C96" w:rsidRDefault="00CD0046" w:rsidP="005F2B85">
      <w:pPr>
        <w:spacing w:line="360" w:lineRule="auto"/>
        <w:contextualSpacing/>
        <w:jc w:val="center"/>
        <w:rPr>
          <w:rFonts w:ascii="Times New Roman" w:hAnsi="Times New Roman" w:cs="Times New Roman"/>
          <w:b/>
          <w:iCs/>
          <w:caps/>
          <w:sz w:val="24"/>
          <w:szCs w:val="24"/>
        </w:rPr>
      </w:pPr>
      <w:r w:rsidRPr="00BB3C96">
        <w:rPr>
          <w:rFonts w:ascii="Times New Roman" w:hAnsi="Times New Roman" w:cs="Times New Roman"/>
          <w:b/>
          <w:iCs/>
          <w:caps/>
          <w:sz w:val="24"/>
          <w:szCs w:val="24"/>
        </w:rPr>
        <w:t>Formas literária</w:t>
      </w:r>
      <w:r w:rsidR="005F2B85" w:rsidRPr="00BB3C96">
        <w:rPr>
          <w:rFonts w:ascii="Times New Roman" w:hAnsi="Times New Roman" w:cs="Times New Roman"/>
          <w:b/>
          <w:iCs/>
          <w:caps/>
          <w:sz w:val="24"/>
          <w:szCs w:val="24"/>
        </w:rPr>
        <w:t>s e exposição técnica em Virgílio e Paládio</w:t>
      </w:r>
    </w:p>
    <w:p w14:paraId="6F768A38" w14:textId="77777777" w:rsidR="00BB3C96" w:rsidRDefault="00BB3C96" w:rsidP="005F2B85">
      <w:pPr>
        <w:spacing w:line="360" w:lineRule="auto"/>
        <w:contextualSpacing/>
        <w:jc w:val="center"/>
        <w:rPr>
          <w:rFonts w:ascii="Times New Roman" w:hAnsi="Times New Roman" w:cs="Times New Roman"/>
          <w:b/>
          <w:iCs/>
          <w:smallCaps/>
          <w:sz w:val="24"/>
          <w:szCs w:val="24"/>
        </w:rPr>
      </w:pPr>
    </w:p>
    <w:p w14:paraId="31A17072" w14:textId="555F7001" w:rsidR="00BB3C96" w:rsidRPr="0006531B" w:rsidRDefault="00B14B66" w:rsidP="00BB3C96">
      <w:pPr>
        <w:spacing w:line="360" w:lineRule="auto"/>
        <w:contextualSpacing/>
        <w:jc w:val="right"/>
        <w:rPr>
          <w:rFonts w:ascii="Times New Roman" w:hAnsi="Times New Roman" w:cs="Times New Roman"/>
          <w:iCs/>
          <w:sz w:val="24"/>
          <w:szCs w:val="24"/>
        </w:rPr>
      </w:pPr>
      <w:r w:rsidRPr="00B14B66">
        <w:rPr>
          <w:rFonts w:ascii="Times New Roman" w:hAnsi="Times New Roman" w:cs="Times New Roman"/>
          <w:i/>
          <w:iCs/>
          <w:sz w:val="24"/>
          <w:szCs w:val="24"/>
        </w:rPr>
        <w:t xml:space="preserve">Matheus </w:t>
      </w:r>
      <w:proofErr w:type="spellStart"/>
      <w:r w:rsidRPr="00B14B66">
        <w:rPr>
          <w:rFonts w:ascii="Times New Roman" w:hAnsi="Times New Roman" w:cs="Times New Roman"/>
          <w:i/>
          <w:iCs/>
          <w:sz w:val="24"/>
          <w:szCs w:val="24"/>
        </w:rPr>
        <w:t>Trevizam</w:t>
      </w:r>
      <w:proofErr w:type="spellEnd"/>
      <w:r w:rsidR="0006531B" w:rsidRPr="0006531B">
        <w:rPr>
          <w:rStyle w:val="Refdenotaderodap"/>
          <w:rFonts w:ascii="Times New Roman" w:hAnsi="Times New Roman" w:cs="Times New Roman"/>
          <w:iCs/>
          <w:sz w:val="24"/>
          <w:szCs w:val="24"/>
        </w:rPr>
        <w:footnoteReference w:customMarkFollows="1" w:id="1"/>
        <w:sym w:font="Symbol" w:char="F02A"/>
      </w:r>
    </w:p>
    <w:p w14:paraId="196380AF" w14:textId="77777777" w:rsidR="00BB3C96" w:rsidRDefault="00BB3C96" w:rsidP="00BB3C96">
      <w:pPr>
        <w:spacing w:line="360" w:lineRule="auto"/>
        <w:contextualSpacing/>
        <w:jc w:val="right"/>
        <w:rPr>
          <w:rFonts w:ascii="Times New Roman" w:hAnsi="Times New Roman" w:cs="Times New Roman"/>
          <w:i/>
          <w:iCs/>
          <w:sz w:val="24"/>
          <w:szCs w:val="24"/>
        </w:rPr>
      </w:pPr>
    </w:p>
    <w:p w14:paraId="194C870E" w14:textId="77777777" w:rsidR="009963C3" w:rsidRPr="00C23437" w:rsidRDefault="00BB3C96" w:rsidP="009963C3">
      <w:pPr>
        <w:spacing w:line="360" w:lineRule="auto"/>
        <w:contextualSpacing/>
        <w:jc w:val="both"/>
        <w:rPr>
          <w:rFonts w:ascii="Times New Roman" w:hAnsi="Times New Roman" w:cs="Times New Roman"/>
          <w:i/>
          <w:iCs/>
          <w:sz w:val="24"/>
          <w:szCs w:val="24"/>
        </w:rPr>
      </w:pPr>
      <w:r w:rsidRPr="00C23437">
        <w:rPr>
          <w:rFonts w:ascii="Times New Roman" w:hAnsi="Times New Roman" w:cs="Times New Roman"/>
          <w:b/>
          <w:i/>
          <w:iCs/>
          <w:sz w:val="24"/>
          <w:szCs w:val="24"/>
        </w:rPr>
        <w:t>Resumo:</w:t>
      </w:r>
      <w:r w:rsidR="009963C3">
        <w:rPr>
          <w:rFonts w:ascii="Times New Roman" w:hAnsi="Times New Roman" w:cs="Times New Roman"/>
          <w:iCs/>
          <w:sz w:val="24"/>
          <w:szCs w:val="24"/>
        </w:rPr>
        <w:t xml:space="preserve"> </w:t>
      </w:r>
      <w:r w:rsidR="009963C3" w:rsidRPr="00C23437">
        <w:rPr>
          <w:rFonts w:ascii="Times New Roman" w:hAnsi="Times New Roman" w:cs="Times New Roman"/>
          <w:i/>
          <w:iCs/>
          <w:sz w:val="24"/>
          <w:szCs w:val="24"/>
          <w:lang w:val="pt-PT"/>
        </w:rPr>
        <w:t xml:space="preserve">Neste artigo, após lembrarmos que a transmissão de conteúdos técnicos – filosofia, agricultura etc. – se dava por meio de formas literárias variadas na Antiguidade, expomos os principais traços de duas tipologias literárias: a poesia didática e o tratado. Também exemplificamos essas tipologias através, respectivamente, das </w:t>
      </w:r>
      <w:r w:rsidR="009963C3" w:rsidRPr="00A908D6">
        <w:rPr>
          <w:rFonts w:ascii="Times New Roman" w:hAnsi="Times New Roman" w:cs="Times New Roman"/>
          <w:iCs/>
          <w:sz w:val="24"/>
          <w:szCs w:val="24"/>
          <w:lang w:val="pt-PT"/>
        </w:rPr>
        <w:t>Geórgicas</w:t>
      </w:r>
      <w:r w:rsidR="005A6133" w:rsidRPr="00C23437">
        <w:rPr>
          <w:rFonts w:ascii="Times New Roman" w:hAnsi="Times New Roman" w:cs="Times New Roman"/>
          <w:i/>
          <w:iCs/>
          <w:sz w:val="24"/>
          <w:szCs w:val="24"/>
          <w:lang w:val="pt-PT"/>
        </w:rPr>
        <w:t xml:space="preserve"> de Virgílio e do</w:t>
      </w:r>
      <w:r w:rsidR="009963C3" w:rsidRPr="00C23437">
        <w:rPr>
          <w:rFonts w:ascii="Times New Roman" w:hAnsi="Times New Roman" w:cs="Times New Roman"/>
          <w:i/>
          <w:iCs/>
          <w:sz w:val="24"/>
          <w:szCs w:val="24"/>
          <w:lang w:val="pt-PT"/>
        </w:rPr>
        <w:t xml:space="preserve"> </w:t>
      </w:r>
      <w:r w:rsidR="00902F14" w:rsidRPr="00A908D6">
        <w:rPr>
          <w:rFonts w:ascii="Times New Roman" w:hAnsi="Times New Roman" w:cs="Times New Roman"/>
          <w:iCs/>
          <w:sz w:val="24"/>
          <w:szCs w:val="24"/>
          <w:lang w:val="pt-PT"/>
        </w:rPr>
        <w:t>Opus a</w:t>
      </w:r>
      <w:r w:rsidR="009963C3" w:rsidRPr="00A908D6">
        <w:rPr>
          <w:rFonts w:ascii="Times New Roman" w:hAnsi="Times New Roman" w:cs="Times New Roman"/>
          <w:iCs/>
          <w:sz w:val="24"/>
          <w:szCs w:val="24"/>
          <w:lang w:val="pt-PT"/>
        </w:rPr>
        <w:t>griculturae</w:t>
      </w:r>
      <w:r w:rsidR="005A6133" w:rsidRPr="00C23437">
        <w:rPr>
          <w:rFonts w:ascii="Times New Roman" w:hAnsi="Times New Roman" w:cs="Times New Roman"/>
          <w:i/>
          <w:iCs/>
          <w:sz w:val="24"/>
          <w:szCs w:val="24"/>
          <w:lang w:val="pt-PT"/>
        </w:rPr>
        <w:t xml:space="preserve"> de Paládio</w:t>
      </w:r>
      <w:r w:rsidR="009963C3" w:rsidRPr="00C23437">
        <w:rPr>
          <w:rFonts w:ascii="Times New Roman" w:hAnsi="Times New Roman" w:cs="Times New Roman"/>
          <w:i/>
          <w:iCs/>
          <w:sz w:val="24"/>
          <w:szCs w:val="24"/>
          <w:lang w:val="pt-PT"/>
        </w:rPr>
        <w:t>, a fim de demonstrar como, em um caso, os efeitos poéticos e o deleite são o objetivo do autor</w:t>
      </w:r>
      <w:r w:rsidR="0006531B" w:rsidRPr="00C23437">
        <w:rPr>
          <w:rFonts w:ascii="Times New Roman" w:hAnsi="Times New Roman" w:cs="Times New Roman"/>
          <w:i/>
          <w:iCs/>
          <w:sz w:val="24"/>
          <w:szCs w:val="24"/>
          <w:lang w:val="pt-PT"/>
        </w:rPr>
        <w:t>; no outro</w:t>
      </w:r>
      <w:r w:rsidR="009963C3" w:rsidRPr="00C23437">
        <w:rPr>
          <w:rFonts w:ascii="Times New Roman" w:hAnsi="Times New Roman" w:cs="Times New Roman"/>
          <w:i/>
          <w:iCs/>
          <w:sz w:val="24"/>
          <w:szCs w:val="24"/>
          <w:lang w:val="pt-PT"/>
        </w:rPr>
        <w:t xml:space="preserve">, </w:t>
      </w:r>
      <w:r w:rsidR="00902F14" w:rsidRPr="00C23437">
        <w:rPr>
          <w:rFonts w:ascii="Times New Roman" w:hAnsi="Times New Roman" w:cs="Times New Roman"/>
          <w:i/>
          <w:iCs/>
          <w:sz w:val="24"/>
          <w:szCs w:val="24"/>
          <w:lang w:val="pt-PT"/>
        </w:rPr>
        <w:t xml:space="preserve">preferem-se </w:t>
      </w:r>
      <w:r w:rsidR="009963C3" w:rsidRPr="00C23437">
        <w:rPr>
          <w:rFonts w:ascii="Times New Roman" w:hAnsi="Times New Roman" w:cs="Times New Roman"/>
          <w:i/>
          <w:iCs/>
          <w:sz w:val="24"/>
          <w:szCs w:val="24"/>
          <w:lang w:val="pt-PT"/>
        </w:rPr>
        <w:t>uma exposição eficaz e clareza no vocabulário técnico.</w:t>
      </w:r>
    </w:p>
    <w:p w14:paraId="27E5D085" w14:textId="25DAAFDA" w:rsidR="009963C3" w:rsidRDefault="009963C3" w:rsidP="009963C3">
      <w:pPr>
        <w:spacing w:line="360" w:lineRule="auto"/>
        <w:contextualSpacing/>
        <w:jc w:val="both"/>
        <w:rPr>
          <w:rFonts w:ascii="Times New Roman" w:hAnsi="Times New Roman" w:cs="Times New Roman"/>
          <w:i/>
          <w:iCs/>
          <w:sz w:val="24"/>
          <w:szCs w:val="24"/>
          <w:lang w:val="pt-PT"/>
        </w:rPr>
      </w:pPr>
      <w:r w:rsidRPr="00C23437">
        <w:rPr>
          <w:rFonts w:ascii="Times New Roman" w:hAnsi="Times New Roman" w:cs="Times New Roman"/>
          <w:b/>
          <w:i/>
          <w:iCs/>
          <w:sz w:val="24"/>
          <w:szCs w:val="24"/>
          <w:lang w:val="pt-PT"/>
        </w:rPr>
        <w:t xml:space="preserve">Palavras-chave: </w:t>
      </w:r>
      <w:r w:rsidR="00A75514">
        <w:rPr>
          <w:rFonts w:ascii="Times New Roman" w:hAnsi="Times New Roman" w:cs="Times New Roman"/>
          <w:i/>
          <w:iCs/>
          <w:sz w:val="24"/>
          <w:szCs w:val="24"/>
          <w:lang w:val="pt-PT"/>
        </w:rPr>
        <w:t>L</w:t>
      </w:r>
      <w:r w:rsidRPr="00C23437">
        <w:rPr>
          <w:rFonts w:ascii="Times New Roman" w:hAnsi="Times New Roman" w:cs="Times New Roman"/>
          <w:i/>
          <w:iCs/>
          <w:sz w:val="24"/>
          <w:szCs w:val="24"/>
          <w:lang w:val="pt-PT"/>
        </w:rPr>
        <w:t>iteratura técnica; p</w:t>
      </w:r>
      <w:r w:rsidR="00775A6F" w:rsidRPr="00C23437">
        <w:rPr>
          <w:rFonts w:ascii="Times New Roman" w:hAnsi="Times New Roman" w:cs="Times New Roman"/>
          <w:i/>
          <w:iCs/>
          <w:sz w:val="24"/>
          <w:szCs w:val="24"/>
          <w:lang w:val="pt-PT"/>
        </w:rPr>
        <w:t xml:space="preserve">oesia didática; tratado; léxico; comparação. </w:t>
      </w:r>
    </w:p>
    <w:p w14:paraId="367D4D24" w14:textId="77777777" w:rsidR="00C23437" w:rsidRDefault="00C23437" w:rsidP="009963C3">
      <w:pPr>
        <w:spacing w:line="360" w:lineRule="auto"/>
        <w:contextualSpacing/>
        <w:jc w:val="both"/>
        <w:rPr>
          <w:rFonts w:ascii="Times New Roman" w:hAnsi="Times New Roman" w:cs="Times New Roman"/>
          <w:i/>
          <w:iCs/>
          <w:sz w:val="24"/>
          <w:szCs w:val="24"/>
          <w:lang w:val="pt-PT"/>
        </w:rPr>
      </w:pPr>
    </w:p>
    <w:p w14:paraId="00053B38" w14:textId="77777777" w:rsidR="00C23437" w:rsidRPr="00C23437" w:rsidRDefault="00C23437" w:rsidP="00C23437">
      <w:pPr>
        <w:spacing w:line="360" w:lineRule="auto"/>
        <w:contextualSpacing/>
        <w:jc w:val="center"/>
        <w:rPr>
          <w:rFonts w:ascii="Times New Roman" w:hAnsi="Times New Roman" w:cs="Times New Roman"/>
          <w:b/>
          <w:iCs/>
          <w:sz w:val="24"/>
          <w:szCs w:val="24"/>
          <w:lang w:val="en-US"/>
        </w:rPr>
      </w:pPr>
      <w:r w:rsidRPr="00C23437">
        <w:rPr>
          <w:rFonts w:ascii="Times New Roman" w:hAnsi="Times New Roman" w:cs="Times New Roman"/>
          <w:b/>
          <w:iCs/>
          <w:sz w:val="24"/>
          <w:szCs w:val="24"/>
          <w:lang w:val="en-US"/>
        </w:rPr>
        <w:t>LITERARY FORMS AND TECHNICAL EXPLANATION I</w:t>
      </w:r>
      <w:r>
        <w:rPr>
          <w:rFonts w:ascii="Times New Roman" w:hAnsi="Times New Roman" w:cs="Times New Roman"/>
          <w:b/>
          <w:iCs/>
          <w:sz w:val="24"/>
          <w:szCs w:val="24"/>
          <w:lang w:val="en-US"/>
        </w:rPr>
        <w:t>N VIRGIL AND PALLADIUS</w:t>
      </w:r>
    </w:p>
    <w:p w14:paraId="63BD7E5A" w14:textId="77777777" w:rsidR="00BB3C96" w:rsidRPr="00C23437" w:rsidRDefault="00BB3C96" w:rsidP="00BB3C96">
      <w:pPr>
        <w:spacing w:line="360" w:lineRule="auto"/>
        <w:contextualSpacing/>
        <w:jc w:val="both"/>
        <w:rPr>
          <w:rFonts w:ascii="Times New Roman" w:hAnsi="Times New Roman" w:cs="Times New Roman"/>
          <w:iCs/>
          <w:sz w:val="24"/>
          <w:szCs w:val="24"/>
          <w:lang w:val="en-US"/>
        </w:rPr>
      </w:pPr>
    </w:p>
    <w:p w14:paraId="77A52693" w14:textId="77777777" w:rsidR="00BB3C96" w:rsidRPr="00281BFF" w:rsidRDefault="00BB3C96" w:rsidP="00245814">
      <w:pPr>
        <w:spacing w:line="360" w:lineRule="auto"/>
        <w:contextualSpacing/>
        <w:jc w:val="both"/>
        <w:rPr>
          <w:rFonts w:ascii="Times New Roman" w:eastAsia="Times New Roman" w:hAnsi="Times New Roman" w:cs="Courier New"/>
          <w:i/>
          <w:sz w:val="24"/>
          <w:szCs w:val="24"/>
          <w:lang w:val="en-US" w:eastAsia="pt-BR"/>
        </w:rPr>
      </w:pPr>
      <w:r w:rsidRPr="00724A4F">
        <w:rPr>
          <w:rFonts w:ascii="Times New Roman" w:hAnsi="Times New Roman" w:cs="Times New Roman"/>
          <w:b/>
          <w:i/>
          <w:iCs/>
          <w:sz w:val="24"/>
          <w:szCs w:val="24"/>
          <w:lang w:val="en-US"/>
        </w:rPr>
        <w:t>Abstract:</w:t>
      </w:r>
      <w:r w:rsidR="00724A4F" w:rsidRPr="00281BFF">
        <w:rPr>
          <w:rFonts w:ascii="Times New Roman" w:eastAsia="Times New Roman" w:hAnsi="Times New Roman" w:cs="Courier New"/>
          <w:sz w:val="24"/>
          <w:szCs w:val="24"/>
          <w:lang w:val="en-US" w:eastAsia="pt-BR"/>
        </w:rPr>
        <w:t xml:space="preserve"> </w:t>
      </w:r>
      <w:r w:rsidR="00245814" w:rsidRPr="00281BFF">
        <w:rPr>
          <w:rFonts w:ascii="Times New Roman" w:eastAsia="Times New Roman" w:hAnsi="Times New Roman" w:cs="Courier New"/>
          <w:i/>
          <w:iCs/>
          <w:sz w:val="24"/>
          <w:szCs w:val="24"/>
          <w:lang w:val="en-US" w:eastAsia="pt-BR"/>
        </w:rPr>
        <w:t xml:space="preserve">In this article, after reminding that the transmission of technical contents – philosophy, agriculture, etc. – occurred through varied literary forms in Antiquity, we expose the main features of two literary typologies: didactic poetry and treatise. We also exemplify these typologies through, respectively, Virgil's </w:t>
      </w:r>
      <w:r w:rsidR="00245814" w:rsidRPr="00281BFF">
        <w:rPr>
          <w:rFonts w:ascii="Times New Roman" w:eastAsia="Times New Roman" w:hAnsi="Times New Roman" w:cs="Courier New"/>
          <w:sz w:val="24"/>
          <w:szCs w:val="24"/>
          <w:lang w:val="en-US" w:eastAsia="pt-BR"/>
        </w:rPr>
        <w:t xml:space="preserve">Georgics </w:t>
      </w:r>
      <w:r w:rsidR="00245814" w:rsidRPr="00281BFF">
        <w:rPr>
          <w:rFonts w:ascii="Times New Roman" w:eastAsia="Times New Roman" w:hAnsi="Times New Roman" w:cs="Courier New"/>
          <w:i/>
          <w:iCs/>
          <w:sz w:val="24"/>
          <w:szCs w:val="24"/>
          <w:lang w:val="en-US" w:eastAsia="pt-BR"/>
        </w:rPr>
        <w:t xml:space="preserve">and </w:t>
      </w:r>
      <w:proofErr w:type="spellStart"/>
      <w:r w:rsidR="00245814" w:rsidRPr="00281BFF">
        <w:rPr>
          <w:rFonts w:ascii="Times New Roman" w:eastAsia="Times New Roman" w:hAnsi="Times New Roman" w:cs="Courier New"/>
          <w:i/>
          <w:iCs/>
          <w:sz w:val="24"/>
          <w:szCs w:val="24"/>
          <w:lang w:val="en-US" w:eastAsia="pt-BR"/>
        </w:rPr>
        <w:t>Palladius</w:t>
      </w:r>
      <w:proofErr w:type="spellEnd"/>
      <w:r w:rsidR="00245814" w:rsidRPr="00281BFF">
        <w:rPr>
          <w:rFonts w:ascii="Times New Roman" w:eastAsia="Times New Roman" w:hAnsi="Times New Roman" w:cs="Courier New"/>
          <w:i/>
          <w:iCs/>
          <w:sz w:val="24"/>
          <w:szCs w:val="24"/>
          <w:lang w:val="en-US" w:eastAsia="pt-BR"/>
        </w:rPr>
        <w:t xml:space="preserve">' </w:t>
      </w:r>
      <w:r w:rsidR="00245814" w:rsidRPr="00281BFF">
        <w:rPr>
          <w:rFonts w:ascii="Times New Roman" w:eastAsia="Times New Roman" w:hAnsi="Times New Roman" w:cs="Courier New"/>
          <w:sz w:val="24"/>
          <w:szCs w:val="24"/>
          <w:lang w:val="en-US" w:eastAsia="pt-BR"/>
        </w:rPr>
        <w:t xml:space="preserve">Opus </w:t>
      </w:r>
      <w:proofErr w:type="spellStart"/>
      <w:r w:rsidR="00245814" w:rsidRPr="00281BFF">
        <w:rPr>
          <w:rFonts w:ascii="Times New Roman" w:eastAsia="Times New Roman" w:hAnsi="Times New Roman" w:cs="Courier New"/>
          <w:sz w:val="24"/>
          <w:szCs w:val="24"/>
          <w:lang w:val="en-US" w:eastAsia="pt-BR"/>
        </w:rPr>
        <w:t>agriculturae</w:t>
      </w:r>
      <w:proofErr w:type="spellEnd"/>
      <w:r w:rsidR="00245814" w:rsidRPr="00281BFF">
        <w:rPr>
          <w:rFonts w:ascii="Times New Roman" w:eastAsia="Times New Roman" w:hAnsi="Times New Roman" w:cs="Courier New"/>
          <w:i/>
          <w:iCs/>
          <w:sz w:val="24"/>
          <w:szCs w:val="24"/>
          <w:lang w:val="en-US" w:eastAsia="pt-BR"/>
        </w:rPr>
        <w:t xml:space="preserve">, in order to demonstrate how, in one case, poetical effects and delight are the author’s objective; in the other, an effective exposition and clarity in technical vocabulary are preferred. </w:t>
      </w:r>
    </w:p>
    <w:p w14:paraId="15C5C1FA" w14:textId="0CB688BA" w:rsidR="00BB3C96" w:rsidRPr="00724A4F" w:rsidRDefault="00BB3C96" w:rsidP="00BB3C96">
      <w:pPr>
        <w:spacing w:line="360" w:lineRule="auto"/>
        <w:contextualSpacing/>
        <w:jc w:val="both"/>
        <w:rPr>
          <w:rFonts w:ascii="Times New Roman" w:hAnsi="Times New Roman" w:cs="Times New Roman"/>
          <w:i/>
          <w:iCs/>
          <w:sz w:val="24"/>
          <w:szCs w:val="24"/>
          <w:lang w:val="en-US"/>
        </w:rPr>
      </w:pPr>
      <w:r w:rsidRPr="00724A4F">
        <w:rPr>
          <w:rFonts w:ascii="Times New Roman" w:hAnsi="Times New Roman" w:cs="Times New Roman"/>
          <w:b/>
          <w:i/>
          <w:iCs/>
          <w:sz w:val="24"/>
          <w:szCs w:val="24"/>
          <w:lang w:val="en-US"/>
        </w:rPr>
        <w:t xml:space="preserve">Keywords: </w:t>
      </w:r>
      <w:r w:rsidR="00A75514">
        <w:rPr>
          <w:rFonts w:ascii="Times New Roman" w:hAnsi="Times New Roman" w:cs="Times New Roman"/>
          <w:i/>
          <w:iCs/>
          <w:sz w:val="24"/>
          <w:szCs w:val="24"/>
          <w:lang w:val="en-US"/>
        </w:rPr>
        <w:t>technical L</w:t>
      </w:r>
      <w:r w:rsidR="009963C3" w:rsidRPr="00724A4F">
        <w:rPr>
          <w:rFonts w:ascii="Times New Roman" w:hAnsi="Times New Roman" w:cs="Times New Roman"/>
          <w:i/>
          <w:iCs/>
          <w:sz w:val="24"/>
          <w:szCs w:val="24"/>
          <w:lang w:val="en-US"/>
        </w:rPr>
        <w:t>iterature; dida</w:t>
      </w:r>
      <w:r w:rsidR="00775A6F" w:rsidRPr="00724A4F">
        <w:rPr>
          <w:rFonts w:ascii="Times New Roman" w:hAnsi="Times New Roman" w:cs="Times New Roman"/>
          <w:i/>
          <w:iCs/>
          <w:sz w:val="24"/>
          <w:szCs w:val="24"/>
          <w:lang w:val="en-US"/>
        </w:rPr>
        <w:t xml:space="preserve">ctic poetry; treatise; lexicon; comparison. </w:t>
      </w:r>
    </w:p>
    <w:p w14:paraId="5EAF4EF0" w14:textId="77777777" w:rsidR="005F2B85" w:rsidRPr="009963C3" w:rsidRDefault="005F2B85" w:rsidP="005F2B85">
      <w:pPr>
        <w:spacing w:line="360" w:lineRule="auto"/>
        <w:contextualSpacing/>
        <w:jc w:val="center"/>
        <w:rPr>
          <w:rFonts w:ascii="Times New Roman" w:hAnsi="Times New Roman" w:cs="Times New Roman"/>
          <w:b/>
          <w:iCs/>
          <w:sz w:val="24"/>
          <w:szCs w:val="24"/>
          <w:lang w:val="en-US"/>
        </w:rPr>
      </w:pPr>
    </w:p>
    <w:p w14:paraId="06743318" w14:textId="77777777" w:rsidR="005F2B85" w:rsidRDefault="005F2B85" w:rsidP="005F2B85">
      <w:pPr>
        <w:spacing w:line="360" w:lineRule="auto"/>
        <w:contextualSpacing/>
        <w:jc w:val="both"/>
        <w:rPr>
          <w:rFonts w:ascii="Times New Roman" w:hAnsi="Times New Roman" w:cs="Times New Roman"/>
          <w:b/>
          <w:iCs/>
          <w:sz w:val="24"/>
          <w:szCs w:val="24"/>
        </w:rPr>
      </w:pPr>
      <w:r w:rsidRPr="005F2B85">
        <w:rPr>
          <w:rFonts w:ascii="Times New Roman" w:hAnsi="Times New Roman" w:cs="Times New Roman"/>
          <w:b/>
          <w:iCs/>
          <w:sz w:val="24"/>
          <w:szCs w:val="24"/>
        </w:rPr>
        <w:t>Introdução</w:t>
      </w:r>
    </w:p>
    <w:p w14:paraId="32D8D465" w14:textId="77777777" w:rsidR="0006531B" w:rsidRDefault="005F2B85" w:rsidP="005F2B85">
      <w:pPr>
        <w:spacing w:line="360" w:lineRule="auto"/>
        <w:contextualSpacing/>
        <w:jc w:val="both"/>
        <w:rPr>
          <w:rFonts w:ascii="Times New Roman" w:hAnsi="Times New Roman" w:cs="Times New Roman"/>
          <w:iCs/>
          <w:sz w:val="24"/>
          <w:szCs w:val="24"/>
        </w:rPr>
      </w:pPr>
      <w:r>
        <w:rPr>
          <w:rFonts w:ascii="Times New Roman" w:hAnsi="Times New Roman" w:cs="Times New Roman"/>
          <w:b/>
          <w:iCs/>
          <w:sz w:val="24"/>
          <w:szCs w:val="24"/>
        </w:rPr>
        <w:tab/>
      </w:r>
      <w:r>
        <w:rPr>
          <w:rFonts w:ascii="Times New Roman" w:hAnsi="Times New Roman" w:cs="Times New Roman"/>
          <w:iCs/>
          <w:sz w:val="24"/>
          <w:szCs w:val="24"/>
        </w:rPr>
        <w:t xml:space="preserve">No mundo greco-romano, variadas foram </w:t>
      </w:r>
      <w:r w:rsidR="004C65DB">
        <w:rPr>
          <w:rFonts w:ascii="Times New Roman" w:hAnsi="Times New Roman" w:cs="Times New Roman"/>
          <w:iCs/>
          <w:sz w:val="24"/>
          <w:szCs w:val="24"/>
        </w:rPr>
        <w:t>as tipologias</w:t>
      </w:r>
      <w:r>
        <w:rPr>
          <w:rFonts w:ascii="Times New Roman" w:hAnsi="Times New Roman" w:cs="Times New Roman"/>
          <w:iCs/>
          <w:sz w:val="24"/>
          <w:szCs w:val="24"/>
        </w:rPr>
        <w:t xml:space="preserve"> textuais destinadas à comunicação de saberes, por vezes, bastante especializados. Sem pr</w:t>
      </w:r>
      <w:r w:rsidR="00FC01D5">
        <w:rPr>
          <w:rFonts w:ascii="Times New Roman" w:hAnsi="Times New Roman" w:cs="Times New Roman"/>
          <w:iCs/>
          <w:sz w:val="24"/>
          <w:szCs w:val="24"/>
        </w:rPr>
        <w:t>etensões de fazer-se exaustiva</w:t>
      </w:r>
      <w:r w:rsidR="00217A14">
        <w:rPr>
          <w:rFonts w:ascii="Times New Roman" w:hAnsi="Times New Roman" w:cs="Times New Roman"/>
          <w:iCs/>
          <w:sz w:val="24"/>
          <w:szCs w:val="24"/>
        </w:rPr>
        <w:t xml:space="preserve">, </w:t>
      </w:r>
      <w:proofErr w:type="spellStart"/>
      <w:r>
        <w:rPr>
          <w:rFonts w:ascii="Times New Roman" w:hAnsi="Times New Roman" w:cs="Times New Roman"/>
          <w:iCs/>
          <w:sz w:val="24"/>
          <w:szCs w:val="24"/>
        </w:rPr>
        <w:t>Taub</w:t>
      </w:r>
      <w:proofErr w:type="spellEnd"/>
      <w:r>
        <w:rPr>
          <w:rFonts w:ascii="Times New Roman" w:hAnsi="Times New Roman" w:cs="Times New Roman"/>
          <w:iCs/>
          <w:sz w:val="24"/>
          <w:szCs w:val="24"/>
        </w:rPr>
        <w:t xml:space="preserve"> (2017, p. 22ss.) referiu </w:t>
      </w:r>
      <w:r w:rsidR="00D61145">
        <w:rPr>
          <w:rFonts w:ascii="Times New Roman" w:hAnsi="Times New Roman" w:cs="Times New Roman"/>
          <w:iCs/>
          <w:sz w:val="24"/>
          <w:szCs w:val="24"/>
        </w:rPr>
        <w:t xml:space="preserve">entre elas </w:t>
      </w:r>
      <w:r>
        <w:rPr>
          <w:rFonts w:ascii="Times New Roman" w:hAnsi="Times New Roman" w:cs="Times New Roman"/>
          <w:iCs/>
          <w:sz w:val="24"/>
          <w:szCs w:val="24"/>
        </w:rPr>
        <w:t xml:space="preserve">a poesia – sobretudo a dita </w:t>
      </w:r>
      <w:r w:rsidR="009B0C8F">
        <w:rPr>
          <w:rFonts w:ascii="Times New Roman" w:hAnsi="Times New Roman" w:cs="Times New Roman"/>
          <w:iCs/>
          <w:sz w:val="24"/>
          <w:szCs w:val="24"/>
        </w:rPr>
        <w:t>“</w:t>
      </w:r>
      <w:r>
        <w:rPr>
          <w:rFonts w:ascii="Times New Roman" w:hAnsi="Times New Roman" w:cs="Times New Roman"/>
          <w:iCs/>
          <w:sz w:val="24"/>
          <w:szCs w:val="24"/>
        </w:rPr>
        <w:t xml:space="preserve">poesia </w:t>
      </w:r>
      <w:r>
        <w:rPr>
          <w:rFonts w:ascii="Times New Roman" w:hAnsi="Times New Roman" w:cs="Times New Roman"/>
          <w:iCs/>
          <w:sz w:val="24"/>
          <w:szCs w:val="24"/>
        </w:rPr>
        <w:lastRenderedPageBreak/>
        <w:t>didática</w:t>
      </w:r>
      <w:r w:rsidR="009B0C8F">
        <w:rPr>
          <w:rFonts w:ascii="Times New Roman" w:hAnsi="Times New Roman" w:cs="Times New Roman"/>
          <w:iCs/>
          <w:sz w:val="24"/>
          <w:szCs w:val="24"/>
        </w:rPr>
        <w:t>”</w:t>
      </w:r>
      <w:r w:rsidR="00C467C1">
        <w:rPr>
          <w:rFonts w:ascii="Times New Roman" w:hAnsi="Times New Roman" w:cs="Times New Roman"/>
          <w:iCs/>
          <w:sz w:val="24"/>
          <w:szCs w:val="24"/>
        </w:rPr>
        <w:t>, mas não só</w:t>
      </w:r>
      <w:r>
        <w:rPr>
          <w:rFonts w:ascii="Times New Roman" w:hAnsi="Times New Roman" w:cs="Times New Roman"/>
          <w:iCs/>
          <w:sz w:val="24"/>
          <w:szCs w:val="24"/>
        </w:rPr>
        <w:t xml:space="preserve"> –,</w:t>
      </w:r>
      <w:r w:rsidR="0006531B">
        <w:rPr>
          <w:rStyle w:val="Refdenotadefim"/>
          <w:rFonts w:ascii="Times New Roman" w:hAnsi="Times New Roman" w:cs="Times New Roman"/>
          <w:iCs/>
          <w:sz w:val="24"/>
          <w:szCs w:val="24"/>
        </w:rPr>
        <w:endnoteReference w:id="1"/>
      </w:r>
      <w:r w:rsidR="0006531B">
        <w:rPr>
          <w:rFonts w:ascii="Times New Roman" w:hAnsi="Times New Roman" w:cs="Times New Roman"/>
          <w:iCs/>
          <w:sz w:val="24"/>
          <w:szCs w:val="24"/>
        </w:rPr>
        <w:t xml:space="preserve"> a carta, a enciclopédia, o comentário. Como exemplo de adoção da primeira forma expositiva (TAUB, 2017, p. 18), preenchendo-se de conteúdos agropecuários, mas também morais, a autora deu </w:t>
      </w:r>
      <w:r w:rsidR="0006531B" w:rsidRPr="009B0C8F">
        <w:rPr>
          <w:rFonts w:ascii="Times New Roman" w:hAnsi="Times New Roman" w:cs="Times New Roman"/>
          <w:i/>
          <w:iCs/>
          <w:sz w:val="24"/>
          <w:szCs w:val="24"/>
        </w:rPr>
        <w:t xml:space="preserve">Os trabalhos e os dias </w:t>
      </w:r>
      <w:proofErr w:type="spellStart"/>
      <w:r w:rsidR="0006531B">
        <w:rPr>
          <w:rFonts w:ascii="Times New Roman" w:hAnsi="Times New Roman" w:cs="Times New Roman"/>
          <w:iCs/>
          <w:sz w:val="24"/>
          <w:szCs w:val="24"/>
        </w:rPr>
        <w:t>hesiódicos</w:t>
      </w:r>
      <w:proofErr w:type="spellEnd"/>
      <w:r w:rsidR="0006531B">
        <w:rPr>
          <w:rFonts w:ascii="Times New Roman" w:hAnsi="Times New Roman" w:cs="Times New Roman"/>
          <w:iCs/>
          <w:sz w:val="24"/>
          <w:szCs w:val="24"/>
        </w:rPr>
        <w:t xml:space="preserve"> (séc. VIII a.C.), além dos poemas filosófico-científicos de </w:t>
      </w:r>
      <w:proofErr w:type="spellStart"/>
      <w:r w:rsidR="0006531B">
        <w:rPr>
          <w:rFonts w:ascii="Times New Roman" w:hAnsi="Times New Roman" w:cs="Times New Roman"/>
          <w:iCs/>
          <w:sz w:val="24"/>
          <w:szCs w:val="24"/>
        </w:rPr>
        <w:t>Arato</w:t>
      </w:r>
      <w:proofErr w:type="spellEnd"/>
      <w:r w:rsidR="0006531B">
        <w:rPr>
          <w:rFonts w:ascii="Times New Roman" w:hAnsi="Times New Roman" w:cs="Times New Roman"/>
          <w:iCs/>
          <w:sz w:val="24"/>
          <w:szCs w:val="24"/>
        </w:rPr>
        <w:t xml:space="preserve"> de Soli (</w:t>
      </w:r>
      <w:proofErr w:type="spellStart"/>
      <w:r w:rsidR="0006531B" w:rsidRPr="009B0C8F">
        <w:rPr>
          <w:rFonts w:ascii="Times New Roman" w:hAnsi="Times New Roman" w:cs="Times New Roman"/>
          <w:i/>
          <w:iCs/>
          <w:sz w:val="24"/>
          <w:szCs w:val="24"/>
        </w:rPr>
        <w:t>Phaenomena</w:t>
      </w:r>
      <w:proofErr w:type="spellEnd"/>
      <w:r w:rsidR="0006531B">
        <w:rPr>
          <w:rFonts w:ascii="Times New Roman" w:hAnsi="Times New Roman" w:cs="Times New Roman"/>
          <w:iCs/>
          <w:sz w:val="24"/>
          <w:szCs w:val="24"/>
        </w:rPr>
        <w:t>, séc. III a.C.) e de Tito Lucrécio Caro (</w:t>
      </w:r>
      <w:r w:rsidR="0006531B" w:rsidRPr="00C467C1">
        <w:rPr>
          <w:rFonts w:ascii="Times New Roman" w:hAnsi="Times New Roman" w:cs="Times New Roman"/>
          <w:i/>
          <w:iCs/>
          <w:sz w:val="24"/>
          <w:szCs w:val="24"/>
        </w:rPr>
        <w:t xml:space="preserve">De </w:t>
      </w:r>
      <w:proofErr w:type="spellStart"/>
      <w:r w:rsidR="0006531B" w:rsidRPr="00C467C1">
        <w:rPr>
          <w:rFonts w:ascii="Times New Roman" w:hAnsi="Times New Roman" w:cs="Times New Roman"/>
          <w:i/>
          <w:iCs/>
          <w:sz w:val="24"/>
          <w:szCs w:val="24"/>
        </w:rPr>
        <w:t>rerum</w:t>
      </w:r>
      <w:proofErr w:type="spellEnd"/>
      <w:r w:rsidR="0006531B" w:rsidRPr="00C467C1">
        <w:rPr>
          <w:rFonts w:ascii="Times New Roman" w:hAnsi="Times New Roman" w:cs="Times New Roman"/>
          <w:i/>
          <w:iCs/>
          <w:sz w:val="24"/>
          <w:szCs w:val="24"/>
        </w:rPr>
        <w:t xml:space="preserve"> natura</w:t>
      </w:r>
      <w:r w:rsidR="0006531B">
        <w:rPr>
          <w:rFonts w:ascii="Times New Roman" w:hAnsi="Times New Roman" w:cs="Times New Roman"/>
          <w:iCs/>
          <w:sz w:val="24"/>
          <w:szCs w:val="24"/>
        </w:rPr>
        <w:t xml:space="preserve">, séc. I a.C.). </w:t>
      </w:r>
    </w:p>
    <w:p w14:paraId="4358F4C4" w14:textId="77DC4C6F" w:rsidR="0006531B" w:rsidRDefault="0006531B" w:rsidP="00A03A78">
      <w:pPr>
        <w:spacing w:line="360" w:lineRule="auto"/>
        <w:contextualSpacing/>
        <w:jc w:val="both"/>
        <w:rPr>
          <w:rFonts w:ascii="Times New Roman" w:hAnsi="Times New Roman" w:cs="Times New Roman"/>
          <w:iCs/>
          <w:sz w:val="24"/>
          <w:szCs w:val="24"/>
          <w:lang w:val="pt-PT"/>
        </w:rPr>
      </w:pPr>
      <w:r>
        <w:rPr>
          <w:rFonts w:ascii="Times New Roman" w:hAnsi="Times New Roman" w:cs="Times New Roman"/>
          <w:iCs/>
          <w:sz w:val="24"/>
          <w:szCs w:val="24"/>
        </w:rPr>
        <w:tab/>
        <w:t>No âmbito dos escritos epistolares da Antiguidade</w:t>
      </w:r>
      <w:r w:rsidR="005A6133">
        <w:rPr>
          <w:rFonts w:ascii="Times New Roman" w:hAnsi="Times New Roman" w:cs="Times New Roman"/>
          <w:iCs/>
          <w:sz w:val="24"/>
          <w:szCs w:val="24"/>
        </w:rPr>
        <w:t xml:space="preserve">, </w:t>
      </w:r>
      <w:r>
        <w:rPr>
          <w:rFonts w:ascii="Times New Roman" w:hAnsi="Times New Roman" w:cs="Times New Roman"/>
          <w:iCs/>
          <w:sz w:val="24"/>
          <w:szCs w:val="24"/>
        </w:rPr>
        <w:t xml:space="preserve">destinados a comunicar conteúdos especializados, podem ser referidas as cartas filosóficas de </w:t>
      </w:r>
      <w:proofErr w:type="spellStart"/>
      <w:r>
        <w:rPr>
          <w:rFonts w:ascii="Times New Roman" w:hAnsi="Times New Roman" w:cs="Times New Roman"/>
          <w:iCs/>
          <w:sz w:val="24"/>
          <w:szCs w:val="24"/>
        </w:rPr>
        <w:t>Epicuro</w:t>
      </w:r>
      <w:proofErr w:type="spellEnd"/>
      <w:r>
        <w:rPr>
          <w:rFonts w:ascii="Times New Roman" w:hAnsi="Times New Roman" w:cs="Times New Roman"/>
          <w:iCs/>
          <w:sz w:val="24"/>
          <w:szCs w:val="24"/>
        </w:rPr>
        <w:t xml:space="preserve"> de </w:t>
      </w:r>
      <w:proofErr w:type="spellStart"/>
      <w:r>
        <w:rPr>
          <w:rFonts w:ascii="Times New Roman" w:hAnsi="Times New Roman" w:cs="Times New Roman"/>
          <w:iCs/>
          <w:sz w:val="24"/>
          <w:szCs w:val="24"/>
        </w:rPr>
        <w:t>Samos</w:t>
      </w:r>
      <w:proofErr w:type="spellEnd"/>
      <w:r>
        <w:rPr>
          <w:rFonts w:ascii="Times New Roman" w:hAnsi="Times New Roman" w:cs="Times New Roman"/>
          <w:iCs/>
          <w:sz w:val="24"/>
          <w:szCs w:val="24"/>
        </w:rPr>
        <w:t xml:space="preserve"> (séc.</w:t>
      </w:r>
      <w:r w:rsidR="005A6133">
        <w:rPr>
          <w:rFonts w:ascii="Times New Roman" w:hAnsi="Times New Roman" w:cs="Times New Roman"/>
          <w:iCs/>
          <w:sz w:val="24"/>
          <w:szCs w:val="24"/>
        </w:rPr>
        <w:t xml:space="preserve"> IV-III a.C.) a seus discípulos;</w:t>
      </w:r>
      <w:r>
        <w:rPr>
          <w:rFonts w:ascii="Times New Roman" w:hAnsi="Times New Roman" w:cs="Times New Roman"/>
          <w:iCs/>
          <w:sz w:val="24"/>
          <w:szCs w:val="24"/>
        </w:rPr>
        <w:t xml:space="preserve"> as do matemático Arquimedes de Siracusa (séc. III a.C.) a </w:t>
      </w:r>
      <w:proofErr w:type="spellStart"/>
      <w:r>
        <w:rPr>
          <w:rFonts w:ascii="Times New Roman" w:hAnsi="Times New Roman" w:cs="Times New Roman"/>
          <w:iCs/>
          <w:sz w:val="24"/>
          <w:szCs w:val="24"/>
        </w:rPr>
        <w:t>Eratóstenes</w:t>
      </w:r>
      <w:proofErr w:type="spellEnd"/>
      <w:r>
        <w:rPr>
          <w:rFonts w:ascii="Times New Roman" w:hAnsi="Times New Roman" w:cs="Times New Roman"/>
          <w:iCs/>
          <w:sz w:val="24"/>
          <w:szCs w:val="24"/>
        </w:rPr>
        <w:t xml:space="preserve"> de </w:t>
      </w:r>
      <w:proofErr w:type="spellStart"/>
      <w:r>
        <w:rPr>
          <w:rFonts w:ascii="Times New Roman" w:hAnsi="Times New Roman" w:cs="Times New Roman"/>
          <w:iCs/>
          <w:sz w:val="24"/>
          <w:szCs w:val="24"/>
        </w:rPr>
        <w:t>Cirene</w:t>
      </w:r>
      <w:proofErr w:type="spellEnd"/>
      <w:r>
        <w:rPr>
          <w:rFonts w:ascii="Times New Roman" w:hAnsi="Times New Roman" w:cs="Times New Roman"/>
          <w:iCs/>
          <w:sz w:val="24"/>
          <w:szCs w:val="24"/>
        </w:rPr>
        <w:t xml:space="preserve"> etc. (TAUB, 2017, p. 50ss.). Um conhecido “enciclopedista”</w:t>
      </w:r>
      <w:r w:rsidR="00855E88">
        <w:rPr>
          <w:rStyle w:val="Refdenotadefim"/>
          <w:rFonts w:ascii="Times New Roman" w:hAnsi="Times New Roman" w:cs="Times New Roman"/>
          <w:iCs/>
          <w:sz w:val="24"/>
          <w:szCs w:val="24"/>
        </w:rPr>
        <w:endnoteReference w:id="2"/>
      </w:r>
      <w:r>
        <w:rPr>
          <w:rFonts w:ascii="Times New Roman" w:hAnsi="Times New Roman" w:cs="Times New Roman"/>
          <w:iCs/>
          <w:sz w:val="24"/>
          <w:szCs w:val="24"/>
        </w:rPr>
        <w:t xml:space="preserve"> do mundo greco-romano, em ambicioso trabalho de compilação de saberes variados e escrita, foi, sobretudo, Plínio, o Velho (séc. I d.C.), com os trinta e sete livros de sua </w:t>
      </w:r>
      <w:proofErr w:type="spellStart"/>
      <w:r w:rsidRPr="00D61145">
        <w:rPr>
          <w:rFonts w:ascii="Times New Roman" w:hAnsi="Times New Roman" w:cs="Times New Roman"/>
          <w:i/>
          <w:iCs/>
          <w:sz w:val="24"/>
          <w:szCs w:val="24"/>
        </w:rPr>
        <w:t>Historia</w:t>
      </w:r>
      <w:proofErr w:type="spellEnd"/>
      <w:r w:rsidRPr="00D61145">
        <w:rPr>
          <w:rFonts w:ascii="Times New Roman" w:hAnsi="Times New Roman" w:cs="Times New Roman"/>
          <w:i/>
          <w:iCs/>
          <w:sz w:val="24"/>
          <w:szCs w:val="24"/>
        </w:rPr>
        <w:t xml:space="preserve"> </w:t>
      </w:r>
      <w:proofErr w:type="spellStart"/>
      <w:r w:rsidRPr="00D61145">
        <w:rPr>
          <w:rFonts w:ascii="Times New Roman" w:hAnsi="Times New Roman" w:cs="Times New Roman"/>
          <w:i/>
          <w:iCs/>
          <w:sz w:val="24"/>
          <w:szCs w:val="24"/>
        </w:rPr>
        <w:t>Naturalis</w:t>
      </w:r>
      <w:proofErr w:type="spellEnd"/>
      <w:r>
        <w:rPr>
          <w:rFonts w:ascii="Times New Roman" w:hAnsi="Times New Roman" w:cs="Times New Roman"/>
          <w:iCs/>
          <w:sz w:val="24"/>
          <w:szCs w:val="24"/>
        </w:rPr>
        <w:t xml:space="preserve"> </w:t>
      </w:r>
      <w:r w:rsidRPr="00D61145">
        <w:rPr>
          <w:rFonts w:ascii="Times New Roman" w:hAnsi="Times New Roman" w:cs="Times New Roman"/>
          <w:iCs/>
          <w:sz w:val="24"/>
          <w:szCs w:val="24"/>
        </w:rPr>
        <w:t xml:space="preserve">(TAUB, 2017, p. </w:t>
      </w:r>
      <w:r>
        <w:rPr>
          <w:rFonts w:ascii="Times New Roman" w:hAnsi="Times New Roman" w:cs="Times New Roman"/>
          <w:iCs/>
          <w:sz w:val="24"/>
          <w:szCs w:val="24"/>
        </w:rPr>
        <w:t xml:space="preserve">72ss.). </w:t>
      </w:r>
      <w:r w:rsidRPr="00A03A78">
        <w:rPr>
          <w:rFonts w:ascii="Times New Roman" w:hAnsi="Times New Roman" w:cs="Times New Roman"/>
          <w:iCs/>
          <w:sz w:val="24"/>
          <w:szCs w:val="24"/>
        </w:rPr>
        <w:t>Ainda,</w:t>
      </w:r>
      <w:r>
        <w:rPr>
          <w:rFonts w:ascii="Times New Roman" w:hAnsi="Times New Roman" w:cs="Times New Roman"/>
          <w:iCs/>
          <w:sz w:val="24"/>
          <w:szCs w:val="24"/>
        </w:rPr>
        <w:t xml:space="preserve"> a tradição dos</w:t>
      </w:r>
      <w:r w:rsidRPr="00A03A78">
        <w:rPr>
          <w:rFonts w:ascii="Times New Roman" w:hAnsi="Times New Roman" w:cs="Times New Roman"/>
          <w:iCs/>
          <w:sz w:val="24"/>
          <w:szCs w:val="24"/>
        </w:rPr>
        <w:t xml:space="preserve"> comentários</w:t>
      </w:r>
      <w:r>
        <w:rPr>
          <w:rFonts w:ascii="Times New Roman" w:hAnsi="Times New Roman" w:cs="Times New Roman"/>
          <w:iCs/>
          <w:sz w:val="24"/>
          <w:szCs w:val="24"/>
        </w:rPr>
        <w:t>,</w:t>
      </w:r>
      <w:r w:rsidRPr="00A03A78">
        <w:rPr>
          <w:rFonts w:ascii="Times New Roman" w:hAnsi="Times New Roman" w:cs="Times New Roman"/>
          <w:iCs/>
          <w:sz w:val="24"/>
          <w:szCs w:val="24"/>
        </w:rPr>
        <w:t xml:space="preserve"> </w:t>
      </w:r>
      <w:r>
        <w:rPr>
          <w:rFonts w:ascii="Times New Roman" w:hAnsi="Times New Roman" w:cs="Times New Roman"/>
          <w:iCs/>
          <w:sz w:val="24"/>
          <w:szCs w:val="24"/>
        </w:rPr>
        <w:t>“</w:t>
      </w:r>
      <w:r>
        <w:rPr>
          <w:rFonts w:ascii="Times New Roman" w:hAnsi="Times New Roman" w:cs="Times New Roman"/>
          <w:iCs/>
          <w:sz w:val="24"/>
          <w:szCs w:val="24"/>
          <w:lang w:val="pt-PT"/>
        </w:rPr>
        <w:t>iniciada</w:t>
      </w:r>
      <w:r w:rsidRPr="00A03A78">
        <w:rPr>
          <w:rFonts w:ascii="Times New Roman" w:hAnsi="Times New Roman" w:cs="Times New Roman"/>
          <w:iCs/>
          <w:sz w:val="24"/>
          <w:szCs w:val="24"/>
          <w:lang w:val="pt-PT"/>
        </w:rPr>
        <w:t xml:space="preserve"> no período helenístico e muitas vezes visando </w:t>
      </w:r>
      <w:r>
        <w:rPr>
          <w:rFonts w:ascii="Times New Roman" w:hAnsi="Times New Roman" w:cs="Times New Roman"/>
          <w:iCs/>
          <w:sz w:val="24"/>
          <w:szCs w:val="24"/>
          <w:lang w:val="pt-PT"/>
        </w:rPr>
        <w:t xml:space="preserve">a </w:t>
      </w:r>
      <w:r w:rsidRPr="00A03A78">
        <w:rPr>
          <w:rFonts w:ascii="Times New Roman" w:hAnsi="Times New Roman" w:cs="Times New Roman"/>
          <w:iCs/>
          <w:sz w:val="24"/>
          <w:szCs w:val="24"/>
          <w:lang w:val="pt-PT"/>
        </w:rPr>
        <w:t>textos literários e filosófico</w:t>
      </w:r>
      <w:r w:rsidR="00841EC3">
        <w:rPr>
          <w:rFonts w:ascii="Times New Roman" w:hAnsi="Times New Roman" w:cs="Times New Roman"/>
          <w:iCs/>
          <w:sz w:val="24"/>
          <w:szCs w:val="24"/>
          <w:lang w:val="pt-PT"/>
        </w:rPr>
        <w:t>s</w:t>
      </w:r>
      <w:r>
        <w:rPr>
          <w:rFonts w:ascii="Times New Roman" w:hAnsi="Times New Roman" w:cs="Times New Roman"/>
          <w:iCs/>
          <w:sz w:val="24"/>
          <w:szCs w:val="24"/>
          <w:lang w:val="pt-PT"/>
        </w:rPr>
        <w:t>”</w:t>
      </w:r>
      <w:r w:rsidR="00FA26D2">
        <w:rPr>
          <w:rFonts w:ascii="Times New Roman" w:hAnsi="Times New Roman" w:cs="Times New Roman"/>
          <w:iCs/>
          <w:sz w:val="24"/>
          <w:szCs w:val="24"/>
          <w:lang w:val="pt-PT"/>
        </w:rPr>
        <w:t xml:space="preserve"> (</w:t>
      </w:r>
      <w:r w:rsidR="00FA26D2" w:rsidRPr="00FA26D2">
        <w:rPr>
          <w:rFonts w:ascii="Times New Roman" w:hAnsi="Times New Roman" w:cs="Times New Roman"/>
          <w:iCs/>
          <w:caps/>
          <w:sz w:val="24"/>
          <w:szCs w:val="24"/>
        </w:rPr>
        <w:t>Taub</w:t>
      </w:r>
      <w:r w:rsidR="00FA26D2" w:rsidRPr="00FA26D2">
        <w:rPr>
          <w:rFonts w:ascii="Times New Roman" w:hAnsi="Times New Roman" w:cs="Times New Roman"/>
          <w:iCs/>
          <w:sz w:val="24"/>
          <w:szCs w:val="24"/>
        </w:rPr>
        <w:t>, 2017, p. 6</w:t>
      </w:r>
      <w:r w:rsidR="00FA26D2">
        <w:rPr>
          <w:rFonts w:ascii="Times New Roman" w:hAnsi="Times New Roman" w:cs="Times New Roman"/>
          <w:iCs/>
          <w:sz w:val="24"/>
          <w:szCs w:val="24"/>
        </w:rPr>
        <w:t xml:space="preserve"> – trad. </w:t>
      </w:r>
      <w:proofErr w:type="gramStart"/>
      <w:r w:rsidR="00FA26D2">
        <w:rPr>
          <w:rFonts w:ascii="Times New Roman" w:hAnsi="Times New Roman" w:cs="Times New Roman"/>
          <w:iCs/>
          <w:sz w:val="24"/>
          <w:szCs w:val="24"/>
        </w:rPr>
        <w:t>nossa</w:t>
      </w:r>
      <w:proofErr w:type="gramEnd"/>
      <w:r w:rsidR="00FA26D2">
        <w:rPr>
          <w:rFonts w:ascii="Times New Roman" w:hAnsi="Times New Roman" w:cs="Times New Roman"/>
          <w:iCs/>
          <w:sz w:val="24"/>
          <w:szCs w:val="24"/>
        </w:rPr>
        <w:t>)</w:t>
      </w:r>
      <w:r>
        <w:rPr>
          <w:rFonts w:ascii="Times New Roman" w:hAnsi="Times New Roman" w:cs="Times New Roman"/>
          <w:iCs/>
          <w:sz w:val="24"/>
          <w:szCs w:val="24"/>
          <w:lang w:val="pt-PT"/>
        </w:rPr>
        <w:t>, poderia ser exemplificada pelos trabalho</w:t>
      </w:r>
      <w:r w:rsidR="00855E88">
        <w:rPr>
          <w:rFonts w:ascii="Times New Roman" w:hAnsi="Times New Roman" w:cs="Times New Roman"/>
          <w:iCs/>
          <w:sz w:val="24"/>
          <w:szCs w:val="24"/>
          <w:lang w:val="pt-PT"/>
        </w:rPr>
        <w:t>s</w:t>
      </w:r>
      <w:r>
        <w:rPr>
          <w:rFonts w:ascii="Times New Roman" w:hAnsi="Times New Roman" w:cs="Times New Roman"/>
          <w:iCs/>
          <w:sz w:val="24"/>
          <w:szCs w:val="24"/>
          <w:lang w:val="pt-PT"/>
        </w:rPr>
        <w:t xml:space="preserve"> de Alexandre de Afrodísias (séc. II-III d.C.) sobre Aristóteles</w:t>
      </w:r>
      <w:r>
        <w:rPr>
          <w:rStyle w:val="Refdenotadefim"/>
          <w:rFonts w:ascii="Times New Roman" w:hAnsi="Times New Roman" w:cs="Times New Roman"/>
          <w:iCs/>
          <w:sz w:val="24"/>
          <w:szCs w:val="24"/>
          <w:lang w:val="pt-PT"/>
        </w:rPr>
        <w:endnoteReference w:id="3"/>
      </w:r>
      <w:r>
        <w:rPr>
          <w:rFonts w:ascii="Times New Roman" w:hAnsi="Times New Roman" w:cs="Times New Roman"/>
          <w:iCs/>
          <w:sz w:val="24"/>
          <w:szCs w:val="24"/>
          <w:lang w:val="pt-PT"/>
        </w:rPr>
        <w:t xml:space="preserve"> e, acrescentamos, pel</w:t>
      </w:r>
      <w:r w:rsidR="00855E88">
        <w:rPr>
          <w:rFonts w:ascii="Times New Roman" w:hAnsi="Times New Roman" w:cs="Times New Roman"/>
          <w:iCs/>
          <w:sz w:val="24"/>
          <w:szCs w:val="24"/>
          <w:lang w:val="pt-PT"/>
        </w:rPr>
        <w:t>a</w:t>
      </w:r>
      <w:r>
        <w:rPr>
          <w:rFonts w:ascii="Times New Roman" w:hAnsi="Times New Roman" w:cs="Times New Roman"/>
          <w:iCs/>
          <w:sz w:val="24"/>
          <w:szCs w:val="24"/>
          <w:lang w:val="pt-PT"/>
        </w:rPr>
        <w:t xml:space="preserve"> obra do </w:t>
      </w:r>
      <w:r w:rsidRPr="003E4D5B">
        <w:rPr>
          <w:rFonts w:ascii="Times New Roman" w:hAnsi="Times New Roman" w:cs="Times New Roman"/>
          <w:i/>
          <w:iCs/>
          <w:sz w:val="24"/>
          <w:szCs w:val="24"/>
          <w:lang w:val="pt-PT"/>
        </w:rPr>
        <w:t>grammaticus</w:t>
      </w:r>
      <w:r>
        <w:rPr>
          <w:rFonts w:ascii="Times New Roman" w:hAnsi="Times New Roman" w:cs="Times New Roman"/>
          <w:iCs/>
          <w:sz w:val="24"/>
          <w:szCs w:val="24"/>
          <w:lang w:val="pt-PT"/>
        </w:rPr>
        <w:t xml:space="preserve"> Mauro Sérvio Honorato (séc. IV d.C.), importante comentador dos poemas virgilianos. </w:t>
      </w:r>
    </w:p>
    <w:p w14:paraId="46B2E762" w14:textId="3213C88A" w:rsidR="0006531B" w:rsidRDefault="0006531B" w:rsidP="00A03A78">
      <w:pPr>
        <w:spacing w:line="360" w:lineRule="auto"/>
        <w:contextualSpacing/>
        <w:jc w:val="both"/>
        <w:rPr>
          <w:rFonts w:ascii="Times New Roman" w:hAnsi="Times New Roman" w:cs="Times New Roman"/>
          <w:iCs/>
          <w:sz w:val="24"/>
          <w:szCs w:val="24"/>
          <w:lang w:val="pt-PT"/>
        </w:rPr>
      </w:pPr>
      <w:r>
        <w:rPr>
          <w:rFonts w:ascii="Times New Roman" w:hAnsi="Times New Roman" w:cs="Times New Roman"/>
          <w:iCs/>
          <w:sz w:val="24"/>
          <w:szCs w:val="24"/>
          <w:lang w:val="pt-PT"/>
        </w:rPr>
        <w:tab/>
        <w:t xml:space="preserve">Tais tipologias textuais, indubitavelmente, carregam especificidades que não se restringem à mera troca dos recursos compositivos – como a alternância entre verso e prosa, ao se oporem de um lado a poesia didática e os epigramas, de outro as demais formas citadas –, resultando em diferentes significações dos respectivos gestos de instruir. Então, em certas cartas de Epicuro, como naquela a Pítocles, transpareceriam, segundo Taub (2017, p. 53), certa “personalização” e um pouco do relacionamento de afeto e mútua confiança entre o filósofo e esse discípulo. O mesmo tom íntimo da instrução epistolar, contudo, não seria mais esperado em tipologias similares às da enciclopédia e do comentário, pois nelas se desfaz, em favor da “objetividade”, aquele efeito de </w:t>
      </w:r>
      <w:r w:rsidRPr="00DC4046">
        <w:rPr>
          <w:rFonts w:ascii="Times New Roman" w:hAnsi="Times New Roman" w:cs="Times New Roman"/>
          <w:i/>
          <w:iCs/>
          <w:sz w:val="24"/>
          <w:szCs w:val="24"/>
          <w:lang w:val="pt-PT"/>
        </w:rPr>
        <w:t>colloquium in absentia</w:t>
      </w:r>
      <w:r>
        <w:rPr>
          <w:rFonts w:ascii="Times New Roman" w:hAnsi="Times New Roman" w:cs="Times New Roman"/>
          <w:iCs/>
          <w:sz w:val="24"/>
          <w:szCs w:val="24"/>
          <w:lang w:val="pt-PT"/>
        </w:rPr>
        <w:t xml:space="preserve"> </w:t>
      </w:r>
      <w:r w:rsidR="00855E88">
        <w:rPr>
          <w:rFonts w:ascii="Times New Roman" w:hAnsi="Times New Roman" w:cs="Times New Roman"/>
          <w:iCs/>
          <w:sz w:val="24"/>
          <w:szCs w:val="24"/>
          <w:lang w:val="pt-PT"/>
        </w:rPr>
        <w:t xml:space="preserve">(“conversa entre ausentes”) </w:t>
      </w:r>
      <w:r>
        <w:rPr>
          <w:rFonts w:ascii="Times New Roman" w:hAnsi="Times New Roman" w:cs="Times New Roman"/>
          <w:iCs/>
          <w:sz w:val="24"/>
          <w:szCs w:val="24"/>
          <w:lang w:val="pt-PT"/>
        </w:rPr>
        <w:t>que caracteriza</w:t>
      </w:r>
      <w:r w:rsidR="00EF78F3">
        <w:rPr>
          <w:rFonts w:ascii="Times New Roman" w:hAnsi="Times New Roman" w:cs="Times New Roman"/>
          <w:iCs/>
          <w:sz w:val="24"/>
          <w:szCs w:val="24"/>
          <w:lang w:val="pt-PT"/>
        </w:rPr>
        <w:t xml:space="preserve"> o modo comunicativo das cartas (LADEIRA, </w:t>
      </w:r>
      <w:r w:rsidR="00EF78F3" w:rsidRPr="00EF78F3">
        <w:rPr>
          <w:rFonts w:ascii="Times New Roman" w:hAnsi="Times New Roman" w:cs="Times New Roman"/>
          <w:iCs/>
          <w:sz w:val="24"/>
          <w:szCs w:val="24"/>
        </w:rPr>
        <w:t>2020, p. 37</w:t>
      </w:r>
      <w:r w:rsidR="00EF78F3">
        <w:rPr>
          <w:rFonts w:ascii="Times New Roman" w:hAnsi="Times New Roman" w:cs="Times New Roman"/>
          <w:iCs/>
          <w:sz w:val="24"/>
          <w:szCs w:val="24"/>
        </w:rPr>
        <w:t xml:space="preserve">). </w:t>
      </w:r>
    </w:p>
    <w:p w14:paraId="58636ED2" w14:textId="77777777" w:rsidR="0006531B" w:rsidRDefault="0006531B" w:rsidP="005F2B85">
      <w:pPr>
        <w:spacing w:line="360" w:lineRule="auto"/>
        <w:contextualSpacing/>
        <w:jc w:val="both"/>
        <w:rPr>
          <w:rFonts w:ascii="Times New Roman" w:hAnsi="Times New Roman" w:cs="Times New Roman"/>
          <w:iCs/>
          <w:sz w:val="24"/>
          <w:szCs w:val="24"/>
          <w:lang w:val="pt-PT"/>
        </w:rPr>
      </w:pPr>
      <w:r>
        <w:rPr>
          <w:rFonts w:ascii="Times New Roman" w:hAnsi="Times New Roman" w:cs="Times New Roman"/>
          <w:iCs/>
          <w:sz w:val="24"/>
          <w:szCs w:val="24"/>
          <w:lang w:val="pt-PT"/>
        </w:rPr>
        <w:tab/>
        <w:t xml:space="preserve">Na sequência do artigo, restringindo-nos a duas obras em nexo com a comunicação de conteúdos agrários em Roma Antiga – o poema didático identificado com as </w:t>
      </w:r>
      <w:r w:rsidRPr="00CC7F47">
        <w:rPr>
          <w:rFonts w:ascii="Times New Roman" w:hAnsi="Times New Roman" w:cs="Times New Roman"/>
          <w:i/>
          <w:iCs/>
          <w:sz w:val="24"/>
          <w:szCs w:val="24"/>
          <w:lang w:val="pt-PT"/>
        </w:rPr>
        <w:t>Geórgicas</w:t>
      </w:r>
      <w:r>
        <w:rPr>
          <w:rFonts w:ascii="Times New Roman" w:hAnsi="Times New Roman" w:cs="Times New Roman"/>
          <w:iCs/>
          <w:sz w:val="24"/>
          <w:szCs w:val="24"/>
          <w:lang w:val="pt-PT"/>
        </w:rPr>
        <w:t xml:space="preserve"> de Virgílio (séc. I a.C.) e o tratado </w:t>
      </w:r>
      <w:r w:rsidRPr="00CC7F47">
        <w:rPr>
          <w:rFonts w:ascii="Times New Roman" w:hAnsi="Times New Roman" w:cs="Times New Roman"/>
          <w:i/>
          <w:iCs/>
          <w:sz w:val="24"/>
          <w:szCs w:val="24"/>
          <w:lang w:val="pt-PT"/>
        </w:rPr>
        <w:t>Opus agriculturae</w:t>
      </w:r>
      <w:r>
        <w:rPr>
          <w:rFonts w:ascii="Times New Roman" w:hAnsi="Times New Roman" w:cs="Times New Roman"/>
          <w:iCs/>
          <w:sz w:val="24"/>
          <w:szCs w:val="24"/>
          <w:lang w:val="pt-PT"/>
        </w:rPr>
        <w:t xml:space="preserve">, de Rutílio Tauro Emiliano Paládio (séc. IV-V d.C.) –, primeiro intentamos apontar nelas os principais </w:t>
      </w:r>
      <w:r>
        <w:rPr>
          <w:rFonts w:ascii="Times New Roman" w:hAnsi="Times New Roman" w:cs="Times New Roman"/>
          <w:iCs/>
          <w:sz w:val="24"/>
          <w:szCs w:val="24"/>
          <w:lang w:val="pt-PT"/>
        </w:rPr>
        <w:lastRenderedPageBreak/>
        <w:t>traços das tipologias em que foram escritas e seus efeitos sobre os gestos instrutivos gerais de cada autor. Seguidamente, dando curso às análises, procuraremos demonstrar, com base na comparação sucinta de aspectos de dois trechos textuais com conteúd</w:t>
      </w:r>
      <w:r w:rsidR="00A908D6">
        <w:rPr>
          <w:rFonts w:ascii="Times New Roman" w:hAnsi="Times New Roman" w:cs="Times New Roman"/>
          <w:iCs/>
          <w:sz w:val="24"/>
          <w:szCs w:val="24"/>
          <w:lang w:val="pt-PT"/>
        </w:rPr>
        <w:t>os bastante parecidos (VIRGÍLIO.</w:t>
      </w:r>
      <w:r>
        <w:rPr>
          <w:rFonts w:ascii="Times New Roman" w:hAnsi="Times New Roman" w:cs="Times New Roman"/>
          <w:iCs/>
          <w:sz w:val="24"/>
          <w:szCs w:val="24"/>
          <w:lang w:val="pt-PT"/>
        </w:rPr>
        <w:t xml:space="preserve"> </w:t>
      </w:r>
      <w:r w:rsidRPr="003E352B">
        <w:rPr>
          <w:rFonts w:ascii="Times New Roman" w:hAnsi="Times New Roman" w:cs="Times New Roman"/>
          <w:i/>
          <w:iCs/>
          <w:sz w:val="24"/>
          <w:szCs w:val="24"/>
          <w:lang w:val="pt-PT"/>
        </w:rPr>
        <w:t xml:space="preserve">Geórgicas </w:t>
      </w:r>
      <w:r w:rsidR="00A908D6">
        <w:rPr>
          <w:rFonts w:ascii="Times New Roman" w:hAnsi="Times New Roman" w:cs="Times New Roman"/>
          <w:iCs/>
          <w:sz w:val="24"/>
          <w:szCs w:val="24"/>
          <w:lang w:val="pt-PT"/>
        </w:rPr>
        <w:t>IV, 8-32 e PALÁDIO.</w:t>
      </w:r>
      <w:r>
        <w:rPr>
          <w:rFonts w:ascii="Times New Roman" w:hAnsi="Times New Roman" w:cs="Times New Roman"/>
          <w:iCs/>
          <w:sz w:val="24"/>
          <w:szCs w:val="24"/>
          <w:lang w:val="pt-PT"/>
        </w:rPr>
        <w:t xml:space="preserve"> </w:t>
      </w:r>
      <w:r w:rsidRPr="003E352B">
        <w:rPr>
          <w:rFonts w:ascii="Times New Roman" w:hAnsi="Times New Roman" w:cs="Times New Roman"/>
          <w:i/>
          <w:iCs/>
          <w:sz w:val="24"/>
          <w:szCs w:val="24"/>
          <w:lang w:val="pt-PT"/>
        </w:rPr>
        <w:t>Opus agriculturae</w:t>
      </w:r>
      <w:r>
        <w:rPr>
          <w:rFonts w:ascii="Times New Roman" w:hAnsi="Times New Roman" w:cs="Times New Roman"/>
          <w:iCs/>
          <w:sz w:val="24"/>
          <w:szCs w:val="24"/>
          <w:lang w:val="pt-PT"/>
        </w:rPr>
        <w:t xml:space="preserve"> I, 37, 1-5), como se concretizam esses efeitos em âmbitos localizados da instrução agrícola. </w:t>
      </w:r>
    </w:p>
    <w:p w14:paraId="799F4E6B" w14:textId="77777777" w:rsidR="00C23437" w:rsidRDefault="00C23437" w:rsidP="005F2B85">
      <w:pPr>
        <w:spacing w:line="360" w:lineRule="auto"/>
        <w:contextualSpacing/>
        <w:jc w:val="both"/>
        <w:rPr>
          <w:rFonts w:ascii="Times New Roman" w:hAnsi="Times New Roman" w:cs="Times New Roman"/>
          <w:iCs/>
          <w:sz w:val="24"/>
          <w:szCs w:val="24"/>
          <w:lang w:val="pt-PT"/>
        </w:rPr>
      </w:pPr>
    </w:p>
    <w:p w14:paraId="6F9060CB" w14:textId="77777777" w:rsidR="0006531B" w:rsidRDefault="0006531B" w:rsidP="005F2B85">
      <w:pPr>
        <w:spacing w:line="360" w:lineRule="auto"/>
        <w:contextualSpacing/>
        <w:jc w:val="both"/>
        <w:rPr>
          <w:rFonts w:ascii="Times New Roman" w:hAnsi="Times New Roman" w:cs="Times New Roman"/>
          <w:b/>
          <w:i/>
          <w:iCs/>
          <w:sz w:val="24"/>
          <w:szCs w:val="24"/>
          <w:lang w:val="pt-PT"/>
        </w:rPr>
      </w:pPr>
      <w:r>
        <w:rPr>
          <w:rFonts w:ascii="Times New Roman" w:hAnsi="Times New Roman" w:cs="Times New Roman"/>
          <w:b/>
          <w:iCs/>
          <w:sz w:val="24"/>
          <w:szCs w:val="24"/>
          <w:lang w:val="pt-PT"/>
        </w:rPr>
        <w:t xml:space="preserve">1 Traços de suas tipologias textuais nas </w:t>
      </w:r>
      <w:r w:rsidRPr="008D0D56">
        <w:rPr>
          <w:rFonts w:ascii="Times New Roman" w:hAnsi="Times New Roman" w:cs="Times New Roman"/>
          <w:b/>
          <w:i/>
          <w:iCs/>
          <w:sz w:val="24"/>
          <w:szCs w:val="24"/>
          <w:lang w:val="pt-PT"/>
        </w:rPr>
        <w:t>Geórgicas</w:t>
      </w:r>
      <w:r>
        <w:rPr>
          <w:rFonts w:ascii="Times New Roman" w:hAnsi="Times New Roman" w:cs="Times New Roman"/>
          <w:b/>
          <w:iCs/>
          <w:sz w:val="24"/>
          <w:szCs w:val="24"/>
          <w:lang w:val="pt-PT"/>
        </w:rPr>
        <w:t xml:space="preserve"> e no </w:t>
      </w:r>
      <w:r w:rsidRPr="008D0D56">
        <w:rPr>
          <w:rFonts w:ascii="Times New Roman" w:hAnsi="Times New Roman" w:cs="Times New Roman"/>
          <w:b/>
          <w:i/>
          <w:iCs/>
          <w:sz w:val="24"/>
          <w:szCs w:val="24"/>
          <w:lang w:val="pt-PT"/>
        </w:rPr>
        <w:t>Opus agriculturae</w:t>
      </w:r>
    </w:p>
    <w:p w14:paraId="10DE4AC1" w14:textId="77777777" w:rsidR="0006531B" w:rsidRDefault="0006531B" w:rsidP="005F2B85">
      <w:pPr>
        <w:spacing w:line="360" w:lineRule="auto"/>
        <w:contextualSpacing/>
        <w:jc w:val="both"/>
        <w:rPr>
          <w:rFonts w:ascii="Times New Roman" w:hAnsi="Times New Roman" w:cs="Times New Roman"/>
          <w:iCs/>
          <w:sz w:val="24"/>
          <w:szCs w:val="24"/>
          <w:lang w:val="pt-PT"/>
        </w:rPr>
      </w:pPr>
      <w:r>
        <w:rPr>
          <w:rFonts w:ascii="Times New Roman" w:hAnsi="Times New Roman" w:cs="Times New Roman"/>
          <w:iCs/>
          <w:sz w:val="24"/>
          <w:szCs w:val="24"/>
          <w:lang w:val="pt-PT"/>
        </w:rPr>
        <w:tab/>
        <w:t xml:space="preserve">Referindo-se aos elementos caracterizadores da tipologia literária de obras como </w:t>
      </w:r>
      <w:r w:rsidRPr="00A777D0">
        <w:rPr>
          <w:rFonts w:ascii="Times New Roman" w:hAnsi="Times New Roman" w:cs="Times New Roman"/>
          <w:i/>
          <w:iCs/>
          <w:sz w:val="24"/>
          <w:szCs w:val="24"/>
          <w:lang w:val="pt-PT"/>
        </w:rPr>
        <w:t>Os trabalhos e os dias</w:t>
      </w:r>
      <w:r>
        <w:rPr>
          <w:rFonts w:ascii="Times New Roman" w:hAnsi="Times New Roman" w:cs="Times New Roman"/>
          <w:iCs/>
          <w:sz w:val="24"/>
          <w:szCs w:val="24"/>
          <w:lang w:val="pt-PT"/>
        </w:rPr>
        <w:t xml:space="preserve"> de Hesíodo, o </w:t>
      </w:r>
      <w:r w:rsidRPr="00A777D0">
        <w:rPr>
          <w:rFonts w:ascii="Times New Roman" w:hAnsi="Times New Roman" w:cs="Times New Roman"/>
          <w:i/>
          <w:iCs/>
          <w:sz w:val="24"/>
          <w:szCs w:val="24"/>
          <w:lang w:val="pt-PT"/>
        </w:rPr>
        <w:t>De rerum natura</w:t>
      </w:r>
      <w:r>
        <w:rPr>
          <w:rFonts w:ascii="Times New Roman" w:hAnsi="Times New Roman" w:cs="Times New Roman"/>
          <w:iCs/>
          <w:sz w:val="24"/>
          <w:szCs w:val="24"/>
          <w:lang w:val="pt-PT"/>
        </w:rPr>
        <w:t xml:space="preserve"> de Lucrécio e as próprias </w:t>
      </w:r>
      <w:r w:rsidRPr="00A777D0">
        <w:rPr>
          <w:rFonts w:ascii="Times New Roman" w:hAnsi="Times New Roman" w:cs="Times New Roman"/>
          <w:i/>
          <w:iCs/>
          <w:sz w:val="24"/>
          <w:szCs w:val="24"/>
          <w:lang w:val="pt-PT"/>
        </w:rPr>
        <w:t>Geórgicas</w:t>
      </w:r>
      <w:r w:rsidR="003412D5">
        <w:rPr>
          <w:rFonts w:ascii="Times New Roman" w:hAnsi="Times New Roman" w:cs="Times New Roman"/>
          <w:iCs/>
          <w:sz w:val="24"/>
          <w:szCs w:val="24"/>
          <w:lang w:val="pt-PT"/>
        </w:rPr>
        <w:t xml:space="preserve">, </w:t>
      </w:r>
      <w:r>
        <w:rPr>
          <w:rFonts w:ascii="Times New Roman" w:hAnsi="Times New Roman" w:cs="Times New Roman"/>
          <w:iCs/>
          <w:sz w:val="24"/>
          <w:szCs w:val="24"/>
          <w:lang w:val="pt-PT"/>
        </w:rPr>
        <w:t>Toohey (1996, p. 4) aponta a presença de certos traços distintivos da poesia didática antiga.</w:t>
      </w:r>
      <w:r>
        <w:rPr>
          <w:rStyle w:val="Refdenotadefim"/>
          <w:rFonts w:ascii="Times New Roman" w:hAnsi="Times New Roman" w:cs="Times New Roman"/>
          <w:iCs/>
          <w:sz w:val="24"/>
          <w:szCs w:val="24"/>
          <w:lang w:val="pt-PT"/>
        </w:rPr>
        <w:endnoteReference w:id="4"/>
      </w:r>
      <w:r>
        <w:rPr>
          <w:rFonts w:ascii="Times New Roman" w:hAnsi="Times New Roman" w:cs="Times New Roman"/>
          <w:iCs/>
          <w:sz w:val="24"/>
          <w:szCs w:val="24"/>
          <w:lang w:val="pt-PT"/>
        </w:rPr>
        <w:t xml:space="preserve"> Seriam eles, a saber, 1. uma voz instrutiva única (correspondendo, como foco textual de emissão de saberes, ao </w:t>
      </w:r>
      <w:r w:rsidRPr="008D0D56">
        <w:rPr>
          <w:rFonts w:ascii="Times New Roman" w:hAnsi="Times New Roman" w:cs="Times New Roman"/>
          <w:i/>
          <w:iCs/>
          <w:sz w:val="24"/>
          <w:szCs w:val="24"/>
          <w:lang w:val="pt-PT"/>
        </w:rPr>
        <w:t>magister</w:t>
      </w:r>
      <w:r>
        <w:rPr>
          <w:rFonts w:ascii="Times New Roman" w:hAnsi="Times New Roman" w:cs="Times New Roman"/>
          <w:iCs/>
          <w:sz w:val="24"/>
          <w:szCs w:val="24"/>
          <w:lang w:val="pt-PT"/>
        </w:rPr>
        <w:t xml:space="preserve">/“professor” didático), que se direciona a 2. um ou mais </w:t>
      </w:r>
      <w:r w:rsidRPr="008D0D56">
        <w:rPr>
          <w:rFonts w:ascii="Times New Roman" w:hAnsi="Times New Roman" w:cs="Times New Roman"/>
          <w:i/>
          <w:iCs/>
          <w:sz w:val="24"/>
          <w:szCs w:val="24"/>
          <w:lang w:val="pt-PT"/>
        </w:rPr>
        <w:t>discipuli</w:t>
      </w:r>
      <w:r>
        <w:rPr>
          <w:rFonts w:ascii="Times New Roman" w:hAnsi="Times New Roman" w:cs="Times New Roman"/>
          <w:iCs/>
          <w:sz w:val="24"/>
          <w:szCs w:val="24"/>
          <w:lang w:val="pt-PT"/>
        </w:rPr>
        <w:t>/“alunos</w:t>
      </w:r>
      <w:r w:rsidRPr="00327DD6">
        <w:rPr>
          <w:rFonts w:ascii="Times New Roman" w:hAnsi="Times New Roman" w:cs="Times New Roman"/>
          <w:iCs/>
          <w:sz w:val="24"/>
          <w:szCs w:val="24"/>
          <w:lang w:val="pt-PT"/>
        </w:rPr>
        <w:t>”. Seu tom 3. é sério e “ins</w:t>
      </w:r>
      <w:r>
        <w:rPr>
          <w:rFonts w:ascii="Times New Roman" w:hAnsi="Times New Roman" w:cs="Times New Roman"/>
          <w:iCs/>
          <w:sz w:val="24"/>
          <w:szCs w:val="24"/>
          <w:lang w:val="pt-PT"/>
        </w:rPr>
        <w:t>trucional”</w:t>
      </w:r>
      <w:r w:rsidRPr="00327DD6">
        <w:rPr>
          <w:rFonts w:ascii="Times New Roman" w:hAnsi="Times New Roman" w:cs="Times New Roman"/>
          <w:iCs/>
          <w:sz w:val="24"/>
          <w:szCs w:val="24"/>
          <w:lang w:val="pt-PT"/>
        </w:rPr>
        <w:t xml:space="preserve">; 4. </w:t>
      </w:r>
      <w:r w:rsidRPr="00327DD6">
        <w:rPr>
          <w:rFonts w:ascii="Times New Roman" w:hAnsi="Times New Roman" w:cs="Times New Roman"/>
          <w:i/>
          <w:iCs/>
          <w:sz w:val="24"/>
          <w:szCs w:val="24"/>
          <w:lang w:val="pt-PT"/>
        </w:rPr>
        <w:t>pode ser</w:t>
      </w:r>
      <w:r w:rsidRPr="00327DD6">
        <w:rPr>
          <w:rFonts w:ascii="Times New Roman" w:hAnsi="Times New Roman" w:cs="Times New Roman"/>
          <w:iCs/>
          <w:sz w:val="24"/>
          <w:szCs w:val="24"/>
          <w:lang w:val="pt-PT"/>
        </w:rPr>
        <w:t xml:space="preserve"> bastante técnica e detalhada</w:t>
      </w:r>
      <w:r>
        <w:rPr>
          <w:rFonts w:ascii="Times New Roman" w:hAnsi="Times New Roman" w:cs="Times New Roman"/>
          <w:iCs/>
          <w:sz w:val="24"/>
          <w:szCs w:val="24"/>
          <w:lang w:val="pt-PT"/>
        </w:rPr>
        <w:t xml:space="preserve">; 5. contém certo número de “painéis ilustrativos” – pausas na estrita preceituação do </w:t>
      </w:r>
      <w:r w:rsidRPr="007E3136">
        <w:rPr>
          <w:rFonts w:ascii="Times New Roman" w:hAnsi="Times New Roman" w:cs="Times New Roman"/>
          <w:i/>
          <w:iCs/>
          <w:sz w:val="24"/>
          <w:szCs w:val="24"/>
          <w:lang w:val="pt-PT"/>
        </w:rPr>
        <w:t>magister</w:t>
      </w:r>
      <w:r>
        <w:rPr>
          <w:rFonts w:ascii="Times New Roman" w:hAnsi="Times New Roman" w:cs="Times New Roman"/>
          <w:iCs/>
          <w:sz w:val="24"/>
          <w:szCs w:val="24"/>
          <w:lang w:val="pt-PT"/>
        </w:rPr>
        <w:t xml:space="preserve"> para narrar ou, por vezes, descrever –; 6. seu metro é, geralmente, o hexâmetro datílico da tradição homérica; 7. contém extensão mediana, nunca tão breve quanto pequenos poemas epigramáticos ou líricos nem tão extensa quanto, na épica heroica, os milhares de versos da </w:t>
      </w:r>
      <w:r w:rsidRPr="00C35CD7">
        <w:rPr>
          <w:rFonts w:ascii="Times New Roman" w:hAnsi="Times New Roman" w:cs="Times New Roman"/>
          <w:i/>
          <w:iCs/>
          <w:sz w:val="24"/>
          <w:szCs w:val="24"/>
          <w:lang w:val="pt-PT"/>
        </w:rPr>
        <w:t>Ilíada</w:t>
      </w:r>
      <w:r>
        <w:rPr>
          <w:rFonts w:ascii="Times New Roman" w:hAnsi="Times New Roman" w:cs="Times New Roman"/>
          <w:iCs/>
          <w:sz w:val="24"/>
          <w:szCs w:val="24"/>
          <w:lang w:val="pt-PT"/>
        </w:rPr>
        <w:t xml:space="preserve"> e da </w:t>
      </w:r>
      <w:r>
        <w:rPr>
          <w:rFonts w:ascii="Times New Roman" w:hAnsi="Times New Roman" w:cs="Times New Roman"/>
          <w:i/>
          <w:iCs/>
          <w:sz w:val="24"/>
          <w:szCs w:val="24"/>
          <w:lang w:val="pt-PT"/>
        </w:rPr>
        <w:t>Odisseia</w:t>
      </w:r>
      <w:r>
        <w:rPr>
          <w:rFonts w:ascii="Times New Roman" w:hAnsi="Times New Roman" w:cs="Times New Roman"/>
          <w:iCs/>
          <w:sz w:val="24"/>
          <w:szCs w:val="24"/>
          <w:lang w:val="pt-PT"/>
        </w:rPr>
        <w:t>.</w:t>
      </w:r>
      <w:r>
        <w:rPr>
          <w:rStyle w:val="Refdenotadefim"/>
          <w:rFonts w:ascii="Times New Roman" w:hAnsi="Times New Roman" w:cs="Times New Roman"/>
          <w:iCs/>
          <w:sz w:val="24"/>
          <w:szCs w:val="24"/>
          <w:lang w:val="pt-PT"/>
        </w:rPr>
        <w:endnoteReference w:id="5"/>
      </w:r>
      <w:r>
        <w:rPr>
          <w:rFonts w:ascii="Times New Roman" w:hAnsi="Times New Roman" w:cs="Times New Roman"/>
          <w:iCs/>
          <w:sz w:val="24"/>
          <w:szCs w:val="24"/>
          <w:lang w:val="pt-PT"/>
        </w:rPr>
        <w:t xml:space="preserve"> </w:t>
      </w:r>
    </w:p>
    <w:p w14:paraId="3AE67D18" w14:textId="77777777" w:rsidR="0006531B" w:rsidRDefault="0006531B" w:rsidP="005F2B85">
      <w:pPr>
        <w:spacing w:line="360" w:lineRule="auto"/>
        <w:contextualSpacing/>
        <w:jc w:val="both"/>
        <w:rPr>
          <w:rFonts w:ascii="Times New Roman" w:hAnsi="Times New Roman" w:cs="Times New Roman"/>
          <w:iCs/>
          <w:sz w:val="24"/>
          <w:szCs w:val="24"/>
          <w:lang w:val="pt-PT"/>
        </w:rPr>
      </w:pPr>
      <w:r>
        <w:rPr>
          <w:rFonts w:ascii="Times New Roman" w:hAnsi="Times New Roman" w:cs="Times New Roman"/>
          <w:iCs/>
          <w:sz w:val="24"/>
          <w:szCs w:val="24"/>
          <w:lang w:val="pt-PT"/>
        </w:rPr>
        <w:tab/>
        <w:t xml:space="preserve">Quando se buscam os mesmos traços nas </w:t>
      </w:r>
      <w:r w:rsidRPr="007D6DF8">
        <w:rPr>
          <w:rFonts w:ascii="Times New Roman" w:hAnsi="Times New Roman" w:cs="Times New Roman"/>
          <w:i/>
          <w:iCs/>
          <w:sz w:val="24"/>
          <w:szCs w:val="24"/>
          <w:lang w:val="pt-PT"/>
        </w:rPr>
        <w:t>Geórgicas</w:t>
      </w:r>
      <w:r>
        <w:rPr>
          <w:rFonts w:ascii="Times New Roman" w:hAnsi="Times New Roman" w:cs="Times New Roman"/>
          <w:iCs/>
          <w:sz w:val="24"/>
          <w:szCs w:val="24"/>
          <w:lang w:val="pt-PT"/>
        </w:rPr>
        <w:t>, podemos constatar que a “grade” tipológica de Toohey em geral se encaixa nesse poema:</w:t>
      </w:r>
    </w:p>
    <w:p w14:paraId="3759D74A" w14:textId="77777777" w:rsidR="0006531B" w:rsidRDefault="0006531B" w:rsidP="005F2B85">
      <w:pPr>
        <w:spacing w:line="360" w:lineRule="auto"/>
        <w:contextualSpacing/>
        <w:jc w:val="both"/>
        <w:rPr>
          <w:rFonts w:ascii="Times New Roman" w:hAnsi="Times New Roman" w:cs="Times New Roman"/>
          <w:iCs/>
          <w:sz w:val="24"/>
          <w:szCs w:val="24"/>
          <w:lang w:val="pt-PT"/>
        </w:rPr>
      </w:pPr>
    </w:p>
    <w:p w14:paraId="0CA4F5FF" w14:textId="77777777" w:rsidR="0006531B" w:rsidRPr="00775A6F" w:rsidRDefault="0006531B" w:rsidP="00BB3C96">
      <w:pPr>
        <w:spacing w:line="240" w:lineRule="auto"/>
        <w:ind w:left="709"/>
        <w:contextualSpacing/>
        <w:rPr>
          <w:rFonts w:ascii="Times New Roman" w:hAnsi="Times New Roman" w:cs="Times New Roman"/>
          <w:i/>
          <w:iCs/>
          <w:sz w:val="24"/>
          <w:szCs w:val="24"/>
        </w:rPr>
      </w:pPr>
      <w:r w:rsidRPr="00775A6F">
        <w:rPr>
          <w:rFonts w:ascii="Times New Roman" w:hAnsi="Times New Roman" w:cs="Times New Roman"/>
          <w:i/>
          <w:iCs/>
          <w:sz w:val="24"/>
          <w:szCs w:val="24"/>
        </w:rPr>
        <w:t xml:space="preserve">O que torna alegres as searas, sob qual astro, </w:t>
      </w:r>
    </w:p>
    <w:p w14:paraId="2F7DEF62" w14:textId="77777777" w:rsidR="0006531B" w:rsidRPr="00775A6F" w:rsidRDefault="0006531B" w:rsidP="00BB3C96">
      <w:pPr>
        <w:spacing w:line="240" w:lineRule="auto"/>
        <w:ind w:left="709"/>
        <w:contextualSpacing/>
        <w:rPr>
          <w:rFonts w:ascii="Times New Roman" w:hAnsi="Times New Roman" w:cs="Times New Roman"/>
          <w:i/>
          <w:iCs/>
          <w:sz w:val="24"/>
          <w:szCs w:val="24"/>
        </w:rPr>
      </w:pPr>
      <w:r w:rsidRPr="00775A6F">
        <w:rPr>
          <w:rFonts w:ascii="Times New Roman" w:hAnsi="Times New Roman" w:cs="Times New Roman"/>
          <w:iCs/>
          <w:sz w:val="24"/>
          <w:szCs w:val="24"/>
        </w:rPr>
        <w:t>Mecenas,</w:t>
      </w:r>
      <w:r w:rsidRPr="00775A6F">
        <w:rPr>
          <w:rFonts w:ascii="Times New Roman" w:hAnsi="Times New Roman" w:cs="Times New Roman"/>
          <w:i/>
          <w:iCs/>
          <w:sz w:val="24"/>
          <w:szCs w:val="24"/>
        </w:rPr>
        <w:t xml:space="preserve"> a terra mexer e unir as vinhas aos olmos</w:t>
      </w:r>
    </w:p>
    <w:p w14:paraId="0D5561D7" w14:textId="77777777" w:rsidR="0006531B" w:rsidRPr="00775A6F" w:rsidRDefault="0006531B" w:rsidP="00BB3C96">
      <w:pPr>
        <w:spacing w:line="240" w:lineRule="auto"/>
        <w:ind w:left="709"/>
        <w:contextualSpacing/>
        <w:rPr>
          <w:rFonts w:ascii="Times New Roman" w:hAnsi="Times New Roman" w:cs="Times New Roman"/>
          <w:i/>
          <w:iCs/>
          <w:sz w:val="24"/>
          <w:szCs w:val="24"/>
        </w:rPr>
      </w:pPr>
      <w:proofErr w:type="gramStart"/>
      <w:r w:rsidRPr="00775A6F">
        <w:rPr>
          <w:rFonts w:ascii="Times New Roman" w:hAnsi="Times New Roman" w:cs="Times New Roman"/>
          <w:i/>
          <w:iCs/>
          <w:sz w:val="24"/>
          <w:szCs w:val="24"/>
        </w:rPr>
        <w:t>convém</w:t>
      </w:r>
      <w:proofErr w:type="gramEnd"/>
      <w:r w:rsidRPr="00775A6F">
        <w:rPr>
          <w:rFonts w:ascii="Times New Roman" w:hAnsi="Times New Roman" w:cs="Times New Roman"/>
          <w:i/>
          <w:iCs/>
          <w:sz w:val="24"/>
          <w:szCs w:val="24"/>
        </w:rPr>
        <w:t>, quais cuidados aos bois, que tarefas há</w:t>
      </w:r>
    </w:p>
    <w:p w14:paraId="1F97236A" w14:textId="77777777" w:rsidR="0006531B" w:rsidRPr="00775A6F" w:rsidRDefault="0006531B" w:rsidP="00BB3C96">
      <w:pPr>
        <w:spacing w:line="240" w:lineRule="auto"/>
        <w:ind w:left="709"/>
        <w:contextualSpacing/>
        <w:rPr>
          <w:rFonts w:ascii="Times New Roman" w:hAnsi="Times New Roman" w:cs="Times New Roman"/>
          <w:i/>
          <w:iCs/>
          <w:sz w:val="24"/>
          <w:szCs w:val="24"/>
        </w:rPr>
      </w:pPr>
      <w:proofErr w:type="gramStart"/>
      <w:r w:rsidRPr="00775A6F">
        <w:rPr>
          <w:rFonts w:ascii="Times New Roman" w:hAnsi="Times New Roman" w:cs="Times New Roman"/>
          <w:i/>
          <w:iCs/>
          <w:sz w:val="24"/>
          <w:szCs w:val="24"/>
        </w:rPr>
        <w:t>ao</w:t>
      </w:r>
      <w:proofErr w:type="gramEnd"/>
      <w:r w:rsidRPr="00775A6F">
        <w:rPr>
          <w:rFonts w:ascii="Times New Roman" w:hAnsi="Times New Roman" w:cs="Times New Roman"/>
          <w:i/>
          <w:iCs/>
          <w:sz w:val="24"/>
          <w:szCs w:val="24"/>
        </w:rPr>
        <w:t xml:space="preserve"> ter rebanho, que habilidade nas frugais abelhas</w:t>
      </w:r>
    </w:p>
    <w:p w14:paraId="043656BA" w14:textId="2F4352D6" w:rsidR="0006531B" w:rsidRDefault="0006531B" w:rsidP="00BB3C96">
      <w:pPr>
        <w:spacing w:line="240" w:lineRule="auto"/>
        <w:ind w:left="709"/>
        <w:contextualSpacing/>
        <w:rPr>
          <w:rFonts w:ascii="Times New Roman" w:hAnsi="Times New Roman" w:cs="Times New Roman"/>
          <w:i/>
          <w:iCs/>
          <w:sz w:val="24"/>
          <w:szCs w:val="24"/>
        </w:rPr>
      </w:pPr>
      <w:proofErr w:type="gramStart"/>
      <w:r w:rsidRPr="00775A6F">
        <w:rPr>
          <w:rFonts w:ascii="Times New Roman" w:hAnsi="Times New Roman" w:cs="Times New Roman"/>
          <w:i/>
          <w:iCs/>
          <w:sz w:val="24"/>
          <w:szCs w:val="24"/>
        </w:rPr>
        <w:t>daqui</w:t>
      </w:r>
      <w:proofErr w:type="gramEnd"/>
      <w:r w:rsidRPr="00775A6F">
        <w:rPr>
          <w:rFonts w:ascii="Times New Roman" w:hAnsi="Times New Roman" w:cs="Times New Roman"/>
          <w:i/>
          <w:iCs/>
          <w:sz w:val="24"/>
          <w:szCs w:val="24"/>
        </w:rPr>
        <w:t xml:space="preserve"> </w:t>
      </w:r>
      <w:r w:rsidRPr="00775A6F">
        <w:rPr>
          <w:rFonts w:ascii="Times New Roman" w:hAnsi="Times New Roman" w:cs="Times New Roman"/>
          <w:iCs/>
          <w:sz w:val="24"/>
          <w:szCs w:val="24"/>
        </w:rPr>
        <w:t>começarei a cantar.</w:t>
      </w:r>
      <w:r w:rsidRPr="00775A6F">
        <w:rPr>
          <w:rFonts w:ascii="Times New Roman" w:hAnsi="Times New Roman" w:cs="Times New Roman"/>
          <w:i/>
          <w:iCs/>
          <w:sz w:val="24"/>
          <w:szCs w:val="24"/>
        </w:rPr>
        <w:t xml:space="preserve"> (...)</w:t>
      </w:r>
    </w:p>
    <w:p w14:paraId="2A3F9001" w14:textId="2A48998D" w:rsidR="00855E88" w:rsidRPr="00855E88" w:rsidRDefault="00855E88" w:rsidP="00BB3C96">
      <w:pPr>
        <w:spacing w:line="240" w:lineRule="auto"/>
        <w:ind w:left="709"/>
        <w:contextualSpacing/>
        <w:rPr>
          <w:rFonts w:ascii="Times New Roman" w:hAnsi="Times New Roman" w:cs="Times New Roman"/>
          <w:iCs/>
          <w:sz w:val="24"/>
          <w:szCs w:val="24"/>
        </w:rPr>
      </w:pPr>
      <w:r>
        <w:rPr>
          <w:rFonts w:ascii="Times New Roman" w:hAnsi="Times New Roman" w:cs="Times New Roman"/>
          <w:iCs/>
          <w:sz w:val="24"/>
          <w:szCs w:val="24"/>
        </w:rPr>
        <w:t>(VIRGÍLIO</w:t>
      </w:r>
      <w:r w:rsidR="00EF78F3">
        <w:rPr>
          <w:rFonts w:ascii="Times New Roman" w:hAnsi="Times New Roman" w:cs="Times New Roman"/>
          <w:iCs/>
          <w:sz w:val="24"/>
          <w:szCs w:val="24"/>
        </w:rPr>
        <w:t>.</w:t>
      </w:r>
      <w:r>
        <w:rPr>
          <w:rFonts w:ascii="Times New Roman" w:hAnsi="Times New Roman" w:cs="Times New Roman"/>
          <w:iCs/>
          <w:sz w:val="24"/>
          <w:szCs w:val="24"/>
        </w:rPr>
        <w:t xml:space="preserve"> </w:t>
      </w:r>
      <w:r w:rsidRPr="00855E88">
        <w:rPr>
          <w:rFonts w:ascii="Times New Roman" w:hAnsi="Times New Roman" w:cs="Times New Roman"/>
          <w:i/>
          <w:iCs/>
          <w:sz w:val="24"/>
          <w:szCs w:val="24"/>
        </w:rPr>
        <w:t>Geórgicas</w:t>
      </w:r>
      <w:r>
        <w:rPr>
          <w:rFonts w:ascii="Times New Roman" w:hAnsi="Times New Roman" w:cs="Times New Roman"/>
          <w:iCs/>
          <w:sz w:val="24"/>
          <w:szCs w:val="24"/>
        </w:rPr>
        <w:t xml:space="preserve"> I, 1-5)</w:t>
      </w:r>
      <w:r w:rsidR="00FA26D2" w:rsidRPr="00775A6F">
        <w:rPr>
          <w:rFonts w:ascii="Times New Roman" w:hAnsi="Times New Roman" w:cs="Times New Roman"/>
          <w:iCs/>
          <w:sz w:val="24"/>
          <w:szCs w:val="24"/>
          <w:vertAlign w:val="superscript"/>
        </w:rPr>
        <w:endnoteReference w:id="6"/>
      </w:r>
    </w:p>
    <w:p w14:paraId="33A9E068" w14:textId="77777777" w:rsidR="0006531B" w:rsidRDefault="0006531B" w:rsidP="00BB3C96">
      <w:pPr>
        <w:spacing w:line="360" w:lineRule="auto"/>
        <w:ind w:left="709"/>
        <w:contextualSpacing/>
        <w:rPr>
          <w:rFonts w:ascii="Times New Roman" w:hAnsi="Times New Roman" w:cs="Times New Roman"/>
          <w:i/>
          <w:iCs/>
        </w:rPr>
      </w:pPr>
    </w:p>
    <w:p w14:paraId="1712D086" w14:textId="77777777" w:rsidR="0006531B" w:rsidRDefault="0006531B" w:rsidP="004E6172">
      <w:pPr>
        <w:spacing w:line="360" w:lineRule="auto"/>
        <w:ind w:firstLine="708"/>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Já nessa </w:t>
      </w:r>
      <w:proofErr w:type="spellStart"/>
      <w:r w:rsidRPr="004E6172">
        <w:rPr>
          <w:rFonts w:ascii="Times New Roman" w:hAnsi="Times New Roman" w:cs="Times New Roman"/>
          <w:i/>
          <w:iCs/>
          <w:sz w:val="24"/>
          <w:szCs w:val="24"/>
        </w:rPr>
        <w:t>propositio</w:t>
      </w:r>
      <w:proofErr w:type="spellEnd"/>
      <w:r>
        <w:rPr>
          <w:rFonts w:ascii="Times New Roman" w:hAnsi="Times New Roman" w:cs="Times New Roman"/>
          <w:iCs/>
          <w:sz w:val="24"/>
          <w:szCs w:val="24"/>
        </w:rPr>
        <w:t xml:space="preserve"> da obra, Virgílio enumera, em cada um dos quatro primeiros versos do livro I, os respectivos assuntos dos livros sucessivos de seu poema: 1. </w:t>
      </w:r>
      <w:proofErr w:type="gramStart"/>
      <w:r>
        <w:rPr>
          <w:rFonts w:ascii="Times New Roman" w:hAnsi="Times New Roman" w:cs="Times New Roman"/>
          <w:iCs/>
          <w:sz w:val="24"/>
          <w:szCs w:val="24"/>
        </w:rPr>
        <w:t>agricultura</w:t>
      </w:r>
      <w:proofErr w:type="gramEnd"/>
      <w:r>
        <w:rPr>
          <w:rFonts w:ascii="Times New Roman" w:hAnsi="Times New Roman" w:cs="Times New Roman"/>
          <w:iCs/>
          <w:sz w:val="24"/>
          <w:szCs w:val="24"/>
        </w:rPr>
        <w:t xml:space="preserve">; 2. </w:t>
      </w:r>
      <w:proofErr w:type="gramStart"/>
      <w:r>
        <w:rPr>
          <w:rFonts w:ascii="Times New Roman" w:hAnsi="Times New Roman" w:cs="Times New Roman"/>
          <w:iCs/>
          <w:sz w:val="24"/>
          <w:szCs w:val="24"/>
        </w:rPr>
        <w:t>arboricultura</w:t>
      </w:r>
      <w:proofErr w:type="gramEnd"/>
      <w:r>
        <w:rPr>
          <w:rFonts w:ascii="Times New Roman" w:hAnsi="Times New Roman" w:cs="Times New Roman"/>
          <w:iCs/>
          <w:sz w:val="24"/>
          <w:szCs w:val="24"/>
        </w:rPr>
        <w:t xml:space="preserve"> (com destaque às vinhas); 3. </w:t>
      </w:r>
      <w:proofErr w:type="gramStart"/>
      <w:r>
        <w:rPr>
          <w:rFonts w:ascii="Times New Roman" w:hAnsi="Times New Roman" w:cs="Times New Roman"/>
          <w:iCs/>
          <w:sz w:val="24"/>
          <w:szCs w:val="24"/>
        </w:rPr>
        <w:t>pecuária</w:t>
      </w:r>
      <w:proofErr w:type="gramEnd"/>
      <w:r>
        <w:rPr>
          <w:rFonts w:ascii="Times New Roman" w:hAnsi="Times New Roman" w:cs="Times New Roman"/>
          <w:iCs/>
          <w:sz w:val="24"/>
          <w:szCs w:val="24"/>
        </w:rPr>
        <w:t xml:space="preserve">; 4. </w:t>
      </w:r>
      <w:proofErr w:type="gramStart"/>
      <w:r>
        <w:rPr>
          <w:rFonts w:ascii="Times New Roman" w:hAnsi="Times New Roman" w:cs="Times New Roman"/>
          <w:iCs/>
          <w:sz w:val="24"/>
          <w:szCs w:val="24"/>
        </w:rPr>
        <w:t>apicultura</w:t>
      </w:r>
      <w:proofErr w:type="gramEnd"/>
      <w:r>
        <w:rPr>
          <w:rFonts w:ascii="Times New Roman" w:hAnsi="Times New Roman" w:cs="Times New Roman"/>
          <w:iCs/>
          <w:sz w:val="24"/>
          <w:szCs w:val="24"/>
        </w:rPr>
        <w:t>. Em primeira pessoa do singular (</w:t>
      </w:r>
      <w:proofErr w:type="spellStart"/>
      <w:r w:rsidRPr="004E6172">
        <w:rPr>
          <w:rFonts w:ascii="Times New Roman" w:hAnsi="Times New Roman" w:cs="Times New Roman"/>
          <w:i/>
          <w:iCs/>
          <w:sz w:val="24"/>
          <w:szCs w:val="24"/>
        </w:rPr>
        <w:t>incipiam</w:t>
      </w:r>
      <w:proofErr w:type="spellEnd"/>
      <w:r>
        <w:rPr>
          <w:rFonts w:ascii="Times New Roman" w:hAnsi="Times New Roman" w:cs="Times New Roman"/>
          <w:iCs/>
          <w:sz w:val="24"/>
          <w:szCs w:val="24"/>
        </w:rPr>
        <w:t xml:space="preserve"> = “começarei”, v. 5), ainda, desponta a figura do </w:t>
      </w:r>
      <w:r w:rsidRPr="004E6172">
        <w:rPr>
          <w:rFonts w:ascii="Times New Roman" w:hAnsi="Times New Roman" w:cs="Times New Roman"/>
          <w:i/>
          <w:iCs/>
          <w:sz w:val="24"/>
          <w:szCs w:val="24"/>
        </w:rPr>
        <w:t>magister</w:t>
      </w:r>
      <w:r>
        <w:rPr>
          <w:rFonts w:ascii="Times New Roman" w:hAnsi="Times New Roman" w:cs="Times New Roman"/>
          <w:iCs/>
          <w:sz w:val="24"/>
          <w:szCs w:val="24"/>
        </w:rPr>
        <w:t xml:space="preserve"> didático, a qual tem, neste específico contexto, a personagem de Mecenas – </w:t>
      </w:r>
      <w:r>
        <w:rPr>
          <w:rFonts w:ascii="Times New Roman" w:hAnsi="Times New Roman" w:cs="Times New Roman"/>
          <w:iCs/>
          <w:sz w:val="24"/>
          <w:szCs w:val="24"/>
        </w:rPr>
        <w:lastRenderedPageBreak/>
        <w:t xml:space="preserve">endereçada sob a forma de um vocativo –  como suposto </w:t>
      </w:r>
      <w:proofErr w:type="spellStart"/>
      <w:r w:rsidRPr="00983FC7">
        <w:rPr>
          <w:rFonts w:ascii="Times New Roman" w:hAnsi="Times New Roman" w:cs="Times New Roman"/>
          <w:i/>
          <w:iCs/>
          <w:sz w:val="24"/>
          <w:szCs w:val="24"/>
        </w:rPr>
        <w:t>discipulus</w:t>
      </w:r>
      <w:proofErr w:type="spellEnd"/>
      <w:r>
        <w:rPr>
          <w:rFonts w:ascii="Times New Roman" w:hAnsi="Times New Roman" w:cs="Times New Roman"/>
          <w:iCs/>
          <w:sz w:val="24"/>
          <w:szCs w:val="24"/>
        </w:rPr>
        <w:t xml:space="preserve"> de suas lições de agropecuária.</w:t>
      </w:r>
    </w:p>
    <w:p w14:paraId="47D656E2" w14:textId="44ED0950" w:rsidR="0006531B" w:rsidRDefault="0006531B" w:rsidP="004E6172">
      <w:pPr>
        <w:spacing w:line="360" w:lineRule="auto"/>
        <w:ind w:firstLine="708"/>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Quanto à natureza do “tom” dessa obra, podemos dizer que algum grau de instrução se faz presente, na medida em que os versos das </w:t>
      </w:r>
      <w:r w:rsidRPr="00983FC7">
        <w:rPr>
          <w:rFonts w:ascii="Times New Roman" w:hAnsi="Times New Roman" w:cs="Times New Roman"/>
          <w:i/>
          <w:iCs/>
          <w:sz w:val="24"/>
          <w:szCs w:val="24"/>
        </w:rPr>
        <w:t>Geórgicas</w:t>
      </w:r>
      <w:r>
        <w:rPr>
          <w:rFonts w:ascii="Times New Roman" w:hAnsi="Times New Roman" w:cs="Times New Roman"/>
          <w:iCs/>
          <w:sz w:val="24"/>
          <w:szCs w:val="24"/>
        </w:rPr>
        <w:t xml:space="preserve"> são </w:t>
      </w:r>
      <w:r w:rsidRPr="00983FC7">
        <w:rPr>
          <w:rFonts w:ascii="Times New Roman" w:hAnsi="Times New Roman" w:cs="Times New Roman"/>
          <w:i/>
          <w:iCs/>
          <w:sz w:val="24"/>
          <w:szCs w:val="24"/>
        </w:rPr>
        <w:t>grosso modo</w:t>
      </w:r>
      <w:r>
        <w:rPr>
          <w:rFonts w:ascii="Times New Roman" w:hAnsi="Times New Roman" w:cs="Times New Roman"/>
          <w:iCs/>
          <w:sz w:val="24"/>
          <w:szCs w:val="24"/>
        </w:rPr>
        <w:t xml:space="preserve"> preenchidos com (superficiais) preceitos sobre a semeadura, o plantio, a arada do solo, a colheita, os equipamentos de cultivo etc.</w:t>
      </w:r>
      <w:r>
        <w:rPr>
          <w:rStyle w:val="Refdenotadefim"/>
          <w:rFonts w:ascii="Times New Roman" w:hAnsi="Times New Roman" w:cs="Times New Roman"/>
          <w:iCs/>
          <w:sz w:val="24"/>
          <w:szCs w:val="24"/>
        </w:rPr>
        <w:endnoteReference w:id="7"/>
      </w:r>
      <w:r>
        <w:rPr>
          <w:rFonts w:ascii="Times New Roman" w:hAnsi="Times New Roman" w:cs="Times New Roman"/>
          <w:iCs/>
          <w:sz w:val="24"/>
          <w:szCs w:val="24"/>
        </w:rPr>
        <w:t xml:space="preserve"> Não seria possível, contudo, sustentar a absoluta “seriedade” expositiva desse poema diante do Universo campesino focalizado, pois antes se dá, neste caso, </w:t>
      </w:r>
      <w:proofErr w:type="spellStart"/>
      <w:r w:rsidRPr="00983FC7">
        <w:rPr>
          <w:rFonts w:ascii="Times New Roman" w:hAnsi="Times New Roman" w:cs="Times New Roman"/>
          <w:i/>
          <w:iCs/>
          <w:sz w:val="24"/>
          <w:szCs w:val="24"/>
        </w:rPr>
        <w:t>uariatio</w:t>
      </w:r>
      <w:proofErr w:type="spellEnd"/>
      <w:r>
        <w:rPr>
          <w:rFonts w:ascii="Times New Roman" w:hAnsi="Times New Roman" w:cs="Times New Roman"/>
          <w:iCs/>
          <w:sz w:val="24"/>
          <w:szCs w:val="24"/>
        </w:rPr>
        <w:t xml:space="preserve">/“variação” no mesmo quesito. Então, oscila-se, nas </w:t>
      </w:r>
      <w:r w:rsidRPr="00983FC7">
        <w:rPr>
          <w:rFonts w:ascii="Times New Roman" w:hAnsi="Times New Roman" w:cs="Times New Roman"/>
          <w:i/>
          <w:iCs/>
          <w:sz w:val="24"/>
          <w:szCs w:val="24"/>
        </w:rPr>
        <w:t>Geórgicas</w:t>
      </w:r>
      <w:r>
        <w:rPr>
          <w:rFonts w:ascii="Times New Roman" w:hAnsi="Times New Roman" w:cs="Times New Roman"/>
          <w:iCs/>
          <w:sz w:val="24"/>
          <w:szCs w:val="24"/>
        </w:rPr>
        <w:t>, de tons dra</w:t>
      </w:r>
      <w:r w:rsidR="00841EC3">
        <w:rPr>
          <w:rFonts w:ascii="Times New Roman" w:hAnsi="Times New Roman" w:cs="Times New Roman"/>
          <w:iCs/>
          <w:sz w:val="24"/>
          <w:szCs w:val="24"/>
        </w:rPr>
        <w:t xml:space="preserve">máticos – </w:t>
      </w:r>
      <w:r>
        <w:rPr>
          <w:rFonts w:ascii="Times New Roman" w:hAnsi="Times New Roman" w:cs="Times New Roman"/>
          <w:iCs/>
          <w:sz w:val="24"/>
          <w:szCs w:val="24"/>
        </w:rPr>
        <w:t>c</w:t>
      </w:r>
      <w:r w:rsidR="002D5125">
        <w:rPr>
          <w:rFonts w:ascii="Times New Roman" w:hAnsi="Times New Roman" w:cs="Times New Roman"/>
          <w:iCs/>
          <w:sz w:val="24"/>
          <w:szCs w:val="24"/>
        </w:rPr>
        <w:t>omo na descrição dos males das Guerras C</w:t>
      </w:r>
      <w:r>
        <w:rPr>
          <w:rFonts w:ascii="Times New Roman" w:hAnsi="Times New Roman" w:cs="Times New Roman"/>
          <w:iCs/>
          <w:sz w:val="24"/>
          <w:szCs w:val="24"/>
        </w:rPr>
        <w:t xml:space="preserve">ivis romanas, ao final do livro I (WILKINSON, 1997, p. </w:t>
      </w:r>
      <w:r w:rsidR="009055EA">
        <w:rPr>
          <w:rFonts w:ascii="Times New Roman" w:hAnsi="Times New Roman" w:cs="Times New Roman"/>
          <w:iCs/>
          <w:sz w:val="24"/>
          <w:szCs w:val="24"/>
        </w:rPr>
        <w:t>84) – a outros solenes – ver</w:t>
      </w:r>
      <w:r>
        <w:rPr>
          <w:rFonts w:ascii="Times New Roman" w:hAnsi="Times New Roman" w:cs="Times New Roman"/>
          <w:iCs/>
          <w:sz w:val="24"/>
          <w:szCs w:val="24"/>
        </w:rPr>
        <w:t xml:space="preserve"> a cena do “triunfo”</w:t>
      </w:r>
      <w:r w:rsidR="00855E88">
        <w:rPr>
          <w:rStyle w:val="Refdenotadefim"/>
          <w:rFonts w:ascii="Times New Roman" w:hAnsi="Times New Roman" w:cs="Times New Roman"/>
          <w:iCs/>
          <w:sz w:val="24"/>
          <w:szCs w:val="24"/>
        </w:rPr>
        <w:endnoteReference w:id="8"/>
      </w:r>
      <w:r>
        <w:rPr>
          <w:rFonts w:ascii="Times New Roman" w:hAnsi="Times New Roman" w:cs="Times New Roman"/>
          <w:iCs/>
          <w:sz w:val="24"/>
          <w:szCs w:val="24"/>
        </w:rPr>
        <w:t xml:space="preserve"> do poeta no proêmio do livro III </w:t>
      </w:r>
      <w:r w:rsidRPr="003D0AF1">
        <w:rPr>
          <w:rFonts w:ascii="Times New Roman" w:hAnsi="Times New Roman" w:cs="Times New Roman"/>
          <w:iCs/>
          <w:sz w:val="24"/>
          <w:szCs w:val="24"/>
        </w:rPr>
        <w:t xml:space="preserve">(WILKINSON, 1997, p. </w:t>
      </w:r>
      <w:r>
        <w:rPr>
          <w:rFonts w:ascii="Times New Roman" w:hAnsi="Times New Roman" w:cs="Times New Roman"/>
          <w:iCs/>
          <w:sz w:val="24"/>
          <w:szCs w:val="24"/>
        </w:rPr>
        <w:t>168</w:t>
      </w:r>
      <w:r w:rsidRPr="003D0AF1">
        <w:rPr>
          <w:rFonts w:ascii="Times New Roman" w:hAnsi="Times New Roman" w:cs="Times New Roman"/>
          <w:iCs/>
          <w:sz w:val="24"/>
          <w:szCs w:val="24"/>
        </w:rPr>
        <w:t>)</w:t>
      </w:r>
      <w:r>
        <w:rPr>
          <w:rFonts w:ascii="Times New Roman" w:hAnsi="Times New Roman" w:cs="Times New Roman"/>
          <w:iCs/>
          <w:sz w:val="24"/>
          <w:szCs w:val="24"/>
        </w:rPr>
        <w:t xml:space="preserve"> – ou</w:t>
      </w:r>
      <w:r w:rsidR="001D1222">
        <w:rPr>
          <w:rFonts w:ascii="Times New Roman" w:hAnsi="Times New Roman" w:cs="Times New Roman"/>
          <w:iCs/>
          <w:sz w:val="24"/>
          <w:szCs w:val="24"/>
        </w:rPr>
        <w:t xml:space="preserve"> paródicos, como no trecho</w:t>
      </w:r>
      <w:r>
        <w:rPr>
          <w:rFonts w:ascii="Times New Roman" w:hAnsi="Times New Roman" w:cs="Times New Roman"/>
          <w:iCs/>
          <w:sz w:val="24"/>
          <w:szCs w:val="24"/>
        </w:rPr>
        <w:t xml:space="preserve"> da batalha das abelhas de IV, 67-87:</w:t>
      </w:r>
    </w:p>
    <w:p w14:paraId="04CFEA68" w14:textId="77777777" w:rsidR="0006531B" w:rsidRDefault="0006531B" w:rsidP="004E6172">
      <w:pPr>
        <w:spacing w:line="360" w:lineRule="auto"/>
        <w:ind w:firstLine="708"/>
        <w:contextualSpacing/>
        <w:jc w:val="both"/>
        <w:rPr>
          <w:rFonts w:ascii="Times New Roman" w:hAnsi="Times New Roman" w:cs="Times New Roman"/>
          <w:iCs/>
          <w:sz w:val="24"/>
          <w:szCs w:val="24"/>
        </w:rPr>
      </w:pPr>
    </w:p>
    <w:p w14:paraId="37604424" w14:textId="77777777" w:rsidR="0006531B" w:rsidRPr="00775A6F" w:rsidRDefault="0006531B" w:rsidP="00BB3C96">
      <w:pPr>
        <w:spacing w:line="240" w:lineRule="auto"/>
        <w:ind w:left="567" w:right="566"/>
        <w:contextualSpacing/>
        <w:jc w:val="both"/>
        <w:rPr>
          <w:rFonts w:ascii="Times New Roman" w:hAnsi="Times New Roman" w:cs="Times New Roman"/>
          <w:i/>
          <w:iCs/>
          <w:sz w:val="24"/>
          <w:szCs w:val="24"/>
          <w:lang w:val="pt-PT"/>
        </w:rPr>
      </w:pPr>
      <w:r w:rsidRPr="00775A6F">
        <w:rPr>
          <w:rFonts w:ascii="Times New Roman" w:hAnsi="Times New Roman" w:cs="Times New Roman"/>
          <w:i/>
          <w:iCs/>
          <w:sz w:val="24"/>
          <w:szCs w:val="24"/>
          <w:lang w:val="pt-PT"/>
        </w:rPr>
        <w:t>Por outro lado, pode haver dois reis (sc. ‘rainhas’), e isso leva a lutas no ar (67-87). Explorando o contraste, Virgílio descreve uma batalha campal em termos humanos e militares épicos:</w:t>
      </w:r>
    </w:p>
    <w:p w14:paraId="0322E0F0" w14:textId="77777777" w:rsidR="0006531B" w:rsidRPr="00775A6F" w:rsidRDefault="0006531B" w:rsidP="00BB3C96">
      <w:pPr>
        <w:spacing w:line="240" w:lineRule="auto"/>
        <w:ind w:left="567" w:right="566"/>
        <w:contextualSpacing/>
        <w:jc w:val="both"/>
        <w:rPr>
          <w:rFonts w:ascii="Times New Roman" w:hAnsi="Times New Roman" w:cs="Times New Roman"/>
          <w:i/>
          <w:iCs/>
          <w:sz w:val="24"/>
          <w:szCs w:val="24"/>
          <w:lang w:val="pt-PT"/>
        </w:rPr>
      </w:pPr>
    </w:p>
    <w:p w14:paraId="6C1C1214" w14:textId="77777777" w:rsidR="0006531B" w:rsidRPr="00775A6F" w:rsidRDefault="0006531B" w:rsidP="00BB3C96">
      <w:pPr>
        <w:spacing w:line="240" w:lineRule="auto"/>
        <w:ind w:left="567" w:right="566" w:firstLine="564"/>
        <w:contextualSpacing/>
        <w:jc w:val="both"/>
        <w:rPr>
          <w:rFonts w:ascii="Times New Roman" w:hAnsi="Times New Roman" w:cs="Times New Roman"/>
          <w:iCs/>
          <w:sz w:val="24"/>
          <w:szCs w:val="24"/>
        </w:rPr>
      </w:pPr>
      <w:proofErr w:type="spellStart"/>
      <w:proofErr w:type="gramStart"/>
      <w:r w:rsidRPr="00775A6F">
        <w:rPr>
          <w:rFonts w:ascii="Times New Roman" w:hAnsi="Times New Roman" w:cs="Times New Roman"/>
          <w:iCs/>
          <w:sz w:val="24"/>
          <w:szCs w:val="24"/>
        </w:rPr>
        <w:t>ingentis</w:t>
      </w:r>
      <w:proofErr w:type="spellEnd"/>
      <w:proofErr w:type="gramEnd"/>
      <w:r w:rsidRPr="00775A6F">
        <w:rPr>
          <w:rFonts w:ascii="Times New Roman" w:hAnsi="Times New Roman" w:cs="Times New Roman"/>
          <w:iCs/>
          <w:sz w:val="24"/>
          <w:szCs w:val="24"/>
        </w:rPr>
        <w:t xml:space="preserve"> </w:t>
      </w:r>
      <w:proofErr w:type="spellStart"/>
      <w:r w:rsidRPr="00775A6F">
        <w:rPr>
          <w:rFonts w:ascii="Times New Roman" w:hAnsi="Times New Roman" w:cs="Times New Roman"/>
          <w:iCs/>
          <w:sz w:val="24"/>
          <w:szCs w:val="24"/>
        </w:rPr>
        <w:t>animos</w:t>
      </w:r>
      <w:proofErr w:type="spellEnd"/>
      <w:r w:rsidRPr="00775A6F">
        <w:rPr>
          <w:rFonts w:ascii="Times New Roman" w:hAnsi="Times New Roman" w:cs="Times New Roman"/>
          <w:iCs/>
          <w:sz w:val="24"/>
          <w:szCs w:val="24"/>
        </w:rPr>
        <w:t xml:space="preserve"> </w:t>
      </w:r>
      <w:proofErr w:type="spellStart"/>
      <w:r w:rsidRPr="00775A6F">
        <w:rPr>
          <w:rFonts w:ascii="Times New Roman" w:hAnsi="Times New Roman" w:cs="Times New Roman"/>
          <w:iCs/>
          <w:sz w:val="24"/>
          <w:szCs w:val="24"/>
        </w:rPr>
        <w:t>angusto</w:t>
      </w:r>
      <w:proofErr w:type="spellEnd"/>
      <w:r w:rsidRPr="00775A6F">
        <w:rPr>
          <w:rFonts w:ascii="Times New Roman" w:hAnsi="Times New Roman" w:cs="Times New Roman"/>
          <w:iCs/>
          <w:sz w:val="24"/>
          <w:szCs w:val="24"/>
        </w:rPr>
        <w:t xml:space="preserve"> in pectore </w:t>
      </w:r>
      <w:proofErr w:type="spellStart"/>
      <w:r w:rsidRPr="00775A6F">
        <w:rPr>
          <w:rFonts w:ascii="Times New Roman" w:hAnsi="Times New Roman" w:cs="Times New Roman"/>
          <w:iCs/>
          <w:sz w:val="24"/>
          <w:szCs w:val="24"/>
        </w:rPr>
        <w:t>uersant</w:t>
      </w:r>
      <w:proofErr w:type="spellEnd"/>
      <w:r w:rsidRPr="00775A6F">
        <w:rPr>
          <w:rFonts w:ascii="Times New Roman" w:hAnsi="Times New Roman" w:cs="Times New Roman"/>
          <w:iCs/>
          <w:sz w:val="24"/>
          <w:szCs w:val="24"/>
        </w:rPr>
        <w:t>,</w:t>
      </w:r>
    </w:p>
    <w:p w14:paraId="0BEE80A2" w14:textId="77777777" w:rsidR="0006531B" w:rsidRPr="00775A6F" w:rsidRDefault="0006531B" w:rsidP="00BB3C96">
      <w:pPr>
        <w:spacing w:line="240" w:lineRule="auto"/>
        <w:ind w:left="567" w:right="566"/>
        <w:contextualSpacing/>
        <w:jc w:val="both"/>
        <w:rPr>
          <w:rFonts w:ascii="Times New Roman" w:hAnsi="Times New Roman" w:cs="Times New Roman"/>
          <w:i/>
          <w:iCs/>
          <w:sz w:val="24"/>
          <w:szCs w:val="24"/>
          <w:lang w:val="pt-PT"/>
        </w:rPr>
      </w:pPr>
      <w:r w:rsidRPr="00775A6F">
        <w:rPr>
          <w:rFonts w:ascii="Times New Roman" w:hAnsi="Times New Roman" w:cs="Times New Roman"/>
          <w:i/>
          <w:iCs/>
          <w:sz w:val="24"/>
          <w:szCs w:val="24"/>
          <w:lang w:val="pt-PT"/>
        </w:rPr>
        <w:tab/>
      </w:r>
      <w:r w:rsidR="001D1222" w:rsidRPr="00775A6F">
        <w:rPr>
          <w:rFonts w:ascii="Times New Roman" w:hAnsi="Times New Roman" w:cs="Times New Roman"/>
          <w:i/>
          <w:iCs/>
          <w:sz w:val="24"/>
          <w:szCs w:val="24"/>
          <w:lang w:val="pt-PT"/>
        </w:rPr>
        <w:t>“</w:t>
      </w:r>
      <w:r w:rsidRPr="00775A6F">
        <w:rPr>
          <w:rFonts w:ascii="Times New Roman" w:hAnsi="Times New Roman" w:cs="Times New Roman"/>
          <w:i/>
          <w:iCs/>
          <w:sz w:val="24"/>
          <w:szCs w:val="24"/>
          <w:lang w:val="pt-PT"/>
        </w:rPr>
        <w:t>poderosas paixões ferv</w:t>
      </w:r>
      <w:r w:rsidR="001D1222" w:rsidRPr="00775A6F">
        <w:rPr>
          <w:rFonts w:ascii="Times New Roman" w:hAnsi="Times New Roman" w:cs="Times New Roman"/>
          <w:i/>
          <w:iCs/>
          <w:sz w:val="24"/>
          <w:szCs w:val="24"/>
          <w:lang w:val="pt-PT"/>
        </w:rPr>
        <w:t>ilham em seus minúsculos peitos”</w:t>
      </w:r>
    </w:p>
    <w:p w14:paraId="57C97887" w14:textId="77777777" w:rsidR="0006531B" w:rsidRPr="00775A6F" w:rsidRDefault="0006531B" w:rsidP="00BB3C96">
      <w:pPr>
        <w:spacing w:line="240" w:lineRule="auto"/>
        <w:ind w:left="567" w:right="566"/>
        <w:contextualSpacing/>
        <w:jc w:val="both"/>
        <w:rPr>
          <w:rFonts w:ascii="Times New Roman" w:hAnsi="Times New Roman" w:cs="Times New Roman"/>
          <w:i/>
          <w:iCs/>
          <w:sz w:val="24"/>
          <w:szCs w:val="24"/>
          <w:lang w:val="pt-PT"/>
        </w:rPr>
      </w:pPr>
    </w:p>
    <w:p w14:paraId="6721BD4A" w14:textId="7C2C1BB2" w:rsidR="0006531B" w:rsidRPr="00EF6059" w:rsidRDefault="0006531B" w:rsidP="0006531B">
      <w:pPr>
        <w:spacing w:line="240" w:lineRule="auto"/>
        <w:ind w:left="567" w:right="566"/>
        <w:contextualSpacing/>
        <w:jc w:val="both"/>
        <w:rPr>
          <w:rFonts w:ascii="Times New Roman" w:hAnsi="Times New Roman" w:cs="Times New Roman"/>
          <w:iCs/>
          <w:sz w:val="24"/>
          <w:szCs w:val="24"/>
          <w:lang w:val="pt-PT"/>
        </w:rPr>
      </w:pPr>
      <w:r w:rsidRPr="00775A6F">
        <w:rPr>
          <w:rFonts w:ascii="Times New Roman" w:hAnsi="Times New Roman" w:cs="Times New Roman"/>
          <w:i/>
          <w:iCs/>
          <w:sz w:val="24"/>
          <w:szCs w:val="24"/>
          <w:lang w:val="pt-PT"/>
        </w:rPr>
        <w:t>O jogo do grande e do peque</w:t>
      </w:r>
      <w:r w:rsidR="0030162A">
        <w:rPr>
          <w:rFonts w:ascii="Times New Roman" w:hAnsi="Times New Roman" w:cs="Times New Roman"/>
          <w:i/>
          <w:iCs/>
          <w:sz w:val="24"/>
          <w:szCs w:val="24"/>
          <w:lang w:val="pt-PT"/>
        </w:rPr>
        <w:t>no tornou-se abertamente herói</w:t>
      </w:r>
      <w:r w:rsidRPr="00775A6F">
        <w:rPr>
          <w:rFonts w:ascii="Times New Roman" w:hAnsi="Times New Roman" w:cs="Times New Roman"/>
          <w:i/>
          <w:iCs/>
          <w:sz w:val="24"/>
          <w:szCs w:val="24"/>
          <w:lang w:val="pt-PT"/>
        </w:rPr>
        <w:t>-cômico.</w:t>
      </w:r>
      <w:r w:rsidR="00FA26D2">
        <w:rPr>
          <w:rFonts w:ascii="Times New Roman" w:hAnsi="Times New Roman" w:cs="Times New Roman"/>
          <w:iCs/>
          <w:sz w:val="24"/>
          <w:szCs w:val="24"/>
          <w:lang w:val="pt-PT"/>
        </w:rPr>
        <w:t xml:space="preserve"> (</w:t>
      </w:r>
      <w:r w:rsidR="00FA26D2" w:rsidRPr="00FA26D2">
        <w:rPr>
          <w:rFonts w:ascii="Times New Roman" w:hAnsi="Times New Roman" w:cs="Times New Roman"/>
          <w:iCs/>
          <w:caps/>
          <w:sz w:val="24"/>
          <w:szCs w:val="24"/>
        </w:rPr>
        <w:t>Wilkinson</w:t>
      </w:r>
      <w:r w:rsidR="00FA26D2" w:rsidRPr="00FA26D2">
        <w:rPr>
          <w:rFonts w:ascii="Times New Roman" w:hAnsi="Times New Roman" w:cs="Times New Roman"/>
          <w:iCs/>
          <w:sz w:val="24"/>
          <w:szCs w:val="24"/>
        </w:rPr>
        <w:t>, 1997, p. 101)</w:t>
      </w:r>
    </w:p>
    <w:p w14:paraId="1467AF74" w14:textId="77777777" w:rsidR="0006531B" w:rsidRPr="0006531B" w:rsidRDefault="0006531B" w:rsidP="0006531B">
      <w:pPr>
        <w:spacing w:line="360" w:lineRule="auto"/>
        <w:ind w:left="567" w:right="567"/>
        <w:contextualSpacing/>
        <w:jc w:val="both"/>
        <w:rPr>
          <w:rFonts w:ascii="Times New Roman" w:hAnsi="Times New Roman" w:cs="Times New Roman"/>
          <w:iCs/>
          <w:lang w:val="pt-PT"/>
        </w:rPr>
      </w:pPr>
    </w:p>
    <w:p w14:paraId="68C2BA5F" w14:textId="3F6F58A1" w:rsidR="0006531B" w:rsidRDefault="0006531B" w:rsidP="003D0AF1">
      <w:pPr>
        <w:spacing w:line="360" w:lineRule="auto"/>
        <w:ind w:firstLine="709"/>
        <w:contextualSpacing/>
        <w:jc w:val="both"/>
        <w:rPr>
          <w:rFonts w:ascii="Times New Roman" w:hAnsi="Times New Roman" w:cs="Times New Roman"/>
          <w:iCs/>
          <w:sz w:val="24"/>
          <w:szCs w:val="24"/>
          <w:lang w:val="pt-PT"/>
        </w:rPr>
      </w:pPr>
      <w:r>
        <w:rPr>
          <w:rFonts w:ascii="Times New Roman" w:hAnsi="Times New Roman" w:cs="Times New Roman"/>
          <w:iCs/>
          <w:sz w:val="24"/>
          <w:szCs w:val="24"/>
          <w:lang w:val="pt-PT"/>
        </w:rPr>
        <w:t xml:space="preserve">Passando ao comentário do que é menos problemático, esse poema de fato contém vários “painéis ilustrativos” ao longo de sua extensão: apenas para referir alguns dos mais famosos, citamos o da “etiologia do trabalho”, no livro I, </w:t>
      </w:r>
      <w:r w:rsidRPr="00AC7323">
        <w:rPr>
          <w:rFonts w:ascii="Times New Roman" w:hAnsi="Times New Roman" w:cs="Times New Roman"/>
          <w:iCs/>
          <w:sz w:val="24"/>
          <w:szCs w:val="24"/>
        </w:rPr>
        <w:t>118-159</w:t>
      </w:r>
      <w:r>
        <w:rPr>
          <w:rFonts w:ascii="Times New Roman" w:hAnsi="Times New Roman" w:cs="Times New Roman"/>
          <w:iCs/>
          <w:sz w:val="24"/>
          <w:szCs w:val="24"/>
          <w:lang w:val="pt-PT"/>
        </w:rPr>
        <w:t>; os “do elogio da Itália” (</w:t>
      </w:r>
      <w:r w:rsidR="00775A6F">
        <w:rPr>
          <w:rFonts w:ascii="Times New Roman" w:hAnsi="Times New Roman" w:cs="Times New Roman"/>
          <w:iCs/>
          <w:sz w:val="24"/>
          <w:szCs w:val="24"/>
          <w:lang w:val="pt-PT"/>
        </w:rPr>
        <w:t>v</w:t>
      </w:r>
      <w:r>
        <w:rPr>
          <w:rFonts w:ascii="Times New Roman" w:hAnsi="Times New Roman" w:cs="Times New Roman"/>
          <w:iCs/>
          <w:sz w:val="24"/>
          <w:szCs w:val="24"/>
          <w:lang w:val="pt-PT"/>
        </w:rPr>
        <w:t>v. 1</w:t>
      </w:r>
      <w:r w:rsidRPr="00AC7323">
        <w:rPr>
          <w:rFonts w:ascii="Times New Roman" w:hAnsi="Times New Roman" w:cs="Times New Roman"/>
          <w:iCs/>
          <w:sz w:val="24"/>
          <w:szCs w:val="24"/>
        </w:rPr>
        <w:t>36-176</w:t>
      </w:r>
      <w:r>
        <w:rPr>
          <w:rFonts w:ascii="Times New Roman" w:hAnsi="Times New Roman" w:cs="Times New Roman"/>
          <w:iCs/>
          <w:sz w:val="24"/>
          <w:szCs w:val="24"/>
          <w:lang w:val="pt-PT"/>
        </w:rPr>
        <w:t>) e do “elogio do campo” (v</w:t>
      </w:r>
      <w:r w:rsidR="00775A6F">
        <w:rPr>
          <w:rFonts w:ascii="Times New Roman" w:hAnsi="Times New Roman" w:cs="Times New Roman"/>
          <w:iCs/>
          <w:sz w:val="24"/>
          <w:szCs w:val="24"/>
          <w:lang w:val="pt-PT"/>
        </w:rPr>
        <w:t>v</w:t>
      </w:r>
      <w:r>
        <w:rPr>
          <w:rFonts w:ascii="Times New Roman" w:hAnsi="Times New Roman" w:cs="Times New Roman"/>
          <w:iCs/>
          <w:sz w:val="24"/>
          <w:szCs w:val="24"/>
          <w:lang w:val="pt-PT"/>
        </w:rPr>
        <w:t xml:space="preserve">. </w:t>
      </w:r>
      <w:r w:rsidRPr="0095785C">
        <w:rPr>
          <w:rFonts w:ascii="Times New Roman" w:hAnsi="Times New Roman" w:cs="Times New Roman"/>
          <w:iCs/>
          <w:sz w:val="24"/>
          <w:szCs w:val="24"/>
        </w:rPr>
        <w:t>490-540</w:t>
      </w:r>
      <w:r>
        <w:rPr>
          <w:rFonts w:ascii="Times New Roman" w:hAnsi="Times New Roman" w:cs="Times New Roman"/>
          <w:iCs/>
          <w:sz w:val="24"/>
          <w:szCs w:val="24"/>
          <w:lang w:val="pt-PT"/>
        </w:rPr>
        <w:t xml:space="preserve">), no livro II; o da “peste do </w:t>
      </w:r>
      <w:r w:rsidRPr="00AC7323">
        <w:rPr>
          <w:rFonts w:ascii="Times New Roman" w:hAnsi="Times New Roman" w:cs="Times New Roman"/>
          <w:i/>
          <w:iCs/>
          <w:sz w:val="24"/>
          <w:szCs w:val="24"/>
          <w:lang w:val="pt-PT"/>
        </w:rPr>
        <w:t>Noricum</w:t>
      </w:r>
      <w:r>
        <w:rPr>
          <w:rFonts w:ascii="Times New Roman" w:hAnsi="Times New Roman" w:cs="Times New Roman"/>
          <w:iCs/>
          <w:sz w:val="24"/>
          <w:szCs w:val="24"/>
          <w:lang w:val="pt-PT"/>
        </w:rPr>
        <w:t xml:space="preserve">”, no livro III, </w:t>
      </w:r>
      <w:r w:rsidRPr="0095785C">
        <w:rPr>
          <w:rFonts w:ascii="Times New Roman" w:hAnsi="Times New Roman" w:cs="Times New Roman"/>
          <w:iCs/>
          <w:sz w:val="24"/>
          <w:szCs w:val="24"/>
        </w:rPr>
        <w:t>474</w:t>
      </w:r>
      <w:r w:rsidRPr="0095785C">
        <w:rPr>
          <w:rFonts w:ascii="Times New Roman" w:hAnsi="Times New Roman" w:cs="Times New Roman"/>
          <w:iCs/>
          <w:sz w:val="24"/>
          <w:szCs w:val="24"/>
        </w:rPr>
        <w:noBreakHyphen/>
        <w:t>566</w:t>
      </w:r>
      <w:r>
        <w:rPr>
          <w:rFonts w:ascii="Times New Roman" w:hAnsi="Times New Roman" w:cs="Times New Roman"/>
          <w:iCs/>
          <w:sz w:val="24"/>
          <w:szCs w:val="24"/>
          <w:lang w:val="pt-PT"/>
        </w:rPr>
        <w:t>; aquele correspondente ao “</w:t>
      </w:r>
      <w:r w:rsidRPr="00A35195">
        <w:rPr>
          <w:rFonts w:ascii="Times New Roman" w:hAnsi="Times New Roman" w:cs="Times New Roman"/>
          <w:i/>
          <w:iCs/>
          <w:sz w:val="24"/>
          <w:szCs w:val="24"/>
          <w:lang w:val="pt-PT"/>
        </w:rPr>
        <w:t>epýllion</w:t>
      </w:r>
      <w:r w:rsidR="00742B5A" w:rsidRPr="00C05681">
        <w:rPr>
          <w:rStyle w:val="Refdenotadefim"/>
          <w:rFonts w:ascii="Times New Roman" w:hAnsi="Times New Roman" w:cs="Times New Roman"/>
          <w:iCs/>
          <w:sz w:val="24"/>
          <w:szCs w:val="24"/>
          <w:lang w:val="pt-PT"/>
        </w:rPr>
        <w:endnoteReference w:id="9"/>
      </w:r>
      <w:r w:rsidRPr="00C05681">
        <w:rPr>
          <w:rFonts w:ascii="Times New Roman" w:hAnsi="Times New Roman" w:cs="Times New Roman"/>
          <w:iCs/>
          <w:sz w:val="24"/>
          <w:szCs w:val="24"/>
          <w:lang w:val="pt-PT"/>
        </w:rPr>
        <w:t xml:space="preserve"> </w:t>
      </w:r>
      <w:r>
        <w:rPr>
          <w:rFonts w:ascii="Times New Roman" w:hAnsi="Times New Roman" w:cs="Times New Roman"/>
          <w:iCs/>
          <w:sz w:val="24"/>
          <w:szCs w:val="24"/>
          <w:lang w:val="pt-PT"/>
        </w:rPr>
        <w:t>de Aristeu e Orfeu”, no livro IV, 315-558. Seu metro, sem qualquer desvio da tradição didática, é o hexâmetro datílico e sua extensão, maior que os aproximados oitocentos versos d’</w:t>
      </w:r>
      <w:r w:rsidRPr="00740DDA">
        <w:rPr>
          <w:rFonts w:ascii="Times New Roman" w:hAnsi="Times New Roman" w:cs="Times New Roman"/>
          <w:i/>
          <w:iCs/>
          <w:sz w:val="24"/>
          <w:szCs w:val="24"/>
          <w:lang w:val="pt-PT"/>
        </w:rPr>
        <w:t xml:space="preserve">Os trabalhos e os dias </w:t>
      </w:r>
      <w:r>
        <w:rPr>
          <w:rFonts w:ascii="Times New Roman" w:hAnsi="Times New Roman" w:cs="Times New Roman"/>
          <w:iCs/>
          <w:sz w:val="24"/>
          <w:szCs w:val="24"/>
          <w:lang w:val="pt-PT"/>
        </w:rPr>
        <w:t>de Hesíodo, não é, porém, “desmesurada”.</w:t>
      </w:r>
      <w:r>
        <w:rPr>
          <w:rStyle w:val="Refdenotadefim"/>
          <w:rFonts w:ascii="Times New Roman" w:hAnsi="Times New Roman" w:cs="Times New Roman"/>
          <w:iCs/>
          <w:sz w:val="24"/>
          <w:szCs w:val="24"/>
          <w:lang w:val="pt-PT"/>
        </w:rPr>
        <w:endnoteReference w:id="10"/>
      </w:r>
    </w:p>
    <w:p w14:paraId="1174C86C" w14:textId="77777777" w:rsidR="0006531B" w:rsidRDefault="00245C32" w:rsidP="00217A14">
      <w:pPr>
        <w:spacing w:line="360" w:lineRule="auto"/>
        <w:ind w:firstLine="709"/>
        <w:contextualSpacing/>
        <w:jc w:val="both"/>
        <w:rPr>
          <w:rFonts w:ascii="Times New Roman" w:hAnsi="Times New Roman" w:cs="Times New Roman"/>
          <w:iCs/>
          <w:sz w:val="24"/>
          <w:szCs w:val="24"/>
          <w:lang w:val="pt-PT"/>
        </w:rPr>
      </w:pPr>
      <w:r>
        <w:rPr>
          <w:rFonts w:ascii="Times New Roman" w:hAnsi="Times New Roman" w:cs="Times New Roman"/>
          <w:iCs/>
          <w:sz w:val="24"/>
          <w:szCs w:val="24"/>
          <w:lang w:val="pt-PT"/>
        </w:rPr>
        <w:t>No tocante ao quarto</w:t>
      </w:r>
      <w:r w:rsidR="0006531B">
        <w:rPr>
          <w:rFonts w:ascii="Times New Roman" w:hAnsi="Times New Roman" w:cs="Times New Roman"/>
          <w:iCs/>
          <w:sz w:val="24"/>
          <w:szCs w:val="24"/>
          <w:lang w:val="pt-PT"/>
        </w:rPr>
        <w:t xml:space="preserve"> traço da poesia didática, nos termos de Toohey (1996, p. 4), ou seja, ser ela “</w:t>
      </w:r>
      <w:r w:rsidR="0006531B" w:rsidRPr="00304F4C">
        <w:rPr>
          <w:rFonts w:ascii="Times New Roman" w:hAnsi="Times New Roman" w:cs="Times New Roman"/>
          <w:iCs/>
          <w:sz w:val="24"/>
          <w:szCs w:val="24"/>
          <w:lang w:val="pt-PT"/>
        </w:rPr>
        <w:t>bastante técnica e detalhada</w:t>
      </w:r>
      <w:r w:rsidR="0006531B">
        <w:rPr>
          <w:rFonts w:ascii="Times New Roman" w:hAnsi="Times New Roman" w:cs="Times New Roman"/>
          <w:iCs/>
          <w:sz w:val="24"/>
          <w:szCs w:val="24"/>
          <w:lang w:val="pt-PT"/>
        </w:rPr>
        <w:t xml:space="preserve">”, os críticos têm repetidamente enfatizado que não se trata de algo de todo verificável para as </w:t>
      </w:r>
      <w:r w:rsidR="0006531B" w:rsidRPr="00304F4C">
        <w:rPr>
          <w:rFonts w:ascii="Times New Roman" w:hAnsi="Times New Roman" w:cs="Times New Roman"/>
          <w:i/>
          <w:iCs/>
          <w:sz w:val="24"/>
          <w:szCs w:val="24"/>
          <w:lang w:val="pt-PT"/>
        </w:rPr>
        <w:t>Geórgicas</w:t>
      </w:r>
      <w:r w:rsidR="0006531B">
        <w:rPr>
          <w:rFonts w:ascii="Times New Roman" w:hAnsi="Times New Roman" w:cs="Times New Roman"/>
          <w:iCs/>
          <w:sz w:val="24"/>
          <w:szCs w:val="24"/>
          <w:lang w:val="pt-PT"/>
        </w:rPr>
        <w:t xml:space="preserve"> de Virgílio.</w:t>
      </w:r>
      <w:r w:rsidR="0006531B">
        <w:rPr>
          <w:rStyle w:val="Refdenotadefim"/>
          <w:rFonts w:ascii="Times New Roman" w:hAnsi="Times New Roman" w:cs="Times New Roman"/>
          <w:iCs/>
          <w:sz w:val="24"/>
          <w:szCs w:val="24"/>
          <w:lang w:val="pt-PT"/>
        </w:rPr>
        <w:endnoteReference w:id="11"/>
      </w:r>
      <w:r w:rsidR="0006531B">
        <w:rPr>
          <w:rFonts w:ascii="Times New Roman" w:hAnsi="Times New Roman" w:cs="Times New Roman"/>
          <w:iCs/>
          <w:sz w:val="24"/>
          <w:szCs w:val="24"/>
          <w:lang w:val="pt-PT"/>
        </w:rPr>
        <w:t xml:space="preserve"> Wilkinson (1997, p. 80), por exemplo, refere que a lista de equipamentos de cultivo – pás, enxadas, </w:t>
      </w:r>
      <w:r w:rsidR="0006531B">
        <w:rPr>
          <w:rFonts w:ascii="Times New Roman" w:hAnsi="Times New Roman" w:cs="Times New Roman"/>
          <w:iCs/>
          <w:sz w:val="24"/>
          <w:szCs w:val="24"/>
          <w:lang w:val="pt-PT"/>
        </w:rPr>
        <w:lastRenderedPageBreak/>
        <w:t xml:space="preserve">foices, podões, arados etc. –, citada no livro I, não é tão vasta nessa obra quanto ocorria nos textos dos efetivos “agrônomos” romanos, como Catão e Varrão de Reate, autor de um </w:t>
      </w:r>
      <w:r w:rsidR="0006531B" w:rsidRPr="00217A14">
        <w:rPr>
          <w:rFonts w:ascii="Times New Roman" w:hAnsi="Times New Roman" w:cs="Times New Roman"/>
          <w:i/>
          <w:iCs/>
          <w:sz w:val="24"/>
          <w:szCs w:val="24"/>
          <w:lang w:val="pt-PT"/>
        </w:rPr>
        <w:t xml:space="preserve">De re rustica </w:t>
      </w:r>
      <w:r w:rsidR="0006531B">
        <w:rPr>
          <w:rFonts w:ascii="Times New Roman" w:hAnsi="Times New Roman" w:cs="Times New Roman"/>
          <w:iCs/>
          <w:sz w:val="24"/>
          <w:szCs w:val="24"/>
          <w:lang w:val="pt-PT"/>
        </w:rPr>
        <w:t xml:space="preserve">(séc. I a.C.) </w:t>
      </w:r>
      <w:r w:rsidR="001D1222">
        <w:rPr>
          <w:rFonts w:ascii="Times New Roman" w:hAnsi="Times New Roman" w:cs="Times New Roman"/>
          <w:iCs/>
          <w:sz w:val="24"/>
          <w:szCs w:val="24"/>
          <w:lang w:val="pt-PT"/>
        </w:rPr>
        <w:t>que é</w:t>
      </w:r>
      <w:r w:rsidR="0006531B">
        <w:rPr>
          <w:rFonts w:ascii="Times New Roman" w:hAnsi="Times New Roman" w:cs="Times New Roman"/>
          <w:iCs/>
          <w:sz w:val="24"/>
          <w:szCs w:val="24"/>
          <w:lang w:val="pt-PT"/>
        </w:rPr>
        <w:t xml:space="preserve"> fonte essencial para Virgílio (WILKINSON, 1997, p. 65ss.).</w:t>
      </w:r>
    </w:p>
    <w:p w14:paraId="48399F04" w14:textId="77777777" w:rsidR="0006531B" w:rsidRDefault="0006531B" w:rsidP="00217A14">
      <w:pPr>
        <w:spacing w:line="360" w:lineRule="auto"/>
        <w:ind w:firstLine="709"/>
        <w:contextualSpacing/>
        <w:jc w:val="both"/>
        <w:rPr>
          <w:rFonts w:ascii="Times New Roman" w:hAnsi="Times New Roman" w:cs="Times New Roman"/>
          <w:iCs/>
          <w:sz w:val="24"/>
          <w:szCs w:val="24"/>
          <w:lang w:val="pt-PT"/>
        </w:rPr>
      </w:pPr>
      <w:r>
        <w:rPr>
          <w:rFonts w:ascii="Times New Roman" w:hAnsi="Times New Roman" w:cs="Times New Roman"/>
          <w:iCs/>
          <w:sz w:val="24"/>
          <w:szCs w:val="24"/>
          <w:lang w:val="pt-PT"/>
        </w:rPr>
        <w:t xml:space="preserve">Vale ainda lembrar as observações de Dalzell (1996, p. 107), que nota sensível “seletividade” – com a escolha um tanto estreita de quais assuntos adentram as </w:t>
      </w:r>
      <w:r w:rsidRPr="00733671">
        <w:rPr>
          <w:rFonts w:ascii="Times New Roman" w:hAnsi="Times New Roman" w:cs="Times New Roman"/>
          <w:i/>
          <w:iCs/>
          <w:sz w:val="24"/>
          <w:szCs w:val="24"/>
          <w:lang w:val="pt-PT"/>
        </w:rPr>
        <w:t xml:space="preserve">Geórgicas </w:t>
      </w:r>
      <w:r>
        <w:rPr>
          <w:rFonts w:ascii="Times New Roman" w:hAnsi="Times New Roman" w:cs="Times New Roman"/>
          <w:iCs/>
          <w:sz w:val="24"/>
          <w:szCs w:val="24"/>
          <w:lang w:val="pt-PT"/>
        </w:rPr>
        <w:t>– e, ainda, falta de detalhamento em importantes aspectos técnicos do poema. Então, no quesito dos animais, a obra de Virgílio evita abordar as criações de porcos, burros e galinhas, em favor de outros mais tratáveis poeticamente (cavalos, bois, ovinos, abelhas...). No das plantas, entre outros exemplos, os “ensinamentos” de Virgílio sobre as oliveiras estão concentrados em meros cinco versos, como se elas nada exigissem do agricultor (TREVIZAM, 2018, p</w:t>
      </w:r>
      <w:r w:rsidR="00775A6F">
        <w:rPr>
          <w:rFonts w:ascii="Times New Roman" w:hAnsi="Times New Roman" w:cs="Times New Roman"/>
          <w:iCs/>
          <w:sz w:val="24"/>
          <w:szCs w:val="24"/>
          <w:lang w:val="pt-PT"/>
        </w:rPr>
        <w:t>p</w:t>
      </w:r>
      <w:r>
        <w:rPr>
          <w:rFonts w:ascii="Times New Roman" w:hAnsi="Times New Roman" w:cs="Times New Roman"/>
          <w:iCs/>
          <w:sz w:val="24"/>
          <w:szCs w:val="24"/>
          <w:lang w:val="pt-PT"/>
        </w:rPr>
        <w:t xml:space="preserve">. 134-135). </w:t>
      </w:r>
    </w:p>
    <w:p w14:paraId="659636BD" w14:textId="44D6ACCB" w:rsidR="0006531B" w:rsidRDefault="0006531B" w:rsidP="00217A14">
      <w:pPr>
        <w:spacing w:line="360" w:lineRule="auto"/>
        <w:ind w:firstLine="709"/>
        <w:contextualSpacing/>
        <w:jc w:val="both"/>
        <w:rPr>
          <w:rFonts w:ascii="Times New Roman" w:hAnsi="Times New Roman" w:cs="Times New Roman"/>
          <w:iCs/>
          <w:sz w:val="24"/>
          <w:szCs w:val="24"/>
          <w:lang w:val="pt-PT"/>
        </w:rPr>
      </w:pPr>
      <w:r>
        <w:rPr>
          <w:rFonts w:ascii="Times New Roman" w:hAnsi="Times New Roman" w:cs="Times New Roman"/>
          <w:iCs/>
          <w:sz w:val="24"/>
          <w:szCs w:val="24"/>
          <w:lang w:val="pt-PT"/>
        </w:rPr>
        <w:t xml:space="preserve">Em suma, como a tipologia da poesia didática permite que os textos se manifestem em seu bojo, por vezes, como mera </w:t>
      </w:r>
      <w:r w:rsidRPr="007438B1">
        <w:rPr>
          <w:rFonts w:ascii="Times New Roman" w:hAnsi="Times New Roman" w:cs="Times New Roman"/>
          <w:i/>
          <w:iCs/>
          <w:sz w:val="24"/>
          <w:szCs w:val="24"/>
          <w:lang w:val="pt-PT"/>
        </w:rPr>
        <w:t>figuração</w:t>
      </w:r>
      <w:r>
        <w:rPr>
          <w:rFonts w:ascii="Times New Roman" w:hAnsi="Times New Roman" w:cs="Times New Roman"/>
          <w:iCs/>
          <w:sz w:val="24"/>
          <w:szCs w:val="24"/>
          <w:lang w:val="pt-PT"/>
        </w:rPr>
        <w:t xml:space="preserve"> de ensinamento, as </w:t>
      </w:r>
      <w:r w:rsidRPr="001C573C">
        <w:rPr>
          <w:rFonts w:ascii="Times New Roman" w:hAnsi="Times New Roman" w:cs="Times New Roman"/>
          <w:i/>
          <w:iCs/>
          <w:sz w:val="24"/>
          <w:szCs w:val="24"/>
          <w:lang w:val="pt-PT"/>
        </w:rPr>
        <w:t>Geórgicas</w:t>
      </w:r>
      <w:r>
        <w:rPr>
          <w:rFonts w:ascii="Times New Roman" w:hAnsi="Times New Roman" w:cs="Times New Roman"/>
          <w:iCs/>
          <w:sz w:val="24"/>
          <w:szCs w:val="24"/>
          <w:lang w:val="pt-PT"/>
        </w:rPr>
        <w:t xml:space="preserve"> – de resto, ricamente elaboradas</w:t>
      </w:r>
      <w:r>
        <w:rPr>
          <w:rStyle w:val="Refdenotadefim"/>
          <w:rFonts w:ascii="Times New Roman" w:hAnsi="Times New Roman" w:cs="Times New Roman"/>
          <w:iCs/>
          <w:sz w:val="24"/>
          <w:szCs w:val="24"/>
          <w:lang w:val="pt-PT"/>
        </w:rPr>
        <w:endnoteReference w:id="12"/>
      </w:r>
      <w:r>
        <w:rPr>
          <w:rFonts w:ascii="Times New Roman" w:hAnsi="Times New Roman" w:cs="Times New Roman"/>
          <w:iCs/>
          <w:sz w:val="24"/>
          <w:szCs w:val="24"/>
          <w:lang w:val="pt-PT"/>
        </w:rPr>
        <w:t xml:space="preserve"> em todos os níveis de sua forma poética (WILKINSON, 1997, </w:t>
      </w:r>
      <w:r w:rsidR="00775A6F">
        <w:rPr>
          <w:rFonts w:ascii="Times New Roman" w:hAnsi="Times New Roman" w:cs="Times New Roman"/>
          <w:iCs/>
          <w:sz w:val="24"/>
          <w:szCs w:val="24"/>
          <w:lang w:val="pt-PT"/>
        </w:rPr>
        <w:t>p</w:t>
      </w:r>
      <w:r>
        <w:rPr>
          <w:rFonts w:ascii="Times New Roman" w:hAnsi="Times New Roman" w:cs="Times New Roman"/>
          <w:iCs/>
          <w:sz w:val="24"/>
          <w:szCs w:val="24"/>
          <w:lang w:val="pt-PT"/>
        </w:rPr>
        <w:t>p. 69-74 e p</w:t>
      </w:r>
      <w:r w:rsidR="00775A6F">
        <w:rPr>
          <w:rFonts w:ascii="Times New Roman" w:hAnsi="Times New Roman" w:cs="Times New Roman"/>
          <w:iCs/>
          <w:sz w:val="24"/>
          <w:szCs w:val="24"/>
          <w:lang w:val="pt-PT"/>
        </w:rPr>
        <w:t>p</w:t>
      </w:r>
      <w:r w:rsidR="00841EC3">
        <w:rPr>
          <w:rFonts w:ascii="Times New Roman" w:hAnsi="Times New Roman" w:cs="Times New Roman"/>
          <w:iCs/>
          <w:sz w:val="24"/>
          <w:szCs w:val="24"/>
          <w:lang w:val="pt-PT"/>
        </w:rPr>
        <w:t xml:space="preserve">. 183-222) –, </w:t>
      </w:r>
      <w:r>
        <w:rPr>
          <w:rFonts w:ascii="Times New Roman" w:hAnsi="Times New Roman" w:cs="Times New Roman"/>
          <w:iCs/>
          <w:sz w:val="24"/>
          <w:szCs w:val="24"/>
          <w:lang w:val="pt-PT"/>
        </w:rPr>
        <w:t>parecem servir-se de uma epidérmica fachada agrícola sobretudo para deleitar</w:t>
      </w:r>
      <w:r>
        <w:rPr>
          <w:rStyle w:val="Refdenotadefim"/>
          <w:rFonts w:ascii="Times New Roman" w:hAnsi="Times New Roman" w:cs="Times New Roman"/>
          <w:iCs/>
          <w:sz w:val="24"/>
          <w:szCs w:val="24"/>
          <w:lang w:val="pt-PT"/>
        </w:rPr>
        <w:endnoteReference w:id="13"/>
      </w:r>
      <w:r>
        <w:rPr>
          <w:rFonts w:ascii="Times New Roman" w:hAnsi="Times New Roman" w:cs="Times New Roman"/>
          <w:iCs/>
          <w:sz w:val="24"/>
          <w:szCs w:val="24"/>
          <w:lang w:val="pt-PT"/>
        </w:rPr>
        <w:t xml:space="preserve"> e/ou agregar a esse pano de fundo reflexões em outro(s) plano(s) </w:t>
      </w:r>
      <w:r w:rsidR="001D1222">
        <w:rPr>
          <w:rFonts w:ascii="Times New Roman" w:hAnsi="Times New Roman" w:cs="Times New Roman"/>
          <w:iCs/>
          <w:sz w:val="24"/>
          <w:szCs w:val="24"/>
          <w:lang w:val="pt-PT"/>
        </w:rPr>
        <w:t xml:space="preserve">significativo(s) </w:t>
      </w:r>
      <w:r>
        <w:rPr>
          <w:rFonts w:ascii="Times New Roman" w:hAnsi="Times New Roman" w:cs="Times New Roman"/>
          <w:iCs/>
          <w:sz w:val="24"/>
          <w:szCs w:val="24"/>
          <w:lang w:val="pt-PT"/>
        </w:rPr>
        <w:t xml:space="preserve">(EFFE, </w:t>
      </w:r>
      <w:r w:rsidRPr="00782BC6">
        <w:rPr>
          <w:rFonts w:ascii="Times New Roman" w:hAnsi="Times New Roman" w:cs="Times New Roman"/>
          <w:iCs/>
          <w:sz w:val="24"/>
          <w:szCs w:val="24"/>
          <w:lang w:val="pt-PT"/>
        </w:rPr>
        <w:t>1977</w:t>
      </w:r>
      <w:r w:rsidRPr="00DD3B6A">
        <w:rPr>
          <w:rFonts w:ascii="Times New Roman" w:hAnsi="Times New Roman" w:cs="Times New Roman"/>
          <w:iCs/>
          <w:sz w:val="24"/>
          <w:szCs w:val="24"/>
          <w:lang w:val="pt-PT"/>
        </w:rPr>
        <w:t>, p. 93</w:t>
      </w:r>
      <w:r w:rsidR="00676CAE">
        <w:rPr>
          <w:rFonts w:ascii="Times New Roman" w:hAnsi="Times New Roman" w:cs="Times New Roman"/>
          <w:iCs/>
          <w:sz w:val="24"/>
          <w:szCs w:val="24"/>
          <w:lang w:val="pt-PT"/>
        </w:rPr>
        <w:t xml:space="preserve">; </w:t>
      </w:r>
      <w:r>
        <w:rPr>
          <w:rFonts w:ascii="Times New Roman" w:hAnsi="Times New Roman" w:cs="Times New Roman"/>
          <w:iCs/>
          <w:sz w:val="24"/>
          <w:szCs w:val="24"/>
          <w:lang w:val="pt-PT"/>
        </w:rPr>
        <w:t>DALZELL, 1996, p</w:t>
      </w:r>
      <w:r w:rsidR="00775A6F">
        <w:rPr>
          <w:rFonts w:ascii="Times New Roman" w:hAnsi="Times New Roman" w:cs="Times New Roman"/>
          <w:iCs/>
          <w:sz w:val="24"/>
          <w:szCs w:val="24"/>
          <w:lang w:val="pt-PT"/>
        </w:rPr>
        <w:t>p</w:t>
      </w:r>
      <w:r>
        <w:rPr>
          <w:rFonts w:ascii="Times New Roman" w:hAnsi="Times New Roman" w:cs="Times New Roman"/>
          <w:iCs/>
          <w:sz w:val="24"/>
          <w:szCs w:val="24"/>
          <w:lang w:val="pt-PT"/>
        </w:rPr>
        <w:t>. 32-33</w:t>
      </w:r>
      <w:r w:rsidR="00676CAE">
        <w:rPr>
          <w:rFonts w:ascii="Times New Roman" w:hAnsi="Times New Roman" w:cs="Times New Roman"/>
          <w:iCs/>
          <w:sz w:val="24"/>
          <w:szCs w:val="24"/>
          <w:lang w:val="pt-PT"/>
        </w:rPr>
        <w:t xml:space="preserve">; CONTE, </w:t>
      </w:r>
      <w:r w:rsidR="00271657">
        <w:rPr>
          <w:rFonts w:ascii="Times New Roman" w:hAnsi="Times New Roman" w:cs="Times New Roman"/>
          <w:iCs/>
          <w:sz w:val="24"/>
          <w:szCs w:val="24"/>
          <w:lang w:val="pt-PT"/>
        </w:rPr>
        <w:t>1992</w:t>
      </w:r>
      <w:r w:rsidR="00676CAE">
        <w:rPr>
          <w:rFonts w:ascii="Times New Roman" w:hAnsi="Times New Roman" w:cs="Times New Roman"/>
          <w:iCs/>
          <w:sz w:val="24"/>
          <w:szCs w:val="24"/>
          <w:lang w:val="pt-PT"/>
        </w:rPr>
        <w:t xml:space="preserve">, </w:t>
      </w:r>
      <w:r w:rsidR="00DB33AB">
        <w:rPr>
          <w:rFonts w:ascii="Times New Roman" w:hAnsi="Times New Roman" w:cs="Times New Roman"/>
          <w:iCs/>
          <w:sz w:val="24"/>
          <w:szCs w:val="24"/>
          <w:lang w:val="pt-PT"/>
        </w:rPr>
        <w:t>p</w:t>
      </w:r>
      <w:r w:rsidR="00676CAE">
        <w:rPr>
          <w:rFonts w:ascii="Times New Roman" w:hAnsi="Times New Roman" w:cs="Times New Roman"/>
          <w:iCs/>
          <w:sz w:val="24"/>
          <w:szCs w:val="24"/>
          <w:lang w:val="pt-PT"/>
        </w:rPr>
        <w:t xml:space="preserve">p. </w:t>
      </w:r>
      <w:r w:rsidR="00271657">
        <w:rPr>
          <w:rFonts w:ascii="Times New Roman" w:hAnsi="Times New Roman" w:cs="Times New Roman"/>
          <w:iCs/>
          <w:sz w:val="24"/>
          <w:szCs w:val="24"/>
          <w:lang w:val="pt-PT"/>
        </w:rPr>
        <w:t>236-237</w:t>
      </w:r>
      <w:r w:rsidRPr="00DD3B6A">
        <w:rPr>
          <w:rFonts w:ascii="Times New Roman" w:hAnsi="Times New Roman" w:cs="Times New Roman"/>
          <w:iCs/>
          <w:sz w:val="24"/>
          <w:szCs w:val="24"/>
          <w:lang w:val="pt-PT"/>
        </w:rPr>
        <w:t>).</w:t>
      </w:r>
      <w:r w:rsidR="00676CAE">
        <w:rPr>
          <w:rFonts w:ascii="Times New Roman" w:hAnsi="Times New Roman" w:cs="Times New Roman"/>
          <w:iCs/>
          <w:sz w:val="24"/>
          <w:szCs w:val="24"/>
          <w:lang w:val="pt-PT"/>
        </w:rPr>
        <w:t xml:space="preserve"> Conte</w:t>
      </w:r>
      <w:r>
        <w:rPr>
          <w:rFonts w:ascii="Times New Roman" w:hAnsi="Times New Roman" w:cs="Times New Roman"/>
          <w:iCs/>
          <w:sz w:val="24"/>
          <w:szCs w:val="24"/>
          <w:lang w:val="pt-PT"/>
        </w:rPr>
        <w:t>, a propósito, divisa n</w:t>
      </w:r>
      <w:r w:rsidR="00676CAE">
        <w:rPr>
          <w:rFonts w:ascii="Times New Roman" w:hAnsi="Times New Roman" w:cs="Times New Roman"/>
          <w:iCs/>
          <w:sz w:val="24"/>
          <w:szCs w:val="24"/>
          <w:lang w:val="pt-PT"/>
        </w:rPr>
        <w:t xml:space="preserve">o texto marcas ideológicas </w:t>
      </w:r>
      <w:r w:rsidR="00F171C8">
        <w:rPr>
          <w:rFonts w:ascii="Times New Roman" w:hAnsi="Times New Roman" w:cs="Times New Roman"/>
          <w:iCs/>
          <w:sz w:val="24"/>
          <w:szCs w:val="24"/>
          <w:lang w:val="pt-PT"/>
        </w:rPr>
        <w:t>“</w:t>
      </w:r>
      <w:r w:rsidR="00676CAE">
        <w:rPr>
          <w:rFonts w:ascii="Times New Roman" w:hAnsi="Times New Roman" w:cs="Times New Roman"/>
          <w:iCs/>
          <w:sz w:val="24"/>
          <w:szCs w:val="24"/>
          <w:lang w:val="pt-PT"/>
        </w:rPr>
        <w:t>a favor</w:t>
      </w:r>
      <w:r w:rsidR="00F171C8">
        <w:rPr>
          <w:rFonts w:ascii="Times New Roman" w:hAnsi="Times New Roman" w:cs="Times New Roman"/>
          <w:iCs/>
          <w:sz w:val="24"/>
          <w:szCs w:val="24"/>
          <w:lang w:val="pt-PT"/>
        </w:rPr>
        <w:t>”</w:t>
      </w:r>
      <w:r w:rsidR="00676CAE">
        <w:rPr>
          <w:rFonts w:ascii="Times New Roman" w:hAnsi="Times New Roman" w:cs="Times New Roman"/>
          <w:iCs/>
          <w:sz w:val="24"/>
          <w:szCs w:val="24"/>
          <w:lang w:val="pt-PT"/>
        </w:rPr>
        <w:t xml:space="preserve"> do regime de Augusto</w:t>
      </w:r>
      <w:r>
        <w:rPr>
          <w:rFonts w:ascii="Times New Roman" w:hAnsi="Times New Roman" w:cs="Times New Roman"/>
          <w:iCs/>
          <w:sz w:val="24"/>
          <w:szCs w:val="24"/>
          <w:lang w:val="pt-PT"/>
        </w:rPr>
        <w:t>:</w:t>
      </w:r>
    </w:p>
    <w:p w14:paraId="5478C46E" w14:textId="4495D961" w:rsidR="00271657" w:rsidRDefault="00271657" w:rsidP="00217A14">
      <w:pPr>
        <w:spacing w:line="360" w:lineRule="auto"/>
        <w:ind w:firstLine="709"/>
        <w:contextualSpacing/>
        <w:jc w:val="both"/>
        <w:rPr>
          <w:rFonts w:ascii="Times New Roman" w:hAnsi="Times New Roman" w:cs="Times New Roman"/>
          <w:iCs/>
          <w:sz w:val="24"/>
          <w:szCs w:val="24"/>
          <w:lang w:val="pt-PT"/>
        </w:rPr>
      </w:pPr>
    </w:p>
    <w:p w14:paraId="7E03111E" w14:textId="6AC1C2F1" w:rsidR="00271657" w:rsidRPr="00F171C8" w:rsidRDefault="00271657" w:rsidP="00FA26D2">
      <w:pPr>
        <w:spacing w:line="240" w:lineRule="auto"/>
        <w:ind w:left="567"/>
        <w:contextualSpacing/>
        <w:jc w:val="both"/>
        <w:rPr>
          <w:rFonts w:ascii="Times New Roman" w:hAnsi="Times New Roman" w:cs="Times New Roman"/>
          <w:iCs/>
          <w:sz w:val="24"/>
          <w:szCs w:val="24"/>
        </w:rPr>
      </w:pPr>
      <w:r w:rsidRPr="00271657">
        <w:rPr>
          <w:rFonts w:ascii="Times New Roman" w:hAnsi="Times New Roman" w:cs="Times New Roman"/>
          <w:iCs/>
          <w:sz w:val="24"/>
          <w:szCs w:val="24"/>
          <w:lang w:val="pt-PT"/>
        </w:rPr>
        <w:t>O novo príncipe garante as condições de segurança e prosperidade dentro das quais o mundo camponês pode rede</w:t>
      </w:r>
      <w:r>
        <w:rPr>
          <w:rFonts w:ascii="Times New Roman" w:hAnsi="Times New Roman" w:cs="Times New Roman"/>
          <w:iCs/>
          <w:sz w:val="24"/>
          <w:szCs w:val="24"/>
          <w:lang w:val="pt-PT"/>
        </w:rPr>
        <w:t>scobrir sua continuidade vital</w:t>
      </w:r>
      <w:r w:rsidRPr="00271657">
        <w:rPr>
          <w:rFonts w:ascii="Times New Roman" w:hAnsi="Times New Roman" w:cs="Times New Roman"/>
          <w:iCs/>
          <w:sz w:val="24"/>
          <w:szCs w:val="24"/>
          <w:lang w:val="pt-PT"/>
        </w:rPr>
        <w:t xml:space="preserve">. Por esse tipo de quadro ideológico, as </w:t>
      </w:r>
      <w:r w:rsidRPr="00271657">
        <w:rPr>
          <w:rFonts w:ascii="Times New Roman" w:hAnsi="Times New Roman" w:cs="Times New Roman"/>
          <w:i/>
          <w:iCs/>
          <w:sz w:val="24"/>
          <w:szCs w:val="24"/>
          <w:lang w:val="pt-PT"/>
        </w:rPr>
        <w:t>Geórgicas</w:t>
      </w:r>
      <w:r w:rsidRPr="00271657">
        <w:rPr>
          <w:rFonts w:ascii="Times New Roman" w:hAnsi="Times New Roman" w:cs="Times New Roman"/>
          <w:iCs/>
          <w:sz w:val="24"/>
          <w:szCs w:val="24"/>
          <w:lang w:val="pt-PT"/>
        </w:rPr>
        <w:t xml:space="preserve"> podem ser co</w:t>
      </w:r>
      <w:r>
        <w:rPr>
          <w:rFonts w:ascii="Times New Roman" w:hAnsi="Times New Roman" w:cs="Times New Roman"/>
          <w:iCs/>
          <w:sz w:val="24"/>
          <w:szCs w:val="24"/>
          <w:lang w:val="pt-PT"/>
        </w:rPr>
        <w:t>nsideradas o primeiro real documento da L</w:t>
      </w:r>
      <w:r w:rsidRPr="00271657">
        <w:rPr>
          <w:rFonts w:ascii="Times New Roman" w:hAnsi="Times New Roman" w:cs="Times New Roman"/>
          <w:iCs/>
          <w:sz w:val="24"/>
          <w:szCs w:val="24"/>
          <w:lang w:val="pt-PT"/>
        </w:rPr>
        <w:t>iteratura l</w:t>
      </w:r>
      <w:r>
        <w:rPr>
          <w:rFonts w:ascii="Times New Roman" w:hAnsi="Times New Roman" w:cs="Times New Roman"/>
          <w:iCs/>
          <w:sz w:val="24"/>
          <w:szCs w:val="24"/>
          <w:lang w:val="pt-PT"/>
        </w:rPr>
        <w:t xml:space="preserve">atina na época do principado. O primeiro proêmio é um exemplo claro: aparece – </w:t>
      </w:r>
      <w:r w:rsidRPr="00271657">
        <w:rPr>
          <w:rFonts w:ascii="Times New Roman" w:hAnsi="Times New Roman" w:cs="Times New Roman"/>
          <w:iCs/>
          <w:sz w:val="24"/>
          <w:szCs w:val="24"/>
          <w:lang w:val="pt-PT"/>
        </w:rPr>
        <w:t xml:space="preserve">com uma clara ruptura </w:t>
      </w:r>
      <w:r>
        <w:rPr>
          <w:rFonts w:ascii="Times New Roman" w:hAnsi="Times New Roman" w:cs="Times New Roman"/>
          <w:iCs/>
          <w:sz w:val="24"/>
          <w:szCs w:val="24"/>
          <w:lang w:val="pt-PT"/>
        </w:rPr>
        <w:t xml:space="preserve">com a tradição política romana – </w:t>
      </w:r>
      <w:r w:rsidRPr="00271657">
        <w:rPr>
          <w:rFonts w:ascii="Times New Roman" w:hAnsi="Times New Roman" w:cs="Times New Roman"/>
          <w:iCs/>
          <w:sz w:val="24"/>
          <w:szCs w:val="24"/>
          <w:lang w:val="pt-PT"/>
        </w:rPr>
        <w:t xml:space="preserve"> a figura do príncipe como soberano divinizado, desdobramento explícito de uma tradição</w:t>
      </w:r>
      <w:r>
        <w:rPr>
          <w:rFonts w:ascii="Times New Roman" w:hAnsi="Times New Roman" w:cs="Times New Roman"/>
          <w:iCs/>
          <w:sz w:val="24"/>
          <w:szCs w:val="24"/>
          <w:lang w:val="pt-PT"/>
        </w:rPr>
        <w:t xml:space="preserve"> helenística que tanto se esforçara para </w:t>
      </w:r>
      <w:r w:rsidRPr="00271657">
        <w:rPr>
          <w:rFonts w:ascii="Times New Roman" w:hAnsi="Times New Roman" w:cs="Times New Roman"/>
          <w:iCs/>
          <w:sz w:val="24"/>
          <w:szCs w:val="24"/>
          <w:lang w:val="pt-PT"/>
        </w:rPr>
        <w:t>estabelecer</w:t>
      </w:r>
      <w:r>
        <w:rPr>
          <w:rFonts w:ascii="Times New Roman" w:hAnsi="Times New Roman" w:cs="Times New Roman"/>
          <w:iCs/>
          <w:sz w:val="24"/>
          <w:szCs w:val="24"/>
          <w:lang w:val="pt-PT"/>
        </w:rPr>
        <w:t>-se</w:t>
      </w:r>
      <w:r w:rsidRPr="00271657">
        <w:rPr>
          <w:rFonts w:ascii="Times New Roman" w:hAnsi="Times New Roman" w:cs="Times New Roman"/>
          <w:iCs/>
          <w:sz w:val="24"/>
          <w:szCs w:val="24"/>
          <w:lang w:val="pt-PT"/>
        </w:rPr>
        <w:t xml:space="preserve"> em Roma.</w:t>
      </w:r>
      <w:r w:rsidR="00FA26D2">
        <w:rPr>
          <w:rFonts w:ascii="Times New Roman" w:hAnsi="Times New Roman" w:cs="Times New Roman"/>
          <w:iCs/>
          <w:sz w:val="24"/>
          <w:szCs w:val="24"/>
          <w:lang w:val="pt-PT"/>
        </w:rPr>
        <w:t xml:space="preserve"> </w:t>
      </w:r>
      <w:r w:rsidR="00FA26D2" w:rsidRPr="00F171C8">
        <w:rPr>
          <w:rFonts w:ascii="Times New Roman" w:hAnsi="Times New Roman" w:cs="Times New Roman"/>
          <w:iCs/>
          <w:sz w:val="24"/>
          <w:szCs w:val="24"/>
        </w:rPr>
        <w:t xml:space="preserve">(CONTE, 1992, p. 236 – trad. </w:t>
      </w:r>
      <w:proofErr w:type="gramStart"/>
      <w:r w:rsidR="00FA26D2" w:rsidRPr="00F171C8">
        <w:rPr>
          <w:rFonts w:ascii="Times New Roman" w:hAnsi="Times New Roman" w:cs="Times New Roman"/>
          <w:iCs/>
          <w:sz w:val="24"/>
          <w:szCs w:val="24"/>
        </w:rPr>
        <w:t>nossa</w:t>
      </w:r>
      <w:proofErr w:type="gramEnd"/>
      <w:r w:rsidR="00FA26D2" w:rsidRPr="00F171C8">
        <w:rPr>
          <w:rFonts w:ascii="Times New Roman" w:hAnsi="Times New Roman" w:cs="Times New Roman"/>
          <w:iCs/>
          <w:sz w:val="24"/>
          <w:szCs w:val="24"/>
        </w:rPr>
        <w:t>)</w:t>
      </w:r>
    </w:p>
    <w:p w14:paraId="0421C449" w14:textId="32B18660" w:rsidR="0006531B" w:rsidRPr="00F171C8" w:rsidRDefault="0006531B" w:rsidP="001574E6">
      <w:pPr>
        <w:spacing w:line="360" w:lineRule="auto"/>
        <w:contextualSpacing/>
        <w:jc w:val="both"/>
        <w:rPr>
          <w:rFonts w:ascii="Times New Roman" w:hAnsi="Times New Roman" w:cs="Times New Roman"/>
          <w:iCs/>
        </w:rPr>
      </w:pPr>
    </w:p>
    <w:p w14:paraId="1E73DB25" w14:textId="3043C1F6" w:rsidR="0006531B" w:rsidRDefault="0006531B" w:rsidP="0097712A">
      <w:pPr>
        <w:spacing w:line="360" w:lineRule="auto"/>
        <w:ind w:firstLine="709"/>
        <w:contextualSpacing/>
        <w:jc w:val="both"/>
        <w:rPr>
          <w:rFonts w:ascii="Times New Roman" w:hAnsi="Times New Roman" w:cs="Times New Roman"/>
          <w:iCs/>
          <w:sz w:val="24"/>
          <w:szCs w:val="24"/>
          <w:lang w:val="pt-PT"/>
        </w:rPr>
      </w:pPr>
      <w:r w:rsidRPr="009D7C67">
        <w:rPr>
          <w:rFonts w:ascii="Times New Roman" w:hAnsi="Times New Roman" w:cs="Times New Roman"/>
          <w:iCs/>
          <w:sz w:val="24"/>
          <w:szCs w:val="24"/>
          <w:lang w:val="pt-PT"/>
        </w:rPr>
        <w:t xml:space="preserve">Algo parecido não se dá, decerto, em uma obra </w:t>
      </w:r>
      <w:r w:rsidR="00B0012F">
        <w:rPr>
          <w:rFonts w:ascii="Times New Roman" w:hAnsi="Times New Roman" w:cs="Times New Roman"/>
          <w:iCs/>
          <w:sz w:val="24"/>
          <w:szCs w:val="24"/>
          <w:lang w:val="pt-PT"/>
        </w:rPr>
        <w:t>“tardia”</w:t>
      </w:r>
      <w:r w:rsidR="00B0012F">
        <w:rPr>
          <w:rStyle w:val="Refdenotadefim"/>
          <w:rFonts w:ascii="Times New Roman" w:hAnsi="Times New Roman" w:cs="Times New Roman"/>
          <w:iCs/>
          <w:sz w:val="24"/>
          <w:szCs w:val="24"/>
          <w:lang w:val="pt-PT"/>
        </w:rPr>
        <w:endnoteReference w:id="14"/>
      </w:r>
      <w:r w:rsidR="00B0012F">
        <w:rPr>
          <w:rFonts w:ascii="Times New Roman" w:hAnsi="Times New Roman" w:cs="Times New Roman"/>
          <w:iCs/>
          <w:sz w:val="24"/>
          <w:szCs w:val="24"/>
          <w:lang w:val="pt-PT"/>
        </w:rPr>
        <w:t xml:space="preserve"> </w:t>
      </w:r>
      <w:r w:rsidRPr="009D7C67">
        <w:rPr>
          <w:rFonts w:ascii="Times New Roman" w:hAnsi="Times New Roman" w:cs="Times New Roman"/>
          <w:iCs/>
          <w:sz w:val="24"/>
          <w:szCs w:val="24"/>
          <w:lang w:val="pt-PT"/>
        </w:rPr>
        <w:t xml:space="preserve">com as características </w:t>
      </w:r>
      <w:r>
        <w:rPr>
          <w:rFonts w:ascii="Times New Roman" w:hAnsi="Times New Roman" w:cs="Times New Roman"/>
          <w:iCs/>
          <w:sz w:val="24"/>
          <w:szCs w:val="24"/>
          <w:lang w:val="pt-PT"/>
        </w:rPr>
        <w:t xml:space="preserve">de </w:t>
      </w:r>
      <w:r w:rsidRPr="0087339A">
        <w:rPr>
          <w:rFonts w:ascii="Times New Roman" w:hAnsi="Times New Roman" w:cs="Times New Roman"/>
          <w:i/>
          <w:iCs/>
          <w:sz w:val="24"/>
          <w:szCs w:val="24"/>
          <w:lang w:val="pt-PT"/>
        </w:rPr>
        <w:t>Opus agriculturae</w:t>
      </w:r>
      <w:r>
        <w:rPr>
          <w:rFonts w:ascii="Times New Roman" w:hAnsi="Times New Roman" w:cs="Times New Roman"/>
          <w:iCs/>
          <w:sz w:val="24"/>
          <w:szCs w:val="24"/>
          <w:lang w:val="pt-PT"/>
        </w:rPr>
        <w:t>, a qual temos chamado, por comodidade, de “tratado”. Taub (2017, p. 6) ressalta que o uso desse termo moderno, muitas vezes aplicado sem reservas a vários escritos técnico-científicos</w:t>
      </w:r>
      <w:r w:rsidRPr="004B2388">
        <w:rPr>
          <w:rFonts w:ascii="Times New Roman" w:hAnsi="Times New Roman" w:cs="Times New Roman"/>
          <w:iCs/>
          <w:sz w:val="24"/>
          <w:szCs w:val="24"/>
          <w:lang w:val="pt-PT"/>
        </w:rPr>
        <w:t xml:space="preserve"> </w:t>
      </w:r>
      <w:r>
        <w:rPr>
          <w:rFonts w:ascii="Times New Roman" w:hAnsi="Times New Roman" w:cs="Times New Roman"/>
          <w:iCs/>
          <w:sz w:val="24"/>
          <w:szCs w:val="24"/>
          <w:lang w:val="pt-PT"/>
        </w:rPr>
        <w:t xml:space="preserve">antigos, amiúde evita um olhar mais preciso para obras dotadas de traços formais distintos em cada caso. Além disso, tais obras não </w:t>
      </w:r>
      <w:r>
        <w:rPr>
          <w:rFonts w:ascii="Times New Roman" w:hAnsi="Times New Roman" w:cs="Times New Roman"/>
          <w:iCs/>
          <w:sz w:val="24"/>
          <w:szCs w:val="24"/>
          <w:lang w:val="pt-PT"/>
        </w:rPr>
        <w:lastRenderedPageBreak/>
        <w:t>correspondem às descrições de tipologias textuais como as do “</w:t>
      </w:r>
      <w:r>
        <w:rPr>
          <w:rFonts w:ascii="Times New Roman" w:hAnsi="Times New Roman" w:cs="Times New Roman"/>
          <w:iCs/>
          <w:sz w:val="24"/>
          <w:szCs w:val="24"/>
        </w:rPr>
        <w:t>diálogo” (</w:t>
      </w:r>
      <w:proofErr w:type="spellStart"/>
      <w:r>
        <w:rPr>
          <w:rFonts w:ascii="Times New Roman" w:hAnsi="Times New Roman" w:cs="Times New Roman"/>
          <w:i/>
          <w:iCs/>
          <w:sz w:val="24"/>
          <w:szCs w:val="24"/>
        </w:rPr>
        <w:t>dialogus</w:t>
      </w:r>
      <w:proofErr w:type="spellEnd"/>
      <w:r>
        <w:rPr>
          <w:rFonts w:ascii="Times New Roman" w:hAnsi="Times New Roman" w:cs="Times New Roman"/>
          <w:iCs/>
          <w:sz w:val="24"/>
          <w:szCs w:val="24"/>
        </w:rPr>
        <w:t>), “carta” (</w:t>
      </w:r>
      <w:proofErr w:type="spellStart"/>
      <w:r w:rsidR="0030162A">
        <w:rPr>
          <w:rFonts w:ascii="Times New Roman" w:hAnsi="Times New Roman" w:cs="Times New Roman"/>
          <w:i/>
          <w:iCs/>
          <w:sz w:val="24"/>
          <w:szCs w:val="24"/>
        </w:rPr>
        <w:t>e</w:t>
      </w:r>
      <w:r>
        <w:rPr>
          <w:rFonts w:ascii="Times New Roman" w:hAnsi="Times New Roman" w:cs="Times New Roman"/>
          <w:i/>
          <w:iCs/>
          <w:sz w:val="24"/>
          <w:szCs w:val="24"/>
        </w:rPr>
        <w:t>pistula</w:t>
      </w:r>
      <w:proofErr w:type="spellEnd"/>
      <w:r>
        <w:rPr>
          <w:rFonts w:ascii="Times New Roman" w:hAnsi="Times New Roman" w:cs="Times New Roman"/>
          <w:i/>
          <w:iCs/>
          <w:sz w:val="24"/>
          <w:szCs w:val="24"/>
        </w:rPr>
        <w:t xml:space="preserve"> </w:t>
      </w:r>
      <w:r>
        <w:rPr>
          <w:rFonts w:ascii="Times New Roman" w:hAnsi="Times New Roman" w:cs="Times New Roman"/>
          <w:iCs/>
          <w:sz w:val="24"/>
          <w:szCs w:val="24"/>
        </w:rPr>
        <w:t xml:space="preserve">ou </w:t>
      </w:r>
      <w:proofErr w:type="spellStart"/>
      <w:r w:rsidRPr="001574E6">
        <w:rPr>
          <w:rFonts w:ascii="Times New Roman" w:hAnsi="Times New Roman" w:cs="Times New Roman"/>
          <w:i/>
          <w:iCs/>
          <w:sz w:val="24"/>
          <w:szCs w:val="24"/>
        </w:rPr>
        <w:t>litterae</w:t>
      </w:r>
      <w:proofErr w:type="spellEnd"/>
      <w:r>
        <w:rPr>
          <w:rFonts w:ascii="Times New Roman" w:hAnsi="Times New Roman" w:cs="Times New Roman"/>
          <w:iCs/>
          <w:sz w:val="24"/>
          <w:szCs w:val="24"/>
        </w:rPr>
        <w:t>), “comentário” (</w:t>
      </w:r>
      <w:proofErr w:type="spellStart"/>
      <w:r>
        <w:rPr>
          <w:rFonts w:ascii="Times New Roman" w:hAnsi="Times New Roman" w:cs="Times New Roman"/>
          <w:i/>
          <w:iCs/>
          <w:sz w:val="24"/>
          <w:szCs w:val="24"/>
        </w:rPr>
        <w:t>commentarii</w:t>
      </w:r>
      <w:proofErr w:type="spellEnd"/>
      <w:r>
        <w:rPr>
          <w:rFonts w:ascii="Times New Roman" w:hAnsi="Times New Roman" w:cs="Times New Roman"/>
          <w:iCs/>
          <w:sz w:val="24"/>
          <w:szCs w:val="24"/>
        </w:rPr>
        <w:t>), “manual” (</w:t>
      </w:r>
      <w:proofErr w:type="spellStart"/>
      <w:r>
        <w:rPr>
          <w:rFonts w:ascii="Times New Roman" w:hAnsi="Times New Roman" w:cs="Times New Roman"/>
          <w:i/>
          <w:iCs/>
          <w:sz w:val="24"/>
          <w:szCs w:val="24"/>
        </w:rPr>
        <w:t>libellus</w:t>
      </w:r>
      <w:proofErr w:type="spellEnd"/>
      <w:r>
        <w:rPr>
          <w:rFonts w:ascii="Times New Roman" w:hAnsi="Times New Roman" w:cs="Times New Roman"/>
          <w:i/>
          <w:iCs/>
          <w:sz w:val="24"/>
          <w:szCs w:val="24"/>
        </w:rPr>
        <w:t xml:space="preserve"> </w:t>
      </w:r>
      <w:r>
        <w:rPr>
          <w:rFonts w:ascii="Times New Roman" w:hAnsi="Times New Roman" w:cs="Times New Roman"/>
          <w:iCs/>
          <w:sz w:val="24"/>
          <w:szCs w:val="24"/>
        </w:rPr>
        <w:t xml:space="preserve">ou </w:t>
      </w:r>
      <w:r w:rsidRPr="00D570F6">
        <w:rPr>
          <w:rFonts w:ascii="Times New Roman" w:hAnsi="Times New Roman" w:cs="Times New Roman"/>
          <w:i/>
          <w:iCs/>
          <w:sz w:val="24"/>
          <w:szCs w:val="24"/>
        </w:rPr>
        <w:t>epitome</w:t>
      </w:r>
      <w:r w:rsidRPr="00611643">
        <w:rPr>
          <w:rFonts w:ascii="Times New Roman" w:hAnsi="Times New Roman" w:cs="Times New Roman"/>
          <w:iCs/>
          <w:sz w:val="24"/>
          <w:szCs w:val="24"/>
        </w:rPr>
        <w:t>)</w:t>
      </w:r>
      <w:r>
        <w:rPr>
          <w:rFonts w:ascii="Times New Roman" w:hAnsi="Times New Roman" w:cs="Times New Roman"/>
          <w:iCs/>
          <w:sz w:val="24"/>
          <w:szCs w:val="24"/>
        </w:rPr>
        <w:t xml:space="preserve"> etc., </w:t>
      </w:r>
      <w:proofErr w:type="gramStart"/>
      <w:r>
        <w:rPr>
          <w:rFonts w:ascii="Times New Roman" w:hAnsi="Times New Roman" w:cs="Times New Roman"/>
          <w:iCs/>
          <w:sz w:val="24"/>
          <w:szCs w:val="24"/>
        </w:rPr>
        <w:t>apresentando</w:t>
      </w:r>
      <w:proofErr w:type="gramEnd"/>
      <w:r>
        <w:rPr>
          <w:rFonts w:ascii="Times New Roman" w:hAnsi="Times New Roman" w:cs="Times New Roman"/>
          <w:iCs/>
          <w:sz w:val="24"/>
          <w:szCs w:val="24"/>
        </w:rPr>
        <w:t xml:space="preserve"> estilo “mais simples” </w:t>
      </w:r>
      <w:r w:rsidRPr="001574E6">
        <w:rPr>
          <w:rFonts w:ascii="Times New Roman" w:hAnsi="Times New Roman" w:cs="Times New Roman"/>
          <w:iCs/>
          <w:sz w:val="24"/>
          <w:szCs w:val="24"/>
          <w:lang w:val="pt-PT"/>
        </w:rPr>
        <w:t>(</w:t>
      </w:r>
      <w:r>
        <w:rPr>
          <w:rFonts w:ascii="Times New Roman" w:hAnsi="Times New Roman" w:cs="Times New Roman"/>
          <w:iCs/>
          <w:sz w:val="24"/>
          <w:szCs w:val="24"/>
          <w:lang w:val="pt-PT"/>
        </w:rPr>
        <w:t xml:space="preserve">TAUB, </w:t>
      </w:r>
      <w:r w:rsidRPr="001574E6">
        <w:rPr>
          <w:rFonts w:ascii="Times New Roman" w:hAnsi="Times New Roman" w:cs="Times New Roman"/>
          <w:iCs/>
          <w:sz w:val="24"/>
          <w:szCs w:val="24"/>
          <w:lang w:val="pt-PT"/>
        </w:rPr>
        <w:t xml:space="preserve">2017, </w:t>
      </w:r>
      <w:r>
        <w:rPr>
          <w:rFonts w:ascii="Times New Roman" w:hAnsi="Times New Roman" w:cs="Times New Roman"/>
          <w:iCs/>
          <w:sz w:val="24"/>
          <w:szCs w:val="24"/>
          <w:lang w:val="pt-PT"/>
        </w:rPr>
        <w:t>p. 11</w:t>
      </w:r>
      <w:r w:rsidRPr="001574E6">
        <w:rPr>
          <w:rFonts w:ascii="Times New Roman" w:hAnsi="Times New Roman" w:cs="Times New Roman"/>
          <w:iCs/>
          <w:sz w:val="24"/>
          <w:szCs w:val="24"/>
          <w:lang w:val="pt-PT"/>
        </w:rPr>
        <w:t>)</w:t>
      </w:r>
      <w:r>
        <w:rPr>
          <w:rFonts w:ascii="Times New Roman" w:hAnsi="Times New Roman" w:cs="Times New Roman"/>
          <w:iCs/>
          <w:sz w:val="24"/>
          <w:szCs w:val="24"/>
          <w:lang w:val="pt-PT"/>
        </w:rPr>
        <w:t>.</w:t>
      </w:r>
      <w:r w:rsidR="0097712A">
        <w:rPr>
          <w:rFonts w:ascii="Times New Roman" w:hAnsi="Times New Roman" w:cs="Times New Roman"/>
          <w:iCs/>
          <w:sz w:val="24"/>
          <w:szCs w:val="24"/>
          <w:lang w:val="pt-PT"/>
        </w:rPr>
        <w:t xml:space="preserve"> </w:t>
      </w:r>
      <w:r>
        <w:rPr>
          <w:rFonts w:ascii="Times New Roman" w:hAnsi="Times New Roman" w:cs="Times New Roman"/>
          <w:iCs/>
          <w:sz w:val="24"/>
          <w:szCs w:val="24"/>
          <w:lang w:val="pt-PT"/>
        </w:rPr>
        <w:t xml:space="preserve">A falta, então, de absoluta homogeneidade formal entre os tratados antigos e sua diferenciação de tipologias um pouco mais “assentadas” (a exemplo do diálogo) justifica que a mesma autora entenda o termo “tratado”, no presente contexto, apenas como “obra escrita”, não como um “gênero particular” (TAUB, 2017, p. 11). </w:t>
      </w:r>
    </w:p>
    <w:p w14:paraId="5DAADDE0" w14:textId="77777777" w:rsidR="0006531B" w:rsidRDefault="0006531B" w:rsidP="001574E6">
      <w:pPr>
        <w:spacing w:line="360" w:lineRule="auto"/>
        <w:ind w:firstLine="709"/>
        <w:contextualSpacing/>
        <w:jc w:val="both"/>
        <w:rPr>
          <w:rFonts w:ascii="Times New Roman" w:hAnsi="Times New Roman" w:cs="Times New Roman"/>
          <w:iCs/>
          <w:sz w:val="24"/>
          <w:szCs w:val="24"/>
          <w:lang w:val="pt-PT"/>
        </w:rPr>
      </w:pPr>
      <w:r>
        <w:rPr>
          <w:rFonts w:ascii="Times New Roman" w:hAnsi="Times New Roman" w:cs="Times New Roman"/>
          <w:iCs/>
          <w:sz w:val="24"/>
          <w:szCs w:val="24"/>
          <w:lang w:val="pt-PT"/>
        </w:rPr>
        <w:t xml:space="preserve">No supracitado </w:t>
      </w:r>
      <w:r w:rsidRPr="00A37AB2">
        <w:rPr>
          <w:rFonts w:ascii="Times New Roman" w:hAnsi="Times New Roman" w:cs="Times New Roman"/>
          <w:i/>
          <w:iCs/>
          <w:sz w:val="24"/>
          <w:szCs w:val="24"/>
          <w:lang w:val="pt-PT"/>
        </w:rPr>
        <w:t>Opus agricu</w:t>
      </w:r>
      <w:r w:rsidR="00245C32">
        <w:rPr>
          <w:rFonts w:ascii="Times New Roman" w:hAnsi="Times New Roman" w:cs="Times New Roman"/>
          <w:i/>
          <w:iCs/>
          <w:sz w:val="24"/>
          <w:szCs w:val="24"/>
          <w:lang w:val="pt-PT"/>
        </w:rPr>
        <w:t>l</w:t>
      </w:r>
      <w:r w:rsidRPr="00A37AB2">
        <w:rPr>
          <w:rFonts w:ascii="Times New Roman" w:hAnsi="Times New Roman" w:cs="Times New Roman"/>
          <w:i/>
          <w:iCs/>
          <w:sz w:val="24"/>
          <w:szCs w:val="24"/>
          <w:lang w:val="pt-PT"/>
        </w:rPr>
        <w:t>turae</w:t>
      </w:r>
      <w:r>
        <w:rPr>
          <w:rFonts w:ascii="Times New Roman" w:hAnsi="Times New Roman" w:cs="Times New Roman"/>
          <w:iCs/>
          <w:sz w:val="24"/>
          <w:szCs w:val="24"/>
          <w:lang w:val="pt-PT"/>
        </w:rPr>
        <w:t xml:space="preserve"> paladiano, temos ao todo quatorze livros em prosa: um primeiro, a conter preceitos gerais sobre os trabalhos do campo (modo de escolher a terra de plantio, de encontrar água, de fazer as edificações rústicas); aqueles, do segundo ao décimo terceiro, dedicados cada qual às tarefas cabíveis aos meses, de janeiro a dezembro; o décimo quarto, que aborda assuntos veterinários. Ao final, Paládio juntou um poema, o </w:t>
      </w:r>
      <w:r w:rsidRPr="00782BC6">
        <w:rPr>
          <w:rFonts w:ascii="Times New Roman" w:hAnsi="Times New Roman" w:cs="Times New Roman"/>
          <w:i/>
          <w:iCs/>
          <w:sz w:val="24"/>
          <w:szCs w:val="24"/>
          <w:lang w:val="pt-PT"/>
        </w:rPr>
        <w:t>Carmen de insitionibus</w:t>
      </w:r>
      <w:r>
        <w:rPr>
          <w:rFonts w:ascii="Times New Roman" w:hAnsi="Times New Roman" w:cs="Times New Roman"/>
          <w:iCs/>
          <w:sz w:val="24"/>
          <w:szCs w:val="24"/>
          <w:lang w:val="pt-PT"/>
        </w:rPr>
        <w:t>/“Poema dos enxertos”, composto por oitenta e cinco dísticos elegíacos,</w:t>
      </w:r>
      <w:r>
        <w:rPr>
          <w:rStyle w:val="Refdenotadefim"/>
          <w:rFonts w:ascii="Times New Roman" w:hAnsi="Times New Roman" w:cs="Times New Roman"/>
          <w:iCs/>
          <w:sz w:val="24"/>
          <w:szCs w:val="24"/>
          <w:lang w:val="pt-PT"/>
        </w:rPr>
        <w:endnoteReference w:id="15"/>
      </w:r>
      <w:r>
        <w:rPr>
          <w:rFonts w:ascii="Times New Roman" w:hAnsi="Times New Roman" w:cs="Times New Roman"/>
          <w:iCs/>
          <w:sz w:val="24"/>
          <w:szCs w:val="24"/>
          <w:lang w:val="pt-PT"/>
        </w:rPr>
        <w:t xml:space="preserve">  mas o conjun</w:t>
      </w:r>
      <w:r w:rsidR="00841EC3">
        <w:rPr>
          <w:rFonts w:ascii="Times New Roman" w:hAnsi="Times New Roman" w:cs="Times New Roman"/>
          <w:iCs/>
          <w:sz w:val="24"/>
          <w:szCs w:val="24"/>
          <w:lang w:val="pt-PT"/>
        </w:rPr>
        <w:t xml:space="preserve">to, em geral, corresponde a </w:t>
      </w:r>
      <w:r>
        <w:rPr>
          <w:rFonts w:ascii="Times New Roman" w:hAnsi="Times New Roman" w:cs="Times New Roman"/>
          <w:iCs/>
          <w:sz w:val="24"/>
          <w:szCs w:val="24"/>
          <w:lang w:val="pt-PT"/>
        </w:rPr>
        <w:t xml:space="preserve">um texto prosístico que tem como fonte básica o tratado </w:t>
      </w:r>
      <w:r w:rsidRPr="00EE6E9F">
        <w:rPr>
          <w:rFonts w:ascii="Times New Roman" w:hAnsi="Times New Roman" w:cs="Times New Roman"/>
          <w:i/>
          <w:iCs/>
          <w:sz w:val="24"/>
          <w:szCs w:val="24"/>
          <w:lang w:val="pt-PT"/>
        </w:rPr>
        <w:t>De re rustica</w:t>
      </w:r>
      <w:r>
        <w:rPr>
          <w:rFonts w:ascii="Times New Roman" w:hAnsi="Times New Roman" w:cs="Times New Roman"/>
          <w:iCs/>
          <w:sz w:val="24"/>
          <w:szCs w:val="24"/>
          <w:lang w:val="pt-PT"/>
        </w:rPr>
        <w:t>, de Lúcio Júnio Moderato Columela (séc. I d.C.).</w:t>
      </w:r>
    </w:p>
    <w:p w14:paraId="7F0EC67E" w14:textId="77777777" w:rsidR="0006531B" w:rsidRDefault="0006531B" w:rsidP="007D7B6F">
      <w:pPr>
        <w:spacing w:line="360" w:lineRule="auto"/>
        <w:ind w:firstLine="709"/>
        <w:contextualSpacing/>
        <w:jc w:val="both"/>
        <w:rPr>
          <w:rFonts w:ascii="Times New Roman" w:hAnsi="Times New Roman" w:cs="Times New Roman"/>
          <w:iCs/>
          <w:sz w:val="24"/>
          <w:szCs w:val="24"/>
          <w:lang w:val="pt-PT"/>
        </w:rPr>
      </w:pPr>
      <w:r>
        <w:rPr>
          <w:rFonts w:ascii="Times New Roman" w:hAnsi="Times New Roman" w:cs="Times New Roman"/>
          <w:iCs/>
          <w:sz w:val="24"/>
          <w:szCs w:val="24"/>
          <w:lang w:val="pt-PT"/>
        </w:rPr>
        <w:t xml:space="preserve">Em que pese a presença discreta de certa elaboração retórica no </w:t>
      </w:r>
      <w:r w:rsidRPr="00D77DE6">
        <w:rPr>
          <w:rFonts w:ascii="Times New Roman" w:hAnsi="Times New Roman" w:cs="Times New Roman"/>
          <w:i/>
          <w:iCs/>
          <w:sz w:val="24"/>
          <w:szCs w:val="24"/>
          <w:lang w:val="pt-PT"/>
        </w:rPr>
        <w:t>Opus agricu</w:t>
      </w:r>
      <w:r w:rsidR="00245C32">
        <w:rPr>
          <w:rFonts w:ascii="Times New Roman" w:hAnsi="Times New Roman" w:cs="Times New Roman"/>
          <w:i/>
          <w:iCs/>
          <w:sz w:val="24"/>
          <w:szCs w:val="24"/>
          <w:lang w:val="pt-PT"/>
        </w:rPr>
        <w:t>l</w:t>
      </w:r>
      <w:r w:rsidRPr="00D77DE6">
        <w:rPr>
          <w:rFonts w:ascii="Times New Roman" w:hAnsi="Times New Roman" w:cs="Times New Roman"/>
          <w:i/>
          <w:iCs/>
          <w:sz w:val="24"/>
          <w:szCs w:val="24"/>
          <w:lang w:val="pt-PT"/>
        </w:rPr>
        <w:t>turae</w:t>
      </w:r>
      <w:r w:rsidRPr="00D77DE6">
        <w:rPr>
          <w:rFonts w:ascii="Times New Roman" w:hAnsi="Times New Roman" w:cs="Times New Roman"/>
          <w:iCs/>
          <w:sz w:val="24"/>
          <w:szCs w:val="24"/>
          <w:lang w:val="pt-PT"/>
        </w:rPr>
        <w:t xml:space="preserve"> </w:t>
      </w:r>
      <w:r>
        <w:rPr>
          <w:rFonts w:ascii="Times New Roman" w:hAnsi="Times New Roman" w:cs="Times New Roman"/>
          <w:iCs/>
          <w:sz w:val="24"/>
          <w:szCs w:val="24"/>
          <w:lang w:val="pt-PT"/>
        </w:rPr>
        <w:t xml:space="preserve">– não faltando o recurso às cláusulas métricas, ao uso de figuras de elocução, à </w:t>
      </w:r>
      <w:r w:rsidRPr="006E021F">
        <w:rPr>
          <w:rFonts w:ascii="Times New Roman" w:hAnsi="Times New Roman" w:cs="Times New Roman"/>
          <w:i/>
          <w:iCs/>
          <w:sz w:val="24"/>
          <w:szCs w:val="24"/>
          <w:lang w:val="pt-PT"/>
        </w:rPr>
        <w:t>uariatio</w:t>
      </w:r>
      <w:r>
        <w:rPr>
          <w:rFonts w:ascii="Times New Roman" w:hAnsi="Times New Roman" w:cs="Times New Roman"/>
          <w:iCs/>
          <w:sz w:val="24"/>
          <w:szCs w:val="24"/>
          <w:lang w:val="pt-PT"/>
        </w:rPr>
        <w:t xml:space="preserve"> (MARTIN, 1976, p</w:t>
      </w:r>
      <w:r w:rsidR="00775A6F">
        <w:rPr>
          <w:rFonts w:ascii="Times New Roman" w:hAnsi="Times New Roman" w:cs="Times New Roman"/>
          <w:iCs/>
          <w:sz w:val="24"/>
          <w:szCs w:val="24"/>
          <w:lang w:val="pt-PT"/>
        </w:rPr>
        <w:t>p</w:t>
      </w:r>
      <w:r w:rsidR="00A908D6">
        <w:rPr>
          <w:rFonts w:ascii="Times New Roman" w:hAnsi="Times New Roman" w:cs="Times New Roman"/>
          <w:iCs/>
          <w:sz w:val="24"/>
          <w:szCs w:val="24"/>
          <w:lang w:val="pt-PT"/>
        </w:rPr>
        <w:t>. XLVI-XLVII e</w:t>
      </w:r>
      <w:r>
        <w:rPr>
          <w:rFonts w:ascii="Times New Roman" w:hAnsi="Times New Roman" w:cs="Times New Roman"/>
          <w:iCs/>
          <w:sz w:val="24"/>
          <w:szCs w:val="24"/>
          <w:lang w:val="pt-PT"/>
        </w:rPr>
        <w:t xml:space="preserve"> CASAS, 1990, </w:t>
      </w:r>
      <w:r w:rsidR="00775A6F">
        <w:rPr>
          <w:rFonts w:ascii="Times New Roman" w:hAnsi="Times New Roman" w:cs="Times New Roman"/>
          <w:iCs/>
          <w:sz w:val="24"/>
          <w:szCs w:val="24"/>
          <w:lang w:val="pt-PT"/>
        </w:rPr>
        <w:t>p</w:t>
      </w:r>
      <w:r>
        <w:rPr>
          <w:rFonts w:ascii="Times New Roman" w:hAnsi="Times New Roman" w:cs="Times New Roman"/>
          <w:iCs/>
          <w:sz w:val="24"/>
          <w:szCs w:val="24"/>
          <w:lang w:val="pt-PT"/>
        </w:rPr>
        <w:t>p. 12-13) –, o estilo paladiano é correto mas simples, antes adaptado à imediata comunicabilidade de saberes agrários do que a quaisquer desvios do mesmo propósito. Semelhante objetivo de fazer-se entender sem rodeios é explicitado pelo autor mesmo, no brevíssimo proêmio do livro inicial desta sua obra:</w:t>
      </w:r>
    </w:p>
    <w:p w14:paraId="74E1D418" w14:textId="77777777" w:rsidR="0006531B" w:rsidRDefault="0006531B" w:rsidP="007D7B6F">
      <w:pPr>
        <w:spacing w:line="360" w:lineRule="auto"/>
        <w:ind w:firstLine="709"/>
        <w:contextualSpacing/>
        <w:jc w:val="both"/>
        <w:rPr>
          <w:rFonts w:ascii="Times New Roman" w:hAnsi="Times New Roman" w:cs="Times New Roman"/>
          <w:iCs/>
          <w:sz w:val="24"/>
          <w:szCs w:val="24"/>
          <w:lang w:val="pt-PT"/>
        </w:rPr>
      </w:pPr>
    </w:p>
    <w:p w14:paraId="16929488" w14:textId="0A63BE9B" w:rsidR="0006531B" w:rsidRDefault="0006531B" w:rsidP="00BB3C96">
      <w:pPr>
        <w:spacing w:line="240" w:lineRule="auto"/>
        <w:ind w:left="567" w:right="566"/>
        <w:contextualSpacing/>
        <w:jc w:val="both"/>
        <w:rPr>
          <w:rFonts w:ascii="Times New Roman" w:hAnsi="Times New Roman" w:cs="Times New Roman"/>
          <w:iCs/>
          <w:sz w:val="24"/>
          <w:szCs w:val="24"/>
          <w:lang w:val="pt-PT"/>
        </w:rPr>
      </w:pPr>
      <w:r w:rsidRPr="00C23437">
        <w:rPr>
          <w:rFonts w:ascii="Times New Roman" w:hAnsi="Times New Roman" w:cs="Times New Roman"/>
          <w:i/>
          <w:iCs/>
          <w:sz w:val="24"/>
          <w:szCs w:val="24"/>
          <w:lang w:val="pt-PT"/>
        </w:rPr>
        <w:t xml:space="preserve">A prudência começa pela </w:t>
      </w:r>
      <w:r w:rsidRPr="00C23437">
        <w:rPr>
          <w:rFonts w:ascii="Times New Roman" w:hAnsi="Times New Roman" w:cs="Times New Roman"/>
          <w:iCs/>
          <w:sz w:val="24"/>
          <w:szCs w:val="24"/>
          <w:lang w:val="pt-PT"/>
        </w:rPr>
        <w:t>avaliação da própria pessoa</w:t>
      </w:r>
      <w:r w:rsidRPr="00C23437">
        <w:rPr>
          <w:rFonts w:ascii="Times New Roman" w:hAnsi="Times New Roman" w:cs="Times New Roman"/>
          <w:i/>
          <w:iCs/>
          <w:sz w:val="24"/>
          <w:szCs w:val="24"/>
          <w:lang w:val="pt-PT"/>
        </w:rPr>
        <w:t xml:space="preserve"> a quem se há de preceituar. Não deve, com efeito, o mestre de um agricultor </w:t>
      </w:r>
      <w:r w:rsidRPr="00C23437">
        <w:rPr>
          <w:rFonts w:ascii="Times New Roman" w:hAnsi="Times New Roman" w:cs="Times New Roman"/>
          <w:iCs/>
          <w:sz w:val="24"/>
          <w:szCs w:val="24"/>
          <w:lang w:val="pt-PT"/>
        </w:rPr>
        <w:t>emular os rétores</w:t>
      </w:r>
      <w:r w:rsidRPr="00C23437">
        <w:rPr>
          <w:rFonts w:ascii="Times New Roman" w:hAnsi="Times New Roman" w:cs="Times New Roman"/>
          <w:i/>
          <w:iCs/>
          <w:sz w:val="24"/>
          <w:szCs w:val="24"/>
          <w:lang w:val="pt-PT"/>
        </w:rPr>
        <w:t xml:space="preserve"> nas artes e na eloquência, como fez a maioria: </w:t>
      </w:r>
      <w:r w:rsidRPr="00C23437">
        <w:rPr>
          <w:rFonts w:ascii="Times New Roman" w:hAnsi="Times New Roman" w:cs="Times New Roman"/>
          <w:iCs/>
          <w:sz w:val="24"/>
          <w:szCs w:val="24"/>
          <w:lang w:val="pt-PT"/>
        </w:rPr>
        <w:t>falando</w:t>
      </w:r>
      <w:r w:rsidRPr="00C23437">
        <w:rPr>
          <w:rFonts w:ascii="Times New Roman" w:hAnsi="Times New Roman" w:cs="Times New Roman"/>
          <w:i/>
          <w:iCs/>
          <w:sz w:val="24"/>
          <w:szCs w:val="24"/>
          <w:lang w:val="pt-PT"/>
        </w:rPr>
        <w:t xml:space="preserve"> eloquentemente </w:t>
      </w:r>
      <w:r w:rsidRPr="00C23437">
        <w:rPr>
          <w:rFonts w:ascii="Times New Roman" w:hAnsi="Times New Roman" w:cs="Times New Roman"/>
          <w:iCs/>
          <w:sz w:val="24"/>
          <w:szCs w:val="24"/>
          <w:lang w:val="pt-PT"/>
        </w:rPr>
        <w:t xml:space="preserve">a rústicos, </w:t>
      </w:r>
      <w:r w:rsidR="00403299">
        <w:rPr>
          <w:rFonts w:ascii="Times New Roman" w:hAnsi="Times New Roman" w:cs="Times New Roman"/>
          <w:i/>
          <w:iCs/>
          <w:sz w:val="24"/>
          <w:szCs w:val="24"/>
          <w:lang w:val="pt-PT"/>
        </w:rPr>
        <w:t xml:space="preserve">não </w:t>
      </w:r>
      <w:r w:rsidRPr="00C23437">
        <w:rPr>
          <w:rFonts w:ascii="Times New Roman" w:hAnsi="Times New Roman" w:cs="Times New Roman"/>
          <w:i/>
          <w:iCs/>
          <w:sz w:val="24"/>
          <w:szCs w:val="24"/>
          <w:lang w:val="pt-PT"/>
        </w:rPr>
        <w:t xml:space="preserve">conseguiram que seu método  sequer pelos mais eloquentes </w:t>
      </w:r>
      <w:r w:rsidRPr="00C23437">
        <w:rPr>
          <w:rFonts w:ascii="Times New Roman" w:hAnsi="Times New Roman" w:cs="Times New Roman"/>
          <w:iCs/>
          <w:sz w:val="24"/>
          <w:szCs w:val="24"/>
          <w:lang w:val="pt-PT"/>
        </w:rPr>
        <w:t>pudesse ser entendido.</w:t>
      </w:r>
      <w:r w:rsidRPr="00C23437">
        <w:rPr>
          <w:rFonts w:ascii="Times New Roman" w:hAnsi="Times New Roman" w:cs="Times New Roman"/>
          <w:i/>
          <w:iCs/>
          <w:sz w:val="24"/>
          <w:szCs w:val="24"/>
          <w:lang w:val="pt-PT"/>
        </w:rPr>
        <w:t xml:space="preserve"> Mas deixemos de alongar o prefácio, para não </w:t>
      </w:r>
      <w:r w:rsidRPr="00C23437">
        <w:rPr>
          <w:rFonts w:ascii="Times New Roman" w:hAnsi="Times New Roman" w:cs="Times New Roman"/>
          <w:iCs/>
          <w:sz w:val="24"/>
          <w:szCs w:val="24"/>
          <w:lang w:val="pt-PT"/>
        </w:rPr>
        <w:t>imitarmos</w:t>
      </w:r>
      <w:r w:rsidRPr="00C23437">
        <w:rPr>
          <w:rFonts w:ascii="Times New Roman" w:hAnsi="Times New Roman" w:cs="Times New Roman"/>
          <w:b/>
          <w:i/>
          <w:iCs/>
          <w:sz w:val="24"/>
          <w:szCs w:val="24"/>
          <w:lang w:val="pt-PT"/>
        </w:rPr>
        <w:t xml:space="preserve"> </w:t>
      </w:r>
      <w:r w:rsidRPr="00C23437">
        <w:rPr>
          <w:rFonts w:ascii="Times New Roman" w:hAnsi="Times New Roman" w:cs="Times New Roman"/>
          <w:i/>
          <w:iCs/>
          <w:sz w:val="24"/>
          <w:szCs w:val="24"/>
          <w:lang w:val="pt-PT"/>
        </w:rPr>
        <w:t xml:space="preserve">os que </w:t>
      </w:r>
      <w:r w:rsidRPr="00C23437">
        <w:rPr>
          <w:rFonts w:ascii="Times New Roman" w:hAnsi="Times New Roman" w:cs="Times New Roman"/>
          <w:iCs/>
          <w:sz w:val="24"/>
          <w:szCs w:val="24"/>
          <w:lang w:val="pt-PT"/>
        </w:rPr>
        <w:t>repreendemos.</w:t>
      </w:r>
    </w:p>
    <w:p w14:paraId="60BDAC66" w14:textId="72E35283" w:rsidR="002B5E0D" w:rsidRPr="002B5E0D" w:rsidRDefault="002B5E0D" w:rsidP="00BB3C96">
      <w:pPr>
        <w:spacing w:line="240" w:lineRule="auto"/>
        <w:ind w:left="567" w:right="566"/>
        <w:contextualSpacing/>
        <w:jc w:val="both"/>
        <w:rPr>
          <w:rFonts w:ascii="Times New Roman" w:hAnsi="Times New Roman" w:cs="Times New Roman"/>
          <w:iCs/>
          <w:sz w:val="24"/>
          <w:szCs w:val="24"/>
          <w:lang w:val="pt-PT"/>
        </w:rPr>
      </w:pPr>
      <w:r>
        <w:rPr>
          <w:rFonts w:ascii="Times New Roman" w:hAnsi="Times New Roman" w:cs="Times New Roman"/>
          <w:iCs/>
          <w:sz w:val="24"/>
          <w:szCs w:val="24"/>
          <w:lang w:val="pt-PT"/>
        </w:rPr>
        <w:t>(PALÁDIO</w:t>
      </w:r>
      <w:r w:rsidR="00EF78F3">
        <w:rPr>
          <w:rFonts w:ascii="Times New Roman" w:hAnsi="Times New Roman" w:cs="Times New Roman"/>
          <w:iCs/>
          <w:sz w:val="24"/>
          <w:szCs w:val="24"/>
          <w:lang w:val="pt-PT"/>
        </w:rPr>
        <w:t>.</w:t>
      </w:r>
      <w:r>
        <w:rPr>
          <w:rFonts w:ascii="Times New Roman" w:hAnsi="Times New Roman" w:cs="Times New Roman"/>
          <w:iCs/>
          <w:sz w:val="24"/>
          <w:szCs w:val="24"/>
          <w:lang w:val="pt-PT"/>
        </w:rPr>
        <w:t xml:space="preserve"> </w:t>
      </w:r>
      <w:r w:rsidRPr="002B5E0D">
        <w:rPr>
          <w:rFonts w:ascii="Times New Roman" w:hAnsi="Times New Roman" w:cs="Times New Roman"/>
          <w:i/>
          <w:iCs/>
          <w:sz w:val="24"/>
          <w:szCs w:val="24"/>
          <w:lang w:val="pt-PT"/>
        </w:rPr>
        <w:t>Opus agriculturae</w:t>
      </w:r>
      <w:r>
        <w:rPr>
          <w:rFonts w:ascii="Times New Roman" w:hAnsi="Times New Roman" w:cs="Times New Roman"/>
          <w:iCs/>
          <w:sz w:val="24"/>
          <w:szCs w:val="24"/>
          <w:lang w:val="pt-PT"/>
        </w:rPr>
        <w:t xml:space="preserve"> I, 1, 1)</w:t>
      </w:r>
      <w:r w:rsidR="00A03972" w:rsidRPr="00EF6059">
        <w:rPr>
          <w:rStyle w:val="Refdenotadefim"/>
          <w:rFonts w:ascii="Times New Roman" w:hAnsi="Times New Roman" w:cs="Times New Roman"/>
          <w:iCs/>
          <w:sz w:val="24"/>
          <w:szCs w:val="24"/>
          <w:lang w:val="pt-PT"/>
        </w:rPr>
        <w:endnoteReference w:id="16"/>
      </w:r>
    </w:p>
    <w:p w14:paraId="1058E9F8" w14:textId="77777777" w:rsidR="0006531B" w:rsidRPr="001727BF" w:rsidRDefault="0006531B" w:rsidP="008702D9">
      <w:pPr>
        <w:spacing w:line="360" w:lineRule="auto"/>
        <w:contextualSpacing/>
        <w:jc w:val="both"/>
        <w:rPr>
          <w:rFonts w:ascii="Times New Roman" w:hAnsi="Times New Roman" w:cs="Times New Roman"/>
          <w:iCs/>
          <w:lang w:val="pt-PT"/>
        </w:rPr>
      </w:pPr>
    </w:p>
    <w:p w14:paraId="3E148A4A" w14:textId="77777777" w:rsidR="0006531B" w:rsidRPr="00AF7CFF" w:rsidRDefault="0006531B" w:rsidP="00CA7438">
      <w:pPr>
        <w:spacing w:line="36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lang w:val="pt-PT"/>
        </w:rPr>
        <w:t xml:space="preserve">Quanto às palavras transcritas de Paládio, Cartelle (2007, p. 798) entende que contêm crítica direta ao estilo de Columela, autor inclinado a desenvolver complexamente seus períodos (sobretudo nos proêmios do </w:t>
      </w:r>
      <w:r w:rsidRPr="00BC09C7">
        <w:rPr>
          <w:rFonts w:ascii="Times New Roman" w:hAnsi="Times New Roman" w:cs="Times New Roman"/>
          <w:i/>
          <w:iCs/>
          <w:sz w:val="24"/>
          <w:szCs w:val="24"/>
          <w:lang w:val="pt-PT"/>
        </w:rPr>
        <w:t>De re rustica</w:t>
      </w:r>
      <w:r>
        <w:rPr>
          <w:rFonts w:ascii="Times New Roman" w:hAnsi="Times New Roman" w:cs="Times New Roman"/>
          <w:iCs/>
          <w:sz w:val="24"/>
          <w:szCs w:val="24"/>
          <w:lang w:val="pt-PT"/>
        </w:rPr>
        <w:t>), apesar de muito informativo.</w:t>
      </w:r>
      <w:r>
        <w:rPr>
          <w:rStyle w:val="Refdenotadefim"/>
          <w:rFonts w:ascii="Times New Roman" w:hAnsi="Times New Roman" w:cs="Times New Roman"/>
          <w:iCs/>
          <w:sz w:val="24"/>
          <w:szCs w:val="24"/>
          <w:lang w:val="pt-PT"/>
        </w:rPr>
        <w:endnoteReference w:id="17"/>
      </w:r>
      <w:r>
        <w:rPr>
          <w:rFonts w:ascii="Times New Roman" w:hAnsi="Times New Roman" w:cs="Times New Roman"/>
          <w:iCs/>
          <w:sz w:val="24"/>
          <w:szCs w:val="24"/>
          <w:lang w:val="pt-PT"/>
        </w:rPr>
        <w:t xml:space="preserve"> </w:t>
      </w:r>
      <w:r>
        <w:rPr>
          <w:rFonts w:ascii="Times New Roman" w:hAnsi="Times New Roman" w:cs="Times New Roman"/>
          <w:iCs/>
          <w:sz w:val="24"/>
          <w:szCs w:val="24"/>
          <w:lang w:val="pt-PT"/>
        </w:rPr>
        <w:lastRenderedPageBreak/>
        <w:t>Relativamente concisas, então, e sem grandes artifícios</w:t>
      </w:r>
      <w:r>
        <w:rPr>
          <w:rStyle w:val="Refdenotadefim"/>
          <w:rFonts w:ascii="Times New Roman" w:hAnsi="Times New Roman" w:cs="Times New Roman"/>
          <w:iCs/>
          <w:sz w:val="24"/>
          <w:szCs w:val="24"/>
          <w:lang w:val="pt-PT"/>
        </w:rPr>
        <w:endnoteReference w:id="18"/>
      </w:r>
      <w:r>
        <w:rPr>
          <w:rFonts w:ascii="Times New Roman" w:hAnsi="Times New Roman" w:cs="Times New Roman"/>
          <w:iCs/>
          <w:sz w:val="24"/>
          <w:szCs w:val="24"/>
          <w:lang w:val="pt-PT"/>
        </w:rPr>
        <w:t xml:space="preserve"> são as frases paladianas do trecho, conciso é o proêmio no conjunto, em contraste com a usual copiosidade e o maior virtuosismo expressivo de seu antecessor (ARMENDÁRIZ, 1995, p. 32); não há grandes hipérbatos na passagem – com  a tendência a manter sujeitos em início frasal e os verbos e objetos depois –, tampouco longos “parênteses” explicativos em meio ao fluxo geral da comunicação. Tais características de simplicidade, sobretudo presentes no </w:t>
      </w:r>
      <w:r w:rsidRPr="00FA5D12">
        <w:rPr>
          <w:rFonts w:ascii="Times New Roman" w:hAnsi="Times New Roman" w:cs="Times New Roman"/>
          <w:i/>
          <w:iCs/>
          <w:sz w:val="24"/>
          <w:szCs w:val="24"/>
          <w:lang w:val="pt-PT"/>
        </w:rPr>
        <w:t>Opus agriculturae</w:t>
      </w:r>
      <w:r>
        <w:rPr>
          <w:rFonts w:ascii="Times New Roman" w:hAnsi="Times New Roman" w:cs="Times New Roman"/>
          <w:iCs/>
          <w:sz w:val="24"/>
          <w:szCs w:val="24"/>
          <w:lang w:val="pt-PT"/>
        </w:rPr>
        <w:t>, acabaram selando seu destino como a obra agronômica latina de mais difundido uso e conhecimento ao longo da Idade Média cristã (</w:t>
      </w:r>
      <w:r w:rsidRPr="00AF7CFF">
        <w:rPr>
          <w:rFonts w:ascii="Times New Roman" w:hAnsi="Times New Roman" w:cs="Times New Roman"/>
          <w:iCs/>
          <w:caps/>
          <w:sz w:val="24"/>
          <w:szCs w:val="24"/>
        </w:rPr>
        <w:t>Casas</w:t>
      </w:r>
      <w:r w:rsidRPr="00AF7CFF">
        <w:rPr>
          <w:rFonts w:ascii="Times New Roman" w:hAnsi="Times New Roman" w:cs="Times New Roman"/>
          <w:iCs/>
          <w:sz w:val="24"/>
          <w:szCs w:val="24"/>
        </w:rPr>
        <w:t>, 1990, p. 38 e p. 47</w:t>
      </w:r>
      <w:r>
        <w:rPr>
          <w:rFonts w:ascii="Times New Roman" w:hAnsi="Times New Roman" w:cs="Times New Roman"/>
          <w:iCs/>
          <w:sz w:val="24"/>
          <w:szCs w:val="24"/>
        </w:rPr>
        <w:t>).</w:t>
      </w:r>
    </w:p>
    <w:p w14:paraId="3509FF64" w14:textId="3A275DF2" w:rsidR="0006531B" w:rsidRDefault="00460553" w:rsidP="002348A7">
      <w:pPr>
        <w:spacing w:line="360" w:lineRule="auto"/>
        <w:ind w:firstLine="709"/>
        <w:contextualSpacing/>
        <w:jc w:val="both"/>
        <w:rPr>
          <w:rFonts w:ascii="Times New Roman" w:hAnsi="Times New Roman" w:cs="Times New Roman"/>
          <w:iCs/>
          <w:sz w:val="24"/>
          <w:szCs w:val="24"/>
          <w:lang w:val="pt-PT"/>
        </w:rPr>
      </w:pPr>
      <w:proofErr w:type="spellStart"/>
      <w:r w:rsidRPr="002348A7">
        <w:rPr>
          <w:rFonts w:ascii="Times New Roman" w:hAnsi="Times New Roman" w:cs="Times New Roman"/>
          <w:iCs/>
          <w:sz w:val="24"/>
          <w:szCs w:val="24"/>
        </w:rPr>
        <w:t>Fögen</w:t>
      </w:r>
      <w:proofErr w:type="spellEnd"/>
      <w:r w:rsidRPr="002348A7">
        <w:rPr>
          <w:rFonts w:ascii="Times New Roman" w:hAnsi="Times New Roman" w:cs="Times New Roman"/>
          <w:iCs/>
          <w:sz w:val="24"/>
          <w:szCs w:val="24"/>
        </w:rPr>
        <w:t xml:space="preserve"> (2009, p. </w:t>
      </w:r>
      <w:r>
        <w:rPr>
          <w:rFonts w:ascii="Times New Roman" w:hAnsi="Times New Roman" w:cs="Times New Roman"/>
          <w:iCs/>
          <w:sz w:val="24"/>
          <w:szCs w:val="24"/>
        </w:rPr>
        <w:t>10</w:t>
      </w:r>
      <w:r w:rsidR="00A03972">
        <w:rPr>
          <w:rFonts w:ascii="Times New Roman" w:hAnsi="Times New Roman" w:cs="Times New Roman"/>
          <w:iCs/>
          <w:sz w:val="24"/>
          <w:szCs w:val="24"/>
        </w:rPr>
        <w:t xml:space="preserve"> – trad. </w:t>
      </w:r>
      <w:proofErr w:type="gramStart"/>
      <w:r w:rsidR="00A03972">
        <w:rPr>
          <w:rFonts w:ascii="Times New Roman" w:hAnsi="Times New Roman" w:cs="Times New Roman"/>
          <w:iCs/>
          <w:sz w:val="24"/>
          <w:szCs w:val="24"/>
        </w:rPr>
        <w:t>nossa</w:t>
      </w:r>
      <w:proofErr w:type="gramEnd"/>
      <w:r>
        <w:rPr>
          <w:rFonts w:ascii="Times New Roman" w:hAnsi="Times New Roman" w:cs="Times New Roman"/>
          <w:iCs/>
          <w:sz w:val="24"/>
          <w:szCs w:val="24"/>
        </w:rPr>
        <w:t xml:space="preserve">) </w:t>
      </w:r>
      <w:r>
        <w:rPr>
          <w:rFonts w:ascii="Times New Roman" w:hAnsi="Times New Roman" w:cs="Times New Roman"/>
          <w:iCs/>
          <w:sz w:val="24"/>
          <w:szCs w:val="24"/>
          <w:lang w:val="pt-PT"/>
        </w:rPr>
        <w:t>também julga</w:t>
      </w:r>
      <w:r>
        <w:rPr>
          <w:rFonts w:ascii="Times New Roman" w:hAnsi="Times New Roman" w:cs="Times New Roman"/>
          <w:iCs/>
          <w:sz w:val="24"/>
          <w:szCs w:val="24"/>
        </w:rPr>
        <w:t xml:space="preserve"> </w:t>
      </w:r>
      <w:r w:rsidR="0006531B">
        <w:rPr>
          <w:rFonts w:ascii="Times New Roman" w:hAnsi="Times New Roman" w:cs="Times New Roman"/>
          <w:iCs/>
          <w:sz w:val="24"/>
          <w:szCs w:val="24"/>
        </w:rPr>
        <w:t>que verdadeiros textos de caráter técnico</w:t>
      </w:r>
      <w:r w:rsidR="0006531B" w:rsidRPr="002348A7">
        <w:rPr>
          <w:rFonts w:ascii="Times New Roman" w:hAnsi="Times New Roman" w:cs="Times New Roman"/>
          <w:iCs/>
          <w:sz w:val="24"/>
          <w:szCs w:val="24"/>
        </w:rPr>
        <w:t xml:space="preserve"> </w:t>
      </w:r>
      <w:r w:rsidR="0006531B" w:rsidRPr="002348A7">
        <w:rPr>
          <w:rFonts w:ascii="Times New Roman" w:hAnsi="Times New Roman" w:cs="Times New Roman"/>
          <w:i/>
          <w:iCs/>
          <w:sz w:val="24"/>
          <w:szCs w:val="24"/>
        </w:rPr>
        <w:t xml:space="preserve">grosso modo </w:t>
      </w:r>
      <w:r w:rsidR="0006531B" w:rsidRPr="002348A7">
        <w:rPr>
          <w:rFonts w:ascii="Times New Roman" w:hAnsi="Times New Roman" w:cs="Times New Roman"/>
          <w:iCs/>
          <w:sz w:val="24"/>
          <w:szCs w:val="24"/>
        </w:rPr>
        <w:t>“</w:t>
      </w:r>
      <w:r w:rsidR="0006531B" w:rsidRPr="002348A7">
        <w:rPr>
          <w:rFonts w:ascii="Times New Roman" w:hAnsi="Times New Roman" w:cs="Times New Roman"/>
          <w:iCs/>
          <w:sz w:val="24"/>
          <w:szCs w:val="24"/>
          <w:lang w:val="pt-PT"/>
        </w:rPr>
        <w:t>não se preocupam com a forma ou com o apelo ao leitor, mas principalmente com o conteúdo”</w:t>
      </w:r>
      <w:r w:rsidR="0006531B">
        <w:rPr>
          <w:rFonts w:ascii="Times New Roman" w:hAnsi="Times New Roman" w:cs="Times New Roman"/>
          <w:iCs/>
          <w:sz w:val="24"/>
          <w:szCs w:val="24"/>
          <w:lang w:val="pt-PT"/>
        </w:rPr>
        <w:t xml:space="preserve">. Esse é </w:t>
      </w:r>
      <w:r w:rsidR="0006531B" w:rsidRPr="002348A7">
        <w:rPr>
          <w:rFonts w:ascii="Times New Roman" w:hAnsi="Times New Roman" w:cs="Times New Roman"/>
          <w:iCs/>
          <w:sz w:val="24"/>
          <w:szCs w:val="24"/>
          <w:lang w:val="pt-PT"/>
        </w:rPr>
        <w:t xml:space="preserve">um juízo </w:t>
      </w:r>
      <w:r w:rsidR="0006531B">
        <w:rPr>
          <w:rFonts w:ascii="Times New Roman" w:hAnsi="Times New Roman" w:cs="Times New Roman"/>
          <w:iCs/>
          <w:sz w:val="24"/>
          <w:szCs w:val="24"/>
          <w:lang w:val="pt-PT"/>
        </w:rPr>
        <w:t xml:space="preserve">relativo quando aplicado aos tratadistas romanos de agricultura: com efeito, apesar de geralmente serem mais informativos que as refinadas </w:t>
      </w:r>
      <w:r w:rsidR="0006531B" w:rsidRPr="002348A7">
        <w:rPr>
          <w:rFonts w:ascii="Times New Roman" w:hAnsi="Times New Roman" w:cs="Times New Roman"/>
          <w:i/>
          <w:iCs/>
          <w:sz w:val="24"/>
          <w:szCs w:val="24"/>
          <w:lang w:val="pt-PT"/>
        </w:rPr>
        <w:t>Geórgicas</w:t>
      </w:r>
      <w:r w:rsidR="0006531B">
        <w:rPr>
          <w:rFonts w:ascii="Times New Roman" w:hAnsi="Times New Roman" w:cs="Times New Roman"/>
          <w:iCs/>
          <w:sz w:val="24"/>
          <w:szCs w:val="24"/>
          <w:lang w:val="pt-PT"/>
        </w:rPr>
        <w:t xml:space="preserve">, autores como Columela e o próprio Paládio também trabalham (mais ou menos) a forma de seus textos. De todo modo, na maior parte do </w:t>
      </w:r>
      <w:r w:rsidR="0006531B" w:rsidRPr="00E26E47">
        <w:rPr>
          <w:rFonts w:ascii="Times New Roman" w:hAnsi="Times New Roman" w:cs="Times New Roman"/>
          <w:i/>
          <w:iCs/>
          <w:sz w:val="24"/>
          <w:szCs w:val="24"/>
          <w:lang w:val="pt-PT"/>
        </w:rPr>
        <w:t>Opus agriculturae</w:t>
      </w:r>
      <w:r w:rsidR="0006531B">
        <w:rPr>
          <w:rFonts w:ascii="Times New Roman" w:hAnsi="Times New Roman" w:cs="Times New Roman"/>
          <w:iCs/>
          <w:sz w:val="24"/>
          <w:szCs w:val="24"/>
          <w:lang w:val="pt-PT"/>
        </w:rPr>
        <w:t>, prevalece o gesto instrutivo imediato, auxiliado, além da limpidez do fraseado de seu ator, pela usual clareza vocabular,</w:t>
      </w:r>
      <w:r w:rsidR="0006531B">
        <w:rPr>
          <w:rStyle w:val="Refdenotadefim"/>
          <w:rFonts w:ascii="Times New Roman" w:hAnsi="Times New Roman" w:cs="Times New Roman"/>
          <w:iCs/>
          <w:sz w:val="24"/>
          <w:szCs w:val="24"/>
          <w:lang w:val="pt-PT"/>
        </w:rPr>
        <w:endnoteReference w:id="19"/>
      </w:r>
      <w:r w:rsidR="0006531B">
        <w:rPr>
          <w:rFonts w:ascii="Times New Roman" w:hAnsi="Times New Roman" w:cs="Times New Roman"/>
          <w:iCs/>
          <w:sz w:val="24"/>
          <w:szCs w:val="24"/>
          <w:lang w:val="pt-PT"/>
        </w:rPr>
        <w:t xml:space="preserve"> pela racional disposição dos conteúdos ao longo do calendário constituído pelo segmento dos livros dois a treze</w:t>
      </w:r>
      <w:r w:rsidR="0006531B">
        <w:rPr>
          <w:rStyle w:val="Refdenotadefim"/>
          <w:rFonts w:ascii="Times New Roman" w:hAnsi="Times New Roman" w:cs="Times New Roman"/>
          <w:iCs/>
          <w:sz w:val="24"/>
          <w:szCs w:val="24"/>
          <w:lang w:val="pt-PT"/>
        </w:rPr>
        <w:endnoteReference w:id="20"/>
      </w:r>
      <w:r w:rsidR="0006531B">
        <w:rPr>
          <w:rFonts w:ascii="Times New Roman" w:hAnsi="Times New Roman" w:cs="Times New Roman"/>
          <w:iCs/>
          <w:sz w:val="24"/>
          <w:szCs w:val="24"/>
          <w:lang w:val="pt-PT"/>
        </w:rPr>
        <w:t xml:space="preserve"> e pela recorrência a um vocabulário rico, como de praxe na Literatura técnica de vários tempos e lugares.</w:t>
      </w:r>
      <w:r w:rsidR="0006531B">
        <w:rPr>
          <w:rStyle w:val="Refdenotadefim"/>
          <w:rFonts w:ascii="Times New Roman" w:hAnsi="Times New Roman" w:cs="Times New Roman"/>
          <w:iCs/>
          <w:sz w:val="24"/>
          <w:szCs w:val="24"/>
          <w:lang w:val="pt-PT"/>
        </w:rPr>
        <w:endnoteReference w:id="21"/>
      </w:r>
    </w:p>
    <w:p w14:paraId="5B97763E" w14:textId="77777777" w:rsidR="0006531B" w:rsidRDefault="0006531B" w:rsidP="00BB3C96">
      <w:pPr>
        <w:spacing w:line="360" w:lineRule="auto"/>
        <w:ind w:firstLine="709"/>
        <w:contextualSpacing/>
        <w:jc w:val="both"/>
        <w:rPr>
          <w:rFonts w:ascii="Times New Roman" w:hAnsi="Times New Roman" w:cs="Times New Roman"/>
          <w:iCs/>
          <w:sz w:val="24"/>
          <w:szCs w:val="24"/>
          <w:lang w:val="pt-PT"/>
        </w:rPr>
      </w:pPr>
      <w:r>
        <w:rPr>
          <w:rFonts w:ascii="Times New Roman" w:hAnsi="Times New Roman" w:cs="Times New Roman"/>
          <w:iCs/>
          <w:sz w:val="24"/>
          <w:szCs w:val="24"/>
          <w:lang w:val="pt-PT"/>
        </w:rPr>
        <w:t xml:space="preserve">Tais traços da linguagem técnica, que se presentificam na tipologia de um tratado como o paladiano, atestam a majoritária destinação desse texto ao fim, retoricamente, do </w:t>
      </w:r>
      <w:r w:rsidRPr="00A331C3">
        <w:rPr>
          <w:rFonts w:ascii="Times New Roman" w:hAnsi="Times New Roman" w:cs="Times New Roman"/>
          <w:i/>
          <w:iCs/>
          <w:sz w:val="24"/>
          <w:szCs w:val="24"/>
          <w:lang w:val="pt-PT"/>
        </w:rPr>
        <w:t>docere</w:t>
      </w:r>
      <w:r>
        <w:rPr>
          <w:rFonts w:ascii="Times New Roman" w:hAnsi="Times New Roman" w:cs="Times New Roman"/>
          <w:iCs/>
          <w:sz w:val="24"/>
          <w:szCs w:val="24"/>
          <w:lang w:val="pt-PT"/>
        </w:rPr>
        <w:t xml:space="preserve">/“ensinar”. Já na preceituação antiga, assim, harmonizava-se um estilo elocucional </w:t>
      </w:r>
      <w:r w:rsidRPr="00A331C3">
        <w:rPr>
          <w:rFonts w:ascii="Times New Roman" w:hAnsi="Times New Roman" w:cs="Times New Roman"/>
          <w:i/>
          <w:iCs/>
          <w:sz w:val="24"/>
          <w:szCs w:val="24"/>
          <w:lang w:val="pt-PT"/>
        </w:rPr>
        <w:t>humilis</w:t>
      </w:r>
      <w:r>
        <w:rPr>
          <w:rFonts w:ascii="Times New Roman" w:hAnsi="Times New Roman" w:cs="Times New Roman"/>
          <w:iCs/>
          <w:sz w:val="24"/>
          <w:szCs w:val="24"/>
          <w:lang w:val="pt-PT"/>
        </w:rPr>
        <w:t>/“tênue” a essa me</w:t>
      </w:r>
      <w:r w:rsidR="00A908D6">
        <w:rPr>
          <w:rFonts w:ascii="Times New Roman" w:hAnsi="Times New Roman" w:cs="Times New Roman"/>
          <w:iCs/>
          <w:sz w:val="24"/>
          <w:szCs w:val="24"/>
          <w:lang w:val="pt-PT"/>
        </w:rPr>
        <w:t>ta específica do orador (CÍCERO.</w:t>
      </w:r>
      <w:r>
        <w:rPr>
          <w:rFonts w:ascii="Times New Roman" w:hAnsi="Times New Roman" w:cs="Times New Roman"/>
          <w:iCs/>
          <w:sz w:val="24"/>
          <w:szCs w:val="24"/>
          <w:lang w:val="pt-PT"/>
        </w:rPr>
        <w:t xml:space="preserve"> </w:t>
      </w:r>
      <w:r w:rsidRPr="00A3452A">
        <w:rPr>
          <w:rFonts w:ascii="Times New Roman" w:hAnsi="Times New Roman" w:cs="Times New Roman"/>
          <w:i/>
          <w:iCs/>
          <w:sz w:val="24"/>
          <w:szCs w:val="24"/>
          <w:lang w:val="pt-PT"/>
        </w:rPr>
        <w:t xml:space="preserve">Orator </w:t>
      </w:r>
      <w:r>
        <w:rPr>
          <w:rFonts w:ascii="Times New Roman" w:hAnsi="Times New Roman" w:cs="Times New Roman"/>
          <w:iCs/>
          <w:sz w:val="24"/>
          <w:szCs w:val="24"/>
          <w:lang w:val="pt-PT"/>
        </w:rPr>
        <w:t xml:space="preserve">101 </w:t>
      </w:r>
      <w:r w:rsidRPr="00A3452A">
        <w:rPr>
          <w:rFonts w:ascii="Times New Roman" w:hAnsi="Times New Roman" w:cs="Times New Roman"/>
          <w:i/>
          <w:iCs/>
          <w:sz w:val="24"/>
          <w:szCs w:val="24"/>
          <w:lang w:val="pt-PT"/>
        </w:rPr>
        <w:t>apud</w:t>
      </w:r>
      <w:r>
        <w:rPr>
          <w:rFonts w:ascii="Times New Roman" w:hAnsi="Times New Roman" w:cs="Times New Roman"/>
          <w:iCs/>
          <w:sz w:val="24"/>
          <w:szCs w:val="24"/>
          <w:lang w:val="pt-PT"/>
        </w:rPr>
        <w:t xml:space="preserve"> FÖGEN, 2009, p. 31).</w:t>
      </w:r>
    </w:p>
    <w:p w14:paraId="5CA01D56" w14:textId="77777777" w:rsidR="0006531B" w:rsidRDefault="0006531B" w:rsidP="00BB3C96">
      <w:pPr>
        <w:spacing w:line="360" w:lineRule="auto"/>
        <w:ind w:firstLine="709"/>
        <w:contextualSpacing/>
        <w:jc w:val="both"/>
        <w:rPr>
          <w:rFonts w:ascii="Times New Roman" w:hAnsi="Times New Roman" w:cs="Times New Roman"/>
          <w:iCs/>
          <w:sz w:val="24"/>
          <w:szCs w:val="24"/>
          <w:lang w:val="pt-PT"/>
        </w:rPr>
      </w:pPr>
    </w:p>
    <w:p w14:paraId="05924CE7" w14:textId="77777777" w:rsidR="0006531B" w:rsidRDefault="0006531B" w:rsidP="00AF7CFF">
      <w:pPr>
        <w:spacing w:line="360" w:lineRule="auto"/>
        <w:contextualSpacing/>
        <w:jc w:val="both"/>
        <w:rPr>
          <w:rFonts w:ascii="Times New Roman" w:hAnsi="Times New Roman" w:cs="Times New Roman"/>
          <w:b/>
          <w:iCs/>
          <w:sz w:val="24"/>
          <w:szCs w:val="24"/>
          <w:lang w:val="pt-PT"/>
        </w:rPr>
      </w:pPr>
      <w:r w:rsidRPr="00AF7CFF">
        <w:rPr>
          <w:rFonts w:ascii="Times New Roman" w:hAnsi="Times New Roman" w:cs="Times New Roman"/>
          <w:b/>
          <w:iCs/>
          <w:sz w:val="24"/>
          <w:szCs w:val="24"/>
          <w:lang w:val="pt-PT"/>
        </w:rPr>
        <w:t xml:space="preserve">2 Comparação </w:t>
      </w:r>
      <w:r>
        <w:rPr>
          <w:rFonts w:ascii="Times New Roman" w:hAnsi="Times New Roman" w:cs="Times New Roman"/>
          <w:b/>
          <w:iCs/>
          <w:sz w:val="24"/>
          <w:szCs w:val="24"/>
          <w:lang w:val="pt-PT"/>
        </w:rPr>
        <w:t xml:space="preserve">de </w:t>
      </w:r>
      <w:r w:rsidRPr="00AF7CFF">
        <w:rPr>
          <w:rFonts w:ascii="Times New Roman" w:hAnsi="Times New Roman" w:cs="Times New Roman"/>
          <w:b/>
          <w:iCs/>
          <w:sz w:val="24"/>
          <w:szCs w:val="24"/>
          <w:lang w:val="pt-PT"/>
        </w:rPr>
        <w:t>trechos textuais de Virgílio (</w:t>
      </w:r>
      <w:r w:rsidRPr="00AF7CFF">
        <w:rPr>
          <w:rFonts w:ascii="Times New Roman" w:hAnsi="Times New Roman" w:cs="Times New Roman"/>
          <w:b/>
          <w:i/>
          <w:iCs/>
          <w:sz w:val="24"/>
          <w:szCs w:val="24"/>
          <w:lang w:val="pt-PT"/>
        </w:rPr>
        <w:t xml:space="preserve">Geórgicas </w:t>
      </w:r>
      <w:r w:rsidRPr="00AF7CFF">
        <w:rPr>
          <w:rFonts w:ascii="Times New Roman" w:hAnsi="Times New Roman" w:cs="Times New Roman"/>
          <w:b/>
          <w:iCs/>
          <w:sz w:val="24"/>
          <w:szCs w:val="24"/>
          <w:lang w:val="pt-PT"/>
        </w:rPr>
        <w:t>IV, 8-32) e Paládio (</w:t>
      </w:r>
      <w:r w:rsidRPr="00AF7CFF">
        <w:rPr>
          <w:rFonts w:ascii="Times New Roman" w:hAnsi="Times New Roman" w:cs="Times New Roman"/>
          <w:b/>
          <w:i/>
          <w:iCs/>
          <w:sz w:val="24"/>
          <w:szCs w:val="24"/>
          <w:lang w:val="pt-PT"/>
        </w:rPr>
        <w:t>Opus agriculturae</w:t>
      </w:r>
      <w:r w:rsidRPr="00AF7CFF">
        <w:rPr>
          <w:rFonts w:ascii="Times New Roman" w:hAnsi="Times New Roman" w:cs="Times New Roman"/>
          <w:b/>
          <w:iCs/>
          <w:sz w:val="24"/>
          <w:szCs w:val="24"/>
          <w:lang w:val="pt-PT"/>
        </w:rPr>
        <w:t xml:space="preserve"> I, 37, 1-5)</w:t>
      </w:r>
      <w:r>
        <w:rPr>
          <w:rFonts w:ascii="Times New Roman" w:hAnsi="Times New Roman" w:cs="Times New Roman"/>
          <w:b/>
          <w:iCs/>
          <w:sz w:val="24"/>
          <w:szCs w:val="24"/>
          <w:lang w:val="pt-PT"/>
        </w:rPr>
        <w:t>: a localização da colmeia</w:t>
      </w:r>
    </w:p>
    <w:p w14:paraId="589CF988" w14:textId="7031FAC3" w:rsidR="0006531B" w:rsidRDefault="0006531B" w:rsidP="00AF7CFF">
      <w:pPr>
        <w:spacing w:line="360" w:lineRule="auto"/>
        <w:contextualSpacing/>
        <w:jc w:val="both"/>
        <w:rPr>
          <w:rFonts w:ascii="Times New Roman" w:hAnsi="Times New Roman" w:cs="Times New Roman"/>
          <w:iCs/>
          <w:sz w:val="24"/>
          <w:szCs w:val="24"/>
          <w:lang w:val="pt-PT"/>
        </w:rPr>
      </w:pPr>
      <w:r>
        <w:rPr>
          <w:rFonts w:ascii="Times New Roman" w:hAnsi="Times New Roman" w:cs="Times New Roman"/>
          <w:b/>
          <w:iCs/>
          <w:sz w:val="24"/>
          <w:szCs w:val="24"/>
          <w:lang w:val="pt-PT"/>
        </w:rPr>
        <w:tab/>
      </w:r>
      <w:r w:rsidRPr="00182028">
        <w:rPr>
          <w:rFonts w:ascii="Times New Roman" w:hAnsi="Times New Roman" w:cs="Times New Roman"/>
          <w:iCs/>
          <w:sz w:val="24"/>
          <w:szCs w:val="24"/>
          <w:lang w:val="pt-PT"/>
        </w:rPr>
        <w:t xml:space="preserve">Nas </w:t>
      </w:r>
      <w:r w:rsidRPr="00182028">
        <w:rPr>
          <w:rFonts w:ascii="Times New Roman" w:hAnsi="Times New Roman" w:cs="Times New Roman"/>
          <w:i/>
          <w:iCs/>
          <w:sz w:val="24"/>
          <w:szCs w:val="24"/>
          <w:lang w:val="pt-PT"/>
        </w:rPr>
        <w:t>Geórgicas</w:t>
      </w:r>
      <w:r w:rsidRPr="00182028">
        <w:rPr>
          <w:rFonts w:ascii="Times New Roman" w:hAnsi="Times New Roman" w:cs="Times New Roman"/>
          <w:iCs/>
          <w:sz w:val="24"/>
          <w:szCs w:val="24"/>
          <w:lang w:val="pt-PT"/>
        </w:rPr>
        <w:t xml:space="preserve">, o tema </w:t>
      </w:r>
      <w:r>
        <w:rPr>
          <w:rFonts w:ascii="Times New Roman" w:hAnsi="Times New Roman" w:cs="Times New Roman"/>
          <w:iCs/>
          <w:sz w:val="24"/>
          <w:szCs w:val="24"/>
          <w:lang w:val="pt-PT"/>
        </w:rPr>
        <w:t xml:space="preserve">das abelhas preenche 314 versos do livro IV do poema, sendo que, na sequência </w:t>
      </w:r>
      <w:r w:rsidR="00460553">
        <w:rPr>
          <w:rFonts w:ascii="Times New Roman" w:hAnsi="Times New Roman" w:cs="Times New Roman"/>
          <w:iCs/>
          <w:sz w:val="24"/>
          <w:szCs w:val="24"/>
          <w:lang w:val="pt-PT"/>
        </w:rPr>
        <w:t>imediata</w:t>
      </w:r>
      <w:r>
        <w:rPr>
          <w:rFonts w:ascii="Times New Roman" w:hAnsi="Times New Roman" w:cs="Times New Roman"/>
          <w:iCs/>
          <w:sz w:val="24"/>
          <w:szCs w:val="24"/>
          <w:lang w:val="pt-PT"/>
        </w:rPr>
        <w:t xml:space="preserve"> (</w:t>
      </w:r>
      <w:r w:rsidR="00775A6F">
        <w:rPr>
          <w:rFonts w:ascii="Times New Roman" w:hAnsi="Times New Roman" w:cs="Times New Roman"/>
          <w:iCs/>
          <w:sz w:val="24"/>
          <w:szCs w:val="24"/>
          <w:lang w:val="pt-PT"/>
        </w:rPr>
        <w:t>v</w:t>
      </w:r>
      <w:r>
        <w:rPr>
          <w:rFonts w:ascii="Times New Roman" w:hAnsi="Times New Roman" w:cs="Times New Roman"/>
          <w:iCs/>
          <w:sz w:val="24"/>
          <w:szCs w:val="24"/>
          <w:lang w:val="pt-PT"/>
        </w:rPr>
        <w:t xml:space="preserve">v. </w:t>
      </w:r>
      <w:r w:rsidRPr="00182028">
        <w:rPr>
          <w:rFonts w:ascii="Times New Roman" w:hAnsi="Times New Roman" w:cs="Times New Roman"/>
          <w:iCs/>
          <w:sz w:val="24"/>
          <w:szCs w:val="24"/>
          <w:lang w:val="pt-PT"/>
        </w:rPr>
        <w:t>315-558</w:t>
      </w:r>
      <w:r>
        <w:rPr>
          <w:rFonts w:ascii="Times New Roman" w:hAnsi="Times New Roman" w:cs="Times New Roman"/>
          <w:iCs/>
          <w:sz w:val="24"/>
          <w:szCs w:val="24"/>
          <w:lang w:val="pt-PT"/>
        </w:rPr>
        <w:t>), encontramos o</w:t>
      </w:r>
      <w:r w:rsidRPr="00182028">
        <w:rPr>
          <w:rFonts w:ascii="Times New Roman" w:hAnsi="Times New Roman" w:cs="Times New Roman"/>
          <w:i/>
          <w:iCs/>
          <w:sz w:val="24"/>
          <w:szCs w:val="24"/>
          <w:lang w:val="pt-PT"/>
        </w:rPr>
        <w:t xml:space="preserve"> epýllion </w:t>
      </w:r>
      <w:r>
        <w:rPr>
          <w:rFonts w:ascii="Times New Roman" w:hAnsi="Times New Roman" w:cs="Times New Roman"/>
          <w:iCs/>
          <w:sz w:val="24"/>
          <w:szCs w:val="24"/>
          <w:lang w:val="pt-PT"/>
        </w:rPr>
        <w:t xml:space="preserve">de Aristeu e Orfeu, ali introduzido para explicar etiologicamente uma técnica regenerativa de enxames identificada com a </w:t>
      </w:r>
      <w:r w:rsidRPr="00182028">
        <w:rPr>
          <w:rFonts w:ascii="Times New Roman" w:hAnsi="Times New Roman" w:cs="Times New Roman"/>
          <w:i/>
          <w:iCs/>
          <w:sz w:val="24"/>
          <w:szCs w:val="24"/>
          <w:lang w:val="pt-PT"/>
        </w:rPr>
        <w:t>bugonia</w:t>
      </w:r>
      <w:r>
        <w:rPr>
          <w:rFonts w:ascii="Times New Roman" w:hAnsi="Times New Roman" w:cs="Times New Roman"/>
          <w:iCs/>
          <w:sz w:val="24"/>
          <w:szCs w:val="24"/>
          <w:lang w:val="pt-PT"/>
        </w:rPr>
        <w:t>.</w:t>
      </w:r>
      <w:r>
        <w:rPr>
          <w:rStyle w:val="Refdenotadefim"/>
          <w:rFonts w:ascii="Times New Roman" w:hAnsi="Times New Roman" w:cs="Times New Roman"/>
          <w:iCs/>
          <w:sz w:val="24"/>
          <w:szCs w:val="24"/>
          <w:lang w:val="pt-PT"/>
        </w:rPr>
        <w:endnoteReference w:id="22"/>
      </w:r>
      <w:r>
        <w:rPr>
          <w:rFonts w:ascii="Times New Roman" w:hAnsi="Times New Roman" w:cs="Times New Roman"/>
          <w:iCs/>
          <w:sz w:val="24"/>
          <w:szCs w:val="24"/>
          <w:lang w:val="pt-PT"/>
        </w:rPr>
        <w:t xml:space="preserve"> Em Virgílio, parte considerável  desses 314 versos não se </w:t>
      </w:r>
      <w:r>
        <w:rPr>
          <w:rFonts w:ascii="Times New Roman" w:hAnsi="Times New Roman" w:cs="Times New Roman"/>
          <w:iCs/>
          <w:sz w:val="24"/>
          <w:szCs w:val="24"/>
          <w:lang w:val="pt-PT"/>
        </w:rPr>
        <w:lastRenderedPageBreak/>
        <w:t xml:space="preserve">destina a fins tão práticos de instrução agronômica: então, entre v. 116 e v. 148, temos o painel ilustrativo do Velho corício, exemplo de frugalidade e felicidade por meio do trabalho de </w:t>
      </w:r>
      <w:r w:rsidR="0097712A">
        <w:rPr>
          <w:rFonts w:ascii="Times New Roman" w:hAnsi="Times New Roman" w:cs="Times New Roman"/>
          <w:iCs/>
          <w:sz w:val="24"/>
          <w:szCs w:val="24"/>
          <w:lang w:val="pt-PT"/>
        </w:rPr>
        <w:t xml:space="preserve">lavrar </w:t>
      </w:r>
      <w:r>
        <w:rPr>
          <w:rFonts w:ascii="Times New Roman" w:hAnsi="Times New Roman" w:cs="Times New Roman"/>
          <w:iCs/>
          <w:sz w:val="24"/>
          <w:szCs w:val="24"/>
          <w:lang w:val="pt-PT"/>
        </w:rPr>
        <w:t xml:space="preserve">um horto. Em </w:t>
      </w:r>
      <w:r w:rsidR="00775A6F">
        <w:rPr>
          <w:rFonts w:ascii="Times New Roman" w:hAnsi="Times New Roman" w:cs="Times New Roman"/>
          <w:iCs/>
          <w:sz w:val="24"/>
          <w:szCs w:val="24"/>
          <w:lang w:val="pt-PT"/>
        </w:rPr>
        <w:t>v</w:t>
      </w:r>
      <w:r>
        <w:rPr>
          <w:rFonts w:ascii="Times New Roman" w:hAnsi="Times New Roman" w:cs="Times New Roman"/>
          <w:iCs/>
          <w:sz w:val="24"/>
          <w:szCs w:val="24"/>
          <w:lang w:val="pt-PT"/>
        </w:rPr>
        <w:t>v. 149-227, há um trecho chamado, por Mynors (V</w:t>
      </w:r>
      <w:r w:rsidR="00460553">
        <w:rPr>
          <w:rFonts w:ascii="Times New Roman" w:hAnsi="Times New Roman" w:cs="Times New Roman"/>
          <w:iCs/>
          <w:sz w:val="24"/>
          <w:szCs w:val="24"/>
          <w:lang w:val="pt-PT"/>
        </w:rPr>
        <w:t>IRGIL, 2003, p. 278), de parte</w:t>
      </w:r>
      <w:r>
        <w:rPr>
          <w:rFonts w:ascii="Times New Roman" w:hAnsi="Times New Roman" w:cs="Times New Roman"/>
          <w:iCs/>
          <w:sz w:val="24"/>
          <w:szCs w:val="24"/>
          <w:lang w:val="pt-PT"/>
        </w:rPr>
        <w:t xml:space="preserve"> sobre a “história natural” da colmeia, </w:t>
      </w:r>
      <w:r w:rsidR="0097712A">
        <w:rPr>
          <w:rFonts w:ascii="Times New Roman" w:hAnsi="Times New Roman" w:cs="Times New Roman"/>
          <w:iCs/>
          <w:sz w:val="24"/>
          <w:szCs w:val="24"/>
          <w:lang w:val="pt-PT"/>
        </w:rPr>
        <w:t>com a apresentação da divisão dos</w:t>
      </w:r>
      <w:r>
        <w:rPr>
          <w:rFonts w:ascii="Times New Roman" w:hAnsi="Times New Roman" w:cs="Times New Roman"/>
          <w:iCs/>
          <w:sz w:val="24"/>
          <w:szCs w:val="24"/>
          <w:lang w:val="pt-PT"/>
        </w:rPr>
        <w:t xml:space="preserve"> trabalhos entre as abelhas, de sua organização política – sob a forma de uma “monarquia” –,</w:t>
      </w:r>
      <w:r w:rsidR="00F731D3">
        <w:rPr>
          <w:rStyle w:val="Refdenotadefim"/>
          <w:rFonts w:ascii="Times New Roman" w:hAnsi="Times New Roman" w:cs="Times New Roman"/>
          <w:iCs/>
          <w:sz w:val="24"/>
          <w:szCs w:val="24"/>
          <w:lang w:val="pt-PT"/>
        </w:rPr>
        <w:endnoteReference w:id="23"/>
      </w:r>
      <w:r>
        <w:rPr>
          <w:rFonts w:ascii="Times New Roman" w:hAnsi="Times New Roman" w:cs="Times New Roman"/>
          <w:iCs/>
          <w:sz w:val="24"/>
          <w:szCs w:val="24"/>
          <w:lang w:val="pt-PT"/>
        </w:rPr>
        <w:t xml:space="preserve"> da própria inteligência coletiva desses animais. Apenas a partir de v. 228 o poeta retorna a temas de interesse estritamente prático para o apicultor, abordando a extração (ou não) do mel, as doenças das abelhas etc.  </w:t>
      </w:r>
    </w:p>
    <w:p w14:paraId="191DB86A" w14:textId="77777777" w:rsidR="0006531B" w:rsidRDefault="0006531B" w:rsidP="00AF7CFF">
      <w:pPr>
        <w:spacing w:line="360" w:lineRule="auto"/>
        <w:contextualSpacing/>
        <w:jc w:val="both"/>
        <w:rPr>
          <w:rFonts w:ascii="Times New Roman" w:hAnsi="Times New Roman" w:cs="Times New Roman"/>
          <w:iCs/>
          <w:sz w:val="24"/>
          <w:szCs w:val="24"/>
          <w:lang w:val="pt-PT"/>
        </w:rPr>
      </w:pPr>
      <w:r>
        <w:rPr>
          <w:rFonts w:ascii="Times New Roman" w:hAnsi="Times New Roman" w:cs="Times New Roman"/>
          <w:iCs/>
          <w:sz w:val="24"/>
          <w:szCs w:val="24"/>
          <w:lang w:val="pt-PT"/>
        </w:rPr>
        <w:tab/>
        <w:t xml:space="preserve">Por sua vez, no </w:t>
      </w:r>
      <w:r w:rsidRPr="00CE457D">
        <w:rPr>
          <w:rFonts w:ascii="Times New Roman" w:hAnsi="Times New Roman" w:cs="Times New Roman"/>
          <w:i/>
          <w:iCs/>
          <w:sz w:val="24"/>
          <w:szCs w:val="24"/>
          <w:lang w:val="pt-PT"/>
        </w:rPr>
        <w:t>Opus agriculturae</w:t>
      </w:r>
      <w:r>
        <w:rPr>
          <w:rFonts w:ascii="Times New Roman" w:hAnsi="Times New Roman" w:cs="Times New Roman"/>
          <w:iCs/>
          <w:sz w:val="24"/>
          <w:szCs w:val="24"/>
          <w:lang w:val="pt-PT"/>
        </w:rPr>
        <w:t xml:space="preserve"> paladiano, vemos significativa dispersão do tema</w:t>
      </w:r>
      <w:r w:rsidR="0097712A">
        <w:rPr>
          <w:rFonts w:ascii="Times New Roman" w:hAnsi="Times New Roman" w:cs="Times New Roman"/>
          <w:iCs/>
          <w:sz w:val="24"/>
          <w:szCs w:val="24"/>
          <w:lang w:val="pt-PT"/>
        </w:rPr>
        <w:t xml:space="preserve"> da apicultura ao longo da grande seção</w:t>
      </w:r>
      <w:r>
        <w:rPr>
          <w:rFonts w:ascii="Times New Roman" w:hAnsi="Times New Roman" w:cs="Times New Roman"/>
          <w:iCs/>
          <w:sz w:val="24"/>
          <w:szCs w:val="24"/>
          <w:lang w:val="pt-PT"/>
        </w:rPr>
        <w:t xml:space="preserve"> do tratado constituída pelo livro introdutório e pelo calendário (livros dois a treze). Além do trecho que comentaremos a seguir (livro I, 37, 1-5), ela se encontra em I, 37, 6-8; em IV, 15, 1-4; em V, 7, 1-7; em VII, 7, 1-9; em IX, 7; </w:t>
      </w:r>
      <w:r w:rsidR="0097712A">
        <w:rPr>
          <w:rFonts w:ascii="Times New Roman" w:hAnsi="Times New Roman" w:cs="Times New Roman"/>
          <w:iCs/>
          <w:sz w:val="24"/>
          <w:szCs w:val="24"/>
          <w:lang w:val="pt-PT"/>
        </w:rPr>
        <w:t xml:space="preserve">em </w:t>
      </w:r>
      <w:r>
        <w:rPr>
          <w:rFonts w:ascii="Times New Roman" w:hAnsi="Times New Roman" w:cs="Times New Roman"/>
          <w:iCs/>
          <w:sz w:val="24"/>
          <w:szCs w:val="24"/>
          <w:lang w:val="pt-PT"/>
        </w:rPr>
        <w:t xml:space="preserve">XI, 13; em XII, 8, 1-2. Mesmo o exame sucinto dos tópicos abordados por Paládio nessas respectivas passagens – localização da colmeia, material de feitura dessa morada, doenças das abelhas,  </w:t>
      </w:r>
      <w:r w:rsidR="0097712A">
        <w:rPr>
          <w:rFonts w:ascii="Times New Roman" w:hAnsi="Times New Roman" w:cs="Times New Roman"/>
          <w:iCs/>
          <w:sz w:val="24"/>
          <w:szCs w:val="24"/>
          <w:lang w:val="pt-PT"/>
        </w:rPr>
        <w:t>captura</w:t>
      </w:r>
      <w:r>
        <w:rPr>
          <w:rFonts w:ascii="Times New Roman" w:hAnsi="Times New Roman" w:cs="Times New Roman"/>
          <w:iCs/>
          <w:sz w:val="24"/>
          <w:szCs w:val="24"/>
          <w:lang w:val="pt-PT"/>
        </w:rPr>
        <w:t xml:space="preserve"> dos enxames </w:t>
      </w:r>
      <w:r w:rsidR="00460553">
        <w:rPr>
          <w:rFonts w:ascii="Times New Roman" w:hAnsi="Times New Roman" w:cs="Times New Roman"/>
          <w:iCs/>
          <w:sz w:val="24"/>
          <w:szCs w:val="24"/>
          <w:lang w:val="pt-PT"/>
        </w:rPr>
        <w:t xml:space="preserve">selvagens </w:t>
      </w:r>
      <w:r>
        <w:rPr>
          <w:rFonts w:ascii="Times New Roman" w:hAnsi="Times New Roman" w:cs="Times New Roman"/>
          <w:iCs/>
          <w:sz w:val="24"/>
          <w:szCs w:val="24"/>
          <w:lang w:val="pt-PT"/>
        </w:rPr>
        <w:t>na natureza etc. – revela-nos que são pontos em próximo nexo com a praticidade da lida diária de um apicultor.</w:t>
      </w:r>
    </w:p>
    <w:p w14:paraId="24388477" w14:textId="77777777" w:rsidR="0006531B" w:rsidRDefault="0006531B" w:rsidP="00AF7CFF">
      <w:pPr>
        <w:spacing w:line="360" w:lineRule="auto"/>
        <w:contextualSpacing/>
        <w:jc w:val="both"/>
        <w:rPr>
          <w:rFonts w:ascii="Times New Roman" w:hAnsi="Times New Roman" w:cs="Times New Roman"/>
          <w:iCs/>
          <w:sz w:val="24"/>
          <w:szCs w:val="24"/>
          <w:lang w:val="pt-PT"/>
        </w:rPr>
      </w:pPr>
      <w:r>
        <w:rPr>
          <w:rFonts w:ascii="Times New Roman" w:hAnsi="Times New Roman" w:cs="Times New Roman"/>
          <w:iCs/>
          <w:sz w:val="24"/>
          <w:szCs w:val="24"/>
          <w:lang w:val="pt-PT"/>
        </w:rPr>
        <w:tab/>
        <w:t>No caso de Virgílio, podemos dizer que o poeta inicia a passagem correspondente a</w:t>
      </w:r>
      <w:r w:rsidR="0097712A">
        <w:rPr>
          <w:rFonts w:ascii="Times New Roman" w:hAnsi="Times New Roman" w:cs="Times New Roman"/>
          <w:iCs/>
          <w:sz w:val="24"/>
          <w:szCs w:val="24"/>
          <w:lang w:val="pt-PT"/>
        </w:rPr>
        <w:t>o</w:t>
      </w:r>
      <w:r>
        <w:rPr>
          <w:rFonts w:ascii="Times New Roman" w:hAnsi="Times New Roman" w:cs="Times New Roman"/>
          <w:iCs/>
          <w:sz w:val="24"/>
          <w:szCs w:val="24"/>
          <w:lang w:val="pt-PT"/>
        </w:rPr>
        <w:t xml:space="preserve"> </w:t>
      </w:r>
      <w:r w:rsidR="0097712A">
        <w:rPr>
          <w:rFonts w:ascii="Times New Roman" w:hAnsi="Times New Roman" w:cs="Times New Roman"/>
          <w:iCs/>
          <w:sz w:val="24"/>
          <w:szCs w:val="24"/>
          <w:lang w:val="pt-PT"/>
        </w:rPr>
        <w:t xml:space="preserve">livro </w:t>
      </w:r>
      <w:r w:rsidRPr="00BB4D74">
        <w:rPr>
          <w:rFonts w:ascii="Times New Roman" w:hAnsi="Times New Roman" w:cs="Times New Roman"/>
          <w:iCs/>
          <w:sz w:val="24"/>
          <w:szCs w:val="24"/>
          <w:lang w:val="pt-PT"/>
        </w:rPr>
        <w:t>IV, 8-32</w:t>
      </w:r>
      <w:r>
        <w:rPr>
          <w:rFonts w:ascii="Times New Roman" w:hAnsi="Times New Roman" w:cs="Times New Roman"/>
          <w:iCs/>
          <w:sz w:val="24"/>
          <w:szCs w:val="24"/>
          <w:lang w:val="pt-PT"/>
        </w:rPr>
        <w:t xml:space="preserve"> primeiro elencando, entre v</w:t>
      </w:r>
      <w:r w:rsidR="00775A6F">
        <w:rPr>
          <w:rFonts w:ascii="Times New Roman" w:hAnsi="Times New Roman" w:cs="Times New Roman"/>
          <w:iCs/>
          <w:sz w:val="24"/>
          <w:szCs w:val="24"/>
          <w:lang w:val="pt-PT"/>
        </w:rPr>
        <w:t>v</w:t>
      </w:r>
      <w:r>
        <w:rPr>
          <w:rFonts w:ascii="Times New Roman" w:hAnsi="Times New Roman" w:cs="Times New Roman"/>
          <w:iCs/>
          <w:sz w:val="24"/>
          <w:szCs w:val="24"/>
          <w:lang w:val="pt-PT"/>
        </w:rPr>
        <w:t>. 8-17, os aspectos cuja proximidade há de ser evitada p</w:t>
      </w:r>
      <w:r w:rsidR="002C1A4F">
        <w:rPr>
          <w:rFonts w:ascii="Times New Roman" w:hAnsi="Times New Roman" w:cs="Times New Roman"/>
          <w:iCs/>
          <w:sz w:val="24"/>
          <w:szCs w:val="24"/>
          <w:lang w:val="pt-PT"/>
        </w:rPr>
        <w:t xml:space="preserve">elo tratador de abelhas, </w:t>
      </w:r>
      <w:r>
        <w:rPr>
          <w:rFonts w:ascii="Times New Roman" w:hAnsi="Times New Roman" w:cs="Times New Roman"/>
          <w:iCs/>
          <w:sz w:val="24"/>
          <w:szCs w:val="24"/>
          <w:lang w:val="pt-PT"/>
        </w:rPr>
        <w:t>escolhe</w:t>
      </w:r>
      <w:r w:rsidR="002C1A4F">
        <w:rPr>
          <w:rFonts w:ascii="Times New Roman" w:hAnsi="Times New Roman" w:cs="Times New Roman"/>
          <w:iCs/>
          <w:sz w:val="24"/>
          <w:szCs w:val="24"/>
          <w:lang w:val="pt-PT"/>
        </w:rPr>
        <w:t>ndo-se</w:t>
      </w:r>
      <w:r>
        <w:rPr>
          <w:rFonts w:ascii="Times New Roman" w:hAnsi="Times New Roman" w:cs="Times New Roman"/>
          <w:iCs/>
          <w:sz w:val="24"/>
          <w:szCs w:val="24"/>
          <w:lang w:val="pt-PT"/>
        </w:rPr>
        <w:t xml:space="preserve"> um local para assentar suas colmeias:</w:t>
      </w:r>
    </w:p>
    <w:p w14:paraId="273E876C" w14:textId="77777777" w:rsidR="0006531B" w:rsidRDefault="0006531B" w:rsidP="00AF7CFF">
      <w:pPr>
        <w:spacing w:line="360" w:lineRule="auto"/>
        <w:contextualSpacing/>
        <w:jc w:val="both"/>
        <w:rPr>
          <w:rFonts w:ascii="Times New Roman" w:hAnsi="Times New Roman" w:cs="Times New Roman"/>
          <w:iCs/>
          <w:sz w:val="24"/>
          <w:szCs w:val="24"/>
          <w:lang w:val="pt-PT"/>
        </w:rPr>
      </w:pPr>
      <w:r>
        <w:rPr>
          <w:rFonts w:ascii="Times New Roman" w:hAnsi="Times New Roman" w:cs="Times New Roman"/>
          <w:iCs/>
          <w:sz w:val="24"/>
          <w:szCs w:val="24"/>
          <w:lang w:val="pt-PT"/>
        </w:rPr>
        <w:tab/>
      </w:r>
    </w:p>
    <w:p w14:paraId="24DE0AEF" w14:textId="77777777" w:rsidR="0006531B" w:rsidRPr="00C23437" w:rsidRDefault="0006531B" w:rsidP="00C23437">
      <w:pPr>
        <w:spacing w:line="240" w:lineRule="auto"/>
        <w:ind w:left="567"/>
        <w:contextualSpacing/>
        <w:rPr>
          <w:rFonts w:ascii="Times New Roman" w:hAnsi="Times New Roman" w:cs="Times New Roman"/>
          <w:i/>
          <w:iCs/>
          <w:sz w:val="24"/>
          <w:szCs w:val="24"/>
        </w:rPr>
      </w:pPr>
      <w:r w:rsidRPr="00C23437">
        <w:rPr>
          <w:rFonts w:ascii="Times New Roman" w:hAnsi="Times New Roman" w:cs="Times New Roman"/>
          <w:i/>
          <w:iCs/>
          <w:sz w:val="24"/>
          <w:szCs w:val="24"/>
        </w:rPr>
        <w:t>Primeiro, a morada e estância das abelhas há que buscar,</w:t>
      </w:r>
    </w:p>
    <w:p w14:paraId="75563E59" w14:textId="77777777" w:rsidR="0006531B" w:rsidRPr="00C23437" w:rsidRDefault="0006531B" w:rsidP="00C23437">
      <w:pPr>
        <w:spacing w:line="240" w:lineRule="auto"/>
        <w:ind w:left="567"/>
        <w:contextualSpacing/>
        <w:rPr>
          <w:rFonts w:ascii="Times New Roman" w:hAnsi="Times New Roman" w:cs="Times New Roman"/>
          <w:i/>
          <w:iCs/>
          <w:sz w:val="24"/>
          <w:szCs w:val="24"/>
        </w:rPr>
      </w:pPr>
      <w:proofErr w:type="gramStart"/>
      <w:r w:rsidRPr="00C23437">
        <w:rPr>
          <w:rFonts w:ascii="Times New Roman" w:hAnsi="Times New Roman" w:cs="Times New Roman"/>
          <w:i/>
          <w:iCs/>
          <w:sz w:val="24"/>
          <w:szCs w:val="24"/>
        </w:rPr>
        <w:t>aonde</w:t>
      </w:r>
      <w:proofErr w:type="gramEnd"/>
      <w:r w:rsidRPr="00C23437">
        <w:rPr>
          <w:rFonts w:ascii="Times New Roman" w:hAnsi="Times New Roman" w:cs="Times New Roman"/>
          <w:i/>
          <w:iCs/>
          <w:sz w:val="24"/>
          <w:szCs w:val="24"/>
        </w:rPr>
        <w:t xml:space="preserve"> nem haja entrada de ventos – pois os ventos de levar</w:t>
      </w:r>
    </w:p>
    <w:p w14:paraId="08A2E022" w14:textId="77777777" w:rsidR="0006531B" w:rsidRPr="00C23437" w:rsidRDefault="0006531B" w:rsidP="00C23437">
      <w:pPr>
        <w:spacing w:line="240" w:lineRule="auto"/>
        <w:ind w:left="567"/>
        <w:contextualSpacing/>
        <w:rPr>
          <w:rFonts w:ascii="Times New Roman" w:hAnsi="Times New Roman" w:cs="Times New Roman"/>
          <w:i/>
          <w:iCs/>
          <w:sz w:val="24"/>
          <w:szCs w:val="24"/>
        </w:rPr>
      </w:pPr>
      <w:proofErr w:type="gramStart"/>
      <w:r w:rsidRPr="00C23437">
        <w:rPr>
          <w:rFonts w:ascii="Times New Roman" w:hAnsi="Times New Roman" w:cs="Times New Roman"/>
          <w:i/>
          <w:iCs/>
          <w:sz w:val="24"/>
          <w:szCs w:val="24"/>
        </w:rPr>
        <w:t>o</w:t>
      </w:r>
      <w:proofErr w:type="gramEnd"/>
      <w:r w:rsidRPr="00C23437">
        <w:rPr>
          <w:rFonts w:ascii="Times New Roman" w:hAnsi="Times New Roman" w:cs="Times New Roman"/>
          <w:i/>
          <w:iCs/>
          <w:sz w:val="24"/>
          <w:szCs w:val="24"/>
        </w:rPr>
        <w:t xml:space="preserve"> alimento para casa as impedem –, nem ovelhas e bodes </w:t>
      </w:r>
    </w:p>
    <w:p w14:paraId="6B7D3F4E" w14:textId="18D3E8C0" w:rsidR="0006531B" w:rsidRPr="00C23437" w:rsidRDefault="0030162A" w:rsidP="00C23437">
      <w:pPr>
        <w:spacing w:line="240" w:lineRule="auto"/>
        <w:ind w:left="567"/>
        <w:contextualSpacing/>
        <w:rPr>
          <w:rFonts w:ascii="Times New Roman" w:hAnsi="Times New Roman" w:cs="Times New Roman"/>
          <w:i/>
          <w:iCs/>
          <w:sz w:val="24"/>
          <w:szCs w:val="24"/>
        </w:rPr>
      </w:pPr>
      <w:proofErr w:type="gramStart"/>
      <w:r>
        <w:rPr>
          <w:rFonts w:ascii="Times New Roman" w:hAnsi="Times New Roman" w:cs="Times New Roman"/>
          <w:i/>
          <w:iCs/>
          <w:sz w:val="24"/>
          <w:szCs w:val="24"/>
        </w:rPr>
        <w:t>provocantes</w:t>
      </w:r>
      <w:proofErr w:type="gramEnd"/>
      <w:r w:rsidR="0097712A" w:rsidRPr="00C23437">
        <w:rPr>
          <w:rFonts w:ascii="Times New Roman" w:hAnsi="Times New Roman" w:cs="Times New Roman"/>
          <w:i/>
          <w:iCs/>
          <w:sz w:val="24"/>
          <w:szCs w:val="24"/>
        </w:rPr>
        <w:t xml:space="preserve"> machuquem</w:t>
      </w:r>
      <w:r w:rsidR="0006531B" w:rsidRPr="00C23437">
        <w:rPr>
          <w:rFonts w:ascii="Times New Roman" w:hAnsi="Times New Roman" w:cs="Times New Roman"/>
          <w:i/>
          <w:iCs/>
          <w:sz w:val="24"/>
          <w:szCs w:val="24"/>
        </w:rPr>
        <w:t xml:space="preserve"> as flores ou novilha errante </w:t>
      </w:r>
    </w:p>
    <w:p w14:paraId="3EF29410" w14:textId="77777777" w:rsidR="0006531B" w:rsidRPr="00C23437" w:rsidRDefault="0006531B" w:rsidP="00C23437">
      <w:pPr>
        <w:spacing w:line="240" w:lineRule="auto"/>
        <w:ind w:left="567"/>
        <w:contextualSpacing/>
        <w:rPr>
          <w:rFonts w:ascii="Times New Roman" w:hAnsi="Times New Roman" w:cs="Times New Roman"/>
          <w:i/>
          <w:iCs/>
          <w:sz w:val="24"/>
          <w:szCs w:val="24"/>
        </w:rPr>
      </w:pPr>
      <w:proofErr w:type="gramStart"/>
      <w:r w:rsidRPr="00C23437">
        <w:rPr>
          <w:rFonts w:ascii="Times New Roman" w:hAnsi="Times New Roman" w:cs="Times New Roman"/>
          <w:i/>
          <w:iCs/>
          <w:sz w:val="24"/>
          <w:szCs w:val="24"/>
        </w:rPr>
        <w:t>no</w:t>
      </w:r>
      <w:proofErr w:type="gramEnd"/>
      <w:r w:rsidRPr="00C23437">
        <w:rPr>
          <w:rFonts w:ascii="Times New Roman" w:hAnsi="Times New Roman" w:cs="Times New Roman"/>
          <w:i/>
          <w:iCs/>
          <w:sz w:val="24"/>
          <w:szCs w:val="24"/>
        </w:rPr>
        <w:t xml:space="preserve"> campo derrube o orvalho e pise na relva que nasce.</w:t>
      </w:r>
    </w:p>
    <w:p w14:paraId="7B27060C" w14:textId="77777777" w:rsidR="0006531B" w:rsidRPr="00C23437" w:rsidRDefault="0006531B" w:rsidP="00C23437">
      <w:pPr>
        <w:spacing w:line="240" w:lineRule="auto"/>
        <w:ind w:left="567"/>
        <w:contextualSpacing/>
        <w:rPr>
          <w:rFonts w:ascii="Times New Roman" w:hAnsi="Times New Roman" w:cs="Times New Roman"/>
          <w:i/>
          <w:iCs/>
          <w:sz w:val="24"/>
          <w:szCs w:val="24"/>
        </w:rPr>
      </w:pPr>
      <w:r w:rsidRPr="00C23437">
        <w:rPr>
          <w:rFonts w:ascii="Times New Roman" w:hAnsi="Times New Roman" w:cs="Times New Roman"/>
          <w:i/>
          <w:iCs/>
          <w:sz w:val="24"/>
          <w:szCs w:val="24"/>
        </w:rPr>
        <w:t>Afastem-se também lagartos pintados, com dorso rugoso,</w:t>
      </w:r>
    </w:p>
    <w:p w14:paraId="231FEB34" w14:textId="77777777" w:rsidR="0006531B" w:rsidRPr="00C23437" w:rsidRDefault="0006531B" w:rsidP="00C23437">
      <w:pPr>
        <w:spacing w:line="240" w:lineRule="auto"/>
        <w:ind w:left="567"/>
        <w:contextualSpacing/>
        <w:rPr>
          <w:rFonts w:ascii="Times New Roman" w:hAnsi="Times New Roman" w:cs="Times New Roman"/>
          <w:i/>
          <w:iCs/>
          <w:sz w:val="24"/>
          <w:szCs w:val="24"/>
        </w:rPr>
      </w:pPr>
      <w:proofErr w:type="gramStart"/>
      <w:r w:rsidRPr="00C23437">
        <w:rPr>
          <w:rFonts w:ascii="Times New Roman" w:hAnsi="Times New Roman" w:cs="Times New Roman"/>
          <w:i/>
          <w:iCs/>
          <w:sz w:val="24"/>
          <w:szCs w:val="24"/>
        </w:rPr>
        <w:t>dos</w:t>
      </w:r>
      <w:proofErr w:type="gramEnd"/>
      <w:r w:rsidRPr="00C23437">
        <w:rPr>
          <w:rFonts w:ascii="Times New Roman" w:hAnsi="Times New Roman" w:cs="Times New Roman"/>
          <w:i/>
          <w:iCs/>
          <w:sz w:val="24"/>
          <w:szCs w:val="24"/>
        </w:rPr>
        <w:t xml:space="preserve"> ricos cortiços; e ainda os abelharucos e outras aves,</w:t>
      </w:r>
    </w:p>
    <w:p w14:paraId="1A8EF2A6" w14:textId="77777777" w:rsidR="0006531B" w:rsidRPr="00C23437" w:rsidRDefault="0006531B" w:rsidP="00C23437">
      <w:pPr>
        <w:spacing w:line="240" w:lineRule="auto"/>
        <w:ind w:left="567"/>
        <w:contextualSpacing/>
        <w:rPr>
          <w:rFonts w:ascii="Times New Roman" w:hAnsi="Times New Roman" w:cs="Times New Roman"/>
          <w:i/>
          <w:iCs/>
          <w:sz w:val="24"/>
          <w:szCs w:val="24"/>
        </w:rPr>
      </w:pPr>
      <w:proofErr w:type="gramStart"/>
      <w:r w:rsidRPr="00C23437">
        <w:rPr>
          <w:rFonts w:ascii="Times New Roman" w:hAnsi="Times New Roman" w:cs="Times New Roman"/>
          <w:i/>
          <w:iCs/>
          <w:sz w:val="24"/>
          <w:szCs w:val="24"/>
        </w:rPr>
        <w:t>a</w:t>
      </w:r>
      <w:proofErr w:type="gramEnd"/>
      <w:r w:rsidRPr="00C23437">
        <w:rPr>
          <w:rFonts w:ascii="Times New Roman" w:hAnsi="Times New Roman" w:cs="Times New Roman"/>
          <w:i/>
          <w:iCs/>
          <w:sz w:val="24"/>
          <w:szCs w:val="24"/>
        </w:rPr>
        <w:t xml:space="preserve"> andorinha marcada no peito por mãos sangrentas; </w:t>
      </w:r>
    </w:p>
    <w:p w14:paraId="78FF8C17" w14:textId="77777777" w:rsidR="0006531B" w:rsidRPr="00C23437" w:rsidRDefault="0006531B" w:rsidP="00C23437">
      <w:pPr>
        <w:spacing w:line="240" w:lineRule="auto"/>
        <w:ind w:left="567"/>
        <w:contextualSpacing/>
        <w:rPr>
          <w:rFonts w:ascii="Times New Roman" w:hAnsi="Times New Roman" w:cs="Times New Roman"/>
          <w:i/>
          <w:iCs/>
          <w:sz w:val="24"/>
          <w:szCs w:val="24"/>
        </w:rPr>
      </w:pPr>
      <w:proofErr w:type="gramStart"/>
      <w:r w:rsidRPr="00C23437">
        <w:rPr>
          <w:rFonts w:ascii="Times New Roman" w:hAnsi="Times New Roman" w:cs="Times New Roman"/>
          <w:i/>
          <w:iCs/>
          <w:sz w:val="24"/>
          <w:szCs w:val="24"/>
        </w:rPr>
        <w:t>na</w:t>
      </w:r>
      <w:proofErr w:type="gramEnd"/>
      <w:r w:rsidRPr="00C23437">
        <w:rPr>
          <w:rFonts w:ascii="Times New Roman" w:hAnsi="Times New Roman" w:cs="Times New Roman"/>
          <w:i/>
          <w:iCs/>
          <w:sz w:val="24"/>
          <w:szCs w:val="24"/>
        </w:rPr>
        <w:t xml:space="preserve"> verdade, muito estragam tudo e as abelhas mesmas</w:t>
      </w:r>
    </w:p>
    <w:p w14:paraId="7EAE3AA0" w14:textId="4E8BC918" w:rsidR="0006531B" w:rsidRDefault="0006531B" w:rsidP="00C23437">
      <w:pPr>
        <w:spacing w:line="240" w:lineRule="auto"/>
        <w:ind w:left="567"/>
        <w:contextualSpacing/>
        <w:rPr>
          <w:rFonts w:ascii="Times New Roman" w:hAnsi="Times New Roman" w:cs="Times New Roman"/>
          <w:iCs/>
          <w:sz w:val="24"/>
          <w:szCs w:val="24"/>
        </w:rPr>
      </w:pPr>
      <w:proofErr w:type="gramStart"/>
      <w:r w:rsidRPr="00C23437">
        <w:rPr>
          <w:rFonts w:ascii="Times New Roman" w:hAnsi="Times New Roman" w:cs="Times New Roman"/>
          <w:i/>
          <w:iCs/>
          <w:sz w:val="24"/>
          <w:szCs w:val="24"/>
        </w:rPr>
        <w:t>levam</w:t>
      </w:r>
      <w:proofErr w:type="gramEnd"/>
      <w:r w:rsidRPr="00C23437">
        <w:rPr>
          <w:rFonts w:ascii="Times New Roman" w:hAnsi="Times New Roman" w:cs="Times New Roman"/>
          <w:i/>
          <w:iCs/>
          <w:sz w:val="24"/>
          <w:szCs w:val="24"/>
        </w:rPr>
        <w:t xml:space="preserve"> na boca, doce alimento para ninhos cruéis.</w:t>
      </w:r>
      <w:r w:rsidRPr="00EF6059">
        <w:rPr>
          <w:rFonts w:ascii="Times New Roman" w:hAnsi="Times New Roman" w:cs="Times New Roman"/>
          <w:iCs/>
          <w:sz w:val="24"/>
          <w:szCs w:val="24"/>
        </w:rPr>
        <w:t xml:space="preserve"> </w:t>
      </w:r>
    </w:p>
    <w:p w14:paraId="31B49DF0" w14:textId="50ADE887" w:rsidR="002B5E0D" w:rsidRPr="002B5E0D" w:rsidRDefault="002B5E0D" w:rsidP="00A03972">
      <w:pPr>
        <w:spacing w:line="240" w:lineRule="auto"/>
        <w:ind w:left="567"/>
        <w:contextualSpacing/>
        <w:rPr>
          <w:rFonts w:ascii="Times New Roman" w:hAnsi="Times New Roman" w:cs="Times New Roman"/>
          <w:iCs/>
          <w:sz w:val="24"/>
          <w:szCs w:val="24"/>
        </w:rPr>
      </w:pPr>
      <w:r>
        <w:rPr>
          <w:rFonts w:ascii="Times New Roman" w:hAnsi="Times New Roman" w:cs="Times New Roman"/>
          <w:iCs/>
          <w:sz w:val="24"/>
          <w:szCs w:val="24"/>
        </w:rPr>
        <w:t>(VIRGÍLIO</w:t>
      </w:r>
      <w:r w:rsidR="00EF78F3">
        <w:rPr>
          <w:rFonts w:ascii="Times New Roman" w:hAnsi="Times New Roman" w:cs="Times New Roman"/>
          <w:iCs/>
          <w:sz w:val="24"/>
          <w:szCs w:val="24"/>
        </w:rPr>
        <w:t>.</w:t>
      </w:r>
      <w:r>
        <w:rPr>
          <w:rFonts w:ascii="Times New Roman" w:hAnsi="Times New Roman" w:cs="Times New Roman"/>
          <w:iCs/>
          <w:sz w:val="24"/>
          <w:szCs w:val="24"/>
        </w:rPr>
        <w:t xml:space="preserve"> </w:t>
      </w:r>
      <w:r w:rsidRPr="002B5E0D">
        <w:rPr>
          <w:rFonts w:ascii="Times New Roman" w:hAnsi="Times New Roman" w:cs="Times New Roman"/>
          <w:i/>
          <w:iCs/>
          <w:sz w:val="24"/>
          <w:szCs w:val="24"/>
        </w:rPr>
        <w:t>Geórgicas</w:t>
      </w:r>
      <w:r>
        <w:rPr>
          <w:rFonts w:ascii="Times New Roman" w:hAnsi="Times New Roman" w:cs="Times New Roman"/>
          <w:iCs/>
          <w:sz w:val="24"/>
          <w:szCs w:val="24"/>
        </w:rPr>
        <w:t xml:space="preserve"> IV, 8-17)</w:t>
      </w:r>
      <w:r w:rsidR="00A03972" w:rsidRPr="00EF6059">
        <w:rPr>
          <w:rStyle w:val="Refdenotadefim"/>
          <w:rFonts w:ascii="Times New Roman" w:hAnsi="Times New Roman" w:cs="Times New Roman"/>
          <w:iCs/>
          <w:sz w:val="24"/>
          <w:szCs w:val="24"/>
        </w:rPr>
        <w:endnoteReference w:id="24"/>
      </w:r>
    </w:p>
    <w:p w14:paraId="7D0BF818" w14:textId="77777777" w:rsidR="0006531B" w:rsidRDefault="0006531B" w:rsidP="00487160">
      <w:pPr>
        <w:spacing w:line="360" w:lineRule="auto"/>
        <w:contextualSpacing/>
        <w:rPr>
          <w:rFonts w:ascii="Times New Roman" w:hAnsi="Times New Roman" w:cs="Times New Roman"/>
          <w:iCs/>
        </w:rPr>
      </w:pPr>
    </w:p>
    <w:p w14:paraId="4F39A72E" w14:textId="77777777" w:rsidR="0006531B" w:rsidRDefault="0006531B" w:rsidP="00487160">
      <w:pPr>
        <w:spacing w:line="360" w:lineRule="auto"/>
        <w:contextualSpacing/>
        <w:jc w:val="both"/>
        <w:rPr>
          <w:rFonts w:ascii="Times New Roman" w:hAnsi="Times New Roman" w:cs="Times New Roman"/>
          <w:iCs/>
          <w:sz w:val="24"/>
          <w:szCs w:val="24"/>
        </w:rPr>
      </w:pPr>
      <w:r>
        <w:rPr>
          <w:rFonts w:ascii="Times New Roman" w:hAnsi="Times New Roman" w:cs="Times New Roman"/>
          <w:iCs/>
        </w:rPr>
        <w:tab/>
      </w:r>
      <w:r>
        <w:rPr>
          <w:rFonts w:ascii="Times New Roman" w:hAnsi="Times New Roman" w:cs="Times New Roman"/>
          <w:iCs/>
          <w:sz w:val="24"/>
          <w:szCs w:val="24"/>
        </w:rPr>
        <w:t>Quando inicia a menção ao que, contrariamente, deve ser buscado ao situar a colmeia, Virgílio cita “fontes límpidas” (</w:t>
      </w:r>
      <w:proofErr w:type="spellStart"/>
      <w:r w:rsidRPr="00487160">
        <w:rPr>
          <w:rFonts w:ascii="Times New Roman" w:hAnsi="Times New Roman" w:cs="Times New Roman"/>
          <w:i/>
          <w:iCs/>
          <w:sz w:val="24"/>
          <w:szCs w:val="24"/>
        </w:rPr>
        <w:t>liquidi</w:t>
      </w:r>
      <w:proofErr w:type="spellEnd"/>
      <w:r w:rsidRPr="00487160">
        <w:rPr>
          <w:rFonts w:ascii="Times New Roman" w:hAnsi="Times New Roman" w:cs="Times New Roman"/>
          <w:i/>
          <w:iCs/>
          <w:sz w:val="24"/>
          <w:szCs w:val="24"/>
        </w:rPr>
        <w:t xml:space="preserve"> fontes</w:t>
      </w:r>
      <w:r>
        <w:rPr>
          <w:rFonts w:ascii="Times New Roman" w:hAnsi="Times New Roman" w:cs="Times New Roman"/>
          <w:iCs/>
          <w:sz w:val="24"/>
          <w:szCs w:val="24"/>
        </w:rPr>
        <w:t>, v. 18); “tanques verdejantes com o musgo” (</w:t>
      </w:r>
      <w:proofErr w:type="spellStart"/>
      <w:r w:rsidRPr="00487160">
        <w:rPr>
          <w:rFonts w:ascii="Times New Roman" w:hAnsi="Times New Roman" w:cs="Times New Roman"/>
          <w:i/>
          <w:iCs/>
          <w:sz w:val="24"/>
          <w:szCs w:val="24"/>
        </w:rPr>
        <w:t>stagna</w:t>
      </w:r>
      <w:proofErr w:type="spellEnd"/>
      <w:r w:rsidRPr="00487160">
        <w:rPr>
          <w:rFonts w:ascii="Times New Roman" w:hAnsi="Times New Roman" w:cs="Times New Roman"/>
          <w:i/>
          <w:iCs/>
          <w:sz w:val="24"/>
          <w:szCs w:val="24"/>
        </w:rPr>
        <w:t xml:space="preserve"> </w:t>
      </w:r>
      <w:proofErr w:type="spellStart"/>
      <w:r w:rsidRPr="00487160">
        <w:rPr>
          <w:rFonts w:ascii="Times New Roman" w:hAnsi="Times New Roman" w:cs="Times New Roman"/>
          <w:i/>
          <w:iCs/>
          <w:sz w:val="24"/>
          <w:szCs w:val="24"/>
        </w:rPr>
        <w:t>uirentia</w:t>
      </w:r>
      <w:proofErr w:type="spellEnd"/>
      <w:r w:rsidRPr="00487160">
        <w:rPr>
          <w:rFonts w:ascii="Times New Roman" w:hAnsi="Times New Roman" w:cs="Times New Roman"/>
          <w:i/>
          <w:iCs/>
          <w:sz w:val="24"/>
          <w:szCs w:val="24"/>
        </w:rPr>
        <w:t xml:space="preserve"> </w:t>
      </w:r>
      <w:proofErr w:type="spellStart"/>
      <w:r w:rsidRPr="00487160">
        <w:rPr>
          <w:rFonts w:ascii="Times New Roman" w:hAnsi="Times New Roman" w:cs="Times New Roman"/>
          <w:i/>
          <w:iCs/>
          <w:sz w:val="24"/>
          <w:szCs w:val="24"/>
        </w:rPr>
        <w:t>musco</w:t>
      </w:r>
      <w:proofErr w:type="spellEnd"/>
      <w:r>
        <w:rPr>
          <w:rFonts w:ascii="Times New Roman" w:hAnsi="Times New Roman" w:cs="Times New Roman"/>
          <w:iCs/>
          <w:sz w:val="24"/>
          <w:szCs w:val="24"/>
        </w:rPr>
        <w:t>, v. 18); “riozinhos a escapar em meio à grama” (</w:t>
      </w:r>
      <w:proofErr w:type="spellStart"/>
      <w:r w:rsidRPr="006049BA">
        <w:rPr>
          <w:rFonts w:ascii="Times New Roman" w:hAnsi="Times New Roman" w:cs="Times New Roman"/>
          <w:i/>
          <w:iCs/>
          <w:sz w:val="24"/>
          <w:szCs w:val="24"/>
        </w:rPr>
        <w:t>tenuis</w:t>
      </w:r>
      <w:proofErr w:type="spellEnd"/>
      <w:r w:rsidRPr="006049BA">
        <w:rPr>
          <w:rFonts w:ascii="Times New Roman" w:hAnsi="Times New Roman" w:cs="Times New Roman"/>
          <w:i/>
          <w:iCs/>
          <w:sz w:val="24"/>
          <w:szCs w:val="24"/>
        </w:rPr>
        <w:t xml:space="preserve"> </w:t>
      </w:r>
      <w:proofErr w:type="spellStart"/>
      <w:r w:rsidRPr="006049BA">
        <w:rPr>
          <w:rFonts w:ascii="Times New Roman" w:hAnsi="Times New Roman" w:cs="Times New Roman"/>
          <w:i/>
          <w:iCs/>
          <w:sz w:val="24"/>
          <w:szCs w:val="24"/>
        </w:rPr>
        <w:t>figiens</w:t>
      </w:r>
      <w:proofErr w:type="spellEnd"/>
      <w:r w:rsidRPr="006049BA">
        <w:rPr>
          <w:rFonts w:ascii="Times New Roman" w:hAnsi="Times New Roman" w:cs="Times New Roman"/>
          <w:i/>
          <w:iCs/>
          <w:sz w:val="24"/>
          <w:szCs w:val="24"/>
        </w:rPr>
        <w:t xml:space="preserve"> per graminha </w:t>
      </w:r>
      <w:proofErr w:type="spellStart"/>
      <w:r w:rsidRPr="006049BA">
        <w:rPr>
          <w:rFonts w:ascii="Times New Roman" w:hAnsi="Times New Roman" w:cs="Times New Roman"/>
          <w:i/>
          <w:iCs/>
          <w:sz w:val="24"/>
          <w:szCs w:val="24"/>
        </w:rPr>
        <w:t>riuos</w:t>
      </w:r>
      <w:proofErr w:type="spellEnd"/>
      <w:r>
        <w:rPr>
          <w:rFonts w:ascii="Times New Roman" w:hAnsi="Times New Roman" w:cs="Times New Roman"/>
          <w:iCs/>
          <w:sz w:val="24"/>
          <w:szCs w:val="24"/>
        </w:rPr>
        <w:t xml:space="preserve">, v. 19); “palmeira ou enorme zambujeiro a sombrear o </w:t>
      </w:r>
      <w:r w:rsidRPr="00192851">
        <w:rPr>
          <w:rFonts w:ascii="Times New Roman" w:hAnsi="Times New Roman" w:cs="Times New Roman"/>
          <w:i/>
          <w:iCs/>
          <w:sz w:val="24"/>
          <w:szCs w:val="24"/>
        </w:rPr>
        <w:lastRenderedPageBreak/>
        <w:t>vestíbulo</w:t>
      </w:r>
      <w:r w:rsidR="0097712A">
        <w:rPr>
          <w:rFonts w:ascii="Times New Roman" w:hAnsi="Times New Roman" w:cs="Times New Roman"/>
          <w:iCs/>
          <w:sz w:val="24"/>
          <w:szCs w:val="24"/>
        </w:rPr>
        <w:t>”</w:t>
      </w:r>
      <w:r>
        <w:rPr>
          <w:rFonts w:ascii="Times New Roman" w:hAnsi="Times New Roman" w:cs="Times New Roman"/>
          <w:iCs/>
          <w:sz w:val="24"/>
          <w:szCs w:val="24"/>
        </w:rPr>
        <w:t xml:space="preserve"> [= “entrada da colmeia”] (</w:t>
      </w:r>
      <w:proofErr w:type="spellStart"/>
      <w:r w:rsidRPr="006049BA">
        <w:rPr>
          <w:rFonts w:ascii="Times New Roman" w:hAnsi="Times New Roman" w:cs="Times New Roman"/>
          <w:i/>
          <w:iCs/>
          <w:sz w:val="24"/>
          <w:szCs w:val="24"/>
        </w:rPr>
        <w:t>palmaque</w:t>
      </w:r>
      <w:proofErr w:type="spellEnd"/>
      <w:r w:rsidRPr="006049BA">
        <w:rPr>
          <w:rFonts w:ascii="Times New Roman" w:hAnsi="Times New Roman" w:cs="Times New Roman"/>
          <w:i/>
          <w:iCs/>
          <w:sz w:val="24"/>
          <w:szCs w:val="24"/>
        </w:rPr>
        <w:t xml:space="preserve"> </w:t>
      </w:r>
      <w:proofErr w:type="spellStart"/>
      <w:r w:rsidRPr="00A908D6">
        <w:rPr>
          <w:rFonts w:ascii="Times New Roman" w:hAnsi="Times New Roman" w:cs="Times New Roman"/>
          <w:iCs/>
          <w:sz w:val="24"/>
          <w:szCs w:val="24"/>
        </w:rPr>
        <w:t>uestibulum</w:t>
      </w:r>
      <w:proofErr w:type="spellEnd"/>
      <w:r w:rsidRPr="006049BA">
        <w:rPr>
          <w:rFonts w:ascii="Times New Roman" w:hAnsi="Times New Roman" w:cs="Times New Roman"/>
          <w:i/>
          <w:iCs/>
          <w:sz w:val="24"/>
          <w:szCs w:val="24"/>
        </w:rPr>
        <w:t xml:space="preserve"> </w:t>
      </w:r>
      <w:proofErr w:type="spellStart"/>
      <w:r w:rsidRPr="006049BA">
        <w:rPr>
          <w:rFonts w:ascii="Times New Roman" w:hAnsi="Times New Roman" w:cs="Times New Roman"/>
          <w:i/>
          <w:iCs/>
          <w:sz w:val="24"/>
          <w:szCs w:val="24"/>
        </w:rPr>
        <w:t>aut</w:t>
      </w:r>
      <w:proofErr w:type="spellEnd"/>
      <w:r w:rsidRPr="006049BA">
        <w:rPr>
          <w:rFonts w:ascii="Times New Roman" w:hAnsi="Times New Roman" w:cs="Times New Roman"/>
          <w:i/>
          <w:iCs/>
          <w:sz w:val="24"/>
          <w:szCs w:val="24"/>
        </w:rPr>
        <w:t xml:space="preserve"> </w:t>
      </w:r>
      <w:proofErr w:type="spellStart"/>
      <w:r w:rsidRPr="006049BA">
        <w:rPr>
          <w:rFonts w:ascii="Times New Roman" w:hAnsi="Times New Roman" w:cs="Times New Roman"/>
          <w:i/>
          <w:iCs/>
          <w:sz w:val="24"/>
          <w:szCs w:val="24"/>
        </w:rPr>
        <w:t>ingens</w:t>
      </w:r>
      <w:proofErr w:type="spellEnd"/>
      <w:r w:rsidRPr="006049BA">
        <w:rPr>
          <w:rFonts w:ascii="Times New Roman" w:hAnsi="Times New Roman" w:cs="Times New Roman"/>
          <w:i/>
          <w:iCs/>
          <w:sz w:val="24"/>
          <w:szCs w:val="24"/>
        </w:rPr>
        <w:t xml:space="preserve"> </w:t>
      </w:r>
      <w:proofErr w:type="spellStart"/>
      <w:r w:rsidRPr="006049BA">
        <w:rPr>
          <w:rFonts w:ascii="Times New Roman" w:hAnsi="Times New Roman" w:cs="Times New Roman"/>
          <w:i/>
          <w:iCs/>
          <w:sz w:val="24"/>
          <w:szCs w:val="24"/>
        </w:rPr>
        <w:t>oleaster</w:t>
      </w:r>
      <w:proofErr w:type="spellEnd"/>
      <w:r w:rsidRPr="006049BA">
        <w:rPr>
          <w:rFonts w:ascii="Times New Roman" w:hAnsi="Times New Roman" w:cs="Times New Roman"/>
          <w:i/>
          <w:iCs/>
          <w:sz w:val="24"/>
          <w:szCs w:val="24"/>
        </w:rPr>
        <w:t xml:space="preserve"> </w:t>
      </w:r>
      <w:proofErr w:type="spellStart"/>
      <w:r w:rsidRPr="006049BA">
        <w:rPr>
          <w:rFonts w:ascii="Times New Roman" w:hAnsi="Times New Roman" w:cs="Times New Roman"/>
          <w:i/>
          <w:iCs/>
          <w:sz w:val="24"/>
          <w:szCs w:val="24"/>
        </w:rPr>
        <w:t>inumbret</w:t>
      </w:r>
      <w:proofErr w:type="spellEnd"/>
      <w:r>
        <w:rPr>
          <w:rFonts w:ascii="Times New Roman" w:hAnsi="Times New Roman" w:cs="Times New Roman"/>
          <w:iCs/>
          <w:sz w:val="24"/>
          <w:szCs w:val="24"/>
        </w:rPr>
        <w:t>, v. 20). Dessa forma, segundo explica o poeta em v</w:t>
      </w:r>
      <w:r w:rsidR="00775A6F">
        <w:rPr>
          <w:rFonts w:ascii="Times New Roman" w:hAnsi="Times New Roman" w:cs="Times New Roman"/>
          <w:iCs/>
          <w:sz w:val="24"/>
          <w:szCs w:val="24"/>
        </w:rPr>
        <w:t>v</w:t>
      </w:r>
      <w:r>
        <w:rPr>
          <w:rFonts w:ascii="Times New Roman" w:hAnsi="Times New Roman" w:cs="Times New Roman"/>
          <w:iCs/>
          <w:sz w:val="24"/>
          <w:szCs w:val="24"/>
        </w:rPr>
        <w:t xml:space="preserve">. 21-24, quando os “reis” conduzirem seus enxames na primavera e a “juventude saída </w:t>
      </w:r>
      <w:proofErr w:type="gramStart"/>
      <w:r>
        <w:rPr>
          <w:rFonts w:ascii="Times New Roman" w:hAnsi="Times New Roman" w:cs="Times New Roman"/>
          <w:iCs/>
          <w:sz w:val="24"/>
          <w:szCs w:val="24"/>
        </w:rPr>
        <w:t>dos</w:t>
      </w:r>
      <w:proofErr w:type="gramEnd"/>
      <w:r>
        <w:rPr>
          <w:rFonts w:ascii="Times New Roman" w:hAnsi="Times New Roman" w:cs="Times New Roman"/>
          <w:iCs/>
          <w:sz w:val="24"/>
          <w:szCs w:val="24"/>
        </w:rPr>
        <w:t xml:space="preserve"> favos brincar” (</w:t>
      </w:r>
      <w:proofErr w:type="spellStart"/>
      <w:r w:rsidRPr="00237EDF">
        <w:rPr>
          <w:rFonts w:ascii="Times New Roman" w:hAnsi="Times New Roman" w:cs="Times New Roman"/>
          <w:i/>
          <w:iCs/>
          <w:sz w:val="24"/>
          <w:szCs w:val="24"/>
        </w:rPr>
        <w:t>ludetque</w:t>
      </w:r>
      <w:proofErr w:type="spellEnd"/>
      <w:r w:rsidRPr="00237EDF">
        <w:rPr>
          <w:rFonts w:ascii="Times New Roman" w:hAnsi="Times New Roman" w:cs="Times New Roman"/>
          <w:i/>
          <w:iCs/>
          <w:sz w:val="24"/>
          <w:szCs w:val="24"/>
        </w:rPr>
        <w:t xml:space="preserve"> </w:t>
      </w:r>
      <w:proofErr w:type="spellStart"/>
      <w:r w:rsidRPr="00237EDF">
        <w:rPr>
          <w:rFonts w:ascii="Times New Roman" w:hAnsi="Times New Roman" w:cs="Times New Roman"/>
          <w:i/>
          <w:iCs/>
          <w:sz w:val="24"/>
          <w:szCs w:val="24"/>
        </w:rPr>
        <w:t>fauis</w:t>
      </w:r>
      <w:proofErr w:type="spellEnd"/>
      <w:r w:rsidRPr="00237EDF">
        <w:rPr>
          <w:rFonts w:ascii="Times New Roman" w:hAnsi="Times New Roman" w:cs="Times New Roman"/>
          <w:i/>
          <w:iCs/>
          <w:sz w:val="24"/>
          <w:szCs w:val="24"/>
        </w:rPr>
        <w:t xml:space="preserve"> </w:t>
      </w:r>
      <w:proofErr w:type="spellStart"/>
      <w:r w:rsidRPr="00237EDF">
        <w:rPr>
          <w:rFonts w:ascii="Times New Roman" w:hAnsi="Times New Roman" w:cs="Times New Roman"/>
          <w:i/>
          <w:iCs/>
          <w:sz w:val="24"/>
          <w:szCs w:val="24"/>
        </w:rPr>
        <w:t>emissa</w:t>
      </w:r>
      <w:proofErr w:type="spellEnd"/>
      <w:r w:rsidRPr="00237EDF">
        <w:rPr>
          <w:rFonts w:ascii="Times New Roman" w:hAnsi="Times New Roman" w:cs="Times New Roman"/>
          <w:i/>
          <w:iCs/>
          <w:sz w:val="24"/>
          <w:szCs w:val="24"/>
        </w:rPr>
        <w:t xml:space="preserve"> </w:t>
      </w:r>
      <w:proofErr w:type="spellStart"/>
      <w:r w:rsidRPr="00237EDF">
        <w:rPr>
          <w:rFonts w:ascii="Times New Roman" w:hAnsi="Times New Roman" w:cs="Times New Roman"/>
          <w:i/>
          <w:iCs/>
          <w:sz w:val="24"/>
          <w:szCs w:val="24"/>
        </w:rPr>
        <w:t>iuuentus</w:t>
      </w:r>
      <w:proofErr w:type="spellEnd"/>
      <w:r>
        <w:rPr>
          <w:rFonts w:ascii="Times New Roman" w:hAnsi="Times New Roman" w:cs="Times New Roman"/>
          <w:iCs/>
          <w:sz w:val="24"/>
          <w:szCs w:val="24"/>
        </w:rPr>
        <w:t xml:space="preserve">, v. 22), a margem vizinha os convidará a afastar-se do calor e uma árvore exposta irá retê-los sob as “folhosas </w:t>
      </w:r>
      <w:r w:rsidRPr="00192851">
        <w:rPr>
          <w:rFonts w:ascii="Times New Roman" w:hAnsi="Times New Roman" w:cs="Times New Roman"/>
          <w:i/>
          <w:iCs/>
          <w:sz w:val="24"/>
          <w:szCs w:val="24"/>
        </w:rPr>
        <w:t>hospedagens</w:t>
      </w:r>
      <w:r>
        <w:rPr>
          <w:rFonts w:ascii="Times New Roman" w:hAnsi="Times New Roman" w:cs="Times New Roman"/>
          <w:iCs/>
          <w:sz w:val="24"/>
          <w:szCs w:val="24"/>
        </w:rPr>
        <w:t>” (</w:t>
      </w:r>
      <w:proofErr w:type="spellStart"/>
      <w:r w:rsidRPr="00A908D6">
        <w:rPr>
          <w:rFonts w:ascii="Times New Roman" w:hAnsi="Times New Roman" w:cs="Times New Roman"/>
          <w:iCs/>
          <w:sz w:val="24"/>
          <w:szCs w:val="24"/>
        </w:rPr>
        <w:t>hospitiis</w:t>
      </w:r>
      <w:proofErr w:type="spellEnd"/>
      <w:r w:rsidRPr="00237EDF">
        <w:rPr>
          <w:rFonts w:ascii="Times New Roman" w:hAnsi="Times New Roman" w:cs="Times New Roman"/>
          <w:i/>
          <w:iCs/>
          <w:sz w:val="24"/>
          <w:szCs w:val="24"/>
        </w:rPr>
        <w:t xml:space="preserve">... </w:t>
      </w:r>
      <w:proofErr w:type="spellStart"/>
      <w:r w:rsidRPr="00237EDF">
        <w:rPr>
          <w:rFonts w:ascii="Times New Roman" w:hAnsi="Times New Roman" w:cs="Times New Roman"/>
          <w:i/>
          <w:iCs/>
          <w:sz w:val="24"/>
          <w:szCs w:val="24"/>
        </w:rPr>
        <w:t>frondentibus</w:t>
      </w:r>
      <w:proofErr w:type="spellEnd"/>
      <w:r>
        <w:rPr>
          <w:rFonts w:ascii="Times New Roman" w:hAnsi="Times New Roman" w:cs="Times New Roman"/>
          <w:iCs/>
          <w:sz w:val="24"/>
          <w:szCs w:val="24"/>
        </w:rPr>
        <w:t xml:space="preserve">, v. 24). </w:t>
      </w:r>
    </w:p>
    <w:p w14:paraId="71CF704A" w14:textId="77777777" w:rsidR="0006531B" w:rsidRDefault="0006531B" w:rsidP="00487160">
      <w:pPr>
        <w:spacing w:line="360" w:lineRule="auto"/>
        <w:contextualSpacing/>
        <w:jc w:val="both"/>
        <w:rPr>
          <w:rFonts w:ascii="Times New Roman" w:hAnsi="Times New Roman" w:cs="Times New Roman"/>
          <w:iCs/>
          <w:sz w:val="24"/>
          <w:szCs w:val="24"/>
        </w:rPr>
      </w:pPr>
      <w:r>
        <w:rPr>
          <w:rFonts w:ascii="Times New Roman" w:hAnsi="Times New Roman" w:cs="Times New Roman"/>
          <w:iCs/>
          <w:sz w:val="24"/>
          <w:szCs w:val="24"/>
        </w:rPr>
        <w:tab/>
        <w:t xml:space="preserve">Em meio a esse ambiente, que poderíamos descrever com colorações do </w:t>
      </w:r>
      <w:proofErr w:type="spellStart"/>
      <w:r w:rsidRPr="00192851">
        <w:rPr>
          <w:rFonts w:ascii="Times New Roman" w:hAnsi="Times New Roman" w:cs="Times New Roman"/>
          <w:i/>
          <w:iCs/>
          <w:sz w:val="24"/>
          <w:szCs w:val="24"/>
        </w:rPr>
        <w:t>locus</w:t>
      </w:r>
      <w:proofErr w:type="spellEnd"/>
      <w:r w:rsidRPr="00192851">
        <w:rPr>
          <w:rFonts w:ascii="Times New Roman" w:hAnsi="Times New Roman" w:cs="Times New Roman"/>
          <w:i/>
          <w:iCs/>
          <w:sz w:val="24"/>
          <w:szCs w:val="24"/>
        </w:rPr>
        <w:t xml:space="preserve"> </w:t>
      </w:r>
      <w:proofErr w:type="spellStart"/>
      <w:r w:rsidRPr="00192851">
        <w:rPr>
          <w:rFonts w:ascii="Times New Roman" w:hAnsi="Times New Roman" w:cs="Times New Roman"/>
          <w:i/>
          <w:iCs/>
          <w:sz w:val="24"/>
          <w:szCs w:val="24"/>
        </w:rPr>
        <w:t>amoenus</w:t>
      </w:r>
      <w:proofErr w:type="spellEnd"/>
      <w:r>
        <w:rPr>
          <w:rFonts w:ascii="Times New Roman" w:hAnsi="Times New Roman" w:cs="Times New Roman"/>
          <w:iCs/>
          <w:sz w:val="24"/>
          <w:szCs w:val="24"/>
        </w:rPr>
        <w:t xml:space="preserve"> da Literatura clássica,</w:t>
      </w:r>
      <w:r>
        <w:rPr>
          <w:rStyle w:val="Refdenotadefim"/>
          <w:rFonts w:ascii="Times New Roman" w:hAnsi="Times New Roman" w:cs="Times New Roman"/>
          <w:iCs/>
          <w:sz w:val="24"/>
          <w:szCs w:val="24"/>
        </w:rPr>
        <w:endnoteReference w:id="25"/>
      </w:r>
      <w:r>
        <w:rPr>
          <w:rFonts w:ascii="Times New Roman" w:hAnsi="Times New Roman" w:cs="Times New Roman"/>
          <w:iCs/>
          <w:sz w:val="24"/>
          <w:szCs w:val="24"/>
        </w:rPr>
        <w:t xml:space="preserve"> estarão na água (em repouso ou corrente) salgueiros atravessados ou grandes pedras (v. 26), “para que [as abelhas] possam parar sobre </w:t>
      </w:r>
      <w:r w:rsidRPr="00192851">
        <w:rPr>
          <w:rFonts w:ascii="Times New Roman" w:hAnsi="Times New Roman" w:cs="Times New Roman"/>
          <w:i/>
          <w:iCs/>
          <w:sz w:val="24"/>
          <w:szCs w:val="24"/>
        </w:rPr>
        <w:t xml:space="preserve">pontes </w:t>
      </w:r>
      <w:r>
        <w:rPr>
          <w:rFonts w:ascii="Times New Roman" w:hAnsi="Times New Roman" w:cs="Times New Roman"/>
          <w:iCs/>
          <w:sz w:val="24"/>
          <w:szCs w:val="24"/>
        </w:rPr>
        <w:t>bastas e as asas/ estender ao sol estival” (</w:t>
      </w:r>
      <w:proofErr w:type="spellStart"/>
      <w:r w:rsidRPr="00A908D6">
        <w:rPr>
          <w:rFonts w:ascii="Times New Roman" w:hAnsi="Times New Roman" w:cs="Times New Roman"/>
          <w:iCs/>
          <w:sz w:val="24"/>
          <w:szCs w:val="24"/>
        </w:rPr>
        <w:t>pontibus</w:t>
      </w:r>
      <w:proofErr w:type="spellEnd"/>
      <w:r w:rsidRPr="00192851">
        <w:rPr>
          <w:rFonts w:ascii="Times New Roman" w:hAnsi="Times New Roman" w:cs="Times New Roman"/>
          <w:i/>
          <w:iCs/>
          <w:sz w:val="24"/>
          <w:szCs w:val="24"/>
        </w:rPr>
        <w:t xml:space="preserve"> ut </w:t>
      </w:r>
      <w:proofErr w:type="spellStart"/>
      <w:r w:rsidRPr="00192851">
        <w:rPr>
          <w:rFonts w:ascii="Times New Roman" w:hAnsi="Times New Roman" w:cs="Times New Roman"/>
          <w:i/>
          <w:iCs/>
          <w:sz w:val="24"/>
          <w:szCs w:val="24"/>
        </w:rPr>
        <w:t>crebris</w:t>
      </w:r>
      <w:proofErr w:type="spellEnd"/>
      <w:r w:rsidRPr="00192851">
        <w:rPr>
          <w:rFonts w:ascii="Times New Roman" w:hAnsi="Times New Roman" w:cs="Times New Roman"/>
          <w:i/>
          <w:iCs/>
          <w:sz w:val="24"/>
          <w:szCs w:val="24"/>
        </w:rPr>
        <w:t xml:space="preserve"> </w:t>
      </w:r>
      <w:proofErr w:type="spellStart"/>
      <w:r w:rsidRPr="00192851">
        <w:rPr>
          <w:rFonts w:ascii="Times New Roman" w:hAnsi="Times New Roman" w:cs="Times New Roman"/>
          <w:i/>
          <w:iCs/>
          <w:sz w:val="24"/>
          <w:szCs w:val="24"/>
        </w:rPr>
        <w:t>possint</w:t>
      </w:r>
      <w:proofErr w:type="spellEnd"/>
      <w:r w:rsidRPr="00192851">
        <w:rPr>
          <w:rFonts w:ascii="Times New Roman" w:hAnsi="Times New Roman" w:cs="Times New Roman"/>
          <w:i/>
          <w:iCs/>
          <w:sz w:val="24"/>
          <w:szCs w:val="24"/>
        </w:rPr>
        <w:t xml:space="preserve"> </w:t>
      </w:r>
      <w:proofErr w:type="spellStart"/>
      <w:r w:rsidRPr="00192851">
        <w:rPr>
          <w:rFonts w:ascii="Times New Roman" w:hAnsi="Times New Roman" w:cs="Times New Roman"/>
          <w:i/>
          <w:iCs/>
          <w:sz w:val="24"/>
          <w:szCs w:val="24"/>
        </w:rPr>
        <w:t>consistere</w:t>
      </w:r>
      <w:proofErr w:type="spellEnd"/>
      <w:r w:rsidRPr="00192851">
        <w:rPr>
          <w:rFonts w:ascii="Times New Roman" w:hAnsi="Times New Roman" w:cs="Times New Roman"/>
          <w:i/>
          <w:iCs/>
          <w:sz w:val="24"/>
          <w:szCs w:val="24"/>
        </w:rPr>
        <w:t xml:space="preserve"> et alas/ </w:t>
      </w:r>
      <w:proofErr w:type="spellStart"/>
      <w:r w:rsidRPr="00192851">
        <w:rPr>
          <w:rFonts w:ascii="Times New Roman" w:hAnsi="Times New Roman" w:cs="Times New Roman"/>
          <w:i/>
          <w:iCs/>
          <w:sz w:val="24"/>
          <w:szCs w:val="24"/>
        </w:rPr>
        <w:t>pandere</w:t>
      </w:r>
      <w:proofErr w:type="spellEnd"/>
      <w:r w:rsidRPr="00192851">
        <w:rPr>
          <w:rFonts w:ascii="Times New Roman" w:hAnsi="Times New Roman" w:cs="Times New Roman"/>
          <w:i/>
          <w:iCs/>
          <w:sz w:val="24"/>
          <w:szCs w:val="24"/>
        </w:rPr>
        <w:t xml:space="preserve"> ad </w:t>
      </w:r>
      <w:proofErr w:type="spellStart"/>
      <w:r w:rsidRPr="00192851">
        <w:rPr>
          <w:rFonts w:ascii="Times New Roman" w:hAnsi="Times New Roman" w:cs="Times New Roman"/>
          <w:i/>
          <w:iCs/>
          <w:sz w:val="24"/>
          <w:szCs w:val="24"/>
        </w:rPr>
        <w:t>aestiuom</w:t>
      </w:r>
      <w:proofErr w:type="spellEnd"/>
      <w:r w:rsidRPr="00192851">
        <w:rPr>
          <w:rFonts w:ascii="Times New Roman" w:hAnsi="Times New Roman" w:cs="Times New Roman"/>
          <w:i/>
          <w:iCs/>
          <w:sz w:val="24"/>
          <w:szCs w:val="24"/>
        </w:rPr>
        <w:t xml:space="preserve"> solem</w:t>
      </w:r>
      <w:r>
        <w:rPr>
          <w:rFonts w:ascii="Times New Roman" w:hAnsi="Times New Roman" w:cs="Times New Roman"/>
          <w:iCs/>
          <w:sz w:val="24"/>
          <w:szCs w:val="24"/>
        </w:rPr>
        <w:t xml:space="preserve">, </w:t>
      </w:r>
      <w:r w:rsidR="00775A6F">
        <w:rPr>
          <w:rFonts w:ascii="Times New Roman" w:hAnsi="Times New Roman" w:cs="Times New Roman"/>
          <w:iCs/>
          <w:sz w:val="24"/>
          <w:szCs w:val="24"/>
        </w:rPr>
        <w:t>v</w:t>
      </w:r>
      <w:r>
        <w:rPr>
          <w:rFonts w:ascii="Times New Roman" w:hAnsi="Times New Roman" w:cs="Times New Roman"/>
          <w:iCs/>
          <w:sz w:val="24"/>
          <w:szCs w:val="24"/>
        </w:rPr>
        <w:t>v. 27-28). Assim, caso “Euro atirado” (</w:t>
      </w:r>
      <w:proofErr w:type="spellStart"/>
      <w:r w:rsidRPr="00192851">
        <w:rPr>
          <w:rFonts w:ascii="Times New Roman" w:hAnsi="Times New Roman" w:cs="Times New Roman"/>
          <w:i/>
          <w:iCs/>
          <w:sz w:val="24"/>
          <w:szCs w:val="24"/>
        </w:rPr>
        <w:t>praeceps</w:t>
      </w:r>
      <w:proofErr w:type="spellEnd"/>
      <w:r w:rsidRPr="00192851">
        <w:rPr>
          <w:rFonts w:ascii="Times New Roman" w:hAnsi="Times New Roman" w:cs="Times New Roman"/>
          <w:i/>
          <w:iCs/>
          <w:sz w:val="24"/>
          <w:szCs w:val="24"/>
        </w:rPr>
        <w:t xml:space="preserve">... </w:t>
      </w:r>
      <w:proofErr w:type="spellStart"/>
      <w:r w:rsidRPr="00192851">
        <w:rPr>
          <w:rFonts w:ascii="Times New Roman" w:hAnsi="Times New Roman" w:cs="Times New Roman"/>
          <w:i/>
          <w:iCs/>
          <w:sz w:val="24"/>
          <w:szCs w:val="24"/>
        </w:rPr>
        <w:t>Eurus</w:t>
      </w:r>
      <w:proofErr w:type="spellEnd"/>
      <w:r>
        <w:rPr>
          <w:rFonts w:ascii="Times New Roman" w:hAnsi="Times New Roman" w:cs="Times New Roman"/>
          <w:iCs/>
          <w:sz w:val="24"/>
          <w:szCs w:val="24"/>
        </w:rPr>
        <w:t xml:space="preserve">, v. 29) as mergulhe “em </w:t>
      </w:r>
      <w:r w:rsidRPr="006B2477">
        <w:rPr>
          <w:rFonts w:ascii="Times New Roman" w:hAnsi="Times New Roman" w:cs="Times New Roman"/>
          <w:i/>
          <w:iCs/>
          <w:sz w:val="24"/>
          <w:szCs w:val="24"/>
        </w:rPr>
        <w:t>Netuno</w:t>
      </w:r>
      <w:r>
        <w:rPr>
          <w:rFonts w:ascii="Times New Roman" w:hAnsi="Times New Roman" w:cs="Times New Roman"/>
          <w:iCs/>
          <w:sz w:val="24"/>
          <w:szCs w:val="24"/>
        </w:rPr>
        <w:t>” (</w:t>
      </w:r>
      <w:proofErr w:type="spellStart"/>
      <w:r w:rsidRPr="00403299">
        <w:rPr>
          <w:rFonts w:ascii="Times New Roman" w:hAnsi="Times New Roman" w:cs="Times New Roman"/>
          <w:i/>
          <w:iCs/>
          <w:sz w:val="24"/>
          <w:szCs w:val="24"/>
        </w:rPr>
        <w:t>Neptuno</w:t>
      </w:r>
      <w:proofErr w:type="spellEnd"/>
      <w:r w:rsidRPr="00A908D6">
        <w:rPr>
          <w:rFonts w:ascii="Times New Roman" w:hAnsi="Times New Roman" w:cs="Times New Roman"/>
          <w:iCs/>
          <w:sz w:val="24"/>
          <w:szCs w:val="24"/>
        </w:rPr>
        <w:t>,</w:t>
      </w:r>
      <w:r>
        <w:rPr>
          <w:rFonts w:ascii="Times New Roman" w:hAnsi="Times New Roman" w:cs="Times New Roman"/>
          <w:iCs/>
          <w:sz w:val="24"/>
          <w:szCs w:val="24"/>
        </w:rPr>
        <w:t xml:space="preserve"> v. 29 – com o sentido de “na água”), não ficarão molhadas</w:t>
      </w:r>
      <w:r w:rsidR="002C1A4F">
        <w:rPr>
          <w:rFonts w:ascii="Times New Roman" w:hAnsi="Times New Roman" w:cs="Times New Roman"/>
          <w:iCs/>
          <w:sz w:val="24"/>
          <w:szCs w:val="24"/>
        </w:rPr>
        <w:t xml:space="preserve"> por muito tempo</w:t>
      </w:r>
      <w:r>
        <w:rPr>
          <w:rFonts w:ascii="Times New Roman" w:hAnsi="Times New Roman" w:cs="Times New Roman"/>
          <w:iCs/>
          <w:sz w:val="24"/>
          <w:szCs w:val="24"/>
        </w:rPr>
        <w:t>. Por fim, no entorno do local, é preciso haver tipos florais adaptados à extração do néctar</w:t>
      </w:r>
      <w:r w:rsidR="002C1A4F">
        <w:rPr>
          <w:rFonts w:ascii="Times New Roman" w:hAnsi="Times New Roman" w:cs="Times New Roman"/>
          <w:iCs/>
          <w:sz w:val="24"/>
          <w:szCs w:val="24"/>
        </w:rPr>
        <w:t xml:space="preserve"> pelos insetos</w:t>
      </w:r>
      <w:r>
        <w:rPr>
          <w:rFonts w:ascii="Times New Roman" w:hAnsi="Times New Roman" w:cs="Times New Roman"/>
          <w:iCs/>
          <w:sz w:val="24"/>
          <w:szCs w:val="24"/>
        </w:rPr>
        <w:t>: “lauréolas verdejantes” (</w:t>
      </w:r>
      <w:proofErr w:type="spellStart"/>
      <w:r w:rsidRPr="006B2477">
        <w:rPr>
          <w:rFonts w:ascii="Times New Roman" w:hAnsi="Times New Roman" w:cs="Times New Roman"/>
          <w:i/>
          <w:iCs/>
          <w:sz w:val="24"/>
          <w:szCs w:val="24"/>
        </w:rPr>
        <w:t>casia</w:t>
      </w:r>
      <w:proofErr w:type="spellEnd"/>
      <w:r w:rsidRPr="006B2477">
        <w:rPr>
          <w:rFonts w:ascii="Times New Roman" w:hAnsi="Times New Roman" w:cs="Times New Roman"/>
          <w:i/>
          <w:iCs/>
          <w:sz w:val="24"/>
          <w:szCs w:val="24"/>
        </w:rPr>
        <w:t xml:space="preserve"> </w:t>
      </w:r>
      <w:proofErr w:type="spellStart"/>
      <w:r w:rsidRPr="006B2477">
        <w:rPr>
          <w:rFonts w:ascii="Times New Roman" w:hAnsi="Times New Roman" w:cs="Times New Roman"/>
          <w:i/>
          <w:iCs/>
          <w:sz w:val="24"/>
          <w:szCs w:val="24"/>
        </w:rPr>
        <w:t>uirides</w:t>
      </w:r>
      <w:proofErr w:type="spellEnd"/>
      <w:r>
        <w:rPr>
          <w:rFonts w:ascii="Times New Roman" w:hAnsi="Times New Roman" w:cs="Times New Roman"/>
          <w:iCs/>
          <w:sz w:val="24"/>
          <w:szCs w:val="24"/>
        </w:rPr>
        <w:t>, v. 30); “</w:t>
      </w:r>
      <w:proofErr w:type="spellStart"/>
      <w:r>
        <w:rPr>
          <w:rFonts w:ascii="Times New Roman" w:hAnsi="Times New Roman" w:cs="Times New Roman"/>
          <w:iCs/>
          <w:sz w:val="24"/>
          <w:szCs w:val="24"/>
        </w:rPr>
        <w:t>serpões</w:t>
      </w:r>
      <w:proofErr w:type="spellEnd"/>
      <w:r>
        <w:rPr>
          <w:rFonts w:ascii="Times New Roman" w:hAnsi="Times New Roman" w:cs="Times New Roman"/>
          <w:iCs/>
          <w:sz w:val="24"/>
          <w:szCs w:val="24"/>
        </w:rPr>
        <w:t xml:space="preserve"> que espalham longe o cheiro” (</w:t>
      </w:r>
      <w:proofErr w:type="spellStart"/>
      <w:r w:rsidRPr="006B2477">
        <w:rPr>
          <w:rFonts w:ascii="Times New Roman" w:hAnsi="Times New Roman" w:cs="Times New Roman"/>
          <w:i/>
          <w:iCs/>
          <w:sz w:val="24"/>
          <w:szCs w:val="24"/>
        </w:rPr>
        <w:t>olentia</w:t>
      </w:r>
      <w:proofErr w:type="spellEnd"/>
      <w:r w:rsidRPr="006B2477">
        <w:rPr>
          <w:rFonts w:ascii="Times New Roman" w:hAnsi="Times New Roman" w:cs="Times New Roman"/>
          <w:i/>
          <w:iCs/>
          <w:sz w:val="24"/>
          <w:szCs w:val="24"/>
        </w:rPr>
        <w:t xml:space="preserve"> late/ </w:t>
      </w:r>
      <w:proofErr w:type="spellStart"/>
      <w:r w:rsidRPr="006B2477">
        <w:rPr>
          <w:rFonts w:ascii="Times New Roman" w:hAnsi="Times New Roman" w:cs="Times New Roman"/>
          <w:i/>
          <w:iCs/>
          <w:sz w:val="24"/>
          <w:szCs w:val="24"/>
        </w:rPr>
        <w:t>serpylla</w:t>
      </w:r>
      <w:proofErr w:type="spellEnd"/>
      <w:r>
        <w:rPr>
          <w:rFonts w:ascii="Times New Roman" w:hAnsi="Times New Roman" w:cs="Times New Roman"/>
          <w:iCs/>
          <w:sz w:val="24"/>
          <w:szCs w:val="24"/>
        </w:rPr>
        <w:t xml:space="preserve">, </w:t>
      </w:r>
      <w:r w:rsidR="00775A6F">
        <w:rPr>
          <w:rFonts w:ascii="Times New Roman" w:hAnsi="Times New Roman" w:cs="Times New Roman"/>
          <w:iCs/>
          <w:sz w:val="24"/>
          <w:szCs w:val="24"/>
        </w:rPr>
        <w:t>v</w:t>
      </w:r>
      <w:r>
        <w:rPr>
          <w:rFonts w:ascii="Times New Roman" w:hAnsi="Times New Roman" w:cs="Times New Roman"/>
          <w:iCs/>
          <w:sz w:val="24"/>
          <w:szCs w:val="24"/>
        </w:rPr>
        <w:t xml:space="preserve">v. 30-31); “abundância de </w:t>
      </w:r>
      <w:proofErr w:type="spellStart"/>
      <w:r w:rsidRPr="00DF302E">
        <w:rPr>
          <w:rFonts w:ascii="Times New Roman" w:hAnsi="Times New Roman" w:cs="Times New Roman"/>
          <w:i/>
          <w:iCs/>
          <w:sz w:val="24"/>
          <w:szCs w:val="24"/>
        </w:rPr>
        <w:t>thymbra</w:t>
      </w:r>
      <w:proofErr w:type="spellEnd"/>
      <w:r w:rsidRPr="00DF302E">
        <w:rPr>
          <w:rStyle w:val="Refdenotadefim"/>
          <w:rFonts w:ascii="Times New Roman" w:hAnsi="Times New Roman" w:cs="Times New Roman"/>
          <w:iCs/>
          <w:sz w:val="24"/>
          <w:szCs w:val="24"/>
        </w:rPr>
        <w:endnoteReference w:id="26"/>
      </w:r>
      <w:r>
        <w:rPr>
          <w:rFonts w:ascii="Times New Roman" w:hAnsi="Times New Roman" w:cs="Times New Roman"/>
          <w:iCs/>
          <w:sz w:val="24"/>
          <w:szCs w:val="24"/>
        </w:rPr>
        <w:t xml:space="preserve"> com forte odor” (</w:t>
      </w:r>
      <w:proofErr w:type="spellStart"/>
      <w:r w:rsidRPr="007307C1">
        <w:rPr>
          <w:rFonts w:ascii="Times New Roman" w:hAnsi="Times New Roman" w:cs="Times New Roman"/>
          <w:i/>
          <w:iCs/>
          <w:sz w:val="24"/>
          <w:szCs w:val="24"/>
        </w:rPr>
        <w:t>grauiter</w:t>
      </w:r>
      <w:proofErr w:type="spellEnd"/>
      <w:r w:rsidRPr="007307C1">
        <w:rPr>
          <w:rFonts w:ascii="Times New Roman" w:hAnsi="Times New Roman" w:cs="Times New Roman"/>
          <w:i/>
          <w:iCs/>
          <w:sz w:val="24"/>
          <w:szCs w:val="24"/>
        </w:rPr>
        <w:t xml:space="preserve"> </w:t>
      </w:r>
      <w:proofErr w:type="spellStart"/>
      <w:r w:rsidRPr="007307C1">
        <w:rPr>
          <w:rFonts w:ascii="Times New Roman" w:hAnsi="Times New Roman" w:cs="Times New Roman"/>
          <w:i/>
          <w:iCs/>
          <w:sz w:val="24"/>
          <w:szCs w:val="24"/>
        </w:rPr>
        <w:t>spirantis</w:t>
      </w:r>
      <w:proofErr w:type="spellEnd"/>
      <w:r w:rsidRPr="007307C1">
        <w:rPr>
          <w:rFonts w:ascii="Times New Roman" w:hAnsi="Times New Roman" w:cs="Times New Roman"/>
          <w:i/>
          <w:iCs/>
          <w:sz w:val="24"/>
          <w:szCs w:val="24"/>
        </w:rPr>
        <w:t xml:space="preserve"> copia </w:t>
      </w:r>
      <w:proofErr w:type="spellStart"/>
      <w:r w:rsidRPr="007307C1">
        <w:rPr>
          <w:rFonts w:ascii="Times New Roman" w:hAnsi="Times New Roman" w:cs="Times New Roman"/>
          <w:i/>
          <w:iCs/>
          <w:sz w:val="24"/>
          <w:szCs w:val="24"/>
        </w:rPr>
        <w:t>thymbrae</w:t>
      </w:r>
      <w:proofErr w:type="spellEnd"/>
      <w:r>
        <w:rPr>
          <w:rFonts w:ascii="Times New Roman" w:hAnsi="Times New Roman" w:cs="Times New Roman"/>
          <w:iCs/>
          <w:sz w:val="24"/>
          <w:szCs w:val="24"/>
        </w:rPr>
        <w:t>, v. 31); “plantações de violetas” (</w:t>
      </w:r>
      <w:proofErr w:type="spellStart"/>
      <w:r w:rsidRPr="007307C1">
        <w:rPr>
          <w:rFonts w:ascii="Times New Roman" w:hAnsi="Times New Roman" w:cs="Times New Roman"/>
          <w:i/>
          <w:iCs/>
          <w:sz w:val="24"/>
          <w:szCs w:val="24"/>
        </w:rPr>
        <w:t>uiolaria</w:t>
      </w:r>
      <w:proofErr w:type="spellEnd"/>
      <w:r>
        <w:rPr>
          <w:rFonts w:ascii="Times New Roman" w:hAnsi="Times New Roman" w:cs="Times New Roman"/>
          <w:iCs/>
          <w:sz w:val="24"/>
          <w:szCs w:val="24"/>
        </w:rPr>
        <w:t xml:space="preserve">, v. 32). </w:t>
      </w:r>
    </w:p>
    <w:p w14:paraId="3E13CC41" w14:textId="77777777" w:rsidR="0006531B" w:rsidRDefault="0006531B" w:rsidP="00487160">
      <w:pPr>
        <w:spacing w:line="360" w:lineRule="auto"/>
        <w:contextualSpacing/>
        <w:jc w:val="both"/>
        <w:rPr>
          <w:rFonts w:ascii="Times New Roman" w:hAnsi="Times New Roman" w:cs="Times New Roman"/>
          <w:iCs/>
          <w:sz w:val="24"/>
          <w:szCs w:val="24"/>
        </w:rPr>
      </w:pPr>
      <w:r>
        <w:rPr>
          <w:rFonts w:ascii="Times New Roman" w:hAnsi="Times New Roman" w:cs="Times New Roman"/>
          <w:iCs/>
          <w:sz w:val="24"/>
          <w:szCs w:val="24"/>
        </w:rPr>
        <w:tab/>
        <w:t xml:space="preserve">A passagem </w:t>
      </w:r>
      <w:proofErr w:type="spellStart"/>
      <w:r>
        <w:rPr>
          <w:rFonts w:ascii="Times New Roman" w:hAnsi="Times New Roman" w:cs="Times New Roman"/>
          <w:iCs/>
          <w:sz w:val="24"/>
          <w:szCs w:val="24"/>
        </w:rPr>
        <w:t>paladiana</w:t>
      </w:r>
      <w:proofErr w:type="spellEnd"/>
      <w:r>
        <w:rPr>
          <w:rFonts w:ascii="Times New Roman" w:hAnsi="Times New Roman" w:cs="Times New Roman"/>
          <w:iCs/>
          <w:sz w:val="24"/>
          <w:szCs w:val="24"/>
        </w:rPr>
        <w:t xml:space="preserve"> correspondente inverte a ordem dos tópicos em Virgílio, pois primeiro esse agrônomo, ao longo de I, 37, 1-2</w:t>
      </w:r>
      <w:r w:rsidR="00460553">
        <w:rPr>
          <w:rFonts w:ascii="Times New Roman" w:hAnsi="Times New Roman" w:cs="Times New Roman"/>
          <w:iCs/>
          <w:sz w:val="24"/>
          <w:szCs w:val="24"/>
        </w:rPr>
        <w:t>, menciona sobretudo o que deve</w:t>
      </w:r>
      <w:r>
        <w:rPr>
          <w:rFonts w:ascii="Times New Roman" w:hAnsi="Times New Roman" w:cs="Times New Roman"/>
          <w:iCs/>
          <w:sz w:val="24"/>
          <w:szCs w:val="24"/>
        </w:rPr>
        <w:t xml:space="preserve"> existir no local de fixação da colmeia: a proximidade da casa do senhor fundiário, a exposição ao sol, o acesso a flores melíferas obtidas por meio de culturas </w:t>
      </w:r>
      <w:proofErr w:type="spellStart"/>
      <w:r>
        <w:rPr>
          <w:rFonts w:ascii="Times New Roman" w:hAnsi="Times New Roman" w:cs="Times New Roman"/>
          <w:iCs/>
          <w:sz w:val="24"/>
          <w:szCs w:val="24"/>
        </w:rPr>
        <w:t>herbais</w:t>
      </w:r>
      <w:proofErr w:type="spellEnd"/>
      <w:r>
        <w:rPr>
          <w:rFonts w:ascii="Times New Roman" w:hAnsi="Times New Roman" w:cs="Times New Roman"/>
          <w:iCs/>
          <w:sz w:val="24"/>
          <w:szCs w:val="24"/>
        </w:rPr>
        <w:t>,</w:t>
      </w:r>
      <w:r>
        <w:rPr>
          <w:rStyle w:val="Refdenotadefim"/>
          <w:rFonts w:ascii="Times New Roman" w:hAnsi="Times New Roman" w:cs="Times New Roman"/>
          <w:iCs/>
          <w:sz w:val="24"/>
          <w:szCs w:val="24"/>
        </w:rPr>
        <w:endnoteReference w:id="27"/>
      </w:r>
      <w:r>
        <w:rPr>
          <w:rFonts w:ascii="Times New Roman" w:hAnsi="Times New Roman" w:cs="Times New Roman"/>
          <w:iCs/>
          <w:sz w:val="24"/>
          <w:szCs w:val="24"/>
        </w:rPr>
        <w:t xml:space="preserve"> arbustivas</w:t>
      </w:r>
      <w:r>
        <w:rPr>
          <w:rStyle w:val="Refdenotadefim"/>
          <w:rFonts w:ascii="Times New Roman" w:hAnsi="Times New Roman" w:cs="Times New Roman"/>
          <w:iCs/>
          <w:sz w:val="24"/>
          <w:szCs w:val="24"/>
        </w:rPr>
        <w:endnoteReference w:id="28"/>
      </w:r>
      <w:r>
        <w:rPr>
          <w:rFonts w:ascii="Times New Roman" w:hAnsi="Times New Roman" w:cs="Times New Roman"/>
          <w:iCs/>
          <w:sz w:val="24"/>
          <w:szCs w:val="24"/>
        </w:rPr>
        <w:t xml:space="preserve"> ou arbóreas.</w:t>
      </w:r>
      <w:r>
        <w:rPr>
          <w:rStyle w:val="Refdenotadefim"/>
          <w:rFonts w:ascii="Times New Roman" w:hAnsi="Times New Roman" w:cs="Times New Roman"/>
          <w:iCs/>
          <w:sz w:val="24"/>
          <w:szCs w:val="24"/>
        </w:rPr>
        <w:endnoteReference w:id="29"/>
      </w:r>
      <w:r>
        <w:rPr>
          <w:rFonts w:ascii="Times New Roman" w:hAnsi="Times New Roman" w:cs="Times New Roman"/>
          <w:iCs/>
          <w:sz w:val="24"/>
          <w:szCs w:val="24"/>
        </w:rPr>
        <w:t xml:space="preserve"> Em I, 37, 3, Paládio oferece preceitos variados no tocante à apicultura, como ao indicar quais ervas produzem méis melhores ou piores, em escala; ao dizer onde, exatamente, serão plantados os arbustos, ramagens e ervas, internamente ao apiário; ao recomendar a existência, ali, de uma</w:t>
      </w:r>
    </w:p>
    <w:p w14:paraId="188FBFBE" w14:textId="77777777" w:rsidR="0006531B" w:rsidRDefault="0006531B" w:rsidP="00487160">
      <w:pPr>
        <w:spacing w:line="360" w:lineRule="auto"/>
        <w:contextualSpacing/>
        <w:jc w:val="both"/>
        <w:rPr>
          <w:rFonts w:ascii="Times New Roman" w:hAnsi="Times New Roman" w:cs="Times New Roman"/>
          <w:iCs/>
          <w:sz w:val="24"/>
          <w:szCs w:val="24"/>
        </w:rPr>
      </w:pPr>
    </w:p>
    <w:p w14:paraId="5DBBA59A" w14:textId="5E9663AC" w:rsidR="0006531B" w:rsidRDefault="0006531B" w:rsidP="00BB3C96">
      <w:pPr>
        <w:spacing w:line="240" w:lineRule="auto"/>
        <w:ind w:left="567" w:right="566"/>
        <w:contextualSpacing/>
        <w:jc w:val="both"/>
        <w:rPr>
          <w:rFonts w:ascii="Times New Roman" w:hAnsi="Times New Roman" w:cs="Times New Roman"/>
          <w:i/>
          <w:iCs/>
          <w:sz w:val="24"/>
          <w:szCs w:val="24"/>
        </w:rPr>
      </w:pPr>
      <w:proofErr w:type="gramStart"/>
      <w:r w:rsidRPr="00C23437">
        <w:rPr>
          <w:rFonts w:ascii="Times New Roman" w:hAnsi="Times New Roman" w:cs="Times New Roman"/>
          <w:i/>
          <w:iCs/>
          <w:sz w:val="24"/>
          <w:szCs w:val="24"/>
        </w:rPr>
        <w:t>fonte</w:t>
      </w:r>
      <w:proofErr w:type="gramEnd"/>
      <w:r w:rsidRPr="00C23437">
        <w:rPr>
          <w:rFonts w:ascii="Times New Roman" w:hAnsi="Times New Roman" w:cs="Times New Roman"/>
          <w:i/>
          <w:iCs/>
          <w:sz w:val="24"/>
          <w:szCs w:val="24"/>
        </w:rPr>
        <w:t xml:space="preserve"> ou rio calmo para formar lagoas rasas atravessando; cubram-nas moitas de varas espaçadas e atravessadas, para darem lugar seguro às abelhas quando tiverem sede.</w:t>
      </w:r>
    </w:p>
    <w:p w14:paraId="704B0CB0" w14:textId="05D1B465" w:rsidR="002B5E0D" w:rsidRPr="002B5E0D" w:rsidRDefault="002B5E0D" w:rsidP="00BB3C96">
      <w:pPr>
        <w:spacing w:line="240" w:lineRule="auto"/>
        <w:ind w:left="567" w:right="566"/>
        <w:contextualSpacing/>
        <w:jc w:val="both"/>
        <w:rPr>
          <w:rFonts w:ascii="Times New Roman" w:hAnsi="Times New Roman" w:cs="Times New Roman"/>
          <w:iCs/>
          <w:sz w:val="24"/>
          <w:szCs w:val="24"/>
        </w:rPr>
      </w:pPr>
      <w:r>
        <w:rPr>
          <w:rFonts w:ascii="Times New Roman" w:hAnsi="Times New Roman" w:cs="Times New Roman"/>
          <w:iCs/>
          <w:sz w:val="24"/>
          <w:szCs w:val="24"/>
        </w:rPr>
        <w:t>(PALÁDIO</w:t>
      </w:r>
      <w:r w:rsidR="00EF78F3">
        <w:rPr>
          <w:rFonts w:ascii="Times New Roman" w:hAnsi="Times New Roman" w:cs="Times New Roman"/>
          <w:iCs/>
          <w:sz w:val="24"/>
          <w:szCs w:val="24"/>
        </w:rPr>
        <w:t>.</w:t>
      </w:r>
      <w:r>
        <w:rPr>
          <w:rFonts w:ascii="Times New Roman" w:hAnsi="Times New Roman" w:cs="Times New Roman"/>
          <w:iCs/>
          <w:sz w:val="24"/>
          <w:szCs w:val="24"/>
        </w:rPr>
        <w:t xml:space="preserve"> </w:t>
      </w:r>
      <w:r w:rsidRPr="002B5E0D">
        <w:rPr>
          <w:rFonts w:ascii="Times New Roman" w:hAnsi="Times New Roman" w:cs="Times New Roman"/>
          <w:i/>
          <w:iCs/>
          <w:sz w:val="24"/>
          <w:szCs w:val="24"/>
        </w:rPr>
        <w:t xml:space="preserve">Opus </w:t>
      </w:r>
      <w:proofErr w:type="spellStart"/>
      <w:r w:rsidRPr="002B5E0D">
        <w:rPr>
          <w:rFonts w:ascii="Times New Roman" w:hAnsi="Times New Roman" w:cs="Times New Roman"/>
          <w:i/>
          <w:iCs/>
          <w:sz w:val="24"/>
          <w:szCs w:val="24"/>
        </w:rPr>
        <w:t>agriculturae</w:t>
      </w:r>
      <w:proofErr w:type="spellEnd"/>
      <w:r>
        <w:rPr>
          <w:rFonts w:ascii="Times New Roman" w:hAnsi="Times New Roman" w:cs="Times New Roman"/>
          <w:iCs/>
          <w:sz w:val="24"/>
          <w:szCs w:val="24"/>
        </w:rPr>
        <w:t xml:space="preserve"> I, 37, 3)</w:t>
      </w:r>
      <w:r w:rsidR="00A03972" w:rsidRPr="00EF6059">
        <w:rPr>
          <w:rStyle w:val="Refdenotadefim"/>
          <w:rFonts w:ascii="Times New Roman" w:hAnsi="Times New Roman" w:cs="Times New Roman"/>
          <w:iCs/>
          <w:sz w:val="24"/>
          <w:szCs w:val="24"/>
        </w:rPr>
        <w:endnoteReference w:id="30"/>
      </w:r>
    </w:p>
    <w:p w14:paraId="02CCED06" w14:textId="77777777" w:rsidR="0006531B" w:rsidRDefault="0006531B" w:rsidP="003F0ABB">
      <w:pPr>
        <w:spacing w:line="360" w:lineRule="auto"/>
        <w:ind w:left="2268"/>
        <w:contextualSpacing/>
        <w:jc w:val="both"/>
        <w:rPr>
          <w:rFonts w:ascii="Times New Roman" w:hAnsi="Times New Roman" w:cs="Times New Roman"/>
          <w:iCs/>
        </w:rPr>
      </w:pPr>
    </w:p>
    <w:p w14:paraId="0AADBE1F" w14:textId="77777777" w:rsidR="0006531B" w:rsidRDefault="00460553" w:rsidP="003F0ABB">
      <w:pPr>
        <w:spacing w:line="36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A</w:t>
      </w:r>
      <w:r w:rsidR="0006531B">
        <w:rPr>
          <w:rFonts w:ascii="Times New Roman" w:hAnsi="Times New Roman" w:cs="Times New Roman"/>
          <w:iCs/>
          <w:sz w:val="24"/>
          <w:szCs w:val="24"/>
        </w:rPr>
        <w:t>dentra</w:t>
      </w:r>
      <w:r>
        <w:rPr>
          <w:rFonts w:ascii="Times New Roman" w:hAnsi="Times New Roman" w:cs="Times New Roman"/>
          <w:iCs/>
          <w:sz w:val="24"/>
          <w:szCs w:val="24"/>
        </w:rPr>
        <w:t>ndo</w:t>
      </w:r>
      <w:r w:rsidR="0006531B">
        <w:rPr>
          <w:rFonts w:ascii="Times New Roman" w:hAnsi="Times New Roman" w:cs="Times New Roman"/>
          <w:iCs/>
          <w:sz w:val="24"/>
          <w:szCs w:val="24"/>
        </w:rPr>
        <w:t xml:space="preserve"> o tópico anteposto por Virgílio em </w:t>
      </w:r>
      <w:r w:rsidR="0006531B" w:rsidRPr="0028432B">
        <w:rPr>
          <w:rFonts w:ascii="Times New Roman" w:hAnsi="Times New Roman" w:cs="Times New Roman"/>
          <w:i/>
          <w:iCs/>
          <w:sz w:val="24"/>
          <w:szCs w:val="24"/>
        </w:rPr>
        <w:t>Geórgicas</w:t>
      </w:r>
      <w:r w:rsidR="0006531B">
        <w:rPr>
          <w:rFonts w:ascii="Times New Roman" w:hAnsi="Times New Roman" w:cs="Times New Roman"/>
          <w:iCs/>
          <w:sz w:val="24"/>
          <w:szCs w:val="24"/>
        </w:rPr>
        <w:t xml:space="preserve"> IV, ou seja, os pontos a serem evitado</w:t>
      </w:r>
      <w:r w:rsidR="002C1A4F">
        <w:rPr>
          <w:rFonts w:ascii="Times New Roman" w:hAnsi="Times New Roman" w:cs="Times New Roman"/>
          <w:iCs/>
          <w:sz w:val="24"/>
          <w:szCs w:val="24"/>
        </w:rPr>
        <w:t>s</w:t>
      </w:r>
      <w:r w:rsidR="0006531B">
        <w:rPr>
          <w:rFonts w:ascii="Times New Roman" w:hAnsi="Times New Roman" w:cs="Times New Roman"/>
          <w:iCs/>
          <w:sz w:val="24"/>
          <w:szCs w:val="24"/>
        </w:rPr>
        <w:t>, Paládio lista primeiro “</w:t>
      </w:r>
      <w:r w:rsidR="0006531B" w:rsidRPr="00555014">
        <w:rPr>
          <w:rFonts w:ascii="Times New Roman" w:hAnsi="Times New Roman" w:cs="Times New Roman"/>
          <w:iCs/>
          <w:sz w:val="24"/>
          <w:szCs w:val="24"/>
        </w:rPr>
        <w:t>todas as coisas de cheiro terrível</w:t>
      </w:r>
      <w:r w:rsidR="0006531B">
        <w:rPr>
          <w:rFonts w:ascii="Times New Roman" w:hAnsi="Times New Roman" w:cs="Times New Roman"/>
          <w:iCs/>
          <w:sz w:val="24"/>
          <w:szCs w:val="24"/>
        </w:rPr>
        <w:t>” (</w:t>
      </w:r>
      <w:proofErr w:type="spellStart"/>
      <w:r w:rsidR="0006531B" w:rsidRPr="003F0ABB">
        <w:rPr>
          <w:rFonts w:ascii="Times New Roman" w:hAnsi="Times New Roman" w:cs="Times New Roman"/>
          <w:i/>
          <w:iCs/>
          <w:sz w:val="24"/>
          <w:szCs w:val="24"/>
        </w:rPr>
        <w:t>omnia</w:t>
      </w:r>
      <w:proofErr w:type="spellEnd"/>
      <w:r w:rsidR="0006531B" w:rsidRPr="003F0ABB">
        <w:rPr>
          <w:rFonts w:ascii="Times New Roman" w:hAnsi="Times New Roman" w:cs="Times New Roman"/>
          <w:i/>
          <w:iCs/>
          <w:sz w:val="24"/>
          <w:szCs w:val="24"/>
        </w:rPr>
        <w:t xml:space="preserve"> </w:t>
      </w:r>
      <w:proofErr w:type="spellStart"/>
      <w:r w:rsidR="0006531B" w:rsidRPr="003F0ABB">
        <w:rPr>
          <w:rFonts w:ascii="Times New Roman" w:hAnsi="Times New Roman" w:cs="Times New Roman"/>
          <w:i/>
          <w:iCs/>
          <w:sz w:val="24"/>
          <w:szCs w:val="24"/>
        </w:rPr>
        <w:t>odoris</w:t>
      </w:r>
      <w:proofErr w:type="spellEnd"/>
      <w:r w:rsidR="0006531B" w:rsidRPr="003F0ABB">
        <w:rPr>
          <w:rFonts w:ascii="Times New Roman" w:hAnsi="Times New Roman" w:cs="Times New Roman"/>
          <w:i/>
          <w:iCs/>
          <w:sz w:val="24"/>
          <w:szCs w:val="24"/>
        </w:rPr>
        <w:t xml:space="preserve"> </w:t>
      </w:r>
      <w:proofErr w:type="spellStart"/>
      <w:r w:rsidR="0006531B" w:rsidRPr="003F0ABB">
        <w:rPr>
          <w:rFonts w:ascii="Times New Roman" w:hAnsi="Times New Roman" w:cs="Times New Roman"/>
          <w:i/>
          <w:iCs/>
          <w:sz w:val="24"/>
          <w:szCs w:val="24"/>
        </w:rPr>
        <w:t>horrendi</w:t>
      </w:r>
      <w:proofErr w:type="spellEnd"/>
      <w:r w:rsidR="0006531B">
        <w:rPr>
          <w:rFonts w:ascii="Times New Roman" w:hAnsi="Times New Roman" w:cs="Times New Roman"/>
          <w:iCs/>
          <w:sz w:val="24"/>
          <w:szCs w:val="24"/>
        </w:rPr>
        <w:t xml:space="preserve">), tais como </w:t>
      </w:r>
      <w:r w:rsidR="002C1A4F">
        <w:rPr>
          <w:rFonts w:ascii="Times New Roman" w:hAnsi="Times New Roman" w:cs="Times New Roman"/>
          <w:iCs/>
          <w:sz w:val="24"/>
          <w:szCs w:val="24"/>
        </w:rPr>
        <w:t xml:space="preserve">os </w:t>
      </w:r>
      <w:r w:rsidR="0006531B">
        <w:rPr>
          <w:rFonts w:ascii="Times New Roman" w:hAnsi="Times New Roman" w:cs="Times New Roman"/>
          <w:iCs/>
          <w:sz w:val="24"/>
          <w:szCs w:val="24"/>
        </w:rPr>
        <w:t>“</w:t>
      </w:r>
      <w:r w:rsidR="0006531B" w:rsidRPr="00555014">
        <w:rPr>
          <w:rFonts w:ascii="Times New Roman" w:hAnsi="Times New Roman" w:cs="Times New Roman"/>
          <w:iCs/>
          <w:sz w:val="24"/>
          <w:szCs w:val="24"/>
        </w:rPr>
        <w:t>banhos</w:t>
      </w:r>
      <w:r w:rsidR="0006531B">
        <w:rPr>
          <w:rFonts w:ascii="Times New Roman" w:hAnsi="Times New Roman" w:cs="Times New Roman"/>
          <w:iCs/>
          <w:sz w:val="24"/>
          <w:szCs w:val="24"/>
        </w:rPr>
        <w:t>”</w:t>
      </w:r>
      <w:r w:rsidR="0006531B" w:rsidRPr="00555014">
        <w:rPr>
          <w:rFonts w:ascii="Times New Roman" w:hAnsi="Times New Roman" w:cs="Times New Roman"/>
          <w:iCs/>
          <w:sz w:val="24"/>
          <w:szCs w:val="24"/>
        </w:rPr>
        <w:t xml:space="preserve">, </w:t>
      </w:r>
      <w:r w:rsidR="0006531B">
        <w:rPr>
          <w:rFonts w:ascii="Times New Roman" w:hAnsi="Times New Roman" w:cs="Times New Roman"/>
          <w:iCs/>
          <w:sz w:val="24"/>
          <w:szCs w:val="24"/>
        </w:rPr>
        <w:t>“</w:t>
      </w:r>
      <w:r w:rsidR="0006531B" w:rsidRPr="00555014">
        <w:rPr>
          <w:rFonts w:ascii="Times New Roman" w:hAnsi="Times New Roman" w:cs="Times New Roman"/>
          <w:iCs/>
          <w:sz w:val="24"/>
          <w:szCs w:val="24"/>
        </w:rPr>
        <w:t>estábulos</w:t>
      </w:r>
      <w:r w:rsidR="0006531B">
        <w:rPr>
          <w:rFonts w:ascii="Times New Roman" w:hAnsi="Times New Roman" w:cs="Times New Roman"/>
          <w:iCs/>
          <w:sz w:val="24"/>
          <w:szCs w:val="24"/>
        </w:rPr>
        <w:t>”</w:t>
      </w:r>
      <w:r w:rsidR="0006531B" w:rsidRPr="00555014">
        <w:rPr>
          <w:rFonts w:ascii="Times New Roman" w:hAnsi="Times New Roman" w:cs="Times New Roman"/>
          <w:iCs/>
          <w:sz w:val="24"/>
          <w:szCs w:val="24"/>
        </w:rPr>
        <w:t xml:space="preserve">, </w:t>
      </w:r>
      <w:r w:rsidR="0006531B">
        <w:rPr>
          <w:rFonts w:ascii="Times New Roman" w:hAnsi="Times New Roman" w:cs="Times New Roman"/>
          <w:iCs/>
          <w:sz w:val="24"/>
          <w:szCs w:val="24"/>
        </w:rPr>
        <w:t>“</w:t>
      </w:r>
      <w:r w:rsidR="0006531B" w:rsidRPr="00555014">
        <w:rPr>
          <w:rFonts w:ascii="Times New Roman" w:hAnsi="Times New Roman" w:cs="Times New Roman"/>
          <w:iCs/>
          <w:sz w:val="24"/>
          <w:szCs w:val="24"/>
        </w:rPr>
        <w:t>cozinhas</w:t>
      </w:r>
      <w:r w:rsidR="0006531B">
        <w:rPr>
          <w:rFonts w:ascii="Times New Roman" w:hAnsi="Times New Roman" w:cs="Times New Roman"/>
          <w:iCs/>
          <w:sz w:val="24"/>
          <w:szCs w:val="24"/>
        </w:rPr>
        <w:t>”</w:t>
      </w:r>
      <w:r w:rsidR="0006531B" w:rsidRPr="00555014">
        <w:rPr>
          <w:rFonts w:ascii="Times New Roman" w:hAnsi="Times New Roman" w:cs="Times New Roman"/>
          <w:iCs/>
          <w:sz w:val="24"/>
          <w:szCs w:val="24"/>
        </w:rPr>
        <w:t xml:space="preserve"> e </w:t>
      </w:r>
      <w:r w:rsidR="0006531B">
        <w:rPr>
          <w:rFonts w:ascii="Times New Roman" w:hAnsi="Times New Roman" w:cs="Times New Roman"/>
          <w:iCs/>
          <w:sz w:val="24"/>
          <w:szCs w:val="24"/>
        </w:rPr>
        <w:t>“</w:t>
      </w:r>
      <w:r w:rsidR="0006531B" w:rsidRPr="00555014">
        <w:rPr>
          <w:rFonts w:ascii="Times New Roman" w:hAnsi="Times New Roman" w:cs="Times New Roman"/>
          <w:iCs/>
          <w:sz w:val="24"/>
          <w:szCs w:val="24"/>
        </w:rPr>
        <w:t>canos de despejo</w:t>
      </w:r>
      <w:r w:rsidR="0006531B">
        <w:rPr>
          <w:rFonts w:ascii="Times New Roman" w:hAnsi="Times New Roman" w:cs="Times New Roman"/>
          <w:iCs/>
          <w:sz w:val="24"/>
          <w:szCs w:val="24"/>
        </w:rPr>
        <w:t>”; depois, “</w:t>
      </w:r>
      <w:r w:rsidR="0006531B" w:rsidRPr="00555014">
        <w:rPr>
          <w:rFonts w:ascii="Times New Roman" w:hAnsi="Times New Roman" w:cs="Times New Roman"/>
          <w:iCs/>
          <w:sz w:val="24"/>
          <w:szCs w:val="24"/>
        </w:rPr>
        <w:t>os animais que são hostis às</w:t>
      </w:r>
      <w:r w:rsidR="0006531B">
        <w:rPr>
          <w:rFonts w:ascii="Times New Roman" w:hAnsi="Times New Roman" w:cs="Times New Roman"/>
          <w:iCs/>
          <w:sz w:val="24"/>
          <w:szCs w:val="24"/>
        </w:rPr>
        <w:t xml:space="preserve"> abelhas” (</w:t>
      </w:r>
      <w:proofErr w:type="spellStart"/>
      <w:r w:rsidR="0006531B" w:rsidRPr="003F0ABB">
        <w:rPr>
          <w:rFonts w:ascii="Times New Roman" w:hAnsi="Times New Roman" w:cs="Times New Roman"/>
          <w:i/>
          <w:iCs/>
          <w:sz w:val="24"/>
          <w:szCs w:val="24"/>
        </w:rPr>
        <w:t>animalia</w:t>
      </w:r>
      <w:proofErr w:type="spellEnd"/>
      <w:r w:rsidR="0006531B" w:rsidRPr="003F0ABB">
        <w:rPr>
          <w:rFonts w:ascii="Times New Roman" w:hAnsi="Times New Roman" w:cs="Times New Roman"/>
          <w:i/>
          <w:iCs/>
          <w:sz w:val="24"/>
          <w:szCs w:val="24"/>
        </w:rPr>
        <w:t xml:space="preserve">, </w:t>
      </w:r>
      <w:proofErr w:type="spellStart"/>
      <w:r w:rsidR="0006531B" w:rsidRPr="003F0ABB">
        <w:rPr>
          <w:rFonts w:ascii="Times New Roman" w:hAnsi="Times New Roman" w:cs="Times New Roman"/>
          <w:i/>
          <w:iCs/>
          <w:sz w:val="24"/>
          <w:szCs w:val="24"/>
        </w:rPr>
        <w:t>quae</w:t>
      </w:r>
      <w:proofErr w:type="spellEnd"/>
      <w:r w:rsidR="0006531B" w:rsidRPr="003F0ABB">
        <w:rPr>
          <w:rFonts w:ascii="Times New Roman" w:hAnsi="Times New Roman" w:cs="Times New Roman"/>
          <w:i/>
          <w:iCs/>
          <w:sz w:val="24"/>
          <w:szCs w:val="24"/>
        </w:rPr>
        <w:t xml:space="preserve"> sunt </w:t>
      </w:r>
      <w:proofErr w:type="spellStart"/>
      <w:r w:rsidR="0006531B" w:rsidRPr="003F0ABB">
        <w:rPr>
          <w:rFonts w:ascii="Times New Roman" w:hAnsi="Times New Roman" w:cs="Times New Roman"/>
          <w:i/>
          <w:iCs/>
          <w:sz w:val="24"/>
          <w:szCs w:val="24"/>
        </w:rPr>
        <w:t>apibus</w:t>
      </w:r>
      <w:proofErr w:type="spellEnd"/>
      <w:r w:rsidR="0006531B" w:rsidRPr="003F0ABB">
        <w:rPr>
          <w:rFonts w:ascii="Times New Roman" w:hAnsi="Times New Roman" w:cs="Times New Roman"/>
          <w:i/>
          <w:iCs/>
          <w:sz w:val="24"/>
          <w:szCs w:val="24"/>
        </w:rPr>
        <w:t xml:space="preserve"> </w:t>
      </w:r>
      <w:proofErr w:type="spellStart"/>
      <w:r w:rsidR="0006531B" w:rsidRPr="003F0ABB">
        <w:rPr>
          <w:rFonts w:ascii="Times New Roman" w:hAnsi="Times New Roman" w:cs="Times New Roman"/>
          <w:i/>
          <w:iCs/>
          <w:sz w:val="24"/>
          <w:szCs w:val="24"/>
        </w:rPr>
        <w:t>inimica</w:t>
      </w:r>
      <w:proofErr w:type="spellEnd"/>
      <w:r w:rsidR="0006531B">
        <w:rPr>
          <w:rFonts w:ascii="Times New Roman" w:hAnsi="Times New Roman" w:cs="Times New Roman"/>
          <w:iCs/>
          <w:sz w:val="24"/>
          <w:szCs w:val="24"/>
        </w:rPr>
        <w:t>): “</w:t>
      </w:r>
      <w:r w:rsidR="0006531B" w:rsidRPr="00555014">
        <w:rPr>
          <w:rFonts w:ascii="Times New Roman" w:hAnsi="Times New Roman" w:cs="Times New Roman"/>
          <w:iCs/>
          <w:sz w:val="24"/>
          <w:szCs w:val="24"/>
        </w:rPr>
        <w:t>lagartos</w:t>
      </w:r>
      <w:r w:rsidR="0006531B">
        <w:rPr>
          <w:rFonts w:ascii="Times New Roman" w:hAnsi="Times New Roman" w:cs="Times New Roman"/>
          <w:iCs/>
          <w:sz w:val="24"/>
          <w:szCs w:val="24"/>
        </w:rPr>
        <w:t>”</w:t>
      </w:r>
      <w:r w:rsidR="0006531B" w:rsidRPr="00555014">
        <w:rPr>
          <w:rFonts w:ascii="Times New Roman" w:hAnsi="Times New Roman" w:cs="Times New Roman"/>
          <w:iCs/>
          <w:sz w:val="24"/>
          <w:szCs w:val="24"/>
        </w:rPr>
        <w:t xml:space="preserve">, </w:t>
      </w:r>
      <w:r w:rsidR="0006531B">
        <w:rPr>
          <w:rFonts w:ascii="Times New Roman" w:hAnsi="Times New Roman" w:cs="Times New Roman"/>
          <w:iCs/>
          <w:sz w:val="24"/>
          <w:szCs w:val="24"/>
        </w:rPr>
        <w:lastRenderedPageBreak/>
        <w:t>“</w:t>
      </w:r>
      <w:r w:rsidR="0006531B" w:rsidRPr="00555014">
        <w:rPr>
          <w:rFonts w:ascii="Times New Roman" w:hAnsi="Times New Roman" w:cs="Times New Roman"/>
          <w:iCs/>
          <w:sz w:val="24"/>
          <w:szCs w:val="24"/>
        </w:rPr>
        <w:t>traças</w:t>
      </w:r>
      <w:r w:rsidR="0006531B">
        <w:rPr>
          <w:rFonts w:ascii="Times New Roman" w:hAnsi="Times New Roman" w:cs="Times New Roman"/>
          <w:iCs/>
          <w:sz w:val="24"/>
          <w:szCs w:val="24"/>
        </w:rPr>
        <w:t>” e os semelhantes a esses. Depois de dar mais alguns preceitos a fim de estabelecer-se a colmeia adequadamente,</w:t>
      </w:r>
      <w:r w:rsidR="0006531B">
        <w:rPr>
          <w:rStyle w:val="Refdenotadefim"/>
          <w:rFonts w:ascii="Times New Roman" w:hAnsi="Times New Roman" w:cs="Times New Roman"/>
          <w:iCs/>
          <w:sz w:val="24"/>
          <w:szCs w:val="24"/>
        </w:rPr>
        <w:endnoteReference w:id="31"/>
      </w:r>
      <w:r w:rsidR="0006531B">
        <w:rPr>
          <w:rFonts w:ascii="Times New Roman" w:hAnsi="Times New Roman" w:cs="Times New Roman"/>
          <w:iCs/>
          <w:sz w:val="24"/>
          <w:szCs w:val="24"/>
        </w:rPr>
        <w:t xml:space="preserve"> Paládio enfim conclui este tópico de seu tratado retomando em outros termos as proibições que estabelecera há pouco:</w:t>
      </w:r>
    </w:p>
    <w:p w14:paraId="466374EB" w14:textId="77777777" w:rsidR="0006531B" w:rsidRDefault="0006531B" w:rsidP="003F0ABB">
      <w:pPr>
        <w:spacing w:line="360" w:lineRule="auto"/>
        <w:ind w:firstLine="709"/>
        <w:contextualSpacing/>
        <w:jc w:val="both"/>
        <w:rPr>
          <w:rFonts w:ascii="Times New Roman" w:hAnsi="Times New Roman" w:cs="Times New Roman"/>
          <w:iCs/>
          <w:sz w:val="24"/>
          <w:szCs w:val="24"/>
        </w:rPr>
      </w:pPr>
    </w:p>
    <w:p w14:paraId="70893B0B" w14:textId="6FC0A555" w:rsidR="0006531B" w:rsidRDefault="0006531B" w:rsidP="00BB3C96">
      <w:pPr>
        <w:spacing w:line="240" w:lineRule="auto"/>
        <w:ind w:left="567" w:right="566"/>
        <w:contextualSpacing/>
        <w:jc w:val="both"/>
        <w:rPr>
          <w:rFonts w:ascii="Times New Roman" w:hAnsi="Times New Roman" w:cs="Times New Roman"/>
          <w:iCs/>
          <w:sz w:val="24"/>
          <w:szCs w:val="24"/>
        </w:rPr>
      </w:pPr>
      <w:r w:rsidRPr="00C23437">
        <w:rPr>
          <w:rFonts w:ascii="Times New Roman" w:hAnsi="Times New Roman" w:cs="Times New Roman"/>
          <w:i/>
          <w:iCs/>
          <w:sz w:val="24"/>
          <w:szCs w:val="24"/>
        </w:rPr>
        <w:t xml:space="preserve">Evite-se o odor do estrume, o caranguejo queimado e o local que ecoar a voz humana com falsa imitação. Afastem-se também estas ervas: a maleiteira, o heléboro, a </w:t>
      </w:r>
      <w:proofErr w:type="spellStart"/>
      <w:r w:rsidRPr="00C23437">
        <w:rPr>
          <w:rFonts w:ascii="Times New Roman" w:hAnsi="Times New Roman" w:cs="Times New Roman"/>
          <w:i/>
          <w:iCs/>
          <w:sz w:val="24"/>
          <w:szCs w:val="24"/>
        </w:rPr>
        <w:t>canafrecha</w:t>
      </w:r>
      <w:proofErr w:type="spellEnd"/>
      <w:r w:rsidRPr="00C23437">
        <w:rPr>
          <w:rFonts w:ascii="Times New Roman" w:hAnsi="Times New Roman" w:cs="Times New Roman"/>
          <w:i/>
          <w:iCs/>
          <w:sz w:val="24"/>
          <w:szCs w:val="24"/>
        </w:rPr>
        <w:t>, o absinto, o pepino silvestre e tudo de amargo, inimigo da obtenção de doçura.</w:t>
      </w:r>
      <w:r w:rsidRPr="00EF6059">
        <w:rPr>
          <w:rFonts w:ascii="Times New Roman" w:hAnsi="Times New Roman" w:cs="Times New Roman"/>
          <w:iCs/>
          <w:sz w:val="24"/>
          <w:szCs w:val="24"/>
        </w:rPr>
        <w:t xml:space="preserve"> </w:t>
      </w:r>
    </w:p>
    <w:p w14:paraId="1FA36856" w14:textId="1F7A3A57" w:rsidR="002B5E0D" w:rsidRPr="002B5E0D" w:rsidRDefault="002B5E0D" w:rsidP="00BB3C96">
      <w:pPr>
        <w:spacing w:line="240" w:lineRule="auto"/>
        <w:ind w:left="567" w:right="566"/>
        <w:contextualSpacing/>
        <w:jc w:val="both"/>
        <w:rPr>
          <w:rFonts w:ascii="Times New Roman" w:hAnsi="Times New Roman" w:cs="Times New Roman"/>
          <w:iCs/>
          <w:sz w:val="24"/>
          <w:szCs w:val="24"/>
        </w:rPr>
      </w:pPr>
      <w:r>
        <w:rPr>
          <w:rFonts w:ascii="Times New Roman" w:hAnsi="Times New Roman" w:cs="Times New Roman"/>
          <w:iCs/>
          <w:sz w:val="24"/>
          <w:szCs w:val="24"/>
        </w:rPr>
        <w:t>(PALÁDIO</w:t>
      </w:r>
      <w:r w:rsidR="00EF78F3">
        <w:rPr>
          <w:rFonts w:ascii="Times New Roman" w:hAnsi="Times New Roman" w:cs="Times New Roman"/>
          <w:iCs/>
          <w:sz w:val="24"/>
          <w:szCs w:val="24"/>
        </w:rPr>
        <w:t>.</w:t>
      </w:r>
      <w:r>
        <w:rPr>
          <w:rFonts w:ascii="Times New Roman" w:hAnsi="Times New Roman" w:cs="Times New Roman"/>
          <w:iCs/>
          <w:sz w:val="24"/>
          <w:szCs w:val="24"/>
        </w:rPr>
        <w:t xml:space="preserve"> </w:t>
      </w:r>
      <w:r w:rsidRPr="002B5E0D">
        <w:rPr>
          <w:rFonts w:ascii="Times New Roman" w:hAnsi="Times New Roman" w:cs="Times New Roman"/>
          <w:i/>
          <w:iCs/>
          <w:sz w:val="24"/>
          <w:szCs w:val="24"/>
        </w:rPr>
        <w:t xml:space="preserve">Opus </w:t>
      </w:r>
      <w:proofErr w:type="spellStart"/>
      <w:r w:rsidRPr="002B5E0D">
        <w:rPr>
          <w:rFonts w:ascii="Times New Roman" w:hAnsi="Times New Roman" w:cs="Times New Roman"/>
          <w:i/>
          <w:iCs/>
          <w:sz w:val="24"/>
          <w:szCs w:val="24"/>
        </w:rPr>
        <w:t>agriculturae</w:t>
      </w:r>
      <w:proofErr w:type="spellEnd"/>
      <w:r>
        <w:rPr>
          <w:rFonts w:ascii="Times New Roman" w:hAnsi="Times New Roman" w:cs="Times New Roman"/>
          <w:iCs/>
          <w:sz w:val="24"/>
          <w:szCs w:val="24"/>
        </w:rPr>
        <w:t xml:space="preserve"> I, 37, 5)</w:t>
      </w:r>
      <w:r w:rsidR="00EF78F3" w:rsidRPr="00EF6059">
        <w:rPr>
          <w:rStyle w:val="Refdenotadefim"/>
          <w:rFonts w:ascii="Times New Roman" w:hAnsi="Times New Roman" w:cs="Times New Roman"/>
          <w:iCs/>
          <w:sz w:val="24"/>
          <w:szCs w:val="24"/>
        </w:rPr>
        <w:endnoteReference w:id="32"/>
      </w:r>
      <w:r w:rsidR="00EF78F3" w:rsidRPr="00EF6059">
        <w:rPr>
          <w:rFonts w:ascii="Times New Roman" w:hAnsi="Times New Roman" w:cs="Times New Roman"/>
          <w:iCs/>
          <w:sz w:val="24"/>
          <w:szCs w:val="24"/>
        </w:rPr>
        <w:t xml:space="preserve">  </w:t>
      </w:r>
    </w:p>
    <w:p w14:paraId="5BAB0430" w14:textId="77777777" w:rsidR="0006531B" w:rsidRDefault="0006531B" w:rsidP="00A82FB1">
      <w:pPr>
        <w:spacing w:line="360" w:lineRule="auto"/>
        <w:contextualSpacing/>
        <w:jc w:val="both"/>
        <w:rPr>
          <w:rFonts w:ascii="Times New Roman" w:hAnsi="Times New Roman" w:cs="Times New Roman"/>
          <w:iCs/>
        </w:rPr>
      </w:pPr>
    </w:p>
    <w:p w14:paraId="4ACC948E" w14:textId="77777777" w:rsidR="0006531B" w:rsidRDefault="0006531B" w:rsidP="00D010BA">
      <w:pPr>
        <w:spacing w:line="36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Lembrando com De </w:t>
      </w:r>
      <w:proofErr w:type="spellStart"/>
      <w:r>
        <w:rPr>
          <w:rFonts w:ascii="Times New Roman" w:hAnsi="Times New Roman" w:cs="Times New Roman"/>
          <w:iCs/>
          <w:sz w:val="24"/>
          <w:szCs w:val="24"/>
        </w:rPr>
        <w:t>Meo</w:t>
      </w:r>
      <w:proofErr w:type="spellEnd"/>
      <w:r>
        <w:rPr>
          <w:rFonts w:ascii="Times New Roman" w:hAnsi="Times New Roman" w:cs="Times New Roman"/>
          <w:iCs/>
          <w:sz w:val="24"/>
          <w:szCs w:val="24"/>
        </w:rPr>
        <w:t xml:space="preserve"> (1986, p. 36) que a riqueza </w:t>
      </w:r>
      <w:r w:rsidRPr="00D010BA">
        <w:rPr>
          <w:rFonts w:ascii="Times New Roman" w:hAnsi="Times New Roman" w:cs="Times New Roman"/>
          <w:iCs/>
          <w:sz w:val="24"/>
          <w:szCs w:val="24"/>
        </w:rPr>
        <w:t xml:space="preserve">e a precisão do léxico constituem, talvez, a marca mais característica </w:t>
      </w:r>
      <w:r>
        <w:rPr>
          <w:rFonts w:ascii="Times New Roman" w:hAnsi="Times New Roman" w:cs="Times New Roman"/>
          <w:iCs/>
          <w:sz w:val="24"/>
          <w:szCs w:val="24"/>
        </w:rPr>
        <w:t>das linguagens técnicas tal qual</w:t>
      </w:r>
      <w:r w:rsidRPr="00D010BA">
        <w:rPr>
          <w:rFonts w:ascii="Times New Roman" w:hAnsi="Times New Roman" w:cs="Times New Roman"/>
          <w:iCs/>
          <w:sz w:val="24"/>
          <w:szCs w:val="24"/>
        </w:rPr>
        <w:t xml:space="preserve"> se manifestam tipicamente na tipologia dos tratados e que tais linguagens prezam, antes de tudo, pelo in</w:t>
      </w:r>
      <w:r>
        <w:rPr>
          <w:rFonts w:ascii="Times New Roman" w:hAnsi="Times New Roman" w:cs="Times New Roman"/>
          <w:iCs/>
          <w:sz w:val="24"/>
          <w:szCs w:val="24"/>
        </w:rPr>
        <w:t>tui</w:t>
      </w:r>
      <w:r w:rsidRPr="00D010BA">
        <w:rPr>
          <w:rFonts w:ascii="Times New Roman" w:hAnsi="Times New Roman" w:cs="Times New Roman"/>
          <w:iCs/>
          <w:sz w:val="24"/>
          <w:szCs w:val="24"/>
        </w:rPr>
        <w:t>to de informar com precisão (FÖGEN, 2009, p. 10),</w:t>
      </w:r>
      <w:r>
        <w:rPr>
          <w:rFonts w:ascii="Times New Roman" w:hAnsi="Times New Roman" w:cs="Times New Roman"/>
          <w:iCs/>
          <w:sz w:val="24"/>
          <w:szCs w:val="24"/>
        </w:rPr>
        <w:t xml:space="preserve"> aponta</w:t>
      </w:r>
      <w:r w:rsidR="002C1A4F">
        <w:rPr>
          <w:rFonts w:ascii="Times New Roman" w:hAnsi="Times New Roman" w:cs="Times New Roman"/>
          <w:iCs/>
          <w:sz w:val="24"/>
          <w:szCs w:val="24"/>
        </w:rPr>
        <w:t>re</w:t>
      </w:r>
      <w:r>
        <w:rPr>
          <w:rFonts w:ascii="Times New Roman" w:hAnsi="Times New Roman" w:cs="Times New Roman"/>
          <w:iCs/>
          <w:sz w:val="24"/>
          <w:szCs w:val="24"/>
        </w:rPr>
        <w:t xml:space="preserve">mos para o </w:t>
      </w:r>
      <w:r w:rsidRPr="00D010BA">
        <w:rPr>
          <w:rFonts w:ascii="Times New Roman" w:hAnsi="Times New Roman" w:cs="Times New Roman"/>
          <w:iCs/>
          <w:sz w:val="24"/>
          <w:szCs w:val="24"/>
        </w:rPr>
        <w:t xml:space="preserve">fator </w:t>
      </w:r>
      <w:r>
        <w:rPr>
          <w:rFonts w:ascii="Times New Roman" w:hAnsi="Times New Roman" w:cs="Times New Roman"/>
          <w:iCs/>
          <w:sz w:val="24"/>
          <w:szCs w:val="24"/>
        </w:rPr>
        <w:t xml:space="preserve">vocabular </w:t>
      </w:r>
      <w:r w:rsidR="002C1A4F">
        <w:rPr>
          <w:rFonts w:ascii="Times New Roman" w:hAnsi="Times New Roman" w:cs="Times New Roman"/>
          <w:iCs/>
          <w:sz w:val="24"/>
          <w:szCs w:val="24"/>
        </w:rPr>
        <w:t>nos excertos tomados</w:t>
      </w:r>
      <w:r w:rsidRPr="00D010BA">
        <w:rPr>
          <w:rFonts w:ascii="Times New Roman" w:hAnsi="Times New Roman" w:cs="Times New Roman"/>
          <w:iCs/>
          <w:sz w:val="24"/>
          <w:szCs w:val="24"/>
        </w:rPr>
        <w:t xml:space="preserve"> de Virgílio e Paládio. Assim, Virgílio menciona apenas quatro </w:t>
      </w:r>
      <w:r>
        <w:rPr>
          <w:rFonts w:ascii="Times New Roman" w:hAnsi="Times New Roman" w:cs="Times New Roman"/>
          <w:iCs/>
          <w:sz w:val="24"/>
          <w:szCs w:val="24"/>
        </w:rPr>
        <w:t xml:space="preserve">espécies de plantas melíferas em </w:t>
      </w:r>
      <w:r w:rsidR="00775A6F">
        <w:rPr>
          <w:rFonts w:ascii="Times New Roman" w:hAnsi="Times New Roman" w:cs="Times New Roman"/>
          <w:iCs/>
          <w:sz w:val="24"/>
          <w:szCs w:val="24"/>
        </w:rPr>
        <w:t>v</w:t>
      </w:r>
      <w:r>
        <w:rPr>
          <w:rFonts w:ascii="Times New Roman" w:hAnsi="Times New Roman" w:cs="Times New Roman"/>
          <w:iCs/>
          <w:sz w:val="24"/>
          <w:szCs w:val="24"/>
        </w:rPr>
        <w:t xml:space="preserve">v. 30-32; o tratadista que focalizamos, em contrapartida, cita nominalmente doze tipos de plantas melíferas </w:t>
      </w:r>
      <w:proofErr w:type="spellStart"/>
      <w:r>
        <w:rPr>
          <w:rFonts w:ascii="Times New Roman" w:hAnsi="Times New Roman" w:cs="Times New Roman"/>
          <w:iCs/>
          <w:sz w:val="24"/>
          <w:szCs w:val="24"/>
        </w:rPr>
        <w:t>herbais</w:t>
      </w:r>
      <w:proofErr w:type="spellEnd"/>
      <w:r>
        <w:rPr>
          <w:rFonts w:ascii="Times New Roman" w:hAnsi="Times New Roman" w:cs="Times New Roman"/>
          <w:iCs/>
          <w:sz w:val="24"/>
          <w:szCs w:val="24"/>
        </w:rPr>
        <w:t xml:space="preserve">, cinco de plantas arbustivas e onze de plantas arbóreas, também referindo os </w:t>
      </w:r>
      <w:r w:rsidRPr="00D010BA">
        <w:rPr>
          <w:rFonts w:ascii="Times New Roman" w:hAnsi="Times New Roman" w:cs="Times New Roman"/>
          <w:i/>
          <w:iCs/>
          <w:sz w:val="24"/>
          <w:szCs w:val="24"/>
        </w:rPr>
        <w:t>taxi</w:t>
      </w:r>
      <w:r>
        <w:rPr>
          <w:rFonts w:ascii="Times New Roman" w:hAnsi="Times New Roman" w:cs="Times New Roman"/>
          <w:iCs/>
          <w:sz w:val="24"/>
          <w:szCs w:val="24"/>
        </w:rPr>
        <w:t>/“</w:t>
      </w:r>
      <w:proofErr w:type="spellStart"/>
      <w:r>
        <w:rPr>
          <w:rFonts w:ascii="Times New Roman" w:hAnsi="Times New Roman" w:cs="Times New Roman"/>
          <w:iCs/>
          <w:sz w:val="24"/>
          <w:szCs w:val="24"/>
        </w:rPr>
        <w:t>teixos</w:t>
      </w:r>
      <w:proofErr w:type="spellEnd"/>
      <w:r>
        <w:rPr>
          <w:rFonts w:ascii="Times New Roman" w:hAnsi="Times New Roman" w:cs="Times New Roman"/>
          <w:iCs/>
          <w:sz w:val="24"/>
          <w:szCs w:val="24"/>
        </w:rPr>
        <w:t xml:space="preserve">” e mais cinco itens para serem evitados, no mesmo âmbito vegetal. </w:t>
      </w:r>
    </w:p>
    <w:p w14:paraId="256BF3BD" w14:textId="77777777" w:rsidR="0006531B" w:rsidRDefault="002A6D11" w:rsidP="00D010BA">
      <w:pPr>
        <w:spacing w:line="36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Quando cita</w:t>
      </w:r>
      <w:r w:rsidR="0006531B">
        <w:rPr>
          <w:rFonts w:ascii="Times New Roman" w:hAnsi="Times New Roman" w:cs="Times New Roman"/>
          <w:iCs/>
          <w:sz w:val="24"/>
          <w:szCs w:val="24"/>
        </w:rPr>
        <w:t xml:space="preserve"> os itens não botânicos a serem evadidos, ainda, Paládio fala não apenas dos ventos e de certos animais nocivos às abelhas, mas também dos banhos, dos </w:t>
      </w:r>
      <w:r w:rsidR="002C1A4F">
        <w:rPr>
          <w:rFonts w:ascii="Times New Roman" w:hAnsi="Times New Roman" w:cs="Times New Roman"/>
          <w:iCs/>
          <w:sz w:val="24"/>
          <w:szCs w:val="24"/>
        </w:rPr>
        <w:t>estábulos, do mau-cheiro</w:t>
      </w:r>
      <w:r w:rsidR="0006531B">
        <w:rPr>
          <w:rFonts w:ascii="Times New Roman" w:hAnsi="Times New Roman" w:cs="Times New Roman"/>
          <w:iCs/>
          <w:sz w:val="24"/>
          <w:szCs w:val="24"/>
        </w:rPr>
        <w:t xml:space="preserve"> do estrume etc. Embora, então, os animais que se evocam no trecho </w:t>
      </w:r>
      <w:proofErr w:type="spellStart"/>
      <w:r w:rsidR="0006531B">
        <w:rPr>
          <w:rFonts w:ascii="Times New Roman" w:hAnsi="Times New Roman" w:cs="Times New Roman"/>
          <w:iCs/>
          <w:sz w:val="24"/>
          <w:szCs w:val="24"/>
        </w:rPr>
        <w:t>paladiano</w:t>
      </w:r>
      <w:proofErr w:type="spellEnd"/>
      <w:r w:rsidR="0006531B">
        <w:rPr>
          <w:rFonts w:ascii="Times New Roman" w:hAnsi="Times New Roman" w:cs="Times New Roman"/>
          <w:iCs/>
          <w:sz w:val="24"/>
          <w:szCs w:val="24"/>
        </w:rPr>
        <w:t xml:space="preserve"> sejam menos numerosos que aqueles de Virgílio, em </w:t>
      </w:r>
      <w:r w:rsidR="0006531B" w:rsidRPr="00C1476D">
        <w:rPr>
          <w:rFonts w:ascii="Times New Roman" w:hAnsi="Times New Roman" w:cs="Times New Roman"/>
          <w:i/>
          <w:iCs/>
          <w:sz w:val="24"/>
          <w:szCs w:val="24"/>
        </w:rPr>
        <w:t>Geórgicas</w:t>
      </w:r>
      <w:r w:rsidR="0006531B">
        <w:rPr>
          <w:rFonts w:ascii="Times New Roman" w:hAnsi="Times New Roman" w:cs="Times New Roman"/>
          <w:iCs/>
          <w:sz w:val="24"/>
          <w:szCs w:val="24"/>
        </w:rPr>
        <w:t xml:space="preserve"> IV, 8-17 – seis itens </w:t>
      </w:r>
      <w:r w:rsidR="0006531B" w:rsidRPr="00C1476D">
        <w:rPr>
          <w:rFonts w:ascii="Times New Roman" w:hAnsi="Times New Roman" w:cs="Times New Roman"/>
          <w:i/>
          <w:iCs/>
          <w:sz w:val="24"/>
          <w:szCs w:val="24"/>
        </w:rPr>
        <w:t>versus</w:t>
      </w:r>
      <w:r w:rsidR="0006531B">
        <w:rPr>
          <w:rFonts w:ascii="Times New Roman" w:hAnsi="Times New Roman" w:cs="Times New Roman"/>
          <w:iCs/>
          <w:sz w:val="24"/>
          <w:szCs w:val="24"/>
        </w:rPr>
        <w:t xml:space="preserve"> dois –, Paládio pode ser considerado mais detalhado por explicitar que o</w:t>
      </w:r>
      <w:r w:rsidR="004C5B89">
        <w:rPr>
          <w:rFonts w:ascii="Times New Roman" w:hAnsi="Times New Roman" w:cs="Times New Roman"/>
          <w:iCs/>
          <w:sz w:val="24"/>
          <w:szCs w:val="24"/>
        </w:rPr>
        <w:t>utros fatores</w:t>
      </w:r>
      <w:r w:rsidR="0006531B">
        <w:rPr>
          <w:rFonts w:ascii="Times New Roman" w:hAnsi="Times New Roman" w:cs="Times New Roman"/>
          <w:iCs/>
          <w:sz w:val="24"/>
          <w:szCs w:val="24"/>
        </w:rPr>
        <w:t>, além dos bichos, se opõem ao assentamento seguro da colmeia. Ele ademais, como fizera ao classificar e dividir as plantas propiciadoras de néctar conforme suas</w:t>
      </w:r>
      <w:r w:rsidR="004C5B89">
        <w:rPr>
          <w:rFonts w:ascii="Times New Roman" w:hAnsi="Times New Roman" w:cs="Times New Roman"/>
          <w:iCs/>
          <w:sz w:val="24"/>
          <w:szCs w:val="24"/>
        </w:rPr>
        <w:t xml:space="preserve"> origens</w:t>
      </w:r>
      <w:r w:rsidR="0006531B">
        <w:rPr>
          <w:rFonts w:ascii="Times New Roman" w:hAnsi="Times New Roman" w:cs="Times New Roman"/>
          <w:iCs/>
          <w:sz w:val="24"/>
          <w:szCs w:val="24"/>
        </w:rPr>
        <w:t xml:space="preserve">, classifica e divide </w:t>
      </w:r>
      <w:r w:rsidR="004C5B89">
        <w:rPr>
          <w:rFonts w:ascii="Times New Roman" w:hAnsi="Times New Roman" w:cs="Times New Roman"/>
          <w:iCs/>
          <w:sz w:val="24"/>
          <w:szCs w:val="24"/>
        </w:rPr>
        <w:t xml:space="preserve">com método </w:t>
      </w:r>
      <w:r w:rsidR="0006531B">
        <w:rPr>
          <w:rFonts w:ascii="Times New Roman" w:hAnsi="Times New Roman" w:cs="Times New Roman"/>
          <w:iCs/>
          <w:sz w:val="24"/>
          <w:szCs w:val="24"/>
        </w:rPr>
        <w:t xml:space="preserve">os “inimigos da colmeia”, basicamente, entre certas fontes de odor abjeto, certos animais e certas plantas como a maleiteira, o heléboro etc., pela possibilidade de ser importado </w:t>
      </w:r>
      <w:r w:rsidR="004C5B89">
        <w:rPr>
          <w:rFonts w:ascii="Times New Roman" w:hAnsi="Times New Roman" w:cs="Times New Roman"/>
          <w:iCs/>
          <w:sz w:val="24"/>
          <w:szCs w:val="24"/>
        </w:rPr>
        <w:t>seu</w:t>
      </w:r>
      <w:r w:rsidR="0006531B">
        <w:rPr>
          <w:rFonts w:ascii="Times New Roman" w:hAnsi="Times New Roman" w:cs="Times New Roman"/>
          <w:iCs/>
          <w:sz w:val="24"/>
          <w:szCs w:val="24"/>
        </w:rPr>
        <w:t xml:space="preserve"> amargor ao mel. </w:t>
      </w:r>
    </w:p>
    <w:p w14:paraId="39725F92" w14:textId="77777777" w:rsidR="004F297C" w:rsidRDefault="0006531B" w:rsidP="004F297C">
      <w:pPr>
        <w:spacing w:line="36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Por outro lado, ao olharmos para termos </w:t>
      </w:r>
      <w:proofErr w:type="spellStart"/>
      <w:r>
        <w:rPr>
          <w:rFonts w:ascii="Times New Roman" w:hAnsi="Times New Roman" w:cs="Times New Roman"/>
          <w:iCs/>
          <w:sz w:val="24"/>
          <w:szCs w:val="24"/>
        </w:rPr>
        <w:t>virgilianos</w:t>
      </w:r>
      <w:proofErr w:type="spellEnd"/>
      <w:r>
        <w:rPr>
          <w:rFonts w:ascii="Times New Roman" w:hAnsi="Times New Roman" w:cs="Times New Roman"/>
          <w:iCs/>
          <w:sz w:val="24"/>
          <w:szCs w:val="24"/>
        </w:rPr>
        <w:t xml:space="preserve"> como </w:t>
      </w:r>
      <w:proofErr w:type="spellStart"/>
      <w:r w:rsidRPr="00576C27">
        <w:rPr>
          <w:rFonts w:ascii="Times New Roman" w:hAnsi="Times New Roman" w:cs="Times New Roman"/>
          <w:i/>
          <w:iCs/>
          <w:sz w:val="24"/>
          <w:szCs w:val="24"/>
        </w:rPr>
        <w:t>uestibulum</w:t>
      </w:r>
      <w:proofErr w:type="spellEnd"/>
      <w:r>
        <w:rPr>
          <w:rFonts w:ascii="Times New Roman" w:hAnsi="Times New Roman" w:cs="Times New Roman"/>
          <w:iCs/>
          <w:sz w:val="24"/>
          <w:szCs w:val="24"/>
        </w:rPr>
        <w:t xml:space="preserve">/“vestíbulo” (v. 20), </w:t>
      </w:r>
      <w:proofErr w:type="spellStart"/>
      <w:r w:rsidRPr="00576C27">
        <w:rPr>
          <w:rFonts w:ascii="Times New Roman" w:hAnsi="Times New Roman" w:cs="Times New Roman"/>
          <w:i/>
          <w:iCs/>
          <w:sz w:val="24"/>
          <w:szCs w:val="24"/>
        </w:rPr>
        <w:t>hospitiis</w:t>
      </w:r>
      <w:proofErr w:type="spellEnd"/>
      <w:r>
        <w:rPr>
          <w:rFonts w:ascii="Times New Roman" w:hAnsi="Times New Roman" w:cs="Times New Roman"/>
          <w:iCs/>
          <w:sz w:val="24"/>
          <w:szCs w:val="24"/>
        </w:rPr>
        <w:t xml:space="preserve">/“hospedagens” (v. 24), </w:t>
      </w:r>
      <w:proofErr w:type="spellStart"/>
      <w:r w:rsidRPr="00576C27">
        <w:rPr>
          <w:rFonts w:ascii="Times New Roman" w:hAnsi="Times New Roman" w:cs="Times New Roman"/>
          <w:i/>
          <w:iCs/>
          <w:sz w:val="24"/>
          <w:szCs w:val="24"/>
        </w:rPr>
        <w:t>pontibus</w:t>
      </w:r>
      <w:proofErr w:type="spellEnd"/>
      <w:r>
        <w:rPr>
          <w:rFonts w:ascii="Times New Roman" w:hAnsi="Times New Roman" w:cs="Times New Roman"/>
          <w:iCs/>
          <w:sz w:val="24"/>
          <w:szCs w:val="24"/>
        </w:rPr>
        <w:t xml:space="preserve">/“pontes” (v. 27) e </w:t>
      </w:r>
      <w:proofErr w:type="spellStart"/>
      <w:r w:rsidRPr="00576C27">
        <w:rPr>
          <w:rFonts w:ascii="Times New Roman" w:hAnsi="Times New Roman" w:cs="Times New Roman"/>
          <w:i/>
          <w:iCs/>
          <w:sz w:val="24"/>
          <w:szCs w:val="24"/>
        </w:rPr>
        <w:t>Neptuno</w:t>
      </w:r>
      <w:proofErr w:type="spellEnd"/>
      <w:r>
        <w:rPr>
          <w:rFonts w:ascii="Times New Roman" w:hAnsi="Times New Roman" w:cs="Times New Roman"/>
          <w:iCs/>
          <w:sz w:val="24"/>
          <w:szCs w:val="24"/>
        </w:rPr>
        <w:t xml:space="preserve">/“Netuno” (v. 29), nota-se ter esse autor se expressado, ao utilizá-los, antes servindo-se de vocábulos com matiz poético do que absolutamente precisos. As três primeiras palavras que referimos, então, poderiam aplicar-se também, ou mais propriamente, a realidades do </w:t>
      </w:r>
      <w:r>
        <w:rPr>
          <w:rFonts w:ascii="Times New Roman" w:hAnsi="Times New Roman" w:cs="Times New Roman"/>
          <w:iCs/>
          <w:sz w:val="24"/>
          <w:szCs w:val="24"/>
        </w:rPr>
        <w:lastRenderedPageBreak/>
        <w:t xml:space="preserve">Universo humano, enquanto </w:t>
      </w:r>
      <w:proofErr w:type="spellStart"/>
      <w:r w:rsidRPr="004F51E2">
        <w:rPr>
          <w:rFonts w:ascii="Times New Roman" w:hAnsi="Times New Roman" w:cs="Times New Roman"/>
          <w:i/>
          <w:iCs/>
          <w:sz w:val="24"/>
          <w:szCs w:val="24"/>
        </w:rPr>
        <w:t>Neptuno</w:t>
      </w:r>
      <w:proofErr w:type="spellEnd"/>
      <w:r>
        <w:rPr>
          <w:rFonts w:ascii="Times New Roman" w:hAnsi="Times New Roman" w:cs="Times New Roman"/>
          <w:iCs/>
          <w:sz w:val="24"/>
          <w:szCs w:val="24"/>
        </w:rPr>
        <w:t xml:space="preserve"> é metonímia para o elemento regido pelo deus, a própria água (SERIGNOLLI, 2018, p. 99). Em contrapartida, Paládio evita semelhantes “desvios” vocabulares e figurações em </w:t>
      </w:r>
      <w:r w:rsidRPr="004F297C">
        <w:rPr>
          <w:rFonts w:ascii="Times New Roman" w:hAnsi="Times New Roman" w:cs="Times New Roman"/>
          <w:iCs/>
          <w:sz w:val="24"/>
          <w:szCs w:val="24"/>
          <w:lang w:val="pt-PT"/>
        </w:rPr>
        <w:t>I, 37, 1-5</w:t>
      </w:r>
      <w:r w:rsidRPr="004F297C">
        <w:rPr>
          <w:rFonts w:ascii="Times New Roman" w:hAnsi="Times New Roman" w:cs="Times New Roman"/>
          <w:iCs/>
          <w:sz w:val="24"/>
          <w:szCs w:val="24"/>
        </w:rPr>
        <w:t>,</w:t>
      </w:r>
      <w:r>
        <w:rPr>
          <w:rFonts w:ascii="Times New Roman" w:hAnsi="Times New Roman" w:cs="Times New Roman"/>
          <w:iCs/>
          <w:sz w:val="24"/>
          <w:szCs w:val="24"/>
        </w:rPr>
        <w:t xml:space="preserve"> servindo-se com clareza</w:t>
      </w:r>
      <w:r>
        <w:rPr>
          <w:rStyle w:val="Refdenotadefim"/>
          <w:rFonts w:ascii="Times New Roman" w:hAnsi="Times New Roman" w:cs="Times New Roman"/>
          <w:iCs/>
          <w:sz w:val="24"/>
          <w:szCs w:val="24"/>
        </w:rPr>
        <w:endnoteReference w:id="33"/>
      </w:r>
      <w:r>
        <w:rPr>
          <w:rFonts w:ascii="Times New Roman" w:hAnsi="Times New Roman" w:cs="Times New Roman"/>
          <w:iCs/>
          <w:sz w:val="24"/>
          <w:szCs w:val="24"/>
        </w:rPr>
        <w:t xml:space="preserve"> </w:t>
      </w:r>
      <w:r w:rsidR="00785E8A">
        <w:rPr>
          <w:rFonts w:ascii="Times New Roman" w:hAnsi="Times New Roman" w:cs="Times New Roman"/>
          <w:iCs/>
          <w:sz w:val="24"/>
          <w:szCs w:val="24"/>
        </w:rPr>
        <w:t>de termos denotativos</w:t>
      </w:r>
      <w:r w:rsidR="004F297C">
        <w:rPr>
          <w:rFonts w:ascii="Times New Roman" w:hAnsi="Times New Roman" w:cs="Times New Roman"/>
          <w:iCs/>
          <w:sz w:val="24"/>
          <w:szCs w:val="24"/>
        </w:rPr>
        <w:t>. Nesse sentido as “pontes” de Virgílio são repostas</w:t>
      </w:r>
      <w:r w:rsidR="004C5B89">
        <w:rPr>
          <w:rFonts w:ascii="Times New Roman" w:hAnsi="Times New Roman" w:cs="Times New Roman"/>
          <w:iCs/>
          <w:sz w:val="24"/>
          <w:szCs w:val="24"/>
        </w:rPr>
        <w:t xml:space="preserve"> no </w:t>
      </w:r>
      <w:r w:rsidR="004C5B89" w:rsidRPr="004C5B89">
        <w:rPr>
          <w:rFonts w:ascii="Times New Roman" w:hAnsi="Times New Roman" w:cs="Times New Roman"/>
          <w:i/>
          <w:iCs/>
          <w:sz w:val="24"/>
          <w:szCs w:val="24"/>
        </w:rPr>
        <w:t xml:space="preserve">Opus </w:t>
      </w:r>
      <w:proofErr w:type="spellStart"/>
      <w:r w:rsidR="004C5B89" w:rsidRPr="004C5B89">
        <w:rPr>
          <w:rFonts w:ascii="Times New Roman" w:hAnsi="Times New Roman" w:cs="Times New Roman"/>
          <w:i/>
          <w:iCs/>
          <w:sz w:val="24"/>
          <w:szCs w:val="24"/>
        </w:rPr>
        <w:t>agriculturae</w:t>
      </w:r>
      <w:proofErr w:type="spellEnd"/>
      <w:r w:rsidR="004F297C">
        <w:rPr>
          <w:rFonts w:ascii="Times New Roman" w:hAnsi="Times New Roman" w:cs="Times New Roman"/>
          <w:iCs/>
          <w:sz w:val="24"/>
          <w:szCs w:val="24"/>
        </w:rPr>
        <w:t xml:space="preserve">, </w:t>
      </w:r>
      <w:r w:rsidR="00BB1680">
        <w:rPr>
          <w:rFonts w:ascii="Times New Roman" w:hAnsi="Times New Roman" w:cs="Times New Roman"/>
          <w:iCs/>
          <w:sz w:val="24"/>
          <w:szCs w:val="24"/>
        </w:rPr>
        <w:t>em diretas</w:t>
      </w:r>
      <w:r w:rsidR="004F297C">
        <w:rPr>
          <w:rFonts w:ascii="Times New Roman" w:hAnsi="Times New Roman" w:cs="Times New Roman"/>
          <w:iCs/>
          <w:sz w:val="24"/>
          <w:szCs w:val="24"/>
        </w:rPr>
        <w:t xml:space="preserve"> palavras, por simples “</w:t>
      </w:r>
      <w:r w:rsidR="004F297C" w:rsidRPr="004F297C">
        <w:rPr>
          <w:rFonts w:ascii="Times New Roman" w:hAnsi="Times New Roman" w:cs="Times New Roman"/>
          <w:iCs/>
          <w:sz w:val="24"/>
          <w:szCs w:val="24"/>
        </w:rPr>
        <w:t>moitas de varas espaçadas e atravessadas</w:t>
      </w:r>
      <w:r w:rsidR="004F297C">
        <w:rPr>
          <w:rFonts w:ascii="Times New Roman" w:hAnsi="Times New Roman" w:cs="Times New Roman"/>
          <w:iCs/>
          <w:sz w:val="24"/>
          <w:szCs w:val="24"/>
        </w:rPr>
        <w:t>”.</w:t>
      </w:r>
      <w:r w:rsidR="004C5B89">
        <w:rPr>
          <w:rStyle w:val="Refdenotadefim"/>
          <w:rFonts w:ascii="Times New Roman" w:hAnsi="Times New Roman" w:cs="Times New Roman"/>
          <w:iCs/>
          <w:sz w:val="24"/>
          <w:szCs w:val="24"/>
        </w:rPr>
        <w:endnoteReference w:id="34"/>
      </w:r>
      <w:r w:rsidR="004F297C">
        <w:rPr>
          <w:rFonts w:ascii="Times New Roman" w:hAnsi="Times New Roman" w:cs="Times New Roman"/>
          <w:iCs/>
          <w:sz w:val="24"/>
          <w:szCs w:val="24"/>
        </w:rPr>
        <w:t xml:space="preserve"> </w:t>
      </w:r>
    </w:p>
    <w:p w14:paraId="73C92992" w14:textId="77777777" w:rsidR="004F297C" w:rsidRDefault="004F297C" w:rsidP="004F297C">
      <w:pPr>
        <w:spacing w:line="360" w:lineRule="auto"/>
        <w:contextualSpacing/>
        <w:jc w:val="both"/>
        <w:rPr>
          <w:rFonts w:ascii="Times New Roman" w:hAnsi="Times New Roman" w:cs="Times New Roman"/>
          <w:iCs/>
          <w:sz w:val="24"/>
          <w:szCs w:val="24"/>
        </w:rPr>
      </w:pPr>
    </w:p>
    <w:p w14:paraId="074CB576" w14:textId="77777777" w:rsidR="00785E8A" w:rsidRDefault="00785E8A" w:rsidP="00BB1680">
      <w:pPr>
        <w:spacing w:line="360" w:lineRule="auto"/>
        <w:contextualSpacing/>
        <w:jc w:val="both"/>
        <w:rPr>
          <w:rFonts w:ascii="Times New Roman" w:hAnsi="Times New Roman" w:cs="Times New Roman"/>
          <w:b/>
          <w:iCs/>
          <w:sz w:val="24"/>
          <w:szCs w:val="24"/>
        </w:rPr>
      </w:pPr>
      <w:r>
        <w:rPr>
          <w:rFonts w:ascii="Times New Roman" w:hAnsi="Times New Roman" w:cs="Times New Roman"/>
          <w:b/>
          <w:iCs/>
          <w:sz w:val="24"/>
          <w:szCs w:val="24"/>
        </w:rPr>
        <w:t xml:space="preserve">3 </w:t>
      </w:r>
      <w:r w:rsidR="004F297C" w:rsidRPr="004F297C">
        <w:rPr>
          <w:rFonts w:ascii="Times New Roman" w:hAnsi="Times New Roman" w:cs="Times New Roman"/>
          <w:b/>
          <w:iCs/>
          <w:sz w:val="24"/>
          <w:szCs w:val="24"/>
        </w:rPr>
        <w:t>Conclusão</w:t>
      </w:r>
    </w:p>
    <w:p w14:paraId="24DA273E" w14:textId="63C14999" w:rsidR="00BB1680" w:rsidRDefault="00BB1680" w:rsidP="00BB1680">
      <w:pPr>
        <w:spacing w:line="360" w:lineRule="auto"/>
        <w:contextualSpacing/>
        <w:jc w:val="both"/>
        <w:rPr>
          <w:rFonts w:ascii="Times New Roman" w:hAnsi="Times New Roman" w:cs="Times New Roman"/>
          <w:iCs/>
          <w:sz w:val="24"/>
          <w:szCs w:val="24"/>
        </w:rPr>
      </w:pPr>
      <w:r>
        <w:rPr>
          <w:rFonts w:ascii="Times New Roman" w:hAnsi="Times New Roman" w:cs="Times New Roman"/>
          <w:b/>
          <w:iCs/>
          <w:sz w:val="24"/>
          <w:szCs w:val="24"/>
        </w:rPr>
        <w:tab/>
      </w:r>
      <w:r w:rsidRPr="00BB1680">
        <w:rPr>
          <w:rFonts w:ascii="Times New Roman" w:hAnsi="Times New Roman" w:cs="Times New Roman"/>
          <w:iCs/>
          <w:sz w:val="24"/>
          <w:szCs w:val="24"/>
        </w:rPr>
        <w:t>C</w:t>
      </w:r>
      <w:r>
        <w:rPr>
          <w:rFonts w:ascii="Times New Roman" w:hAnsi="Times New Roman" w:cs="Times New Roman"/>
          <w:iCs/>
          <w:sz w:val="24"/>
          <w:szCs w:val="24"/>
        </w:rPr>
        <w:t>onsiderando as tipologias literárias da poesia didática e do tratado, os críticos observam que diferentes parâmetros – formais, de menor ou maior</w:t>
      </w:r>
      <w:r w:rsidR="00F436BB">
        <w:rPr>
          <w:rFonts w:ascii="Times New Roman" w:hAnsi="Times New Roman" w:cs="Times New Roman"/>
          <w:iCs/>
          <w:sz w:val="24"/>
          <w:szCs w:val="24"/>
        </w:rPr>
        <w:t xml:space="preserve"> veiculação</w:t>
      </w:r>
      <w:r>
        <w:rPr>
          <w:rFonts w:ascii="Times New Roman" w:hAnsi="Times New Roman" w:cs="Times New Roman"/>
          <w:iCs/>
          <w:sz w:val="24"/>
          <w:szCs w:val="24"/>
        </w:rPr>
        <w:t xml:space="preserve"> </w:t>
      </w:r>
      <w:r w:rsidR="002E076E">
        <w:rPr>
          <w:rFonts w:ascii="Times New Roman" w:hAnsi="Times New Roman" w:cs="Times New Roman"/>
          <w:iCs/>
          <w:sz w:val="24"/>
          <w:szCs w:val="24"/>
        </w:rPr>
        <w:t>de efetivas informações, de fruição pelo público – organizam estruturalmente as obras nelas inseridas. Com vivacidade, assim, os poemas didáticos mobilizam recursos para imitar textualmente uma situação instrutiva de “aula”, mas nem sempre há pleno rigor e detalhamento expositivo nessa figuraç</w:t>
      </w:r>
      <w:r w:rsidR="00F436BB">
        <w:rPr>
          <w:rFonts w:ascii="Times New Roman" w:hAnsi="Times New Roman" w:cs="Times New Roman"/>
          <w:iCs/>
          <w:sz w:val="24"/>
          <w:szCs w:val="24"/>
        </w:rPr>
        <w:t>ão, produzindo-se</w:t>
      </w:r>
      <w:r w:rsidR="002E076E">
        <w:rPr>
          <w:rFonts w:ascii="Times New Roman" w:hAnsi="Times New Roman" w:cs="Times New Roman"/>
          <w:iCs/>
          <w:sz w:val="24"/>
          <w:szCs w:val="24"/>
        </w:rPr>
        <w:t xml:space="preserve"> como efeito antes a função retórica do </w:t>
      </w:r>
      <w:proofErr w:type="spellStart"/>
      <w:r w:rsidR="002E076E" w:rsidRPr="002E076E">
        <w:rPr>
          <w:rFonts w:ascii="Times New Roman" w:hAnsi="Times New Roman" w:cs="Times New Roman"/>
          <w:i/>
          <w:iCs/>
          <w:sz w:val="24"/>
          <w:szCs w:val="24"/>
        </w:rPr>
        <w:t>delectare</w:t>
      </w:r>
      <w:proofErr w:type="spellEnd"/>
      <w:r w:rsidR="002E076E">
        <w:rPr>
          <w:rFonts w:ascii="Times New Roman" w:hAnsi="Times New Roman" w:cs="Times New Roman"/>
          <w:iCs/>
          <w:sz w:val="24"/>
          <w:szCs w:val="24"/>
        </w:rPr>
        <w:t xml:space="preserve">/“deleitar” do que a do </w:t>
      </w:r>
      <w:proofErr w:type="spellStart"/>
      <w:r w:rsidR="002E076E" w:rsidRPr="002E076E">
        <w:rPr>
          <w:rFonts w:ascii="Times New Roman" w:hAnsi="Times New Roman" w:cs="Times New Roman"/>
          <w:i/>
          <w:iCs/>
          <w:sz w:val="24"/>
          <w:szCs w:val="24"/>
        </w:rPr>
        <w:t>docere</w:t>
      </w:r>
      <w:proofErr w:type="spellEnd"/>
      <w:r w:rsidR="002E076E">
        <w:rPr>
          <w:rFonts w:ascii="Times New Roman" w:hAnsi="Times New Roman" w:cs="Times New Roman"/>
          <w:iCs/>
          <w:sz w:val="24"/>
          <w:szCs w:val="24"/>
        </w:rPr>
        <w:t>/“ensinar”.</w:t>
      </w:r>
      <w:r w:rsidR="009E6C59">
        <w:rPr>
          <w:rStyle w:val="Refdenotadefim"/>
          <w:rFonts w:ascii="Times New Roman" w:hAnsi="Times New Roman" w:cs="Times New Roman"/>
          <w:iCs/>
          <w:sz w:val="24"/>
          <w:szCs w:val="24"/>
        </w:rPr>
        <w:endnoteReference w:id="35"/>
      </w:r>
      <w:r w:rsidR="002E076E">
        <w:rPr>
          <w:rFonts w:ascii="Times New Roman" w:hAnsi="Times New Roman" w:cs="Times New Roman"/>
          <w:iCs/>
          <w:sz w:val="24"/>
          <w:szCs w:val="24"/>
        </w:rPr>
        <w:t xml:space="preserve"> </w:t>
      </w:r>
    </w:p>
    <w:p w14:paraId="602031EA" w14:textId="71E39FB2" w:rsidR="002E076E" w:rsidRDefault="003819CC" w:rsidP="00BB1680">
      <w:pPr>
        <w:spacing w:line="360" w:lineRule="auto"/>
        <w:contextualSpacing/>
        <w:jc w:val="both"/>
        <w:rPr>
          <w:rFonts w:ascii="Times New Roman" w:hAnsi="Times New Roman" w:cs="Times New Roman"/>
          <w:iCs/>
          <w:sz w:val="24"/>
          <w:szCs w:val="24"/>
        </w:rPr>
      </w:pPr>
      <w:r>
        <w:rPr>
          <w:rFonts w:ascii="Times New Roman" w:hAnsi="Times New Roman" w:cs="Times New Roman"/>
          <w:iCs/>
          <w:sz w:val="24"/>
          <w:szCs w:val="24"/>
        </w:rPr>
        <w:tab/>
        <w:t>O</w:t>
      </w:r>
      <w:r w:rsidR="004C5B89">
        <w:rPr>
          <w:rFonts w:ascii="Times New Roman" w:hAnsi="Times New Roman" w:cs="Times New Roman"/>
          <w:iCs/>
          <w:sz w:val="24"/>
          <w:szCs w:val="24"/>
        </w:rPr>
        <w:t xml:space="preserve"> contrário</w:t>
      </w:r>
      <w:r w:rsidR="002E076E">
        <w:rPr>
          <w:rFonts w:ascii="Times New Roman" w:hAnsi="Times New Roman" w:cs="Times New Roman"/>
          <w:iCs/>
          <w:sz w:val="24"/>
          <w:szCs w:val="24"/>
        </w:rPr>
        <w:t xml:space="preserve"> se espera, vimos – inclusive pela comparaç</w:t>
      </w:r>
      <w:r w:rsidR="004A6C95">
        <w:rPr>
          <w:rFonts w:ascii="Times New Roman" w:hAnsi="Times New Roman" w:cs="Times New Roman"/>
          <w:iCs/>
          <w:sz w:val="24"/>
          <w:szCs w:val="24"/>
        </w:rPr>
        <w:t>ão entre o</w:t>
      </w:r>
      <w:r w:rsidR="002E076E">
        <w:rPr>
          <w:rFonts w:ascii="Times New Roman" w:hAnsi="Times New Roman" w:cs="Times New Roman"/>
          <w:iCs/>
          <w:sz w:val="24"/>
          <w:szCs w:val="24"/>
        </w:rPr>
        <w:t xml:space="preserve"> léxico </w:t>
      </w:r>
      <w:r w:rsidR="00EB66CD">
        <w:rPr>
          <w:rFonts w:ascii="Times New Roman" w:hAnsi="Times New Roman" w:cs="Times New Roman"/>
          <w:iCs/>
          <w:sz w:val="24"/>
          <w:szCs w:val="24"/>
        </w:rPr>
        <w:t xml:space="preserve">poético </w:t>
      </w:r>
      <w:r w:rsidR="002E076E">
        <w:rPr>
          <w:rFonts w:ascii="Times New Roman" w:hAnsi="Times New Roman" w:cs="Times New Roman"/>
          <w:iCs/>
          <w:sz w:val="24"/>
          <w:szCs w:val="24"/>
        </w:rPr>
        <w:t xml:space="preserve">das </w:t>
      </w:r>
      <w:r w:rsidR="002E076E" w:rsidRPr="002E076E">
        <w:rPr>
          <w:rFonts w:ascii="Times New Roman" w:hAnsi="Times New Roman" w:cs="Times New Roman"/>
          <w:i/>
          <w:iCs/>
          <w:sz w:val="24"/>
          <w:szCs w:val="24"/>
        </w:rPr>
        <w:t>Geórgicas</w:t>
      </w:r>
      <w:r w:rsidR="002E076E">
        <w:rPr>
          <w:rFonts w:ascii="Times New Roman" w:hAnsi="Times New Roman" w:cs="Times New Roman"/>
          <w:iCs/>
          <w:sz w:val="24"/>
          <w:szCs w:val="24"/>
        </w:rPr>
        <w:t xml:space="preserve"> e </w:t>
      </w:r>
      <w:r w:rsidR="00EB66CD">
        <w:rPr>
          <w:rFonts w:ascii="Times New Roman" w:hAnsi="Times New Roman" w:cs="Times New Roman"/>
          <w:iCs/>
          <w:sz w:val="24"/>
          <w:szCs w:val="24"/>
        </w:rPr>
        <w:t>a clareza</w:t>
      </w:r>
      <w:r w:rsidR="004A6C95">
        <w:rPr>
          <w:rFonts w:ascii="Times New Roman" w:hAnsi="Times New Roman" w:cs="Times New Roman"/>
          <w:iCs/>
          <w:sz w:val="24"/>
          <w:szCs w:val="24"/>
        </w:rPr>
        <w:t xml:space="preserve"> </w:t>
      </w:r>
      <w:r w:rsidR="002A6D11">
        <w:rPr>
          <w:rFonts w:ascii="Times New Roman" w:hAnsi="Times New Roman" w:cs="Times New Roman"/>
          <w:iCs/>
          <w:sz w:val="24"/>
          <w:szCs w:val="24"/>
        </w:rPr>
        <w:t xml:space="preserve">vocabular </w:t>
      </w:r>
      <w:r w:rsidR="002E076E">
        <w:rPr>
          <w:rFonts w:ascii="Times New Roman" w:hAnsi="Times New Roman" w:cs="Times New Roman"/>
          <w:iCs/>
          <w:sz w:val="24"/>
          <w:szCs w:val="24"/>
        </w:rPr>
        <w:t xml:space="preserve">do </w:t>
      </w:r>
      <w:r w:rsidR="002E076E" w:rsidRPr="002E076E">
        <w:rPr>
          <w:rFonts w:ascii="Times New Roman" w:hAnsi="Times New Roman" w:cs="Times New Roman"/>
          <w:i/>
          <w:iCs/>
          <w:sz w:val="24"/>
          <w:szCs w:val="24"/>
        </w:rPr>
        <w:t xml:space="preserve">Opus </w:t>
      </w:r>
      <w:proofErr w:type="spellStart"/>
      <w:r w:rsidR="002E076E" w:rsidRPr="002E076E">
        <w:rPr>
          <w:rFonts w:ascii="Times New Roman" w:hAnsi="Times New Roman" w:cs="Times New Roman"/>
          <w:i/>
          <w:iCs/>
          <w:sz w:val="24"/>
          <w:szCs w:val="24"/>
        </w:rPr>
        <w:t>agriculturae</w:t>
      </w:r>
      <w:proofErr w:type="spellEnd"/>
      <w:r w:rsidR="002E076E" w:rsidRPr="002E076E">
        <w:rPr>
          <w:rFonts w:ascii="Times New Roman" w:hAnsi="Times New Roman" w:cs="Times New Roman"/>
          <w:i/>
          <w:iCs/>
          <w:sz w:val="24"/>
          <w:szCs w:val="24"/>
        </w:rPr>
        <w:t xml:space="preserve"> </w:t>
      </w:r>
      <w:r w:rsidR="002E076E">
        <w:rPr>
          <w:rFonts w:ascii="Times New Roman" w:hAnsi="Times New Roman" w:cs="Times New Roman"/>
          <w:iCs/>
          <w:sz w:val="24"/>
          <w:szCs w:val="24"/>
        </w:rPr>
        <w:t>–</w:t>
      </w:r>
      <w:r w:rsidR="004A6C95">
        <w:rPr>
          <w:rFonts w:ascii="Times New Roman" w:hAnsi="Times New Roman" w:cs="Times New Roman"/>
          <w:iCs/>
          <w:sz w:val="24"/>
          <w:szCs w:val="24"/>
        </w:rPr>
        <w:t>,</w:t>
      </w:r>
      <w:r w:rsidR="002E076E">
        <w:rPr>
          <w:rFonts w:ascii="Times New Roman" w:hAnsi="Times New Roman" w:cs="Times New Roman"/>
          <w:iCs/>
          <w:sz w:val="24"/>
          <w:szCs w:val="24"/>
        </w:rPr>
        <w:t xml:space="preserve"> </w:t>
      </w:r>
      <w:r w:rsidR="004C5B89">
        <w:rPr>
          <w:rFonts w:ascii="Times New Roman" w:hAnsi="Times New Roman" w:cs="Times New Roman"/>
          <w:iCs/>
          <w:sz w:val="24"/>
          <w:szCs w:val="24"/>
        </w:rPr>
        <w:t>n</w:t>
      </w:r>
      <w:r w:rsidR="002E076E">
        <w:rPr>
          <w:rFonts w:ascii="Times New Roman" w:hAnsi="Times New Roman" w:cs="Times New Roman"/>
          <w:iCs/>
          <w:sz w:val="24"/>
          <w:szCs w:val="24"/>
        </w:rPr>
        <w:t>os trata</w:t>
      </w:r>
      <w:r w:rsidR="004A6C95">
        <w:rPr>
          <w:rFonts w:ascii="Times New Roman" w:hAnsi="Times New Roman" w:cs="Times New Roman"/>
          <w:iCs/>
          <w:sz w:val="24"/>
          <w:szCs w:val="24"/>
        </w:rPr>
        <w:t xml:space="preserve">dos, por concentrarem eles sua elaboração e detalhamento no âmbito do rigor </w:t>
      </w:r>
      <w:proofErr w:type="spellStart"/>
      <w:r w:rsidR="004A6C95">
        <w:rPr>
          <w:rFonts w:ascii="Times New Roman" w:hAnsi="Times New Roman" w:cs="Times New Roman"/>
          <w:iCs/>
          <w:sz w:val="24"/>
          <w:szCs w:val="24"/>
        </w:rPr>
        <w:t>conteudístico</w:t>
      </w:r>
      <w:proofErr w:type="spellEnd"/>
      <w:r w:rsidR="004A6C95">
        <w:rPr>
          <w:rFonts w:ascii="Times New Roman" w:hAnsi="Times New Roman" w:cs="Times New Roman"/>
          <w:iCs/>
          <w:sz w:val="24"/>
          <w:szCs w:val="24"/>
        </w:rPr>
        <w:t xml:space="preserve">. Sem desejarmos traçar artificialmente barreiras intransponíveis entre tais tipologias, já que algum saber </w:t>
      </w:r>
      <w:r w:rsidR="009E6C59">
        <w:rPr>
          <w:rFonts w:ascii="Times New Roman" w:hAnsi="Times New Roman" w:cs="Times New Roman"/>
          <w:iCs/>
          <w:sz w:val="24"/>
          <w:szCs w:val="24"/>
        </w:rPr>
        <w:t>(agrário, l</w:t>
      </w:r>
      <w:r w:rsidR="00A75514">
        <w:rPr>
          <w:rFonts w:ascii="Times New Roman" w:hAnsi="Times New Roman" w:cs="Times New Roman"/>
          <w:iCs/>
          <w:sz w:val="24"/>
          <w:szCs w:val="24"/>
        </w:rPr>
        <w:t>iterário, político, filosófico-</w:t>
      </w:r>
      <w:r w:rsidR="00403299">
        <w:rPr>
          <w:rFonts w:ascii="Times New Roman" w:hAnsi="Times New Roman" w:cs="Times New Roman"/>
          <w:iCs/>
          <w:sz w:val="24"/>
          <w:szCs w:val="24"/>
        </w:rPr>
        <w:t xml:space="preserve">moral, </w:t>
      </w:r>
      <w:r w:rsidR="009E6C59">
        <w:rPr>
          <w:rFonts w:ascii="Times New Roman" w:hAnsi="Times New Roman" w:cs="Times New Roman"/>
          <w:iCs/>
          <w:sz w:val="24"/>
          <w:szCs w:val="24"/>
        </w:rPr>
        <w:t xml:space="preserve">religioso...) </w:t>
      </w:r>
      <w:r w:rsidR="004A6C95">
        <w:rPr>
          <w:rFonts w:ascii="Times New Roman" w:hAnsi="Times New Roman" w:cs="Times New Roman"/>
          <w:iCs/>
          <w:sz w:val="24"/>
          <w:szCs w:val="24"/>
        </w:rPr>
        <w:t xml:space="preserve">está contido nas </w:t>
      </w:r>
      <w:r w:rsidR="004A6C95" w:rsidRPr="004A6C95">
        <w:rPr>
          <w:rFonts w:ascii="Times New Roman" w:hAnsi="Times New Roman" w:cs="Times New Roman"/>
          <w:i/>
          <w:iCs/>
          <w:sz w:val="24"/>
          <w:szCs w:val="24"/>
        </w:rPr>
        <w:t>Geórgicas</w:t>
      </w:r>
      <w:r w:rsidR="004A6C95">
        <w:rPr>
          <w:rFonts w:ascii="Times New Roman" w:hAnsi="Times New Roman" w:cs="Times New Roman"/>
          <w:iCs/>
          <w:sz w:val="24"/>
          <w:szCs w:val="24"/>
        </w:rPr>
        <w:t xml:space="preserve"> e/ou em outros poemas didáticos e Paládio, por exemplo, não é de todo refratário aos requintes da forma (</w:t>
      </w:r>
      <w:r w:rsidR="004A6C95" w:rsidRPr="004A6C95">
        <w:rPr>
          <w:rFonts w:ascii="Times New Roman" w:hAnsi="Times New Roman" w:cs="Times New Roman"/>
          <w:iCs/>
          <w:sz w:val="24"/>
          <w:szCs w:val="24"/>
          <w:lang w:val="pt-PT"/>
        </w:rPr>
        <w:t xml:space="preserve">CASAS, 1990, </w:t>
      </w:r>
      <w:r w:rsidR="00775A6F">
        <w:rPr>
          <w:rFonts w:ascii="Times New Roman" w:hAnsi="Times New Roman" w:cs="Times New Roman"/>
          <w:iCs/>
          <w:sz w:val="24"/>
          <w:szCs w:val="24"/>
          <w:lang w:val="pt-PT"/>
        </w:rPr>
        <w:t>p</w:t>
      </w:r>
      <w:r w:rsidR="004A6C95" w:rsidRPr="004A6C95">
        <w:rPr>
          <w:rFonts w:ascii="Times New Roman" w:hAnsi="Times New Roman" w:cs="Times New Roman"/>
          <w:iCs/>
          <w:sz w:val="24"/>
          <w:szCs w:val="24"/>
          <w:lang w:val="pt-PT"/>
        </w:rPr>
        <w:t>p. 12-13</w:t>
      </w:r>
      <w:r w:rsidR="004A6C95">
        <w:rPr>
          <w:rFonts w:ascii="Times New Roman" w:hAnsi="Times New Roman" w:cs="Times New Roman"/>
          <w:iCs/>
          <w:sz w:val="24"/>
          <w:szCs w:val="24"/>
          <w:lang w:val="pt-PT"/>
        </w:rPr>
        <w:t>)</w:t>
      </w:r>
      <w:r w:rsidR="004C5B89">
        <w:rPr>
          <w:rFonts w:ascii="Times New Roman" w:hAnsi="Times New Roman" w:cs="Times New Roman"/>
          <w:iCs/>
          <w:sz w:val="24"/>
          <w:szCs w:val="24"/>
        </w:rPr>
        <w:t>, o exame de pormenores</w:t>
      </w:r>
      <w:r w:rsidR="004A6C95">
        <w:rPr>
          <w:rFonts w:ascii="Times New Roman" w:hAnsi="Times New Roman" w:cs="Times New Roman"/>
          <w:iCs/>
          <w:sz w:val="24"/>
          <w:szCs w:val="24"/>
        </w:rPr>
        <w:t xml:space="preserve"> dessas obras parece confirmar as impressões gerais dos críticos. </w:t>
      </w:r>
    </w:p>
    <w:p w14:paraId="4E27C748" w14:textId="77777777" w:rsidR="00EF3AC7" w:rsidRDefault="00EF3AC7" w:rsidP="00BB1680">
      <w:pPr>
        <w:spacing w:line="360" w:lineRule="auto"/>
        <w:contextualSpacing/>
        <w:jc w:val="both"/>
        <w:rPr>
          <w:rFonts w:ascii="Times New Roman" w:hAnsi="Times New Roman" w:cs="Times New Roman"/>
          <w:iCs/>
          <w:sz w:val="24"/>
          <w:szCs w:val="24"/>
        </w:rPr>
      </w:pPr>
    </w:p>
    <w:p w14:paraId="6714F6DC" w14:textId="77777777" w:rsidR="002449C5" w:rsidRDefault="002449C5" w:rsidP="00BB1680">
      <w:pPr>
        <w:spacing w:line="360" w:lineRule="auto"/>
        <w:contextualSpacing/>
        <w:jc w:val="both"/>
        <w:rPr>
          <w:rFonts w:ascii="Times New Roman" w:hAnsi="Times New Roman" w:cs="Times New Roman"/>
          <w:b/>
          <w:iCs/>
          <w:sz w:val="24"/>
          <w:szCs w:val="24"/>
        </w:rPr>
      </w:pPr>
      <w:r>
        <w:rPr>
          <w:rFonts w:ascii="Times New Roman" w:hAnsi="Times New Roman" w:cs="Times New Roman"/>
          <w:b/>
          <w:iCs/>
          <w:sz w:val="24"/>
          <w:szCs w:val="24"/>
        </w:rPr>
        <w:t>Documentação escrita</w:t>
      </w:r>
    </w:p>
    <w:p w14:paraId="2A4F50BB" w14:textId="77777777" w:rsidR="0044612F" w:rsidRDefault="0044612F" w:rsidP="00BB1680">
      <w:pPr>
        <w:spacing w:line="360" w:lineRule="auto"/>
        <w:contextualSpacing/>
        <w:jc w:val="both"/>
        <w:rPr>
          <w:rFonts w:ascii="Times New Roman" w:hAnsi="Times New Roman" w:cs="Times New Roman"/>
          <w:b/>
          <w:iCs/>
          <w:sz w:val="24"/>
          <w:szCs w:val="24"/>
        </w:rPr>
      </w:pPr>
    </w:p>
    <w:p w14:paraId="3FD8E49C" w14:textId="77777777" w:rsidR="005A6133" w:rsidRPr="005A6133" w:rsidRDefault="005A6133" w:rsidP="00BB1680">
      <w:pPr>
        <w:spacing w:line="360" w:lineRule="auto"/>
        <w:contextualSpacing/>
        <w:jc w:val="both"/>
        <w:rPr>
          <w:rFonts w:ascii="Times New Roman" w:hAnsi="Times New Roman" w:cs="Times New Roman"/>
          <w:iCs/>
          <w:sz w:val="24"/>
          <w:szCs w:val="24"/>
          <w:lang w:val="it-IT"/>
        </w:rPr>
      </w:pPr>
      <w:r>
        <w:rPr>
          <w:rFonts w:ascii="Times New Roman" w:hAnsi="Times New Roman" w:cs="Times New Roman"/>
          <w:iCs/>
          <w:sz w:val="24"/>
          <w:szCs w:val="24"/>
        </w:rPr>
        <w:t xml:space="preserve">MARCO FÁBIO QUINTILIANO. </w:t>
      </w:r>
      <w:r w:rsidRPr="005A6133">
        <w:rPr>
          <w:rFonts w:ascii="Times New Roman" w:hAnsi="Times New Roman" w:cs="Times New Roman"/>
          <w:i/>
          <w:iCs/>
          <w:sz w:val="24"/>
          <w:szCs w:val="24"/>
        </w:rPr>
        <w:t xml:space="preserve">Instituição oratória: tomo III – livros </w:t>
      </w:r>
      <w:r>
        <w:rPr>
          <w:rFonts w:ascii="Times New Roman" w:hAnsi="Times New Roman" w:cs="Times New Roman"/>
          <w:i/>
          <w:iCs/>
          <w:sz w:val="24"/>
          <w:szCs w:val="24"/>
        </w:rPr>
        <w:t>7-9</w:t>
      </w:r>
      <w:r>
        <w:rPr>
          <w:rFonts w:ascii="Times New Roman" w:hAnsi="Times New Roman" w:cs="Times New Roman"/>
          <w:iCs/>
          <w:sz w:val="24"/>
          <w:szCs w:val="24"/>
        </w:rPr>
        <w:t xml:space="preserve">. </w:t>
      </w:r>
      <w:r w:rsidRPr="005A6133">
        <w:rPr>
          <w:rFonts w:ascii="Times New Roman" w:hAnsi="Times New Roman" w:cs="Times New Roman"/>
          <w:iCs/>
          <w:sz w:val="24"/>
          <w:szCs w:val="24"/>
          <w:lang w:val="it-IT"/>
        </w:rPr>
        <w:t xml:space="preserve">Trad. Bruno Fregni Bassetto. </w:t>
      </w:r>
      <w:r>
        <w:rPr>
          <w:rFonts w:ascii="Times New Roman" w:hAnsi="Times New Roman" w:cs="Times New Roman"/>
          <w:iCs/>
          <w:sz w:val="24"/>
          <w:szCs w:val="24"/>
          <w:lang w:val="it-IT"/>
        </w:rPr>
        <w:t xml:space="preserve">Campinas: Unicamp, 2016. </w:t>
      </w:r>
    </w:p>
    <w:p w14:paraId="7EC703DE" w14:textId="77777777" w:rsidR="005A6133" w:rsidRPr="005A6133" w:rsidRDefault="005A6133" w:rsidP="00BB1680">
      <w:pPr>
        <w:spacing w:line="360" w:lineRule="auto"/>
        <w:contextualSpacing/>
        <w:jc w:val="both"/>
        <w:rPr>
          <w:rFonts w:ascii="Times New Roman" w:hAnsi="Times New Roman" w:cs="Times New Roman"/>
          <w:iCs/>
          <w:sz w:val="24"/>
          <w:szCs w:val="24"/>
          <w:lang w:val="it-IT"/>
        </w:rPr>
      </w:pPr>
    </w:p>
    <w:p w14:paraId="33EC5BA1" w14:textId="77777777" w:rsidR="0044612F" w:rsidRPr="00855E88" w:rsidRDefault="0044612F" w:rsidP="00BB1680">
      <w:pPr>
        <w:spacing w:line="360" w:lineRule="auto"/>
        <w:contextualSpacing/>
        <w:jc w:val="both"/>
        <w:rPr>
          <w:rFonts w:ascii="Times New Roman" w:hAnsi="Times New Roman" w:cs="Times New Roman"/>
          <w:iCs/>
          <w:sz w:val="24"/>
          <w:szCs w:val="24"/>
          <w:lang w:val="it-IT"/>
        </w:rPr>
      </w:pPr>
      <w:r w:rsidRPr="005A6133">
        <w:rPr>
          <w:rFonts w:ascii="Times New Roman" w:hAnsi="Times New Roman" w:cs="Times New Roman"/>
          <w:iCs/>
          <w:sz w:val="24"/>
          <w:szCs w:val="24"/>
          <w:lang w:val="it-IT"/>
        </w:rPr>
        <w:t xml:space="preserve">PALLADII RUTILII </w:t>
      </w:r>
      <w:r w:rsidR="002C1ED8" w:rsidRPr="005A6133">
        <w:rPr>
          <w:rFonts w:ascii="Times New Roman" w:hAnsi="Times New Roman" w:cs="Times New Roman"/>
          <w:iCs/>
          <w:sz w:val="24"/>
          <w:szCs w:val="24"/>
          <w:lang w:val="it-IT"/>
        </w:rPr>
        <w:t xml:space="preserve">TAURI AEMILI. </w:t>
      </w:r>
      <w:r w:rsidR="002C1ED8" w:rsidRPr="00281BFF">
        <w:rPr>
          <w:rFonts w:ascii="Times New Roman" w:hAnsi="Times New Roman" w:cs="Times New Roman"/>
          <w:i/>
          <w:iCs/>
          <w:sz w:val="24"/>
          <w:szCs w:val="24"/>
          <w:lang w:val="it-IT"/>
        </w:rPr>
        <w:t>Opus agriculturae</w:t>
      </w:r>
      <w:r w:rsidR="002C1ED8" w:rsidRPr="00281BFF">
        <w:rPr>
          <w:rFonts w:ascii="Times New Roman" w:hAnsi="Times New Roman" w:cs="Times New Roman"/>
          <w:iCs/>
          <w:sz w:val="24"/>
          <w:szCs w:val="24"/>
          <w:lang w:val="it-IT"/>
        </w:rPr>
        <w:t xml:space="preserve">. Ex recensione J. C. Schmittii. </w:t>
      </w:r>
      <w:r w:rsidR="002C1ED8" w:rsidRPr="00855E88">
        <w:rPr>
          <w:rFonts w:ascii="Times New Roman" w:hAnsi="Times New Roman" w:cs="Times New Roman"/>
          <w:iCs/>
          <w:sz w:val="24"/>
          <w:szCs w:val="24"/>
          <w:lang w:val="it-IT"/>
        </w:rPr>
        <w:t xml:space="preserve">Lipsiae: G. B. Teubner, 1898. </w:t>
      </w:r>
    </w:p>
    <w:p w14:paraId="0D83EC42" w14:textId="77777777" w:rsidR="0044612F" w:rsidRPr="00855E88" w:rsidRDefault="0044612F" w:rsidP="00BB1680">
      <w:pPr>
        <w:spacing w:line="360" w:lineRule="auto"/>
        <w:contextualSpacing/>
        <w:jc w:val="both"/>
        <w:rPr>
          <w:rFonts w:ascii="Times New Roman" w:hAnsi="Times New Roman" w:cs="Times New Roman"/>
          <w:b/>
          <w:iCs/>
          <w:sz w:val="24"/>
          <w:szCs w:val="24"/>
          <w:lang w:val="it-IT"/>
        </w:rPr>
      </w:pPr>
    </w:p>
    <w:p w14:paraId="6456663F" w14:textId="59F7BCC4" w:rsidR="0044612F" w:rsidRDefault="0044612F" w:rsidP="00BB1680">
      <w:pPr>
        <w:spacing w:line="360" w:lineRule="auto"/>
        <w:contextualSpacing/>
        <w:jc w:val="both"/>
        <w:rPr>
          <w:rFonts w:ascii="Times New Roman" w:hAnsi="Times New Roman" w:cs="Times New Roman"/>
          <w:bCs/>
          <w:iCs/>
          <w:sz w:val="24"/>
          <w:szCs w:val="24"/>
          <w:lang w:val="en-US"/>
        </w:rPr>
      </w:pPr>
      <w:r w:rsidRPr="00855E88">
        <w:rPr>
          <w:rFonts w:ascii="Times New Roman" w:hAnsi="Times New Roman" w:cs="Times New Roman"/>
          <w:iCs/>
          <w:sz w:val="24"/>
          <w:szCs w:val="24"/>
          <w:lang w:val="it-IT"/>
        </w:rPr>
        <w:lastRenderedPageBreak/>
        <w:t>SENECA</w:t>
      </w:r>
      <w:r w:rsidR="002C1ED8" w:rsidRPr="00855E88">
        <w:rPr>
          <w:rFonts w:ascii="Times New Roman" w:hAnsi="Times New Roman" w:cs="Times New Roman"/>
          <w:iCs/>
          <w:sz w:val="24"/>
          <w:szCs w:val="24"/>
          <w:lang w:val="it-IT"/>
        </w:rPr>
        <w:t xml:space="preserve">. </w:t>
      </w:r>
      <w:r w:rsidR="002C1ED8" w:rsidRPr="00855E88">
        <w:rPr>
          <w:rFonts w:ascii="Times New Roman" w:hAnsi="Times New Roman" w:cs="Times New Roman"/>
          <w:bCs/>
          <w:i/>
          <w:iCs/>
          <w:sz w:val="24"/>
          <w:szCs w:val="24"/>
          <w:lang w:val="it-IT"/>
        </w:rPr>
        <w:t>Epistles, vol II</w:t>
      </w:r>
      <w:r w:rsidR="007E7CA3" w:rsidRPr="00855E88">
        <w:rPr>
          <w:rFonts w:ascii="Times New Roman" w:hAnsi="Times New Roman" w:cs="Times New Roman"/>
          <w:bCs/>
          <w:i/>
          <w:iCs/>
          <w:sz w:val="24"/>
          <w:szCs w:val="24"/>
          <w:lang w:val="it-IT"/>
        </w:rPr>
        <w:t>: Epistles</w:t>
      </w:r>
      <w:r w:rsidR="002C1ED8" w:rsidRPr="00855E88">
        <w:rPr>
          <w:rFonts w:ascii="Times New Roman" w:hAnsi="Times New Roman" w:cs="Times New Roman"/>
          <w:bCs/>
          <w:i/>
          <w:iCs/>
          <w:sz w:val="24"/>
          <w:szCs w:val="24"/>
          <w:lang w:val="it-IT"/>
        </w:rPr>
        <w:t xml:space="preserve"> 66-92</w:t>
      </w:r>
      <w:r w:rsidR="002C1ED8" w:rsidRPr="00855E88">
        <w:rPr>
          <w:rFonts w:ascii="Times New Roman" w:hAnsi="Times New Roman" w:cs="Times New Roman"/>
          <w:bCs/>
          <w:iCs/>
          <w:sz w:val="24"/>
          <w:szCs w:val="24"/>
          <w:lang w:val="it-IT"/>
        </w:rPr>
        <w:t xml:space="preserve">. Translated by Richard M. Gummere. </w:t>
      </w:r>
      <w:r w:rsidR="007E7CA3">
        <w:rPr>
          <w:rFonts w:ascii="Times New Roman" w:hAnsi="Times New Roman" w:cs="Times New Roman"/>
          <w:bCs/>
          <w:iCs/>
          <w:sz w:val="24"/>
          <w:szCs w:val="24"/>
          <w:lang w:val="en-US"/>
        </w:rPr>
        <w:t xml:space="preserve">Cambridge, MA: </w:t>
      </w:r>
      <w:r w:rsidR="002C1ED8" w:rsidRPr="00BB3C96">
        <w:rPr>
          <w:rFonts w:ascii="Times New Roman" w:hAnsi="Times New Roman" w:cs="Times New Roman"/>
          <w:bCs/>
          <w:iCs/>
          <w:sz w:val="24"/>
          <w:szCs w:val="24"/>
          <w:lang w:val="en-US"/>
        </w:rPr>
        <w:t xml:space="preserve">Harvard University Press, 1920. </w:t>
      </w:r>
    </w:p>
    <w:p w14:paraId="101187AB" w14:textId="77777777" w:rsidR="00403299" w:rsidRPr="009E6C59" w:rsidRDefault="00403299" w:rsidP="00BB1680">
      <w:pPr>
        <w:spacing w:line="360" w:lineRule="auto"/>
        <w:contextualSpacing/>
        <w:jc w:val="both"/>
        <w:rPr>
          <w:rFonts w:ascii="Times New Roman" w:hAnsi="Times New Roman" w:cs="Times New Roman"/>
          <w:b/>
          <w:bCs/>
          <w:iCs/>
          <w:sz w:val="24"/>
          <w:szCs w:val="24"/>
          <w:lang w:val="en-US"/>
        </w:rPr>
      </w:pPr>
    </w:p>
    <w:p w14:paraId="719A4D1A" w14:textId="091F9591" w:rsidR="002449C5" w:rsidRDefault="0044612F" w:rsidP="00BB1680">
      <w:pPr>
        <w:spacing w:line="360" w:lineRule="auto"/>
        <w:contextualSpacing/>
        <w:jc w:val="both"/>
        <w:rPr>
          <w:rFonts w:ascii="Times New Roman" w:hAnsi="Times New Roman" w:cs="Times New Roman"/>
          <w:iCs/>
          <w:sz w:val="24"/>
          <w:szCs w:val="24"/>
        </w:rPr>
      </w:pPr>
      <w:r w:rsidRPr="002C1ED8">
        <w:rPr>
          <w:rFonts w:ascii="Times New Roman" w:hAnsi="Times New Roman" w:cs="Times New Roman"/>
          <w:iCs/>
          <w:sz w:val="24"/>
          <w:szCs w:val="24"/>
          <w:lang w:val="en-US"/>
        </w:rPr>
        <w:t>VIRGIL.</w:t>
      </w:r>
      <w:r w:rsidR="002C1ED8" w:rsidRPr="002C1ED8">
        <w:rPr>
          <w:rFonts w:ascii="Times New Roman" w:hAnsi="Times New Roman" w:cs="Times New Roman"/>
          <w:iCs/>
          <w:sz w:val="24"/>
          <w:szCs w:val="24"/>
          <w:lang w:val="en-US"/>
        </w:rPr>
        <w:t xml:space="preserve"> </w:t>
      </w:r>
      <w:r w:rsidR="002C1ED8" w:rsidRPr="002C1ED8">
        <w:rPr>
          <w:rFonts w:ascii="Times New Roman" w:hAnsi="Times New Roman" w:cs="Times New Roman"/>
          <w:i/>
          <w:iCs/>
          <w:sz w:val="24"/>
          <w:szCs w:val="24"/>
          <w:lang w:val="en-US"/>
        </w:rPr>
        <w:t>Georgics</w:t>
      </w:r>
      <w:r w:rsidR="002C1ED8" w:rsidRPr="002C1ED8">
        <w:rPr>
          <w:rFonts w:ascii="Times New Roman" w:hAnsi="Times New Roman" w:cs="Times New Roman"/>
          <w:iCs/>
          <w:sz w:val="24"/>
          <w:szCs w:val="24"/>
          <w:lang w:val="en-US"/>
        </w:rPr>
        <w:t>. Edited with a commentary by R</w:t>
      </w:r>
      <w:r w:rsidR="002C1ED8">
        <w:rPr>
          <w:rFonts w:ascii="Times New Roman" w:hAnsi="Times New Roman" w:cs="Times New Roman"/>
          <w:iCs/>
          <w:sz w:val="24"/>
          <w:szCs w:val="24"/>
          <w:lang w:val="en-US"/>
        </w:rPr>
        <w:t xml:space="preserve">. A. B. </w:t>
      </w:r>
      <w:proofErr w:type="spellStart"/>
      <w:r w:rsidR="002C1ED8">
        <w:rPr>
          <w:rFonts w:ascii="Times New Roman" w:hAnsi="Times New Roman" w:cs="Times New Roman"/>
          <w:iCs/>
          <w:sz w:val="24"/>
          <w:szCs w:val="24"/>
          <w:lang w:val="en-US"/>
        </w:rPr>
        <w:t>Mynors</w:t>
      </w:r>
      <w:proofErr w:type="spellEnd"/>
      <w:r w:rsidR="002C1ED8">
        <w:rPr>
          <w:rFonts w:ascii="Times New Roman" w:hAnsi="Times New Roman" w:cs="Times New Roman"/>
          <w:iCs/>
          <w:sz w:val="24"/>
          <w:szCs w:val="24"/>
          <w:lang w:val="en-US"/>
        </w:rPr>
        <w:t xml:space="preserve">. </w:t>
      </w:r>
      <w:r w:rsidR="002C1ED8" w:rsidRPr="00EF6059">
        <w:rPr>
          <w:rFonts w:ascii="Times New Roman" w:hAnsi="Times New Roman" w:cs="Times New Roman"/>
          <w:iCs/>
          <w:sz w:val="24"/>
          <w:szCs w:val="24"/>
        </w:rPr>
        <w:t>Oxford: Oxford U.P., 2003.</w:t>
      </w:r>
    </w:p>
    <w:p w14:paraId="1BB9A3AF" w14:textId="77777777" w:rsidR="00A03972" w:rsidRPr="00EF6059" w:rsidRDefault="00A03972" w:rsidP="00BB1680">
      <w:pPr>
        <w:spacing w:line="360" w:lineRule="auto"/>
        <w:contextualSpacing/>
        <w:jc w:val="both"/>
        <w:rPr>
          <w:rFonts w:ascii="Times New Roman" w:hAnsi="Times New Roman" w:cs="Times New Roman"/>
          <w:iCs/>
          <w:sz w:val="24"/>
          <w:szCs w:val="24"/>
        </w:rPr>
      </w:pPr>
    </w:p>
    <w:p w14:paraId="478CE012" w14:textId="77777777" w:rsidR="002449C5" w:rsidRPr="00EF6059" w:rsidRDefault="002449C5" w:rsidP="00BB1680">
      <w:pPr>
        <w:spacing w:line="360" w:lineRule="auto"/>
        <w:contextualSpacing/>
        <w:jc w:val="both"/>
        <w:rPr>
          <w:rFonts w:ascii="Times New Roman" w:hAnsi="Times New Roman" w:cs="Times New Roman"/>
          <w:b/>
          <w:iCs/>
          <w:sz w:val="24"/>
          <w:szCs w:val="24"/>
        </w:rPr>
      </w:pPr>
      <w:r w:rsidRPr="00EF6059">
        <w:rPr>
          <w:rFonts w:ascii="Times New Roman" w:hAnsi="Times New Roman" w:cs="Times New Roman"/>
          <w:b/>
          <w:iCs/>
          <w:sz w:val="24"/>
          <w:szCs w:val="24"/>
        </w:rPr>
        <w:t>Referências Bibliográficas</w:t>
      </w:r>
    </w:p>
    <w:p w14:paraId="027CF5AC" w14:textId="77777777" w:rsidR="00EF3AC7" w:rsidRPr="00EF6059" w:rsidRDefault="00EF3AC7" w:rsidP="00BB1680">
      <w:pPr>
        <w:spacing w:line="360" w:lineRule="auto"/>
        <w:contextualSpacing/>
        <w:jc w:val="both"/>
        <w:rPr>
          <w:rFonts w:ascii="Times New Roman" w:hAnsi="Times New Roman" w:cs="Times New Roman"/>
          <w:b/>
          <w:iCs/>
          <w:sz w:val="24"/>
          <w:szCs w:val="24"/>
        </w:rPr>
      </w:pPr>
    </w:p>
    <w:p w14:paraId="0EE986E1" w14:textId="77777777" w:rsidR="00F436BB" w:rsidRPr="00EF6059" w:rsidRDefault="00F436BB" w:rsidP="00EE6D7F">
      <w:pPr>
        <w:spacing w:line="360" w:lineRule="auto"/>
        <w:contextualSpacing/>
        <w:jc w:val="both"/>
        <w:rPr>
          <w:rFonts w:ascii="Times New Roman" w:hAnsi="Times New Roman" w:cs="Times New Roman"/>
          <w:iCs/>
          <w:sz w:val="24"/>
          <w:szCs w:val="24"/>
          <w:lang w:val="fr-FR"/>
        </w:rPr>
      </w:pPr>
      <w:r w:rsidRPr="00BB3C96">
        <w:rPr>
          <w:rFonts w:ascii="Times New Roman" w:hAnsi="Times New Roman" w:cs="Times New Roman"/>
          <w:iCs/>
          <w:sz w:val="24"/>
          <w:szCs w:val="24"/>
          <w:lang w:val="fr-FR"/>
        </w:rPr>
        <w:t>ANDRÉ, J</w:t>
      </w:r>
      <w:r w:rsidR="00902F14">
        <w:rPr>
          <w:rFonts w:ascii="Times New Roman" w:hAnsi="Times New Roman" w:cs="Times New Roman"/>
          <w:iCs/>
          <w:sz w:val="24"/>
          <w:szCs w:val="24"/>
          <w:lang w:val="fr-FR"/>
        </w:rPr>
        <w:t>acques</w:t>
      </w:r>
      <w:r w:rsidRPr="00BB3C96">
        <w:rPr>
          <w:rFonts w:ascii="Times New Roman" w:hAnsi="Times New Roman" w:cs="Times New Roman"/>
          <w:iCs/>
          <w:sz w:val="24"/>
          <w:szCs w:val="24"/>
          <w:lang w:val="fr-FR"/>
        </w:rPr>
        <w:t xml:space="preserve">. </w:t>
      </w:r>
      <w:r w:rsidRPr="00BB3C96">
        <w:rPr>
          <w:rFonts w:ascii="Times New Roman" w:hAnsi="Times New Roman" w:cs="Times New Roman"/>
          <w:i/>
          <w:iCs/>
          <w:sz w:val="24"/>
          <w:szCs w:val="24"/>
          <w:lang w:val="fr-FR"/>
        </w:rPr>
        <w:t>Les noms des plantes da</w:t>
      </w:r>
      <w:r w:rsidRPr="00F436BB">
        <w:rPr>
          <w:rFonts w:ascii="Times New Roman" w:hAnsi="Times New Roman" w:cs="Times New Roman"/>
          <w:i/>
          <w:iCs/>
          <w:sz w:val="24"/>
          <w:szCs w:val="24"/>
          <w:lang w:val="fr-FR"/>
        </w:rPr>
        <w:t>ns la Rome Antique</w:t>
      </w:r>
      <w:r>
        <w:rPr>
          <w:rFonts w:ascii="Times New Roman" w:hAnsi="Times New Roman" w:cs="Times New Roman"/>
          <w:iCs/>
          <w:sz w:val="24"/>
          <w:szCs w:val="24"/>
          <w:lang w:val="fr-FR"/>
        </w:rPr>
        <w:t xml:space="preserve">. </w:t>
      </w:r>
      <w:r w:rsidRPr="00EF6059">
        <w:rPr>
          <w:rFonts w:ascii="Times New Roman" w:hAnsi="Times New Roman" w:cs="Times New Roman"/>
          <w:iCs/>
          <w:sz w:val="24"/>
          <w:szCs w:val="24"/>
          <w:lang w:val="fr-FR"/>
        </w:rPr>
        <w:t>Paris: Les Belles Lettres, 2010.</w:t>
      </w:r>
    </w:p>
    <w:p w14:paraId="2FE80C7B" w14:textId="77777777" w:rsidR="007E7CA3" w:rsidRPr="00EF6059" w:rsidRDefault="007E7CA3" w:rsidP="00EE6D7F">
      <w:pPr>
        <w:spacing w:line="360" w:lineRule="auto"/>
        <w:contextualSpacing/>
        <w:jc w:val="both"/>
        <w:rPr>
          <w:rFonts w:ascii="Times New Roman" w:hAnsi="Times New Roman" w:cs="Times New Roman"/>
          <w:iCs/>
          <w:sz w:val="24"/>
          <w:szCs w:val="24"/>
          <w:lang w:val="fr-FR"/>
        </w:rPr>
      </w:pPr>
    </w:p>
    <w:p w14:paraId="743391A3" w14:textId="77777777" w:rsidR="00EB66CD" w:rsidRPr="00F436BB" w:rsidRDefault="00902F14" w:rsidP="00EE6D7F">
      <w:pPr>
        <w:spacing w:line="360" w:lineRule="auto"/>
        <w:contextualSpacing/>
        <w:jc w:val="both"/>
        <w:rPr>
          <w:rFonts w:ascii="Times New Roman" w:hAnsi="Times New Roman" w:cs="Times New Roman"/>
          <w:iCs/>
          <w:sz w:val="24"/>
          <w:szCs w:val="24"/>
          <w:lang w:val="es-ES_tradnl"/>
        </w:rPr>
      </w:pPr>
      <w:r w:rsidRPr="00EF6059">
        <w:rPr>
          <w:rFonts w:ascii="Times New Roman" w:hAnsi="Times New Roman" w:cs="Times New Roman"/>
          <w:iCs/>
          <w:sz w:val="24"/>
          <w:szCs w:val="24"/>
          <w:lang w:val="fr-FR"/>
        </w:rPr>
        <w:t xml:space="preserve">ARMENDÁRIZ, José-Ignacio </w:t>
      </w:r>
      <w:r w:rsidR="00EE6D7F" w:rsidRPr="00EF6059">
        <w:rPr>
          <w:rFonts w:ascii="Times New Roman" w:hAnsi="Times New Roman" w:cs="Times New Roman"/>
          <w:iCs/>
          <w:sz w:val="24"/>
          <w:szCs w:val="24"/>
          <w:lang w:val="fr-FR"/>
        </w:rPr>
        <w:t>G</w:t>
      </w:r>
      <w:r w:rsidRPr="00EF6059">
        <w:rPr>
          <w:rFonts w:ascii="Times New Roman" w:hAnsi="Times New Roman" w:cs="Times New Roman"/>
          <w:iCs/>
          <w:sz w:val="24"/>
          <w:szCs w:val="24"/>
          <w:lang w:val="fr-FR"/>
        </w:rPr>
        <w:t>arcía</w:t>
      </w:r>
      <w:r w:rsidR="00EE6D7F" w:rsidRPr="00EF6059">
        <w:rPr>
          <w:rFonts w:ascii="Times New Roman" w:hAnsi="Times New Roman" w:cs="Times New Roman"/>
          <w:iCs/>
          <w:sz w:val="24"/>
          <w:szCs w:val="24"/>
          <w:lang w:val="fr-FR"/>
        </w:rPr>
        <w:t xml:space="preserve">. </w:t>
      </w:r>
      <w:r w:rsidR="00EE6D7F" w:rsidRPr="007E7CA3">
        <w:rPr>
          <w:rFonts w:ascii="Times New Roman" w:hAnsi="Times New Roman" w:cs="Times New Roman"/>
          <w:i/>
          <w:iCs/>
          <w:sz w:val="24"/>
          <w:szCs w:val="24"/>
          <w:lang w:val="es-ES_tradnl"/>
        </w:rPr>
        <w:t>Agronomía y tradic</w:t>
      </w:r>
      <w:r w:rsidR="00EE6D7F" w:rsidRPr="00EE6D7F">
        <w:rPr>
          <w:rFonts w:ascii="Times New Roman" w:hAnsi="Times New Roman" w:cs="Times New Roman"/>
          <w:i/>
          <w:iCs/>
          <w:sz w:val="24"/>
          <w:szCs w:val="24"/>
          <w:lang w:val="es-ES_tradnl"/>
        </w:rPr>
        <w:t xml:space="preserve">ión clásica: </w:t>
      </w:r>
      <w:proofErr w:type="spellStart"/>
      <w:r w:rsidR="00EE6D7F" w:rsidRPr="00EE6D7F">
        <w:rPr>
          <w:rFonts w:ascii="Times New Roman" w:hAnsi="Times New Roman" w:cs="Times New Roman"/>
          <w:i/>
          <w:iCs/>
          <w:sz w:val="24"/>
          <w:szCs w:val="24"/>
          <w:lang w:val="es-ES_tradnl"/>
        </w:rPr>
        <w:t>Columela</w:t>
      </w:r>
      <w:proofErr w:type="spellEnd"/>
      <w:r w:rsidR="00EE6D7F" w:rsidRPr="00EE6D7F">
        <w:rPr>
          <w:rFonts w:ascii="Times New Roman" w:hAnsi="Times New Roman" w:cs="Times New Roman"/>
          <w:i/>
          <w:iCs/>
          <w:sz w:val="24"/>
          <w:szCs w:val="24"/>
          <w:lang w:val="es-ES_tradnl"/>
        </w:rPr>
        <w:t xml:space="preserve"> en España</w:t>
      </w:r>
      <w:r w:rsidR="00EE6D7F" w:rsidRPr="00EE6D7F">
        <w:rPr>
          <w:rFonts w:ascii="Times New Roman" w:hAnsi="Times New Roman" w:cs="Times New Roman"/>
          <w:iCs/>
          <w:sz w:val="24"/>
          <w:szCs w:val="24"/>
          <w:lang w:val="es-ES_tradnl"/>
        </w:rPr>
        <w:t xml:space="preserve">. </w:t>
      </w:r>
      <w:r w:rsidR="00EE6D7F" w:rsidRPr="00F436BB">
        <w:rPr>
          <w:rFonts w:ascii="Times New Roman" w:hAnsi="Times New Roman" w:cs="Times New Roman"/>
          <w:iCs/>
          <w:sz w:val="24"/>
          <w:szCs w:val="24"/>
          <w:lang w:val="es-ES_tradnl"/>
        </w:rPr>
        <w:t>Sevilla: Universidad de Sevilla/Universidad de Cádiz, 1995.</w:t>
      </w:r>
    </w:p>
    <w:p w14:paraId="79671AF0" w14:textId="77777777" w:rsidR="00EB66CD" w:rsidRPr="00F436BB" w:rsidRDefault="00EB66CD" w:rsidP="00EB66CD">
      <w:pPr>
        <w:spacing w:line="360" w:lineRule="auto"/>
        <w:contextualSpacing/>
        <w:jc w:val="both"/>
        <w:rPr>
          <w:rFonts w:ascii="Times New Roman" w:hAnsi="Times New Roman" w:cs="Times New Roman"/>
          <w:iCs/>
          <w:sz w:val="24"/>
          <w:szCs w:val="24"/>
          <w:lang w:val="es-ES_tradnl"/>
        </w:rPr>
      </w:pPr>
    </w:p>
    <w:p w14:paraId="03816BCB" w14:textId="77777777" w:rsidR="00EE6D7F" w:rsidRDefault="00902F14" w:rsidP="00EB66CD">
      <w:pPr>
        <w:spacing w:line="360" w:lineRule="auto"/>
        <w:contextualSpacing/>
        <w:jc w:val="both"/>
        <w:rPr>
          <w:rFonts w:ascii="Times New Roman" w:hAnsi="Times New Roman" w:cs="Times New Roman"/>
          <w:iCs/>
          <w:sz w:val="24"/>
          <w:szCs w:val="24"/>
          <w:lang w:val="es-ES_tradnl"/>
        </w:rPr>
      </w:pPr>
      <w:r>
        <w:rPr>
          <w:rFonts w:ascii="Times New Roman" w:hAnsi="Times New Roman" w:cs="Times New Roman"/>
          <w:iCs/>
          <w:sz w:val="24"/>
          <w:szCs w:val="24"/>
          <w:lang w:val="es-ES_tradnl"/>
        </w:rPr>
        <w:t>CARTELLE, Enrique</w:t>
      </w:r>
      <w:r w:rsidR="00EB66CD" w:rsidRPr="00BB3C96">
        <w:rPr>
          <w:rFonts w:ascii="Times New Roman" w:hAnsi="Times New Roman" w:cs="Times New Roman"/>
          <w:iCs/>
          <w:sz w:val="24"/>
          <w:szCs w:val="24"/>
          <w:lang w:val="es-ES_tradnl"/>
        </w:rPr>
        <w:t xml:space="preserve"> M</w:t>
      </w:r>
      <w:r>
        <w:rPr>
          <w:rFonts w:ascii="Times New Roman" w:hAnsi="Times New Roman" w:cs="Times New Roman"/>
          <w:iCs/>
          <w:sz w:val="24"/>
          <w:szCs w:val="24"/>
          <w:lang w:val="es-ES_tradnl"/>
        </w:rPr>
        <w:t>ontero</w:t>
      </w:r>
      <w:r w:rsidR="00EB66CD" w:rsidRPr="00BB3C96">
        <w:rPr>
          <w:rFonts w:ascii="Times New Roman" w:hAnsi="Times New Roman" w:cs="Times New Roman"/>
          <w:iCs/>
          <w:sz w:val="24"/>
          <w:szCs w:val="24"/>
          <w:lang w:val="es-ES_tradnl"/>
        </w:rPr>
        <w:t xml:space="preserve">. Prosa técnica no gramatical. </w:t>
      </w:r>
      <w:r w:rsidR="00EB66CD" w:rsidRPr="00EB66CD">
        <w:rPr>
          <w:rFonts w:ascii="Times New Roman" w:hAnsi="Times New Roman" w:cs="Times New Roman"/>
          <w:iCs/>
          <w:sz w:val="24"/>
          <w:szCs w:val="24"/>
          <w:lang w:val="es-ES_tradnl"/>
        </w:rPr>
        <w:t>In: CODOÑER, C</w:t>
      </w:r>
      <w:r>
        <w:rPr>
          <w:rFonts w:ascii="Times New Roman" w:hAnsi="Times New Roman" w:cs="Times New Roman"/>
          <w:iCs/>
          <w:sz w:val="24"/>
          <w:szCs w:val="24"/>
          <w:lang w:val="es-ES_tradnl"/>
        </w:rPr>
        <w:t>armen</w:t>
      </w:r>
      <w:r w:rsidR="00EB66CD" w:rsidRPr="00EB66CD">
        <w:rPr>
          <w:rFonts w:ascii="Times New Roman" w:hAnsi="Times New Roman" w:cs="Times New Roman"/>
          <w:iCs/>
          <w:sz w:val="24"/>
          <w:szCs w:val="24"/>
          <w:lang w:val="es-ES_tradnl"/>
        </w:rPr>
        <w:t>. (</w:t>
      </w:r>
      <w:proofErr w:type="spellStart"/>
      <w:r w:rsidR="00EB66CD" w:rsidRPr="00EB66CD">
        <w:rPr>
          <w:rFonts w:ascii="Times New Roman" w:hAnsi="Times New Roman" w:cs="Times New Roman"/>
          <w:iCs/>
          <w:sz w:val="24"/>
          <w:szCs w:val="24"/>
          <w:lang w:val="es-ES_tradnl"/>
        </w:rPr>
        <w:t>org</w:t>
      </w:r>
      <w:proofErr w:type="spellEnd"/>
      <w:r w:rsidR="00EB66CD" w:rsidRPr="00EB66CD">
        <w:rPr>
          <w:rFonts w:ascii="Times New Roman" w:hAnsi="Times New Roman" w:cs="Times New Roman"/>
          <w:iCs/>
          <w:sz w:val="24"/>
          <w:szCs w:val="24"/>
          <w:lang w:val="es-ES_tradnl"/>
        </w:rPr>
        <w:t xml:space="preserve">.). </w:t>
      </w:r>
      <w:r w:rsidR="00EB66CD" w:rsidRPr="00EB66CD">
        <w:rPr>
          <w:rFonts w:ascii="Times New Roman" w:hAnsi="Times New Roman" w:cs="Times New Roman"/>
          <w:i/>
          <w:iCs/>
          <w:sz w:val="24"/>
          <w:szCs w:val="24"/>
          <w:lang w:val="es-ES_tradnl"/>
        </w:rPr>
        <w:t>Historia de la literatura latina</w:t>
      </w:r>
      <w:r w:rsidR="00EB66CD" w:rsidRPr="00EB66CD">
        <w:rPr>
          <w:rFonts w:ascii="Times New Roman" w:hAnsi="Times New Roman" w:cs="Times New Roman"/>
          <w:iCs/>
          <w:sz w:val="24"/>
          <w:szCs w:val="24"/>
          <w:lang w:val="es-ES_tradnl"/>
        </w:rPr>
        <w:t xml:space="preserve">. </w:t>
      </w:r>
      <w:r w:rsidR="00EB66CD" w:rsidRPr="00BB3C96">
        <w:rPr>
          <w:rFonts w:ascii="Times New Roman" w:hAnsi="Times New Roman" w:cs="Times New Roman"/>
          <w:iCs/>
          <w:sz w:val="24"/>
          <w:szCs w:val="24"/>
          <w:lang w:val="es-ES_tradnl"/>
        </w:rPr>
        <w:t>Madrid: Cátedra, 2007, p</w:t>
      </w:r>
      <w:r w:rsidR="00775A6F">
        <w:rPr>
          <w:rFonts w:ascii="Times New Roman" w:hAnsi="Times New Roman" w:cs="Times New Roman"/>
          <w:iCs/>
          <w:sz w:val="24"/>
          <w:szCs w:val="24"/>
          <w:lang w:val="es-ES_tradnl"/>
        </w:rPr>
        <w:t>p</w:t>
      </w:r>
      <w:r w:rsidR="00EB66CD" w:rsidRPr="00BB3C96">
        <w:rPr>
          <w:rFonts w:ascii="Times New Roman" w:hAnsi="Times New Roman" w:cs="Times New Roman"/>
          <w:iCs/>
          <w:sz w:val="24"/>
          <w:szCs w:val="24"/>
          <w:lang w:val="es-ES_tradnl"/>
        </w:rPr>
        <w:t>. 795-810.</w:t>
      </w:r>
    </w:p>
    <w:p w14:paraId="1710EEF0" w14:textId="77777777" w:rsidR="00EF6059" w:rsidRPr="00BB3C96" w:rsidRDefault="00EF6059" w:rsidP="00EB66CD">
      <w:pPr>
        <w:spacing w:line="360" w:lineRule="auto"/>
        <w:contextualSpacing/>
        <w:jc w:val="both"/>
        <w:rPr>
          <w:rFonts w:ascii="Times New Roman" w:hAnsi="Times New Roman" w:cs="Times New Roman"/>
          <w:iCs/>
          <w:sz w:val="24"/>
          <w:szCs w:val="24"/>
          <w:lang w:val="es-ES_tradnl"/>
        </w:rPr>
      </w:pPr>
    </w:p>
    <w:p w14:paraId="7FAB3CC2" w14:textId="2A38975E" w:rsidR="002449C5" w:rsidRDefault="00902F14" w:rsidP="00EF3AC7">
      <w:pPr>
        <w:spacing w:line="360" w:lineRule="auto"/>
        <w:contextualSpacing/>
        <w:jc w:val="both"/>
        <w:rPr>
          <w:rFonts w:ascii="Times New Roman" w:hAnsi="Times New Roman" w:cs="Times New Roman"/>
          <w:iCs/>
          <w:sz w:val="24"/>
          <w:szCs w:val="24"/>
          <w:lang w:val="es-ES_tradnl"/>
        </w:rPr>
      </w:pPr>
      <w:r>
        <w:rPr>
          <w:rFonts w:ascii="Times New Roman" w:hAnsi="Times New Roman" w:cs="Times New Roman"/>
          <w:iCs/>
          <w:sz w:val="24"/>
          <w:szCs w:val="24"/>
          <w:lang w:val="es-ES_tradnl"/>
        </w:rPr>
        <w:t>CASAS. Ana</w:t>
      </w:r>
      <w:r w:rsidR="00EB66CD" w:rsidRPr="00BB3C96">
        <w:rPr>
          <w:rFonts w:ascii="Times New Roman" w:hAnsi="Times New Roman" w:cs="Times New Roman"/>
          <w:iCs/>
          <w:sz w:val="24"/>
          <w:szCs w:val="24"/>
          <w:lang w:val="es-ES_tradnl"/>
        </w:rPr>
        <w:t xml:space="preserve"> </w:t>
      </w:r>
      <w:proofErr w:type="spellStart"/>
      <w:r w:rsidR="00EB66CD" w:rsidRPr="00BB3C96">
        <w:rPr>
          <w:rFonts w:ascii="Times New Roman" w:hAnsi="Times New Roman" w:cs="Times New Roman"/>
          <w:iCs/>
          <w:sz w:val="24"/>
          <w:szCs w:val="24"/>
          <w:lang w:val="es-ES_tradnl"/>
        </w:rPr>
        <w:t>M</w:t>
      </w:r>
      <w:r>
        <w:rPr>
          <w:rFonts w:ascii="Times New Roman" w:hAnsi="Times New Roman" w:cs="Times New Roman"/>
          <w:iCs/>
          <w:sz w:val="24"/>
          <w:szCs w:val="24"/>
          <w:lang w:val="es-ES_tradnl"/>
        </w:rPr>
        <w:t>oure</w:t>
      </w:r>
      <w:proofErr w:type="spellEnd"/>
      <w:r w:rsidR="00EB66CD" w:rsidRPr="00BB3C96">
        <w:rPr>
          <w:rFonts w:ascii="Times New Roman" w:hAnsi="Times New Roman" w:cs="Times New Roman"/>
          <w:iCs/>
          <w:sz w:val="24"/>
          <w:szCs w:val="24"/>
          <w:lang w:val="es-ES_tradnl"/>
        </w:rPr>
        <w:t xml:space="preserve">. </w:t>
      </w:r>
      <w:r w:rsidR="00F436BB" w:rsidRPr="00BB3C96">
        <w:rPr>
          <w:rFonts w:ascii="Times New Roman" w:hAnsi="Times New Roman" w:cs="Times New Roman"/>
          <w:iCs/>
          <w:sz w:val="24"/>
          <w:szCs w:val="24"/>
          <w:lang w:val="es-ES_tradnl"/>
        </w:rPr>
        <w:t xml:space="preserve">Introducción. In: PALADIO. </w:t>
      </w:r>
      <w:r w:rsidR="00F436BB" w:rsidRPr="00BB3C96">
        <w:rPr>
          <w:rFonts w:ascii="Times New Roman" w:hAnsi="Times New Roman" w:cs="Times New Roman"/>
          <w:i/>
          <w:iCs/>
          <w:sz w:val="24"/>
          <w:szCs w:val="24"/>
          <w:lang w:val="es-ES_tradnl"/>
        </w:rPr>
        <w:t xml:space="preserve">Tratado de agricultura; Medicina </w:t>
      </w:r>
      <w:proofErr w:type="spellStart"/>
      <w:r w:rsidR="00F436BB" w:rsidRPr="00BB3C96">
        <w:rPr>
          <w:rFonts w:ascii="Times New Roman" w:hAnsi="Times New Roman" w:cs="Times New Roman"/>
          <w:i/>
          <w:iCs/>
          <w:sz w:val="24"/>
          <w:szCs w:val="24"/>
          <w:lang w:val="es-ES_tradnl"/>
        </w:rPr>
        <w:t>veterinária</w:t>
      </w:r>
      <w:proofErr w:type="spellEnd"/>
      <w:r w:rsidR="00F436BB" w:rsidRPr="00BB3C96">
        <w:rPr>
          <w:rFonts w:ascii="Times New Roman" w:hAnsi="Times New Roman" w:cs="Times New Roman"/>
          <w:i/>
          <w:iCs/>
          <w:sz w:val="24"/>
          <w:szCs w:val="24"/>
          <w:lang w:val="es-ES_tradnl"/>
        </w:rPr>
        <w:t>; Poema de los injertos</w:t>
      </w:r>
      <w:r w:rsidR="00F436BB" w:rsidRPr="00BB3C96">
        <w:rPr>
          <w:rFonts w:ascii="Times New Roman" w:hAnsi="Times New Roman" w:cs="Times New Roman"/>
          <w:iCs/>
          <w:sz w:val="24"/>
          <w:szCs w:val="24"/>
          <w:lang w:val="es-ES_tradnl"/>
        </w:rPr>
        <w:t xml:space="preserve">. </w:t>
      </w:r>
      <w:r w:rsidR="00F436BB" w:rsidRPr="00F436BB">
        <w:rPr>
          <w:rFonts w:ascii="Times New Roman" w:hAnsi="Times New Roman" w:cs="Times New Roman"/>
          <w:iCs/>
          <w:sz w:val="24"/>
          <w:szCs w:val="24"/>
          <w:lang w:val="es-ES_tradnl"/>
        </w:rPr>
        <w:t xml:space="preserve">Trad., introducción y notas de Ana </w:t>
      </w:r>
      <w:proofErr w:type="spellStart"/>
      <w:r w:rsidR="00F436BB" w:rsidRPr="00F436BB">
        <w:rPr>
          <w:rFonts w:ascii="Times New Roman" w:hAnsi="Times New Roman" w:cs="Times New Roman"/>
          <w:iCs/>
          <w:sz w:val="24"/>
          <w:szCs w:val="24"/>
          <w:lang w:val="es-ES_tradnl"/>
        </w:rPr>
        <w:t>Moure</w:t>
      </w:r>
      <w:proofErr w:type="spellEnd"/>
      <w:r w:rsidR="00F436BB" w:rsidRPr="00F436BB">
        <w:rPr>
          <w:rFonts w:ascii="Times New Roman" w:hAnsi="Times New Roman" w:cs="Times New Roman"/>
          <w:iCs/>
          <w:sz w:val="24"/>
          <w:szCs w:val="24"/>
          <w:lang w:val="es-ES_tradnl"/>
        </w:rPr>
        <w:t xml:space="preserve"> Casas. Madrid: Gredos, 1990, p</w:t>
      </w:r>
      <w:r w:rsidR="00775A6F">
        <w:rPr>
          <w:rFonts w:ascii="Times New Roman" w:hAnsi="Times New Roman" w:cs="Times New Roman"/>
          <w:iCs/>
          <w:sz w:val="24"/>
          <w:szCs w:val="24"/>
          <w:lang w:val="es-ES_tradnl"/>
        </w:rPr>
        <w:t>p</w:t>
      </w:r>
      <w:r w:rsidR="00F436BB" w:rsidRPr="00F436BB">
        <w:rPr>
          <w:rFonts w:ascii="Times New Roman" w:hAnsi="Times New Roman" w:cs="Times New Roman"/>
          <w:iCs/>
          <w:sz w:val="24"/>
          <w:szCs w:val="24"/>
          <w:lang w:val="es-ES_tradnl"/>
        </w:rPr>
        <w:t>. 7-71.</w:t>
      </w:r>
    </w:p>
    <w:p w14:paraId="5813C298" w14:textId="7A0A9EDA" w:rsidR="00F171C8" w:rsidRDefault="00F171C8" w:rsidP="00EF3AC7">
      <w:pPr>
        <w:spacing w:line="360" w:lineRule="auto"/>
        <w:contextualSpacing/>
        <w:jc w:val="both"/>
        <w:rPr>
          <w:rFonts w:ascii="Times New Roman" w:hAnsi="Times New Roman" w:cs="Times New Roman"/>
          <w:iCs/>
          <w:sz w:val="24"/>
          <w:szCs w:val="24"/>
          <w:lang w:val="es-ES_tradnl"/>
        </w:rPr>
      </w:pPr>
    </w:p>
    <w:p w14:paraId="047D1320" w14:textId="4AA16630" w:rsidR="00F171C8" w:rsidRPr="00B0012F" w:rsidRDefault="00F171C8" w:rsidP="00EF3AC7">
      <w:pPr>
        <w:spacing w:line="360" w:lineRule="auto"/>
        <w:contextualSpacing/>
        <w:jc w:val="both"/>
        <w:rPr>
          <w:rFonts w:ascii="Times New Roman" w:hAnsi="Times New Roman" w:cs="Times New Roman"/>
          <w:iCs/>
          <w:sz w:val="24"/>
          <w:szCs w:val="24"/>
          <w:lang w:val="en-US"/>
        </w:rPr>
      </w:pPr>
      <w:r w:rsidRPr="00F171C8">
        <w:rPr>
          <w:rFonts w:ascii="Times New Roman" w:hAnsi="Times New Roman" w:cs="Times New Roman"/>
          <w:iCs/>
          <w:sz w:val="24"/>
          <w:szCs w:val="24"/>
          <w:lang w:val="it-IT"/>
        </w:rPr>
        <w:t xml:space="preserve">CONTE, Gian Biagio. </w:t>
      </w:r>
      <w:r w:rsidRPr="00F171C8">
        <w:rPr>
          <w:rFonts w:ascii="Times New Roman" w:hAnsi="Times New Roman" w:cs="Times New Roman"/>
          <w:i/>
          <w:iCs/>
          <w:sz w:val="24"/>
          <w:szCs w:val="24"/>
          <w:lang w:val="it-IT"/>
        </w:rPr>
        <w:t>Letteratura latina: manuale storico dalle origini alla fine dell’impero romano</w:t>
      </w:r>
      <w:r>
        <w:rPr>
          <w:rFonts w:ascii="Times New Roman" w:hAnsi="Times New Roman" w:cs="Times New Roman"/>
          <w:iCs/>
          <w:sz w:val="24"/>
          <w:szCs w:val="24"/>
          <w:lang w:val="it-IT"/>
        </w:rPr>
        <w:t xml:space="preserve">. </w:t>
      </w:r>
      <w:r w:rsidRPr="00B0012F">
        <w:rPr>
          <w:rFonts w:ascii="Times New Roman" w:hAnsi="Times New Roman" w:cs="Times New Roman"/>
          <w:iCs/>
          <w:sz w:val="24"/>
          <w:szCs w:val="24"/>
          <w:lang w:val="en-US"/>
        </w:rPr>
        <w:t xml:space="preserve">Firenze: Le </w:t>
      </w:r>
      <w:proofErr w:type="spellStart"/>
      <w:r w:rsidRPr="00B0012F">
        <w:rPr>
          <w:rFonts w:ascii="Times New Roman" w:hAnsi="Times New Roman" w:cs="Times New Roman"/>
          <w:iCs/>
          <w:sz w:val="24"/>
          <w:szCs w:val="24"/>
          <w:lang w:val="en-US"/>
        </w:rPr>
        <w:t>Monnier</w:t>
      </w:r>
      <w:proofErr w:type="spellEnd"/>
      <w:r w:rsidRPr="00B0012F">
        <w:rPr>
          <w:rFonts w:ascii="Times New Roman" w:hAnsi="Times New Roman" w:cs="Times New Roman"/>
          <w:iCs/>
          <w:sz w:val="24"/>
          <w:szCs w:val="24"/>
          <w:lang w:val="en-US"/>
        </w:rPr>
        <w:t xml:space="preserve">, 1992. </w:t>
      </w:r>
    </w:p>
    <w:p w14:paraId="6746DAEE" w14:textId="77777777" w:rsidR="00902F14" w:rsidRPr="00B0012F" w:rsidRDefault="00902F14" w:rsidP="00EF3AC7">
      <w:pPr>
        <w:spacing w:line="360" w:lineRule="auto"/>
        <w:contextualSpacing/>
        <w:jc w:val="both"/>
        <w:rPr>
          <w:rFonts w:ascii="Times New Roman" w:hAnsi="Times New Roman" w:cs="Times New Roman"/>
          <w:iCs/>
          <w:sz w:val="24"/>
          <w:szCs w:val="24"/>
          <w:lang w:val="en-US"/>
        </w:rPr>
      </w:pPr>
    </w:p>
    <w:p w14:paraId="2449D16D" w14:textId="77777777" w:rsidR="00EF3AC7" w:rsidRPr="00BB3C96" w:rsidRDefault="00EF3AC7" w:rsidP="00EF3AC7">
      <w:pPr>
        <w:spacing w:line="360" w:lineRule="auto"/>
        <w:contextualSpacing/>
        <w:jc w:val="both"/>
        <w:rPr>
          <w:rFonts w:ascii="Times New Roman" w:hAnsi="Times New Roman" w:cs="Times New Roman"/>
          <w:iCs/>
          <w:sz w:val="24"/>
          <w:szCs w:val="24"/>
          <w:lang w:val="it-IT"/>
        </w:rPr>
      </w:pPr>
      <w:r w:rsidRPr="00EF3AC7">
        <w:rPr>
          <w:rFonts w:ascii="Times New Roman" w:hAnsi="Times New Roman" w:cs="Times New Roman"/>
          <w:iCs/>
          <w:sz w:val="24"/>
          <w:szCs w:val="24"/>
          <w:lang w:val="en-US"/>
        </w:rPr>
        <w:t>DALZELL, A</w:t>
      </w:r>
      <w:r w:rsidR="00902F14">
        <w:rPr>
          <w:rFonts w:ascii="Times New Roman" w:hAnsi="Times New Roman" w:cs="Times New Roman"/>
          <w:iCs/>
          <w:sz w:val="24"/>
          <w:szCs w:val="24"/>
          <w:lang w:val="en-US"/>
        </w:rPr>
        <w:t>lexander</w:t>
      </w:r>
      <w:r w:rsidRPr="00EF3AC7">
        <w:rPr>
          <w:rFonts w:ascii="Times New Roman" w:hAnsi="Times New Roman" w:cs="Times New Roman"/>
          <w:iCs/>
          <w:sz w:val="24"/>
          <w:szCs w:val="24"/>
          <w:lang w:val="en-US"/>
        </w:rPr>
        <w:t xml:space="preserve">. </w:t>
      </w:r>
      <w:r w:rsidRPr="00EF3AC7">
        <w:rPr>
          <w:rFonts w:ascii="Times New Roman" w:hAnsi="Times New Roman" w:cs="Times New Roman"/>
          <w:i/>
          <w:iCs/>
          <w:sz w:val="24"/>
          <w:szCs w:val="24"/>
          <w:lang w:val="en-US"/>
        </w:rPr>
        <w:t>The criticism of didactic poetry: Essays on Lucretius, Virgil and Ovid</w:t>
      </w:r>
      <w:r w:rsidRPr="00EF3AC7">
        <w:rPr>
          <w:rFonts w:ascii="Times New Roman" w:hAnsi="Times New Roman" w:cs="Times New Roman"/>
          <w:iCs/>
          <w:sz w:val="24"/>
          <w:szCs w:val="24"/>
          <w:lang w:val="en-US"/>
        </w:rPr>
        <w:t xml:space="preserve">. </w:t>
      </w:r>
      <w:r w:rsidRPr="00BB3C96">
        <w:rPr>
          <w:rFonts w:ascii="Times New Roman" w:hAnsi="Times New Roman" w:cs="Times New Roman"/>
          <w:iCs/>
          <w:sz w:val="24"/>
          <w:szCs w:val="24"/>
          <w:lang w:val="it-IT"/>
        </w:rPr>
        <w:t xml:space="preserve">Toronto/Buffalo/London: University of Toronto Press, 1996. </w:t>
      </w:r>
    </w:p>
    <w:p w14:paraId="3EF40AD4" w14:textId="77777777" w:rsidR="00EE6D7F" w:rsidRPr="00BB3C96" w:rsidRDefault="00EE6D7F" w:rsidP="00EF3AC7">
      <w:pPr>
        <w:spacing w:line="360" w:lineRule="auto"/>
        <w:contextualSpacing/>
        <w:jc w:val="both"/>
        <w:rPr>
          <w:rFonts w:ascii="Times New Roman" w:hAnsi="Times New Roman" w:cs="Times New Roman"/>
          <w:iCs/>
          <w:sz w:val="24"/>
          <w:szCs w:val="24"/>
          <w:lang w:val="it-IT"/>
        </w:rPr>
      </w:pPr>
    </w:p>
    <w:p w14:paraId="335044C1" w14:textId="77777777" w:rsidR="00EE6D7F" w:rsidRPr="00BB3C96" w:rsidRDefault="00EE6D7F" w:rsidP="00EF3AC7">
      <w:pPr>
        <w:spacing w:line="360" w:lineRule="auto"/>
        <w:contextualSpacing/>
        <w:jc w:val="both"/>
        <w:rPr>
          <w:rFonts w:ascii="Times New Roman" w:hAnsi="Times New Roman" w:cs="Times New Roman"/>
          <w:iCs/>
          <w:sz w:val="24"/>
          <w:szCs w:val="24"/>
          <w:lang w:val="de-DE"/>
        </w:rPr>
      </w:pPr>
      <w:r w:rsidRPr="00BB3C96">
        <w:rPr>
          <w:rFonts w:ascii="Times New Roman" w:hAnsi="Times New Roman" w:cs="Times New Roman"/>
          <w:iCs/>
          <w:sz w:val="24"/>
          <w:szCs w:val="24"/>
          <w:lang w:val="it-IT"/>
        </w:rPr>
        <w:t>DE MEO, C</w:t>
      </w:r>
      <w:r w:rsidR="00902F14">
        <w:rPr>
          <w:rFonts w:ascii="Times New Roman" w:hAnsi="Times New Roman" w:cs="Times New Roman"/>
          <w:iCs/>
          <w:sz w:val="24"/>
          <w:szCs w:val="24"/>
          <w:lang w:val="it-IT"/>
        </w:rPr>
        <w:t>esidio</w:t>
      </w:r>
      <w:r w:rsidRPr="00BB3C96">
        <w:rPr>
          <w:rFonts w:ascii="Times New Roman" w:hAnsi="Times New Roman" w:cs="Times New Roman"/>
          <w:iCs/>
          <w:sz w:val="24"/>
          <w:szCs w:val="24"/>
          <w:lang w:val="it-IT"/>
        </w:rPr>
        <w:t xml:space="preserve">. </w:t>
      </w:r>
      <w:r w:rsidRPr="002C1ED8">
        <w:rPr>
          <w:rFonts w:ascii="Times New Roman" w:hAnsi="Times New Roman" w:cs="Times New Roman"/>
          <w:i/>
          <w:iCs/>
          <w:sz w:val="24"/>
          <w:szCs w:val="24"/>
          <w:lang w:val="it-IT"/>
        </w:rPr>
        <w:t>Lingue tecniche del latino</w:t>
      </w:r>
      <w:r w:rsidRPr="002C1ED8">
        <w:rPr>
          <w:rFonts w:ascii="Times New Roman" w:hAnsi="Times New Roman" w:cs="Times New Roman"/>
          <w:iCs/>
          <w:sz w:val="24"/>
          <w:szCs w:val="24"/>
          <w:lang w:val="it-IT"/>
        </w:rPr>
        <w:t xml:space="preserve">. </w:t>
      </w:r>
      <w:r w:rsidRPr="00BB3C96">
        <w:rPr>
          <w:rFonts w:ascii="Times New Roman" w:hAnsi="Times New Roman" w:cs="Times New Roman"/>
          <w:iCs/>
          <w:sz w:val="24"/>
          <w:szCs w:val="24"/>
          <w:lang w:val="de-DE"/>
        </w:rPr>
        <w:t xml:space="preserve">Bologna: Pàtron, 1986. </w:t>
      </w:r>
    </w:p>
    <w:p w14:paraId="296A5C82" w14:textId="77777777" w:rsidR="00EB66CD" w:rsidRPr="00BB3C96" w:rsidRDefault="00EB66CD" w:rsidP="00EF3AC7">
      <w:pPr>
        <w:spacing w:line="360" w:lineRule="auto"/>
        <w:contextualSpacing/>
        <w:jc w:val="both"/>
        <w:rPr>
          <w:rFonts w:ascii="Times New Roman" w:hAnsi="Times New Roman" w:cs="Times New Roman"/>
          <w:iCs/>
          <w:sz w:val="24"/>
          <w:szCs w:val="24"/>
          <w:lang w:val="de-DE"/>
        </w:rPr>
      </w:pPr>
    </w:p>
    <w:p w14:paraId="706BAA23" w14:textId="77777777" w:rsidR="00EF3AC7" w:rsidRDefault="00EB66CD" w:rsidP="00BB1680">
      <w:pPr>
        <w:spacing w:line="360" w:lineRule="auto"/>
        <w:contextualSpacing/>
        <w:jc w:val="both"/>
        <w:rPr>
          <w:rFonts w:ascii="Times New Roman" w:hAnsi="Times New Roman" w:cs="Times New Roman"/>
          <w:iCs/>
          <w:sz w:val="24"/>
          <w:szCs w:val="24"/>
          <w:lang w:val="de-DE"/>
        </w:rPr>
      </w:pPr>
      <w:r w:rsidRPr="00EB66CD">
        <w:rPr>
          <w:rFonts w:ascii="Times New Roman" w:hAnsi="Times New Roman" w:cs="Times New Roman"/>
          <w:iCs/>
          <w:sz w:val="24"/>
          <w:szCs w:val="24"/>
          <w:lang w:val="de-DE"/>
        </w:rPr>
        <w:t>EFFE, B</w:t>
      </w:r>
      <w:r w:rsidR="00902F14">
        <w:rPr>
          <w:rFonts w:ascii="Times New Roman" w:hAnsi="Times New Roman" w:cs="Times New Roman"/>
          <w:iCs/>
          <w:sz w:val="24"/>
          <w:szCs w:val="24"/>
          <w:lang w:val="de-DE"/>
        </w:rPr>
        <w:t>ernd</w:t>
      </w:r>
      <w:r w:rsidRPr="00EB66CD">
        <w:rPr>
          <w:rFonts w:ascii="Times New Roman" w:hAnsi="Times New Roman" w:cs="Times New Roman"/>
          <w:iCs/>
          <w:sz w:val="24"/>
          <w:szCs w:val="24"/>
          <w:lang w:val="de-DE"/>
        </w:rPr>
        <w:t xml:space="preserve">. </w:t>
      </w:r>
      <w:r w:rsidRPr="00EB66CD">
        <w:rPr>
          <w:rFonts w:ascii="Times New Roman" w:hAnsi="Times New Roman" w:cs="Times New Roman"/>
          <w:i/>
          <w:iCs/>
          <w:sz w:val="24"/>
          <w:szCs w:val="24"/>
          <w:lang w:val="de-DE"/>
        </w:rPr>
        <w:t>Dichtung und Lehre: Untersuchungen zur Typologie des antiken Lehrgedichts</w:t>
      </w:r>
      <w:r>
        <w:rPr>
          <w:rFonts w:ascii="Times New Roman" w:hAnsi="Times New Roman" w:cs="Times New Roman"/>
          <w:iCs/>
          <w:sz w:val="24"/>
          <w:szCs w:val="24"/>
          <w:lang w:val="de-DE"/>
        </w:rPr>
        <w:t>. München:</w:t>
      </w:r>
      <w:r w:rsidRPr="00EB66CD">
        <w:rPr>
          <w:rFonts w:ascii="Times New Roman" w:hAnsi="Times New Roman" w:cs="Times New Roman"/>
          <w:iCs/>
          <w:sz w:val="24"/>
          <w:szCs w:val="24"/>
          <w:lang w:val="de-DE"/>
        </w:rPr>
        <w:t xml:space="preserve"> Beck, 1977</w:t>
      </w:r>
      <w:r>
        <w:rPr>
          <w:rFonts w:ascii="Times New Roman" w:hAnsi="Times New Roman" w:cs="Times New Roman"/>
          <w:iCs/>
          <w:sz w:val="24"/>
          <w:szCs w:val="24"/>
          <w:lang w:val="de-DE"/>
        </w:rPr>
        <w:t xml:space="preserve">. </w:t>
      </w:r>
    </w:p>
    <w:p w14:paraId="6D6AE26B" w14:textId="77777777" w:rsidR="00EE6D7F" w:rsidRDefault="00EE6D7F" w:rsidP="00BB1680">
      <w:pPr>
        <w:spacing w:line="360" w:lineRule="auto"/>
        <w:contextualSpacing/>
        <w:jc w:val="both"/>
        <w:rPr>
          <w:rFonts w:ascii="Times New Roman" w:hAnsi="Times New Roman" w:cs="Times New Roman"/>
          <w:iCs/>
          <w:sz w:val="24"/>
          <w:szCs w:val="24"/>
          <w:lang w:val="de-DE"/>
        </w:rPr>
      </w:pPr>
    </w:p>
    <w:p w14:paraId="387D1DAE" w14:textId="77777777" w:rsidR="00EE6D7F" w:rsidRDefault="00EE6D7F" w:rsidP="00BB1680">
      <w:pPr>
        <w:spacing w:line="360" w:lineRule="auto"/>
        <w:contextualSpacing/>
        <w:jc w:val="both"/>
        <w:rPr>
          <w:rFonts w:ascii="Times New Roman" w:hAnsi="Times New Roman" w:cs="Times New Roman"/>
          <w:iCs/>
          <w:sz w:val="24"/>
          <w:szCs w:val="24"/>
          <w:lang w:val="en-US"/>
        </w:rPr>
      </w:pPr>
      <w:r>
        <w:rPr>
          <w:rFonts w:ascii="Times New Roman" w:hAnsi="Times New Roman" w:cs="Times New Roman"/>
          <w:iCs/>
          <w:sz w:val="24"/>
          <w:szCs w:val="24"/>
          <w:lang w:val="de-DE"/>
        </w:rPr>
        <w:lastRenderedPageBreak/>
        <w:t>FÖGEN, T</w:t>
      </w:r>
      <w:r w:rsidR="00902F14">
        <w:rPr>
          <w:rFonts w:ascii="Times New Roman" w:hAnsi="Times New Roman" w:cs="Times New Roman"/>
          <w:iCs/>
          <w:sz w:val="24"/>
          <w:szCs w:val="24"/>
          <w:lang w:val="de-DE"/>
        </w:rPr>
        <w:t>horsten</w:t>
      </w:r>
      <w:r>
        <w:rPr>
          <w:rFonts w:ascii="Times New Roman" w:hAnsi="Times New Roman" w:cs="Times New Roman"/>
          <w:iCs/>
          <w:sz w:val="24"/>
          <w:szCs w:val="24"/>
          <w:lang w:val="de-DE"/>
        </w:rPr>
        <w:t xml:space="preserve">. </w:t>
      </w:r>
      <w:r w:rsidR="00A3452A" w:rsidRPr="00A3452A">
        <w:rPr>
          <w:rFonts w:ascii="Times New Roman" w:hAnsi="Times New Roman" w:cs="Times New Roman"/>
          <w:i/>
          <w:iCs/>
          <w:sz w:val="24"/>
          <w:szCs w:val="24"/>
          <w:lang w:val="de-DE"/>
        </w:rPr>
        <w:t>Wissen, Kommunikation und Selbstdarstellung: zur Struktur un</w:t>
      </w:r>
      <w:r w:rsidR="00A3452A">
        <w:rPr>
          <w:rFonts w:ascii="Times New Roman" w:hAnsi="Times New Roman" w:cs="Times New Roman"/>
          <w:i/>
          <w:iCs/>
          <w:sz w:val="24"/>
          <w:szCs w:val="24"/>
          <w:lang w:val="de-DE"/>
        </w:rPr>
        <w:t>d</w:t>
      </w:r>
      <w:r w:rsidR="00A3452A" w:rsidRPr="00A3452A">
        <w:rPr>
          <w:rFonts w:ascii="Times New Roman" w:hAnsi="Times New Roman" w:cs="Times New Roman"/>
          <w:i/>
          <w:iCs/>
          <w:sz w:val="24"/>
          <w:szCs w:val="24"/>
          <w:lang w:val="de-DE"/>
        </w:rPr>
        <w:t xml:space="preserve"> Charakteristik römischer Fachtexte der Frühen K</w:t>
      </w:r>
      <w:r w:rsidR="0044612F">
        <w:rPr>
          <w:rFonts w:ascii="Times New Roman" w:hAnsi="Times New Roman" w:cs="Times New Roman"/>
          <w:i/>
          <w:iCs/>
          <w:sz w:val="24"/>
          <w:szCs w:val="24"/>
          <w:lang w:val="de-DE"/>
        </w:rPr>
        <w:t>aiserzeit</w:t>
      </w:r>
      <w:r w:rsidR="00A3452A">
        <w:rPr>
          <w:rFonts w:ascii="Times New Roman" w:hAnsi="Times New Roman" w:cs="Times New Roman"/>
          <w:iCs/>
          <w:sz w:val="24"/>
          <w:szCs w:val="24"/>
          <w:lang w:val="de-DE"/>
        </w:rPr>
        <w:t xml:space="preserve">. </w:t>
      </w:r>
      <w:proofErr w:type="spellStart"/>
      <w:r w:rsidR="00A3452A" w:rsidRPr="00BB3C96">
        <w:rPr>
          <w:rFonts w:ascii="Times New Roman" w:hAnsi="Times New Roman" w:cs="Times New Roman"/>
          <w:iCs/>
          <w:sz w:val="24"/>
          <w:szCs w:val="24"/>
          <w:lang w:val="en-US"/>
        </w:rPr>
        <w:t>München</w:t>
      </w:r>
      <w:proofErr w:type="spellEnd"/>
      <w:r w:rsidR="00A3452A" w:rsidRPr="00BB3C96">
        <w:rPr>
          <w:rFonts w:ascii="Times New Roman" w:hAnsi="Times New Roman" w:cs="Times New Roman"/>
          <w:iCs/>
          <w:sz w:val="24"/>
          <w:szCs w:val="24"/>
          <w:lang w:val="en-US"/>
        </w:rPr>
        <w:t xml:space="preserve">: C. H. Beck, 2009. </w:t>
      </w:r>
    </w:p>
    <w:p w14:paraId="32E86AF6" w14:textId="77777777" w:rsidR="002449C5" w:rsidRPr="00BB3C96" w:rsidRDefault="002449C5" w:rsidP="00BB1680">
      <w:pPr>
        <w:spacing w:line="360" w:lineRule="auto"/>
        <w:contextualSpacing/>
        <w:jc w:val="both"/>
        <w:rPr>
          <w:rFonts w:ascii="Times New Roman" w:hAnsi="Times New Roman" w:cs="Times New Roman"/>
          <w:iCs/>
          <w:sz w:val="24"/>
          <w:szCs w:val="24"/>
          <w:lang w:val="en-US"/>
        </w:rPr>
      </w:pPr>
    </w:p>
    <w:p w14:paraId="195C358A" w14:textId="4293C508" w:rsidR="00EF3AC7" w:rsidRDefault="00EF3AC7" w:rsidP="00EF3AC7">
      <w:pPr>
        <w:spacing w:line="360" w:lineRule="auto"/>
        <w:contextualSpacing/>
        <w:jc w:val="both"/>
        <w:rPr>
          <w:rFonts w:ascii="Times New Roman" w:hAnsi="Times New Roman" w:cs="Times New Roman"/>
          <w:iCs/>
          <w:sz w:val="24"/>
          <w:szCs w:val="24"/>
          <w:lang w:val="en-US"/>
        </w:rPr>
      </w:pPr>
      <w:r w:rsidRPr="00EF3AC7">
        <w:rPr>
          <w:rFonts w:ascii="Times New Roman" w:hAnsi="Times New Roman" w:cs="Times New Roman"/>
          <w:iCs/>
          <w:sz w:val="24"/>
          <w:szCs w:val="24"/>
          <w:lang w:val="en-US"/>
        </w:rPr>
        <w:t>GALE, M</w:t>
      </w:r>
      <w:r w:rsidR="00902F14">
        <w:rPr>
          <w:rFonts w:ascii="Times New Roman" w:hAnsi="Times New Roman" w:cs="Times New Roman"/>
          <w:iCs/>
          <w:sz w:val="24"/>
          <w:szCs w:val="24"/>
          <w:lang w:val="en-US"/>
        </w:rPr>
        <w:t>onica Rachel</w:t>
      </w:r>
      <w:r w:rsidRPr="00EF3AC7">
        <w:rPr>
          <w:rFonts w:ascii="Times New Roman" w:hAnsi="Times New Roman" w:cs="Times New Roman"/>
          <w:iCs/>
          <w:sz w:val="24"/>
          <w:szCs w:val="24"/>
          <w:lang w:val="en-US"/>
        </w:rPr>
        <w:t xml:space="preserve">. </w:t>
      </w:r>
      <w:r w:rsidRPr="00EF3AC7">
        <w:rPr>
          <w:rFonts w:ascii="Times New Roman" w:hAnsi="Times New Roman" w:cs="Times New Roman"/>
          <w:i/>
          <w:iCs/>
          <w:sz w:val="24"/>
          <w:szCs w:val="24"/>
          <w:lang w:val="en-US"/>
        </w:rPr>
        <w:t>Myth and poetry in Lucretius</w:t>
      </w:r>
      <w:r w:rsidRPr="00EF3AC7">
        <w:rPr>
          <w:rFonts w:ascii="Times New Roman" w:hAnsi="Times New Roman" w:cs="Times New Roman"/>
          <w:iCs/>
          <w:sz w:val="24"/>
          <w:szCs w:val="24"/>
          <w:lang w:val="en-US"/>
        </w:rPr>
        <w:t xml:space="preserve">. </w:t>
      </w:r>
      <w:r w:rsidRPr="00855E88">
        <w:rPr>
          <w:rFonts w:ascii="Times New Roman" w:hAnsi="Times New Roman" w:cs="Times New Roman"/>
          <w:iCs/>
          <w:sz w:val="24"/>
          <w:szCs w:val="24"/>
          <w:lang w:val="en-US"/>
        </w:rPr>
        <w:t xml:space="preserve">Cambridge: University Press, 1994. </w:t>
      </w:r>
    </w:p>
    <w:p w14:paraId="39FA894A" w14:textId="6AC31026" w:rsidR="000B6308" w:rsidRDefault="000B6308" w:rsidP="00EF3AC7">
      <w:pPr>
        <w:spacing w:line="360" w:lineRule="auto"/>
        <w:contextualSpacing/>
        <w:jc w:val="both"/>
        <w:rPr>
          <w:rFonts w:ascii="Times New Roman" w:hAnsi="Times New Roman" w:cs="Times New Roman"/>
          <w:iCs/>
          <w:sz w:val="24"/>
          <w:szCs w:val="24"/>
          <w:lang w:val="en-US"/>
        </w:rPr>
      </w:pPr>
    </w:p>
    <w:p w14:paraId="584F61F0" w14:textId="03BBBAE6" w:rsidR="000B6308" w:rsidRPr="00F171C8" w:rsidRDefault="000B6308" w:rsidP="00EF3AC7">
      <w:pPr>
        <w:spacing w:line="360" w:lineRule="auto"/>
        <w:contextualSpacing/>
        <w:jc w:val="both"/>
        <w:rPr>
          <w:rFonts w:ascii="Times New Roman" w:hAnsi="Times New Roman" w:cs="Times New Roman"/>
          <w:iCs/>
          <w:sz w:val="24"/>
          <w:szCs w:val="24"/>
          <w:lang w:val="en-US"/>
        </w:rPr>
      </w:pPr>
      <w:r w:rsidRPr="00F171C8">
        <w:rPr>
          <w:rFonts w:ascii="Times New Roman" w:hAnsi="Times New Roman" w:cs="Times New Roman"/>
          <w:iCs/>
          <w:sz w:val="24"/>
          <w:szCs w:val="24"/>
          <w:lang w:val="fr-FR"/>
        </w:rPr>
        <w:t xml:space="preserve">GRIMAL, Pierre. </w:t>
      </w:r>
      <w:r w:rsidRPr="00F171C8">
        <w:rPr>
          <w:rFonts w:ascii="Times New Roman" w:hAnsi="Times New Roman" w:cs="Times New Roman"/>
          <w:i/>
          <w:iCs/>
          <w:sz w:val="24"/>
          <w:szCs w:val="24"/>
          <w:lang w:val="fr-FR"/>
        </w:rPr>
        <w:t>La littérature latine</w:t>
      </w:r>
      <w:r w:rsidRPr="00F171C8">
        <w:rPr>
          <w:rFonts w:ascii="Times New Roman" w:hAnsi="Times New Roman" w:cs="Times New Roman"/>
          <w:iCs/>
          <w:sz w:val="24"/>
          <w:szCs w:val="24"/>
          <w:lang w:val="fr-FR"/>
        </w:rPr>
        <w:t xml:space="preserve">. </w:t>
      </w:r>
      <w:r w:rsidRPr="00F171C8">
        <w:rPr>
          <w:rFonts w:ascii="Times New Roman" w:hAnsi="Times New Roman" w:cs="Times New Roman"/>
          <w:iCs/>
          <w:sz w:val="24"/>
          <w:szCs w:val="24"/>
          <w:lang w:val="en-US"/>
        </w:rPr>
        <w:t xml:space="preserve">Paris: </w:t>
      </w:r>
      <w:proofErr w:type="spellStart"/>
      <w:r w:rsidRPr="00F171C8">
        <w:rPr>
          <w:rFonts w:ascii="Times New Roman" w:hAnsi="Times New Roman" w:cs="Times New Roman"/>
          <w:iCs/>
          <w:sz w:val="24"/>
          <w:szCs w:val="24"/>
          <w:lang w:val="en-US"/>
        </w:rPr>
        <w:t>Fayard</w:t>
      </w:r>
      <w:proofErr w:type="spellEnd"/>
      <w:r w:rsidRPr="00F171C8">
        <w:rPr>
          <w:rFonts w:ascii="Times New Roman" w:hAnsi="Times New Roman" w:cs="Times New Roman"/>
          <w:iCs/>
          <w:sz w:val="24"/>
          <w:szCs w:val="24"/>
          <w:lang w:val="en-US"/>
        </w:rPr>
        <w:t xml:space="preserve">, 1994. </w:t>
      </w:r>
    </w:p>
    <w:p w14:paraId="53FDC100" w14:textId="4FA68A8F" w:rsidR="009E6C59" w:rsidRPr="00F171C8" w:rsidRDefault="009E6C59" w:rsidP="00EF3AC7">
      <w:pPr>
        <w:spacing w:line="360" w:lineRule="auto"/>
        <w:contextualSpacing/>
        <w:jc w:val="both"/>
        <w:rPr>
          <w:rFonts w:ascii="Times New Roman" w:hAnsi="Times New Roman" w:cs="Times New Roman"/>
          <w:iCs/>
          <w:sz w:val="24"/>
          <w:szCs w:val="24"/>
          <w:lang w:val="en-US"/>
        </w:rPr>
      </w:pPr>
    </w:p>
    <w:p w14:paraId="431E78D9" w14:textId="1AEB49E0" w:rsidR="009E6C59" w:rsidRPr="009E6C59" w:rsidRDefault="009E6C59" w:rsidP="00EF3AC7">
      <w:pPr>
        <w:spacing w:line="360" w:lineRule="auto"/>
        <w:contextualSpacing/>
        <w:jc w:val="both"/>
        <w:rPr>
          <w:rFonts w:ascii="Times New Roman" w:hAnsi="Times New Roman" w:cs="Times New Roman"/>
          <w:iCs/>
          <w:sz w:val="24"/>
          <w:szCs w:val="24"/>
          <w:lang w:val="en-US"/>
        </w:rPr>
      </w:pPr>
      <w:r w:rsidRPr="009E6C59">
        <w:rPr>
          <w:rFonts w:ascii="Times New Roman" w:hAnsi="Times New Roman" w:cs="Times New Roman"/>
          <w:iCs/>
          <w:sz w:val="24"/>
          <w:szCs w:val="24"/>
          <w:lang w:val="en-US"/>
        </w:rPr>
        <w:t xml:space="preserve">HARDIE, Philip. </w:t>
      </w:r>
      <w:r w:rsidRPr="009E6C59">
        <w:rPr>
          <w:rFonts w:ascii="Times New Roman" w:hAnsi="Times New Roman" w:cs="Times New Roman"/>
          <w:i/>
          <w:iCs/>
          <w:sz w:val="24"/>
          <w:szCs w:val="24"/>
          <w:lang w:val="en-US"/>
        </w:rPr>
        <w:t xml:space="preserve">Virgil’s </w:t>
      </w:r>
      <w:r w:rsidRPr="009E6C59">
        <w:rPr>
          <w:rFonts w:ascii="Times New Roman" w:hAnsi="Times New Roman" w:cs="Times New Roman"/>
          <w:iCs/>
          <w:sz w:val="24"/>
          <w:szCs w:val="24"/>
          <w:lang w:val="en-US"/>
        </w:rPr>
        <w:t>Aeneid:</w:t>
      </w:r>
      <w:r w:rsidRPr="009E6C59">
        <w:rPr>
          <w:rFonts w:ascii="Times New Roman" w:hAnsi="Times New Roman" w:cs="Times New Roman"/>
          <w:i/>
          <w:iCs/>
          <w:sz w:val="24"/>
          <w:szCs w:val="24"/>
          <w:lang w:val="en-US"/>
        </w:rPr>
        <w:t xml:space="preserve"> Cosmos and Imperium</w:t>
      </w:r>
      <w:r>
        <w:rPr>
          <w:rFonts w:ascii="Times New Roman" w:hAnsi="Times New Roman" w:cs="Times New Roman"/>
          <w:iCs/>
          <w:sz w:val="24"/>
          <w:szCs w:val="24"/>
          <w:lang w:val="en-US"/>
        </w:rPr>
        <w:t xml:space="preserve">. Oxford: Clarendon Press, 2001. </w:t>
      </w:r>
    </w:p>
    <w:p w14:paraId="23491923" w14:textId="4116200C" w:rsidR="00C05681" w:rsidRPr="009E6C59" w:rsidRDefault="00C05681" w:rsidP="00EF3AC7">
      <w:pPr>
        <w:spacing w:line="360" w:lineRule="auto"/>
        <w:contextualSpacing/>
        <w:jc w:val="both"/>
        <w:rPr>
          <w:rFonts w:ascii="Times New Roman" w:hAnsi="Times New Roman" w:cs="Times New Roman"/>
          <w:iCs/>
          <w:sz w:val="24"/>
          <w:szCs w:val="24"/>
          <w:lang w:val="en-US"/>
        </w:rPr>
      </w:pPr>
    </w:p>
    <w:p w14:paraId="67C62FAD" w14:textId="77777777" w:rsidR="00C05681" w:rsidRPr="00C05681" w:rsidRDefault="00C05681" w:rsidP="00C05681">
      <w:pPr>
        <w:spacing w:line="360" w:lineRule="auto"/>
        <w:contextualSpacing/>
        <w:jc w:val="both"/>
        <w:rPr>
          <w:rFonts w:ascii="Times New Roman" w:hAnsi="Times New Roman" w:cs="Times New Roman"/>
          <w:iCs/>
          <w:sz w:val="24"/>
          <w:szCs w:val="24"/>
          <w:lang w:val="fr-FR"/>
        </w:rPr>
      </w:pPr>
      <w:r w:rsidRPr="00F171C8">
        <w:rPr>
          <w:rFonts w:ascii="Times New Roman" w:hAnsi="Times New Roman" w:cs="Times New Roman"/>
          <w:iCs/>
          <w:sz w:val="24"/>
          <w:szCs w:val="24"/>
          <w:lang w:val="en-US"/>
        </w:rPr>
        <w:t xml:space="preserve">HOWATSON, M. C. (org.). </w:t>
      </w:r>
      <w:r w:rsidRPr="00C05681">
        <w:rPr>
          <w:rFonts w:ascii="Times New Roman" w:hAnsi="Times New Roman" w:cs="Times New Roman"/>
          <w:i/>
          <w:iCs/>
          <w:sz w:val="24"/>
          <w:szCs w:val="24"/>
          <w:lang w:val="fr-FR"/>
        </w:rPr>
        <w:t>Dictionnaire de l’Antiquité: mythologie, littérature, civilisation</w:t>
      </w:r>
      <w:r w:rsidRPr="00C05681">
        <w:rPr>
          <w:rFonts w:ascii="Times New Roman" w:hAnsi="Times New Roman" w:cs="Times New Roman"/>
          <w:iCs/>
          <w:sz w:val="24"/>
          <w:szCs w:val="24"/>
          <w:lang w:val="fr-FR"/>
        </w:rPr>
        <w:t xml:space="preserve">. Trad. Jeannie Carlier </w:t>
      </w:r>
      <w:r w:rsidRPr="00C05681">
        <w:rPr>
          <w:rFonts w:ascii="Times New Roman" w:hAnsi="Times New Roman" w:cs="Times New Roman"/>
          <w:i/>
          <w:iCs/>
          <w:sz w:val="24"/>
          <w:szCs w:val="24"/>
          <w:lang w:val="fr-FR"/>
        </w:rPr>
        <w:t>et alii</w:t>
      </w:r>
      <w:r w:rsidRPr="00C05681">
        <w:rPr>
          <w:rFonts w:ascii="Times New Roman" w:hAnsi="Times New Roman" w:cs="Times New Roman"/>
          <w:iCs/>
          <w:sz w:val="24"/>
          <w:szCs w:val="24"/>
          <w:lang w:val="fr-FR"/>
        </w:rPr>
        <w:t xml:space="preserve">. Paris: Robert Laffont, 1993.  </w:t>
      </w:r>
    </w:p>
    <w:p w14:paraId="017E9E44" w14:textId="4691CDE3" w:rsidR="00A3452A" w:rsidRPr="00F171C8" w:rsidRDefault="00A3452A" w:rsidP="00EF3AC7">
      <w:pPr>
        <w:spacing w:line="360" w:lineRule="auto"/>
        <w:contextualSpacing/>
        <w:jc w:val="both"/>
        <w:rPr>
          <w:rFonts w:ascii="Times New Roman" w:hAnsi="Times New Roman" w:cs="Times New Roman"/>
          <w:iCs/>
          <w:sz w:val="24"/>
          <w:szCs w:val="24"/>
          <w:lang w:val="fr-FR"/>
        </w:rPr>
      </w:pPr>
    </w:p>
    <w:p w14:paraId="718A53D8" w14:textId="77777777" w:rsidR="00EB66CD" w:rsidRDefault="00902F14" w:rsidP="00EF3AC7">
      <w:pPr>
        <w:spacing w:line="360" w:lineRule="auto"/>
        <w:contextualSpacing/>
        <w:jc w:val="both"/>
        <w:rPr>
          <w:rFonts w:ascii="Times New Roman" w:hAnsi="Times New Roman" w:cs="Times New Roman"/>
          <w:iCs/>
          <w:sz w:val="24"/>
          <w:szCs w:val="24"/>
        </w:rPr>
      </w:pPr>
      <w:r w:rsidRPr="00F171C8">
        <w:rPr>
          <w:rFonts w:ascii="Times New Roman" w:hAnsi="Times New Roman" w:cs="Times New Roman"/>
          <w:iCs/>
          <w:sz w:val="24"/>
          <w:szCs w:val="24"/>
          <w:lang w:val="fr-FR"/>
        </w:rPr>
        <w:t>LADEIRA, Felipe Coelho de</w:t>
      </w:r>
      <w:r w:rsidR="00A3452A" w:rsidRPr="00F171C8">
        <w:rPr>
          <w:rFonts w:ascii="Times New Roman" w:hAnsi="Times New Roman" w:cs="Times New Roman"/>
          <w:iCs/>
          <w:sz w:val="24"/>
          <w:szCs w:val="24"/>
          <w:lang w:val="fr-FR"/>
        </w:rPr>
        <w:t xml:space="preserve"> </w:t>
      </w:r>
      <w:r w:rsidR="0044612F" w:rsidRPr="00F171C8">
        <w:rPr>
          <w:rFonts w:ascii="Times New Roman" w:hAnsi="Times New Roman" w:cs="Times New Roman"/>
          <w:iCs/>
          <w:sz w:val="24"/>
          <w:szCs w:val="24"/>
          <w:lang w:val="fr-FR"/>
        </w:rPr>
        <w:t>S</w:t>
      </w:r>
      <w:r w:rsidRPr="00F171C8">
        <w:rPr>
          <w:rFonts w:ascii="Times New Roman" w:hAnsi="Times New Roman" w:cs="Times New Roman"/>
          <w:iCs/>
          <w:sz w:val="24"/>
          <w:szCs w:val="24"/>
          <w:lang w:val="fr-FR"/>
        </w:rPr>
        <w:t>ouza</w:t>
      </w:r>
      <w:r w:rsidR="0044612F" w:rsidRPr="00F171C8">
        <w:rPr>
          <w:rFonts w:ascii="Times New Roman" w:hAnsi="Times New Roman" w:cs="Times New Roman"/>
          <w:iCs/>
          <w:sz w:val="24"/>
          <w:szCs w:val="24"/>
          <w:lang w:val="fr-FR"/>
        </w:rPr>
        <w:t xml:space="preserve">. </w:t>
      </w:r>
      <w:r w:rsidR="0044612F" w:rsidRPr="0044612F">
        <w:rPr>
          <w:rFonts w:ascii="Times New Roman" w:hAnsi="Times New Roman" w:cs="Times New Roman"/>
          <w:i/>
          <w:iCs/>
          <w:sz w:val="24"/>
          <w:szCs w:val="24"/>
        </w:rPr>
        <w:t>A correspondência de Cícero durante a Guerra civil: a crise política romana sob a ótica pública e privada</w:t>
      </w:r>
      <w:r w:rsidR="0044612F">
        <w:rPr>
          <w:rFonts w:ascii="Times New Roman" w:hAnsi="Times New Roman" w:cs="Times New Roman"/>
          <w:iCs/>
          <w:sz w:val="24"/>
          <w:szCs w:val="24"/>
        </w:rPr>
        <w:t xml:space="preserve">. </w:t>
      </w:r>
      <w:r w:rsidR="0044612F" w:rsidRPr="00BB3C96">
        <w:rPr>
          <w:rFonts w:ascii="Times New Roman" w:hAnsi="Times New Roman" w:cs="Times New Roman"/>
          <w:iCs/>
          <w:sz w:val="24"/>
          <w:szCs w:val="24"/>
        </w:rPr>
        <w:t xml:space="preserve">2020. </w:t>
      </w:r>
      <w:r w:rsidR="0044612F" w:rsidRPr="0044612F">
        <w:rPr>
          <w:rFonts w:ascii="Times New Roman" w:hAnsi="Times New Roman" w:cs="Times New Roman"/>
          <w:iCs/>
          <w:sz w:val="24"/>
          <w:szCs w:val="24"/>
        </w:rPr>
        <w:t xml:space="preserve">333 f. Tese (Doutorado em Estudos Literários) – </w:t>
      </w:r>
      <w:r w:rsidR="0044612F">
        <w:rPr>
          <w:rFonts w:ascii="Times New Roman" w:hAnsi="Times New Roman" w:cs="Times New Roman"/>
          <w:iCs/>
          <w:sz w:val="24"/>
          <w:szCs w:val="24"/>
        </w:rPr>
        <w:t xml:space="preserve">Programa de Pós-graduação em Estudos Literários, FALE-UFMG, Belo Horizonte, 2020. </w:t>
      </w:r>
    </w:p>
    <w:p w14:paraId="62BF67B3" w14:textId="77777777" w:rsidR="002449C5" w:rsidRPr="0044612F" w:rsidRDefault="002449C5" w:rsidP="00EF3AC7">
      <w:pPr>
        <w:spacing w:line="360" w:lineRule="auto"/>
        <w:contextualSpacing/>
        <w:jc w:val="both"/>
        <w:rPr>
          <w:rFonts w:ascii="Times New Roman" w:hAnsi="Times New Roman" w:cs="Times New Roman"/>
          <w:iCs/>
          <w:sz w:val="24"/>
          <w:szCs w:val="24"/>
        </w:rPr>
      </w:pPr>
    </w:p>
    <w:p w14:paraId="63FA2880" w14:textId="77777777" w:rsidR="00C23437" w:rsidRDefault="00EB66CD" w:rsidP="00EF3AC7">
      <w:pPr>
        <w:spacing w:line="360" w:lineRule="auto"/>
        <w:contextualSpacing/>
        <w:jc w:val="both"/>
        <w:rPr>
          <w:rFonts w:ascii="Times New Roman" w:hAnsi="Times New Roman" w:cs="Times New Roman"/>
          <w:iCs/>
          <w:sz w:val="24"/>
          <w:szCs w:val="24"/>
        </w:rPr>
      </w:pPr>
      <w:r w:rsidRPr="0044612F">
        <w:rPr>
          <w:rFonts w:ascii="Times New Roman" w:hAnsi="Times New Roman" w:cs="Times New Roman"/>
          <w:iCs/>
          <w:sz w:val="24"/>
          <w:szCs w:val="24"/>
          <w:lang w:val="fr-FR"/>
        </w:rPr>
        <w:t>MARTIN, R</w:t>
      </w:r>
      <w:r w:rsidR="00902F14">
        <w:rPr>
          <w:rFonts w:ascii="Times New Roman" w:hAnsi="Times New Roman" w:cs="Times New Roman"/>
          <w:iCs/>
          <w:sz w:val="24"/>
          <w:szCs w:val="24"/>
          <w:lang w:val="fr-FR"/>
        </w:rPr>
        <w:t>ené</w:t>
      </w:r>
      <w:r w:rsidRPr="0044612F">
        <w:rPr>
          <w:rFonts w:ascii="Times New Roman" w:hAnsi="Times New Roman" w:cs="Times New Roman"/>
          <w:iCs/>
          <w:sz w:val="24"/>
          <w:szCs w:val="24"/>
          <w:lang w:val="fr-FR"/>
        </w:rPr>
        <w:t xml:space="preserve">. Introduction. In: PALLADIUS. </w:t>
      </w:r>
      <w:r w:rsidRPr="0044612F">
        <w:rPr>
          <w:rFonts w:ascii="Times New Roman" w:hAnsi="Times New Roman" w:cs="Times New Roman"/>
          <w:i/>
          <w:iCs/>
          <w:sz w:val="24"/>
          <w:szCs w:val="24"/>
          <w:lang w:val="fr-FR"/>
        </w:rPr>
        <w:t xml:space="preserve">Traité </w:t>
      </w:r>
      <w:r w:rsidRPr="00EB66CD">
        <w:rPr>
          <w:rFonts w:ascii="Times New Roman" w:hAnsi="Times New Roman" w:cs="Times New Roman"/>
          <w:i/>
          <w:iCs/>
          <w:sz w:val="24"/>
          <w:szCs w:val="24"/>
          <w:lang w:val="fr-FR"/>
        </w:rPr>
        <w:t>d’agriculture</w:t>
      </w:r>
      <w:r w:rsidRPr="00EB66CD">
        <w:rPr>
          <w:rFonts w:ascii="Times New Roman" w:hAnsi="Times New Roman" w:cs="Times New Roman"/>
          <w:iCs/>
          <w:sz w:val="24"/>
          <w:szCs w:val="24"/>
          <w:lang w:val="fr-FR"/>
        </w:rPr>
        <w:t xml:space="preserve">, livres I-II. Texte établi, traduit et commenté par R. Martin. Paris: Les Belles Lettres, 1976, </w:t>
      </w:r>
      <w:r w:rsidR="00775A6F">
        <w:rPr>
          <w:rFonts w:ascii="Times New Roman" w:hAnsi="Times New Roman" w:cs="Times New Roman"/>
          <w:iCs/>
          <w:sz w:val="24"/>
          <w:szCs w:val="24"/>
          <w:lang w:val="fr-FR"/>
        </w:rPr>
        <w:t>p</w:t>
      </w:r>
      <w:r w:rsidRPr="00EB66CD">
        <w:rPr>
          <w:rFonts w:ascii="Times New Roman" w:hAnsi="Times New Roman" w:cs="Times New Roman"/>
          <w:iCs/>
          <w:sz w:val="24"/>
          <w:szCs w:val="24"/>
          <w:lang w:val="fr-FR"/>
        </w:rPr>
        <w:t xml:space="preserve">p. </w:t>
      </w:r>
      <w:r w:rsidRPr="009055EA">
        <w:rPr>
          <w:rFonts w:ascii="Times New Roman" w:hAnsi="Times New Roman" w:cs="Times New Roman"/>
          <w:iCs/>
          <w:sz w:val="24"/>
          <w:szCs w:val="24"/>
        </w:rPr>
        <w:t xml:space="preserve">XXXVI-XXXVIII.    </w:t>
      </w:r>
    </w:p>
    <w:p w14:paraId="0EF0949D" w14:textId="77777777" w:rsidR="00245814" w:rsidRPr="009055EA" w:rsidRDefault="00245814" w:rsidP="00EF3AC7">
      <w:pPr>
        <w:spacing w:line="360" w:lineRule="auto"/>
        <w:contextualSpacing/>
        <w:jc w:val="both"/>
        <w:rPr>
          <w:rFonts w:ascii="Times New Roman" w:hAnsi="Times New Roman" w:cs="Times New Roman"/>
          <w:iCs/>
          <w:sz w:val="24"/>
          <w:szCs w:val="24"/>
        </w:rPr>
      </w:pPr>
    </w:p>
    <w:p w14:paraId="3E8203E8" w14:textId="77777777" w:rsidR="00EE6D7F" w:rsidRPr="00EF6059" w:rsidRDefault="00EE6D7F" w:rsidP="00EF3AC7">
      <w:pPr>
        <w:spacing w:line="360" w:lineRule="auto"/>
        <w:contextualSpacing/>
        <w:jc w:val="both"/>
        <w:rPr>
          <w:rFonts w:ascii="Times New Roman" w:hAnsi="Times New Roman" w:cs="Times New Roman"/>
          <w:iCs/>
          <w:sz w:val="24"/>
          <w:szCs w:val="24"/>
        </w:rPr>
      </w:pPr>
      <w:r w:rsidRPr="00EE6D7F">
        <w:rPr>
          <w:rFonts w:ascii="Times New Roman" w:hAnsi="Times New Roman" w:cs="Times New Roman"/>
          <w:iCs/>
          <w:sz w:val="24"/>
          <w:szCs w:val="24"/>
        </w:rPr>
        <w:t xml:space="preserve">MOISÉS, </w:t>
      </w:r>
      <w:proofErr w:type="spellStart"/>
      <w:r w:rsidRPr="00EE6D7F">
        <w:rPr>
          <w:rFonts w:ascii="Times New Roman" w:hAnsi="Times New Roman" w:cs="Times New Roman"/>
          <w:iCs/>
          <w:sz w:val="24"/>
          <w:szCs w:val="24"/>
        </w:rPr>
        <w:t>M</w:t>
      </w:r>
      <w:r w:rsidR="00902F14">
        <w:rPr>
          <w:rFonts w:ascii="Times New Roman" w:hAnsi="Times New Roman" w:cs="Times New Roman"/>
          <w:iCs/>
          <w:sz w:val="24"/>
          <w:szCs w:val="24"/>
        </w:rPr>
        <w:t>assaud</w:t>
      </w:r>
      <w:proofErr w:type="spellEnd"/>
      <w:r w:rsidRPr="00EE6D7F">
        <w:rPr>
          <w:rFonts w:ascii="Times New Roman" w:hAnsi="Times New Roman" w:cs="Times New Roman"/>
          <w:iCs/>
          <w:sz w:val="24"/>
          <w:szCs w:val="24"/>
        </w:rPr>
        <w:t xml:space="preserve">. </w:t>
      </w:r>
      <w:r w:rsidRPr="00EE6D7F">
        <w:rPr>
          <w:rFonts w:ascii="Times New Roman" w:hAnsi="Times New Roman" w:cs="Times New Roman"/>
          <w:i/>
          <w:iCs/>
          <w:sz w:val="24"/>
          <w:szCs w:val="24"/>
        </w:rPr>
        <w:t>Dicionário de termos literários</w:t>
      </w:r>
      <w:r>
        <w:rPr>
          <w:rFonts w:ascii="Times New Roman" w:hAnsi="Times New Roman" w:cs="Times New Roman"/>
          <w:iCs/>
          <w:sz w:val="24"/>
          <w:szCs w:val="24"/>
        </w:rPr>
        <w:t xml:space="preserve">. </w:t>
      </w:r>
      <w:r w:rsidRPr="00EF6059">
        <w:rPr>
          <w:rFonts w:ascii="Times New Roman" w:hAnsi="Times New Roman" w:cs="Times New Roman"/>
          <w:iCs/>
          <w:sz w:val="24"/>
          <w:szCs w:val="24"/>
        </w:rPr>
        <w:t>S</w:t>
      </w:r>
      <w:r w:rsidR="00F436BB" w:rsidRPr="00EF6059">
        <w:rPr>
          <w:rFonts w:ascii="Times New Roman" w:hAnsi="Times New Roman" w:cs="Times New Roman"/>
          <w:iCs/>
          <w:sz w:val="24"/>
          <w:szCs w:val="24"/>
        </w:rPr>
        <w:t>ã</w:t>
      </w:r>
      <w:r w:rsidRPr="00EF6059">
        <w:rPr>
          <w:rFonts w:ascii="Times New Roman" w:hAnsi="Times New Roman" w:cs="Times New Roman"/>
          <w:iCs/>
          <w:sz w:val="24"/>
          <w:szCs w:val="24"/>
        </w:rPr>
        <w:t xml:space="preserve">o Paulo: </w:t>
      </w:r>
      <w:proofErr w:type="spellStart"/>
      <w:r w:rsidRPr="00EF6059">
        <w:rPr>
          <w:rFonts w:ascii="Times New Roman" w:hAnsi="Times New Roman" w:cs="Times New Roman"/>
          <w:iCs/>
          <w:sz w:val="24"/>
          <w:szCs w:val="24"/>
        </w:rPr>
        <w:t>Cultrix</w:t>
      </w:r>
      <w:proofErr w:type="spellEnd"/>
      <w:r w:rsidRPr="00EF6059">
        <w:rPr>
          <w:rFonts w:ascii="Times New Roman" w:hAnsi="Times New Roman" w:cs="Times New Roman"/>
          <w:iCs/>
          <w:sz w:val="24"/>
          <w:szCs w:val="24"/>
        </w:rPr>
        <w:t>, 2004.</w:t>
      </w:r>
    </w:p>
    <w:p w14:paraId="1CDCAFF4" w14:textId="77777777" w:rsidR="00EE6D7F" w:rsidRPr="00BB3C96" w:rsidRDefault="00EE6D7F" w:rsidP="00EF3AC7">
      <w:pPr>
        <w:spacing w:line="360" w:lineRule="auto"/>
        <w:contextualSpacing/>
        <w:jc w:val="both"/>
        <w:rPr>
          <w:rFonts w:ascii="Times New Roman" w:hAnsi="Times New Roman" w:cs="Times New Roman"/>
          <w:iCs/>
          <w:sz w:val="24"/>
          <w:szCs w:val="24"/>
        </w:rPr>
      </w:pPr>
    </w:p>
    <w:p w14:paraId="5956E0DB" w14:textId="01FBBFB5" w:rsidR="00EE6D7F" w:rsidRPr="00F55480" w:rsidRDefault="00EE6D7F" w:rsidP="00EF3AC7">
      <w:pPr>
        <w:spacing w:line="360" w:lineRule="auto"/>
        <w:contextualSpacing/>
        <w:jc w:val="both"/>
        <w:rPr>
          <w:rFonts w:ascii="Times New Roman" w:hAnsi="Times New Roman" w:cs="Times New Roman"/>
          <w:iCs/>
          <w:sz w:val="24"/>
          <w:szCs w:val="24"/>
          <w:lang w:val="it-IT"/>
        </w:rPr>
      </w:pPr>
      <w:r w:rsidRPr="00EE6D7F">
        <w:rPr>
          <w:rFonts w:ascii="Times New Roman" w:hAnsi="Times New Roman" w:cs="Times New Roman"/>
          <w:iCs/>
          <w:sz w:val="24"/>
          <w:szCs w:val="24"/>
        </w:rPr>
        <w:t>SERIGNOLLI</w:t>
      </w:r>
      <w:r>
        <w:rPr>
          <w:rFonts w:ascii="Times New Roman" w:hAnsi="Times New Roman" w:cs="Times New Roman"/>
          <w:iCs/>
          <w:sz w:val="24"/>
          <w:szCs w:val="24"/>
        </w:rPr>
        <w:t>, L</w:t>
      </w:r>
      <w:r w:rsidR="00902F14">
        <w:rPr>
          <w:rFonts w:ascii="Times New Roman" w:hAnsi="Times New Roman" w:cs="Times New Roman"/>
          <w:iCs/>
          <w:sz w:val="24"/>
          <w:szCs w:val="24"/>
        </w:rPr>
        <w:t>ya</w:t>
      </w:r>
      <w:r>
        <w:rPr>
          <w:rFonts w:ascii="Times New Roman" w:hAnsi="Times New Roman" w:cs="Times New Roman"/>
          <w:iCs/>
          <w:sz w:val="24"/>
          <w:szCs w:val="24"/>
        </w:rPr>
        <w:t xml:space="preserve">. A metonímia segundo os gramáticos e </w:t>
      </w:r>
      <w:proofErr w:type="spellStart"/>
      <w:r>
        <w:rPr>
          <w:rFonts w:ascii="Times New Roman" w:hAnsi="Times New Roman" w:cs="Times New Roman"/>
          <w:iCs/>
          <w:sz w:val="24"/>
          <w:szCs w:val="24"/>
        </w:rPr>
        <w:t>rétores</w:t>
      </w:r>
      <w:proofErr w:type="spellEnd"/>
      <w:r>
        <w:rPr>
          <w:rFonts w:ascii="Times New Roman" w:hAnsi="Times New Roman" w:cs="Times New Roman"/>
          <w:iCs/>
          <w:sz w:val="24"/>
          <w:szCs w:val="24"/>
        </w:rPr>
        <w:t xml:space="preserve"> latinos. </w:t>
      </w:r>
      <w:r w:rsidRPr="00F55480">
        <w:rPr>
          <w:rFonts w:ascii="Times New Roman" w:hAnsi="Times New Roman" w:cs="Times New Roman"/>
          <w:i/>
          <w:iCs/>
          <w:sz w:val="24"/>
          <w:szCs w:val="24"/>
          <w:lang w:val="it-IT"/>
        </w:rPr>
        <w:t>Classica</w:t>
      </w:r>
      <w:r w:rsidRPr="00F55480">
        <w:rPr>
          <w:rFonts w:ascii="Times New Roman" w:hAnsi="Times New Roman" w:cs="Times New Roman"/>
          <w:iCs/>
          <w:sz w:val="24"/>
          <w:szCs w:val="24"/>
          <w:lang w:val="it-IT"/>
        </w:rPr>
        <w:t>, São Paulo, vol. 31, n. 1, p</w:t>
      </w:r>
      <w:r w:rsidR="00775A6F" w:rsidRPr="00F55480">
        <w:rPr>
          <w:rFonts w:ascii="Times New Roman" w:hAnsi="Times New Roman" w:cs="Times New Roman"/>
          <w:iCs/>
          <w:sz w:val="24"/>
          <w:szCs w:val="24"/>
          <w:lang w:val="it-IT"/>
        </w:rPr>
        <w:t>p</w:t>
      </w:r>
      <w:r w:rsidRPr="00F55480">
        <w:rPr>
          <w:rFonts w:ascii="Times New Roman" w:hAnsi="Times New Roman" w:cs="Times New Roman"/>
          <w:iCs/>
          <w:sz w:val="24"/>
          <w:szCs w:val="24"/>
          <w:lang w:val="it-IT"/>
        </w:rPr>
        <w:t xml:space="preserve">. 89-110, 2018. </w:t>
      </w:r>
    </w:p>
    <w:p w14:paraId="31F622D3" w14:textId="7A47FB1B" w:rsidR="00B14B66" w:rsidRPr="00F55480" w:rsidRDefault="00B14B66" w:rsidP="00EF3AC7">
      <w:pPr>
        <w:spacing w:line="360" w:lineRule="auto"/>
        <w:contextualSpacing/>
        <w:jc w:val="both"/>
        <w:rPr>
          <w:rFonts w:ascii="Times New Roman" w:hAnsi="Times New Roman" w:cs="Times New Roman"/>
          <w:iCs/>
          <w:sz w:val="24"/>
          <w:szCs w:val="24"/>
          <w:lang w:val="it-IT"/>
        </w:rPr>
      </w:pPr>
    </w:p>
    <w:p w14:paraId="3679226F" w14:textId="67C4E012" w:rsidR="00B14B66" w:rsidRPr="00B14B66" w:rsidRDefault="00B14B66" w:rsidP="00EF3AC7">
      <w:pPr>
        <w:spacing w:line="360" w:lineRule="auto"/>
        <w:contextualSpacing/>
        <w:jc w:val="both"/>
        <w:rPr>
          <w:rFonts w:ascii="Times New Roman" w:hAnsi="Times New Roman" w:cs="Times New Roman"/>
          <w:iCs/>
          <w:sz w:val="24"/>
          <w:szCs w:val="24"/>
          <w:lang w:val="it-IT"/>
        </w:rPr>
      </w:pPr>
      <w:r w:rsidRPr="00B14B66">
        <w:rPr>
          <w:rFonts w:ascii="Times New Roman" w:hAnsi="Times New Roman" w:cs="Times New Roman"/>
          <w:iCs/>
          <w:sz w:val="24"/>
          <w:szCs w:val="24"/>
          <w:lang w:val="it-IT"/>
        </w:rPr>
        <w:t xml:space="preserve">SIRAGO, </w:t>
      </w:r>
      <w:r w:rsidR="00DB33AB">
        <w:rPr>
          <w:rFonts w:ascii="Times New Roman" w:hAnsi="Times New Roman" w:cs="Times New Roman"/>
          <w:iCs/>
          <w:sz w:val="24"/>
          <w:szCs w:val="24"/>
          <w:lang w:val="it-IT"/>
        </w:rPr>
        <w:t>Vito</w:t>
      </w:r>
      <w:r w:rsidRPr="00B14B66">
        <w:rPr>
          <w:rFonts w:ascii="Times New Roman" w:hAnsi="Times New Roman" w:cs="Times New Roman"/>
          <w:iCs/>
          <w:sz w:val="24"/>
          <w:szCs w:val="24"/>
          <w:lang w:val="it-IT"/>
        </w:rPr>
        <w:t xml:space="preserve"> A. </w:t>
      </w:r>
      <w:r w:rsidRPr="00B14B66">
        <w:rPr>
          <w:rFonts w:ascii="Times New Roman" w:hAnsi="Times New Roman" w:cs="Times New Roman"/>
          <w:i/>
          <w:iCs/>
          <w:sz w:val="24"/>
          <w:szCs w:val="24"/>
          <w:lang w:val="it-IT"/>
        </w:rPr>
        <w:t>Storia agraria romana: I fase ascensionale</w:t>
      </w:r>
      <w:r>
        <w:rPr>
          <w:rFonts w:ascii="Times New Roman" w:hAnsi="Times New Roman" w:cs="Times New Roman"/>
          <w:iCs/>
          <w:sz w:val="24"/>
          <w:szCs w:val="24"/>
          <w:lang w:val="it-IT"/>
        </w:rPr>
        <w:t xml:space="preserve">. Napoli: Liguori Editore, 1995.  </w:t>
      </w:r>
    </w:p>
    <w:p w14:paraId="74FD1AC1" w14:textId="77777777" w:rsidR="00EF3AC7" w:rsidRPr="00B14B66" w:rsidRDefault="00EF3AC7" w:rsidP="00EF3AC7">
      <w:pPr>
        <w:spacing w:line="360" w:lineRule="auto"/>
        <w:contextualSpacing/>
        <w:jc w:val="both"/>
        <w:rPr>
          <w:rFonts w:ascii="Times New Roman" w:hAnsi="Times New Roman" w:cs="Times New Roman"/>
          <w:iCs/>
          <w:sz w:val="24"/>
          <w:szCs w:val="24"/>
          <w:lang w:val="it-IT"/>
        </w:rPr>
      </w:pPr>
    </w:p>
    <w:p w14:paraId="2CF85F37" w14:textId="77777777" w:rsidR="00EF3AC7" w:rsidRPr="00F55480" w:rsidRDefault="00EF3AC7" w:rsidP="00EF3AC7">
      <w:pPr>
        <w:spacing w:line="360" w:lineRule="auto"/>
        <w:contextualSpacing/>
        <w:jc w:val="both"/>
        <w:rPr>
          <w:rFonts w:ascii="Times New Roman" w:hAnsi="Times New Roman" w:cs="Times New Roman"/>
          <w:iCs/>
          <w:sz w:val="24"/>
          <w:szCs w:val="24"/>
          <w:lang w:val="en-US"/>
        </w:rPr>
      </w:pPr>
      <w:r w:rsidRPr="00F55480">
        <w:rPr>
          <w:rFonts w:ascii="Times New Roman" w:hAnsi="Times New Roman" w:cs="Times New Roman"/>
          <w:iCs/>
          <w:sz w:val="24"/>
          <w:szCs w:val="24"/>
          <w:lang w:val="en-US"/>
        </w:rPr>
        <w:lastRenderedPageBreak/>
        <w:t xml:space="preserve">TAUB, </w:t>
      </w:r>
      <w:proofErr w:type="spellStart"/>
      <w:r w:rsidRPr="00F55480">
        <w:rPr>
          <w:rFonts w:ascii="Times New Roman" w:hAnsi="Times New Roman" w:cs="Times New Roman"/>
          <w:iCs/>
          <w:sz w:val="24"/>
          <w:szCs w:val="24"/>
          <w:lang w:val="en-US"/>
        </w:rPr>
        <w:t>L</w:t>
      </w:r>
      <w:r w:rsidR="00902F14" w:rsidRPr="00F55480">
        <w:rPr>
          <w:rFonts w:ascii="Times New Roman" w:hAnsi="Times New Roman" w:cs="Times New Roman"/>
          <w:iCs/>
          <w:sz w:val="24"/>
          <w:szCs w:val="24"/>
          <w:lang w:val="en-US"/>
        </w:rPr>
        <w:t>iba</w:t>
      </w:r>
      <w:proofErr w:type="spellEnd"/>
      <w:r w:rsidRPr="00F55480">
        <w:rPr>
          <w:rFonts w:ascii="Times New Roman" w:hAnsi="Times New Roman" w:cs="Times New Roman"/>
          <w:iCs/>
          <w:sz w:val="24"/>
          <w:szCs w:val="24"/>
          <w:lang w:val="en-US"/>
        </w:rPr>
        <w:t xml:space="preserve">. </w:t>
      </w:r>
      <w:r w:rsidR="002C1ED8" w:rsidRPr="00F55480">
        <w:rPr>
          <w:rFonts w:ascii="Times New Roman" w:hAnsi="Times New Roman" w:cs="Times New Roman"/>
          <w:i/>
          <w:iCs/>
          <w:sz w:val="24"/>
          <w:szCs w:val="24"/>
          <w:lang w:val="en-US"/>
        </w:rPr>
        <w:t>Science writing in Gr</w:t>
      </w:r>
      <w:r w:rsidRPr="00F55480">
        <w:rPr>
          <w:rFonts w:ascii="Times New Roman" w:hAnsi="Times New Roman" w:cs="Times New Roman"/>
          <w:i/>
          <w:iCs/>
          <w:sz w:val="24"/>
          <w:szCs w:val="24"/>
          <w:lang w:val="en-US"/>
        </w:rPr>
        <w:t>eco-Roman Antiquity</w:t>
      </w:r>
      <w:r w:rsidRPr="00F55480">
        <w:rPr>
          <w:rFonts w:ascii="Times New Roman" w:hAnsi="Times New Roman" w:cs="Times New Roman"/>
          <w:iCs/>
          <w:sz w:val="24"/>
          <w:szCs w:val="24"/>
          <w:lang w:val="en-US"/>
        </w:rPr>
        <w:t xml:space="preserve">. Cambridge: Cambridge University Press, 2017. </w:t>
      </w:r>
    </w:p>
    <w:p w14:paraId="4F69999F" w14:textId="77777777" w:rsidR="00EF3AC7" w:rsidRPr="00F55480" w:rsidRDefault="00EF3AC7" w:rsidP="00EF3AC7">
      <w:pPr>
        <w:spacing w:line="360" w:lineRule="auto"/>
        <w:contextualSpacing/>
        <w:jc w:val="both"/>
        <w:rPr>
          <w:rFonts w:ascii="Times New Roman" w:hAnsi="Times New Roman" w:cs="Times New Roman"/>
          <w:iCs/>
          <w:sz w:val="24"/>
          <w:szCs w:val="24"/>
          <w:lang w:val="en-US"/>
        </w:rPr>
      </w:pPr>
    </w:p>
    <w:p w14:paraId="21373E08" w14:textId="77777777" w:rsidR="002449C5" w:rsidRDefault="00EF3AC7" w:rsidP="00EF3AC7">
      <w:pPr>
        <w:spacing w:line="360" w:lineRule="auto"/>
        <w:contextualSpacing/>
        <w:jc w:val="both"/>
        <w:rPr>
          <w:rFonts w:ascii="Times New Roman" w:hAnsi="Times New Roman" w:cs="Times New Roman"/>
          <w:iCs/>
          <w:sz w:val="24"/>
          <w:szCs w:val="24"/>
        </w:rPr>
      </w:pPr>
      <w:r w:rsidRPr="00EF3AC7">
        <w:rPr>
          <w:rFonts w:ascii="Times New Roman" w:hAnsi="Times New Roman" w:cs="Times New Roman"/>
          <w:iCs/>
          <w:sz w:val="24"/>
          <w:szCs w:val="24"/>
          <w:lang w:val="en-US"/>
        </w:rPr>
        <w:t>TOOHEY, P</w:t>
      </w:r>
      <w:r w:rsidR="00902F14">
        <w:rPr>
          <w:rFonts w:ascii="Times New Roman" w:hAnsi="Times New Roman" w:cs="Times New Roman"/>
          <w:iCs/>
          <w:sz w:val="24"/>
          <w:szCs w:val="24"/>
          <w:lang w:val="en-US"/>
        </w:rPr>
        <w:t>eter</w:t>
      </w:r>
      <w:r w:rsidRPr="00EF3AC7">
        <w:rPr>
          <w:rFonts w:ascii="Times New Roman" w:hAnsi="Times New Roman" w:cs="Times New Roman"/>
          <w:iCs/>
          <w:sz w:val="24"/>
          <w:szCs w:val="24"/>
          <w:lang w:val="en-US"/>
        </w:rPr>
        <w:t xml:space="preserve">. </w:t>
      </w:r>
      <w:r w:rsidRPr="00EF3AC7">
        <w:rPr>
          <w:rFonts w:ascii="Times New Roman" w:hAnsi="Times New Roman" w:cs="Times New Roman"/>
          <w:i/>
          <w:iCs/>
          <w:sz w:val="24"/>
          <w:szCs w:val="24"/>
          <w:lang w:val="en-US"/>
        </w:rPr>
        <w:t>Epic Lessons: an introduction to the ancient didactic poetry</w:t>
      </w:r>
      <w:r w:rsidRPr="00EF3AC7">
        <w:rPr>
          <w:rFonts w:ascii="Times New Roman" w:hAnsi="Times New Roman" w:cs="Times New Roman"/>
          <w:iCs/>
          <w:sz w:val="24"/>
          <w:szCs w:val="24"/>
          <w:lang w:val="en-US"/>
        </w:rPr>
        <w:t xml:space="preserve">. </w:t>
      </w:r>
      <w:r w:rsidRPr="00BB3C96">
        <w:rPr>
          <w:rFonts w:ascii="Times New Roman" w:hAnsi="Times New Roman" w:cs="Times New Roman"/>
          <w:iCs/>
          <w:sz w:val="24"/>
          <w:szCs w:val="24"/>
        </w:rPr>
        <w:t xml:space="preserve">London/New York: </w:t>
      </w:r>
      <w:proofErr w:type="spellStart"/>
      <w:r w:rsidRPr="00BB3C96">
        <w:rPr>
          <w:rFonts w:ascii="Times New Roman" w:hAnsi="Times New Roman" w:cs="Times New Roman"/>
          <w:iCs/>
          <w:sz w:val="24"/>
          <w:szCs w:val="24"/>
        </w:rPr>
        <w:t>Routledge</w:t>
      </w:r>
      <w:proofErr w:type="spellEnd"/>
      <w:r w:rsidRPr="00BB3C96">
        <w:rPr>
          <w:rFonts w:ascii="Times New Roman" w:hAnsi="Times New Roman" w:cs="Times New Roman"/>
          <w:iCs/>
          <w:sz w:val="24"/>
          <w:szCs w:val="24"/>
        </w:rPr>
        <w:t xml:space="preserve">, 1996. </w:t>
      </w:r>
    </w:p>
    <w:p w14:paraId="5F538781" w14:textId="77777777" w:rsidR="00902F14" w:rsidRPr="00BB3C96" w:rsidRDefault="00902F14" w:rsidP="00EF3AC7">
      <w:pPr>
        <w:spacing w:line="360" w:lineRule="auto"/>
        <w:contextualSpacing/>
        <w:jc w:val="both"/>
        <w:rPr>
          <w:rFonts w:ascii="Times New Roman" w:hAnsi="Times New Roman" w:cs="Times New Roman"/>
          <w:iCs/>
          <w:sz w:val="24"/>
          <w:szCs w:val="24"/>
        </w:rPr>
      </w:pPr>
    </w:p>
    <w:p w14:paraId="22824E76" w14:textId="77777777" w:rsidR="00EE6D7F" w:rsidRPr="00EF6059" w:rsidRDefault="00EE6D7F" w:rsidP="00EF3AC7">
      <w:pPr>
        <w:spacing w:line="360" w:lineRule="auto"/>
        <w:contextualSpacing/>
        <w:jc w:val="both"/>
        <w:rPr>
          <w:rFonts w:ascii="Times New Roman" w:hAnsi="Times New Roman" w:cs="Times New Roman"/>
          <w:iCs/>
          <w:sz w:val="24"/>
          <w:szCs w:val="24"/>
          <w:lang w:val="en-US"/>
        </w:rPr>
      </w:pPr>
      <w:r w:rsidRPr="00F436BB">
        <w:rPr>
          <w:rFonts w:ascii="Times New Roman" w:hAnsi="Times New Roman" w:cs="Times New Roman"/>
          <w:iCs/>
          <w:sz w:val="24"/>
          <w:szCs w:val="24"/>
        </w:rPr>
        <w:t>TREVIZAM, M</w:t>
      </w:r>
      <w:r w:rsidR="00902F14">
        <w:rPr>
          <w:rFonts w:ascii="Times New Roman" w:hAnsi="Times New Roman" w:cs="Times New Roman"/>
          <w:iCs/>
          <w:sz w:val="24"/>
          <w:szCs w:val="24"/>
        </w:rPr>
        <w:t>atheus</w:t>
      </w:r>
      <w:r w:rsidRPr="00F436BB">
        <w:rPr>
          <w:rFonts w:ascii="Times New Roman" w:hAnsi="Times New Roman" w:cs="Times New Roman"/>
          <w:iCs/>
          <w:sz w:val="24"/>
          <w:szCs w:val="24"/>
        </w:rPr>
        <w:t xml:space="preserve">. </w:t>
      </w:r>
      <w:r w:rsidR="00F436BB" w:rsidRPr="00F436BB">
        <w:rPr>
          <w:rFonts w:ascii="Times New Roman" w:hAnsi="Times New Roman" w:cs="Times New Roman"/>
          <w:bCs/>
          <w:iCs/>
          <w:sz w:val="24"/>
          <w:szCs w:val="24"/>
        </w:rPr>
        <w:t xml:space="preserve">Figurações poéticas da vida rural nas </w:t>
      </w:r>
      <w:r w:rsidR="00F436BB" w:rsidRPr="00F436BB">
        <w:rPr>
          <w:rFonts w:ascii="Times New Roman" w:hAnsi="Times New Roman" w:cs="Times New Roman"/>
          <w:bCs/>
          <w:i/>
          <w:iCs/>
          <w:sz w:val="24"/>
          <w:szCs w:val="24"/>
        </w:rPr>
        <w:t>Geórgicas</w:t>
      </w:r>
      <w:r w:rsidR="00F436BB">
        <w:rPr>
          <w:rFonts w:ascii="Times New Roman" w:hAnsi="Times New Roman" w:cs="Times New Roman"/>
          <w:bCs/>
          <w:iCs/>
          <w:sz w:val="24"/>
          <w:szCs w:val="24"/>
        </w:rPr>
        <w:t xml:space="preserve">. </w:t>
      </w:r>
      <w:proofErr w:type="spellStart"/>
      <w:r w:rsidR="00F436BB" w:rsidRPr="00EF6059">
        <w:rPr>
          <w:rFonts w:ascii="Times New Roman" w:hAnsi="Times New Roman" w:cs="Times New Roman"/>
          <w:bCs/>
          <w:i/>
          <w:iCs/>
          <w:sz w:val="24"/>
          <w:szCs w:val="24"/>
          <w:lang w:val="en-US"/>
        </w:rPr>
        <w:t>Nuntius</w:t>
      </w:r>
      <w:proofErr w:type="spellEnd"/>
      <w:r w:rsidR="00F436BB" w:rsidRPr="00EF6059">
        <w:rPr>
          <w:rFonts w:ascii="Times New Roman" w:hAnsi="Times New Roman" w:cs="Times New Roman"/>
          <w:bCs/>
          <w:i/>
          <w:iCs/>
          <w:sz w:val="24"/>
          <w:szCs w:val="24"/>
          <w:lang w:val="en-US"/>
        </w:rPr>
        <w:t xml:space="preserve"> </w:t>
      </w:r>
      <w:proofErr w:type="spellStart"/>
      <w:r w:rsidR="00F436BB" w:rsidRPr="00EF6059">
        <w:rPr>
          <w:rFonts w:ascii="Times New Roman" w:hAnsi="Times New Roman" w:cs="Times New Roman"/>
          <w:bCs/>
          <w:i/>
          <w:iCs/>
          <w:sz w:val="24"/>
          <w:szCs w:val="24"/>
          <w:lang w:val="en-US"/>
        </w:rPr>
        <w:t>Antiquus</w:t>
      </w:r>
      <w:proofErr w:type="spellEnd"/>
      <w:r w:rsidR="00F436BB" w:rsidRPr="00EF6059">
        <w:rPr>
          <w:rFonts w:ascii="Times New Roman" w:hAnsi="Times New Roman" w:cs="Times New Roman"/>
          <w:bCs/>
          <w:iCs/>
          <w:sz w:val="24"/>
          <w:szCs w:val="24"/>
          <w:lang w:val="en-US"/>
        </w:rPr>
        <w:t>, Belo Horizonte, vol. 14, n. 2, p</w:t>
      </w:r>
      <w:r w:rsidR="00775A6F">
        <w:rPr>
          <w:rFonts w:ascii="Times New Roman" w:hAnsi="Times New Roman" w:cs="Times New Roman"/>
          <w:bCs/>
          <w:iCs/>
          <w:sz w:val="24"/>
          <w:szCs w:val="24"/>
          <w:lang w:val="en-US"/>
        </w:rPr>
        <w:t>p</w:t>
      </w:r>
      <w:r w:rsidR="00F436BB" w:rsidRPr="00EF6059">
        <w:rPr>
          <w:rFonts w:ascii="Times New Roman" w:hAnsi="Times New Roman" w:cs="Times New Roman"/>
          <w:bCs/>
          <w:iCs/>
          <w:sz w:val="24"/>
          <w:szCs w:val="24"/>
          <w:lang w:val="en-US"/>
        </w:rPr>
        <w:t xml:space="preserve">. 125-153, 2018. </w:t>
      </w:r>
    </w:p>
    <w:p w14:paraId="7C08BC3C" w14:textId="77777777" w:rsidR="00EF3AC7" w:rsidRPr="00EF6059" w:rsidRDefault="00EF3AC7" w:rsidP="00EF3AC7">
      <w:pPr>
        <w:spacing w:line="360" w:lineRule="auto"/>
        <w:contextualSpacing/>
        <w:jc w:val="both"/>
        <w:rPr>
          <w:rFonts w:ascii="Times New Roman" w:hAnsi="Times New Roman" w:cs="Times New Roman"/>
          <w:iCs/>
          <w:sz w:val="24"/>
          <w:szCs w:val="24"/>
          <w:lang w:val="en-US"/>
        </w:rPr>
      </w:pPr>
    </w:p>
    <w:p w14:paraId="762A52EA" w14:textId="29D607A6" w:rsidR="00EF3AC7" w:rsidRDefault="00902F14" w:rsidP="00EF3AC7">
      <w:pPr>
        <w:spacing w:line="360" w:lineRule="auto"/>
        <w:contextualSpacing/>
        <w:jc w:val="both"/>
        <w:rPr>
          <w:rFonts w:ascii="Times New Roman" w:hAnsi="Times New Roman" w:cs="Times New Roman"/>
          <w:iCs/>
          <w:sz w:val="24"/>
          <w:szCs w:val="24"/>
          <w:lang w:val="en-US"/>
        </w:rPr>
      </w:pPr>
      <w:r>
        <w:rPr>
          <w:rFonts w:ascii="Times New Roman" w:hAnsi="Times New Roman" w:cs="Times New Roman"/>
          <w:iCs/>
          <w:sz w:val="24"/>
          <w:szCs w:val="24"/>
          <w:lang w:val="en-US"/>
        </w:rPr>
        <w:t>WILKINSON, Lancelot</w:t>
      </w:r>
      <w:r w:rsidR="00EF3AC7" w:rsidRPr="00EF3AC7">
        <w:rPr>
          <w:rFonts w:ascii="Times New Roman" w:hAnsi="Times New Roman" w:cs="Times New Roman"/>
          <w:iCs/>
          <w:sz w:val="24"/>
          <w:szCs w:val="24"/>
          <w:lang w:val="en-US"/>
        </w:rPr>
        <w:t xml:space="preserve"> P</w:t>
      </w:r>
      <w:r>
        <w:rPr>
          <w:rFonts w:ascii="Times New Roman" w:hAnsi="Times New Roman" w:cs="Times New Roman"/>
          <w:iCs/>
          <w:sz w:val="24"/>
          <w:szCs w:val="24"/>
          <w:lang w:val="en-US"/>
        </w:rPr>
        <w:t>atrick</w:t>
      </w:r>
      <w:r w:rsidR="00EF3AC7" w:rsidRPr="00EF3AC7">
        <w:rPr>
          <w:rFonts w:ascii="Times New Roman" w:hAnsi="Times New Roman" w:cs="Times New Roman"/>
          <w:iCs/>
          <w:sz w:val="24"/>
          <w:szCs w:val="24"/>
          <w:lang w:val="en-US"/>
        </w:rPr>
        <w:t xml:space="preserve">. </w:t>
      </w:r>
      <w:r w:rsidR="00EF3AC7" w:rsidRPr="00EF3AC7">
        <w:rPr>
          <w:rFonts w:ascii="Times New Roman" w:hAnsi="Times New Roman" w:cs="Times New Roman"/>
          <w:i/>
          <w:iCs/>
          <w:sz w:val="24"/>
          <w:szCs w:val="24"/>
          <w:lang w:val="en-US"/>
        </w:rPr>
        <w:t>The</w:t>
      </w:r>
      <w:r w:rsidR="00EF3AC7" w:rsidRPr="00EF3AC7">
        <w:rPr>
          <w:rFonts w:ascii="Times New Roman" w:hAnsi="Times New Roman" w:cs="Times New Roman"/>
          <w:iCs/>
          <w:sz w:val="24"/>
          <w:szCs w:val="24"/>
          <w:lang w:val="en-US"/>
        </w:rPr>
        <w:t xml:space="preserve"> Georgics </w:t>
      </w:r>
      <w:r w:rsidR="00EF3AC7" w:rsidRPr="00EF3AC7">
        <w:rPr>
          <w:rFonts w:ascii="Times New Roman" w:hAnsi="Times New Roman" w:cs="Times New Roman"/>
          <w:i/>
          <w:iCs/>
          <w:sz w:val="24"/>
          <w:szCs w:val="24"/>
          <w:lang w:val="en-US"/>
        </w:rPr>
        <w:t>of Virgil: a critical survey</w:t>
      </w:r>
      <w:r w:rsidR="00EF3AC7" w:rsidRPr="00EF3AC7">
        <w:rPr>
          <w:rFonts w:ascii="Times New Roman" w:hAnsi="Times New Roman" w:cs="Times New Roman"/>
          <w:iCs/>
          <w:sz w:val="24"/>
          <w:szCs w:val="24"/>
          <w:lang w:val="en-US"/>
        </w:rPr>
        <w:t xml:space="preserve">. New edition, foreword and bibliography by Niall Rudd. Norman: University of Oklahoma Press, 1997. </w:t>
      </w:r>
    </w:p>
    <w:p w14:paraId="12F025D4" w14:textId="7AC240F8" w:rsidR="00742B5A" w:rsidRDefault="00742B5A" w:rsidP="00EF3AC7">
      <w:pPr>
        <w:spacing w:line="360" w:lineRule="auto"/>
        <w:contextualSpacing/>
        <w:jc w:val="both"/>
        <w:rPr>
          <w:rFonts w:ascii="Times New Roman" w:hAnsi="Times New Roman" w:cs="Times New Roman"/>
          <w:iCs/>
          <w:sz w:val="24"/>
          <w:szCs w:val="24"/>
          <w:lang w:val="en-US"/>
        </w:rPr>
      </w:pPr>
    </w:p>
    <w:p w14:paraId="09436654" w14:textId="6E93EA2C" w:rsidR="00742B5A" w:rsidRPr="00742B5A" w:rsidRDefault="00742B5A" w:rsidP="00EF3AC7">
      <w:pPr>
        <w:spacing w:line="360" w:lineRule="auto"/>
        <w:contextualSpacing/>
        <w:jc w:val="both"/>
        <w:rPr>
          <w:rFonts w:ascii="Times New Roman" w:hAnsi="Times New Roman" w:cs="Times New Roman"/>
          <w:iCs/>
          <w:sz w:val="24"/>
          <w:szCs w:val="24"/>
        </w:rPr>
      </w:pPr>
      <w:r w:rsidRPr="00742B5A">
        <w:rPr>
          <w:rFonts w:ascii="Times New Roman" w:hAnsi="Times New Roman" w:cs="Times New Roman"/>
          <w:iCs/>
          <w:sz w:val="24"/>
          <w:szCs w:val="24"/>
        </w:rPr>
        <w:t>&lt;</w:t>
      </w:r>
      <w:proofErr w:type="gramStart"/>
      <w:r w:rsidRPr="00742B5A">
        <w:rPr>
          <w:rFonts w:ascii="Times New Roman" w:hAnsi="Times New Roman" w:cs="Times New Roman"/>
          <w:iCs/>
          <w:sz w:val="24"/>
          <w:szCs w:val="24"/>
        </w:rPr>
        <w:t>https://www.britannica.com/topic/triumph-ancient-Roman-honour</w:t>
      </w:r>
      <w:proofErr w:type="gramEnd"/>
      <w:r w:rsidRPr="00742B5A">
        <w:rPr>
          <w:rFonts w:ascii="Times New Roman" w:hAnsi="Times New Roman" w:cs="Times New Roman"/>
          <w:iCs/>
          <w:sz w:val="24"/>
          <w:szCs w:val="24"/>
        </w:rPr>
        <w:t>&gt; Acesso em 18 de julho de 2022.</w:t>
      </w:r>
    </w:p>
    <w:p w14:paraId="50BBC46E" w14:textId="77777777" w:rsidR="00D010BA" w:rsidRPr="00742B5A" w:rsidRDefault="00D010BA" w:rsidP="002449C5">
      <w:pPr>
        <w:spacing w:line="360" w:lineRule="auto"/>
        <w:contextualSpacing/>
        <w:jc w:val="both"/>
        <w:rPr>
          <w:rFonts w:ascii="Times New Roman" w:hAnsi="Times New Roman" w:cs="Times New Roman"/>
          <w:iCs/>
          <w:sz w:val="24"/>
          <w:szCs w:val="24"/>
        </w:rPr>
      </w:pPr>
    </w:p>
    <w:sectPr w:rsidR="00D010BA" w:rsidRPr="00742B5A" w:rsidSect="005F2B85">
      <w:footerReference w:type="default" r:id="rId8"/>
      <w:endnotePr>
        <w:numFmt w:val="decimal"/>
      </w:endnotePr>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373BD" w14:textId="77777777" w:rsidR="00FD2CDB" w:rsidRDefault="00FD2CDB" w:rsidP="009B0C8F">
      <w:pPr>
        <w:spacing w:after="0" w:line="240" w:lineRule="auto"/>
      </w:pPr>
      <w:r>
        <w:separator/>
      </w:r>
    </w:p>
  </w:endnote>
  <w:endnote w:type="continuationSeparator" w:id="0">
    <w:p w14:paraId="4CADC7B0" w14:textId="77777777" w:rsidR="00FD2CDB" w:rsidRDefault="00FD2CDB" w:rsidP="009B0C8F">
      <w:pPr>
        <w:spacing w:after="0" w:line="240" w:lineRule="auto"/>
      </w:pPr>
      <w:r>
        <w:continuationSeparator/>
      </w:r>
    </w:p>
  </w:endnote>
  <w:endnote w:id="1">
    <w:p w14:paraId="53B3C2AB" w14:textId="190CF53F" w:rsidR="009E6C59" w:rsidRPr="00855E88" w:rsidRDefault="009E6C59" w:rsidP="0006531B">
      <w:pPr>
        <w:pStyle w:val="Textodenotadefim"/>
        <w:jc w:val="both"/>
        <w:rPr>
          <w:rFonts w:ascii="Times New Roman" w:hAnsi="Times New Roman" w:cs="Times New Roman"/>
        </w:rPr>
      </w:pPr>
      <w:r w:rsidRPr="00855E88">
        <w:rPr>
          <w:rStyle w:val="Refdenotadefim"/>
          <w:rFonts w:ascii="Times New Roman" w:hAnsi="Times New Roman" w:cs="Times New Roman"/>
        </w:rPr>
        <w:endnoteRef/>
      </w:r>
      <w:r>
        <w:rPr>
          <w:rFonts w:ascii="Times New Roman" w:hAnsi="Times New Roman" w:cs="Times New Roman"/>
        </w:rPr>
        <w:t xml:space="preserve"> </w:t>
      </w:r>
      <w:proofErr w:type="spellStart"/>
      <w:r>
        <w:rPr>
          <w:rFonts w:ascii="Times New Roman" w:hAnsi="Times New Roman" w:cs="Times New Roman"/>
        </w:rPr>
        <w:t>Taub</w:t>
      </w:r>
      <w:proofErr w:type="spellEnd"/>
      <w:r>
        <w:rPr>
          <w:rFonts w:ascii="Times New Roman" w:hAnsi="Times New Roman" w:cs="Times New Roman"/>
        </w:rPr>
        <w:t xml:space="preserve">, 2017, p. 24: </w:t>
      </w:r>
      <w:r w:rsidRPr="00855E88">
        <w:rPr>
          <w:rFonts w:ascii="Times New Roman" w:hAnsi="Times New Roman" w:cs="Times New Roman"/>
        </w:rPr>
        <w:t>“</w:t>
      </w:r>
      <w:r w:rsidRPr="00855E88">
        <w:rPr>
          <w:rFonts w:ascii="Times New Roman" w:hAnsi="Times New Roman" w:cs="Times New Roman"/>
          <w:lang w:val="pt-PT"/>
        </w:rPr>
        <w:t xml:space="preserve">Exemplos importantes de epigramas matemáticos incluem o chamado </w:t>
      </w:r>
      <w:r w:rsidRPr="00855E88">
        <w:rPr>
          <w:rFonts w:ascii="Times New Roman" w:hAnsi="Times New Roman" w:cs="Times New Roman"/>
          <w:i/>
          <w:lang w:val="pt-PT"/>
        </w:rPr>
        <w:t>Problema do Gado</w:t>
      </w:r>
      <w:r w:rsidRPr="00855E88">
        <w:rPr>
          <w:rFonts w:ascii="Times New Roman" w:hAnsi="Times New Roman" w:cs="Times New Roman"/>
          <w:lang w:val="pt-PT"/>
        </w:rPr>
        <w:t xml:space="preserve"> (</w:t>
      </w:r>
      <w:r w:rsidRPr="00855E88">
        <w:rPr>
          <w:rFonts w:ascii="Times New Roman" w:hAnsi="Times New Roman" w:cs="Times New Roman"/>
          <w:i/>
          <w:lang w:val="pt-PT"/>
        </w:rPr>
        <w:t>problema bovinum</w:t>
      </w:r>
      <w:r w:rsidRPr="00855E88">
        <w:rPr>
          <w:rFonts w:ascii="Times New Roman" w:hAnsi="Times New Roman" w:cs="Times New Roman"/>
          <w:lang w:val="pt-PT"/>
        </w:rPr>
        <w:t xml:space="preserve">) atribuído a Arquimedes, e os numerosos poemas com problemas matemáticos incluídos no Livro 14 da </w:t>
      </w:r>
      <w:r w:rsidRPr="00855E88">
        <w:rPr>
          <w:rFonts w:ascii="Times New Roman" w:hAnsi="Times New Roman" w:cs="Times New Roman"/>
          <w:i/>
          <w:lang w:val="pt-PT"/>
        </w:rPr>
        <w:t>Antologia Grega</w:t>
      </w:r>
      <w:r w:rsidRPr="00855E88">
        <w:rPr>
          <w:rFonts w:ascii="Times New Roman" w:hAnsi="Times New Roman" w:cs="Times New Roman"/>
          <w:lang w:val="pt-PT"/>
        </w:rPr>
        <w:t xml:space="preserve"> (</w:t>
      </w:r>
      <w:r w:rsidRPr="00855E88">
        <w:rPr>
          <w:rFonts w:ascii="Times New Roman" w:hAnsi="Times New Roman" w:cs="Times New Roman"/>
          <w:i/>
          <w:lang w:val="pt-PT"/>
        </w:rPr>
        <w:t>Anthologia Graeca</w:t>
      </w:r>
      <w:r w:rsidRPr="00855E88">
        <w:rPr>
          <w:rFonts w:ascii="Times New Roman" w:hAnsi="Times New Roman" w:cs="Times New Roman"/>
          <w:lang w:val="pt-PT"/>
        </w:rPr>
        <w:t xml:space="preserve">), uma coleção de epigramas que vão do período clássico ao bizantino” (trad. nossa). </w:t>
      </w:r>
    </w:p>
  </w:endnote>
  <w:endnote w:id="2">
    <w:p w14:paraId="4E9D79F0" w14:textId="7AF913BD" w:rsidR="009E6C59" w:rsidRPr="00EC288F" w:rsidRDefault="009E6C59" w:rsidP="00EC288F">
      <w:pPr>
        <w:pStyle w:val="Textodenotadefim"/>
        <w:jc w:val="both"/>
        <w:rPr>
          <w:rFonts w:ascii="Times New Roman" w:hAnsi="Times New Roman" w:cs="Times New Roman"/>
        </w:rPr>
      </w:pPr>
      <w:r w:rsidRPr="00855E88">
        <w:rPr>
          <w:rStyle w:val="Refdenotadefim"/>
          <w:rFonts w:ascii="Times New Roman" w:hAnsi="Times New Roman" w:cs="Times New Roman"/>
        </w:rPr>
        <w:endnoteRef/>
      </w:r>
      <w:r w:rsidRPr="00855E88">
        <w:rPr>
          <w:rFonts w:ascii="Times New Roman" w:hAnsi="Times New Roman" w:cs="Times New Roman"/>
        </w:rPr>
        <w:t xml:space="preserve"> Plínio, o Velho</w:t>
      </w:r>
      <w:r>
        <w:rPr>
          <w:rFonts w:ascii="Times New Roman" w:hAnsi="Times New Roman" w:cs="Times New Roman"/>
        </w:rPr>
        <w:t xml:space="preserve"> (23-79 d.C.)</w:t>
      </w:r>
      <w:r w:rsidRPr="00855E88">
        <w:rPr>
          <w:rFonts w:ascii="Times New Roman" w:hAnsi="Times New Roman" w:cs="Times New Roman"/>
        </w:rPr>
        <w:t xml:space="preserve">, é conhecido sobretudo por sua obra </w:t>
      </w:r>
      <w:proofErr w:type="spellStart"/>
      <w:r w:rsidRPr="00EC288F">
        <w:rPr>
          <w:rFonts w:ascii="Times New Roman" w:hAnsi="Times New Roman" w:cs="Times New Roman"/>
          <w:i/>
        </w:rPr>
        <w:t>Naturalis</w:t>
      </w:r>
      <w:proofErr w:type="spellEnd"/>
      <w:r w:rsidRPr="00EC288F">
        <w:rPr>
          <w:rFonts w:ascii="Times New Roman" w:hAnsi="Times New Roman" w:cs="Times New Roman"/>
          <w:i/>
        </w:rPr>
        <w:t xml:space="preserve"> </w:t>
      </w:r>
      <w:proofErr w:type="spellStart"/>
      <w:r w:rsidRPr="00EC288F">
        <w:rPr>
          <w:rFonts w:ascii="Times New Roman" w:hAnsi="Times New Roman" w:cs="Times New Roman"/>
          <w:i/>
        </w:rPr>
        <w:t>Historia</w:t>
      </w:r>
      <w:proofErr w:type="spellEnd"/>
      <w:r>
        <w:rPr>
          <w:rFonts w:ascii="Times New Roman" w:hAnsi="Times New Roman" w:cs="Times New Roman"/>
        </w:rPr>
        <w:t xml:space="preserve">, na qual procurou pôr sob foco os conhecimentos humanos, em “todos os seus domínios” (GRIMAL, 1994, p. 423). Entre eles, incluem-se a cosmografia, a geografia, a etnografia, a zoologia, a botânica, em vários âmbitos (plantas hortenses, agrícolas, florais), a farmacologia, o estudo dos metais, da pintura, das gemas preciosas. Nesse sentido, fala-se em sua contribuição, muitas vezes, como a de um “enciclopedista”. </w:t>
      </w:r>
    </w:p>
  </w:endnote>
  <w:endnote w:id="3">
    <w:p w14:paraId="5CC39BEA" w14:textId="1F97D178" w:rsidR="009E6C59" w:rsidRPr="00FA26D2" w:rsidRDefault="009E6C59" w:rsidP="003E4D5B">
      <w:pPr>
        <w:pStyle w:val="Textodenotadefim"/>
        <w:jc w:val="both"/>
        <w:rPr>
          <w:rFonts w:ascii="Times New Roman" w:hAnsi="Times New Roman" w:cs="Times New Roman"/>
        </w:rPr>
      </w:pPr>
      <w:r w:rsidRPr="00855E88">
        <w:rPr>
          <w:rStyle w:val="Refdenotadefim"/>
          <w:rFonts w:ascii="Times New Roman" w:hAnsi="Times New Roman" w:cs="Times New Roman"/>
        </w:rPr>
        <w:endnoteRef/>
      </w:r>
      <w:r w:rsidRPr="00FA26D2">
        <w:rPr>
          <w:rFonts w:ascii="Times New Roman" w:hAnsi="Times New Roman" w:cs="Times New Roman"/>
        </w:rPr>
        <w:t xml:space="preserve"> </w:t>
      </w:r>
      <w:proofErr w:type="spellStart"/>
      <w:r w:rsidRPr="00FA26D2">
        <w:rPr>
          <w:rFonts w:ascii="Times New Roman" w:hAnsi="Times New Roman" w:cs="Times New Roman"/>
        </w:rPr>
        <w:t>Taub</w:t>
      </w:r>
      <w:proofErr w:type="spellEnd"/>
      <w:r w:rsidRPr="00FA26D2">
        <w:rPr>
          <w:rFonts w:ascii="Times New Roman" w:hAnsi="Times New Roman" w:cs="Times New Roman"/>
        </w:rPr>
        <w:t>,</w:t>
      </w:r>
      <w:r>
        <w:rPr>
          <w:rFonts w:ascii="Times New Roman" w:hAnsi="Times New Roman" w:cs="Times New Roman"/>
        </w:rPr>
        <w:t xml:space="preserve"> 2017, p. 93: </w:t>
      </w:r>
      <w:r w:rsidRPr="00FA26D2">
        <w:rPr>
          <w:rFonts w:ascii="Times New Roman" w:hAnsi="Times New Roman" w:cs="Times New Roman"/>
        </w:rPr>
        <w:t xml:space="preserve">“Alexandre de </w:t>
      </w:r>
      <w:proofErr w:type="spellStart"/>
      <w:r w:rsidRPr="00FA26D2">
        <w:rPr>
          <w:rFonts w:ascii="Times New Roman" w:hAnsi="Times New Roman" w:cs="Times New Roman"/>
        </w:rPr>
        <w:t>Afrodísias</w:t>
      </w:r>
      <w:proofErr w:type="spellEnd"/>
      <w:r w:rsidRPr="00FA26D2">
        <w:rPr>
          <w:rFonts w:ascii="Times New Roman" w:hAnsi="Times New Roman" w:cs="Times New Roman"/>
        </w:rPr>
        <w:t xml:space="preserve"> escreveu comentários sobre vários textos do </w:t>
      </w:r>
      <w:r w:rsidRPr="00FA26D2">
        <w:rPr>
          <w:rFonts w:ascii="Times New Roman" w:hAnsi="Times New Roman" w:cs="Times New Roman"/>
          <w:i/>
        </w:rPr>
        <w:t>corpus</w:t>
      </w:r>
      <w:r w:rsidRPr="00FA26D2">
        <w:rPr>
          <w:rFonts w:ascii="Times New Roman" w:hAnsi="Times New Roman" w:cs="Times New Roman"/>
        </w:rPr>
        <w:t xml:space="preserve"> aristotélico; seu comentário sobre a </w:t>
      </w:r>
      <w:r w:rsidRPr="00FA26D2">
        <w:rPr>
          <w:rFonts w:ascii="Times New Roman" w:hAnsi="Times New Roman" w:cs="Times New Roman"/>
          <w:i/>
        </w:rPr>
        <w:t xml:space="preserve">Física </w:t>
      </w:r>
      <w:r w:rsidRPr="00FA26D2">
        <w:rPr>
          <w:rFonts w:ascii="Times New Roman" w:hAnsi="Times New Roman" w:cs="Times New Roman"/>
        </w:rPr>
        <w:t xml:space="preserve">está perdido, mas os da </w:t>
      </w:r>
      <w:r w:rsidRPr="00FA26D2">
        <w:rPr>
          <w:rFonts w:ascii="Times New Roman" w:hAnsi="Times New Roman" w:cs="Times New Roman"/>
          <w:i/>
        </w:rPr>
        <w:t>Meteorologia</w:t>
      </w:r>
      <w:r w:rsidRPr="00FA26D2">
        <w:rPr>
          <w:rFonts w:ascii="Times New Roman" w:hAnsi="Times New Roman" w:cs="Times New Roman"/>
        </w:rPr>
        <w:t xml:space="preserve"> e da </w:t>
      </w:r>
      <w:r w:rsidRPr="00FA26D2">
        <w:rPr>
          <w:rFonts w:ascii="Times New Roman" w:hAnsi="Times New Roman" w:cs="Times New Roman"/>
          <w:i/>
        </w:rPr>
        <w:t>Metafísica</w:t>
      </w:r>
      <w:r w:rsidRPr="00FA26D2">
        <w:rPr>
          <w:rFonts w:ascii="Times New Roman" w:hAnsi="Times New Roman" w:cs="Times New Roman"/>
        </w:rPr>
        <w:t xml:space="preserve"> sobrevivem” (trad. </w:t>
      </w:r>
      <w:proofErr w:type="gramStart"/>
      <w:r w:rsidRPr="00FA26D2">
        <w:rPr>
          <w:rFonts w:ascii="Times New Roman" w:hAnsi="Times New Roman" w:cs="Times New Roman"/>
        </w:rPr>
        <w:t>nossa</w:t>
      </w:r>
      <w:proofErr w:type="gramEnd"/>
      <w:r w:rsidRPr="00FA26D2">
        <w:rPr>
          <w:rFonts w:ascii="Times New Roman" w:hAnsi="Times New Roman" w:cs="Times New Roman"/>
        </w:rPr>
        <w:t xml:space="preserve">). </w:t>
      </w:r>
    </w:p>
  </w:endnote>
  <w:endnote w:id="4">
    <w:p w14:paraId="7DFE785C" w14:textId="77777777" w:rsidR="009E6C59" w:rsidRPr="00855E88" w:rsidRDefault="009E6C59" w:rsidP="00383BE8">
      <w:pPr>
        <w:pStyle w:val="Textodenotadefim"/>
        <w:jc w:val="both"/>
        <w:rPr>
          <w:rFonts w:ascii="Times New Roman" w:hAnsi="Times New Roman" w:cs="Times New Roman"/>
        </w:rPr>
      </w:pPr>
      <w:r w:rsidRPr="00855E88">
        <w:rPr>
          <w:rStyle w:val="Refdenotadefim"/>
          <w:rFonts w:ascii="Times New Roman" w:hAnsi="Times New Roman" w:cs="Times New Roman"/>
        </w:rPr>
        <w:endnoteRef/>
      </w:r>
      <w:r w:rsidRPr="00855E88">
        <w:rPr>
          <w:rFonts w:ascii="Times New Roman" w:hAnsi="Times New Roman" w:cs="Times New Roman"/>
        </w:rPr>
        <w:t xml:space="preserve"> Com outros (GALE, 1994, p. 104), </w:t>
      </w:r>
      <w:proofErr w:type="spellStart"/>
      <w:r w:rsidRPr="00855E88">
        <w:rPr>
          <w:rFonts w:ascii="Times New Roman" w:hAnsi="Times New Roman" w:cs="Times New Roman"/>
        </w:rPr>
        <w:t>Toohey</w:t>
      </w:r>
      <w:proofErr w:type="spellEnd"/>
      <w:r w:rsidRPr="00855E88">
        <w:rPr>
          <w:rFonts w:ascii="Times New Roman" w:hAnsi="Times New Roman" w:cs="Times New Roman"/>
        </w:rPr>
        <w:t xml:space="preserve"> não entende que a poesia didática corresponda a um gênero literário à parte, mas sim a uma espécie ou subtipo do grande gênero épico, ao qual se liga já pelo uso métrico comum. Por isso, evitamos neste artigo falar em “gênero” a propósito da mesma tipologia. </w:t>
      </w:r>
    </w:p>
  </w:endnote>
  <w:endnote w:id="5">
    <w:p w14:paraId="265C6513" w14:textId="77777777" w:rsidR="009E6C59" w:rsidRPr="00855E88" w:rsidRDefault="009E6C59" w:rsidP="00C35CD7">
      <w:pPr>
        <w:pStyle w:val="Textodenotadefim"/>
        <w:jc w:val="both"/>
        <w:rPr>
          <w:rFonts w:ascii="Times New Roman" w:hAnsi="Times New Roman" w:cs="Times New Roman"/>
        </w:rPr>
      </w:pPr>
      <w:r w:rsidRPr="00855E88">
        <w:rPr>
          <w:rStyle w:val="Refdenotadefim"/>
          <w:rFonts w:ascii="Times New Roman" w:hAnsi="Times New Roman" w:cs="Times New Roman"/>
        </w:rPr>
        <w:endnoteRef/>
      </w:r>
      <w:r w:rsidRPr="00855E88">
        <w:rPr>
          <w:rFonts w:ascii="Times New Roman" w:hAnsi="Times New Roman" w:cs="Times New Roman"/>
        </w:rPr>
        <w:t xml:space="preserve"> O número de versos d’</w:t>
      </w:r>
      <w:r w:rsidRPr="00855E88">
        <w:rPr>
          <w:rFonts w:ascii="Times New Roman" w:hAnsi="Times New Roman" w:cs="Times New Roman"/>
          <w:i/>
        </w:rPr>
        <w:t xml:space="preserve">Os trabalhos e os dias </w:t>
      </w:r>
      <w:r w:rsidRPr="00855E88">
        <w:rPr>
          <w:rFonts w:ascii="Times New Roman" w:hAnsi="Times New Roman" w:cs="Times New Roman"/>
        </w:rPr>
        <w:t xml:space="preserve">é oitocentos e vinte e oito, mas, desde as inovações de Lucrécio para a história compositiva da poesia didática, os textos dessa tipologia passaram a contar com vários livros e milhares de versos. O </w:t>
      </w:r>
      <w:r w:rsidRPr="00855E88">
        <w:rPr>
          <w:rFonts w:ascii="Times New Roman" w:hAnsi="Times New Roman" w:cs="Times New Roman"/>
          <w:i/>
        </w:rPr>
        <w:t xml:space="preserve">De </w:t>
      </w:r>
      <w:proofErr w:type="spellStart"/>
      <w:r w:rsidRPr="00855E88">
        <w:rPr>
          <w:rFonts w:ascii="Times New Roman" w:hAnsi="Times New Roman" w:cs="Times New Roman"/>
          <w:i/>
        </w:rPr>
        <w:t>rerum</w:t>
      </w:r>
      <w:proofErr w:type="spellEnd"/>
      <w:r w:rsidRPr="00855E88">
        <w:rPr>
          <w:rFonts w:ascii="Times New Roman" w:hAnsi="Times New Roman" w:cs="Times New Roman"/>
          <w:i/>
        </w:rPr>
        <w:t xml:space="preserve"> natura</w:t>
      </w:r>
      <w:r w:rsidRPr="00855E88">
        <w:rPr>
          <w:rFonts w:ascii="Times New Roman" w:hAnsi="Times New Roman" w:cs="Times New Roman"/>
        </w:rPr>
        <w:t xml:space="preserve"> contém seis livros, todos com mais de mil versos cada; as </w:t>
      </w:r>
      <w:r w:rsidRPr="00855E88">
        <w:rPr>
          <w:rFonts w:ascii="Times New Roman" w:hAnsi="Times New Roman" w:cs="Times New Roman"/>
          <w:i/>
        </w:rPr>
        <w:t>Geórgicas</w:t>
      </w:r>
      <w:r w:rsidRPr="00855E88">
        <w:rPr>
          <w:rFonts w:ascii="Times New Roman" w:hAnsi="Times New Roman" w:cs="Times New Roman"/>
        </w:rPr>
        <w:t xml:space="preserve"> contêm quatro livros, com o total de dois mil cento e oitenta e oito versos. </w:t>
      </w:r>
    </w:p>
  </w:endnote>
  <w:endnote w:id="6">
    <w:p w14:paraId="1E85F74D" w14:textId="08B3126E" w:rsidR="009E6C59" w:rsidRPr="00A03972" w:rsidRDefault="009E6C59" w:rsidP="00FA26D2">
      <w:pPr>
        <w:pStyle w:val="Textodenotadefim"/>
        <w:jc w:val="both"/>
        <w:rPr>
          <w:rFonts w:ascii="Times New Roman" w:hAnsi="Times New Roman" w:cs="Times New Roman"/>
        </w:rPr>
      </w:pPr>
      <w:r w:rsidRPr="00855E88">
        <w:rPr>
          <w:rStyle w:val="Refdenotadefim"/>
          <w:rFonts w:ascii="Times New Roman" w:hAnsi="Times New Roman" w:cs="Times New Roman"/>
        </w:rPr>
        <w:endnoteRef/>
      </w:r>
      <w:r w:rsidRPr="00855E88">
        <w:rPr>
          <w:rFonts w:ascii="Times New Roman" w:hAnsi="Times New Roman" w:cs="Times New Roman"/>
        </w:rPr>
        <w:t xml:space="preserve"> Virgílio. </w:t>
      </w:r>
      <w:r w:rsidRPr="00855E88">
        <w:rPr>
          <w:rFonts w:ascii="Times New Roman" w:hAnsi="Times New Roman" w:cs="Times New Roman"/>
          <w:i/>
        </w:rPr>
        <w:t>Geórgicas</w:t>
      </w:r>
      <w:r w:rsidRPr="00855E88">
        <w:rPr>
          <w:rFonts w:ascii="Times New Roman" w:hAnsi="Times New Roman" w:cs="Times New Roman"/>
        </w:rPr>
        <w:t xml:space="preserve"> I, 1-5: </w:t>
      </w:r>
      <w:r w:rsidRPr="00855E88">
        <w:rPr>
          <w:rFonts w:ascii="Times New Roman" w:hAnsi="Times New Roman" w:cs="Times New Roman"/>
          <w:i/>
          <w:iCs/>
        </w:rPr>
        <w:t xml:space="preserve">Quid </w:t>
      </w:r>
      <w:proofErr w:type="spellStart"/>
      <w:r w:rsidRPr="00855E88">
        <w:rPr>
          <w:rFonts w:ascii="Times New Roman" w:hAnsi="Times New Roman" w:cs="Times New Roman"/>
          <w:i/>
          <w:iCs/>
        </w:rPr>
        <w:t>faciat</w:t>
      </w:r>
      <w:proofErr w:type="spellEnd"/>
      <w:r w:rsidRPr="00855E88">
        <w:rPr>
          <w:rFonts w:ascii="Times New Roman" w:hAnsi="Times New Roman" w:cs="Times New Roman"/>
          <w:i/>
          <w:iCs/>
        </w:rPr>
        <w:t xml:space="preserve"> </w:t>
      </w:r>
      <w:proofErr w:type="spellStart"/>
      <w:r w:rsidRPr="00855E88">
        <w:rPr>
          <w:rFonts w:ascii="Times New Roman" w:hAnsi="Times New Roman" w:cs="Times New Roman"/>
          <w:i/>
          <w:iCs/>
        </w:rPr>
        <w:t>laetas</w:t>
      </w:r>
      <w:proofErr w:type="spellEnd"/>
      <w:r w:rsidRPr="00855E88">
        <w:rPr>
          <w:rFonts w:ascii="Times New Roman" w:hAnsi="Times New Roman" w:cs="Times New Roman"/>
          <w:i/>
          <w:iCs/>
        </w:rPr>
        <w:t xml:space="preserve"> </w:t>
      </w:r>
      <w:proofErr w:type="spellStart"/>
      <w:r w:rsidRPr="00855E88">
        <w:rPr>
          <w:rFonts w:ascii="Times New Roman" w:hAnsi="Times New Roman" w:cs="Times New Roman"/>
          <w:i/>
          <w:iCs/>
        </w:rPr>
        <w:t>segetes</w:t>
      </w:r>
      <w:proofErr w:type="spellEnd"/>
      <w:r w:rsidRPr="00855E88">
        <w:rPr>
          <w:rFonts w:ascii="Times New Roman" w:hAnsi="Times New Roman" w:cs="Times New Roman"/>
          <w:i/>
          <w:iCs/>
        </w:rPr>
        <w:t xml:space="preserve">, quo sidere terram/ </w:t>
      </w:r>
      <w:proofErr w:type="spellStart"/>
      <w:r w:rsidRPr="00855E88">
        <w:rPr>
          <w:rFonts w:ascii="Times New Roman" w:hAnsi="Times New Roman" w:cs="Times New Roman"/>
          <w:i/>
          <w:iCs/>
        </w:rPr>
        <w:t>uertere</w:t>
      </w:r>
      <w:proofErr w:type="spellEnd"/>
      <w:r w:rsidRPr="00855E88">
        <w:rPr>
          <w:rFonts w:ascii="Times New Roman" w:hAnsi="Times New Roman" w:cs="Times New Roman"/>
          <w:i/>
          <w:iCs/>
        </w:rPr>
        <w:t xml:space="preserve">, </w:t>
      </w:r>
      <w:proofErr w:type="spellStart"/>
      <w:r w:rsidRPr="00855E88">
        <w:rPr>
          <w:rFonts w:ascii="Times New Roman" w:hAnsi="Times New Roman" w:cs="Times New Roman"/>
          <w:iCs/>
        </w:rPr>
        <w:t>Maecenas</w:t>
      </w:r>
      <w:proofErr w:type="spellEnd"/>
      <w:r w:rsidRPr="00855E88">
        <w:rPr>
          <w:rFonts w:ascii="Times New Roman" w:hAnsi="Times New Roman" w:cs="Times New Roman"/>
          <w:iCs/>
        </w:rPr>
        <w:t>,</w:t>
      </w:r>
      <w:r w:rsidRPr="00855E88">
        <w:rPr>
          <w:rFonts w:ascii="Times New Roman" w:hAnsi="Times New Roman" w:cs="Times New Roman"/>
          <w:i/>
          <w:iCs/>
        </w:rPr>
        <w:t xml:space="preserve"> </w:t>
      </w:r>
      <w:proofErr w:type="spellStart"/>
      <w:r w:rsidRPr="00855E88">
        <w:rPr>
          <w:rFonts w:ascii="Times New Roman" w:hAnsi="Times New Roman" w:cs="Times New Roman"/>
          <w:i/>
          <w:iCs/>
        </w:rPr>
        <w:t>ulmisque</w:t>
      </w:r>
      <w:proofErr w:type="spellEnd"/>
      <w:r w:rsidRPr="00855E88">
        <w:rPr>
          <w:rFonts w:ascii="Times New Roman" w:hAnsi="Times New Roman" w:cs="Times New Roman"/>
          <w:i/>
          <w:iCs/>
        </w:rPr>
        <w:t xml:space="preserve"> </w:t>
      </w:r>
      <w:proofErr w:type="spellStart"/>
      <w:r w:rsidRPr="00855E88">
        <w:rPr>
          <w:rFonts w:ascii="Times New Roman" w:hAnsi="Times New Roman" w:cs="Times New Roman"/>
          <w:i/>
          <w:iCs/>
        </w:rPr>
        <w:t>adiungere</w:t>
      </w:r>
      <w:proofErr w:type="spellEnd"/>
      <w:r w:rsidRPr="00855E88">
        <w:rPr>
          <w:rFonts w:ascii="Times New Roman" w:hAnsi="Times New Roman" w:cs="Times New Roman"/>
          <w:i/>
          <w:iCs/>
        </w:rPr>
        <w:t xml:space="preserve"> </w:t>
      </w:r>
      <w:proofErr w:type="spellStart"/>
      <w:r w:rsidRPr="00855E88">
        <w:rPr>
          <w:rFonts w:ascii="Times New Roman" w:hAnsi="Times New Roman" w:cs="Times New Roman"/>
          <w:i/>
          <w:iCs/>
        </w:rPr>
        <w:t>uitis</w:t>
      </w:r>
      <w:proofErr w:type="spellEnd"/>
      <w:r w:rsidRPr="00855E88">
        <w:rPr>
          <w:rFonts w:ascii="Times New Roman" w:hAnsi="Times New Roman" w:cs="Times New Roman"/>
          <w:i/>
          <w:iCs/>
        </w:rPr>
        <w:t xml:space="preserve">/ </w:t>
      </w:r>
      <w:proofErr w:type="spellStart"/>
      <w:r w:rsidRPr="00855E88">
        <w:rPr>
          <w:rFonts w:ascii="Times New Roman" w:hAnsi="Times New Roman" w:cs="Times New Roman"/>
          <w:i/>
          <w:iCs/>
        </w:rPr>
        <w:t>conueniat</w:t>
      </w:r>
      <w:proofErr w:type="spellEnd"/>
      <w:r w:rsidRPr="00855E88">
        <w:rPr>
          <w:rFonts w:ascii="Times New Roman" w:hAnsi="Times New Roman" w:cs="Times New Roman"/>
          <w:i/>
          <w:iCs/>
        </w:rPr>
        <w:t xml:space="preserve">, </w:t>
      </w:r>
      <w:proofErr w:type="spellStart"/>
      <w:r w:rsidRPr="00855E88">
        <w:rPr>
          <w:rFonts w:ascii="Times New Roman" w:hAnsi="Times New Roman" w:cs="Times New Roman"/>
          <w:i/>
          <w:iCs/>
        </w:rPr>
        <w:t>quae</w:t>
      </w:r>
      <w:proofErr w:type="spellEnd"/>
      <w:r w:rsidRPr="00855E88">
        <w:rPr>
          <w:rFonts w:ascii="Times New Roman" w:hAnsi="Times New Roman" w:cs="Times New Roman"/>
          <w:i/>
          <w:iCs/>
        </w:rPr>
        <w:t xml:space="preserve"> cura </w:t>
      </w:r>
      <w:proofErr w:type="spellStart"/>
      <w:r w:rsidRPr="00855E88">
        <w:rPr>
          <w:rFonts w:ascii="Times New Roman" w:hAnsi="Times New Roman" w:cs="Times New Roman"/>
          <w:i/>
          <w:iCs/>
        </w:rPr>
        <w:t>boum</w:t>
      </w:r>
      <w:proofErr w:type="spellEnd"/>
      <w:r w:rsidRPr="00855E88">
        <w:rPr>
          <w:rFonts w:ascii="Times New Roman" w:hAnsi="Times New Roman" w:cs="Times New Roman"/>
          <w:i/>
          <w:iCs/>
        </w:rPr>
        <w:t xml:space="preserve">, </w:t>
      </w:r>
      <w:proofErr w:type="spellStart"/>
      <w:r w:rsidRPr="00855E88">
        <w:rPr>
          <w:rFonts w:ascii="Times New Roman" w:hAnsi="Times New Roman" w:cs="Times New Roman"/>
          <w:i/>
          <w:iCs/>
        </w:rPr>
        <w:t>qui</w:t>
      </w:r>
      <w:proofErr w:type="spellEnd"/>
      <w:r w:rsidRPr="00855E88">
        <w:rPr>
          <w:rFonts w:ascii="Times New Roman" w:hAnsi="Times New Roman" w:cs="Times New Roman"/>
          <w:i/>
          <w:iCs/>
        </w:rPr>
        <w:t xml:space="preserve"> </w:t>
      </w:r>
      <w:proofErr w:type="spellStart"/>
      <w:r w:rsidRPr="00855E88">
        <w:rPr>
          <w:rFonts w:ascii="Times New Roman" w:hAnsi="Times New Roman" w:cs="Times New Roman"/>
          <w:i/>
          <w:iCs/>
        </w:rPr>
        <w:t>cultus</w:t>
      </w:r>
      <w:proofErr w:type="spellEnd"/>
      <w:r w:rsidRPr="00855E88">
        <w:rPr>
          <w:rFonts w:ascii="Times New Roman" w:hAnsi="Times New Roman" w:cs="Times New Roman"/>
          <w:i/>
          <w:iCs/>
        </w:rPr>
        <w:t xml:space="preserve"> </w:t>
      </w:r>
      <w:proofErr w:type="spellStart"/>
      <w:r w:rsidRPr="00855E88">
        <w:rPr>
          <w:rFonts w:ascii="Times New Roman" w:hAnsi="Times New Roman" w:cs="Times New Roman"/>
          <w:i/>
          <w:iCs/>
        </w:rPr>
        <w:t>habendo</w:t>
      </w:r>
      <w:proofErr w:type="spellEnd"/>
      <w:r w:rsidRPr="00855E88">
        <w:rPr>
          <w:rFonts w:ascii="Times New Roman" w:hAnsi="Times New Roman" w:cs="Times New Roman"/>
          <w:i/>
          <w:iCs/>
        </w:rPr>
        <w:t xml:space="preserve">/ </w:t>
      </w:r>
      <w:proofErr w:type="spellStart"/>
      <w:r w:rsidRPr="00855E88">
        <w:rPr>
          <w:rFonts w:ascii="Times New Roman" w:hAnsi="Times New Roman" w:cs="Times New Roman"/>
          <w:i/>
          <w:iCs/>
        </w:rPr>
        <w:t>sit</w:t>
      </w:r>
      <w:proofErr w:type="spellEnd"/>
      <w:r w:rsidRPr="00855E88">
        <w:rPr>
          <w:rFonts w:ascii="Times New Roman" w:hAnsi="Times New Roman" w:cs="Times New Roman"/>
          <w:i/>
          <w:iCs/>
        </w:rPr>
        <w:t xml:space="preserve"> </w:t>
      </w:r>
      <w:proofErr w:type="spellStart"/>
      <w:r w:rsidRPr="00855E88">
        <w:rPr>
          <w:rFonts w:ascii="Times New Roman" w:hAnsi="Times New Roman" w:cs="Times New Roman"/>
          <w:i/>
          <w:iCs/>
        </w:rPr>
        <w:t>pecori</w:t>
      </w:r>
      <w:proofErr w:type="spellEnd"/>
      <w:r w:rsidRPr="00855E88">
        <w:rPr>
          <w:rFonts w:ascii="Times New Roman" w:hAnsi="Times New Roman" w:cs="Times New Roman"/>
          <w:i/>
          <w:iCs/>
        </w:rPr>
        <w:t xml:space="preserve">, </w:t>
      </w:r>
      <w:proofErr w:type="spellStart"/>
      <w:r w:rsidRPr="00855E88">
        <w:rPr>
          <w:rFonts w:ascii="Times New Roman" w:hAnsi="Times New Roman" w:cs="Times New Roman"/>
          <w:i/>
          <w:iCs/>
        </w:rPr>
        <w:t>apibus</w:t>
      </w:r>
      <w:proofErr w:type="spellEnd"/>
      <w:r w:rsidRPr="00855E88">
        <w:rPr>
          <w:rFonts w:ascii="Times New Roman" w:hAnsi="Times New Roman" w:cs="Times New Roman"/>
          <w:i/>
          <w:iCs/>
        </w:rPr>
        <w:t xml:space="preserve"> quanta </w:t>
      </w:r>
      <w:proofErr w:type="spellStart"/>
      <w:r w:rsidRPr="00855E88">
        <w:rPr>
          <w:rFonts w:ascii="Times New Roman" w:hAnsi="Times New Roman" w:cs="Times New Roman"/>
          <w:i/>
          <w:iCs/>
        </w:rPr>
        <w:t>experientia</w:t>
      </w:r>
      <w:proofErr w:type="spellEnd"/>
      <w:r w:rsidRPr="00855E88">
        <w:rPr>
          <w:rFonts w:ascii="Times New Roman" w:hAnsi="Times New Roman" w:cs="Times New Roman"/>
          <w:i/>
          <w:iCs/>
        </w:rPr>
        <w:t xml:space="preserve"> </w:t>
      </w:r>
      <w:proofErr w:type="spellStart"/>
      <w:proofErr w:type="gramStart"/>
      <w:r w:rsidRPr="00855E88">
        <w:rPr>
          <w:rFonts w:ascii="Times New Roman" w:hAnsi="Times New Roman" w:cs="Times New Roman"/>
          <w:i/>
          <w:iCs/>
        </w:rPr>
        <w:t>parcis</w:t>
      </w:r>
      <w:proofErr w:type="spellEnd"/>
      <w:r w:rsidRPr="00855E88">
        <w:rPr>
          <w:rFonts w:ascii="Times New Roman" w:hAnsi="Times New Roman" w:cs="Times New Roman"/>
          <w:i/>
          <w:iCs/>
        </w:rPr>
        <w:t>,/</w:t>
      </w:r>
      <w:proofErr w:type="gramEnd"/>
      <w:r w:rsidRPr="00855E88">
        <w:rPr>
          <w:rFonts w:ascii="Times New Roman" w:hAnsi="Times New Roman" w:cs="Times New Roman"/>
          <w:i/>
          <w:iCs/>
        </w:rPr>
        <w:t xml:space="preserve"> </w:t>
      </w:r>
      <w:proofErr w:type="spellStart"/>
      <w:r w:rsidRPr="00855E88">
        <w:rPr>
          <w:rFonts w:ascii="Times New Roman" w:hAnsi="Times New Roman" w:cs="Times New Roman"/>
          <w:i/>
          <w:iCs/>
        </w:rPr>
        <w:t>hinc</w:t>
      </w:r>
      <w:proofErr w:type="spellEnd"/>
      <w:r w:rsidRPr="00855E88">
        <w:rPr>
          <w:rFonts w:ascii="Times New Roman" w:hAnsi="Times New Roman" w:cs="Times New Roman"/>
          <w:i/>
          <w:iCs/>
        </w:rPr>
        <w:t xml:space="preserve"> </w:t>
      </w:r>
      <w:proofErr w:type="spellStart"/>
      <w:r>
        <w:rPr>
          <w:rFonts w:ascii="Times New Roman" w:hAnsi="Times New Roman" w:cs="Times New Roman"/>
          <w:iCs/>
        </w:rPr>
        <w:t>canere</w:t>
      </w:r>
      <w:proofErr w:type="spellEnd"/>
      <w:r>
        <w:rPr>
          <w:rFonts w:ascii="Times New Roman" w:hAnsi="Times New Roman" w:cs="Times New Roman"/>
          <w:iCs/>
        </w:rPr>
        <w:t xml:space="preserve"> </w:t>
      </w:r>
      <w:proofErr w:type="spellStart"/>
      <w:r>
        <w:rPr>
          <w:rFonts w:ascii="Times New Roman" w:hAnsi="Times New Roman" w:cs="Times New Roman"/>
          <w:iCs/>
        </w:rPr>
        <w:t>incipiam</w:t>
      </w:r>
      <w:proofErr w:type="spellEnd"/>
      <w:r>
        <w:rPr>
          <w:rFonts w:ascii="Times New Roman" w:hAnsi="Times New Roman" w:cs="Times New Roman"/>
          <w:iCs/>
        </w:rPr>
        <w:t xml:space="preserve"> (</w:t>
      </w:r>
      <w:r w:rsidRPr="00A03972">
        <w:rPr>
          <w:rFonts w:ascii="Times New Roman" w:hAnsi="Times New Roman" w:cs="Times New Roman"/>
        </w:rPr>
        <w:t xml:space="preserve">trad. </w:t>
      </w:r>
      <w:proofErr w:type="gramStart"/>
      <w:r w:rsidRPr="00A03972">
        <w:rPr>
          <w:rFonts w:ascii="Times New Roman" w:hAnsi="Times New Roman" w:cs="Times New Roman"/>
        </w:rPr>
        <w:t>nossa</w:t>
      </w:r>
      <w:proofErr w:type="gramEnd"/>
      <w:r w:rsidRPr="00A03972">
        <w:rPr>
          <w:rFonts w:ascii="Times New Roman" w:hAnsi="Times New Roman" w:cs="Times New Roman"/>
        </w:rPr>
        <w:t>, grifo nosso</w:t>
      </w:r>
      <w:r>
        <w:rPr>
          <w:rFonts w:ascii="Times New Roman" w:hAnsi="Times New Roman" w:cs="Times New Roman"/>
        </w:rPr>
        <w:t>)</w:t>
      </w:r>
      <w:r w:rsidRPr="00A03972">
        <w:rPr>
          <w:rFonts w:ascii="Times New Roman" w:hAnsi="Times New Roman" w:cs="Times New Roman"/>
        </w:rPr>
        <w:t xml:space="preserve">. </w:t>
      </w:r>
    </w:p>
  </w:endnote>
  <w:endnote w:id="7">
    <w:p w14:paraId="6F7A3A56" w14:textId="119955A4" w:rsidR="009E6C59" w:rsidRPr="00855E88" w:rsidRDefault="009E6C59" w:rsidP="005526FE">
      <w:pPr>
        <w:pStyle w:val="Textodenotadefim"/>
        <w:jc w:val="both"/>
        <w:rPr>
          <w:rFonts w:ascii="Times New Roman" w:hAnsi="Times New Roman" w:cs="Times New Roman"/>
        </w:rPr>
      </w:pPr>
      <w:r w:rsidRPr="00855E88">
        <w:rPr>
          <w:rStyle w:val="Refdenotadefim"/>
          <w:rFonts w:ascii="Times New Roman" w:hAnsi="Times New Roman" w:cs="Times New Roman"/>
        </w:rPr>
        <w:endnoteRef/>
      </w:r>
      <w:r w:rsidRPr="00FA26D2">
        <w:rPr>
          <w:rFonts w:ascii="Times New Roman" w:hAnsi="Times New Roman" w:cs="Times New Roman"/>
        </w:rPr>
        <w:t xml:space="preserve"> Wilkinson, 1997, p. 80: “Como fazer um arado leva a como fazer uma eira (Virgílio pede desculpas primeiro por partilhar </w:t>
      </w:r>
      <w:proofErr w:type="spellStart"/>
      <w:r w:rsidRPr="00FA26D2">
        <w:rPr>
          <w:rFonts w:ascii="Times New Roman" w:hAnsi="Times New Roman" w:cs="Times New Roman"/>
          <w:i/>
        </w:rPr>
        <w:t>ueterum</w:t>
      </w:r>
      <w:proofErr w:type="spellEnd"/>
      <w:r w:rsidRPr="00FA26D2">
        <w:rPr>
          <w:rFonts w:ascii="Times New Roman" w:hAnsi="Times New Roman" w:cs="Times New Roman"/>
          <w:i/>
        </w:rPr>
        <w:t xml:space="preserve"> </w:t>
      </w:r>
      <w:proofErr w:type="spellStart"/>
      <w:r w:rsidRPr="00FA26D2">
        <w:rPr>
          <w:rFonts w:ascii="Times New Roman" w:hAnsi="Times New Roman" w:cs="Times New Roman"/>
          <w:i/>
        </w:rPr>
        <w:t>praecepta</w:t>
      </w:r>
      <w:proofErr w:type="spellEnd"/>
      <w:r w:rsidRPr="00FA26D2">
        <w:rPr>
          <w:rFonts w:ascii="Times New Roman" w:hAnsi="Times New Roman" w:cs="Times New Roman"/>
        </w:rPr>
        <w:t xml:space="preserve"> sobre tarefas humildes. </w:t>
      </w:r>
      <w:r w:rsidRPr="00855E88">
        <w:rPr>
          <w:rFonts w:ascii="Times New Roman" w:hAnsi="Times New Roman" w:cs="Times New Roman"/>
          <w:lang w:val="pt-PT"/>
        </w:rPr>
        <w:t xml:space="preserve">Mas essas, lembramos, são testemunho da inteligência inventiva do homem, afinada segundo os planos de Júpiter)” – trad. nossa. </w:t>
      </w:r>
    </w:p>
  </w:endnote>
  <w:endnote w:id="8">
    <w:p w14:paraId="0AAA3BE7" w14:textId="6F5F8C56" w:rsidR="009E6C59" w:rsidRPr="000B6308" w:rsidRDefault="009E6C59" w:rsidP="005606BE">
      <w:pPr>
        <w:pStyle w:val="Textodenotadefim"/>
        <w:jc w:val="both"/>
        <w:rPr>
          <w:rFonts w:ascii="Times New Roman" w:hAnsi="Times New Roman" w:cs="Times New Roman"/>
        </w:rPr>
      </w:pPr>
      <w:r w:rsidRPr="00855E88">
        <w:rPr>
          <w:rStyle w:val="Refdenotadefim"/>
          <w:rFonts w:ascii="Times New Roman" w:hAnsi="Times New Roman" w:cs="Times New Roman"/>
        </w:rPr>
        <w:endnoteRef/>
      </w:r>
      <w:r w:rsidRPr="000B6308">
        <w:rPr>
          <w:rFonts w:ascii="Times New Roman" w:hAnsi="Times New Roman" w:cs="Times New Roman"/>
        </w:rPr>
        <w:t xml:space="preserve"> No contexto,</w:t>
      </w:r>
      <w:r>
        <w:rPr>
          <w:rFonts w:ascii="Times New Roman" w:hAnsi="Times New Roman" w:cs="Times New Roman"/>
        </w:rPr>
        <w:t xml:space="preserve"> </w:t>
      </w:r>
      <w:r w:rsidRPr="000B6308">
        <w:rPr>
          <w:rFonts w:ascii="Times New Roman" w:hAnsi="Times New Roman" w:cs="Times New Roman"/>
        </w:rPr>
        <w:t xml:space="preserve">Virgílio exulta por ter trazido formas poéticas a </w:t>
      </w:r>
      <w:r>
        <w:rPr>
          <w:rFonts w:ascii="Times New Roman" w:hAnsi="Times New Roman" w:cs="Times New Roman"/>
        </w:rPr>
        <w:t xml:space="preserve">Mântua, sua terra de origem, e mostra-se a receber a palma da vitória, visível em veste de púrpura, tocando </w:t>
      </w:r>
      <w:proofErr w:type="spellStart"/>
      <w:r>
        <w:rPr>
          <w:rFonts w:ascii="Times New Roman" w:hAnsi="Times New Roman" w:cs="Times New Roman"/>
        </w:rPr>
        <w:t>bigas</w:t>
      </w:r>
      <w:proofErr w:type="spellEnd"/>
      <w:r>
        <w:rPr>
          <w:rFonts w:ascii="Times New Roman" w:hAnsi="Times New Roman" w:cs="Times New Roman"/>
        </w:rPr>
        <w:t xml:space="preserve"> às margens de um rio etc. Essa imagem não deixa de evocar a cerimônia triunfal, na qual os generais vencedores desfilavam publicamente por Roma, em cortejo seguido por animais a serem sacrificados, pelos cativos de guerra e pelos despojos obtidos em campanha etc. Veja-se verbete “</w:t>
      </w:r>
      <w:proofErr w:type="spellStart"/>
      <w:r>
        <w:rPr>
          <w:rFonts w:ascii="Times New Roman" w:hAnsi="Times New Roman" w:cs="Times New Roman"/>
        </w:rPr>
        <w:t>triumph</w:t>
      </w:r>
      <w:proofErr w:type="spellEnd"/>
      <w:r>
        <w:rPr>
          <w:rFonts w:ascii="Times New Roman" w:hAnsi="Times New Roman" w:cs="Times New Roman"/>
        </w:rPr>
        <w:t>” &lt;</w:t>
      </w:r>
      <w:r w:rsidRPr="00940F14">
        <w:rPr>
          <w:rFonts w:ascii="Times New Roman" w:hAnsi="Times New Roman" w:cs="Times New Roman"/>
        </w:rPr>
        <w:t>https://www.britannica.com/topic/triumph-ancient-Roman-honour</w:t>
      </w:r>
      <w:r>
        <w:rPr>
          <w:rFonts w:ascii="Times New Roman" w:hAnsi="Times New Roman" w:cs="Times New Roman"/>
        </w:rPr>
        <w:t xml:space="preserve">&gt; Acesso em 18 de julho de 2022. </w:t>
      </w:r>
    </w:p>
  </w:endnote>
  <w:endnote w:id="9">
    <w:p w14:paraId="2DA7E18B" w14:textId="3EC7912F" w:rsidR="009E6C59" w:rsidRPr="00742B5A" w:rsidRDefault="009E6C59" w:rsidP="00C05681">
      <w:pPr>
        <w:pStyle w:val="Textodenotadefim"/>
        <w:jc w:val="both"/>
        <w:rPr>
          <w:rFonts w:ascii="Times New Roman" w:hAnsi="Times New Roman" w:cs="Times New Roman"/>
        </w:rPr>
      </w:pPr>
      <w:r w:rsidRPr="00742B5A">
        <w:rPr>
          <w:rStyle w:val="Refdenotadefim"/>
          <w:rFonts w:ascii="Times New Roman" w:hAnsi="Times New Roman" w:cs="Times New Roman"/>
        </w:rPr>
        <w:endnoteRef/>
      </w:r>
      <w:r w:rsidRPr="00742B5A">
        <w:rPr>
          <w:rFonts w:ascii="Times New Roman" w:hAnsi="Times New Roman" w:cs="Times New Roman"/>
        </w:rPr>
        <w:t xml:space="preserve"> Entende-se por este termo</w:t>
      </w:r>
      <w:r>
        <w:rPr>
          <w:rFonts w:ascii="Times New Roman" w:hAnsi="Times New Roman" w:cs="Times New Roman"/>
        </w:rPr>
        <w:t xml:space="preserve"> uma breve narrativa mítica em versos hexâmetros, geralmente sobre as aventuras amorosas de um herói ou heroína, acrescida de </w:t>
      </w:r>
      <w:proofErr w:type="spellStart"/>
      <w:r w:rsidRPr="00C05681">
        <w:rPr>
          <w:rFonts w:ascii="Times New Roman" w:hAnsi="Times New Roman" w:cs="Times New Roman"/>
          <w:i/>
        </w:rPr>
        <w:t>ékphrasis</w:t>
      </w:r>
      <w:proofErr w:type="spellEnd"/>
      <w:r w:rsidRPr="00C05681">
        <w:rPr>
          <w:rFonts w:ascii="Times New Roman" w:hAnsi="Times New Roman" w:cs="Times New Roman"/>
          <w:i/>
        </w:rPr>
        <w:t xml:space="preserve"> </w:t>
      </w:r>
      <w:r>
        <w:rPr>
          <w:rFonts w:ascii="Times New Roman" w:hAnsi="Times New Roman" w:cs="Times New Roman"/>
        </w:rPr>
        <w:t xml:space="preserve">(“descrição”) e outros elementos convencionais (HOWATSON, 1993, p. 378). </w:t>
      </w:r>
    </w:p>
  </w:endnote>
  <w:endnote w:id="10">
    <w:p w14:paraId="553A6593" w14:textId="3F2A3640" w:rsidR="009E6C59" w:rsidRPr="00855E88" w:rsidRDefault="009E6C59">
      <w:pPr>
        <w:pStyle w:val="Textodenotadefim"/>
        <w:rPr>
          <w:rFonts w:ascii="Times New Roman" w:hAnsi="Times New Roman" w:cs="Times New Roman"/>
        </w:rPr>
      </w:pPr>
      <w:r w:rsidRPr="00855E88">
        <w:rPr>
          <w:rStyle w:val="Refdenotadefim"/>
          <w:rFonts w:ascii="Times New Roman" w:hAnsi="Times New Roman" w:cs="Times New Roman"/>
        </w:rPr>
        <w:endnoteRef/>
      </w:r>
      <w:r w:rsidRPr="00855E88">
        <w:rPr>
          <w:rFonts w:ascii="Times New Roman" w:hAnsi="Times New Roman" w:cs="Times New Roman"/>
        </w:rPr>
        <w:t xml:space="preserve"> Ver </w:t>
      </w:r>
      <w:r w:rsidRPr="00855E88">
        <w:rPr>
          <w:rFonts w:ascii="Times New Roman" w:hAnsi="Times New Roman" w:cs="Times New Roman"/>
          <w:i/>
        </w:rPr>
        <w:t>supra</w:t>
      </w:r>
      <w:r w:rsidR="008E78AB">
        <w:rPr>
          <w:rFonts w:ascii="Times New Roman" w:hAnsi="Times New Roman" w:cs="Times New Roman"/>
        </w:rPr>
        <w:t xml:space="preserve"> nota 5</w:t>
      </w:r>
      <w:r w:rsidRPr="00855E88">
        <w:rPr>
          <w:rFonts w:ascii="Times New Roman" w:hAnsi="Times New Roman" w:cs="Times New Roman"/>
        </w:rPr>
        <w:t xml:space="preserve">. </w:t>
      </w:r>
    </w:p>
  </w:endnote>
  <w:endnote w:id="11">
    <w:p w14:paraId="3C579311" w14:textId="067CAE01" w:rsidR="009E6C59" w:rsidRPr="00855E88" w:rsidRDefault="009E6C59" w:rsidP="008E1F80">
      <w:pPr>
        <w:pStyle w:val="Textodenotadefim"/>
        <w:jc w:val="both"/>
        <w:rPr>
          <w:rFonts w:ascii="Times New Roman" w:hAnsi="Times New Roman" w:cs="Times New Roman"/>
        </w:rPr>
      </w:pPr>
      <w:r w:rsidRPr="00855E88">
        <w:rPr>
          <w:rStyle w:val="Refdenotadefim"/>
          <w:rFonts w:ascii="Times New Roman" w:hAnsi="Times New Roman" w:cs="Times New Roman"/>
        </w:rPr>
        <w:endnoteRef/>
      </w:r>
      <w:r w:rsidRPr="00855E88">
        <w:rPr>
          <w:rFonts w:ascii="Times New Roman" w:hAnsi="Times New Roman" w:cs="Times New Roman"/>
        </w:rPr>
        <w:t xml:space="preserve"> Ou para alguns outros poemas didáticos, a exemplo dos chamados </w:t>
      </w:r>
      <w:proofErr w:type="spellStart"/>
      <w:r w:rsidR="008E78AB">
        <w:rPr>
          <w:rFonts w:ascii="Times New Roman" w:hAnsi="Times New Roman" w:cs="Times New Roman"/>
          <w:i/>
        </w:rPr>
        <w:t>The</w:t>
      </w:r>
      <w:r w:rsidRPr="00855E88">
        <w:rPr>
          <w:rFonts w:ascii="Times New Roman" w:hAnsi="Times New Roman" w:cs="Times New Roman"/>
          <w:i/>
        </w:rPr>
        <w:t>riaca</w:t>
      </w:r>
      <w:proofErr w:type="spellEnd"/>
      <w:r w:rsidRPr="00855E88">
        <w:rPr>
          <w:rFonts w:ascii="Times New Roman" w:hAnsi="Times New Roman" w:cs="Times New Roman"/>
        </w:rPr>
        <w:t xml:space="preserve"> de </w:t>
      </w:r>
      <w:proofErr w:type="spellStart"/>
      <w:r w:rsidRPr="00855E88">
        <w:rPr>
          <w:rFonts w:ascii="Times New Roman" w:hAnsi="Times New Roman" w:cs="Times New Roman"/>
        </w:rPr>
        <w:t>Nicandro</w:t>
      </w:r>
      <w:proofErr w:type="spellEnd"/>
      <w:r w:rsidRPr="00855E88">
        <w:rPr>
          <w:rFonts w:ascii="Times New Roman" w:hAnsi="Times New Roman" w:cs="Times New Roman"/>
        </w:rPr>
        <w:t xml:space="preserve"> de </w:t>
      </w:r>
      <w:proofErr w:type="spellStart"/>
      <w:r w:rsidRPr="00855E88">
        <w:rPr>
          <w:rFonts w:ascii="Times New Roman" w:hAnsi="Times New Roman" w:cs="Times New Roman"/>
        </w:rPr>
        <w:t>Cólofon</w:t>
      </w:r>
      <w:proofErr w:type="spellEnd"/>
      <w:r w:rsidRPr="00855E88">
        <w:rPr>
          <w:rFonts w:ascii="Times New Roman" w:hAnsi="Times New Roman" w:cs="Times New Roman"/>
        </w:rPr>
        <w:t xml:space="preserve">, nos quais a preocupação formal excessiva leva a segregar o rigor expositivo a segundo plano (TOOHEY, 1996, p. 66). </w:t>
      </w:r>
    </w:p>
  </w:endnote>
  <w:endnote w:id="12">
    <w:p w14:paraId="06B1C4C7" w14:textId="022E4810" w:rsidR="009E6C59" w:rsidRPr="00B0012F" w:rsidRDefault="009E6C59" w:rsidP="0087339A">
      <w:pPr>
        <w:pStyle w:val="Textodenotadefim"/>
        <w:jc w:val="both"/>
        <w:rPr>
          <w:rFonts w:ascii="Times New Roman" w:hAnsi="Times New Roman" w:cs="Times New Roman"/>
        </w:rPr>
      </w:pPr>
      <w:r w:rsidRPr="00B0012F">
        <w:rPr>
          <w:rStyle w:val="Refdenotadefim"/>
          <w:rFonts w:ascii="Times New Roman" w:hAnsi="Times New Roman" w:cs="Times New Roman"/>
        </w:rPr>
        <w:endnoteRef/>
      </w:r>
      <w:r w:rsidRPr="00B0012F">
        <w:rPr>
          <w:rFonts w:ascii="Times New Roman" w:hAnsi="Times New Roman" w:cs="Times New Roman"/>
        </w:rPr>
        <w:t xml:space="preserve"> </w:t>
      </w:r>
      <w:proofErr w:type="spellStart"/>
      <w:r w:rsidRPr="00B0012F">
        <w:rPr>
          <w:rFonts w:ascii="Times New Roman" w:hAnsi="Times New Roman" w:cs="Times New Roman"/>
        </w:rPr>
        <w:t>Dalzell</w:t>
      </w:r>
      <w:proofErr w:type="spellEnd"/>
      <w:r w:rsidRPr="00B0012F">
        <w:rPr>
          <w:rFonts w:ascii="Times New Roman" w:hAnsi="Times New Roman" w:cs="Times New Roman"/>
        </w:rPr>
        <w:t xml:space="preserve">, 1996, p. 105: “No entanto, o poema nunca teve falta de admiradores. </w:t>
      </w:r>
      <w:proofErr w:type="spellStart"/>
      <w:r w:rsidRPr="00B0012F">
        <w:rPr>
          <w:rFonts w:ascii="Times New Roman" w:hAnsi="Times New Roman" w:cs="Times New Roman"/>
        </w:rPr>
        <w:t>Dryden</w:t>
      </w:r>
      <w:proofErr w:type="spellEnd"/>
      <w:r w:rsidRPr="00B0012F">
        <w:rPr>
          <w:rFonts w:ascii="Times New Roman" w:hAnsi="Times New Roman" w:cs="Times New Roman"/>
        </w:rPr>
        <w:t xml:space="preserve"> chamou-o de ‘o melhor poema do melhor poeta’ e Montaigne o considerou ‘</w:t>
      </w:r>
      <w:proofErr w:type="spellStart"/>
      <w:r w:rsidRPr="00B0012F">
        <w:rPr>
          <w:rFonts w:ascii="Times New Roman" w:hAnsi="Times New Roman" w:cs="Times New Roman"/>
        </w:rPr>
        <w:t>le</w:t>
      </w:r>
      <w:proofErr w:type="spellEnd"/>
      <w:r w:rsidRPr="00B0012F">
        <w:rPr>
          <w:rFonts w:ascii="Times New Roman" w:hAnsi="Times New Roman" w:cs="Times New Roman"/>
        </w:rPr>
        <w:t xml:space="preserve"> </w:t>
      </w:r>
      <w:proofErr w:type="spellStart"/>
      <w:r w:rsidRPr="00B0012F">
        <w:rPr>
          <w:rFonts w:ascii="Times New Roman" w:hAnsi="Times New Roman" w:cs="Times New Roman"/>
        </w:rPr>
        <w:t>plus</w:t>
      </w:r>
      <w:proofErr w:type="spellEnd"/>
      <w:r w:rsidRPr="00B0012F">
        <w:rPr>
          <w:rFonts w:ascii="Times New Roman" w:hAnsi="Times New Roman" w:cs="Times New Roman"/>
        </w:rPr>
        <w:t xml:space="preserve"> </w:t>
      </w:r>
      <w:proofErr w:type="spellStart"/>
      <w:r w:rsidRPr="00B0012F">
        <w:rPr>
          <w:rFonts w:ascii="Times New Roman" w:hAnsi="Times New Roman" w:cs="Times New Roman"/>
        </w:rPr>
        <w:t>accomply</w:t>
      </w:r>
      <w:proofErr w:type="spellEnd"/>
      <w:r w:rsidRPr="00B0012F">
        <w:rPr>
          <w:rFonts w:ascii="Times New Roman" w:hAnsi="Times New Roman" w:cs="Times New Roman"/>
        </w:rPr>
        <w:t xml:space="preserve"> </w:t>
      </w:r>
      <w:proofErr w:type="spellStart"/>
      <w:r w:rsidRPr="00B0012F">
        <w:rPr>
          <w:rFonts w:ascii="Times New Roman" w:hAnsi="Times New Roman" w:cs="Times New Roman"/>
        </w:rPr>
        <w:t>ouvrage</w:t>
      </w:r>
      <w:proofErr w:type="spellEnd"/>
      <w:r w:rsidRPr="00B0012F">
        <w:rPr>
          <w:rFonts w:ascii="Times New Roman" w:hAnsi="Times New Roman" w:cs="Times New Roman"/>
        </w:rPr>
        <w:t xml:space="preserve"> de </w:t>
      </w:r>
      <w:proofErr w:type="spellStart"/>
      <w:r w:rsidRPr="00B0012F">
        <w:rPr>
          <w:rFonts w:ascii="Times New Roman" w:hAnsi="Times New Roman" w:cs="Times New Roman"/>
        </w:rPr>
        <w:t>la</w:t>
      </w:r>
      <w:proofErr w:type="spellEnd"/>
      <w:r w:rsidRPr="00B0012F">
        <w:rPr>
          <w:rFonts w:ascii="Times New Roman" w:hAnsi="Times New Roman" w:cs="Times New Roman"/>
        </w:rPr>
        <w:t xml:space="preserve"> </w:t>
      </w:r>
      <w:proofErr w:type="spellStart"/>
      <w:r w:rsidRPr="00B0012F">
        <w:rPr>
          <w:rFonts w:ascii="Times New Roman" w:hAnsi="Times New Roman" w:cs="Times New Roman"/>
        </w:rPr>
        <w:t>poésie</w:t>
      </w:r>
      <w:proofErr w:type="spellEnd"/>
      <w:r w:rsidRPr="00B0012F">
        <w:rPr>
          <w:rFonts w:ascii="Times New Roman" w:hAnsi="Times New Roman" w:cs="Times New Roman"/>
        </w:rPr>
        <w:t xml:space="preserve">’” (trad. </w:t>
      </w:r>
      <w:proofErr w:type="gramStart"/>
      <w:r w:rsidRPr="00B0012F">
        <w:rPr>
          <w:rFonts w:ascii="Times New Roman" w:hAnsi="Times New Roman" w:cs="Times New Roman"/>
        </w:rPr>
        <w:t>nossa</w:t>
      </w:r>
      <w:proofErr w:type="gramEnd"/>
      <w:r w:rsidRPr="00B0012F">
        <w:rPr>
          <w:rFonts w:ascii="Times New Roman" w:hAnsi="Times New Roman" w:cs="Times New Roman"/>
        </w:rPr>
        <w:t xml:space="preserve">). </w:t>
      </w:r>
    </w:p>
  </w:endnote>
  <w:endnote w:id="13">
    <w:p w14:paraId="6CD6B259" w14:textId="77777777" w:rsidR="009E6C59" w:rsidRPr="00B0012F" w:rsidRDefault="009E6C59" w:rsidP="00CE6806">
      <w:pPr>
        <w:pStyle w:val="Textodenotadefim"/>
        <w:jc w:val="both"/>
        <w:rPr>
          <w:rFonts w:ascii="Times New Roman" w:hAnsi="Times New Roman" w:cs="Times New Roman"/>
        </w:rPr>
      </w:pPr>
      <w:r w:rsidRPr="00B0012F">
        <w:rPr>
          <w:rStyle w:val="Refdenotadefim"/>
          <w:rFonts w:ascii="Times New Roman" w:hAnsi="Times New Roman" w:cs="Times New Roman"/>
        </w:rPr>
        <w:endnoteRef/>
      </w:r>
      <w:r w:rsidRPr="00B0012F">
        <w:rPr>
          <w:rFonts w:ascii="Times New Roman" w:hAnsi="Times New Roman" w:cs="Times New Roman"/>
        </w:rPr>
        <w:t xml:space="preserve"> Sêneca. </w:t>
      </w:r>
      <w:proofErr w:type="spellStart"/>
      <w:r w:rsidRPr="00B0012F">
        <w:rPr>
          <w:rFonts w:ascii="Times New Roman" w:hAnsi="Times New Roman" w:cs="Times New Roman"/>
          <w:i/>
        </w:rPr>
        <w:t>Epistulae</w:t>
      </w:r>
      <w:proofErr w:type="spellEnd"/>
      <w:r w:rsidRPr="00B0012F">
        <w:rPr>
          <w:rFonts w:ascii="Times New Roman" w:hAnsi="Times New Roman" w:cs="Times New Roman"/>
          <w:i/>
        </w:rPr>
        <w:t xml:space="preserve"> </w:t>
      </w:r>
      <w:r w:rsidRPr="00B0012F">
        <w:rPr>
          <w:rFonts w:ascii="Times New Roman" w:hAnsi="Times New Roman" w:cs="Times New Roman"/>
        </w:rPr>
        <w:t xml:space="preserve">86, 15: </w:t>
      </w:r>
      <w:proofErr w:type="spellStart"/>
      <w:r w:rsidRPr="00B0012F">
        <w:rPr>
          <w:rFonts w:ascii="Times New Roman" w:hAnsi="Times New Roman" w:cs="Times New Roman"/>
          <w:i/>
        </w:rPr>
        <w:t>Vt</w:t>
      </w:r>
      <w:proofErr w:type="spellEnd"/>
      <w:r w:rsidRPr="00B0012F">
        <w:rPr>
          <w:rFonts w:ascii="Times New Roman" w:hAnsi="Times New Roman" w:cs="Times New Roman"/>
          <w:i/>
        </w:rPr>
        <w:t xml:space="preserve"> </w:t>
      </w:r>
      <w:proofErr w:type="spellStart"/>
      <w:r w:rsidRPr="00B0012F">
        <w:rPr>
          <w:rFonts w:ascii="Times New Roman" w:hAnsi="Times New Roman" w:cs="Times New Roman"/>
          <w:i/>
        </w:rPr>
        <w:t>ait</w:t>
      </w:r>
      <w:proofErr w:type="spellEnd"/>
      <w:r w:rsidRPr="00B0012F">
        <w:rPr>
          <w:rFonts w:ascii="Times New Roman" w:hAnsi="Times New Roman" w:cs="Times New Roman"/>
          <w:i/>
        </w:rPr>
        <w:t> </w:t>
      </w:r>
      <w:proofErr w:type="spellStart"/>
      <w:r w:rsidRPr="00B0012F">
        <w:rPr>
          <w:rFonts w:ascii="Times New Roman" w:hAnsi="Times New Roman" w:cs="Times New Roman"/>
          <w:bCs/>
          <w:i/>
        </w:rPr>
        <w:t>Vergilius</w:t>
      </w:r>
      <w:proofErr w:type="spellEnd"/>
      <w:r w:rsidRPr="00B0012F">
        <w:rPr>
          <w:rFonts w:ascii="Times New Roman" w:hAnsi="Times New Roman" w:cs="Times New Roman"/>
          <w:bCs/>
          <w:i/>
        </w:rPr>
        <w:t xml:space="preserve"> </w:t>
      </w:r>
      <w:proofErr w:type="spellStart"/>
      <w:r w:rsidRPr="00B0012F">
        <w:rPr>
          <w:rFonts w:ascii="Times New Roman" w:hAnsi="Times New Roman" w:cs="Times New Roman"/>
          <w:bCs/>
          <w:i/>
        </w:rPr>
        <w:t>noster</w:t>
      </w:r>
      <w:proofErr w:type="spellEnd"/>
      <w:r w:rsidRPr="00B0012F">
        <w:rPr>
          <w:rFonts w:ascii="Times New Roman" w:hAnsi="Times New Roman" w:cs="Times New Roman"/>
          <w:i/>
        </w:rPr>
        <w:t xml:space="preserve">, </w:t>
      </w:r>
      <w:proofErr w:type="spellStart"/>
      <w:r w:rsidRPr="00B0012F">
        <w:rPr>
          <w:rFonts w:ascii="Times New Roman" w:hAnsi="Times New Roman" w:cs="Times New Roman"/>
          <w:i/>
        </w:rPr>
        <w:t>qui</w:t>
      </w:r>
      <w:proofErr w:type="spellEnd"/>
      <w:r w:rsidRPr="00B0012F">
        <w:rPr>
          <w:rFonts w:ascii="Times New Roman" w:hAnsi="Times New Roman" w:cs="Times New Roman"/>
          <w:i/>
        </w:rPr>
        <w:t xml:space="preserve"> non quid </w:t>
      </w:r>
      <w:proofErr w:type="spellStart"/>
      <w:r w:rsidRPr="00B0012F">
        <w:rPr>
          <w:rFonts w:ascii="Times New Roman" w:hAnsi="Times New Roman" w:cs="Times New Roman"/>
          <w:i/>
        </w:rPr>
        <w:t>uerissime</w:t>
      </w:r>
      <w:proofErr w:type="spellEnd"/>
      <w:r w:rsidRPr="00B0012F">
        <w:rPr>
          <w:rFonts w:ascii="Times New Roman" w:hAnsi="Times New Roman" w:cs="Times New Roman"/>
          <w:i/>
        </w:rPr>
        <w:t xml:space="preserve"> </w:t>
      </w:r>
      <w:proofErr w:type="spellStart"/>
      <w:r w:rsidRPr="00B0012F">
        <w:rPr>
          <w:rFonts w:ascii="Times New Roman" w:hAnsi="Times New Roman" w:cs="Times New Roman"/>
          <w:i/>
        </w:rPr>
        <w:t>sed</w:t>
      </w:r>
      <w:proofErr w:type="spellEnd"/>
      <w:r w:rsidRPr="00B0012F">
        <w:rPr>
          <w:rFonts w:ascii="Times New Roman" w:hAnsi="Times New Roman" w:cs="Times New Roman"/>
          <w:i/>
        </w:rPr>
        <w:t xml:space="preserve"> quid </w:t>
      </w:r>
      <w:proofErr w:type="spellStart"/>
      <w:r w:rsidRPr="00B0012F">
        <w:rPr>
          <w:rFonts w:ascii="Times New Roman" w:hAnsi="Times New Roman" w:cs="Times New Roman"/>
          <w:i/>
        </w:rPr>
        <w:t>decentissime</w:t>
      </w:r>
      <w:proofErr w:type="spellEnd"/>
      <w:r w:rsidRPr="00B0012F">
        <w:rPr>
          <w:rFonts w:ascii="Times New Roman" w:hAnsi="Times New Roman" w:cs="Times New Roman"/>
          <w:i/>
        </w:rPr>
        <w:t xml:space="preserve"> </w:t>
      </w:r>
      <w:proofErr w:type="spellStart"/>
      <w:r w:rsidRPr="00B0012F">
        <w:rPr>
          <w:rFonts w:ascii="Times New Roman" w:hAnsi="Times New Roman" w:cs="Times New Roman"/>
          <w:i/>
        </w:rPr>
        <w:t>diceretur</w:t>
      </w:r>
      <w:proofErr w:type="spellEnd"/>
      <w:r w:rsidRPr="00B0012F">
        <w:rPr>
          <w:rFonts w:ascii="Times New Roman" w:hAnsi="Times New Roman" w:cs="Times New Roman"/>
          <w:i/>
        </w:rPr>
        <w:t xml:space="preserve"> </w:t>
      </w:r>
      <w:proofErr w:type="spellStart"/>
      <w:r w:rsidRPr="00B0012F">
        <w:rPr>
          <w:rFonts w:ascii="Times New Roman" w:hAnsi="Times New Roman" w:cs="Times New Roman"/>
          <w:i/>
        </w:rPr>
        <w:t>aspexit</w:t>
      </w:r>
      <w:proofErr w:type="spellEnd"/>
      <w:r w:rsidRPr="00B0012F">
        <w:rPr>
          <w:rFonts w:ascii="Times New Roman" w:hAnsi="Times New Roman" w:cs="Times New Roman"/>
          <w:i/>
        </w:rPr>
        <w:t xml:space="preserve">, </w:t>
      </w:r>
      <w:proofErr w:type="spellStart"/>
      <w:r w:rsidRPr="00B0012F">
        <w:rPr>
          <w:rFonts w:ascii="Times New Roman" w:hAnsi="Times New Roman" w:cs="Times New Roman"/>
          <w:i/>
        </w:rPr>
        <w:t>nec</w:t>
      </w:r>
      <w:proofErr w:type="spellEnd"/>
      <w:r w:rsidRPr="00B0012F">
        <w:rPr>
          <w:rFonts w:ascii="Times New Roman" w:hAnsi="Times New Roman" w:cs="Times New Roman"/>
          <w:i/>
        </w:rPr>
        <w:t xml:space="preserve"> </w:t>
      </w:r>
      <w:proofErr w:type="spellStart"/>
      <w:r w:rsidRPr="00B0012F">
        <w:rPr>
          <w:rFonts w:ascii="Times New Roman" w:hAnsi="Times New Roman" w:cs="Times New Roman"/>
          <w:i/>
        </w:rPr>
        <w:t>agricolas</w:t>
      </w:r>
      <w:proofErr w:type="spellEnd"/>
      <w:r w:rsidRPr="00B0012F">
        <w:rPr>
          <w:rFonts w:ascii="Times New Roman" w:hAnsi="Times New Roman" w:cs="Times New Roman"/>
          <w:i/>
        </w:rPr>
        <w:t xml:space="preserve"> </w:t>
      </w:r>
      <w:proofErr w:type="spellStart"/>
      <w:r w:rsidRPr="00B0012F">
        <w:rPr>
          <w:rFonts w:ascii="Times New Roman" w:hAnsi="Times New Roman" w:cs="Times New Roman"/>
          <w:i/>
        </w:rPr>
        <w:t>docere</w:t>
      </w:r>
      <w:proofErr w:type="spellEnd"/>
      <w:r w:rsidRPr="00B0012F">
        <w:rPr>
          <w:rFonts w:ascii="Times New Roman" w:hAnsi="Times New Roman" w:cs="Times New Roman"/>
          <w:i/>
        </w:rPr>
        <w:t xml:space="preserve"> </w:t>
      </w:r>
      <w:proofErr w:type="spellStart"/>
      <w:r w:rsidRPr="00B0012F">
        <w:rPr>
          <w:rFonts w:ascii="Times New Roman" w:hAnsi="Times New Roman" w:cs="Times New Roman"/>
          <w:i/>
        </w:rPr>
        <w:t>uoluit</w:t>
      </w:r>
      <w:proofErr w:type="spellEnd"/>
      <w:r w:rsidRPr="00B0012F">
        <w:rPr>
          <w:rFonts w:ascii="Times New Roman" w:hAnsi="Times New Roman" w:cs="Times New Roman"/>
          <w:i/>
        </w:rPr>
        <w:t xml:space="preserve"> </w:t>
      </w:r>
      <w:proofErr w:type="spellStart"/>
      <w:r w:rsidRPr="00B0012F">
        <w:rPr>
          <w:rFonts w:ascii="Times New Roman" w:hAnsi="Times New Roman" w:cs="Times New Roman"/>
          <w:i/>
        </w:rPr>
        <w:t>sed</w:t>
      </w:r>
      <w:proofErr w:type="spellEnd"/>
      <w:r w:rsidRPr="00B0012F">
        <w:rPr>
          <w:rFonts w:ascii="Times New Roman" w:hAnsi="Times New Roman" w:cs="Times New Roman"/>
          <w:i/>
        </w:rPr>
        <w:t xml:space="preserve"> </w:t>
      </w:r>
      <w:proofErr w:type="spellStart"/>
      <w:r w:rsidRPr="00B0012F">
        <w:rPr>
          <w:rFonts w:ascii="Times New Roman" w:hAnsi="Times New Roman" w:cs="Times New Roman"/>
          <w:i/>
        </w:rPr>
        <w:t>legentes</w:t>
      </w:r>
      <w:proofErr w:type="spellEnd"/>
      <w:r w:rsidRPr="00B0012F">
        <w:rPr>
          <w:rFonts w:ascii="Times New Roman" w:hAnsi="Times New Roman" w:cs="Times New Roman"/>
          <w:i/>
        </w:rPr>
        <w:t> </w:t>
      </w:r>
      <w:proofErr w:type="spellStart"/>
      <w:r w:rsidRPr="00B0012F">
        <w:rPr>
          <w:rFonts w:ascii="Times New Roman" w:hAnsi="Times New Roman" w:cs="Times New Roman"/>
          <w:bCs/>
          <w:i/>
        </w:rPr>
        <w:t>delectare</w:t>
      </w:r>
      <w:proofErr w:type="spellEnd"/>
      <w:r w:rsidRPr="00B0012F">
        <w:rPr>
          <w:rFonts w:ascii="Times New Roman" w:hAnsi="Times New Roman" w:cs="Times New Roman"/>
          <w:bCs/>
          <w:i/>
        </w:rPr>
        <w:t xml:space="preserve">. – </w:t>
      </w:r>
      <w:r w:rsidRPr="00B0012F">
        <w:rPr>
          <w:rFonts w:ascii="Times New Roman" w:hAnsi="Times New Roman" w:cs="Times New Roman"/>
          <w:bCs/>
        </w:rPr>
        <w:t xml:space="preserve">“Como diz nosso Virgílio, que não olhou o que dissesse do modo mais verdadeiro, mas do mais belo, nem quis ensinar a agricultores, mas deleitar seus leitores” (trad. </w:t>
      </w:r>
      <w:proofErr w:type="gramStart"/>
      <w:r w:rsidRPr="00B0012F">
        <w:rPr>
          <w:rFonts w:ascii="Times New Roman" w:hAnsi="Times New Roman" w:cs="Times New Roman"/>
          <w:bCs/>
        </w:rPr>
        <w:t>nossa</w:t>
      </w:r>
      <w:proofErr w:type="gramEnd"/>
      <w:r w:rsidRPr="00B0012F">
        <w:rPr>
          <w:rFonts w:ascii="Times New Roman" w:hAnsi="Times New Roman" w:cs="Times New Roman"/>
          <w:bCs/>
        </w:rPr>
        <w:t xml:space="preserve">). </w:t>
      </w:r>
    </w:p>
  </w:endnote>
  <w:endnote w:id="14">
    <w:p w14:paraId="3274CCF0" w14:textId="26F0E343" w:rsidR="00B0012F" w:rsidRPr="007778F8" w:rsidRDefault="00B0012F" w:rsidP="007778F8">
      <w:pPr>
        <w:pStyle w:val="Textodenotadefim"/>
        <w:jc w:val="both"/>
        <w:rPr>
          <w:rFonts w:ascii="Times New Roman" w:hAnsi="Times New Roman" w:cs="Times New Roman"/>
          <w:lang w:val="pt-PT"/>
        </w:rPr>
      </w:pPr>
      <w:r w:rsidRPr="00B0012F">
        <w:rPr>
          <w:rStyle w:val="Refdenotadefim"/>
          <w:rFonts w:ascii="Times New Roman" w:hAnsi="Times New Roman" w:cs="Times New Roman"/>
        </w:rPr>
        <w:endnoteRef/>
      </w:r>
      <w:r w:rsidRPr="00B0012F">
        <w:rPr>
          <w:rFonts w:ascii="Times New Roman" w:hAnsi="Times New Roman" w:cs="Times New Roman"/>
        </w:rPr>
        <w:t xml:space="preserve"> </w:t>
      </w:r>
      <w:r w:rsidR="007778F8">
        <w:rPr>
          <w:rFonts w:ascii="Times New Roman" w:hAnsi="Times New Roman" w:cs="Times New Roman"/>
        </w:rPr>
        <w:t xml:space="preserve">É mais ou menos difícil situar com precisão a data de escrita de </w:t>
      </w:r>
      <w:r w:rsidR="007778F8" w:rsidRPr="007778F8">
        <w:rPr>
          <w:rFonts w:ascii="Times New Roman" w:hAnsi="Times New Roman" w:cs="Times New Roman"/>
          <w:i/>
        </w:rPr>
        <w:t xml:space="preserve">Opus </w:t>
      </w:r>
      <w:proofErr w:type="spellStart"/>
      <w:r w:rsidR="007778F8" w:rsidRPr="007778F8">
        <w:rPr>
          <w:rFonts w:ascii="Times New Roman" w:hAnsi="Times New Roman" w:cs="Times New Roman"/>
          <w:i/>
        </w:rPr>
        <w:t>agriculturae</w:t>
      </w:r>
      <w:proofErr w:type="spellEnd"/>
      <w:r w:rsidR="007778F8">
        <w:rPr>
          <w:rFonts w:ascii="Times New Roman" w:hAnsi="Times New Roman" w:cs="Times New Roman"/>
        </w:rPr>
        <w:t xml:space="preserve">, mas seu autor, Paládio, seria alguém </w:t>
      </w:r>
      <w:r w:rsidR="00403299">
        <w:rPr>
          <w:rFonts w:ascii="Times New Roman" w:hAnsi="Times New Roman" w:cs="Times New Roman"/>
        </w:rPr>
        <w:t>posto</w:t>
      </w:r>
      <w:r w:rsidR="007778F8">
        <w:rPr>
          <w:rFonts w:ascii="Times New Roman" w:hAnsi="Times New Roman" w:cs="Times New Roman"/>
        </w:rPr>
        <w:t xml:space="preserve"> nos altos escalões da sociedade romana – já que se diz </w:t>
      </w:r>
      <w:proofErr w:type="spellStart"/>
      <w:r w:rsidR="007778F8" w:rsidRPr="007778F8">
        <w:rPr>
          <w:rFonts w:ascii="Times New Roman" w:hAnsi="Times New Roman" w:cs="Times New Roman"/>
          <w:i/>
        </w:rPr>
        <w:t>uir</w:t>
      </w:r>
      <w:proofErr w:type="spellEnd"/>
      <w:r w:rsidR="007778F8" w:rsidRPr="007778F8">
        <w:rPr>
          <w:rFonts w:ascii="Times New Roman" w:hAnsi="Times New Roman" w:cs="Times New Roman"/>
          <w:i/>
        </w:rPr>
        <w:t xml:space="preserve"> </w:t>
      </w:r>
      <w:proofErr w:type="spellStart"/>
      <w:r w:rsidR="007778F8" w:rsidRPr="007778F8">
        <w:rPr>
          <w:rFonts w:ascii="Times New Roman" w:hAnsi="Times New Roman" w:cs="Times New Roman"/>
          <w:i/>
        </w:rPr>
        <w:t>inlustris</w:t>
      </w:r>
      <w:proofErr w:type="spellEnd"/>
      <w:r w:rsidR="007778F8">
        <w:rPr>
          <w:rFonts w:ascii="Times New Roman" w:hAnsi="Times New Roman" w:cs="Times New Roman"/>
        </w:rPr>
        <w:t xml:space="preserve"> (“var</w:t>
      </w:r>
      <w:r w:rsidR="00124A46">
        <w:rPr>
          <w:rFonts w:ascii="Times New Roman" w:hAnsi="Times New Roman" w:cs="Times New Roman"/>
        </w:rPr>
        <w:t>ão notável</w:t>
      </w:r>
      <w:r w:rsidR="007778F8">
        <w:rPr>
          <w:rFonts w:ascii="Times New Roman" w:hAnsi="Times New Roman" w:cs="Times New Roman"/>
        </w:rPr>
        <w:t xml:space="preserve">”) nos manuscritos da obra, sendo essa denominação reservada, a partir do séc. IV d.C., para os homens ligados ao Senado. Opina Casas (1990, p. 9 – trad. </w:t>
      </w:r>
      <w:proofErr w:type="gramStart"/>
      <w:r w:rsidR="007778F8">
        <w:rPr>
          <w:rFonts w:ascii="Times New Roman" w:hAnsi="Times New Roman" w:cs="Times New Roman"/>
        </w:rPr>
        <w:t>nossa</w:t>
      </w:r>
      <w:proofErr w:type="gramEnd"/>
      <w:r w:rsidR="007778F8">
        <w:rPr>
          <w:rFonts w:ascii="Times New Roman" w:hAnsi="Times New Roman" w:cs="Times New Roman"/>
        </w:rPr>
        <w:t>) que “</w:t>
      </w:r>
      <w:r w:rsidR="007778F8">
        <w:rPr>
          <w:rFonts w:ascii="Times New Roman" w:hAnsi="Times New Roman" w:cs="Times New Roman"/>
          <w:lang w:val="pt-PT"/>
        </w:rPr>
        <w:t xml:space="preserve">a obra se dirigiu a um público de novos </w:t>
      </w:r>
      <w:r w:rsidR="007778F8" w:rsidRPr="007778F8">
        <w:rPr>
          <w:rFonts w:ascii="Times New Roman" w:hAnsi="Times New Roman" w:cs="Times New Roman"/>
          <w:lang w:val="pt-PT"/>
        </w:rPr>
        <w:t xml:space="preserve">proprietários </w:t>
      </w:r>
      <w:r w:rsidR="007778F8">
        <w:rPr>
          <w:rFonts w:ascii="Times New Roman" w:hAnsi="Times New Roman" w:cs="Times New Roman"/>
          <w:lang w:val="pt-PT"/>
        </w:rPr>
        <w:t>agrícolas, à época, do s. IV em à frente, na qual</w:t>
      </w:r>
      <w:r w:rsidR="007778F8" w:rsidRPr="007778F8">
        <w:rPr>
          <w:rFonts w:ascii="Times New Roman" w:hAnsi="Times New Roman" w:cs="Times New Roman"/>
          <w:lang w:val="pt-PT"/>
        </w:rPr>
        <w:t xml:space="preserve"> oco</w:t>
      </w:r>
      <w:r w:rsidR="007778F8">
        <w:rPr>
          <w:rFonts w:ascii="Times New Roman" w:hAnsi="Times New Roman" w:cs="Times New Roman"/>
          <w:lang w:val="pt-PT"/>
        </w:rPr>
        <w:t xml:space="preserve">rre o retorno dos proprietários para suas terras”. Semelhante destinação do texto ao uso de indivíduos desejosos de informar-se para, de fato, agir produtivamente nos campos de fins da Antiguidade poderia ter condicionado a </w:t>
      </w:r>
      <w:r w:rsidR="00B14B66">
        <w:rPr>
          <w:rFonts w:ascii="Times New Roman" w:hAnsi="Times New Roman" w:cs="Times New Roman"/>
          <w:lang w:val="pt-PT"/>
        </w:rPr>
        <w:t>“</w:t>
      </w:r>
      <w:r w:rsidR="007778F8">
        <w:rPr>
          <w:rFonts w:ascii="Times New Roman" w:hAnsi="Times New Roman" w:cs="Times New Roman"/>
          <w:lang w:val="pt-PT"/>
        </w:rPr>
        <w:t>secura</w:t>
      </w:r>
      <w:r w:rsidR="00B14B66">
        <w:rPr>
          <w:rFonts w:ascii="Times New Roman" w:hAnsi="Times New Roman" w:cs="Times New Roman"/>
          <w:lang w:val="pt-PT"/>
        </w:rPr>
        <w:t>”</w:t>
      </w:r>
      <w:r w:rsidR="007778F8">
        <w:rPr>
          <w:rFonts w:ascii="Times New Roman" w:hAnsi="Times New Roman" w:cs="Times New Roman"/>
          <w:lang w:val="pt-PT"/>
        </w:rPr>
        <w:t xml:space="preserve"> da forma </w:t>
      </w:r>
      <w:r w:rsidR="00124A46">
        <w:rPr>
          <w:rFonts w:ascii="Times New Roman" w:hAnsi="Times New Roman" w:cs="Times New Roman"/>
          <w:lang w:val="pt-PT"/>
        </w:rPr>
        <w:t>e expressão dest</w:t>
      </w:r>
      <w:r w:rsidR="007778F8">
        <w:rPr>
          <w:rFonts w:ascii="Times New Roman" w:hAnsi="Times New Roman" w:cs="Times New Roman"/>
          <w:lang w:val="pt-PT"/>
        </w:rPr>
        <w:t>e tratado.</w:t>
      </w:r>
      <w:r w:rsidR="00124A46">
        <w:rPr>
          <w:rFonts w:ascii="Times New Roman" w:hAnsi="Times New Roman" w:cs="Times New Roman"/>
          <w:lang w:val="pt-PT"/>
        </w:rPr>
        <w:t xml:space="preserve"> </w:t>
      </w:r>
      <w:r w:rsidR="00CB0065">
        <w:rPr>
          <w:rFonts w:ascii="Times New Roman" w:hAnsi="Times New Roman" w:cs="Times New Roman"/>
          <w:lang w:val="pt-PT"/>
        </w:rPr>
        <w:t xml:space="preserve">Sirago (1995, p. 174), por sua vez, nota que a falta de referência à mão-de-obra – por exemplo, escrava – no tratado paladiano levou </w:t>
      </w:r>
      <w:r w:rsidR="00104BB6">
        <w:rPr>
          <w:rFonts w:ascii="Times New Roman" w:hAnsi="Times New Roman" w:cs="Times New Roman"/>
          <w:lang w:val="pt-PT"/>
        </w:rPr>
        <w:t>a crer em que o autor se endereçava</w:t>
      </w:r>
      <w:r w:rsidR="00CB0065">
        <w:rPr>
          <w:rFonts w:ascii="Times New Roman" w:hAnsi="Times New Roman" w:cs="Times New Roman"/>
          <w:lang w:val="pt-PT"/>
        </w:rPr>
        <w:t xml:space="preserve"> de fato a trabalhadores livres com seus preceitos, como se tivesse havido, em fins da Antiguidade, “substuituição” do s</w:t>
      </w:r>
      <w:r w:rsidR="00B14B66">
        <w:rPr>
          <w:rFonts w:ascii="Times New Roman" w:hAnsi="Times New Roman" w:cs="Times New Roman"/>
          <w:lang w:val="pt-PT"/>
        </w:rPr>
        <w:t xml:space="preserve">istema escravista pelo colonato em várias áreas do Império. </w:t>
      </w:r>
      <w:r w:rsidR="00CB0065">
        <w:rPr>
          <w:rFonts w:ascii="Times New Roman" w:hAnsi="Times New Roman" w:cs="Times New Roman"/>
          <w:lang w:val="pt-PT"/>
        </w:rPr>
        <w:t xml:space="preserve"> </w:t>
      </w:r>
    </w:p>
  </w:endnote>
  <w:endnote w:id="15">
    <w:p w14:paraId="1F52E674" w14:textId="77777777" w:rsidR="009E6C59" w:rsidRPr="00B0012F" w:rsidRDefault="009E6C59" w:rsidP="001727BF">
      <w:pPr>
        <w:pStyle w:val="Textodenotadefim"/>
        <w:jc w:val="both"/>
        <w:rPr>
          <w:rFonts w:ascii="Times New Roman" w:hAnsi="Times New Roman" w:cs="Times New Roman"/>
        </w:rPr>
      </w:pPr>
      <w:r w:rsidRPr="00B0012F">
        <w:rPr>
          <w:rStyle w:val="Refdenotadefim"/>
          <w:rFonts w:ascii="Times New Roman" w:hAnsi="Times New Roman" w:cs="Times New Roman"/>
        </w:rPr>
        <w:endnoteRef/>
      </w:r>
      <w:r w:rsidRPr="00B0012F">
        <w:rPr>
          <w:rFonts w:ascii="Times New Roman" w:hAnsi="Times New Roman" w:cs="Times New Roman"/>
        </w:rPr>
        <w:t xml:space="preserve"> Entre os traços acima arrolados para a poesia didática (TOOHEY, 1996, p. 4), faltam ao </w:t>
      </w:r>
      <w:r w:rsidRPr="00B0012F">
        <w:rPr>
          <w:rFonts w:ascii="Times New Roman" w:hAnsi="Times New Roman" w:cs="Times New Roman"/>
          <w:i/>
        </w:rPr>
        <w:t xml:space="preserve">Carmen </w:t>
      </w:r>
      <w:proofErr w:type="spellStart"/>
      <w:r w:rsidRPr="00B0012F">
        <w:rPr>
          <w:rFonts w:ascii="Times New Roman" w:hAnsi="Times New Roman" w:cs="Times New Roman"/>
        </w:rPr>
        <w:t>paladiano</w:t>
      </w:r>
      <w:proofErr w:type="spellEnd"/>
      <w:r w:rsidRPr="00B0012F">
        <w:rPr>
          <w:rFonts w:ascii="Times New Roman" w:hAnsi="Times New Roman" w:cs="Times New Roman"/>
        </w:rPr>
        <w:t xml:space="preserve"> maior assertividade no direcionamento ao </w:t>
      </w:r>
      <w:proofErr w:type="spellStart"/>
      <w:r w:rsidRPr="00B0012F">
        <w:rPr>
          <w:rFonts w:ascii="Times New Roman" w:hAnsi="Times New Roman" w:cs="Times New Roman"/>
          <w:i/>
        </w:rPr>
        <w:t>discipulus</w:t>
      </w:r>
      <w:proofErr w:type="spellEnd"/>
      <w:r w:rsidRPr="00B0012F">
        <w:rPr>
          <w:rFonts w:ascii="Times New Roman" w:hAnsi="Times New Roman" w:cs="Times New Roman"/>
        </w:rPr>
        <w:t xml:space="preserve">, que, no caso, é seu amigo </w:t>
      </w:r>
      <w:proofErr w:type="spellStart"/>
      <w:r w:rsidRPr="00B0012F">
        <w:rPr>
          <w:rFonts w:ascii="Times New Roman" w:hAnsi="Times New Roman" w:cs="Times New Roman"/>
        </w:rPr>
        <w:t>Pasifilo</w:t>
      </w:r>
      <w:proofErr w:type="spellEnd"/>
      <w:r w:rsidRPr="00B0012F">
        <w:rPr>
          <w:rFonts w:ascii="Times New Roman" w:hAnsi="Times New Roman" w:cs="Times New Roman"/>
        </w:rPr>
        <w:t xml:space="preserve">, e o emprego de painéis ilustrativos (algo de ocorrência mais difícil em um livro tão breve). </w:t>
      </w:r>
    </w:p>
  </w:endnote>
  <w:endnote w:id="16">
    <w:p w14:paraId="7DF5A109" w14:textId="77777777" w:rsidR="009E6C59" w:rsidRPr="00855E88" w:rsidRDefault="009E6C59" w:rsidP="00A03972">
      <w:pPr>
        <w:pStyle w:val="Textodenotadefim"/>
        <w:jc w:val="both"/>
        <w:rPr>
          <w:rFonts w:ascii="Times New Roman" w:hAnsi="Times New Roman" w:cs="Times New Roman"/>
        </w:rPr>
      </w:pPr>
      <w:r w:rsidRPr="00B0012F">
        <w:rPr>
          <w:rStyle w:val="Refdenotadefim"/>
          <w:rFonts w:ascii="Times New Roman" w:hAnsi="Times New Roman" w:cs="Times New Roman"/>
        </w:rPr>
        <w:endnoteRef/>
      </w:r>
      <w:r w:rsidRPr="00B0012F">
        <w:rPr>
          <w:rFonts w:ascii="Times New Roman" w:hAnsi="Times New Roman" w:cs="Times New Roman"/>
        </w:rPr>
        <w:t xml:space="preserve"> Paládio. </w:t>
      </w:r>
      <w:r w:rsidRPr="00B0012F">
        <w:rPr>
          <w:rFonts w:ascii="Times New Roman" w:hAnsi="Times New Roman" w:cs="Times New Roman"/>
          <w:i/>
        </w:rPr>
        <w:t>Opus</w:t>
      </w:r>
      <w:r w:rsidRPr="00855E88">
        <w:rPr>
          <w:rFonts w:ascii="Times New Roman" w:hAnsi="Times New Roman" w:cs="Times New Roman"/>
          <w:i/>
        </w:rPr>
        <w:t xml:space="preserve"> </w:t>
      </w:r>
      <w:proofErr w:type="spellStart"/>
      <w:r w:rsidRPr="00855E88">
        <w:rPr>
          <w:rFonts w:ascii="Times New Roman" w:hAnsi="Times New Roman" w:cs="Times New Roman"/>
          <w:i/>
        </w:rPr>
        <w:t>agriculturae</w:t>
      </w:r>
      <w:proofErr w:type="spellEnd"/>
      <w:r w:rsidRPr="00855E88">
        <w:rPr>
          <w:rFonts w:ascii="Times New Roman" w:hAnsi="Times New Roman" w:cs="Times New Roman"/>
        </w:rPr>
        <w:t xml:space="preserve"> I, 1, 1: </w:t>
      </w:r>
      <w:proofErr w:type="spellStart"/>
      <w:r w:rsidRPr="00855E88">
        <w:rPr>
          <w:rFonts w:ascii="Times New Roman" w:hAnsi="Times New Roman" w:cs="Times New Roman"/>
          <w:i/>
        </w:rPr>
        <w:t>Pars</w:t>
      </w:r>
      <w:proofErr w:type="spellEnd"/>
      <w:r w:rsidRPr="00855E88">
        <w:rPr>
          <w:rFonts w:ascii="Times New Roman" w:hAnsi="Times New Roman" w:cs="Times New Roman"/>
          <w:i/>
        </w:rPr>
        <w:t xml:space="preserve"> est prima </w:t>
      </w:r>
      <w:proofErr w:type="spellStart"/>
      <w:r w:rsidRPr="00855E88">
        <w:rPr>
          <w:rFonts w:ascii="Times New Roman" w:hAnsi="Times New Roman" w:cs="Times New Roman"/>
          <w:i/>
        </w:rPr>
        <w:t>prudentiae</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i/>
        </w:rPr>
        <w:t>ipsam</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i/>
        </w:rPr>
        <w:t>cui</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i/>
        </w:rPr>
        <w:t>praecepturus</w:t>
      </w:r>
      <w:proofErr w:type="spellEnd"/>
      <w:r w:rsidRPr="00855E88">
        <w:rPr>
          <w:rFonts w:ascii="Times New Roman" w:hAnsi="Times New Roman" w:cs="Times New Roman"/>
          <w:i/>
        </w:rPr>
        <w:t xml:space="preserve"> es, </w:t>
      </w:r>
      <w:proofErr w:type="spellStart"/>
      <w:r w:rsidRPr="00855E88">
        <w:rPr>
          <w:rFonts w:ascii="Times New Roman" w:hAnsi="Times New Roman" w:cs="Times New Roman"/>
        </w:rPr>
        <w:t>aestimare</w:t>
      </w:r>
      <w:proofErr w:type="spellEnd"/>
      <w:r w:rsidRPr="00855E88">
        <w:rPr>
          <w:rFonts w:ascii="Times New Roman" w:hAnsi="Times New Roman" w:cs="Times New Roman"/>
        </w:rPr>
        <w:t xml:space="preserve"> </w:t>
      </w:r>
      <w:proofErr w:type="spellStart"/>
      <w:r w:rsidRPr="00855E88">
        <w:rPr>
          <w:rFonts w:ascii="Times New Roman" w:hAnsi="Times New Roman" w:cs="Times New Roman"/>
        </w:rPr>
        <w:t>personam</w:t>
      </w:r>
      <w:proofErr w:type="spellEnd"/>
      <w:r w:rsidRPr="00855E88">
        <w:rPr>
          <w:rFonts w:ascii="Times New Roman" w:hAnsi="Times New Roman" w:cs="Times New Roman"/>
        </w:rPr>
        <w:t>.</w:t>
      </w:r>
      <w:r w:rsidRPr="00855E88">
        <w:rPr>
          <w:rFonts w:ascii="Times New Roman" w:hAnsi="Times New Roman" w:cs="Times New Roman"/>
          <w:i/>
        </w:rPr>
        <w:t xml:space="preserve"> </w:t>
      </w:r>
      <w:proofErr w:type="spellStart"/>
      <w:r w:rsidRPr="00855E88">
        <w:rPr>
          <w:rFonts w:ascii="Times New Roman" w:hAnsi="Times New Roman" w:cs="Times New Roman"/>
          <w:i/>
        </w:rPr>
        <w:t>Neque</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i/>
        </w:rPr>
        <w:t>enim</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i/>
        </w:rPr>
        <w:t>formator</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i/>
        </w:rPr>
        <w:t>agricolae</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i/>
        </w:rPr>
        <w:t>debet</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i/>
        </w:rPr>
        <w:t>artibus</w:t>
      </w:r>
      <w:proofErr w:type="spellEnd"/>
      <w:r w:rsidRPr="00855E88">
        <w:rPr>
          <w:rFonts w:ascii="Times New Roman" w:hAnsi="Times New Roman" w:cs="Times New Roman"/>
          <w:i/>
        </w:rPr>
        <w:t xml:space="preserve"> et </w:t>
      </w:r>
      <w:proofErr w:type="spellStart"/>
      <w:r w:rsidRPr="00855E88">
        <w:rPr>
          <w:rFonts w:ascii="Times New Roman" w:hAnsi="Times New Roman" w:cs="Times New Roman"/>
          <w:i/>
        </w:rPr>
        <w:t>eloquentia</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rPr>
        <w:t>rhetores</w:t>
      </w:r>
      <w:proofErr w:type="spellEnd"/>
      <w:r w:rsidRPr="00855E88">
        <w:rPr>
          <w:rFonts w:ascii="Times New Roman" w:hAnsi="Times New Roman" w:cs="Times New Roman"/>
        </w:rPr>
        <w:t xml:space="preserve"> </w:t>
      </w:r>
      <w:proofErr w:type="spellStart"/>
      <w:r w:rsidRPr="00855E88">
        <w:rPr>
          <w:rFonts w:ascii="Times New Roman" w:hAnsi="Times New Roman" w:cs="Times New Roman"/>
        </w:rPr>
        <w:t>aemulari</w:t>
      </w:r>
      <w:proofErr w:type="spellEnd"/>
      <w:r w:rsidRPr="00855E88">
        <w:rPr>
          <w:rFonts w:ascii="Times New Roman" w:hAnsi="Times New Roman" w:cs="Times New Roman"/>
        </w:rPr>
        <w:t>,</w:t>
      </w:r>
      <w:r w:rsidRPr="00855E88">
        <w:rPr>
          <w:rFonts w:ascii="Times New Roman" w:hAnsi="Times New Roman" w:cs="Times New Roman"/>
          <w:i/>
        </w:rPr>
        <w:t xml:space="preserve"> quod a </w:t>
      </w:r>
      <w:proofErr w:type="spellStart"/>
      <w:r w:rsidRPr="00855E88">
        <w:rPr>
          <w:rFonts w:ascii="Times New Roman" w:hAnsi="Times New Roman" w:cs="Times New Roman"/>
          <w:i/>
        </w:rPr>
        <w:t>plerisque</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i/>
        </w:rPr>
        <w:t>factum</w:t>
      </w:r>
      <w:proofErr w:type="spellEnd"/>
      <w:r w:rsidRPr="00855E88">
        <w:rPr>
          <w:rFonts w:ascii="Times New Roman" w:hAnsi="Times New Roman" w:cs="Times New Roman"/>
          <w:i/>
        </w:rPr>
        <w:t xml:space="preserve"> est: </w:t>
      </w:r>
      <w:proofErr w:type="spellStart"/>
      <w:r w:rsidRPr="00855E88">
        <w:rPr>
          <w:rFonts w:ascii="Times New Roman" w:hAnsi="Times New Roman" w:cs="Times New Roman"/>
          <w:i/>
        </w:rPr>
        <w:t>qui</w:t>
      </w:r>
      <w:proofErr w:type="spellEnd"/>
      <w:r w:rsidRPr="00855E88">
        <w:rPr>
          <w:rFonts w:ascii="Times New Roman" w:hAnsi="Times New Roman" w:cs="Times New Roman"/>
          <w:i/>
        </w:rPr>
        <w:t xml:space="preserve"> dum </w:t>
      </w:r>
      <w:proofErr w:type="spellStart"/>
      <w:r w:rsidRPr="00855E88">
        <w:rPr>
          <w:rFonts w:ascii="Times New Roman" w:hAnsi="Times New Roman" w:cs="Times New Roman"/>
          <w:i/>
        </w:rPr>
        <w:t>diserte</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rPr>
        <w:t>loquuntur</w:t>
      </w:r>
      <w:proofErr w:type="spellEnd"/>
      <w:r w:rsidRPr="00855E88">
        <w:rPr>
          <w:rFonts w:ascii="Times New Roman" w:hAnsi="Times New Roman" w:cs="Times New Roman"/>
        </w:rPr>
        <w:t xml:space="preserve"> </w:t>
      </w:r>
      <w:proofErr w:type="spellStart"/>
      <w:r w:rsidRPr="00855E88">
        <w:rPr>
          <w:rFonts w:ascii="Times New Roman" w:hAnsi="Times New Roman" w:cs="Times New Roman"/>
        </w:rPr>
        <w:t>rusticis</w:t>
      </w:r>
      <w:proofErr w:type="spellEnd"/>
      <w:r w:rsidRPr="00855E88">
        <w:rPr>
          <w:rFonts w:ascii="Times New Roman" w:hAnsi="Times New Roman" w:cs="Times New Roman"/>
        </w:rPr>
        <w:t>,</w:t>
      </w:r>
      <w:r w:rsidRPr="00855E88">
        <w:rPr>
          <w:rFonts w:ascii="Times New Roman" w:hAnsi="Times New Roman" w:cs="Times New Roman"/>
          <w:i/>
        </w:rPr>
        <w:t xml:space="preserve"> </w:t>
      </w:r>
      <w:proofErr w:type="spellStart"/>
      <w:r w:rsidRPr="00855E88">
        <w:rPr>
          <w:rFonts w:ascii="Times New Roman" w:hAnsi="Times New Roman" w:cs="Times New Roman"/>
          <w:i/>
        </w:rPr>
        <w:t>adsecuti</w:t>
      </w:r>
      <w:proofErr w:type="spellEnd"/>
      <w:r w:rsidRPr="00855E88">
        <w:rPr>
          <w:rFonts w:ascii="Times New Roman" w:hAnsi="Times New Roman" w:cs="Times New Roman"/>
          <w:i/>
        </w:rPr>
        <w:t xml:space="preserve"> sunt, ut </w:t>
      </w:r>
      <w:proofErr w:type="spellStart"/>
      <w:r w:rsidRPr="00855E88">
        <w:rPr>
          <w:rFonts w:ascii="Times New Roman" w:hAnsi="Times New Roman" w:cs="Times New Roman"/>
          <w:i/>
        </w:rPr>
        <w:t>eorum</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i/>
        </w:rPr>
        <w:t>doctrina</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i/>
        </w:rPr>
        <w:t>nec</w:t>
      </w:r>
      <w:proofErr w:type="spellEnd"/>
      <w:r w:rsidRPr="00855E88">
        <w:rPr>
          <w:rFonts w:ascii="Times New Roman" w:hAnsi="Times New Roman" w:cs="Times New Roman"/>
          <w:i/>
        </w:rPr>
        <w:t xml:space="preserve"> a </w:t>
      </w:r>
      <w:proofErr w:type="spellStart"/>
      <w:r w:rsidRPr="00855E88">
        <w:rPr>
          <w:rFonts w:ascii="Times New Roman" w:hAnsi="Times New Roman" w:cs="Times New Roman"/>
          <w:i/>
        </w:rPr>
        <w:t>disertissimis</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rPr>
        <w:t>possit</w:t>
      </w:r>
      <w:proofErr w:type="spellEnd"/>
      <w:r w:rsidRPr="00855E88">
        <w:rPr>
          <w:rFonts w:ascii="Times New Roman" w:hAnsi="Times New Roman" w:cs="Times New Roman"/>
        </w:rPr>
        <w:t xml:space="preserve"> </w:t>
      </w:r>
      <w:proofErr w:type="spellStart"/>
      <w:r w:rsidRPr="00855E88">
        <w:rPr>
          <w:rFonts w:ascii="Times New Roman" w:hAnsi="Times New Roman" w:cs="Times New Roman"/>
        </w:rPr>
        <w:t>intelligi</w:t>
      </w:r>
      <w:proofErr w:type="spellEnd"/>
      <w:r w:rsidRPr="00855E88">
        <w:rPr>
          <w:rFonts w:ascii="Times New Roman" w:hAnsi="Times New Roman" w:cs="Times New Roman"/>
        </w:rPr>
        <w:t>.</w:t>
      </w:r>
      <w:r w:rsidRPr="00855E88">
        <w:rPr>
          <w:rFonts w:ascii="Times New Roman" w:hAnsi="Times New Roman" w:cs="Times New Roman"/>
          <w:i/>
        </w:rPr>
        <w:t xml:space="preserve"> </w:t>
      </w:r>
      <w:proofErr w:type="spellStart"/>
      <w:r w:rsidRPr="00855E88">
        <w:rPr>
          <w:rFonts w:ascii="Times New Roman" w:hAnsi="Times New Roman" w:cs="Times New Roman"/>
          <w:i/>
        </w:rPr>
        <w:t>Sed</w:t>
      </w:r>
      <w:proofErr w:type="spellEnd"/>
      <w:r w:rsidRPr="00855E88">
        <w:rPr>
          <w:rFonts w:ascii="Times New Roman" w:hAnsi="Times New Roman" w:cs="Times New Roman"/>
          <w:i/>
        </w:rPr>
        <w:t xml:space="preserve"> nos </w:t>
      </w:r>
      <w:proofErr w:type="spellStart"/>
      <w:r w:rsidRPr="00855E88">
        <w:rPr>
          <w:rFonts w:ascii="Times New Roman" w:hAnsi="Times New Roman" w:cs="Times New Roman"/>
          <w:i/>
        </w:rPr>
        <w:t>recidamus</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i/>
        </w:rPr>
        <w:t>praefationis</w:t>
      </w:r>
      <w:proofErr w:type="spellEnd"/>
      <w:r w:rsidRPr="00855E88">
        <w:rPr>
          <w:rFonts w:ascii="Times New Roman" w:hAnsi="Times New Roman" w:cs="Times New Roman"/>
          <w:i/>
        </w:rPr>
        <w:t xml:space="preserve"> moram, ne, </w:t>
      </w:r>
      <w:proofErr w:type="spellStart"/>
      <w:r w:rsidRPr="00855E88">
        <w:rPr>
          <w:rFonts w:ascii="Times New Roman" w:hAnsi="Times New Roman" w:cs="Times New Roman"/>
          <w:i/>
        </w:rPr>
        <w:t>quos</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rPr>
        <w:t>reprehendimus</w:t>
      </w:r>
      <w:proofErr w:type="spellEnd"/>
      <w:r w:rsidRPr="00855E88">
        <w:rPr>
          <w:rFonts w:ascii="Times New Roman" w:hAnsi="Times New Roman" w:cs="Times New Roman"/>
        </w:rPr>
        <w:t xml:space="preserve">, </w:t>
      </w:r>
      <w:proofErr w:type="spellStart"/>
      <w:r w:rsidRPr="00855E88">
        <w:rPr>
          <w:rFonts w:ascii="Times New Roman" w:hAnsi="Times New Roman" w:cs="Times New Roman"/>
        </w:rPr>
        <w:t>imitemur</w:t>
      </w:r>
      <w:proofErr w:type="spellEnd"/>
      <w:r w:rsidRPr="00855E88">
        <w:rPr>
          <w:rFonts w:ascii="Times New Roman" w:hAnsi="Times New Roman" w:cs="Times New Roman"/>
        </w:rPr>
        <w:t xml:space="preserve"> (trad. </w:t>
      </w:r>
      <w:proofErr w:type="gramStart"/>
      <w:r w:rsidRPr="00855E88">
        <w:rPr>
          <w:rFonts w:ascii="Times New Roman" w:hAnsi="Times New Roman" w:cs="Times New Roman"/>
        </w:rPr>
        <w:t>nossa</w:t>
      </w:r>
      <w:proofErr w:type="gramEnd"/>
      <w:r w:rsidRPr="00855E88">
        <w:rPr>
          <w:rFonts w:ascii="Times New Roman" w:hAnsi="Times New Roman" w:cs="Times New Roman"/>
        </w:rPr>
        <w:t xml:space="preserve">, grifo nosso). </w:t>
      </w:r>
    </w:p>
  </w:endnote>
  <w:endnote w:id="17">
    <w:p w14:paraId="51935BE4" w14:textId="77777777" w:rsidR="009E6C59" w:rsidRPr="00855E88" w:rsidRDefault="009E6C59" w:rsidP="00A11E9F">
      <w:pPr>
        <w:pStyle w:val="Textodenotadefim"/>
        <w:jc w:val="both"/>
        <w:rPr>
          <w:rFonts w:ascii="Times New Roman" w:hAnsi="Times New Roman" w:cs="Times New Roman"/>
        </w:rPr>
      </w:pPr>
      <w:r w:rsidRPr="00855E88">
        <w:rPr>
          <w:rStyle w:val="Refdenotadefim"/>
          <w:rFonts w:ascii="Times New Roman" w:hAnsi="Times New Roman" w:cs="Times New Roman"/>
        </w:rPr>
        <w:endnoteRef/>
      </w:r>
      <w:r w:rsidRPr="00855E88">
        <w:rPr>
          <w:rFonts w:ascii="Times New Roman" w:hAnsi="Times New Roman" w:cs="Times New Roman"/>
        </w:rPr>
        <w:t xml:space="preserve"> Paládio, na verdade, resume o volumoso trabalho de Columela, com a redução da extensão do predecessor a mais ou menos um terço do total (CASAS, 1990, p. 16). </w:t>
      </w:r>
    </w:p>
  </w:endnote>
  <w:endnote w:id="18">
    <w:p w14:paraId="1D390CDA" w14:textId="77777777" w:rsidR="009E6C59" w:rsidRPr="00A11E9F" w:rsidRDefault="009E6C59" w:rsidP="00A11E9F">
      <w:pPr>
        <w:pStyle w:val="Textodenotadefim"/>
        <w:jc w:val="both"/>
        <w:rPr>
          <w:rFonts w:ascii="Times New Roman" w:hAnsi="Times New Roman" w:cs="Times New Roman"/>
        </w:rPr>
      </w:pPr>
      <w:r w:rsidRPr="00855E88">
        <w:rPr>
          <w:rStyle w:val="Refdenotadefim"/>
          <w:rFonts w:ascii="Times New Roman" w:hAnsi="Times New Roman" w:cs="Times New Roman"/>
        </w:rPr>
        <w:endnoteRef/>
      </w:r>
      <w:r w:rsidRPr="00855E88">
        <w:rPr>
          <w:rFonts w:ascii="Times New Roman" w:hAnsi="Times New Roman" w:cs="Times New Roman"/>
        </w:rPr>
        <w:t xml:space="preserve"> Martin</w:t>
      </w:r>
      <w:r w:rsidRPr="00855E88">
        <w:rPr>
          <w:rFonts w:ascii="Times New Roman" w:hAnsi="Times New Roman" w:cs="Times New Roman"/>
          <w:iCs/>
          <w:sz w:val="24"/>
          <w:szCs w:val="24"/>
          <w:lang w:val="pt-PT"/>
        </w:rPr>
        <w:t xml:space="preserve"> (</w:t>
      </w:r>
      <w:r w:rsidRPr="00855E88">
        <w:rPr>
          <w:rFonts w:ascii="Times New Roman" w:hAnsi="Times New Roman" w:cs="Times New Roman"/>
          <w:iCs/>
          <w:lang w:val="pt-PT"/>
        </w:rPr>
        <w:t>1976, p. XLVI)</w:t>
      </w:r>
      <w:r w:rsidRPr="00855E88">
        <w:rPr>
          <w:rFonts w:ascii="Times New Roman" w:hAnsi="Times New Roman" w:cs="Times New Roman"/>
        </w:rPr>
        <w:t xml:space="preserve">, contudo, demonstra o emprego de cláusulas métricas nas expressões grifadas da nota 16 (respectivamente, com os pés </w:t>
      </w:r>
      <w:proofErr w:type="spellStart"/>
      <w:r w:rsidRPr="00855E88">
        <w:rPr>
          <w:rFonts w:ascii="Times New Roman" w:hAnsi="Times New Roman" w:cs="Times New Roman"/>
        </w:rPr>
        <w:t>crético</w:t>
      </w:r>
      <w:proofErr w:type="spellEnd"/>
      <w:r w:rsidRPr="00855E88">
        <w:rPr>
          <w:rFonts w:ascii="Times New Roman" w:hAnsi="Times New Roman" w:cs="Times New Roman"/>
        </w:rPr>
        <w:t xml:space="preserve">-trocaico; </w:t>
      </w:r>
      <w:proofErr w:type="spellStart"/>
      <w:r w:rsidRPr="00855E88">
        <w:rPr>
          <w:rFonts w:ascii="Times New Roman" w:hAnsi="Times New Roman" w:cs="Times New Roman"/>
        </w:rPr>
        <w:t>crético-dicoreu</w:t>
      </w:r>
      <w:proofErr w:type="spellEnd"/>
      <w:r w:rsidRPr="00855E88">
        <w:rPr>
          <w:rFonts w:ascii="Times New Roman" w:hAnsi="Times New Roman" w:cs="Times New Roman"/>
        </w:rPr>
        <w:t xml:space="preserve">; </w:t>
      </w:r>
      <w:proofErr w:type="spellStart"/>
      <w:r w:rsidRPr="00855E88">
        <w:rPr>
          <w:rFonts w:ascii="Times New Roman" w:hAnsi="Times New Roman" w:cs="Times New Roman"/>
        </w:rPr>
        <w:t>espondeu-crético</w:t>
      </w:r>
      <w:proofErr w:type="spellEnd"/>
      <w:r w:rsidRPr="00855E88">
        <w:rPr>
          <w:rFonts w:ascii="Times New Roman" w:hAnsi="Times New Roman" w:cs="Times New Roman"/>
        </w:rPr>
        <w:t xml:space="preserve">; </w:t>
      </w:r>
      <w:proofErr w:type="spellStart"/>
      <w:r w:rsidRPr="00855E88">
        <w:rPr>
          <w:rFonts w:ascii="Times New Roman" w:hAnsi="Times New Roman" w:cs="Times New Roman"/>
        </w:rPr>
        <w:t>dicrético</w:t>
      </w:r>
      <w:proofErr w:type="spellEnd"/>
      <w:r w:rsidRPr="00855E88">
        <w:rPr>
          <w:rFonts w:ascii="Times New Roman" w:hAnsi="Times New Roman" w:cs="Times New Roman"/>
        </w:rPr>
        <w:t xml:space="preserve">). Em </w:t>
      </w:r>
      <w:proofErr w:type="spellStart"/>
      <w:r w:rsidRPr="00855E88">
        <w:rPr>
          <w:rFonts w:ascii="Times New Roman" w:hAnsi="Times New Roman" w:cs="Times New Roman"/>
          <w:i/>
        </w:rPr>
        <w:t>reprehendimus</w:t>
      </w:r>
      <w:proofErr w:type="spellEnd"/>
      <w:r w:rsidRPr="00855E88">
        <w:rPr>
          <w:rFonts w:ascii="Times New Roman" w:hAnsi="Times New Roman" w:cs="Times New Roman"/>
          <w:i/>
        </w:rPr>
        <w:t xml:space="preserve"> </w:t>
      </w:r>
      <w:proofErr w:type="spellStart"/>
      <w:r w:rsidRPr="00855E88">
        <w:rPr>
          <w:rFonts w:ascii="Times New Roman" w:hAnsi="Times New Roman" w:cs="Times New Roman"/>
          <w:i/>
        </w:rPr>
        <w:t>imitemur</w:t>
      </w:r>
      <w:proofErr w:type="spellEnd"/>
      <w:r w:rsidRPr="00855E88">
        <w:rPr>
          <w:rFonts w:ascii="Times New Roman" w:hAnsi="Times New Roman" w:cs="Times New Roman"/>
        </w:rPr>
        <w:t>,</w:t>
      </w:r>
      <w:r w:rsidRPr="00A11E9F">
        <w:rPr>
          <w:rFonts w:ascii="Times New Roman" w:hAnsi="Times New Roman" w:cs="Times New Roman"/>
        </w:rPr>
        <w:t xml:space="preserve"> ocorre final de frase </w:t>
      </w:r>
      <w:proofErr w:type="spellStart"/>
      <w:r w:rsidRPr="00A11E9F">
        <w:rPr>
          <w:rFonts w:ascii="Times New Roman" w:hAnsi="Times New Roman" w:cs="Times New Roman"/>
        </w:rPr>
        <w:t>hexamétrico</w:t>
      </w:r>
      <w:proofErr w:type="spellEnd"/>
      <w:r w:rsidRPr="00A11E9F">
        <w:rPr>
          <w:rFonts w:ascii="Times New Roman" w:hAnsi="Times New Roman" w:cs="Times New Roman"/>
        </w:rPr>
        <w:t xml:space="preserve">, algo não raro em Paládio. </w:t>
      </w:r>
    </w:p>
  </w:endnote>
  <w:endnote w:id="19">
    <w:p w14:paraId="3BB79916" w14:textId="77777777" w:rsidR="009E6C59" w:rsidRPr="00DB07CA" w:rsidRDefault="009E6C59" w:rsidP="00A11E9F">
      <w:pPr>
        <w:pStyle w:val="Textodenotadefim"/>
        <w:jc w:val="both"/>
        <w:rPr>
          <w:rFonts w:ascii="Times New Roman" w:hAnsi="Times New Roman" w:cs="Times New Roman"/>
          <w:lang w:val="pt-PT"/>
        </w:rPr>
      </w:pPr>
      <w:r w:rsidRPr="00DB07CA">
        <w:rPr>
          <w:rStyle w:val="Refdenotadefim"/>
          <w:rFonts w:ascii="Times New Roman" w:hAnsi="Times New Roman" w:cs="Times New Roman"/>
        </w:rPr>
        <w:endnoteRef/>
      </w:r>
      <w:r w:rsidRPr="00DB07CA">
        <w:rPr>
          <w:rFonts w:ascii="Times New Roman" w:hAnsi="Times New Roman" w:cs="Times New Roman"/>
        </w:rPr>
        <w:t xml:space="preserve"> Trata-se da qualidade retórica da </w:t>
      </w:r>
      <w:proofErr w:type="spellStart"/>
      <w:r w:rsidRPr="00DB07CA">
        <w:rPr>
          <w:rFonts w:ascii="Times New Roman" w:hAnsi="Times New Roman" w:cs="Times New Roman"/>
          <w:i/>
        </w:rPr>
        <w:t>perspicuitas</w:t>
      </w:r>
      <w:proofErr w:type="spellEnd"/>
      <w:r w:rsidRPr="00DB07CA">
        <w:rPr>
          <w:rFonts w:ascii="Times New Roman" w:hAnsi="Times New Roman" w:cs="Times New Roman"/>
        </w:rPr>
        <w:t xml:space="preserve">, como a define </w:t>
      </w:r>
      <w:proofErr w:type="spellStart"/>
      <w:r w:rsidRPr="00DB07CA">
        <w:rPr>
          <w:rFonts w:ascii="Times New Roman" w:hAnsi="Times New Roman" w:cs="Times New Roman"/>
        </w:rPr>
        <w:t>Quintiliano</w:t>
      </w:r>
      <w:proofErr w:type="spellEnd"/>
      <w:r w:rsidRPr="00DB07CA">
        <w:rPr>
          <w:rFonts w:ascii="Times New Roman" w:hAnsi="Times New Roman" w:cs="Times New Roman"/>
        </w:rPr>
        <w:t xml:space="preserve"> em </w:t>
      </w:r>
      <w:proofErr w:type="spellStart"/>
      <w:r w:rsidRPr="00DB07CA">
        <w:rPr>
          <w:rFonts w:ascii="Times New Roman" w:hAnsi="Times New Roman" w:cs="Times New Roman"/>
          <w:i/>
        </w:rPr>
        <w:t>Institutio</w:t>
      </w:r>
      <w:proofErr w:type="spellEnd"/>
      <w:r w:rsidRPr="00DB07CA">
        <w:rPr>
          <w:rFonts w:ascii="Times New Roman" w:hAnsi="Times New Roman" w:cs="Times New Roman"/>
          <w:i/>
        </w:rPr>
        <w:t xml:space="preserve"> </w:t>
      </w:r>
      <w:proofErr w:type="spellStart"/>
      <w:r w:rsidRPr="00DB07CA">
        <w:rPr>
          <w:rFonts w:ascii="Times New Roman" w:hAnsi="Times New Roman" w:cs="Times New Roman"/>
          <w:i/>
        </w:rPr>
        <w:t>oratoria</w:t>
      </w:r>
      <w:proofErr w:type="spellEnd"/>
      <w:r w:rsidRPr="00DB07CA">
        <w:rPr>
          <w:rFonts w:ascii="Times New Roman" w:hAnsi="Times New Roman" w:cs="Times New Roman"/>
        </w:rPr>
        <w:t xml:space="preserve"> VIII, </w:t>
      </w:r>
      <w:r w:rsidRPr="00DB07CA">
        <w:rPr>
          <w:rFonts w:ascii="Times New Roman" w:hAnsi="Times New Roman" w:cs="Times New Roman"/>
          <w:lang w:val="pt-PT"/>
        </w:rPr>
        <w:t>2, 1-11</w:t>
      </w:r>
      <w:r w:rsidRPr="00DB07CA">
        <w:rPr>
          <w:rFonts w:ascii="Times New Roman" w:hAnsi="Times New Roman" w:cs="Times New Roman"/>
        </w:rPr>
        <w:t xml:space="preserve">. Caracteriza-se ali, conforme sumariza </w:t>
      </w:r>
      <w:proofErr w:type="spellStart"/>
      <w:r w:rsidRPr="00DB07CA">
        <w:rPr>
          <w:rFonts w:ascii="Times New Roman" w:hAnsi="Times New Roman" w:cs="Times New Roman"/>
        </w:rPr>
        <w:t>Fögen</w:t>
      </w:r>
      <w:proofErr w:type="spellEnd"/>
      <w:r w:rsidRPr="00DB07CA">
        <w:rPr>
          <w:rFonts w:ascii="Times New Roman" w:hAnsi="Times New Roman" w:cs="Times New Roman"/>
        </w:rPr>
        <w:t xml:space="preserve"> (2009, p. 29), pelo uso escasso de pala</w:t>
      </w:r>
      <w:r>
        <w:rPr>
          <w:rFonts w:ascii="Times New Roman" w:hAnsi="Times New Roman" w:cs="Times New Roman"/>
        </w:rPr>
        <w:t>vras com significado figurado</w:t>
      </w:r>
      <w:r w:rsidRPr="00DB07CA">
        <w:rPr>
          <w:rFonts w:ascii="Times New Roman" w:hAnsi="Times New Roman" w:cs="Times New Roman"/>
        </w:rPr>
        <w:t xml:space="preserve"> e pela moderação no emprego de vocábulos “</w:t>
      </w:r>
      <w:r w:rsidRPr="00DB07CA">
        <w:rPr>
          <w:rFonts w:ascii="Times New Roman" w:hAnsi="Times New Roman" w:cs="Times New Roman"/>
          <w:lang w:val="pt-PT"/>
        </w:rPr>
        <w:t xml:space="preserve">estranhos ao uso convencional da linguagem” (tais como os estrangeirismos, neologismos e regionalismos).  </w:t>
      </w:r>
    </w:p>
  </w:endnote>
  <w:endnote w:id="20">
    <w:p w14:paraId="0D78B37E" w14:textId="27079B82" w:rsidR="009E6C59" w:rsidRPr="00DB07CA" w:rsidRDefault="009E6C59" w:rsidP="00A11E9F">
      <w:pPr>
        <w:pStyle w:val="Textodenotadefim"/>
        <w:jc w:val="both"/>
        <w:rPr>
          <w:rFonts w:ascii="Times New Roman" w:hAnsi="Times New Roman" w:cs="Times New Roman"/>
        </w:rPr>
      </w:pPr>
      <w:r w:rsidRPr="00DB07CA">
        <w:rPr>
          <w:rStyle w:val="Refdenotadefim"/>
          <w:rFonts w:ascii="Times New Roman" w:hAnsi="Times New Roman" w:cs="Times New Roman"/>
        </w:rPr>
        <w:endnoteRef/>
      </w:r>
      <w:r>
        <w:rPr>
          <w:rFonts w:ascii="Times New Roman" w:hAnsi="Times New Roman" w:cs="Times New Roman"/>
        </w:rPr>
        <w:t xml:space="preserve"> Ver </w:t>
      </w:r>
      <w:proofErr w:type="spellStart"/>
      <w:r>
        <w:rPr>
          <w:rFonts w:ascii="Times New Roman" w:hAnsi="Times New Roman" w:cs="Times New Roman"/>
        </w:rPr>
        <w:t>Fögen</w:t>
      </w:r>
      <w:proofErr w:type="spellEnd"/>
      <w:r>
        <w:rPr>
          <w:rFonts w:ascii="Times New Roman" w:hAnsi="Times New Roman" w:cs="Times New Roman"/>
        </w:rPr>
        <w:t xml:space="preserve"> (2009, p. 27): </w:t>
      </w:r>
      <w:r w:rsidRPr="00DB07CA">
        <w:rPr>
          <w:rFonts w:ascii="Times New Roman" w:hAnsi="Times New Roman" w:cs="Times New Roman"/>
        </w:rPr>
        <w:t>“</w:t>
      </w:r>
      <w:r w:rsidRPr="00DB07CA">
        <w:rPr>
          <w:rFonts w:ascii="Times New Roman" w:hAnsi="Times New Roman" w:cs="Times New Roman"/>
          <w:lang w:val="pt-PT"/>
        </w:rPr>
        <w:t xml:space="preserve">A disposição cuidadosa do material a ser tratado é reiteradamente enfatizada como característica essencial dos textos técnicos, tendo exigido algum esforço do autor” (trad. nossa). Ora, no fim do proêmio de </w:t>
      </w:r>
      <w:r w:rsidRPr="00DB07CA">
        <w:rPr>
          <w:rFonts w:ascii="Times New Roman" w:hAnsi="Times New Roman" w:cs="Times New Roman"/>
          <w:i/>
          <w:lang w:val="pt-PT"/>
        </w:rPr>
        <w:t>Opus agriculturae</w:t>
      </w:r>
      <w:r w:rsidRPr="00DB07CA">
        <w:rPr>
          <w:rFonts w:ascii="Times New Roman" w:hAnsi="Times New Roman" w:cs="Times New Roman"/>
          <w:lang w:val="pt-PT"/>
        </w:rPr>
        <w:t xml:space="preserve">, ao dizer que tratará dos assuntos </w:t>
      </w:r>
      <w:r w:rsidRPr="00DB07CA">
        <w:rPr>
          <w:rFonts w:ascii="Times New Roman" w:hAnsi="Times New Roman" w:cs="Times New Roman"/>
          <w:i/>
          <w:lang w:val="pt-PT"/>
        </w:rPr>
        <w:t>suis... temporibus... distinctis</w:t>
      </w:r>
      <w:r w:rsidRPr="00DB07CA">
        <w:rPr>
          <w:rFonts w:ascii="Times New Roman" w:hAnsi="Times New Roman" w:cs="Times New Roman"/>
          <w:lang w:val="pt-PT"/>
        </w:rPr>
        <w:t xml:space="preserve">/“dividindo-os em seu tempo”, Paládio toca nesse </w:t>
      </w:r>
      <w:r w:rsidRPr="00DB07CA">
        <w:rPr>
          <w:rFonts w:ascii="Times New Roman" w:hAnsi="Times New Roman" w:cs="Times New Roman"/>
          <w:i/>
          <w:lang w:val="pt-PT"/>
        </w:rPr>
        <w:t>tópos</w:t>
      </w:r>
      <w:r w:rsidRPr="00DB07CA">
        <w:rPr>
          <w:rFonts w:ascii="Times New Roman" w:hAnsi="Times New Roman" w:cs="Times New Roman"/>
          <w:lang w:val="pt-PT"/>
        </w:rPr>
        <w:t xml:space="preserve"> técnico, dando a entender que as sucessivas tarefas serão abordadas com critério, nos livros correspondentes aos próprios meses em que se devem realizar.  </w:t>
      </w:r>
    </w:p>
  </w:endnote>
  <w:endnote w:id="21">
    <w:p w14:paraId="6A8A9BB9" w14:textId="7E44155B" w:rsidR="009E6C59" w:rsidRPr="00F731D3" w:rsidRDefault="009E6C59" w:rsidP="00A11E9F">
      <w:pPr>
        <w:pStyle w:val="Textodenotadefim"/>
        <w:jc w:val="both"/>
        <w:rPr>
          <w:rFonts w:ascii="Times New Roman" w:hAnsi="Times New Roman" w:cs="Times New Roman"/>
          <w:lang w:val="pt-PT"/>
        </w:rPr>
      </w:pPr>
      <w:r w:rsidRPr="00DB07CA">
        <w:rPr>
          <w:rStyle w:val="Refdenotadefim"/>
          <w:rFonts w:ascii="Times New Roman" w:hAnsi="Times New Roman" w:cs="Times New Roman"/>
        </w:rPr>
        <w:endnoteRef/>
      </w:r>
      <w:r w:rsidRPr="00DB07CA">
        <w:rPr>
          <w:rFonts w:ascii="Times New Roman" w:hAnsi="Times New Roman" w:cs="Times New Roman"/>
        </w:rPr>
        <w:t xml:space="preserve"> De </w:t>
      </w:r>
      <w:proofErr w:type="spellStart"/>
      <w:r w:rsidRPr="00DB07CA">
        <w:rPr>
          <w:rFonts w:ascii="Times New Roman" w:hAnsi="Times New Roman" w:cs="Times New Roman"/>
        </w:rPr>
        <w:t>Meo</w:t>
      </w:r>
      <w:proofErr w:type="spellEnd"/>
      <w:r w:rsidRPr="00DB07CA">
        <w:rPr>
          <w:rFonts w:ascii="Times New Roman" w:hAnsi="Times New Roman" w:cs="Times New Roman"/>
        </w:rPr>
        <w:t xml:space="preserve">, 1986, </w:t>
      </w:r>
      <w:r>
        <w:rPr>
          <w:rFonts w:ascii="Times New Roman" w:hAnsi="Times New Roman" w:cs="Times New Roman"/>
        </w:rPr>
        <w:t xml:space="preserve">pp. 56-57: </w:t>
      </w:r>
      <w:r w:rsidRPr="00DB07CA">
        <w:rPr>
          <w:rFonts w:ascii="Times New Roman" w:hAnsi="Times New Roman" w:cs="Times New Roman"/>
        </w:rPr>
        <w:t>“</w:t>
      </w:r>
      <w:r w:rsidRPr="00DB07CA">
        <w:rPr>
          <w:rFonts w:ascii="Times New Roman" w:hAnsi="Times New Roman" w:cs="Times New Roman"/>
          <w:lang w:val="pt-PT"/>
        </w:rPr>
        <w:t xml:space="preserve">A variedade de enxadas e ancinhos é significativa, muitas já presentes em Catão: </w:t>
      </w:r>
      <w:r w:rsidRPr="00DB07CA">
        <w:rPr>
          <w:rFonts w:ascii="Times New Roman" w:hAnsi="Times New Roman" w:cs="Times New Roman"/>
          <w:i/>
          <w:lang w:val="pt-PT"/>
        </w:rPr>
        <w:t xml:space="preserve">ferrea </w:t>
      </w:r>
      <w:r w:rsidRPr="00DB07CA">
        <w:rPr>
          <w:rFonts w:ascii="Times New Roman" w:hAnsi="Times New Roman" w:cs="Times New Roman"/>
          <w:lang w:val="pt-PT"/>
        </w:rPr>
        <w:t>(</w:t>
      </w:r>
      <w:proofErr w:type="gramStart"/>
      <w:r w:rsidRPr="00DB07CA">
        <w:rPr>
          <w:rFonts w:ascii="Times New Roman" w:hAnsi="Times New Roman" w:cs="Times New Roman"/>
          <w:i/>
          <w:lang w:val="pt-PT"/>
        </w:rPr>
        <w:t>h</w:t>
      </w:r>
      <w:r w:rsidRPr="00DB07CA">
        <w:rPr>
          <w:rFonts w:ascii="Times New Roman" w:hAnsi="Times New Roman" w:cs="Times New Roman"/>
          <w:lang w:val="pt-PT"/>
        </w:rPr>
        <w:t>)</w:t>
      </w:r>
      <w:r w:rsidRPr="00DB07CA">
        <w:rPr>
          <w:rFonts w:ascii="Times New Roman" w:hAnsi="Times New Roman" w:cs="Times New Roman"/>
          <w:i/>
          <w:lang w:val="pt-PT"/>
        </w:rPr>
        <w:t>irpex</w:t>
      </w:r>
      <w:proofErr w:type="gramEnd"/>
      <w:r w:rsidRPr="00DB07CA">
        <w:rPr>
          <w:rFonts w:ascii="Times New Roman" w:hAnsi="Times New Roman" w:cs="Times New Roman"/>
          <w:lang w:val="pt-PT"/>
        </w:rPr>
        <w:t xml:space="preserve"> (ver p. 33), </w:t>
      </w:r>
      <w:r w:rsidRPr="00DB07CA">
        <w:rPr>
          <w:rFonts w:ascii="Times New Roman" w:hAnsi="Times New Roman" w:cs="Times New Roman"/>
          <w:i/>
          <w:lang w:val="pt-PT"/>
        </w:rPr>
        <w:t>ligo</w:t>
      </w:r>
      <w:r w:rsidRPr="00DB07CA">
        <w:rPr>
          <w:rFonts w:ascii="Times New Roman" w:hAnsi="Times New Roman" w:cs="Times New Roman"/>
          <w:lang w:val="pt-PT"/>
        </w:rPr>
        <w:t xml:space="preserve">, </w:t>
      </w:r>
      <w:r w:rsidRPr="00DB07CA">
        <w:rPr>
          <w:rFonts w:ascii="Times New Roman" w:hAnsi="Times New Roman" w:cs="Times New Roman"/>
          <w:i/>
          <w:lang w:val="pt-PT"/>
        </w:rPr>
        <w:t>pala</w:t>
      </w:r>
      <w:r w:rsidRPr="00DB07CA">
        <w:rPr>
          <w:rFonts w:ascii="Times New Roman" w:hAnsi="Times New Roman" w:cs="Times New Roman"/>
          <w:lang w:val="pt-PT"/>
        </w:rPr>
        <w:t xml:space="preserve">, </w:t>
      </w:r>
      <w:r w:rsidRPr="00DB07CA">
        <w:rPr>
          <w:rFonts w:ascii="Times New Roman" w:hAnsi="Times New Roman" w:cs="Times New Roman"/>
          <w:i/>
          <w:lang w:val="pt-PT"/>
        </w:rPr>
        <w:t>bipalium</w:t>
      </w:r>
      <w:r w:rsidRPr="00DB07CA">
        <w:rPr>
          <w:rFonts w:ascii="Times New Roman" w:hAnsi="Times New Roman" w:cs="Times New Roman"/>
          <w:lang w:val="pt-PT"/>
        </w:rPr>
        <w:t xml:space="preserve"> (que com Paládio será substituído por </w:t>
      </w:r>
      <w:r w:rsidRPr="00DB07CA">
        <w:rPr>
          <w:rFonts w:ascii="Times New Roman" w:hAnsi="Times New Roman" w:cs="Times New Roman"/>
          <w:i/>
          <w:lang w:val="pt-PT"/>
        </w:rPr>
        <w:t>vanga</w:t>
      </w:r>
      <w:r w:rsidRPr="00DB07CA">
        <w:rPr>
          <w:rFonts w:ascii="Times New Roman" w:hAnsi="Times New Roman" w:cs="Times New Roman"/>
          <w:lang w:val="pt-PT"/>
        </w:rPr>
        <w:t xml:space="preserve"> de origem germânica e </w:t>
      </w:r>
      <w:r w:rsidRPr="00F731D3">
        <w:rPr>
          <w:rFonts w:ascii="Times New Roman" w:hAnsi="Times New Roman" w:cs="Times New Roman"/>
          <w:lang w:val="pt-PT"/>
        </w:rPr>
        <w:t xml:space="preserve">destinado a prevalecer nas línguas românicas), </w:t>
      </w:r>
      <w:r w:rsidRPr="00F731D3">
        <w:rPr>
          <w:rFonts w:ascii="Times New Roman" w:hAnsi="Times New Roman" w:cs="Times New Roman"/>
          <w:i/>
          <w:lang w:val="pt-PT"/>
        </w:rPr>
        <w:t xml:space="preserve">raster </w:t>
      </w:r>
      <w:r w:rsidRPr="00F731D3">
        <w:rPr>
          <w:rFonts w:ascii="Times New Roman" w:hAnsi="Times New Roman" w:cs="Times New Roman"/>
          <w:lang w:val="pt-PT"/>
        </w:rPr>
        <w:t xml:space="preserve">(daí </w:t>
      </w:r>
      <w:r w:rsidRPr="00F731D3">
        <w:rPr>
          <w:rFonts w:ascii="Times New Roman" w:hAnsi="Times New Roman" w:cs="Times New Roman"/>
          <w:i/>
          <w:lang w:val="pt-PT"/>
        </w:rPr>
        <w:t>rastellus</w:t>
      </w:r>
      <w:r w:rsidRPr="00F731D3">
        <w:rPr>
          <w:rFonts w:ascii="Times New Roman" w:hAnsi="Times New Roman" w:cs="Times New Roman"/>
          <w:lang w:val="pt-PT"/>
        </w:rPr>
        <w:t xml:space="preserve">), </w:t>
      </w:r>
      <w:r w:rsidRPr="00F731D3">
        <w:rPr>
          <w:rFonts w:ascii="Times New Roman" w:hAnsi="Times New Roman" w:cs="Times New Roman"/>
          <w:i/>
          <w:lang w:val="pt-PT"/>
        </w:rPr>
        <w:t>rutrum</w:t>
      </w:r>
      <w:r w:rsidRPr="00F731D3">
        <w:rPr>
          <w:rFonts w:ascii="Times New Roman" w:hAnsi="Times New Roman" w:cs="Times New Roman"/>
          <w:lang w:val="pt-PT"/>
        </w:rPr>
        <w:t xml:space="preserve">, </w:t>
      </w:r>
      <w:r w:rsidRPr="00F731D3">
        <w:rPr>
          <w:rFonts w:ascii="Times New Roman" w:hAnsi="Times New Roman" w:cs="Times New Roman"/>
          <w:i/>
          <w:lang w:val="pt-PT"/>
        </w:rPr>
        <w:t>sarculum</w:t>
      </w:r>
      <w:r w:rsidRPr="00F731D3">
        <w:rPr>
          <w:rFonts w:ascii="Times New Roman" w:hAnsi="Times New Roman" w:cs="Times New Roman"/>
          <w:lang w:val="pt-PT"/>
        </w:rPr>
        <w:t xml:space="preserve">; e depois novamente </w:t>
      </w:r>
      <w:r w:rsidRPr="00F731D3">
        <w:rPr>
          <w:rFonts w:ascii="Times New Roman" w:hAnsi="Times New Roman" w:cs="Times New Roman"/>
          <w:i/>
          <w:lang w:val="pt-PT"/>
        </w:rPr>
        <w:t>bidens</w:t>
      </w:r>
      <w:r w:rsidRPr="00F731D3">
        <w:rPr>
          <w:rFonts w:ascii="Times New Roman" w:hAnsi="Times New Roman" w:cs="Times New Roman"/>
          <w:lang w:val="pt-PT"/>
        </w:rPr>
        <w:t xml:space="preserve">, </w:t>
      </w:r>
      <w:r w:rsidRPr="00F731D3">
        <w:rPr>
          <w:rFonts w:ascii="Times New Roman" w:hAnsi="Times New Roman" w:cs="Times New Roman"/>
          <w:i/>
          <w:lang w:val="pt-PT"/>
        </w:rPr>
        <w:t>marra</w:t>
      </w:r>
      <w:r w:rsidRPr="00F731D3">
        <w:rPr>
          <w:rFonts w:ascii="Times New Roman" w:hAnsi="Times New Roman" w:cs="Times New Roman"/>
          <w:lang w:val="pt-PT"/>
        </w:rPr>
        <w:t xml:space="preserve">, </w:t>
      </w:r>
      <w:r w:rsidRPr="00F731D3">
        <w:rPr>
          <w:rFonts w:ascii="Times New Roman" w:hAnsi="Times New Roman" w:cs="Times New Roman"/>
          <w:i/>
          <w:lang w:val="pt-PT"/>
        </w:rPr>
        <w:t>pastinum</w:t>
      </w:r>
      <w:r w:rsidRPr="00F731D3">
        <w:rPr>
          <w:rFonts w:ascii="Times New Roman" w:hAnsi="Times New Roman" w:cs="Times New Roman"/>
          <w:lang w:val="pt-PT"/>
        </w:rPr>
        <w:t xml:space="preserve"> etc.” (trad. nossa). Vários desses termos são empregados por Paládio, como, além de </w:t>
      </w:r>
      <w:r w:rsidRPr="00F731D3">
        <w:rPr>
          <w:rFonts w:ascii="Times New Roman" w:hAnsi="Times New Roman" w:cs="Times New Roman"/>
          <w:i/>
          <w:lang w:val="pt-PT"/>
        </w:rPr>
        <w:t>vanga</w:t>
      </w:r>
      <w:r w:rsidRPr="00F731D3">
        <w:rPr>
          <w:rFonts w:ascii="Times New Roman" w:hAnsi="Times New Roman" w:cs="Times New Roman"/>
          <w:lang w:val="pt-PT"/>
        </w:rPr>
        <w:t xml:space="preserve">, </w:t>
      </w:r>
      <w:r w:rsidRPr="00F731D3">
        <w:rPr>
          <w:rFonts w:ascii="Times New Roman" w:hAnsi="Times New Roman" w:cs="Times New Roman"/>
          <w:i/>
          <w:lang w:val="pt-PT"/>
        </w:rPr>
        <w:t>ligo</w:t>
      </w:r>
      <w:r w:rsidRPr="00F731D3">
        <w:rPr>
          <w:rFonts w:ascii="Times New Roman" w:hAnsi="Times New Roman" w:cs="Times New Roman"/>
          <w:lang w:val="pt-PT"/>
        </w:rPr>
        <w:t xml:space="preserve">, </w:t>
      </w:r>
      <w:r w:rsidRPr="00F731D3">
        <w:rPr>
          <w:rFonts w:ascii="Times New Roman" w:hAnsi="Times New Roman" w:cs="Times New Roman"/>
          <w:i/>
          <w:lang w:val="pt-PT"/>
        </w:rPr>
        <w:t>rastellus</w:t>
      </w:r>
      <w:r w:rsidRPr="00F731D3">
        <w:rPr>
          <w:rFonts w:ascii="Times New Roman" w:hAnsi="Times New Roman" w:cs="Times New Roman"/>
          <w:lang w:val="pt-PT"/>
        </w:rPr>
        <w:t xml:space="preserve">, </w:t>
      </w:r>
      <w:r w:rsidRPr="00F731D3">
        <w:rPr>
          <w:rFonts w:ascii="Times New Roman" w:hAnsi="Times New Roman" w:cs="Times New Roman"/>
          <w:i/>
          <w:lang w:val="pt-PT"/>
        </w:rPr>
        <w:t>rutrum</w:t>
      </w:r>
      <w:r w:rsidRPr="00F731D3">
        <w:rPr>
          <w:rFonts w:ascii="Times New Roman" w:hAnsi="Times New Roman" w:cs="Times New Roman"/>
          <w:lang w:val="pt-PT"/>
        </w:rPr>
        <w:t xml:space="preserve">, </w:t>
      </w:r>
      <w:r w:rsidRPr="00F731D3">
        <w:rPr>
          <w:rFonts w:ascii="Times New Roman" w:hAnsi="Times New Roman" w:cs="Times New Roman"/>
          <w:i/>
          <w:lang w:val="pt-PT"/>
        </w:rPr>
        <w:t xml:space="preserve">sarculum </w:t>
      </w:r>
      <w:r w:rsidRPr="00F731D3">
        <w:rPr>
          <w:rFonts w:ascii="Times New Roman" w:hAnsi="Times New Roman" w:cs="Times New Roman"/>
          <w:lang w:val="pt-PT"/>
        </w:rPr>
        <w:t xml:space="preserve">etc. </w:t>
      </w:r>
    </w:p>
  </w:endnote>
  <w:endnote w:id="22">
    <w:p w14:paraId="6284F5D3" w14:textId="77777777" w:rsidR="009E6C59" w:rsidRPr="00F731D3" w:rsidRDefault="009E6C59" w:rsidP="00DB07CA">
      <w:pPr>
        <w:pStyle w:val="Textodenotadefim"/>
        <w:jc w:val="both"/>
        <w:rPr>
          <w:rFonts w:ascii="Times New Roman" w:hAnsi="Times New Roman" w:cs="Times New Roman"/>
        </w:rPr>
      </w:pPr>
      <w:r w:rsidRPr="00F731D3">
        <w:rPr>
          <w:rStyle w:val="Refdenotadefim"/>
          <w:rFonts w:ascii="Times New Roman" w:hAnsi="Times New Roman" w:cs="Times New Roman"/>
        </w:rPr>
        <w:endnoteRef/>
      </w:r>
      <w:r w:rsidRPr="00F731D3">
        <w:rPr>
          <w:rFonts w:ascii="Times New Roman" w:hAnsi="Times New Roman" w:cs="Times New Roman"/>
        </w:rPr>
        <w:t xml:space="preserve"> Explica </w:t>
      </w:r>
      <w:proofErr w:type="spellStart"/>
      <w:r w:rsidRPr="00F731D3">
        <w:rPr>
          <w:rFonts w:ascii="Times New Roman" w:hAnsi="Times New Roman" w:cs="Times New Roman"/>
        </w:rPr>
        <w:t>Mynors</w:t>
      </w:r>
      <w:proofErr w:type="spellEnd"/>
      <w:r w:rsidRPr="00F731D3">
        <w:rPr>
          <w:rFonts w:ascii="Times New Roman" w:hAnsi="Times New Roman" w:cs="Times New Roman"/>
        </w:rPr>
        <w:t xml:space="preserve"> (</w:t>
      </w:r>
      <w:r w:rsidRPr="00F731D3">
        <w:rPr>
          <w:rFonts w:ascii="Times New Roman" w:hAnsi="Times New Roman" w:cs="Times New Roman"/>
          <w:caps/>
        </w:rPr>
        <w:t>Virgil</w:t>
      </w:r>
      <w:r w:rsidRPr="00F731D3">
        <w:rPr>
          <w:rFonts w:ascii="Times New Roman" w:hAnsi="Times New Roman" w:cs="Times New Roman"/>
        </w:rPr>
        <w:t xml:space="preserve">, 2003, pp. 293-294) que se trata de uma espécie de técnica ritualizada para a suposta obtenção de germes de abelhas a partir da carcaça em putrefação de um novilho sacrificado. A </w:t>
      </w:r>
      <w:proofErr w:type="spellStart"/>
      <w:r w:rsidRPr="00F731D3">
        <w:rPr>
          <w:rFonts w:ascii="Times New Roman" w:hAnsi="Times New Roman" w:cs="Times New Roman"/>
          <w:i/>
        </w:rPr>
        <w:t>bugonia</w:t>
      </w:r>
      <w:proofErr w:type="spellEnd"/>
      <w:r w:rsidRPr="00F731D3">
        <w:rPr>
          <w:rFonts w:ascii="Times New Roman" w:hAnsi="Times New Roman" w:cs="Times New Roman"/>
        </w:rPr>
        <w:t xml:space="preserve">, como descrita por Virgílio, teria tido origens no Egito. </w:t>
      </w:r>
    </w:p>
  </w:endnote>
  <w:endnote w:id="23">
    <w:p w14:paraId="486E0246" w14:textId="6736772B" w:rsidR="009E6C59" w:rsidRPr="00F731D3" w:rsidRDefault="009E6C59" w:rsidP="00F731D3">
      <w:pPr>
        <w:pStyle w:val="Textodenotadefim"/>
        <w:jc w:val="both"/>
        <w:rPr>
          <w:rFonts w:ascii="Times New Roman" w:hAnsi="Times New Roman" w:cs="Times New Roman"/>
        </w:rPr>
      </w:pPr>
      <w:r w:rsidRPr="00F731D3">
        <w:rPr>
          <w:rStyle w:val="Refdenotadefim"/>
          <w:rFonts w:ascii="Times New Roman" w:hAnsi="Times New Roman" w:cs="Times New Roman"/>
        </w:rPr>
        <w:endnoteRef/>
      </w:r>
      <w:r w:rsidRPr="00F731D3">
        <w:rPr>
          <w:rFonts w:ascii="Times New Roman" w:hAnsi="Times New Roman" w:cs="Times New Roman"/>
        </w:rPr>
        <w:t xml:space="preserve"> </w:t>
      </w:r>
      <w:r>
        <w:rPr>
          <w:rFonts w:ascii="Times New Roman" w:hAnsi="Times New Roman" w:cs="Times New Roman"/>
        </w:rPr>
        <w:t xml:space="preserve">Muito há de </w:t>
      </w:r>
      <w:proofErr w:type="spellStart"/>
      <w:r>
        <w:rPr>
          <w:rFonts w:ascii="Times New Roman" w:hAnsi="Times New Roman" w:cs="Times New Roman"/>
        </w:rPr>
        <w:t>antropomorfizante</w:t>
      </w:r>
      <w:proofErr w:type="spellEnd"/>
      <w:r>
        <w:rPr>
          <w:rFonts w:ascii="Times New Roman" w:hAnsi="Times New Roman" w:cs="Times New Roman"/>
        </w:rPr>
        <w:t xml:space="preserve"> na apresentação das abelhas em </w:t>
      </w:r>
      <w:r w:rsidRPr="00F731D3">
        <w:rPr>
          <w:rFonts w:ascii="Times New Roman" w:hAnsi="Times New Roman" w:cs="Times New Roman"/>
          <w:i/>
        </w:rPr>
        <w:t>Geórgicas</w:t>
      </w:r>
      <w:r>
        <w:rPr>
          <w:rFonts w:ascii="Times New Roman" w:hAnsi="Times New Roman" w:cs="Times New Roman"/>
        </w:rPr>
        <w:t xml:space="preserve"> IV: elas, assim, são chamadas de </w:t>
      </w:r>
      <w:proofErr w:type="spellStart"/>
      <w:r>
        <w:rPr>
          <w:rFonts w:ascii="Times New Roman" w:hAnsi="Times New Roman" w:cs="Times New Roman"/>
          <w:i/>
        </w:rPr>
        <w:t>Q</w:t>
      </w:r>
      <w:r w:rsidRPr="00F731D3">
        <w:rPr>
          <w:rFonts w:ascii="Times New Roman" w:hAnsi="Times New Roman" w:cs="Times New Roman"/>
          <w:i/>
        </w:rPr>
        <w:t>uirites</w:t>
      </w:r>
      <w:proofErr w:type="spellEnd"/>
      <w:r>
        <w:rPr>
          <w:rFonts w:ascii="Times New Roman" w:hAnsi="Times New Roman" w:cs="Times New Roman"/>
        </w:rPr>
        <w:t xml:space="preserve"> (“cidadãs”, v. 201), possuem qualidades como </w:t>
      </w:r>
      <w:r w:rsidRPr="00F731D3">
        <w:rPr>
          <w:rFonts w:ascii="Times New Roman" w:hAnsi="Times New Roman" w:cs="Times New Roman"/>
          <w:i/>
        </w:rPr>
        <w:t>labor</w:t>
      </w:r>
      <w:r>
        <w:rPr>
          <w:rFonts w:ascii="Times New Roman" w:hAnsi="Times New Roman" w:cs="Times New Roman"/>
        </w:rPr>
        <w:t xml:space="preserve"> (“esforço concentrado”), </w:t>
      </w:r>
      <w:proofErr w:type="spellStart"/>
      <w:r w:rsidRPr="00F731D3">
        <w:rPr>
          <w:rFonts w:ascii="Times New Roman" w:hAnsi="Times New Roman" w:cs="Times New Roman"/>
          <w:i/>
        </w:rPr>
        <w:t>fortitudo</w:t>
      </w:r>
      <w:proofErr w:type="spellEnd"/>
      <w:r>
        <w:rPr>
          <w:rFonts w:ascii="Times New Roman" w:hAnsi="Times New Roman" w:cs="Times New Roman"/>
        </w:rPr>
        <w:t xml:space="preserve"> (“fibra”), </w:t>
      </w:r>
      <w:proofErr w:type="spellStart"/>
      <w:r w:rsidRPr="00F731D3">
        <w:rPr>
          <w:rFonts w:ascii="Times New Roman" w:hAnsi="Times New Roman" w:cs="Times New Roman"/>
          <w:i/>
        </w:rPr>
        <w:t>concordia</w:t>
      </w:r>
      <w:proofErr w:type="spellEnd"/>
      <w:r>
        <w:rPr>
          <w:rFonts w:ascii="Times New Roman" w:hAnsi="Times New Roman" w:cs="Times New Roman"/>
        </w:rPr>
        <w:t xml:space="preserve"> (“harmonia”) </w:t>
      </w:r>
      <w:proofErr w:type="gramStart"/>
      <w:r>
        <w:rPr>
          <w:rFonts w:ascii="Times New Roman" w:hAnsi="Times New Roman" w:cs="Times New Roman"/>
        </w:rPr>
        <w:t>etc.</w:t>
      </w:r>
      <w:proofErr w:type="gramEnd"/>
      <w:r>
        <w:rPr>
          <w:rFonts w:ascii="Times New Roman" w:hAnsi="Times New Roman" w:cs="Times New Roman"/>
        </w:rPr>
        <w:t xml:space="preserve"> Mas também possuem atribu</w:t>
      </w:r>
      <w:r w:rsidR="00F171C8">
        <w:rPr>
          <w:rFonts w:ascii="Times New Roman" w:hAnsi="Times New Roman" w:cs="Times New Roman"/>
        </w:rPr>
        <w:t>tos questionáveis</w:t>
      </w:r>
      <w:r>
        <w:rPr>
          <w:rFonts w:ascii="Times New Roman" w:hAnsi="Times New Roman" w:cs="Times New Roman"/>
        </w:rPr>
        <w:t xml:space="preserve"> do ponto de vista romano, pois manifestam diante de seus “reis” devoção maior do que aquela dos egípcios aos faraós, dos lídios e outros povos orien</w:t>
      </w:r>
      <w:r w:rsidR="00F171C8">
        <w:rPr>
          <w:rFonts w:ascii="Times New Roman" w:hAnsi="Times New Roman" w:cs="Times New Roman"/>
        </w:rPr>
        <w:t>tais a seus monarcas (v. 210-212</w:t>
      </w:r>
      <w:r>
        <w:rPr>
          <w:rFonts w:ascii="Times New Roman" w:hAnsi="Times New Roman" w:cs="Times New Roman"/>
        </w:rPr>
        <w:t xml:space="preserve">). Não se deve esquecer, sobre esse último traço, de que os anos conclusivos das </w:t>
      </w:r>
      <w:r w:rsidRPr="00A91B02">
        <w:rPr>
          <w:rFonts w:ascii="Times New Roman" w:hAnsi="Times New Roman" w:cs="Times New Roman"/>
          <w:i/>
        </w:rPr>
        <w:t>Geórgicas</w:t>
      </w:r>
      <w:r>
        <w:rPr>
          <w:rFonts w:ascii="Times New Roman" w:hAnsi="Times New Roman" w:cs="Times New Roman"/>
        </w:rPr>
        <w:t xml:space="preserve"> coincidem com o enfrentamento final entre Marco Antônio (derrotado na Batalha de </w:t>
      </w:r>
      <w:proofErr w:type="spellStart"/>
      <w:r w:rsidRPr="00A91B02">
        <w:rPr>
          <w:rFonts w:ascii="Times New Roman" w:hAnsi="Times New Roman" w:cs="Times New Roman"/>
          <w:i/>
        </w:rPr>
        <w:t>Actium</w:t>
      </w:r>
      <w:proofErr w:type="spellEnd"/>
      <w:r>
        <w:rPr>
          <w:rFonts w:ascii="Times New Roman" w:hAnsi="Times New Roman" w:cs="Times New Roman"/>
        </w:rPr>
        <w:t xml:space="preserve">, em 31 a.C.) e Otaviano, depois </w:t>
      </w:r>
      <w:r w:rsidR="00F602BD">
        <w:rPr>
          <w:rFonts w:ascii="Times New Roman" w:hAnsi="Times New Roman" w:cs="Times New Roman"/>
        </w:rPr>
        <w:t xml:space="preserve">chamado </w:t>
      </w:r>
      <w:r>
        <w:rPr>
          <w:rFonts w:ascii="Times New Roman" w:hAnsi="Times New Roman" w:cs="Times New Roman"/>
        </w:rPr>
        <w:t>Augusto. Além disso, esse último, ou o próprio Virgílio</w:t>
      </w:r>
      <w:r w:rsidR="00B0012F">
        <w:rPr>
          <w:rFonts w:ascii="Times New Roman" w:hAnsi="Times New Roman" w:cs="Times New Roman"/>
        </w:rPr>
        <w:t xml:space="preserve"> de</w:t>
      </w:r>
      <w:r w:rsidR="00F602BD">
        <w:rPr>
          <w:rFonts w:ascii="Times New Roman" w:hAnsi="Times New Roman" w:cs="Times New Roman"/>
        </w:rPr>
        <w:t xml:space="preserve"> </w:t>
      </w:r>
      <w:r w:rsidR="00F602BD" w:rsidRPr="00F602BD">
        <w:rPr>
          <w:rFonts w:ascii="Times New Roman" w:hAnsi="Times New Roman" w:cs="Times New Roman"/>
          <w:i/>
        </w:rPr>
        <w:t>Eneida</w:t>
      </w:r>
      <w:r w:rsidR="00F45E74">
        <w:rPr>
          <w:rFonts w:ascii="Times New Roman" w:hAnsi="Times New Roman" w:cs="Times New Roman"/>
          <w:i/>
        </w:rPr>
        <w:t xml:space="preserve"> </w:t>
      </w:r>
      <w:r w:rsidR="00B0012F">
        <w:rPr>
          <w:rFonts w:ascii="Times New Roman" w:hAnsi="Times New Roman" w:cs="Times New Roman"/>
        </w:rPr>
        <w:t xml:space="preserve">VIII </w:t>
      </w:r>
      <w:r w:rsidR="00F45E74">
        <w:rPr>
          <w:rFonts w:ascii="Times New Roman" w:hAnsi="Times New Roman" w:cs="Times New Roman"/>
        </w:rPr>
        <w:t xml:space="preserve">(descrevendo a batalha de </w:t>
      </w:r>
      <w:proofErr w:type="spellStart"/>
      <w:r w:rsidR="00F45E74" w:rsidRPr="00F45E74">
        <w:rPr>
          <w:rFonts w:ascii="Times New Roman" w:hAnsi="Times New Roman" w:cs="Times New Roman"/>
          <w:i/>
        </w:rPr>
        <w:t>Actium</w:t>
      </w:r>
      <w:proofErr w:type="spellEnd"/>
      <w:r w:rsidR="00F45E74">
        <w:rPr>
          <w:rFonts w:ascii="Times New Roman" w:hAnsi="Times New Roman" w:cs="Times New Roman"/>
        </w:rPr>
        <w:t>, cinzelada sobre o escudo de Eneias)</w:t>
      </w:r>
      <w:r w:rsidR="00B0012F">
        <w:rPr>
          <w:rFonts w:ascii="Times New Roman" w:hAnsi="Times New Roman" w:cs="Times New Roman"/>
        </w:rPr>
        <w:t>, parecem ter ajustado</w:t>
      </w:r>
      <w:r>
        <w:rPr>
          <w:rFonts w:ascii="Times New Roman" w:hAnsi="Times New Roman" w:cs="Times New Roman"/>
        </w:rPr>
        <w:t xml:space="preserve"> os fatos a fim de dar a entender que tal fase da Guerra Civil romana não era um enfrentamento entre iguais, mas antes uma luta entre o “apolíneo” Ocidente de Augusto e a “barbárie” egípcia de Marco Antônio </w:t>
      </w:r>
      <w:r w:rsidR="00F45E74">
        <w:rPr>
          <w:rFonts w:ascii="Times New Roman" w:hAnsi="Times New Roman" w:cs="Times New Roman"/>
        </w:rPr>
        <w:t xml:space="preserve">e Cleópatra </w:t>
      </w:r>
      <w:r>
        <w:rPr>
          <w:rFonts w:ascii="Times New Roman" w:hAnsi="Times New Roman" w:cs="Times New Roman"/>
        </w:rPr>
        <w:t xml:space="preserve">(HARDIE, 2001, p. 98). </w:t>
      </w:r>
      <w:r w:rsidR="00F171C8">
        <w:rPr>
          <w:rFonts w:ascii="Times New Roman" w:hAnsi="Times New Roman" w:cs="Times New Roman"/>
        </w:rPr>
        <w:t>Nesse sentido,</w:t>
      </w:r>
      <w:r w:rsidR="00104BB6">
        <w:rPr>
          <w:rFonts w:ascii="Times New Roman" w:hAnsi="Times New Roman" w:cs="Times New Roman"/>
        </w:rPr>
        <w:t xml:space="preserve"> tudo o que evoca</w:t>
      </w:r>
      <w:r w:rsidR="00F171C8">
        <w:rPr>
          <w:rFonts w:ascii="Times New Roman" w:hAnsi="Times New Roman" w:cs="Times New Roman"/>
        </w:rPr>
        <w:t xml:space="preserve"> o Egito </w:t>
      </w:r>
      <w:r w:rsidR="00104BB6">
        <w:rPr>
          <w:rFonts w:ascii="Times New Roman" w:hAnsi="Times New Roman" w:cs="Times New Roman"/>
        </w:rPr>
        <w:t xml:space="preserve">– como parte da caracterização da colmeia – </w:t>
      </w:r>
      <w:r w:rsidR="00F171C8">
        <w:rPr>
          <w:rFonts w:ascii="Times New Roman" w:hAnsi="Times New Roman" w:cs="Times New Roman"/>
        </w:rPr>
        <w:t>e s</w:t>
      </w:r>
      <w:r w:rsidR="008E78AB">
        <w:rPr>
          <w:rFonts w:ascii="Times New Roman" w:hAnsi="Times New Roman" w:cs="Times New Roman"/>
        </w:rPr>
        <w:t>ua cultura deveria ser visto com reservas</w:t>
      </w:r>
      <w:r w:rsidR="00F171C8">
        <w:rPr>
          <w:rFonts w:ascii="Times New Roman" w:hAnsi="Times New Roman" w:cs="Times New Roman"/>
        </w:rPr>
        <w:t xml:space="preserve"> </w:t>
      </w:r>
      <w:r w:rsidR="00E948C3">
        <w:rPr>
          <w:rFonts w:ascii="Times New Roman" w:hAnsi="Times New Roman" w:cs="Times New Roman"/>
        </w:rPr>
        <w:t xml:space="preserve">no poema. </w:t>
      </w:r>
    </w:p>
  </w:endnote>
  <w:endnote w:id="24">
    <w:p w14:paraId="356FEEAB" w14:textId="77777777" w:rsidR="009E6C59" w:rsidRPr="00FC0281" w:rsidRDefault="009E6C59" w:rsidP="00A03972">
      <w:pPr>
        <w:pStyle w:val="Textodenotadefim"/>
        <w:jc w:val="both"/>
        <w:rPr>
          <w:rFonts w:ascii="Times New Roman" w:hAnsi="Times New Roman" w:cs="Times New Roman"/>
        </w:rPr>
      </w:pPr>
      <w:r w:rsidRPr="00F731D3">
        <w:rPr>
          <w:rStyle w:val="Refdenotadefim"/>
          <w:rFonts w:ascii="Times New Roman" w:hAnsi="Times New Roman" w:cs="Times New Roman"/>
        </w:rPr>
        <w:endnoteRef/>
      </w:r>
      <w:r w:rsidRPr="00F731D3">
        <w:rPr>
          <w:rFonts w:ascii="Times New Roman" w:hAnsi="Times New Roman" w:cs="Times New Roman"/>
        </w:rPr>
        <w:t xml:space="preserve"> Virgílio. </w:t>
      </w:r>
      <w:r w:rsidRPr="00F731D3">
        <w:rPr>
          <w:rFonts w:ascii="Times New Roman" w:hAnsi="Times New Roman" w:cs="Times New Roman"/>
          <w:i/>
        </w:rPr>
        <w:t>Geórgicas</w:t>
      </w:r>
      <w:r w:rsidRPr="00F731D3">
        <w:rPr>
          <w:rFonts w:ascii="Times New Roman" w:hAnsi="Times New Roman" w:cs="Times New Roman"/>
        </w:rPr>
        <w:t xml:space="preserve"> IV, 8-17: </w:t>
      </w:r>
      <w:r w:rsidRPr="00F731D3">
        <w:rPr>
          <w:rFonts w:ascii="Times New Roman" w:hAnsi="Times New Roman" w:cs="Times New Roman"/>
          <w:i/>
        </w:rPr>
        <w:t xml:space="preserve">Principio sedes </w:t>
      </w:r>
      <w:proofErr w:type="spellStart"/>
      <w:r w:rsidRPr="00F731D3">
        <w:rPr>
          <w:rFonts w:ascii="Times New Roman" w:hAnsi="Times New Roman" w:cs="Times New Roman"/>
          <w:i/>
        </w:rPr>
        <w:t>apibus</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statioque</w:t>
      </w:r>
      <w:proofErr w:type="spellEnd"/>
      <w:r w:rsidRPr="00F731D3">
        <w:rPr>
          <w:rFonts w:ascii="Times New Roman" w:hAnsi="Times New Roman" w:cs="Times New Roman"/>
          <w:i/>
        </w:rPr>
        <w:t xml:space="preserve"> </w:t>
      </w:r>
      <w:proofErr w:type="spellStart"/>
      <w:proofErr w:type="gramStart"/>
      <w:r w:rsidRPr="00F731D3">
        <w:rPr>
          <w:rFonts w:ascii="Times New Roman" w:hAnsi="Times New Roman" w:cs="Times New Roman"/>
          <w:i/>
        </w:rPr>
        <w:t>petenda</w:t>
      </w:r>
      <w:proofErr w:type="spellEnd"/>
      <w:r w:rsidRPr="00F731D3">
        <w:rPr>
          <w:rFonts w:ascii="Times New Roman" w:hAnsi="Times New Roman" w:cs="Times New Roman"/>
          <w:i/>
        </w:rPr>
        <w:t>,/</w:t>
      </w:r>
      <w:proofErr w:type="gramEnd"/>
      <w:r w:rsidRPr="00F731D3">
        <w:rPr>
          <w:rFonts w:ascii="Times New Roman" w:hAnsi="Times New Roman" w:cs="Times New Roman"/>
          <w:i/>
        </w:rPr>
        <w:t xml:space="preserve"> quo </w:t>
      </w:r>
      <w:proofErr w:type="spellStart"/>
      <w:r w:rsidRPr="00F731D3">
        <w:rPr>
          <w:rFonts w:ascii="Times New Roman" w:hAnsi="Times New Roman" w:cs="Times New Roman"/>
          <w:i/>
        </w:rPr>
        <w:t>neque</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sit</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uentis</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aditus</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nam</w:t>
      </w:r>
      <w:proofErr w:type="spellEnd"/>
      <w:r w:rsidRPr="00F731D3">
        <w:rPr>
          <w:rFonts w:ascii="Times New Roman" w:hAnsi="Times New Roman" w:cs="Times New Roman"/>
          <w:i/>
        </w:rPr>
        <w:t xml:space="preserve"> pabula </w:t>
      </w:r>
      <w:proofErr w:type="spellStart"/>
      <w:r w:rsidRPr="00F731D3">
        <w:rPr>
          <w:rFonts w:ascii="Times New Roman" w:hAnsi="Times New Roman" w:cs="Times New Roman"/>
          <w:i/>
        </w:rPr>
        <w:t>uenti</w:t>
      </w:r>
      <w:proofErr w:type="spellEnd"/>
      <w:r w:rsidRPr="00F731D3">
        <w:rPr>
          <w:rFonts w:ascii="Times New Roman" w:hAnsi="Times New Roman" w:cs="Times New Roman"/>
          <w:i/>
        </w:rPr>
        <w:t xml:space="preserve">/ ferre </w:t>
      </w:r>
      <w:proofErr w:type="spellStart"/>
      <w:r w:rsidRPr="00F731D3">
        <w:rPr>
          <w:rFonts w:ascii="Times New Roman" w:hAnsi="Times New Roman" w:cs="Times New Roman"/>
          <w:i/>
        </w:rPr>
        <w:t>domum</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prohibent</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neque</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oues</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haedique</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petulci</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floribus</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insultent</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aut</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errans</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bucula</w:t>
      </w:r>
      <w:proofErr w:type="spellEnd"/>
      <w:r w:rsidRPr="00F731D3">
        <w:rPr>
          <w:rFonts w:ascii="Times New Roman" w:hAnsi="Times New Roman" w:cs="Times New Roman"/>
          <w:i/>
        </w:rPr>
        <w:t xml:space="preserve"> campo/ </w:t>
      </w:r>
      <w:proofErr w:type="spellStart"/>
      <w:r w:rsidRPr="00F731D3">
        <w:rPr>
          <w:rFonts w:ascii="Times New Roman" w:hAnsi="Times New Roman" w:cs="Times New Roman"/>
          <w:i/>
        </w:rPr>
        <w:t>decutiat</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rorem</w:t>
      </w:r>
      <w:proofErr w:type="spellEnd"/>
      <w:r w:rsidRPr="00F731D3">
        <w:rPr>
          <w:rFonts w:ascii="Times New Roman" w:hAnsi="Times New Roman" w:cs="Times New Roman"/>
          <w:i/>
        </w:rPr>
        <w:t xml:space="preserve"> et </w:t>
      </w:r>
      <w:proofErr w:type="spellStart"/>
      <w:r w:rsidRPr="00F731D3">
        <w:rPr>
          <w:rFonts w:ascii="Times New Roman" w:hAnsi="Times New Roman" w:cs="Times New Roman"/>
          <w:i/>
        </w:rPr>
        <w:t>surgentes</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atterat</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herbas</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Absint</w:t>
      </w:r>
      <w:proofErr w:type="spellEnd"/>
      <w:r w:rsidRPr="00F731D3">
        <w:rPr>
          <w:rFonts w:ascii="Times New Roman" w:hAnsi="Times New Roman" w:cs="Times New Roman"/>
          <w:i/>
        </w:rPr>
        <w:t xml:space="preserve"> et </w:t>
      </w:r>
      <w:proofErr w:type="spellStart"/>
      <w:r w:rsidRPr="00F731D3">
        <w:rPr>
          <w:rFonts w:ascii="Times New Roman" w:hAnsi="Times New Roman" w:cs="Times New Roman"/>
          <w:i/>
        </w:rPr>
        <w:t>picti</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squalentia</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terga</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lacerti</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pinguibus</w:t>
      </w:r>
      <w:proofErr w:type="spellEnd"/>
      <w:r w:rsidRPr="00F731D3">
        <w:rPr>
          <w:rFonts w:ascii="Times New Roman" w:hAnsi="Times New Roman" w:cs="Times New Roman"/>
          <w:i/>
        </w:rPr>
        <w:t xml:space="preserve"> a </w:t>
      </w:r>
      <w:proofErr w:type="spellStart"/>
      <w:r w:rsidRPr="00F731D3">
        <w:rPr>
          <w:rFonts w:ascii="Times New Roman" w:hAnsi="Times New Roman" w:cs="Times New Roman"/>
          <w:i/>
        </w:rPr>
        <w:t>stabulis</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meropesque</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aliaeque</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uolucres</w:t>
      </w:r>
      <w:proofErr w:type="spellEnd"/>
      <w:r w:rsidRPr="00F731D3">
        <w:rPr>
          <w:rFonts w:ascii="Times New Roman" w:hAnsi="Times New Roman" w:cs="Times New Roman"/>
          <w:i/>
        </w:rPr>
        <w:t xml:space="preserve">/ et </w:t>
      </w:r>
      <w:proofErr w:type="spellStart"/>
      <w:r w:rsidRPr="00F731D3">
        <w:rPr>
          <w:rFonts w:ascii="Times New Roman" w:hAnsi="Times New Roman" w:cs="Times New Roman"/>
          <w:i/>
        </w:rPr>
        <w:t>manibus</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Procne</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pectus</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signata</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cruentis</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omnia</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nam</w:t>
      </w:r>
      <w:proofErr w:type="spellEnd"/>
      <w:r w:rsidRPr="00F731D3">
        <w:rPr>
          <w:rFonts w:ascii="Times New Roman" w:hAnsi="Times New Roman" w:cs="Times New Roman"/>
          <w:i/>
        </w:rPr>
        <w:t xml:space="preserve"> late </w:t>
      </w:r>
      <w:proofErr w:type="spellStart"/>
      <w:r w:rsidRPr="00F731D3">
        <w:rPr>
          <w:rFonts w:ascii="Times New Roman" w:hAnsi="Times New Roman" w:cs="Times New Roman"/>
          <w:i/>
        </w:rPr>
        <w:t>uastant</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ipsasque</w:t>
      </w:r>
      <w:proofErr w:type="spellEnd"/>
      <w:r w:rsidRPr="00F731D3">
        <w:rPr>
          <w:rFonts w:ascii="Times New Roman" w:hAnsi="Times New Roman" w:cs="Times New Roman"/>
          <w:i/>
        </w:rPr>
        <w:t xml:space="preserve"> </w:t>
      </w:r>
      <w:proofErr w:type="spellStart"/>
      <w:r w:rsidRPr="00F731D3">
        <w:rPr>
          <w:rFonts w:ascii="Times New Roman" w:hAnsi="Times New Roman" w:cs="Times New Roman"/>
          <w:i/>
        </w:rPr>
        <w:t>uolantis</w:t>
      </w:r>
      <w:proofErr w:type="spellEnd"/>
      <w:r w:rsidRPr="00F731D3">
        <w:rPr>
          <w:rFonts w:ascii="Times New Roman" w:hAnsi="Times New Roman" w:cs="Times New Roman"/>
          <w:i/>
        </w:rPr>
        <w:t>/ ore</w:t>
      </w:r>
      <w:r w:rsidRPr="00FC0281">
        <w:rPr>
          <w:rFonts w:ascii="Times New Roman" w:hAnsi="Times New Roman" w:cs="Times New Roman"/>
          <w:i/>
        </w:rPr>
        <w:t xml:space="preserve"> </w:t>
      </w:r>
      <w:proofErr w:type="spellStart"/>
      <w:r w:rsidRPr="00FC0281">
        <w:rPr>
          <w:rFonts w:ascii="Times New Roman" w:hAnsi="Times New Roman" w:cs="Times New Roman"/>
          <w:i/>
        </w:rPr>
        <w:t>ferunt</w:t>
      </w:r>
      <w:proofErr w:type="spellEnd"/>
      <w:r w:rsidRPr="00FC0281">
        <w:rPr>
          <w:rFonts w:ascii="Times New Roman" w:hAnsi="Times New Roman" w:cs="Times New Roman"/>
          <w:i/>
        </w:rPr>
        <w:t xml:space="preserve"> </w:t>
      </w:r>
      <w:proofErr w:type="spellStart"/>
      <w:r w:rsidRPr="00FC0281">
        <w:rPr>
          <w:rFonts w:ascii="Times New Roman" w:hAnsi="Times New Roman" w:cs="Times New Roman"/>
          <w:i/>
        </w:rPr>
        <w:t>dulcem</w:t>
      </w:r>
      <w:proofErr w:type="spellEnd"/>
      <w:r w:rsidRPr="00FC0281">
        <w:rPr>
          <w:rFonts w:ascii="Times New Roman" w:hAnsi="Times New Roman" w:cs="Times New Roman"/>
          <w:i/>
        </w:rPr>
        <w:t xml:space="preserve"> </w:t>
      </w:r>
      <w:proofErr w:type="spellStart"/>
      <w:r w:rsidRPr="00FC0281">
        <w:rPr>
          <w:rFonts w:ascii="Times New Roman" w:hAnsi="Times New Roman" w:cs="Times New Roman"/>
          <w:i/>
        </w:rPr>
        <w:t>nidis</w:t>
      </w:r>
      <w:proofErr w:type="spellEnd"/>
      <w:r w:rsidRPr="00FC0281">
        <w:rPr>
          <w:rFonts w:ascii="Times New Roman" w:hAnsi="Times New Roman" w:cs="Times New Roman"/>
          <w:i/>
        </w:rPr>
        <w:t xml:space="preserve"> </w:t>
      </w:r>
      <w:proofErr w:type="spellStart"/>
      <w:r w:rsidRPr="00FC0281">
        <w:rPr>
          <w:rFonts w:ascii="Times New Roman" w:hAnsi="Times New Roman" w:cs="Times New Roman"/>
          <w:i/>
        </w:rPr>
        <w:t>immitibus</w:t>
      </w:r>
      <w:proofErr w:type="spellEnd"/>
      <w:r w:rsidRPr="00FC0281">
        <w:rPr>
          <w:rFonts w:ascii="Times New Roman" w:hAnsi="Times New Roman" w:cs="Times New Roman"/>
          <w:i/>
        </w:rPr>
        <w:t xml:space="preserve"> </w:t>
      </w:r>
      <w:proofErr w:type="spellStart"/>
      <w:r w:rsidRPr="00FC0281">
        <w:rPr>
          <w:rFonts w:ascii="Times New Roman" w:hAnsi="Times New Roman" w:cs="Times New Roman"/>
          <w:i/>
        </w:rPr>
        <w:t>escam</w:t>
      </w:r>
      <w:proofErr w:type="spellEnd"/>
      <w:r w:rsidRPr="00FC0281">
        <w:rPr>
          <w:rFonts w:ascii="Times New Roman" w:hAnsi="Times New Roman" w:cs="Times New Roman"/>
          <w:i/>
        </w:rPr>
        <w:t xml:space="preserve"> </w:t>
      </w:r>
      <w:r>
        <w:rPr>
          <w:rFonts w:ascii="Times New Roman" w:hAnsi="Times New Roman" w:cs="Times New Roman"/>
        </w:rPr>
        <w:t xml:space="preserve">(trad. </w:t>
      </w:r>
      <w:proofErr w:type="gramStart"/>
      <w:r>
        <w:rPr>
          <w:rFonts w:ascii="Times New Roman" w:hAnsi="Times New Roman" w:cs="Times New Roman"/>
        </w:rPr>
        <w:t>nossa</w:t>
      </w:r>
      <w:proofErr w:type="gramEnd"/>
      <w:r>
        <w:rPr>
          <w:rFonts w:ascii="Times New Roman" w:hAnsi="Times New Roman" w:cs="Times New Roman"/>
        </w:rPr>
        <w:t xml:space="preserve">). </w:t>
      </w:r>
    </w:p>
  </w:endnote>
  <w:endnote w:id="25">
    <w:p w14:paraId="669E176E" w14:textId="77777777" w:rsidR="009E6C59" w:rsidRPr="00C60DA0" w:rsidRDefault="009E6C59" w:rsidP="00DF302E">
      <w:pPr>
        <w:pStyle w:val="Textodenotadefim"/>
        <w:jc w:val="both"/>
        <w:rPr>
          <w:rFonts w:ascii="Times New Roman" w:hAnsi="Times New Roman" w:cs="Times New Roman"/>
        </w:rPr>
      </w:pPr>
      <w:r w:rsidRPr="00C60DA0">
        <w:rPr>
          <w:rStyle w:val="Refdenotadefim"/>
          <w:rFonts w:ascii="Times New Roman" w:hAnsi="Times New Roman" w:cs="Times New Roman"/>
        </w:rPr>
        <w:endnoteRef/>
      </w:r>
      <w:r w:rsidRPr="00C60DA0">
        <w:rPr>
          <w:rFonts w:ascii="Times New Roman" w:hAnsi="Times New Roman" w:cs="Times New Roman"/>
        </w:rPr>
        <w:t xml:space="preserve"> </w:t>
      </w:r>
      <w:r>
        <w:rPr>
          <w:rFonts w:ascii="Times New Roman" w:hAnsi="Times New Roman" w:cs="Times New Roman"/>
        </w:rPr>
        <w:t xml:space="preserve">Moisés, 2004, p. 448: “Por exemplo, o </w:t>
      </w:r>
      <w:proofErr w:type="spellStart"/>
      <w:r w:rsidRPr="0028432B">
        <w:rPr>
          <w:rFonts w:ascii="Times New Roman" w:hAnsi="Times New Roman" w:cs="Times New Roman"/>
          <w:i/>
        </w:rPr>
        <w:t>locus</w:t>
      </w:r>
      <w:proofErr w:type="spellEnd"/>
      <w:r w:rsidRPr="0028432B">
        <w:rPr>
          <w:rFonts w:ascii="Times New Roman" w:hAnsi="Times New Roman" w:cs="Times New Roman"/>
          <w:i/>
        </w:rPr>
        <w:t xml:space="preserve"> </w:t>
      </w:r>
      <w:proofErr w:type="spellStart"/>
      <w:r w:rsidRPr="0028432B">
        <w:rPr>
          <w:rFonts w:ascii="Times New Roman" w:hAnsi="Times New Roman" w:cs="Times New Roman"/>
          <w:i/>
        </w:rPr>
        <w:t>amoenus</w:t>
      </w:r>
      <w:proofErr w:type="spellEnd"/>
      <w:r>
        <w:rPr>
          <w:rFonts w:ascii="Times New Roman" w:hAnsi="Times New Roman" w:cs="Times New Roman"/>
        </w:rPr>
        <w:t xml:space="preserve">, lugar aprazível, ‘uma bela e ensombrada nesga da Natureza’, composta no mínimo de ‘uma árvore (ou várias), uma campina e uma fonte ou regato’”. </w:t>
      </w:r>
    </w:p>
  </w:endnote>
  <w:endnote w:id="26">
    <w:p w14:paraId="59F5BB5D" w14:textId="77777777" w:rsidR="009E6C59" w:rsidRPr="0065480D" w:rsidRDefault="009E6C59" w:rsidP="00DF302E">
      <w:pPr>
        <w:pStyle w:val="Textodenotadefim"/>
        <w:jc w:val="both"/>
        <w:rPr>
          <w:rFonts w:ascii="Times New Roman" w:hAnsi="Times New Roman" w:cs="Times New Roman"/>
        </w:rPr>
      </w:pPr>
      <w:r w:rsidRPr="00C60DA0">
        <w:rPr>
          <w:rStyle w:val="Refdenotadefim"/>
          <w:rFonts w:ascii="Times New Roman" w:hAnsi="Times New Roman" w:cs="Times New Roman"/>
        </w:rPr>
        <w:endnoteRef/>
      </w:r>
      <w:r w:rsidRPr="00C60DA0">
        <w:rPr>
          <w:rFonts w:ascii="Times New Roman" w:hAnsi="Times New Roman" w:cs="Times New Roman"/>
        </w:rPr>
        <w:t xml:space="preserve"> </w:t>
      </w:r>
      <w:r>
        <w:rPr>
          <w:rFonts w:ascii="Times New Roman" w:hAnsi="Times New Roman" w:cs="Times New Roman"/>
        </w:rPr>
        <w:t xml:space="preserve">O dicionário de nomes de plantas de </w:t>
      </w:r>
      <w:r w:rsidRPr="0065480D">
        <w:rPr>
          <w:rFonts w:ascii="Times New Roman" w:hAnsi="Times New Roman" w:cs="Times New Roman"/>
          <w:caps/>
        </w:rPr>
        <w:t>André</w:t>
      </w:r>
      <w:r>
        <w:rPr>
          <w:rFonts w:ascii="Times New Roman" w:hAnsi="Times New Roman" w:cs="Times New Roman"/>
        </w:rPr>
        <w:t xml:space="preserve"> (2010, p. 260) identifica esta planta como a espécie </w:t>
      </w:r>
      <w:proofErr w:type="spellStart"/>
      <w:r w:rsidRPr="0065480D">
        <w:rPr>
          <w:rFonts w:ascii="Times New Roman" w:hAnsi="Times New Roman" w:cs="Times New Roman"/>
          <w:i/>
        </w:rPr>
        <w:t>Satureia</w:t>
      </w:r>
      <w:proofErr w:type="spellEnd"/>
      <w:r w:rsidRPr="0065480D">
        <w:rPr>
          <w:rFonts w:ascii="Times New Roman" w:hAnsi="Times New Roman" w:cs="Times New Roman"/>
          <w:i/>
        </w:rPr>
        <w:t xml:space="preserve"> </w:t>
      </w:r>
      <w:proofErr w:type="spellStart"/>
      <w:r w:rsidRPr="0065480D">
        <w:rPr>
          <w:rFonts w:ascii="Times New Roman" w:hAnsi="Times New Roman" w:cs="Times New Roman"/>
          <w:i/>
        </w:rPr>
        <w:t>thymbra</w:t>
      </w:r>
      <w:proofErr w:type="spellEnd"/>
      <w:r>
        <w:rPr>
          <w:rFonts w:ascii="Times New Roman" w:hAnsi="Times New Roman" w:cs="Times New Roman"/>
        </w:rPr>
        <w:t>, dando por equivalente o francês “</w:t>
      </w:r>
      <w:proofErr w:type="spellStart"/>
      <w:r>
        <w:rPr>
          <w:rFonts w:ascii="Times New Roman" w:hAnsi="Times New Roman" w:cs="Times New Roman"/>
        </w:rPr>
        <w:t>sarriette</w:t>
      </w:r>
      <w:proofErr w:type="spellEnd"/>
      <w:r>
        <w:rPr>
          <w:rFonts w:ascii="Times New Roman" w:hAnsi="Times New Roman" w:cs="Times New Roman"/>
        </w:rPr>
        <w:t xml:space="preserve">” (= segurelha). Mantivemos a expressão em latim para diferenciar esse item vocabular de </w:t>
      </w:r>
      <w:proofErr w:type="spellStart"/>
      <w:r w:rsidRPr="0065480D">
        <w:rPr>
          <w:rFonts w:ascii="Times New Roman" w:hAnsi="Times New Roman" w:cs="Times New Roman"/>
          <w:i/>
        </w:rPr>
        <w:t>satureia</w:t>
      </w:r>
      <w:proofErr w:type="spellEnd"/>
      <w:r>
        <w:rPr>
          <w:rFonts w:ascii="Times New Roman" w:hAnsi="Times New Roman" w:cs="Times New Roman"/>
        </w:rPr>
        <w:t xml:space="preserve"> (</w:t>
      </w:r>
      <w:proofErr w:type="spellStart"/>
      <w:r w:rsidRPr="0065480D">
        <w:rPr>
          <w:rFonts w:ascii="Times New Roman" w:hAnsi="Times New Roman" w:cs="Times New Roman"/>
          <w:i/>
        </w:rPr>
        <w:t>Satureia</w:t>
      </w:r>
      <w:proofErr w:type="spellEnd"/>
      <w:r w:rsidRPr="0065480D">
        <w:rPr>
          <w:rFonts w:ascii="Times New Roman" w:hAnsi="Times New Roman" w:cs="Times New Roman"/>
          <w:i/>
        </w:rPr>
        <w:t xml:space="preserve"> </w:t>
      </w:r>
      <w:proofErr w:type="spellStart"/>
      <w:r w:rsidRPr="0065480D">
        <w:rPr>
          <w:rFonts w:ascii="Times New Roman" w:hAnsi="Times New Roman" w:cs="Times New Roman"/>
          <w:i/>
        </w:rPr>
        <w:t>hortensis</w:t>
      </w:r>
      <w:proofErr w:type="spellEnd"/>
      <w:r w:rsidRPr="0065480D">
        <w:rPr>
          <w:rFonts w:ascii="Times New Roman" w:hAnsi="Times New Roman" w:cs="Times New Roman"/>
          <w:i/>
        </w:rPr>
        <w:t xml:space="preserve"> </w:t>
      </w:r>
      <w:r w:rsidRPr="0065480D">
        <w:rPr>
          <w:rFonts w:ascii="Times New Roman" w:hAnsi="Times New Roman" w:cs="Times New Roman"/>
        </w:rPr>
        <w:t>ou</w:t>
      </w:r>
      <w:r w:rsidRPr="0065480D">
        <w:rPr>
          <w:rFonts w:ascii="Times New Roman" w:hAnsi="Times New Roman" w:cs="Times New Roman"/>
          <w:i/>
        </w:rPr>
        <w:t xml:space="preserve"> Saturei </w:t>
      </w:r>
      <w:proofErr w:type="spellStart"/>
      <w:r w:rsidRPr="0065480D">
        <w:rPr>
          <w:rFonts w:ascii="Times New Roman" w:hAnsi="Times New Roman" w:cs="Times New Roman"/>
          <w:i/>
        </w:rPr>
        <w:t>capitata</w:t>
      </w:r>
      <w:proofErr w:type="spellEnd"/>
      <w:r>
        <w:rPr>
          <w:rFonts w:ascii="Times New Roman" w:hAnsi="Times New Roman" w:cs="Times New Roman"/>
        </w:rPr>
        <w:t xml:space="preserve">) em Paládio, que já traduzíramos em português como “segurelha”. </w:t>
      </w:r>
    </w:p>
  </w:endnote>
  <w:endnote w:id="27">
    <w:p w14:paraId="4321C7E9" w14:textId="77777777" w:rsidR="009E6C59" w:rsidRPr="00C60DA0" w:rsidRDefault="009E6C59" w:rsidP="000E1453">
      <w:pPr>
        <w:pStyle w:val="Textodenotadefim"/>
        <w:jc w:val="both"/>
        <w:rPr>
          <w:rFonts w:ascii="Times New Roman" w:hAnsi="Times New Roman" w:cs="Times New Roman"/>
        </w:rPr>
      </w:pPr>
      <w:r w:rsidRPr="00C60DA0">
        <w:rPr>
          <w:rStyle w:val="Refdenotadefim"/>
          <w:rFonts w:ascii="Times New Roman" w:hAnsi="Times New Roman" w:cs="Times New Roman"/>
        </w:rPr>
        <w:endnoteRef/>
      </w:r>
      <w:r>
        <w:rPr>
          <w:rFonts w:ascii="Times New Roman" w:hAnsi="Times New Roman" w:cs="Times New Roman"/>
        </w:rPr>
        <w:t xml:space="preserve"> Paládio.</w:t>
      </w:r>
      <w:r w:rsidRPr="00C60DA0">
        <w:rPr>
          <w:rFonts w:ascii="Times New Roman" w:hAnsi="Times New Roman" w:cs="Times New Roman"/>
        </w:rPr>
        <w:t xml:space="preserve"> </w:t>
      </w:r>
      <w:r w:rsidRPr="00C60DA0">
        <w:rPr>
          <w:rFonts w:ascii="Times New Roman" w:hAnsi="Times New Roman" w:cs="Times New Roman"/>
          <w:i/>
        </w:rPr>
        <w:t xml:space="preserve">Opus </w:t>
      </w:r>
      <w:proofErr w:type="spellStart"/>
      <w:r w:rsidRPr="00C60DA0">
        <w:rPr>
          <w:rFonts w:ascii="Times New Roman" w:hAnsi="Times New Roman" w:cs="Times New Roman"/>
          <w:i/>
        </w:rPr>
        <w:t>agriculturae</w:t>
      </w:r>
      <w:proofErr w:type="spellEnd"/>
      <w:r w:rsidRPr="00C60DA0">
        <w:rPr>
          <w:rFonts w:ascii="Times New Roman" w:hAnsi="Times New Roman" w:cs="Times New Roman"/>
        </w:rPr>
        <w:t xml:space="preserve"> I, 37, 2: </w:t>
      </w:r>
      <w:r w:rsidRPr="003F0ABB">
        <w:rPr>
          <w:rFonts w:ascii="Times New Roman" w:hAnsi="Times New Roman" w:cs="Times New Roman"/>
          <w:i/>
        </w:rPr>
        <w:t xml:space="preserve">... </w:t>
      </w:r>
      <w:proofErr w:type="spellStart"/>
      <w:r w:rsidRPr="003F0ABB">
        <w:rPr>
          <w:rFonts w:ascii="Times New Roman" w:hAnsi="Times New Roman" w:cs="Times New Roman"/>
          <w:i/>
        </w:rPr>
        <w:t>origanum</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thymum</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serpillum</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satureiam</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melisfyllum</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uiolas</w:t>
      </w:r>
      <w:proofErr w:type="spellEnd"/>
      <w:r w:rsidRPr="003F0ABB">
        <w:rPr>
          <w:rFonts w:ascii="Times New Roman" w:hAnsi="Times New Roman" w:cs="Times New Roman"/>
          <w:i/>
        </w:rPr>
        <w:t xml:space="preserve"> agrestes, </w:t>
      </w:r>
      <w:proofErr w:type="spellStart"/>
      <w:r w:rsidRPr="003F0ABB">
        <w:rPr>
          <w:rFonts w:ascii="Times New Roman" w:hAnsi="Times New Roman" w:cs="Times New Roman"/>
          <w:i/>
        </w:rPr>
        <w:t>asfodilum</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citreaginem</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amaracum</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hyacinthum</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qui</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iris</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uel</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gladiolus</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dicitur</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similitudine</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foliorum</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narcissum</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crocum</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ceterasque</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herbas</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suauissimi</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odoris</w:t>
      </w:r>
      <w:proofErr w:type="spellEnd"/>
      <w:r w:rsidRPr="003F0ABB">
        <w:rPr>
          <w:rFonts w:ascii="Times New Roman" w:hAnsi="Times New Roman" w:cs="Times New Roman"/>
          <w:i/>
        </w:rPr>
        <w:t xml:space="preserve"> et floris</w:t>
      </w:r>
      <w:r>
        <w:rPr>
          <w:rFonts w:ascii="Times New Roman" w:hAnsi="Times New Roman" w:cs="Times New Roman"/>
        </w:rPr>
        <w:t>. –</w:t>
      </w:r>
      <w:r w:rsidRPr="003F0ABB">
        <w:rPr>
          <w:rFonts w:ascii="Times New Roman" w:hAnsi="Times New Roman" w:cs="Times New Roman"/>
        </w:rPr>
        <w:t xml:space="preserve"> </w:t>
      </w:r>
      <w:r w:rsidRPr="00C60DA0">
        <w:rPr>
          <w:rFonts w:ascii="Times New Roman" w:hAnsi="Times New Roman" w:cs="Times New Roman"/>
        </w:rPr>
        <w:t xml:space="preserve">“... o orégano, o tomilho, o </w:t>
      </w:r>
      <w:proofErr w:type="spellStart"/>
      <w:r w:rsidRPr="00C60DA0">
        <w:rPr>
          <w:rFonts w:ascii="Times New Roman" w:hAnsi="Times New Roman" w:cs="Times New Roman"/>
        </w:rPr>
        <w:t>serpão</w:t>
      </w:r>
      <w:proofErr w:type="spellEnd"/>
      <w:r w:rsidRPr="00C60DA0">
        <w:rPr>
          <w:rFonts w:ascii="Times New Roman" w:hAnsi="Times New Roman" w:cs="Times New Roman"/>
        </w:rPr>
        <w:t xml:space="preserve">, a segurelha, a erva-cidreira, as violetas silvestres, o </w:t>
      </w:r>
      <w:proofErr w:type="spellStart"/>
      <w:r w:rsidRPr="00C60DA0">
        <w:rPr>
          <w:rFonts w:ascii="Times New Roman" w:hAnsi="Times New Roman" w:cs="Times New Roman"/>
        </w:rPr>
        <w:t>asfódelo</w:t>
      </w:r>
      <w:proofErr w:type="spellEnd"/>
      <w:r w:rsidRPr="00C60DA0">
        <w:rPr>
          <w:rFonts w:ascii="Times New Roman" w:hAnsi="Times New Roman" w:cs="Times New Roman"/>
        </w:rPr>
        <w:t xml:space="preserve">, a melissa, a manjerona, o jacinto que se diz “íris” ou “gladíolo” pela semelhança das folhas, o narciso, o açafrão e as demais ervas de odor e flor mais suaves” (trad. </w:t>
      </w:r>
      <w:proofErr w:type="gramStart"/>
      <w:r w:rsidRPr="00C60DA0">
        <w:rPr>
          <w:rFonts w:ascii="Times New Roman" w:hAnsi="Times New Roman" w:cs="Times New Roman"/>
        </w:rPr>
        <w:t>nossa</w:t>
      </w:r>
      <w:proofErr w:type="gramEnd"/>
      <w:r w:rsidRPr="00C60DA0">
        <w:rPr>
          <w:rFonts w:ascii="Times New Roman" w:hAnsi="Times New Roman" w:cs="Times New Roman"/>
        </w:rPr>
        <w:t xml:space="preserve">). </w:t>
      </w:r>
    </w:p>
  </w:endnote>
  <w:endnote w:id="28">
    <w:p w14:paraId="01FF096B" w14:textId="77777777" w:rsidR="009E6C59" w:rsidRPr="00C60DA0" w:rsidRDefault="009E6C59" w:rsidP="000E1453">
      <w:pPr>
        <w:pStyle w:val="Textodenotadefim"/>
        <w:jc w:val="both"/>
        <w:rPr>
          <w:rFonts w:ascii="Times New Roman" w:hAnsi="Times New Roman" w:cs="Times New Roman"/>
        </w:rPr>
      </w:pPr>
      <w:r w:rsidRPr="00C60DA0">
        <w:rPr>
          <w:rStyle w:val="Refdenotadefim"/>
          <w:rFonts w:ascii="Times New Roman" w:hAnsi="Times New Roman" w:cs="Times New Roman"/>
        </w:rPr>
        <w:endnoteRef/>
      </w:r>
      <w:r>
        <w:rPr>
          <w:rFonts w:ascii="Times New Roman" w:hAnsi="Times New Roman" w:cs="Times New Roman"/>
        </w:rPr>
        <w:t xml:space="preserve"> Paládio.</w:t>
      </w:r>
      <w:r w:rsidRPr="00C60DA0">
        <w:rPr>
          <w:rFonts w:ascii="Times New Roman" w:hAnsi="Times New Roman" w:cs="Times New Roman"/>
        </w:rPr>
        <w:t xml:space="preserve"> </w:t>
      </w:r>
      <w:r w:rsidRPr="00C60DA0">
        <w:rPr>
          <w:rFonts w:ascii="Times New Roman" w:hAnsi="Times New Roman" w:cs="Times New Roman"/>
          <w:i/>
        </w:rPr>
        <w:t xml:space="preserve">Opus </w:t>
      </w:r>
      <w:proofErr w:type="spellStart"/>
      <w:r w:rsidRPr="00C60DA0">
        <w:rPr>
          <w:rFonts w:ascii="Times New Roman" w:hAnsi="Times New Roman" w:cs="Times New Roman"/>
          <w:i/>
        </w:rPr>
        <w:t>agriculturae</w:t>
      </w:r>
      <w:proofErr w:type="spellEnd"/>
      <w:r w:rsidRPr="00C60DA0">
        <w:rPr>
          <w:rFonts w:ascii="Times New Roman" w:hAnsi="Times New Roman" w:cs="Times New Roman"/>
        </w:rPr>
        <w:t xml:space="preserve"> I, 37, 2: </w:t>
      </w:r>
      <w:r w:rsidRPr="003F0ABB">
        <w:rPr>
          <w:rFonts w:ascii="Times New Roman" w:hAnsi="Times New Roman" w:cs="Times New Roman"/>
          <w:i/>
        </w:rPr>
        <w:t xml:space="preserve">... </w:t>
      </w:r>
      <w:proofErr w:type="spellStart"/>
      <w:r w:rsidRPr="003F0ABB">
        <w:rPr>
          <w:rFonts w:ascii="Times New Roman" w:hAnsi="Times New Roman" w:cs="Times New Roman"/>
          <w:i/>
        </w:rPr>
        <w:t>rosae</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lilia</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uiolae</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flauae</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rosmarinus</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ederae</w:t>
      </w:r>
      <w:proofErr w:type="spellEnd"/>
      <w:r>
        <w:rPr>
          <w:rFonts w:ascii="Times New Roman" w:hAnsi="Times New Roman" w:cs="Times New Roman"/>
        </w:rPr>
        <w:t xml:space="preserve"> – </w:t>
      </w:r>
      <w:r w:rsidRPr="00C60DA0">
        <w:rPr>
          <w:rFonts w:ascii="Times New Roman" w:hAnsi="Times New Roman" w:cs="Times New Roman"/>
        </w:rPr>
        <w:t xml:space="preserve">“... rosas, lírios, violetas amarelas, alecrim e heras” (trad. </w:t>
      </w:r>
      <w:proofErr w:type="gramStart"/>
      <w:r w:rsidRPr="00C60DA0">
        <w:rPr>
          <w:rFonts w:ascii="Times New Roman" w:hAnsi="Times New Roman" w:cs="Times New Roman"/>
        </w:rPr>
        <w:t>nossa</w:t>
      </w:r>
      <w:proofErr w:type="gramEnd"/>
      <w:r w:rsidRPr="00C60DA0">
        <w:rPr>
          <w:rFonts w:ascii="Times New Roman" w:hAnsi="Times New Roman" w:cs="Times New Roman"/>
        </w:rPr>
        <w:t xml:space="preserve">). </w:t>
      </w:r>
    </w:p>
  </w:endnote>
  <w:endnote w:id="29">
    <w:p w14:paraId="30190432" w14:textId="7229DF82" w:rsidR="009E6C59" w:rsidRPr="00C60DA0" w:rsidRDefault="009E6C59" w:rsidP="000E1453">
      <w:pPr>
        <w:pStyle w:val="Textodenotadefim"/>
        <w:jc w:val="both"/>
        <w:rPr>
          <w:rFonts w:ascii="Times New Roman" w:hAnsi="Times New Roman" w:cs="Times New Roman"/>
        </w:rPr>
      </w:pPr>
      <w:r w:rsidRPr="00C60DA0">
        <w:rPr>
          <w:rStyle w:val="Refdenotadefim"/>
          <w:rFonts w:ascii="Times New Roman" w:hAnsi="Times New Roman" w:cs="Times New Roman"/>
        </w:rPr>
        <w:endnoteRef/>
      </w:r>
      <w:r>
        <w:rPr>
          <w:rFonts w:ascii="Times New Roman" w:hAnsi="Times New Roman" w:cs="Times New Roman"/>
        </w:rPr>
        <w:t xml:space="preserve"> Paládio.</w:t>
      </w:r>
      <w:r w:rsidRPr="00C60DA0">
        <w:rPr>
          <w:rFonts w:ascii="Times New Roman" w:hAnsi="Times New Roman" w:cs="Times New Roman"/>
        </w:rPr>
        <w:t xml:space="preserve"> </w:t>
      </w:r>
      <w:r w:rsidRPr="00C60DA0">
        <w:rPr>
          <w:rFonts w:ascii="Times New Roman" w:hAnsi="Times New Roman" w:cs="Times New Roman"/>
          <w:i/>
        </w:rPr>
        <w:t xml:space="preserve">Opus </w:t>
      </w:r>
      <w:proofErr w:type="spellStart"/>
      <w:r w:rsidRPr="00C60DA0">
        <w:rPr>
          <w:rFonts w:ascii="Times New Roman" w:hAnsi="Times New Roman" w:cs="Times New Roman"/>
          <w:i/>
        </w:rPr>
        <w:t>agriculturae</w:t>
      </w:r>
      <w:proofErr w:type="spellEnd"/>
      <w:r w:rsidRPr="00C60DA0">
        <w:rPr>
          <w:rFonts w:ascii="Times New Roman" w:hAnsi="Times New Roman" w:cs="Times New Roman"/>
        </w:rPr>
        <w:t xml:space="preserve"> I, 37, 2: </w:t>
      </w:r>
      <w:r w:rsidRPr="003F0ABB">
        <w:rPr>
          <w:rFonts w:ascii="Times New Roman" w:hAnsi="Times New Roman" w:cs="Times New Roman"/>
          <w:i/>
        </w:rPr>
        <w:t xml:space="preserve">... </w:t>
      </w:r>
      <w:proofErr w:type="spellStart"/>
      <w:r w:rsidRPr="003F0ABB">
        <w:rPr>
          <w:rFonts w:ascii="Times New Roman" w:hAnsi="Times New Roman" w:cs="Times New Roman"/>
          <w:i/>
        </w:rPr>
        <w:t>zizyfus</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amygdalus</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persicus</w:t>
      </w:r>
      <w:proofErr w:type="spellEnd"/>
      <w:r w:rsidRPr="003F0ABB">
        <w:rPr>
          <w:rFonts w:ascii="Times New Roman" w:hAnsi="Times New Roman" w:cs="Times New Roman"/>
          <w:i/>
        </w:rPr>
        <w:t xml:space="preserve">, pirus </w:t>
      </w:r>
      <w:proofErr w:type="spellStart"/>
      <w:r w:rsidRPr="003F0ABB">
        <w:rPr>
          <w:rFonts w:ascii="Times New Roman" w:hAnsi="Times New Roman" w:cs="Times New Roman"/>
          <w:i/>
        </w:rPr>
        <w:t>pomiferaeque</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arbores</w:t>
      </w:r>
      <w:proofErr w:type="spellEnd"/>
      <w:r w:rsidRPr="003F0ABB">
        <w:rPr>
          <w:rFonts w:ascii="Times New Roman" w:hAnsi="Times New Roman" w:cs="Times New Roman"/>
          <w:i/>
        </w:rPr>
        <w:t xml:space="preserve">, quibus </w:t>
      </w:r>
      <w:proofErr w:type="spellStart"/>
      <w:r w:rsidRPr="003F0ABB">
        <w:rPr>
          <w:rFonts w:ascii="Times New Roman" w:hAnsi="Times New Roman" w:cs="Times New Roman"/>
          <w:i/>
        </w:rPr>
        <w:t>nulla</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amaritudo</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respondet</w:t>
      </w:r>
      <w:proofErr w:type="spellEnd"/>
      <w:r w:rsidRPr="003F0ABB">
        <w:rPr>
          <w:rFonts w:ascii="Times New Roman" w:hAnsi="Times New Roman" w:cs="Times New Roman"/>
          <w:i/>
        </w:rPr>
        <w:t xml:space="preserve"> flore </w:t>
      </w:r>
      <w:proofErr w:type="spellStart"/>
      <w:r w:rsidRPr="003F0ABB">
        <w:rPr>
          <w:rFonts w:ascii="Times New Roman" w:hAnsi="Times New Roman" w:cs="Times New Roman"/>
          <w:i/>
        </w:rPr>
        <w:t>desucto</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siluestria</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uero</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glandifera</w:t>
      </w:r>
      <w:proofErr w:type="spellEnd"/>
      <w:r w:rsidRPr="003F0ABB">
        <w:rPr>
          <w:rFonts w:ascii="Times New Roman" w:hAnsi="Times New Roman" w:cs="Times New Roman"/>
          <w:i/>
        </w:rPr>
        <w:t xml:space="preserve"> robora, </w:t>
      </w:r>
      <w:proofErr w:type="spellStart"/>
      <w:r w:rsidRPr="003F0ABB">
        <w:rPr>
          <w:rFonts w:ascii="Times New Roman" w:hAnsi="Times New Roman" w:cs="Times New Roman"/>
          <w:i/>
        </w:rPr>
        <w:t>terebinthus</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lentiscus</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cedrus</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tilia</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ilex</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minor</w:t>
      </w:r>
      <w:proofErr w:type="spellEnd"/>
      <w:r w:rsidRPr="003F0ABB">
        <w:rPr>
          <w:rFonts w:ascii="Times New Roman" w:hAnsi="Times New Roman" w:cs="Times New Roman"/>
          <w:i/>
        </w:rPr>
        <w:t xml:space="preserve"> et </w:t>
      </w:r>
      <w:proofErr w:type="spellStart"/>
      <w:r w:rsidRPr="003F0ABB">
        <w:rPr>
          <w:rFonts w:ascii="Times New Roman" w:hAnsi="Times New Roman" w:cs="Times New Roman"/>
          <w:i/>
        </w:rPr>
        <w:t>linus</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Sed</w:t>
      </w:r>
      <w:proofErr w:type="spellEnd"/>
      <w:r w:rsidRPr="003F0ABB">
        <w:rPr>
          <w:rFonts w:ascii="Times New Roman" w:hAnsi="Times New Roman" w:cs="Times New Roman"/>
          <w:i/>
        </w:rPr>
        <w:t xml:space="preserve"> taxi </w:t>
      </w:r>
      <w:proofErr w:type="spellStart"/>
      <w:r w:rsidRPr="003F0ABB">
        <w:rPr>
          <w:rFonts w:ascii="Times New Roman" w:hAnsi="Times New Roman" w:cs="Times New Roman"/>
          <w:i/>
        </w:rPr>
        <w:t>remoueantur</w:t>
      </w:r>
      <w:proofErr w:type="spellEnd"/>
      <w:r w:rsidRPr="003F0ABB">
        <w:rPr>
          <w:rFonts w:ascii="Times New Roman" w:hAnsi="Times New Roman" w:cs="Times New Roman"/>
          <w:i/>
        </w:rPr>
        <w:t xml:space="preserve"> </w:t>
      </w:r>
      <w:proofErr w:type="spellStart"/>
      <w:r w:rsidRPr="003F0ABB">
        <w:rPr>
          <w:rFonts w:ascii="Times New Roman" w:hAnsi="Times New Roman" w:cs="Times New Roman"/>
          <w:i/>
        </w:rPr>
        <w:t>inimicae</w:t>
      </w:r>
      <w:proofErr w:type="spellEnd"/>
      <w:r w:rsidRPr="003F0ABB">
        <w:rPr>
          <w:rFonts w:ascii="Times New Roman" w:hAnsi="Times New Roman" w:cs="Times New Roman"/>
          <w:i/>
        </w:rPr>
        <w:t>.</w:t>
      </w:r>
      <w:r w:rsidRPr="003F0ABB">
        <w:rPr>
          <w:rFonts w:ascii="Times New Roman" w:hAnsi="Times New Roman" w:cs="Times New Roman"/>
        </w:rPr>
        <w:t xml:space="preserve"> </w:t>
      </w:r>
      <w:r>
        <w:rPr>
          <w:rFonts w:ascii="Times New Roman" w:hAnsi="Times New Roman" w:cs="Times New Roman"/>
        </w:rPr>
        <w:t xml:space="preserve">– </w:t>
      </w:r>
      <w:r w:rsidR="00104BB6">
        <w:rPr>
          <w:rFonts w:ascii="Times New Roman" w:hAnsi="Times New Roman" w:cs="Times New Roman"/>
        </w:rPr>
        <w:t xml:space="preserve">“... a </w:t>
      </w:r>
      <w:proofErr w:type="spellStart"/>
      <w:r w:rsidR="00104BB6">
        <w:rPr>
          <w:rFonts w:ascii="Times New Roman" w:hAnsi="Times New Roman" w:cs="Times New Roman"/>
        </w:rPr>
        <w:t>aço</w:t>
      </w:r>
      <w:r w:rsidRPr="00C60DA0">
        <w:rPr>
          <w:rFonts w:ascii="Times New Roman" w:hAnsi="Times New Roman" w:cs="Times New Roman"/>
        </w:rPr>
        <w:t>feifeira</w:t>
      </w:r>
      <w:proofErr w:type="spellEnd"/>
      <w:r w:rsidRPr="00C60DA0">
        <w:rPr>
          <w:rFonts w:ascii="Times New Roman" w:hAnsi="Times New Roman" w:cs="Times New Roman"/>
        </w:rPr>
        <w:t xml:space="preserve">, a amendoeira, o pessegueiro, a pereira e as árvores frutíferas, aos quais nenhum amargor resulta se a flor for sugada. Quanto às silvestres, na verdade, os carvalhos produtores de bolotas, o terebinto, o </w:t>
      </w:r>
      <w:proofErr w:type="spellStart"/>
      <w:r w:rsidRPr="00C60DA0">
        <w:rPr>
          <w:rFonts w:ascii="Times New Roman" w:hAnsi="Times New Roman" w:cs="Times New Roman"/>
        </w:rPr>
        <w:t>lentisco</w:t>
      </w:r>
      <w:proofErr w:type="spellEnd"/>
      <w:r w:rsidRPr="00C60DA0">
        <w:rPr>
          <w:rFonts w:ascii="Times New Roman" w:hAnsi="Times New Roman" w:cs="Times New Roman"/>
        </w:rPr>
        <w:t xml:space="preserve">, o cedro, a tília, a </w:t>
      </w:r>
      <w:proofErr w:type="spellStart"/>
      <w:r w:rsidRPr="00C60DA0">
        <w:rPr>
          <w:rFonts w:ascii="Times New Roman" w:hAnsi="Times New Roman" w:cs="Times New Roman"/>
        </w:rPr>
        <w:t>azinheira</w:t>
      </w:r>
      <w:proofErr w:type="spellEnd"/>
      <w:r w:rsidRPr="00C60DA0">
        <w:rPr>
          <w:rFonts w:ascii="Times New Roman" w:hAnsi="Times New Roman" w:cs="Times New Roman"/>
        </w:rPr>
        <w:t xml:space="preserve"> menor e o folhado. Mas que se removam os </w:t>
      </w:r>
      <w:proofErr w:type="spellStart"/>
      <w:r w:rsidRPr="00C60DA0">
        <w:rPr>
          <w:rFonts w:ascii="Times New Roman" w:hAnsi="Times New Roman" w:cs="Times New Roman"/>
        </w:rPr>
        <w:t>teixos</w:t>
      </w:r>
      <w:proofErr w:type="spellEnd"/>
      <w:r w:rsidRPr="00C60DA0">
        <w:rPr>
          <w:rFonts w:ascii="Times New Roman" w:hAnsi="Times New Roman" w:cs="Times New Roman"/>
        </w:rPr>
        <w:t xml:space="preserve"> hostis” (trad. </w:t>
      </w:r>
      <w:proofErr w:type="gramStart"/>
      <w:r w:rsidRPr="00C60DA0">
        <w:rPr>
          <w:rFonts w:ascii="Times New Roman" w:hAnsi="Times New Roman" w:cs="Times New Roman"/>
        </w:rPr>
        <w:t>nossa</w:t>
      </w:r>
      <w:proofErr w:type="gramEnd"/>
      <w:r w:rsidRPr="00C60DA0">
        <w:rPr>
          <w:rFonts w:ascii="Times New Roman" w:hAnsi="Times New Roman" w:cs="Times New Roman"/>
        </w:rPr>
        <w:t xml:space="preserve">). </w:t>
      </w:r>
    </w:p>
  </w:endnote>
  <w:endnote w:id="30">
    <w:p w14:paraId="5F7BB540" w14:textId="77777777" w:rsidR="009E6C59" w:rsidRPr="00A82FB1" w:rsidRDefault="009E6C59" w:rsidP="00A03972">
      <w:pPr>
        <w:pStyle w:val="Textodenotadefim"/>
        <w:jc w:val="both"/>
        <w:rPr>
          <w:rFonts w:ascii="Times New Roman" w:hAnsi="Times New Roman" w:cs="Times New Roman"/>
        </w:rPr>
      </w:pPr>
      <w:r w:rsidRPr="00A82FB1">
        <w:rPr>
          <w:rStyle w:val="Refdenotadefim"/>
          <w:rFonts w:ascii="Times New Roman" w:hAnsi="Times New Roman" w:cs="Times New Roman"/>
        </w:rPr>
        <w:endnoteRef/>
      </w:r>
      <w:r>
        <w:rPr>
          <w:rFonts w:ascii="Times New Roman" w:hAnsi="Times New Roman" w:cs="Times New Roman"/>
        </w:rPr>
        <w:t xml:space="preserve"> Paládio.</w:t>
      </w:r>
      <w:r w:rsidRPr="00A82FB1">
        <w:rPr>
          <w:rFonts w:ascii="Times New Roman" w:hAnsi="Times New Roman" w:cs="Times New Roman"/>
        </w:rPr>
        <w:t xml:space="preserve"> </w:t>
      </w:r>
      <w:r w:rsidRPr="00A82FB1">
        <w:rPr>
          <w:rFonts w:ascii="Times New Roman" w:hAnsi="Times New Roman" w:cs="Times New Roman"/>
          <w:i/>
        </w:rPr>
        <w:t xml:space="preserve">Opus </w:t>
      </w:r>
      <w:proofErr w:type="spellStart"/>
      <w:r w:rsidRPr="00A82FB1">
        <w:rPr>
          <w:rFonts w:ascii="Times New Roman" w:hAnsi="Times New Roman" w:cs="Times New Roman"/>
          <w:i/>
        </w:rPr>
        <w:t>agriculturae</w:t>
      </w:r>
      <w:proofErr w:type="spellEnd"/>
      <w:r w:rsidRPr="00A82FB1">
        <w:rPr>
          <w:rFonts w:ascii="Times New Roman" w:hAnsi="Times New Roman" w:cs="Times New Roman"/>
        </w:rPr>
        <w:t xml:space="preserve"> I, 37, 3: </w:t>
      </w:r>
      <w:proofErr w:type="spellStart"/>
      <w:r w:rsidRPr="00A82FB1">
        <w:rPr>
          <w:rFonts w:ascii="Times New Roman" w:hAnsi="Times New Roman" w:cs="Times New Roman"/>
          <w:i/>
        </w:rPr>
        <w:t>Fons</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uel</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riuus</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huc</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conueniat</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otiosus</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qui</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humiles</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transeundo</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formet</w:t>
      </w:r>
      <w:proofErr w:type="spellEnd"/>
      <w:r w:rsidRPr="00A82FB1">
        <w:rPr>
          <w:rFonts w:ascii="Times New Roman" w:hAnsi="Times New Roman" w:cs="Times New Roman"/>
          <w:i/>
        </w:rPr>
        <w:t xml:space="preserve"> lacunas, </w:t>
      </w:r>
      <w:proofErr w:type="spellStart"/>
      <w:r w:rsidRPr="00A82FB1">
        <w:rPr>
          <w:rFonts w:ascii="Times New Roman" w:hAnsi="Times New Roman" w:cs="Times New Roman"/>
          <w:i/>
        </w:rPr>
        <w:t>quas</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operiant</w:t>
      </w:r>
      <w:proofErr w:type="spellEnd"/>
      <w:r w:rsidRPr="00A82FB1">
        <w:rPr>
          <w:rFonts w:ascii="Times New Roman" w:hAnsi="Times New Roman" w:cs="Times New Roman"/>
          <w:i/>
        </w:rPr>
        <w:t xml:space="preserve"> rara et </w:t>
      </w:r>
      <w:proofErr w:type="spellStart"/>
      <w:r w:rsidRPr="00A82FB1">
        <w:rPr>
          <w:rFonts w:ascii="Times New Roman" w:hAnsi="Times New Roman" w:cs="Times New Roman"/>
          <w:i/>
        </w:rPr>
        <w:t>transuersa</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uirgulta</w:t>
      </w:r>
      <w:proofErr w:type="spellEnd"/>
      <w:r w:rsidRPr="00A82FB1">
        <w:rPr>
          <w:rFonts w:ascii="Times New Roman" w:hAnsi="Times New Roman" w:cs="Times New Roman"/>
          <w:i/>
        </w:rPr>
        <w:t xml:space="preserve"> sedes tutas </w:t>
      </w:r>
      <w:proofErr w:type="spellStart"/>
      <w:r w:rsidRPr="00A82FB1">
        <w:rPr>
          <w:rFonts w:ascii="Times New Roman" w:hAnsi="Times New Roman" w:cs="Times New Roman"/>
          <w:i/>
        </w:rPr>
        <w:t>apibus</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praebitura</w:t>
      </w:r>
      <w:proofErr w:type="spellEnd"/>
      <w:r w:rsidRPr="00A82FB1">
        <w:rPr>
          <w:rFonts w:ascii="Times New Roman" w:hAnsi="Times New Roman" w:cs="Times New Roman"/>
          <w:i/>
        </w:rPr>
        <w:t xml:space="preserve">, cum </w:t>
      </w:r>
      <w:proofErr w:type="spellStart"/>
      <w:r w:rsidRPr="00A82FB1">
        <w:rPr>
          <w:rFonts w:ascii="Times New Roman" w:hAnsi="Times New Roman" w:cs="Times New Roman"/>
          <w:i/>
        </w:rPr>
        <w:t>sitient</w:t>
      </w:r>
      <w:proofErr w:type="spellEnd"/>
      <w:r w:rsidRPr="00A82FB1">
        <w:rPr>
          <w:rFonts w:ascii="Times New Roman" w:hAnsi="Times New Roman" w:cs="Times New Roman"/>
        </w:rPr>
        <w:t xml:space="preserve"> (trad. </w:t>
      </w:r>
      <w:proofErr w:type="gramStart"/>
      <w:r w:rsidRPr="00A82FB1">
        <w:rPr>
          <w:rFonts w:ascii="Times New Roman" w:hAnsi="Times New Roman" w:cs="Times New Roman"/>
        </w:rPr>
        <w:t>nossa</w:t>
      </w:r>
      <w:proofErr w:type="gramEnd"/>
      <w:r w:rsidRPr="00A82FB1">
        <w:rPr>
          <w:rFonts w:ascii="Times New Roman" w:hAnsi="Times New Roman" w:cs="Times New Roman"/>
        </w:rPr>
        <w:t xml:space="preserve">). </w:t>
      </w:r>
    </w:p>
  </w:endnote>
  <w:endnote w:id="31">
    <w:p w14:paraId="2C501F9A" w14:textId="77777777" w:rsidR="009E6C59" w:rsidRPr="004C5B89" w:rsidRDefault="009E6C59" w:rsidP="00A82FB1">
      <w:pPr>
        <w:pStyle w:val="Textodenotadefim"/>
        <w:jc w:val="both"/>
        <w:rPr>
          <w:rFonts w:ascii="Times New Roman" w:hAnsi="Times New Roman" w:cs="Times New Roman"/>
        </w:rPr>
      </w:pPr>
      <w:r w:rsidRPr="00A82FB1">
        <w:rPr>
          <w:rStyle w:val="Refdenotadefim"/>
          <w:rFonts w:ascii="Times New Roman" w:hAnsi="Times New Roman" w:cs="Times New Roman"/>
        </w:rPr>
        <w:endnoteRef/>
      </w:r>
      <w:r>
        <w:rPr>
          <w:rFonts w:ascii="Times New Roman" w:hAnsi="Times New Roman" w:cs="Times New Roman"/>
        </w:rPr>
        <w:t xml:space="preserve"> Paládio.</w:t>
      </w:r>
      <w:r w:rsidRPr="00A82FB1">
        <w:rPr>
          <w:rFonts w:ascii="Times New Roman" w:hAnsi="Times New Roman" w:cs="Times New Roman"/>
        </w:rPr>
        <w:t xml:space="preserve"> </w:t>
      </w:r>
      <w:r w:rsidRPr="00A82FB1">
        <w:rPr>
          <w:rFonts w:ascii="Times New Roman" w:hAnsi="Times New Roman" w:cs="Times New Roman"/>
          <w:i/>
        </w:rPr>
        <w:t xml:space="preserve">Opus </w:t>
      </w:r>
      <w:proofErr w:type="spellStart"/>
      <w:r w:rsidRPr="00A82FB1">
        <w:rPr>
          <w:rFonts w:ascii="Times New Roman" w:hAnsi="Times New Roman" w:cs="Times New Roman"/>
          <w:i/>
        </w:rPr>
        <w:t>agriculturae</w:t>
      </w:r>
      <w:proofErr w:type="spellEnd"/>
      <w:r w:rsidRPr="00A82FB1">
        <w:rPr>
          <w:rFonts w:ascii="Times New Roman" w:hAnsi="Times New Roman" w:cs="Times New Roman"/>
        </w:rPr>
        <w:t xml:space="preserve"> I</w:t>
      </w:r>
      <w:r>
        <w:rPr>
          <w:rFonts w:ascii="Times New Roman" w:hAnsi="Times New Roman" w:cs="Times New Roman"/>
        </w:rPr>
        <w:t>, 37, 4</w:t>
      </w:r>
      <w:r w:rsidRPr="00A82FB1">
        <w:rPr>
          <w:rFonts w:ascii="Times New Roman" w:hAnsi="Times New Roman" w:cs="Times New Roman"/>
        </w:rPr>
        <w:t xml:space="preserve">: </w:t>
      </w:r>
      <w:proofErr w:type="spellStart"/>
      <w:r w:rsidRPr="00A82FB1">
        <w:rPr>
          <w:rFonts w:ascii="Times New Roman" w:hAnsi="Times New Roman" w:cs="Times New Roman"/>
          <w:i/>
        </w:rPr>
        <w:t>Aues</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etiam</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pannis</w:t>
      </w:r>
      <w:proofErr w:type="spellEnd"/>
      <w:r w:rsidRPr="00A82FB1">
        <w:rPr>
          <w:rFonts w:ascii="Times New Roman" w:hAnsi="Times New Roman" w:cs="Times New Roman"/>
          <w:i/>
        </w:rPr>
        <w:t xml:space="preserve"> et </w:t>
      </w:r>
      <w:proofErr w:type="spellStart"/>
      <w:r w:rsidRPr="00A82FB1">
        <w:rPr>
          <w:rFonts w:ascii="Times New Roman" w:hAnsi="Times New Roman" w:cs="Times New Roman"/>
          <w:i/>
        </w:rPr>
        <w:t>crepitaculis</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terreamus</w:t>
      </w:r>
      <w:proofErr w:type="spellEnd"/>
      <w:r w:rsidRPr="00A82FB1">
        <w:rPr>
          <w:rFonts w:ascii="Times New Roman" w:hAnsi="Times New Roman" w:cs="Times New Roman"/>
          <w:i/>
        </w:rPr>
        <w:t xml:space="preserve">. Purus custos </w:t>
      </w:r>
      <w:proofErr w:type="spellStart"/>
      <w:r w:rsidRPr="00A82FB1">
        <w:rPr>
          <w:rFonts w:ascii="Times New Roman" w:hAnsi="Times New Roman" w:cs="Times New Roman"/>
          <w:i/>
        </w:rPr>
        <w:t>frequens</w:t>
      </w:r>
      <w:proofErr w:type="spellEnd"/>
      <w:r w:rsidRPr="00A82FB1">
        <w:rPr>
          <w:rFonts w:ascii="Times New Roman" w:hAnsi="Times New Roman" w:cs="Times New Roman"/>
          <w:i/>
        </w:rPr>
        <w:t xml:space="preserve"> et </w:t>
      </w:r>
      <w:proofErr w:type="spellStart"/>
      <w:r w:rsidRPr="00A82FB1">
        <w:rPr>
          <w:rFonts w:ascii="Times New Roman" w:hAnsi="Times New Roman" w:cs="Times New Roman"/>
          <w:i/>
        </w:rPr>
        <w:t>castus</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accedat</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habens</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noua</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aluearia</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praeparata</w:t>
      </w:r>
      <w:proofErr w:type="spellEnd"/>
      <w:r w:rsidRPr="00A82FB1">
        <w:rPr>
          <w:rFonts w:ascii="Times New Roman" w:hAnsi="Times New Roman" w:cs="Times New Roman"/>
          <w:i/>
        </w:rPr>
        <w:t xml:space="preserve">, quibus </w:t>
      </w:r>
      <w:proofErr w:type="spellStart"/>
      <w:r w:rsidRPr="00A82FB1">
        <w:rPr>
          <w:rFonts w:ascii="Times New Roman" w:hAnsi="Times New Roman" w:cs="Times New Roman"/>
          <w:i/>
        </w:rPr>
        <w:t>excipiatur</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exanimum</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rudis</w:t>
      </w:r>
      <w:proofErr w:type="spellEnd"/>
      <w:r w:rsidRPr="00A82FB1">
        <w:rPr>
          <w:rFonts w:ascii="Times New Roman" w:hAnsi="Times New Roman" w:cs="Times New Roman"/>
          <w:i/>
        </w:rPr>
        <w:t xml:space="preserve"> </w:t>
      </w:r>
      <w:proofErr w:type="spellStart"/>
      <w:r w:rsidRPr="00A82FB1">
        <w:rPr>
          <w:rFonts w:ascii="Times New Roman" w:hAnsi="Times New Roman" w:cs="Times New Roman"/>
          <w:i/>
        </w:rPr>
        <w:t>iuuentus</w:t>
      </w:r>
      <w:proofErr w:type="spellEnd"/>
      <w:r w:rsidRPr="00A82FB1">
        <w:rPr>
          <w:rFonts w:ascii="Times New Roman" w:hAnsi="Times New Roman" w:cs="Times New Roman"/>
          <w:i/>
        </w:rPr>
        <w:t>.</w:t>
      </w:r>
      <w:r>
        <w:rPr>
          <w:rFonts w:ascii="Times New Roman" w:hAnsi="Times New Roman" w:cs="Times New Roman"/>
        </w:rPr>
        <w:t xml:space="preserve"> – “</w:t>
      </w:r>
      <w:r w:rsidRPr="00A82FB1">
        <w:rPr>
          <w:rFonts w:ascii="Times New Roman" w:hAnsi="Times New Roman" w:cs="Times New Roman"/>
        </w:rPr>
        <w:t>Também espantemos as aves com trapos e guizos. Que um guardião limpo, assíduo e casto se aproxime tendo preparados novos cortiços, nos quais a juventude inexperiente</w:t>
      </w:r>
      <w:r>
        <w:rPr>
          <w:rFonts w:ascii="Times New Roman" w:hAnsi="Times New Roman" w:cs="Times New Roman"/>
        </w:rPr>
        <w:t xml:space="preserve"> dos enxames seja recebida” (trad. </w:t>
      </w:r>
      <w:proofErr w:type="gramStart"/>
      <w:r w:rsidRPr="004C5B89">
        <w:rPr>
          <w:rFonts w:ascii="Times New Roman" w:hAnsi="Times New Roman" w:cs="Times New Roman"/>
        </w:rPr>
        <w:t>nossa</w:t>
      </w:r>
      <w:proofErr w:type="gramEnd"/>
      <w:r w:rsidRPr="004C5B89">
        <w:rPr>
          <w:rFonts w:ascii="Times New Roman" w:hAnsi="Times New Roman" w:cs="Times New Roman"/>
        </w:rPr>
        <w:t xml:space="preserve">). </w:t>
      </w:r>
    </w:p>
  </w:endnote>
  <w:endnote w:id="32">
    <w:p w14:paraId="58D4EA03" w14:textId="77777777" w:rsidR="009E6C59" w:rsidRPr="009E6C59" w:rsidRDefault="009E6C59" w:rsidP="009E6C59">
      <w:pPr>
        <w:pStyle w:val="Textodenotadefim"/>
        <w:jc w:val="both"/>
        <w:rPr>
          <w:rFonts w:ascii="Times New Roman" w:hAnsi="Times New Roman" w:cs="Times New Roman"/>
        </w:rPr>
      </w:pPr>
      <w:r w:rsidRPr="009E6C59">
        <w:rPr>
          <w:rStyle w:val="Refdenotadefim"/>
          <w:rFonts w:ascii="Times New Roman" w:hAnsi="Times New Roman" w:cs="Times New Roman"/>
        </w:rPr>
        <w:endnoteRef/>
      </w:r>
      <w:r w:rsidRPr="009E6C59">
        <w:rPr>
          <w:rFonts w:ascii="Times New Roman" w:hAnsi="Times New Roman" w:cs="Times New Roman"/>
        </w:rPr>
        <w:t xml:space="preserve"> Paládio. </w:t>
      </w:r>
      <w:r w:rsidRPr="009E6C59">
        <w:rPr>
          <w:rFonts w:ascii="Times New Roman" w:hAnsi="Times New Roman" w:cs="Times New Roman"/>
          <w:i/>
        </w:rPr>
        <w:t xml:space="preserve">Opus </w:t>
      </w:r>
      <w:proofErr w:type="spellStart"/>
      <w:r w:rsidRPr="009E6C59">
        <w:rPr>
          <w:rFonts w:ascii="Times New Roman" w:hAnsi="Times New Roman" w:cs="Times New Roman"/>
          <w:i/>
        </w:rPr>
        <w:t>agriculturae</w:t>
      </w:r>
      <w:proofErr w:type="spellEnd"/>
      <w:r w:rsidRPr="009E6C59">
        <w:rPr>
          <w:rFonts w:ascii="Times New Roman" w:hAnsi="Times New Roman" w:cs="Times New Roman"/>
        </w:rPr>
        <w:t xml:space="preserve"> I, 37, 5: </w:t>
      </w:r>
      <w:proofErr w:type="spellStart"/>
      <w:r w:rsidRPr="009E6C59">
        <w:rPr>
          <w:rFonts w:ascii="Times New Roman" w:hAnsi="Times New Roman" w:cs="Times New Roman"/>
          <w:i/>
        </w:rPr>
        <w:t>Vitetur</w:t>
      </w:r>
      <w:proofErr w:type="spellEnd"/>
      <w:r w:rsidRPr="009E6C59">
        <w:rPr>
          <w:rFonts w:ascii="Times New Roman" w:hAnsi="Times New Roman" w:cs="Times New Roman"/>
          <w:i/>
        </w:rPr>
        <w:t xml:space="preserve"> odor </w:t>
      </w:r>
      <w:proofErr w:type="spellStart"/>
      <w:r w:rsidRPr="009E6C59">
        <w:rPr>
          <w:rFonts w:ascii="Times New Roman" w:hAnsi="Times New Roman" w:cs="Times New Roman"/>
          <w:i/>
        </w:rPr>
        <w:t>coeni</w:t>
      </w:r>
      <w:proofErr w:type="spellEnd"/>
      <w:r w:rsidRPr="009E6C59">
        <w:rPr>
          <w:rFonts w:ascii="Times New Roman" w:hAnsi="Times New Roman" w:cs="Times New Roman"/>
          <w:i/>
        </w:rPr>
        <w:t xml:space="preserve"> et </w:t>
      </w:r>
      <w:proofErr w:type="spellStart"/>
      <w:r w:rsidRPr="009E6C59">
        <w:rPr>
          <w:rFonts w:ascii="Times New Roman" w:hAnsi="Times New Roman" w:cs="Times New Roman"/>
          <w:i/>
        </w:rPr>
        <w:t>cancer</w:t>
      </w:r>
      <w:proofErr w:type="spellEnd"/>
      <w:r w:rsidRPr="009E6C59">
        <w:rPr>
          <w:rFonts w:ascii="Times New Roman" w:hAnsi="Times New Roman" w:cs="Times New Roman"/>
          <w:i/>
        </w:rPr>
        <w:t xml:space="preserve"> </w:t>
      </w:r>
      <w:proofErr w:type="spellStart"/>
      <w:r w:rsidRPr="009E6C59">
        <w:rPr>
          <w:rFonts w:ascii="Times New Roman" w:hAnsi="Times New Roman" w:cs="Times New Roman"/>
          <w:i/>
        </w:rPr>
        <w:t>exustus</w:t>
      </w:r>
      <w:proofErr w:type="spellEnd"/>
      <w:r w:rsidRPr="009E6C59">
        <w:rPr>
          <w:rFonts w:ascii="Times New Roman" w:hAnsi="Times New Roman" w:cs="Times New Roman"/>
          <w:i/>
        </w:rPr>
        <w:t xml:space="preserve"> et </w:t>
      </w:r>
      <w:proofErr w:type="spellStart"/>
      <w:r w:rsidRPr="009E6C59">
        <w:rPr>
          <w:rFonts w:ascii="Times New Roman" w:hAnsi="Times New Roman" w:cs="Times New Roman"/>
          <w:i/>
        </w:rPr>
        <w:t>locus</w:t>
      </w:r>
      <w:proofErr w:type="spellEnd"/>
      <w:r w:rsidRPr="009E6C59">
        <w:rPr>
          <w:rFonts w:ascii="Times New Roman" w:hAnsi="Times New Roman" w:cs="Times New Roman"/>
          <w:i/>
        </w:rPr>
        <w:t xml:space="preserve">, </w:t>
      </w:r>
      <w:proofErr w:type="spellStart"/>
      <w:r w:rsidRPr="009E6C59">
        <w:rPr>
          <w:rFonts w:ascii="Times New Roman" w:hAnsi="Times New Roman" w:cs="Times New Roman"/>
          <w:i/>
        </w:rPr>
        <w:t>qui</w:t>
      </w:r>
      <w:proofErr w:type="spellEnd"/>
      <w:r w:rsidRPr="009E6C59">
        <w:rPr>
          <w:rFonts w:ascii="Times New Roman" w:hAnsi="Times New Roman" w:cs="Times New Roman"/>
          <w:i/>
        </w:rPr>
        <w:t xml:space="preserve"> ad humanam </w:t>
      </w:r>
      <w:proofErr w:type="spellStart"/>
      <w:r w:rsidRPr="009E6C59">
        <w:rPr>
          <w:rFonts w:ascii="Times New Roman" w:hAnsi="Times New Roman" w:cs="Times New Roman"/>
          <w:i/>
        </w:rPr>
        <w:t>uocem</w:t>
      </w:r>
      <w:proofErr w:type="spellEnd"/>
      <w:r w:rsidRPr="009E6C59">
        <w:rPr>
          <w:rFonts w:ascii="Times New Roman" w:hAnsi="Times New Roman" w:cs="Times New Roman"/>
          <w:i/>
        </w:rPr>
        <w:t xml:space="preserve"> falsa </w:t>
      </w:r>
      <w:proofErr w:type="spellStart"/>
      <w:r w:rsidRPr="009E6C59">
        <w:rPr>
          <w:rFonts w:ascii="Times New Roman" w:hAnsi="Times New Roman" w:cs="Times New Roman"/>
          <w:i/>
        </w:rPr>
        <w:t>imitatione</w:t>
      </w:r>
      <w:proofErr w:type="spellEnd"/>
      <w:r w:rsidRPr="009E6C59">
        <w:rPr>
          <w:rFonts w:ascii="Times New Roman" w:hAnsi="Times New Roman" w:cs="Times New Roman"/>
          <w:i/>
        </w:rPr>
        <w:t xml:space="preserve"> </w:t>
      </w:r>
      <w:proofErr w:type="spellStart"/>
      <w:r w:rsidRPr="009E6C59">
        <w:rPr>
          <w:rFonts w:ascii="Times New Roman" w:hAnsi="Times New Roman" w:cs="Times New Roman"/>
          <w:i/>
        </w:rPr>
        <w:t>respondet</w:t>
      </w:r>
      <w:proofErr w:type="spellEnd"/>
      <w:r w:rsidRPr="009E6C59">
        <w:rPr>
          <w:rFonts w:ascii="Times New Roman" w:hAnsi="Times New Roman" w:cs="Times New Roman"/>
          <w:i/>
        </w:rPr>
        <w:t xml:space="preserve">. </w:t>
      </w:r>
      <w:proofErr w:type="spellStart"/>
      <w:r w:rsidRPr="009E6C59">
        <w:rPr>
          <w:rFonts w:ascii="Times New Roman" w:hAnsi="Times New Roman" w:cs="Times New Roman"/>
          <w:i/>
        </w:rPr>
        <w:t>Absint</w:t>
      </w:r>
      <w:proofErr w:type="spellEnd"/>
      <w:r w:rsidRPr="009E6C59">
        <w:rPr>
          <w:rFonts w:ascii="Times New Roman" w:hAnsi="Times New Roman" w:cs="Times New Roman"/>
          <w:i/>
        </w:rPr>
        <w:t xml:space="preserve"> et </w:t>
      </w:r>
      <w:proofErr w:type="spellStart"/>
      <w:r w:rsidRPr="009E6C59">
        <w:rPr>
          <w:rFonts w:ascii="Times New Roman" w:hAnsi="Times New Roman" w:cs="Times New Roman"/>
          <w:i/>
        </w:rPr>
        <w:t>herbae</w:t>
      </w:r>
      <w:proofErr w:type="spellEnd"/>
      <w:r w:rsidRPr="009E6C59">
        <w:rPr>
          <w:rFonts w:ascii="Times New Roman" w:hAnsi="Times New Roman" w:cs="Times New Roman"/>
          <w:i/>
        </w:rPr>
        <w:t xml:space="preserve"> </w:t>
      </w:r>
      <w:proofErr w:type="spellStart"/>
      <w:r w:rsidRPr="009E6C59">
        <w:rPr>
          <w:rFonts w:ascii="Times New Roman" w:hAnsi="Times New Roman" w:cs="Times New Roman"/>
          <w:i/>
        </w:rPr>
        <w:t>tithymallus</w:t>
      </w:r>
      <w:proofErr w:type="spellEnd"/>
      <w:r w:rsidRPr="009E6C59">
        <w:rPr>
          <w:rFonts w:ascii="Times New Roman" w:hAnsi="Times New Roman" w:cs="Times New Roman"/>
          <w:i/>
        </w:rPr>
        <w:t xml:space="preserve">, </w:t>
      </w:r>
      <w:proofErr w:type="spellStart"/>
      <w:r w:rsidRPr="009E6C59">
        <w:rPr>
          <w:rFonts w:ascii="Times New Roman" w:hAnsi="Times New Roman" w:cs="Times New Roman"/>
          <w:i/>
        </w:rPr>
        <w:t>elleorum</w:t>
      </w:r>
      <w:proofErr w:type="spellEnd"/>
      <w:r w:rsidRPr="009E6C59">
        <w:rPr>
          <w:rFonts w:ascii="Times New Roman" w:hAnsi="Times New Roman" w:cs="Times New Roman"/>
          <w:i/>
        </w:rPr>
        <w:t xml:space="preserve">, </w:t>
      </w:r>
      <w:proofErr w:type="spellStart"/>
      <w:r w:rsidRPr="009E6C59">
        <w:rPr>
          <w:rFonts w:ascii="Times New Roman" w:hAnsi="Times New Roman" w:cs="Times New Roman"/>
          <w:i/>
        </w:rPr>
        <w:t>thapsia</w:t>
      </w:r>
      <w:proofErr w:type="spellEnd"/>
      <w:r w:rsidRPr="009E6C59">
        <w:rPr>
          <w:rFonts w:ascii="Times New Roman" w:hAnsi="Times New Roman" w:cs="Times New Roman"/>
          <w:i/>
        </w:rPr>
        <w:t xml:space="preserve">, </w:t>
      </w:r>
      <w:proofErr w:type="spellStart"/>
      <w:r w:rsidRPr="009E6C59">
        <w:rPr>
          <w:rFonts w:ascii="Times New Roman" w:hAnsi="Times New Roman" w:cs="Times New Roman"/>
          <w:i/>
        </w:rPr>
        <w:t>absinthium</w:t>
      </w:r>
      <w:proofErr w:type="spellEnd"/>
      <w:r w:rsidRPr="009E6C59">
        <w:rPr>
          <w:rFonts w:ascii="Times New Roman" w:hAnsi="Times New Roman" w:cs="Times New Roman"/>
          <w:i/>
        </w:rPr>
        <w:t xml:space="preserve">, </w:t>
      </w:r>
      <w:proofErr w:type="spellStart"/>
      <w:r w:rsidRPr="009E6C59">
        <w:rPr>
          <w:rFonts w:ascii="Times New Roman" w:hAnsi="Times New Roman" w:cs="Times New Roman"/>
          <w:i/>
        </w:rPr>
        <w:t>cucumis</w:t>
      </w:r>
      <w:proofErr w:type="spellEnd"/>
      <w:r w:rsidRPr="009E6C59">
        <w:rPr>
          <w:rFonts w:ascii="Times New Roman" w:hAnsi="Times New Roman" w:cs="Times New Roman"/>
          <w:i/>
        </w:rPr>
        <w:t xml:space="preserve"> </w:t>
      </w:r>
      <w:proofErr w:type="spellStart"/>
      <w:r w:rsidRPr="009E6C59">
        <w:rPr>
          <w:rFonts w:ascii="Times New Roman" w:hAnsi="Times New Roman" w:cs="Times New Roman"/>
          <w:i/>
        </w:rPr>
        <w:t>agrestis</w:t>
      </w:r>
      <w:proofErr w:type="spellEnd"/>
      <w:r w:rsidRPr="009E6C59">
        <w:rPr>
          <w:rFonts w:ascii="Times New Roman" w:hAnsi="Times New Roman" w:cs="Times New Roman"/>
          <w:i/>
        </w:rPr>
        <w:t xml:space="preserve"> et omnis </w:t>
      </w:r>
      <w:proofErr w:type="spellStart"/>
      <w:r w:rsidRPr="009E6C59">
        <w:rPr>
          <w:rFonts w:ascii="Times New Roman" w:hAnsi="Times New Roman" w:cs="Times New Roman"/>
          <w:i/>
        </w:rPr>
        <w:t>amaritudo</w:t>
      </w:r>
      <w:proofErr w:type="spellEnd"/>
      <w:r w:rsidRPr="009E6C59">
        <w:rPr>
          <w:rFonts w:ascii="Times New Roman" w:hAnsi="Times New Roman" w:cs="Times New Roman"/>
          <w:i/>
        </w:rPr>
        <w:t xml:space="preserve"> </w:t>
      </w:r>
      <w:proofErr w:type="spellStart"/>
      <w:r w:rsidRPr="009E6C59">
        <w:rPr>
          <w:rFonts w:ascii="Times New Roman" w:hAnsi="Times New Roman" w:cs="Times New Roman"/>
          <w:i/>
        </w:rPr>
        <w:t>conficiendae</w:t>
      </w:r>
      <w:proofErr w:type="spellEnd"/>
      <w:r w:rsidRPr="009E6C59">
        <w:rPr>
          <w:rFonts w:ascii="Times New Roman" w:hAnsi="Times New Roman" w:cs="Times New Roman"/>
          <w:i/>
        </w:rPr>
        <w:t xml:space="preserve"> </w:t>
      </w:r>
      <w:proofErr w:type="spellStart"/>
      <w:r w:rsidRPr="009E6C59">
        <w:rPr>
          <w:rFonts w:ascii="Times New Roman" w:hAnsi="Times New Roman" w:cs="Times New Roman"/>
          <w:i/>
        </w:rPr>
        <w:t>aduersa</w:t>
      </w:r>
      <w:proofErr w:type="spellEnd"/>
      <w:r w:rsidRPr="009E6C59">
        <w:rPr>
          <w:rFonts w:ascii="Times New Roman" w:hAnsi="Times New Roman" w:cs="Times New Roman"/>
          <w:i/>
        </w:rPr>
        <w:t xml:space="preserve"> </w:t>
      </w:r>
      <w:proofErr w:type="spellStart"/>
      <w:r w:rsidRPr="009E6C59">
        <w:rPr>
          <w:rFonts w:ascii="Times New Roman" w:hAnsi="Times New Roman" w:cs="Times New Roman"/>
          <w:i/>
        </w:rPr>
        <w:t>dulcedini</w:t>
      </w:r>
      <w:proofErr w:type="spellEnd"/>
      <w:r w:rsidRPr="009E6C59">
        <w:rPr>
          <w:rFonts w:ascii="Times New Roman" w:hAnsi="Times New Roman" w:cs="Times New Roman"/>
          <w:i/>
        </w:rPr>
        <w:t xml:space="preserve"> </w:t>
      </w:r>
      <w:r w:rsidRPr="009E6C59">
        <w:rPr>
          <w:rFonts w:ascii="Times New Roman" w:hAnsi="Times New Roman" w:cs="Times New Roman"/>
        </w:rPr>
        <w:t xml:space="preserve">(trad. </w:t>
      </w:r>
      <w:proofErr w:type="gramStart"/>
      <w:r w:rsidRPr="009E6C59">
        <w:rPr>
          <w:rFonts w:ascii="Times New Roman" w:hAnsi="Times New Roman" w:cs="Times New Roman"/>
        </w:rPr>
        <w:t>nossa</w:t>
      </w:r>
      <w:proofErr w:type="gramEnd"/>
      <w:r w:rsidRPr="009E6C59">
        <w:rPr>
          <w:rFonts w:ascii="Times New Roman" w:hAnsi="Times New Roman" w:cs="Times New Roman"/>
        </w:rPr>
        <w:t xml:space="preserve">). </w:t>
      </w:r>
    </w:p>
  </w:endnote>
  <w:endnote w:id="33">
    <w:p w14:paraId="5E3A2BD0" w14:textId="5DF80C19" w:rsidR="009E6C59" w:rsidRPr="009E6C59" w:rsidRDefault="009E6C59" w:rsidP="009E6C59">
      <w:pPr>
        <w:pStyle w:val="Textodenotadefim"/>
        <w:jc w:val="both"/>
        <w:rPr>
          <w:rFonts w:ascii="Times New Roman" w:hAnsi="Times New Roman" w:cs="Times New Roman"/>
        </w:rPr>
      </w:pPr>
      <w:r w:rsidRPr="009E6C59">
        <w:rPr>
          <w:rStyle w:val="Refdenotadefim"/>
          <w:rFonts w:ascii="Times New Roman" w:hAnsi="Times New Roman" w:cs="Times New Roman"/>
        </w:rPr>
        <w:endnoteRef/>
      </w:r>
      <w:r w:rsidRPr="009E6C59">
        <w:rPr>
          <w:rFonts w:ascii="Times New Roman" w:hAnsi="Times New Roman" w:cs="Times New Roman"/>
        </w:rPr>
        <w:t xml:space="preserve"> Ver </w:t>
      </w:r>
      <w:r w:rsidRPr="009E6C59">
        <w:rPr>
          <w:rFonts w:ascii="Times New Roman" w:hAnsi="Times New Roman" w:cs="Times New Roman"/>
          <w:i/>
        </w:rPr>
        <w:t>supra</w:t>
      </w:r>
      <w:r w:rsidR="008E78AB">
        <w:rPr>
          <w:rFonts w:ascii="Times New Roman" w:hAnsi="Times New Roman" w:cs="Times New Roman"/>
        </w:rPr>
        <w:t xml:space="preserve"> nota 19</w:t>
      </w:r>
      <w:r w:rsidRPr="009E6C59">
        <w:rPr>
          <w:rFonts w:ascii="Times New Roman" w:hAnsi="Times New Roman" w:cs="Times New Roman"/>
        </w:rPr>
        <w:t xml:space="preserve">. </w:t>
      </w:r>
    </w:p>
  </w:endnote>
  <w:endnote w:id="34">
    <w:p w14:paraId="78AFAD17" w14:textId="77777777" w:rsidR="009E6C59" w:rsidRPr="009E6C59" w:rsidRDefault="009E6C59" w:rsidP="009E6C59">
      <w:pPr>
        <w:pStyle w:val="Textodenotadefim"/>
        <w:jc w:val="both"/>
        <w:rPr>
          <w:rFonts w:ascii="Times New Roman" w:hAnsi="Times New Roman" w:cs="Times New Roman"/>
        </w:rPr>
      </w:pPr>
      <w:r w:rsidRPr="009E6C59">
        <w:rPr>
          <w:rStyle w:val="Refdenotadefim"/>
          <w:rFonts w:ascii="Times New Roman" w:hAnsi="Times New Roman" w:cs="Times New Roman"/>
        </w:rPr>
        <w:endnoteRef/>
      </w:r>
      <w:r w:rsidRPr="009E6C59">
        <w:rPr>
          <w:rFonts w:ascii="Times New Roman" w:hAnsi="Times New Roman" w:cs="Times New Roman"/>
        </w:rPr>
        <w:t xml:space="preserve"> Paládio. </w:t>
      </w:r>
      <w:r w:rsidRPr="009E6C59">
        <w:rPr>
          <w:rFonts w:ascii="Times New Roman" w:hAnsi="Times New Roman" w:cs="Times New Roman"/>
          <w:i/>
        </w:rPr>
        <w:t xml:space="preserve">Opus </w:t>
      </w:r>
      <w:proofErr w:type="spellStart"/>
      <w:r w:rsidRPr="009E6C59">
        <w:rPr>
          <w:rFonts w:ascii="Times New Roman" w:hAnsi="Times New Roman" w:cs="Times New Roman"/>
          <w:i/>
        </w:rPr>
        <w:t>agriculturae</w:t>
      </w:r>
      <w:proofErr w:type="spellEnd"/>
      <w:r w:rsidRPr="009E6C59">
        <w:rPr>
          <w:rFonts w:ascii="Times New Roman" w:hAnsi="Times New Roman" w:cs="Times New Roman"/>
        </w:rPr>
        <w:t xml:space="preserve"> I, 37, 3: ... </w:t>
      </w:r>
      <w:r w:rsidRPr="009E6C59">
        <w:rPr>
          <w:rFonts w:ascii="Times New Roman" w:hAnsi="Times New Roman" w:cs="Times New Roman"/>
          <w:i/>
        </w:rPr>
        <w:t xml:space="preserve">rara et </w:t>
      </w:r>
      <w:proofErr w:type="spellStart"/>
      <w:r w:rsidRPr="009E6C59">
        <w:rPr>
          <w:rFonts w:ascii="Times New Roman" w:hAnsi="Times New Roman" w:cs="Times New Roman"/>
          <w:i/>
        </w:rPr>
        <w:t>transuersa</w:t>
      </w:r>
      <w:proofErr w:type="spellEnd"/>
      <w:r w:rsidRPr="009E6C59">
        <w:rPr>
          <w:rFonts w:ascii="Times New Roman" w:hAnsi="Times New Roman" w:cs="Times New Roman"/>
          <w:i/>
        </w:rPr>
        <w:t xml:space="preserve"> </w:t>
      </w:r>
      <w:proofErr w:type="spellStart"/>
      <w:r w:rsidRPr="009E6C59">
        <w:rPr>
          <w:rFonts w:ascii="Times New Roman" w:hAnsi="Times New Roman" w:cs="Times New Roman"/>
          <w:i/>
        </w:rPr>
        <w:t>uirgulta</w:t>
      </w:r>
      <w:proofErr w:type="spellEnd"/>
      <w:r w:rsidRPr="009E6C59">
        <w:rPr>
          <w:rFonts w:ascii="Times New Roman" w:hAnsi="Times New Roman" w:cs="Times New Roman"/>
        </w:rPr>
        <w:t xml:space="preserve"> (trad. </w:t>
      </w:r>
      <w:proofErr w:type="gramStart"/>
      <w:r w:rsidRPr="009E6C59">
        <w:rPr>
          <w:rFonts w:ascii="Times New Roman" w:hAnsi="Times New Roman" w:cs="Times New Roman"/>
        </w:rPr>
        <w:t>nossa</w:t>
      </w:r>
      <w:proofErr w:type="gramEnd"/>
      <w:r w:rsidRPr="009E6C59">
        <w:rPr>
          <w:rFonts w:ascii="Times New Roman" w:hAnsi="Times New Roman" w:cs="Times New Roman"/>
        </w:rPr>
        <w:t xml:space="preserve">). </w:t>
      </w:r>
    </w:p>
  </w:endnote>
  <w:endnote w:id="35">
    <w:p w14:paraId="09317051" w14:textId="77A715C8" w:rsidR="009E6C59" w:rsidRPr="00F45E74" w:rsidRDefault="009E6C59" w:rsidP="009E6C59">
      <w:pPr>
        <w:pStyle w:val="Textodenotadefim"/>
        <w:jc w:val="both"/>
        <w:rPr>
          <w:rFonts w:ascii="Times New Roman" w:hAnsi="Times New Roman" w:cs="Times New Roman"/>
        </w:rPr>
      </w:pPr>
      <w:r w:rsidRPr="009E6C59">
        <w:rPr>
          <w:rStyle w:val="Refdenotadefim"/>
          <w:rFonts w:ascii="Times New Roman" w:hAnsi="Times New Roman" w:cs="Times New Roman"/>
        </w:rPr>
        <w:endnoteRef/>
      </w:r>
      <w:r w:rsidRPr="009E6C59">
        <w:rPr>
          <w:rFonts w:ascii="Times New Roman" w:hAnsi="Times New Roman" w:cs="Times New Roman"/>
        </w:rPr>
        <w:t xml:space="preserve"> </w:t>
      </w:r>
      <w:r w:rsidR="00E948C3">
        <w:rPr>
          <w:rFonts w:ascii="Times New Roman" w:hAnsi="Times New Roman" w:cs="Times New Roman"/>
        </w:rPr>
        <w:t>N</w:t>
      </w:r>
      <w:r w:rsidR="00F602BD">
        <w:rPr>
          <w:rFonts w:ascii="Times New Roman" w:hAnsi="Times New Roman" w:cs="Times New Roman"/>
        </w:rPr>
        <w:t xml:space="preserve">o tocante ao fundo “instrutivo”, especificamente, de um poema como as </w:t>
      </w:r>
      <w:r w:rsidR="00F602BD" w:rsidRPr="00F602BD">
        <w:rPr>
          <w:rFonts w:ascii="Times New Roman" w:hAnsi="Times New Roman" w:cs="Times New Roman"/>
          <w:i/>
        </w:rPr>
        <w:t>Geórgicas</w:t>
      </w:r>
      <w:r w:rsidR="00F602BD">
        <w:rPr>
          <w:rFonts w:ascii="Times New Roman" w:hAnsi="Times New Roman" w:cs="Times New Roman"/>
        </w:rPr>
        <w:t xml:space="preserve">, com suas eventuais camadas de sentido distintas da </w:t>
      </w:r>
      <w:r w:rsidR="00F45E74">
        <w:rPr>
          <w:rFonts w:ascii="Times New Roman" w:hAnsi="Times New Roman" w:cs="Times New Roman"/>
        </w:rPr>
        <w:t xml:space="preserve">superficial </w:t>
      </w:r>
      <w:r w:rsidR="00F602BD">
        <w:rPr>
          <w:rFonts w:ascii="Times New Roman" w:hAnsi="Times New Roman" w:cs="Times New Roman"/>
        </w:rPr>
        <w:t xml:space="preserve">parte agrícola, </w:t>
      </w:r>
      <w:r w:rsidR="00F45E74">
        <w:rPr>
          <w:rFonts w:ascii="Times New Roman" w:hAnsi="Times New Roman" w:cs="Times New Roman"/>
        </w:rPr>
        <w:t xml:space="preserve">grassa grande disparidade </w:t>
      </w:r>
      <w:r w:rsidR="00F171C8">
        <w:rPr>
          <w:rFonts w:ascii="Times New Roman" w:hAnsi="Times New Roman" w:cs="Times New Roman"/>
        </w:rPr>
        <w:t xml:space="preserve">interpretativa </w:t>
      </w:r>
      <w:r w:rsidR="00F45E74">
        <w:rPr>
          <w:rFonts w:ascii="Times New Roman" w:hAnsi="Times New Roman" w:cs="Times New Roman"/>
        </w:rPr>
        <w:t xml:space="preserve">e </w:t>
      </w:r>
      <w:r w:rsidR="00F602BD">
        <w:rPr>
          <w:rFonts w:ascii="Times New Roman" w:hAnsi="Times New Roman" w:cs="Times New Roman"/>
        </w:rPr>
        <w:t xml:space="preserve">não parece haver </w:t>
      </w:r>
      <w:r w:rsidR="00F171C8">
        <w:rPr>
          <w:rFonts w:ascii="Times New Roman" w:hAnsi="Times New Roman" w:cs="Times New Roman"/>
        </w:rPr>
        <w:t xml:space="preserve">pleno </w:t>
      </w:r>
      <w:r w:rsidR="00F602BD">
        <w:rPr>
          <w:rFonts w:ascii="Times New Roman" w:hAnsi="Times New Roman" w:cs="Times New Roman"/>
        </w:rPr>
        <w:t xml:space="preserve">consenso dos críticos sobre seu teor. </w:t>
      </w:r>
      <w:r w:rsidR="00F55480">
        <w:rPr>
          <w:rFonts w:ascii="Times New Roman" w:hAnsi="Times New Roman" w:cs="Times New Roman"/>
        </w:rPr>
        <w:t>É o que lembra</w:t>
      </w:r>
      <w:r w:rsidR="00F602BD" w:rsidRPr="00F45E74">
        <w:rPr>
          <w:rFonts w:ascii="Times New Roman" w:hAnsi="Times New Roman" w:cs="Times New Roman"/>
        </w:rPr>
        <w:t xml:space="preserve"> </w:t>
      </w:r>
      <w:proofErr w:type="spellStart"/>
      <w:r w:rsidR="00F602BD" w:rsidRPr="00F45E74">
        <w:rPr>
          <w:rFonts w:ascii="Times New Roman" w:hAnsi="Times New Roman" w:cs="Times New Roman"/>
        </w:rPr>
        <w:t>Dalzell</w:t>
      </w:r>
      <w:proofErr w:type="spellEnd"/>
      <w:r w:rsidR="00F602BD" w:rsidRPr="00F45E74">
        <w:rPr>
          <w:rFonts w:ascii="Times New Roman" w:hAnsi="Times New Roman" w:cs="Times New Roman"/>
        </w:rPr>
        <w:t xml:space="preserve"> (1996, p. </w:t>
      </w:r>
      <w:r w:rsidR="00F45E74">
        <w:rPr>
          <w:rFonts w:ascii="Times New Roman" w:hAnsi="Times New Roman" w:cs="Times New Roman"/>
        </w:rPr>
        <w:t>32-33</w:t>
      </w:r>
      <w:r w:rsidR="00F602BD" w:rsidRPr="00F45E74">
        <w:rPr>
          <w:rFonts w:ascii="Times New Roman" w:hAnsi="Times New Roman" w:cs="Times New Roman"/>
        </w:rPr>
        <w:t>):</w:t>
      </w:r>
      <w:r w:rsidR="00F45E74" w:rsidRPr="00F45E74">
        <w:rPr>
          <w:rFonts w:ascii="Times New Roman" w:hAnsi="Times New Roman" w:cs="Times New Roman"/>
        </w:rPr>
        <w:t xml:space="preserve"> </w:t>
      </w:r>
      <w:r w:rsidR="00F45E74">
        <w:rPr>
          <w:rFonts w:ascii="Times New Roman" w:hAnsi="Times New Roman" w:cs="Times New Roman"/>
        </w:rPr>
        <w:t>“</w:t>
      </w:r>
      <w:r w:rsidR="00F45E74" w:rsidRPr="00F45E74">
        <w:rPr>
          <w:rFonts w:ascii="Times New Roman" w:hAnsi="Times New Roman" w:cs="Times New Roman"/>
          <w:lang w:val="pt-PT"/>
        </w:rPr>
        <w:t xml:space="preserve">Os </w:t>
      </w:r>
      <w:bookmarkStart w:id="0" w:name="_GoBack"/>
      <w:bookmarkEnd w:id="0"/>
      <w:r w:rsidR="00F45E74" w:rsidRPr="00F45E74">
        <w:rPr>
          <w:rFonts w:ascii="Times New Roman" w:hAnsi="Times New Roman" w:cs="Times New Roman"/>
          <w:lang w:val="pt-PT"/>
        </w:rPr>
        <w:t>leitores de Virgílio</w:t>
      </w:r>
      <w:r w:rsidR="00F45E74">
        <w:rPr>
          <w:rFonts w:ascii="Times New Roman" w:hAnsi="Times New Roman" w:cs="Times New Roman"/>
          <w:lang w:val="pt-PT"/>
        </w:rPr>
        <w:t xml:space="preserve"> seriam capazes de concordar quanto</w:t>
      </w:r>
      <w:r w:rsidR="00F45E74" w:rsidRPr="00F45E74">
        <w:rPr>
          <w:rFonts w:ascii="Times New Roman" w:hAnsi="Times New Roman" w:cs="Times New Roman"/>
          <w:lang w:val="pt-PT"/>
        </w:rPr>
        <w:t xml:space="preserve"> </w:t>
      </w:r>
      <w:r w:rsidR="00F45E74">
        <w:rPr>
          <w:rFonts w:ascii="Times New Roman" w:hAnsi="Times New Roman" w:cs="Times New Roman"/>
          <w:lang w:val="pt-PT"/>
        </w:rPr>
        <w:t>ao ‘tema real’</w:t>
      </w:r>
      <w:r w:rsidR="00F45E74" w:rsidRPr="00F45E74">
        <w:rPr>
          <w:rFonts w:ascii="Times New Roman" w:hAnsi="Times New Roman" w:cs="Times New Roman"/>
          <w:lang w:val="pt-PT"/>
        </w:rPr>
        <w:t xml:space="preserve"> das </w:t>
      </w:r>
      <w:proofErr w:type="gramStart"/>
      <w:r w:rsidR="00F45E74" w:rsidRPr="00F45E74">
        <w:rPr>
          <w:rFonts w:ascii="Times New Roman" w:hAnsi="Times New Roman" w:cs="Times New Roman"/>
          <w:i/>
          <w:lang w:val="pt-PT"/>
        </w:rPr>
        <w:t>Geórgicas</w:t>
      </w:r>
      <w:r w:rsidR="00F45E74" w:rsidRPr="00F45E74">
        <w:rPr>
          <w:rFonts w:ascii="Times New Roman" w:hAnsi="Times New Roman" w:cs="Times New Roman"/>
          <w:lang w:val="pt-PT"/>
        </w:rPr>
        <w:t>?</w:t>
      </w:r>
      <w:r w:rsidR="00F45E74">
        <w:rPr>
          <w:rFonts w:ascii="Times New Roman" w:hAnsi="Times New Roman" w:cs="Times New Roman"/>
          <w:lang w:val="pt-PT"/>
        </w:rPr>
        <w:t>”</w:t>
      </w:r>
      <w:proofErr w:type="gramEnd"/>
      <w:r w:rsidR="00F45E74">
        <w:rPr>
          <w:rFonts w:ascii="Times New Roman" w:hAnsi="Times New Roman" w:cs="Times New Roman"/>
          <w:lang w:val="pt-PT"/>
        </w:rPr>
        <w:t xml:space="preserve"> (trad. nossa).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5942026"/>
      <w:docPartObj>
        <w:docPartGallery w:val="Page Numbers (Bottom of Page)"/>
        <w:docPartUnique/>
      </w:docPartObj>
    </w:sdtPr>
    <w:sdtEndPr/>
    <w:sdtContent>
      <w:p w14:paraId="4FBE0807" w14:textId="26F2A80D" w:rsidR="009E6C59" w:rsidRPr="00510DD3" w:rsidRDefault="009E6C59">
        <w:pPr>
          <w:pStyle w:val="Rodap"/>
          <w:jc w:val="right"/>
          <w:rPr>
            <w:rFonts w:ascii="Times New Roman" w:hAnsi="Times New Roman" w:cs="Times New Roman"/>
          </w:rPr>
        </w:pPr>
        <w:r w:rsidRPr="00510DD3">
          <w:rPr>
            <w:rFonts w:ascii="Times New Roman" w:hAnsi="Times New Roman" w:cs="Times New Roman"/>
          </w:rPr>
          <w:fldChar w:fldCharType="begin"/>
        </w:r>
        <w:r w:rsidRPr="00510DD3">
          <w:rPr>
            <w:rFonts w:ascii="Times New Roman" w:hAnsi="Times New Roman" w:cs="Times New Roman"/>
          </w:rPr>
          <w:instrText>PAGE   \* MERGEFORMAT</w:instrText>
        </w:r>
        <w:r w:rsidRPr="00510DD3">
          <w:rPr>
            <w:rFonts w:ascii="Times New Roman" w:hAnsi="Times New Roman" w:cs="Times New Roman"/>
          </w:rPr>
          <w:fldChar w:fldCharType="separate"/>
        </w:r>
        <w:r w:rsidR="00A75514">
          <w:rPr>
            <w:rFonts w:ascii="Times New Roman" w:hAnsi="Times New Roman" w:cs="Times New Roman"/>
            <w:noProof/>
          </w:rPr>
          <w:t>16</w:t>
        </w:r>
        <w:r w:rsidRPr="00510DD3">
          <w:rPr>
            <w:rFonts w:ascii="Times New Roman" w:hAnsi="Times New Roman" w:cs="Times New Roman"/>
          </w:rPr>
          <w:fldChar w:fldCharType="end"/>
        </w:r>
      </w:p>
    </w:sdtContent>
  </w:sdt>
  <w:p w14:paraId="4846E742" w14:textId="77777777" w:rsidR="009E6C59" w:rsidRPr="00510DD3" w:rsidRDefault="009E6C59">
    <w:pPr>
      <w:pStyle w:val="Rodap"/>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7ED1E" w14:textId="77777777" w:rsidR="00FD2CDB" w:rsidRDefault="00FD2CDB" w:rsidP="009B0C8F">
      <w:pPr>
        <w:spacing w:after="0" w:line="240" w:lineRule="auto"/>
      </w:pPr>
      <w:r>
        <w:separator/>
      </w:r>
    </w:p>
  </w:footnote>
  <w:footnote w:type="continuationSeparator" w:id="0">
    <w:p w14:paraId="50A94B32" w14:textId="77777777" w:rsidR="00FD2CDB" w:rsidRDefault="00FD2CDB" w:rsidP="009B0C8F">
      <w:pPr>
        <w:spacing w:after="0" w:line="240" w:lineRule="auto"/>
      </w:pPr>
      <w:r>
        <w:continuationSeparator/>
      </w:r>
    </w:p>
  </w:footnote>
  <w:footnote w:id="1">
    <w:p w14:paraId="0A89D6D6" w14:textId="4AD645FD" w:rsidR="009E6C59" w:rsidRPr="00A908D6" w:rsidRDefault="009E6C59" w:rsidP="00B14B66">
      <w:pPr>
        <w:pStyle w:val="Textodenotaderodap"/>
        <w:jc w:val="both"/>
        <w:rPr>
          <w:rFonts w:ascii="Times New Roman" w:hAnsi="Times New Roman" w:cs="Times New Roman"/>
          <w:bCs/>
        </w:rPr>
      </w:pPr>
      <w:r w:rsidRPr="0006531B">
        <w:rPr>
          <w:rStyle w:val="Refdenotaderodap"/>
          <w:rFonts w:ascii="Times New Roman" w:hAnsi="Times New Roman" w:cs="Times New Roman"/>
        </w:rPr>
        <w:sym w:font="Symbol" w:char="F02A"/>
      </w:r>
      <w:r w:rsidR="00B14B66">
        <w:rPr>
          <w:rFonts w:ascii="Times New Roman" w:hAnsi="Times New Roman" w:cs="Times New Roman"/>
        </w:rPr>
        <w:t xml:space="preserve"> </w:t>
      </w:r>
      <w:r w:rsidR="00B14B66" w:rsidRPr="00B14B66">
        <w:rPr>
          <w:rFonts w:ascii="Times New Roman" w:hAnsi="Times New Roman" w:cs="Times New Roman"/>
        </w:rPr>
        <w:t xml:space="preserve">Professor associado da Universidade Federal de Minas Gerais. Membro do </w:t>
      </w:r>
      <w:proofErr w:type="spellStart"/>
      <w:r w:rsidR="00B14B66" w:rsidRPr="00B14B66">
        <w:rPr>
          <w:rFonts w:ascii="Times New Roman" w:hAnsi="Times New Roman" w:cs="Times New Roman"/>
        </w:rPr>
        <w:t>Neam</w:t>
      </w:r>
      <w:proofErr w:type="spellEnd"/>
      <w:r w:rsidR="00B14B66" w:rsidRPr="00B14B66">
        <w:rPr>
          <w:rFonts w:ascii="Times New Roman" w:hAnsi="Times New Roman" w:cs="Times New Roman"/>
        </w:rPr>
        <w:t xml:space="preserve"> (Núcleo de Estudos Antigos e Medievais da FALE-FAFICH-UFMG) e líder do Grupo de Pesquisa “Tradução e Estudo da Literatura Técnica e Didática Romana” (FALE-UFMG). </w:t>
      </w:r>
      <w:hyperlink r:id="rId1" w:history="1">
        <w:r w:rsidR="00B14B66" w:rsidRPr="000B67BE">
          <w:rPr>
            <w:rStyle w:val="Hyperlink"/>
            <w:rFonts w:ascii="Times New Roman" w:hAnsi="Times New Roman" w:cs="Times New Roman"/>
            <w:bCs/>
            <w:color w:val="auto"/>
            <w:u w:val="none"/>
          </w:rPr>
          <w:t>https://orcid.org/0000-0002-1744-3380</w:t>
        </w:r>
      </w:hyperlink>
      <w:r w:rsidR="00B14B66" w:rsidRPr="000B67BE">
        <w:rPr>
          <w:rFonts w:ascii="Times New Roman" w:hAnsi="Times New Roman" w:cs="Times New Roman"/>
        </w:rPr>
        <w:t>.</w:t>
      </w:r>
      <w:r w:rsidR="00B14B66" w:rsidRPr="00B14B66">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F6D51"/>
    <w:multiLevelType w:val="hybridMultilevel"/>
    <w:tmpl w:val="06C62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85"/>
    <w:rsid w:val="00011CEB"/>
    <w:rsid w:val="00011EA7"/>
    <w:rsid w:val="000160C2"/>
    <w:rsid w:val="00023439"/>
    <w:rsid w:val="00034CDB"/>
    <w:rsid w:val="0006531B"/>
    <w:rsid w:val="00074F30"/>
    <w:rsid w:val="00082057"/>
    <w:rsid w:val="000833DC"/>
    <w:rsid w:val="00084E11"/>
    <w:rsid w:val="000940EE"/>
    <w:rsid w:val="000B0926"/>
    <w:rsid w:val="000B5A58"/>
    <w:rsid w:val="000B6308"/>
    <w:rsid w:val="000B67BE"/>
    <w:rsid w:val="000B7A67"/>
    <w:rsid w:val="000E0F75"/>
    <w:rsid w:val="000E1453"/>
    <w:rsid w:val="00104BB6"/>
    <w:rsid w:val="00105819"/>
    <w:rsid w:val="0011347F"/>
    <w:rsid w:val="001139EC"/>
    <w:rsid w:val="001238B3"/>
    <w:rsid w:val="00124A46"/>
    <w:rsid w:val="00133658"/>
    <w:rsid w:val="001574E6"/>
    <w:rsid w:val="001727BF"/>
    <w:rsid w:val="00182028"/>
    <w:rsid w:val="00192851"/>
    <w:rsid w:val="001A08FA"/>
    <w:rsid w:val="001C573C"/>
    <w:rsid w:val="001D1222"/>
    <w:rsid w:val="00202DAE"/>
    <w:rsid w:val="00217A14"/>
    <w:rsid w:val="002348A7"/>
    <w:rsid w:val="00237EDF"/>
    <w:rsid w:val="002418D5"/>
    <w:rsid w:val="00244032"/>
    <w:rsid w:val="002449C5"/>
    <w:rsid w:val="00245814"/>
    <w:rsid w:val="00245C32"/>
    <w:rsid w:val="002515BE"/>
    <w:rsid w:val="00257681"/>
    <w:rsid w:val="00271657"/>
    <w:rsid w:val="00281BFF"/>
    <w:rsid w:val="0028432B"/>
    <w:rsid w:val="002A3F0B"/>
    <w:rsid w:val="002A6D11"/>
    <w:rsid w:val="002B5E0D"/>
    <w:rsid w:val="002C1A4F"/>
    <w:rsid w:val="002C1ED8"/>
    <w:rsid w:val="002D07EF"/>
    <w:rsid w:val="002D5125"/>
    <w:rsid w:val="002E076E"/>
    <w:rsid w:val="0030162A"/>
    <w:rsid w:val="00304F4C"/>
    <w:rsid w:val="003162DD"/>
    <w:rsid w:val="00327DD6"/>
    <w:rsid w:val="003363EF"/>
    <w:rsid w:val="003412D5"/>
    <w:rsid w:val="00353702"/>
    <w:rsid w:val="00367E78"/>
    <w:rsid w:val="003819CC"/>
    <w:rsid w:val="00383BE8"/>
    <w:rsid w:val="0038778B"/>
    <w:rsid w:val="00390335"/>
    <w:rsid w:val="003A4C8B"/>
    <w:rsid w:val="003D0AF1"/>
    <w:rsid w:val="003D0D0F"/>
    <w:rsid w:val="003D1B58"/>
    <w:rsid w:val="003E352B"/>
    <w:rsid w:val="003E4D5B"/>
    <w:rsid w:val="003F0ABB"/>
    <w:rsid w:val="003F2D10"/>
    <w:rsid w:val="0040275C"/>
    <w:rsid w:val="00403299"/>
    <w:rsid w:val="004033CC"/>
    <w:rsid w:val="0042524D"/>
    <w:rsid w:val="0044612F"/>
    <w:rsid w:val="00452ADC"/>
    <w:rsid w:val="00460553"/>
    <w:rsid w:val="004659E8"/>
    <w:rsid w:val="00470FF2"/>
    <w:rsid w:val="00486BE4"/>
    <w:rsid w:val="00487160"/>
    <w:rsid w:val="004A6C95"/>
    <w:rsid w:val="004B2388"/>
    <w:rsid w:val="004B3237"/>
    <w:rsid w:val="004C5B89"/>
    <w:rsid w:val="004C65DB"/>
    <w:rsid w:val="004D262C"/>
    <w:rsid w:val="004E6172"/>
    <w:rsid w:val="004F297C"/>
    <w:rsid w:val="004F51E2"/>
    <w:rsid w:val="004F7219"/>
    <w:rsid w:val="0050286C"/>
    <w:rsid w:val="0050292D"/>
    <w:rsid w:val="00510DD3"/>
    <w:rsid w:val="005301DF"/>
    <w:rsid w:val="00545939"/>
    <w:rsid w:val="005526FE"/>
    <w:rsid w:val="00555014"/>
    <w:rsid w:val="005606BE"/>
    <w:rsid w:val="00562CE0"/>
    <w:rsid w:val="00576072"/>
    <w:rsid w:val="00576C27"/>
    <w:rsid w:val="00592558"/>
    <w:rsid w:val="005A6133"/>
    <w:rsid w:val="005D0672"/>
    <w:rsid w:val="005D577C"/>
    <w:rsid w:val="005E3158"/>
    <w:rsid w:val="005E5472"/>
    <w:rsid w:val="005F2B85"/>
    <w:rsid w:val="0060093A"/>
    <w:rsid w:val="006049BA"/>
    <w:rsid w:val="00611643"/>
    <w:rsid w:val="006119A4"/>
    <w:rsid w:val="00635AB7"/>
    <w:rsid w:val="00650B77"/>
    <w:rsid w:val="0065480D"/>
    <w:rsid w:val="00654E31"/>
    <w:rsid w:val="00671337"/>
    <w:rsid w:val="00676CAE"/>
    <w:rsid w:val="00694AAA"/>
    <w:rsid w:val="006A20EF"/>
    <w:rsid w:val="006B0410"/>
    <w:rsid w:val="006B2477"/>
    <w:rsid w:val="006C70A1"/>
    <w:rsid w:val="006E021F"/>
    <w:rsid w:val="00712A69"/>
    <w:rsid w:val="00724A4F"/>
    <w:rsid w:val="007307C1"/>
    <w:rsid w:val="00731732"/>
    <w:rsid w:val="00731BE2"/>
    <w:rsid w:val="00733671"/>
    <w:rsid w:val="00740DDA"/>
    <w:rsid w:val="00742B5A"/>
    <w:rsid w:val="007438B1"/>
    <w:rsid w:val="00746BEA"/>
    <w:rsid w:val="00757129"/>
    <w:rsid w:val="00774CEB"/>
    <w:rsid w:val="00775A6F"/>
    <w:rsid w:val="007778F8"/>
    <w:rsid w:val="00782BC6"/>
    <w:rsid w:val="00783F36"/>
    <w:rsid w:val="00785E8A"/>
    <w:rsid w:val="007875DC"/>
    <w:rsid w:val="007A3E2B"/>
    <w:rsid w:val="007B0681"/>
    <w:rsid w:val="007B27D8"/>
    <w:rsid w:val="007D6DF8"/>
    <w:rsid w:val="007D7B6F"/>
    <w:rsid w:val="007E3136"/>
    <w:rsid w:val="007E7CA3"/>
    <w:rsid w:val="007F3D53"/>
    <w:rsid w:val="007F6B5F"/>
    <w:rsid w:val="008008F3"/>
    <w:rsid w:val="0081721D"/>
    <w:rsid w:val="00831A41"/>
    <w:rsid w:val="00841EC3"/>
    <w:rsid w:val="00850EDA"/>
    <w:rsid w:val="0085464C"/>
    <w:rsid w:val="00855E88"/>
    <w:rsid w:val="00865D8D"/>
    <w:rsid w:val="008702D9"/>
    <w:rsid w:val="00871A1F"/>
    <w:rsid w:val="0087339A"/>
    <w:rsid w:val="00886348"/>
    <w:rsid w:val="00894D34"/>
    <w:rsid w:val="008C2522"/>
    <w:rsid w:val="008C313E"/>
    <w:rsid w:val="008C392A"/>
    <w:rsid w:val="008D0D56"/>
    <w:rsid w:val="008D291D"/>
    <w:rsid w:val="008E1F80"/>
    <w:rsid w:val="008E78AB"/>
    <w:rsid w:val="008F3A73"/>
    <w:rsid w:val="00902F14"/>
    <w:rsid w:val="009055EA"/>
    <w:rsid w:val="00940F14"/>
    <w:rsid w:val="0094700E"/>
    <w:rsid w:val="0095094C"/>
    <w:rsid w:val="00951BB6"/>
    <w:rsid w:val="0095785C"/>
    <w:rsid w:val="00960342"/>
    <w:rsid w:val="0097712A"/>
    <w:rsid w:val="009779EA"/>
    <w:rsid w:val="00983FC7"/>
    <w:rsid w:val="009963C3"/>
    <w:rsid w:val="009B0C8F"/>
    <w:rsid w:val="009C7FFE"/>
    <w:rsid w:val="009D72C4"/>
    <w:rsid w:val="009D7C67"/>
    <w:rsid w:val="009E6C59"/>
    <w:rsid w:val="009F2924"/>
    <w:rsid w:val="00A03972"/>
    <w:rsid w:val="00A03A78"/>
    <w:rsid w:val="00A11695"/>
    <w:rsid w:val="00A11E9F"/>
    <w:rsid w:val="00A331C3"/>
    <w:rsid w:val="00A3452A"/>
    <w:rsid w:val="00A35195"/>
    <w:rsid w:val="00A353CD"/>
    <w:rsid w:val="00A37AB2"/>
    <w:rsid w:val="00A417F0"/>
    <w:rsid w:val="00A42E2E"/>
    <w:rsid w:val="00A63073"/>
    <w:rsid w:val="00A64EA8"/>
    <w:rsid w:val="00A74C31"/>
    <w:rsid w:val="00A75514"/>
    <w:rsid w:val="00A777D0"/>
    <w:rsid w:val="00A82FB1"/>
    <w:rsid w:val="00A904A8"/>
    <w:rsid w:val="00A908D6"/>
    <w:rsid w:val="00A91B02"/>
    <w:rsid w:val="00AA3853"/>
    <w:rsid w:val="00AB2A63"/>
    <w:rsid w:val="00AB4A5C"/>
    <w:rsid w:val="00AB7B07"/>
    <w:rsid w:val="00AC7323"/>
    <w:rsid w:val="00AE1846"/>
    <w:rsid w:val="00AF5708"/>
    <w:rsid w:val="00AF76FD"/>
    <w:rsid w:val="00AF7CFF"/>
    <w:rsid w:val="00B0012F"/>
    <w:rsid w:val="00B07B76"/>
    <w:rsid w:val="00B14B66"/>
    <w:rsid w:val="00B4183F"/>
    <w:rsid w:val="00B47389"/>
    <w:rsid w:val="00B51F73"/>
    <w:rsid w:val="00B52039"/>
    <w:rsid w:val="00B54430"/>
    <w:rsid w:val="00B70457"/>
    <w:rsid w:val="00B7166C"/>
    <w:rsid w:val="00B767BC"/>
    <w:rsid w:val="00BB1680"/>
    <w:rsid w:val="00BB2425"/>
    <w:rsid w:val="00BB3C96"/>
    <w:rsid w:val="00BB4D74"/>
    <w:rsid w:val="00BC06B7"/>
    <w:rsid w:val="00BC09C7"/>
    <w:rsid w:val="00BC45B8"/>
    <w:rsid w:val="00BE649B"/>
    <w:rsid w:val="00C03263"/>
    <w:rsid w:val="00C05681"/>
    <w:rsid w:val="00C1476D"/>
    <w:rsid w:val="00C20C91"/>
    <w:rsid w:val="00C20E2C"/>
    <w:rsid w:val="00C23437"/>
    <w:rsid w:val="00C26050"/>
    <w:rsid w:val="00C34E09"/>
    <w:rsid w:val="00C35CD7"/>
    <w:rsid w:val="00C37EB1"/>
    <w:rsid w:val="00C467C1"/>
    <w:rsid w:val="00C60DA0"/>
    <w:rsid w:val="00C626B2"/>
    <w:rsid w:val="00CA6FFB"/>
    <w:rsid w:val="00CA7438"/>
    <w:rsid w:val="00CA7A16"/>
    <w:rsid w:val="00CB0065"/>
    <w:rsid w:val="00CC7F47"/>
    <w:rsid w:val="00CD0046"/>
    <w:rsid w:val="00CE457D"/>
    <w:rsid w:val="00CE6806"/>
    <w:rsid w:val="00D010BA"/>
    <w:rsid w:val="00D02738"/>
    <w:rsid w:val="00D21892"/>
    <w:rsid w:val="00D343A2"/>
    <w:rsid w:val="00D4158C"/>
    <w:rsid w:val="00D446D2"/>
    <w:rsid w:val="00D570F6"/>
    <w:rsid w:val="00D61145"/>
    <w:rsid w:val="00D62221"/>
    <w:rsid w:val="00D753AC"/>
    <w:rsid w:val="00D77DE6"/>
    <w:rsid w:val="00D91AF8"/>
    <w:rsid w:val="00DA231F"/>
    <w:rsid w:val="00DB07CA"/>
    <w:rsid w:val="00DB33AB"/>
    <w:rsid w:val="00DC4046"/>
    <w:rsid w:val="00DD3B6A"/>
    <w:rsid w:val="00DF302E"/>
    <w:rsid w:val="00DF6E6E"/>
    <w:rsid w:val="00E04631"/>
    <w:rsid w:val="00E26E47"/>
    <w:rsid w:val="00E42D25"/>
    <w:rsid w:val="00E92C35"/>
    <w:rsid w:val="00E948C3"/>
    <w:rsid w:val="00EB086D"/>
    <w:rsid w:val="00EB66CD"/>
    <w:rsid w:val="00EC288F"/>
    <w:rsid w:val="00EE406B"/>
    <w:rsid w:val="00EE6D7F"/>
    <w:rsid w:val="00EE6E9F"/>
    <w:rsid w:val="00EF3AC7"/>
    <w:rsid w:val="00EF6059"/>
    <w:rsid w:val="00EF78F3"/>
    <w:rsid w:val="00F171C8"/>
    <w:rsid w:val="00F36431"/>
    <w:rsid w:val="00F3781D"/>
    <w:rsid w:val="00F436BB"/>
    <w:rsid w:val="00F45E74"/>
    <w:rsid w:val="00F55480"/>
    <w:rsid w:val="00F572C1"/>
    <w:rsid w:val="00F602BD"/>
    <w:rsid w:val="00F731D3"/>
    <w:rsid w:val="00F9252D"/>
    <w:rsid w:val="00FA07F2"/>
    <w:rsid w:val="00FA26D2"/>
    <w:rsid w:val="00FA5D12"/>
    <w:rsid w:val="00FC01D5"/>
    <w:rsid w:val="00FC0281"/>
    <w:rsid w:val="00FC50F9"/>
    <w:rsid w:val="00FC6D24"/>
    <w:rsid w:val="00FD2CDB"/>
    <w:rsid w:val="00FE24DC"/>
    <w:rsid w:val="00FE263F"/>
    <w:rsid w:val="00FF3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2D"/>
  </w:style>
  <w:style w:type="paragraph" w:styleId="Ttulo1">
    <w:name w:val="heading 1"/>
    <w:basedOn w:val="Normal"/>
    <w:next w:val="Normal"/>
    <w:link w:val="Ttulo1Char"/>
    <w:uiPriority w:val="9"/>
    <w:qFormat/>
    <w:rsid w:val="002C1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EB66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2843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B0C8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0C8F"/>
    <w:rPr>
      <w:sz w:val="20"/>
      <w:szCs w:val="20"/>
    </w:rPr>
  </w:style>
  <w:style w:type="character" w:styleId="Refdenotaderodap">
    <w:name w:val="footnote reference"/>
    <w:basedOn w:val="Fontepargpadro"/>
    <w:uiPriority w:val="99"/>
    <w:semiHidden/>
    <w:unhideWhenUsed/>
    <w:rsid w:val="009B0C8F"/>
    <w:rPr>
      <w:vertAlign w:val="superscript"/>
    </w:rPr>
  </w:style>
  <w:style w:type="paragraph" w:styleId="Pr-formataoHTML">
    <w:name w:val="HTML Preformatted"/>
    <w:basedOn w:val="Normal"/>
    <w:link w:val="Pr-formataoHTMLChar"/>
    <w:uiPriority w:val="99"/>
    <w:semiHidden/>
    <w:unhideWhenUsed/>
    <w:rsid w:val="00A03A78"/>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A03A78"/>
    <w:rPr>
      <w:rFonts w:ascii="Consolas" w:hAnsi="Consolas"/>
      <w:sz w:val="20"/>
      <w:szCs w:val="20"/>
    </w:rPr>
  </w:style>
  <w:style w:type="paragraph" w:styleId="Cabealho">
    <w:name w:val="header"/>
    <w:basedOn w:val="Normal"/>
    <w:link w:val="CabealhoChar"/>
    <w:uiPriority w:val="99"/>
    <w:unhideWhenUsed/>
    <w:rsid w:val="00510D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0DD3"/>
  </w:style>
  <w:style w:type="paragraph" w:styleId="Rodap">
    <w:name w:val="footer"/>
    <w:basedOn w:val="Normal"/>
    <w:link w:val="RodapChar"/>
    <w:uiPriority w:val="99"/>
    <w:unhideWhenUsed/>
    <w:rsid w:val="00510DD3"/>
    <w:pPr>
      <w:tabs>
        <w:tab w:val="center" w:pos="4252"/>
        <w:tab w:val="right" w:pos="8504"/>
      </w:tabs>
      <w:spacing w:after="0" w:line="240" w:lineRule="auto"/>
    </w:pPr>
  </w:style>
  <w:style w:type="character" w:customStyle="1" w:styleId="RodapChar">
    <w:name w:val="Rodapé Char"/>
    <w:basedOn w:val="Fontepargpadro"/>
    <w:link w:val="Rodap"/>
    <w:uiPriority w:val="99"/>
    <w:rsid w:val="00510DD3"/>
  </w:style>
  <w:style w:type="paragraph" w:styleId="PargrafodaLista">
    <w:name w:val="List Paragraph"/>
    <w:basedOn w:val="Normal"/>
    <w:uiPriority w:val="34"/>
    <w:qFormat/>
    <w:rsid w:val="001727BF"/>
    <w:pPr>
      <w:ind w:left="720"/>
      <w:contextualSpacing/>
    </w:pPr>
  </w:style>
  <w:style w:type="character" w:customStyle="1" w:styleId="Ttulo4Char">
    <w:name w:val="Título 4 Char"/>
    <w:basedOn w:val="Fontepargpadro"/>
    <w:link w:val="Ttulo4"/>
    <w:uiPriority w:val="9"/>
    <w:semiHidden/>
    <w:rsid w:val="0028432B"/>
    <w:rPr>
      <w:rFonts w:asciiTheme="majorHAnsi" w:eastAsiaTheme="majorEastAsia" w:hAnsiTheme="majorHAnsi" w:cstheme="majorBidi"/>
      <w:i/>
      <w:iCs/>
      <w:color w:val="2E74B5" w:themeColor="accent1" w:themeShade="BF"/>
    </w:rPr>
  </w:style>
  <w:style w:type="character" w:customStyle="1" w:styleId="Ttulo3Char">
    <w:name w:val="Título 3 Char"/>
    <w:basedOn w:val="Fontepargpadro"/>
    <w:link w:val="Ttulo3"/>
    <w:uiPriority w:val="9"/>
    <w:semiHidden/>
    <w:rsid w:val="00EB66CD"/>
    <w:rPr>
      <w:rFonts w:asciiTheme="majorHAnsi" w:eastAsiaTheme="majorEastAsia" w:hAnsiTheme="majorHAnsi" w:cstheme="majorBidi"/>
      <w:color w:val="1F4D78" w:themeColor="accent1" w:themeShade="7F"/>
      <w:sz w:val="24"/>
      <w:szCs w:val="24"/>
    </w:rPr>
  </w:style>
  <w:style w:type="character" w:styleId="Hyperlink">
    <w:name w:val="Hyperlink"/>
    <w:basedOn w:val="Fontepargpadro"/>
    <w:uiPriority w:val="99"/>
    <w:unhideWhenUsed/>
    <w:rsid w:val="00EB66CD"/>
    <w:rPr>
      <w:color w:val="0563C1" w:themeColor="hyperlink"/>
      <w:u w:val="single"/>
    </w:rPr>
  </w:style>
  <w:style w:type="character" w:customStyle="1" w:styleId="Ttulo1Char">
    <w:name w:val="Título 1 Char"/>
    <w:basedOn w:val="Fontepargpadro"/>
    <w:link w:val="Ttulo1"/>
    <w:uiPriority w:val="9"/>
    <w:rsid w:val="002C1ED8"/>
    <w:rPr>
      <w:rFonts w:asciiTheme="majorHAnsi" w:eastAsiaTheme="majorEastAsia" w:hAnsiTheme="majorHAnsi" w:cstheme="majorBidi"/>
      <w:color w:val="2E74B5" w:themeColor="accent1" w:themeShade="BF"/>
      <w:sz w:val="32"/>
      <w:szCs w:val="32"/>
    </w:rPr>
  </w:style>
  <w:style w:type="paragraph" w:styleId="Textodenotadefim">
    <w:name w:val="endnote text"/>
    <w:basedOn w:val="Normal"/>
    <w:link w:val="TextodenotadefimChar"/>
    <w:uiPriority w:val="99"/>
    <w:semiHidden/>
    <w:unhideWhenUsed/>
    <w:rsid w:val="0006531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6531B"/>
    <w:rPr>
      <w:sz w:val="20"/>
      <w:szCs w:val="20"/>
    </w:rPr>
  </w:style>
  <w:style w:type="character" w:styleId="Refdenotadefim">
    <w:name w:val="endnote reference"/>
    <w:basedOn w:val="Fontepargpadro"/>
    <w:uiPriority w:val="99"/>
    <w:semiHidden/>
    <w:unhideWhenUsed/>
    <w:rsid w:val="0006531B"/>
    <w:rPr>
      <w:vertAlign w:val="superscript"/>
    </w:rPr>
  </w:style>
  <w:style w:type="character" w:styleId="nfase">
    <w:name w:val="Emphasis"/>
    <w:basedOn w:val="Fontepargpadro"/>
    <w:uiPriority w:val="20"/>
    <w:qFormat/>
    <w:rsid w:val="00724A4F"/>
    <w:rPr>
      <w:i/>
      <w:iCs/>
    </w:rPr>
  </w:style>
  <w:style w:type="character" w:styleId="Refdecomentrio">
    <w:name w:val="annotation reference"/>
    <w:basedOn w:val="Fontepargpadro"/>
    <w:uiPriority w:val="99"/>
    <w:semiHidden/>
    <w:unhideWhenUsed/>
    <w:rsid w:val="005D0672"/>
    <w:rPr>
      <w:sz w:val="16"/>
      <w:szCs w:val="16"/>
    </w:rPr>
  </w:style>
  <w:style w:type="paragraph" w:styleId="Textodecomentrio">
    <w:name w:val="annotation text"/>
    <w:basedOn w:val="Normal"/>
    <w:link w:val="TextodecomentrioChar"/>
    <w:uiPriority w:val="99"/>
    <w:semiHidden/>
    <w:unhideWhenUsed/>
    <w:rsid w:val="005D067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D0672"/>
    <w:rPr>
      <w:sz w:val="20"/>
      <w:szCs w:val="20"/>
    </w:rPr>
  </w:style>
  <w:style w:type="paragraph" w:styleId="Assuntodocomentrio">
    <w:name w:val="annotation subject"/>
    <w:basedOn w:val="Textodecomentrio"/>
    <w:next w:val="Textodecomentrio"/>
    <w:link w:val="AssuntodocomentrioChar"/>
    <w:uiPriority w:val="99"/>
    <w:semiHidden/>
    <w:unhideWhenUsed/>
    <w:rsid w:val="005D0672"/>
    <w:rPr>
      <w:b/>
      <w:bCs/>
    </w:rPr>
  </w:style>
  <w:style w:type="character" w:customStyle="1" w:styleId="AssuntodocomentrioChar">
    <w:name w:val="Assunto do comentário Char"/>
    <w:basedOn w:val="TextodecomentrioChar"/>
    <w:link w:val="Assuntodocomentrio"/>
    <w:uiPriority w:val="99"/>
    <w:semiHidden/>
    <w:rsid w:val="005D0672"/>
    <w:rPr>
      <w:b/>
      <w:bCs/>
      <w:sz w:val="20"/>
      <w:szCs w:val="20"/>
    </w:rPr>
  </w:style>
  <w:style w:type="paragraph" w:styleId="Textodebalo">
    <w:name w:val="Balloon Text"/>
    <w:basedOn w:val="Normal"/>
    <w:link w:val="TextodebaloChar"/>
    <w:uiPriority w:val="99"/>
    <w:semiHidden/>
    <w:unhideWhenUsed/>
    <w:rsid w:val="005D06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0672"/>
    <w:rPr>
      <w:rFonts w:ascii="Tahoma" w:hAnsi="Tahoma" w:cs="Tahoma"/>
      <w:sz w:val="16"/>
      <w:szCs w:val="16"/>
    </w:rPr>
  </w:style>
  <w:style w:type="character" w:styleId="Forte">
    <w:name w:val="Strong"/>
    <w:basedOn w:val="Fontepargpadro"/>
    <w:uiPriority w:val="22"/>
    <w:qFormat/>
    <w:rsid w:val="00465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3018">
      <w:bodyDiv w:val="1"/>
      <w:marLeft w:val="0"/>
      <w:marRight w:val="0"/>
      <w:marTop w:val="0"/>
      <w:marBottom w:val="0"/>
      <w:divBdr>
        <w:top w:val="none" w:sz="0" w:space="0" w:color="auto"/>
        <w:left w:val="none" w:sz="0" w:space="0" w:color="auto"/>
        <w:bottom w:val="none" w:sz="0" w:space="0" w:color="auto"/>
        <w:right w:val="none" w:sz="0" w:space="0" w:color="auto"/>
      </w:divBdr>
    </w:div>
    <w:div w:id="446239492">
      <w:bodyDiv w:val="1"/>
      <w:marLeft w:val="0"/>
      <w:marRight w:val="0"/>
      <w:marTop w:val="0"/>
      <w:marBottom w:val="0"/>
      <w:divBdr>
        <w:top w:val="none" w:sz="0" w:space="0" w:color="auto"/>
        <w:left w:val="none" w:sz="0" w:space="0" w:color="auto"/>
        <w:bottom w:val="none" w:sz="0" w:space="0" w:color="auto"/>
        <w:right w:val="none" w:sz="0" w:space="0" w:color="auto"/>
      </w:divBdr>
      <w:divsChild>
        <w:div w:id="799346479">
          <w:marLeft w:val="0"/>
          <w:marRight w:val="0"/>
          <w:marTop w:val="0"/>
          <w:marBottom w:val="0"/>
          <w:divBdr>
            <w:top w:val="none" w:sz="0" w:space="0" w:color="auto"/>
            <w:left w:val="none" w:sz="0" w:space="0" w:color="auto"/>
            <w:bottom w:val="none" w:sz="0" w:space="0" w:color="auto"/>
            <w:right w:val="none" w:sz="0" w:space="0" w:color="auto"/>
          </w:divBdr>
        </w:div>
      </w:divsChild>
    </w:div>
    <w:div w:id="450786328">
      <w:bodyDiv w:val="1"/>
      <w:marLeft w:val="0"/>
      <w:marRight w:val="0"/>
      <w:marTop w:val="0"/>
      <w:marBottom w:val="0"/>
      <w:divBdr>
        <w:top w:val="none" w:sz="0" w:space="0" w:color="auto"/>
        <w:left w:val="none" w:sz="0" w:space="0" w:color="auto"/>
        <w:bottom w:val="none" w:sz="0" w:space="0" w:color="auto"/>
        <w:right w:val="none" w:sz="0" w:space="0" w:color="auto"/>
      </w:divBdr>
    </w:div>
    <w:div w:id="500630421">
      <w:bodyDiv w:val="1"/>
      <w:marLeft w:val="0"/>
      <w:marRight w:val="0"/>
      <w:marTop w:val="0"/>
      <w:marBottom w:val="0"/>
      <w:divBdr>
        <w:top w:val="none" w:sz="0" w:space="0" w:color="auto"/>
        <w:left w:val="none" w:sz="0" w:space="0" w:color="auto"/>
        <w:bottom w:val="none" w:sz="0" w:space="0" w:color="auto"/>
        <w:right w:val="none" w:sz="0" w:space="0" w:color="auto"/>
      </w:divBdr>
    </w:div>
    <w:div w:id="552037456">
      <w:bodyDiv w:val="1"/>
      <w:marLeft w:val="0"/>
      <w:marRight w:val="0"/>
      <w:marTop w:val="0"/>
      <w:marBottom w:val="0"/>
      <w:divBdr>
        <w:top w:val="none" w:sz="0" w:space="0" w:color="auto"/>
        <w:left w:val="none" w:sz="0" w:space="0" w:color="auto"/>
        <w:bottom w:val="none" w:sz="0" w:space="0" w:color="auto"/>
        <w:right w:val="none" w:sz="0" w:space="0" w:color="auto"/>
      </w:divBdr>
    </w:div>
    <w:div w:id="563102313">
      <w:bodyDiv w:val="1"/>
      <w:marLeft w:val="0"/>
      <w:marRight w:val="0"/>
      <w:marTop w:val="0"/>
      <w:marBottom w:val="0"/>
      <w:divBdr>
        <w:top w:val="none" w:sz="0" w:space="0" w:color="auto"/>
        <w:left w:val="none" w:sz="0" w:space="0" w:color="auto"/>
        <w:bottom w:val="none" w:sz="0" w:space="0" w:color="auto"/>
        <w:right w:val="none" w:sz="0" w:space="0" w:color="auto"/>
      </w:divBdr>
    </w:div>
    <w:div w:id="790593425">
      <w:bodyDiv w:val="1"/>
      <w:marLeft w:val="0"/>
      <w:marRight w:val="0"/>
      <w:marTop w:val="0"/>
      <w:marBottom w:val="0"/>
      <w:divBdr>
        <w:top w:val="none" w:sz="0" w:space="0" w:color="auto"/>
        <w:left w:val="none" w:sz="0" w:space="0" w:color="auto"/>
        <w:bottom w:val="none" w:sz="0" w:space="0" w:color="auto"/>
        <w:right w:val="none" w:sz="0" w:space="0" w:color="auto"/>
      </w:divBdr>
    </w:div>
    <w:div w:id="909198153">
      <w:bodyDiv w:val="1"/>
      <w:marLeft w:val="0"/>
      <w:marRight w:val="0"/>
      <w:marTop w:val="0"/>
      <w:marBottom w:val="0"/>
      <w:divBdr>
        <w:top w:val="none" w:sz="0" w:space="0" w:color="auto"/>
        <w:left w:val="none" w:sz="0" w:space="0" w:color="auto"/>
        <w:bottom w:val="none" w:sz="0" w:space="0" w:color="auto"/>
        <w:right w:val="none" w:sz="0" w:space="0" w:color="auto"/>
      </w:divBdr>
    </w:div>
    <w:div w:id="939533354">
      <w:bodyDiv w:val="1"/>
      <w:marLeft w:val="0"/>
      <w:marRight w:val="0"/>
      <w:marTop w:val="0"/>
      <w:marBottom w:val="0"/>
      <w:divBdr>
        <w:top w:val="none" w:sz="0" w:space="0" w:color="auto"/>
        <w:left w:val="none" w:sz="0" w:space="0" w:color="auto"/>
        <w:bottom w:val="none" w:sz="0" w:space="0" w:color="auto"/>
        <w:right w:val="none" w:sz="0" w:space="0" w:color="auto"/>
      </w:divBdr>
      <w:divsChild>
        <w:div w:id="1024329266">
          <w:marLeft w:val="0"/>
          <w:marRight w:val="0"/>
          <w:marTop w:val="0"/>
          <w:marBottom w:val="0"/>
          <w:divBdr>
            <w:top w:val="none" w:sz="0" w:space="0" w:color="auto"/>
            <w:left w:val="none" w:sz="0" w:space="0" w:color="auto"/>
            <w:bottom w:val="none" w:sz="0" w:space="0" w:color="auto"/>
            <w:right w:val="none" w:sz="0" w:space="0" w:color="auto"/>
          </w:divBdr>
        </w:div>
      </w:divsChild>
    </w:div>
    <w:div w:id="974605721">
      <w:bodyDiv w:val="1"/>
      <w:marLeft w:val="0"/>
      <w:marRight w:val="0"/>
      <w:marTop w:val="0"/>
      <w:marBottom w:val="0"/>
      <w:divBdr>
        <w:top w:val="none" w:sz="0" w:space="0" w:color="auto"/>
        <w:left w:val="none" w:sz="0" w:space="0" w:color="auto"/>
        <w:bottom w:val="none" w:sz="0" w:space="0" w:color="auto"/>
        <w:right w:val="none" w:sz="0" w:space="0" w:color="auto"/>
      </w:divBdr>
    </w:div>
    <w:div w:id="982656281">
      <w:bodyDiv w:val="1"/>
      <w:marLeft w:val="0"/>
      <w:marRight w:val="0"/>
      <w:marTop w:val="0"/>
      <w:marBottom w:val="0"/>
      <w:divBdr>
        <w:top w:val="none" w:sz="0" w:space="0" w:color="auto"/>
        <w:left w:val="none" w:sz="0" w:space="0" w:color="auto"/>
        <w:bottom w:val="none" w:sz="0" w:space="0" w:color="auto"/>
        <w:right w:val="none" w:sz="0" w:space="0" w:color="auto"/>
      </w:divBdr>
    </w:div>
    <w:div w:id="1034574879">
      <w:bodyDiv w:val="1"/>
      <w:marLeft w:val="0"/>
      <w:marRight w:val="0"/>
      <w:marTop w:val="0"/>
      <w:marBottom w:val="0"/>
      <w:divBdr>
        <w:top w:val="none" w:sz="0" w:space="0" w:color="auto"/>
        <w:left w:val="none" w:sz="0" w:space="0" w:color="auto"/>
        <w:bottom w:val="none" w:sz="0" w:space="0" w:color="auto"/>
        <w:right w:val="none" w:sz="0" w:space="0" w:color="auto"/>
      </w:divBdr>
    </w:div>
    <w:div w:id="1065451040">
      <w:bodyDiv w:val="1"/>
      <w:marLeft w:val="0"/>
      <w:marRight w:val="0"/>
      <w:marTop w:val="0"/>
      <w:marBottom w:val="0"/>
      <w:divBdr>
        <w:top w:val="none" w:sz="0" w:space="0" w:color="auto"/>
        <w:left w:val="none" w:sz="0" w:space="0" w:color="auto"/>
        <w:bottom w:val="none" w:sz="0" w:space="0" w:color="auto"/>
        <w:right w:val="none" w:sz="0" w:space="0" w:color="auto"/>
      </w:divBdr>
    </w:div>
    <w:div w:id="1194685535">
      <w:bodyDiv w:val="1"/>
      <w:marLeft w:val="0"/>
      <w:marRight w:val="0"/>
      <w:marTop w:val="0"/>
      <w:marBottom w:val="0"/>
      <w:divBdr>
        <w:top w:val="none" w:sz="0" w:space="0" w:color="auto"/>
        <w:left w:val="none" w:sz="0" w:space="0" w:color="auto"/>
        <w:bottom w:val="none" w:sz="0" w:space="0" w:color="auto"/>
        <w:right w:val="none" w:sz="0" w:space="0" w:color="auto"/>
      </w:divBdr>
    </w:div>
    <w:div w:id="1384520647">
      <w:bodyDiv w:val="1"/>
      <w:marLeft w:val="0"/>
      <w:marRight w:val="0"/>
      <w:marTop w:val="0"/>
      <w:marBottom w:val="0"/>
      <w:divBdr>
        <w:top w:val="none" w:sz="0" w:space="0" w:color="auto"/>
        <w:left w:val="none" w:sz="0" w:space="0" w:color="auto"/>
        <w:bottom w:val="none" w:sz="0" w:space="0" w:color="auto"/>
        <w:right w:val="none" w:sz="0" w:space="0" w:color="auto"/>
      </w:divBdr>
    </w:div>
    <w:div w:id="1451120482">
      <w:bodyDiv w:val="1"/>
      <w:marLeft w:val="0"/>
      <w:marRight w:val="0"/>
      <w:marTop w:val="0"/>
      <w:marBottom w:val="0"/>
      <w:divBdr>
        <w:top w:val="none" w:sz="0" w:space="0" w:color="auto"/>
        <w:left w:val="none" w:sz="0" w:space="0" w:color="auto"/>
        <w:bottom w:val="none" w:sz="0" w:space="0" w:color="auto"/>
        <w:right w:val="none" w:sz="0" w:space="0" w:color="auto"/>
      </w:divBdr>
    </w:div>
    <w:div w:id="1463159875">
      <w:bodyDiv w:val="1"/>
      <w:marLeft w:val="0"/>
      <w:marRight w:val="0"/>
      <w:marTop w:val="0"/>
      <w:marBottom w:val="0"/>
      <w:divBdr>
        <w:top w:val="none" w:sz="0" w:space="0" w:color="auto"/>
        <w:left w:val="none" w:sz="0" w:space="0" w:color="auto"/>
        <w:bottom w:val="none" w:sz="0" w:space="0" w:color="auto"/>
        <w:right w:val="none" w:sz="0" w:space="0" w:color="auto"/>
      </w:divBdr>
      <w:divsChild>
        <w:div w:id="1915046949">
          <w:marLeft w:val="0"/>
          <w:marRight w:val="0"/>
          <w:marTop w:val="0"/>
          <w:marBottom w:val="0"/>
          <w:divBdr>
            <w:top w:val="none" w:sz="0" w:space="0" w:color="auto"/>
            <w:left w:val="none" w:sz="0" w:space="0" w:color="auto"/>
            <w:bottom w:val="none" w:sz="0" w:space="0" w:color="auto"/>
            <w:right w:val="none" w:sz="0" w:space="0" w:color="auto"/>
          </w:divBdr>
        </w:div>
      </w:divsChild>
    </w:div>
    <w:div w:id="1573388304">
      <w:bodyDiv w:val="1"/>
      <w:marLeft w:val="0"/>
      <w:marRight w:val="0"/>
      <w:marTop w:val="0"/>
      <w:marBottom w:val="0"/>
      <w:divBdr>
        <w:top w:val="none" w:sz="0" w:space="0" w:color="auto"/>
        <w:left w:val="none" w:sz="0" w:space="0" w:color="auto"/>
        <w:bottom w:val="none" w:sz="0" w:space="0" w:color="auto"/>
        <w:right w:val="none" w:sz="0" w:space="0" w:color="auto"/>
      </w:divBdr>
    </w:div>
    <w:div w:id="1600990376">
      <w:bodyDiv w:val="1"/>
      <w:marLeft w:val="0"/>
      <w:marRight w:val="0"/>
      <w:marTop w:val="0"/>
      <w:marBottom w:val="0"/>
      <w:divBdr>
        <w:top w:val="none" w:sz="0" w:space="0" w:color="auto"/>
        <w:left w:val="none" w:sz="0" w:space="0" w:color="auto"/>
        <w:bottom w:val="none" w:sz="0" w:space="0" w:color="auto"/>
        <w:right w:val="none" w:sz="0" w:space="0" w:color="auto"/>
      </w:divBdr>
    </w:div>
    <w:div w:id="1745764711">
      <w:bodyDiv w:val="1"/>
      <w:marLeft w:val="0"/>
      <w:marRight w:val="0"/>
      <w:marTop w:val="0"/>
      <w:marBottom w:val="0"/>
      <w:divBdr>
        <w:top w:val="none" w:sz="0" w:space="0" w:color="auto"/>
        <w:left w:val="none" w:sz="0" w:space="0" w:color="auto"/>
        <w:bottom w:val="none" w:sz="0" w:space="0" w:color="auto"/>
        <w:right w:val="none" w:sz="0" w:space="0" w:color="auto"/>
      </w:divBdr>
    </w:div>
    <w:div w:id="1972782279">
      <w:bodyDiv w:val="1"/>
      <w:marLeft w:val="0"/>
      <w:marRight w:val="0"/>
      <w:marTop w:val="0"/>
      <w:marBottom w:val="0"/>
      <w:divBdr>
        <w:top w:val="none" w:sz="0" w:space="0" w:color="auto"/>
        <w:left w:val="none" w:sz="0" w:space="0" w:color="auto"/>
        <w:bottom w:val="none" w:sz="0" w:space="0" w:color="auto"/>
        <w:right w:val="none" w:sz="0" w:space="0" w:color="auto"/>
      </w:divBdr>
    </w:div>
    <w:div w:id="2002002581">
      <w:bodyDiv w:val="1"/>
      <w:marLeft w:val="0"/>
      <w:marRight w:val="0"/>
      <w:marTop w:val="0"/>
      <w:marBottom w:val="0"/>
      <w:divBdr>
        <w:top w:val="none" w:sz="0" w:space="0" w:color="auto"/>
        <w:left w:val="none" w:sz="0" w:space="0" w:color="auto"/>
        <w:bottom w:val="none" w:sz="0" w:space="0" w:color="auto"/>
        <w:right w:val="none" w:sz="0" w:space="0" w:color="auto"/>
      </w:divBdr>
    </w:div>
    <w:div w:id="2041781250">
      <w:bodyDiv w:val="1"/>
      <w:marLeft w:val="0"/>
      <w:marRight w:val="0"/>
      <w:marTop w:val="0"/>
      <w:marBottom w:val="0"/>
      <w:divBdr>
        <w:top w:val="none" w:sz="0" w:space="0" w:color="auto"/>
        <w:left w:val="none" w:sz="0" w:space="0" w:color="auto"/>
        <w:bottom w:val="none" w:sz="0" w:space="0" w:color="auto"/>
        <w:right w:val="none" w:sz="0" w:space="0" w:color="auto"/>
      </w:divBdr>
    </w:div>
    <w:div w:id="2090344916">
      <w:bodyDiv w:val="1"/>
      <w:marLeft w:val="0"/>
      <w:marRight w:val="0"/>
      <w:marTop w:val="0"/>
      <w:marBottom w:val="0"/>
      <w:divBdr>
        <w:top w:val="none" w:sz="0" w:space="0" w:color="auto"/>
        <w:left w:val="none" w:sz="0" w:space="0" w:color="auto"/>
        <w:bottom w:val="none" w:sz="0" w:space="0" w:color="auto"/>
        <w:right w:val="none" w:sz="0" w:space="0" w:color="auto"/>
      </w:divBdr>
      <w:divsChild>
        <w:div w:id="1900094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2-1744-338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C8005-8212-47BF-84DD-98588104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4512</Words>
  <Characters>24369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2022-07-18T21:29:00Z</dcterms:created>
  <dcterms:modified xsi:type="dcterms:W3CDTF">2022-07-19T15:30:00Z</dcterms:modified>
</cp:coreProperties>
</file>