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5C" w:rsidRDefault="00A7205C" w:rsidP="00E563DD">
      <w:pPr>
        <w:spacing w:after="120" w:line="276" w:lineRule="auto"/>
        <w:rPr>
          <w:b/>
        </w:rPr>
      </w:pPr>
      <w:r>
        <w:rPr>
          <w:b/>
        </w:rPr>
        <w:t xml:space="preserve">AUTOR </w:t>
      </w:r>
      <w:proofErr w:type="gramStart"/>
      <w:r>
        <w:rPr>
          <w:b/>
        </w:rPr>
        <w:t>1</w:t>
      </w:r>
      <w:proofErr w:type="gramEnd"/>
    </w:p>
    <w:p w:rsidR="002A6A10" w:rsidRPr="001D04F3" w:rsidRDefault="002A6A10" w:rsidP="00E563DD">
      <w:pPr>
        <w:spacing w:after="120" w:line="276" w:lineRule="auto"/>
        <w:rPr>
          <w:b/>
        </w:rPr>
      </w:pPr>
      <w:r w:rsidRPr="001D04F3">
        <w:rPr>
          <w:b/>
        </w:rPr>
        <w:t>Gustavo Lopez Estivalet</w:t>
      </w:r>
    </w:p>
    <w:p w:rsidR="002A6A10" w:rsidRPr="001D04F3" w:rsidRDefault="00112667" w:rsidP="00E563DD">
      <w:pPr>
        <w:spacing w:after="120" w:line="276" w:lineRule="auto"/>
      </w:pPr>
      <w:r w:rsidRPr="001D04F3">
        <w:t xml:space="preserve">1. </w:t>
      </w:r>
      <w:r w:rsidR="002A6A10" w:rsidRPr="001D04F3">
        <w:t>Universidade Federal d</w:t>
      </w:r>
      <w:r w:rsidR="00A7205C">
        <w:t xml:space="preserve">a Paraíba </w:t>
      </w:r>
      <w:r w:rsidR="002A6A10" w:rsidRPr="001D04F3">
        <w:t>(UF</w:t>
      </w:r>
      <w:r w:rsidR="00A7205C">
        <w:t>PB</w:t>
      </w:r>
      <w:r w:rsidR="002A6A10" w:rsidRPr="001D04F3">
        <w:t>)</w:t>
      </w:r>
    </w:p>
    <w:p w:rsidR="002A6A10" w:rsidRPr="001D04F3" w:rsidRDefault="002A6A10" w:rsidP="00E563DD">
      <w:pPr>
        <w:spacing w:after="120" w:line="276" w:lineRule="auto"/>
      </w:pPr>
    </w:p>
    <w:p w:rsidR="002A6A10" w:rsidRPr="001D04F3" w:rsidRDefault="002A6A10" w:rsidP="00E563DD">
      <w:pPr>
        <w:spacing w:after="120" w:line="276" w:lineRule="auto"/>
        <w:rPr>
          <w:b/>
        </w:rPr>
      </w:pPr>
      <w:r w:rsidRPr="001D04F3">
        <w:rPr>
          <w:b/>
        </w:rPr>
        <w:t>Contato</w:t>
      </w:r>
    </w:p>
    <w:p w:rsidR="002A6A10" w:rsidRPr="001D04F3" w:rsidRDefault="00A7205C" w:rsidP="00E563DD">
      <w:pPr>
        <w:spacing w:after="120" w:line="276" w:lineRule="auto"/>
      </w:pPr>
      <w:r>
        <w:t>Avenida Maria Elizabeth, n° 234, apt. 503</w:t>
      </w:r>
    </w:p>
    <w:p w:rsidR="002A6A10" w:rsidRPr="001D04F3" w:rsidRDefault="002A6A10" w:rsidP="00E563DD">
      <w:pPr>
        <w:spacing w:after="120" w:line="276" w:lineRule="auto"/>
      </w:pPr>
      <w:r w:rsidRPr="001D04F3">
        <w:t xml:space="preserve">Bairro: </w:t>
      </w:r>
      <w:r w:rsidR="00A7205C">
        <w:t>Cabo Branco</w:t>
      </w:r>
    </w:p>
    <w:p w:rsidR="002A6A10" w:rsidRPr="001D04F3" w:rsidRDefault="002A6A10" w:rsidP="00E563DD">
      <w:pPr>
        <w:spacing w:after="120" w:line="276" w:lineRule="auto"/>
      </w:pPr>
      <w:r w:rsidRPr="001D04F3">
        <w:t xml:space="preserve">CEP: </w:t>
      </w:r>
      <w:r w:rsidR="00A7205C">
        <w:t>58045-180</w:t>
      </w:r>
    </w:p>
    <w:p w:rsidR="002A6A10" w:rsidRPr="001D04F3" w:rsidRDefault="00A7205C" w:rsidP="00E563DD">
      <w:pPr>
        <w:spacing w:after="120" w:line="276" w:lineRule="auto"/>
      </w:pPr>
      <w:r>
        <w:t>João Pessoa</w:t>
      </w:r>
      <w:r w:rsidR="00116D24" w:rsidRPr="001D04F3">
        <w:t xml:space="preserve"> </w:t>
      </w:r>
      <w:r>
        <w:t>–</w:t>
      </w:r>
      <w:r w:rsidR="00116D24" w:rsidRPr="001D04F3">
        <w:t xml:space="preserve"> </w:t>
      </w:r>
      <w:r>
        <w:t xml:space="preserve">PB, </w:t>
      </w:r>
      <w:proofErr w:type="gramStart"/>
      <w:r w:rsidR="002A6A10" w:rsidRPr="001D04F3">
        <w:t>Brasil</w:t>
      </w:r>
      <w:proofErr w:type="gramEnd"/>
    </w:p>
    <w:p w:rsidR="002A6A10" w:rsidRPr="001D04F3" w:rsidRDefault="002A6A10" w:rsidP="00E563DD">
      <w:pPr>
        <w:spacing w:after="120" w:line="276" w:lineRule="auto"/>
      </w:pPr>
      <w:r w:rsidRPr="001D04F3">
        <w:t>Fone: (</w:t>
      </w:r>
      <w:r w:rsidR="00116D24" w:rsidRPr="001D04F3">
        <w:t>48</w:t>
      </w:r>
      <w:r w:rsidRPr="001D04F3">
        <w:t>) 99</w:t>
      </w:r>
      <w:r w:rsidR="00116D24" w:rsidRPr="001D04F3">
        <w:t>114</w:t>
      </w:r>
      <w:r w:rsidRPr="001D04F3">
        <w:t>-1310</w:t>
      </w:r>
    </w:p>
    <w:p w:rsidR="002A6A10" w:rsidRPr="001D04F3" w:rsidRDefault="002A6A10" w:rsidP="00E563DD">
      <w:pPr>
        <w:spacing w:after="120" w:line="276" w:lineRule="auto"/>
        <w:jc w:val="both"/>
      </w:pPr>
      <w:r w:rsidRPr="001D04F3">
        <w:t>E-mail:</w:t>
      </w:r>
      <w:r w:rsidRPr="001D04F3">
        <w:tab/>
      </w:r>
      <w:hyperlink r:id="rId9" w:history="1">
        <w:r w:rsidRPr="001D04F3">
          <w:rPr>
            <w:rStyle w:val="Hyperlink"/>
          </w:rPr>
          <w:t>gustavoestivalet@hotmail.com</w:t>
        </w:r>
      </w:hyperlink>
    </w:p>
    <w:p w:rsidR="002A6A10" w:rsidRPr="001D04F3" w:rsidRDefault="002A6A10" w:rsidP="00E563DD">
      <w:pPr>
        <w:spacing w:after="120" w:line="276" w:lineRule="auto"/>
        <w:jc w:val="both"/>
      </w:pPr>
      <w:r w:rsidRPr="001D04F3">
        <w:t>Site:</w:t>
      </w:r>
      <w:r w:rsidRPr="001D04F3">
        <w:tab/>
      </w:r>
      <w:hyperlink r:id="rId10" w:history="1">
        <w:r w:rsidRPr="001D04F3">
          <w:rPr>
            <w:rStyle w:val="Hyperlink"/>
          </w:rPr>
          <w:t>http://www.lexicodoportugues.com/gustavoestivalet</w:t>
        </w:r>
      </w:hyperlink>
    </w:p>
    <w:p w:rsidR="002A6A10" w:rsidRPr="001D04F3" w:rsidRDefault="008442E4" w:rsidP="00E563DD">
      <w:pPr>
        <w:spacing w:after="120" w:line="276" w:lineRule="auto"/>
        <w:ind w:firstLine="708"/>
        <w:jc w:val="both"/>
      </w:pPr>
      <w:hyperlink r:id="rId11" w:history="1">
        <w:r w:rsidR="002A6A10" w:rsidRPr="001D04F3">
          <w:rPr>
            <w:rStyle w:val="Hyperlink"/>
          </w:rPr>
          <w:t>http://lattes.cnpq.br/9729791228211446</w:t>
        </w:r>
      </w:hyperlink>
    </w:p>
    <w:p w:rsidR="002A6A10" w:rsidRPr="001D04F3" w:rsidRDefault="002A6A10" w:rsidP="00E563DD">
      <w:pPr>
        <w:spacing w:after="120" w:line="276" w:lineRule="auto"/>
        <w:jc w:val="both"/>
      </w:pPr>
    </w:p>
    <w:p w:rsidR="002A6A10" w:rsidRPr="001D04F3" w:rsidRDefault="00A7205C" w:rsidP="00E563DD">
      <w:pPr>
        <w:spacing w:after="120" w:line="276" w:lineRule="auto"/>
        <w:jc w:val="both"/>
      </w:pPr>
      <w:r w:rsidRPr="00A7205C">
        <w:t>Professor Visitante da Universidade Federal da Paraíba (UFPB) na área de Teoria e Análise Linguística. Realizou pós-doutorado (PDJ/CNPq, 2018) no Laboratório da Linguagem e Processos Cognitivos (</w:t>
      </w:r>
      <w:proofErr w:type="spellStart"/>
      <w:proofErr w:type="gramStart"/>
      <w:r w:rsidRPr="00A7205C">
        <w:t>LabLing</w:t>
      </w:r>
      <w:proofErr w:type="spellEnd"/>
      <w:proofErr w:type="gramEnd"/>
      <w:r w:rsidRPr="00A7205C">
        <w:t xml:space="preserve">) da Universidade Federal de Santa Catarina (UFSC), Florianópolis, Brasil, com pesquisa sobre o processamento fonológico e o acesso lexical em crianças disléxicas e não disléxicas. Possui doutorado (GDE/CNPq, 2016) em Neurociências e Ciências Cognitivas na </w:t>
      </w:r>
      <w:proofErr w:type="spellStart"/>
      <w:r w:rsidRPr="00A7205C">
        <w:t>Université</w:t>
      </w:r>
      <w:proofErr w:type="spellEnd"/>
      <w:r w:rsidRPr="00A7205C">
        <w:t xml:space="preserve"> Claude Bernard Lyon </w:t>
      </w:r>
      <w:proofErr w:type="gramStart"/>
      <w:r w:rsidRPr="00A7205C">
        <w:t>1</w:t>
      </w:r>
      <w:proofErr w:type="gramEnd"/>
      <w:r w:rsidRPr="00A7205C">
        <w:t xml:space="preserve"> (UCBL), Lyon, França, com pesquisa sobre o processamento morfológico e o acesso lexical em falantes nativos e não nativos. Possui mestrado (CAPES, 2012) em Linguística na UFSC com pesquisa sobre a aquisição da linguagem e a produção oral em língua estrangeira. Possui graduação em Letras - Língua Francesa e Literaturas, habilitação em licenciatura e habilitação em bacharelado na UFSC. Tem interesse em linguística, psicolinguística, neurolinguística, linguística computacional, fonologia, morfologia, sintaxe e ciências cognitivas. Possui formação de Técnico em Eletrônica.</w:t>
      </w:r>
    </w:p>
    <w:p w:rsidR="00A7205C" w:rsidRDefault="00A7205C" w:rsidP="00E563DD">
      <w:pPr>
        <w:spacing w:after="200" w:line="276" w:lineRule="auto"/>
      </w:pPr>
      <w:r>
        <w:br w:type="page"/>
      </w:r>
    </w:p>
    <w:p w:rsidR="00A7205C" w:rsidRDefault="00A7205C" w:rsidP="00E563DD">
      <w:pPr>
        <w:spacing w:after="120" w:line="276" w:lineRule="auto"/>
        <w:rPr>
          <w:b/>
        </w:rPr>
      </w:pPr>
      <w:r>
        <w:rPr>
          <w:b/>
        </w:rPr>
        <w:lastRenderedPageBreak/>
        <w:t xml:space="preserve">AUTOR </w:t>
      </w:r>
      <w:proofErr w:type="gramStart"/>
      <w:r>
        <w:rPr>
          <w:b/>
        </w:rPr>
        <w:t>1</w:t>
      </w:r>
      <w:proofErr w:type="gramEnd"/>
    </w:p>
    <w:p w:rsidR="00A7205C" w:rsidRPr="001D04F3" w:rsidRDefault="00A7205C" w:rsidP="00E563DD">
      <w:pPr>
        <w:spacing w:after="120" w:line="276" w:lineRule="auto"/>
        <w:rPr>
          <w:b/>
        </w:rPr>
      </w:pPr>
      <w:r>
        <w:rPr>
          <w:b/>
        </w:rPr>
        <w:t xml:space="preserve">Josias Ricardo </w:t>
      </w:r>
      <w:proofErr w:type="spellStart"/>
      <w:r>
        <w:rPr>
          <w:b/>
        </w:rPr>
        <w:t>Hack</w:t>
      </w:r>
      <w:proofErr w:type="spellEnd"/>
    </w:p>
    <w:p w:rsidR="00A7205C" w:rsidRPr="001D04F3" w:rsidRDefault="00A7205C" w:rsidP="00E563DD">
      <w:pPr>
        <w:spacing w:after="120" w:line="276" w:lineRule="auto"/>
      </w:pPr>
      <w:r w:rsidRPr="001D04F3">
        <w:t xml:space="preserve">1. Universidade Federal </w:t>
      </w:r>
      <w:r>
        <w:t xml:space="preserve">de Santa Catarina </w:t>
      </w:r>
      <w:r w:rsidRPr="001D04F3">
        <w:t>(UF</w:t>
      </w:r>
      <w:r>
        <w:t>SC</w:t>
      </w:r>
      <w:r w:rsidRPr="001D04F3">
        <w:t>)</w:t>
      </w:r>
    </w:p>
    <w:p w:rsidR="00A7205C" w:rsidRDefault="00A7205C" w:rsidP="00E563DD">
      <w:pPr>
        <w:spacing w:after="120" w:line="276" w:lineRule="auto"/>
      </w:pPr>
    </w:p>
    <w:p w:rsidR="00A7205C" w:rsidRPr="001D04F3" w:rsidRDefault="00A7205C" w:rsidP="00E563DD">
      <w:pPr>
        <w:spacing w:after="120" w:line="276" w:lineRule="auto"/>
        <w:rPr>
          <w:b/>
        </w:rPr>
      </w:pPr>
      <w:r w:rsidRPr="001D04F3">
        <w:rPr>
          <w:b/>
        </w:rPr>
        <w:t>Contato</w:t>
      </w:r>
    </w:p>
    <w:p w:rsidR="00A7205C" w:rsidRDefault="00A7205C" w:rsidP="00E563DD">
      <w:pPr>
        <w:spacing w:after="120" w:line="276" w:lineRule="auto"/>
        <w:jc w:val="both"/>
      </w:pPr>
      <w:r>
        <w:t xml:space="preserve">UFSC/CCE, </w:t>
      </w:r>
      <w:r>
        <w:t xml:space="preserve">Cidade </w:t>
      </w:r>
      <w:proofErr w:type="gramStart"/>
      <w:r>
        <w:t>Universitária</w:t>
      </w:r>
      <w:proofErr w:type="gramEnd"/>
    </w:p>
    <w:p w:rsidR="00A7205C" w:rsidRDefault="00A7205C" w:rsidP="00E563DD">
      <w:pPr>
        <w:spacing w:after="120" w:line="276" w:lineRule="auto"/>
        <w:jc w:val="both"/>
      </w:pPr>
      <w:r>
        <w:t xml:space="preserve">Bairro: </w:t>
      </w:r>
      <w:r>
        <w:t>Trindade</w:t>
      </w:r>
    </w:p>
    <w:p w:rsidR="00A7205C" w:rsidRDefault="00A7205C" w:rsidP="00E563DD">
      <w:pPr>
        <w:spacing w:after="120" w:line="276" w:lineRule="auto"/>
        <w:jc w:val="both"/>
      </w:pPr>
      <w:r>
        <w:t xml:space="preserve">CEP: </w:t>
      </w:r>
      <w:r>
        <w:t>88040-900</w:t>
      </w:r>
    </w:p>
    <w:p w:rsidR="00A7205C" w:rsidRDefault="00A7205C" w:rsidP="00E563DD">
      <w:pPr>
        <w:spacing w:after="120" w:line="276" w:lineRule="auto"/>
        <w:jc w:val="both"/>
      </w:pPr>
      <w:r>
        <w:t>Florianó</w:t>
      </w:r>
      <w:r>
        <w:t>polis</w:t>
      </w:r>
      <w:r>
        <w:t xml:space="preserve"> – </w:t>
      </w:r>
      <w:r>
        <w:t>SC</w:t>
      </w:r>
      <w:r>
        <w:t xml:space="preserve">, </w:t>
      </w:r>
      <w:proofErr w:type="gramStart"/>
      <w:r>
        <w:t>Brasil</w:t>
      </w:r>
      <w:proofErr w:type="gramEnd"/>
    </w:p>
    <w:p w:rsidR="00A7205C" w:rsidRDefault="00A7205C" w:rsidP="00E563DD">
      <w:pPr>
        <w:spacing w:after="120" w:line="276" w:lineRule="auto"/>
        <w:jc w:val="both"/>
      </w:pPr>
      <w:r>
        <w:t>Telefone: (48) 3721</w:t>
      </w:r>
      <w:r>
        <w:t>-</w:t>
      </w:r>
      <w:r>
        <w:t>6543</w:t>
      </w:r>
    </w:p>
    <w:p w:rsidR="00A7205C" w:rsidRPr="001D04F3" w:rsidRDefault="00A7205C" w:rsidP="00E563DD">
      <w:pPr>
        <w:spacing w:after="120" w:line="276" w:lineRule="auto"/>
        <w:jc w:val="both"/>
      </w:pPr>
      <w:r w:rsidRPr="001D04F3">
        <w:t>E-mail:</w:t>
      </w:r>
      <w:r w:rsidRPr="001D04F3">
        <w:tab/>
      </w:r>
      <w:hyperlink r:id="rId12" w:history="1">
        <w:r w:rsidRPr="00986A00">
          <w:rPr>
            <w:rStyle w:val="Hyperlink"/>
          </w:rPr>
          <w:t>josias.hack@hotmail.com</w:t>
        </w:r>
      </w:hyperlink>
    </w:p>
    <w:p w:rsidR="00A7205C" w:rsidRDefault="00A7205C" w:rsidP="00E563DD">
      <w:pPr>
        <w:spacing w:after="120" w:line="276" w:lineRule="auto"/>
        <w:jc w:val="both"/>
      </w:pPr>
      <w:r w:rsidRPr="001D04F3">
        <w:t>Site:</w:t>
      </w:r>
      <w:r w:rsidRPr="001D04F3">
        <w:tab/>
      </w:r>
      <w:hyperlink r:id="rId13" w:history="1">
        <w:r w:rsidRPr="00986A00">
          <w:rPr>
            <w:rStyle w:val="Hyperlink"/>
          </w:rPr>
          <w:t>http://www.hack.cce.prof.ufsc.br/</w:t>
        </w:r>
      </w:hyperlink>
    </w:p>
    <w:p w:rsidR="00A7205C" w:rsidRDefault="00A7205C" w:rsidP="00E563DD">
      <w:pPr>
        <w:spacing w:after="120" w:line="276" w:lineRule="auto"/>
        <w:ind w:firstLine="708"/>
        <w:jc w:val="both"/>
      </w:pPr>
      <w:hyperlink r:id="rId14" w:history="1">
        <w:r w:rsidRPr="00986A00">
          <w:rPr>
            <w:rStyle w:val="Hyperlink"/>
          </w:rPr>
          <w:t>http://lattes.cnpq.br/3511773598300389</w:t>
        </w:r>
      </w:hyperlink>
    </w:p>
    <w:p w:rsidR="00A7205C" w:rsidRPr="001D04F3" w:rsidRDefault="00A7205C" w:rsidP="00E563DD">
      <w:pPr>
        <w:spacing w:after="120" w:line="276" w:lineRule="auto"/>
        <w:ind w:firstLine="708"/>
        <w:jc w:val="both"/>
      </w:pPr>
    </w:p>
    <w:p w:rsidR="00A7205C" w:rsidRDefault="00A7205C" w:rsidP="00E563DD">
      <w:pPr>
        <w:spacing w:after="120" w:line="276" w:lineRule="auto"/>
        <w:jc w:val="both"/>
      </w:pPr>
      <w:r w:rsidRPr="00A7205C">
        <w:t xml:space="preserve">Josias Ricardo </w:t>
      </w:r>
      <w:proofErr w:type="spellStart"/>
      <w:r w:rsidRPr="00A7205C">
        <w:t>Hack</w:t>
      </w:r>
      <w:proofErr w:type="spellEnd"/>
      <w:r w:rsidRPr="00A7205C">
        <w:t xml:space="preserve"> (JR </w:t>
      </w:r>
      <w:proofErr w:type="spellStart"/>
      <w:r w:rsidRPr="00A7205C">
        <w:t>Hack</w:t>
      </w:r>
      <w:proofErr w:type="spellEnd"/>
      <w:r w:rsidRPr="00A7205C">
        <w:t>) é doutor em Comunicação Social com estágio sênior em Psicologia (CPUP / Portugal, 2017) e pós-doutorado em Análise Cultural (</w:t>
      </w:r>
      <w:proofErr w:type="spellStart"/>
      <w:proofErr w:type="gramStart"/>
      <w:r w:rsidRPr="00A7205C">
        <w:t>ICAn</w:t>
      </w:r>
      <w:proofErr w:type="spellEnd"/>
      <w:proofErr w:type="gramEnd"/>
      <w:r w:rsidRPr="00A7205C">
        <w:t xml:space="preserve"> / Inglaterra, 2012) e Comunicação e Arte (</w:t>
      </w:r>
      <w:proofErr w:type="spellStart"/>
      <w:r w:rsidRPr="00A7205C">
        <w:t>DeCA</w:t>
      </w:r>
      <w:proofErr w:type="spellEnd"/>
      <w:r w:rsidRPr="00A7205C">
        <w:t xml:space="preserve"> / Portugal, 2011). Psicoterapeuta e </w:t>
      </w:r>
      <w:proofErr w:type="spellStart"/>
      <w:r w:rsidRPr="00A7205C">
        <w:t>Coach</w:t>
      </w:r>
      <w:proofErr w:type="spellEnd"/>
      <w:r w:rsidRPr="00A7205C">
        <w:t xml:space="preserve"> da Psique com formação em Gestalt-Terapia, Hipnoterapia e Psicanálise. Professor associado e pesquisador do Departamento de Artes da Universidade Federal de Santa Catarina. Membro colaborador do CPUP (Centro de Psicologia da Universidade do Porto). Membro Sênior da ONP (Ordem Nacional dos Psicanalistas). Membro da SPHM (Sociedade Portuguesa de Hipnose e Motivação). Linhas de investigação e áreas de interesse: Gestalt; Arte; processos hipnóticos; comunicação corporal; cognição, motivação e emoção; audiovisual; Psicanálise Revisionista; diálogo, afetividade e aprendizagem; </w:t>
      </w:r>
      <w:proofErr w:type="spellStart"/>
      <w:r w:rsidRPr="00A7205C">
        <w:t>literacia</w:t>
      </w:r>
      <w:proofErr w:type="spellEnd"/>
      <w:r w:rsidRPr="00A7205C">
        <w:t xml:space="preserve"> digital.</w:t>
      </w:r>
    </w:p>
    <w:p w:rsidR="001B42CC" w:rsidRDefault="001B42CC" w:rsidP="00E563DD">
      <w:pPr>
        <w:spacing w:after="200" w:line="276" w:lineRule="auto"/>
      </w:pPr>
      <w:r>
        <w:br w:type="page"/>
      </w:r>
    </w:p>
    <w:p w:rsidR="00116D24" w:rsidRPr="001D04F3" w:rsidRDefault="00116D24" w:rsidP="00E563DD">
      <w:pPr>
        <w:spacing w:after="120" w:line="276" w:lineRule="auto"/>
        <w:jc w:val="both"/>
      </w:pPr>
      <w:r w:rsidRPr="001D04F3">
        <w:lastRenderedPageBreak/>
        <w:t>Caro Editor,</w:t>
      </w:r>
    </w:p>
    <w:p w:rsidR="001B42CC" w:rsidRDefault="001B42CC" w:rsidP="00E563DD">
      <w:pPr>
        <w:spacing w:after="120" w:line="276" w:lineRule="auto"/>
        <w:jc w:val="both"/>
      </w:pPr>
    </w:p>
    <w:p w:rsidR="00116D24" w:rsidRPr="001D04F3" w:rsidRDefault="001B42CC" w:rsidP="00E563DD">
      <w:pPr>
        <w:spacing w:after="120" w:line="276" w:lineRule="auto"/>
        <w:jc w:val="both"/>
      </w:pPr>
      <w:proofErr w:type="gramStart"/>
      <w:r>
        <w:t>t</w:t>
      </w:r>
      <w:r w:rsidR="00116D24" w:rsidRPr="001D04F3">
        <w:t>e</w:t>
      </w:r>
      <w:r>
        <w:t>mos</w:t>
      </w:r>
      <w:proofErr w:type="gramEnd"/>
      <w:r w:rsidR="00116D24" w:rsidRPr="001D04F3">
        <w:t xml:space="preserve"> o prazer de </w:t>
      </w:r>
      <w:proofErr w:type="spellStart"/>
      <w:r>
        <w:t>re-</w:t>
      </w:r>
      <w:r w:rsidR="00116D24" w:rsidRPr="001D04F3">
        <w:t>enviar</w:t>
      </w:r>
      <w:proofErr w:type="spellEnd"/>
      <w:r w:rsidR="00116D24" w:rsidRPr="001D04F3">
        <w:t xml:space="preserve"> </w:t>
      </w:r>
      <w:r>
        <w:t xml:space="preserve">nosso </w:t>
      </w:r>
      <w:r w:rsidR="00116D24" w:rsidRPr="001D04F3">
        <w:t xml:space="preserve">artigo intitulado </w:t>
      </w:r>
      <w:r w:rsidR="00116D24" w:rsidRPr="001D04F3">
        <w:rPr>
          <w:b/>
        </w:rPr>
        <w:t>O muro que construímos ao redor: análise fílmica de The Wall (Pink Floyd, 1982)</w:t>
      </w:r>
      <w:r w:rsidR="00116D24" w:rsidRPr="001D04F3">
        <w:t xml:space="preserve"> para </w:t>
      </w:r>
      <w:r w:rsidR="001D04F3" w:rsidRPr="001D04F3">
        <w:t xml:space="preserve">de </w:t>
      </w:r>
      <w:r w:rsidR="00116D24" w:rsidRPr="001D04F3">
        <w:t xml:space="preserve">publicação como </w:t>
      </w:r>
      <w:r w:rsidR="00116D24" w:rsidRPr="001D04F3">
        <w:rPr>
          <w:b/>
        </w:rPr>
        <w:t>artigo</w:t>
      </w:r>
      <w:r w:rsidR="00116D24" w:rsidRPr="001D04F3">
        <w:t xml:space="preserve"> </w:t>
      </w:r>
      <w:r w:rsidR="001D04F3" w:rsidRPr="001D04F3">
        <w:t xml:space="preserve">na </w:t>
      </w:r>
      <w:r w:rsidR="001D04F3" w:rsidRPr="001D04F3">
        <w:rPr>
          <w:b/>
        </w:rPr>
        <w:t>Revista Policromias</w:t>
      </w:r>
      <w:r w:rsidR="00116D24" w:rsidRPr="001D04F3">
        <w:t>.</w:t>
      </w:r>
    </w:p>
    <w:p w:rsidR="00116D24" w:rsidRPr="001D04F3" w:rsidRDefault="00116D24" w:rsidP="00E563DD">
      <w:pPr>
        <w:spacing w:after="120" w:line="276" w:lineRule="auto"/>
        <w:jc w:val="both"/>
      </w:pPr>
      <w:r w:rsidRPr="001D04F3">
        <w:t xml:space="preserve">Este artigo apresenta uma </w:t>
      </w:r>
      <w:r w:rsidR="001D04F3" w:rsidRPr="001D04F3">
        <w:t xml:space="preserve">análise fílmica da obra The Wall da banda Pink Floyd. </w:t>
      </w:r>
    </w:p>
    <w:p w:rsidR="00116D24" w:rsidRPr="001D04F3" w:rsidRDefault="00116D24" w:rsidP="00E563DD">
      <w:pPr>
        <w:spacing w:after="120" w:line="276" w:lineRule="auto"/>
        <w:jc w:val="both"/>
      </w:pPr>
      <w:r w:rsidRPr="001D04F3">
        <w:t xml:space="preserve">Este manuscrito não foi publicado em </w:t>
      </w:r>
      <w:r w:rsidR="001D04F3">
        <w:t xml:space="preserve">nenhum </w:t>
      </w:r>
      <w:r w:rsidRPr="001D04F3">
        <w:t>outro lugar</w:t>
      </w:r>
      <w:r w:rsidR="001D04F3">
        <w:t xml:space="preserve">, nem </w:t>
      </w:r>
      <w:r w:rsidRPr="001D04F3">
        <w:t>está sendo considerado por outro jornal</w:t>
      </w:r>
      <w:r w:rsidR="001D04F3">
        <w:t>.</w:t>
      </w:r>
    </w:p>
    <w:p w:rsidR="001B42CC" w:rsidRDefault="001B42CC" w:rsidP="00E563DD">
      <w:pPr>
        <w:spacing w:after="120" w:line="276" w:lineRule="auto"/>
        <w:jc w:val="both"/>
      </w:pPr>
    </w:p>
    <w:p w:rsidR="001D04F3" w:rsidRDefault="001D04F3" w:rsidP="00E563DD">
      <w:pPr>
        <w:spacing w:after="120" w:line="276" w:lineRule="auto"/>
        <w:jc w:val="both"/>
      </w:pPr>
      <w:r>
        <w:t>Desde já, agradecemos enormemente por sua atenção e consideração,</w:t>
      </w:r>
    </w:p>
    <w:p w:rsidR="001D04F3" w:rsidRDefault="001B42CC" w:rsidP="00E563DD">
      <w:pPr>
        <w:spacing w:after="120" w:line="276" w:lineRule="auto"/>
        <w:jc w:val="both"/>
      </w:pPr>
      <w:r>
        <w:t xml:space="preserve">Nossas </w:t>
      </w:r>
      <w:r w:rsidR="001D04F3">
        <w:t>saudações cordiais,</w:t>
      </w:r>
    </w:p>
    <w:p w:rsidR="001B42CC" w:rsidRDefault="001D04F3" w:rsidP="00E563DD">
      <w:pPr>
        <w:spacing w:after="120" w:line="276" w:lineRule="auto"/>
        <w:jc w:val="both"/>
      </w:pPr>
      <w:r>
        <w:t>Gustavo Lopez Estivalet</w:t>
      </w:r>
    </w:p>
    <w:p w:rsidR="00E563DD" w:rsidRDefault="001B42CC" w:rsidP="00E563DD">
      <w:pPr>
        <w:spacing w:after="120" w:line="276" w:lineRule="auto"/>
        <w:jc w:val="center"/>
        <w:rPr>
          <w:b/>
        </w:rPr>
      </w:pPr>
      <w:r>
        <w:t xml:space="preserve">Josias Ricardo </w:t>
      </w:r>
      <w:proofErr w:type="spellStart"/>
      <w:r>
        <w:t>Hack</w:t>
      </w:r>
      <w:proofErr w:type="spellEnd"/>
      <w:r w:rsidR="00116D24" w:rsidRPr="001D04F3">
        <w:br w:type="page"/>
      </w:r>
      <w:r w:rsidR="00E563DD" w:rsidRPr="00D31E46">
        <w:rPr>
          <w:b/>
        </w:rPr>
        <w:lastRenderedPageBreak/>
        <w:t xml:space="preserve">O MURO QUE CONSTRUÍMOS AO REDOR: ANÁLISE FÍLMICA DE </w:t>
      </w:r>
      <w:r w:rsidR="00E563DD" w:rsidRPr="00D31E46">
        <w:rPr>
          <w:b/>
          <w:i/>
        </w:rPr>
        <w:t>THE WALL</w:t>
      </w:r>
      <w:r w:rsidR="00E563DD" w:rsidRPr="00D31E46">
        <w:rPr>
          <w:b/>
        </w:rPr>
        <w:t xml:space="preserve"> (PINK FLOYD, 1982</w:t>
      </w:r>
      <w:proofErr w:type="gramStart"/>
      <w:r w:rsidR="00E563DD" w:rsidRPr="00D31E46">
        <w:rPr>
          <w:b/>
        </w:rPr>
        <w:t>)</w:t>
      </w:r>
      <w:proofErr w:type="gramEnd"/>
    </w:p>
    <w:p w:rsidR="00E563DD" w:rsidRDefault="00E563DD" w:rsidP="00E563DD">
      <w:pPr>
        <w:spacing w:after="120" w:line="276" w:lineRule="auto"/>
        <w:jc w:val="center"/>
        <w:rPr>
          <w:b/>
        </w:rPr>
      </w:pPr>
    </w:p>
    <w:p w:rsidR="00E563DD" w:rsidRPr="001D5B5B" w:rsidRDefault="00E563DD" w:rsidP="00E563DD">
      <w:pPr>
        <w:spacing w:after="120" w:line="276" w:lineRule="auto"/>
        <w:jc w:val="center"/>
        <w:rPr>
          <w:i/>
          <w:lang w:val="en-US"/>
        </w:rPr>
      </w:pPr>
      <w:r w:rsidRPr="001D5B5B">
        <w:rPr>
          <w:b/>
          <w:i/>
          <w:lang w:val="en-US"/>
        </w:rPr>
        <w:t xml:space="preserve">THE WALL WHICH WE CONTRUCT AROUND: ANALYSIS </w:t>
      </w:r>
      <w:r>
        <w:rPr>
          <w:b/>
          <w:i/>
          <w:lang w:val="en-US"/>
        </w:rPr>
        <w:t>OF</w:t>
      </w:r>
      <w:r w:rsidRPr="001D5B5B">
        <w:rPr>
          <w:b/>
          <w:i/>
          <w:lang w:val="en-US"/>
        </w:rPr>
        <w:t xml:space="preserve"> </w:t>
      </w:r>
      <w:r>
        <w:rPr>
          <w:b/>
          <w:i/>
          <w:lang w:val="en-US"/>
        </w:rPr>
        <w:t xml:space="preserve">THE </w:t>
      </w:r>
      <w:r w:rsidRPr="001D5B5B">
        <w:rPr>
          <w:b/>
          <w:i/>
          <w:lang w:val="en-US"/>
        </w:rPr>
        <w:t xml:space="preserve">WALL </w:t>
      </w:r>
      <w:r>
        <w:rPr>
          <w:b/>
          <w:i/>
          <w:lang w:val="en-US"/>
        </w:rPr>
        <w:t xml:space="preserve">FILM </w:t>
      </w:r>
      <w:r w:rsidRPr="001D5B5B">
        <w:rPr>
          <w:b/>
          <w:i/>
          <w:lang w:val="en-US"/>
        </w:rPr>
        <w:t>(PINK FLOYD, 1982)</w:t>
      </w:r>
    </w:p>
    <w:p w:rsidR="00E563DD" w:rsidRDefault="00E563DD" w:rsidP="00E563DD">
      <w:pPr>
        <w:spacing w:after="120" w:line="276" w:lineRule="auto"/>
        <w:jc w:val="both"/>
      </w:pPr>
    </w:p>
    <w:p w:rsidR="00E563DD" w:rsidRDefault="00E563DD" w:rsidP="00E563DD">
      <w:pPr>
        <w:spacing w:after="120" w:line="276" w:lineRule="auto"/>
        <w:jc w:val="both"/>
      </w:pPr>
      <w:r w:rsidRPr="00152FF6">
        <w:rPr>
          <w:b/>
        </w:rPr>
        <w:t>Resumo:</w:t>
      </w:r>
      <w:r>
        <w:t xml:space="preserve"> The Wall é o álbum </w:t>
      </w:r>
      <w:proofErr w:type="gramStart"/>
      <w:r>
        <w:t xml:space="preserve">mais conhecido </w:t>
      </w:r>
      <w:r w:rsidRPr="00C7116B">
        <w:t>da aclamada banda britânica de rock progressivo</w:t>
      </w:r>
      <w:proofErr w:type="gramEnd"/>
      <w:r w:rsidRPr="00C7116B">
        <w:t xml:space="preserve"> </w:t>
      </w:r>
      <w:r>
        <w:t xml:space="preserve">Pink Floyd. O filme de mesmo nome foi </w:t>
      </w:r>
      <w:r w:rsidRPr="00C7116B">
        <w:t>lançado em 1982 e</w:t>
      </w:r>
      <w:r>
        <w:t xml:space="preserve"> </w:t>
      </w:r>
      <w:proofErr w:type="gramStart"/>
      <w:r>
        <w:t>explora</w:t>
      </w:r>
      <w:proofErr w:type="gramEnd"/>
      <w:r>
        <w:t xml:space="preserve"> temáticas do existencialismo pós-guerra, como totalitarismo, liberdade, loucura e subversão. Esta ópera rock contém poucos diálogos, mas é permeada de expressividade através das letras das músicas e do instrumental cadenciado e afiado da banda. O objetivo principal deste trabalho foi explorar as inter-relações visuais e musicais da obra a partir da sinestesia sensorial e representações do irreal evocadas pela mesma. A análise fílmica foi realizada a partir da observação, caracterização e discussão isolada, contextual e interacional entre os diferentes elementos que caracterizam a obra, como as letras das músicas, os arranjos musicais, as animações, a verossimilhança do filme com a banda e </w:t>
      </w:r>
      <w:proofErr w:type="gramStart"/>
      <w:r>
        <w:t>as representação</w:t>
      </w:r>
      <w:proofErr w:type="gramEnd"/>
      <w:r>
        <w:t xml:space="preserve"> de fatos históricos. O filme aborda através de metáforas os sistemas ditatoriais, o controle de massas, as drogas e o próprio mundo de ilusões que construímos ao nosso redor a partir de nossas experiências, traumas e anseios. The Wall é construído a partir da apresentação de uma série de fatos reais, assim como a criação de um universo ficcional através das animações surreais. </w:t>
      </w:r>
    </w:p>
    <w:p w:rsidR="00E563DD" w:rsidRDefault="00E563DD" w:rsidP="00E563DD">
      <w:pPr>
        <w:spacing w:after="120" w:line="276" w:lineRule="auto"/>
        <w:jc w:val="both"/>
      </w:pPr>
      <w:r w:rsidRPr="00152FF6">
        <w:rPr>
          <w:b/>
        </w:rPr>
        <w:t>Palavras-chave:</w:t>
      </w:r>
      <w:r>
        <w:t xml:space="preserve"> Pink Floyd; The Wall; Trilha sonora; Análise do discurso; Mídias.</w:t>
      </w:r>
    </w:p>
    <w:p w:rsidR="00E563DD" w:rsidRDefault="00E563DD" w:rsidP="00E563DD">
      <w:pPr>
        <w:spacing w:after="120" w:line="276" w:lineRule="auto"/>
        <w:jc w:val="both"/>
      </w:pPr>
    </w:p>
    <w:p w:rsidR="00E563DD" w:rsidRPr="00152FF6" w:rsidRDefault="00E563DD" w:rsidP="00E563DD">
      <w:pPr>
        <w:spacing w:after="120" w:line="276" w:lineRule="auto"/>
        <w:jc w:val="both"/>
        <w:rPr>
          <w:lang w:val="en-US"/>
        </w:rPr>
      </w:pPr>
      <w:r w:rsidRPr="00031516">
        <w:rPr>
          <w:b/>
          <w:lang w:val="en-US"/>
        </w:rPr>
        <w:t>A</w:t>
      </w:r>
      <w:r w:rsidRPr="00152FF6">
        <w:rPr>
          <w:b/>
          <w:lang w:val="en-US"/>
        </w:rPr>
        <w:t>bstract:</w:t>
      </w:r>
      <w:r w:rsidRPr="008D4AC4">
        <w:rPr>
          <w:lang w:val="en-US"/>
        </w:rPr>
        <w:t xml:space="preserve"> The Wall is </w:t>
      </w:r>
      <w:r>
        <w:rPr>
          <w:lang w:val="en-US"/>
        </w:rPr>
        <w:t xml:space="preserve">a famous album from the </w:t>
      </w:r>
      <w:r w:rsidRPr="008D4AC4">
        <w:rPr>
          <w:lang w:val="en-US"/>
        </w:rPr>
        <w:t xml:space="preserve">British acclaimed progressive rock band Pink Floyd. The film </w:t>
      </w:r>
      <w:r>
        <w:rPr>
          <w:lang w:val="en-US"/>
        </w:rPr>
        <w:t>with</w:t>
      </w:r>
      <w:r w:rsidRPr="008D4AC4">
        <w:rPr>
          <w:lang w:val="en-US"/>
        </w:rPr>
        <w:t xml:space="preserve"> the same name was released in 1982 and explores issues </w:t>
      </w:r>
      <w:r>
        <w:rPr>
          <w:lang w:val="en-US"/>
        </w:rPr>
        <w:t xml:space="preserve">from the </w:t>
      </w:r>
      <w:r w:rsidRPr="008D4AC4">
        <w:rPr>
          <w:lang w:val="en-US"/>
        </w:rPr>
        <w:t>postwar existentialism such as totalitarianism, freedom, madness</w:t>
      </w:r>
      <w:r>
        <w:rPr>
          <w:lang w:val="en-US"/>
        </w:rPr>
        <w:t>,</w:t>
      </w:r>
      <w:r w:rsidRPr="008D4AC4">
        <w:rPr>
          <w:lang w:val="en-US"/>
        </w:rPr>
        <w:t xml:space="preserve"> and subversion. Th</w:t>
      </w:r>
      <w:r>
        <w:rPr>
          <w:lang w:val="en-US"/>
        </w:rPr>
        <w:t xml:space="preserve">is </w:t>
      </w:r>
      <w:r w:rsidRPr="008D4AC4">
        <w:rPr>
          <w:lang w:val="en-US"/>
        </w:rPr>
        <w:t xml:space="preserve">rock opera contains few dialogues, but is permeated with expressiveness through the lyrics of the songs and the cadenced and </w:t>
      </w:r>
      <w:r>
        <w:rPr>
          <w:lang w:val="en-US"/>
        </w:rPr>
        <w:t xml:space="preserve">sharp instrumental of the band. </w:t>
      </w:r>
      <w:r w:rsidRPr="008D7A02">
        <w:rPr>
          <w:lang w:val="en-US"/>
        </w:rPr>
        <w:t xml:space="preserve">The </w:t>
      </w:r>
      <w:r>
        <w:rPr>
          <w:lang w:val="en-US"/>
        </w:rPr>
        <w:t xml:space="preserve">main </w:t>
      </w:r>
      <w:r w:rsidRPr="008D7A02">
        <w:rPr>
          <w:lang w:val="en-US"/>
        </w:rPr>
        <w:t>object</w:t>
      </w:r>
      <w:r>
        <w:rPr>
          <w:lang w:val="en-US"/>
        </w:rPr>
        <w:t>ive</w:t>
      </w:r>
      <w:r w:rsidRPr="008D7A02">
        <w:rPr>
          <w:lang w:val="en-US"/>
        </w:rPr>
        <w:t xml:space="preserve"> </w:t>
      </w:r>
      <w:r>
        <w:rPr>
          <w:lang w:val="en-US"/>
        </w:rPr>
        <w:t xml:space="preserve">of this work was </w:t>
      </w:r>
      <w:proofErr w:type="gramStart"/>
      <w:r w:rsidRPr="008D7A02">
        <w:rPr>
          <w:lang w:val="en-US"/>
        </w:rPr>
        <w:t>explore</w:t>
      </w:r>
      <w:proofErr w:type="gramEnd"/>
      <w:r>
        <w:rPr>
          <w:lang w:val="en-US"/>
        </w:rPr>
        <w:t xml:space="preserve"> the visual and musical </w:t>
      </w:r>
      <w:r w:rsidRPr="008D7A02">
        <w:rPr>
          <w:lang w:val="en-US"/>
        </w:rPr>
        <w:t>relat</w:t>
      </w:r>
      <w:r>
        <w:rPr>
          <w:lang w:val="en-US"/>
        </w:rPr>
        <w:t xml:space="preserve">ions of the film from </w:t>
      </w:r>
      <w:r w:rsidRPr="008D7A02">
        <w:rPr>
          <w:lang w:val="en-US"/>
        </w:rPr>
        <w:t xml:space="preserve">the </w:t>
      </w:r>
      <w:r>
        <w:rPr>
          <w:lang w:val="en-US"/>
        </w:rPr>
        <w:t xml:space="preserve">sensorial </w:t>
      </w:r>
      <w:r w:rsidRPr="008D7A02">
        <w:rPr>
          <w:lang w:val="en-US"/>
        </w:rPr>
        <w:t>synesthesia</w:t>
      </w:r>
      <w:r>
        <w:rPr>
          <w:lang w:val="en-US"/>
        </w:rPr>
        <w:t xml:space="preserve"> and non-real representations evoked by the opera. The analysis from the movie was made by isolated, </w:t>
      </w:r>
      <w:r w:rsidRPr="008D7A02">
        <w:rPr>
          <w:lang w:val="en-US"/>
        </w:rPr>
        <w:t>contextual</w:t>
      </w:r>
      <w:r>
        <w:rPr>
          <w:lang w:val="en-US"/>
        </w:rPr>
        <w:t>,</w:t>
      </w:r>
      <w:r w:rsidRPr="008D7A02">
        <w:rPr>
          <w:lang w:val="en-US"/>
        </w:rPr>
        <w:t xml:space="preserve"> and interactional </w:t>
      </w:r>
      <w:r>
        <w:rPr>
          <w:lang w:val="en-US"/>
        </w:rPr>
        <w:t xml:space="preserve">observation, </w:t>
      </w:r>
      <w:r w:rsidRPr="008D7A02">
        <w:rPr>
          <w:lang w:val="en-US"/>
        </w:rPr>
        <w:t>characterization</w:t>
      </w:r>
      <w:r>
        <w:rPr>
          <w:lang w:val="en-US"/>
        </w:rPr>
        <w:t>,</w:t>
      </w:r>
      <w:r w:rsidRPr="008D7A02">
        <w:rPr>
          <w:lang w:val="en-US"/>
        </w:rPr>
        <w:t xml:space="preserve"> and </w:t>
      </w:r>
      <w:r>
        <w:rPr>
          <w:lang w:val="en-US"/>
        </w:rPr>
        <w:t xml:space="preserve">discussion of the different elements which </w:t>
      </w:r>
      <w:r w:rsidRPr="008D7A02">
        <w:rPr>
          <w:lang w:val="en-US"/>
        </w:rPr>
        <w:t xml:space="preserve">characterize </w:t>
      </w:r>
      <w:r>
        <w:rPr>
          <w:lang w:val="en-US"/>
        </w:rPr>
        <w:t xml:space="preserve">the </w:t>
      </w:r>
      <w:r w:rsidRPr="008D7A02">
        <w:rPr>
          <w:lang w:val="en-US"/>
        </w:rPr>
        <w:t>work</w:t>
      </w:r>
      <w:r>
        <w:rPr>
          <w:lang w:val="en-US"/>
        </w:rPr>
        <w:t xml:space="preserve">, </w:t>
      </w:r>
      <w:r w:rsidRPr="008D7A02">
        <w:rPr>
          <w:lang w:val="en-US"/>
        </w:rPr>
        <w:t>such as lyrics, musical arrangements</w:t>
      </w:r>
      <w:r>
        <w:rPr>
          <w:lang w:val="en-US"/>
        </w:rPr>
        <w:t xml:space="preserve">, </w:t>
      </w:r>
      <w:r w:rsidRPr="008D7A02">
        <w:rPr>
          <w:lang w:val="en-US"/>
        </w:rPr>
        <w:t>animations, verisimilitude</w:t>
      </w:r>
      <w:r>
        <w:rPr>
          <w:lang w:val="en-US"/>
        </w:rPr>
        <w:t>s</w:t>
      </w:r>
      <w:r w:rsidRPr="008D7A02">
        <w:rPr>
          <w:lang w:val="en-US"/>
        </w:rPr>
        <w:t xml:space="preserve"> of the film with the band</w:t>
      </w:r>
      <w:r>
        <w:rPr>
          <w:lang w:val="en-US"/>
        </w:rPr>
        <w:t>,</w:t>
      </w:r>
      <w:r w:rsidRPr="008D7A02">
        <w:rPr>
          <w:lang w:val="en-US"/>
        </w:rPr>
        <w:t xml:space="preserve"> and representation</w:t>
      </w:r>
      <w:r>
        <w:rPr>
          <w:lang w:val="en-US"/>
        </w:rPr>
        <w:t>s</w:t>
      </w:r>
      <w:r w:rsidRPr="008D7A02">
        <w:rPr>
          <w:lang w:val="en-US"/>
        </w:rPr>
        <w:t xml:space="preserve"> of historical facts.</w:t>
      </w:r>
      <w:r>
        <w:rPr>
          <w:lang w:val="en-US"/>
        </w:rPr>
        <w:t xml:space="preserve"> </w:t>
      </w:r>
      <w:r w:rsidRPr="008D4AC4">
        <w:rPr>
          <w:lang w:val="en-US"/>
        </w:rPr>
        <w:t xml:space="preserve">The film </w:t>
      </w:r>
      <w:r>
        <w:rPr>
          <w:lang w:val="en-US"/>
        </w:rPr>
        <w:t xml:space="preserve">uses </w:t>
      </w:r>
      <w:r w:rsidRPr="008D4AC4">
        <w:rPr>
          <w:lang w:val="en-US"/>
        </w:rPr>
        <w:t xml:space="preserve">metaphors </w:t>
      </w:r>
      <w:r>
        <w:rPr>
          <w:lang w:val="en-US"/>
        </w:rPr>
        <w:t xml:space="preserve">to discuss the </w:t>
      </w:r>
      <w:r w:rsidRPr="008D4AC4">
        <w:rPr>
          <w:lang w:val="en-US"/>
        </w:rPr>
        <w:t xml:space="preserve">dictatorial systems, </w:t>
      </w:r>
      <w:r>
        <w:rPr>
          <w:lang w:val="en-US"/>
        </w:rPr>
        <w:t xml:space="preserve">the </w:t>
      </w:r>
      <w:r w:rsidRPr="008D4AC4">
        <w:rPr>
          <w:lang w:val="en-US"/>
        </w:rPr>
        <w:t xml:space="preserve">mass control, </w:t>
      </w:r>
      <w:r>
        <w:rPr>
          <w:lang w:val="en-US"/>
        </w:rPr>
        <w:t xml:space="preserve">the </w:t>
      </w:r>
      <w:r w:rsidRPr="008D4AC4">
        <w:rPr>
          <w:lang w:val="en-US"/>
        </w:rPr>
        <w:t>drugs</w:t>
      </w:r>
      <w:r>
        <w:rPr>
          <w:lang w:val="en-US"/>
        </w:rPr>
        <w:t>,</w:t>
      </w:r>
      <w:r w:rsidRPr="008D4AC4">
        <w:rPr>
          <w:lang w:val="en-US"/>
        </w:rPr>
        <w:t xml:space="preserve"> and the world of illusions that we construct around us from our experiences, traumas</w:t>
      </w:r>
      <w:r>
        <w:rPr>
          <w:lang w:val="en-US"/>
        </w:rPr>
        <w:t>,</w:t>
      </w:r>
      <w:r w:rsidRPr="008D4AC4">
        <w:rPr>
          <w:lang w:val="en-US"/>
        </w:rPr>
        <w:t xml:space="preserve"> and longings. The Wall is built from the presentation of a series of real facts, as well as the creation of a fictional universe through surreal animations.</w:t>
      </w:r>
    </w:p>
    <w:p w:rsidR="00116D24" w:rsidRPr="00E563DD" w:rsidRDefault="00E563DD" w:rsidP="00E563DD">
      <w:pPr>
        <w:spacing w:after="120" w:line="276" w:lineRule="auto"/>
        <w:jc w:val="both"/>
        <w:rPr>
          <w:lang w:val="en-US"/>
        </w:rPr>
      </w:pPr>
      <w:r w:rsidRPr="00152FF6">
        <w:rPr>
          <w:b/>
          <w:lang w:val="en-US"/>
        </w:rPr>
        <w:t>Keywords:</w:t>
      </w:r>
      <w:r w:rsidRPr="00152FF6">
        <w:rPr>
          <w:lang w:val="en-US"/>
        </w:rPr>
        <w:t xml:space="preserve"> Pink Floyd; The Wall; Movie music; Discourse Analysis; Medias.</w:t>
      </w:r>
      <w:bookmarkStart w:id="0" w:name="_GoBack"/>
      <w:bookmarkEnd w:id="0"/>
    </w:p>
    <w:sectPr w:rsidR="00116D24" w:rsidRPr="00E563DD" w:rsidSect="00586FF8">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E4" w:rsidRDefault="008442E4" w:rsidP="0020153B">
      <w:r>
        <w:separator/>
      </w:r>
    </w:p>
  </w:endnote>
  <w:endnote w:type="continuationSeparator" w:id="0">
    <w:p w:rsidR="008442E4" w:rsidRDefault="008442E4" w:rsidP="0020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A43" w:rsidRPr="00207004" w:rsidRDefault="007D7A43" w:rsidP="0020700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A43" w:rsidRPr="00207004" w:rsidRDefault="007D7A43" w:rsidP="0020700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04" w:rsidRDefault="002070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E4" w:rsidRDefault="008442E4" w:rsidP="0020153B">
      <w:r>
        <w:separator/>
      </w:r>
    </w:p>
  </w:footnote>
  <w:footnote w:type="continuationSeparator" w:id="0">
    <w:p w:rsidR="008442E4" w:rsidRDefault="008442E4" w:rsidP="00201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04" w:rsidRDefault="0020700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04" w:rsidRDefault="0020700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04" w:rsidRDefault="0020700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7C2"/>
    <w:multiLevelType w:val="hybridMultilevel"/>
    <w:tmpl w:val="5AB07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B23935"/>
    <w:multiLevelType w:val="hybridMultilevel"/>
    <w:tmpl w:val="6CEC087A"/>
    <w:lvl w:ilvl="0" w:tplc="69707066">
      <w:start w:val="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41645647"/>
    <w:multiLevelType w:val="hybridMultilevel"/>
    <w:tmpl w:val="C5284B5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6D73258E"/>
    <w:multiLevelType w:val="hybridMultilevel"/>
    <w:tmpl w:val="ADD8CCA6"/>
    <w:lvl w:ilvl="0" w:tplc="D114997C">
      <w:start w:val="4"/>
      <w:numFmt w:val="bullet"/>
      <w:lvlText w:val="-"/>
      <w:lvlJc w:val="left"/>
      <w:pPr>
        <w:tabs>
          <w:tab w:val="num" w:pos="1080"/>
        </w:tabs>
        <w:ind w:left="1080" w:hanging="360"/>
      </w:pPr>
      <w:rPr>
        <w:rFonts w:ascii="Times New Roman" w:eastAsia="Times New Roman" w:hAnsi="Times New Roman" w:cs="Times New Roman"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0153B"/>
    <w:rsid w:val="0001203A"/>
    <w:rsid w:val="00083C62"/>
    <w:rsid w:val="00085F3C"/>
    <w:rsid w:val="000B58F6"/>
    <w:rsid w:val="000D0294"/>
    <w:rsid w:val="000E09FB"/>
    <w:rsid w:val="00112667"/>
    <w:rsid w:val="00114D27"/>
    <w:rsid w:val="00116D24"/>
    <w:rsid w:val="001A7F9B"/>
    <w:rsid w:val="001B42CC"/>
    <w:rsid w:val="001C0AFF"/>
    <w:rsid w:val="001C1E19"/>
    <w:rsid w:val="001D04F3"/>
    <w:rsid w:val="0020153B"/>
    <w:rsid w:val="00207004"/>
    <w:rsid w:val="00276FCE"/>
    <w:rsid w:val="002863F3"/>
    <w:rsid w:val="002912CC"/>
    <w:rsid w:val="00296404"/>
    <w:rsid w:val="002A6A10"/>
    <w:rsid w:val="002B4795"/>
    <w:rsid w:val="002C4939"/>
    <w:rsid w:val="002C7AB3"/>
    <w:rsid w:val="002D58CC"/>
    <w:rsid w:val="00314F93"/>
    <w:rsid w:val="003275B6"/>
    <w:rsid w:val="00337653"/>
    <w:rsid w:val="00352D54"/>
    <w:rsid w:val="00363E3E"/>
    <w:rsid w:val="003B14B3"/>
    <w:rsid w:val="003D065F"/>
    <w:rsid w:val="003D6963"/>
    <w:rsid w:val="004301A9"/>
    <w:rsid w:val="00433F20"/>
    <w:rsid w:val="00437746"/>
    <w:rsid w:val="00451206"/>
    <w:rsid w:val="00457EF4"/>
    <w:rsid w:val="00473ACA"/>
    <w:rsid w:val="0049692C"/>
    <w:rsid w:val="004E0A51"/>
    <w:rsid w:val="004E0DBD"/>
    <w:rsid w:val="004E1229"/>
    <w:rsid w:val="00586FF8"/>
    <w:rsid w:val="0059004A"/>
    <w:rsid w:val="005A2D29"/>
    <w:rsid w:val="005C782F"/>
    <w:rsid w:val="005C7CF8"/>
    <w:rsid w:val="005F13BC"/>
    <w:rsid w:val="0063157C"/>
    <w:rsid w:val="00655934"/>
    <w:rsid w:val="00675DE8"/>
    <w:rsid w:val="006849E6"/>
    <w:rsid w:val="006C241B"/>
    <w:rsid w:val="006C7D7A"/>
    <w:rsid w:val="006D52E6"/>
    <w:rsid w:val="006E4C81"/>
    <w:rsid w:val="00743EAE"/>
    <w:rsid w:val="007623D2"/>
    <w:rsid w:val="007B30DD"/>
    <w:rsid w:val="007D7A43"/>
    <w:rsid w:val="007E678E"/>
    <w:rsid w:val="007F2368"/>
    <w:rsid w:val="00832595"/>
    <w:rsid w:val="008442E4"/>
    <w:rsid w:val="00844882"/>
    <w:rsid w:val="00846EBE"/>
    <w:rsid w:val="008820E7"/>
    <w:rsid w:val="00893532"/>
    <w:rsid w:val="008A1A57"/>
    <w:rsid w:val="008C7E6E"/>
    <w:rsid w:val="008E09F9"/>
    <w:rsid w:val="008E278E"/>
    <w:rsid w:val="008F7E2A"/>
    <w:rsid w:val="00912D6D"/>
    <w:rsid w:val="00930F54"/>
    <w:rsid w:val="009401F0"/>
    <w:rsid w:val="00991A4D"/>
    <w:rsid w:val="009A020B"/>
    <w:rsid w:val="009A7049"/>
    <w:rsid w:val="009C38A7"/>
    <w:rsid w:val="00A25BA9"/>
    <w:rsid w:val="00A4369B"/>
    <w:rsid w:val="00A7205C"/>
    <w:rsid w:val="00AC16D0"/>
    <w:rsid w:val="00AD0F12"/>
    <w:rsid w:val="00AE5811"/>
    <w:rsid w:val="00AE6074"/>
    <w:rsid w:val="00AF62C9"/>
    <w:rsid w:val="00B30EF0"/>
    <w:rsid w:val="00B40459"/>
    <w:rsid w:val="00B71656"/>
    <w:rsid w:val="00BB4E0E"/>
    <w:rsid w:val="00C07DB3"/>
    <w:rsid w:val="00C81F87"/>
    <w:rsid w:val="00CC6EC7"/>
    <w:rsid w:val="00D47C0A"/>
    <w:rsid w:val="00D72C40"/>
    <w:rsid w:val="00D7378B"/>
    <w:rsid w:val="00D8353A"/>
    <w:rsid w:val="00D84C3D"/>
    <w:rsid w:val="00DC20D8"/>
    <w:rsid w:val="00DD0A40"/>
    <w:rsid w:val="00DD1959"/>
    <w:rsid w:val="00DD7D20"/>
    <w:rsid w:val="00DF4ED3"/>
    <w:rsid w:val="00DF75BB"/>
    <w:rsid w:val="00E563DD"/>
    <w:rsid w:val="00E56F8C"/>
    <w:rsid w:val="00E60EB6"/>
    <w:rsid w:val="00E6717D"/>
    <w:rsid w:val="00E808AC"/>
    <w:rsid w:val="00F0568A"/>
    <w:rsid w:val="00F23FEF"/>
    <w:rsid w:val="00F348F2"/>
    <w:rsid w:val="00F52CFA"/>
    <w:rsid w:val="00F60A45"/>
    <w:rsid w:val="00F7682F"/>
    <w:rsid w:val="00F82E47"/>
    <w:rsid w:val="00FD2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0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20153B"/>
    <w:rPr>
      <w:sz w:val="20"/>
      <w:szCs w:val="20"/>
    </w:rPr>
  </w:style>
  <w:style w:type="character" w:customStyle="1" w:styleId="TextodenotaderodapChar">
    <w:name w:val="Texto de nota de rodapé Char"/>
    <w:basedOn w:val="Fontepargpadro"/>
    <w:link w:val="Textodenotaderodap"/>
    <w:semiHidden/>
    <w:rsid w:val="0020153B"/>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20153B"/>
    <w:rPr>
      <w:vertAlign w:val="superscript"/>
    </w:rPr>
  </w:style>
  <w:style w:type="paragraph" w:styleId="Corpodetexto">
    <w:name w:val="Body Text"/>
    <w:basedOn w:val="Normal"/>
    <w:link w:val="CorpodetextoChar"/>
    <w:semiHidden/>
    <w:rsid w:val="0020153B"/>
    <w:pPr>
      <w:spacing w:line="360" w:lineRule="auto"/>
      <w:jc w:val="both"/>
    </w:pPr>
  </w:style>
  <w:style w:type="character" w:customStyle="1" w:styleId="CorpodetextoChar">
    <w:name w:val="Corpo de texto Char"/>
    <w:basedOn w:val="Fontepargpadro"/>
    <w:link w:val="Corpodetexto"/>
    <w:semiHidden/>
    <w:rsid w:val="0020153B"/>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rsid w:val="0020153B"/>
    <w:pPr>
      <w:spacing w:line="360" w:lineRule="auto"/>
      <w:ind w:left="708"/>
      <w:jc w:val="center"/>
    </w:pPr>
  </w:style>
  <w:style w:type="character" w:customStyle="1" w:styleId="RecuodecorpodetextoChar">
    <w:name w:val="Recuo de corpo de texto Char"/>
    <w:basedOn w:val="Fontepargpadro"/>
    <w:link w:val="Recuodecorpodetexto"/>
    <w:semiHidden/>
    <w:rsid w:val="0020153B"/>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rsid w:val="0020153B"/>
    <w:pPr>
      <w:spacing w:line="360" w:lineRule="auto"/>
      <w:jc w:val="center"/>
    </w:pPr>
  </w:style>
  <w:style w:type="character" w:customStyle="1" w:styleId="Corpodetexto2Char">
    <w:name w:val="Corpo de texto 2 Char"/>
    <w:basedOn w:val="Fontepargpadro"/>
    <w:link w:val="Corpodetexto2"/>
    <w:semiHidden/>
    <w:rsid w:val="0020153B"/>
    <w:rPr>
      <w:rFonts w:ascii="Times New Roman" w:eastAsia="Times New Roman" w:hAnsi="Times New Roman" w:cs="Times New Roman"/>
      <w:sz w:val="24"/>
      <w:szCs w:val="24"/>
      <w:lang w:eastAsia="pt-BR"/>
    </w:rPr>
  </w:style>
  <w:style w:type="paragraph" w:styleId="Rodap">
    <w:name w:val="footer"/>
    <w:basedOn w:val="Normal"/>
    <w:link w:val="RodapChar"/>
    <w:semiHidden/>
    <w:rsid w:val="0020153B"/>
    <w:pPr>
      <w:tabs>
        <w:tab w:val="center" w:pos="4419"/>
        <w:tab w:val="right" w:pos="8838"/>
      </w:tabs>
    </w:pPr>
  </w:style>
  <w:style w:type="character" w:customStyle="1" w:styleId="RodapChar">
    <w:name w:val="Rodapé Char"/>
    <w:basedOn w:val="Fontepargpadro"/>
    <w:link w:val="Rodap"/>
    <w:semiHidden/>
    <w:rsid w:val="0020153B"/>
    <w:rPr>
      <w:rFonts w:ascii="Times New Roman" w:eastAsia="Times New Roman" w:hAnsi="Times New Roman" w:cs="Times New Roman"/>
      <w:sz w:val="24"/>
      <w:szCs w:val="24"/>
      <w:lang w:eastAsia="pt-BR"/>
    </w:rPr>
  </w:style>
  <w:style w:type="character" w:styleId="Nmerodepgina">
    <w:name w:val="page number"/>
    <w:basedOn w:val="Fontepargpadro"/>
    <w:semiHidden/>
    <w:rsid w:val="0020153B"/>
  </w:style>
  <w:style w:type="paragraph" w:styleId="Recuodecorpodetexto2">
    <w:name w:val="Body Text Indent 2"/>
    <w:basedOn w:val="Normal"/>
    <w:link w:val="Recuodecorpodetexto2Char"/>
    <w:semiHidden/>
    <w:rsid w:val="0020153B"/>
    <w:pPr>
      <w:ind w:left="2126" w:firstLine="709"/>
      <w:jc w:val="both"/>
    </w:pPr>
    <w:rPr>
      <w:sz w:val="20"/>
    </w:rPr>
  </w:style>
  <w:style w:type="character" w:customStyle="1" w:styleId="Recuodecorpodetexto2Char">
    <w:name w:val="Recuo de corpo de texto 2 Char"/>
    <w:basedOn w:val="Fontepargpadro"/>
    <w:link w:val="Recuodecorpodetexto2"/>
    <w:semiHidden/>
    <w:rsid w:val="0020153B"/>
    <w:rPr>
      <w:rFonts w:ascii="Times New Roman" w:eastAsia="Times New Roman" w:hAnsi="Times New Roman" w:cs="Times New Roman"/>
      <w:sz w:val="20"/>
      <w:szCs w:val="24"/>
      <w:lang w:eastAsia="pt-BR"/>
    </w:rPr>
  </w:style>
  <w:style w:type="paragraph" w:customStyle="1" w:styleId="xl24">
    <w:name w:val="xl24"/>
    <w:basedOn w:val="Normal"/>
    <w:rsid w:val="002015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5">
    <w:name w:val="xl25"/>
    <w:basedOn w:val="Normal"/>
    <w:rsid w:val="002015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26">
    <w:name w:val="xl26"/>
    <w:basedOn w:val="Normal"/>
    <w:rsid w:val="002015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27">
    <w:name w:val="xl27"/>
    <w:basedOn w:val="Normal"/>
    <w:rsid w:val="0020153B"/>
    <w:pPr>
      <w:pBdr>
        <w:top w:val="single" w:sz="4" w:space="0" w:color="auto"/>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28">
    <w:name w:val="xl28"/>
    <w:basedOn w:val="Normal"/>
    <w:rsid w:val="0020153B"/>
    <w:pPr>
      <w:pBdr>
        <w:top w:val="single" w:sz="4" w:space="0" w:color="auto"/>
        <w:bottom w:val="single" w:sz="4" w:space="0" w:color="auto"/>
      </w:pBdr>
      <w:spacing w:before="100" w:beforeAutospacing="1" w:after="100" w:afterAutospacing="1"/>
      <w:jc w:val="center"/>
    </w:pPr>
    <w:rPr>
      <w:rFonts w:eastAsia="Arial Unicode MS"/>
      <w:b/>
      <w:bCs/>
    </w:rPr>
  </w:style>
  <w:style w:type="paragraph" w:customStyle="1" w:styleId="xl29">
    <w:name w:val="xl29"/>
    <w:basedOn w:val="Normal"/>
    <w:rsid w:val="0020153B"/>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styleId="PargrafodaLista">
    <w:name w:val="List Paragraph"/>
    <w:basedOn w:val="Normal"/>
    <w:uiPriority w:val="34"/>
    <w:qFormat/>
    <w:rsid w:val="0020153B"/>
    <w:pPr>
      <w:ind w:left="720"/>
      <w:contextualSpacing/>
    </w:pPr>
  </w:style>
  <w:style w:type="paragraph" w:styleId="Cabealho">
    <w:name w:val="header"/>
    <w:basedOn w:val="Normal"/>
    <w:link w:val="CabealhoChar"/>
    <w:uiPriority w:val="99"/>
    <w:unhideWhenUsed/>
    <w:rsid w:val="0020153B"/>
    <w:pPr>
      <w:tabs>
        <w:tab w:val="center" w:pos="4252"/>
        <w:tab w:val="right" w:pos="8504"/>
      </w:tabs>
    </w:pPr>
  </w:style>
  <w:style w:type="character" w:customStyle="1" w:styleId="CabealhoChar">
    <w:name w:val="Cabeçalho Char"/>
    <w:basedOn w:val="Fontepargpadro"/>
    <w:link w:val="Cabealho"/>
    <w:uiPriority w:val="99"/>
    <w:rsid w:val="0020153B"/>
    <w:rPr>
      <w:rFonts w:ascii="Times New Roman" w:eastAsia="Times New Roman" w:hAnsi="Times New Roman" w:cs="Times New Roman"/>
      <w:sz w:val="24"/>
      <w:szCs w:val="24"/>
      <w:lang w:eastAsia="pt-BR"/>
    </w:rPr>
  </w:style>
  <w:style w:type="table" w:styleId="Tabelacomgrade">
    <w:name w:val="Table Grid"/>
    <w:basedOn w:val="Tabelanormal"/>
    <w:uiPriority w:val="59"/>
    <w:rsid w:val="0020153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20153B"/>
    <w:pPr>
      <w:spacing w:after="0" w:line="240" w:lineRule="auto"/>
    </w:pPr>
    <w:rPr>
      <w:rFonts w:ascii="Times New Roman" w:eastAsia="Times New Roman" w:hAnsi="Times New Roman" w:cs="Times New Roman"/>
      <w:color w:val="000000" w:themeColor="text1" w:themeShade="BF"/>
      <w:sz w:val="20"/>
      <w:szCs w:val="20"/>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20153B"/>
    <w:pPr>
      <w:jc w:val="center"/>
    </w:pPr>
    <w:rPr>
      <w:noProof/>
    </w:rPr>
  </w:style>
  <w:style w:type="character" w:customStyle="1" w:styleId="EndNoteBibliographyTitleChar">
    <w:name w:val="EndNote Bibliography Title Char"/>
    <w:basedOn w:val="Fontepargpadro"/>
    <w:link w:val="EndNoteBibliographyTitle"/>
    <w:rsid w:val="0020153B"/>
    <w:rPr>
      <w:rFonts w:ascii="Times New Roman" w:eastAsia="Times New Roman" w:hAnsi="Times New Roman" w:cs="Times New Roman"/>
      <w:noProof/>
      <w:sz w:val="24"/>
      <w:szCs w:val="24"/>
      <w:lang w:eastAsia="pt-BR"/>
    </w:rPr>
  </w:style>
  <w:style w:type="paragraph" w:customStyle="1" w:styleId="EndNoteBibliography">
    <w:name w:val="EndNote Bibliography"/>
    <w:basedOn w:val="Normal"/>
    <w:link w:val="EndNoteBibliographyChar"/>
    <w:rsid w:val="0020153B"/>
    <w:pPr>
      <w:jc w:val="both"/>
    </w:pPr>
    <w:rPr>
      <w:noProof/>
    </w:rPr>
  </w:style>
  <w:style w:type="character" w:customStyle="1" w:styleId="EndNoteBibliographyChar">
    <w:name w:val="EndNote Bibliography Char"/>
    <w:basedOn w:val="Fontepargpadro"/>
    <w:link w:val="EndNoteBibliography"/>
    <w:rsid w:val="0020153B"/>
    <w:rPr>
      <w:rFonts w:ascii="Times New Roman" w:eastAsia="Times New Roman" w:hAnsi="Times New Roman" w:cs="Times New Roman"/>
      <w:noProof/>
      <w:sz w:val="24"/>
      <w:szCs w:val="24"/>
      <w:lang w:eastAsia="pt-BR"/>
    </w:rPr>
  </w:style>
  <w:style w:type="character" w:styleId="Hyperlink">
    <w:name w:val="Hyperlink"/>
    <w:basedOn w:val="Fontepargpadro"/>
    <w:uiPriority w:val="99"/>
    <w:unhideWhenUsed/>
    <w:rsid w:val="0020153B"/>
    <w:rPr>
      <w:color w:val="0000FF" w:themeColor="hyperlink"/>
      <w:u w:val="single"/>
    </w:rPr>
  </w:style>
  <w:style w:type="character" w:styleId="Refdecomentrio">
    <w:name w:val="annotation reference"/>
    <w:basedOn w:val="Fontepargpadro"/>
    <w:uiPriority w:val="99"/>
    <w:semiHidden/>
    <w:unhideWhenUsed/>
    <w:rsid w:val="0020153B"/>
    <w:rPr>
      <w:sz w:val="16"/>
      <w:szCs w:val="16"/>
    </w:rPr>
  </w:style>
  <w:style w:type="paragraph" w:styleId="Textodecomentrio">
    <w:name w:val="annotation text"/>
    <w:basedOn w:val="Normal"/>
    <w:link w:val="TextodecomentrioChar"/>
    <w:uiPriority w:val="99"/>
    <w:semiHidden/>
    <w:unhideWhenUsed/>
    <w:rsid w:val="0020153B"/>
    <w:rPr>
      <w:sz w:val="20"/>
      <w:szCs w:val="20"/>
    </w:rPr>
  </w:style>
  <w:style w:type="character" w:customStyle="1" w:styleId="TextodecomentrioChar">
    <w:name w:val="Texto de comentário Char"/>
    <w:basedOn w:val="Fontepargpadro"/>
    <w:link w:val="Textodecomentrio"/>
    <w:uiPriority w:val="99"/>
    <w:semiHidden/>
    <w:rsid w:val="0020153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0153B"/>
    <w:rPr>
      <w:b/>
      <w:bCs/>
    </w:rPr>
  </w:style>
  <w:style w:type="character" w:customStyle="1" w:styleId="AssuntodocomentrioChar">
    <w:name w:val="Assunto do comentário Char"/>
    <w:basedOn w:val="TextodecomentrioChar"/>
    <w:link w:val="Assuntodocomentrio"/>
    <w:uiPriority w:val="99"/>
    <w:semiHidden/>
    <w:rsid w:val="0020153B"/>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20153B"/>
    <w:rPr>
      <w:rFonts w:ascii="Tahoma" w:hAnsi="Tahoma" w:cs="Tahoma"/>
      <w:sz w:val="16"/>
      <w:szCs w:val="16"/>
    </w:rPr>
  </w:style>
  <w:style w:type="character" w:customStyle="1" w:styleId="TextodebaloChar">
    <w:name w:val="Texto de balão Char"/>
    <w:basedOn w:val="Fontepargpadro"/>
    <w:link w:val="Textodebalo"/>
    <w:uiPriority w:val="99"/>
    <w:semiHidden/>
    <w:rsid w:val="0020153B"/>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0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20153B"/>
    <w:rPr>
      <w:sz w:val="20"/>
      <w:szCs w:val="20"/>
    </w:rPr>
  </w:style>
  <w:style w:type="character" w:customStyle="1" w:styleId="TextodenotaderodapChar">
    <w:name w:val="Texto de nota de rodapé Char"/>
    <w:basedOn w:val="Fontepargpadro"/>
    <w:link w:val="Textodenotaderodap"/>
    <w:semiHidden/>
    <w:rsid w:val="0020153B"/>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20153B"/>
    <w:rPr>
      <w:vertAlign w:val="superscript"/>
    </w:rPr>
  </w:style>
  <w:style w:type="paragraph" w:styleId="Corpodetexto">
    <w:name w:val="Body Text"/>
    <w:basedOn w:val="Normal"/>
    <w:link w:val="CorpodetextoChar"/>
    <w:semiHidden/>
    <w:rsid w:val="0020153B"/>
    <w:pPr>
      <w:spacing w:line="360" w:lineRule="auto"/>
      <w:jc w:val="both"/>
    </w:pPr>
  </w:style>
  <w:style w:type="character" w:customStyle="1" w:styleId="CorpodetextoChar">
    <w:name w:val="Corpo de texto Char"/>
    <w:basedOn w:val="Fontepargpadro"/>
    <w:link w:val="Corpodetexto"/>
    <w:semiHidden/>
    <w:rsid w:val="0020153B"/>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rsid w:val="0020153B"/>
    <w:pPr>
      <w:spacing w:line="360" w:lineRule="auto"/>
      <w:ind w:left="708"/>
      <w:jc w:val="center"/>
    </w:pPr>
  </w:style>
  <w:style w:type="character" w:customStyle="1" w:styleId="RecuodecorpodetextoChar">
    <w:name w:val="Recuo de corpo de texto Char"/>
    <w:basedOn w:val="Fontepargpadro"/>
    <w:link w:val="Recuodecorpodetexto"/>
    <w:semiHidden/>
    <w:rsid w:val="0020153B"/>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rsid w:val="0020153B"/>
    <w:pPr>
      <w:spacing w:line="360" w:lineRule="auto"/>
      <w:jc w:val="center"/>
    </w:pPr>
  </w:style>
  <w:style w:type="character" w:customStyle="1" w:styleId="Corpodetexto2Char">
    <w:name w:val="Corpo de texto 2 Char"/>
    <w:basedOn w:val="Fontepargpadro"/>
    <w:link w:val="Corpodetexto2"/>
    <w:semiHidden/>
    <w:rsid w:val="0020153B"/>
    <w:rPr>
      <w:rFonts w:ascii="Times New Roman" w:eastAsia="Times New Roman" w:hAnsi="Times New Roman" w:cs="Times New Roman"/>
      <w:sz w:val="24"/>
      <w:szCs w:val="24"/>
      <w:lang w:eastAsia="pt-BR"/>
    </w:rPr>
  </w:style>
  <w:style w:type="paragraph" w:styleId="Rodap">
    <w:name w:val="footer"/>
    <w:basedOn w:val="Normal"/>
    <w:link w:val="RodapChar"/>
    <w:semiHidden/>
    <w:rsid w:val="0020153B"/>
    <w:pPr>
      <w:tabs>
        <w:tab w:val="center" w:pos="4419"/>
        <w:tab w:val="right" w:pos="8838"/>
      </w:tabs>
    </w:pPr>
  </w:style>
  <w:style w:type="character" w:customStyle="1" w:styleId="RodapChar">
    <w:name w:val="Rodapé Char"/>
    <w:basedOn w:val="Fontepargpadro"/>
    <w:link w:val="Rodap"/>
    <w:semiHidden/>
    <w:rsid w:val="0020153B"/>
    <w:rPr>
      <w:rFonts w:ascii="Times New Roman" w:eastAsia="Times New Roman" w:hAnsi="Times New Roman" w:cs="Times New Roman"/>
      <w:sz w:val="24"/>
      <w:szCs w:val="24"/>
      <w:lang w:eastAsia="pt-BR"/>
    </w:rPr>
  </w:style>
  <w:style w:type="character" w:styleId="Nmerodepgina">
    <w:name w:val="page number"/>
    <w:basedOn w:val="Fontepargpadro"/>
    <w:semiHidden/>
    <w:rsid w:val="0020153B"/>
  </w:style>
  <w:style w:type="paragraph" w:styleId="Recuodecorpodetexto2">
    <w:name w:val="Body Text Indent 2"/>
    <w:basedOn w:val="Normal"/>
    <w:link w:val="Recuodecorpodetexto2Char"/>
    <w:semiHidden/>
    <w:rsid w:val="0020153B"/>
    <w:pPr>
      <w:ind w:left="2126" w:firstLine="709"/>
      <w:jc w:val="both"/>
    </w:pPr>
    <w:rPr>
      <w:sz w:val="20"/>
    </w:rPr>
  </w:style>
  <w:style w:type="character" w:customStyle="1" w:styleId="Recuodecorpodetexto2Char">
    <w:name w:val="Recuo de corpo de texto 2 Char"/>
    <w:basedOn w:val="Fontepargpadro"/>
    <w:link w:val="Recuodecorpodetexto2"/>
    <w:semiHidden/>
    <w:rsid w:val="0020153B"/>
    <w:rPr>
      <w:rFonts w:ascii="Times New Roman" w:eastAsia="Times New Roman" w:hAnsi="Times New Roman" w:cs="Times New Roman"/>
      <w:sz w:val="20"/>
      <w:szCs w:val="24"/>
      <w:lang w:eastAsia="pt-BR"/>
    </w:rPr>
  </w:style>
  <w:style w:type="paragraph" w:customStyle="1" w:styleId="xl24">
    <w:name w:val="xl24"/>
    <w:basedOn w:val="Normal"/>
    <w:rsid w:val="002015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5">
    <w:name w:val="xl25"/>
    <w:basedOn w:val="Normal"/>
    <w:rsid w:val="002015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26">
    <w:name w:val="xl26"/>
    <w:basedOn w:val="Normal"/>
    <w:rsid w:val="002015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27">
    <w:name w:val="xl27"/>
    <w:basedOn w:val="Normal"/>
    <w:rsid w:val="0020153B"/>
    <w:pPr>
      <w:pBdr>
        <w:top w:val="single" w:sz="4" w:space="0" w:color="auto"/>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28">
    <w:name w:val="xl28"/>
    <w:basedOn w:val="Normal"/>
    <w:rsid w:val="0020153B"/>
    <w:pPr>
      <w:pBdr>
        <w:top w:val="single" w:sz="4" w:space="0" w:color="auto"/>
        <w:bottom w:val="single" w:sz="4" w:space="0" w:color="auto"/>
      </w:pBdr>
      <w:spacing w:before="100" w:beforeAutospacing="1" w:after="100" w:afterAutospacing="1"/>
      <w:jc w:val="center"/>
    </w:pPr>
    <w:rPr>
      <w:rFonts w:eastAsia="Arial Unicode MS"/>
      <w:b/>
      <w:bCs/>
    </w:rPr>
  </w:style>
  <w:style w:type="paragraph" w:customStyle="1" w:styleId="xl29">
    <w:name w:val="xl29"/>
    <w:basedOn w:val="Normal"/>
    <w:rsid w:val="0020153B"/>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styleId="PargrafodaLista">
    <w:name w:val="List Paragraph"/>
    <w:basedOn w:val="Normal"/>
    <w:uiPriority w:val="34"/>
    <w:qFormat/>
    <w:rsid w:val="0020153B"/>
    <w:pPr>
      <w:ind w:left="720"/>
      <w:contextualSpacing/>
    </w:pPr>
  </w:style>
  <w:style w:type="paragraph" w:styleId="Cabealho">
    <w:name w:val="header"/>
    <w:basedOn w:val="Normal"/>
    <w:link w:val="CabealhoChar"/>
    <w:uiPriority w:val="99"/>
    <w:unhideWhenUsed/>
    <w:rsid w:val="0020153B"/>
    <w:pPr>
      <w:tabs>
        <w:tab w:val="center" w:pos="4252"/>
        <w:tab w:val="right" w:pos="8504"/>
      </w:tabs>
    </w:pPr>
  </w:style>
  <w:style w:type="character" w:customStyle="1" w:styleId="CabealhoChar">
    <w:name w:val="Cabeçalho Char"/>
    <w:basedOn w:val="Fontepargpadro"/>
    <w:link w:val="Cabealho"/>
    <w:uiPriority w:val="99"/>
    <w:rsid w:val="0020153B"/>
    <w:rPr>
      <w:rFonts w:ascii="Times New Roman" w:eastAsia="Times New Roman" w:hAnsi="Times New Roman" w:cs="Times New Roman"/>
      <w:sz w:val="24"/>
      <w:szCs w:val="24"/>
      <w:lang w:eastAsia="pt-BR"/>
    </w:rPr>
  </w:style>
  <w:style w:type="table" w:styleId="Tabelacomgrade">
    <w:name w:val="Table Grid"/>
    <w:basedOn w:val="Tabelanormal"/>
    <w:uiPriority w:val="59"/>
    <w:rsid w:val="0020153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20153B"/>
    <w:pPr>
      <w:spacing w:after="0" w:line="240" w:lineRule="auto"/>
    </w:pPr>
    <w:rPr>
      <w:rFonts w:ascii="Times New Roman" w:eastAsia="Times New Roman" w:hAnsi="Times New Roman" w:cs="Times New Roman"/>
      <w:color w:val="000000" w:themeColor="text1" w:themeShade="BF"/>
      <w:sz w:val="20"/>
      <w:szCs w:val="20"/>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20153B"/>
    <w:pPr>
      <w:jc w:val="center"/>
    </w:pPr>
    <w:rPr>
      <w:noProof/>
    </w:rPr>
  </w:style>
  <w:style w:type="character" w:customStyle="1" w:styleId="EndNoteBibliographyTitleChar">
    <w:name w:val="EndNote Bibliography Title Char"/>
    <w:basedOn w:val="Fontepargpadro"/>
    <w:link w:val="EndNoteBibliographyTitle"/>
    <w:rsid w:val="0020153B"/>
    <w:rPr>
      <w:rFonts w:ascii="Times New Roman" w:eastAsia="Times New Roman" w:hAnsi="Times New Roman" w:cs="Times New Roman"/>
      <w:noProof/>
      <w:sz w:val="24"/>
      <w:szCs w:val="24"/>
      <w:lang w:eastAsia="pt-BR"/>
    </w:rPr>
  </w:style>
  <w:style w:type="paragraph" w:customStyle="1" w:styleId="EndNoteBibliography">
    <w:name w:val="EndNote Bibliography"/>
    <w:basedOn w:val="Normal"/>
    <w:link w:val="EndNoteBibliographyChar"/>
    <w:rsid w:val="0020153B"/>
    <w:pPr>
      <w:jc w:val="both"/>
    </w:pPr>
    <w:rPr>
      <w:noProof/>
    </w:rPr>
  </w:style>
  <w:style w:type="character" w:customStyle="1" w:styleId="EndNoteBibliographyChar">
    <w:name w:val="EndNote Bibliography Char"/>
    <w:basedOn w:val="Fontepargpadro"/>
    <w:link w:val="EndNoteBibliography"/>
    <w:rsid w:val="0020153B"/>
    <w:rPr>
      <w:rFonts w:ascii="Times New Roman" w:eastAsia="Times New Roman" w:hAnsi="Times New Roman" w:cs="Times New Roman"/>
      <w:noProof/>
      <w:sz w:val="24"/>
      <w:szCs w:val="24"/>
      <w:lang w:eastAsia="pt-BR"/>
    </w:rPr>
  </w:style>
  <w:style w:type="character" w:styleId="Hyperlink">
    <w:name w:val="Hyperlink"/>
    <w:basedOn w:val="Fontepargpadro"/>
    <w:uiPriority w:val="99"/>
    <w:unhideWhenUsed/>
    <w:rsid w:val="0020153B"/>
    <w:rPr>
      <w:color w:val="0000FF" w:themeColor="hyperlink"/>
      <w:u w:val="single"/>
    </w:rPr>
  </w:style>
  <w:style w:type="character" w:styleId="Refdecomentrio">
    <w:name w:val="annotation reference"/>
    <w:basedOn w:val="Fontepargpadro"/>
    <w:uiPriority w:val="99"/>
    <w:semiHidden/>
    <w:unhideWhenUsed/>
    <w:rsid w:val="0020153B"/>
    <w:rPr>
      <w:sz w:val="16"/>
      <w:szCs w:val="16"/>
    </w:rPr>
  </w:style>
  <w:style w:type="paragraph" w:styleId="Textodecomentrio">
    <w:name w:val="annotation text"/>
    <w:basedOn w:val="Normal"/>
    <w:link w:val="TextodecomentrioChar"/>
    <w:uiPriority w:val="99"/>
    <w:semiHidden/>
    <w:unhideWhenUsed/>
    <w:rsid w:val="0020153B"/>
    <w:rPr>
      <w:sz w:val="20"/>
      <w:szCs w:val="20"/>
    </w:rPr>
  </w:style>
  <w:style w:type="character" w:customStyle="1" w:styleId="TextodecomentrioChar">
    <w:name w:val="Texto de comentário Char"/>
    <w:basedOn w:val="Fontepargpadro"/>
    <w:link w:val="Textodecomentrio"/>
    <w:uiPriority w:val="99"/>
    <w:semiHidden/>
    <w:rsid w:val="0020153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0153B"/>
    <w:rPr>
      <w:b/>
      <w:bCs/>
    </w:rPr>
  </w:style>
  <w:style w:type="character" w:customStyle="1" w:styleId="AssuntodocomentrioChar">
    <w:name w:val="Assunto do comentário Char"/>
    <w:basedOn w:val="TextodecomentrioChar"/>
    <w:link w:val="Assuntodocomentrio"/>
    <w:uiPriority w:val="99"/>
    <w:semiHidden/>
    <w:rsid w:val="0020153B"/>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20153B"/>
    <w:rPr>
      <w:rFonts w:ascii="Tahoma" w:hAnsi="Tahoma" w:cs="Tahoma"/>
      <w:sz w:val="16"/>
      <w:szCs w:val="16"/>
    </w:rPr>
  </w:style>
  <w:style w:type="character" w:customStyle="1" w:styleId="TextodebaloChar">
    <w:name w:val="Texto de balão Char"/>
    <w:basedOn w:val="Fontepargpadro"/>
    <w:link w:val="Textodebalo"/>
    <w:uiPriority w:val="99"/>
    <w:semiHidden/>
    <w:rsid w:val="0020153B"/>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ack.cce.prof.ufsc.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josias.hack@hot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ttes.cnpq.br/972979122821144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exicodoportugues.com/gustavoestivalet"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gustavoestivalet@hotmail.com" TargetMode="External"/><Relationship Id="rId14" Type="http://schemas.openxmlformats.org/officeDocument/2006/relationships/hyperlink" Target="http://lattes.cnpq.br/3511773598300389"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AF913-05DC-47B2-8FF5-C304D44F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2017-05-11T20:43:00Z</dcterms:created>
  <dcterms:modified xsi:type="dcterms:W3CDTF">2018-09-25T18:21:00Z</dcterms:modified>
</cp:coreProperties>
</file>