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2B" w:rsidRDefault="007B72FD" w:rsidP="00F71D2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PINTURA DE MANDALAS </w:t>
      </w:r>
      <w:r w:rsidR="009719C8">
        <w:rPr>
          <w:rFonts w:ascii="Times New Roman" w:hAnsi="Times New Roman" w:cs="Times New Roman"/>
          <w:b/>
          <w:bCs/>
          <w:sz w:val="24"/>
          <w:szCs w:val="24"/>
        </w:rPr>
        <w:t>COMO MEIO DE INTERVENÇÃO NO TRATAMENTO TERAPÊUTICO OCUPACIONAL PARA</w:t>
      </w:r>
      <w:r>
        <w:rPr>
          <w:rFonts w:ascii="Times New Roman" w:hAnsi="Times New Roman" w:cs="Times New Roman"/>
          <w:b/>
          <w:bCs/>
          <w:sz w:val="24"/>
          <w:szCs w:val="24"/>
        </w:rPr>
        <w:t xml:space="preserve"> IDOSOS COM SINTOMAS DEPRESSIVOS</w:t>
      </w:r>
    </w:p>
    <w:p w:rsidR="0055145C" w:rsidRDefault="0055145C" w:rsidP="00F71D2B">
      <w:pPr>
        <w:spacing w:after="0" w:line="360" w:lineRule="auto"/>
        <w:jc w:val="center"/>
        <w:rPr>
          <w:rFonts w:ascii="Times New Roman" w:hAnsi="Times New Roman" w:cs="Times New Roman"/>
          <w:b/>
          <w:bCs/>
          <w:sz w:val="24"/>
          <w:szCs w:val="24"/>
        </w:rPr>
      </w:pPr>
    </w:p>
    <w:p w:rsidR="000D5281" w:rsidRDefault="00364EE8" w:rsidP="0043725A">
      <w:pPr>
        <w:spacing w:after="0" w:line="360" w:lineRule="auto"/>
        <w:rPr>
          <w:rFonts w:ascii="Times New Roman" w:hAnsi="Times New Roman" w:cs="Times New Roman"/>
          <w:b/>
          <w:bCs/>
          <w:color w:val="FF0000"/>
          <w:sz w:val="24"/>
          <w:szCs w:val="24"/>
        </w:rPr>
      </w:pPr>
      <w:r w:rsidRPr="000B2738">
        <w:rPr>
          <w:rFonts w:ascii="Times New Roman" w:hAnsi="Times New Roman" w:cs="Times New Roman"/>
          <w:b/>
          <w:bCs/>
          <w:sz w:val="24"/>
          <w:szCs w:val="24"/>
        </w:rPr>
        <w:t>RESUMO</w:t>
      </w:r>
    </w:p>
    <w:p w:rsidR="000D5281" w:rsidRDefault="003A5C2D" w:rsidP="00C5433F">
      <w:pPr>
        <w:spacing w:after="0" w:line="240" w:lineRule="auto"/>
        <w:jc w:val="both"/>
        <w:rPr>
          <w:rFonts w:ascii="Times New Roman" w:hAnsi="Times New Roman" w:cs="Times New Roman"/>
          <w:sz w:val="24"/>
          <w:szCs w:val="24"/>
        </w:rPr>
      </w:pPr>
      <w:r w:rsidRPr="003A5C2D">
        <w:rPr>
          <w:rFonts w:ascii="Times New Roman" w:hAnsi="Times New Roman" w:cs="Times New Roman"/>
          <w:sz w:val="24"/>
          <w:szCs w:val="24"/>
        </w:rPr>
        <w:t xml:space="preserve">A depressão é caracterizada pela tristeza patológica, </w:t>
      </w:r>
      <w:r w:rsidR="00615A43">
        <w:rPr>
          <w:rFonts w:ascii="Times New Roman" w:hAnsi="Times New Roman" w:cs="Times New Roman"/>
          <w:sz w:val="24"/>
          <w:szCs w:val="24"/>
        </w:rPr>
        <w:t>com a presença de vários sintomas, entre eles</w:t>
      </w:r>
      <w:r w:rsidR="004B0B88">
        <w:rPr>
          <w:rFonts w:ascii="Times New Roman" w:hAnsi="Times New Roman" w:cs="Times New Roman"/>
          <w:sz w:val="24"/>
          <w:szCs w:val="24"/>
        </w:rPr>
        <w:t>,</w:t>
      </w:r>
      <w:r w:rsidR="00615A43">
        <w:rPr>
          <w:rFonts w:ascii="Times New Roman" w:hAnsi="Times New Roman" w:cs="Times New Roman"/>
          <w:sz w:val="24"/>
          <w:szCs w:val="24"/>
        </w:rPr>
        <w:t xml:space="preserve"> </w:t>
      </w:r>
      <w:r w:rsidR="00615A43" w:rsidRPr="00472118">
        <w:rPr>
          <w:rFonts w:ascii="Times New Roman" w:hAnsi="Times New Roman" w:cs="Times New Roman"/>
          <w:sz w:val="24"/>
          <w:szCs w:val="24"/>
          <w:shd w:val="clear" w:color="auto" w:fill="FFFFFF"/>
        </w:rPr>
        <w:t xml:space="preserve">perda de prazer para realizar as atividades de rotina e </w:t>
      </w:r>
      <w:r w:rsidR="00615A43">
        <w:rPr>
          <w:rFonts w:ascii="Times New Roman" w:hAnsi="Times New Roman" w:cs="Times New Roman"/>
          <w:sz w:val="24"/>
          <w:szCs w:val="24"/>
          <w:shd w:val="clear" w:color="auto" w:fill="FFFFFF"/>
        </w:rPr>
        <w:t>na dificuldade de concentração</w:t>
      </w:r>
      <w:r>
        <w:rPr>
          <w:rFonts w:ascii="Times New Roman" w:hAnsi="Times New Roman" w:cs="Times New Roman"/>
          <w:sz w:val="24"/>
          <w:szCs w:val="24"/>
        </w:rPr>
        <w:t xml:space="preserve">. </w:t>
      </w:r>
      <w:r w:rsidR="00615A43">
        <w:rPr>
          <w:rFonts w:ascii="Times New Roman" w:hAnsi="Times New Roman" w:cs="Times New Roman"/>
          <w:sz w:val="24"/>
          <w:szCs w:val="24"/>
        </w:rPr>
        <w:t>O objetivo deste</w:t>
      </w:r>
      <w:r w:rsidR="00E7027F" w:rsidRPr="00472118">
        <w:rPr>
          <w:rFonts w:ascii="Times New Roman" w:hAnsi="Times New Roman" w:cs="Times New Roman"/>
          <w:sz w:val="24"/>
          <w:szCs w:val="24"/>
        </w:rPr>
        <w:t xml:space="preserve"> estudo </w:t>
      </w:r>
      <w:r w:rsidR="00615A43">
        <w:rPr>
          <w:rFonts w:ascii="Times New Roman" w:hAnsi="Times New Roman" w:cs="Times New Roman"/>
          <w:sz w:val="24"/>
          <w:szCs w:val="24"/>
        </w:rPr>
        <w:t>foi</w:t>
      </w:r>
      <w:r w:rsidR="00E7027F" w:rsidRPr="00472118">
        <w:rPr>
          <w:rFonts w:ascii="Times New Roman" w:hAnsi="Times New Roman" w:cs="Times New Roman"/>
          <w:sz w:val="24"/>
          <w:szCs w:val="24"/>
        </w:rPr>
        <w:t xml:space="preserve"> investigar se um programa de atendimento de Terapia Ocupacional baseado no uso da pintura de mandala, promove alterações positivas nos sintomas de depressão</w:t>
      </w:r>
      <w:r w:rsidR="00615A43">
        <w:rPr>
          <w:rFonts w:ascii="Times New Roman" w:hAnsi="Times New Roman" w:cs="Times New Roman"/>
          <w:sz w:val="24"/>
          <w:szCs w:val="24"/>
        </w:rPr>
        <w:t xml:space="preserve"> referidos acima.</w:t>
      </w:r>
      <w:r w:rsidR="0055032B">
        <w:rPr>
          <w:rFonts w:ascii="Times New Roman" w:hAnsi="Times New Roman" w:cs="Times New Roman"/>
          <w:sz w:val="24"/>
          <w:szCs w:val="24"/>
          <w:shd w:val="clear" w:color="auto" w:fill="FFFFFF"/>
        </w:rPr>
        <w:t xml:space="preserve"> </w:t>
      </w:r>
      <w:r w:rsidR="000D5281" w:rsidRPr="00472118">
        <w:rPr>
          <w:rFonts w:ascii="Times New Roman" w:hAnsi="Times New Roman" w:cs="Times New Roman"/>
          <w:sz w:val="24"/>
          <w:szCs w:val="24"/>
        </w:rPr>
        <w:t>Foi realizado no período de jul</w:t>
      </w:r>
      <w:r w:rsidR="004B0B88">
        <w:rPr>
          <w:rFonts w:ascii="Times New Roman" w:hAnsi="Times New Roman" w:cs="Times New Roman"/>
          <w:sz w:val="24"/>
          <w:szCs w:val="24"/>
        </w:rPr>
        <w:t>h</w:t>
      </w:r>
      <w:r w:rsidR="000D5281" w:rsidRPr="00472118">
        <w:rPr>
          <w:rFonts w:ascii="Times New Roman" w:hAnsi="Times New Roman" w:cs="Times New Roman"/>
          <w:sz w:val="24"/>
          <w:szCs w:val="24"/>
        </w:rPr>
        <w:t xml:space="preserve">o de 2015 a outubro de 2016. </w:t>
      </w:r>
      <w:r w:rsidR="002B24C3" w:rsidRPr="00472118">
        <w:rPr>
          <w:rFonts w:ascii="Times New Roman" w:hAnsi="Times New Roman" w:cs="Times New Roman"/>
          <w:color w:val="000000"/>
          <w:sz w:val="24"/>
          <w:szCs w:val="24"/>
        </w:rPr>
        <w:t>A amostra foi de 4</w:t>
      </w:r>
      <w:r w:rsidR="00E7027F" w:rsidRPr="00472118">
        <w:rPr>
          <w:rFonts w:ascii="Times New Roman" w:hAnsi="Times New Roman" w:cs="Times New Roman"/>
          <w:color w:val="000000"/>
          <w:sz w:val="24"/>
          <w:szCs w:val="24"/>
        </w:rPr>
        <w:t xml:space="preserve"> idosos d</w:t>
      </w:r>
      <w:r w:rsidR="002B24C3" w:rsidRPr="00472118">
        <w:rPr>
          <w:rFonts w:ascii="Times New Roman" w:hAnsi="Times New Roman" w:cs="Times New Roman"/>
          <w:color w:val="000000"/>
          <w:sz w:val="24"/>
          <w:szCs w:val="24"/>
        </w:rPr>
        <w:t>e ambos os sexos</w:t>
      </w:r>
      <w:r w:rsidR="00E7027F" w:rsidRPr="00472118">
        <w:rPr>
          <w:rFonts w:ascii="Times New Roman" w:hAnsi="Times New Roman" w:cs="Times New Roman"/>
          <w:sz w:val="24"/>
          <w:szCs w:val="24"/>
        </w:rPr>
        <w:t xml:space="preserve">. </w:t>
      </w:r>
      <w:r w:rsidR="00615A43">
        <w:rPr>
          <w:rFonts w:ascii="Times New Roman" w:hAnsi="Times New Roman" w:cs="Times New Roman"/>
          <w:sz w:val="24"/>
          <w:szCs w:val="24"/>
        </w:rPr>
        <w:t>Entre os</w:t>
      </w:r>
      <w:r w:rsidR="002B24C3" w:rsidRPr="00472118">
        <w:rPr>
          <w:rFonts w:ascii="Times New Roman" w:hAnsi="Times New Roman" w:cs="Times New Roman"/>
          <w:sz w:val="24"/>
          <w:szCs w:val="24"/>
        </w:rPr>
        <w:t xml:space="preserve"> </w:t>
      </w:r>
      <w:r w:rsidR="00E7027F" w:rsidRPr="00472118">
        <w:rPr>
          <w:rFonts w:ascii="Times New Roman" w:hAnsi="Times New Roman" w:cs="Times New Roman"/>
          <w:sz w:val="24"/>
          <w:szCs w:val="24"/>
        </w:rPr>
        <w:t>critérios de inclusão</w:t>
      </w:r>
      <w:r w:rsidR="00615A43">
        <w:rPr>
          <w:rFonts w:ascii="Times New Roman" w:hAnsi="Times New Roman" w:cs="Times New Roman"/>
          <w:sz w:val="24"/>
          <w:szCs w:val="24"/>
        </w:rPr>
        <w:t>,</w:t>
      </w:r>
      <w:r w:rsidR="004B0B88">
        <w:rPr>
          <w:rFonts w:ascii="Times New Roman" w:hAnsi="Times New Roman" w:cs="Times New Roman"/>
          <w:sz w:val="24"/>
          <w:szCs w:val="24"/>
        </w:rPr>
        <w:t xml:space="preserve"> estavam</w:t>
      </w:r>
      <w:r w:rsidR="00E7027F" w:rsidRPr="00472118">
        <w:rPr>
          <w:rFonts w:ascii="Times New Roman" w:hAnsi="Times New Roman" w:cs="Times New Roman"/>
          <w:sz w:val="24"/>
          <w:szCs w:val="24"/>
        </w:rPr>
        <w:t xml:space="preserve"> </w:t>
      </w:r>
      <w:r w:rsidR="00615A43">
        <w:rPr>
          <w:rFonts w:ascii="Times New Roman" w:hAnsi="Times New Roman" w:cs="Times New Roman"/>
          <w:sz w:val="24"/>
          <w:szCs w:val="24"/>
        </w:rPr>
        <w:t>a</w:t>
      </w:r>
      <w:r w:rsidR="00E7027F" w:rsidRPr="00472118">
        <w:rPr>
          <w:rFonts w:ascii="Times New Roman" w:hAnsi="Times New Roman" w:cs="Times New Roman"/>
          <w:sz w:val="24"/>
          <w:szCs w:val="24"/>
        </w:rPr>
        <w:t xml:space="preserve"> </w:t>
      </w:r>
      <w:r w:rsidR="002B24C3" w:rsidRPr="00472118">
        <w:rPr>
          <w:rFonts w:ascii="Times New Roman" w:hAnsi="Times New Roman" w:cs="Times New Roman"/>
          <w:sz w:val="24"/>
          <w:szCs w:val="24"/>
        </w:rPr>
        <w:t xml:space="preserve">presença de </w:t>
      </w:r>
      <w:r w:rsidR="00E7027F" w:rsidRPr="00472118">
        <w:rPr>
          <w:rFonts w:ascii="Times New Roman" w:hAnsi="Times New Roman" w:cs="Times New Roman"/>
          <w:sz w:val="24"/>
          <w:szCs w:val="24"/>
        </w:rPr>
        <w:t xml:space="preserve">sintomas de </w:t>
      </w:r>
      <w:r w:rsidR="002B24C3" w:rsidRPr="00472118">
        <w:rPr>
          <w:rFonts w:ascii="Times New Roman" w:hAnsi="Times New Roman" w:cs="Times New Roman"/>
          <w:sz w:val="24"/>
          <w:szCs w:val="24"/>
          <w:shd w:val="clear" w:color="auto" w:fill="FFFFFF"/>
        </w:rPr>
        <w:t>perda de prazer para realizar as atividades de rotina e na dificuldade de concentração</w:t>
      </w:r>
      <w:r w:rsidR="00E7027F" w:rsidRPr="00472118">
        <w:rPr>
          <w:rFonts w:ascii="Times New Roman" w:hAnsi="Times New Roman" w:cs="Times New Roman"/>
          <w:sz w:val="24"/>
          <w:szCs w:val="24"/>
        </w:rPr>
        <w:t xml:space="preserve">. Os critérios de exclusão foram distúrbios psiquiátricos além da depressão, comprometimento visual que não se resolve com uso de tecnologia assistiva e falta de interesse nas atividades de pintura. </w:t>
      </w:r>
      <w:r w:rsidR="002B24C3" w:rsidRPr="00472118">
        <w:rPr>
          <w:rFonts w:ascii="Times New Roman" w:hAnsi="Times New Roman" w:cs="Times New Roman"/>
          <w:sz w:val="24"/>
          <w:szCs w:val="24"/>
        </w:rPr>
        <w:t xml:space="preserve">O estudo </w:t>
      </w:r>
      <w:r w:rsidR="004B0B88">
        <w:rPr>
          <w:rFonts w:ascii="Times New Roman" w:hAnsi="Times New Roman" w:cs="Times New Roman"/>
          <w:sz w:val="24"/>
          <w:szCs w:val="24"/>
        </w:rPr>
        <w:t>apresentou alterações positivas, através da redução dos sintomas depressivos apresentados</w:t>
      </w:r>
      <w:r w:rsidR="002B24C3" w:rsidRPr="00472118">
        <w:rPr>
          <w:rFonts w:ascii="Times New Roman" w:hAnsi="Times New Roman" w:cs="Times New Roman"/>
          <w:sz w:val="24"/>
          <w:szCs w:val="24"/>
        </w:rPr>
        <w:t>.</w:t>
      </w:r>
    </w:p>
    <w:p w:rsidR="008F733A" w:rsidRPr="00472118" w:rsidRDefault="008F733A" w:rsidP="00C96B20">
      <w:pPr>
        <w:spacing w:after="0" w:line="360" w:lineRule="auto"/>
        <w:ind w:firstLine="708"/>
        <w:jc w:val="both"/>
        <w:rPr>
          <w:rFonts w:ascii="Times New Roman" w:hAnsi="Times New Roman" w:cs="Times New Roman"/>
          <w:sz w:val="24"/>
          <w:szCs w:val="24"/>
        </w:rPr>
      </w:pPr>
    </w:p>
    <w:p w:rsidR="00F71D2B" w:rsidRDefault="004342DD" w:rsidP="000D5281">
      <w:pPr>
        <w:spacing w:after="0" w:line="360" w:lineRule="auto"/>
        <w:jc w:val="both"/>
        <w:rPr>
          <w:rFonts w:ascii="Times New Roman" w:hAnsi="Times New Roman" w:cs="Times New Roman"/>
        </w:rPr>
      </w:pPr>
      <w:r w:rsidRPr="00472118">
        <w:rPr>
          <w:rFonts w:ascii="Times New Roman" w:hAnsi="Times New Roman" w:cs="Times New Roman"/>
          <w:b/>
        </w:rPr>
        <w:t>Palavras-chave:</w:t>
      </w:r>
      <w:r w:rsidR="007B72FD" w:rsidRPr="00472118">
        <w:rPr>
          <w:rFonts w:ascii="Times New Roman" w:hAnsi="Times New Roman" w:cs="Times New Roman"/>
        </w:rPr>
        <w:t xml:space="preserve"> Terapia ocupacional. Idosos. Depressão. </w:t>
      </w:r>
      <w:r w:rsidR="006F0FC2">
        <w:rPr>
          <w:rFonts w:ascii="Times New Roman" w:hAnsi="Times New Roman" w:cs="Times New Roman"/>
        </w:rPr>
        <w:t>Pintura</w:t>
      </w:r>
      <w:r w:rsidRPr="00472118">
        <w:rPr>
          <w:rFonts w:ascii="Times New Roman" w:hAnsi="Times New Roman" w:cs="Times New Roman"/>
        </w:rPr>
        <w:t xml:space="preserve">. </w:t>
      </w:r>
    </w:p>
    <w:p w:rsidR="0016280E" w:rsidRDefault="0016280E" w:rsidP="000D5281">
      <w:pPr>
        <w:spacing w:after="0" w:line="360" w:lineRule="auto"/>
        <w:jc w:val="both"/>
        <w:rPr>
          <w:rFonts w:ascii="Times New Roman" w:hAnsi="Times New Roman" w:cs="Times New Roman"/>
        </w:rPr>
      </w:pPr>
    </w:p>
    <w:p w:rsidR="0016280E" w:rsidRDefault="0016280E" w:rsidP="000D5281">
      <w:pPr>
        <w:spacing w:after="0" w:line="360" w:lineRule="auto"/>
        <w:jc w:val="both"/>
        <w:rPr>
          <w:rFonts w:ascii="Times New Roman" w:hAnsi="Times New Roman" w:cs="Times New Roman"/>
        </w:rPr>
      </w:pPr>
    </w:p>
    <w:p w:rsidR="0016280E" w:rsidRPr="0016280E" w:rsidRDefault="0016280E" w:rsidP="000D5281">
      <w:pPr>
        <w:spacing w:after="0" w:line="360" w:lineRule="auto"/>
        <w:jc w:val="both"/>
        <w:rPr>
          <w:rFonts w:ascii="Times New Roman" w:hAnsi="Times New Roman" w:cs="Times New Roman"/>
          <w:sz w:val="24"/>
          <w:szCs w:val="24"/>
        </w:rPr>
      </w:pPr>
    </w:p>
    <w:p w:rsidR="0016280E" w:rsidRPr="0016280E" w:rsidRDefault="0016280E" w:rsidP="0016280E">
      <w:pPr>
        <w:pStyle w:val="Pr-formataoHTML"/>
        <w:spacing w:line="360" w:lineRule="auto"/>
        <w:jc w:val="center"/>
        <w:rPr>
          <w:rFonts w:ascii="Times New Roman" w:hAnsi="Times New Roman" w:cs="Times New Roman"/>
          <w:b/>
          <w:sz w:val="24"/>
          <w:szCs w:val="24"/>
        </w:rPr>
      </w:pPr>
      <w:r w:rsidRPr="0016280E">
        <w:rPr>
          <w:rFonts w:ascii="Times New Roman" w:hAnsi="Times New Roman" w:cs="Times New Roman"/>
          <w:b/>
          <w:sz w:val="24"/>
          <w:szCs w:val="24"/>
        </w:rPr>
        <w:t>THE PAINTING OF MANDALAS AS A MEANS OF INTERVENTION IN OCCUPATIONAL THERAPEUTIC TREATMENT FOR ELDERLY PERSONS WITH DEPRESSIVE SYMPTOMS</w:t>
      </w:r>
    </w:p>
    <w:p w:rsidR="00FA0E1B" w:rsidRPr="0016280E" w:rsidRDefault="00FA0E1B" w:rsidP="0016280E">
      <w:pPr>
        <w:spacing w:after="0" w:line="360" w:lineRule="auto"/>
        <w:jc w:val="center"/>
        <w:rPr>
          <w:rFonts w:ascii="Times New Roman" w:hAnsi="Times New Roman" w:cs="Times New Roman"/>
          <w:b/>
          <w:bCs/>
          <w:color w:val="FF0000"/>
          <w:sz w:val="24"/>
          <w:szCs w:val="24"/>
        </w:rPr>
      </w:pPr>
    </w:p>
    <w:p w:rsidR="0043725A" w:rsidRPr="0043725A" w:rsidRDefault="0043725A" w:rsidP="000D5281">
      <w:pPr>
        <w:spacing w:after="0" w:line="360" w:lineRule="auto"/>
        <w:jc w:val="both"/>
        <w:rPr>
          <w:rFonts w:ascii="Times New Roman" w:hAnsi="Times New Roman" w:cs="Times New Roman"/>
          <w:b/>
          <w:bCs/>
          <w:sz w:val="24"/>
          <w:szCs w:val="24"/>
        </w:rPr>
      </w:pPr>
      <w:r w:rsidRPr="0043725A">
        <w:rPr>
          <w:rFonts w:ascii="Times New Roman" w:hAnsi="Times New Roman" w:cs="Times New Roman"/>
          <w:b/>
          <w:bCs/>
          <w:sz w:val="24"/>
          <w:szCs w:val="24"/>
        </w:rPr>
        <w:t>ABSTRACT</w:t>
      </w:r>
    </w:p>
    <w:p w:rsidR="00276439" w:rsidRPr="0043725A" w:rsidRDefault="004B0B88" w:rsidP="0043725A">
      <w:pPr>
        <w:spacing w:after="0" w:line="240" w:lineRule="auto"/>
        <w:jc w:val="both"/>
        <w:rPr>
          <w:rFonts w:ascii="Times New Roman" w:hAnsi="Times New Roman" w:cs="Times New Roman"/>
          <w:b/>
          <w:sz w:val="24"/>
          <w:szCs w:val="24"/>
        </w:rPr>
      </w:pPr>
      <w:r w:rsidRPr="0043725A">
        <w:rPr>
          <w:rFonts w:ascii="Times New Roman" w:hAnsi="Times New Roman" w:cs="Times New Roman"/>
          <w:sz w:val="24"/>
          <w:szCs w:val="24"/>
          <w:bdr w:val="none" w:sz="0" w:space="0" w:color="auto" w:frame="1"/>
          <w:shd w:val="clear" w:color="auto" w:fill="FFFFFF"/>
        </w:rPr>
        <w:t>Depression</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is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characterized</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by</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pathological</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sadness,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withthe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presence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several</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symptoms,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including</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loss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enjoymentto</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perform</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routine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activities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and</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difficulty</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concentrating.The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objective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this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study</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was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to</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investigate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whether</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aprogram</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occupational</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therapy</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service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based</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on</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use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mandala</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painting,</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promotes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positive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change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in</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symptomsof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depression</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listed</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above.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Was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held</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in</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July</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2015</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period</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to</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October</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2016.</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sample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wasof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4</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seniors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both</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sexes.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Among</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criteria</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for</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inclusion</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were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the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presence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ofsymptoms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loss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of</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pleasure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to</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perform</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routine</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activities</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anddifficulty</w:t>
      </w:r>
      <w:r w:rsidRPr="0043725A">
        <w:rPr>
          <w:rFonts w:ascii="Times New Roman" w:hAnsi="Times New Roman" w:cs="Times New Roman"/>
          <w:sz w:val="24"/>
          <w:szCs w:val="24"/>
          <w:shd w:val="clear" w:color="auto" w:fill="FFFFFF"/>
        </w:rPr>
        <w:t> </w:t>
      </w:r>
      <w:r w:rsidRPr="0043725A">
        <w:rPr>
          <w:rFonts w:ascii="Times New Roman" w:hAnsi="Times New Roman" w:cs="Times New Roman"/>
          <w:sz w:val="24"/>
          <w:szCs w:val="24"/>
          <w:bdr w:val="none" w:sz="0" w:space="0" w:color="auto" w:frame="1"/>
          <w:shd w:val="clear" w:color="auto" w:fill="FFFFFF"/>
        </w:rPr>
        <w:t>concentrating.</w:t>
      </w:r>
      <w:r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Exclusion</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criteria</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were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psychiatric</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disorders</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as</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well</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asdepression,</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visual</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impairment</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that</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cannot</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be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solved</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with</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theuse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of</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assistive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technology</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and</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lack</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of</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interest</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in</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painting.</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The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study</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showed</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positive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changes,</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through</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the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reduction</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ofdepressive</w:t>
      </w:r>
      <w:r w:rsidR="0043725A" w:rsidRPr="0043725A">
        <w:rPr>
          <w:rFonts w:ascii="Times New Roman" w:hAnsi="Times New Roman" w:cs="Times New Roman"/>
          <w:sz w:val="24"/>
          <w:szCs w:val="24"/>
          <w:shd w:val="clear" w:color="auto" w:fill="FFFFFF"/>
        </w:rPr>
        <w:t> </w:t>
      </w:r>
      <w:r w:rsidR="0043725A" w:rsidRPr="0043725A">
        <w:rPr>
          <w:rFonts w:ascii="Times New Roman" w:hAnsi="Times New Roman" w:cs="Times New Roman"/>
          <w:sz w:val="24"/>
          <w:szCs w:val="24"/>
          <w:bdr w:val="none" w:sz="0" w:space="0" w:color="auto" w:frame="1"/>
          <w:shd w:val="clear" w:color="auto" w:fill="FFFFFF"/>
        </w:rPr>
        <w:t>symptoms.</w:t>
      </w:r>
      <w:r w:rsidR="0043725A" w:rsidRPr="0043725A">
        <w:rPr>
          <w:rFonts w:ascii="Times New Roman" w:hAnsi="Times New Roman" w:cs="Times New Roman"/>
          <w:sz w:val="24"/>
          <w:szCs w:val="24"/>
          <w:shd w:val="clear" w:color="auto" w:fill="FFFFFF"/>
        </w:rPr>
        <w:t> </w:t>
      </w:r>
    </w:p>
    <w:p w:rsidR="003F2686" w:rsidRPr="003F2686" w:rsidRDefault="003F2686" w:rsidP="003F2686">
      <w:pPr>
        <w:pStyle w:val="Pr-formataoHTML"/>
        <w:jc w:val="both"/>
        <w:rPr>
          <w:rFonts w:ascii="Times New Roman" w:hAnsi="Times New Roman" w:cs="Times New Roman"/>
          <w:sz w:val="24"/>
          <w:szCs w:val="24"/>
        </w:rPr>
      </w:pPr>
    </w:p>
    <w:p w:rsidR="003F2686" w:rsidRPr="003F2686" w:rsidRDefault="003F2686" w:rsidP="003F2686">
      <w:pPr>
        <w:pStyle w:val="Pr-formataoHTML"/>
        <w:rPr>
          <w:rFonts w:ascii="Times New Roman" w:hAnsi="Times New Roman" w:cs="Times New Roman"/>
          <w:sz w:val="24"/>
          <w:szCs w:val="24"/>
        </w:rPr>
      </w:pPr>
      <w:r w:rsidRPr="003F2686">
        <w:rPr>
          <w:rFonts w:ascii="Times New Roman" w:hAnsi="Times New Roman" w:cs="Times New Roman"/>
          <w:sz w:val="24"/>
          <w:szCs w:val="24"/>
        </w:rPr>
        <w:t xml:space="preserve">Key Words: Occupational therapy. Elderly. Depression. </w:t>
      </w:r>
      <w:r w:rsidR="006F0FC2">
        <w:rPr>
          <w:rFonts w:ascii="Times New Roman" w:hAnsi="Times New Roman" w:cs="Times New Roman"/>
          <w:sz w:val="24"/>
          <w:szCs w:val="24"/>
        </w:rPr>
        <w:t>Painting</w:t>
      </w:r>
      <w:r w:rsidRPr="003F2686">
        <w:rPr>
          <w:rFonts w:ascii="Times New Roman" w:hAnsi="Times New Roman" w:cs="Times New Roman"/>
          <w:sz w:val="24"/>
          <w:szCs w:val="24"/>
        </w:rPr>
        <w:t>.</w:t>
      </w:r>
    </w:p>
    <w:p w:rsidR="003F2686" w:rsidRPr="003F2686" w:rsidRDefault="003F2686" w:rsidP="003F2686">
      <w:pPr>
        <w:pStyle w:val="Pr-formataoHTML"/>
        <w:rPr>
          <w:rFonts w:ascii="Times New Roman" w:hAnsi="Times New Roman" w:cs="Times New Roman"/>
          <w:sz w:val="24"/>
          <w:szCs w:val="24"/>
        </w:rPr>
      </w:pPr>
    </w:p>
    <w:p w:rsidR="003F2686" w:rsidRDefault="003F2686" w:rsidP="003F2686">
      <w:pPr>
        <w:pStyle w:val="Pr-formataoHTML"/>
      </w:pPr>
    </w:p>
    <w:p w:rsidR="009A4157" w:rsidRDefault="009A4157" w:rsidP="009A4157">
      <w:pPr>
        <w:pStyle w:val="Pr-formataoHTML"/>
      </w:pPr>
    </w:p>
    <w:p w:rsidR="0016280E" w:rsidRDefault="0016280E" w:rsidP="009A4157">
      <w:pPr>
        <w:pStyle w:val="Pr-formataoHTML"/>
      </w:pPr>
    </w:p>
    <w:p w:rsidR="0016280E" w:rsidRDefault="0016280E" w:rsidP="009A4157">
      <w:pPr>
        <w:pStyle w:val="Pr-formataoHTML"/>
      </w:pPr>
    </w:p>
    <w:p w:rsidR="0016280E" w:rsidRDefault="0016280E" w:rsidP="009A4157">
      <w:pPr>
        <w:pStyle w:val="Pr-formataoHTML"/>
      </w:pPr>
    </w:p>
    <w:p w:rsidR="00FD12AC" w:rsidRPr="00472118" w:rsidRDefault="00F71D2B" w:rsidP="0043725A">
      <w:pPr>
        <w:spacing w:after="0" w:line="360" w:lineRule="auto"/>
        <w:jc w:val="both"/>
        <w:rPr>
          <w:rFonts w:ascii="Times New Roman" w:hAnsi="Times New Roman" w:cs="Times New Roman"/>
          <w:b/>
          <w:sz w:val="24"/>
          <w:szCs w:val="24"/>
        </w:rPr>
      </w:pPr>
      <w:r w:rsidRPr="00472118">
        <w:rPr>
          <w:rFonts w:ascii="Times New Roman" w:hAnsi="Times New Roman" w:cs="Times New Roman"/>
          <w:b/>
          <w:sz w:val="24"/>
          <w:szCs w:val="24"/>
        </w:rPr>
        <w:lastRenderedPageBreak/>
        <w:t>INTRODUÇÃO</w:t>
      </w:r>
    </w:p>
    <w:p w:rsidR="00DE6BCF" w:rsidRPr="00472118" w:rsidRDefault="00DE6BCF" w:rsidP="0043725A">
      <w:pPr>
        <w:spacing w:after="0" w:line="360" w:lineRule="auto"/>
        <w:jc w:val="both"/>
        <w:rPr>
          <w:rFonts w:ascii="Times New Roman" w:hAnsi="Times New Roman" w:cs="Times New Roman"/>
          <w:color w:val="FF0000"/>
          <w:sz w:val="24"/>
          <w:szCs w:val="24"/>
        </w:rPr>
      </w:pPr>
    </w:p>
    <w:p w:rsidR="00DE6BCF" w:rsidRPr="00472118" w:rsidRDefault="00DE6BCF" w:rsidP="0043725A">
      <w:pPr>
        <w:spacing w:after="0" w:line="360" w:lineRule="auto"/>
        <w:ind w:firstLine="709"/>
        <w:jc w:val="both"/>
        <w:rPr>
          <w:rFonts w:ascii="Times New Roman" w:hAnsi="Times New Roman" w:cs="Times New Roman"/>
          <w:sz w:val="24"/>
          <w:szCs w:val="24"/>
        </w:rPr>
      </w:pPr>
      <w:r w:rsidRPr="00472118">
        <w:rPr>
          <w:rFonts w:ascii="Times New Roman" w:hAnsi="Times New Roman" w:cs="Times New Roman"/>
          <w:sz w:val="24"/>
          <w:szCs w:val="24"/>
        </w:rPr>
        <w:t>Segundo a Política Nacional do Idoso e o Estatuto do Idoso, são consideradas idosas as pessoas com 60 anos ou mais. A população de pessoas idosas no Brasil é de 20.590.599 milhões, ou seja, aproximadamente 10,8 % da população total do país</w:t>
      </w:r>
      <w:r w:rsidR="00155B38">
        <w:rPr>
          <w:rFonts w:ascii="Times New Roman" w:hAnsi="Times New Roman" w:cs="Times New Roman"/>
          <w:sz w:val="24"/>
          <w:szCs w:val="24"/>
        </w:rPr>
        <w:t>¹</w:t>
      </w:r>
      <w:r w:rsidRPr="00472118">
        <w:rPr>
          <w:rFonts w:ascii="Times New Roman" w:hAnsi="Times New Roman" w:cs="Times New Roman"/>
          <w:sz w:val="24"/>
          <w:szCs w:val="24"/>
        </w:rPr>
        <w:t xml:space="preserve">. </w:t>
      </w:r>
    </w:p>
    <w:p w:rsidR="00DE6BCF" w:rsidRPr="00472118" w:rsidRDefault="00DE6BCF" w:rsidP="0043725A">
      <w:pPr>
        <w:spacing w:after="0" w:line="360" w:lineRule="auto"/>
        <w:ind w:firstLine="709"/>
        <w:jc w:val="both"/>
        <w:rPr>
          <w:rFonts w:ascii="Times New Roman" w:hAnsi="Times New Roman" w:cs="Times New Roman"/>
          <w:sz w:val="24"/>
          <w:szCs w:val="24"/>
        </w:rPr>
      </w:pPr>
      <w:r w:rsidRPr="00472118">
        <w:rPr>
          <w:rFonts w:ascii="Times New Roman" w:hAnsi="Times New Roman" w:cs="Times New Roman"/>
          <w:sz w:val="24"/>
          <w:szCs w:val="24"/>
        </w:rPr>
        <w:t>Estudiosos apontam que o contingente de idosos poderá atingir a magnitude de aproximadamente 30,9 milhões de pessoas no ano de 2020, índice que representará 14% da população brasileira. As possíveis consequências deste aumento brusco e inevitável da população idosa têm instigado diversos estudos científicos nas mais diversas áreas da saúde</w:t>
      </w:r>
      <w:r w:rsidR="00155B38">
        <w:rPr>
          <w:rFonts w:ascii="Times New Roman" w:hAnsi="Times New Roman" w:cs="Times New Roman"/>
          <w:sz w:val="24"/>
          <w:szCs w:val="24"/>
        </w:rPr>
        <w:t>²</w:t>
      </w:r>
      <w:r w:rsidR="00E94CEC" w:rsidRPr="00472118">
        <w:rPr>
          <w:rFonts w:ascii="Times New Roman" w:hAnsi="Times New Roman" w:cs="Times New Roman"/>
          <w:sz w:val="24"/>
          <w:szCs w:val="24"/>
        </w:rPr>
        <w:t xml:space="preserve">. </w:t>
      </w:r>
    </w:p>
    <w:p w:rsidR="00DE6BCF" w:rsidRPr="00472118" w:rsidRDefault="00DE6BCF" w:rsidP="0043725A">
      <w:pPr>
        <w:spacing w:after="0" w:line="360" w:lineRule="auto"/>
        <w:ind w:firstLine="709"/>
        <w:jc w:val="both"/>
        <w:rPr>
          <w:rFonts w:ascii="Times New Roman" w:hAnsi="Times New Roman" w:cs="Times New Roman"/>
          <w:sz w:val="24"/>
          <w:szCs w:val="24"/>
        </w:rPr>
      </w:pPr>
      <w:r w:rsidRPr="00472118">
        <w:rPr>
          <w:rFonts w:ascii="Times New Roman" w:hAnsi="Times New Roman" w:cs="Times New Roman"/>
          <w:sz w:val="24"/>
          <w:szCs w:val="24"/>
        </w:rPr>
        <w:t xml:space="preserve">As investigações sobre as condições que permitem uma boa qualidade de vida na velhice </w:t>
      </w:r>
      <w:r w:rsidR="00ED6DD9">
        <w:rPr>
          <w:rFonts w:ascii="Times New Roman" w:hAnsi="Times New Roman" w:cs="Times New Roman"/>
          <w:sz w:val="24"/>
          <w:szCs w:val="24"/>
        </w:rPr>
        <w:t>são</w:t>
      </w:r>
      <w:r w:rsidRPr="00472118">
        <w:rPr>
          <w:rFonts w:ascii="Times New Roman" w:hAnsi="Times New Roman" w:cs="Times New Roman"/>
          <w:sz w:val="24"/>
          <w:szCs w:val="24"/>
        </w:rPr>
        <w:t xml:space="preserve"> de grande importância científica e social</w:t>
      </w:r>
      <w:r w:rsidR="00155B38" w:rsidRPr="00155B38">
        <w:rPr>
          <w:rFonts w:ascii="Times New Roman" w:hAnsi="Times New Roman" w:cs="Times New Roman"/>
          <w:sz w:val="24"/>
          <w:szCs w:val="24"/>
          <w:vertAlign w:val="superscript"/>
        </w:rPr>
        <w:t>3</w:t>
      </w:r>
      <w:r w:rsidR="00ED6DD9">
        <w:rPr>
          <w:rFonts w:ascii="Times New Roman" w:hAnsi="Times New Roman" w:cs="Times New Roman"/>
          <w:sz w:val="24"/>
          <w:szCs w:val="24"/>
        </w:rPr>
        <w:t>.</w:t>
      </w:r>
      <w:r w:rsidRPr="00472118">
        <w:rPr>
          <w:rFonts w:ascii="Times New Roman" w:hAnsi="Times New Roman" w:cs="Times New Roman"/>
          <w:sz w:val="24"/>
          <w:szCs w:val="24"/>
        </w:rPr>
        <w:t xml:space="preserve"> </w:t>
      </w:r>
      <w:r w:rsidR="00155B38">
        <w:rPr>
          <w:rFonts w:ascii="Times New Roman" w:hAnsi="Times New Roman" w:cs="Times New Roman"/>
          <w:sz w:val="24"/>
          <w:szCs w:val="24"/>
        </w:rPr>
        <w:t>A</w:t>
      </w:r>
      <w:r w:rsidRPr="00472118">
        <w:rPr>
          <w:rFonts w:ascii="Times New Roman" w:hAnsi="Times New Roman" w:cs="Times New Roman"/>
          <w:sz w:val="24"/>
          <w:szCs w:val="24"/>
        </w:rPr>
        <w:t xml:space="preserve"> qualidade de vida do idoso pode estar relacionada aos seguintes componentes: capacidade funcional, estado emocional, interação social, atividade intelectual e autoproteção de saúde</w:t>
      </w:r>
      <w:r w:rsidR="00155B38" w:rsidRPr="00155B38">
        <w:rPr>
          <w:rFonts w:ascii="Times New Roman" w:hAnsi="Times New Roman" w:cs="Times New Roman"/>
          <w:sz w:val="24"/>
          <w:szCs w:val="24"/>
          <w:vertAlign w:val="superscript"/>
        </w:rPr>
        <w:t>4,5</w:t>
      </w:r>
      <w:r w:rsidRPr="00472118">
        <w:rPr>
          <w:rFonts w:ascii="Times New Roman" w:hAnsi="Times New Roman" w:cs="Times New Roman"/>
          <w:sz w:val="24"/>
          <w:szCs w:val="24"/>
        </w:rPr>
        <w:t>.</w:t>
      </w:r>
    </w:p>
    <w:p w:rsidR="00DE6BCF" w:rsidRPr="00472118" w:rsidRDefault="00DE6BCF"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Historicamente, a depressão é reconh</w:t>
      </w:r>
      <w:r w:rsidR="00ED6DD9">
        <w:rPr>
          <w:rFonts w:ascii="Times New Roman" w:hAnsi="Times New Roman" w:cs="Times New Roman"/>
          <w:sz w:val="24"/>
          <w:szCs w:val="24"/>
        </w:rPr>
        <w:t>ecida como uma síndrome clínica</w:t>
      </w:r>
      <w:r w:rsidRPr="00472118">
        <w:rPr>
          <w:rFonts w:ascii="Times New Roman" w:hAnsi="Times New Roman" w:cs="Times New Roman"/>
          <w:sz w:val="24"/>
          <w:szCs w:val="24"/>
        </w:rPr>
        <w:t xml:space="preserve">, porém, até os dias atuais não foi estabelecida uma definição completamente satisfatória para o termo, existindo várias discórdias entre clínicos e estudiosos que discorrem sobre </w:t>
      </w:r>
      <w:r w:rsidR="00ED6DD9">
        <w:rPr>
          <w:rFonts w:ascii="Times New Roman" w:hAnsi="Times New Roman" w:cs="Times New Roman"/>
          <w:sz w:val="24"/>
          <w:szCs w:val="24"/>
        </w:rPr>
        <w:t>o assunto</w:t>
      </w:r>
      <w:r w:rsidRPr="00472118">
        <w:rPr>
          <w:rFonts w:ascii="Times New Roman" w:hAnsi="Times New Roman" w:cs="Times New Roman"/>
          <w:sz w:val="24"/>
          <w:szCs w:val="24"/>
        </w:rPr>
        <w:t xml:space="preserve">. </w:t>
      </w:r>
      <w:r w:rsidR="00ED6DD9">
        <w:rPr>
          <w:rFonts w:ascii="Times New Roman" w:hAnsi="Times New Roman" w:cs="Times New Roman"/>
          <w:sz w:val="24"/>
          <w:szCs w:val="24"/>
        </w:rPr>
        <w:t>O</w:t>
      </w:r>
      <w:r w:rsidRPr="00472118">
        <w:rPr>
          <w:rFonts w:ascii="Times New Roman" w:hAnsi="Times New Roman" w:cs="Times New Roman"/>
          <w:sz w:val="24"/>
          <w:szCs w:val="24"/>
        </w:rPr>
        <w:t xml:space="preserve"> fato </w:t>
      </w:r>
      <w:r w:rsidR="00ED6DD9">
        <w:rPr>
          <w:rFonts w:ascii="Times New Roman" w:hAnsi="Times New Roman" w:cs="Times New Roman"/>
          <w:sz w:val="24"/>
          <w:szCs w:val="24"/>
        </w:rPr>
        <w:t xml:space="preserve">é </w:t>
      </w:r>
      <w:r w:rsidRPr="00472118">
        <w:rPr>
          <w:rFonts w:ascii="Times New Roman" w:hAnsi="Times New Roman" w:cs="Times New Roman"/>
          <w:sz w:val="24"/>
          <w:szCs w:val="24"/>
        </w:rPr>
        <w:t>que a depressão é reconhecida por todos como causadora de sofrimento, perdendo apenas para a esquizofr</w:t>
      </w:r>
      <w:r w:rsidR="000E7821">
        <w:rPr>
          <w:rFonts w:ascii="Times New Roman" w:hAnsi="Times New Roman" w:cs="Times New Roman"/>
          <w:sz w:val="24"/>
          <w:szCs w:val="24"/>
        </w:rPr>
        <w:t>en</w:t>
      </w:r>
      <w:r w:rsidRPr="00472118">
        <w:rPr>
          <w:rFonts w:ascii="Times New Roman" w:hAnsi="Times New Roman" w:cs="Times New Roman"/>
          <w:sz w:val="24"/>
          <w:szCs w:val="24"/>
        </w:rPr>
        <w:t>ia</w:t>
      </w:r>
      <w:r w:rsidR="00CD0728" w:rsidRPr="00CD0728">
        <w:rPr>
          <w:rFonts w:ascii="Times New Roman" w:hAnsi="Times New Roman" w:cs="Times New Roman"/>
          <w:sz w:val="24"/>
          <w:szCs w:val="24"/>
          <w:vertAlign w:val="superscript"/>
        </w:rPr>
        <w:t>6</w:t>
      </w:r>
      <w:r w:rsidR="00CD0728">
        <w:rPr>
          <w:rFonts w:ascii="Times New Roman" w:hAnsi="Times New Roman" w:cs="Times New Roman"/>
          <w:sz w:val="24"/>
          <w:szCs w:val="24"/>
        </w:rPr>
        <w:t xml:space="preserve">. </w:t>
      </w:r>
    </w:p>
    <w:p w:rsidR="00DE6BCF" w:rsidRPr="00472118" w:rsidRDefault="00DE6BCF"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A perturbação das emoções do indivíduo é a maior característica do quadro de depressão, porém</w:t>
      </w:r>
      <w:r w:rsidR="00420528" w:rsidRPr="00472118">
        <w:rPr>
          <w:rFonts w:ascii="Times New Roman" w:hAnsi="Times New Roman" w:cs="Times New Roman"/>
          <w:sz w:val="24"/>
          <w:szCs w:val="24"/>
        </w:rPr>
        <w:t>, além dos desvios de humor</w:t>
      </w:r>
      <w:r w:rsidRPr="00472118">
        <w:rPr>
          <w:rFonts w:ascii="Times New Roman" w:hAnsi="Times New Roman" w:cs="Times New Roman"/>
          <w:sz w:val="24"/>
          <w:szCs w:val="24"/>
        </w:rPr>
        <w:t xml:space="preserve"> existe a manifestação de muitos outros componentes graves que caracterizam a depressão, tais como auto</w:t>
      </w:r>
      <w:r w:rsidR="00ED6DD9">
        <w:rPr>
          <w:rFonts w:ascii="Times New Roman" w:hAnsi="Times New Roman" w:cs="Times New Roman"/>
          <w:sz w:val="24"/>
          <w:szCs w:val="24"/>
        </w:rPr>
        <w:t xml:space="preserve"> </w:t>
      </w:r>
      <w:r w:rsidRPr="00472118">
        <w:rPr>
          <w:rFonts w:ascii="Times New Roman" w:hAnsi="Times New Roman" w:cs="Times New Roman"/>
          <w:sz w:val="24"/>
          <w:szCs w:val="24"/>
        </w:rPr>
        <w:t>conceito negativo, auto</w:t>
      </w:r>
      <w:r w:rsidR="00ED6DD9">
        <w:rPr>
          <w:rFonts w:ascii="Times New Roman" w:hAnsi="Times New Roman" w:cs="Times New Roman"/>
          <w:sz w:val="24"/>
          <w:szCs w:val="24"/>
        </w:rPr>
        <w:t xml:space="preserve"> </w:t>
      </w:r>
      <w:r w:rsidRPr="00472118">
        <w:rPr>
          <w:rFonts w:ascii="Times New Roman" w:hAnsi="Times New Roman" w:cs="Times New Roman"/>
          <w:sz w:val="24"/>
          <w:szCs w:val="24"/>
        </w:rPr>
        <w:t>acusações, desejos auto</w:t>
      </w:r>
      <w:r w:rsidR="00ED6DD9">
        <w:rPr>
          <w:rFonts w:ascii="Times New Roman" w:hAnsi="Times New Roman" w:cs="Times New Roman"/>
          <w:sz w:val="24"/>
          <w:szCs w:val="24"/>
        </w:rPr>
        <w:t xml:space="preserve"> </w:t>
      </w:r>
      <w:r w:rsidRPr="00472118">
        <w:rPr>
          <w:rFonts w:ascii="Times New Roman" w:hAnsi="Times New Roman" w:cs="Times New Roman"/>
          <w:sz w:val="24"/>
          <w:szCs w:val="24"/>
        </w:rPr>
        <w:t>punitivos, desejos regressivos, desejo de morte, anorexia, insônia, perda da libido, retardo psicomotor ou agita</w:t>
      </w:r>
      <w:r w:rsidR="001A52D4">
        <w:rPr>
          <w:rFonts w:ascii="Times New Roman" w:hAnsi="Times New Roman" w:cs="Times New Roman"/>
          <w:sz w:val="24"/>
          <w:szCs w:val="24"/>
        </w:rPr>
        <w:t>ção. Estas</w:t>
      </w:r>
      <w:r w:rsidR="00ED6DD9">
        <w:rPr>
          <w:rFonts w:ascii="Times New Roman" w:hAnsi="Times New Roman" w:cs="Times New Roman"/>
          <w:sz w:val="24"/>
          <w:szCs w:val="24"/>
        </w:rPr>
        <w:t xml:space="preserve"> manifestações afetam</w:t>
      </w:r>
      <w:r w:rsidRPr="00472118">
        <w:rPr>
          <w:rFonts w:ascii="Times New Roman" w:hAnsi="Times New Roman" w:cs="Times New Roman"/>
          <w:sz w:val="24"/>
          <w:szCs w:val="24"/>
        </w:rPr>
        <w:t xml:space="preserve"> a qualidade de vida do indivíduo </w:t>
      </w:r>
      <w:r w:rsidR="00ED6DD9">
        <w:rPr>
          <w:rFonts w:ascii="Times New Roman" w:hAnsi="Times New Roman" w:cs="Times New Roman"/>
          <w:sz w:val="24"/>
          <w:szCs w:val="24"/>
        </w:rPr>
        <w:t xml:space="preserve">com </w:t>
      </w:r>
      <w:r w:rsidRPr="00472118">
        <w:rPr>
          <w:rFonts w:ascii="Times New Roman" w:hAnsi="Times New Roman" w:cs="Times New Roman"/>
          <w:sz w:val="24"/>
          <w:szCs w:val="24"/>
        </w:rPr>
        <w:t>depress</w:t>
      </w:r>
      <w:r w:rsidR="00ED6DD9">
        <w:rPr>
          <w:rFonts w:ascii="Times New Roman" w:hAnsi="Times New Roman" w:cs="Times New Roman"/>
          <w:sz w:val="24"/>
          <w:szCs w:val="24"/>
        </w:rPr>
        <w:t>ã</w:t>
      </w:r>
      <w:r w:rsidRPr="00472118">
        <w:rPr>
          <w:rFonts w:ascii="Times New Roman" w:hAnsi="Times New Roman" w:cs="Times New Roman"/>
          <w:sz w:val="24"/>
          <w:szCs w:val="24"/>
        </w:rPr>
        <w:t xml:space="preserve">o, podendo trazer consequências </w:t>
      </w:r>
      <w:r w:rsidR="00ED6DD9">
        <w:rPr>
          <w:rFonts w:ascii="Times New Roman" w:hAnsi="Times New Roman" w:cs="Times New Roman"/>
          <w:sz w:val="24"/>
          <w:szCs w:val="24"/>
        </w:rPr>
        <w:t>tanto para o corpo físico com</w:t>
      </w:r>
      <w:r w:rsidRPr="00472118">
        <w:rPr>
          <w:rFonts w:ascii="Times New Roman" w:hAnsi="Times New Roman" w:cs="Times New Roman"/>
          <w:sz w:val="24"/>
          <w:szCs w:val="24"/>
        </w:rPr>
        <w:t xml:space="preserve">o para o estado psicológico e espiritual. </w:t>
      </w:r>
      <w:r w:rsidR="000720A8">
        <w:rPr>
          <w:rFonts w:ascii="Times New Roman" w:hAnsi="Times New Roman" w:cs="Times New Roman"/>
          <w:sz w:val="24"/>
          <w:szCs w:val="24"/>
        </w:rPr>
        <w:t xml:space="preserve">Ressalta-se </w:t>
      </w:r>
      <w:r w:rsidRPr="00472118">
        <w:rPr>
          <w:rFonts w:ascii="Times New Roman" w:hAnsi="Times New Roman" w:cs="Times New Roman"/>
          <w:sz w:val="24"/>
          <w:szCs w:val="24"/>
        </w:rPr>
        <w:t>que as consequências da depressão chegam a alcançar um nível coletivo, podendo gerar sofrimento não apenas para o individuo como também para toda sua família</w:t>
      </w:r>
      <w:r w:rsidR="00CD0728" w:rsidRPr="00CD0728">
        <w:rPr>
          <w:rFonts w:ascii="Times New Roman" w:hAnsi="Times New Roman" w:cs="Times New Roman"/>
          <w:sz w:val="24"/>
          <w:szCs w:val="24"/>
          <w:vertAlign w:val="superscript"/>
        </w:rPr>
        <w:t>6</w:t>
      </w:r>
      <w:r w:rsidR="00BF3A32" w:rsidRPr="00472118">
        <w:rPr>
          <w:rFonts w:ascii="Times New Roman" w:hAnsi="Times New Roman" w:cs="Times New Roman"/>
          <w:sz w:val="24"/>
          <w:szCs w:val="24"/>
        </w:rPr>
        <w:t xml:space="preserve">. </w:t>
      </w:r>
    </w:p>
    <w:p w:rsidR="00CD0728" w:rsidRDefault="003A5C2D" w:rsidP="0043725A">
      <w:pPr>
        <w:spacing w:line="360" w:lineRule="auto"/>
        <w:ind w:firstLine="708"/>
        <w:jc w:val="both"/>
        <w:rPr>
          <w:rFonts w:ascii="Times New Roman" w:hAnsi="Times New Roman" w:cs="Times New Roman"/>
          <w:sz w:val="24"/>
          <w:szCs w:val="24"/>
        </w:rPr>
      </w:pPr>
      <w:r w:rsidRPr="003A5C2D">
        <w:rPr>
          <w:rFonts w:ascii="Times New Roman" w:hAnsi="Times New Roman" w:cs="Times New Roman"/>
          <w:sz w:val="24"/>
          <w:szCs w:val="24"/>
        </w:rPr>
        <w:t xml:space="preserve">A depressão é caracterizada pela tristeza patológica, </w:t>
      </w:r>
      <w:r w:rsidR="00921BFE">
        <w:rPr>
          <w:rFonts w:ascii="Times New Roman" w:hAnsi="Times New Roman" w:cs="Times New Roman"/>
          <w:sz w:val="24"/>
          <w:szCs w:val="24"/>
        </w:rPr>
        <w:t xml:space="preserve">pela </w:t>
      </w:r>
      <w:r w:rsidRPr="003A5C2D">
        <w:rPr>
          <w:rFonts w:ascii="Times New Roman" w:hAnsi="Times New Roman" w:cs="Times New Roman"/>
          <w:sz w:val="24"/>
          <w:szCs w:val="24"/>
        </w:rPr>
        <w:t xml:space="preserve">ansiedade expressada por medo intenso sem que haja uma causa objetiva, </w:t>
      </w:r>
      <w:r w:rsidR="00921BFE">
        <w:rPr>
          <w:rFonts w:ascii="Times New Roman" w:hAnsi="Times New Roman" w:cs="Times New Roman"/>
          <w:sz w:val="24"/>
          <w:szCs w:val="24"/>
        </w:rPr>
        <w:t xml:space="preserve"> pelo </w:t>
      </w:r>
      <w:r w:rsidRPr="003A5C2D">
        <w:rPr>
          <w:rFonts w:ascii="Times New Roman" w:hAnsi="Times New Roman" w:cs="Times New Roman"/>
          <w:sz w:val="24"/>
          <w:szCs w:val="24"/>
        </w:rPr>
        <w:t>conteúdo do pensamento pessimista e desagradável, pensamento embotado e lentificado, anedonia, id</w:t>
      </w:r>
      <w:r w:rsidR="00457404">
        <w:rPr>
          <w:rFonts w:ascii="Times New Roman" w:hAnsi="Times New Roman" w:cs="Times New Roman"/>
          <w:sz w:val="24"/>
          <w:szCs w:val="24"/>
        </w:rPr>
        <w:t>e</w:t>
      </w:r>
      <w:r w:rsidRPr="003A5C2D">
        <w:rPr>
          <w:rFonts w:ascii="Times New Roman" w:hAnsi="Times New Roman" w:cs="Times New Roman"/>
          <w:sz w:val="24"/>
          <w:szCs w:val="24"/>
        </w:rPr>
        <w:t xml:space="preserve">ias de culpa, autodepreciação, inutilidade, diminuição da atenção, dificuldade de concentração, déficit de memória, escassa necessidade de comunicação, </w:t>
      </w:r>
      <w:r w:rsidR="00457404">
        <w:rPr>
          <w:rFonts w:ascii="Times New Roman" w:hAnsi="Times New Roman" w:cs="Times New Roman"/>
          <w:sz w:val="24"/>
          <w:szCs w:val="24"/>
        </w:rPr>
        <w:t>ide</w:t>
      </w:r>
      <w:r w:rsidRPr="003A5C2D">
        <w:rPr>
          <w:rFonts w:ascii="Times New Roman" w:hAnsi="Times New Roman" w:cs="Times New Roman"/>
          <w:sz w:val="24"/>
          <w:szCs w:val="24"/>
        </w:rPr>
        <w:t>ias recidivantes de morte e suicídio</w:t>
      </w:r>
      <w:r w:rsidR="00CD0728" w:rsidRPr="00CD0728">
        <w:rPr>
          <w:rFonts w:ascii="Times New Roman" w:hAnsi="Times New Roman" w:cs="Times New Roman"/>
          <w:sz w:val="24"/>
          <w:szCs w:val="24"/>
          <w:vertAlign w:val="superscript"/>
        </w:rPr>
        <w:t>7</w:t>
      </w:r>
      <w:r>
        <w:rPr>
          <w:rFonts w:ascii="Times New Roman" w:hAnsi="Times New Roman" w:cs="Times New Roman"/>
          <w:sz w:val="24"/>
          <w:szCs w:val="24"/>
        </w:rPr>
        <w:t>.</w:t>
      </w:r>
      <w:r w:rsidR="001A52D4">
        <w:rPr>
          <w:rFonts w:ascii="Times New Roman" w:hAnsi="Times New Roman" w:cs="Times New Roman"/>
          <w:sz w:val="24"/>
          <w:szCs w:val="24"/>
        </w:rPr>
        <w:t xml:space="preserve"> </w:t>
      </w:r>
    </w:p>
    <w:p w:rsidR="00C96B20" w:rsidRPr="00472118" w:rsidRDefault="00457404" w:rsidP="004372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DE6BCF" w:rsidRPr="00472118">
        <w:rPr>
          <w:rFonts w:ascii="Times New Roman" w:hAnsi="Times New Roman" w:cs="Times New Roman"/>
          <w:sz w:val="24"/>
          <w:szCs w:val="24"/>
        </w:rPr>
        <w:t xml:space="preserve"> termo depressão é comumente usado para designar um processo de desvio de sentimentos, cognição e comportamento que inferem na saúde mental provocando desordem e sofrimento imensurável</w:t>
      </w:r>
      <w:r w:rsidR="00CD0728" w:rsidRPr="00CD0728">
        <w:rPr>
          <w:rFonts w:ascii="Times New Roman" w:hAnsi="Times New Roman" w:cs="Times New Roman"/>
          <w:sz w:val="24"/>
          <w:szCs w:val="24"/>
          <w:vertAlign w:val="superscript"/>
        </w:rPr>
        <w:t>6</w:t>
      </w:r>
      <w:r w:rsidR="00BF3A32" w:rsidRPr="00472118">
        <w:rPr>
          <w:rFonts w:ascii="Times New Roman" w:hAnsi="Times New Roman" w:cs="Times New Roman"/>
          <w:sz w:val="24"/>
          <w:szCs w:val="24"/>
        </w:rPr>
        <w:t>.</w:t>
      </w:r>
      <w:r w:rsidR="00CD0728">
        <w:rPr>
          <w:rFonts w:ascii="Times New Roman" w:hAnsi="Times New Roman" w:cs="Times New Roman"/>
          <w:sz w:val="24"/>
          <w:szCs w:val="24"/>
        </w:rPr>
        <w:t xml:space="preserve"> </w:t>
      </w:r>
    </w:p>
    <w:p w:rsidR="00DE6BCF" w:rsidRPr="00472118" w:rsidRDefault="004871CA"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DE6BCF" w:rsidRPr="00472118">
        <w:rPr>
          <w:rFonts w:ascii="Times New Roman" w:hAnsi="Times New Roman" w:cs="Times New Roman"/>
          <w:sz w:val="24"/>
          <w:szCs w:val="24"/>
        </w:rPr>
        <w:t xml:space="preserve">terapeuta ocupacional </w:t>
      </w:r>
      <w:r>
        <w:rPr>
          <w:rFonts w:ascii="Times New Roman" w:hAnsi="Times New Roman" w:cs="Times New Roman"/>
          <w:sz w:val="24"/>
          <w:szCs w:val="24"/>
        </w:rPr>
        <w:t>é</w:t>
      </w:r>
      <w:r w:rsidR="00DE6BCF" w:rsidRPr="00472118">
        <w:rPr>
          <w:rFonts w:ascii="Times New Roman" w:hAnsi="Times New Roman" w:cs="Times New Roman"/>
          <w:sz w:val="24"/>
          <w:szCs w:val="24"/>
        </w:rPr>
        <w:t xml:space="preserve"> um profissional </w:t>
      </w:r>
      <w:r w:rsidR="00DE335C">
        <w:rPr>
          <w:rFonts w:ascii="Times New Roman" w:hAnsi="Times New Roman" w:cs="Times New Roman"/>
          <w:sz w:val="24"/>
          <w:szCs w:val="24"/>
        </w:rPr>
        <w:t>importante</w:t>
      </w:r>
      <w:r w:rsidR="00DE6BCF" w:rsidRPr="00472118">
        <w:rPr>
          <w:rFonts w:ascii="Times New Roman" w:hAnsi="Times New Roman" w:cs="Times New Roman"/>
          <w:sz w:val="24"/>
          <w:szCs w:val="24"/>
        </w:rPr>
        <w:t xml:space="preserve"> neste contexto, capa</w:t>
      </w:r>
      <w:r w:rsidR="00DE335C">
        <w:rPr>
          <w:rFonts w:ascii="Times New Roman" w:hAnsi="Times New Roman" w:cs="Times New Roman"/>
          <w:sz w:val="24"/>
          <w:szCs w:val="24"/>
        </w:rPr>
        <w:t>citado à</w:t>
      </w:r>
      <w:r w:rsidR="00DE6BCF" w:rsidRPr="00472118">
        <w:rPr>
          <w:rFonts w:ascii="Times New Roman" w:hAnsi="Times New Roman" w:cs="Times New Roman"/>
          <w:sz w:val="24"/>
          <w:szCs w:val="24"/>
        </w:rPr>
        <w:t xml:space="preserve"> proporcionar através da aplicação de atividades específicas ao paciente, uma melhora significativa</w:t>
      </w:r>
      <w:r>
        <w:rPr>
          <w:rFonts w:ascii="Times New Roman" w:hAnsi="Times New Roman" w:cs="Times New Roman"/>
          <w:sz w:val="24"/>
          <w:szCs w:val="24"/>
        </w:rPr>
        <w:t xml:space="preserve"> na redução de sintomas e </w:t>
      </w:r>
      <w:r w:rsidR="00DE335C">
        <w:rPr>
          <w:rFonts w:ascii="Times New Roman" w:hAnsi="Times New Roman" w:cs="Times New Roman"/>
          <w:sz w:val="24"/>
          <w:szCs w:val="24"/>
        </w:rPr>
        <w:t>na melhora da</w:t>
      </w:r>
      <w:r w:rsidR="00DE6BCF" w:rsidRPr="00472118">
        <w:rPr>
          <w:rFonts w:ascii="Times New Roman" w:hAnsi="Times New Roman" w:cs="Times New Roman"/>
          <w:sz w:val="24"/>
          <w:szCs w:val="24"/>
        </w:rPr>
        <w:t xml:space="preserve"> qualidade de vida. </w:t>
      </w:r>
      <w:r w:rsidR="00921BFE">
        <w:rPr>
          <w:rFonts w:ascii="Times New Roman" w:hAnsi="Times New Roman" w:cs="Times New Roman"/>
          <w:sz w:val="24"/>
          <w:szCs w:val="24"/>
        </w:rPr>
        <w:t xml:space="preserve">Assim a </w:t>
      </w:r>
      <w:r w:rsidR="00DE6BCF" w:rsidRPr="00472118">
        <w:rPr>
          <w:rFonts w:ascii="Times New Roman" w:hAnsi="Times New Roman" w:cs="Times New Roman"/>
          <w:sz w:val="24"/>
          <w:szCs w:val="24"/>
        </w:rPr>
        <w:t xml:space="preserve"> a</w:t>
      </w:r>
      <w:r w:rsidR="009F35D9">
        <w:rPr>
          <w:rFonts w:ascii="Times New Roman" w:hAnsi="Times New Roman" w:cs="Times New Roman"/>
          <w:sz w:val="24"/>
          <w:szCs w:val="24"/>
        </w:rPr>
        <w:t>plicação de mandala</w:t>
      </w:r>
      <w:r w:rsidR="00DE6BCF" w:rsidRPr="00472118">
        <w:rPr>
          <w:rFonts w:ascii="Times New Roman" w:hAnsi="Times New Roman" w:cs="Times New Roman"/>
          <w:sz w:val="24"/>
          <w:szCs w:val="24"/>
        </w:rPr>
        <w:t xml:space="preserve"> em estudos clínicos pode colaborar com a literatura científica na busca de novos conhecimentos e no fornecimento de dados relevantes capazes de direcionar uma assistência holística e humana aos pacientes depressivos</w:t>
      </w:r>
      <w:r w:rsidR="00CD0728" w:rsidRPr="00CD0728">
        <w:rPr>
          <w:rFonts w:ascii="Times New Roman" w:hAnsi="Times New Roman" w:cs="Times New Roman"/>
          <w:sz w:val="24"/>
          <w:szCs w:val="24"/>
          <w:vertAlign w:val="superscript"/>
        </w:rPr>
        <w:t>8</w:t>
      </w:r>
      <w:r w:rsidR="00BF3A32" w:rsidRPr="00472118">
        <w:rPr>
          <w:rFonts w:ascii="Times New Roman" w:hAnsi="Times New Roman" w:cs="Times New Roman"/>
          <w:sz w:val="24"/>
          <w:szCs w:val="24"/>
        </w:rPr>
        <w:t>.</w:t>
      </w:r>
      <w:r w:rsidR="00D7283B" w:rsidRPr="00472118">
        <w:rPr>
          <w:rFonts w:ascii="Times New Roman" w:hAnsi="Times New Roman" w:cs="Times New Roman"/>
          <w:sz w:val="24"/>
          <w:szCs w:val="24"/>
        </w:rPr>
        <w:t xml:space="preserve"> </w:t>
      </w:r>
    </w:p>
    <w:p w:rsidR="00DE6BCF" w:rsidRPr="00472118" w:rsidRDefault="00DE6BCF"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O termo “mandala” tem origem do sânscrito e tem como significado básico a palavra “círculo”. Mandalas correspondem a imagens compostas basicamente de um quadrado dentro de um círculo. No conceito da alquimia o quadrado representa a terra enquanto o círculo representa o domínio do espírito, gerando a percepção de transformação de maté</w:t>
      </w:r>
      <w:r w:rsidR="00D7283B" w:rsidRPr="00472118">
        <w:rPr>
          <w:rFonts w:ascii="Times New Roman" w:hAnsi="Times New Roman" w:cs="Times New Roman"/>
          <w:sz w:val="24"/>
          <w:szCs w:val="24"/>
        </w:rPr>
        <w:t>ria em espírito</w:t>
      </w:r>
      <w:r w:rsidR="00CD0728" w:rsidRPr="00CD0728">
        <w:rPr>
          <w:rFonts w:ascii="Times New Roman" w:hAnsi="Times New Roman" w:cs="Times New Roman"/>
          <w:sz w:val="24"/>
          <w:szCs w:val="24"/>
          <w:vertAlign w:val="superscript"/>
        </w:rPr>
        <w:t>9</w:t>
      </w:r>
      <w:r w:rsidR="00CD0728">
        <w:rPr>
          <w:rFonts w:ascii="Times New Roman" w:hAnsi="Times New Roman" w:cs="Times New Roman"/>
          <w:sz w:val="24"/>
          <w:szCs w:val="24"/>
        </w:rPr>
        <w:t xml:space="preserve">. </w:t>
      </w:r>
    </w:p>
    <w:p w:rsidR="00DE6BCF" w:rsidRPr="00472118" w:rsidRDefault="009F35D9"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DE6BCF" w:rsidRPr="00472118">
        <w:rPr>
          <w:rFonts w:ascii="Times New Roman" w:hAnsi="Times New Roman" w:cs="Times New Roman"/>
          <w:sz w:val="24"/>
          <w:szCs w:val="24"/>
        </w:rPr>
        <w:t xml:space="preserve"> mandala corresponde a um auxilio visual capaz de conduzir a consciência do homem através de seu corpo, levando-a de volta à fonte de sua criação. Em outras palavras, a mandala é uma imagem arquetípica do</w:t>
      </w:r>
      <w:r w:rsidR="00DE6BCF" w:rsidRPr="00472118">
        <w:rPr>
          <w:rFonts w:ascii="Times New Roman" w:hAnsi="Times New Roman" w:cs="Times New Roman"/>
          <w:i/>
          <w:sz w:val="24"/>
          <w:szCs w:val="24"/>
        </w:rPr>
        <w:t xml:space="preserve"> Self</w:t>
      </w:r>
      <w:r w:rsidR="00DE6BCF" w:rsidRPr="00472118">
        <w:rPr>
          <w:rFonts w:ascii="Times New Roman" w:hAnsi="Times New Roman" w:cs="Times New Roman"/>
          <w:sz w:val="24"/>
          <w:szCs w:val="24"/>
        </w:rPr>
        <w:t xml:space="preserve"> capaz de recriar o movimento da criação</w:t>
      </w:r>
      <w:r w:rsidR="00CD0728" w:rsidRPr="00CD0728">
        <w:rPr>
          <w:rFonts w:ascii="Times New Roman" w:hAnsi="Times New Roman" w:cs="Times New Roman"/>
          <w:sz w:val="24"/>
          <w:szCs w:val="24"/>
          <w:vertAlign w:val="superscript"/>
        </w:rPr>
        <w:t>9</w:t>
      </w:r>
      <w:r w:rsidR="00D7283B" w:rsidRPr="00472118">
        <w:rPr>
          <w:rFonts w:ascii="Times New Roman" w:hAnsi="Times New Roman" w:cs="Times New Roman"/>
          <w:sz w:val="24"/>
          <w:szCs w:val="24"/>
        </w:rPr>
        <w:t xml:space="preserve">. </w:t>
      </w:r>
    </w:p>
    <w:p w:rsidR="00DE6BCF" w:rsidRPr="00472118" w:rsidRDefault="00DE6BCF"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A mandala mais antiga de que se tem conhecimento f</w:t>
      </w:r>
      <w:r w:rsidR="00921BFE">
        <w:rPr>
          <w:rFonts w:ascii="Times New Roman" w:hAnsi="Times New Roman" w:cs="Times New Roman"/>
          <w:sz w:val="24"/>
          <w:szCs w:val="24"/>
        </w:rPr>
        <w:t>ez</w:t>
      </w:r>
      <w:r w:rsidRPr="00472118">
        <w:rPr>
          <w:rFonts w:ascii="Times New Roman" w:hAnsi="Times New Roman" w:cs="Times New Roman"/>
          <w:sz w:val="24"/>
          <w:szCs w:val="24"/>
        </w:rPr>
        <w:t xml:space="preserve"> parte da era paleolítica, por volta de trinta mil anos atrás. Ela aparece ainda na arte egípcia registrando imagens de Hórus acompanhado pelos seus quatro filhos. Séculos depois, as ma</w:t>
      </w:r>
      <w:r w:rsidR="00921BFE">
        <w:rPr>
          <w:rFonts w:ascii="Times New Roman" w:hAnsi="Times New Roman" w:cs="Times New Roman"/>
          <w:sz w:val="24"/>
          <w:szCs w:val="24"/>
        </w:rPr>
        <w:t>n</w:t>
      </w:r>
      <w:r w:rsidRPr="00472118">
        <w:rPr>
          <w:rFonts w:ascii="Times New Roman" w:hAnsi="Times New Roman" w:cs="Times New Roman"/>
          <w:sz w:val="24"/>
          <w:szCs w:val="24"/>
        </w:rPr>
        <w:t>dalas cristãs mostram Cristo no centro dos quatro evangelhos</w:t>
      </w:r>
      <w:r w:rsidR="00CD0728" w:rsidRPr="00CD0728">
        <w:rPr>
          <w:rFonts w:ascii="Times New Roman" w:hAnsi="Times New Roman" w:cs="Times New Roman"/>
          <w:sz w:val="24"/>
          <w:szCs w:val="24"/>
          <w:vertAlign w:val="superscript"/>
        </w:rPr>
        <w:t>9</w:t>
      </w:r>
      <w:r w:rsidR="0092215F">
        <w:rPr>
          <w:rFonts w:ascii="Times New Roman" w:hAnsi="Times New Roman" w:cs="Times New Roman"/>
          <w:sz w:val="24"/>
          <w:szCs w:val="24"/>
        </w:rPr>
        <w:t>.</w:t>
      </w:r>
      <w:r w:rsidR="00CD0728">
        <w:rPr>
          <w:rFonts w:ascii="Times New Roman" w:hAnsi="Times New Roman" w:cs="Times New Roman"/>
          <w:sz w:val="24"/>
          <w:szCs w:val="24"/>
        </w:rPr>
        <w:t xml:space="preserve"> A</w:t>
      </w:r>
      <w:r w:rsidRPr="00472118">
        <w:rPr>
          <w:rFonts w:ascii="Times New Roman" w:hAnsi="Times New Roman" w:cs="Times New Roman"/>
          <w:sz w:val="24"/>
          <w:szCs w:val="24"/>
        </w:rPr>
        <w:t xml:space="preserve">tualmente no </w:t>
      </w:r>
      <w:r w:rsidR="00921BFE">
        <w:rPr>
          <w:rFonts w:ascii="Times New Roman" w:hAnsi="Times New Roman" w:cs="Times New Roman"/>
          <w:sz w:val="24"/>
          <w:szCs w:val="24"/>
        </w:rPr>
        <w:t>O</w:t>
      </w:r>
      <w:r w:rsidRPr="00472118">
        <w:rPr>
          <w:rFonts w:ascii="Times New Roman" w:hAnsi="Times New Roman" w:cs="Times New Roman"/>
          <w:sz w:val="24"/>
          <w:szCs w:val="24"/>
        </w:rPr>
        <w:t>riente, as mandalas contêm em seu interior sinais e símbolos capazes de remeter a determinadas divindades</w:t>
      </w:r>
      <w:r w:rsidR="00CD0728" w:rsidRPr="00CD0728">
        <w:rPr>
          <w:rFonts w:ascii="Times New Roman" w:hAnsi="Times New Roman" w:cs="Times New Roman"/>
          <w:sz w:val="24"/>
          <w:szCs w:val="24"/>
          <w:vertAlign w:val="superscript"/>
        </w:rPr>
        <w:t>10</w:t>
      </w:r>
      <w:r w:rsidR="00D7283B" w:rsidRPr="00472118">
        <w:rPr>
          <w:rFonts w:ascii="Times New Roman" w:hAnsi="Times New Roman" w:cs="Times New Roman"/>
          <w:sz w:val="24"/>
          <w:szCs w:val="24"/>
        </w:rPr>
        <w:t>.</w:t>
      </w:r>
    </w:p>
    <w:p w:rsidR="00CD0728" w:rsidRDefault="00DE6BCF"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As mandalas são atividades muito eficientes no tratamento da depressão, síndrome do pânico e até mesmo na falta de ligação com Deus, vícios e outras aflições da alma do indivíduo que passa por algum tipo de sofrimento muitas vezes subjetivo</w:t>
      </w:r>
      <w:r w:rsidR="00CD0728" w:rsidRPr="00CD0728">
        <w:rPr>
          <w:rFonts w:ascii="Times New Roman" w:hAnsi="Times New Roman" w:cs="Times New Roman"/>
          <w:sz w:val="24"/>
          <w:szCs w:val="24"/>
          <w:vertAlign w:val="superscript"/>
        </w:rPr>
        <w:t>10</w:t>
      </w:r>
      <w:r w:rsidR="00D7283B" w:rsidRPr="00472118">
        <w:rPr>
          <w:rFonts w:ascii="Times New Roman" w:hAnsi="Times New Roman" w:cs="Times New Roman"/>
          <w:sz w:val="24"/>
          <w:szCs w:val="24"/>
        </w:rPr>
        <w:t xml:space="preserve">. </w:t>
      </w:r>
    </w:p>
    <w:p w:rsidR="0055032B" w:rsidRPr="00472118" w:rsidRDefault="00CD0728"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A5C2D" w:rsidRPr="003A5C2D">
        <w:rPr>
          <w:rFonts w:ascii="Times New Roman" w:hAnsi="Times New Roman" w:cs="Times New Roman"/>
          <w:sz w:val="24"/>
          <w:szCs w:val="24"/>
        </w:rPr>
        <w:t xml:space="preserve"> Terapia Ocupacional adentra esse contexto como forma de reabilitar ou adaptar o indivíduo com transtorno depressivo às suas condições cotidianas, ocupacionais ou de lazer</w:t>
      </w:r>
      <w:r w:rsidRPr="00CD0728">
        <w:rPr>
          <w:rFonts w:ascii="Times New Roman" w:hAnsi="Times New Roman" w:cs="Times New Roman"/>
          <w:sz w:val="24"/>
          <w:szCs w:val="24"/>
          <w:vertAlign w:val="superscript"/>
        </w:rPr>
        <w:t>11</w:t>
      </w:r>
      <w:r w:rsidR="003A5C2D" w:rsidRPr="003A5C2D">
        <w:rPr>
          <w:rFonts w:ascii="Times New Roman" w:hAnsi="Times New Roman" w:cs="Times New Roman"/>
          <w:sz w:val="24"/>
          <w:szCs w:val="24"/>
        </w:rPr>
        <w:t>.</w:t>
      </w:r>
      <w:r w:rsidR="0055032B">
        <w:rPr>
          <w:rFonts w:ascii="Times New Roman" w:hAnsi="Times New Roman" w:cs="Times New Roman"/>
          <w:sz w:val="24"/>
          <w:szCs w:val="24"/>
        </w:rPr>
        <w:t xml:space="preserve"> </w:t>
      </w:r>
      <w:r>
        <w:rPr>
          <w:rFonts w:ascii="Times New Roman" w:hAnsi="Times New Roman" w:cs="Times New Roman"/>
          <w:sz w:val="24"/>
          <w:szCs w:val="24"/>
        </w:rPr>
        <w:t>A</w:t>
      </w:r>
      <w:r w:rsidR="009F35D9">
        <w:rPr>
          <w:rFonts w:ascii="Times New Roman" w:hAnsi="Times New Roman" w:cs="Times New Roman"/>
          <w:sz w:val="24"/>
          <w:szCs w:val="24"/>
        </w:rPr>
        <w:t xml:space="preserve"> “ocupação” em Terapia O</w:t>
      </w:r>
      <w:r w:rsidR="0055032B" w:rsidRPr="0055032B">
        <w:rPr>
          <w:rFonts w:ascii="Times New Roman" w:hAnsi="Times New Roman" w:cs="Times New Roman"/>
          <w:sz w:val="24"/>
          <w:szCs w:val="24"/>
        </w:rPr>
        <w:t xml:space="preserve">cupacional não se refere simplesmente a profissões ou treinamentos profissionais, e sim a todas as atividades que ocupam o tempo das pessoas </w:t>
      </w:r>
      <w:r w:rsidR="009F35D9">
        <w:rPr>
          <w:rFonts w:ascii="Times New Roman" w:hAnsi="Times New Roman" w:cs="Times New Roman"/>
          <w:sz w:val="24"/>
          <w:szCs w:val="24"/>
        </w:rPr>
        <w:t>proporcionando</w:t>
      </w:r>
      <w:r w:rsidR="0055032B" w:rsidRPr="0055032B">
        <w:rPr>
          <w:rFonts w:ascii="Times New Roman" w:hAnsi="Times New Roman" w:cs="Times New Roman"/>
          <w:sz w:val="24"/>
          <w:szCs w:val="24"/>
        </w:rPr>
        <w:t xml:space="preserve"> senti</w:t>
      </w:r>
      <w:r w:rsidR="009F35D9">
        <w:rPr>
          <w:rFonts w:ascii="Times New Roman" w:hAnsi="Times New Roman" w:cs="Times New Roman"/>
          <w:sz w:val="24"/>
          <w:szCs w:val="24"/>
        </w:rPr>
        <w:t>do às</w:t>
      </w:r>
      <w:r w:rsidR="0055032B" w:rsidRPr="0055032B">
        <w:rPr>
          <w:rFonts w:ascii="Times New Roman" w:hAnsi="Times New Roman" w:cs="Times New Roman"/>
          <w:sz w:val="24"/>
          <w:szCs w:val="24"/>
        </w:rPr>
        <w:t xml:space="preserve"> suas vidas</w:t>
      </w:r>
      <w:r w:rsidRPr="00CD0728">
        <w:rPr>
          <w:rFonts w:ascii="Times New Roman" w:hAnsi="Times New Roman" w:cs="Times New Roman"/>
          <w:sz w:val="24"/>
          <w:szCs w:val="24"/>
          <w:vertAlign w:val="superscript"/>
        </w:rPr>
        <w:t>12</w:t>
      </w:r>
      <w:r w:rsidR="0055032B" w:rsidRPr="0055032B">
        <w:rPr>
          <w:rFonts w:ascii="Times New Roman" w:hAnsi="Times New Roman" w:cs="Times New Roman"/>
          <w:sz w:val="24"/>
          <w:szCs w:val="24"/>
        </w:rPr>
        <w:t>.</w:t>
      </w:r>
    </w:p>
    <w:p w:rsidR="00DF2009" w:rsidRDefault="00DF2009"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w:t>
      </w:r>
      <w:r w:rsidR="00CD0728">
        <w:rPr>
          <w:rFonts w:ascii="Times New Roman" w:hAnsi="Times New Roman" w:cs="Times New Roman"/>
          <w:sz w:val="24"/>
          <w:szCs w:val="24"/>
        </w:rPr>
        <w:t>N</w:t>
      </w:r>
      <w:r w:rsidR="009F35D9">
        <w:rPr>
          <w:rFonts w:ascii="Times New Roman" w:hAnsi="Times New Roman" w:cs="Times New Roman"/>
          <w:sz w:val="24"/>
          <w:szCs w:val="24"/>
        </w:rPr>
        <w:t>a T</w:t>
      </w:r>
      <w:r w:rsidRPr="00472118">
        <w:rPr>
          <w:rFonts w:ascii="Times New Roman" w:hAnsi="Times New Roman" w:cs="Times New Roman"/>
          <w:sz w:val="24"/>
          <w:szCs w:val="24"/>
        </w:rPr>
        <w:t xml:space="preserve">erapia </w:t>
      </w:r>
      <w:r w:rsidR="009F35D9">
        <w:rPr>
          <w:rFonts w:ascii="Times New Roman" w:hAnsi="Times New Roman" w:cs="Times New Roman"/>
          <w:sz w:val="24"/>
          <w:szCs w:val="24"/>
        </w:rPr>
        <w:t>O</w:t>
      </w:r>
      <w:r w:rsidRPr="00472118">
        <w:rPr>
          <w:rFonts w:ascii="Times New Roman" w:hAnsi="Times New Roman" w:cs="Times New Roman"/>
          <w:sz w:val="24"/>
          <w:szCs w:val="24"/>
        </w:rPr>
        <w:t>cupacional,</w:t>
      </w:r>
      <w:r w:rsidR="009F35D9">
        <w:rPr>
          <w:rFonts w:ascii="Times New Roman" w:hAnsi="Times New Roman" w:cs="Times New Roman"/>
          <w:sz w:val="24"/>
          <w:szCs w:val="24"/>
        </w:rPr>
        <w:t xml:space="preserve"> a</w:t>
      </w:r>
      <w:r w:rsidRPr="00472118">
        <w:rPr>
          <w:rFonts w:ascii="Times New Roman" w:hAnsi="Times New Roman" w:cs="Times New Roman"/>
          <w:sz w:val="24"/>
          <w:szCs w:val="24"/>
        </w:rPr>
        <w:t xml:space="preserve"> arteterapia é praticada no intuito de favorecer o relacionamento do indivíduo com o seu fazer, cujos objetivos favorecem o resgate de </w:t>
      </w:r>
      <w:r w:rsidRPr="00472118">
        <w:rPr>
          <w:rFonts w:ascii="Times New Roman" w:hAnsi="Times New Roman" w:cs="Times New Roman"/>
          <w:sz w:val="24"/>
          <w:szCs w:val="24"/>
        </w:rPr>
        <w:lastRenderedPageBreak/>
        <w:t>vivências subjetivas do indivíduo, ou seja, do ser práxico, preservando ou estimulando a criatividade e expressividade</w:t>
      </w:r>
      <w:r w:rsidR="00CD0728" w:rsidRPr="00CD0728">
        <w:rPr>
          <w:rFonts w:ascii="Times New Roman" w:hAnsi="Times New Roman" w:cs="Times New Roman"/>
          <w:sz w:val="24"/>
          <w:szCs w:val="24"/>
          <w:vertAlign w:val="superscript"/>
        </w:rPr>
        <w:t>13</w:t>
      </w:r>
      <w:r w:rsidRPr="00472118">
        <w:rPr>
          <w:rFonts w:ascii="Times New Roman" w:hAnsi="Times New Roman" w:cs="Times New Roman"/>
          <w:sz w:val="24"/>
          <w:szCs w:val="24"/>
        </w:rPr>
        <w:t>.</w:t>
      </w:r>
    </w:p>
    <w:p w:rsidR="00D7283B" w:rsidRDefault="007B72FD" w:rsidP="00B92302">
      <w:pPr>
        <w:spacing w:line="360" w:lineRule="auto"/>
        <w:ind w:firstLine="709"/>
        <w:jc w:val="both"/>
        <w:rPr>
          <w:rFonts w:ascii="Times New Roman" w:hAnsi="Times New Roman" w:cs="Times New Roman"/>
          <w:sz w:val="24"/>
          <w:szCs w:val="24"/>
        </w:rPr>
      </w:pPr>
      <w:r w:rsidRPr="00472118">
        <w:rPr>
          <w:rFonts w:ascii="Times New Roman" w:hAnsi="Times New Roman" w:cs="Times New Roman"/>
          <w:sz w:val="24"/>
          <w:szCs w:val="24"/>
        </w:rPr>
        <w:t>A partir</w:t>
      </w:r>
      <w:r w:rsidR="00EC78A1">
        <w:rPr>
          <w:rFonts w:ascii="Times New Roman" w:hAnsi="Times New Roman" w:cs="Times New Roman"/>
          <w:sz w:val="24"/>
          <w:szCs w:val="24"/>
        </w:rPr>
        <w:t xml:space="preserve"> da descrição de alguns sintomas depressivos como </w:t>
      </w:r>
      <w:r w:rsidR="00EC78A1" w:rsidRPr="00472118">
        <w:rPr>
          <w:rFonts w:ascii="Times New Roman" w:hAnsi="Times New Roman" w:cs="Times New Roman"/>
          <w:sz w:val="24"/>
          <w:szCs w:val="24"/>
        </w:rPr>
        <w:t xml:space="preserve">o </w:t>
      </w:r>
      <w:r w:rsidR="00EC78A1" w:rsidRPr="00472118">
        <w:rPr>
          <w:rFonts w:ascii="Times New Roman" w:hAnsi="Times New Roman" w:cs="Times New Roman"/>
          <w:sz w:val="24"/>
          <w:szCs w:val="24"/>
          <w:shd w:val="clear" w:color="auto" w:fill="FFFFFF"/>
        </w:rPr>
        <w:t>interesse diminuído ou perda de prazer para realizar as atividades de rotina</w:t>
      </w:r>
      <w:r w:rsidR="00EC78A1" w:rsidRPr="00472118">
        <w:rPr>
          <w:rFonts w:ascii="Times New Roman" w:hAnsi="Times New Roman" w:cs="Times New Roman"/>
          <w:sz w:val="24"/>
          <w:szCs w:val="24"/>
        </w:rPr>
        <w:t xml:space="preserve"> e a </w:t>
      </w:r>
      <w:r w:rsidR="00565D16">
        <w:rPr>
          <w:rFonts w:ascii="Times New Roman" w:hAnsi="Times New Roman" w:cs="Times New Roman"/>
          <w:sz w:val="24"/>
          <w:szCs w:val="24"/>
          <w:shd w:val="clear" w:color="auto" w:fill="FFFFFF"/>
        </w:rPr>
        <w:t>d</w:t>
      </w:r>
      <w:r w:rsidR="00EC78A1">
        <w:rPr>
          <w:rFonts w:ascii="Times New Roman" w:hAnsi="Times New Roman" w:cs="Times New Roman"/>
          <w:sz w:val="24"/>
          <w:szCs w:val="24"/>
          <w:shd w:val="clear" w:color="auto" w:fill="FFFFFF"/>
        </w:rPr>
        <w:t>ificuldade de concentração,</w:t>
      </w:r>
      <w:r w:rsidR="00EC78A1" w:rsidRPr="00472118">
        <w:rPr>
          <w:rFonts w:ascii="Times New Roman" w:hAnsi="Times New Roman" w:cs="Times New Roman"/>
          <w:sz w:val="24"/>
          <w:szCs w:val="24"/>
          <w:shd w:val="clear" w:color="auto" w:fill="FFFFFF"/>
        </w:rPr>
        <w:t xml:space="preserve"> habilidade freqüentemente diminuída para pensar e concentrar-se</w:t>
      </w:r>
      <w:r w:rsidR="00EC78A1">
        <w:rPr>
          <w:rFonts w:ascii="Times New Roman" w:hAnsi="Times New Roman" w:cs="Times New Roman"/>
          <w:sz w:val="24"/>
          <w:szCs w:val="24"/>
          <w:shd w:val="clear" w:color="auto" w:fill="FFFFFF"/>
        </w:rPr>
        <w:t>, e</w:t>
      </w:r>
      <w:r w:rsidR="00EC78A1">
        <w:rPr>
          <w:rFonts w:ascii="Times New Roman" w:hAnsi="Times New Roman" w:cs="Times New Roman"/>
          <w:sz w:val="24"/>
          <w:szCs w:val="24"/>
        </w:rPr>
        <w:t xml:space="preserve"> dos possíveis benefícios e </w:t>
      </w:r>
      <w:r w:rsidRPr="00472118">
        <w:rPr>
          <w:rFonts w:ascii="Times New Roman" w:hAnsi="Times New Roman" w:cs="Times New Roman"/>
          <w:sz w:val="24"/>
          <w:szCs w:val="24"/>
        </w:rPr>
        <w:t xml:space="preserve">definição de mandala, </w:t>
      </w:r>
      <w:r w:rsidR="00EC78A1">
        <w:rPr>
          <w:rFonts w:ascii="Times New Roman" w:hAnsi="Times New Roman" w:cs="Times New Roman"/>
          <w:sz w:val="24"/>
          <w:szCs w:val="24"/>
        </w:rPr>
        <w:t xml:space="preserve">surgiu a seguinte questão: </w:t>
      </w:r>
      <w:r w:rsidR="0092215F">
        <w:rPr>
          <w:rFonts w:ascii="Times New Roman" w:hAnsi="Times New Roman" w:cs="Times New Roman"/>
          <w:sz w:val="24"/>
          <w:szCs w:val="24"/>
        </w:rPr>
        <w:t>Há</w:t>
      </w:r>
      <w:r w:rsidR="00EC78A1">
        <w:rPr>
          <w:rFonts w:ascii="Times New Roman" w:hAnsi="Times New Roman" w:cs="Times New Roman"/>
          <w:sz w:val="24"/>
          <w:szCs w:val="24"/>
        </w:rPr>
        <w:t xml:space="preserve"> correlação terapêutica entre os sintomas depressivos citados e a mandala</w:t>
      </w:r>
      <w:r w:rsidRPr="00472118">
        <w:rPr>
          <w:rFonts w:ascii="Times New Roman" w:hAnsi="Times New Roman" w:cs="Times New Roman"/>
          <w:sz w:val="24"/>
          <w:szCs w:val="24"/>
        </w:rPr>
        <w:t xml:space="preserve"> na terceira idade</w:t>
      </w:r>
      <w:r w:rsidR="00EC78A1">
        <w:rPr>
          <w:rFonts w:ascii="Times New Roman" w:hAnsi="Times New Roman" w:cs="Times New Roman"/>
          <w:sz w:val="24"/>
          <w:szCs w:val="24"/>
        </w:rPr>
        <w:t>?</w:t>
      </w:r>
      <w:r w:rsidRPr="00472118">
        <w:rPr>
          <w:rFonts w:ascii="Times New Roman" w:hAnsi="Times New Roman" w:cs="Times New Roman"/>
          <w:sz w:val="24"/>
          <w:szCs w:val="24"/>
        </w:rPr>
        <w:t xml:space="preserve"> Nesta fase da vida, trabalhos </w:t>
      </w:r>
      <w:r w:rsidR="00D7283B" w:rsidRPr="00472118">
        <w:rPr>
          <w:rFonts w:ascii="Times New Roman" w:hAnsi="Times New Roman" w:cs="Times New Roman"/>
          <w:sz w:val="24"/>
          <w:szCs w:val="24"/>
        </w:rPr>
        <w:t>de expressão artística</w:t>
      </w:r>
      <w:r w:rsidRPr="00472118">
        <w:rPr>
          <w:rFonts w:ascii="Times New Roman" w:hAnsi="Times New Roman" w:cs="Times New Roman"/>
          <w:sz w:val="24"/>
          <w:szCs w:val="24"/>
        </w:rPr>
        <w:t xml:space="preserve"> como a pintura, podem </w:t>
      </w:r>
      <w:r w:rsidR="00D7283B" w:rsidRPr="00472118">
        <w:rPr>
          <w:rFonts w:ascii="Times New Roman" w:hAnsi="Times New Roman" w:cs="Times New Roman"/>
          <w:sz w:val="24"/>
          <w:szCs w:val="24"/>
        </w:rPr>
        <w:t>ser</w:t>
      </w:r>
      <w:r w:rsidRPr="00472118">
        <w:rPr>
          <w:rFonts w:ascii="Times New Roman" w:hAnsi="Times New Roman" w:cs="Times New Roman"/>
          <w:sz w:val="24"/>
          <w:szCs w:val="24"/>
        </w:rPr>
        <w:t xml:space="preserve"> auxílio para que a vida não se torne sinônimo de solidão, visto que muitos quando chegam a certa idade, passam a viver sozinhos.</w:t>
      </w:r>
    </w:p>
    <w:p w:rsidR="00C07152" w:rsidRDefault="004260F7" w:rsidP="00B92302">
      <w:pPr>
        <w:spacing w:line="360" w:lineRule="auto"/>
        <w:ind w:firstLine="709"/>
        <w:jc w:val="both"/>
        <w:rPr>
          <w:rFonts w:ascii="Times New Roman" w:hAnsi="Times New Roman" w:cs="Times New Roman"/>
          <w:sz w:val="24"/>
          <w:szCs w:val="24"/>
          <w:shd w:val="clear" w:color="auto" w:fill="FFFFFF"/>
        </w:rPr>
      </w:pPr>
      <w:r w:rsidRPr="00472118">
        <w:rPr>
          <w:rFonts w:ascii="Times New Roman" w:hAnsi="Times New Roman" w:cs="Times New Roman"/>
          <w:sz w:val="24"/>
          <w:szCs w:val="24"/>
        </w:rPr>
        <w:t>Este estudo teve como objetivo investigar se um programa de atendimento de Terapia Ocupacional baseado no uso da pintura de mandalas, promove</w:t>
      </w:r>
      <w:r w:rsidR="00EC78A1">
        <w:rPr>
          <w:rFonts w:ascii="Times New Roman" w:hAnsi="Times New Roman" w:cs="Times New Roman"/>
          <w:sz w:val="24"/>
          <w:szCs w:val="24"/>
        </w:rPr>
        <w:t>ria</w:t>
      </w:r>
      <w:r w:rsidRPr="00472118">
        <w:rPr>
          <w:rFonts w:ascii="Times New Roman" w:hAnsi="Times New Roman" w:cs="Times New Roman"/>
          <w:sz w:val="24"/>
          <w:szCs w:val="24"/>
        </w:rPr>
        <w:t xml:space="preserve"> alterações positivas nos sintomas de depressão como, </w:t>
      </w:r>
      <w:r w:rsidRPr="00472118">
        <w:rPr>
          <w:rFonts w:ascii="Times New Roman" w:hAnsi="Times New Roman" w:cs="Times New Roman"/>
          <w:sz w:val="24"/>
          <w:szCs w:val="24"/>
          <w:shd w:val="clear" w:color="auto" w:fill="FFFFFF"/>
        </w:rPr>
        <w:t>perda de prazer para realizar as atividades de rotina e na dificuldade de concentração.</w:t>
      </w:r>
    </w:p>
    <w:p w:rsidR="00B92302" w:rsidRPr="00472118" w:rsidRDefault="00B92302" w:rsidP="00B92302">
      <w:pPr>
        <w:spacing w:line="360" w:lineRule="auto"/>
        <w:ind w:firstLine="709"/>
        <w:jc w:val="both"/>
        <w:rPr>
          <w:rFonts w:ascii="Times New Roman" w:hAnsi="Times New Roman" w:cs="Times New Roman"/>
          <w:b/>
          <w:sz w:val="24"/>
          <w:szCs w:val="24"/>
        </w:rPr>
      </w:pPr>
    </w:p>
    <w:p w:rsidR="00DE6BCF" w:rsidRDefault="00B92302" w:rsidP="0043725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MATERIAIS E </w:t>
      </w:r>
      <w:r w:rsidR="006406AC" w:rsidRPr="00472118">
        <w:rPr>
          <w:rFonts w:ascii="Times New Roman" w:hAnsi="Times New Roman" w:cs="Times New Roman"/>
          <w:b/>
          <w:sz w:val="24"/>
          <w:szCs w:val="24"/>
        </w:rPr>
        <w:t>MÉTODO</w:t>
      </w:r>
      <w:r>
        <w:rPr>
          <w:rFonts w:ascii="Times New Roman" w:hAnsi="Times New Roman" w:cs="Times New Roman"/>
          <w:b/>
          <w:sz w:val="24"/>
          <w:szCs w:val="24"/>
        </w:rPr>
        <w:t>S</w:t>
      </w:r>
    </w:p>
    <w:p w:rsidR="00B92302" w:rsidRDefault="00B92302" w:rsidP="0043725A">
      <w:pPr>
        <w:spacing w:after="0" w:line="360" w:lineRule="auto"/>
        <w:jc w:val="both"/>
        <w:rPr>
          <w:rFonts w:ascii="Times New Roman" w:hAnsi="Times New Roman" w:cs="Times New Roman"/>
          <w:b/>
          <w:sz w:val="24"/>
          <w:szCs w:val="24"/>
        </w:rPr>
      </w:pPr>
    </w:p>
    <w:p w:rsidR="004045C6" w:rsidRPr="00162307" w:rsidRDefault="00A13D71" w:rsidP="0043725A">
      <w:pPr>
        <w:spacing w:after="0" w:line="360" w:lineRule="auto"/>
        <w:jc w:val="both"/>
        <w:rPr>
          <w:rFonts w:ascii="Times New Roman" w:hAnsi="Times New Roman" w:cs="Times New Roman"/>
          <w:b/>
          <w:sz w:val="24"/>
          <w:szCs w:val="24"/>
        </w:rPr>
      </w:pPr>
      <w:r w:rsidRPr="00162307">
        <w:rPr>
          <w:rFonts w:ascii="Times New Roman" w:hAnsi="Times New Roman" w:cs="Times New Roman"/>
          <w:b/>
          <w:sz w:val="24"/>
          <w:szCs w:val="24"/>
        </w:rPr>
        <w:t>As</w:t>
      </w:r>
      <w:r w:rsidR="004045C6" w:rsidRPr="00162307">
        <w:rPr>
          <w:rFonts w:ascii="Times New Roman" w:hAnsi="Times New Roman" w:cs="Times New Roman"/>
          <w:b/>
          <w:sz w:val="24"/>
          <w:szCs w:val="24"/>
        </w:rPr>
        <w:t>pectos Éticos</w:t>
      </w:r>
    </w:p>
    <w:p w:rsidR="004045C6" w:rsidRDefault="007B72FD" w:rsidP="0043725A">
      <w:pPr>
        <w:spacing w:line="360" w:lineRule="auto"/>
        <w:ind w:firstLine="708"/>
        <w:jc w:val="both"/>
        <w:rPr>
          <w:rFonts w:ascii="Times New Roman" w:hAnsi="Times New Roman" w:cs="Times New Roman"/>
          <w:color w:val="000000"/>
          <w:sz w:val="24"/>
          <w:szCs w:val="24"/>
        </w:rPr>
      </w:pPr>
      <w:r w:rsidRPr="00472118">
        <w:rPr>
          <w:rFonts w:ascii="Times New Roman" w:hAnsi="Times New Roman" w:cs="Times New Roman"/>
          <w:color w:val="000000"/>
          <w:sz w:val="24"/>
          <w:szCs w:val="24"/>
        </w:rPr>
        <w:t xml:space="preserve">Este estudo cumpriu todas as recomendações que constam na Resolução 196/96 do Conselho Nacional de Saúde, sobre a ética em pesquisa com seres humanos. </w:t>
      </w:r>
      <w:r w:rsidR="00D16E1E" w:rsidRPr="00472118">
        <w:rPr>
          <w:rFonts w:ascii="Times New Roman" w:hAnsi="Times New Roman" w:cs="Times New Roman"/>
          <w:color w:val="000000"/>
          <w:sz w:val="24"/>
          <w:szCs w:val="24"/>
        </w:rPr>
        <w:t xml:space="preserve">Foi aprovado pelo comitê de ética e pesquisa da Faculdade de Filosofia e Ciências- UNESP </w:t>
      </w:r>
      <w:r w:rsidR="00B6081F" w:rsidRPr="00472118">
        <w:rPr>
          <w:rFonts w:ascii="Times New Roman" w:hAnsi="Times New Roman" w:cs="Times New Roman"/>
          <w:color w:val="000000"/>
          <w:sz w:val="24"/>
          <w:szCs w:val="24"/>
        </w:rPr>
        <w:t>Marilia-SP, sobre parecer número</w:t>
      </w:r>
      <w:r w:rsidRPr="00472118">
        <w:rPr>
          <w:rFonts w:ascii="Times New Roman" w:hAnsi="Times New Roman" w:cs="Times New Roman"/>
          <w:color w:val="000000"/>
          <w:sz w:val="24"/>
          <w:szCs w:val="24"/>
        </w:rPr>
        <w:t xml:space="preserve"> </w:t>
      </w:r>
      <w:r w:rsidR="00B6081F" w:rsidRPr="00472118">
        <w:rPr>
          <w:rFonts w:ascii="Times New Roman" w:hAnsi="Times New Roman" w:cs="Times New Roman"/>
          <w:color w:val="000000"/>
          <w:sz w:val="24"/>
          <w:szCs w:val="24"/>
        </w:rPr>
        <w:t>1.268.614</w:t>
      </w:r>
      <w:r w:rsidR="008805EC" w:rsidRPr="00472118">
        <w:rPr>
          <w:rFonts w:ascii="Times New Roman" w:hAnsi="Times New Roman" w:cs="Times New Roman"/>
          <w:color w:val="000000"/>
          <w:sz w:val="24"/>
          <w:szCs w:val="24"/>
        </w:rPr>
        <w:t>.</w:t>
      </w:r>
    </w:p>
    <w:p w:rsidR="004045C6" w:rsidRPr="00162307" w:rsidRDefault="004045C6" w:rsidP="0043725A">
      <w:pPr>
        <w:spacing w:line="360" w:lineRule="auto"/>
        <w:jc w:val="both"/>
        <w:rPr>
          <w:rFonts w:ascii="Times New Roman" w:hAnsi="Times New Roman" w:cs="Times New Roman"/>
          <w:b/>
          <w:color w:val="000000"/>
          <w:sz w:val="24"/>
          <w:szCs w:val="24"/>
        </w:rPr>
      </w:pPr>
      <w:r w:rsidRPr="00162307">
        <w:rPr>
          <w:rFonts w:ascii="Times New Roman" w:hAnsi="Times New Roman" w:cs="Times New Roman"/>
          <w:b/>
          <w:color w:val="000000"/>
          <w:sz w:val="24"/>
          <w:szCs w:val="24"/>
        </w:rPr>
        <w:t>Sujeitos</w:t>
      </w:r>
      <w:r w:rsidR="008805EC" w:rsidRPr="00162307">
        <w:rPr>
          <w:rFonts w:ascii="Times New Roman" w:hAnsi="Times New Roman" w:cs="Times New Roman"/>
          <w:b/>
          <w:color w:val="000000"/>
          <w:sz w:val="24"/>
          <w:szCs w:val="24"/>
        </w:rPr>
        <w:t xml:space="preserve"> </w:t>
      </w:r>
    </w:p>
    <w:p w:rsidR="004260F7" w:rsidRDefault="004260F7" w:rsidP="0043725A">
      <w:pPr>
        <w:pStyle w:val="PargrafodaLista"/>
        <w:spacing w:line="360" w:lineRule="auto"/>
        <w:ind w:left="0" w:firstLine="708"/>
        <w:jc w:val="both"/>
        <w:rPr>
          <w:rFonts w:ascii="Times New Roman" w:hAnsi="Times New Roman" w:cs="Times New Roman"/>
          <w:sz w:val="24"/>
          <w:szCs w:val="24"/>
        </w:rPr>
      </w:pPr>
      <w:r w:rsidRPr="00472118">
        <w:rPr>
          <w:rFonts w:ascii="Times New Roman" w:hAnsi="Times New Roman" w:cs="Times New Roman"/>
          <w:color w:val="000000"/>
          <w:sz w:val="24"/>
          <w:szCs w:val="24"/>
        </w:rPr>
        <w:t xml:space="preserve">A pesquisa de campo </w:t>
      </w:r>
      <w:r w:rsidR="004A4EA3">
        <w:rPr>
          <w:rFonts w:ascii="Times New Roman" w:hAnsi="Times New Roman" w:cs="Times New Roman"/>
          <w:color w:val="000000"/>
          <w:sz w:val="24"/>
          <w:szCs w:val="24"/>
        </w:rPr>
        <w:t xml:space="preserve">foi realizada </w:t>
      </w:r>
      <w:r w:rsidRPr="00472118">
        <w:rPr>
          <w:rFonts w:ascii="Times New Roman" w:hAnsi="Times New Roman" w:cs="Times New Roman"/>
          <w:color w:val="000000"/>
          <w:sz w:val="24"/>
          <w:szCs w:val="24"/>
        </w:rPr>
        <w:t xml:space="preserve">com </w:t>
      </w:r>
      <w:r w:rsidR="004A4EA3">
        <w:rPr>
          <w:rFonts w:ascii="Times New Roman" w:hAnsi="Times New Roman" w:cs="Times New Roman"/>
          <w:color w:val="000000"/>
          <w:sz w:val="24"/>
          <w:szCs w:val="24"/>
        </w:rPr>
        <w:t>04</w:t>
      </w:r>
      <w:r w:rsidRPr="00472118">
        <w:rPr>
          <w:rFonts w:ascii="Times New Roman" w:hAnsi="Times New Roman" w:cs="Times New Roman"/>
          <w:color w:val="000000"/>
          <w:sz w:val="24"/>
          <w:szCs w:val="24"/>
        </w:rPr>
        <w:t xml:space="preserve"> idosos do gênero </w:t>
      </w:r>
      <w:r w:rsidRPr="00472118">
        <w:rPr>
          <w:rFonts w:ascii="Times New Roman" w:hAnsi="Times New Roman" w:cs="Times New Roman"/>
          <w:sz w:val="24"/>
          <w:szCs w:val="24"/>
        </w:rPr>
        <w:t>feminino com idade su</w:t>
      </w:r>
      <w:r w:rsidR="00DB0767">
        <w:rPr>
          <w:rFonts w:ascii="Times New Roman" w:hAnsi="Times New Roman" w:cs="Times New Roman"/>
          <w:sz w:val="24"/>
          <w:szCs w:val="24"/>
        </w:rPr>
        <w:t>perior a 60 (sessenta) anos</w:t>
      </w:r>
      <w:r w:rsidRPr="00472118">
        <w:rPr>
          <w:rFonts w:ascii="Times New Roman" w:hAnsi="Times New Roman" w:cs="Times New Roman"/>
          <w:sz w:val="24"/>
          <w:szCs w:val="24"/>
        </w:rPr>
        <w:t xml:space="preserve">. Os critérios de inclusão envolveram, idade superior a 60 anos, </w:t>
      </w:r>
      <w:r w:rsidR="00EE6D08">
        <w:rPr>
          <w:rFonts w:ascii="Times New Roman" w:hAnsi="Times New Roman" w:cs="Times New Roman"/>
          <w:sz w:val="24"/>
          <w:szCs w:val="24"/>
        </w:rPr>
        <w:t xml:space="preserve">presença de </w:t>
      </w:r>
      <w:r w:rsidR="00EE6D08" w:rsidRPr="00472118">
        <w:rPr>
          <w:rFonts w:ascii="Times New Roman" w:hAnsi="Times New Roman" w:cs="Times New Roman"/>
          <w:sz w:val="24"/>
          <w:szCs w:val="24"/>
        </w:rPr>
        <w:t xml:space="preserve">sintomas </w:t>
      </w:r>
      <w:r w:rsidR="00EE6D08">
        <w:rPr>
          <w:rFonts w:ascii="Times New Roman" w:hAnsi="Times New Roman" w:cs="Times New Roman"/>
          <w:sz w:val="24"/>
          <w:szCs w:val="24"/>
        </w:rPr>
        <w:t xml:space="preserve">como </w:t>
      </w:r>
      <w:r w:rsidR="00EE6D08" w:rsidRPr="00472118">
        <w:rPr>
          <w:rFonts w:ascii="Times New Roman" w:hAnsi="Times New Roman" w:cs="Times New Roman"/>
          <w:sz w:val="24"/>
          <w:szCs w:val="24"/>
          <w:shd w:val="clear" w:color="auto" w:fill="FFFFFF"/>
        </w:rPr>
        <w:t>interesse diminuído ou perda de prazer para realizar as atividades de rotina</w:t>
      </w:r>
      <w:r w:rsidR="00EE6D08" w:rsidRPr="00472118">
        <w:rPr>
          <w:rFonts w:ascii="Times New Roman" w:hAnsi="Times New Roman" w:cs="Times New Roman"/>
          <w:sz w:val="24"/>
          <w:szCs w:val="24"/>
        </w:rPr>
        <w:t xml:space="preserve"> e a </w:t>
      </w:r>
      <w:r w:rsidR="00DB0767">
        <w:rPr>
          <w:rFonts w:ascii="Times New Roman" w:hAnsi="Times New Roman" w:cs="Times New Roman"/>
          <w:sz w:val="24"/>
          <w:szCs w:val="24"/>
          <w:shd w:val="clear" w:color="auto" w:fill="FFFFFF"/>
        </w:rPr>
        <w:t>d</w:t>
      </w:r>
      <w:r w:rsidR="00EE6D08">
        <w:rPr>
          <w:rFonts w:ascii="Times New Roman" w:hAnsi="Times New Roman" w:cs="Times New Roman"/>
          <w:sz w:val="24"/>
          <w:szCs w:val="24"/>
          <w:shd w:val="clear" w:color="auto" w:fill="FFFFFF"/>
        </w:rPr>
        <w:t>ificuldade de concentração, e a participação</w:t>
      </w:r>
      <w:r w:rsidR="00EE6D08">
        <w:rPr>
          <w:rFonts w:ascii="Times New Roman" w:hAnsi="Times New Roman" w:cs="Times New Roman"/>
          <w:sz w:val="24"/>
          <w:szCs w:val="24"/>
        </w:rPr>
        <w:t xml:space="preserve"> obrigatória</w:t>
      </w:r>
      <w:r w:rsidRPr="00472118">
        <w:rPr>
          <w:rFonts w:ascii="Times New Roman" w:hAnsi="Times New Roman" w:cs="Times New Roman"/>
          <w:sz w:val="24"/>
          <w:szCs w:val="24"/>
        </w:rPr>
        <w:t xml:space="preserve"> no programa de </w:t>
      </w:r>
      <w:r w:rsidR="004A4EA3">
        <w:rPr>
          <w:rFonts w:ascii="Times New Roman" w:hAnsi="Times New Roman" w:cs="Times New Roman"/>
          <w:sz w:val="24"/>
          <w:szCs w:val="24"/>
        </w:rPr>
        <w:t>T</w:t>
      </w:r>
      <w:r w:rsidRPr="00472118">
        <w:rPr>
          <w:rFonts w:ascii="Times New Roman" w:hAnsi="Times New Roman" w:cs="Times New Roman"/>
          <w:sz w:val="24"/>
          <w:szCs w:val="24"/>
        </w:rPr>
        <w:t xml:space="preserve">erapia </w:t>
      </w:r>
      <w:r w:rsidR="004A4EA3">
        <w:rPr>
          <w:rFonts w:ascii="Times New Roman" w:hAnsi="Times New Roman" w:cs="Times New Roman"/>
          <w:sz w:val="24"/>
          <w:szCs w:val="24"/>
        </w:rPr>
        <w:t>O</w:t>
      </w:r>
      <w:r w:rsidRPr="00472118">
        <w:rPr>
          <w:rFonts w:ascii="Times New Roman" w:hAnsi="Times New Roman" w:cs="Times New Roman"/>
          <w:sz w:val="24"/>
          <w:szCs w:val="24"/>
        </w:rPr>
        <w:t>cupacional baseado</w:t>
      </w:r>
      <w:r w:rsidR="00EE6D08">
        <w:rPr>
          <w:rFonts w:ascii="Times New Roman" w:hAnsi="Times New Roman" w:cs="Times New Roman"/>
          <w:sz w:val="24"/>
          <w:szCs w:val="24"/>
        </w:rPr>
        <w:t xml:space="preserve"> no uso do recurso da pintura de mandala</w:t>
      </w:r>
      <w:r w:rsidR="004045C6">
        <w:rPr>
          <w:rFonts w:ascii="Times New Roman" w:hAnsi="Times New Roman" w:cs="Times New Roman"/>
          <w:sz w:val="24"/>
          <w:szCs w:val="24"/>
        </w:rPr>
        <w:t>s</w:t>
      </w:r>
      <w:r w:rsidRPr="00472118">
        <w:rPr>
          <w:rFonts w:ascii="Times New Roman" w:hAnsi="Times New Roman" w:cs="Times New Roman"/>
          <w:sz w:val="24"/>
          <w:szCs w:val="24"/>
        </w:rPr>
        <w:t xml:space="preserve">. Os critérios de exclusão foram </w:t>
      </w:r>
      <w:r w:rsidR="00B10F28">
        <w:rPr>
          <w:rFonts w:ascii="Times New Roman" w:hAnsi="Times New Roman" w:cs="Times New Roman"/>
          <w:sz w:val="24"/>
          <w:szCs w:val="24"/>
        </w:rPr>
        <w:t xml:space="preserve">presença de </w:t>
      </w:r>
      <w:r w:rsidRPr="00472118">
        <w:rPr>
          <w:rFonts w:ascii="Times New Roman" w:hAnsi="Times New Roman" w:cs="Times New Roman"/>
          <w:sz w:val="24"/>
          <w:szCs w:val="24"/>
        </w:rPr>
        <w:t xml:space="preserve">distúrbios psiquiátricos </w:t>
      </w:r>
      <w:r w:rsidR="004045C6">
        <w:rPr>
          <w:rFonts w:ascii="Times New Roman" w:hAnsi="Times New Roman" w:cs="Times New Roman"/>
          <w:sz w:val="24"/>
          <w:szCs w:val="24"/>
        </w:rPr>
        <w:t xml:space="preserve">que não sejam </w:t>
      </w:r>
      <w:r w:rsidRPr="00472118">
        <w:rPr>
          <w:rFonts w:ascii="Times New Roman" w:hAnsi="Times New Roman" w:cs="Times New Roman"/>
          <w:sz w:val="24"/>
          <w:szCs w:val="24"/>
        </w:rPr>
        <w:t>a depressão, comprometimento visual que não se resolve</w:t>
      </w:r>
      <w:r w:rsidR="00B10F28">
        <w:rPr>
          <w:rFonts w:ascii="Times New Roman" w:hAnsi="Times New Roman" w:cs="Times New Roman"/>
          <w:sz w:val="24"/>
          <w:szCs w:val="24"/>
        </w:rPr>
        <w:t>sse</w:t>
      </w:r>
      <w:r w:rsidRPr="00472118">
        <w:rPr>
          <w:rFonts w:ascii="Times New Roman" w:hAnsi="Times New Roman" w:cs="Times New Roman"/>
          <w:sz w:val="24"/>
          <w:szCs w:val="24"/>
        </w:rPr>
        <w:t xml:space="preserve"> com uso de tecnologia assistiva</w:t>
      </w:r>
      <w:r w:rsidR="00B10F28">
        <w:rPr>
          <w:rFonts w:ascii="Times New Roman" w:hAnsi="Times New Roman" w:cs="Times New Roman"/>
          <w:sz w:val="24"/>
          <w:szCs w:val="24"/>
        </w:rPr>
        <w:t xml:space="preserve">, óculos, </w:t>
      </w:r>
      <w:r w:rsidRPr="00472118">
        <w:rPr>
          <w:rFonts w:ascii="Times New Roman" w:hAnsi="Times New Roman" w:cs="Times New Roman"/>
          <w:sz w:val="24"/>
          <w:szCs w:val="24"/>
        </w:rPr>
        <w:t>e falta de interesse nas atividades de pintura</w:t>
      </w:r>
      <w:r w:rsidR="00FF25F1">
        <w:rPr>
          <w:rFonts w:ascii="Times New Roman" w:hAnsi="Times New Roman" w:cs="Times New Roman"/>
          <w:sz w:val="24"/>
          <w:szCs w:val="24"/>
        </w:rPr>
        <w:t xml:space="preserve">, </w:t>
      </w:r>
      <w:r w:rsidR="004045C6">
        <w:rPr>
          <w:rFonts w:ascii="Times New Roman" w:hAnsi="Times New Roman" w:cs="Times New Roman"/>
          <w:sz w:val="24"/>
          <w:szCs w:val="24"/>
        </w:rPr>
        <w:t xml:space="preserve">e </w:t>
      </w:r>
      <w:r w:rsidR="00FF25F1">
        <w:rPr>
          <w:rFonts w:ascii="Times New Roman" w:hAnsi="Times New Roman" w:cs="Times New Roman"/>
          <w:sz w:val="24"/>
          <w:szCs w:val="24"/>
        </w:rPr>
        <w:t xml:space="preserve">estar envolvido a qualquer outro tipo de tratamento e/ou atividade que proporcionem a diminuição dos sintomas referidos, como por exemplo, programas de </w:t>
      </w:r>
      <w:r w:rsidR="00FF25F1">
        <w:rPr>
          <w:rFonts w:ascii="Times New Roman" w:hAnsi="Times New Roman" w:cs="Times New Roman"/>
          <w:sz w:val="24"/>
          <w:szCs w:val="24"/>
        </w:rPr>
        <w:lastRenderedPageBreak/>
        <w:t>psicologia, Terapia Ocupacional, atividades físicas, dança entre outros, uso de medicamentos anti-depressivos</w:t>
      </w:r>
      <w:r w:rsidRPr="00472118">
        <w:rPr>
          <w:rFonts w:ascii="Times New Roman" w:hAnsi="Times New Roman" w:cs="Times New Roman"/>
          <w:sz w:val="24"/>
          <w:szCs w:val="24"/>
        </w:rPr>
        <w:t xml:space="preserve">. </w:t>
      </w:r>
    </w:p>
    <w:p w:rsidR="004045C6" w:rsidRPr="00162307" w:rsidRDefault="004045C6" w:rsidP="0043725A">
      <w:pPr>
        <w:pStyle w:val="PargrafodaLista"/>
        <w:spacing w:line="360" w:lineRule="auto"/>
        <w:ind w:left="0"/>
        <w:jc w:val="both"/>
        <w:rPr>
          <w:rFonts w:ascii="Times New Roman" w:hAnsi="Times New Roman" w:cs="Times New Roman"/>
          <w:b/>
          <w:sz w:val="24"/>
          <w:szCs w:val="24"/>
        </w:rPr>
      </w:pPr>
      <w:r w:rsidRPr="00162307">
        <w:rPr>
          <w:rFonts w:ascii="Times New Roman" w:hAnsi="Times New Roman" w:cs="Times New Roman"/>
          <w:b/>
          <w:sz w:val="24"/>
          <w:szCs w:val="24"/>
        </w:rPr>
        <w:t>Coleta de dados</w:t>
      </w:r>
    </w:p>
    <w:p w:rsidR="00A13D71" w:rsidRDefault="004260F7" w:rsidP="0043725A">
      <w:pPr>
        <w:pStyle w:val="PargrafodaLista"/>
        <w:spacing w:line="360" w:lineRule="auto"/>
        <w:ind w:left="0" w:firstLine="708"/>
        <w:jc w:val="both"/>
        <w:rPr>
          <w:rFonts w:ascii="Times New Roman" w:hAnsi="Times New Roman" w:cs="Times New Roman"/>
          <w:sz w:val="24"/>
          <w:szCs w:val="24"/>
        </w:rPr>
      </w:pPr>
      <w:r w:rsidRPr="00472118">
        <w:rPr>
          <w:rFonts w:ascii="Times New Roman" w:hAnsi="Times New Roman" w:cs="Times New Roman"/>
          <w:sz w:val="24"/>
          <w:szCs w:val="24"/>
        </w:rPr>
        <w:t>A coleta de dados foi realizada em uma Unidade Básica de Saúde, localizada no interior do estado de São Paulo</w:t>
      </w:r>
      <w:r w:rsidR="00A13D71">
        <w:rPr>
          <w:rFonts w:ascii="Times New Roman" w:hAnsi="Times New Roman" w:cs="Times New Roman"/>
          <w:sz w:val="24"/>
          <w:szCs w:val="24"/>
        </w:rPr>
        <w:t xml:space="preserve">, </w:t>
      </w:r>
      <w:r w:rsidR="00A13D71" w:rsidRPr="00472118">
        <w:rPr>
          <w:rFonts w:ascii="Times New Roman" w:hAnsi="Times New Roman" w:cs="Times New Roman"/>
          <w:sz w:val="24"/>
          <w:szCs w:val="24"/>
        </w:rPr>
        <w:t>no período de julho de 2015 a outubro de 2016.</w:t>
      </w:r>
    </w:p>
    <w:p w:rsidR="00A13D71" w:rsidRPr="00472118"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Para a coleta de dados foi utilizado um roteiro de entrevista semi-estruturado. O roteiro de entrevista objetivou coletar dados gerais sobre o paciente, e informações sobre o lazer e </w:t>
      </w:r>
      <w:r w:rsidR="00F93C89">
        <w:rPr>
          <w:rFonts w:ascii="Times New Roman" w:hAnsi="Times New Roman" w:cs="Times New Roman"/>
          <w:sz w:val="24"/>
          <w:szCs w:val="24"/>
        </w:rPr>
        <w:t xml:space="preserve">possível </w:t>
      </w:r>
      <w:r w:rsidRPr="00472118">
        <w:rPr>
          <w:rFonts w:ascii="Times New Roman" w:hAnsi="Times New Roman" w:cs="Times New Roman"/>
          <w:sz w:val="24"/>
          <w:szCs w:val="24"/>
        </w:rPr>
        <w:t>uso de tecnologia assistiva</w:t>
      </w:r>
      <w:r w:rsidR="00F93C89">
        <w:rPr>
          <w:rFonts w:ascii="Times New Roman" w:hAnsi="Times New Roman" w:cs="Times New Roman"/>
          <w:sz w:val="24"/>
          <w:szCs w:val="24"/>
        </w:rPr>
        <w:t xml:space="preserve"> para leitura (óculos)</w:t>
      </w:r>
      <w:r w:rsidRPr="00472118">
        <w:rPr>
          <w:rFonts w:ascii="Times New Roman" w:hAnsi="Times New Roman" w:cs="Times New Roman"/>
          <w:sz w:val="24"/>
          <w:szCs w:val="24"/>
        </w:rPr>
        <w:t xml:space="preserve">. </w:t>
      </w:r>
      <w:r w:rsidR="00A13D71">
        <w:rPr>
          <w:rFonts w:ascii="Times New Roman" w:hAnsi="Times New Roman" w:cs="Times New Roman"/>
          <w:sz w:val="24"/>
          <w:szCs w:val="24"/>
        </w:rPr>
        <w:t>No primeiro atendimento foi realizada a avaliação através da Escala de Depressão Geriátrica, do</w:t>
      </w:r>
      <w:r w:rsidRPr="00472118">
        <w:rPr>
          <w:rFonts w:ascii="Times New Roman" w:hAnsi="Times New Roman" w:cs="Times New Roman"/>
          <w:sz w:val="24"/>
          <w:szCs w:val="24"/>
        </w:rPr>
        <w:t xml:space="preserve"> roteiro de entrevista,</w:t>
      </w:r>
      <w:r w:rsidR="00A13D71">
        <w:rPr>
          <w:rFonts w:ascii="Times New Roman" w:hAnsi="Times New Roman" w:cs="Times New Roman"/>
          <w:sz w:val="24"/>
          <w:szCs w:val="24"/>
        </w:rPr>
        <w:t xml:space="preserve"> </w:t>
      </w:r>
      <w:r w:rsidR="00F93C89">
        <w:rPr>
          <w:rFonts w:ascii="Times New Roman" w:hAnsi="Times New Roman" w:cs="Times New Roman"/>
          <w:sz w:val="24"/>
          <w:szCs w:val="24"/>
        </w:rPr>
        <w:t xml:space="preserve">da escuta e </w:t>
      </w:r>
      <w:r w:rsidRPr="00472118">
        <w:rPr>
          <w:rFonts w:ascii="Times New Roman" w:hAnsi="Times New Roman" w:cs="Times New Roman"/>
          <w:sz w:val="24"/>
          <w:szCs w:val="24"/>
        </w:rPr>
        <w:t>transcri</w:t>
      </w:r>
      <w:r w:rsidR="00F93C89">
        <w:rPr>
          <w:rFonts w:ascii="Times New Roman" w:hAnsi="Times New Roman" w:cs="Times New Roman"/>
          <w:sz w:val="24"/>
          <w:szCs w:val="24"/>
        </w:rPr>
        <w:t xml:space="preserve">ção das </w:t>
      </w:r>
      <w:r w:rsidR="00A13D71">
        <w:rPr>
          <w:rFonts w:ascii="Times New Roman" w:hAnsi="Times New Roman" w:cs="Times New Roman"/>
          <w:sz w:val="24"/>
          <w:szCs w:val="24"/>
        </w:rPr>
        <w:t>falas</w:t>
      </w:r>
      <w:r w:rsidRPr="00472118">
        <w:rPr>
          <w:rFonts w:ascii="Times New Roman" w:hAnsi="Times New Roman" w:cs="Times New Roman"/>
          <w:sz w:val="24"/>
          <w:szCs w:val="24"/>
        </w:rPr>
        <w:t xml:space="preserve">. </w:t>
      </w:r>
      <w:r w:rsidR="00A13D71" w:rsidRPr="00472118">
        <w:rPr>
          <w:rFonts w:ascii="Times New Roman" w:hAnsi="Times New Roman" w:cs="Times New Roman"/>
          <w:sz w:val="24"/>
          <w:szCs w:val="24"/>
        </w:rPr>
        <w:t>O Instrumento de investigação utilizado</w:t>
      </w:r>
      <w:r w:rsidR="00A13D71">
        <w:rPr>
          <w:rFonts w:ascii="Times New Roman" w:hAnsi="Times New Roman" w:cs="Times New Roman"/>
          <w:sz w:val="24"/>
          <w:szCs w:val="24"/>
        </w:rPr>
        <w:t xml:space="preserve">, </w:t>
      </w:r>
      <w:r w:rsidR="00A13D71" w:rsidRPr="00472118">
        <w:rPr>
          <w:rFonts w:ascii="Times New Roman" w:hAnsi="Times New Roman" w:cs="Times New Roman"/>
          <w:sz w:val="24"/>
          <w:szCs w:val="24"/>
        </w:rPr>
        <w:t>a Escala de Depressão em Geriatria</w:t>
      </w:r>
      <w:r w:rsidR="00A85B41">
        <w:rPr>
          <w:rFonts w:ascii="Times New Roman" w:hAnsi="Times New Roman" w:cs="Times New Roman"/>
          <w:sz w:val="24"/>
          <w:szCs w:val="24"/>
        </w:rPr>
        <w:t xml:space="preserve">, </w:t>
      </w:r>
      <w:r w:rsidR="00A85B41" w:rsidRPr="00472118">
        <w:rPr>
          <w:rFonts w:ascii="Times New Roman" w:hAnsi="Times New Roman" w:cs="Times New Roman"/>
          <w:sz w:val="24"/>
          <w:szCs w:val="24"/>
        </w:rPr>
        <w:t>EDG -30</w:t>
      </w:r>
      <w:r w:rsidR="00A85B41">
        <w:rPr>
          <w:rFonts w:ascii="Times New Roman" w:hAnsi="Times New Roman" w:cs="Times New Roman"/>
          <w:sz w:val="24"/>
          <w:szCs w:val="24"/>
        </w:rPr>
        <w:t>,</w:t>
      </w:r>
      <w:r w:rsidR="00A13D71" w:rsidRPr="00472118">
        <w:rPr>
          <w:rFonts w:ascii="Times New Roman" w:hAnsi="Times New Roman" w:cs="Times New Roman"/>
          <w:sz w:val="24"/>
          <w:szCs w:val="24"/>
        </w:rPr>
        <w:t xml:space="preserve"> (‘Geriatric Depression Scale’ — GDS) é um dos instrumentos mais frequentemente utilizados para a detecção de depressão no idoso</w:t>
      </w:r>
      <w:r w:rsidR="00A85B41">
        <w:rPr>
          <w:rFonts w:ascii="Times New Roman" w:hAnsi="Times New Roman" w:cs="Times New Roman"/>
          <w:sz w:val="24"/>
          <w:szCs w:val="24"/>
        </w:rPr>
        <w:t>, apresenta 30 questões relativas a sintomas que sugerem depressão</w:t>
      </w:r>
      <w:r w:rsidR="00A13D71" w:rsidRPr="00472118">
        <w:rPr>
          <w:rFonts w:ascii="Times New Roman" w:hAnsi="Times New Roman" w:cs="Times New Roman"/>
          <w:sz w:val="24"/>
          <w:szCs w:val="24"/>
        </w:rPr>
        <w:t xml:space="preserve">. Diversos estudos já demonstraram que a </w:t>
      </w:r>
      <w:r w:rsidR="00A85B41" w:rsidRPr="00472118">
        <w:rPr>
          <w:rFonts w:ascii="Times New Roman" w:hAnsi="Times New Roman" w:cs="Times New Roman"/>
          <w:sz w:val="24"/>
          <w:szCs w:val="24"/>
        </w:rPr>
        <w:t>EDG -30</w:t>
      </w:r>
      <w:r w:rsidR="00A85B41">
        <w:rPr>
          <w:rFonts w:ascii="Times New Roman" w:hAnsi="Times New Roman" w:cs="Times New Roman"/>
          <w:sz w:val="24"/>
          <w:szCs w:val="24"/>
        </w:rPr>
        <w:t>,</w:t>
      </w:r>
      <w:r w:rsidR="00A13D71" w:rsidRPr="00472118">
        <w:rPr>
          <w:rFonts w:ascii="Times New Roman" w:hAnsi="Times New Roman" w:cs="Times New Roman"/>
          <w:sz w:val="24"/>
          <w:szCs w:val="24"/>
        </w:rPr>
        <w:t xml:space="preserve"> oferece medidas válidas e confiáveis para a avaliação de transtornos depressivos</w:t>
      </w:r>
      <w:r w:rsidR="00CD0728" w:rsidRPr="00CD0728">
        <w:rPr>
          <w:rFonts w:ascii="Times New Roman" w:hAnsi="Times New Roman" w:cs="Times New Roman"/>
          <w:sz w:val="24"/>
          <w:szCs w:val="24"/>
          <w:vertAlign w:val="superscript"/>
        </w:rPr>
        <w:t>14</w:t>
      </w:r>
      <w:r w:rsidR="00A13D71" w:rsidRPr="00472118">
        <w:rPr>
          <w:rFonts w:ascii="Times New Roman" w:hAnsi="Times New Roman" w:cs="Times New Roman"/>
          <w:sz w:val="24"/>
          <w:szCs w:val="24"/>
        </w:rPr>
        <w:t xml:space="preserve">. </w:t>
      </w:r>
    </w:p>
    <w:p w:rsidR="0055145C" w:rsidRPr="00472118"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A partir do segundo atendimento, fo</w:t>
      </w:r>
      <w:r w:rsidR="00A13D71">
        <w:rPr>
          <w:rFonts w:ascii="Times New Roman" w:hAnsi="Times New Roman" w:cs="Times New Roman"/>
          <w:sz w:val="24"/>
          <w:szCs w:val="24"/>
        </w:rPr>
        <w:t xml:space="preserve">ram </w:t>
      </w:r>
      <w:r w:rsidRPr="00472118">
        <w:rPr>
          <w:rFonts w:ascii="Times New Roman" w:hAnsi="Times New Roman" w:cs="Times New Roman"/>
          <w:sz w:val="24"/>
          <w:szCs w:val="24"/>
        </w:rPr>
        <w:t>i</w:t>
      </w:r>
      <w:r w:rsidR="00A13D71">
        <w:rPr>
          <w:rFonts w:ascii="Times New Roman" w:hAnsi="Times New Roman" w:cs="Times New Roman"/>
          <w:sz w:val="24"/>
          <w:szCs w:val="24"/>
        </w:rPr>
        <w:t>niciadas as</w:t>
      </w:r>
      <w:r w:rsidRPr="00472118">
        <w:rPr>
          <w:rFonts w:ascii="Times New Roman" w:hAnsi="Times New Roman" w:cs="Times New Roman"/>
          <w:sz w:val="24"/>
          <w:szCs w:val="24"/>
        </w:rPr>
        <w:t xml:space="preserve"> atividade</w:t>
      </w:r>
      <w:r w:rsidR="00A13D71">
        <w:rPr>
          <w:rFonts w:ascii="Times New Roman" w:hAnsi="Times New Roman" w:cs="Times New Roman"/>
          <w:sz w:val="24"/>
          <w:szCs w:val="24"/>
        </w:rPr>
        <w:t>s</w:t>
      </w:r>
      <w:r w:rsidRPr="00472118">
        <w:rPr>
          <w:rFonts w:ascii="Times New Roman" w:hAnsi="Times New Roman" w:cs="Times New Roman"/>
          <w:sz w:val="24"/>
          <w:szCs w:val="24"/>
        </w:rPr>
        <w:t xml:space="preserve"> de pintura de mandalas</w:t>
      </w:r>
      <w:r w:rsidR="00921BFE">
        <w:rPr>
          <w:rFonts w:ascii="Times New Roman" w:hAnsi="Times New Roman" w:cs="Times New Roman"/>
          <w:sz w:val="24"/>
          <w:szCs w:val="24"/>
        </w:rPr>
        <w:t xml:space="preserve">. </w:t>
      </w:r>
      <w:r w:rsidR="00BE3F49">
        <w:rPr>
          <w:rFonts w:ascii="Times New Roman" w:hAnsi="Times New Roman" w:cs="Times New Roman"/>
          <w:sz w:val="24"/>
          <w:szCs w:val="24"/>
        </w:rPr>
        <w:t>O</w:t>
      </w:r>
      <w:r w:rsidR="00F93C89">
        <w:rPr>
          <w:rFonts w:ascii="Times New Roman" w:hAnsi="Times New Roman" w:cs="Times New Roman"/>
          <w:sz w:val="24"/>
          <w:szCs w:val="24"/>
        </w:rPr>
        <w:t>s materiais utilizados f</w:t>
      </w:r>
      <w:r w:rsidRPr="00472118">
        <w:rPr>
          <w:rFonts w:ascii="Times New Roman" w:hAnsi="Times New Roman" w:cs="Times New Roman"/>
          <w:sz w:val="24"/>
          <w:szCs w:val="24"/>
        </w:rPr>
        <w:t xml:space="preserve">oram papel A4, lápis de cor de 36 cores para uma diversidade de cores na pintura das mandalas, mesa e cadeira. </w:t>
      </w:r>
    </w:p>
    <w:p w:rsidR="00276439" w:rsidRDefault="004260F7" w:rsidP="0043725A">
      <w:pPr>
        <w:spacing w:after="0" w:line="360" w:lineRule="auto"/>
        <w:ind w:firstLine="709"/>
        <w:jc w:val="both"/>
        <w:rPr>
          <w:rFonts w:ascii="Times New Roman" w:hAnsi="Times New Roman" w:cs="Times New Roman"/>
          <w:sz w:val="24"/>
          <w:szCs w:val="24"/>
        </w:rPr>
      </w:pPr>
      <w:r w:rsidRPr="00472118">
        <w:rPr>
          <w:rFonts w:ascii="Times New Roman" w:hAnsi="Times New Roman" w:cs="Times New Roman"/>
          <w:sz w:val="24"/>
          <w:szCs w:val="24"/>
        </w:rPr>
        <w:t xml:space="preserve">O programa </w:t>
      </w:r>
      <w:r w:rsidR="00291162">
        <w:rPr>
          <w:rFonts w:ascii="Times New Roman" w:hAnsi="Times New Roman" w:cs="Times New Roman"/>
          <w:sz w:val="24"/>
          <w:szCs w:val="24"/>
        </w:rPr>
        <w:t xml:space="preserve">de atendimento </w:t>
      </w:r>
      <w:r w:rsidRPr="00472118">
        <w:rPr>
          <w:rFonts w:ascii="Times New Roman" w:hAnsi="Times New Roman" w:cs="Times New Roman"/>
          <w:sz w:val="24"/>
          <w:szCs w:val="24"/>
        </w:rPr>
        <w:t>foi organizado em 10 (dez) sessões individuais, uma vez na semana, com duração de 50 minutos. Em todas as sessões fo</w:t>
      </w:r>
      <w:r w:rsidR="00A13D71">
        <w:rPr>
          <w:rFonts w:ascii="Times New Roman" w:hAnsi="Times New Roman" w:cs="Times New Roman"/>
          <w:sz w:val="24"/>
          <w:szCs w:val="24"/>
        </w:rPr>
        <w:t>ram</w:t>
      </w:r>
      <w:r w:rsidRPr="00472118">
        <w:rPr>
          <w:rFonts w:ascii="Times New Roman" w:hAnsi="Times New Roman" w:cs="Times New Roman"/>
          <w:sz w:val="24"/>
          <w:szCs w:val="24"/>
        </w:rPr>
        <w:t xml:space="preserve"> realizado</w:t>
      </w:r>
      <w:r w:rsidR="00A13D71">
        <w:rPr>
          <w:rFonts w:ascii="Times New Roman" w:hAnsi="Times New Roman" w:cs="Times New Roman"/>
          <w:sz w:val="24"/>
          <w:szCs w:val="24"/>
        </w:rPr>
        <w:t>s</w:t>
      </w:r>
      <w:r w:rsidRPr="00472118">
        <w:rPr>
          <w:rFonts w:ascii="Times New Roman" w:hAnsi="Times New Roman" w:cs="Times New Roman"/>
          <w:sz w:val="24"/>
          <w:szCs w:val="24"/>
        </w:rPr>
        <w:t xml:space="preserve"> o acolhimento do paciente</w:t>
      </w:r>
      <w:r w:rsidR="00291162">
        <w:rPr>
          <w:rFonts w:ascii="Times New Roman" w:hAnsi="Times New Roman" w:cs="Times New Roman"/>
          <w:sz w:val="24"/>
          <w:szCs w:val="24"/>
        </w:rPr>
        <w:t xml:space="preserve">, seguido da </w:t>
      </w:r>
      <w:r w:rsidR="00A13D71">
        <w:rPr>
          <w:rFonts w:ascii="Times New Roman" w:hAnsi="Times New Roman" w:cs="Times New Roman"/>
          <w:sz w:val="24"/>
          <w:szCs w:val="24"/>
        </w:rPr>
        <w:t>interven</w:t>
      </w:r>
      <w:r w:rsidR="00291162">
        <w:rPr>
          <w:rFonts w:ascii="Times New Roman" w:hAnsi="Times New Roman" w:cs="Times New Roman"/>
          <w:sz w:val="24"/>
          <w:szCs w:val="24"/>
        </w:rPr>
        <w:t xml:space="preserve">ção </w:t>
      </w:r>
      <w:r w:rsidR="00A13D71">
        <w:rPr>
          <w:rFonts w:ascii="Times New Roman" w:hAnsi="Times New Roman" w:cs="Times New Roman"/>
          <w:sz w:val="24"/>
          <w:szCs w:val="24"/>
        </w:rPr>
        <w:t xml:space="preserve">através </w:t>
      </w:r>
      <w:r w:rsidR="00291162">
        <w:rPr>
          <w:rFonts w:ascii="Times New Roman" w:hAnsi="Times New Roman" w:cs="Times New Roman"/>
          <w:sz w:val="24"/>
          <w:szCs w:val="24"/>
        </w:rPr>
        <w:t>da atividade</w:t>
      </w:r>
      <w:r w:rsidRPr="00472118">
        <w:rPr>
          <w:rFonts w:ascii="Times New Roman" w:hAnsi="Times New Roman" w:cs="Times New Roman"/>
          <w:sz w:val="24"/>
          <w:szCs w:val="24"/>
        </w:rPr>
        <w:t xml:space="preserve">, finalizando com a escuta a cerca das </w:t>
      </w:r>
      <w:r w:rsidR="00A13D71">
        <w:rPr>
          <w:rFonts w:ascii="Times New Roman" w:hAnsi="Times New Roman" w:cs="Times New Roman"/>
          <w:sz w:val="24"/>
          <w:szCs w:val="24"/>
        </w:rPr>
        <w:t xml:space="preserve">do processo </w:t>
      </w:r>
      <w:r w:rsidRPr="00472118">
        <w:rPr>
          <w:rFonts w:ascii="Times New Roman" w:hAnsi="Times New Roman" w:cs="Times New Roman"/>
          <w:sz w:val="24"/>
          <w:szCs w:val="24"/>
        </w:rPr>
        <w:t>ocorrid</w:t>
      </w:r>
      <w:r w:rsidR="00A13D71">
        <w:rPr>
          <w:rFonts w:ascii="Times New Roman" w:hAnsi="Times New Roman" w:cs="Times New Roman"/>
          <w:sz w:val="24"/>
          <w:szCs w:val="24"/>
        </w:rPr>
        <w:t>o</w:t>
      </w:r>
      <w:r w:rsidRPr="00472118">
        <w:rPr>
          <w:rFonts w:ascii="Times New Roman" w:hAnsi="Times New Roman" w:cs="Times New Roman"/>
          <w:sz w:val="24"/>
          <w:szCs w:val="24"/>
        </w:rPr>
        <w:t xml:space="preserve"> n</w:t>
      </w:r>
      <w:r w:rsidR="00291162">
        <w:rPr>
          <w:rFonts w:ascii="Times New Roman" w:hAnsi="Times New Roman" w:cs="Times New Roman"/>
          <w:sz w:val="24"/>
          <w:szCs w:val="24"/>
        </w:rPr>
        <w:t>o momento da atividade. Para aná</w:t>
      </w:r>
      <w:r w:rsidRPr="00472118">
        <w:rPr>
          <w:rFonts w:ascii="Times New Roman" w:hAnsi="Times New Roman" w:cs="Times New Roman"/>
          <w:sz w:val="24"/>
          <w:szCs w:val="24"/>
        </w:rPr>
        <w:t>lise da atividade e registro da evolução do participante foi construído um diário semanal.</w:t>
      </w:r>
    </w:p>
    <w:p w:rsidR="00A13D71" w:rsidRPr="00162307" w:rsidRDefault="00A13D71" w:rsidP="0043725A">
      <w:pPr>
        <w:spacing w:after="0" w:line="360" w:lineRule="auto"/>
        <w:jc w:val="both"/>
        <w:rPr>
          <w:rFonts w:ascii="Times New Roman" w:hAnsi="Times New Roman" w:cs="Times New Roman"/>
          <w:b/>
          <w:sz w:val="24"/>
          <w:szCs w:val="24"/>
        </w:rPr>
      </w:pPr>
      <w:r w:rsidRPr="00162307">
        <w:rPr>
          <w:rFonts w:ascii="Times New Roman" w:hAnsi="Times New Roman" w:cs="Times New Roman"/>
          <w:b/>
          <w:sz w:val="24"/>
          <w:szCs w:val="24"/>
        </w:rPr>
        <w:t>Análise dos dados</w:t>
      </w:r>
    </w:p>
    <w:p w:rsidR="00A13D71" w:rsidRDefault="00A13D71" w:rsidP="004372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dados for</w:t>
      </w:r>
      <w:r w:rsidR="006F0FC2">
        <w:rPr>
          <w:rFonts w:ascii="Times New Roman" w:hAnsi="Times New Roman" w:cs="Times New Roman"/>
          <w:sz w:val="24"/>
          <w:szCs w:val="24"/>
        </w:rPr>
        <w:t>a</w:t>
      </w:r>
      <w:r>
        <w:rPr>
          <w:rFonts w:ascii="Times New Roman" w:hAnsi="Times New Roman" w:cs="Times New Roman"/>
          <w:sz w:val="24"/>
          <w:szCs w:val="24"/>
        </w:rPr>
        <w:t>m analisados através da análise qualitativa com exposição dos dados pois se tratav</w:t>
      </w:r>
      <w:r w:rsidR="006F0FC2">
        <w:rPr>
          <w:rFonts w:ascii="Times New Roman" w:hAnsi="Times New Roman" w:cs="Times New Roman"/>
          <w:sz w:val="24"/>
          <w:szCs w:val="24"/>
        </w:rPr>
        <w:t>a</w:t>
      </w:r>
      <w:r>
        <w:rPr>
          <w:rFonts w:ascii="Times New Roman" w:hAnsi="Times New Roman" w:cs="Times New Roman"/>
          <w:sz w:val="24"/>
          <w:szCs w:val="24"/>
        </w:rPr>
        <w:t xml:space="preserve"> de um número pequeno de sujeitos.</w:t>
      </w:r>
    </w:p>
    <w:p w:rsidR="00291162" w:rsidRDefault="00291162" w:rsidP="0043725A">
      <w:pPr>
        <w:spacing w:after="0" w:line="360" w:lineRule="auto"/>
        <w:jc w:val="both"/>
        <w:rPr>
          <w:rFonts w:ascii="Times New Roman" w:hAnsi="Times New Roman" w:cs="Times New Roman"/>
          <w:b/>
          <w:sz w:val="24"/>
          <w:szCs w:val="24"/>
        </w:rPr>
      </w:pPr>
    </w:p>
    <w:p w:rsidR="000A79CC" w:rsidRDefault="000B2738" w:rsidP="0043725A">
      <w:pPr>
        <w:spacing w:after="0" w:line="360" w:lineRule="auto"/>
        <w:jc w:val="both"/>
        <w:rPr>
          <w:rFonts w:ascii="Times New Roman" w:hAnsi="Times New Roman" w:cs="Times New Roman"/>
          <w:b/>
          <w:sz w:val="24"/>
          <w:szCs w:val="24"/>
        </w:rPr>
      </w:pPr>
      <w:r w:rsidRPr="00472118">
        <w:rPr>
          <w:rFonts w:ascii="Times New Roman" w:hAnsi="Times New Roman" w:cs="Times New Roman"/>
          <w:b/>
          <w:sz w:val="24"/>
          <w:szCs w:val="24"/>
        </w:rPr>
        <w:t xml:space="preserve">RESULTADOS </w:t>
      </w:r>
    </w:p>
    <w:p w:rsidR="000A79CC" w:rsidRPr="00472118" w:rsidRDefault="000A79CC"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A presente pesquisa teve quatro participantes, todos </w:t>
      </w:r>
      <w:r>
        <w:rPr>
          <w:rFonts w:ascii="Times New Roman" w:hAnsi="Times New Roman" w:cs="Times New Roman"/>
          <w:sz w:val="24"/>
          <w:szCs w:val="24"/>
        </w:rPr>
        <w:t>apresentando</w:t>
      </w:r>
      <w:r w:rsidRPr="00472118">
        <w:rPr>
          <w:rFonts w:ascii="Times New Roman" w:hAnsi="Times New Roman" w:cs="Times New Roman"/>
          <w:sz w:val="24"/>
          <w:szCs w:val="24"/>
        </w:rPr>
        <w:t xml:space="preserve"> sintomas depressivos</w:t>
      </w:r>
      <w:r>
        <w:rPr>
          <w:rFonts w:ascii="Times New Roman" w:hAnsi="Times New Roman" w:cs="Times New Roman"/>
          <w:sz w:val="24"/>
          <w:szCs w:val="24"/>
        </w:rPr>
        <w:t xml:space="preserve"> de </w:t>
      </w:r>
      <w:r w:rsidRPr="00472118">
        <w:rPr>
          <w:rFonts w:ascii="Times New Roman" w:hAnsi="Times New Roman" w:cs="Times New Roman"/>
          <w:sz w:val="24"/>
          <w:szCs w:val="24"/>
          <w:shd w:val="clear" w:color="auto" w:fill="FFFFFF"/>
        </w:rPr>
        <w:t>interesse diminuído ou perda de prazer para realizar as atividades de rotina</w:t>
      </w:r>
      <w:r w:rsidRPr="00472118">
        <w:rPr>
          <w:rFonts w:ascii="Times New Roman" w:hAnsi="Times New Roman" w:cs="Times New Roman"/>
          <w:sz w:val="24"/>
          <w:szCs w:val="24"/>
        </w:rPr>
        <w:t xml:space="preserve"> e a </w:t>
      </w:r>
      <w:r>
        <w:rPr>
          <w:rFonts w:ascii="Times New Roman" w:hAnsi="Times New Roman" w:cs="Times New Roman"/>
          <w:sz w:val="24"/>
          <w:szCs w:val="24"/>
          <w:shd w:val="clear" w:color="auto" w:fill="FFFFFF"/>
        </w:rPr>
        <w:t>Dificuldade de concentração</w:t>
      </w:r>
      <w:r w:rsidRPr="00472118">
        <w:rPr>
          <w:rFonts w:ascii="Times New Roman" w:hAnsi="Times New Roman" w:cs="Times New Roman"/>
          <w:sz w:val="24"/>
          <w:szCs w:val="24"/>
        </w:rPr>
        <w:t>,</w:t>
      </w:r>
      <w:r>
        <w:rPr>
          <w:rFonts w:ascii="Times New Roman" w:hAnsi="Times New Roman" w:cs="Times New Roman"/>
          <w:sz w:val="24"/>
          <w:szCs w:val="24"/>
        </w:rPr>
        <w:t xml:space="preserve"> </w:t>
      </w:r>
      <w:r w:rsidRPr="00472118">
        <w:rPr>
          <w:rFonts w:ascii="Times New Roman" w:hAnsi="Times New Roman" w:cs="Times New Roman"/>
          <w:sz w:val="24"/>
          <w:szCs w:val="24"/>
        </w:rPr>
        <w:t>com idade mínima de 73 anos e idade máxima de 82 anos, todos do sexo feminino, 50% dos participantes eram casadas e 50% eram viúvas (Tabela 1).</w:t>
      </w:r>
    </w:p>
    <w:p w:rsidR="000A79CC" w:rsidRPr="00472118" w:rsidRDefault="000A79CC" w:rsidP="0043725A">
      <w:pPr>
        <w:spacing w:after="0" w:line="360" w:lineRule="auto"/>
        <w:ind w:firstLine="708"/>
        <w:jc w:val="both"/>
        <w:rPr>
          <w:rFonts w:ascii="Times New Roman" w:hAnsi="Times New Roman" w:cs="Times New Roman"/>
          <w:sz w:val="24"/>
          <w:szCs w:val="24"/>
        </w:rPr>
      </w:pPr>
    </w:p>
    <w:p w:rsidR="000A79CC" w:rsidRPr="00472118" w:rsidRDefault="000A79CC" w:rsidP="000A79CC">
      <w:pPr>
        <w:spacing w:line="240" w:lineRule="auto"/>
        <w:rPr>
          <w:rFonts w:ascii="Times New Roman" w:hAnsi="Times New Roman" w:cs="Times New Roman"/>
          <w:b/>
          <w:sz w:val="24"/>
          <w:szCs w:val="24"/>
        </w:rPr>
      </w:pPr>
      <w:r w:rsidRPr="00472118">
        <w:rPr>
          <w:rFonts w:ascii="Times New Roman" w:hAnsi="Times New Roman" w:cs="Times New Roman"/>
          <w:b/>
          <w:sz w:val="24"/>
          <w:szCs w:val="24"/>
        </w:rPr>
        <w:lastRenderedPageBreak/>
        <w:t xml:space="preserve">Tabela 1- Caracterização dos Participantes     </w:t>
      </w:r>
    </w:p>
    <w:tbl>
      <w:tblPr>
        <w:tblStyle w:val="SombreamentoClaro-nfase11"/>
        <w:tblW w:w="9229" w:type="dxa"/>
        <w:tblLayout w:type="fixed"/>
        <w:tblLook w:val="04A0"/>
      </w:tblPr>
      <w:tblGrid>
        <w:gridCol w:w="3244"/>
        <w:gridCol w:w="1995"/>
        <w:gridCol w:w="1661"/>
        <w:gridCol w:w="2329"/>
      </w:tblGrid>
      <w:tr w:rsidR="000A79CC" w:rsidRPr="00D34EF5" w:rsidTr="0043725A">
        <w:trPr>
          <w:cnfStyle w:val="100000000000"/>
          <w:trHeight w:val="630"/>
        </w:trPr>
        <w:tc>
          <w:tcPr>
            <w:cnfStyle w:val="001000000000"/>
            <w:tcW w:w="3244" w:type="dxa"/>
          </w:tcPr>
          <w:p w:rsidR="000A79CC" w:rsidRPr="00D34EF5" w:rsidRDefault="000A79CC" w:rsidP="0043725A">
            <w:pPr>
              <w:spacing w:line="360" w:lineRule="auto"/>
              <w:jc w:val="both"/>
              <w:rPr>
                <w:rFonts w:ascii="Times New Roman" w:hAnsi="Times New Roman" w:cs="Times New Roman"/>
                <w:color w:val="auto"/>
                <w:sz w:val="20"/>
                <w:szCs w:val="20"/>
              </w:rPr>
            </w:pPr>
          </w:p>
          <w:p w:rsidR="000A79CC" w:rsidRPr="00D34EF5" w:rsidRDefault="000A79CC" w:rsidP="0043725A">
            <w:pPr>
              <w:spacing w:line="360" w:lineRule="auto"/>
              <w:jc w:val="both"/>
              <w:rPr>
                <w:rFonts w:ascii="Times New Roman" w:hAnsi="Times New Roman" w:cs="Times New Roman"/>
                <w:color w:val="auto"/>
                <w:sz w:val="20"/>
                <w:szCs w:val="20"/>
              </w:rPr>
            </w:pPr>
            <w:r w:rsidRPr="00D34EF5">
              <w:rPr>
                <w:rFonts w:ascii="Times New Roman" w:hAnsi="Times New Roman" w:cs="Times New Roman"/>
                <w:color w:val="auto"/>
                <w:sz w:val="20"/>
                <w:szCs w:val="20"/>
              </w:rPr>
              <w:t>Participante</w:t>
            </w:r>
          </w:p>
        </w:tc>
        <w:tc>
          <w:tcPr>
            <w:tcW w:w="1995" w:type="dxa"/>
          </w:tcPr>
          <w:p w:rsidR="000A79CC" w:rsidRPr="00D34EF5" w:rsidRDefault="000A79CC" w:rsidP="0043725A">
            <w:pPr>
              <w:spacing w:line="360" w:lineRule="auto"/>
              <w:jc w:val="both"/>
              <w:cnfStyle w:val="100000000000"/>
              <w:rPr>
                <w:rFonts w:ascii="Times New Roman" w:hAnsi="Times New Roman" w:cs="Times New Roman"/>
                <w:color w:val="auto"/>
                <w:sz w:val="20"/>
                <w:szCs w:val="20"/>
              </w:rPr>
            </w:pPr>
          </w:p>
          <w:p w:rsidR="000A79CC" w:rsidRPr="00D34EF5" w:rsidRDefault="000A79CC" w:rsidP="0043725A">
            <w:pPr>
              <w:spacing w:line="360" w:lineRule="auto"/>
              <w:jc w:val="both"/>
              <w:cnfStyle w:val="1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Idade</w:t>
            </w:r>
          </w:p>
        </w:tc>
        <w:tc>
          <w:tcPr>
            <w:tcW w:w="1661" w:type="dxa"/>
          </w:tcPr>
          <w:p w:rsidR="000A79CC" w:rsidRPr="00D34EF5" w:rsidRDefault="000A79CC" w:rsidP="0043725A">
            <w:pPr>
              <w:spacing w:line="360" w:lineRule="auto"/>
              <w:jc w:val="both"/>
              <w:cnfStyle w:val="100000000000"/>
              <w:rPr>
                <w:rFonts w:ascii="Times New Roman" w:hAnsi="Times New Roman" w:cs="Times New Roman"/>
                <w:color w:val="auto"/>
                <w:sz w:val="20"/>
                <w:szCs w:val="20"/>
              </w:rPr>
            </w:pPr>
          </w:p>
          <w:p w:rsidR="000A79CC" w:rsidRPr="00D34EF5" w:rsidRDefault="000A79CC" w:rsidP="0043725A">
            <w:pPr>
              <w:spacing w:line="360" w:lineRule="auto"/>
              <w:jc w:val="both"/>
              <w:cnfStyle w:val="1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Gênero</w:t>
            </w:r>
          </w:p>
        </w:tc>
        <w:tc>
          <w:tcPr>
            <w:tcW w:w="2329" w:type="dxa"/>
          </w:tcPr>
          <w:p w:rsidR="000A79CC" w:rsidRPr="00D34EF5" w:rsidRDefault="000A79CC" w:rsidP="0043725A">
            <w:pPr>
              <w:spacing w:line="360" w:lineRule="auto"/>
              <w:jc w:val="both"/>
              <w:cnfStyle w:val="100000000000"/>
              <w:rPr>
                <w:rFonts w:ascii="Times New Roman" w:hAnsi="Times New Roman" w:cs="Times New Roman"/>
                <w:color w:val="auto"/>
                <w:sz w:val="20"/>
                <w:szCs w:val="20"/>
              </w:rPr>
            </w:pPr>
          </w:p>
          <w:p w:rsidR="000A79CC" w:rsidRPr="00D34EF5" w:rsidRDefault="000A79CC" w:rsidP="0043725A">
            <w:pPr>
              <w:spacing w:line="360" w:lineRule="auto"/>
              <w:jc w:val="both"/>
              <w:cnfStyle w:val="1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Estado Civil</w:t>
            </w:r>
          </w:p>
        </w:tc>
      </w:tr>
      <w:tr w:rsidR="000A79CC" w:rsidRPr="00D34EF5" w:rsidTr="0043725A">
        <w:trPr>
          <w:cnfStyle w:val="000000100000"/>
          <w:trHeight w:val="316"/>
        </w:trPr>
        <w:tc>
          <w:tcPr>
            <w:cnfStyle w:val="001000000000"/>
            <w:tcW w:w="3244" w:type="dxa"/>
            <w:shd w:val="clear" w:color="auto" w:fill="EEECE1" w:themeFill="background2"/>
          </w:tcPr>
          <w:p w:rsidR="000A79CC" w:rsidRPr="00D34EF5" w:rsidRDefault="000A79CC" w:rsidP="0043725A">
            <w:pPr>
              <w:spacing w:line="360" w:lineRule="auto"/>
              <w:jc w:val="both"/>
              <w:rPr>
                <w:rFonts w:ascii="Times New Roman" w:hAnsi="Times New Roman" w:cs="Times New Roman"/>
                <w:color w:val="auto"/>
                <w:sz w:val="20"/>
                <w:szCs w:val="20"/>
              </w:rPr>
            </w:pPr>
            <w:r w:rsidRPr="00D34EF5">
              <w:rPr>
                <w:rFonts w:ascii="Times New Roman" w:hAnsi="Times New Roman" w:cs="Times New Roman"/>
                <w:color w:val="auto"/>
                <w:sz w:val="20"/>
                <w:szCs w:val="20"/>
              </w:rPr>
              <w:t>1</w:t>
            </w:r>
          </w:p>
        </w:tc>
        <w:tc>
          <w:tcPr>
            <w:tcW w:w="1995" w:type="dxa"/>
            <w:shd w:val="clear" w:color="auto" w:fill="EEECE1" w:themeFill="background2"/>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75 anos</w:t>
            </w:r>
          </w:p>
        </w:tc>
        <w:tc>
          <w:tcPr>
            <w:tcW w:w="1661" w:type="dxa"/>
            <w:shd w:val="clear" w:color="auto" w:fill="EEECE1" w:themeFill="background2"/>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Feminino</w:t>
            </w:r>
          </w:p>
        </w:tc>
        <w:tc>
          <w:tcPr>
            <w:tcW w:w="2329" w:type="dxa"/>
            <w:shd w:val="clear" w:color="auto" w:fill="EEECE1" w:themeFill="background2"/>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Viúva</w:t>
            </w:r>
          </w:p>
        </w:tc>
      </w:tr>
      <w:tr w:rsidR="000A79CC" w:rsidRPr="00D34EF5" w:rsidTr="0043725A">
        <w:trPr>
          <w:trHeight w:val="327"/>
        </w:trPr>
        <w:tc>
          <w:tcPr>
            <w:cnfStyle w:val="001000000000"/>
            <w:tcW w:w="3244" w:type="dxa"/>
          </w:tcPr>
          <w:p w:rsidR="000A79CC" w:rsidRPr="00D34EF5" w:rsidRDefault="000A79CC" w:rsidP="0043725A">
            <w:pPr>
              <w:spacing w:line="360" w:lineRule="auto"/>
              <w:jc w:val="both"/>
              <w:rPr>
                <w:rFonts w:ascii="Times New Roman" w:hAnsi="Times New Roman" w:cs="Times New Roman"/>
                <w:color w:val="auto"/>
                <w:sz w:val="20"/>
                <w:szCs w:val="20"/>
              </w:rPr>
            </w:pPr>
            <w:r w:rsidRPr="00D34EF5">
              <w:rPr>
                <w:rFonts w:ascii="Times New Roman" w:hAnsi="Times New Roman" w:cs="Times New Roman"/>
                <w:color w:val="auto"/>
                <w:sz w:val="20"/>
                <w:szCs w:val="20"/>
              </w:rPr>
              <w:t>2</w:t>
            </w:r>
          </w:p>
        </w:tc>
        <w:tc>
          <w:tcPr>
            <w:tcW w:w="1995" w:type="dxa"/>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73 anos</w:t>
            </w:r>
          </w:p>
        </w:tc>
        <w:tc>
          <w:tcPr>
            <w:tcW w:w="1661" w:type="dxa"/>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Feminino</w:t>
            </w:r>
          </w:p>
        </w:tc>
        <w:tc>
          <w:tcPr>
            <w:tcW w:w="2329" w:type="dxa"/>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Casada</w:t>
            </w:r>
          </w:p>
        </w:tc>
      </w:tr>
      <w:tr w:rsidR="000A79CC" w:rsidRPr="00D34EF5" w:rsidTr="0043725A">
        <w:trPr>
          <w:cnfStyle w:val="000000100000"/>
          <w:trHeight w:val="316"/>
        </w:trPr>
        <w:tc>
          <w:tcPr>
            <w:cnfStyle w:val="001000000000"/>
            <w:tcW w:w="3244" w:type="dxa"/>
            <w:shd w:val="clear" w:color="auto" w:fill="EEECE1" w:themeFill="background2"/>
          </w:tcPr>
          <w:p w:rsidR="000A79CC" w:rsidRPr="00D34EF5" w:rsidRDefault="000A79CC" w:rsidP="0043725A">
            <w:pPr>
              <w:spacing w:line="360" w:lineRule="auto"/>
              <w:jc w:val="both"/>
              <w:rPr>
                <w:rFonts w:ascii="Times New Roman" w:hAnsi="Times New Roman" w:cs="Times New Roman"/>
                <w:color w:val="auto"/>
                <w:sz w:val="20"/>
                <w:szCs w:val="20"/>
              </w:rPr>
            </w:pPr>
            <w:r w:rsidRPr="00D34EF5">
              <w:rPr>
                <w:rFonts w:ascii="Times New Roman" w:hAnsi="Times New Roman" w:cs="Times New Roman"/>
                <w:color w:val="auto"/>
                <w:sz w:val="20"/>
                <w:szCs w:val="20"/>
              </w:rPr>
              <w:t>3</w:t>
            </w:r>
          </w:p>
        </w:tc>
        <w:tc>
          <w:tcPr>
            <w:tcW w:w="1995" w:type="dxa"/>
            <w:shd w:val="clear" w:color="auto" w:fill="EEECE1" w:themeFill="background2"/>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73 anos</w:t>
            </w:r>
          </w:p>
        </w:tc>
        <w:tc>
          <w:tcPr>
            <w:tcW w:w="1661" w:type="dxa"/>
            <w:shd w:val="clear" w:color="auto" w:fill="EEECE1" w:themeFill="background2"/>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Feminino</w:t>
            </w:r>
          </w:p>
        </w:tc>
        <w:tc>
          <w:tcPr>
            <w:tcW w:w="2329" w:type="dxa"/>
            <w:shd w:val="clear" w:color="auto" w:fill="EEECE1" w:themeFill="background2"/>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Casada</w:t>
            </w:r>
          </w:p>
        </w:tc>
      </w:tr>
      <w:tr w:rsidR="000A79CC" w:rsidRPr="00D34EF5" w:rsidTr="0043725A">
        <w:trPr>
          <w:trHeight w:val="327"/>
        </w:trPr>
        <w:tc>
          <w:tcPr>
            <w:cnfStyle w:val="001000000000"/>
            <w:tcW w:w="3244" w:type="dxa"/>
            <w:tcBorders>
              <w:bottom w:val="single" w:sz="8" w:space="0" w:color="4F81BD" w:themeColor="accent1"/>
            </w:tcBorders>
          </w:tcPr>
          <w:p w:rsidR="000A79CC" w:rsidRPr="00D34EF5" w:rsidRDefault="000A79CC" w:rsidP="0043725A">
            <w:pPr>
              <w:spacing w:line="360" w:lineRule="auto"/>
              <w:jc w:val="both"/>
              <w:rPr>
                <w:rFonts w:ascii="Times New Roman" w:hAnsi="Times New Roman" w:cs="Times New Roman"/>
                <w:color w:val="auto"/>
                <w:sz w:val="20"/>
                <w:szCs w:val="20"/>
              </w:rPr>
            </w:pPr>
            <w:r w:rsidRPr="00D34EF5">
              <w:rPr>
                <w:rFonts w:ascii="Times New Roman" w:hAnsi="Times New Roman" w:cs="Times New Roman"/>
                <w:color w:val="auto"/>
                <w:sz w:val="20"/>
                <w:szCs w:val="20"/>
              </w:rPr>
              <w:t>4</w:t>
            </w:r>
          </w:p>
        </w:tc>
        <w:tc>
          <w:tcPr>
            <w:tcW w:w="1995" w:type="dxa"/>
            <w:tcBorders>
              <w:bottom w:val="single" w:sz="8" w:space="0" w:color="4F81BD" w:themeColor="accent1"/>
            </w:tcBorders>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82 anos</w:t>
            </w:r>
          </w:p>
        </w:tc>
        <w:tc>
          <w:tcPr>
            <w:tcW w:w="1661" w:type="dxa"/>
            <w:tcBorders>
              <w:bottom w:val="single" w:sz="8" w:space="0" w:color="4F81BD" w:themeColor="accent1"/>
            </w:tcBorders>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Feminino</w:t>
            </w:r>
          </w:p>
        </w:tc>
        <w:tc>
          <w:tcPr>
            <w:tcW w:w="2329" w:type="dxa"/>
            <w:tcBorders>
              <w:bottom w:val="single" w:sz="8" w:space="0" w:color="4F81BD" w:themeColor="accent1"/>
            </w:tcBorders>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Viúva</w:t>
            </w:r>
          </w:p>
        </w:tc>
      </w:tr>
    </w:tbl>
    <w:p w:rsidR="000A79CC" w:rsidRPr="00803B68" w:rsidRDefault="000A79CC" w:rsidP="000A79CC">
      <w:pPr>
        <w:spacing w:after="0" w:line="360" w:lineRule="auto"/>
        <w:jc w:val="both"/>
        <w:rPr>
          <w:rFonts w:ascii="Times New Roman" w:hAnsi="Times New Roman" w:cs="Times New Roman"/>
          <w:sz w:val="20"/>
          <w:szCs w:val="20"/>
        </w:rPr>
      </w:pPr>
      <w:r w:rsidRPr="00803B68">
        <w:rPr>
          <w:rFonts w:ascii="Times New Roman" w:hAnsi="Times New Roman" w:cs="Times New Roman"/>
          <w:sz w:val="20"/>
          <w:szCs w:val="20"/>
        </w:rPr>
        <w:t>Fonte: Elaborada pelos autores a partir dos resultados do estudo (2015/2016).</w:t>
      </w:r>
    </w:p>
    <w:p w:rsidR="00162307" w:rsidRDefault="00162307" w:rsidP="000A79CC">
      <w:pPr>
        <w:spacing w:line="360" w:lineRule="auto"/>
        <w:jc w:val="both"/>
        <w:rPr>
          <w:rFonts w:ascii="Times New Roman" w:hAnsi="Times New Roman" w:cs="Times New Roman"/>
          <w:b/>
          <w:sz w:val="24"/>
          <w:szCs w:val="24"/>
        </w:rPr>
      </w:pPr>
    </w:p>
    <w:p w:rsidR="000A79CC" w:rsidRPr="00162307" w:rsidRDefault="00162307" w:rsidP="000A79C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0A79CC" w:rsidRPr="00162307">
        <w:rPr>
          <w:rFonts w:ascii="Times New Roman" w:hAnsi="Times New Roman" w:cs="Times New Roman"/>
          <w:sz w:val="24"/>
          <w:szCs w:val="24"/>
        </w:rPr>
        <w:t xml:space="preserve">A Tabela 2 traz informações ainda sobre a caracterização da população estudada com relação à escolaridade, atividades de lazer, </w:t>
      </w:r>
      <w:r w:rsidRPr="00162307">
        <w:rPr>
          <w:rFonts w:ascii="Times New Roman" w:hAnsi="Times New Roman" w:cs="Times New Roman"/>
          <w:sz w:val="24"/>
          <w:szCs w:val="24"/>
        </w:rPr>
        <w:t>com quem reside e se faz uso de tecnologia assistiva (TA).</w:t>
      </w:r>
    </w:p>
    <w:p w:rsidR="000A79CC" w:rsidRPr="00472118" w:rsidRDefault="000A79CC" w:rsidP="000A79CC">
      <w:pPr>
        <w:spacing w:line="240" w:lineRule="auto"/>
        <w:jc w:val="both"/>
        <w:rPr>
          <w:rFonts w:ascii="Times New Roman" w:hAnsi="Times New Roman" w:cs="Times New Roman"/>
          <w:sz w:val="24"/>
          <w:szCs w:val="24"/>
        </w:rPr>
      </w:pPr>
      <w:r w:rsidRPr="00472118">
        <w:rPr>
          <w:rFonts w:ascii="Times New Roman" w:hAnsi="Times New Roman" w:cs="Times New Roman"/>
          <w:b/>
          <w:sz w:val="24"/>
          <w:szCs w:val="24"/>
        </w:rPr>
        <w:t>Tabela 2- Caracterização dos Participantes</w:t>
      </w:r>
      <w:r>
        <w:rPr>
          <w:rFonts w:ascii="Times New Roman" w:hAnsi="Times New Roman" w:cs="Times New Roman"/>
          <w:b/>
          <w:sz w:val="24"/>
          <w:szCs w:val="24"/>
        </w:rPr>
        <w:t>.</w:t>
      </w:r>
    </w:p>
    <w:tbl>
      <w:tblPr>
        <w:tblStyle w:val="SombreamentoClaro-nfase11"/>
        <w:tblW w:w="9330" w:type="dxa"/>
        <w:tblLook w:val="04A0"/>
      </w:tblPr>
      <w:tblGrid>
        <w:gridCol w:w="3596"/>
        <w:gridCol w:w="1643"/>
        <w:gridCol w:w="2263"/>
        <w:gridCol w:w="1828"/>
      </w:tblGrid>
      <w:tr w:rsidR="000A79CC" w:rsidRPr="00D34EF5" w:rsidTr="0043725A">
        <w:trPr>
          <w:cnfStyle w:val="100000000000"/>
          <w:trHeight w:val="448"/>
        </w:trPr>
        <w:tc>
          <w:tcPr>
            <w:cnfStyle w:val="001000000000"/>
            <w:tcW w:w="3596" w:type="dxa"/>
            <w:hideMark/>
          </w:tcPr>
          <w:p w:rsidR="000A79CC" w:rsidRPr="00D34EF5" w:rsidRDefault="000A79CC" w:rsidP="0043725A">
            <w:pPr>
              <w:spacing w:line="360" w:lineRule="auto"/>
              <w:jc w:val="both"/>
              <w:rPr>
                <w:rFonts w:ascii="Times New Roman" w:hAnsi="Times New Roman" w:cs="Times New Roman"/>
                <w:color w:val="auto"/>
                <w:sz w:val="20"/>
                <w:szCs w:val="20"/>
              </w:rPr>
            </w:pPr>
            <w:r w:rsidRPr="00D34EF5">
              <w:rPr>
                <w:rFonts w:ascii="Times New Roman" w:hAnsi="Times New Roman" w:cs="Times New Roman"/>
                <w:color w:val="auto"/>
                <w:sz w:val="20"/>
                <w:szCs w:val="20"/>
              </w:rPr>
              <w:t>Escolaridade</w:t>
            </w:r>
          </w:p>
        </w:tc>
        <w:tc>
          <w:tcPr>
            <w:tcW w:w="1643" w:type="dxa"/>
            <w:hideMark/>
          </w:tcPr>
          <w:p w:rsidR="000A79CC" w:rsidRPr="00D34EF5" w:rsidRDefault="000A79CC" w:rsidP="0043725A">
            <w:pPr>
              <w:spacing w:line="360" w:lineRule="auto"/>
              <w:jc w:val="both"/>
              <w:cnfStyle w:val="1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Lazer</w:t>
            </w:r>
          </w:p>
        </w:tc>
        <w:tc>
          <w:tcPr>
            <w:tcW w:w="2263" w:type="dxa"/>
            <w:hideMark/>
          </w:tcPr>
          <w:p w:rsidR="000A79CC" w:rsidRPr="00D34EF5" w:rsidRDefault="000A79CC" w:rsidP="0043725A">
            <w:pPr>
              <w:spacing w:line="360" w:lineRule="auto"/>
              <w:jc w:val="both"/>
              <w:cnfStyle w:val="1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Reside com:</w:t>
            </w:r>
          </w:p>
        </w:tc>
        <w:tc>
          <w:tcPr>
            <w:tcW w:w="1828" w:type="dxa"/>
            <w:hideMark/>
          </w:tcPr>
          <w:p w:rsidR="000A79CC" w:rsidRPr="00D34EF5" w:rsidRDefault="000A79CC" w:rsidP="0043725A">
            <w:pPr>
              <w:spacing w:line="360" w:lineRule="auto"/>
              <w:jc w:val="both"/>
              <w:cnfStyle w:val="1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Uso de T.A:</w:t>
            </w:r>
          </w:p>
        </w:tc>
      </w:tr>
      <w:tr w:rsidR="000A79CC" w:rsidRPr="00D34EF5" w:rsidTr="0043725A">
        <w:trPr>
          <w:cnfStyle w:val="000000100000"/>
          <w:trHeight w:val="470"/>
        </w:trPr>
        <w:tc>
          <w:tcPr>
            <w:cnfStyle w:val="001000000000"/>
            <w:tcW w:w="3596" w:type="dxa"/>
            <w:shd w:val="clear" w:color="auto" w:fill="EEECE1" w:themeFill="background2"/>
            <w:hideMark/>
          </w:tcPr>
          <w:p w:rsidR="000A79CC" w:rsidRPr="00D34EF5" w:rsidRDefault="000A79CC" w:rsidP="0043725A">
            <w:pPr>
              <w:spacing w:line="360" w:lineRule="auto"/>
              <w:jc w:val="both"/>
              <w:rPr>
                <w:rFonts w:ascii="Times New Roman" w:hAnsi="Times New Roman" w:cs="Times New Roman"/>
                <w:b w:val="0"/>
                <w:color w:val="auto"/>
                <w:sz w:val="20"/>
                <w:szCs w:val="20"/>
              </w:rPr>
            </w:pPr>
            <w:r w:rsidRPr="00D34EF5">
              <w:rPr>
                <w:rFonts w:ascii="Times New Roman" w:hAnsi="Times New Roman" w:cs="Times New Roman"/>
                <w:color w:val="auto"/>
                <w:sz w:val="20"/>
                <w:szCs w:val="20"/>
              </w:rPr>
              <w:t>Fundamental incompleto</w:t>
            </w:r>
          </w:p>
        </w:tc>
        <w:tc>
          <w:tcPr>
            <w:tcW w:w="1643" w:type="dxa"/>
            <w:shd w:val="clear" w:color="auto" w:fill="EEECE1" w:themeFill="background2"/>
            <w:hideMark/>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Bordar</w:t>
            </w:r>
          </w:p>
        </w:tc>
        <w:tc>
          <w:tcPr>
            <w:tcW w:w="2263" w:type="dxa"/>
            <w:shd w:val="clear" w:color="auto" w:fill="EEECE1" w:themeFill="background2"/>
            <w:hideMark/>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Sozinha</w:t>
            </w:r>
          </w:p>
        </w:tc>
        <w:tc>
          <w:tcPr>
            <w:tcW w:w="1828" w:type="dxa"/>
            <w:shd w:val="clear" w:color="auto" w:fill="EEECE1" w:themeFill="background2"/>
            <w:hideMark/>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Usa óculos</w:t>
            </w:r>
          </w:p>
        </w:tc>
      </w:tr>
      <w:tr w:rsidR="000A79CC" w:rsidRPr="00D34EF5" w:rsidTr="0043725A">
        <w:trPr>
          <w:trHeight w:val="470"/>
        </w:trPr>
        <w:tc>
          <w:tcPr>
            <w:cnfStyle w:val="001000000000"/>
            <w:tcW w:w="3596" w:type="dxa"/>
            <w:hideMark/>
          </w:tcPr>
          <w:p w:rsidR="000A79CC" w:rsidRPr="00D34EF5" w:rsidRDefault="000A79CC" w:rsidP="0043725A">
            <w:pPr>
              <w:spacing w:line="360" w:lineRule="auto"/>
              <w:jc w:val="both"/>
              <w:rPr>
                <w:rFonts w:ascii="Times New Roman" w:hAnsi="Times New Roman" w:cs="Times New Roman"/>
                <w:b w:val="0"/>
                <w:color w:val="auto"/>
                <w:sz w:val="20"/>
                <w:szCs w:val="20"/>
              </w:rPr>
            </w:pPr>
            <w:r w:rsidRPr="00D34EF5">
              <w:rPr>
                <w:rFonts w:ascii="Times New Roman" w:hAnsi="Times New Roman" w:cs="Times New Roman"/>
                <w:color w:val="auto"/>
                <w:sz w:val="20"/>
                <w:szCs w:val="20"/>
              </w:rPr>
              <w:t>Fundamental incompleto</w:t>
            </w:r>
          </w:p>
        </w:tc>
        <w:tc>
          <w:tcPr>
            <w:tcW w:w="1643" w:type="dxa"/>
            <w:hideMark/>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Ir a igreja</w:t>
            </w:r>
          </w:p>
        </w:tc>
        <w:tc>
          <w:tcPr>
            <w:tcW w:w="2263" w:type="dxa"/>
            <w:hideMark/>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Marido</w:t>
            </w:r>
          </w:p>
        </w:tc>
        <w:tc>
          <w:tcPr>
            <w:tcW w:w="1828" w:type="dxa"/>
            <w:hideMark/>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Não faz uso de óculos</w:t>
            </w:r>
          </w:p>
        </w:tc>
      </w:tr>
      <w:tr w:rsidR="000A79CC" w:rsidRPr="00D34EF5" w:rsidTr="0043725A">
        <w:trPr>
          <w:cnfStyle w:val="000000100000"/>
          <w:trHeight w:val="470"/>
        </w:trPr>
        <w:tc>
          <w:tcPr>
            <w:cnfStyle w:val="001000000000"/>
            <w:tcW w:w="3596" w:type="dxa"/>
            <w:shd w:val="clear" w:color="auto" w:fill="EEECE1" w:themeFill="background2"/>
            <w:hideMark/>
          </w:tcPr>
          <w:p w:rsidR="000A79CC" w:rsidRPr="00D34EF5" w:rsidRDefault="000A79CC" w:rsidP="0043725A">
            <w:pPr>
              <w:spacing w:line="360" w:lineRule="auto"/>
              <w:jc w:val="both"/>
              <w:rPr>
                <w:rFonts w:ascii="Times New Roman" w:hAnsi="Times New Roman" w:cs="Times New Roman"/>
                <w:b w:val="0"/>
                <w:color w:val="auto"/>
                <w:sz w:val="20"/>
                <w:szCs w:val="20"/>
              </w:rPr>
            </w:pPr>
            <w:r w:rsidRPr="00D34EF5">
              <w:rPr>
                <w:rFonts w:ascii="Times New Roman" w:hAnsi="Times New Roman" w:cs="Times New Roman"/>
                <w:color w:val="auto"/>
                <w:sz w:val="20"/>
                <w:szCs w:val="20"/>
              </w:rPr>
              <w:t>Fundamental completo</w:t>
            </w:r>
          </w:p>
        </w:tc>
        <w:tc>
          <w:tcPr>
            <w:tcW w:w="1643" w:type="dxa"/>
            <w:shd w:val="clear" w:color="auto" w:fill="EEECE1" w:themeFill="background2"/>
            <w:hideMark/>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Ir a igreja</w:t>
            </w:r>
          </w:p>
        </w:tc>
        <w:tc>
          <w:tcPr>
            <w:tcW w:w="2263" w:type="dxa"/>
            <w:shd w:val="clear" w:color="auto" w:fill="EEECE1" w:themeFill="background2"/>
            <w:hideMark/>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Marido e filha</w:t>
            </w:r>
          </w:p>
        </w:tc>
        <w:tc>
          <w:tcPr>
            <w:tcW w:w="1828" w:type="dxa"/>
            <w:shd w:val="clear" w:color="auto" w:fill="EEECE1" w:themeFill="background2"/>
            <w:hideMark/>
          </w:tcPr>
          <w:p w:rsidR="000A79CC" w:rsidRPr="00D34EF5" w:rsidRDefault="000A79CC"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Usa óculos</w:t>
            </w:r>
          </w:p>
        </w:tc>
      </w:tr>
      <w:tr w:rsidR="000A79CC" w:rsidRPr="00D34EF5" w:rsidTr="0043725A">
        <w:trPr>
          <w:trHeight w:val="470"/>
        </w:trPr>
        <w:tc>
          <w:tcPr>
            <w:cnfStyle w:val="001000000000"/>
            <w:tcW w:w="3596" w:type="dxa"/>
            <w:tcBorders>
              <w:bottom w:val="single" w:sz="8" w:space="0" w:color="4F81BD" w:themeColor="accent1"/>
            </w:tcBorders>
            <w:hideMark/>
          </w:tcPr>
          <w:p w:rsidR="000A79CC" w:rsidRPr="00D34EF5" w:rsidRDefault="000A79CC" w:rsidP="0043725A">
            <w:pPr>
              <w:spacing w:line="360" w:lineRule="auto"/>
              <w:jc w:val="both"/>
              <w:rPr>
                <w:rFonts w:ascii="Times New Roman" w:hAnsi="Times New Roman" w:cs="Times New Roman"/>
                <w:b w:val="0"/>
                <w:color w:val="auto"/>
                <w:sz w:val="20"/>
                <w:szCs w:val="20"/>
              </w:rPr>
            </w:pPr>
            <w:r w:rsidRPr="00D34EF5">
              <w:rPr>
                <w:rFonts w:ascii="Times New Roman" w:hAnsi="Times New Roman" w:cs="Times New Roman"/>
                <w:color w:val="auto"/>
                <w:sz w:val="20"/>
                <w:szCs w:val="20"/>
              </w:rPr>
              <w:t>Fundamental incompleto</w:t>
            </w:r>
          </w:p>
        </w:tc>
        <w:tc>
          <w:tcPr>
            <w:tcW w:w="1643" w:type="dxa"/>
            <w:tcBorders>
              <w:bottom w:val="single" w:sz="8" w:space="0" w:color="4F81BD" w:themeColor="accent1"/>
            </w:tcBorders>
            <w:hideMark/>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Não tem</w:t>
            </w:r>
          </w:p>
        </w:tc>
        <w:tc>
          <w:tcPr>
            <w:tcW w:w="2263" w:type="dxa"/>
            <w:tcBorders>
              <w:bottom w:val="single" w:sz="8" w:space="0" w:color="4F81BD" w:themeColor="accent1"/>
            </w:tcBorders>
            <w:hideMark/>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Filha e netas</w:t>
            </w:r>
          </w:p>
        </w:tc>
        <w:tc>
          <w:tcPr>
            <w:tcW w:w="1828" w:type="dxa"/>
            <w:tcBorders>
              <w:bottom w:val="single" w:sz="8" w:space="0" w:color="4F81BD" w:themeColor="accent1"/>
            </w:tcBorders>
            <w:hideMark/>
          </w:tcPr>
          <w:p w:rsidR="000A79CC" w:rsidRPr="00D34EF5" w:rsidRDefault="000A79CC"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Usa óculos</w:t>
            </w:r>
          </w:p>
        </w:tc>
      </w:tr>
    </w:tbl>
    <w:p w:rsidR="000A79CC" w:rsidRPr="00675B9E" w:rsidRDefault="000A79CC" w:rsidP="000A79CC">
      <w:pPr>
        <w:spacing w:after="0" w:line="360" w:lineRule="auto"/>
        <w:jc w:val="both"/>
        <w:rPr>
          <w:rFonts w:ascii="Times New Roman" w:hAnsi="Times New Roman" w:cs="Times New Roman"/>
          <w:sz w:val="20"/>
          <w:szCs w:val="20"/>
        </w:rPr>
      </w:pPr>
      <w:r w:rsidRPr="00675B9E">
        <w:rPr>
          <w:rFonts w:ascii="Times New Roman" w:hAnsi="Times New Roman" w:cs="Times New Roman"/>
          <w:sz w:val="20"/>
          <w:szCs w:val="20"/>
        </w:rPr>
        <w:t>Fonte: Elaborada pelos autores a partir dos resultados do estudo (2015/2016).</w:t>
      </w:r>
    </w:p>
    <w:p w:rsidR="00162307" w:rsidRPr="00162307" w:rsidRDefault="00162307" w:rsidP="004372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62307">
        <w:rPr>
          <w:rFonts w:ascii="Times New Roman" w:hAnsi="Times New Roman" w:cs="Times New Roman"/>
          <w:sz w:val="24"/>
          <w:szCs w:val="24"/>
        </w:rPr>
        <w:t xml:space="preserve">A Tabela </w:t>
      </w:r>
      <w:r>
        <w:rPr>
          <w:rFonts w:ascii="Times New Roman" w:hAnsi="Times New Roman" w:cs="Times New Roman"/>
          <w:sz w:val="24"/>
          <w:szCs w:val="24"/>
        </w:rPr>
        <w:t>3</w:t>
      </w:r>
      <w:r w:rsidRPr="00162307">
        <w:rPr>
          <w:rFonts w:ascii="Times New Roman" w:hAnsi="Times New Roman" w:cs="Times New Roman"/>
          <w:sz w:val="24"/>
          <w:szCs w:val="24"/>
        </w:rPr>
        <w:t xml:space="preserve"> </w:t>
      </w:r>
      <w:r>
        <w:rPr>
          <w:rFonts w:ascii="Times New Roman" w:hAnsi="Times New Roman" w:cs="Times New Roman"/>
          <w:sz w:val="24"/>
          <w:szCs w:val="24"/>
        </w:rPr>
        <w:t>fornece</w:t>
      </w:r>
      <w:r w:rsidRPr="00162307">
        <w:rPr>
          <w:rFonts w:ascii="Times New Roman" w:hAnsi="Times New Roman" w:cs="Times New Roman"/>
          <w:sz w:val="24"/>
          <w:szCs w:val="24"/>
        </w:rPr>
        <w:t xml:space="preserve"> </w:t>
      </w:r>
      <w:r>
        <w:rPr>
          <w:rFonts w:ascii="Times New Roman" w:hAnsi="Times New Roman" w:cs="Times New Roman"/>
          <w:sz w:val="24"/>
          <w:szCs w:val="24"/>
        </w:rPr>
        <w:t xml:space="preserve">os resultados que descrevem as alterações promovidas após as </w:t>
      </w:r>
      <w:r w:rsidRPr="00162307">
        <w:rPr>
          <w:rFonts w:ascii="Times New Roman" w:hAnsi="Times New Roman" w:cs="Times New Roman"/>
          <w:sz w:val="24"/>
          <w:szCs w:val="24"/>
        </w:rPr>
        <w:t>in</w:t>
      </w:r>
      <w:r>
        <w:rPr>
          <w:rFonts w:ascii="Times New Roman" w:hAnsi="Times New Roman" w:cs="Times New Roman"/>
          <w:sz w:val="24"/>
          <w:szCs w:val="24"/>
        </w:rPr>
        <w:t>terven</w:t>
      </w:r>
      <w:r w:rsidRPr="00162307">
        <w:rPr>
          <w:rFonts w:ascii="Times New Roman" w:hAnsi="Times New Roman" w:cs="Times New Roman"/>
          <w:sz w:val="24"/>
          <w:szCs w:val="24"/>
        </w:rPr>
        <w:t>ções</w:t>
      </w:r>
      <w:r>
        <w:rPr>
          <w:rFonts w:ascii="Times New Roman" w:hAnsi="Times New Roman" w:cs="Times New Roman"/>
          <w:sz w:val="24"/>
          <w:szCs w:val="24"/>
        </w:rPr>
        <w:t xml:space="preserve"> através das mandalas</w:t>
      </w:r>
      <w:r w:rsidRPr="00162307">
        <w:rPr>
          <w:rFonts w:ascii="Times New Roman" w:hAnsi="Times New Roman" w:cs="Times New Roman"/>
          <w:sz w:val="24"/>
          <w:szCs w:val="24"/>
        </w:rPr>
        <w:t>.</w:t>
      </w:r>
    </w:p>
    <w:p w:rsidR="00162307" w:rsidRPr="00472118" w:rsidRDefault="00162307" w:rsidP="00162307">
      <w:pPr>
        <w:spacing w:line="240" w:lineRule="auto"/>
        <w:jc w:val="both"/>
        <w:rPr>
          <w:rFonts w:ascii="Times New Roman" w:hAnsi="Times New Roman" w:cs="Times New Roman"/>
          <w:sz w:val="24"/>
          <w:szCs w:val="24"/>
        </w:rPr>
      </w:pPr>
      <w:r w:rsidRPr="00D34EF5">
        <w:rPr>
          <w:rFonts w:ascii="Times New Roman" w:hAnsi="Times New Roman" w:cs="Times New Roman"/>
          <w:b/>
          <w:sz w:val="24"/>
          <w:szCs w:val="24"/>
        </w:rPr>
        <w:t>Tabela</w:t>
      </w:r>
      <w:r w:rsidRPr="00472118">
        <w:rPr>
          <w:rFonts w:ascii="Times New Roman" w:hAnsi="Times New Roman" w:cs="Times New Roman"/>
          <w:b/>
          <w:sz w:val="24"/>
          <w:szCs w:val="24"/>
        </w:rPr>
        <w:t xml:space="preserve"> 3- Escore da Avaliação EDG-30</w:t>
      </w:r>
    </w:p>
    <w:tbl>
      <w:tblPr>
        <w:tblStyle w:val="SombreamentoClaro-nfase11"/>
        <w:tblW w:w="0" w:type="auto"/>
        <w:tblLook w:val="04A0"/>
      </w:tblPr>
      <w:tblGrid>
        <w:gridCol w:w="3070"/>
        <w:gridCol w:w="3070"/>
        <w:gridCol w:w="3070"/>
      </w:tblGrid>
      <w:tr w:rsidR="00162307" w:rsidRPr="004C2049" w:rsidTr="0043725A">
        <w:trPr>
          <w:cnfStyle w:val="100000000000"/>
        </w:trPr>
        <w:tc>
          <w:tcPr>
            <w:cnfStyle w:val="001000000000"/>
            <w:tcW w:w="3070" w:type="dxa"/>
          </w:tcPr>
          <w:p w:rsidR="00162307" w:rsidRPr="00D34EF5" w:rsidRDefault="00162307" w:rsidP="0043725A">
            <w:pPr>
              <w:spacing w:line="360" w:lineRule="auto"/>
              <w:jc w:val="center"/>
              <w:rPr>
                <w:rFonts w:ascii="Times New Roman" w:hAnsi="Times New Roman" w:cs="Times New Roman"/>
                <w:color w:val="auto"/>
                <w:sz w:val="20"/>
                <w:szCs w:val="20"/>
              </w:rPr>
            </w:pPr>
            <w:r w:rsidRPr="00D34EF5">
              <w:rPr>
                <w:rFonts w:ascii="Times New Roman" w:hAnsi="Times New Roman" w:cs="Times New Roman"/>
                <w:color w:val="auto"/>
                <w:sz w:val="20"/>
                <w:szCs w:val="20"/>
              </w:rPr>
              <w:t>Escores Pré-Teste</w:t>
            </w:r>
          </w:p>
          <w:p w:rsidR="00162307" w:rsidRPr="00D34EF5" w:rsidRDefault="00162307" w:rsidP="0043725A">
            <w:pPr>
              <w:spacing w:line="360" w:lineRule="auto"/>
              <w:jc w:val="center"/>
              <w:rPr>
                <w:rFonts w:ascii="Times New Roman" w:hAnsi="Times New Roman" w:cs="Times New Roman"/>
                <w:color w:val="auto"/>
                <w:sz w:val="20"/>
                <w:szCs w:val="20"/>
              </w:rPr>
            </w:pPr>
            <w:r w:rsidRPr="00D34EF5">
              <w:rPr>
                <w:rFonts w:ascii="Times New Roman" w:hAnsi="Times New Roman" w:cs="Times New Roman"/>
                <w:color w:val="auto"/>
                <w:sz w:val="20"/>
                <w:szCs w:val="20"/>
              </w:rPr>
              <w:t>(Pontos)</w:t>
            </w:r>
          </w:p>
        </w:tc>
        <w:tc>
          <w:tcPr>
            <w:tcW w:w="3070" w:type="dxa"/>
          </w:tcPr>
          <w:p w:rsidR="00162307" w:rsidRPr="00D34EF5" w:rsidRDefault="00162307" w:rsidP="0043725A">
            <w:pPr>
              <w:spacing w:line="360" w:lineRule="auto"/>
              <w:jc w:val="center"/>
              <w:cnfStyle w:val="100000000000"/>
              <w:rPr>
                <w:rFonts w:ascii="Times New Roman" w:hAnsi="Times New Roman" w:cs="Times New Roman"/>
                <w:b w:val="0"/>
                <w:color w:val="auto"/>
                <w:sz w:val="20"/>
                <w:szCs w:val="20"/>
              </w:rPr>
            </w:pPr>
            <w:r w:rsidRPr="00D34EF5">
              <w:rPr>
                <w:rFonts w:ascii="Times New Roman" w:hAnsi="Times New Roman" w:cs="Times New Roman"/>
                <w:color w:val="auto"/>
                <w:sz w:val="20"/>
                <w:szCs w:val="20"/>
              </w:rPr>
              <w:t>Escores Pós-Teste</w:t>
            </w:r>
          </w:p>
          <w:p w:rsidR="00162307" w:rsidRPr="00D34EF5" w:rsidRDefault="00162307" w:rsidP="0043725A">
            <w:pPr>
              <w:spacing w:line="360" w:lineRule="auto"/>
              <w:jc w:val="center"/>
              <w:cnfStyle w:val="100000000000"/>
              <w:rPr>
                <w:rFonts w:ascii="Times New Roman" w:hAnsi="Times New Roman" w:cs="Times New Roman"/>
                <w:b w:val="0"/>
                <w:color w:val="auto"/>
                <w:sz w:val="20"/>
                <w:szCs w:val="20"/>
              </w:rPr>
            </w:pPr>
            <w:r w:rsidRPr="00D34EF5">
              <w:rPr>
                <w:rFonts w:ascii="Times New Roman" w:hAnsi="Times New Roman" w:cs="Times New Roman"/>
                <w:color w:val="auto"/>
                <w:sz w:val="20"/>
                <w:szCs w:val="20"/>
              </w:rPr>
              <w:t>(Pontos)</w:t>
            </w:r>
          </w:p>
        </w:tc>
        <w:tc>
          <w:tcPr>
            <w:tcW w:w="3070" w:type="dxa"/>
          </w:tcPr>
          <w:p w:rsidR="00162307" w:rsidRPr="00D34EF5" w:rsidRDefault="00162307" w:rsidP="0043725A">
            <w:pPr>
              <w:spacing w:line="360" w:lineRule="auto"/>
              <w:jc w:val="center"/>
              <w:cnfStyle w:val="100000000000"/>
              <w:rPr>
                <w:rFonts w:ascii="Times New Roman" w:hAnsi="Times New Roman" w:cs="Times New Roman"/>
                <w:b w:val="0"/>
                <w:color w:val="auto"/>
                <w:sz w:val="20"/>
                <w:szCs w:val="20"/>
              </w:rPr>
            </w:pPr>
            <w:r w:rsidRPr="00D34EF5">
              <w:rPr>
                <w:rFonts w:ascii="Times New Roman" w:hAnsi="Times New Roman" w:cs="Times New Roman"/>
                <w:color w:val="auto"/>
                <w:sz w:val="20"/>
                <w:szCs w:val="20"/>
              </w:rPr>
              <w:t>Escores Variação</w:t>
            </w:r>
          </w:p>
          <w:p w:rsidR="00162307" w:rsidRPr="00D34EF5" w:rsidRDefault="00162307" w:rsidP="0043725A">
            <w:pPr>
              <w:spacing w:line="360" w:lineRule="auto"/>
              <w:jc w:val="center"/>
              <w:cnfStyle w:val="100000000000"/>
              <w:rPr>
                <w:rFonts w:ascii="Times New Roman" w:hAnsi="Times New Roman" w:cs="Times New Roman"/>
                <w:b w:val="0"/>
                <w:color w:val="auto"/>
                <w:sz w:val="20"/>
                <w:szCs w:val="20"/>
              </w:rPr>
            </w:pPr>
            <w:r w:rsidRPr="00D34EF5">
              <w:rPr>
                <w:rFonts w:ascii="Times New Roman" w:hAnsi="Times New Roman" w:cs="Times New Roman"/>
                <w:color w:val="auto"/>
                <w:sz w:val="20"/>
                <w:szCs w:val="20"/>
              </w:rPr>
              <w:t>(Pontos)</w:t>
            </w:r>
          </w:p>
        </w:tc>
      </w:tr>
      <w:tr w:rsidR="00162307" w:rsidRPr="004C2049" w:rsidTr="0043725A">
        <w:trPr>
          <w:cnfStyle w:val="000000100000"/>
        </w:trPr>
        <w:tc>
          <w:tcPr>
            <w:cnfStyle w:val="001000000000"/>
            <w:tcW w:w="3070" w:type="dxa"/>
            <w:shd w:val="clear" w:color="auto" w:fill="EEECE1" w:themeFill="background2"/>
          </w:tcPr>
          <w:p w:rsidR="00162307" w:rsidRPr="00D34EF5" w:rsidRDefault="00162307" w:rsidP="0043725A">
            <w:pPr>
              <w:spacing w:line="360" w:lineRule="auto"/>
              <w:jc w:val="center"/>
              <w:rPr>
                <w:rFonts w:ascii="Times New Roman" w:hAnsi="Times New Roman" w:cs="Times New Roman"/>
                <w:b w:val="0"/>
                <w:color w:val="auto"/>
                <w:sz w:val="20"/>
                <w:szCs w:val="20"/>
              </w:rPr>
            </w:pPr>
            <w:r w:rsidRPr="00D34EF5">
              <w:rPr>
                <w:rFonts w:ascii="Times New Roman" w:hAnsi="Times New Roman" w:cs="Times New Roman"/>
                <w:color w:val="auto"/>
                <w:sz w:val="20"/>
                <w:szCs w:val="20"/>
              </w:rPr>
              <w:t>13 Pontos</w:t>
            </w:r>
          </w:p>
        </w:tc>
        <w:tc>
          <w:tcPr>
            <w:tcW w:w="3070" w:type="dxa"/>
            <w:shd w:val="clear" w:color="auto" w:fill="EEECE1" w:themeFill="background2"/>
          </w:tcPr>
          <w:p w:rsidR="00162307" w:rsidRPr="00D34EF5" w:rsidRDefault="00162307"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05 Pontos</w:t>
            </w:r>
          </w:p>
        </w:tc>
        <w:tc>
          <w:tcPr>
            <w:tcW w:w="3070" w:type="dxa"/>
            <w:shd w:val="clear" w:color="auto" w:fill="EEECE1" w:themeFill="background2"/>
          </w:tcPr>
          <w:p w:rsidR="00162307" w:rsidRPr="00D34EF5" w:rsidRDefault="00162307" w:rsidP="0043725A">
            <w:pPr>
              <w:spacing w:line="360" w:lineRule="auto"/>
              <w:jc w:val="center"/>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8</w:t>
            </w:r>
          </w:p>
        </w:tc>
      </w:tr>
      <w:tr w:rsidR="00162307" w:rsidRPr="004C2049" w:rsidTr="0043725A">
        <w:tc>
          <w:tcPr>
            <w:cnfStyle w:val="001000000000"/>
            <w:tcW w:w="3070" w:type="dxa"/>
          </w:tcPr>
          <w:p w:rsidR="00162307" w:rsidRPr="00D34EF5" w:rsidRDefault="00162307" w:rsidP="0043725A">
            <w:pPr>
              <w:spacing w:line="360" w:lineRule="auto"/>
              <w:jc w:val="center"/>
              <w:rPr>
                <w:rFonts w:ascii="Times New Roman" w:hAnsi="Times New Roman" w:cs="Times New Roman"/>
                <w:b w:val="0"/>
                <w:color w:val="auto"/>
                <w:sz w:val="20"/>
                <w:szCs w:val="20"/>
              </w:rPr>
            </w:pPr>
            <w:r w:rsidRPr="00D34EF5">
              <w:rPr>
                <w:rFonts w:ascii="Times New Roman" w:hAnsi="Times New Roman" w:cs="Times New Roman"/>
                <w:color w:val="auto"/>
                <w:sz w:val="20"/>
                <w:szCs w:val="20"/>
              </w:rPr>
              <w:t>12 Pontos</w:t>
            </w:r>
          </w:p>
        </w:tc>
        <w:tc>
          <w:tcPr>
            <w:tcW w:w="3070" w:type="dxa"/>
          </w:tcPr>
          <w:p w:rsidR="00162307" w:rsidRPr="00D34EF5" w:rsidRDefault="00162307"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08 Pontos</w:t>
            </w:r>
          </w:p>
        </w:tc>
        <w:tc>
          <w:tcPr>
            <w:tcW w:w="3070" w:type="dxa"/>
          </w:tcPr>
          <w:p w:rsidR="00162307" w:rsidRPr="00D34EF5" w:rsidRDefault="00162307" w:rsidP="0043725A">
            <w:pPr>
              <w:spacing w:line="360" w:lineRule="auto"/>
              <w:jc w:val="center"/>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4</w:t>
            </w:r>
          </w:p>
        </w:tc>
      </w:tr>
      <w:tr w:rsidR="00162307" w:rsidRPr="004C2049" w:rsidTr="0043725A">
        <w:trPr>
          <w:cnfStyle w:val="000000100000"/>
        </w:trPr>
        <w:tc>
          <w:tcPr>
            <w:cnfStyle w:val="001000000000"/>
            <w:tcW w:w="3070" w:type="dxa"/>
            <w:shd w:val="clear" w:color="auto" w:fill="EEECE1" w:themeFill="background2"/>
          </w:tcPr>
          <w:p w:rsidR="00162307" w:rsidRPr="00D34EF5" w:rsidRDefault="00162307" w:rsidP="0043725A">
            <w:pPr>
              <w:spacing w:line="360" w:lineRule="auto"/>
              <w:jc w:val="center"/>
              <w:rPr>
                <w:rFonts w:ascii="Times New Roman" w:hAnsi="Times New Roman" w:cs="Times New Roman"/>
                <w:b w:val="0"/>
                <w:color w:val="auto"/>
                <w:sz w:val="20"/>
                <w:szCs w:val="20"/>
              </w:rPr>
            </w:pPr>
            <w:r w:rsidRPr="00D34EF5">
              <w:rPr>
                <w:rFonts w:ascii="Times New Roman" w:hAnsi="Times New Roman" w:cs="Times New Roman"/>
                <w:color w:val="auto"/>
                <w:sz w:val="20"/>
                <w:szCs w:val="20"/>
              </w:rPr>
              <w:t>12 Pontos</w:t>
            </w:r>
          </w:p>
        </w:tc>
        <w:tc>
          <w:tcPr>
            <w:tcW w:w="3070" w:type="dxa"/>
            <w:shd w:val="clear" w:color="auto" w:fill="EEECE1" w:themeFill="background2"/>
          </w:tcPr>
          <w:p w:rsidR="00162307" w:rsidRPr="00D34EF5" w:rsidRDefault="00162307" w:rsidP="0043725A">
            <w:pPr>
              <w:spacing w:line="360" w:lineRule="auto"/>
              <w:jc w:val="both"/>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10 Pontos</w:t>
            </w:r>
          </w:p>
        </w:tc>
        <w:tc>
          <w:tcPr>
            <w:tcW w:w="3070" w:type="dxa"/>
            <w:shd w:val="clear" w:color="auto" w:fill="EEECE1" w:themeFill="background2"/>
          </w:tcPr>
          <w:p w:rsidR="00162307" w:rsidRPr="00D34EF5" w:rsidRDefault="00162307" w:rsidP="0043725A">
            <w:pPr>
              <w:spacing w:line="360" w:lineRule="auto"/>
              <w:jc w:val="center"/>
              <w:cnfStyle w:val="0000001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2</w:t>
            </w:r>
          </w:p>
        </w:tc>
      </w:tr>
      <w:tr w:rsidR="00162307" w:rsidRPr="004C2049" w:rsidTr="0043725A">
        <w:tc>
          <w:tcPr>
            <w:cnfStyle w:val="001000000000"/>
            <w:tcW w:w="3070" w:type="dxa"/>
          </w:tcPr>
          <w:p w:rsidR="00162307" w:rsidRPr="00D34EF5" w:rsidRDefault="00162307" w:rsidP="0043725A">
            <w:pPr>
              <w:spacing w:line="360" w:lineRule="auto"/>
              <w:jc w:val="center"/>
              <w:rPr>
                <w:rFonts w:ascii="Times New Roman" w:hAnsi="Times New Roman" w:cs="Times New Roman"/>
                <w:b w:val="0"/>
                <w:color w:val="auto"/>
                <w:sz w:val="20"/>
                <w:szCs w:val="20"/>
              </w:rPr>
            </w:pPr>
            <w:r w:rsidRPr="00D34EF5">
              <w:rPr>
                <w:rFonts w:ascii="Times New Roman" w:hAnsi="Times New Roman" w:cs="Times New Roman"/>
                <w:color w:val="auto"/>
                <w:sz w:val="20"/>
                <w:szCs w:val="20"/>
              </w:rPr>
              <w:t>22 Pontos</w:t>
            </w:r>
          </w:p>
        </w:tc>
        <w:tc>
          <w:tcPr>
            <w:tcW w:w="3070" w:type="dxa"/>
          </w:tcPr>
          <w:p w:rsidR="00162307" w:rsidRPr="00D34EF5" w:rsidRDefault="00162307" w:rsidP="0043725A">
            <w:pPr>
              <w:spacing w:line="360" w:lineRule="auto"/>
              <w:jc w:val="both"/>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19 Pontos</w:t>
            </w:r>
          </w:p>
        </w:tc>
        <w:tc>
          <w:tcPr>
            <w:tcW w:w="3070" w:type="dxa"/>
          </w:tcPr>
          <w:p w:rsidR="00162307" w:rsidRPr="00D34EF5" w:rsidRDefault="00162307" w:rsidP="0043725A">
            <w:pPr>
              <w:spacing w:line="360" w:lineRule="auto"/>
              <w:jc w:val="center"/>
              <w:cnfStyle w:val="000000000000"/>
              <w:rPr>
                <w:rFonts w:ascii="Times New Roman" w:hAnsi="Times New Roman" w:cs="Times New Roman"/>
                <w:color w:val="auto"/>
                <w:sz w:val="20"/>
                <w:szCs w:val="20"/>
              </w:rPr>
            </w:pPr>
            <w:r w:rsidRPr="00D34EF5">
              <w:rPr>
                <w:rFonts w:ascii="Times New Roman" w:hAnsi="Times New Roman" w:cs="Times New Roman"/>
                <w:color w:val="auto"/>
                <w:sz w:val="20"/>
                <w:szCs w:val="20"/>
              </w:rPr>
              <w:t xml:space="preserve"> 3</w:t>
            </w:r>
          </w:p>
        </w:tc>
      </w:tr>
    </w:tbl>
    <w:p w:rsidR="00162307" w:rsidRPr="004C2049" w:rsidRDefault="00162307" w:rsidP="00162307">
      <w:pPr>
        <w:spacing w:after="0" w:line="360" w:lineRule="auto"/>
        <w:jc w:val="both"/>
        <w:rPr>
          <w:rFonts w:ascii="Times New Roman" w:hAnsi="Times New Roman" w:cs="Times New Roman"/>
          <w:sz w:val="20"/>
          <w:szCs w:val="20"/>
        </w:rPr>
      </w:pPr>
      <w:r w:rsidRPr="004C2049">
        <w:rPr>
          <w:rFonts w:ascii="Times New Roman" w:hAnsi="Times New Roman" w:cs="Times New Roman"/>
          <w:sz w:val="20"/>
          <w:szCs w:val="20"/>
        </w:rPr>
        <w:t>Fonte: Elaborada pelos autores a partir dos resultados do estudo (2015/2016).</w:t>
      </w:r>
    </w:p>
    <w:p w:rsidR="000A79CC" w:rsidRDefault="000A79CC" w:rsidP="0043725A">
      <w:pPr>
        <w:spacing w:after="0" w:line="360" w:lineRule="auto"/>
        <w:jc w:val="both"/>
        <w:rPr>
          <w:rFonts w:ascii="Times New Roman" w:hAnsi="Times New Roman" w:cs="Times New Roman"/>
          <w:b/>
          <w:sz w:val="24"/>
          <w:szCs w:val="24"/>
        </w:rPr>
      </w:pPr>
    </w:p>
    <w:p w:rsidR="00FD12AC" w:rsidRPr="00472118" w:rsidRDefault="000B2738" w:rsidP="0043725A">
      <w:pPr>
        <w:spacing w:after="0" w:line="360" w:lineRule="auto"/>
        <w:jc w:val="both"/>
        <w:rPr>
          <w:rFonts w:ascii="Times New Roman" w:hAnsi="Times New Roman" w:cs="Times New Roman"/>
          <w:b/>
          <w:sz w:val="24"/>
          <w:szCs w:val="24"/>
        </w:rPr>
      </w:pPr>
      <w:r w:rsidRPr="00472118">
        <w:rPr>
          <w:rFonts w:ascii="Times New Roman" w:hAnsi="Times New Roman" w:cs="Times New Roman"/>
          <w:b/>
          <w:sz w:val="24"/>
          <w:szCs w:val="24"/>
        </w:rPr>
        <w:t>DISCUSS</w:t>
      </w:r>
      <w:r w:rsidR="00B678B2" w:rsidRPr="00472118">
        <w:rPr>
          <w:rFonts w:ascii="Times New Roman" w:hAnsi="Times New Roman" w:cs="Times New Roman"/>
          <w:b/>
          <w:sz w:val="24"/>
          <w:szCs w:val="24"/>
        </w:rPr>
        <w:t>ÃO</w:t>
      </w:r>
    </w:p>
    <w:p w:rsidR="00162307" w:rsidRDefault="00D3714D"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9D68BC">
        <w:rPr>
          <w:rFonts w:ascii="Times New Roman" w:hAnsi="Times New Roman" w:cs="Times New Roman"/>
          <w:sz w:val="24"/>
          <w:szCs w:val="24"/>
        </w:rPr>
        <w:t>s</w:t>
      </w:r>
      <w:r w:rsidR="004260F7" w:rsidRPr="00472118">
        <w:rPr>
          <w:rFonts w:ascii="Times New Roman" w:hAnsi="Times New Roman" w:cs="Times New Roman"/>
          <w:sz w:val="24"/>
          <w:szCs w:val="24"/>
        </w:rPr>
        <w:t xml:space="preserve"> atividades artísticas </w:t>
      </w:r>
      <w:r w:rsidR="009D68BC">
        <w:rPr>
          <w:rFonts w:ascii="Times New Roman" w:hAnsi="Times New Roman" w:cs="Times New Roman"/>
          <w:sz w:val="24"/>
          <w:szCs w:val="24"/>
        </w:rPr>
        <w:t>são</w:t>
      </w:r>
      <w:r w:rsidR="009D1692">
        <w:rPr>
          <w:rFonts w:ascii="Times New Roman" w:hAnsi="Times New Roman" w:cs="Times New Roman"/>
          <w:sz w:val="24"/>
          <w:szCs w:val="24"/>
        </w:rPr>
        <w:t xml:space="preserve"> </w:t>
      </w:r>
      <w:r w:rsidR="00D34EF5">
        <w:rPr>
          <w:rFonts w:ascii="Times New Roman" w:hAnsi="Times New Roman" w:cs="Times New Roman"/>
          <w:sz w:val="24"/>
          <w:szCs w:val="24"/>
        </w:rPr>
        <w:t>amplamente utilizadas</w:t>
      </w:r>
      <w:r w:rsidR="009D1692">
        <w:rPr>
          <w:rFonts w:ascii="Times New Roman" w:hAnsi="Times New Roman" w:cs="Times New Roman"/>
          <w:sz w:val="24"/>
          <w:szCs w:val="24"/>
        </w:rPr>
        <w:t xml:space="preserve"> na prática d</w:t>
      </w:r>
      <w:r w:rsidR="00D34EF5">
        <w:rPr>
          <w:rFonts w:ascii="Times New Roman" w:hAnsi="Times New Roman" w:cs="Times New Roman"/>
          <w:sz w:val="24"/>
          <w:szCs w:val="24"/>
        </w:rPr>
        <w:t>o terapeuta ocupacional</w:t>
      </w:r>
      <w:r w:rsidR="004260F7" w:rsidRPr="00472118">
        <w:rPr>
          <w:rFonts w:ascii="Times New Roman" w:hAnsi="Times New Roman" w:cs="Times New Roman"/>
          <w:sz w:val="24"/>
          <w:szCs w:val="24"/>
        </w:rPr>
        <w:t>, atuando como facilitadora</w:t>
      </w:r>
      <w:r w:rsidR="00D34EF5">
        <w:rPr>
          <w:rFonts w:ascii="Times New Roman" w:hAnsi="Times New Roman" w:cs="Times New Roman"/>
          <w:sz w:val="24"/>
          <w:szCs w:val="24"/>
        </w:rPr>
        <w:t>s</w:t>
      </w:r>
      <w:r w:rsidR="004260F7" w:rsidRPr="00472118">
        <w:rPr>
          <w:rFonts w:ascii="Times New Roman" w:hAnsi="Times New Roman" w:cs="Times New Roman"/>
          <w:sz w:val="24"/>
          <w:szCs w:val="24"/>
        </w:rPr>
        <w:t xml:space="preserve"> do processo de atendimento.</w:t>
      </w:r>
    </w:p>
    <w:p w:rsidR="004260F7" w:rsidRPr="00472118" w:rsidRDefault="000A79CC"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Correlacionando os dados da Tabela 1 com estudos em relação à prevalência de doenças em idosos, tem-se que e</w:t>
      </w:r>
      <w:r w:rsidR="004260F7" w:rsidRPr="00472118">
        <w:rPr>
          <w:rFonts w:ascii="Times New Roman" w:hAnsi="Times New Roman" w:cs="Times New Roman"/>
          <w:sz w:val="24"/>
          <w:szCs w:val="24"/>
        </w:rPr>
        <w:t>studos populacionais demonstram que no Brasil aproximadamente 80% dos idosos apresentam no mínimo uma enfermidade crônica e, aproximadamente 33%, no mínimo três enfermidades</w:t>
      </w:r>
      <w:r w:rsidR="00CD0728" w:rsidRPr="00CD0728">
        <w:rPr>
          <w:rFonts w:ascii="Times New Roman" w:hAnsi="Times New Roman" w:cs="Times New Roman"/>
          <w:sz w:val="24"/>
          <w:szCs w:val="24"/>
          <w:vertAlign w:val="superscript"/>
        </w:rPr>
        <w:t>15</w:t>
      </w:r>
      <w:r w:rsidR="00CD0728">
        <w:rPr>
          <w:rFonts w:ascii="Times New Roman" w:hAnsi="Times New Roman" w:cs="Times New Roman"/>
          <w:sz w:val="24"/>
          <w:szCs w:val="24"/>
        </w:rPr>
        <w:t xml:space="preserve">. </w:t>
      </w:r>
    </w:p>
    <w:p w:rsidR="004260F7" w:rsidRPr="00472118" w:rsidRDefault="004260F7" w:rsidP="0043725A">
      <w:pPr>
        <w:spacing w:after="0" w:line="360" w:lineRule="auto"/>
        <w:jc w:val="both"/>
        <w:rPr>
          <w:rFonts w:ascii="Times New Roman" w:hAnsi="Times New Roman" w:cs="Times New Roman"/>
          <w:sz w:val="24"/>
          <w:szCs w:val="24"/>
        </w:rPr>
      </w:pPr>
      <w:r w:rsidRPr="00472118">
        <w:rPr>
          <w:rFonts w:ascii="Times New Roman" w:hAnsi="Times New Roman" w:cs="Times New Roman"/>
          <w:sz w:val="24"/>
          <w:szCs w:val="24"/>
        </w:rPr>
        <w:tab/>
      </w:r>
      <w:r w:rsidR="00B72C9E">
        <w:rPr>
          <w:rFonts w:ascii="Times New Roman" w:hAnsi="Times New Roman" w:cs="Times New Roman"/>
          <w:sz w:val="24"/>
          <w:szCs w:val="24"/>
        </w:rPr>
        <w:t>Em um estudo que</w:t>
      </w:r>
      <w:r w:rsidRPr="00472118">
        <w:rPr>
          <w:rFonts w:ascii="Times New Roman" w:hAnsi="Times New Roman" w:cs="Times New Roman"/>
          <w:sz w:val="24"/>
          <w:szCs w:val="24"/>
        </w:rPr>
        <w:t xml:space="preserve"> </w:t>
      </w:r>
      <w:r w:rsidR="00675B9E">
        <w:rPr>
          <w:rFonts w:ascii="Times New Roman" w:hAnsi="Times New Roman" w:cs="Times New Roman"/>
          <w:sz w:val="24"/>
          <w:szCs w:val="24"/>
        </w:rPr>
        <w:t xml:space="preserve">discutiu sobre </w:t>
      </w:r>
      <w:r w:rsidRPr="00472118">
        <w:rPr>
          <w:rFonts w:ascii="Times New Roman" w:hAnsi="Times New Roman" w:cs="Times New Roman"/>
          <w:sz w:val="24"/>
          <w:szCs w:val="24"/>
        </w:rPr>
        <w:t xml:space="preserve">os fatores desencadeantes de depressão em idosos, </w:t>
      </w:r>
      <w:r w:rsidR="00675B9E">
        <w:rPr>
          <w:rFonts w:ascii="Times New Roman" w:hAnsi="Times New Roman" w:cs="Times New Roman"/>
          <w:sz w:val="24"/>
          <w:szCs w:val="24"/>
        </w:rPr>
        <w:t xml:space="preserve">identificou </w:t>
      </w:r>
      <w:r w:rsidR="009719C8">
        <w:rPr>
          <w:rFonts w:ascii="Times New Roman" w:hAnsi="Times New Roman" w:cs="Times New Roman"/>
          <w:sz w:val="24"/>
          <w:szCs w:val="24"/>
        </w:rPr>
        <w:t xml:space="preserve">entre estes, </w:t>
      </w:r>
      <w:r w:rsidRPr="00472118">
        <w:rPr>
          <w:rFonts w:ascii="Times New Roman" w:hAnsi="Times New Roman" w:cs="Times New Roman"/>
          <w:sz w:val="24"/>
          <w:szCs w:val="24"/>
        </w:rPr>
        <w:t xml:space="preserve">as doenças incapacitantes e/ou clínicas graves, o abandono e isolamento </w:t>
      </w:r>
      <w:r w:rsidR="00675B9E">
        <w:rPr>
          <w:rFonts w:ascii="Times New Roman" w:hAnsi="Times New Roman" w:cs="Times New Roman"/>
          <w:sz w:val="24"/>
          <w:szCs w:val="24"/>
        </w:rPr>
        <w:t>como</w:t>
      </w:r>
      <w:r w:rsidRPr="00472118">
        <w:rPr>
          <w:rFonts w:ascii="Times New Roman" w:hAnsi="Times New Roman" w:cs="Times New Roman"/>
          <w:sz w:val="24"/>
          <w:szCs w:val="24"/>
        </w:rPr>
        <w:t xml:space="preserve"> algumas das principais causas dos altos índices de depressão na terceira idade. Porém, a depressão é uma doença subjetiva, sem regras claras que justifiquem a sua manifestação</w:t>
      </w:r>
      <w:r w:rsidR="00CD0728" w:rsidRPr="00CD0728">
        <w:rPr>
          <w:rFonts w:ascii="Times New Roman" w:hAnsi="Times New Roman" w:cs="Times New Roman"/>
          <w:sz w:val="24"/>
          <w:szCs w:val="24"/>
          <w:vertAlign w:val="superscript"/>
        </w:rPr>
        <w:t>16</w:t>
      </w:r>
      <w:r w:rsidRPr="00472118">
        <w:rPr>
          <w:rFonts w:ascii="Times New Roman" w:hAnsi="Times New Roman" w:cs="Times New Roman"/>
          <w:sz w:val="24"/>
          <w:szCs w:val="24"/>
        </w:rPr>
        <w:t xml:space="preserve">.  </w:t>
      </w:r>
    </w:p>
    <w:p w:rsidR="004260F7" w:rsidRPr="00472118" w:rsidRDefault="00B72C9E"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260F7" w:rsidRPr="00472118">
        <w:rPr>
          <w:rFonts w:ascii="Times New Roman" w:hAnsi="Times New Roman" w:cs="Times New Roman"/>
          <w:sz w:val="24"/>
          <w:szCs w:val="24"/>
        </w:rPr>
        <w:t xml:space="preserve"> maioria dos idosos não considera o fato de que a saúde física possa interferir de forma tão negativa na qualidade de vida, ao contrário do que se afirma em muitas pesquisas que destacam a ausência de saúde física como grande causadora de depressão em idosos</w:t>
      </w:r>
      <w:r>
        <w:rPr>
          <w:rFonts w:ascii="Times New Roman" w:hAnsi="Times New Roman" w:cs="Times New Roman"/>
          <w:sz w:val="24"/>
          <w:szCs w:val="24"/>
        </w:rPr>
        <w:t>. A</w:t>
      </w:r>
      <w:r w:rsidR="004260F7" w:rsidRPr="00472118">
        <w:rPr>
          <w:rFonts w:ascii="Times New Roman" w:hAnsi="Times New Roman" w:cs="Times New Roman"/>
          <w:sz w:val="24"/>
          <w:szCs w:val="24"/>
        </w:rPr>
        <w:t xml:space="preserve"> saúde mental </w:t>
      </w:r>
      <w:r>
        <w:rPr>
          <w:rFonts w:ascii="Times New Roman" w:hAnsi="Times New Roman" w:cs="Times New Roman"/>
          <w:sz w:val="24"/>
          <w:szCs w:val="24"/>
        </w:rPr>
        <w:t xml:space="preserve">é </w:t>
      </w:r>
      <w:r w:rsidR="00D92204">
        <w:rPr>
          <w:rFonts w:ascii="Times New Roman" w:hAnsi="Times New Roman" w:cs="Times New Roman"/>
          <w:sz w:val="24"/>
          <w:szCs w:val="24"/>
        </w:rPr>
        <w:t xml:space="preserve">o fator de </w:t>
      </w:r>
      <w:r w:rsidR="004260F7" w:rsidRPr="00472118">
        <w:rPr>
          <w:rFonts w:ascii="Times New Roman" w:hAnsi="Times New Roman" w:cs="Times New Roman"/>
          <w:sz w:val="24"/>
          <w:szCs w:val="24"/>
        </w:rPr>
        <w:t>maior importância neste contexto de ocorrência de depressão</w:t>
      </w:r>
      <w:r w:rsidRPr="00B72C9E">
        <w:rPr>
          <w:rFonts w:ascii="Times New Roman" w:hAnsi="Times New Roman" w:cs="Times New Roman"/>
          <w:sz w:val="24"/>
          <w:szCs w:val="24"/>
          <w:vertAlign w:val="superscript"/>
        </w:rPr>
        <w:t>17</w:t>
      </w:r>
      <w:r w:rsidR="004260F7" w:rsidRPr="00472118">
        <w:rPr>
          <w:rFonts w:ascii="Times New Roman" w:hAnsi="Times New Roman" w:cs="Times New Roman"/>
          <w:sz w:val="24"/>
          <w:szCs w:val="24"/>
        </w:rPr>
        <w:t>.</w:t>
      </w:r>
    </w:p>
    <w:p w:rsidR="004260F7" w:rsidRDefault="004260F7"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Considerando-se o gênero, uma pesquisa realizada com o objetivo de </w:t>
      </w:r>
      <w:r w:rsidR="00675B9E">
        <w:rPr>
          <w:rFonts w:ascii="Times New Roman" w:hAnsi="Times New Roman" w:cs="Times New Roman"/>
          <w:sz w:val="24"/>
          <w:szCs w:val="24"/>
        </w:rPr>
        <w:t>pesquis</w:t>
      </w:r>
      <w:r w:rsidRPr="00472118">
        <w:rPr>
          <w:rFonts w:ascii="Times New Roman" w:hAnsi="Times New Roman" w:cs="Times New Roman"/>
          <w:sz w:val="24"/>
          <w:szCs w:val="24"/>
        </w:rPr>
        <w:t>ar a presença de depressão em pacientes idosos apontou maior incidência de depressão em mulheres do que em homens (84,4%)</w:t>
      </w:r>
      <w:r w:rsidR="00B72C9E" w:rsidRPr="00B72C9E">
        <w:rPr>
          <w:rFonts w:ascii="Times New Roman" w:hAnsi="Times New Roman" w:cs="Times New Roman"/>
          <w:sz w:val="24"/>
          <w:szCs w:val="24"/>
          <w:vertAlign w:val="superscript"/>
        </w:rPr>
        <w:t>18</w:t>
      </w:r>
      <w:r w:rsidRPr="00472118">
        <w:rPr>
          <w:rFonts w:ascii="Times New Roman" w:hAnsi="Times New Roman" w:cs="Times New Roman"/>
          <w:sz w:val="24"/>
          <w:szCs w:val="24"/>
        </w:rPr>
        <w:t>.</w:t>
      </w:r>
    </w:p>
    <w:p w:rsidR="0006217A" w:rsidRPr="00472118"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Quanto à escolaridade 75% dos participantes possuem ensino fundamental incompleto.</w:t>
      </w:r>
      <w:r w:rsidRPr="00472118">
        <w:t xml:space="preserve"> </w:t>
      </w:r>
      <w:r w:rsidR="00675B9E">
        <w:rPr>
          <w:rFonts w:ascii="Times New Roman" w:hAnsi="Times New Roman" w:cs="Times New Roman"/>
          <w:sz w:val="24"/>
          <w:szCs w:val="24"/>
        </w:rPr>
        <w:t>No que se referiu a l</w:t>
      </w:r>
      <w:r w:rsidRPr="00472118">
        <w:rPr>
          <w:rFonts w:ascii="Times New Roman" w:hAnsi="Times New Roman" w:cs="Times New Roman"/>
          <w:sz w:val="24"/>
          <w:szCs w:val="24"/>
        </w:rPr>
        <w:t>azer 50% dos participantes disseram ter como lazer ir a Igreja, 25% di</w:t>
      </w:r>
      <w:r w:rsidR="00675B9E">
        <w:rPr>
          <w:rFonts w:ascii="Times New Roman" w:hAnsi="Times New Roman" w:cs="Times New Roman"/>
          <w:sz w:val="24"/>
          <w:szCs w:val="24"/>
        </w:rPr>
        <w:t>sseram ter como l</w:t>
      </w:r>
      <w:r w:rsidRPr="00472118">
        <w:rPr>
          <w:rFonts w:ascii="Times New Roman" w:hAnsi="Times New Roman" w:cs="Times New Roman"/>
          <w:sz w:val="24"/>
          <w:szCs w:val="24"/>
        </w:rPr>
        <w:t xml:space="preserve">azer a atividade manual de Bordar e 25% ou seja, um participante </w:t>
      </w:r>
      <w:r w:rsidR="00675B9E">
        <w:rPr>
          <w:rFonts w:ascii="Times New Roman" w:hAnsi="Times New Roman" w:cs="Times New Roman"/>
          <w:sz w:val="24"/>
          <w:szCs w:val="24"/>
        </w:rPr>
        <w:t>relatou não ter nenhum tipo de l</w:t>
      </w:r>
      <w:r w:rsidRPr="00472118">
        <w:rPr>
          <w:rFonts w:ascii="Times New Roman" w:hAnsi="Times New Roman" w:cs="Times New Roman"/>
          <w:sz w:val="24"/>
          <w:szCs w:val="24"/>
        </w:rPr>
        <w:t xml:space="preserve">azer.  Apenas um participante da pesquisa não faz uso de nenhuma tecnologia assistiva, 75% dos participantes fazem uso de óculos (Tabela 2). </w:t>
      </w:r>
    </w:p>
    <w:p w:rsidR="004260F7" w:rsidRPr="00472118" w:rsidRDefault="004260F7"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O agravo de doenças crônicas, o isolamento social, a viuvez, a aposentadoria com redução de ganhos, o afastamento dos filhos, a morte de familiares e amigos, a institucionalização, a solidão são alguns dos fatores agravantes para os sintomas depressivos</w:t>
      </w:r>
      <w:r w:rsidR="00B72C9E" w:rsidRPr="00B72C9E">
        <w:rPr>
          <w:rFonts w:ascii="Times New Roman" w:hAnsi="Times New Roman" w:cs="Times New Roman"/>
          <w:sz w:val="24"/>
          <w:szCs w:val="24"/>
          <w:vertAlign w:val="superscript"/>
        </w:rPr>
        <w:t>7, 19</w:t>
      </w:r>
      <w:r w:rsidRPr="00472118">
        <w:rPr>
          <w:rFonts w:ascii="Times New Roman" w:hAnsi="Times New Roman" w:cs="Times New Roman"/>
          <w:sz w:val="24"/>
          <w:szCs w:val="24"/>
        </w:rPr>
        <w:t xml:space="preserve">. </w:t>
      </w:r>
    </w:p>
    <w:p w:rsidR="004260F7" w:rsidRPr="00472118" w:rsidRDefault="004260F7"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A análise dos dados coletados baseou-se no feedback dos participantes durante os encontros semanais, e na comparação da EDG -30 que foram obtidos na primeira avaliação e ao término da última intervenção.</w:t>
      </w:r>
      <w:r w:rsidR="00FF25F1">
        <w:rPr>
          <w:rFonts w:ascii="Times New Roman" w:hAnsi="Times New Roman" w:cs="Times New Roman"/>
          <w:sz w:val="24"/>
          <w:szCs w:val="24"/>
        </w:rPr>
        <w:t xml:space="preserve"> </w:t>
      </w:r>
      <w:r w:rsidRPr="00472118">
        <w:rPr>
          <w:rFonts w:ascii="Times New Roman" w:hAnsi="Times New Roman" w:cs="Times New Roman"/>
          <w:sz w:val="24"/>
          <w:szCs w:val="24"/>
        </w:rPr>
        <w:t>Os resultados obtidos através da EDG-30 na primeira avaliação indica</w:t>
      </w:r>
      <w:r w:rsidR="00D92204">
        <w:rPr>
          <w:rFonts w:ascii="Times New Roman" w:hAnsi="Times New Roman" w:cs="Times New Roman"/>
          <w:sz w:val="24"/>
          <w:szCs w:val="24"/>
        </w:rPr>
        <w:t>ra</w:t>
      </w:r>
      <w:r w:rsidRPr="00472118">
        <w:rPr>
          <w:rFonts w:ascii="Times New Roman" w:hAnsi="Times New Roman" w:cs="Times New Roman"/>
          <w:sz w:val="24"/>
          <w:szCs w:val="24"/>
        </w:rPr>
        <w:t xml:space="preserve">m que todos os participantes pesquisados </w:t>
      </w:r>
      <w:r w:rsidR="00D92204">
        <w:rPr>
          <w:rFonts w:ascii="Times New Roman" w:hAnsi="Times New Roman" w:cs="Times New Roman"/>
          <w:sz w:val="24"/>
          <w:szCs w:val="24"/>
        </w:rPr>
        <w:t>tiveram</w:t>
      </w:r>
      <w:r w:rsidRPr="00472118">
        <w:rPr>
          <w:rFonts w:ascii="Times New Roman" w:hAnsi="Times New Roman" w:cs="Times New Roman"/>
          <w:sz w:val="24"/>
          <w:szCs w:val="24"/>
        </w:rPr>
        <w:t xml:space="preserve"> escore sugestivo de quadro depressivo.</w:t>
      </w:r>
    </w:p>
    <w:p w:rsidR="004260F7" w:rsidRPr="00472118" w:rsidRDefault="00155B38"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260F7" w:rsidRPr="00472118">
        <w:rPr>
          <w:rFonts w:ascii="Times New Roman" w:hAnsi="Times New Roman" w:cs="Times New Roman"/>
          <w:sz w:val="24"/>
          <w:szCs w:val="24"/>
        </w:rPr>
        <w:t xml:space="preserve"> EDG-30 é útil para detectar como negativos os pacientes que realmente não apresentem depressão. Portanto, trata-se de uma ferramenta de eficácia confirmada capaz de </w:t>
      </w:r>
      <w:r w:rsidR="004260F7" w:rsidRPr="00472118">
        <w:rPr>
          <w:rFonts w:ascii="Times New Roman" w:hAnsi="Times New Roman" w:cs="Times New Roman"/>
          <w:sz w:val="24"/>
          <w:szCs w:val="24"/>
        </w:rPr>
        <w:lastRenderedPageBreak/>
        <w:t>auxiliar na obtenção de dados fundamentais para a análise de resultados de pesquisas com idosos</w:t>
      </w:r>
      <w:r>
        <w:rPr>
          <w:rFonts w:ascii="Times New Roman" w:hAnsi="Times New Roman" w:cs="Times New Roman"/>
          <w:sz w:val="24"/>
          <w:szCs w:val="24"/>
        </w:rPr>
        <w:t>¹</w:t>
      </w:r>
      <w:r w:rsidRPr="00155B38">
        <w:rPr>
          <w:rFonts w:ascii="Times New Roman" w:hAnsi="Times New Roman" w:cs="Times New Roman"/>
          <w:sz w:val="24"/>
          <w:szCs w:val="24"/>
          <w:vertAlign w:val="superscript"/>
        </w:rPr>
        <w:t>4</w:t>
      </w:r>
      <w:r w:rsidR="004260F7" w:rsidRPr="00472118">
        <w:rPr>
          <w:rFonts w:ascii="Times New Roman" w:hAnsi="Times New Roman" w:cs="Times New Roman"/>
          <w:sz w:val="24"/>
          <w:szCs w:val="24"/>
        </w:rPr>
        <w:t>.</w:t>
      </w:r>
      <w:r w:rsidR="00FA1122" w:rsidRPr="00FA1122">
        <w:rPr>
          <w:rFonts w:ascii="Times New Roman" w:hAnsi="Times New Roman" w:cs="Times New Roman"/>
          <w:sz w:val="24"/>
          <w:szCs w:val="24"/>
        </w:rPr>
        <w:t xml:space="preserve"> </w:t>
      </w:r>
    </w:p>
    <w:p w:rsidR="00276439" w:rsidRDefault="004260F7" w:rsidP="0043725A">
      <w:pPr>
        <w:spacing w:after="0" w:line="360" w:lineRule="auto"/>
        <w:jc w:val="both"/>
        <w:rPr>
          <w:rFonts w:ascii="Times New Roman" w:hAnsi="Times New Roman" w:cs="Times New Roman"/>
          <w:sz w:val="24"/>
          <w:szCs w:val="24"/>
        </w:rPr>
      </w:pPr>
      <w:r w:rsidRPr="00472118">
        <w:rPr>
          <w:rFonts w:ascii="Times New Roman" w:hAnsi="Times New Roman" w:cs="Times New Roman"/>
          <w:sz w:val="24"/>
          <w:szCs w:val="24"/>
        </w:rPr>
        <w:tab/>
        <w:t xml:space="preserve">A interpretação dos escores alcançados na avaliação obedeceu aos seguintes critérios em termos de pontuação: Escores de 0-10 pontos para pacientes sem probabilidade de depressão, de 11 a 20 pontos para pacientes com probabilidade de depressão média e de 21 a 30 pontos para pacientes com probabilidade de depressão moderada/severa. </w:t>
      </w:r>
    </w:p>
    <w:p w:rsidR="004260F7" w:rsidRPr="00472118" w:rsidRDefault="004260F7" w:rsidP="0043725A">
      <w:pPr>
        <w:spacing w:after="0" w:line="360" w:lineRule="auto"/>
        <w:jc w:val="both"/>
        <w:rPr>
          <w:rFonts w:ascii="Times New Roman" w:hAnsi="Times New Roman" w:cs="Times New Roman"/>
          <w:sz w:val="24"/>
          <w:szCs w:val="24"/>
        </w:rPr>
      </w:pPr>
      <w:r w:rsidRPr="00472118">
        <w:rPr>
          <w:rFonts w:ascii="Times New Roman" w:hAnsi="Times New Roman" w:cs="Times New Roman"/>
          <w:sz w:val="24"/>
          <w:szCs w:val="24"/>
        </w:rPr>
        <w:tab/>
        <w:t>A partir da análise dos dados dispostos na Tabela 3 é possível verificar que todos os participantes apresentaram melhora no escore pós-teste.</w:t>
      </w:r>
    </w:p>
    <w:p w:rsidR="004260F7" w:rsidRPr="00472118" w:rsidRDefault="004260F7" w:rsidP="0043725A">
      <w:pPr>
        <w:spacing w:after="0"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Observa-se que </w:t>
      </w:r>
      <w:r w:rsidR="00FA1122">
        <w:rPr>
          <w:rFonts w:ascii="Times New Roman" w:hAnsi="Times New Roman" w:cs="Times New Roman"/>
          <w:sz w:val="24"/>
          <w:szCs w:val="24"/>
        </w:rPr>
        <w:t>0</w:t>
      </w:r>
      <w:r w:rsidRPr="00472118">
        <w:rPr>
          <w:rFonts w:ascii="Times New Roman" w:hAnsi="Times New Roman" w:cs="Times New Roman"/>
          <w:sz w:val="24"/>
          <w:szCs w:val="24"/>
        </w:rPr>
        <w:t xml:space="preserve">3 (três) participantes passaram do nível de depressão média para uma pontuação indicativa de ausência de depressão. Apenas 1(um) participante manteve escore de depressão, aquele que apresentava inicialmente uma pontuação indicativa de depressão moderada/severa, porém, seu escore pós teste caiu para uma pontuação indicativa de depressão moderada, apontando melhora do quadro. </w:t>
      </w:r>
    </w:p>
    <w:p w:rsidR="000A79CC"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Em relação as questões fechadas da EDG-30 é possivel analisar que na questão </w:t>
      </w:r>
      <w:r w:rsidR="00DE7199" w:rsidRPr="00472118">
        <w:rPr>
          <w:rFonts w:ascii="Times New Roman" w:hAnsi="Times New Roman" w:cs="Times New Roman"/>
          <w:sz w:val="24"/>
          <w:szCs w:val="24"/>
        </w:rPr>
        <w:t>“</w:t>
      </w:r>
      <w:r w:rsidRPr="00472118">
        <w:rPr>
          <w:rFonts w:ascii="Times New Roman" w:hAnsi="Times New Roman" w:cs="Times New Roman"/>
          <w:i/>
          <w:sz w:val="24"/>
          <w:szCs w:val="24"/>
        </w:rPr>
        <w:t>Você está satisfeito com sua vida?</w:t>
      </w:r>
      <w:r w:rsidR="00DE7199" w:rsidRPr="00472118">
        <w:rPr>
          <w:rFonts w:ascii="Times New Roman" w:hAnsi="Times New Roman" w:cs="Times New Roman"/>
          <w:i/>
          <w:sz w:val="24"/>
          <w:szCs w:val="24"/>
        </w:rPr>
        <w:t>”</w:t>
      </w:r>
      <w:r w:rsidRPr="00472118">
        <w:rPr>
          <w:rFonts w:ascii="Times New Roman" w:hAnsi="Times New Roman" w:cs="Times New Roman"/>
          <w:i/>
          <w:sz w:val="24"/>
          <w:szCs w:val="24"/>
        </w:rPr>
        <w:t xml:space="preserve"> </w:t>
      </w:r>
      <w:r w:rsidR="00DE7199" w:rsidRPr="00472118">
        <w:rPr>
          <w:rFonts w:ascii="Times New Roman" w:hAnsi="Times New Roman" w:cs="Times New Roman"/>
          <w:sz w:val="24"/>
          <w:szCs w:val="24"/>
        </w:rPr>
        <w:t>e na questão “</w:t>
      </w:r>
      <w:r w:rsidRPr="00472118">
        <w:rPr>
          <w:rFonts w:ascii="Times New Roman" w:hAnsi="Times New Roman" w:cs="Times New Roman"/>
          <w:i/>
          <w:sz w:val="24"/>
          <w:szCs w:val="24"/>
        </w:rPr>
        <w:t>Sente que sua vida está vazia</w:t>
      </w:r>
      <w:r w:rsidRPr="00472118">
        <w:rPr>
          <w:rFonts w:ascii="Times New Roman" w:hAnsi="Times New Roman" w:cs="Times New Roman"/>
          <w:sz w:val="24"/>
          <w:szCs w:val="24"/>
        </w:rPr>
        <w:t>?</w:t>
      </w:r>
      <w:r w:rsidR="00DE7199" w:rsidRPr="00472118">
        <w:rPr>
          <w:rFonts w:ascii="Times New Roman" w:hAnsi="Times New Roman" w:cs="Times New Roman"/>
          <w:sz w:val="24"/>
          <w:szCs w:val="24"/>
        </w:rPr>
        <w:t xml:space="preserve">”, </w:t>
      </w:r>
      <w:r w:rsidRPr="00472118">
        <w:rPr>
          <w:rFonts w:ascii="Times New Roman" w:hAnsi="Times New Roman" w:cs="Times New Roman"/>
          <w:sz w:val="24"/>
          <w:szCs w:val="24"/>
        </w:rPr>
        <w:t xml:space="preserve">todos participantes tiveram resposta compatível com depressão no pré teste, e após as dez intervenções no pós teste essas respostas foram contrárias a depressão. </w:t>
      </w:r>
    </w:p>
    <w:p w:rsidR="004260F7" w:rsidRPr="000A79CC" w:rsidRDefault="004260F7" w:rsidP="0043725A">
      <w:pPr>
        <w:spacing w:line="360" w:lineRule="auto"/>
        <w:ind w:left="2410"/>
        <w:jc w:val="both"/>
        <w:rPr>
          <w:rFonts w:ascii="Times New Roman" w:hAnsi="Times New Roman" w:cs="Times New Roman"/>
          <w:sz w:val="24"/>
          <w:szCs w:val="24"/>
        </w:rPr>
      </w:pPr>
      <w:r w:rsidRPr="000A79CC">
        <w:rPr>
          <w:rFonts w:ascii="Times New Roman" w:hAnsi="Times New Roman" w:cs="Times New Roman"/>
          <w:sz w:val="20"/>
          <w:szCs w:val="20"/>
        </w:rPr>
        <w:t>“</w:t>
      </w:r>
      <w:r w:rsidR="00290E84" w:rsidRPr="000A79CC">
        <w:rPr>
          <w:rFonts w:ascii="Times New Roman" w:hAnsi="Times New Roman" w:cs="Times New Roman"/>
          <w:sz w:val="20"/>
          <w:szCs w:val="20"/>
        </w:rPr>
        <w:t xml:space="preserve">[..] </w:t>
      </w:r>
      <w:r w:rsidRPr="000A79CC">
        <w:rPr>
          <w:rFonts w:ascii="Times New Roman" w:hAnsi="Times New Roman" w:cs="Times New Roman"/>
          <w:sz w:val="20"/>
          <w:szCs w:val="20"/>
        </w:rPr>
        <w:t>o  acompanhamento de pessoas atendidas em terapia ocupacional nas realizações das atividades artísticas demonstra que é fato observável a melhora da disposição e da saúde dos indivíduos quando vivenciam tais processos.</w:t>
      </w:r>
      <w:r w:rsidR="00290E84" w:rsidRPr="000A79CC">
        <w:rPr>
          <w:rFonts w:ascii="Times New Roman" w:hAnsi="Times New Roman" w:cs="Times New Roman"/>
          <w:sz w:val="20"/>
          <w:szCs w:val="20"/>
        </w:rPr>
        <w:t>”</w:t>
      </w:r>
      <w:r w:rsidR="003A27F2">
        <w:rPr>
          <w:rFonts w:ascii="Times New Roman" w:hAnsi="Times New Roman" w:cs="Times New Roman"/>
          <w:sz w:val="20"/>
          <w:szCs w:val="20"/>
        </w:rPr>
        <w:t xml:space="preserve"> (P.1)</w:t>
      </w:r>
      <w:r w:rsidR="000A79CC" w:rsidRPr="000A79CC">
        <w:rPr>
          <w:rFonts w:ascii="Times New Roman" w:hAnsi="Times New Roman" w:cs="Times New Roman"/>
          <w:sz w:val="20"/>
          <w:szCs w:val="20"/>
        </w:rPr>
        <w:t xml:space="preserve"> </w:t>
      </w:r>
      <w:r w:rsidR="00B72C9E" w:rsidRPr="00B72C9E">
        <w:rPr>
          <w:rFonts w:ascii="Times New Roman" w:hAnsi="Times New Roman" w:cs="Times New Roman"/>
          <w:sz w:val="20"/>
          <w:szCs w:val="20"/>
          <w:vertAlign w:val="superscript"/>
        </w:rPr>
        <w:t>20</w:t>
      </w:r>
    </w:p>
    <w:p w:rsidR="004260F7" w:rsidRPr="00472118"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Na questão </w:t>
      </w:r>
      <w:r w:rsidR="00DE7199" w:rsidRPr="00472118">
        <w:rPr>
          <w:rFonts w:ascii="Times New Roman" w:hAnsi="Times New Roman" w:cs="Times New Roman"/>
          <w:sz w:val="24"/>
          <w:szCs w:val="24"/>
        </w:rPr>
        <w:t>que refere-</w:t>
      </w:r>
      <w:r w:rsidRPr="00472118">
        <w:rPr>
          <w:rFonts w:ascii="Times New Roman" w:hAnsi="Times New Roman" w:cs="Times New Roman"/>
          <w:sz w:val="24"/>
          <w:szCs w:val="24"/>
        </w:rPr>
        <w:t xml:space="preserve">se </w:t>
      </w:r>
      <w:r w:rsidRPr="00472118">
        <w:rPr>
          <w:rFonts w:ascii="Times New Roman" w:hAnsi="Times New Roman" w:cs="Times New Roman"/>
          <w:i/>
          <w:sz w:val="24"/>
          <w:szCs w:val="24"/>
        </w:rPr>
        <w:t>“tem mais problema de memória que os outros?”</w:t>
      </w:r>
      <w:r w:rsidRPr="00472118">
        <w:rPr>
          <w:rFonts w:ascii="Times New Roman" w:hAnsi="Times New Roman" w:cs="Times New Roman"/>
          <w:sz w:val="24"/>
          <w:szCs w:val="24"/>
        </w:rPr>
        <w:t>, apenas uma participante teve resposta contrária a depressão no pré-teste e no pós-teste, os demais partipantes responderam afirmando ter mais problema de memória que os outros na primeira  avaliação e mantiveram sua resposta na última avaliação. Os distúrbios de memória são muito prevalentes em idosos e comprometem de forma importante a sua qualidade de vida</w:t>
      </w:r>
      <w:r w:rsidR="00B72C9E" w:rsidRPr="00B72C9E">
        <w:rPr>
          <w:rFonts w:ascii="Times New Roman" w:hAnsi="Times New Roman" w:cs="Times New Roman"/>
          <w:sz w:val="24"/>
          <w:szCs w:val="24"/>
          <w:vertAlign w:val="superscript"/>
        </w:rPr>
        <w:t>21</w:t>
      </w:r>
      <w:r w:rsidRPr="00472118">
        <w:rPr>
          <w:rFonts w:ascii="Times New Roman" w:hAnsi="Times New Roman" w:cs="Times New Roman"/>
          <w:sz w:val="24"/>
          <w:szCs w:val="24"/>
        </w:rPr>
        <w:t xml:space="preserve">. </w:t>
      </w:r>
      <w:r w:rsidR="00B72C9E">
        <w:rPr>
          <w:rFonts w:ascii="Times New Roman" w:hAnsi="Times New Roman" w:cs="Times New Roman"/>
          <w:sz w:val="24"/>
          <w:szCs w:val="24"/>
        </w:rPr>
        <w:t>Mesmo com</w:t>
      </w:r>
      <w:r w:rsidR="00F9331D" w:rsidRPr="00F9331D">
        <w:rPr>
          <w:rFonts w:ascii="Times New Roman" w:hAnsi="Times New Roman" w:cs="Times New Roman"/>
          <w:sz w:val="24"/>
          <w:szCs w:val="24"/>
        </w:rPr>
        <w:t xml:space="preserve"> o prejuízo de memória evidente na depressão, isso não é a única alteração cognitiva observada</w:t>
      </w:r>
      <w:r w:rsidR="00B72C9E" w:rsidRPr="00B72C9E">
        <w:rPr>
          <w:rFonts w:ascii="Times New Roman" w:hAnsi="Times New Roman" w:cs="Times New Roman"/>
          <w:sz w:val="24"/>
          <w:szCs w:val="24"/>
          <w:vertAlign w:val="superscript"/>
        </w:rPr>
        <w:t>7</w:t>
      </w:r>
      <w:r w:rsidR="00F9331D" w:rsidRPr="00F9331D">
        <w:rPr>
          <w:rFonts w:ascii="Times New Roman" w:hAnsi="Times New Roman" w:cs="Times New Roman"/>
          <w:sz w:val="24"/>
          <w:szCs w:val="24"/>
        </w:rPr>
        <w:t>.</w:t>
      </w:r>
    </w:p>
    <w:p w:rsidR="004260F7" w:rsidRPr="00472118"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 xml:space="preserve">Quando questionados sobre a inutilidade, referente a EDG-30, 75% dos participantes responderam se sentirem inúteis no pré-teste. </w:t>
      </w:r>
      <w:r w:rsidRPr="00472118">
        <w:rPr>
          <w:rFonts w:ascii="Times New Roman" w:hAnsi="Times New Roman" w:cs="Times New Roman"/>
          <w:color w:val="000000"/>
          <w:sz w:val="24"/>
          <w:szCs w:val="24"/>
          <w:shd w:val="clear" w:color="auto" w:fill="FFFFFF"/>
        </w:rPr>
        <w:t xml:space="preserve">Numa pesquisa realizada em 1986 sobre a crise </w:t>
      </w:r>
      <w:r w:rsidR="00B72C9E">
        <w:rPr>
          <w:rFonts w:ascii="Times New Roman" w:hAnsi="Times New Roman" w:cs="Times New Roman"/>
          <w:color w:val="000000"/>
          <w:sz w:val="24"/>
          <w:szCs w:val="24"/>
          <w:shd w:val="clear" w:color="auto" w:fill="FFFFFF"/>
        </w:rPr>
        <w:t>de identidade na aposentadoria</w:t>
      </w:r>
      <w:r w:rsidRPr="00472118">
        <w:rPr>
          <w:rFonts w:ascii="Times New Roman" w:hAnsi="Times New Roman" w:cs="Times New Roman"/>
          <w:color w:val="000000"/>
          <w:sz w:val="24"/>
          <w:szCs w:val="24"/>
          <w:shd w:val="clear" w:color="auto" w:fill="FFFFFF"/>
        </w:rPr>
        <w:t>, 75% dos sujeitos entrevistados consideraram que os outros têm uma imagem negativa dos aposentados</w:t>
      </w:r>
      <w:r w:rsidR="00B72C9E" w:rsidRPr="00B72C9E">
        <w:rPr>
          <w:rFonts w:ascii="Times New Roman" w:hAnsi="Times New Roman" w:cs="Times New Roman"/>
          <w:color w:val="000000"/>
          <w:sz w:val="24"/>
          <w:szCs w:val="24"/>
          <w:shd w:val="clear" w:color="auto" w:fill="FFFFFF"/>
          <w:vertAlign w:val="superscript"/>
        </w:rPr>
        <w:t>4</w:t>
      </w:r>
      <w:r w:rsidRPr="00472118">
        <w:rPr>
          <w:rFonts w:ascii="Times New Roman" w:hAnsi="Times New Roman" w:cs="Times New Roman"/>
          <w:color w:val="000000"/>
          <w:sz w:val="24"/>
          <w:szCs w:val="24"/>
          <w:shd w:val="clear" w:color="auto" w:fill="FFFFFF"/>
        </w:rPr>
        <w:t xml:space="preserve">. Face à questão </w:t>
      </w:r>
      <w:r w:rsidRPr="00472118">
        <w:rPr>
          <w:rFonts w:ascii="Times New Roman" w:hAnsi="Times New Roman" w:cs="Times New Roman"/>
          <w:i/>
          <w:color w:val="000000"/>
          <w:sz w:val="24"/>
          <w:szCs w:val="24"/>
          <w:shd w:val="clear" w:color="auto" w:fill="FFFFFF"/>
        </w:rPr>
        <w:t>"Na sua opinião, como os outros vêem as pessoas aposentadas?"</w:t>
      </w:r>
      <w:r w:rsidRPr="00472118">
        <w:rPr>
          <w:rFonts w:ascii="Times New Roman" w:hAnsi="Times New Roman" w:cs="Times New Roman"/>
          <w:color w:val="000000"/>
          <w:sz w:val="24"/>
          <w:szCs w:val="24"/>
          <w:shd w:val="clear" w:color="auto" w:fill="FFFFFF"/>
        </w:rPr>
        <w:t xml:space="preserve">, as respostas mais freqüentes eram: </w:t>
      </w:r>
      <w:r w:rsidRPr="00472118">
        <w:rPr>
          <w:rFonts w:ascii="Times New Roman" w:hAnsi="Times New Roman" w:cs="Times New Roman"/>
          <w:i/>
          <w:color w:val="000000"/>
          <w:sz w:val="24"/>
          <w:szCs w:val="24"/>
          <w:shd w:val="clear" w:color="auto" w:fill="FFFFFF"/>
        </w:rPr>
        <w:t>"inúteis"</w:t>
      </w:r>
      <w:r w:rsidRPr="00472118">
        <w:rPr>
          <w:rFonts w:ascii="Times New Roman" w:hAnsi="Times New Roman" w:cs="Times New Roman"/>
          <w:color w:val="000000"/>
          <w:sz w:val="24"/>
          <w:szCs w:val="24"/>
          <w:shd w:val="clear" w:color="auto" w:fill="FFFFFF"/>
        </w:rPr>
        <w:t xml:space="preserve">,,, e sociedade não valoriza os aposentados", </w:t>
      </w:r>
      <w:r w:rsidRPr="00472118">
        <w:rPr>
          <w:rFonts w:ascii="Times New Roman" w:hAnsi="Times New Roman" w:cs="Times New Roman"/>
          <w:i/>
          <w:color w:val="000000"/>
          <w:sz w:val="24"/>
          <w:szCs w:val="24"/>
          <w:shd w:val="clear" w:color="auto" w:fill="FFFFFF"/>
        </w:rPr>
        <w:t>"eles vêem como aleijados"</w:t>
      </w:r>
      <w:r w:rsidRPr="00472118">
        <w:rPr>
          <w:rFonts w:ascii="Times New Roman" w:hAnsi="Times New Roman" w:cs="Times New Roman"/>
          <w:color w:val="000000"/>
          <w:sz w:val="24"/>
          <w:szCs w:val="24"/>
          <w:shd w:val="clear" w:color="auto" w:fill="FFFFFF"/>
        </w:rPr>
        <w:t xml:space="preserve">, </w:t>
      </w:r>
      <w:r w:rsidRPr="00472118">
        <w:rPr>
          <w:rFonts w:ascii="Times New Roman" w:hAnsi="Times New Roman" w:cs="Times New Roman"/>
          <w:i/>
          <w:color w:val="000000"/>
          <w:sz w:val="24"/>
          <w:szCs w:val="24"/>
          <w:shd w:val="clear" w:color="auto" w:fill="FFFFFF"/>
        </w:rPr>
        <w:t xml:space="preserve">"como gente que não serve pra </w:t>
      </w:r>
      <w:r w:rsidRPr="00472118">
        <w:rPr>
          <w:rFonts w:ascii="Times New Roman" w:hAnsi="Times New Roman" w:cs="Times New Roman"/>
          <w:i/>
          <w:color w:val="000000"/>
          <w:sz w:val="24"/>
          <w:szCs w:val="24"/>
          <w:shd w:val="clear" w:color="auto" w:fill="FFFFFF"/>
        </w:rPr>
        <w:lastRenderedPageBreak/>
        <w:t xml:space="preserve">nada" </w:t>
      </w:r>
      <w:r w:rsidRPr="00472118">
        <w:rPr>
          <w:rFonts w:ascii="Times New Roman" w:hAnsi="Times New Roman" w:cs="Times New Roman"/>
          <w:color w:val="000000"/>
          <w:sz w:val="24"/>
          <w:szCs w:val="24"/>
          <w:shd w:val="clear" w:color="auto" w:fill="FFFFFF"/>
        </w:rPr>
        <w:t xml:space="preserve">etc. </w:t>
      </w:r>
      <w:r w:rsidRPr="00472118">
        <w:rPr>
          <w:rFonts w:ascii="Times New Roman" w:hAnsi="Times New Roman" w:cs="Times New Roman"/>
          <w:sz w:val="24"/>
          <w:szCs w:val="24"/>
        </w:rPr>
        <w:t>No pós teste, apenas uma participante manteve sua resposta afirmando o sentimento de inutilidade.</w:t>
      </w:r>
    </w:p>
    <w:p w:rsidR="004260F7" w:rsidRPr="00472118" w:rsidRDefault="00B72C9E"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260F7" w:rsidRPr="00472118">
        <w:rPr>
          <w:rFonts w:ascii="Times New Roman" w:hAnsi="Times New Roman" w:cs="Times New Roman"/>
          <w:sz w:val="24"/>
          <w:szCs w:val="24"/>
        </w:rPr>
        <w:t xml:space="preserve"> prática da arte-terapia em geral por idosos é capaz de gerar sentimentos fortes de prazer de felicidade plena, elevar a autoestima, promover a saúde e qualidade de vida. Portanto, a prática da arte é capaz de minimizar significativamente a depressão. O incentivo pela prática da arte, portanto, deve ser considerada por todos os profissionais da saúde que estejam vinculados ao cuidado de pacientes idosos, em especial os que apresentam quadro de depressão, possibilitando assim uma assistência humanizada e holística ao paciente</w:t>
      </w:r>
      <w:r w:rsidRPr="00B72C9E">
        <w:rPr>
          <w:rFonts w:ascii="Times New Roman" w:hAnsi="Times New Roman" w:cs="Times New Roman"/>
          <w:sz w:val="24"/>
          <w:szCs w:val="24"/>
          <w:vertAlign w:val="superscript"/>
        </w:rPr>
        <w:t>22</w:t>
      </w:r>
      <w:r w:rsidR="004260F7" w:rsidRPr="00472118">
        <w:rPr>
          <w:rFonts w:ascii="Times New Roman" w:hAnsi="Times New Roman" w:cs="Times New Roman"/>
          <w:sz w:val="24"/>
          <w:szCs w:val="24"/>
        </w:rPr>
        <w:t>.</w:t>
      </w:r>
    </w:p>
    <w:p w:rsidR="00F9331D" w:rsidRPr="00472118" w:rsidRDefault="004260F7" w:rsidP="0043725A">
      <w:pPr>
        <w:spacing w:line="360" w:lineRule="auto"/>
        <w:ind w:firstLine="708"/>
        <w:jc w:val="both"/>
        <w:rPr>
          <w:rFonts w:ascii="Times New Roman" w:hAnsi="Times New Roman" w:cs="Times New Roman"/>
          <w:sz w:val="24"/>
          <w:szCs w:val="24"/>
        </w:rPr>
      </w:pPr>
      <w:r w:rsidRPr="00472118">
        <w:rPr>
          <w:rFonts w:ascii="Times New Roman" w:hAnsi="Times New Roman" w:cs="Times New Roman"/>
          <w:sz w:val="24"/>
          <w:szCs w:val="24"/>
        </w:rPr>
        <w:t>Na questão que refere-se</w:t>
      </w:r>
      <w:r w:rsidRPr="00472118">
        <w:rPr>
          <w:rFonts w:ascii="Times New Roman" w:hAnsi="Times New Roman" w:cs="Times New Roman"/>
          <w:i/>
          <w:sz w:val="24"/>
          <w:szCs w:val="24"/>
        </w:rPr>
        <w:t xml:space="preserve"> </w:t>
      </w:r>
      <w:r w:rsidR="00DE7199" w:rsidRPr="00472118">
        <w:rPr>
          <w:rFonts w:ascii="Times New Roman" w:hAnsi="Times New Roman" w:cs="Times New Roman"/>
          <w:i/>
          <w:sz w:val="24"/>
          <w:szCs w:val="24"/>
        </w:rPr>
        <w:t>“</w:t>
      </w:r>
      <w:r w:rsidRPr="00472118">
        <w:rPr>
          <w:rFonts w:ascii="Times New Roman" w:hAnsi="Times New Roman" w:cs="Times New Roman"/>
          <w:i/>
          <w:sz w:val="24"/>
          <w:szCs w:val="24"/>
        </w:rPr>
        <w:t>O seu raciocínio está claro como antigamente?</w:t>
      </w:r>
      <w:r w:rsidR="00DE7199" w:rsidRPr="00472118">
        <w:rPr>
          <w:rFonts w:ascii="Times New Roman" w:hAnsi="Times New Roman" w:cs="Times New Roman"/>
          <w:i/>
          <w:sz w:val="24"/>
          <w:szCs w:val="24"/>
        </w:rPr>
        <w:t>”</w:t>
      </w:r>
      <w:r w:rsidRPr="00472118">
        <w:rPr>
          <w:rFonts w:ascii="Times New Roman" w:hAnsi="Times New Roman" w:cs="Times New Roman"/>
          <w:i/>
          <w:sz w:val="24"/>
          <w:szCs w:val="24"/>
        </w:rPr>
        <w:t xml:space="preserve">, </w:t>
      </w:r>
      <w:r w:rsidRPr="00472118">
        <w:rPr>
          <w:rFonts w:ascii="Times New Roman" w:hAnsi="Times New Roman" w:cs="Times New Roman"/>
          <w:sz w:val="24"/>
          <w:szCs w:val="24"/>
        </w:rPr>
        <w:t xml:space="preserve">todos participantes obtiveram resposta compátivel com a depressão no pré-teste e no pós-teste. </w:t>
      </w:r>
      <w:r w:rsidRPr="00472118">
        <w:rPr>
          <w:rStyle w:val="apple-converted-space"/>
          <w:rFonts w:ascii="Times New Roman" w:hAnsi="Times New Roman" w:cs="Times New Roman"/>
          <w:spacing w:val="-5"/>
          <w:sz w:val="24"/>
          <w:szCs w:val="24"/>
          <w:shd w:val="clear" w:color="auto" w:fill="FFFFFF"/>
        </w:rPr>
        <w:t> </w:t>
      </w:r>
      <w:r w:rsidR="00FE6A86" w:rsidRPr="00472118" w:rsidDel="00FE6A86">
        <w:rPr>
          <w:rFonts w:ascii="Times New Roman" w:hAnsi="Times New Roman" w:cs="Times New Roman"/>
          <w:spacing w:val="-5"/>
          <w:sz w:val="24"/>
          <w:szCs w:val="24"/>
          <w:shd w:val="clear" w:color="auto" w:fill="FFFFFF"/>
        </w:rPr>
        <w:t xml:space="preserve"> </w:t>
      </w:r>
      <w:r w:rsidR="00B72C9E">
        <w:rPr>
          <w:rFonts w:ascii="Times New Roman" w:hAnsi="Times New Roman" w:cs="Times New Roman"/>
          <w:sz w:val="24"/>
          <w:szCs w:val="24"/>
        </w:rPr>
        <w:t>Os</w:t>
      </w:r>
      <w:r w:rsidR="00F9331D">
        <w:rPr>
          <w:rFonts w:ascii="Times New Roman" w:hAnsi="Times New Roman" w:cs="Times New Roman"/>
          <w:sz w:val="24"/>
          <w:szCs w:val="24"/>
        </w:rPr>
        <w:t xml:space="preserve"> transtornos depressivos, </w:t>
      </w:r>
      <w:r w:rsidR="00F9331D" w:rsidRPr="00F9331D">
        <w:rPr>
          <w:rFonts w:ascii="Times New Roman" w:hAnsi="Times New Roman" w:cs="Times New Roman"/>
          <w:sz w:val="24"/>
          <w:szCs w:val="24"/>
        </w:rPr>
        <w:t>ocorrem além dos sintomas clássicos de pensamentos negativos, baixa auto-estima e pouco auto-confiança, desesperança, perspectiva negativa do mundo e pensamentos suicidas, as principais alterações da cognição são dificuldades de atenção e concentração, comprometimento da orientação, além de prejuízos na memória</w:t>
      </w:r>
      <w:r w:rsidR="00B72C9E" w:rsidRPr="00B72C9E">
        <w:rPr>
          <w:rFonts w:ascii="Times New Roman" w:hAnsi="Times New Roman" w:cs="Times New Roman"/>
          <w:sz w:val="24"/>
          <w:szCs w:val="24"/>
          <w:vertAlign w:val="superscript"/>
        </w:rPr>
        <w:t>23</w:t>
      </w:r>
      <w:r w:rsidR="00F9331D" w:rsidRPr="00F9331D">
        <w:rPr>
          <w:rFonts w:ascii="Times New Roman" w:hAnsi="Times New Roman" w:cs="Times New Roman"/>
          <w:sz w:val="24"/>
          <w:szCs w:val="24"/>
        </w:rPr>
        <w:t>.</w:t>
      </w:r>
    </w:p>
    <w:p w:rsidR="008D6633" w:rsidRPr="00472118" w:rsidRDefault="00B72C9E" w:rsidP="004372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w:t>
      </w:r>
      <w:r w:rsidR="004260F7" w:rsidRPr="00472118">
        <w:rPr>
          <w:rFonts w:ascii="Times New Roman" w:hAnsi="Times New Roman" w:cs="Times New Roman"/>
          <w:sz w:val="24"/>
          <w:szCs w:val="24"/>
        </w:rPr>
        <w:t xml:space="preserve"> estudo com o objetivo de verificar os benefícios que as atividades lúdicas podem proporcionar para um grupo de mulheres da terceira idade da cidade de Jaborandi- SP</w:t>
      </w:r>
      <w:r>
        <w:rPr>
          <w:rFonts w:ascii="Times New Roman" w:hAnsi="Times New Roman" w:cs="Times New Roman"/>
          <w:sz w:val="24"/>
          <w:szCs w:val="24"/>
        </w:rPr>
        <w:t xml:space="preserve">, apresentaram os </w:t>
      </w:r>
      <w:r w:rsidR="004260F7" w:rsidRPr="00472118">
        <w:rPr>
          <w:rFonts w:ascii="Times New Roman" w:hAnsi="Times New Roman" w:cs="Times New Roman"/>
          <w:sz w:val="24"/>
          <w:szCs w:val="24"/>
        </w:rPr>
        <w:t>resultados obtidos aponta</w:t>
      </w:r>
      <w:r>
        <w:rPr>
          <w:rFonts w:ascii="Times New Roman" w:hAnsi="Times New Roman" w:cs="Times New Roman"/>
          <w:sz w:val="24"/>
          <w:szCs w:val="24"/>
        </w:rPr>
        <w:t>ndo</w:t>
      </w:r>
      <w:r w:rsidR="004260F7" w:rsidRPr="00472118">
        <w:rPr>
          <w:rFonts w:ascii="Times New Roman" w:hAnsi="Times New Roman" w:cs="Times New Roman"/>
          <w:sz w:val="24"/>
          <w:szCs w:val="24"/>
        </w:rPr>
        <w:t xml:space="preserve"> vários benefícios advindos da prática do lúdico pelas idosas, tais como o aumento da autoestima, melhora no processo de socialização, entre outros. Segundo os autores a vivência de atividades lúdicas está diretamente relacionada à qualidade de vida, ao bem estar físico, social e emocional, pois, tais atividades proporcionam exercício prazeroso para a mente, aflorando sentimentos de alegria e prazer no indivíduo. </w:t>
      </w:r>
      <w:r w:rsidR="000B7FCC">
        <w:rPr>
          <w:rFonts w:ascii="Times New Roman" w:hAnsi="Times New Roman" w:cs="Times New Roman"/>
          <w:sz w:val="24"/>
          <w:szCs w:val="24"/>
        </w:rPr>
        <w:t>O</w:t>
      </w:r>
      <w:r w:rsidR="004260F7" w:rsidRPr="00472118">
        <w:rPr>
          <w:rFonts w:ascii="Times New Roman" w:hAnsi="Times New Roman" w:cs="Times New Roman"/>
          <w:sz w:val="24"/>
          <w:szCs w:val="24"/>
        </w:rPr>
        <w:t xml:space="preserve"> lúdico é tudo aquilo que permite o soltar da imaginação</w:t>
      </w:r>
      <w:r w:rsidRPr="00B72C9E">
        <w:rPr>
          <w:rFonts w:ascii="Times New Roman" w:hAnsi="Times New Roman" w:cs="Times New Roman"/>
          <w:sz w:val="24"/>
          <w:szCs w:val="24"/>
          <w:vertAlign w:val="superscript"/>
        </w:rPr>
        <w:t>24</w:t>
      </w:r>
      <w:r w:rsidR="004260F7" w:rsidRPr="00472118">
        <w:rPr>
          <w:rFonts w:ascii="Times New Roman" w:hAnsi="Times New Roman" w:cs="Times New Roman"/>
          <w:sz w:val="24"/>
          <w:szCs w:val="24"/>
        </w:rPr>
        <w:t>.</w:t>
      </w:r>
    </w:p>
    <w:p w:rsidR="007A771D" w:rsidRDefault="007A771D" w:rsidP="0043725A">
      <w:pPr>
        <w:spacing w:after="0" w:line="360" w:lineRule="auto"/>
        <w:jc w:val="both"/>
        <w:rPr>
          <w:rFonts w:ascii="Times New Roman" w:hAnsi="Times New Roman" w:cs="Times New Roman"/>
          <w:b/>
          <w:sz w:val="24"/>
          <w:szCs w:val="24"/>
        </w:rPr>
      </w:pPr>
    </w:p>
    <w:p w:rsidR="00FD12AC" w:rsidRPr="00472118" w:rsidRDefault="000B2738" w:rsidP="0043725A">
      <w:pPr>
        <w:spacing w:after="0" w:line="360" w:lineRule="auto"/>
        <w:jc w:val="both"/>
        <w:rPr>
          <w:rFonts w:ascii="Times New Roman" w:hAnsi="Times New Roman" w:cs="Times New Roman"/>
          <w:b/>
          <w:color w:val="FF0000"/>
        </w:rPr>
      </w:pPr>
      <w:r w:rsidRPr="00472118">
        <w:rPr>
          <w:rFonts w:ascii="Times New Roman" w:hAnsi="Times New Roman" w:cs="Times New Roman"/>
          <w:b/>
          <w:sz w:val="24"/>
          <w:szCs w:val="24"/>
        </w:rPr>
        <w:t>CON</w:t>
      </w:r>
      <w:r w:rsidR="002252D3" w:rsidRPr="00472118">
        <w:rPr>
          <w:rFonts w:ascii="Times New Roman" w:hAnsi="Times New Roman" w:cs="Times New Roman"/>
          <w:b/>
          <w:sz w:val="24"/>
          <w:szCs w:val="24"/>
        </w:rPr>
        <w:t>SIDERAÇÕES FINAIS</w:t>
      </w:r>
    </w:p>
    <w:p w:rsidR="00A74D1E" w:rsidRDefault="00A74D1E" w:rsidP="0043725A">
      <w:pPr>
        <w:spacing w:after="0" w:line="360" w:lineRule="auto"/>
        <w:ind w:firstLine="1134"/>
        <w:jc w:val="both"/>
        <w:rPr>
          <w:rFonts w:ascii="Times New Roman" w:hAnsi="Times New Roman" w:cs="Times New Roman"/>
          <w:sz w:val="24"/>
          <w:szCs w:val="24"/>
        </w:rPr>
      </w:pPr>
    </w:p>
    <w:p w:rsidR="00D02067" w:rsidRPr="0055032B" w:rsidRDefault="004260F7" w:rsidP="0043725A">
      <w:pPr>
        <w:spacing w:after="0" w:line="360" w:lineRule="auto"/>
        <w:ind w:firstLine="1134"/>
        <w:jc w:val="both"/>
        <w:rPr>
          <w:rFonts w:ascii="Times New Roman" w:hAnsi="Times New Roman" w:cs="Times New Roman"/>
          <w:sz w:val="24"/>
          <w:szCs w:val="24"/>
        </w:rPr>
      </w:pPr>
      <w:r w:rsidRPr="00472118">
        <w:rPr>
          <w:rFonts w:ascii="Times New Roman" w:hAnsi="Times New Roman" w:cs="Times New Roman"/>
          <w:sz w:val="24"/>
          <w:szCs w:val="24"/>
        </w:rPr>
        <w:t xml:space="preserve">Os resultados obtidos evidenciaram que a atividade artística é um recurso terapêutico eficaz, </w:t>
      </w:r>
      <w:r w:rsidR="0006639B" w:rsidRPr="00472118">
        <w:rPr>
          <w:rFonts w:ascii="Times New Roman" w:hAnsi="Times New Roman" w:cs="Times New Roman"/>
          <w:sz w:val="24"/>
          <w:szCs w:val="24"/>
        </w:rPr>
        <w:t>mesmo com uma</w:t>
      </w:r>
      <w:r w:rsidR="003A05BA" w:rsidRPr="00472118">
        <w:rPr>
          <w:rFonts w:ascii="Times New Roman" w:hAnsi="Times New Roman" w:cs="Times New Roman"/>
          <w:sz w:val="24"/>
          <w:szCs w:val="24"/>
        </w:rPr>
        <w:t xml:space="preserve"> amostra pequena</w:t>
      </w:r>
      <w:r w:rsidR="00FF25F1">
        <w:rPr>
          <w:rFonts w:ascii="Times New Roman" w:hAnsi="Times New Roman" w:cs="Times New Roman"/>
          <w:sz w:val="24"/>
          <w:szCs w:val="24"/>
        </w:rPr>
        <w:t>.</w:t>
      </w:r>
      <w:r w:rsidR="003A05BA" w:rsidRPr="00472118">
        <w:rPr>
          <w:rFonts w:ascii="Times New Roman" w:hAnsi="Times New Roman" w:cs="Times New Roman"/>
          <w:sz w:val="24"/>
          <w:szCs w:val="24"/>
        </w:rPr>
        <w:t xml:space="preserve"> </w:t>
      </w:r>
      <w:r w:rsidR="00FF25F1">
        <w:rPr>
          <w:rFonts w:ascii="Times New Roman" w:hAnsi="Times New Roman" w:cs="Times New Roman"/>
          <w:sz w:val="24"/>
          <w:szCs w:val="24"/>
        </w:rPr>
        <w:t>O</w:t>
      </w:r>
      <w:r w:rsidR="0006639B" w:rsidRPr="00472118">
        <w:rPr>
          <w:rFonts w:ascii="Times New Roman" w:hAnsi="Times New Roman" w:cs="Times New Roman"/>
          <w:sz w:val="24"/>
          <w:szCs w:val="24"/>
        </w:rPr>
        <w:t xml:space="preserve"> estudo sugere</w:t>
      </w:r>
      <w:r w:rsidRPr="00472118">
        <w:rPr>
          <w:rFonts w:ascii="Times New Roman" w:hAnsi="Times New Roman" w:cs="Times New Roman"/>
          <w:sz w:val="24"/>
          <w:szCs w:val="24"/>
        </w:rPr>
        <w:t xml:space="preserve"> através das variáveis </w:t>
      </w:r>
      <w:r w:rsidR="0006639B" w:rsidRPr="00472118">
        <w:rPr>
          <w:rFonts w:ascii="Times New Roman" w:hAnsi="Times New Roman" w:cs="Times New Roman"/>
          <w:sz w:val="24"/>
          <w:szCs w:val="24"/>
        </w:rPr>
        <w:t>analisa</w:t>
      </w:r>
      <w:r w:rsidRPr="00472118">
        <w:rPr>
          <w:rFonts w:ascii="Times New Roman" w:hAnsi="Times New Roman" w:cs="Times New Roman"/>
          <w:sz w:val="24"/>
          <w:szCs w:val="24"/>
        </w:rPr>
        <w:t>das</w:t>
      </w:r>
      <w:r w:rsidR="0006639B" w:rsidRPr="00472118">
        <w:rPr>
          <w:rFonts w:ascii="Times New Roman" w:hAnsi="Times New Roman" w:cs="Times New Roman"/>
          <w:sz w:val="24"/>
          <w:szCs w:val="24"/>
        </w:rPr>
        <w:t>,</w:t>
      </w:r>
      <w:r w:rsidRPr="00472118">
        <w:rPr>
          <w:rFonts w:ascii="Times New Roman" w:hAnsi="Times New Roman" w:cs="Times New Roman"/>
          <w:sz w:val="24"/>
          <w:szCs w:val="24"/>
        </w:rPr>
        <w:t xml:space="preserve"> que </w:t>
      </w:r>
      <w:r w:rsidR="00FF25F1">
        <w:rPr>
          <w:rFonts w:ascii="Times New Roman" w:hAnsi="Times New Roman" w:cs="Times New Roman"/>
          <w:sz w:val="24"/>
          <w:szCs w:val="24"/>
        </w:rPr>
        <w:t xml:space="preserve">o protocolo com </w:t>
      </w:r>
      <w:r w:rsidRPr="00472118">
        <w:rPr>
          <w:rFonts w:ascii="Times New Roman" w:hAnsi="Times New Roman" w:cs="Times New Roman"/>
          <w:sz w:val="24"/>
          <w:szCs w:val="24"/>
        </w:rPr>
        <w:t xml:space="preserve">a </w:t>
      </w:r>
      <w:r w:rsidR="0006639B" w:rsidRPr="00472118">
        <w:rPr>
          <w:rFonts w:ascii="Times New Roman" w:hAnsi="Times New Roman" w:cs="Times New Roman"/>
          <w:sz w:val="24"/>
          <w:szCs w:val="24"/>
        </w:rPr>
        <w:t xml:space="preserve">pintura de mandalas </w:t>
      </w:r>
      <w:r w:rsidRPr="00472118">
        <w:rPr>
          <w:rFonts w:ascii="Times New Roman" w:hAnsi="Times New Roman" w:cs="Times New Roman"/>
          <w:sz w:val="24"/>
          <w:szCs w:val="24"/>
        </w:rPr>
        <w:t xml:space="preserve">causou </w:t>
      </w:r>
      <w:r w:rsidR="00FF25F1">
        <w:rPr>
          <w:rFonts w:ascii="Times New Roman" w:hAnsi="Times New Roman" w:cs="Times New Roman"/>
          <w:sz w:val="24"/>
          <w:szCs w:val="24"/>
        </w:rPr>
        <w:t>diminuição d</w:t>
      </w:r>
      <w:r w:rsidRPr="00472118">
        <w:rPr>
          <w:rFonts w:ascii="Times New Roman" w:hAnsi="Times New Roman" w:cs="Times New Roman"/>
          <w:sz w:val="24"/>
          <w:szCs w:val="24"/>
        </w:rPr>
        <w:t>o</w:t>
      </w:r>
      <w:r w:rsidR="0006639B" w:rsidRPr="00472118">
        <w:rPr>
          <w:rFonts w:ascii="Times New Roman" w:hAnsi="Times New Roman" w:cs="Times New Roman"/>
          <w:sz w:val="24"/>
          <w:szCs w:val="24"/>
        </w:rPr>
        <w:t>s</w:t>
      </w:r>
      <w:r w:rsidRPr="00472118">
        <w:rPr>
          <w:rFonts w:ascii="Times New Roman" w:hAnsi="Times New Roman" w:cs="Times New Roman"/>
          <w:sz w:val="24"/>
          <w:szCs w:val="24"/>
        </w:rPr>
        <w:t xml:space="preserve"> </w:t>
      </w:r>
      <w:r w:rsidR="0006639B" w:rsidRPr="00472118">
        <w:rPr>
          <w:rFonts w:ascii="Times New Roman" w:hAnsi="Times New Roman" w:cs="Times New Roman"/>
          <w:sz w:val="24"/>
          <w:szCs w:val="24"/>
        </w:rPr>
        <w:t xml:space="preserve">sintomas </w:t>
      </w:r>
      <w:r w:rsidRPr="00472118">
        <w:rPr>
          <w:rFonts w:ascii="Times New Roman" w:hAnsi="Times New Roman" w:cs="Times New Roman"/>
          <w:sz w:val="24"/>
          <w:szCs w:val="24"/>
        </w:rPr>
        <w:t xml:space="preserve">de </w:t>
      </w:r>
      <w:r w:rsidR="0006639B" w:rsidRPr="00472118">
        <w:rPr>
          <w:rFonts w:ascii="Times New Roman" w:hAnsi="Times New Roman" w:cs="Times New Roman"/>
          <w:sz w:val="24"/>
          <w:szCs w:val="24"/>
          <w:shd w:val="clear" w:color="auto" w:fill="FFFFFF"/>
        </w:rPr>
        <w:t>perda de prazer para realizar as atividades de rotina e na dificuldade de concentração</w:t>
      </w:r>
      <w:r w:rsidRPr="00472118">
        <w:rPr>
          <w:rFonts w:ascii="Times New Roman" w:hAnsi="Times New Roman" w:cs="Times New Roman"/>
          <w:sz w:val="24"/>
          <w:szCs w:val="24"/>
        </w:rPr>
        <w:t xml:space="preserve"> dos participantes pesquisados. Apesar de crescentes, ainda são poucos os estudos sobre o uso da atividade artistica no âmbito da Terapia Ocupacional, em especial a pintura. O estudo na busca da redução dos sintom</w:t>
      </w:r>
      <w:r w:rsidR="0006639B" w:rsidRPr="00472118">
        <w:rPr>
          <w:rFonts w:ascii="Times New Roman" w:hAnsi="Times New Roman" w:cs="Times New Roman"/>
          <w:sz w:val="24"/>
          <w:szCs w:val="24"/>
        </w:rPr>
        <w:t>as referidos beneficiam o indiví</w:t>
      </w:r>
      <w:r w:rsidRPr="00472118">
        <w:rPr>
          <w:rFonts w:ascii="Times New Roman" w:hAnsi="Times New Roman" w:cs="Times New Roman"/>
          <w:sz w:val="24"/>
          <w:szCs w:val="24"/>
        </w:rPr>
        <w:t xml:space="preserve">duo favorecendo seu desempenho </w:t>
      </w:r>
      <w:r w:rsidRPr="00472118">
        <w:rPr>
          <w:rFonts w:ascii="Times New Roman" w:hAnsi="Times New Roman" w:cs="Times New Roman"/>
          <w:sz w:val="24"/>
          <w:szCs w:val="24"/>
        </w:rPr>
        <w:lastRenderedPageBreak/>
        <w:t>na execução das atividades de vida diária e em se tratando de idosos na sua autonomia e independência.</w:t>
      </w:r>
    </w:p>
    <w:p w:rsidR="00F9331D" w:rsidRPr="00472118" w:rsidRDefault="00F9331D" w:rsidP="0043725A">
      <w:pPr>
        <w:spacing w:after="0" w:line="360" w:lineRule="auto"/>
        <w:jc w:val="both"/>
        <w:rPr>
          <w:rFonts w:ascii="Times New Roman" w:hAnsi="Times New Roman" w:cs="Times New Roman"/>
          <w:b/>
          <w:sz w:val="24"/>
          <w:szCs w:val="24"/>
          <w:highlight w:val="yellow"/>
        </w:rPr>
      </w:pPr>
    </w:p>
    <w:p w:rsidR="00D3714D" w:rsidRDefault="00D3714D" w:rsidP="0043725A">
      <w:pPr>
        <w:spacing w:after="0" w:line="360" w:lineRule="auto"/>
        <w:jc w:val="both"/>
        <w:rPr>
          <w:rFonts w:ascii="Times New Roman" w:hAnsi="Times New Roman" w:cs="Times New Roman"/>
          <w:b/>
          <w:sz w:val="24"/>
          <w:szCs w:val="24"/>
        </w:rPr>
      </w:pPr>
    </w:p>
    <w:p w:rsidR="00A5475D" w:rsidRDefault="000B2738" w:rsidP="0043725A">
      <w:pPr>
        <w:spacing w:after="0" w:line="360" w:lineRule="auto"/>
        <w:jc w:val="both"/>
        <w:rPr>
          <w:rFonts w:ascii="Times New Roman" w:hAnsi="Times New Roman" w:cs="Times New Roman"/>
          <w:b/>
          <w:sz w:val="24"/>
          <w:szCs w:val="24"/>
        </w:rPr>
      </w:pPr>
      <w:r w:rsidRPr="00472118">
        <w:rPr>
          <w:rFonts w:ascii="Times New Roman" w:hAnsi="Times New Roman" w:cs="Times New Roman"/>
          <w:b/>
          <w:sz w:val="24"/>
          <w:szCs w:val="24"/>
        </w:rPr>
        <w:t>REFERÊNCIAS</w:t>
      </w: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DF34B1">
        <w:rPr>
          <w:rFonts w:ascii="Times New Roman" w:hAnsi="Times New Roman" w:cs="Times New Roman"/>
          <w:sz w:val="24"/>
          <w:szCs w:val="24"/>
        </w:rPr>
        <w:t xml:space="preserve">INSTITUTO BRASILEIRO DE GEOGRAFIA E ESTATÍSTICA – IBGE. </w:t>
      </w:r>
      <w:r>
        <w:rPr>
          <w:rFonts w:ascii="Times New Roman" w:hAnsi="Times New Roman" w:cs="Times New Roman"/>
          <w:sz w:val="24"/>
          <w:szCs w:val="24"/>
        </w:rPr>
        <w:t>Sinopse do Senso Demográ</w:t>
      </w:r>
      <w:r w:rsidRPr="00DF34B1">
        <w:rPr>
          <w:rFonts w:ascii="Times New Roman" w:hAnsi="Times New Roman" w:cs="Times New Roman"/>
          <w:sz w:val="24"/>
          <w:szCs w:val="24"/>
        </w:rPr>
        <w:t>fico de 2010. Rio de Janeiro, 2011.</w:t>
      </w:r>
    </w:p>
    <w:p w:rsidR="009719C8" w:rsidRPr="00DF34B1" w:rsidRDefault="009719C8" w:rsidP="0043725A">
      <w:pPr>
        <w:spacing w:line="360" w:lineRule="auto"/>
        <w:jc w:val="both"/>
        <w:rPr>
          <w:rFonts w:ascii="Times New Roman" w:hAnsi="Times New Roman" w:cs="Times New Roman"/>
          <w:sz w:val="24"/>
          <w:szCs w:val="24"/>
          <w:shd w:val="clear" w:color="auto" w:fill="FFFFFF"/>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DF34B1">
        <w:rPr>
          <w:rFonts w:ascii="Times New Roman" w:hAnsi="Times New Roman" w:cs="Times New Roman"/>
          <w:sz w:val="24"/>
          <w:szCs w:val="24"/>
        </w:rPr>
        <w:t>BELTRÃO, KI.; CAMARANO, AA.; KANSO, S. Dinâmica populacional brasileira na virada do século XX. Rio de Janeiro: IPEA, 2004.</w:t>
      </w:r>
    </w:p>
    <w:p w:rsidR="009719C8" w:rsidRPr="00DF34B1" w:rsidRDefault="009719C8" w:rsidP="0043725A">
      <w:pPr>
        <w:spacing w:line="360" w:lineRule="auto"/>
        <w:jc w:val="both"/>
        <w:rPr>
          <w:sz w:val="24"/>
          <w:szCs w:val="24"/>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DF34B1">
        <w:rPr>
          <w:rFonts w:ascii="Times New Roman" w:hAnsi="Times New Roman" w:cs="Times New Roman"/>
          <w:sz w:val="24"/>
          <w:szCs w:val="24"/>
        </w:rPr>
        <w:t>FLECK, MPA.; CHACHAMOVICH, E; TRENTINI, CM. Projeto WHOQOL-OLD: método e resultados de grupos focais no Brasil. Revista Saúde Pública, v.37, n.6, p.793-799. 2003.</w:t>
      </w:r>
    </w:p>
    <w:p w:rsidR="009719C8" w:rsidRPr="00DF34B1"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DF34B1">
        <w:rPr>
          <w:rFonts w:ascii="Times New Roman" w:hAnsi="Times New Roman" w:cs="Times New Roman"/>
          <w:color w:val="000000"/>
          <w:sz w:val="24"/>
          <w:szCs w:val="24"/>
          <w:shd w:val="clear" w:color="auto" w:fill="FFFFFF"/>
        </w:rPr>
        <w:t>SANTOS, M.F.S.</w:t>
      </w:r>
      <w:r w:rsidRPr="00DF34B1">
        <w:rPr>
          <w:rStyle w:val="apple-converted-space"/>
          <w:rFonts w:ascii="Times New Roman" w:hAnsi="Times New Roman" w:cs="Times New Roman"/>
          <w:i/>
          <w:iCs/>
          <w:color w:val="000000"/>
          <w:sz w:val="24"/>
          <w:szCs w:val="24"/>
          <w:shd w:val="clear" w:color="auto" w:fill="FFFFFF"/>
        </w:rPr>
        <w:t> </w:t>
      </w:r>
      <w:r w:rsidRPr="00DF34B1">
        <w:rPr>
          <w:rFonts w:ascii="Times New Roman" w:hAnsi="Times New Roman" w:cs="Times New Roman"/>
          <w:iCs/>
          <w:color w:val="000000"/>
          <w:sz w:val="24"/>
          <w:szCs w:val="24"/>
          <w:shd w:val="clear" w:color="auto" w:fill="FFFFFF"/>
        </w:rPr>
        <w:t>Identidade e Aposentadoria</w:t>
      </w:r>
      <w:r w:rsidRPr="00DF34B1">
        <w:rPr>
          <w:rFonts w:ascii="Times New Roman" w:hAnsi="Times New Roman" w:cs="Times New Roman"/>
          <w:i/>
          <w:iCs/>
          <w:color w:val="000000"/>
          <w:sz w:val="24"/>
          <w:szCs w:val="24"/>
          <w:shd w:val="clear" w:color="auto" w:fill="FFFFFF"/>
        </w:rPr>
        <w:t>.</w:t>
      </w:r>
      <w:r w:rsidRPr="00DF34B1">
        <w:rPr>
          <w:rStyle w:val="apple-converted-space"/>
          <w:rFonts w:ascii="Times New Roman" w:hAnsi="Times New Roman" w:cs="Times New Roman"/>
          <w:color w:val="000000"/>
          <w:sz w:val="24"/>
          <w:szCs w:val="24"/>
          <w:shd w:val="clear" w:color="auto" w:fill="FFFFFF"/>
        </w:rPr>
        <w:t> </w:t>
      </w:r>
      <w:r w:rsidRPr="00DF34B1">
        <w:rPr>
          <w:rFonts w:ascii="Times New Roman" w:hAnsi="Times New Roman" w:cs="Times New Roman"/>
          <w:color w:val="000000"/>
          <w:sz w:val="24"/>
          <w:szCs w:val="24"/>
          <w:shd w:val="clear" w:color="auto" w:fill="FFFFFF"/>
        </w:rPr>
        <w:t>São Paulo:</w:t>
      </w:r>
      <w:r>
        <w:rPr>
          <w:rFonts w:ascii="Times New Roman" w:hAnsi="Times New Roman" w:cs="Times New Roman"/>
          <w:color w:val="000000"/>
          <w:sz w:val="24"/>
          <w:szCs w:val="24"/>
          <w:shd w:val="clear" w:color="auto" w:fill="FFFFFF"/>
        </w:rPr>
        <w:t xml:space="preserve"> </w:t>
      </w:r>
      <w:r w:rsidRPr="00DF34B1">
        <w:rPr>
          <w:rFonts w:ascii="Times New Roman" w:hAnsi="Times New Roman" w:cs="Times New Roman"/>
          <w:color w:val="000000"/>
          <w:sz w:val="24"/>
          <w:szCs w:val="24"/>
          <w:shd w:val="clear" w:color="auto" w:fill="FFFFFF"/>
        </w:rPr>
        <w:t>E.P.U., 1990.</w:t>
      </w:r>
    </w:p>
    <w:p w:rsidR="009719C8" w:rsidRPr="00DF34B1" w:rsidRDefault="009719C8" w:rsidP="0043725A">
      <w:pPr>
        <w:spacing w:after="0" w:line="360" w:lineRule="auto"/>
        <w:jc w:val="both"/>
        <w:rPr>
          <w:rFonts w:ascii="Times New Roman" w:hAnsi="Times New Roman" w:cs="Times New Roman"/>
          <w:color w:val="000000"/>
          <w:sz w:val="24"/>
          <w:szCs w:val="24"/>
          <w:shd w:val="clear" w:color="auto" w:fill="FFFFFF"/>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DF34B1">
        <w:rPr>
          <w:rFonts w:ascii="Times New Roman" w:hAnsi="Times New Roman" w:cs="Times New Roman"/>
          <w:sz w:val="24"/>
          <w:szCs w:val="24"/>
        </w:rPr>
        <w:t>SANTOS, S. R.; COSTA, I. B.; FERNANDES, M. G. M.; HENRIQUES, M. E. R. M.  Qualidade de vida do idoso na comunidade: Aplicação da Escala de Flanagan. Revista Latino-Americana de Enfermagem, cidade v.10, n.6, p.757-764. 2002.</w:t>
      </w:r>
    </w:p>
    <w:p w:rsidR="009719C8" w:rsidRPr="00DF34B1"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DF34B1">
        <w:rPr>
          <w:rFonts w:ascii="Times New Roman" w:hAnsi="Times New Roman" w:cs="Times New Roman"/>
          <w:sz w:val="24"/>
          <w:szCs w:val="24"/>
        </w:rPr>
        <w:t>BECK, AT.; ALFORD, BA. Depressão:</w:t>
      </w:r>
      <w:r w:rsidRPr="00DF34B1">
        <w:rPr>
          <w:rFonts w:ascii="Times New Roman" w:hAnsi="Times New Roman" w:cs="Times New Roman"/>
          <w:b/>
          <w:sz w:val="24"/>
          <w:szCs w:val="24"/>
        </w:rPr>
        <w:t xml:space="preserve"> </w:t>
      </w:r>
      <w:r w:rsidRPr="00DF34B1">
        <w:rPr>
          <w:rFonts w:ascii="Times New Roman" w:hAnsi="Times New Roman" w:cs="Times New Roman"/>
          <w:sz w:val="24"/>
          <w:szCs w:val="24"/>
        </w:rPr>
        <w:t xml:space="preserve">causas e tratamento. 2. ed. Porto Alegre: Artmed, 2011. </w:t>
      </w:r>
    </w:p>
    <w:p w:rsidR="009719C8" w:rsidRPr="00DF34B1" w:rsidRDefault="009719C8" w:rsidP="0043725A">
      <w:pPr>
        <w:spacing w:after="0" w:line="360" w:lineRule="auto"/>
        <w:jc w:val="both"/>
        <w:rPr>
          <w:rFonts w:ascii="Times New Roman" w:hAnsi="Times New Roman" w:cs="Times New Roman"/>
          <w:color w:val="000000"/>
          <w:sz w:val="24"/>
          <w:szCs w:val="24"/>
          <w:shd w:val="clear" w:color="auto" w:fill="FFFFFF"/>
        </w:rPr>
      </w:pPr>
    </w:p>
    <w:p w:rsidR="009719C8" w:rsidRPr="00DF34B1" w:rsidRDefault="009719C8" w:rsidP="0043725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Pr="00DF34B1">
        <w:rPr>
          <w:rFonts w:ascii="Times New Roman" w:hAnsi="Times New Roman" w:cs="Times New Roman"/>
          <w:color w:val="000000"/>
          <w:sz w:val="24"/>
          <w:szCs w:val="24"/>
          <w:shd w:val="clear" w:color="auto" w:fill="FFFFFF"/>
        </w:rPr>
        <w:t>CARVALHO, V FC.; FERNANDEZ, MED. Depressão no idoso. In: PAPALÉO NETTO, M. Gerontologia: a velhice e o envelhecimento em visão globalizada. São Paulo: Atheneu, 1996. p.160-173.</w:t>
      </w:r>
    </w:p>
    <w:p w:rsidR="009719C8" w:rsidRPr="00DF34B1"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DF34B1">
        <w:rPr>
          <w:rFonts w:ascii="Times New Roman" w:hAnsi="Times New Roman" w:cs="Times New Roman"/>
          <w:sz w:val="24"/>
          <w:szCs w:val="24"/>
        </w:rPr>
        <w:t>LACERDA, ALT. Depressão:</w:t>
      </w:r>
      <w:r w:rsidRPr="00DF34B1">
        <w:rPr>
          <w:rFonts w:ascii="Times New Roman" w:hAnsi="Times New Roman" w:cs="Times New Roman"/>
          <w:b/>
          <w:sz w:val="24"/>
          <w:szCs w:val="24"/>
        </w:rPr>
        <w:t xml:space="preserve"> </w:t>
      </w:r>
      <w:r w:rsidRPr="00DF34B1">
        <w:rPr>
          <w:rFonts w:ascii="Times New Roman" w:hAnsi="Times New Roman" w:cs="Times New Roman"/>
          <w:sz w:val="24"/>
          <w:szCs w:val="24"/>
        </w:rPr>
        <w:t>do neurônio ao funcionamento social. Porto Alegre: Artmed, 2009.</w:t>
      </w:r>
    </w:p>
    <w:p w:rsidR="009719C8" w:rsidRPr="00DF34B1"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DF34B1">
        <w:rPr>
          <w:rFonts w:ascii="Times New Roman" w:hAnsi="Times New Roman" w:cs="Times New Roman"/>
          <w:sz w:val="24"/>
          <w:szCs w:val="24"/>
        </w:rPr>
        <w:t>CAVALLI, TF. Psicologia alquímica:</w:t>
      </w:r>
      <w:r w:rsidRPr="00DF34B1">
        <w:rPr>
          <w:rFonts w:ascii="Times New Roman" w:hAnsi="Times New Roman" w:cs="Times New Roman"/>
          <w:b/>
          <w:sz w:val="24"/>
          <w:szCs w:val="24"/>
        </w:rPr>
        <w:t xml:space="preserve"> </w:t>
      </w:r>
      <w:r w:rsidRPr="00DF34B1">
        <w:rPr>
          <w:rFonts w:ascii="Times New Roman" w:hAnsi="Times New Roman" w:cs="Times New Roman"/>
          <w:sz w:val="24"/>
          <w:szCs w:val="24"/>
        </w:rPr>
        <w:t>receitas antigas para viver num mundo novo. São Paulo: Cultrix, 2011.</w:t>
      </w:r>
    </w:p>
    <w:p w:rsidR="009719C8" w:rsidRPr="00DF34B1"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10.</w:t>
      </w:r>
      <w:r w:rsidRPr="00DF34B1">
        <w:rPr>
          <w:rFonts w:ascii="Times New Roman" w:hAnsi="Times New Roman" w:cs="Times New Roman"/>
          <w:sz w:val="24"/>
          <w:szCs w:val="24"/>
        </w:rPr>
        <w:t>FIORAVANTI, C. Mandalas:</w:t>
      </w:r>
      <w:r w:rsidRPr="00DF34B1">
        <w:rPr>
          <w:rFonts w:ascii="Times New Roman" w:hAnsi="Times New Roman" w:cs="Times New Roman"/>
          <w:b/>
          <w:sz w:val="24"/>
          <w:szCs w:val="24"/>
        </w:rPr>
        <w:t xml:space="preserve"> </w:t>
      </w:r>
      <w:r w:rsidRPr="00DF34B1">
        <w:rPr>
          <w:rFonts w:ascii="Times New Roman" w:hAnsi="Times New Roman" w:cs="Times New Roman"/>
          <w:sz w:val="24"/>
          <w:szCs w:val="24"/>
        </w:rPr>
        <w:t>como usar a energia dos desenhos sagrados. São Paulo: Pensamento, 2010.</w:t>
      </w:r>
    </w:p>
    <w:p w:rsidR="009719C8" w:rsidRPr="00DF34B1" w:rsidRDefault="009719C8" w:rsidP="0043725A">
      <w:pPr>
        <w:tabs>
          <w:tab w:val="left" w:pos="3885"/>
        </w:tabs>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tabs>
          <w:tab w:val="left" w:pos="388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Pr="00DF34B1">
        <w:rPr>
          <w:rFonts w:ascii="Times New Roman" w:hAnsi="Times New Roman" w:cs="Times New Roman"/>
          <w:sz w:val="24"/>
          <w:szCs w:val="24"/>
        </w:rPr>
        <w:t>ANDRADE, AF; MELLO, CPC. Reabilitação neuropsicológica na depressão: um enfoque terapêutico ocupacional. Cadernos de Terapia Ocupacional da UFSCar</w:t>
      </w:r>
      <w:r w:rsidRPr="00DF34B1">
        <w:rPr>
          <w:rFonts w:ascii="Times New Roman" w:hAnsi="Times New Roman" w:cs="Times New Roman"/>
          <w:b/>
          <w:sz w:val="24"/>
          <w:szCs w:val="24"/>
        </w:rPr>
        <w:t xml:space="preserve">, </w:t>
      </w:r>
      <w:r w:rsidRPr="00DF34B1">
        <w:rPr>
          <w:rFonts w:ascii="Times New Roman" w:hAnsi="Times New Roman" w:cs="Times New Roman"/>
          <w:sz w:val="24"/>
          <w:szCs w:val="24"/>
        </w:rPr>
        <w:t>São Carlos, v. 18, n.1, p. 49-55. Jan/Abr 2010.</w:t>
      </w:r>
    </w:p>
    <w:p w:rsidR="009719C8" w:rsidRPr="00DF34B1" w:rsidRDefault="009719C8" w:rsidP="0043725A">
      <w:pPr>
        <w:spacing w:line="360" w:lineRule="auto"/>
        <w:jc w:val="both"/>
        <w:rPr>
          <w:sz w:val="24"/>
          <w:szCs w:val="24"/>
        </w:rPr>
      </w:pPr>
    </w:p>
    <w:p w:rsidR="009719C8" w:rsidRPr="00DF34B1" w:rsidRDefault="009719C8" w:rsidP="0043725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12.</w:t>
      </w:r>
      <w:r w:rsidRPr="00DF34B1">
        <w:rPr>
          <w:rFonts w:ascii="Times New Roman" w:hAnsi="Times New Roman" w:cs="Times New Roman"/>
          <w:sz w:val="24"/>
          <w:szCs w:val="24"/>
        </w:rPr>
        <w:t xml:space="preserve">NEISTADT, ME.; CREPEAU, EB. Introdução à Terapia Ocupacional. </w:t>
      </w:r>
      <w:r w:rsidRPr="00DF34B1">
        <w:rPr>
          <w:rFonts w:ascii="Times New Roman" w:hAnsi="Times New Roman" w:cs="Times New Roman"/>
          <w:sz w:val="24"/>
          <w:szCs w:val="24"/>
          <w:lang w:val="en-US"/>
        </w:rPr>
        <w:t xml:space="preserve">In: NEISTADT, M. E.; CREPEAU, E. B. (Org.). Terapia Ocupacional: Willard &amp; Spackman. </w:t>
      </w:r>
      <w:r w:rsidRPr="00DF34B1">
        <w:rPr>
          <w:rFonts w:ascii="Times New Roman" w:hAnsi="Times New Roman" w:cs="Times New Roman"/>
          <w:sz w:val="24"/>
          <w:szCs w:val="24"/>
        </w:rPr>
        <w:t>Rio de Janeiro: Guanabara Koogan, p. 3-9, 2002</w:t>
      </w:r>
      <w:r w:rsidRPr="00DF34B1">
        <w:rPr>
          <w:rFonts w:ascii="Times New Roman" w:hAnsi="Times New Roman" w:cs="Times New Roman"/>
          <w:b/>
          <w:sz w:val="24"/>
          <w:szCs w:val="24"/>
        </w:rPr>
        <w:t>.</w:t>
      </w:r>
    </w:p>
    <w:p w:rsidR="009719C8"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Pr="00DF34B1">
        <w:rPr>
          <w:rFonts w:ascii="Times New Roman" w:hAnsi="Times New Roman" w:cs="Times New Roman"/>
          <w:sz w:val="24"/>
          <w:szCs w:val="24"/>
        </w:rPr>
        <w:t>CANIGLIA. M. Terapia Ocupacional, saúde prática e pós-modernidade. Belo Horizonte, Cutiara, 2005.</w:t>
      </w:r>
    </w:p>
    <w:p w:rsidR="009719C8" w:rsidRDefault="009719C8" w:rsidP="0043725A">
      <w:pPr>
        <w:pStyle w:val="NormalWeb"/>
        <w:shd w:val="clear" w:color="auto" w:fill="FFFFFF"/>
        <w:spacing w:before="0" w:beforeAutospacing="0" w:after="0" w:afterAutospacing="0" w:line="360" w:lineRule="auto"/>
        <w:jc w:val="both"/>
      </w:pPr>
    </w:p>
    <w:p w:rsidR="009719C8" w:rsidRDefault="009719C8" w:rsidP="0043725A">
      <w:pPr>
        <w:pStyle w:val="NormalWeb"/>
        <w:shd w:val="clear" w:color="auto" w:fill="FFFFFF"/>
        <w:spacing w:before="0" w:beforeAutospacing="0" w:after="0" w:afterAutospacing="0" w:line="360" w:lineRule="auto"/>
        <w:jc w:val="both"/>
        <w:rPr>
          <w:color w:val="000000"/>
        </w:rPr>
      </w:pPr>
      <w:r>
        <w:t>14.</w:t>
      </w:r>
      <w:r w:rsidRPr="00DF34B1">
        <w:t>ALMEIDA, OP; ALMEIDA, SA. Confiabilidade da versão brasileira da Escala de Depressão em Geriatria (GDS) versão reduzida. Arquivos de Neuro-Psiquiatria, São Paulo, v. 57, n. 2B, p. 421-426, 1999.</w:t>
      </w:r>
      <w:r w:rsidRPr="00DF34B1">
        <w:rPr>
          <w:color w:val="000000"/>
        </w:rPr>
        <w:t>  </w:t>
      </w:r>
    </w:p>
    <w:p w:rsidR="0043725A" w:rsidRPr="00DF34B1" w:rsidRDefault="0043725A" w:rsidP="0043725A">
      <w:pPr>
        <w:pStyle w:val="NormalWeb"/>
        <w:shd w:val="clear" w:color="auto" w:fill="FFFFFF"/>
        <w:spacing w:before="0" w:beforeAutospacing="0" w:after="0" w:afterAutospacing="0" w:line="360" w:lineRule="auto"/>
        <w:jc w:val="both"/>
        <w:rPr>
          <w:color w:val="000000"/>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r w:rsidRPr="00DF34B1">
        <w:rPr>
          <w:rFonts w:ascii="Times New Roman" w:hAnsi="Times New Roman" w:cs="Times New Roman"/>
          <w:sz w:val="24"/>
          <w:szCs w:val="24"/>
        </w:rPr>
        <w:t>PACHECO, JL. Educação, trabalho e envelhecimento: Estudo das histórias de vida dos trabalhadores assalariados e suas relações coma escola, com o trabalho e com os sintomas depressivos, após a aposentadoria. 2004. 141f. Tese (Doutorado em Educação) – Faculdade de Educação, UNICAMP,  Campinas, 2004.</w:t>
      </w:r>
    </w:p>
    <w:p w:rsidR="009719C8"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r w:rsidRPr="00DF34B1">
        <w:rPr>
          <w:rFonts w:ascii="Times New Roman" w:hAnsi="Times New Roman" w:cs="Times New Roman"/>
          <w:sz w:val="24"/>
          <w:szCs w:val="24"/>
        </w:rPr>
        <w:t>SANTOS, L. M.; CORTINA, I. Fatores que contribuem para a depressão no idoso. Revista de Enfermagem UNISA, São Paulo, v. 12, n. 2, p. 112-116, 2011.</w:t>
      </w:r>
    </w:p>
    <w:p w:rsidR="009719C8"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Pr="00DF34B1">
        <w:rPr>
          <w:rFonts w:ascii="Times New Roman" w:hAnsi="Times New Roman" w:cs="Times New Roman"/>
          <w:sz w:val="24"/>
          <w:szCs w:val="24"/>
        </w:rPr>
        <w:t>IRIGARAY, TQ; TRENTINI, CM. Qualidade de vida em idosas: a importância da dimensão subjetiva. Estudos de psicologia, Campinas, v. 26, n. 3, p. 297-304, 2009.</w:t>
      </w:r>
    </w:p>
    <w:p w:rsidR="009719C8"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r w:rsidRPr="00DF34B1">
        <w:rPr>
          <w:rFonts w:ascii="Times New Roman" w:hAnsi="Times New Roman" w:cs="Times New Roman"/>
          <w:sz w:val="24"/>
          <w:szCs w:val="24"/>
        </w:rPr>
        <w:t>BANDEIRA, CB. Perfil dos idosos com depressão em comunidade do município de Fortaleza. Revista Brasileira de Medicina da Família e da Comunidade, Rio de Janeiro, v. 1, pág., 2008.</w:t>
      </w:r>
    </w:p>
    <w:p w:rsidR="009719C8"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Pr="00DF34B1">
        <w:rPr>
          <w:rFonts w:ascii="Times New Roman" w:hAnsi="Times New Roman" w:cs="Times New Roman"/>
          <w:sz w:val="24"/>
          <w:szCs w:val="24"/>
        </w:rPr>
        <w:t>CAMARANO, AA. et al. As instituições de longa permanência para idosos no Brasil. Revista Brasileira de Estudos Populacionais, Rio de Janeiro, v. 27, n. 1, p. 233-235, jan./ jun. 2010.</w:t>
      </w:r>
    </w:p>
    <w:p w:rsidR="009719C8"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Pr="00DF34B1">
        <w:rPr>
          <w:rFonts w:ascii="Times New Roman" w:hAnsi="Times New Roman" w:cs="Times New Roman"/>
          <w:sz w:val="24"/>
          <w:szCs w:val="24"/>
        </w:rPr>
        <w:t>CASTRO, ED. et al. Habitando os campos da arte e da T</w:t>
      </w:r>
      <w:r>
        <w:rPr>
          <w:rFonts w:ascii="Times New Roman" w:hAnsi="Times New Roman" w:cs="Times New Roman"/>
          <w:sz w:val="24"/>
          <w:szCs w:val="24"/>
        </w:rPr>
        <w:t xml:space="preserve">erapia </w:t>
      </w:r>
      <w:r w:rsidRPr="00DF34B1">
        <w:rPr>
          <w:rFonts w:ascii="Times New Roman" w:hAnsi="Times New Roman" w:cs="Times New Roman"/>
          <w:sz w:val="24"/>
          <w:szCs w:val="24"/>
        </w:rPr>
        <w:t>O</w:t>
      </w:r>
      <w:r>
        <w:rPr>
          <w:rFonts w:ascii="Times New Roman" w:hAnsi="Times New Roman" w:cs="Times New Roman"/>
          <w:sz w:val="24"/>
          <w:szCs w:val="24"/>
        </w:rPr>
        <w:t>cupacional</w:t>
      </w:r>
      <w:r w:rsidRPr="00DF34B1">
        <w:rPr>
          <w:rFonts w:ascii="Times New Roman" w:hAnsi="Times New Roman" w:cs="Times New Roman"/>
          <w:sz w:val="24"/>
          <w:szCs w:val="24"/>
        </w:rPr>
        <w:t>. Rev. Ter. Ocup. Univ. São Paulo,São Paulo,  v. 13. n.1, p. 1-8. jan/abr. 2002.</w:t>
      </w: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Pr="00DF34B1">
        <w:rPr>
          <w:rFonts w:ascii="Times New Roman" w:hAnsi="Times New Roman" w:cs="Times New Roman"/>
          <w:sz w:val="24"/>
          <w:szCs w:val="24"/>
        </w:rPr>
        <w:t>CUNHA, UG; SALES, VT. Avaliação dos Distúrbios de memória no idoso. Jornal Brasileiro de Psiquiatria,cidade v.46, n.8, p.427-432. 1997.</w:t>
      </w:r>
    </w:p>
    <w:p w:rsidR="009719C8" w:rsidRPr="00DF34B1" w:rsidRDefault="009719C8" w:rsidP="0043725A">
      <w:pPr>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Pr="00DF34B1">
        <w:rPr>
          <w:rFonts w:ascii="Times New Roman" w:hAnsi="Times New Roman" w:cs="Times New Roman"/>
          <w:sz w:val="24"/>
          <w:szCs w:val="24"/>
        </w:rPr>
        <w:t>SCHAMBECK, L. D. Arte-terapia na terceira idade: busca da felicidade, prazer, integração e promoção da saúde. 2005, 76f. Monografia (Especialista em Sáude Pública e Ação Comunitária). UNESC, Criciúma-SC, 2005.</w:t>
      </w:r>
    </w:p>
    <w:p w:rsidR="009719C8"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Pr="00DF34B1">
        <w:rPr>
          <w:rFonts w:ascii="Times New Roman" w:hAnsi="Times New Roman" w:cs="Times New Roman"/>
          <w:sz w:val="24"/>
          <w:szCs w:val="24"/>
        </w:rPr>
        <w:t>PITTA, JCN. Depressão: sintomas físicos e déficits cognitivos em idosos. São Paulo, 2006. Disponível em: http://www.torrent.com.br/cientifica/casos_clinicos/ cc_depressao_03. Acesso em: 21 out. 2016.</w:t>
      </w: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sidRPr="00DF34B1">
        <w:rPr>
          <w:rFonts w:ascii="Times New Roman" w:hAnsi="Times New Roman" w:cs="Times New Roman"/>
          <w:sz w:val="24"/>
          <w:szCs w:val="24"/>
        </w:rPr>
        <w:t>METZNER, AC; CAMOLESI, DR. Atividades lúdicas na terceira idade: benefícios para um grupo de mulheres da cidade de Jaborandi. Revista Fafibe [online]</w:t>
      </w:r>
      <w:r w:rsidRPr="00DF34B1">
        <w:rPr>
          <w:rFonts w:ascii="Times New Roman" w:hAnsi="Times New Roman" w:cs="Times New Roman"/>
          <w:i/>
          <w:sz w:val="24"/>
          <w:szCs w:val="24"/>
        </w:rPr>
        <w:t>,</w:t>
      </w:r>
      <w:r w:rsidRPr="00DF34B1">
        <w:rPr>
          <w:rFonts w:ascii="Times New Roman" w:hAnsi="Times New Roman" w:cs="Times New Roman"/>
          <w:sz w:val="24"/>
          <w:szCs w:val="24"/>
        </w:rPr>
        <w:t xml:space="preserve"> v. 5, n. 5, 2012.</w:t>
      </w:r>
    </w:p>
    <w:p w:rsidR="009719C8" w:rsidRPr="00DF34B1" w:rsidRDefault="009719C8" w:rsidP="0043725A">
      <w:pPr>
        <w:autoSpaceDE w:val="0"/>
        <w:autoSpaceDN w:val="0"/>
        <w:adjustRightInd w:val="0"/>
        <w:spacing w:after="0" w:line="360" w:lineRule="auto"/>
        <w:jc w:val="both"/>
        <w:rPr>
          <w:rFonts w:ascii="Times New Roman" w:hAnsi="Times New Roman" w:cs="Times New Roman"/>
          <w:sz w:val="24"/>
          <w:szCs w:val="24"/>
        </w:rPr>
      </w:pPr>
    </w:p>
    <w:sectPr w:rsidR="009719C8" w:rsidRPr="00DF34B1" w:rsidSect="00364EE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B3E" w:rsidRDefault="00482B3E" w:rsidP="00364EE8">
      <w:pPr>
        <w:spacing w:after="0" w:line="240" w:lineRule="auto"/>
      </w:pPr>
      <w:r>
        <w:separator/>
      </w:r>
    </w:p>
  </w:endnote>
  <w:endnote w:type="continuationSeparator" w:id="1">
    <w:p w:rsidR="00482B3E" w:rsidRDefault="00482B3E" w:rsidP="00364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5A" w:rsidRDefault="0043725A">
    <w:pPr>
      <w:pStyle w:val="Rodap"/>
    </w:pPr>
  </w:p>
  <w:p w:rsidR="0043725A" w:rsidRDefault="004372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B3E" w:rsidRDefault="00482B3E" w:rsidP="00364EE8">
      <w:pPr>
        <w:spacing w:after="0" w:line="240" w:lineRule="auto"/>
      </w:pPr>
      <w:r>
        <w:separator/>
      </w:r>
    </w:p>
  </w:footnote>
  <w:footnote w:type="continuationSeparator" w:id="1">
    <w:p w:rsidR="00482B3E" w:rsidRDefault="00482B3E" w:rsidP="00364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5A" w:rsidRDefault="0043725A">
    <w:pPr>
      <w:pStyle w:val="Cabealho"/>
      <w:jc w:val="right"/>
    </w:pPr>
  </w:p>
  <w:p w:rsidR="0043725A" w:rsidRDefault="0043725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4EE8"/>
    <w:rsid w:val="000202EE"/>
    <w:rsid w:val="0004650E"/>
    <w:rsid w:val="00054E53"/>
    <w:rsid w:val="00060D61"/>
    <w:rsid w:val="0006217A"/>
    <w:rsid w:val="00064B56"/>
    <w:rsid w:val="0006639B"/>
    <w:rsid w:val="000720A8"/>
    <w:rsid w:val="000834EA"/>
    <w:rsid w:val="000A79CC"/>
    <w:rsid w:val="000B2738"/>
    <w:rsid w:val="000B7FCC"/>
    <w:rsid w:val="000C0536"/>
    <w:rsid w:val="000C1283"/>
    <w:rsid w:val="000C6C54"/>
    <w:rsid w:val="000D5281"/>
    <w:rsid w:val="000D7869"/>
    <w:rsid w:val="000E4B68"/>
    <w:rsid w:val="000E7821"/>
    <w:rsid w:val="00104FDC"/>
    <w:rsid w:val="001137A1"/>
    <w:rsid w:val="00114C2A"/>
    <w:rsid w:val="00117DB2"/>
    <w:rsid w:val="001202A5"/>
    <w:rsid w:val="0013040F"/>
    <w:rsid w:val="0015213F"/>
    <w:rsid w:val="00155B38"/>
    <w:rsid w:val="001621F6"/>
    <w:rsid w:val="00162307"/>
    <w:rsid w:val="0016280E"/>
    <w:rsid w:val="00165189"/>
    <w:rsid w:val="00166ECC"/>
    <w:rsid w:val="00181C1A"/>
    <w:rsid w:val="00191576"/>
    <w:rsid w:val="00196229"/>
    <w:rsid w:val="001A52D4"/>
    <w:rsid w:val="001A6BE1"/>
    <w:rsid w:val="001A7BC3"/>
    <w:rsid w:val="001B7CD3"/>
    <w:rsid w:val="001D46A3"/>
    <w:rsid w:val="001D5287"/>
    <w:rsid w:val="001E009C"/>
    <w:rsid w:val="001E758B"/>
    <w:rsid w:val="001F0FD4"/>
    <w:rsid w:val="001F60DA"/>
    <w:rsid w:val="001F7EDA"/>
    <w:rsid w:val="002252D3"/>
    <w:rsid w:val="00246C8B"/>
    <w:rsid w:val="00252F52"/>
    <w:rsid w:val="0025707C"/>
    <w:rsid w:val="002635D4"/>
    <w:rsid w:val="00276439"/>
    <w:rsid w:val="0028759F"/>
    <w:rsid w:val="00290E84"/>
    <w:rsid w:val="00291162"/>
    <w:rsid w:val="002A1783"/>
    <w:rsid w:val="002A35ED"/>
    <w:rsid w:val="002B24C3"/>
    <w:rsid w:val="002C291C"/>
    <w:rsid w:val="002D7358"/>
    <w:rsid w:val="00300302"/>
    <w:rsid w:val="0030438C"/>
    <w:rsid w:val="00320003"/>
    <w:rsid w:val="003267AC"/>
    <w:rsid w:val="00346E75"/>
    <w:rsid w:val="00364EE8"/>
    <w:rsid w:val="003721BC"/>
    <w:rsid w:val="00382212"/>
    <w:rsid w:val="003A05BA"/>
    <w:rsid w:val="003A068F"/>
    <w:rsid w:val="003A27F2"/>
    <w:rsid w:val="003A5C2D"/>
    <w:rsid w:val="003C34AD"/>
    <w:rsid w:val="003D6134"/>
    <w:rsid w:val="003F06FD"/>
    <w:rsid w:val="003F2686"/>
    <w:rsid w:val="00400C7F"/>
    <w:rsid w:val="004045C6"/>
    <w:rsid w:val="00420528"/>
    <w:rsid w:val="00424142"/>
    <w:rsid w:val="00425AC7"/>
    <w:rsid w:val="004260F7"/>
    <w:rsid w:val="004342DD"/>
    <w:rsid w:val="00434E2F"/>
    <w:rsid w:val="0043725A"/>
    <w:rsid w:val="00457404"/>
    <w:rsid w:val="00457E0C"/>
    <w:rsid w:val="00466D53"/>
    <w:rsid w:val="00467D8E"/>
    <w:rsid w:val="004720FE"/>
    <w:rsid w:val="00472118"/>
    <w:rsid w:val="0048016F"/>
    <w:rsid w:val="00482B3E"/>
    <w:rsid w:val="004871CA"/>
    <w:rsid w:val="004916DF"/>
    <w:rsid w:val="004937AC"/>
    <w:rsid w:val="004A4EA3"/>
    <w:rsid w:val="004A7866"/>
    <w:rsid w:val="004B0915"/>
    <w:rsid w:val="004B0B88"/>
    <w:rsid w:val="004B6138"/>
    <w:rsid w:val="004C2049"/>
    <w:rsid w:val="004C39AE"/>
    <w:rsid w:val="004C48DF"/>
    <w:rsid w:val="004D039A"/>
    <w:rsid w:val="004E2C88"/>
    <w:rsid w:val="004E42D9"/>
    <w:rsid w:val="00501005"/>
    <w:rsid w:val="005012CB"/>
    <w:rsid w:val="00510D18"/>
    <w:rsid w:val="0051111C"/>
    <w:rsid w:val="00523AA1"/>
    <w:rsid w:val="005267AD"/>
    <w:rsid w:val="0053052C"/>
    <w:rsid w:val="0055032B"/>
    <w:rsid w:val="0055145C"/>
    <w:rsid w:val="00565D16"/>
    <w:rsid w:val="00594C08"/>
    <w:rsid w:val="00596908"/>
    <w:rsid w:val="005A5935"/>
    <w:rsid w:val="005E2EA1"/>
    <w:rsid w:val="006120F8"/>
    <w:rsid w:val="00615A43"/>
    <w:rsid w:val="006406AC"/>
    <w:rsid w:val="0064213A"/>
    <w:rsid w:val="00650D60"/>
    <w:rsid w:val="00655870"/>
    <w:rsid w:val="006656E7"/>
    <w:rsid w:val="00666217"/>
    <w:rsid w:val="00675B9E"/>
    <w:rsid w:val="0067745B"/>
    <w:rsid w:val="00684AEC"/>
    <w:rsid w:val="0068729E"/>
    <w:rsid w:val="00695EC2"/>
    <w:rsid w:val="006B0A22"/>
    <w:rsid w:val="006B760E"/>
    <w:rsid w:val="006B7DBC"/>
    <w:rsid w:val="006B7E94"/>
    <w:rsid w:val="006C275C"/>
    <w:rsid w:val="006D0FF1"/>
    <w:rsid w:val="006E0A63"/>
    <w:rsid w:val="006F0FC2"/>
    <w:rsid w:val="00707B65"/>
    <w:rsid w:val="00712059"/>
    <w:rsid w:val="007139B6"/>
    <w:rsid w:val="007358EB"/>
    <w:rsid w:val="00747B73"/>
    <w:rsid w:val="0076280E"/>
    <w:rsid w:val="0076342A"/>
    <w:rsid w:val="00765531"/>
    <w:rsid w:val="00771C52"/>
    <w:rsid w:val="00776C15"/>
    <w:rsid w:val="00783476"/>
    <w:rsid w:val="007A20EC"/>
    <w:rsid w:val="007A771D"/>
    <w:rsid w:val="007B72FD"/>
    <w:rsid w:val="007B7629"/>
    <w:rsid w:val="007C5784"/>
    <w:rsid w:val="007D1558"/>
    <w:rsid w:val="007E3B48"/>
    <w:rsid w:val="007E51CB"/>
    <w:rsid w:val="007E5BC6"/>
    <w:rsid w:val="007E5DE2"/>
    <w:rsid w:val="00803B68"/>
    <w:rsid w:val="0084284C"/>
    <w:rsid w:val="0086366D"/>
    <w:rsid w:val="008753E3"/>
    <w:rsid w:val="008805EC"/>
    <w:rsid w:val="008A1D6E"/>
    <w:rsid w:val="008B0D95"/>
    <w:rsid w:val="008B305E"/>
    <w:rsid w:val="008D6220"/>
    <w:rsid w:val="008D6633"/>
    <w:rsid w:val="008F733A"/>
    <w:rsid w:val="008F77B9"/>
    <w:rsid w:val="009018F7"/>
    <w:rsid w:val="00921BFE"/>
    <w:rsid w:val="0092215F"/>
    <w:rsid w:val="009318C6"/>
    <w:rsid w:val="00955641"/>
    <w:rsid w:val="00956E6B"/>
    <w:rsid w:val="0096470C"/>
    <w:rsid w:val="0097129F"/>
    <w:rsid w:val="009719C8"/>
    <w:rsid w:val="00975444"/>
    <w:rsid w:val="00986C57"/>
    <w:rsid w:val="009900E1"/>
    <w:rsid w:val="00991265"/>
    <w:rsid w:val="009950DB"/>
    <w:rsid w:val="009A01D7"/>
    <w:rsid w:val="009A3A35"/>
    <w:rsid w:val="009A4157"/>
    <w:rsid w:val="009A4B30"/>
    <w:rsid w:val="009B51F1"/>
    <w:rsid w:val="009C370E"/>
    <w:rsid w:val="009C4D04"/>
    <w:rsid w:val="009D1692"/>
    <w:rsid w:val="009D68BC"/>
    <w:rsid w:val="009F2DD3"/>
    <w:rsid w:val="009F35D9"/>
    <w:rsid w:val="009F6299"/>
    <w:rsid w:val="00A13D71"/>
    <w:rsid w:val="00A20417"/>
    <w:rsid w:val="00A220F2"/>
    <w:rsid w:val="00A5455A"/>
    <w:rsid w:val="00A5475D"/>
    <w:rsid w:val="00A72EC1"/>
    <w:rsid w:val="00A74D1E"/>
    <w:rsid w:val="00A85B41"/>
    <w:rsid w:val="00A864FD"/>
    <w:rsid w:val="00A93ACC"/>
    <w:rsid w:val="00AA6478"/>
    <w:rsid w:val="00AB36E6"/>
    <w:rsid w:val="00AC406F"/>
    <w:rsid w:val="00AD2CF2"/>
    <w:rsid w:val="00AE000B"/>
    <w:rsid w:val="00AE14EA"/>
    <w:rsid w:val="00AE50FC"/>
    <w:rsid w:val="00AF36EC"/>
    <w:rsid w:val="00B10F28"/>
    <w:rsid w:val="00B17C53"/>
    <w:rsid w:val="00B2108D"/>
    <w:rsid w:val="00B227B4"/>
    <w:rsid w:val="00B26BBA"/>
    <w:rsid w:val="00B32305"/>
    <w:rsid w:val="00B55241"/>
    <w:rsid w:val="00B6081F"/>
    <w:rsid w:val="00B678B2"/>
    <w:rsid w:val="00B72C9E"/>
    <w:rsid w:val="00B8050B"/>
    <w:rsid w:val="00B8207C"/>
    <w:rsid w:val="00B92302"/>
    <w:rsid w:val="00BA789C"/>
    <w:rsid w:val="00BB56B0"/>
    <w:rsid w:val="00BC3004"/>
    <w:rsid w:val="00BE3F49"/>
    <w:rsid w:val="00BE6C02"/>
    <w:rsid w:val="00BE7B66"/>
    <w:rsid w:val="00BF3A32"/>
    <w:rsid w:val="00C00877"/>
    <w:rsid w:val="00C04F3D"/>
    <w:rsid w:val="00C07152"/>
    <w:rsid w:val="00C10B76"/>
    <w:rsid w:val="00C11193"/>
    <w:rsid w:val="00C13AED"/>
    <w:rsid w:val="00C16981"/>
    <w:rsid w:val="00C26506"/>
    <w:rsid w:val="00C364C7"/>
    <w:rsid w:val="00C4534D"/>
    <w:rsid w:val="00C5433F"/>
    <w:rsid w:val="00C746F6"/>
    <w:rsid w:val="00C96B20"/>
    <w:rsid w:val="00CA5AA3"/>
    <w:rsid w:val="00CD0728"/>
    <w:rsid w:val="00CD29A3"/>
    <w:rsid w:val="00CD795A"/>
    <w:rsid w:val="00CF0A3C"/>
    <w:rsid w:val="00CF2189"/>
    <w:rsid w:val="00CF5AD4"/>
    <w:rsid w:val="00D02067"/>
    <w:rsid w:val="00D16E1E"/>
    <w:rsid w:val="00D22549"/>
    <w:rsid w:val="00D24527"/>
    <w:rsid w:val="00D30D98"/>
    <w:rsid w:val="00D34EF5"/>
    <w:rsid w:val="00D3714D"/>
    <w:rsid w:val="00D43332"/>
    <w:rsid w:val="00D461F8"/>
    <w:rsid w:val="00D7283B"/>
    <w:rsid w:val="00D82A5E"/>
    <w:rsid w:val="00D92204"/>
    <w:rsid w:val="00DA5DCC"/>
    <w:rsid w:val="00DB0767"/>
    <w:rsid w:val="00DB582C"/>
    <w:rsid w:val="00DE335C"/>
    <w:rsid w:val="00DE3FBD"/>
    <w:rsid w:val="00DE6BCF"/>
    <w:rsid w:val="00DE7199"/>
    <w:rsid w:val="00DF2009"/>
    <w:rsid w:val="00DF70C0"/>
    <w:rsid w:val="00E104D9"/>
    <w:rsid w:val="00E216AD"/>
    <w:rsid w:val="00E319B5"/>
    <w:rsid w:val="00E60151"/>
    <w:rsid w:val="00E676C6"/>
    <w:rsid w:val="00E7027F"/>
    <w:rsid w:val="00E76A66"/>
    <w:rsid w:val="00E860E5"/>
    <w:rsid w:val="00E86171"/>
    <w:rsid w:val="00E936F4"/>
    <w:rsid w:val="00E94CEC"/>
    <w:rsid w:val="00E9752E"/>
    <w:rsid w:val="00EA6345"/>
    <w:rsid w:val="00EA7E39"/>
    <w:rsid w:val="00EB3A7C"/>
    <w:rsid w:val="00EB5BCF"/>
    <w:rsid w:val="00EC16F9"/>
    <w:rsid w:val="00EC78A1"/>
    <w:rsid w:val="00ED6DD9"/>
    <w:rsid w:val="00EE6D08"/>
    <w:rsid w:val="00F064DE"/>
    <w:rsid w:val="00F10466"/>
    <w:rsid w:val="00F212FA"/>
    <w:rsid w:val="00F240C9"/>
    <w:rsid w:val="00F2465C"/>
    <w:rsid w:val="00F24809"/>
    <w:rsid w:val="00F6539B"/>
    <w:rsid w:val="00F71D2B"/>
    <w:rsid w:val="00F721BD"/>
    <w:rsid w:val="00F80FAD"/>
    <w:rsid w:val="00F8696E"/>
    <w:rsid w:val="00F9331D"/>
    <w:rsid w:val="00F93C89"/>
    <w:rsid w:val="00FA04D0"/>
    <w:rsid w:val="00FA0E1B"/>
    <w:rsid w:val="00FA1122"/>
    <w:rsid w:val="00FA4EAA"/>
    <w:rsid w:val="00FD12AC"/>
    <w:rsid w:val="00FD1694"/>
    <w:rsid w:val="00FD78A7"/>
    <w:rsid w:val="00FE6A86"/>
    <w:rsid w:val="00FF1A62"/>
    <w:rsid w:val="00FF25F1"/>
    <w:rsid w:val="00FF5C65"/>
    <w:rsid w:val="00FF7A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59"/>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4E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4EE8"/>
    <w:rPr>
      <w:noProof/>
    </w:rPr>
  </w:style>
  <w:style w:type="paragraph" w:styleId="Rodap">
    <w:name w:val="footer"/>
    <w:basedOn w:val="Normal"/>
    <w:link w:val="RodapChar"/>
    <w:uiPriority w:val="99"/>
    <w:unhideWhenUsed/>
    <w:rsid w:val="00364EE8"/>
    <w:pPr>
      <w:tabs>
        <w:tab w:val="center" w:pos="4252"/>
        <w:tab w:val="right" w:pos="8504"/>
      </w:tabs>
      <w:spacing w:after="0" w:line="240" w:lineRule="auto"/>
    </w:pPr>
  </w:style>
  <w:style w:type="character" w:customStyle="1" w:styleId="RodapChar">
    <w:name w:val="Rodapé Char"/>
    <w:basedOn w:val="Fontepargpadro"/>
    <w:link w:val="Rodap"/>
    <w:uiPriority w:val="99"/>
    <w:rsid w:val="00364EE8"/>
    <w:rPr>
      <w:noProof/>
    </w:rPr>
  </w:style>
  <w:style w:type="paragraph" w:customStyle="1" w:styleId="Default">
    <w:name w:val="Default"/>
    <w:rsid w:val="00364EE8"/>
    <w:pPr>
      <w:autoSpaceDE w:val="0"/>
      <w:autoSpaceDN w:val="0"/>
      <w:adjustRightInd w:val="0"/>
      <w:spacing w:after="0" w:line="240" w:lineRule="auto"/>
    </w:pPr>
    <w:rPr>
      <w:rFonts w:ascii="Arial" w:hAnsi="Arial" w:cs="Arial"/>
      <w:color w:val="000000"/>
      <w:sz w:val="24"/>
      <w:szCs w:val="24"/>
    </w:rPr>
  </w:style>
  <w:style w:type="character" w:customStyle="1" w:styleId="A6">
    <w:name w:val="A6"/>
    <w:uiPriority w:val="99"/>
    <w:rsid w:val="000B2738"/>
    <w:rPr>
      <w:color w:val="000000"/>
      <w:sz w:val="20"/>
      <w:szCs w:val="20"/>
    </w:rPr>
  </w:style>
  <w:style w:type="paragraph" w:styleId="Textodebalo">
    <w:name w:val="Balloon Text"/>
    <w:basedOn w:val="Normal"/>
    <w:link w:val="TextodebaloChar"/>
    <w:uiPriority w:val="99"/>
    <w:semiHidden/>
    <w:unhideWhenUsed/>
    <w:rsid w:val="00FF1A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1A62"/>
    <w:rPr>
      <w:rFonts w:ascii="Tahoma" w:hAnsi="Tahoma" w:cs="Tahoma"/>
      <w:noProof/>
      <w:sz w:val="16"/>
      <w:szCs w:val="16"/>
    </w:rPr>
  </w:style>
  <w:style w:type="paragraph" w:styleId="Textodenotaderodap">
    <w:name w:val="footnote text"/>
    <w:basedOn w:val="Normal"/>
    <w:link w:val="TextodenotaderodapChar"/>
    <w:uiPriority w:val="99"/>
    <w:semiHidden/>
    <w:unhideWhenUsed/>
    <w:rsid w:val="00B17C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7C53"/>
    <w:rPr>
      <w:noProof/>
      <w:sz w:val="20"/>
      <w:szCs w:val="20"/>
    </w:rPr>
  </w:style>
  <w:style w:type="character" w:styleId="Refdenotaderodap">
    <w:name w:val="footnote reference"/>
    <w:basedOn w:val="Fontepargpadro"/>
    <w:uiPriority w:val="99"/>
    <w:semiHidden/>
    <w:unhideWhenUsed/>
    <w:rsid w:val="00B17C53"/>
    <w:rPr>
      <w:vertAlign w:val="superscript"/>
    </w:rPr>
  </w:style>
  <w:style w:type="character" w:customStyle="1" w:styleId="A0">
    <w:name w:val="A0"/>
    <w:uiPriority w:val="99"/>
    <w:rsid w:val="00B17C53"/>
    <w:rPr>
      <w:color w:val="000000"/>
      <w:sz w:val="18"/>
      <w:szCs w:val="18"/>
    </w:rPr>
  </w:style>
  <w:style w:type="paragraph" w:styleId="PargrafodaLista">
    <w:name w:val="List Paragraph"/>
    <w:basedOn w:val="Normal"/>
    <w:uiPriority w:val="34"/>
    <w:qFormat/>
    <w:rsid w:val="007B72FD"/>
    <w:pPr>
      <w:ind w:left="720"/>
      <w:contextualSpacing/>
    </w:pPr>
    <w:rPr>
      <w:noProof w:val="0"/>
    </w:rPr>
  </w:style>
  <w:style w:type="table" w:customStyle="1" w:styleId="SombreamentoClaro1">
    <w:name w:val="Sombreamento Claro1"/>
    <w:basedOn w:val="Tabelanormal"/>
    <w:uiPriority w:val="60"/>
    <w:rsid w:val="00434E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434E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nfase4">
    <w:name w:val="Medium List 1 Accent 4"/>
    <w:basedOn w:val="Tabelanormal"/>
    <w:uiPriority w:val="65"/>
    <w:rsid w:val="00BB56B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Fontepargpadro"/>
    <w:uiPriority w:val="99"/>
    <w:unhideWhenUsed/>
    <w:rsid w:val="00D24527"/>
    <w:rPr>
      <w:color w:val="0000FF" w:themeColor="hyperlink"/>
      <w:u w:val="single"/>
    </w:rPr>
  </w:style>
  <w:style w:type="character" w:customStyle="1" w:styleId="apple-converted-space">
    <w:name w:val="apple-converted-space"/>
    <w:basedOn w:val="Fontepargpadro"/>
    <w:rsid w:val="0025707C"/>
  </w:style>
  <w:style w:type="character" w:styleId="HiperlinkVisitado">
    <w:name w:val="FollowedHyperlink"/>
    <w:basedOn w:val="Fontepargpadro"/>
    <w:uiPriority w:val="99"/>
    <w:semiHidden/>
    <w:unhideWhenUsed/>
    <w:rsid w:val="001E758B"/>
    <w:rPr>
      <w:color w:val="800080" w:themeColor="followedHyperlink"/>
      <w:u w:val="single"/>
    </w:rPr>
  </w:style>
  <w:style w:type="table" w:styleId="ListaMdia2-nfase4">
    <w:name w:val="Medium List 2 Accent 4"/>
    <w:basedOn w:val="Tabelanormal"/>
    <w:uiPriority w:val="66"/>
    <w:rsid w:val="00E319B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nfase3">
    <w:name w:val="Medium Grid 1 Accent 3"/>
    <w:basedOn w:val="Tabelanormal"/>
    <w:uiPriority w:val="67"/>
    <w:rsid w:val="00E319B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SombreamentoClaro3">
    <w:name w:val="Sombreamento Claro3"/>
    <w:basedOn w:val="Tabelanormal"/>
    <w:uiPriority w:val="60"/>
    <w:rsid w:val="00E319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D16E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97129F"/>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character" w:styleId="Refdecomentrio">
    <w:name w:val="annotation reference"/>
    <w:basedOn w:val="Fontepargpadro"/>
    <w:uiPriority w:val="99"/>
    <w:semiHidden/>
    <w:unhideWhenUsed/>
    <w:rsid w:val="000720A8"/>
    <w:rPr>
      <w:sz w:val="16"/>
      <w:szCs w:val="16"/>
    </w:rPr>
  </w:style>
  <w:style w:type="paragraph" w:styleId="Textodecomentrio">
    <w:name w:val="annotation text"/>
    <w:basedOn w:val="Normal"/>
    <w:link w:val="TextodecomentrioChar"/>
    <w:uiPriority w:val="99"/>
    <w:semiHidden/>
    <w:unhideWhenUsed/>
    <w:rsid w:val="000720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20A8"/>
    <w:rPr>
      <w:noProof/>
      <w:sz w:val="20"/>
      <w:szCs w:val="20"/>
    </w:rPr>
  </w:style>
  <w:style w:type="paragraph" w:styleId="Assuntodocomentrio">
    <w:name w:val="annotation subject"/>
    <w:basedOn w:val="Textodecomentrio"/>
    <w:next w:val="Textodecomentrio"/>
    <w:link w:val="AssuntodocomentrioChar"/>
    <w:uiPriority w:val="99"/>
    <w:semiHidden/>
    <w:unhideWhenUsed/>
    <w:rsid w:val="000720A8"/>
    <w:rPr>
      <w:b/>
      <w:bCs/>
    </w:rPr>
  </w:style>
  <w:style w:type="character" w:customStyle="1" w:styleId="AssuntodocomentrioChar">
    <w:name w:val="Assunto do comentário Char"/>
    <w:basedOn w:val="TextodecomentrioChar"/>
    <w:link w:val="Assuntodocomentrio"/>
    <w:uiPriority w:val="99"/>
    <w:semiHidden/>
    <w:rsid w:val="000720A8"/>
    <w:rPr>
      <w:b/>
      <w:bCs/>
    </w:rPr>
  </w:style>
  <w:style w:type="paragraph" w:styleId="Pr-formataoHTML">
    <w:name w:val="HTML Preformatted"/>
    <w:basedOn w:val="Normal"/>
    <w:link w:val="Pr-formataoHTMLChar"/>
    <w:uiPriority w:val="99"/>
    <w:semiHidden/>
    <w:unhideWhenUsed/>
    <w:rsid w:val="009A4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pt-BR"/>
    </w:rPr>
  </w:style>
  <w:style w:type="character" w:customStyle="1" w:styleId="Pr-formataoHTMLChar">
    <w:name w:val="Pré-formatação HTML Char"/>
    <w:basedOn w:val="Fontepargpadro"/>
    <w:link w:val="Pr-formataoHTML"/>
    <w:uiPriority w:val="99"/>
    <w:semiHidden/>
    <w:rsid w:val="009A4157"/>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82549612">
      <w:bodyDiv w:val="1"/>
      <w:marLeft w:val="0"/>
      <w:marRight w:val="0"/>
      <w:marTop w:val="0"/>
      <w:marBottom w:val="0"/>
      <w:divBdr>
        <w:top w:val="none" w:sz="0" w:space="0" w:color="auto"/>
        <w:left w:val="none" w:sz="0" w:space="0" w:color="auto"/>
        <w:bottom w:val="none" w:sz="0" w:space="0" w:color="auto"/>
        <w:right w:val="none" w:sz="0" w:space="0" w:color="auto"/>
      </w:divBdr>
    </w:div>
    <w:div w:id="390465874">
      <w:bodyDiv w:val="1"/>
      <w:marLeft w:val="0"/>
      <w:marRight w:val="0"/>
      <w:marTop w:val="0"/>
      <w:marBottom w:val="0"/>
      <w:divBdr>
        <w:top w:val="none" w:sz="0" w:space="0" w:color="auto"/>
        <w:left w:val="none" w:sz="0" w:space="0" w:color="auto"/>
        <w:bottom w:val="none" w:sz="0" w:space="0" w:color="auto"/>
        <w:right w:val="none" w:sz="0" w:space="0" w:color="auto"/>
      </w:divBdr>
    </w:div>
    <w:div w:id="446703899">
      <w:bodyDiv w:val="1"/>
      <w:marLeft w:val="0"/>
      <w:marRight w:val="0"/>
      <w:marTop w:val="0"/>
      <w:marBottom w:val="0"/>
      <w:divBdr>
        <w:top w:val="none" w:sz="0" w:space="0" w:color="auto"/>
        <w:left w:val="none" w:sz="0" w:space="0" w:color="auto"/>
        <w:bottom w:val="none" w:sz="0" w:space="0" w:color="auto"/>
        <w:right w:val="none" w:sz="0" w:space="0" w:color="auto"/>
      </w:divBdr>
    </w:div>
    <w:div w:id="568730255">
      <w:bodyDiv w:val="1"/>
      <w:marLeft w:val="0"/>
      <w:marRight w:val="0"/>
      <w:marTop w:val="0"/>
      <w:marBottom w:val="0"/>
      <w:divBdr>
        <w:top w:val="none" w:sz="0" w:space="0" w:color="auto"/>
        <w:left w:val="none" w:sz="0" w:space="0" w:color="auto"/>
        <w:bottom w:val="none" w:sz="0" w:space="0" w:color="auto"/>
        <w:right w:val="none" w:sz="0" w:space="0" w:color="auto"/>
      </w:divBdr>
    </w:div>
    <w:div w:id="634876647">
      <w:bodyDiv w:val="1"/>
      <w:marLeft w:val="0"/>
      <w:marRight w:val="0"/>
      <w:marTop w:val="0"/>
      <w:marBottom w:val="0"/>
      <w:divBdr>
        <w:top w:val="none" w:sz="0" w:space="0" w:color="auto"/>
        <w:left w:val="none" w:sz="0" w:space="0" w:color="auto"/>
        <w:bottom w:val="none" w:sz="0" w:space="0" w:color="auto"/>
        <w:right w:val="none" w:sz="0" w:space="0" w:color="auto"/>
      </w:divBdr>
    </w:div>
    <w:div w:id="643780082">
      <w:bodyDiv w:val="1"/>
      <w:marLeft w:val="0"/>
      <w:marRight w:val="0"/>
      <w:marTop w:val="0"/>
      <w:marBottom w:val="0"/>
      <w:divBdr>
        <w:top w:val="none" w:sz="0" w:space="0" w:color="auto"/>
        <w:left w:val="none" w:sz="0" w:space="0" w:color="auto"/>
        <w:bottom w:val="none" w:sz="0" w:space="0" w:color="auto"/>
        <w:right w:val="none" w:sz="0" w:space="0" w:color="auto"/>
      </w:divBdr>
    </w:div>
    <w:div w:id="721904783">
      <w:bodyDiv w:val="1"/>
      <w:marLeft w:val="0"/>
      <w:marRight w:val="0"/>
      <w:marTop w:val="0"/>
      <w:marBottom w:val="0"/>
      <w:divBdr>
        <w:top w:val="none" w:sz="0" w:space="0" w:color="auto"/>
        <w:left w:val="none" w:sz="0" w:space="0" w:color="auto"/>
        <w:bottom w:val="none" w:sz="0" w:space="0" w:color="auto"/>
        <w:right w:val="none" w:sz="0" w:space="0" w:color="auto"/>
      </w:divBdr>
    </w:div>
    <w:div w:id="755319334">
      <w:bodyDiv w:val="1"/>
      <w:marLeft w:val="0"/>
      <w:marRight w:val="0"/>
      <w:marTop w:val="0"/>
      <w:marBottom w:val="0"/>
      <w:divBdr>
        <w:top w:val="none" w:sz="0" w:space="0" w:color="auto"/>
        <w:left w:val="none" w:sz="0" w:space="0" w:color="auto"/>
        <w:bottom w:val="none" w:sz="0" w:space="0" w:color="auto"/>
        <w:right w:val="none" w:sz="0" w:space="0" w:color="auto"/>
      </w:divBdr>
    </w:div>
    <w:div w:id="762073114">
      <w:bodyDiv w:val="1"/>
      <w:marLeft w:val="0"/>
      <w:marRight w:val="0"/>
      <w:marTop w:val="0"/>
      <w:marBottom w:val="0"/>
      <w:divBdr>
        <w:top w:val="none" w:sz="0" w:space="0" w:color="auto"/>
        <w:left w:val="none" w:sz="0" w:space="0" w:color="auto"/>
        <w:bottom w:val="none" w:sz="0" w:space="0" w:color="auto"/>
        <w:right w:val="none" w:sz="0" w:space="0" w:color="auto"/>
      </w:divBdr>
    </w:div>
    <w:div w:id="1300840182">
      <w:bodyDiv w:val="1"/>
      <w:marLeft w:val="0"/>
      <w:marRight w:val="0"/>
      <w:marTop w:val="0"/>
      <w:marBottom w:val="0"/>
      <w:divBdr>
        <w:top w:val="none" w:sz="0" w:space="0" w:color="auto"/>
        <w:left w:val="none" w:sz="0" w:space="0" w:color="auto"/>
        <w:bottom w:val="none" w:sz="0" w:space="0" w:color="auto"/>
        <w:right w:val="none" w:sz="0" w:space="0" w:color="auto"/>
      </w:divBdr>
    </w:div>
    <w:div w:id="1351755553">
      <w:bodyDiv w:val="1"/>
      <w:marLeft w:val="0"/>
      <w:marRight w:val="0"/>
      <w:marTop w:val="0"/>
      <w:marBottom w:val="0"/>
      <w:divBdr>
        <w:top w:val="none" w:sz="0" w:space="0" w:color="auto"/>
        <w:left w:val="none" w:sz="0" w:space="0" w:color="auto"/>
        <w:bottom w:val="none" w:sz="0" w:space="0" w:color="auto"/>
        <w:right w:val="none" w:sz="0" w:space="0" w:color="auto"/>
      </w:divBdr>
    </w:div>
    <w:div w:id="1726368589">
      <w:bodyDiv w:val="1"/>
      <w:marLeft w:val="0"/>
      <w:marRight w:val="0"/>
      <w:marTop w:val="0"/>
      <w:marBottom w:val="0"/>
      <w:divBdr>
        <w:top w:val="none" w:sz="0" w:space="0" w:color="auto"/>
        <w:left w:val="none" w:sz="0" w:space="0" w:color="auto"/>
        <w:bottom w:val="none" w:sz="0" w:space="0" w:color="auto"/>
        <w:right w:val="none" w:sz="0" w:space="0" w:color="auto"/>
      </w:divBdr>
    </w:div>
    <w:div w:id="1794249855">
      <w:bodyDiv w:val="1"/>
      <w:marLeft w:val="0"/>
      <w:marRight w:val="0"/>
      <w:marTop w:val="0"/>
      <w:marBottom w:val="0"/>
      <w:divBdr>
        <w:top w:val="none" w:sz="0" w:space="0" w:color="auto"/>
        <w:left w:val="none" w:sz="0" w:space="0" w:color="auto"/>
        <w:bottom w:val="none" w:sz="0" w:space="0" w:color="auto"/>
        <w:right w:val="none" w:sz="0" w:space="0" w:color="auto"/>
      </w:divBdr>
    </w:div>
    <w:div w:id="1801537485">
      <w:bodyDiv w:val="1"/>
      <w:marLeft w:val="0"/>
      <w:marRight w:val="0"/>
      <w:marTop w:val="0"/>
      <w:marBottom w:val="0"/>
      <w:divBdr>
        <w:top w:val="none" w:sz="0" w:space="0" w:color="auto"/>
        <w:left w:val="none" w:sz="0" w:space="0" w:color="auto"/>
        <w:bottom w:val="none" w:sz="0" w:space="0" w:color="auto"/>
        <w:right w:val="none" w:sz="0" w:space="0" w:color="auto"/>
      </w:divBdr>
    </w:div>
    <w:div w:id="18658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5BA1-B08D-4D9D-A87B-EA00834C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3843</Words>
  <Characters>20755</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Danielle Garros</cp:lastModifiedBy>
  <cp:revision>2</cp:revision>
  <dcterms:created xsi:type="dcterms:W3CDTF">2018-07-23T20:17:00Z</dcterms:created>
  <dcterms:modified xsi:type="dcterms:W3CDTF">2018-07-23T20:17:00Z</dcterms:modified>
</cp:coreProperties>
</file>