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D14" w:rsidRPr="00C95D14" w:rsidRDefault="001233C6" w:rsidP="00C95D14">
      <w:pPr>
        <w:jc w:val="center"/>
        <w:rPr>
          <w:rFonts w:ascii="Times New Roman" w:hAnsi="Times New Roman" w:cs="Times New Roman"/>
          <w:b/>
          <w:sz w:val="28"/>
          <w:szCs w:val="28"/>
        </w:rPr>
      </w:pPr>
      <w:r w:rsidRPr="00567F70">
        <w:rPr>
          <w:rFonts w:ascii="Times New Roman" w:hAnsi="Times New Roman" w:cs="Times New Roman"/>
          <w:b/>
          <w:sz w:val="28"/>
          <w:szCs w:val="28"/>
        </w:rPr>
        <w:t>AVALIAÇÃO DO DESEMPENHO OCUPACIONAL DE PACIENTE QUEIMADO PÓS ALTA HOSPITALAR</w:t>
      </w:r>
    </w:p>
    <w:p w:rsidR="00C95D14" w:rsidRPr="00C95D14" w:rsidRDefault="00C95D14" w:rsidP="00C95D14">
      <w:pPr>
        <w:jc w:val="center"/>
        <w:rPr>
          <w:rFonts w:ascii="Times New Roman" w:hAnsi="Times New Roman" w:cs="Times New Roman"/>
          <w:szCs w:val="24"/>
        </w:rPr>
      </w:pPr>
      <w:r w:rsidRPr="00C95D14">
        <w:rPr>
          <w:rFonts w:ascii="Times New Roman" w:hAnsi="Times New Roman" w:cs="Times New Roman"/>
          <w:szCs w:val="24"/>
        </w:rPr>
        <w:t>Assessment of occupational performance of patient burned after discharge</w:t>
      </w:r>
    </w:p>
    <w:p w:rsidR="00C95D14" w:rsidRPr="00C95D14" w:rsidRDefault="00C95D14" w:rsidP="00C95D14">
      <w:pPr>
        <w:jc w:val="center"/>
        <w:rPr>
          <w:rFonts w:ascii="Times New Roman" w:hAnsi="Times New Roman" w:cs="Times New Roman"/>
          <w:szCs w:val="24"/>
        </w:rPr>
      </w:pPr>
      <w:r w:rsidRPr="00C95D14">
        <w:rPr>
          <w:rFonts w:ascii="Times New Roman" w:hAnsi="Times New Roman" w:cs="Times New Roman"/>
          <w:szCs w:val="24"/>
        </w:rPr>
        <w:t>Evaluación del desempeño ocupacional de paciente quemado después alta hospitalaria</w:t>
      </w:r>
    </w:p>
    <w:p w:rsidR="0067375E" w:rsidRDefault="0067375E" w:rsidP="000E5C82">
      <w:pPr>
        <w:rPr>
          <w:rFonts w:ascii="Times New Roman" w:hAnsi="Times New Roman" w:cs="Times New Roman"/>
          <w:b/>
          <w:sz w:val="28"/>
          <w:szCs w:val="28"/>
        </w:rPr>
      </w:pPr>
    </w:p>
    <w:p w:rsidR="007F1D55" w:rsidRPr="00567F70" w:rsidRDefault="007F1D55" w:rsidP="000E5C82">
      <w:pPr>
        <w:rPr>
          <w:rFonts w:ascii="Times New Roman" w:hAnsi="Times New Roman" w:cs="Times New Roman"/>
          <w:sz w:val="22"/>
        </w:rPr>
      </w:pPr>
    </w:p>
    <w:p w:rsidR="00D56687" w:rsidRPr="00567F70" w:rsidRDefault="00D56687" w:rsidP="00D56687">
      <w:pPr>
        <w:rPr>
          <w:rFonts w:ascii="Times New Roman" w:hAnsi="Times New Roman" w:cs="Times New Roman"/>
          <w:b/>
          <w:szCs w:val="24"/>
          <w:shd w:val="clear" w:color="auto" w:fill="FFFFFF"/>
        </w:rPr>
      </w:pPr>
      <w:r w:rsidRPr="00567F70">
        <w:rPr>
          <w:rFonts w:ascii="Times New Roman" w:hAnsi="Times New Roman" w:cs="Times New Roman"/>
          <w:b/>
          <w:szCs w:val="24"/>
          <w:shd w:val="clear" w:color="auto" w:fill="FFFFFF"/>
        </w:rPr>
        <w:t>RESUMO</w:t>
      </w:r>
    </w:p>
    <w:p w:rsidR="00D56687" w:rsidRPr="00567F70" w:rsidRDefault="00A20F22" w:rsidP="000E5C82">
      <w:pPr>
        <w:rPr>
          <w:rFonts w:ascii="Times New Roman" w:hAnsi="Times New Roman" w:cs="Times New Roman"/>
          <w:szCs w:val="24"/>
        </w:rPr>
      </w:pPr>
      <w:r>
        <w:rPr>
          <w:rFonts w:ascii="Times New Roman" w:hAnsi="Times New Roman" w:cs="Times New Roman"/>
          <w:b/>
          <w:szCs w:val="24"/>
          <w:shd w:val="clear" w:color="auto" w:fill="FFFFFF"/>
        </w:rPr>
        <w:t xml:space="preserve">Introdução: </w:t>
      </w:r>
      <w:r w:rsidRPr="00A20F22">
        <w:rPr>
          <w:rFonts w:ascii="Times New Roman" w:hAnsi="Times New Roman" w:cs="Times New Roman"/>
          <w:szCs w:val="24"/>
          <w:shd w:val="clear" w:color="auto" w:fill="FFFFFF"/>
        </w:rPr>
        <w:t>As queimadura</w:t>
      </w:r>
      <w:r w:rsidR="005E5FC2">
        <w:rPr>
          <w:rFonts w:ascii="Times New Roman" w:hAnsi="Times New Roman" w:cs="Times New Roman"/>
          <w:szCs w:val="24"/>
          <w:shd w:val="clear" w:color="auto" w:fill="FFFFFF"/>
        </w:rPr>
        <w:t>s r</w:t>
      </w:r>
      <w:r w:rsidRPr="00A20F22">
        <w:rPr>
          <w:rFonts w:ascii="Times New Roman" w:hAnsi="Times New Roman" w:cs="Times New Roman"/>
          <w:szCs w:val="24"/>
          <w:shd w:val="clear" w:color="auto" w:fill="FFFFFF"/>
        </w:rPr>
        <w:t>esultam da ação direta ou indireta de calor excessivo, exposição a corrosivos químicos ou radiação, contato com corrente elétrica ou excesso de frio sobre o tecido orgânico. A gravidade da queimadura será diretamente proporcional à intensidade, tempo de exposição e superfície corporal atingida pela ação do agente.</w:t>
      </w:r>
      <w:r>
        <w:rPr>
          <w:rFonts w:cs="Arial"/>
          <w:szCs w:val="24"/>
          <w:shd w:val="clear" w:color="auto" w:fill="FFFFFF"/>
        </w:rPr>
        <w:t xml:space="preserve"> </w:t>
      </w:r>
      <w:r w:rsidR="00D56687" w:rsidRPr="00567F70">
        <w:rPr>
          <w:rFonts w:ascii="Times New Roman" w:hAnsi="Times New Roman" w:cs="Times New Roman"/>
          <w:b/>
          <w:szCs w:val="24"/>
          <w:shd w:val="clear" w:color="auto" w:fill="FFFFFF"/>
        </w:rPr>
        <w:t xml:space="preserve">Objetivo: </w:t>
      </w:r>
      <w:r w:rsidR="00D56687" w:rsidRPr="00567F70">
        <w:rPr>
          <w:rFonts w:ascii="Times New Roman" w:hAnsi="Times New Roman" w:cs="Times New Roman"/>
          <w:szCs w:val="24"/>
          <w:shd w:val="clear" w:color="auto" w:fill="FFFFFF"/>
        </w:rPr>
        <w:t>C</w:t>
      </w:r>
      <w:r w:rsidR="00D56687" w:rsidRPr="00567F70">
        <w:rPr>
          <w:rFonts w:ascii="Times New Roman" w:hAnsi="Times New Roman" w:cs="Times New Roman"/>
          <w:szCs w:val="24"/>
        </w:rPr>
        <w:t xml:space="preserve">onhecer as repercussões das queimaduras de Membros Superiores (MMSS) sobre o desempenho ocupacional de um indivíduo após a sua alta hospitalar. </w:t>
      </w:r>
      <w:r w:rsidR="00D56687" w:rsidRPr="00567F70">
        <w:rPr>
          <w:rFonts w:ascii="Times New Roman" w:hAnsi="Times New Roman" w:cs="Times New Roman"/>
          <w:b/>
          <w:szCs w:val="24"/>
        </w:rPr>
        <w:t>Método</w:t>
      </w:r>
      <w:r w:rsidR="00AA1301">
        <w:rPr>
          <w:rFonts w:ascii="Times New Roman" w:hAnsi="Times New Roman" w:cs="Times New Roman"/>
          <w:b/>
          <w:szCs w:val="24"/>
        </w:rPr>
        <w:t>s</w:t>
      </w:r>
      <w:r w:rsidR="00D56687" w:rsidRPr="00567F70">
        <w:rPr>
          <w:rFonts w:ascii="Times New Roman" w:hAnsi="Times New Roman" w:cs="Times New Roman"/>
          <w:b/>
          <w:szCs w:val="24"/>
        </w:rPr>
        <w:t xml:space="preserve">: </w:t>
      </w:r>
      <w:r w:rsidR="00D56687" w:rsidRPr="00567F70">
        <w:rPr>
          <w:rFonts w:ascii="Times New Roman" w:hAnsi="Times New Roman" w:cs="Times New Roman"/>
          <w:szCs w:val="24"/>
        </w:rPr>
        <w:t xml:space="preserve">Trata-se de um estudo de caso, que utilizou dados qualitativos e quantitativos de natureza básica, de caráter descritivo, de levantamento e </w:t>
      </w:r>
      <w:r w:rsidR="00325F45" w:rsidRPr="00567F70">
        <w:rPr>
          <w:rFonts w:ascii="Times New Roman" w:hAnsi="Times New Roman" w:cs="Times New Roman"/>
          <w:szCs w:val="24"/>
        </w:rPr>
        <w:t>análise</w:t>
      </w:r>
      <w:r w:rsidR="00D56687" w:rsidRPr="00567F70">
        <w:rPr>
          <w:rFonts w:ascii="Times New Roman" w:hAnsi="Times New Roman" w:cs="Times New Roman"/>
          <w:szCs w:val="24"/>
        </w:rPr>
        <w:t xml:space="preserve"> de dados. </w:t>
      </w:r>
      <w:r w:rsidR="00D56687" w:rsidRPr="00567F70">
        <w:rPr>
          <w:rFonts w:ascii="Times New Roman" w:hAnsi="Times New Roman" w:cs="Times New Roman"/>
        </w:rPr>
        <w:t xml:space="preserve">Buscou-se avaliar o nível de dificuldade do paciente para a realização de atividades específica inseridas em algumas áreas de desempenho ocupacional. </w:t>
      </w:r>
      <w:r w:rsidR="00D56687" w:rsidRPr="00567F70">
        <w:rPr>
          <w:rFonts w:ascii="Times New Roman" w:hAnsi="Times New Roman" w:cs="Times New Roman"/>
          <w:szCs w:val="24"/>
        </w:rPr>
        <w:t xml:space="preserve">A pesquisa foi realizada através de aplicação de questionário, elaborado pelas próprias pesquisadoras, escuta familiar e observação direta. </w:t>
      </w:r>
      <w:r w:rsidR="00D56687" w:rsidRPr="00567F70">
        <w:rPr>
          <w:rFonts w:ascii="Times New Roman" w:hAnsi="Times New Roman" w:cs="Times New Roman"/>
          <w:b/>
          <w:szCs w:val="24"/>
        </w:rPr>
        <w:t>Resultados</w:t>
      </w:r>
      <w:r w:rsidR="00AA1301">
        <w:rPr>
          <w:rFonts w:ascii="Times New Roman" w:hAnsi="Times New Roman" w:cs="Times New Roman"/>
          <w:b/>
          <w:szCs w:val="24"/>
        </w:rPr>
        <w:t>/Discussão</w:t>
      </w:r>
      <w:r w:rsidR="00D56687" w:rsidRPr="00567F70">
        <w:rPr>
          <w:rFonts w:ascii="Times New Roman" w:hAnsi="Times New Roman" w:cs="Times New Roman"/>
          <w:b/>
          <w:szCs w:val="24"/>
        </w:rPr>
        <w:t xml:space="preserve">: </w:t>
      </w:r>
      <w:r w:rsidR="00D56687" w:rsidRPr="00567F70">
        <w:rPr>
          <w:rFonts w:ascii="Times New Roman" w:hAnsi="Times New Roman" w:cs="Times New Roman"/>
          <w:szCs w:val="24"/>
        </w:rPr>
        <w:t>A partir da</w:t>
      </w:r>
      <w:r w:rsidR="009328E1" w:rsidRPr="00567F70">
        <w:rPr>
          <w:rFonts w:ascii="Times New Roman" w:hAnsi="Times New Roman" w:cs="Times New Roman"/>
          <w:szCs w:val="24"/>
        </w:rPr>
        <w:t xml:space="preserve"> aplicação do questionário constatou</w:t>
      </w:r>
      <w:r w:rsidR="00D56687" w:rsidRPr="00567F70">
        <w:rPr>
          <w:rFonts w:ascii="Times New Roman" w:hAnsi="Times New Roman" w:cs="Times New Roman"/>
          <w:szCs w:val="24"/>
        </w:rPr>
        <w:t xml:space="preserve">-se grande dificuldade do paciente em diversos aspectos relacionados ao seu cotidiano, </w:t>
      </w:r>
      <w:r w:rsidR="00D56687" w:rsidRPr="00567F70">
        <w:rPr>
          <w:rFonts w:ascii="Times New Roman" w:hAnsi="Times New Roman" w:cs="Times New Roman"/>
        </w:rPr>
        <w:t>destacando-se os que tangem as Atividades de Vida Diária (AVD’s), pois em todas as</w:t>
      </w:r>
      <w:r w:rsidR="000F7195">
        <w:rPr>
          <w:rFonts w:ascii="Times New Roman" w:hAnsi="Times New Roman" w:cs="Times New Roman"/>
        </w:rPr>
        <w:t xml:space="preserve"> atividades avaliadas atestaram</w:t>
      </w:r>
      <w:r w:rsidR="009328E1" w:rsidRPr="00567F70">
        <w:rPr>
          <w:rFonts w:ascii="Times New Roman" w:hAnsi="Times New Roman" w:cs="Times New Roman"/>
        </w:rPr>
        <w:t>-se</w:t>
      </w:r>
      <w:r w:rsidR="00D56687" w:rsidRPr="00567F70">
        <w:rPr>
          <w:rFonts w:ascii="Times New Roman" w:hAnsi="Times New Roman" w:cs="Times New Roman"/>
        </w:rPr>
        <w:t xml:space="preserve"> alterações no desempenho, sendo isto algo significativo, visto que estas são as atividades básicas do cotidiano e de manutenção pessoal. </w:t>
      </w:r>
      <w:r w:rsidR="00D56687" w:rsidRPr="00567F70">
        <w:rPr>
          <w:rFonts w:ascii="Times New Roman" w:hAnsi="Times New Roman" w:cs="Times New Roman"/>
          <w:b/>
          <w:szCs w:val="24"/>
        </w:rPr>
        <w:t xml:space="preserve">Conclusões: </w:t>
      </w:r>
      <w:r w:rsidR="00D56687" w:rsidRPr="00567F70">
        <w:rPr>
          <w:rFonts w:ascii="Times New Roman" w:hAnsi="Times New Roman" w:cs="Times New Roman"/>
          <w:szCs w:val="24"/>
        </w:rPr>
        <w:t>Com os resultados do estudo concluiu-se que, após a alta hospitalar, as limitações físicas e psíquicas causadas pela queimadura diminuem o desempenho ocupacional de quem sofre esse trauma.</w:t>
      </w:r>
    </w:p>
    <w:p w:rsidR="0067375E" w:rsidRDefault="009424F0" w:rsidP="00C948E1">
      <w:pPr>
        <w:rPr>
          <w:rFonts w:ascii="Times New Roman" w:hAnsi="Times New Roman" w:cs="Times New Roman"/>
          <w:szCs w:val="24"/>
        </w:rPr>
      </w:pPr>
      <w:r>
        <w:rPr>
          <w:rFonts w:ascii="Times New Roman" w:hAnsi="Times New Roman" w:cs="Times New Roman"/>
          <w:b/>
          <w:szCs w:val="24"/>
        </w:rPr>
        <w:t>Palavras-chave</w:t>
      </w:r>
      <w:r w:rsidR="0067375E" w:rsidRPr="00567F70">
        <w:rPr>
          <w:rFonts w:ascii="Times New Roman" w:hAnsi="Times New Roman" w:cs="Times New Roman"/>
          <w:b/>
          <w:szCs w:val="24"/>
        </w:rPr>
        <w:t xml:space="preserve">: </w:t>
      </w:r>
      <w:r w:rsidR="000F7195">
        <w:rPr>
          <w:rFonts w:ascii="Times New Roman" w:hAnsi="Times New Roman" w:cs="Times New Roman"/>
          <w:szCs w:val="24"/>
        </w:rPr>
        <w:t>Queimaduras;</w:t>
      </w:r>
      <w:r w:rsidR="009E3EDD" w:rsidRPr="00567F70">
        <w:rPr>
          <w:rFonts w:ascii="Times New Roman" w:hAnsi="Times New Roman" w:cs="Times New Roman"/>
          <w:szCs w:val="24"/>
        </w:rPr>
        <w:t xml:space="preserve"> Desempenho O</w:t>
      </w:r>
      <w:r w:rsidR="000F7195">
        <w:rPr>
          <w:rFonts w:ascii="Times New Roman" w:hAnsi="Times New Roman" w:cs="Times New Roman"/>
          <w:szCs w:val="24"/>
        </w:rPr>
        <w:t>cupacional;</w:t>
      </w:r>
      <w:r w:rsidR="000E5C82" w:rsidRPr="00567F70">
        <w:rPr>
          <w:rFonts w:ascii="Times New Roman" w:hAnsi="Times New Roman" w:cs="Times New Roman"/>
          <w:szCs w:val="24"/>
        </w:rPr>
        <w:t xml:space="preserve"> Terapia Ocupacional.</w:t>
      </w:r>
    </w:p>
    <w:p w:rsidR="00AA1301" w:rsidRDefault="00AA1301" w:rsidP="00C948E1">
      <w:pPr>
        <w:rPr>
          <w:rFonts w:ascii="Times New Roman" w:hAnsi="Times New Roman" w:cs="Times New Roman"/>
          <w:szCs w:val="24"/>
        </w:rPr>
      </w:pPr>
    </w:p>
    <w:p w:rsidR="00AA1301" w:rsidRPr="00CE6FB3" w:rsidRDefault="00AA1301" w:rsidP="00AA1301">
      <w:pPr>
        <w:rPr>
          <w:rFonts w:ascii="Times New Roman" w:hAnsi="Times New Roman" w:cs="Times New Roman"/>
          <w:b/>
          <w:szCs w:val="24"/>
        </w:rPr>
      </w:pPr>
      <w:r w:rsidRPr="00CE6FB3">
        <w:rPr>
          <w:rFonts w:ascii="Times New Roman" w:hAnsi="Times New Roman" w:cs="Times New Roman"/>
          <w:b/>
          <w:szCs w:val="24"/>
        </w:rPr>
        <w:t>ABSTRACT</w:t>
      </w:r>
    </w:p>
    <w:p w:rsidR="00AA1301" w:rsidRDefault="00AA1301" w:rsidP="00AA1301">
      <w:pPr>
        <w:rPr>
          <w:rFonts w:ascii="Times New Roman" w:hAnsi="Times New Roman" w:cs="Times New Roman"/>
          <w:szCs w:val="24"/>
        </w:rPr>
      </w:pPr>
      <w:r w:rsidRPr="00CE6FB3">
        <w:rPr>
          <w:rFonts w:ascii="Times New Roman" w:hAnsi="Times New Roman" w:cs="Times New Roman"/>
          <w:b/>
          <w:szCs w:val="24"/>
        </w:rPr>
        <w:t>Introduction</w:t>
      </w:r>
      <w:r w:rsidRPr="008305EF">
        <w:rPr>
          <w:rFonts w:ascii="Times New Roman" w:hAnsi="Times New Roman" w:cs="Times New Roman"/>
          <w:szCs w:val="24"/>
        </w:rPr>
        <w:t xml:space="preserve">: Burns result from the direct or indirect action of excessive heat, exposure to chemical corrosives or radiation, contact with electric current or excessive cold on the organic tissue. The severity of the burn will be directly proportional to the intensity, time of exposure and body surface reached by the action of the agent. </w:t>
      </w:r>
      <w:r w:rsidRPr="00CE6FB3">
        <w:rPr>
          <w:rFonts w:ascii="Times New Roman" w:hAnsi="Times New Roman" w:cs="Times New Roman"/>
          <w:b/>
          <w:szCs w:val="24"/>
        </w:rPr>
        <w:t>Objective</w:t>
      </w:r>
      <w:r w:rsidRPr="008305EF">
        <w:rPr>
          <w:rFonts w:ascii="Times New Roman" w:hAnsi="Times New Roman" w:cs="Times New Roman"/>
          <w:szCs w:val="24"/>
        </w:rPr>
        <w:t xml:space="preserve">: To know the repercussions of upper limb burns on the occupational performance of an individual after discharge from the </w:t>
      </w:r>
      <w:r w:rsidRPr="008305EF">
        <w:rPr>
          <w:rFonts w:ascii="Times New Roman" w:hAnsi="Times New Roman" w:cs="Times New Roman"/>
          <w:szCs w:val="24"/>
        </w:rPr>
        <w:lastRenderedPageBreak/>
        <w:t xml:space="preserve">hospital. </w:t>
      </w:r>
      <w:r w:rsidRPr="00CE6FB3">
        <w:rPr>
          <w:rFonts w:ascii="Times New Roman" w:hAnsi="Times New Roman" w:cs="Times New Roman"/>
          <w:b/>
          <w:szCs w:val="24"/>
        </w:rPr>
        <w:t>Methods</w:t>
      </w:r>
      <w:r w:rsidRPr="008305EF">
        <w:rPr>
          <w:rFonts w:ascii="Times New Roman" w:hAnsi="Times New Roman" w:cs="Times New Roman"/>
          <w:szCs w:val="24"/>
        </w:rPr>
        <w:t xml:space="preserve">: This is a case study, which used qualitative and quantitative data of a descriptive character, data collection and analysis. The aim was to evaluate the level of difficulty of the patient to perform specific activities inserted in some areas of occupational performance. The research was carried out through the application of a questionnaire, prepared by the researchers themselves, family listening and direct observation. </w:t>
      </w:r>
      <w:r w:rsidRPr="00CE6FB3">
        <w:rPr>
          <w:rFonts w:ascii="Times New Roman" w:hAnsi="Times New Roman" w:cs="Times New Roman"/>
          <w:b/>
          <w:szCs w:val="24"/>
        </w:rPr>
        <w:t>Results</w:t>
      </w:r>
      <w:r>
        <w:rPr>
          <w:rFonts w:ascii="Times New Roman" w:hAnsi="Times New Roman" w:cs="Times New Roman"/>
          <w:b/>
          <w:szCs w:val="24"/>
        </w:rPr>
        <w:t>/Discussion</w:t>
      </w:r>
      <w:r w:rsidRPr="008305EF">
        <w:rPr>
          <w:rFonts w:ascii="Times New Roman" w:hAnsi="Times New Roman" w:cs="Times New Roman"/>
          <w:szCs w:val="24"/>
        </w:rPr>
        <w:t xml:space="preserve">: From the application of the questionnaire, it was observed to great difficulty for the patient in several aspects related to his / her daily life, highlighting those that touch on the Daily Life Activities (DLAs), since in all the evaluated activities it was verified changes in the performance, being this something significant, since these are the basic activities of the daily and of personal maintenance. </w:t>
      </w:r>
      <w:r w:rsidRPr="00CE6FB3">
        <w:rPr>
          <w:rFonts w:ascii="Times New Roman" w:hAnsi="Times New Roman" w:cs="Times New Roman"/>
          <w:b/>
          <w:szCs w:val="24"/>
        </w:rPr>
        <w:t>Conclusions:</w:t>
      </w:r>
      <w:r w:rsidRPr="008305EF">
        <w:rPr>
          <w:rFonts w:ascii="Times New Roman" w:hAnsi="Times New Roman" w:cs="Times New Roman"/>
          <w:szCs w:val="24"/>
        </w:rPr>
        <w:t xml:space="preserve"> With the results of the study it was concluded that, after hospital discharge, the physical and psychic limitations caused by burn decrease the occupational performance of those who suffer this trauma.</w:t>
      </w:r>
    </w:p>
    <w:p w:rsidR="00AA1301" w:rsidRDefault="009424F0" w:rsidP="00AA1301">
      <w:pPr>
        <w:rPr>
          <w:rFonts w:ascii="Times New Roman" w:hAnsi="Times New Roman" w:cs="Times New Roman"/>
          <w:szCs w:val="24"/>
        </w:rPr>
      </w:pPr>
      <w:r>
        <w:rPr>
          <w:rFonts w:ascii="Times New Roman" w:hAnsi="Times New Roman" w:cs="Times New Roman"/>
          <w:b/>
          <w:szCs w:val="24"/>
        </w:rPr>
        <w:t>keywords</w:t>
      </w:r>
      <w:r w:rsidR="00AA1301" w:rsidRPr="00CE6FB3">
        <w:rPr>
          <w:rFonts w:ascii="Times New Roman" w:hAnsi="Times New Roman" w:cs="Times New Roman"/>
          <w:b/>
          <w:szCs w:val="24"/>
        </w:rPr>
        <w:t>:</w:t>
      </w:r>
      <w:r w:rsidR="00AA1301">
        <w:rPr>
          <w:rFonts w:ascii="Times New Roman" w:hAnsi="Times New Roman" w:cs="Times New Roman"/>
          <w:szCs w:val="24"/>
        </w:rPr>
        <w:t xml:space="preserve"> </w:t>
      </w:r>
      <w:r w:rsidR="000F7195">
        <w:rPr>
          <w:rFonts w:ascii="Times New Roman" w:hAnsi="Times New Roman" w:cs="Times New Roman"/>
          <w:szCs w:val="24"/>
        </w:rPr>
        <w:t>Burns; Occupational Performance;</w:t>
      </w:r>
      <w:r w:rsidR="00AA1301">
        <w:rPr>
          <w:rFonts w:ascii="Times New Roman" w:hAnsi="Times New Roman" w:cs="Times New Roman"/>
          <w:szCs w:val="24"/>
        </w:rPr>
        <w:t xml:space="preserve"> </w:t>
      </w:r>
      <w:r w:rsidR="00AA1301" w:rsidRPr="00CE6FB3">
        <w:rPr>
          <w:rFonts w:ascii="Times New Roman" w:hAnsi="Times New Roman" w:cs="Times New Roman"/>
          <w:szCs w:val="24"/>
        </w:rPr>
        <w:t>Occupational Therapy</w:t>
      </w:r>
      <w:r w:rsidR="00AA1301">
        <w:rPr>
          <w:rFonts w:ascii="Times New Roman" w:hAnsi="Times New Roman" w:cs="Times New Roman"/>
          <w:szCs w:val="24"/>
        </w:rPr>
        <w:t>.</w:t>
      </w:r>
    </w:p>
    <w:p w:rsidR="005E5FC2" w:rsidRDefault="005E5FC2" w:rsidP="00AA1301">
      <w:pPr>
        <w:rPr>
          <w:rFonts w:ascii="Times New Roman" w:hAnsi="Times New Roman" w:cs="Times New Roman"/>
          <w:szCs w:val="24"/>
        </w:rPr>
      </w:pPr>
    </w:p>
    <w:p w:rsidR="005E5FC2" w:rsidRDefault="005E5FC2" w:rsidP="00AA1301">
      <w:pPr>
        <w:rPr>
          <w:rFonts w:ascii="Times New Roman" w:hAnsi="Times New Roman" w:cs="Times New Roman"/>
          <w:b/>
          <w:szCs w:val="24"/>
        </w:rPr>
      </w:pPr>
      <w:r w:rsidRPr="005E5FC2">
        <w:rPr>
          <w:rFonts w:ascii="Times New Roman" w:hAnsi="Times New Roman" w:cs="Times New Roman"/>
          <w:b/>
          <w:szCs w:val="24"/>
        </w:rPr>
        <w:t>RESUMEN</w:t>
      </w:r>
    </w:p>
    <w:p w:rsidR="005E5FC2" w:rsidRDefault="005E5FC2" w:rsidP="00AA1301">
      <w:pPr>
        <w:rPr>
          <w:rFonts w:ascii="Times New Roman" w:hAnsi="Times New Roman" w:cs="Times New Roman"/>
          <w:szCs w:val="24"/>
        </w:rPr>
      </w:pPr>
      <w:r w:rsidRPr="005E5FC2">
        <w:rPr>
          <w:rFonts w:ascii="Times New Roman" w:hAnsi="Times New Roman" w:cs="Times New Roman"/>
          <w:b/>
          <w:szCs w:val="24"/>
        </w:rPr>
        <w:t>Introducción</w:t>
      </w:r>
      <w:r w:rsidRPr="005E5FC2">
        <w:rPr>
          <w:rFonts w:ascii="Times New Roman" w:hAnsi="Times New Roman" w:cs="Times New Roman"/>
          <w:szCs w:val="24"/>
        </w:rPr>
        <w:t xml:space="preserve">: Las quemaduras resultan de la acción directa o indirecta de calor excesivo, exposición a corrosivos químicos o radiación, contacto con corriente eléctrica o exceso de frío sobre el tejido orgánico. La gravedad de la quemadura será directamente proporcional a la intensidad, tiempo de exposición y superficie corporal afectada por la acción del agente. </w:t>
      </w:r>
      <w:r w:rsidRPr="005E5FC2">
        <w:rPr>
          <w:rFonts w:ascii="Times New Roman" w:hAnsi="Times New Roman" w:cs="Times New Roman"/>
          <w:b/>
          <w:szCs w:val="24"/>
        </w:rPr>
        <w:t>Objetivo</w:t>
      </w:r>
      <w:r w:rsidRPr="005E5FC2">
        <w:rPr>
          <w:rFonts w:ascii="Times New Roman" w:hAnsi="Times New Roman" w:cs="Times New Roman"/>
          <w:szCs w:val="24"/>
        </w:rPr>
        <w:t xml:space="preserve">: Conocer las repercusiones de las quemaduras de Miembros Superiores (MMSS) sobre el desempeño ocupacional de un individuo después de su alta hospitalaria. </w:t>
      </w:r>
      <w:r w:rsidRPr="005E5FC2">
        <w:rPr>
          <w:rFonts w:ascii="Times New Roman" w:hAnsi="Times New Roman" w:cs="Times New Roman"/>
          <w:b/>
          <w:szCs w:val="24"/>
        </w:rPr>
        <w:t>Métodos</w:t>
      </w:r>
      <w:r w:rsidRPr="005E5FC2">
        <w:rPr>
          <w:rFonts w:ascii="Times New Roman" w:hAnsi="Times New Roman" w:cs="Times New Roman"/>
          <w:szCs w:val="24"/>
        </w:rPr>
        <w:t xml:space="preserve">: Se trata de un estudio de caso, que utilizó datos cualitativos y cuantitativos de naturaleza básica, de carácter descriptivo, de levantamiento y análisis de datos. Se buscó evaluar el nivel de dificultad del paciente para la realización de actividades específicas insertadas en algunas áreas de desempeño ocupacional. La investigación fue realizada a través de aplicación de cuestionario, elaborado por las propias investigadoras, escucha familiar y observación directa. </w:t>
      </w:r>
      <w:r w:rsidRPr="005E5FC2">
        <w:rPr>
          <w:rFonts w:ascii="Times New Roman" w:hAnsi="Times New Roman" w:cs="Times New Roman"/>
          <w:b/>
          <w:szCs w:val="24"/>
        </w:rPr>
        <w:t>Resultado</w:t>
      </w:r>
      <w:r>
        <w:rPr>
          <w:rFonts w:ascii="Times New Roman" w:hAnsi="Times New Roman" w:cs="Times New Roman"/>
          <w:b/>
          <w:szCs w:val="24"/>
        </w:rPr>
        <w:t>s/</w:t>
      </w:r>
      <w:r w:rsidRPr="005E5FC2">
        <w:rPr>
          <w:rFonts w:ascii="Times New Roman" w:hAnsi="Times New Roman" w:cs="Times New Roman"/>
          <w:b/>
          <w:szCs w:val="24"/>
        </w:rPr>
        <w:t>Discusión</w:t>
      </w:r>
      <w:r w:rsidRPr="005E5FC2">
        <w:rPr>
          <w:rFonts w:ascii="Times New Roman" w:hAnsi="Times New Roman" w:cs="Times New Roman"/>
          <w:szCs w:val="24"/>
        </w:rPr>
        <w:t>: A partir de la aplicación del cuestionario se constató gran dificultad del paciente en diversos aspectos relacionados a su cotidiano, destacándose los que tangen las Actividades de</w:t>
      </w:r>
      <w:r w:rsidR="000F7195">
        <w:rPr>
          <w:rFonts w:ascii="Times New Roman" w:hAnsi="Times New Roman" w:cs="Times New Roman"/>
          <w:szCs w:val="24"/>
        </w:rPr>
        <w:t xml:space="preserve"> la</w:t>
      </w:r>
      <w:r w:rsidRPr="005E5FC2">
        <w:rPr>
          <w:rFonts w:ascii="Times New Roman" w:hAnsi="Times New Roman" w:cs="Times New Roman"/>
          <w:szCs w:val="24"/>
        </w:rPr>
        <w:t xml:space="preserve"> Vida Diaria (AVD's), pues en todas las actividades evaluadas se atestiguaron alteraciones en el desempeño, siendo esto algo significativo, ya que éstas son las actividades básicas de lo cotidiano y de mantenimiento personal. </w:t>
      </w:r>
      <w:r w:rsidRPr="005E5FC2">
        <w:rPr>
          <w:rFonts w:ascii="Times New Roman" w:hAnsi="Times New Roman" w:cs="Times New Roman"/>
          <w:b/>
          <w:szCs w:val="24"/>
        </w:rPr>
        <w:t>Conclusiones</w:t>
      </w:r>
      <w:r w:rsidRPr="005E5FC2">
        <w:rPr>
          <w:rFonts w:ascii="Times New Roman" w:hAnsi="Times New Roman" w:cs="Times New Roman"/>
          <w:szCs w:val="24"/>
        </w:rPr>
        <w:t>: Con los resultados del estudio se concluyó que, tras el alta hospitalaria, las limitaciones físicas y psíquicas causadas por la quemadura disminuyen el desempeño ocupacional de quien sufre ese trauma.</w:t>
      </w:r>
    </w:p>
    <w:p w:rsidR="00AA1301" w:rsidRPr="00567F70" w:rsidRDefault="009424F0" w:rsidP="00C948E1">
      <w:pPr>
        <w:rPr>
          <w:rFonts w:ascii="Times New Roman" w:hAnsi="Times New Roman" w:cs="Times New Roman"/>
          <w:szCs w:val="24"/>
        </w:rPr>
      </w:pPr>
      <w:r>
        <w:rPr>
          <w:rFonts w:ascii="Times New Roman" w:hAnsi="Times New Roman" w:cs="Times New Roman"/>
          <w:b/>
          <w:szCs w:val="24"/>
        </w:rPr>
        <w:lastRenderedPageBreak/>
        <w:t>Palabras</w:t>
      </w:r>
      <w:r w:rsidR="00E311D2">
        <w:rPr>
          <w:rFonts w:ascii="Times New Roman" w:hAnsi="Times New Roman" w:cs="Times New Roman"/>
          <w:b/>
          <w:szCs w:val="24"/>
        </w:rPr>
        <w:t xml:space="preserve"> </w:t>
      </w:r>
      <w:r>
        <w:rPr>
          <w:rFonts w:ascii="Times New Roman" w:hAnsi="Times New Roman" w:cs="Times New Roman"/>
          <w:b/>
          <w:szCs w:val="24"/>
        </w:rPr>
        <w:t>clave</w:t>
      </w:r>
      <w:r w:rsidR="005E5FC2">
        <w:rPr>
          <w:rFonts w:ascii="Times New Roman" w:hAnsi="Times New Roman" w:cs="Times New Roman"/>
          <w:b/>
          <w:szCs w:val="24"/>
        </w:rPr>
        <w:t xml:space="preserve">: </w:t>
      </w:r>
      <w:r w:rsidR="000F7195">
        <w:rPr>
          <w:rFonts w:ascii="Times New Roman" w:hAnsi="Times New Roman" w:cs="Times New Roman"/>
          <w:szCs w:val="24"/>
        </w:rPr>
        <w:t>Quemaduras;</w:t>
      </w:r>
      <w:r w:rsidR="005E5FC2">
        <w:rPr>
          <w:rFonts w:ascii="Times New Roman" w:hAnsi="Times New Roman" w:cs="Times New Roman"/>
          <w:szCs w:val="24"/>
        </w:rPr>
        <w:t xml:space="preserve"> Desempeño O</w:t>
      </w:r>
      <w:r w:rsidR="005E5FC2" w:rsidRPr="005E5FC2">
        <w:rPr>
          <w:rFonts w:ascii="Times New Roman" w:hAnsi="Times New Roman" w:cs="Times New Roman"/>
          <w:szCs w:val="24"/>
        </w:rPr>
        <w:t>cupacional</w:t>
      </w:r>
      <w:r w:rsidR="000F7195">
        <w:rPr>
          <w:rFonts w:ascii="Times New Roman" w:hAnsi="Times New Roman" w:cs="Times New Roman"/>
          <w:szCs w:val="24"/>
        </w:rPr>
        <w:t>;</w:t>
      </w:r>
      <w:r w:rsidR="005E5FC2">
        <w:rPr>
          <w:rFonts w:ascii="Times New Roman" w:hAnsi="Times New Roman" w:cs="Times New Roman"/>
          <w:szCs w:val="24"/>
        </w:rPr>
        <w:t xml:space="preserve"> Terapia Ocupacional.</w:t>
      </w:r>
    </w:p>
    <w:p w:rsidR="00D56687" w:rsidRPr="00567F70" w:rsidRDefault="00D56687" w:rsidP="00AC22E3">
      <w:pPr>
        <w:spacing w:line="300" w:lineRule="auto"/>
        <w:rPr>
          <w:rFonts w:ascii="Times New Roman" w:hAnsi="Times New Roman" w:cs="Times New Roman"/>
          <w:b/>
          <w:szCs w:val="24"/>
        </w:rPr>
      </w:pPr>
    </w:p>
    <w:p w:rsidR="008F3E1C" w:rsidRPr="00567F70" w:rsidRDefault="00986F68" w:rsidP="00AC22E3">
      <w:pPr>
        <w:spacing w:line="300" w:lineRule="auto"/>
        <w:rPr>
          <w:rFonts w:ascii="Times New Roman" w:hAnsi="Times New Roman" w:cs="Times New Roman"/>
          <w:b/>
          <w:szCs w:val="24"/>
        </w:rPr>
      </w:pPr>
      <w:r>
        <w:rPr>
          <w:rFonts w:ascii="Times New Roman" w:hAnsi="Times New Roman" w:cs="Times New Roman"/>
          <w:b/>
          <w:szCs w:val="24"/>
        </w:rPr>
        <w:t xml:space="preserve">1 </w:t>
      </w:r>
      <w:r w:rsidR="008F3E1C" w:rsidRPr="00567F70">
        <w:rPr>
          <w:rFonts w:ascii="Times New Roman" w:hAnsi="Times New Roman" w:cs="Times New Roman"/>
          <w:b/>
          <w:szCs w:val="24"/>
        </w:rPr>
        <w:t>INTRODUÇÃO</w:t>
      </w:r>
    </w:p>
    <w:p w:rsidR="008F3E1C" w:rsidRPr="00567F70" w:rsidRDefault="008F3E1C" w:rsidP="008F3E1C">
      <w:pPr>
        <w:ind w:firstLine="851"/>
        <w:rPr>
          <w:rFonts w:ascii="Times New Roman" w:hAnsi="Times New Roman" w:cs="Times New Roman"/>
          <w:szCs w:val="24"/>
          <w:shd w:val="clear" w:color="auto" w:fill="FFFFFF"/>
        </w:rPr>
      </w:pPr>
      <w:r w:rsidRPr="00567F70">
        <w:rPr>
          <w:rFonts w:ascii="Times New Roman" w:hAnsi="Times New Roman" w:cs="Times New Roman"/>
          <w:szCs w:val="24"/>
          <w:shd w:val="clear" w:color="auto" w:fill="FFFFFF"/>
        </w:rPr>
        <w:t xml:space="preserve">As queimaduras consistem em um tipo de trauma responsável por atingir o </w:t>
      </w:r>
      <w:r w:rsidR="001B7F18">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maior órgão do corpo humano</w:t>
      </w:r>
      <w:r w:rsidR="001B7F18">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 xml:space="preserve">, a pele. Resultam da </w:t>
      </w:r>
      <w:r w:rsidR="001B7F18">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ação direta ou indireta</w:t>
      </w:r>
      <w:r w:rsidR="001B7F18">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 xml:space="preserve"> de calor</w:t>
      </w:r>
      <w:r w:rsidR="003C2C80">
        <w:rPr>
          <w:rFonts w:ascii="Times New Roman" w:hAnsi="Times New Roman" w:cs="Times New Roman"/>
          <w:szCs w:val="24"/>
          <w:shd w:val="clear" w:color="auto" w:fill="FFFFFF"/>
        </w:rPr>
        <w:t xml:space="preserve"> extremo, exposição a agentes</w:t>
      </w:r>
      <w:r w:rsidRPr="00567F70">
        <w:rPr>
          <w:rFonts w:ascii="Times New Roman" w:hAnsi="Times New Roman" w:cs="Times New Roman"/>
          <w:szCs w:val="24"/>
          <w:shd w:val="clear" w:color="auto" w:fill="FFFFFF"/>
        </w:rPr>
        <w:t xml:space="preserve"> químicos ou radiação, contato com corrente elétrica ou excesso de frio sobre o tecido orgânico. A gravidade da queimadura será diretamente proporcional à intensidade, tempo de exposição e superfície corporal atingida pela ação do agente </w:t>
      </w:r>
      <w:r w:rsidRPr="001C3DAA">
        <w:rPr>
          <w:rFonts w:ascii="Times New Roman" w:hAnsi="Times New Roman" w:cs="Times New Roman"/>
          <w:szCs w:val="24"/>
          <w:shd w:val="clear" w:color="auto" w:fill="FFFFFF"/>
        </w:rPr>
        <w:t>(</w:t>
      </w:r>
      <w:r w:rsidR="007D60C7">
        <w:rPr>
          <w:rFonts w:ascii="Times New Roman" w:hAnsi="Times New Roman" w:cs="Times New Roman"/>
          <w:szCs w:val="24"/>
          <w:shd w:val="clear" w:color="auto" w:fill="FFFFFF"/>
        </w:rPr>
        <w:t xml:space="preserve">Silva </w:t>
      </w:r>
      <w:r w:rsidR="007D60C7" w:rsidRPr="007D60C7">
        <w:rPr>
          <w:rFonts w:ascii="Times New Roman" w:hAnsi="Times New Roman" w:cs="Times New Roman"/>
          <w:i/>
          <w:szCs w:val="24"/>
          <w:shd w:val="clear" w:color="auto" w:fill="FFFFFF"/>
        </w:rPr>
        <w:t>et al</w:t>
      </w:r>
      <w:r w:rsidR="007D60C7">
        <w:rPr>
          <w:rFonts w:ascii="Times New Roman" w:hAnsi="Times New Roman" w:cs="Times New Roman"/>
          <w:szCs w:val="24"/>
          <w:shd w:val="clear" w:color="auto" w:fill="FFFFFF"/>
        </w:rPr>
        <w:t>¹; G</w:t>
      </w:r>
      <w:r w:rsidR="007D60C7" w:rsidRPr="001C3DAA">
        <w:rPr>
          <w:rFonts w:ascii="Times New Roman" w:hAnsi="Times New Roman" w:cs="Times New Roman"/>
          <w:szCs w:val="24"/>
          <w:shd w:val="clear" w:color="auto" w:fill="FFFFFF"/>
        </w:rPr>
        <w:t>omes²</w:t>
      </w:r>
      <w:r w:rsidRPr="001C3DAA">
        <w:rPr>
          <w:rFonts w:ascii="Times New Roman" w:hAnsi="Times New Roman" w:cs="Times New Roman"/>
          <w:szCs w:val="24"/>
          <w:shd w:val="clear" w:color="auto" w:fill="FFFFFF"/>
        </w:rPr>
        <w:t>).</w:t>
      </w:r>
    </w:p>
    <w:p w:rsidR="008F3E1C" w:rsidRPr="00567F70" w:rsidRDefault="008F3E1C" w:rsidP="008F3E1C">
      <w:pPr>
        <w:ind w:firstLine="851"/>
        <w:rPr>
          <w:rFonts w:ascii="Times New Roman" w:hAnsi="Times New Roman" w:cs="Times New Roman"/>
          <w:szCs w:val="24"/>
          <w:shd w:val="clear" w:color="auto" w:fill="FFFFFF"/>
        </w:rPr>
      </w:pPr>
      <w:r w:rsidRPr="00567F70">
        <w:rPr>
          <w:rFonts w:ascii="Times New Roman" w:hAnsi="Times New Roman" w:cs="Times New Roman"/>
          <w:szCs w:val="24"/>
          <w:shd w:val="clear" w:color="auto" w:fill="FFFFFF"/>
        </w:rPr>
        <w:t xml:space="preserve">A Organização Mundial de Saúde (OMS) estima que as queimaduras constituam aproximadamente 265.000 das mortes por ano em todo mundo, sendo a maioria destas em países de baixa e média renda. No Brasil, de acordo com a Sociedade Brasileira de Queimaduras (SBQ), </w:t>
      </w:r>
      <w:r w:rsidR="003C2C80">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ocorre um milhão de casos de queimaduras a cada ano, 200 mil são atendidos em serviços de emergência e 40 mil requerem hospitalização</w:t>
      </w:r>
      <w:r w:rsidR="003C2C80">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 xml:space="preserve">. Essa enfermidade está entre as </w:t>
      </w:r>
      <w:r w:rsidR="003C2C80">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principais causas de morte externa registradas no Brasil</w:t>
      </w:r>
      <w:r w:rsidR="003C2C80">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 xml:space="preserve">, perdendo somente para acidentes de </w:t>
      </w:r>
      <w:r w:rsidR="00325F45" w:rsidRPr="00567F70">
        <w:rPr>
          <w:rFonts w:ascii="Times New Roman" w:hAnsi="Times New Roman" w:cs="Times New Roman"/>
          <w:szCs w:val="24"/>
          <w:shd w:val="clear" w:color="auto" w:fill="FFFFFF"/>
        </w:rPr>
        <w:t>trânsito</w:t>
      </w:r>
      <w:r w:rsidRPr="00567F70">
        <w:rPr>
          <w:rFonts w:ascii="Times New Roman" w:hAnsi="Times New Roman" w:cs="Times New Roman"/>
          <w:szCs w:val="24"/>
          <w:shd w:val="clear" w:color="auto" w:fill="FFFFFF"/>
        </w:rPr>
        <w:t xml:space="preserve"> e h</w:t>
      </w:r>
      <w:r w:rsidR="007D60C7">
        <w:rPr>
          <w:rFonts w:ascii="Times New Roman" w:hAnsi="Times New Roman" w:cs="Times New Roman"/>
          <w:szCs w:val="24"/>
          <w:shd w:val="clear" w:color="auto" w:fill="FFFFFF"/>
        </w:rPr>
        <w:t>omicídios (</w:t>
      </w:r>
      <w:r w:rsidR="007D60C7" w:rsidRPr="007D60C7">
        <w:rPr>
          <w:rFonts w:ascii="Times New Roman" w:hAnsi="Times New Roman" w:cs="Times New Roman"/>
          <w:szCs w:val="24"/>
          <w:shd w:val="clear" w:color="auto" w:fill="FFFFFF"/>
        </w:rPr>
        <w:t xml:space="preserve">Júnior </w:t>
      </w:r>
      <w:r w:rsidR="007D60C7" w:rsidRPr="007D60C7">
        <w:rPr>
          <w:rFonts w:ascii="Times New Roman" w:hAnsi="Times New Roman" w:cs="Times New Roman"/>
          <w:i/>
          <w:szCs w:val="24"/>
          <w:shd w:val="clear" w:color="auto" w:fill="FFFFFF"/>
        </w:rPr>
        <w:t>et al</w:t>
      </w:r>
      <w:r w:rsidR="0056057A" w:rsidRPr="007D60C7">
        <w:rPr>
          <w:rFonts w:ascii="Times New Roman" w:hAnsi="Times New Roman" w:cs="Times New Roman"/>
          <w:szCs w:val="24"/>
          <w:shd w:val="clear" w:color="auto" w:fill="FFFFFF"/>
        </w:rPr>
        <w:t>³</w:t>
      </w:r>
      <w:r w:rsidR="00AC53E0" w:rsidRPr="007D60C7">
        <w:rPr>
          <w:rFonts w:ascii="Times New Roman" w:hAnsi="Times New Roman" w:cs="Times New Roman"/>
          <w:szCs w:val="24"/>
          <w:shd w:val="clear" w:color="auto" w:fill="FFFFFF"/>
        </w:rPr>
        <w:t>;</w:t>
      </w:r>
      <w:r w:rsidR="00485FDF" w:rsidRPr="007D60C7">
        <w:rPr>
          <w:rFonts w:ascii="Times New Roman" w:hAnsi="Times New Roman" w:cs="Times New Roman"/>
          <w:szCs w:val="24"/>
          <w:shd w:val="clear" w:color="auto" w:fill="FFFFFF"/>
        </w:rPr>
        <w:t xml:space="preserve"> </w:t>
      </w:r>
      <w:r w:rsidR="007D60C7" w:rsidRPr="007D60C7">
        <w:rPr>
          <w:rFonts w:ascii="Times New Roman" w:hAnsi="Times New Roman" w:cs="Times New Roman"/>
          <w:szCs w:val="24"/>
          <w:shd w:val="clear" w:color="auto" w:fill="FFFFFF"/>
        </w:rPr>
        <w:t>Almeida</w:t>
      </w:r>
      <w:r w:rsidR="00E311D2" w:rsidRPr="001D40C6">
        <w:rPr>
          <w:rFonts w:cs="Arial"/>
          <w:szCs w:val="24"/>
          <w:shd w:val="clear" w:color="auto" w:fill="FFFFFF"/>
        </w:rPr>
        <w:t>⁴</w:t>
      </w:r>
      <w:r w:rsidRPr="001D40C6">
        <w:rPr>
          <w:rFonts w:ascii="Times New Roman" w:hAnsi="Times New Roman" w:cs="Times New Roman"/>
          <w:szCs w:val="24"/>
          <w:shd w:val="clear" w:color="auto" w:fill="FFFFFF"/>
        </w:rPr>
        <w:t>).</w:t>
      </w:r>
    </w:p>
    <w:p w:rsidR="00637190" w:rsidRPr="00567F70" w:rsidRDefault="00637190" w:rsidP="00637190">
      <w:pPr>
        <w:ind w:firstLine="851"/>
        <w:rPr>
          <w:rFonts w:ascii="Times New Roman" w:hAnsi="Times New Roman" w:cs="Times New Roman"/>
          <w:szCs w:val="24"/>
        </w:rPr>
      </w:pPr>
      <w:r w:rsidRPr="00567F70">
        <w:rPr>
          <w:rFonts w:ascii="Times New Roman" w:hAnsi="Times New Roman" w:cs="Times New Roman"/>
          <w:szCs w:val="24"/>
        </w:rPr>
        <w:t xml:space="preserve">Essas lesões térmicas, em geral, são consideradas </w:t>
      </w:r>
      <w:r w:rsidR="00B050B5">
        <w:rPr>
          <w:rFonts w:ascii="Times New Roman" w:hAnsi="Times New Roman" w:cs="Times New Roman"/>
          <w:szCs w:val="24"/>
        </w:rPr>
        <w:t>“</w:t>
      </w:r>
      <w:r w:rsidRPr="00567F70">
        <w:rPr>
          <w:rFonts w:ascii="Times New Roman" w:hAnsi="Times New Roman" w:cs="Times New Roman"/>
          <w:szCs w:val="24"/>
        </w:rPr>
        <w:t>altamente agressivas</w:t>
      </w:r>
      <w:r w:rsidR="00B050B5">
        <w:rPr>
          <w:rFonts w:ascii="Times New Roman" w:hAnsi="Times New Roman" w:cs="Times New Roman"/>
          <w:szCs w:val="24"/>
        </w:rPr>
        <w:t>”</w:t>
      </w:r>
      <w:r w:rsidRPr="00567F70">
        <w:rPr>
          <w:rFonts w:ascii="Times New Roman" w:hAnsi="Times New Roman" w:cs="Times New Roman"/>
          <w:szCs w:val="24"/>
        </w:rPr>
        <w:t>, por causar alterações anatômicas</w:t>
      </w:r>
      <w:r w:rsidR="00567F70" w:rsidRPr="00567F70">
        <w:rPr>
          <w:rFonts w:ascii="Times New Roman" w:hAnsi="Times New Roman" w:cs="Times New Roman"/>
          <w:szCs w:val="24"/>
        </w:rPr>
        <w:t>, funcionais</w:t>
      </w:r>
      <w:r w:rsidRPr="00567F70">
        <w:rPr>
          <w:rFonts w:ascii="Times New Roman" w:hAnsi="Times New Roman" w:cs="Times New Roman"/>
          <w:szCs w:val="24"/>
        </w:rPr>
        <w:t xml:space="preserve"> e psicológicas, pois o sujeito </w:t>
      </w:r>
      <w:r w:rsidR="00B050B5">
        <w:rPr>
          <w:rFonts w:ascii="Times New Roman" w:hAnsi="Times New Roman" w:cs="Times New Roman"/>
          <w:szCs w:val="24"/>
        </w:rPr>
        <w:t>“</w:t>
      </w:r>
      <w:r w:rsidRPr="00567F70">
        <w:rPr>
          <w:rFonts w:ascii="Times New Roman" w:hAnsi="Times New Roman" w:cs="Times New Roman"/>
          <w:szCs w:val="24"/>
        </w:rPr>
        <w:t>é afetado por distúrbios físicos, como alterações metabólicas, perda de volume de líquidos, dor, risco de infecções, e também estresses psicológicos como separação da família, deformidades corporais e submissão de cuidados</w:t>
      </w:r>
      <w:r w:rsidR="00B050B5">
        <w:rPr>
          <w:rFonts w:ascii="Times New Roman" w:hAnsi="Times New Roman" w:cs="Times New Roman"/>
          <w:szCs w:val="24"/>
        </w:rPr>
        <w:t>”</w:t>
      </w:r>
      <w:r w:rsidRPr="00567F70">
        <w:rPr>
          <w:rFonts w:ascii="Times New Roman" w:hAnsi="Times New Roman" w:cs="Times New Roman"/>
          <w:szCs w:val="24"/>
        </w:rPr>
        <w:t xml:space="preserve"> </w:t>
      </w:r>
      <w:r w:rsidR="00AF0E7C">
        <w:rPr>
          <w:rFonts w:ascii="Times New Roman" w:hAnsi="Times New Roman" w:cs="Times New Roman"/>
          <w:szCs w:val="24"/>
        </w:rPr>
        <w:t>(</w:t>
      </w:r>
      <w:r w:rsidR="007D60C7">
        <w:rPr>
          <w:rFonts w:ascii="Times New Roman" w:hAnsi="Times New Roman" w:cs="Times New Roman"/>
          <w:szCs w:val="24"/>
        </w:rPr>
        <w:t xml:space="preserve">Pereira </w:t>
      </w:r>
      <w:r w:rsidR="007D60C7" w:rsidRPr="007D60C7">
        <w:rPr>
          <w:rFonts w:ascii="Times New Roman" w:hAnsi="Times New Roman" w:cs="Times New Roman"/>
          <w:i/>
          <w:szCs w:val="24"/>
        </w:rPr>
        <w:t>et al</w:t>
      </w:r>
      <w:r w:rsidR="007D60C7">
        <w:rPr>
          <w:rFonts w:ascii="Times New Roman" w:hAnsi="Times New Roman" w:cs="Times New Roman"/>
          <w:szCs w:val="24"/>
        </w:rPr>
        <w:t>.</w:t>
      </w:r>
      <w:r w:rsidR="00AF0E7C">
        <w:rPr>
          <w:rFonts w:ascii="Times New Roman" w:hAnsi="Times New Roman" w:cs="Times New Roman"/>
          <w:szCs w:val="24"/>
        </w:rPr>
        <w:t>)</w:t>
      </w:r>
      <w:r w:rsidR="004C60B6">
        <w:rPr>
          <w:rFonts w:cs="Arial"/>
          <w:szCs w:val="24"/>
        </w:rPr>
        <w:t>⁵</w:t>
      </w:r>
      <w:r w:rsidR="00AF0E7C">
        <w:rPr>
          <w:rFonts w:ascii="Times New Roman" w:hAnsi="Times New Roman" w:cs="Times New Roman"/>
          <w:szCs w:val="24"/>
        </w:rPr>
        <w:t>.</w:t>
      </w:r>
    </w:p>
    <w:p w:rsidR="00637190" w:rsidRPr="00567F70" w:rsidRDefault="00637190" w:rsidP="00637190">
      <w:pPr>
        <w:ind w:firstLine="851"/>
        <w:rPr>
          <w:rFonts w:ascii="Times New Roman" w:hAnsi="Times New Roman" w:cs="Times New Roman"/>
          <w:szCs w:val="24"/>
          <w:shd w:val="clear" w:color="auto" w:fill="FFFFFF"/>
        </w:rPr>
      </w:pPr>
      <w:r w:rsidRPr="00567F70">
        <w:rPr>
          <w:rFonts w:ascii="Times New Roman" w:hAnsi="Times New Roman" w:cs="Times New Roman"/>
        </w:rPr>
        <w:t xml:space="preserve">Além disso, as queimaduras resultam em um considerável desenvolvimento de sequelas, estando entre as mais graves a </w:t>
      </w:r>
      <w:r w:rsidR="00453569">
        <w:rPr>
          <w:rFonts w:ascii="Times New Roman" w:hAnsi="Times New Roman" w:cs="Times New Roman"/>
        </w:rPr>
        <w:t>“</w:t>
      </w:r>
      <w:r w:rsidRPr="00567F70">
        <w:rPr>
          <w:rFonts w:ascii="Times New Roman" w:hAnsi="Times New Roman" w:cs="Times New Roman"/>
        </w:rPr>
        <w:t>incapacidade funcional</w:t>
      </w:r>
      <w:r w:rsidR="00453569">
        <w:rPr>
          <w:rFonts w:ascii="Times New Roman" w:hAnsi="Times New Roman" w:cs="Times New Roman"/>
        </w:rPr>
        <w:t>”</w:t>
      </w:r>
      <w:r w:rsidRPr="00567F70">
        <w:rPr>
          <w:rFonts w:ascii="Times New Roman" w:hAnsi="Times New Roman" w:cs="Times New Roman"/>
        </w:rPr>
        <w:t xml:space="preserve">, principalmente quando relativa aos Membros Superiores (MMSS), as </w:t>
      </w:r>
      <w:r w:rsidR="00453569">
        <w:rPr>
          <w:rFonts w:ascii="Times New Roman" w:hAnsi="Times New Roman" w:cs="Times New Roman"/>
        </w:rPr>
        <w:t>“</w:t>
      </w:r>
      <w:r w:rsidRPr="00567F70">
        <w:rPr>
          <w:rFonts w:ascii="Times New Roman" w:hAnsi="Times New Roman" w:cs="Times New Roman"/>
        </w:rPr>
        <w:t>deformidades inestéticas</w:t>
      </w:r>
      <w:r w:rsidR="00453569">
        <w:rPr>
          <w:rFonts w:ascii="Times New Roman" w:hAnsi="Times New Roman" w:cs="Times New Roman"/>
        </w:rPr>
        <w:t>”</w:t>
      </w:r>
      <w:r w:rsidRPr="00567F70">
        <w:rPr>
          <w:rFonts w:ascii="Times New Roman" w:hAnsi="Times New Roman" w:cs="Times New Roman"/>
        </w:rPr>
        <w:t>, em especial a da face, e também a</w:t>
      </w:r>
      <w:r w:rsidR="00043D02">
        <w:rPr>
          <w:rFonts w:ascii="Times New Roman" w:hAnsi="Times New Roman" w:cs="Times New Roman"/>
        </w:rPr>
        <w:t>o</w:t>
      </w:r>
      <w:r w:rsidR="007D60C7">
        <w:rPr>
          <w:rFonts w:ascii="Times New Roman" w:hAnsi="Times New Roman" w:cs="Times New Roman"/>
        </w:rPr>
        <w:t xml:space="preserve"> fator psicossocial (Costa</w:t>
      </w:r>
      <w:r w:rsidRPr="00567F70">
        <w:rPr>
          <w:rFonts w:ascii="Times New Roman" w:hAnsi="Times New Roman" w:cs="Times New Roman"/>
          <w:szCs w:val="24"/>
        </w:rPr>
        <w:t>)</w:t>
      </w:r>
      <w:r w:rsidR="00E311D2">
        <w:rPr>
          <w:rFonts w:cs="Arial"/>
          <w:szCs w:val="24"/>
        </w:rPr>
        <w:t>⁶</w:t>
      </w:r>
      <w:r w:rsidRPr="00567F70">
        <w:rPr>
          <w:rFonts w:ascii="Times New Roman" w:hAnsi="Times New Roman" w:cs="Times New Roman"/>
          <w:szCs w:val="24"/>
        </w:rPr>
        <w:t>. Frequentemente</w:t>
      </w:r>
      <w:r w:rsidRPr="00567F70">
        <w:rPr>
          <w:rFonts w:ascii="Times New Roman" w:hAnsi="Times New Roman" w:cs="Times New Roman"/>
          <w:szCs w:val="24"/>
          <w:shd w:val="clear" w:color="auto" w:fill="FFFFFF"/>
        </w:rPr>
        <w:t xml:space="preserve">, o paciente apresenta </w:t>
      </w:r>
      <w:r w:rsidR="00C26041">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intensa dor e grande impacto emocional</w:t>
      </w:r>
      <w:r w:rsidR="00C26041">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w:t>
      </w:r>
      <w:r w:rsidR="00453569">
        <w:rPr>
          <w:rFonts w:ascii="Times New Roman" w:hAnsi="Times New Roman" w:cs="Times New Roman"/>
          <w:szCs w:val="24"/>
          <w:shd w:val="clear" w:color="auto" w:fill="FFFFFF"/>
        </w:rPr>
        <w:t xml:space="preserve"> condições estas que dificultam a</w:t>
      </w:r>
      <w:r w:rsidRPr="00567F70">
        <w:rPr>
          <w:rFonts w:ascii="Times New Roman" w:hAnsi="Times New Roman" w:cs="Times New Roman"/>
          <w:szCs w:val="24"/>
          <w:shd w:val="clear" w:color="auto" w:fill="FFFFFF"/>
        </w:rPr>
        <w:t xml:space="preserve"> recuperação. É importante</w:t>
      </w:r>
      <w:r w:rsidR="00FA2C81">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 xml:space="preserve"> </w:t>
      </w:r>
      <w:r w:rsidR="00FA2C81">
        <w:rPr>
          <w:rFonts w:ascii="Times New Roman" w:hAnsi="Times New Roman" w:cs="Times New Roman"/>
          <w:szCs w:val="24"/>
          <w:shd w:val="clear" w:color="auto" w:fill="FFFFFF"/>
        </w:rPr>
        <w:t xml:space="preserve">ainda, </w:t>
      </w:r>
      <w:r w:rsidR="00C26041">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conhecer a etiologia da queimadura</w:t>
      </w:r>
      <w:r w:rsidR="00C26041">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 xml:space="preserve">, uma vez que este é um </w:t>
      </w:r>
      <w:r w:rsidR="00C26041">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fator determinante</w:t>
      </w:r>
      <w:r w:rsidR="00C26041">
        <w:rPr>
          <w:rFonts w:ascii="Times New Roman" w:hAnsi="Times New Roman" w:cs="Times New Roman"/>
          <w:szCs w:val="24"/>
          <w:shd w:val="clear" w:color="auto" w:fill="FFFFFF"/>
        </w:rPr>
        <w:t>”</w:t>
      </w:r>
      <w:r w:rsidRPr="00567F70">
        <w:rPr>
          <w:rFonts w:ascii="Times New Roman" w:hAnsi="Times New Roman" w:cs="Times New Roman"/>
          <w:szCs w:val="24"/>
          <w:shd w:val="clear" w:color="auto" w:fill="FFFFFF"/>
        </w:rPr>
        <w:t xml:space="preserve"> nas medidas e intervenções terapêuticas que serão adotadas (O</w:t>
      </w:r>
      <w:r w:rsidR="008D51F9" w:rsidRPr="00567F70">
        <w:rPr>
          <w:rFonts w:ascii="Times New Roman" w:hAnsi="Times New Roman" w:cs="Times New Roman"/>
          <w:szCs w:val="24"/>
          <w:shd w:val="clear" w:color="auto" w:fill="FFFFFF"/>
        </w:rPr>
        <w:t>liveira</w:t>
      </w:r>
      <w:r w:rsidR="008D51F9">
        <w:rPr>
          <w:rFonts w:ascii="Times New Roman" w:hAnsi="Times New Roman" w:cs="Times New Roman"/>
          <w:szCs w:val="24"/>
          <w:shd w:val="clear" w:color="auto" w:fill="FFFFFF"/>
        </w:rPr>
        <w:t xml:space="preserve"> </w:t>
      </w:r>
      <w:r w:rsidR="008D51F9" w:rsidRPr="008D51F9">
        <w:rPr>
          <w:rFonts w:ascii="Times New Roman" w:hAnsi="Times New Roman" w:cs="Times New Roman"/>
          <w:i/>
          <w:szCs w:val="24"/>
          <w:shd w:val="clear" w:color="auto" w:fill="FFFFFF"/>
        </w:rPr>
        <w:t>et al</w:t>
      </w:r>
      <w:r w:rsidR="00E311D2">
        <w:rPr>
          <w:rFonts w:cs="Arial"/>
          <w:szCs w:val="24"/>
          <w:shd w:val="clear" w:color="auto" w:fill="FFFFFF"/>
        </w:rPr>
        <w:t>⁷</w:t>
      </w:r>
      <w:r w:rsidR="00485FDF">
        <w:rPr>
          <w:rFonts w:ascii="Times New Roman" w:hAnsi="Times New Roman" w:cs="Times New Roman"/>
          <w:szCs w:val="24"/>
          <w:shd w:val="clear" w:color="auto" w:fill="FFFFFF"/>
        </w:rPr>
        <w:t>;</w:t>
      </w:r>
      <w:r w:rsidR="00485FDF" w:rsidRPr="00485FDF">
        <w:rPr>
          <w:rFonts w:ascii="Times New Roman" w:hAnsi="Times New Roman" w:cs="Times New Roman"/>
          <w:szCs w:val="24"/>
          <w:shd w:val="clear" w:color="auto" w:fill="FFFFFF"/>
        </w:rPr>
        <w:t xml:space="preserve"> </w:t>
      </w:r>
      <w:r w:rsidR="00463460" w:rsidRPr="001C3DAA">
        <w:rPr>
          <w:rFonts w:ascii="Times New Roman" w:hAnsi="Times New Roman" w:cs="Times New Roman"/>
          <w:szCs w:val="24"/>
          <w:shd w:val="clear" w:color="auto" w:fill="FFFFFF"/>
        </w:rPr>
        <w:t>C</w:t>
      </w:r>
      <w:r w:rsidR="008D51F9" w:rsidRPr="001C3DAA">
        <w:rPr>
          <w:rFonts w:ascii="Times New Roman" w:hAnsi="Times New Roman" w:cs="Times New Roman"/>
          <w:szCs w:val="24"/>
          <w:shd w:val="clear" w:color="auto" w:fill="FFFFFF"/>
        </w:rPr>
        <w:t>hagas</w:t>
      </w:r>
      <w:r w:rsidR="008D51F9">
        <w:rPr>
          <w:rFonts w:ascii="Times New Roman" w:hAnsi="Times New Roman" w:cs="Times New Roman"/>
          <w:szCs w:val="24"/>
          <w:shd w:val="clear" w:color="auto" w:fill="FFFFFF"/>
        </w:rPr>
        <w:t xml:space="preserve"> </w:t>
      </w:r>
      <w:r w:rsidR="008D51F9" w:rsidRPr="008D51F9">
        <w:rPr>
          <w:rFonts w:ascii="Times New Roman" w:hAnsi="Times New Roman" w:cs="Times New Roman"/>
          <w:i/>
          <w:szCs w:val="24"/>
          <w:shd w:val="clear" w:color="auto" w:fill="FFFFFF"/>
        </w:rPr>
        <w:t>et al</w:t>
      </w:r>
      <w:r w:rsidR="00E311D2">
        <w:rPr>
          <w:rFonts w:cs="Arial"/>
          <w:szCs w:val="24"/>
          <w:shd w:val="clear" w:color="auto" w:fill="FFFFFF"/>
        </w:rPr>
        <w:t>⁸</w:t>
      </w:r>
      <w:r w:rsidRPr="00567F70">
        <w:rPr>
          <w:rFonts w:ascii="Times New Roman" w:hAnsi="Times New Roman" w:cs="Times New Roman"/>
          <w:szCs w:val="24"/>
          <w:shd w:val="clear" w:color="auto" w:fill="FFFFFF"/>
        </w:rPr>
        <w:t>).</w:t>
      </w:r>
    </w:p>
    <w:p w:rsidR="00637190" w:rsidRPr="00567F70" w:rsidRDefault="00637190" w:rsidP="00637190">
      <w:pPr>
        <w:ind w:firstLine="851"/>
        <w:rPr>
          <w:rFonts w:ascii="Times New Roman" w:hAnsi="Times New Roman" w:cs="Times New Roman"/>
        </w:rPr>
      </w:pPr>
      <w:r w:rsidRPr="00567F70">
        <w:rPr>
          <w:rFonts w:ascii="Times New Roman" w:hAnsi="Times New Roman" w:cs="Times New Roman"/>
          <w:szCs w:val="24"/>
          <w:shd w:val="clear" w:color="auto" w:fill="FFFFFF"/>
        </w:rPr>
        <w:t xml:space="preserve">Todos esses fatores irão repercutir diretamente no desempenho ocupacional do indivíduo </w:t>
      </w:r>
      <w:r w:rsidR="00325F45" w:rsidRPr="00567F70">
        <w:rPr>
          <w:rFonts w:ascii="Times New Roman" w:hAnsi="Times New Roman" w:cs="Times New Roman"/>
          <w:szCs w:val="24"/>
          <w:shd w:val="clear" w:color="auto" w:fill="FFFFFF"/>
        </w:rPr>
        <w:t>vítima</w:t>
      </w:r>
      <w:r w:rsidRPr="00567F70">
        <w:rPr>
          <w:rFonts w:ascii="Times New Roman" w:hAnsi="Times New Roman" w:cs="Times New Roman"/>
          <w:szCs w:val="24"/>
          <w:shd w:val="clear" w:color="auto" w:fill="FFFFFF"/>
        </w:rPr>
        <w:t xml:space="preserve"> de lesão por trauma térmico.</w:t>
      </w:r>
      <w:r w:rsidR="00E311D2">
        <w:rPr>
          <w:rFonts w:ascii="Times New Roman" w:hAnsi="Times New Roman" w:cs="Times New Roman"/>
          <w:szCs w:val="24"/>
          <w:shd w:val="clear" w:color="auto" w:fill="FFFFFF"/>
        </w:rPr>
        <w:t xml:space="preserve"> Segundo Pedretti e Early</w:t>
      </w:r>
      <w:r w:rsidR="00E311D2">
        <w:rPr>
          <w:rFonts w:cs="Arial"/>
          <w:szCs w:val="24"/>
          <w:shd w:val="clear" w:color="auto" w:fill="FFFFFF"/>
        </w:rPr>
        <w:t>⁹</w:t>
      </w:r>
      <w:r w:rsidRPr="00567F70">
        <w:rPr>
          <w:rFonts w:ascii="Times New Roman" w:hAnsi="Times New Roman" w:cs="Times New Roman"/>
          <w:szCs w:val="24"/>
          <w:shd w:val="clear" w:color="auto" w:fill="FFFFFF"/>
        </w:rPr>
        <w:t xml:space="preserve">, o desempenho ocupacional é </w:t>
      </w:r>
      <w:r w:rsidRPr="00567F70">
        <w:rPr>
          <w:rFonts w:ascii="Times New Roman" w:hAnsi="Times New Roman" w:cs="Times New Roman"/>
        </w:rPr>
        <w:t>a capacidade de realizar tarefas que possibilitam o desempenho de papéis ocupacionais de maneira satisfatória e apropriada para o estágio de desenvolvimento, cultura e ambiente do sujeito</w:t>
      </w:r>
      <w:r w:rsidRPr="00567F70">
        <w:rPr>
          <w:rFonts w:ascii="Times New Roman" w:hAnsi="Times New Roman" w:cs="Times New Roman"/>
          <w:szCs w:val="24"/>
          <w:shd w:val="clear" w:color="auto" w:fill="FFFFFF"/>
        </w:rPr>
        <w:t xml:space="preserve">. </w:t>
      </w:r>
      <w:r w:rsidRPr="00567F70">
        <w:rPr>
          <w:rFonts w:ascii="Times New Roman" w:hAnsi="Times New Roman" w:cs="Times New Roman"/>
        </w:rPr>
        <w:t xml:space="preserve">A atuação da Terapia Ocupacional tem como foco principal esse </w:t>
      </w:r>
      <w:r w:rsidRPr="00567F70">
        <w:rPr>
          <w:rFonts w:ascii="Times New Roman" w:hAnsi="Times New Roman" w:cs="Times New Roman"/>
        </w:rPr>
        <w:lastRenderedPageBreak/>
        <w:t>desempenho ocupacional, e se fundamenta na compreensão de que o envolvimento em ocupações estrutura a vida cotidiana e contribui para a saúde e para o bem-estar do indivíduo.</w:t>
      </w:r>
    </w:p>
    <w:p w:rsidR="00637190" w:rsidRPr="00567F70" w:rsidRDefault="009C7994" w:rsidP="00637190">
      <w:pPr>
        <w:ind w:firstLine="851"/>
        <w:rPr>
          <w:rFonts w:ascii="Times New Roman" w:hAnsi="Times New Roman" w:cs="Times New Roman"/>
        </w:rPr>
      </w:pPr>
      <w:r w:rsidRPr="00567F70">
        <w:rPr>
          <w:rFonts w:ascii="Times New Roman" w:hAnsi="Times New Roman" w:cs="Times New Roman"/>
        </w:rPr>
        <w:t>Com isso</w:t>
      </w:r>
      <w:r w:rsidR="00637190" w:rsidRPr="00567F70">
        <w:rPr>
          <w:rFonts w:ascii="Times New Roman" w:hAnsi="Times New Roman" w:cs="Times New Roman"/>
        </w:rPr>
        <w:t xml:space="preserve">, torna-se importante verificar a relação entre a lesão por trauma térmico e o desempenho ocupacional do </w:t>
      </w:r>
      <w:r w:rsidR="00325F45" w:rsidRPr="00567F70">
        <w:rPr>
          <w:rFonts w:ascii="Times New Roman" w:hAnsi="Times New Roman" w:cs="Times New Roman"/>
        </w:rPr>
        <w:t>indivíduo</w:t>
      </w:r>
      <w:r w:rsidR="00637190" w:rsidRPr="00567F70">
        <w:rPr>
          <w:rFonts w:ascii="Times New Roman" w:hAnsi="Times New Roman" w:cs="Times New Roman"/>
        </w:rPr>
        <w:t xml:space="preserve"> afetado, pois é explicito que de acordo com o grau do trauma e a área afetada, o aspecto funcional da </w:t>
      </w:r>
      <w:r w:rsidR="00325F45" w:rsidRPr="00567F70">
        <w:rPr>
          <w:rFonts w:ascii="Times New Roman" w:hAnsi="Times New Roman" w:cs="Times New Roman"/>
        </w:rPr>
        <w:t>vítima</w:t>
      </w:r>
      <w:r w:rsidR="00637190" w:rsidRPr="00567F70">
        <w:rPr>
          <w:rFonts w:ascii="Times New Roman" w:hAnsi="Times New Roman" w:cs="Times New Roman"/>
        </w:rPr>
        <w:t xml:space="preserve"> pode ser extremamente afetado, resultando em alterações severas no seu cotidiano e nas suas ocupações, fazendo do terapeuta ocupacional um profissional essencial do tratamento dessa enfermidade.</w:t>
      </w:r>
    </w:p>
    <w:p w:rsidR="00567F70" w:rsidRPr="00567F70" w:rsidRDefault="009C7994" w:rsidP="00FA2C81">
      <w:pPr>
        <w:ind w:firstLine="851"/>
        <w:rPr>
          <w:rFonts w:ascii="Times New Roman" w:hAnsi="Times New Roman" w:cs="Times New Roman"/>
        </w:rPr>
      </w:pPr>
      <w:r w:rsidRPr="00567F70">
        <w:rPr>
          <w:rFonts w:ascii="Times New Roman" w:hAnsi="Times New Roman" w:cs="Times New Roman"/>
        </w:rPr>
        <w:t xml:space="preserve">Diante desta realidade, a relevância deste estudo está relacionada à carência de publicações sobre o desempenho ocupacional de pacientes que sofreram lesão por trauma térmico e quais implicações isso pode trazer para as suas vidas. </w:t>
      </w:r>
      <w:r w:rsidRPr="00567F70">
        <w:rPr>
          <w:rFonts w:ascii="Times New Roman" w:hAnsi="Times New Roman" w:cs="Times New Roman"/>
          <w:szCs w:val="24"/>
        </w:rPr>
        <w:t xml:space="preserve">Nesse sentido, </w:t>
      </w:r>
      <w:r w:rsidR="00567F70">
        <w:rPr>
          <w:rFonts w:ascii="Times New Roman" w:hAnsi="Times New Roman" w:cs="Times New Roman"/>
          <w:szCs w:val="24"/>
        </w:rPr>
        <w:t xml:space="preserve">o objetivo da presente pesquisa foi </w:t>
      </w:r>
      <w:r w:rsidR="00567F70">
        <w:rPr>
          <w:rFonts w:ascii="Times New Roman" w:hAnsi="Times New Roman" w:cs="Times New Roman"/>
        </w:rPr>
        <w:t>c</w:t>
      </w:r>
      <w:r w:rsidR="00567F70" w:rsidRPr="00567F70">
        <w:rPr>
          <w:rFonts w:ascii="Times New Roman" w:hAnsi="Times New Roman" w:cs="Times New Roman"/>
        </w:rPr>
        <w:t>onhecer as repercussões das queimaduras de Membros Superiores (MMSS) sobre o desempenho ocupacional de um indivíduo.</w:t>
      </w:r>
    </w:p>
    <w:p w:rsidR="000472EE" w:rsidRPr="00567F70" w:rsidRDefault="000472EE" w:rsidP="006C59CC">
      <w:pPr>
        <w:spacing w:line="240" w:lineRule="auto"/>
        <w:rPr>
          <w:rFonts w:ascii="Times New Roman" w:hAnsi="Times New Roman" w:cs="Times New Roman"/>
          <w:b/>
        </w:rPr>
      </w:pPr>
    </w:p>
    <w:p w:rsidR="000472EE" w:rsidRPr="00567F70" w:rsidRDefault="00986F68" w:rsidP="006C59CC">
      <w:pPr>
        <w:spacing w:line="300" w:lineRule="auto"/>
        <w:rPr>
          <w:rFonts w:ascii="Times New Roman" w:hAnsi="Times New Roman" w:cs="Times New Roman"/>
          <w:b/>
        </w:rPr>
      </w:pPr>
      <w:r>
        <w:rPr>
          <w:rFonts w:ascii="Times New Roman" w:hAnsi="Times New Roman" w:cs="Times New Roman"/>
          <w:b/>
        </w:rPr>
        <w:t>2 MATERIAIS E METODOS</w:t>
      </w:r>
    </w:p>
    <w:p w:rsidR="00CF07E6" w:rsidRPr="00567F70" w:rsidRDefault="00001113" w:rsidP="00CF07E6">
      <w:pPr>
        <w:ind w:firstLine="851"/>
        <w:rPr>
          <w:rFonts w:ascii="Times New Roman" w:hAnsi="Times New Roman" w:cs="Times New Roman"/>
        </w:rPr>
      </w:pPr>
      <w:r w:rsidRPr="00567F70">
        <w:rPr>
          <w:rFonts w:ascii="Times New Roman" w:hAnsi="Times New Roman" w:cs="Times New Roman"/>
        </w:rPr>
        <w:t xml:space="preserve">Trata-se de um estudo de caso, que utilizou dados qualitativo e quantitativo de natureza básica, de caráter descritivo, de </w:t>
      </w:r>
      <w:r w:rsidR="00093DCD" w:rsidRPr="00567F70">
        <w:rPr>
          <w:rFonts w:ascii="Times New Roman" w:hAnsi="Times New Roman" w:cs="Times New Roman"/>
        </w:rPr>
        <w:t xml:space="preserve">levantamento e </w:t>
      </w:r>
      <w:r w:rsidR="00325F45" w:rsidRPr="00567F70">
        <w:rPr>
          <w:rFonts w:ascii="Times New Roman" w:hAnsi="Times New Roman" w:cs="Times New Roman"/>
        </w:rPr>
        <w:t>análise</w:t>
      </w:r>
      <w:r w:rsidR="00093DCD" w:rsidRPr="00567F70">
        <w:rPr>
          <w:rFonts w:ascii="Times New Roman" w:hAnsi="Times New Roman" w:cs="Times New Roman"/>
        </w:rPr>
        <w:t xml:space="preserve"> dos dados coletados</w:t>
      </w:r>
      <w:r w:rsidRPr="00567F70">
        <w:rPr>
          <w:rFonts w:ascii="Times New Roman" w:hAnsi="Times New Roman" w:cs="Times New Roman"/>
        </w:rPr>
        <w:t xml:space="preserve">, realizado no domicilio do participante </w:t>
      </w:r>
      <w:r w:rsidR="00B63EFD" w:rsidRPr="00567F70">
        <w:rPr>
          <w:rFonts w:ascii="Times New Roman" w:hAnsi="Times New Roman" w:cs="Times New Roman"/>
        </w:rPr>
        <w:t>da pesquisa,</w:t>
      </w:r>
      <w:r w:rsidRPr="00567F70">
        <w:rPr>
          <w:rFonts w:ascii="Times New Roman" w:hAnsi="Times New Roman" w:cs="Times New Roman"/>
        </w:rPr>
        <w:t xml:space="preserve"> selecionado a partir da lista de espera da Clínic</w:t>
      </w:r>
      <w:r w:rsidR="00567F70">
        <w:rPr>
          <w:rFonts w:ascii="Times New Roman" w:hAnsi="Times New Roman" w:cs="Times New Roman"/>
        </w:rPr>
        <w:t>a de Terapia Ocupacional, de uma universidade privada na cidade de Belém</w:t>
      </w:r>
      <w:r w:rsidR="00B63EFD" w:rsidRPr="00567F70">
        <w:rPr>
          <w:rFonts w:ascii="Times New Roman" w:hAnsi="Times New Roman" w:cs="Times New Roman"/>
        </w:rPr>
        <w:t>, com lesão</w:t>
      </w:r>
      <w:r w:rsidR="00093DCD" w:rsidRPr="00567F70">
        <w:rPr>
          <w:rFonts w:ascii="Times New Roman" w:hAnsi="Times New Roman" w:cs="Times New Roman"/>
        </w:rPr>
        <w:t xml:space="preserve"> nos Membros Superiores (MMSS)</w:t>
      </w:r>
      <w:r w:rsidR="00CF07E6" w:rsidRPr="00567F70">
        <w:rPr>
          <w:rFonts w:ascii="Times New Roman" w:hAnsi="Times New Roman" w:cs="Times New Roman"/>
        </w:rPr>
        <w:t>,</w:t>
      </w:r>
      <w:r w:rsidR="00093DCD" w:rsidRPr="00567F70">
        <w:rPr>
          <w:rFonts w:ascii="Times New Roman" w:hAnsi="Times New Roman" w:cs="Times New Roman"/>
        </w:rPr>
        <w:t xml:space="preserve"> 32 anos, sexo masculino, casado,</w:t>
      </w:r>
      <w:r w:rsidR="00CF07E6" w:rsidRPr="00567F70">
        <w:rPr>
          <w:rFonts w:ascii="Times New Roman" w:hAnsi="Times New Roman" w:cs="Times New Roman"/>
        </w:rPr>
        <w:t xml:space="preserve"> pai de uma menina, atualmente afastado do trabalho e recebendo </w:t>
      </w:r>
      <w:r w:rsidR="00325F45" w:rsidRPr="00567F70">
        <w:rPr>
          <w:rFonts w:ascii="Times New Roman" w:hAnsi="Times New Roman" w:cs="Times New Roman"/>
        </w:rPr>
        <w:t>benefício</w:t>
      </w:r>
      <w:r w:rsidR="00CF07E6" w:rsidRPr="00567F70">
        <w:rPr>
          <w:rFonts w:ascii="Times New Roman" w:hAnsi="Times New Roman" w:cs="Times New Roman"/>
        </w:rPr>
        <w:t xml:space="preserve"> do INSS</w:t>
      </w:r>
      <w:r w:rsidR="00093DCD" w:rsidRPr="00567F70">
        <w:rPr>
          <w:rFonts w:ascii="Times New Roman" w:hAnsi="Times New Roman" w:cs="Times New Roman"/>
        </w:rPr>
        <w:t xml:space="preserve">. </w:t>
      </w:r>
    </w:p>
    <w:p w:rsidR="00CF07E6" w:rsidRPr="00567F70" w:rsidRDefault="00093DCD" w:rsidP="00CF07E6">
      <w:pPr>
        <w:ind w:firstLine="851"/>
        <w:rPr>
          <w:rFonts w:ascii="Times New Roman" w:hAnsi="Times New Roman" w:cs="Times New Roman"/>
        </w:rPr>
      </w:pPr>
      <w:r w:rsidRPr="00567F70">
        <w:rPr>
          <w:rFonts w:ascii="Times New Roman" w:hAnsi="Times New Roman" w:cs="Times New Roman"/>
        </w:rPr>
        <w:t>Sofreu lesão por trauma t</w:t>
      </w:r>
      <w:r w:rsidR="00567F70">
        <w:rPr>
          <w:rFonts w:ascii="Times New Roman" w:hAnsi="Times New Roman" w:cs="Times New Roman"/>
        </w:rPr>
        <w:t>érmico durante o trabalho</w:t>
      </w:r>
      <w:r w:rsidRPr="00567F70">
        <w:rPr>
          <w:rFonts w:ascii="Times New Roman" w:hAnsi="Times New Roman" w:cs="Times New Roman"/>
        </w:rPr>
        <w:t xml:space="preserve"> como pedreiro em uma cons</w:t>
      </w:r>
      <w:r w:rsidR="000D266E" w:rsidRPr="00567F70">
        <w:rPr>
          <w:rFonts w:ascii="Times New Roman" w:hAnsi="Times New Roman" w:cs="Times New Roman"/>
        </w:rPr>
        <w:t>trução perto da sua residência. Permaneceu internado por cerca de um mês</w:t>
      </w:r>
      <w:r w:rsidR="00CF07E6" w:rsidRPr="00567F70">
        <w:rPr>
          <w:rFonts w:ascii="Times New Roman" w:hAnsi="Times New Roman" w:cs="Times New Roman"/>
        </w:rPr>
        <w:t xml:space="preserve"> e </w:t>
      </w:r>
      <w:r w:rsidR="000D266E" w:rsidRPr="00567F70">
        <w:rPr>
          <w:rFonts w:ascii="Times New Roman" w:hAnsi="Times New Roman" w:cs="Times New Roman"/>
        </w:rPr>
        <w:t xml:space="preserve">durante este </w:t>
      </w:r>
      <w:r w:rsidR="00325F45" w:rsidRPr="00567F70">
        <w:rPr>
          <w:rFonts w:ascii="Times New Roman" w:hAnsi="Times New Roman" w:cs="Times New Roman"/>
        </w:rPr>
        <w:t>período</w:t>
      </w:r>
      <w:r w:rsidR="000D266E" w:rsidRPr="00567F70">
        <w:rPr>
          <w:rFonts w:ascii="Times New Roman" w:hAnsi="Times New Roman" w:cs="Times New Roman"/>
        </w:rPr>
        <w:t xml:space="preserve"> realizou somente cirurgia de debridamento (limpeza cirúrgica). O mesmo e</w:t>
      </w:r>
      <w:r w:rsidR="00CF07E6" w:rsidRPr="00567F70">
        <w:rPr>
          <w:rFonts w:ascii="Times New Roman" w:hAnsi="Times New Roman" w:cs="Times New Roman"/>
        </w:rPr>
        <w:t>stá em acompanhamento há</w:t>
      </w:r>
      <w:r w:rsidRPr="00567F70">
        <w:rPr>
          <w:rFonts w:ascii="Times New Roman" w:hAnsi="Times New Roman" w:cs="Times New Roman"/>
        </w:rPr>
        <w:t xml:space="preserve"> 10 meses no ambulatório de um hospital público localizado na cidade de Belém/PA. </w:t>
      </w:r>
    </w:p>
    <w:p w:rsidR="00093DCD" w:rsidRPr="00567F70" w:rsidRDefault="00093DCD" w:rsidP="00CF07E6">
      <w:pPr>
        <w:ind w:firstLine="851"/>
        <w:rPr>
          <w:rFonts w:ascii="Times New Roman" w:hAnsi="Times New Roman" w:cs="Times New Roman"/>
          <w:color w:val="FF0000"/>
        </w:rPr>
      </w:pPr>
      <w:r w:rsidRPr="00567F70">
        <w:rPr>
          <w:rFonts w:ascii="Times New Roman" w:hAnsi="Times New Roman" w:cs="Times New Roman"/>
        </w:rPr>
        <w:t>A lesão foi derivada de choque elétrico afetando principalmente os seus Membros Superiores (MMSS), sendo no</w:t>
      </w:r>
      <w:r w:rsidR="006228CC" w:rsidRPr="00567F70">
        <w:rPr>
          <w:rFonts w:ascii="Times New Roman" w:hAnsi="Times New Roman" w:cs="Times New Roman"/>
        </w:rPr>
        <w:t xml:space="preserve"> Membro Superior Direito</w:t>
      </w:r>
      <w:r w:rsidRPr="00567F70">
        <w:rPr>
          <w:rFonts w:ascii="Times New Roman" w:hAnsi="Times New Roman" w:cs="Times New Roman"/>
        </w:rPr>
        <w:t xml:space="preserve"> </w:t>
      </w:r>
      <w:r w:rsidR="006228CC" w:rsidRPr="00567F70">
        <w:rPr>
          <w:rFonts w:ascii="Times New Roman" w:hAnsi="Times New Roman" w:cs="Times New Roman"/>
        </w:rPr>
        <w:t>(</w:t>
      </w:r>
      <w:r w:rsidRPr="00567F70">
        <w:rPr>
          <w:rFonts w:ascii="Times New Roman" w:hAnsi="Times New Roman" w:cs="Times New Roman"/>
        </w:rPr>
        <w:t>MSD</w:t>
      </w:r>
      <w:r w:rsidR="006228CC" w:rsidRPr="00567F70">
        <w:rPr>
          <w:rFonts w:ascii="Times New Roman" w:hAnsi="Times New Roman" w:cs="Times New Roman"/>
        </w:rPr>
        <w:t>)</w:t>
      </w:r>
      <w:r w:rsidRPr="00567F70">
        <w:rPr>
          <w:rFonts w:ascii="Times New Roman" w:hAnsi="Times New Roman" w:cs="Times New Roman"/>
        </w:rPr>
        <w:t xml:space="preserve"> de 3° grau e no </w:t>
      </w:r>
      <w:r w:rsidR="006228CC" w:rsidRPr="00567F70">
        <w:rPr>
          <w:rFonts w:ascii="Times New Roman" w:hAnsi="Times New Roman" w:cs="Times New Roman"/>
        </w:rPr>
        <w:t>Membro Superior esquerdo (</w:t>
      </w:r>
      <w:r w:rsidRPr="00567F70">
        <w:rPr>
          <w:rFonts w:ascii="Times New Roman" w:hAnsi="Times New Roman" w:cs="Times New Roman"/>
        </w:rPr>
        <w:t>MSE</w:t>
      </w:r>
      <w:r w:rsidR="006228CC" w:rsidRPr="00567F70">
        <w:rPr>
          <w:rFonts w:ascii="Times New Roman" w:hAnsi="Times New Roman" w:cs="Times New Roman"/>
        </w:rPr>
        <w:t>)</w:t>
      </w:r>
      <w:r w:rsidRPr="00567F70">
        <w:rPr>
          <w:rFonts w:ascii="Times New Roman" w:hAnsi="Times New Roman" w:cs="Times New Roman"/>
        </w:rPr>
        <w:t xml:space="preserve"> de 2° grau. Por ser o local de saída da corrente elétrica, o Memb</w:t>
      </w:r>
      <w:r w:rsidR="00F31C0F" w:rsidRPr="00567F70">
        <w:rPr>
          <w:rFonts w:ascii="Times New Roman" w:hAnsi="Times New Roman" w:cs="Times New Roman"/>
        </w:rPr>
        <w:t>ro Inferior Direito (MID) foi afetado de forma parcial. Também foram acometidos o tronco anterior, tronco posterior e a face, resultando em 65% de área corporal afetada.</w:t>
      </w:r>
    </w:p>
    <w:p w:rsidR="00127CC7" w:rsidRPr="00567F70" w:rsidRDefault="00B63EFD" w:rsidP="00093DCD">
      <w:pPr>
        <w:ind w:firstLine="851"/>
        <w:rPr>
          <w:rFonts w:ascii="Times New Roman" w:hAnsi="Times New Roman" w:cs="Times New Roman"/>
        </w:rPr>
      </w:pPr>
      <w:r w:rsidRPr="00567F70">
        <w:rPr>
          <w:rFonts w:ascii="Times New Roman" w:hAnsi="Times New Roman" w:cs="Times New Roman"/>
        </w:rPr>
        <w:t>A pesquisa foi</w:t>
      </w:r>
      <w:r w:rsidR="00001113" w:rsidRPr="00567F70">
        <w:rPr>
          <w:rFonts w:ascii="Times New Roman" w:hAnsi="Times New Roman" w:cs="Times New Roman"/>
        </w:rPr>
        <w:t xml:space="preserve"> realizada atra</w:t>
      </w:r>
      <w:r w:rsidR="00567F70">
        <w:rPr>
          <w:rFonts w:ascii="Times New Roman" w:hAnsi="Times New Roman" w:cs="Times New Roman"/>
        </w:rPr>
        <w:t>vés de aplicação de instrumento denominado “Questionário de Avaliação e base d</w:t>
      </w:r>
      <w:r w:rsidR="00CF2CEE" w:rsidRPr="00567F70">
        <w:rPr>
          <w:rFonts w:ascii="Times New Roman" w:hAnsi="Times New Roman" w:cs="Times New Roman"/>
        </w:rPr>
        <w:t>o Desempenho O</w:t>
      </w:r>
      <w:r w:rsidR="00CF07E6" w:rsidRPr="00567F70">
        <w:rPr>
          <w:rFonts w:ascii="Times New Roman" w:hAnsi="Times New Roman" w:cs="Times New Roman"/>
        </w:rPr>
        <w:t>cupacional”</w:t>
      </w:r>
      <w:r w:rsidR="00001113" w:rsidRPr="00567F70">
        <w:rPr>
          <w:rFonts w:ascii="Times New Roman" w:hAnsi="Times New Roman" w:cs="Times New Roman"/>
        </w:rPr>
        <w:t xml:space="preserve">, elaborado pelas próprias pesquisadoras, escuta familiar e observação direta. O </w:t>
      </w:r>
      <w:r w:rsidRPr="00567F70">
        <w:rPr>
          <w:rFonts w:ascii="Times New Roman" w:hAnsi="Times New Roman" w:cs="Times New Roman"/>
        </w:rPr>
        <w:t xml:space="preserve">questionário é </w:t>
      </w:r>
      <w:r w:rsidR="00001113" w:rsidRPr="00567F70">
        <w:rPr>
          <w:rFonts w:ascii="Times New Roman" w:hAnsi="Times New Roman" w:cs="Times New Roman"/>
        </w:rPr>
        <w:t>compo</w:t>
      </w:r>
      <w:r w:rsidR="00A970DF" w:rsidRPr="00567F70">
        <w:rPr>
          <w:rFonts w:ascii="Times New Roman" w:hAnsi="Times New Roman" w:cs="Times New Roman"/>
        </w:rPr>
        <w:t xml:space="preserve">sto de 15 questões referentes </w:t>
      </w:r>
      <w:r w:rsidR="00F90A46" w:rsidRPr="00567F70">
        <w:rPr>
          <w:rFonts w:ascii="Times New Roman" w:hAnsi="Times New Roman" w:cs="Times New Roman"/>
        </w:rPr>
        <w:t>a</w:t>
      </w:r>
      <w:r w:rsidR="00A970DF" w:rsidRPr="00567F70">
        <w:rPr>
          <w:rFonts w:ascii="Times New Roman" w:hAnsi="Times New Roman" w:cs="Times New Roman"/>
        </w:rPr>
        <w:t xml:space="preserve"> atividades inseridas em algumas das</w:t>
      </w:r>
      <w:r w:rsidR="00001113" w:rsidRPr="00567F70">
        <w:rPr>
          <w:rFonts w:ascii="Times New Roman" w:hAnsi="Times New Roman" w:cs="Times New Roman"/>
        </w:rPr>
        <w:t xml:space="preserve"> áreas de ocupação definidas pelo documento </w:t>
      </w:r>
      <w:r w:rsidR="00001113" w:rsidRPr="00567F70">
        <w:rPr>
          <w:rFonts w:ascii="Times New Roman" w:hAnsi="Times New Roman" w:cs="Times New Roman"/>
        </w:rPr>
        <w:lastRenderedPageBreak/>
        <w:t>da American Occupational Therapy Association (AOTA)</w:t>
      </w:r>
      <w:r w:rsidR="00C72BE5" w:rsidRPr="00567F70">
        <w:rPr>
          <w:rFonts w:ascii="Times New Roman" w:hAnsi="Times New Roman" w:cs="Times New Roman"/>
        </w:rPr>
        <w:t>, sendo estas: AVD’s (Tomar banho, escovar os dentes, alimentaç</w:t>
      </w:r>
      <w:r w:rsidR="00127CC7" w:rsidRPr="00567F70">
        <w:rPr>
          <w:rFonts w:ascii="Times New Roman" w:hAnsi="Times New Roman" w:cs="Times New Roman"/>
        </w:rPr>
        <w:t>ão, vestir,</w:t>
      </w:r>
      <w:r w:rsidR="00C72BE5" w:rsidRPr="00567F70">
        <w:rPr>
          <w:rFonts w:ascii="Times New Roman" w:hAnsi="Times New Roman" w:cs="Times New Roman"/>
        </w:rPr>
        <w:t xml:space="preserve"> despir</w:t>
      </w:r>
      <w:r w:rsidR="00127CC7" w:rsidRPr="00567F70">
        <w:rPr>
          <w:rFonts w:ascii="Times New Roman" w:hAnsi="Times New Roman" w:cs="Times New Roman"/>
        </w:rPr>
        <w:t xml:space="preserve"> e mobilidade funcional</w:t>
      </w:r>
      <w:r w:rsidR="00C72BE5" w:rsidRPr="00567F70">
        <w:rPr>
          <w:rFonts w:ascii="Times New Roman" w:hAnsi="Times New Roman" w:cs="Times New Roman"/>
        </w:rPr>
        <w:t>); AIVD’s (Manuseio do telefone, cozinhar, realização de compras</w:t>
      </w:r>
      <w:r w:rsidR="00127CC7" w:rsidRPr="00567F70">
        <w:rPr>
          <w:rFonts w:ascii="Times New Roman" w:hAnsi="Times New Roman" w:cs="Times New Roman"/>
        </w:rPr>
        <w:t>); Descanso e sono; L</w:t>
      </w:r>
      <w:r w:rsidR="00C72BE5" w:rsidRPr="00567F70">
        <w:rPr>
          <w:rFonts w:ascii="Times New Roman" w:hAnsi="Times New Roman" w:cs="Times New Roman"/>
        </w:rPr>
        <w:t>azer</w:t>
      </w:r>
      <w:r w:rsidR="00127CC7" w:rsidRPr="00567F70">
        <w:rPr>
          <w:rFonts w:ascii="Times New Roman" w:hAnsi="Times New Roman" w:cs="Times New Roman"/>
        </w:rPr>
        <w:t xml:space="preserve"> (ativo e passivo); e Participação social</w:t>
      </w:r>
      <w:r w:rsidR="00291F44" w:rsidRPr="00567F70">
        <w:rPr>
          <w:rFonts w:ascii="Times New Roman" w:hAnsi="Times New Roman" w:cs="Times New Roman"/>
        </w:rPr>
        <w:t>.</w:t>
      </w:r>
      <w:r w:rsidR="00001113" w:rsidRPr="00567F70">
        <w:rPr>
          <w:rFonts w:ascii="Times New Roman" w:hAnsi="Times New Roman" w:cs="Times New Roman"/>
        </w:rPr>
        <w:t xml:space="preserve"> </w:t>
      </w:r>
    </w:p>
    <w:p w:rsidR="00291F44" w:rsidRPr="00567F70" w:rsidRDefault="00B63EFD" w:rsidP="00093DCD">
      <w:pPr>
        <w:ind w:firstLine="851"/>
        <w:rPr>
          <w:rFonts w:ascii="Times New Roman" w:hAnsi="Times New Roman" w:cs="Times New Roman"/>
          <w:b/>
        </w:rPr>
      </w:pPr>
      <w:r w:rsidRPr="00567F70">
        <w:rPr>
          <w:rFonts w:ascii="Times New Roman" w:hAnsi="Times New Roman" w:cs="Times New Roman"/>
        </w:rPr>
        <w:t xml:space="preserve">Cada questão teve como possibilidade de resposta quatro alternativas, sendo estas: nunca (0); raramente (1); ocasionalmente (2); e sempre (3). </w:t>
      </w:r>
      <w:r w:rsidR="00127CC7" w:rsidRPr="00567F70">
        <w:rPr>
          <w:rFonts w:ascii="Times New Roman" w:eastAsia="AGaramondPro-Regular" w:hAnsi="Times New Roman" w:cs="Times New Roman"/>
          <w:lang w:eastAsia="pt-BR"/>
        </w:rPr>
        <w:t>Os escores referentes ao questionário foram divididos da seguinte forma: se a pontuação final estiver entre 0 e 15 o paciente é considerado independente nas suas atividades, se estiver entre 15 e 30 é considerado semi-dependente, e se estiver entre 30 e 45 é considerado dependente nas suas ocupações.</w:t>
      </w:r>
    </w:p>
    <w:p w:rsidR="00E96F64" w:rsidRPr="00567F70" w:rsidRDefault="00E96F64" w:rsidP="00127CC7">
      <w:pPr>
        <w:ind w:firstLine="851"/>
        <w:rPr>
          <w:rFonts w:ascii="Times New Roman" w:eastAsia="AGaramondPro-Regular" w:hAnsi="Times New Roman" w:cs="Times New Roman"/>
          <w:lang w:eastAsia="pt-BR"/>
        </w:rPr>
      </w:pPr>
      <w:r w:rsidRPr="00567F70">
        <w:rPr>
          <w:rFonts w:ascii="Times New Roman" w:hAnsi="Times New Roman" w:cs="Times New Roman"/>
        </w:rPr>
        <w:t>O questionário foi</w:t>
      </w:r>
      <w:r w:rsidR="00B63EFD" w:rsidRPr="00567F70">
        <w:rPr>
          <w:rFonts w:ascii="Times New Roman" w:hAnsi="Times New Roman" w:cs="Times New Roman"/>
        </w:rPr>
        <w:t xml:space="preserve"> </w:t>
      </w:r>
      <w:r w:rsidR="00001113" w:rsidRPr="00567F70">
        <w:rPr>
          <w:rFonts w:ascii="Times New Roman" w:hAnsi="Times New Roman" w:cs="Times New Roman"/>
        </w:rPr>
        <w:t>utilizado como forma de triagem das demandas apresentadas pe</w:t>
      </w:r>
      <w:r w:rsidR="00127CC7" w:rsidRPr="00567F70">
        <w:rPr>
          <w:rFonts w:ascii="Times New Roman" w:hAnsi="Times New Roman" w:cs="Times New Roman"/>
        </w:rPr>
        <w:t>lo paciente, buscando identificar as</w:t>
      </w:r>
      <w:r w:rsidR="00001113" w:rsidRPr="00567F70">
        <w:rPr>
          <w:rFonts w:ascii="Times New Roman" w:hAnsi="Times New Roman" w:cs="Times New Roman"/>
        </w:rPr>
        <w:t xml:space="preserve"> dificuldades</w:t>
      </w:r>
      <w:r w:rsidR="00127CC7" w:rsidRPr="00567F70">
        <w:rPr>
          <w:rFonts w:ascii="Times New Roman" w:hAnsi="Times New Roman" w:cs="Times New Roman"/>
        </w:rPr>
        <w:t xml:space="preserve"> que</w:t>
      </w:r>
      <w:r w:rsidR="00001113" w:rsidRPr="00567F70">
        <w:rPr>
          <w:rFonts w:ascii="Times New Roman" w:hAnsi="Times New Roman" w:cs="Times New Roman"/>
        </w:rPr>
        <w:t xml:space="preserve"> o me</w:t>
      </w:r>
      <w:r w:rsidR="000F7195">
        <w:rPr>
          <w:rFonts w:ascii="Times New Roman" w:hAnsi="Times New Roman" w:cs="Times New Roman"/>
        </w:rPr>
        <w:t>smo possuí</w:t>
      </w:r>
      <w:r w:rsidR="00567F70">
        <w:rPr>
          <w:rFonts w:ascii="Times New Roman" w:hAnsi="Times New Roman" w:cs="Times New Roman"/>
        </w:rPr>
        <w:t>a</w:t>
      </w:r>
      <w:r w:rsidRPr="00567F70">
        <w:rPr>
          <w:rFonts w:ascii="Times New Roman" w:hAnsi="Times New Roman" w:cs="Times New Roman"/>
        </w:rPr>
        <w:t xml:space="preserve"> nas suas atividades, seguido da escuta familiar e</w:t>
      </w:r>
      <w:r w:rsidR="00001113" w:rsidRPr="00567F70">
        <w:rPr>
          <w:rFonts w:ascii="Times New Roman" w:hAnsi="Times New Roman" w:cs="Times New Roman"/>
        </w:rPr>
        <w:t xml:space="preserve"> posteriormen</w:t>
      </w:r>
      <w:r w:rsidRPr="00567F70">
        <w:rPr>
          <w:rFonts w:ascii="Times New Roman" w:hAnsi="Times New Roman" w:cs="Times New Roman"/>
        </w:rPr>
        <w:t>te d</w:t>
      </w:r>
      <w:r w:rsidR="00001113" w:rsidRPr="00567F70">
        <w:rPr>
          <w:rFonts w:ascii="Times New Roman" w:hAnsi="Times New Roman" w:cs="Times New Roman"/>
        </w:rPr>
        <w:t>a observação direta do desempenho ocupacional do cliente.</w:t>
      </w:r>
      <w:r w:rsidRPr="00567F70">
        <w:rPr>
          <w:rFonts w:ascii="Times New Roman" w:hAnsi="Times New Roman" w:cs="Times New Roman"/>
        </w:rPr>
        <w:t xml:space="preserve"> </w:t>
      </w:r>
      <w:r w:rsidR="00127CC7" w:rsidRPr="00567F70">
        <w:rPr>
          <w:rFonts w:ascii="Times New Roman" w:eastAsia="AGaramondPro-Regular" w:hAnsi="Times New Roman" w:cs="Times New Roman"/>
          <w:lang w:eastAsia="pt-BR"/>
        </w:rPr>
        <w:t xml:space="preserve">Os resultados da aplicação do questionário foram apresentados em forma de tabela. O relato do paciente e da sua família foi gravado em áudio para posterior transcrição dos dados. </w:t>
      </w:r>
      <w:r w:rsidRPr="00567F70">
        <w:rPr>
          <w:rFonts w:ascii="Times New Roman" w:hAnsi="Times New Roman" w:cs="Times New Roman"/>
        </w:rPr>
        <w:t>A coleta de dados foi</w:t>
      </w:r>
      <w:r w:rsidR="00001113" w:rsidRPr="00567F70">
        <w:rPr>
          <w:rFonts w:ascii="Times New Roman" w:hAnsi="Times New Roman" w:cs="Times New Roman"/>
        </w:rPr>
        <w:t xml:space="preserve"> realizada por cinco acadêmicas do curso de gradu</w:t>
      </w:r>
      <w:r w:rsidR="000F7195">
        <w:rPr>
          <w:rFonts w:ascii="Times New Roman" w:hAnsi="Times New Roman" w:cs="Times New Roman"/>
        </w:rPr>
        <w:t>ação em terapia ocupacional de uma instituição particular</w:t>
      </w:r>
      <w:r w:rsidRPr="00567F70">
        <w:rPr>
          <w:rFonts w:ascii="Times New Roman" w:hAnsi="Times New Roman" w:cs="Times New Roman"/>
        </w:rPr>
        <w:t xml:space="preserve">, no período de </w:t>
      </w:r>
      <w:r w:rsidR="00325F45" w:rsidRPr="00567F70">
        <w:rPr>
          <w:rFonts w:ascii="Times New Roman" w:hAnsi="Times New Roman" w:cs="Times New Roman"/>
        </w:rPr>
        <w:t>novembro</w:t>
      </w:r>
      <w:r w:rsidRPr="00567F70">
        <w:rPr>
          <w:rFonts w:ascii="Times New Roman" w:hAnsi="Times New Roman" w:cs="Times New Roman"/>
        </w:rPr>
        <w:t xml:space="preserve"> de 2017.</w:t>
      </w:r>
    </w:p>
    <w:p w:rsidR="00001113" w:rsidRPr="00567F70" w:rsidRDefault="00E96F64" w:rsidP="00E96F64">
      <w:pPr>
        <w:ind w:firstLine="993"/>
        <w:rPr>
          <w:rFonts w:ascii="Times New Roman" w:eastAsia="AGaramondPro-Regular" w:hAnsi="Times New Roman" w:cs="Times New Roman"/>
          <w:lang w:eastAsia="pt-BR"/>
        </w:rPr>
      </w:pPr>
      <w:r w:rsidRPr="00567F70">
        <w:rPr>
          <w:rFonts w:ascii="Times New Roman" w:hAnsi="Times New Roman" w:cs="Times New Roman"/>
        </w:rPr>
        <w:t xml:space="preserve">Para a </w:t>
      </w:r>
      <w:r w:rsidR="00D56687" w:rsidRPr="00567F70">
        <w:rPr>
          <w:rFonts w:ascii="Times New Roman" w:hAnsi="Times New Roman" w:cs="Times New Roman"/>
        </w:rPr>
        <w:t xml:space="preserve">realização da </w:t>
      </w:r>
      <w:r w:rsidRPr="00567F70">
        <w:rPr>
          <w:rFonts w:ascii="Times New Roman" w:hAnsi="Times New Roman" w:cs="Times New Roman"/>
        </w:rPr>
        <w:t>pesquisa</w:t>
      </w:r>
      <w:r w:rsidR="00D56687" w:rsidRPr="00567F70">
        <w:rPr>
          <w:rFonts w:ascii="Times New Roman" w:hAnsi="Times New Roman" w:cs="Times New Roman"/>
        </w:rPr>
        <w:t>, o projeto foi submetido</w:t>
      </w:r>
      <w:r w:rsidR="00127CC7" w:rsidRPr="00567F70">
        <w:rPr>
          <w:rFonts w:ascii="Times New Roman" w:hAnsi="Times New Roman" w:cs="Times New Roman"/>
        </w:rPr>
        <w:t xml:space="preserve"> </w:t>
      </w:r>
      <w:r w:rsidR="00D56687" w:rsidRPr="00567F70">
        <w:rPr>
          <w:rFonts w:ascii="Times New Roman" w:eastAsia="AGaramondPro-Regular" w:hAnsi="Times New Roman" w:cs="Times New Roman"/>
          <w:lang w:eastAsia="pt-BR"/>
        </w:rPr>
        <w:t>e aprovado</w:t>
      </w:r>
      <w:r w:rsidR="00127CC7" w:rsidRPr="00567F70">
        <w:rPr>
          <w:rFonts w:ascii="Times New Roman" w:eastAsia="AGaramondPro-Regular" w:hAnsi="Times New Roman" w:cs="Times New Roman"/>
          <w:lang w:eastAsia="pt-BR"/>
        </w:rPr>
        <w:t xml:space="preserve"> pelo</w:t>
      </w:r>
      <w:r w:rsidR="00001113" w:rsidRPr="00567F70">
        <w:rPr>
          <w:rFonts w:ascii="Times New Roman" w:eastAsia="AGaramondPro-Regular" w:hAnsi="Times New Roman" w:cs="Times New Roman"/>
          <w:lang w:eastAsia="pt-BR"/>
        </w:rPr>
        <w:t xml:space="preserve"> Comitê de Ética em Pesquisa (CEP)</w:t>
      </w:r>
      <w:r w:rsidR="00F33ABC">
        <w:rPr>
          <w:rFonts w:ascii="Times New Roman" w:eastAsia="AGaramondPro-Regular" w:hAnsi="Times New Roman" w:cs="Times New Roman"/>
          <w:lang w:eastAsia="pt-BR"/>
        </w:rPr>
        <w:t xml:space="preserve">, </w:t>
      </w:r>
      <w:r w:rsidR="00F33ABC">
        <w:rPr>
          <w:rFonts w:ascii="Times New Roman" w:eastAsia="AGaramondPro-Regular" w:hAnsi="Times New Roman" w:cs="Times New Roman"/>
          <w:szCs w:val="24"/>
          <w:lang w:eastAsia="pt-BR"/>
        </w:rPr>
        <w:t>sob o parecer de número 2.379.078/2017</w:t>
      </w:r>
      <w:r w:rsidR="00D56687" w:rsidRPr="00567F70">
        <w:rPr>
          <w:rFonts w:ascii="Times New Roman" w:eastAsia="AGaramondPro-Regular" w:hAnsi="Times New Roman" w:cs="Times New Roman"/>
          <w:lang w:eastAsia="pt-BR"/>
        </w:rPr>
        <w:t>.</w:t>
      </w:r>
      <w:r w:rsidR="00001113" w:rsidRPr="00567F70">
        <w:rPr>
          <w:rFonts w:ascii="Times New Roman" w:eastAsia="AGaramondPro-Regular" w:hAnsi="Times New Roman" w:cs="Times New Roman"/>
          <w:lang w:eastAsia="pt-BR"/>
        </w:rPr>
        <w:t xml:space="preserve"> Ressalta</w:t>
      </w:r>
      <w:r w:rsidRPr="00567F70">
        <w:rPr>
          <w:rFonts w:ascii="Times New Roman" w:eastAsia="AGaramondPro-Regular" w:hAnsi="Times New Roman" w:cs="Times New Roman"/>
          <w:lang w:eastAsia="pt-BR"/>
        </w:rPr>
        <w:t>ndo</w:t>
      </w:r>
      <w:r w:rsidR="00127CC7" w:rsidRPr="00567F70">
        <w:rPr>
          <w:rFonts w:ascii="Times New Roman" w:eastAsia="AGaramondPro-Regular" w:hAnsi="Times New Roman" w:cs="Times New Roman"/>
          <w:lang w:eastAsia="pt-BR"/>
        </w:rPr>
        <w:t>-se que houve a</w:t>
      </w:r>
      <w:r w:rsidR="000521EF" w:rsidRPr="00567F70">
        <w:rPr>
          <w:rFonts w:ascii="Times New Roman" w:eastAsia="AGaramondPro-Regular" w:hAnsi="Times New Roman" w:cs="Times New Roman"/>
          <w:lang w:eastAsia="pt-BR"/>
        </w:rPr>
        <w:t xml:space="preserve"> apresentação de</w:t>
      </w:r>
      <w:r w:rsidR="00001113" w:rsidRPr="00567F70">
        <w:rPr>
          <w:rFonts w:ascii="Times New Roman" w:eastAsia="AGaramondPro-Regular" w:hAnsi="Times New Roman" w:cs="Times New Roman"/>
          <w:lang w:eastAsia="pt-BR"/>
        </w:rPr>
        <w:t xml:space="preserve"> um Termo de Consentimento Livre e Esclarecido (TCLE) em duas vias, sendo entregue uma cópia ao sujeito da pesquisa, autorizando a sua participação.</w:t>
      </w:r>
    </w:p>
    <w:p w:rsidR="000521EF" w:rsidRPr="00567F70" w:rsidRDefault="000521EF" w:rsidP="006C59CC">
      <w:pPr>
        <w:spacing w:line="240" w:lineRule="auto"/>
        <w:rPr>
          <w:rFonts w:ascii="Times New Roman" w:eastAsia="AGaramondPro-Regular" w:hAnsi="Times New Roman" w:cs="Times New Roman"/>
          <w:lang w:eastAsia="pt-BR"/>
        </w:rPr>
      </w:pPr>
    </w:p>
    <w:p w:rsidR="00C948E1" w:rsidRPr="00567F70" w:rsidRDefault="00986F68" w:rsidP="00C948E1">
      <w:pPr>
        <w:spacing w:line="300" w:lineRule="auto"/>
        <w:rPr>
          <w:rFonts w:ascii="Times New Roman" w:hAnsi="Times New Roman" w:cs="Times New Roman"/>
          <w:b/>
        </w:rPr>
      </w:pPr>
      <w:r>
        <w:rPr>
          <w:rFonts w:ascii="Times New Roman" w:hAnsi="Times New Roman" w:cs="Times New Roman"/>
          <w:b/>
        </w:rPr>
        <w:t xml:space="preserve">3 </w:t>
      </w:r>
      <w:r w:rsidR="00C948E1" w:rsidRPr="00567F70">
        <w:rPr>
          <w:rFonts w:ascii="Times New Roman" w:hAnsi="Times New Roman" w:cs="Times New Roman"/>
          <w:b/>
        </w:rPr>
        <w:t>RESULTADOS</w:t>
      </w:r>
    </w:p>
    <w:p w:rsidR="00A970DF" w:rsidRPr="00567F70" w:rsidRDefault="000521EF" w:rsidP="000521EF">
      <w:pPr>
        <w:ind w:firstLine="851"/>
        <w:rPr>
          <w:rFonts w:ascii="Times New Roman" w:hAnsi="Times New Roman" w:cs="Times New Roman"/>
        </w:rPr>
      </w:pPr>
      <w:r w:rsidRPr="00567F70">
        <w:rPr>
          <w:rFonts w:ascii="Times New Roman" w:hAnsi="Times New Roman" w:cs="Times New Roman"/>
        </w:rPr>
        <w:t>A partir da aplicação do questionário</w:t>
      </w:r>
      <w:r w:rsidR="00626BB6" w:rsidRPr="00567F70">
        <w:rPr>
          <w:rFonts w:ascii="Times New Roman" w:hAnsi="Times New Roman" w:cs="Times New Roman"/>
        </w:rPr>
        <w:t xml:space="preserve"> avaliou-se algumas das áreas de desempenho ocupacional descritas pelo documento da </w:t>
      </w:r>
      <w:r w:rsidR="00626BB6" w:rsidRPr="000F7195">
        <w:rPr>
          <w:rFonts w:ascii="Times New Roman" w:hAnsi="Times New Roman" w:cs="Times New Roman"/>
          <w:i/>
        </w:rPr>
        <w:t>American Occupational Therapy Association</w:t>
      </w:r>
      <w:r w:rsidR="00626BB6" w:rsidRPr="00567F70">
        <w:rPr>
          <w:rFonts w:ascii="Times New Roman" w:hAnsi="Times New Roman" w:cs="Times New Roman"/>
        </w:rPr>
        <w:t xml:space="preserve"> (AOTA), como: Atividades de Vida Diária (AVD), Atividades Instrumentais de Vida Diária (AIVD), descanso e sono, lazer e participação social. Dentro destas áreas buscou-se avaliar o nível de dificuldade do paciente para a realização de atividades específicas</w:t>
      </w:r>
      <w:r w:rsidR="00A970DF" w:rsidRPr="00567F70">
        <w:rPr>
          <w:rFonts w:ascii="Times New Roman" w:hAnsi="Times New Roman" w:cs="Times New Roman"/>
        </w:rPr>
        <w:t xml:space="preserve">, como mostra a tabela 1. </w:t>
      </w:r>
    </w:p>
    <w:p w:rsidR="00D56687" w:rsidRPr="00567F70" w:rsidRDefault="00D56687" w:rsidP="00D56687">
      <w:pPr>
        <w:spacing w:line="240" w:lineRule="auto"/>
        <w:rPr>
          <w:rFonts w:ascii="Times New Roman" w:hAnsi="Times New Roman" w:cs="Times New Roman"/>
        </w:rPr>
      </w:pPr>
    </w:p>
    <w:p w:rsidR="00D56687" w:rsidRPr="00567F70" w:rsidRDefault="00D56687" w:rsidP="00D56687">
      <w:pPr>
        <w:rPr>
          <w:rFonts w:ascii="Times New Roman" w:hAnsi="Times New Roman" w:cs="Times New Roman"/>
        </w:rPr>
      </w:pPr>
      <w:r w:rsidRPr="00567F70">
        <w:rPr>
          <w:rFonts w:ascii="Times New Roman" w:hAnsi="Times New Roman" w:cs="Times New Roman"/>
          <w:b/>
        </w:rPr>
        <w:t xml:space="preserve">Tabela 1. </w:t>
      </w:r>
      <w:r w:rsidRPr="00567F70">
        <w:rPr>
          <w:rFonts w:ascii="Times New Roman" w:hAnsi="Times New Roman" w:cs="Times New Roman"/>
        </w:rPr>
        <w:t>Nível de dificuldade</w:t>
      </w:r>
      <w:r w:rsidR="00567F70">
        <w:rPr>
          <w:rFonts w:ascii="Times New Roman" w:hAnsi="Times New Roman" w:cs="Times New Roman"/>
        </w:rPr>
        <w:t xml:space="preserve"> apresentado pelo participante</w:t>
      </w:r>
      <w:r w:rsidRPr="00567F70">
        <w:rPr>
          <w:rFonts w:ascii="Times New Roman" w:hAnsi="Times New Roman" w:cs="Times New Roman"/>
        </w:rPr>
        <w:t xml:space="preserve"> para a reali</w:t>
      </w:r>
      <w:r w:rsidR="00567F70">
        <w:rPr>
          <w:rFonts w:ascii="Times New Roman" w:hAnsi="Times New Roman" w:cs="Times New Roman"/>
        </w:rPr>
        <w:t>zação de ocupações.</w:t>
      </w:r>
    </w:p>
    <w:tbl>
      <w:tblPr>
        <w:tblStyle w:val="Tabelacomgrade"/>
        <w:tblW w:w="0" w:type="auto"/>
        <w:tblLook w:val="04A0" w:firstRow="1" w:lastRow="0" w:firstColumn="1" w:lastColumn="0" w:noHBand="0" w:noVBand="1"/>
      </w:tblPr>
      <w:tblGrid>
        <w:gridCol w:w="2881"/>
        <w:gridCol w:w="2881"/>
        <w:gridCol w:w="2882"/>
      </w:tblGrid>
      <w:tr w:rsidR="00D56687" w:rsidRPr="00567F70" w:rsidTr="005E5FC2">
        <w:tc>
          <w:tcPr>
            <w:tcW w:w="2881" w:type="dxa"/>
            <w:tcBorders>
              <w:top w:val="single" w:sz="12" w:space="0" w:color="auto"/>
              <w:left w:val="nil"/>
              <w:bottom w:val="single" w:sz="12" w:space="0" w:color="auto"/>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Áreas de ocupação</w:t>
            </w:r>
          </w:p>
        </w:tc>
        <w:tc>
          <w:tcPr>
            <w:tcW w:w="2881" w:type="dxa"/>
            <w:tcBorders>
              <w:top w:val="single" w:sz="12" w:space="0" w:color="auto"/>
              <w:bottom w:val="single" w:sz="12" w:space="0" w:color="auto"/>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Atividades</w:t>
            </w:r>
          </w:p>
        </w:tc>
        <w:tc>
          <w:tcPr>
            <w:tcW w:w="2882" w:type="dxa"/>
            <w:tcBorders>
              <w:top w:val="single" w:sz="12" w:space="0" w:color="auto"/>
              <w:bottom w:val="single" w:sz="12" w:space="0" w:color="auto"/>
              <w:righ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Pontuação</w:t>
            </w:r>
          </w:p>
        </w:tc>
      </w:tr>
      <w:tr w:rsidR="00D56687" w:rsidRPr="00567F70" w:rsidTr="005E5FC2">
        <w:trPr>
          <w:trHeight w:val="1663"/>
        </w:trPr>
        <w:tc>
          <w:tcPr>
            <w:tcW w:w="2881" w:type="dxa"/>
            <w:tcBorders>
              <w:top w:val="single" w:sz="12" w:space="0" w:color="auto"/>
              <w:lef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lastRenderedPageBreak/>
              <w:t>AVD¹S</w:t>
            </w:r>
          </w:p>
        </w:tc>
        <w:tc>
          <w:tcPr>
            <w:tcW w:w="2881" w:type="dxa"/>
            <w:tcBorders>
              <w:top w:val="single" w:sz="12" w:space="0" w:color="auto"/>
            </w:tcBorders>
            <w:vAlign w:val="center"/>
          </w:tcPr>
          <w:p w:rsidR="00D56687" w:rsidRPr="00567F70" w:rsidRDefault="00D56687" w:rsidP="005E5FC2">
            <w:pPr>
              <w:rPr>
                <w:rFonts w:ascii="Times New Roman" w:hAnsi="Times New Roman" w:cs="Times New Roman"/>
              </w:rPr>
            </w:pPr>
            <w:r w:rsidRPr="00567F70">
              <w:rPr>
                <w:rFonts w:ascii="Times New Roman" w:hAnsi="Times New Roman" w:cs="Times New Roman"/>
              </w:rPr>
              <w:t>Tomar banho</w:t>
            </w:r>
          </w:p>
          <w:p w:rsidR="00D56687" w:rsidRPr="00567F70" w:rsidRDefault="00D56687" w:rsidP="005E5FC2">
            <w:pPr>
              <w:rPr>
                <w:rFonts w:ascii="Times New Roman" w:hAnsi="Times New Roman" w:cs="Times New Roman"/>
              </w:rPr>
            </w:pPr>
            <w:r w:rsidRPr="00567F70">
              <w:rPr>
                <w:rFonts w:ascii="Times New Roman" w:hAnsi="Times New Roman" w:cs="Times New Roman"/>
              </w:rPr>
              <w:t>Escovar os dentes</w:t>
            </w:r>
          </w:p>
          <w:p w:rsidR="00D56687" w:rsidRPr="00567F70" w:rsidRDefault="00D56687" w:rsidP="005E5FC2">
            <w:pPr>
              <w:rPr>
                <w:rFonts w:ascii="Times New Roman" w:hAnsi="Times New Roman" w:cs="Times New Roman"/>
              </w:rPr>
            </w:pPr>
            <w:r w:rsidRPr="00567F70">
              <w:rPr>
                <w:rFonts w:ascii="Times New Roman" w:hAnsi="Times New Roman" w:cs="Times New Roman"/>
              </w:rPr>
              <w:t>Vestir</w:t>
            </w:r>
          </w:p>
          <w:p w:rsidR="00D56687" w:rsidRPr="00567F70" w:rsidRDefault="00D56687" w:rsidP="005E5FC2">
            <w:pPr>
              <w:rPr>
                <w:rFonts w:ascii="Times New Roman" w:hAnsi="Times New Roman" w:cs="Times New Roman"/>
              </w:rPr>
            </w:pPr>
            <w:r w:rsidRPr="00567F70">
              <w:rPr>
                <w:rFonts w:ascii="Times New Roman" w:hAnsi="Times New Roman" w:cs="Times New Roman"/>
              </w:rPr>
              <w:t>Despir</w:t>
            </w:r>
          </w:p>
          <w:p w:rsidR="00D56687" w:rsidRPr="00567F70" w:rsidRDefault="00D56687" w:rsidP="005E5FC2">
            <w:pPr>
              <w:rPr>
                <w:rFonts w:ascii="Times New Roman" w:hAnsi="Times New Roman" w:cs="Times New Roman"/>
              </w:rPr>
            </w:pPr>
            <w:r w:rsidRPr="00567F70">
              <w:rPr>
                <w:rFonts w:ascii="Times New Roman" w:hAnsi="Times New Roman" w:cs="Times New Roman"/>
              </w:rPr>
              <w:t>Alimentação</w:t>
            </w:r>
          </w:p>
          <w:p w:rsidR="00D56687" w:rsidRPr="00567F70" w:rsidRDefault="00D56687" w:rsidP="005E5FC2">
            <w:pPr>
              <w:rPr>
                <w:rFonts w:ascii="Times New Roman" w:hAnsi="Times New Roman" w:cs="Times New Roman"/>
              </w:rPr>
            </w:pPr>
            <w:r w:rsidRPr="00567F70">
              <w:rPr>
                <w:rFonts w:ascii="Times New Roman" w:hAnsi="Times New Roman" w:cs="Times New Roman"/>
              </w:rPr>
              <w:t>Mobilidade funcional</w:t>
            </w:r>
          </w:p>
        </w:tc>
        <w:tc>
          <w:tcPr>
            <w:tcW w:w="2882" w:type="dxa"/>
            <w:tcBorders>
              <w:top w:val="single" w:sz="12" w:space="0" w:color="auto"/>
              <w:righ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tc>
      </w:tr>
      <w:tr w:rsidR="00D56687" w:rsidRPr="00567F70" w:rsidTr="005E5FC2">
        <w:trPr>
          <w:trHeight w:val="826"/>
        </w:trPr>
        <w:tc>
          <w:tcPr>
            <w:tcW w:w="2881" w:type="dxa"/>
            <w:tcBorders>
              <w:lef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AIVD¹S</w:t>
            </w:r>
          </w:p>
        </w:tc>
        <w:tc>
          <w:tcPr>
            <w:tcW w:w="2881" w:type="dxa"/>
            <w:vAlign w:val="center"/>
          </w:tcPr>
          <w:p w:rsidR="00D56687" w:rsidRPr="00567F70" w:rsidRDefault="00D56687" w:rsidP="005E5FC2">
            <w:pPr>
              <w:rPr>
                <w:rFonts w:ascii="Times New Roman" w:hAnsi="Times New Roman" w:cs="Times New Roman"/>
              </w:rPr>
            </w:pPr>
            <w:r w:rsidRPr="00567F70">
              <w:rPr>
                <w:rFonts w:ascii="Times New Roman" w:hAnsi="Times New Roman" w:cs="Times New Roman"/>
              </w:rPr>
              <w:t>Manuseio do telefone</w:t>
            </w:r>
          </w:p>
          <w:p w:rsidR="00D56687" w:rsidRPr="00567F70" w:rsidRDefault="00D56687" w:rsidP="005E5FC2">
            <w:pPr>
              <w:rPr>
                <w:rFonts w:ascii="Times New Roman" w:hAnsi="Times New Roman" w:cs="Times New Roman"/>
              </w:rPr>
            </w:pPr>
            <w:r w:rsidRPr="00567F70">
              <w:rPr>
                <w:rFonts w:ascii="Times New Roman" w:hAnsi="Times New Roman" w:cs="Times New Roman"/>
              </w:rPr>
              <w:t>Cozinhar</w:t>
            </w:r>
          </w:p>
          <w:p w:rsidR="00D56687" w:rsidRPr="00567F70" w:rsidRDefault="00D56687" w:rsidP="005E5FC2">
            <w:pPr>
              <w:rPr>
                <w:rFonts w:ascii="Times New Roman" w:hAnsi="Times New Roman" w:cs="Times New Roman"/>
              </w:rPr>
            </w:pPr>
            <w:r w:rsidRPr="00567F70">
              <w:rPr>
                <w:rFonts w:ascii="Times New Roman" w:hAnsi="Times New Roman" w:cs="Times New Roman"/>
              </w:rPr>
              <w:t>Realização de compras</w:t>
            </w:r>
          </w:p>
        </w:tc>
        <w:tc>
          <w:tcPr>
            <w:tcW w:w="2882" w:type="dxa"/>
            <w:tcBorders>
              <w:righ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1</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tc>
      </w:tr>
      <w:tr w:rsidR="00D56687" w:rsidRPr="00567F70" w:rsidTr="005E5FC2">
        <w:trPr>
          <w:trHeight w:val="547"/>
        </w:trPr>
        <w:tc>
          <w:tcPr>
            <w:tcW w:w="2881" w:type="dxa"/>
            <w:tcBorders>
              <w:lef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DESCANSO E SONO</w:t>
            </w:r>
          </w:p>
        </w:tc>
        <w:tc>
          <w:tcPr>
            <w:tcW w:w="2881" w:type="dxa"/>
            <w:vAlign w:val="center"/>
          </w:tcPr>
          <w:p w:rsidR="00D56687" w:rsidRPr="00567F70" w:rsidRDefault="00D56687" w:rsidP="005E5FC2">
            <w:pPr>
              <w:rPr>
                <w:rFonts w:ascii="Times New Roman" w:hAnsi="Times New Roman" w:cs="Times New Roman"/>
              </w:rPr>
            </w:pPr>
            <w:r w:rsidRPr="00567F70">
              <w:rPr>
                <w:rFonts w:ascii="Times New Roman" w:hAnsi="Times New Roman" w:cs="Times New Roman"/>
              </w:rPr>
              <w:t>Sono</w:t>
            </w:r>
          </w:p>
          <w:p w:rsidR="00D56687" w:rsidRPr="00567F70" w:rsidRDefault="00D56687" w:rsidP="005E5FC2">
            <w:pPr>
              <w:rPr>
                <w:rFonts w:ascii="Times New Roman" w:hAnsi="Times New Roman" w:cs="Times New Roman"/>
              </w:rPr>
            </w:pPr>
            <w:r w:rsidRPr="00567F70">
              <w:rPr>
                <w:rFonts w:ascii="Times New Roman" w:hAnsi="Times New Roman" w:cs="Times New Roman"/>
              </w:rPr>
              <w:t>Descanso</w:t>
            </w:r>
          </w:p>
        </w:tc>
        <w:tc>
          <w:tcPr>
            <w:tcW w:w="2882" w:type="dxa"/>
            <w:tcBorders>
              <w:righ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tc>
      </w:tr>
      <w:tr w:rsidR="00D56687" w:rsidRPr="00567F70" w:rsidTr="005E5FC2">
        <w:trPr>
          <w:trHeight w:val="547"/>
        </w:trPr>
        <w:tc>
          <w:tcPr>
            <w:tcW w:w="2881" w:type="dxa"/>
            <w:tcBorders>
              <w:lef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LAZER</w:t>
            </w:r>
          </w:p>
        </w:tc>
        <w:tc>
          <w:tcPr>
            <w:tcW w:w="2881" w:type="dxa"/>
            <w:vAlign w:val="center"/>
          </w:tcPr>
          <w:p w:rsidR="00D56687" w:rsidRPr="00567F70" w:rsidRDefault="00D56687" w:rsidP="005E5FC2">
            <w:pPr>
              <w:rPr>
                <w:rFonts w:ascii="Times New Roman" w:hAnsi="Times New Roman" w:cs="Times New Roman"/>
              </w:rPr>
            </w:pPr>
            <w:r w:rsidRPr="00567F70">
              <w:rPr>
                <w:rFonts w:ascii="Times New Roman" w:hAnsi="Times New Roman" w:cs="Times New Roman"/>
              </w:rPr>
              <w:t>Lazer ativo</w:t>
            </w:r>
          </w:p>
          <w:p w:rsidR="00D56687" w:rsidRPr="00567F70" w:rsidRDefault="00D56687" w:rsidP="005E5FC2">
            <w:pPr>
              <w:rPr>
                <w:rFonts w:ascii="Times New Roman" w:hAnsi="Times New Roman" w:cs="Times New Roman"/>
              </w:rPr>
            </w:pPr>
            <w:r w:rsidRPr="00567F70">
              <w:rPr>
                <w:rFonts w:ascii="Times New Roman" w:hAnsi="Times New Roman" w:cs="Times New Roman"/>
              </w:rPr>
              <w:t>Lazer passivo</w:t>
            </w:r>
          </w:p>
        </w:tc>
        <w:tc>
          <w:tcPr>
            <w:tcW w:w="2882" w:type="dxa"/>
            <w:tcBorders>
              <w:righ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tc>
      </w:tr>
      <w:tr w:rsidR="00D56687" w:rsidRPr="00567F70" w:rsidTr="005E5FC2">
        <w:trPr>
          <w:trHeight w:val="547"/>
        </w:trPr>
        <w:tc>
          <w:tcPr>
            <w:tcW w:w="2881" w:type="dxa"/>
            <w:tcBorders>
              <w:left w:val="nil"/>
              <w:bottom w:val="single" w:sz="12" w:space="0" w:color="auto"/>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PARTICIPAÇÃO SOCIAL</w:t>
            </w:r>
          </w:p>
        </w:tc>
        <w:tc>
          <w:tcPr>
            <w:tcW w:w="2881" w:type="dxa"/>
            <w:tcBorders>
              <w:bottom w:val="single" w:sz="12" w:space="0" w:color="auto"/>
            </w:tcBorders>
            <w:vAlign w:val="center"/>
          </w:tcPr>
          <w:p w:rsidR="00D56687" w:rsidRPr="00567F70" w:rsidRDefault="00D56687" w:rsidP="005E5FC2">
            <w:pPr>
              <w:rPr>
                <w:rFonts w:ascii="Times New Roman" w:hAnsi="Times New Roman" w:cs="Times New Roman"/>
              </w:rPr>
            </w:pPr>
            <w:r w:rsidRPr="00567F70">
              <w:rPr>
                <w:rFonts w:ascii="Times New Roman" w:hAnsi="Times New Roman" w:cs="Times New Roman"/>
              </w:rPr>
              <w:t>Autoestima</w:t>
            </w:r>
          </w:p>
          <w:p w:rsidR="00D56687" w:rsidRPr="00567F70" w:rsidRDefault="00D56687" w:rsidP="005E5FC2">
            <w:pPr>
              <w:rPr>
                <w:rFonts w:ascii="Times New Roman" w:hAnsi="Times New Roman" w:cs="Times New Roman"/>
              </w:rPr>
            </w:pPr>
            <w:r w:rsidRPr="00567F70">
              <w:rPr>
                <w:rFonts w:ascii="Times New Roman" w:hAnsi="Times New Roman" w:cs="Times New Roman"/>
              </w:rPr>
              <w:t>Interação social</w:t>
            </w:r>
          </w:p>
        </w:tc>
        <w:tc>
          <w:tcPr>
            <w:tcW w:w="2882" w:type="dxa"/>
            <w:tcBorders>
              <w:bottom w:val="single" w:sz="12" w:space="0" w:color="auto"/>
              <w:righ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3</w:t>
            </w:r>
          </w:p>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1</w:t>
            </w:r>
          </w:p>
        </w:tc>
      </w:tr>
      <w:tr w:rsidR="00D56687" w:rsidRPr="00567F70" w:rsidTr="005E5FC2">
        <w:tc>
          <w:tcPr>
            <w:tcW w:w="2881" w:type="dxa"/>
            <w:tcBorders>
              <w:top w:val="single" w:sz="12" w:space="0" w:color="auto"/>
              <w:left w:val="nil"/>
              <w:bottom w:val="single" w:sz="12" w:space="0" w:color="auto"/>
              <w:right w:val="single" w:sz="12" w:space="0" w:color="FFFFFF" w:themeColor="background1"/>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TOTAL</w:t>
            </w:r>
          </w:p>
        </w:tc>
        <w:tc>
          <w:tcPr>
            <w:tcW w:w="2881" w:type="dxa"/>
            <w:tcBorders>
              <w:top w:val="single" w:sz="12" w:space="0" w:color="auto"/>
              <w:left w:val="single" w:sz="12" w:space="0" w:color="FFFFFF" w:themeColor="background1"/>
              <w:bottom w:val="single" w:sz="12" w:space="0" w:color="auto"/>
              <w:right w:val="single" w:sz="12" w:space="0" w:color="FFFFFF" w:themeColor="background1"/>
            </w:tcBorders>
          </w:tcPr>
          <w:p w:rsidR="00D56687" w:rsidRPr="00567F70" w:rsidRDefault="00D56687" w:rsidP="005E5FC2">
            <w:pPr>
              <w:rPr>
                <w:rFonts w:ascii="Times New Roman" w:hAnsi="Times New Roman" w:cs="Times New Roman"/>
              </w:rPr>
            </w:pPr>
          </w:p>
        </w:tc>
        <w:tc>
          <w:tcPr>
            <w:tcW w:w="2882" w:type="dxa"/>
            <w:tcBorders>
              <w:top w:val="single" w:sz="12" w:space="0" w:color="auto"/>
              <w:left w:val="single" w:sz="12" w:space="0" w:color="FFFFFF" w:themeColor="background1"/>
              <w:bottom w:val="single" w:sz="12" w:space="0" w:color="auto"/>
              <w:right w:val="nil"/>
            </w:tcBorders>
            <w:vAlign w:val="center"/>
          </w:tcPr>
          <w:p w:rsidR="00D56687" w:rsidRPr="00567F70" w:rsidRDefault="00D56687" w:rsidP="005E5FC2">
            <w:pPr>
              <w:jc w:val="center"/>
              <w:rPr>
                <w:rFonts w:ascii="Times New Roman" w:hAnsi="Times New Roman" w:cs="Times New Roman"/>
              </w:rPr>
            </w:pPr>
            <w:r w:rsidRPr="00567F70">
              <w:rPr>
                <w:rFonts w:ascii="Times New Roman" w:hAnsi="Times New Roman" w:cs="Times New Roman"/>
              </w:rPr>
              <w:t>42</w:t>
            </w:r>
          </w:p>
        </w:tc>
      </w:tr>
    </w:tbl>
    <w:p w:rsidR="006436D5" w:rsidRPr="00567F70" w:rsidRDefault="00567F70" w:rsidP="006436D5">
      <w:pPr>
        <w:rPr>
          <w:rFonts w:ascii="Times New Roman" w:hAnsi="Times New Roman" w:cs="Times New Roman"/>
          <w:sz w:val="22"/>
        </w:rPr>
      </w:pPr>
      <w:r w:rsidRPr="00567F70">
        <w:rPr>
          <w:rFonts w:ascii="Times New Roman" w:hAnsi="Times New Roman" w:cs="Times New Roman"/>
          <w:sz w:val="22"/>
        </w:rPr>
        <w:t>Fonte: Pesquisa de campo, 2017.</w:t>
      </w:r>
    </w:p>
    <w:p w:rsidR="00567F70" w:rsidRPr="00567F70" w:rsidRDefault="00567F70" w:rsidP="006436D5">
      <w:pPr>
        <w:rPr>
          <w:rFonts w:ascii="Times New Roman" w:hAnsi="Times New Roman" w:cs="Times New Roman"/>
        </w:rPr>
      </w:pPr>
    </w:p>
    <w:p w:rsidR="00291F44" w:rsidRPr="00567F70" w:rsidRDefault="00291F44" w:rsidP="006436D5">
      <w:pPr>
        <w:ind w:firstLine="851"/>
        <w:rPr>
          <w:rFonts w:ascii="Times New Roman" w:hAnsi="Times New Roman" w:cs="Times New Roman"/>
        </w:rPr>
      </w:pPr>
      <w:r w:rsidRPr="00567F70">
        <w:rPr>
          <w:rFonts w:ascii="Times New Roman" w:hAnsi="Times New Roman" w:cs="Times New Roman"/>
        </w:rPr>
        <w:t>No geral, notou-s</w:t>
      </w:r>
      <w:r w:rsidR="00136032">
        <w:rPr>
          <w:rFonts w:ascii="Times New Roman" w:hAnsi="Times New Roman" w:cs="Times New Roman"/>
        </w:rPr>
        <w:t>e grande dificuldade do participante</w:t>
      </w:r>
      <w:r w:rsidRPr="00567F70">
        <w:rPr>
          <w:rFonts w:ascii="Times New Roman" w:hAnsi="Times New Roman" w:cs="Times New Roman"/>
        </w:rPr>
        <w:t xml:space="preserve"> em diversos aspectos do seu cotidiano, destacando-se os que tangem as AVD’s, pois em todas as atividades avaliadas </w:t>
      </w:r>
      <w:r w:rsidR="006228CC" w:rsidRPr="00567F70">
        <w:rPr>
          <w:rFonts w:ascii="Times New Roman" w:hAnsi="Times New Roman" w:cs="Times New Roman"/>
        </w:rPr>
        <w:t>referiu</w:t>
      </w:r>
      <w:r w:rsidR="00F90A46" w:rsidRPr="00567F70">
        <w:rPr>
          <w:rFonts w:ascii="Times New Roman" w:hAnsi="Times New Roman" w:cs="Times New Roman"/>
        </w:rPr>
        <w:t>-se</w:t>
      </w:r>
      <w:r w:rsidR="006228CC" w:rsidRPr="00567F70">
        <w:rPr>
          <w:rFonts w:ascii="Times New Roman" w:hAnsi="Times New Roman" w:cs="Times New Roman"/>
        </w:rPr>
        <w:t xml:space="preserve"> alterações no desempenho, sendo isto</w:t>
      </w:r>
      <w:r w:rsidRPr="00567F70">
        <w:rPr>
          <w:rFonts w:ascii="Times New Roman" w:hAnsi="Times New Roman" w:cs="Times New Roman"/>
        </w:rPr>
        <w:t xml:space="preserve"> algo significativo, visto que estas sã</w:t>
      </w:r>
      <w:r w:rsidR="006228CC" w:rsidRPr="00567F70">
        <w:rPr>
          <w:rFonts w:ascii="Times New Roman" w:hAnsi="Times New Roman" w:cs="Times New Roman"/>
        </w:rPr>
        <w:t>o as atividades básicas do</w:t>
      </w:r>
      <w:r w:rsidRPr="00567F70">
        <w:rPr>
          <w:rFonts w:ascii="Times New Roman" w:hAnsi="Times New Roman" w:cs="Times New Roman"/>
        </w:rPr>
        <w:t xml:space="preserve"> cotidiano e de manutenção pessoal.  Sendo assim, de acordo com a soma das suas respo</w:t>
      </w:r>
      <w:r w:rsidR="00136032">
        <w:rPr>
          <w:rFonts w:ascii="Times New Roman" w:hAnsi="Times New Roman" w:cs="Times New Roman"/>
        </w:rPr>
        <w:t>stas no questionário, o participante</w:t>
      </w:r>
      <w:r w:rsidRPr="00567F70">
        <w:rPr>
          <w:rFonts w:ascii="Times New Roman" w:hAnsi="Times New Roman" w:cs="Times New Roman"/>
        </w:rPr>
        <w:t xml:space="preserve"> se encontra dependente nas suas áreas de desempenho. </w:t>
      </w:r>
    </w:p>
    <w:p w:rsidR="000521EF" w:rsidRPr="00567F70" w:rsidRDefault="000521EF" w:rsidP="000521EF">
      <w:pPr>
        <w:ind w:firstLine="851"/>
        <w:rPr>
          <w:rFonts w:ascii="Times New Roman" w:hAnsi="Times New Roman" w:cs="Times New Roman"/>
        </w:rPr>
      </w:pPr>
      <w:r w:rsidRPr="00567F70">
        <w:rPr>
          <w:rFonts w:ascii="Times New Roman" w:hAnsi="Times New Roman" w:cs="Times New Roman"/>
        </w:rPr>
        <w:t xml:space="preserve">Em relação ao </w:t>
      </w:r>
      <w:r w:rsidR="000F7195">
        <w:rPr>
          <w:rFonts w:ascii="Times New Roman" w:hAnsi="Times New Roman" w:cs="Times New Roman"/>
        </w:rPr>
        <w:t>“</w:t>
      </w:r>
      <w:r w:rsidRPr="000F7195">
        <w:rPr>
          <w:rFonts w:ascii="Times New Roman" w:hAnsi="Times New Roman" w:cs="Times New Roman"/>
        </w:rPr>
        <w:t>tomar banho</w:t>
      </w:r>
      <w:r w:rsidR="000F7195">
        <w:rPr>
          <w:rFonts w:ascii="Times New Roman" w:hAnsi="Times New Roman" w:cs="Times New Roman"/>
        </w:rPr>
        <w:t>”</w:t>
      </w:r>
      <w:r w:rsidR="00136032">
        <w:rPr>
          <w:rFonts w:ascii="Times New Roman" w:hAnsi="Times New Roman" w:cs="Times New Roman"/>
        </w:rPr>
        <w:t xml:space="preserve"> o participante</w:t>
      </w:r>
      <w:r w:rsidRPr="00567F70">
        <w:rPr>
          <w:rFonts w:ascii="Times New Roman" w:hAnsi="Times New Roman" w:cs="Times New Roman"/>
        </w:rPr>
        <w:t xml:space="preserve"> relatou grande dificuldade relacionada à troca </w:t>
      </w:r>
      <w:r w:rsidR="006228CC" w:rsidRPr="00567F70">
        <w:rPr>
          <w:rFonts w:ascii="Times New Roman" w:hAnsi="Times New Roman" w:cs="Times New Roman"/>
        </w:rPr>
        <w:t xml:space="preserve">temporária </w:t>
      </w:r>
      <w:r w:rsidRPr="00567F70">
        <w:rPr>
          <w:rFonts w:ascii="Times New Roman" w:hAnsi="Times New Roman" w:cs="Times New Roman"/>
        </w:rPr>
        <w:t xml:space="preserve">de dominância para o seu </w:t>
      </w:r>
      <w:r w:rsidR="006228CC" w:rsidRPr="00567F70">
        <w:rPr>
          <w:rFonts w:ascii="Times New Roman" w:hAnsi="Times New Roman" w:cs="Times New Roman"/>
        </w:rPr>
        <w:t>MSE</w:t>
      </w:r>
      <w:r w:rsidRPr="00567F70">
        <w:rPr>
          <w:rFonts w:ascii="Times New Roman" w:hAnsi="Times New Roman" w:cs="Times New Roman"/>
        </w:rPr>
        <w:t>, conseguindo realizar parcialmente tarefas como ensaboar-se e lavar o cabelo, pois além da dificuldade da dominância</w:t>
      </w:r>
      <w:r w:rsidR="00136032">
        <w:rPr>
          <w:rFonts w:ascii="Times New Roman" w:hAnsi="Times New Roman" w:cs="Times New Roman"/>
        </w:rPr>
        <w:t>,</w:t>
      </w:r>
      <w:r w:rsidRPr="00567F70">
        <w:rPr>
          <w:rFonts w:ascii="Times New Roman" w:hAnsi="Times New Roman" w:cs="Times New Roman"/>
        </w:rPr>
        <w:t xml:space="preserve"> apresenta também restrições na sua Amplitude de Movimento (ADM) em ambos os MMSS. Sendo assim, de</w:t>
      </w:r>
      <w:r w:rsidR="006228CC" w:rsidRPr="00567F70">
        <w:rPr>
          <w:rFonts w:ascii="Times New Roman" w:hAnsi="Times New Roman" w:cs="Times New Roman"/>
        </w:rPr>
        <w:t>sempenha a atividade com o auxílio</w:t>
      </w:r>
      <w:r w:rsidRPr="00567F70">
        <w:rPr>
          <w:rFonts w:ascii="Times New Roman" w:hAnsi="Times New Roman" w:cs="Times New Roman"/>
        </w:rPr>
        <w:t xml:space="preserve"> de sua esposa.</w:t>
      </w:r>
    </w:p>
    <w:p w:rsidR="000521EF" w:rsidRPr="00567F70" w:rsidRDefault="000521EF" w:rsidP="000521EF">
      <w:pPr>
        <w:ind w:firstLine="851"/>
        <w:rPr>
          <w:rFonts w:ascii="Times New Roman" w:hAnsi="Times New Roman" w:cs="Times New Roman"/>
        </w:rPr>
      </w:pPr>
      <w:r w:rsidRPr="00567F70">
        <w:rPr>
          <w:rFonts w:ascii="Times New Roman" w:hAnsi="Times New Roman" w:cs="Times New Roman"/>
        </w:rPr>
        <w:t xml:space="preserve">Em </w:t>
      </w:r>
      <w:r w:rsidR="000F7195">
        <w:rPr>
          <w:rFonts w:ascii="Times New Roman" w:hAnsi="Times New Roman" w:cs="Times New Roman"/>
        </w:rPr>
        <w:t>“</w:t>
      </w:r>
      <w:r w:rsidRPr="000F7195">
        <w:rPr>
          <w:rFonts w:ascii="Times New Roman" w:hAnsi="Times New Roman" w:cs="Times New Roman"/>
        </w:rPr>
        <w:t>escovar os dentes</w:t>
      </w:r>
      <w:r w:rsidR="000F7195">
        <w:rPr>
          <w:rFonts w:ascii="Times New Roman" w:hAnsi="Times New Roman" w:cs="Times New Roman"/>
        </w:rPr>
        <w:t>”</w:t>
      </w:r>
      <w:r w:rsidRPr="00567F70">
        <w:rPr>
          <w:rFonts w:ascii="Times New Roman" w:hAnsi="Times New Roman" w:cs="Times New Roman"/>
        </w:rPr>
        <w:t xml:space="preserve"> o mesmo relata novamente obstáculos referente</w:t>
      </w:r>
      <w:r w:rsidR="00136032">
        <w:rPr>
          <w:rFonts w:ascii="Times New Roman" w:hAnsi="Times New Roman" w:cs="Times New Roman"/>
        </w:rPr>
        <w:t>s</w:t>
      </w:r>
      <w:r w:rsidRPr="00567F70">
        <w:rPr>
          <w:rFonts w:ascii="Times New Roman" w:hAnsi="Times New Roman" w:cs="Times New Roman"/>
        </w:rPr>
        <w:t xml:space="preserve"> a troca de dominância, ressaltando ainda a </w:t>
      </w:r>
      <w:r w:rsidR="006228CC" w:rsidRPr="00567F70">
        <w:rPr>
          <w:rFonts w:ascii="Times New Roman" w:hAnsi="Times New Roman" w:cs="Times New Roman"/>
        </w:rPr>
        <w:t>fraqueza muscular</w:t>
      </w:r>
      <w:r w:rsidRPr="00567F70">
        <w:rPr>
          <w:rFonts w:ascii="Times New Roman" w:hAnsi="Times New Roman" w:cs="Times New Roman"/>
        </w:rPr>
        <w:t xml:space="preserve"> como sendo um aspecto </w:t>
      </w:r>
      <w:r w:rsidR="00F90A46" w:rsidRPr="00567F70">
        <w:rPr>
          <w:rFonts w:ascii="Times New Roman" w:hAnsi="Times New Roman" w:cs="Times New Roman"/>
        </w:rPr>
        <w:t>importante</w:t>
      </w:r>
      <w:r w:rsidRPr="00567F70">
        <w:rPr>
          <w:rFonts w:ascii="Times New Roman" w:hAnsi="Times New Roman" w:cs="Times New Roman"/>
        </w:rPr>
        <w:t>. Notou-se que o paciente realiza preensão com o MSE, porém de forma não tão precisa quanto realizava com o MSD, tendo dificuldades</w:t>
      </w:r>
      <w:r w:rsidR="006228CC" w:rsidRPr="00567F70">
        <w:rPr>
          <w:rFonts w:ascii="Times New Roman" w:hAnsi="Times New Roman" w:cs="Times New Roman"/>
        </w:rPr>
        <w:t>, portanto</w:t>
      </w:r>
      <w:r w:rsidRPr="00567F70">
        <w:rPr>
          <w:rFonts w:ascii="Times New Roman" w:hAnsi="Times New Roman" w:cs="Times New Roman"/>
        </w:rPr>
        <w:t xml:space="preserve"> em r</w:t>
      </w:r>
      <w:r w:rsidR="006228CC" w:rsidRPr="00567F70">
        <w:rPr>
          <w:rFonts w:ascii="Times New Roman" w:hAnsi="Times New Roman" w:cs="Times New Roman"/>
        </w:rPr>
        <w:t>ealizar os movimentos</w:t>
      </w:r>
      <w:r w:rsidRPr="00567F70">
        <w:rPr>
          <w:rFonts w:ascii="Times New Roman" w:hAnsi="Times New Roman" w:cs="Times New Roman"/>
        </w:rPr>
        <w:t xml:space="preserve"> com a escova</w:t>
      </w:r>
      <w:r w:rsidR="006228CC" w:rsidRPr="00567F70">
        <w:rPr>
          <w:rFonts w:ascii="Times New Roman" w:hAnsi="Times New Roman" w:cs="Times New Roman"/>
        </w:rPr>
        <w:t xml:space="preserve"> de dente. A limitação na</w:t>
      </w:r>
      <w:r w:rsidRPr="00567F70">
        <w:rPr>
          <w:rFonts w:ascii="Times New Roman" w:hAnsi="Times New Roman" w:cs="Times New Roman"/>
        </w:rPr>
        <w:t xml:space="preserve"> ADM</w:t>
      </w:r>
      <w:r w:rsidR="00F31C0F" w:rsidRPr="00567F70">
        <w:rPr>
          <w:rFonts w:ascii="Times New Roman" w:hAnsi="Times New Roman" w:cs="Times New Roman"/>
        </w:rPr>
        <w:t xml:space="preserve"> </w:t>
      </w:r>
      <w:r w:rsidRPr="00567F70">
        <w:rPr>
          <w:rFonts w:ascii="Times New Roman" w:hAnsi="Times New Roman" w:cs="Times New Roman"/>
        </w:rPr>
        <w:t>também foi vista como prejudicial para essa</w:t>
      </w:r>
      <w:r w:rsidR="00F31C0F" w:rsidRPr="00567F70">
        <w:rPr>
          <w:rFonts w:ascii="Times New Roman" w:hAnsi="Times New Roman" w:cs="Times New Roman"/>
        </w:rPr>
        <w:t xml:space="preserve"> atividade, sendo alcançado somente cerca de 65° de ADM de ombro do MSD e cerca de 90° do MSE.</w:t>
      </w:r>
    </w:p>
    <w:p w:rsidR="000521EF" w:rsidRPr="00567F70" w:rsidRDefault="000521EF" w:rsidP="000521EF">
      <w:pPr>
        <w:ind w:firstLine="851"/>
        <w:rPr>
          <w:rFonts w:ascii="Times New Roman" w:hAnsi="Times New Roman" w:cs="Times New Roman"/>
        </w:rPr>
      </w:pPr>
      <w:r w:rsidRPr="00567F70">
        <w:rPr>
          <w:rFonts w:ascii="Times New Roman" w:hAnsi="Times New Roman" w:cs="Times New Roman"/>
        </w:rPr>
        <w:lastRenderedPageBreak/>
        <w:t xml:space="preserve">Nos itens </w:t>
      </w:r>
      <w:r w:rsidR="000F7195">
        <w:rPr>
          <w:rFonts w:ascii="Times New Roman" w:hAnsi="Times New Roman" w:cs="Times New Roman"/>
        </w:rPr>
        <w:t>“</w:t>
      </w:r>
      <w:r w:rsidRPr="000F7195">
        <w:rPr>
          <w:rFonts w:ascii="Times New Roman" w:hAnsi="Times New Roman" w:cs="Times New Roman"/>
        </w:rPr>
        <w:t>vestir</w:t>
      </w:r>
      <w:r w:rsidR="000F7195">
        <w:rPr>
          <w:rFonts w:ascii="Times New Roman" w:hAnsi="Times New Roman" w:cs="Times New Roman"/>
        </w:rPr>
        <w:t>”</w:t>
      </w:r>
      <w:r w:rsidRPr="000F7195">
        <w:rPr>
          <w:rFonts w:ascii="Times New Roman" w:hAnsi="Times New Roman" w:cs="Times New Roman"/>
        </w:rPr>
        <w:t xml:space="preserve"> e </w:t>
      </w:r>
      <w:r w:rsidR="000F7195">
        <w:rPr>
          <w:rFonts w:ascii="Times New Roman" w:hAnsi="Times New Roman" w:cs="Times New Roman"/>
        </w:rPr>
        <w:t>“</w:t>
      </w:r>
      <w:r w:rsidRPr="000F7195">
        <w:rPr>
          <w:rFonts w:ascii="Times New Roman" w:hAnsi="Times New Roman" w:cs="Times New Roman"/>
        </w:rPr>
        <w:t>despir</w:t>
      </w:r>
      <w:r w:rsidR="000F7195">
        <w:rPr>
          <w:rFonts w:ascii="Times New Roman" w:hAnsi="Times New Roman" w:cs="Times New Roman"/>
        </w:rPr>
        <w:t>”</w:t>
      </w:r>
      <w:r w:rsidR="00136032">
        <w:rPr>
          <w:rFonts w:ascii="Times New Roman" w:hAnsi="Times New Roman" w:cs="Times New Roman"/>
        </w:rPr>
        <w:t xml:space="preserve"> o participante</w:t>
      </w:r>
      <w:r w:rsidRPr="00567F70">
        <w:rPr>
          <w:rFonts w:ascii="Times New Roman" w:hAnsi="Times New Roman" w:cs="Times New Roman"/>
        </w:rPr>
        <w:t xml:space="preserve"> relatou ser capaz de colocar camisas sem botões, porém quando </w:t>
      </w:r>
      <w:r w:rsidR="00F90A46" w:rsidRPr="00567F70">
        <w:rPr>
          <w:rFonts w:ascii="Times New Roman" w:hAnsi="Times New Roman" w:cs="Times New Roman"/>
        </w:rPr>
        <w:t>há</w:t>
      </w:r>
      <w:r w:rsidRPr="00567F70">
        <w:rPr>
          <w:rFonts w:ascii="Times New Roman" w:hAnsi="Times New Roman" w:cs="Times New Roman"/>
        </w:rPr>
        <w:t xml:space="preserve"> necessidade de abotoar pede o auxílio de sua filha ou esposa, pois embora tenha a pinça, o mesmo sofre com a falta </w:t>
      </w:r>
      <w:r w:rsidR="006228CC" w:rsidRPr="00567F70">
        <w:rPr>
          <w:rFonts w:ascii="Times New Roman" w:hAnsi="Times New Roman" w:cs="Times New Roman"/>
        </w:rPr>
        <w:t>de força e ADM</w:t>
      </w:r>
      <w:r w:rsidR="003966F0" w:rsidRPr="00567F70">
        <w:rPr>
          <w:rFonts w:ascii="Times New Roman" w:hAnsi="Times New Roman" w:cs="Times New Roman"/>
        </w:rPr>
        <w:t xml:space="preserve">. </w:t>
      </w:r>
      <w:r w:rsidRPr="00567F70">
        <w:rPr>
          <w:rFonts w:ascii="Times New Roman" w:hAnsi="Times New Roman" w:cs="Times New Roman"/>
        </w:rPr>
        <w:t>Para retirar a roupa, sua principal dificuldad</w:t>
      </w:r>
      <w:r w:rsidR="003966F0" w:rsidRPr="00567F70">
        <w:rPr>
          <w:rFonts w:ascii="Times New Roman" w:hAnsi="Times New Roman" w:cs="Times New Roman"/>
        </w:rPr>
        <w:t>e está também relacionada à ADM de MMSS.</w:t>
      </w:r>
      <w:r w:rsidRPr="00567F70">
        <w:rPr>
          <w:rFonts w:ascii="Times New Roman" w:hAnsi="Times New Roman" w:cs="Times New Roman"/>
        </w:rPr>
        <w:t xml:space="preserve"> Observou-se ainda que o</w:t>
      </w:r>
      <w:r w:rsidR="003966F0" w:rsidRPr="00567F70">
        <w:rPr>
          <w:rFonts w:ascii="Times New Roman" w:hAnsi="Times New Roman" w:cs="Times New Roman"/>
        </w:rPr>
        <w:t xml:space="preserve"> cliente apresenta hiper</w:t>
      </w:r>
      <w:r w:rsidR="00136032">
        <w:rPr>
          <w:rFonts w:ascii="Times New Roman" w:hAnsi="Times New Roman" w:cs="Times New Roman"/>
        </w:rPr>
        <w:t>estesia</w:t>
      </w:r>
      <w:r w:rsidR="003966F0" w:rsidRPr="00567F70">
        <w:rPr>
          <w:rFonts w:ascii="Times New Roman" w:hAnsi="Times New Roman" w:cs="Times New Roman"/>
        </w:rPr>
        <w:t xml:space="preserve"> (aumento da intensidade das sensações)</w:t>
      </w:r>
      <w:r w:rsidRPr="00567F70">
        <w:rPr>
          <w:rFonts w:ascii="Times New Roman" w:hAnsi="Times New Roman" w:cs="Times New Roman"/>
        </w:rPr>
        <w:t xml:space="preserve"> à alguns </w:t>
      </w:r>
      <w:r w:rsidR="00325F45" w:rsidRPr="00567F70">
        <w:rPr>
          <w:rFonts w:ascii="Times New Roman" w:hAnsi="Times New Roman" w:cs="Times New Roman"/>
        </w:rPr>
        <w:t>tipos</w:t>
      </w:r>
      <w:r w:rsidRPr="00567F70">
        <w:rPr>
          <w:rFonts w:ascii="Times New Roman" w:hAnsi="Times New Roman" w:cs="Times New Roman"/>
        </w:rPr>
        <w:t xml:space="preserve"> de materiais utilizados para a confecção de roupas e isso afeta ainda mais o seu desempenho.</w:t>
      </w:r>
    </w:p>
    <w:p w:rsidR="000521EF" w:rsidRPr="00567F70" w:rsidRDefault="000521EF" w:rsidP="000521EF">
      <w:pPr>
        <w:ind w:firstLine="851"/>
        <w:rPr>
          <w:rFonts w:ascii="Times New Roman" w:hAnsi="Times New Roman" w:cs="Times New Roman"/>
          <w:color w:val="FF0000"/>
        </w:rPr>
      </w:pPr>
      <w:r w:rsidRPr="00567F70">
        <w:rPr>
          <w:rFonts w:ascii="Times New Roman" w:hAnsi="Times New Roman" w:cs="Times New Roman"/>
        </w:rPr>
        <w:t xml:space="preserve">Na </w:t>
      </w:r>
      <w:r w:rsidR="000F7195">
        <w:rPr>
          <w:rFonts w:ascii="Times New Roman" w:hAnsi="Times New Roman" w:cs="Times New Roman"/>
        </w:rPr>
        <w:t>“</w:t>
      </w:r>
      <w:r w:rsidRPr="000F7195">
        <w:rPr>
          <w:rFonts w:ascii="Times New Roman" w:hAnsi="Times New Roman" w:cs="Times New Roman"/>
        </w:rPr>
        <w:t>alimentação</w:t>
      </w:r>
      <w:r w:rsidR="000F7195">
        <w:rPr>
          <w:rFonts w:ascii="Times New Roman" w:hAnsi="Times New Roman" w:cs="Times New Roman"/>
        </w:rPr>
        <w:t>”</w:t>
      </w:r>
      <w:r w:rsidR="00136032">
        <w:rPr>
          <w:rFonts w:ascii="Times New Roman" w:hAnsi="Times New Roman" w:cs="Times New Roman"/>
        </w:rPr>
        <w:t xml:space="preserve"> o participante</w:t>
      </w:r>
      <w:r w:rsidR="003966F0" w:rsidRPr="00567F70">
        <w:rPr>
          <w:rFonts w:ascii="Times New Roman" w:hAnsi="Times New Roman" w:cs="Times New Roman"/>
        </w:rPr>
        <w:t xml:space="preserve"> expôs não conseguir realizar o uso do garfo e faca para cortar</w:t>
      </w:r>
      <w:r w:rsidRPr="00567F70">
        <w:rPr>
          <w:rFonts w:ascii="Times New Roman" w:hAnsi="Times New Roman" w:cs="Times New Roman"/>
        </w:rPr>
        <w:t xml:space="preserve"> os alimentos, sendo </w:t>
      </w:r>
      <w:r w:rsidR="003966F0" w:rsidRPr="00567F70">
        <w:rPr>
          <w:rFonts w:ascii="Times New Roman" w:hAnsi="Times New Roman" w:cs="Times New Roman"/>
        </w:rPr>
        <w:t>sempre necessária ajuda</w:t>
      </w:r>
      <w:r w:rsidRPr="00567F70">
        <w:rPr>
          <w:rFonts w:ascii="Times New Roman" w:hAnsi="Times New Roman" w:cs="Times New Roman"/>
        </w:rPr>
        <w:t xml:space="preserve">. O mesmo é capaz de levar a colher a boca com o MSE, ainda que com dificuldades. Já em relação ao </w:t>
      </w:r>
      <w:r w:rsidR="000F7195">
        <w:rPr>
          <w:rFonts w:ascii="Times New Roman" w:hAnsi="Times New Roman" w:cs="Times New Roman"/>
        </w:rPr>
        <w:t>“</w:t>
      </w:r>
      <w:r w:rsidRPr="000F7195">
        <w:rPr>
          <w:rFonts w:ascii="Times New Roman" w:hAnsi="Times New Roman" w:cs="Times New Roman"/>
        </w:rPr>
        <w:t>cozinhar</w:t>
      </w:r>
      <w:r w:rsidR="000F7195">
        <w:rPr>
          <w:rFonts w:ascii="Times New Roman" w:hAnsi="Times New Roman" w:cs="Times New Roman"/>
        </w:rPr>
        <w:t>”</w:t>
      </w:r>
      <w:r w:rsidRPr="00567F70">
        <w:rPr>
          <w:rFonts w:ascii="Times New Roman" w:hAnsi="Times New Roman" w:cs="Times New Roman"/>
        </w:rPr>
        <w:t xml:space="preserve"> o paciente confessou sentir falta de realizar a atividade, pois atualmente não pode mai</w:t>
      </w:r>
      <w:r w:rsidR="003966F0" w:rsidRPr="00567F70">
        <w:rPr>
          <w:rFonts w:ascii="Times New Roman" w:hAnsi="Times New Roman" w:cs="Times New Roman"/>
        </w:rPr>
        <w:t>s efetuar nenhuma tarefa da atividade</w:t>
      </w:r>
      <w:r w:rsidRPr="00567F70">
        <w:rPr>
          <w:rFonts w:ascii="Times New Roman" w:hAnsi="Times New Roman" w:cs="Times New Roman"/>
        </w:rPr>
        <w:t xml:space="preserve">, seja por restrições médicas ou incapacidades físicas. O mesmo relatou ainda ter adquirido certo receio em utilizar o fogão ou fogo, por medo de sofrer uma nova queimadura, ainda que a sua lesão </w:t>
      </w:r>
      <w:r w:rsidR="006436D5" w:rsidRPr="00567F70">
        <w:rPr>
          <w:rFonts w:ascii="Times New Roman" w:hAnsi="Times New Roman" w:cs="Times New Roman"/>
        </w:rPr>
        <w:t xml:space="preserve">não tenha resultado deste fator, nos remetendo assim à </w:t>
      </w:r>
      <w:r w:rsidR="00325F45" w:rsidRPr="00567F70">
        <w:rPr>
          <w:rFonts w:ascii="Times New Roman" w:hAnsi="Times New Roman" w:cs="Times New Roman"/>
        </w:rPr>
        <w:t>possíveis</w:t>
      </w:r>
      <w:r w:rsidR="006436D5" w:rsidRPr="00567F70">
        <w:rPr>
          <w:rFonts w:ascii="Times New Roman" w:hAnsi="Times New Roman" w:cs="Times New Roman"/>
        </w:rPr>
        <w:t xml:space="preserve"> implicações emocionais.</w:t>
      </w:r>
    </w:p>
    <w:p w:rsidR="000521EF" w:rsidRPr="00567F70" w:rsidRDefault="000521EF" w:rsidP="000521EF">
      <w:pPr>
        <w:ind w:firstLine="851"/>
        <w:rPr>
          <w:rFonts w:ascii="Times New Roman" w:hAnsi="Times New Roman" w:cs="Times New Roman"/>
        </w:rPr>
      </w:pPr>
      <w:r w:rsidRPr="00567F70">
        <w:rPr>
          <w:rFonts w:ascii="Times New Roman" w:hAnsi="Times New Roman" w:cs="Times New Roman"/>
        </w:rPr>
        <w:t xml:space="preserve">No quesito </w:t>
      </w:r>
      <w:r w:rsidR="000F7195">
        <w:rPr>
          <w:rFonts w:ascii="Times New Roman" w:hAnsi="Times New Roman" w:cs="Times New Roman"/>
        </w:rPr>
        <w:t>“</w:t>
      </w:r>
      <w:r w:rsidRPr="000F7195">
        <w:rPr>
          <w:rFonts w:ascii="Times New Roman" w:hAnsi="Times New Roman" w:cs="Times New Roman"/>
        </w:rPr>
        <w:t>realização de compras</w:t>
      </w:r>
      <w:r w:rsidR="000F7195">
        <w:rPr>
          <w:rFonts w:ascii="Times New Roman" w:hAnsi="Times New Roman" w:cs="Times New Roman"/>
        </w:rPr>
        <w:t>”</w:t>
      </w:r>
      <w:r w:rsidR="00136032">
        <w:rPr>
          <w:rFonts w:ascii="Times New Roman" w:hAnsi="Times New Roman" w:cs="Times New Roman"/>
        </w:rPr>
        <w:t xml:space="preserve"> o participante</w:t>
      </w:r>
      <w:r w:rsidRPr="00567F70">
        <w:rPr>
          <w:rFonts w:ascii="Times New Roman" w:hAnsi="Times New Roman" w:cs="Times New Roman"/>
        </w:rPr>
        <w:t xml:space="preserve"> relatou acompanhar sua esposa ao supermercado e participar na escolha dos produtos, porém não tem força para carregar os manti</w:t>
      </w:r>
      <w:r w:rsidR="003966F0" w:rsidRPr="00567F70">
        <w:rPr>
          <w:rFonts w:ascii="Times New Roman" w:hAnsi="Times New Roman" w:cs="Times New Roman"/>
        </w:rPr>
        <w:t>mentos. Em relação à</w:t>
      </w:r>
      <w:r w:rsidRPr="00567F70">
        <w:rPr>
          <w:rFonts w:ascii="Times New Roman" w:hAnsi="Times New Roman" w:cs="Times New Roman"/>
        </w:rPr>
        <w:t xml:space="preserve"> </w:t>
      </w:r>
      <w:r w:rsidR="000F7195">
        <w:rPr>
          <w:rFonts w:ascii="Times New Roman" w:hAnsi="Times New Roman" w:cs="Times New Roman"/>
        </w:rPr>
        <w:t>“</w:t>
      </w:r>
      <w:r w:rsidR="003966F0" w:rsidRPr="000F7195">
        <w:rPr>
          <w:rFonts w:ascii="Times New Roman" w:hAnsi="Times New Roman" w:cs="Times New Roman"/>
        </w:rPr>
        <w:t>mobilidade funcional</w:t>
      </w:r>
      <w:r w:rsidR="000F7195">
        <w:rPr>
          <w:rFonts w:ascii="Times New Roman" w:hAnsi="Times New Roman" w:cs="Times New Roman"/>
        </w:rPr>
        <w:t>”</w:t>
      </w:r>
      <w:r w:rsidRPr="00567F70">
        <w:rPr>
          <w:rFonts w:ascii="Times New Roman" w:hAnsi="Times New Roman" w:cs="Times New Roman"/>
        </w:rPr>
        <w:t xml:space="preserve"> </w:t>
      </w:r>
      <w:r w:rsidR="003966F0" w:rsidRPr="00567F70">
        <w:rPr>
          <w:rFonts w:ascii="Times New Roman" w:hAnsi="Times New Roman" w:cs="Times New Roman"/>
        </w:rPr>
        <w:t xml:space="preserve">o paciente </w:t>
      </w:r>
      <w:r w:rsidR="00407888" w:rsidRPr="00567F70">
        <w:rPr>
          <w:rFonts w:ascii="Times New Roman" w:hAnsi="Times New Roman" w:cs="Times New Roman"/>
        </w:rPr>
        <w:t>utiliza</w:t>
      </w:r>
      <w:r w:rsidRPr="00567F70">
        <w:rPr>
          <w:rFonts w:ascii="Times New Roman" w:hAnsi="Times New Roman" w:cs="Times New Roman"/>
        </w:rPr>
        <w:t xml:space="preserve"> o antebraço esquerdo como alavanca. Segundo o mesmo, este foi um ganho importante do tratamento, pois anteriormente não conseguia faze-lo. Entretanto, ainda sente muita dificuldade em realizar a tarefa e manter-se em pé por tempos prolongados, sendo relatado cansaço e tonturas, principalmente quando está em ambientes com temperatura mais alta.</w:t>
      </w:r>
    </w:p>
    <w:p w:rsidR="000521EF" w:rsidRPr="00567F70" w:rsidRDefault="000521EF" w:rsidP="000521EF">
      <w:pPr>
        <w:ind w:firstLine="851"/>
        <w:rPr>
          <w:rFonts w:ascii="Times New Roman" w:hAnsi="Times New Roman" w:cs="Times New Roman"/>
        </w:rPr>
      </w:pPr>
      <w:r w:rsidRPr="00567F70">
        <w:rPr>
          <w:rFonts w:ascii="Times New Roman" w:hAnsi="Times New Roman" w:cs="Times New Roman"/>
        </w:rPr>
        <w:t xml:space="preserve">O </w:t>
      </w:r>
      <w:r w:rsidR="000F7195">
        <w:rPr>
          <w:rFonts w:ascii="Times New Roman" w:hAnsi="Times New Roman" w:cs="Times New Roman"/>
        </w:rPr>
        <w:t>“</w:t>
      </w:r>
      <w:r w:rsidRPr="000F7195">
        <w:rPr>
          <w:rFonts w:ascii="Times New Roman" w:hAnsi="Times New Roman" w:cs="Times New Roman"/>
        </w:rPr>
        <w:t>descanso</w:t>
      </w:r>
      <w:r w:rsidR="000F7195">
        <w:rPr>
          <w:rFonts w:ascii="Times New Roman" w:hAnsi="Times New Roman" w:cs="Times New Roman"/>
        </w:rPr>
        <w:t>”</w:t>
      </w:r>
      <w:r w:rsidRPr="000F7195">
        <w:rPr>
          <w:rFonts w:ascii="Times New Roman" w:hAnsi="Times New Roman" w:cs="Times New Roman"/>
        </w:rPr>
        <w:t xml:space="preserve"> e </w:t>
      </w:r>
      <w:r w:rsidR="000F7195">
        <w:rPr>
          <w:rFonts w:ascii="Times New Roman" w:hAnsi="Times New Roman" w:cs="Times New Roman"/>
        </w:rPr>
        <w:t>“</w:t>
      </w:r>
      <w:r w:rsidRPr="000F7195">
        <w:rPr>
          <w:rFonts w:ascii="Times New Roman" w:hAnsi="Times New Roman" w:cs="Times New Roman"/>
        </w:rPr>
        <w:t>sono</w:t>
      </w:r>
      <w:r w:rsidR="000F7195">
        <w:rPr>
          <w:rFonts w:ascii="Times New Roman" w:hAnsi="Times New Roman" w:cs="Times New Roman"/>
        </w:rPr>
        <w:t>”</w:t>
      </w:r>
      <w:r w:rsidRPr="00567F70">
        <w:rPr>
          <w:rFonts w:ascii="Times New Roman" w:hAnsi="Times New Roman" w:cs="Times New Roman"/>
        </w:rPr>
        <w:t xml:space="preserve"> também foram áreas </w:t>
      </w:r>
      <w:r w:rsidR="00136032">
        <w:rPr>
          <w:rFonts w:ascii="Times New Roman" w:hAnsi="Times New Roman" w:cs="Times New Roman"/>
        </w:rPr>
        <w:t>afetadas pela lesão. O participante</w:t>
      </w:r>
      <w:r w:rsidRPr="00567F70">
        <w:rPr>
          <w:rFonts w:ascii="Times New Roman" w:hAnsi="Times New Roman" w:cs="Times New Roman"/>
        </w:rPr>
        <w:t xml:space="preserve"> alega ter falta de sono, já tendo feito uso de medicamentos para dormir, porém atualmente mais relac</w:t>
      </w:r>
      <w:r w:rsidR="00407888" w:rsidRPr="00567F70">
        <w:rPr>
          <w:rFonts w:ascii="Times New Roman" w:hAnsi="Times New Roman" w:cs="Times New Roman"/>
        </w:rPr>
        <w:t>ionado à dificuldade na manutenção do</w:t>
      </w:r>
      <w:r w:rsidRPr="00567F70">
        <w:rPr>
          <w:rFonts w:ascii="Times New Roman" w:hAnsi="Times New Roman" w:cs="Times New Roman"/>
        </w:rPr>
        <w:t xml:space="preserve"> sono, devido principalmente </w:t>
      </w:r>
      <w:r w:rsidR="00407888" w:rsidRPr="00567F70">
        <w:rPr>
          <w:rFonts w:ascii="Times New Roman" w:hAnsi="Times New Roman" w:cs="Times New Roman"/>
        </w:rPr>
        <w:t>à</w:t>
      </w:r>
      <w:r w:rsidRPr="00567F70">
        <w:rPr>
          <w:rFonts w:ascii="Times New Roman" w:hAnsi="Times New Roman" w:cs="Times New Roman"/>
        </w:rPr>
        <w:t xml:space="preserve"> sensação de prurido incessante </w:t>
      </w:r>
      <w:r w:rsidR="00407888" w:rsidRPr="00567F70">
        <w:rPr>
          <w:rFonts w:ascii="Times New Roman" w:hAnsi="Times New Roman" w:cs="Times New Roman"/>
        </w:rPr>
        <w:t>que o acomete todas as noites. De</w:t>
      </w:r>
      <w:r w:rsidR="00136032">
        <w:rPr>
          <w:rFonts w:ascii="Times New Roman" w:hAnsi="Times New Roman" w:cs="Times New Roman"/>
        </w:rPr>
        <w:t>vido a estes fatores, o participante</w:t>
      </w:r>
      <w:r w:rsidR="00407888" w:rsidRPr="00567F70">
        <w:rPr>
          <w:rFonts w:ascii="Times New Roman" w:hAnsi="Times New Roman" w:cs="Times New Roman"/>
        </w:rPr>
        <w:t xml:space="preserve"> ressaltou</w:t>
      </w:r>
      <w:r w:rsidRPr="00567F70">
        <w:rPr>
          <w:rFonts w:ascii="Times New Roman" w:hAnsi="Times New Roman" w:cs="Times New Roman"/>
        </w:rPr>
        <w:t xml:space="preserve"> dormir melhor de dia do que a noit</w:t>
      </w:r>
      <w:r w:rsidR="00407888" w:rsidRPr="00567F70">
        <w:rPr>
          <w:rFonts w:ascii="Times New Roman" w:hAnsi="Times New Roman" w:cs="Times New Roman"/>
        </w:rPr>
        <w:t>e. F</w:t>
      </w:r>
      <w:r w:rsidRPr="00567F70">
        <w:rPr>
          <w:rFonts w:ascii="Times New Roman" w:hAnsi="Times New Roman" w:cs="Times New Roman"/>
        </w:rPr>
        <w:t>az uso</w:t>
      </w:r>
      <w:r w:rsidR="00F90A46" w:rsidRPr="00567F70">
        <w:rPr>
          <w:rFonts w:ascii="Times New Roman" w:hAnsi="Times New Roman" w:cs="Times New Roman"/>
        </w:rPr>
        <w:t xml:space="preserve"> de ó</w:t>
      </w:r>
      <w:r w:rsidR="00407888" w:rsidRPr="00567F70">
        <w:rPr>
          <w:rFonts w:ascii="Times New Roman" w:hAnsi="Times New Roman" w:cs="Times New Roman"/>
        </w:rPr>
        <w:t>rtese prescrita</w:t>
      </w:r>
      <w:r w:rsidRPr="00567F70">
        <w:rPr>
          <w:rFonts w:ascii="Times New Roman" w:hAnsi="Times New Roman" w:cs="Times New Roman"/>
        </w:rPr>
        <w:t xml:space="preserve"> pelo médico, com o intuito de pre</w:t>
      </w:r>
      <w:r w:rsidR="00407888" w:rsidRPr="00567F70">
        <w:rPr>
          <w:rFonts w:ascii="Times New Roman" w:hAnsi="Times New Roman" w:cs="Times New Roman"/>
        </w:rPr>
        <w:t>venir contraturas e manter a articulação do cotovelo</w:t>
      </w:r>
      <w:r w:rsidRPr="00567F70">
        <w:rPr>
          <w:rFonts w:ascii="Times New Roman" w:hAnsi="Times New Roman" w:cs="Times New Roman"/>
        </w:rPr>
        <w:t xml:space="preserve"> em extensão durante o sono.</w:t>
      </w:r>
    </w:p>
    <w:p w:rsidR="000521EF" w:rsidRPr="00567F70" w:rsidRDefault="000521EF" w:rsidP="000521EF">
      <w:pPr>
        <w:ind w:firstLine="851"/>
        <w:rPr>
          <w:rFonts w:ascii="Times New Roman" w:hAnsi="Times New Roman" w:cs="Times New Roman"/>
        </w:rPr>
      </w:pPr>
      <w:r w:rsidRPr="00567F70">
        <w:rPr>
          <w:rFonts w:ascii="Times New Roman" w:hAnsi="Times New Roman" w:cs="Times New Roman"/>
        </w:rPr>
        <w:t xml:space="preserve">O principal </w:t>
      </w:r>
      <w:r w:rsidR="000F7195">
        <w:rPr>
          <w:rFonts w:ascii="Times New Roman" w:hAnsi="Times New Roman" w:cs="Times New Roman"/>
        </w:rPr>
        <w:t>“</w:t>
      </w:r>
      <w:r w:rsidR="00136032">
        <w:rPr>
          <w:rFonts w:ascii="Times New Roman" w:hAnsi="Times New Roman" w:cs="Times New Roman"/>
        </w:rPr>
        <w:t>lazer ativo</w:t>
      </w:r>
      <w:r w:rsidR="000F7195">
        <w:rPr>
          <w:rFonts w:ascii="Times New Roman" w:hAnsi="Times New Roman" w:cs="Times New Roman"/>
        </w:rPr>
        <w:t>”</w:t>
      </w:r>
      <w:r w:rsidR="00136032">
        <w:rPr>
          <w:rFonts w:ascii="Times New Roman" w:hAnsi="Times New Roman" w:cs="Times New Roman"/>
        </w:rPr>
        <w:t xml:space="preserve"> do participante</w:t>
      </w:r>
      <w:r w:rsidRPr="00567F70">
        <w:rPr>
          <w:rFonts w:ascii="Times New Roman" w:hAnsi="Times New Roman" w:cs="Times New Roman"/>
        </w:rPr>
        <w:t xml:space="preserve"> era o futebol, todavia o mesmo diz ter parado definitivamente com a atividade devido falta de força no MID, local de saída da corrente elétrica, associada a perda de massa muscular, além da restrição em manter-se em pé por muito tempo. Por isso, atua</w:t>
      </w:r>
      <w:r w:rsidR="00407888" w:rsidRPr="00567F70">
        <w:rPr>
          <w:rFonts w:ascii="Times New Roman" w:hAnsi="Times New Roman" w:cs="Times New Roman"/>
        </w:rPr>
        <w:t xml:space="preserve">lmente seu lazer está resumido ao </w:t>
      </w:r>
      <w:r w:rsidR="00F65CCD">
        <w:rPr>
          <w:rFonts w:ascii="Times New Roman" w:hAnsi="Times New Roman" w:cs="Times New Roman"/>
        </w:rPr>
        <w:t>“</w:t>
      </w:r>
      <w:r w:rsidR="00407888" w:rsidRPr="00567F70">
        <w:rPr>
          <w:rFonts w:ascii="Times New Roman" w:hAnsi="Times New Roman" w:cs="Times New Roman"/>
        </w:rPr>
        <w:t>lazer passivo</w:t>
      </w:r>
      <w:r w:rsidR="00F65CCD">
        <w:rPr>
          <w:rFonts w:ascii="Times New Roman" w:hAnsi="Times New Roman" w:cs="Times New Roman"/>
        </w:rPr>
        <w:t>”</w:t>
      </w:r>
      <w:r w:rsidRPr="00567F70">
        <w:rPr>
          <w:rFonts w:ascii="Times New Roman" w:hAnsi="Times New Roman" w:cs="Times New Roman"/>
        </w:rPr>
        <w:t xml:space="preserve"> </w:t>
      </w:r>
      <w:r w:rsidR="00407888" w:rsidRPr="00567F70">
        <w:rPr>
          <w:rFonts w:ascii="Times New Roman" w:hAnsi="Times New Roman" w:cs="Times New Roman"/>
        </w:rPr>
        <w:t xml:space="preserve">como </w:t>
      </w:r>
      <w:r w:rsidRPr="00567F70">
        <w:rPr>
          <w:rFonts w:ascii="Times New Roman" w:hAnsi="Times New Roman" w:cs="Times New Roman"/>
        </w:rPr>
        <w:t>assistir programas de televisão, o que para o mesmo não é satisfatório, já que antes do acidente se considerava uma pessoa extremamente ativa.</w:t>
      </w:r>
    </w:p>
    <w:p w:rsidR="006436D5" w:rsidRPr="00567F70" w:rsidRDefault="000521EF" w:rsidP="006436D5">
      <w:pPr>
        <w:ind w:firstLine="851"/>
        <w:rPr>
          <w:rFonts w:ascii="Times New Roman" w:hAnsi="Times New Roman" w:cs="Times New Roman"/>
        </w:rPr>
      </w:pPr>
      <w:r w:rsidRPr="00567F70">
        <w:rPr>
          <w:rFonts w:ascii="Times New Roman" w:hAnsi="Times New Roman" w:cs="Times New Roman"/>
        </w:rPr>
        <w:lastRenderedPageBreak/>
        <w:t xml:space="preserve">No aspecto </w:t>
      </w:r>
      <w:r w:rsidR="00325F45" w:rsidRPr="00567F70">
        <w:rPr>
          <w:rFonts w:ascii="Times New Roman" w:hAnsi="Times New Roman" w:cs="Times New Roman"/>
        </w:rPr>
        <w:t>do “auto</w:t>
      </w:r>
      <w:r w:rsidR="00F65CCD">
        <w:rPr>
          <w:rFonts w:ascii="Times New Roman" w:hAnsi="Times New Roman" w:cs="Times New Roman"/>
        </w:rPr>
        <w:t xml:space="preserve"> </w:t>
      </w:r>
      <w:r w:rsidRPr="00F65CCD">
        <w:rPr>
          <w:rFonts w:ascii="Times New Roman" w:hAnsi="Times New Roman" w:cs="Times New Roman"/>
        </w:rPr>
        <w:t>estima</w:t>
      </w:r>
      <w:r w:rsidR="00F65CCD">
        <w:rPr>
          <w:rFonts w:ascii="Times New Roman" w:hAnsi="Times New Roman" w:cs="Times New Roman"/>
        </w:rPr>
        <w:t>”</w:t>
      </w:r>
      <w:r w:rsidR="00136032">
        <w:rPr>
          <w:rFonts w:ascii="Times New Roman" w:hAnsi="Times New Roman" w:cs="Times New Roman"/>
        </w:rPr>
        <w:t xml:space="preserve"> o participante</w:t>
      </w:r>
      <w:r w:rsidRPr="00567F70">
        <w:rPr>
          <w:rFonts w:ascii="Times New Roman" w:hAnsi="Times New Roman" w:cs="Times New Roman"/>
        </w:rPr>
        <w:t xml:space="preserve"> confessou sentir vergonha da sua condição ao sair na rua, pois frequentemente as pessoas o olham ou lhe fazem perguntas, muitas vezes confundindo a queimaduras com outras doenças da pele. Esse sentimento, porém, não é considerado tão importante pelo mesmo, pois não alega sentir-se dessa forma com pessoas conhecidas como familiares, amigos e vizinhos. </w:t>
      </w:r>
      <w:r w:rsidR="00136032">
        <w:rPr>
          <w:rFonts w:ascii="Times New Roman" w:hAnsi="Times New Roman" w:cs="Times New Roman"/>
        </w:rPr>
        <w:t>O participante</w:t>
      </w:r>
      <w:r w:rsidRPr="00567F70">
        <w:rPr>
          <w:rFonts w:ascii="Times New Roman" w:hAnsi="Times New Roman" w:cs="Times New Roman"/>
        </w:rPr>
        <w:t xml:space="preserve"> relatou ainda ter realizado duas cirurgias na face, não sendo notada nenhuma</w:t>
      </w:r>
      <w:r w:rsidR="006436D5" w:rsidRPr="00567F70">
        <w:rPr>
          <w:rFonts w:ascii="Times New Roman" w:hAnsi="Times New Roman" w:cs="Times New Roman"/>
        </w:rPr>
        <w:t xml:space="preserve"> cicatriz de tais procedimentos, pois a face foi afetada apenas de forma superficial.</w:t>
      </w:r>
    </w:p>
    <w:p w:rsidR="000521EF" w:rsidRPr="00567F70" w:rsidRDefault="000521EF" w:rsidP="000521EF">
      <w:pPr>
        <w:ind w:firstLine="851"/>
        <w:rPr>
          <w:rFonts w:ascii="Times New Roman" w:hAnsi="Times New Roman" w:cs="Times New Roman"/>
        </w:rPr>
      </w:pPr>
      <w:r w:rsidRPr="00567F70">
        <w:rPr>
          <w:rFonts w:ascii="Times New Roman" w:hAnsi="Times New Roman" w:cs="Times New Roman"/>
        </w:rPr>
        <w:t xml:space="preserve">Os itens </w:t>
      </w:r>
      <w:r w:rsidR="00F65CCD">
        <w:rPr>
          <w:rFonts w:ascii="Times New Roman" w:hAnsi="Times New Roman" w:cs="Times New Roman"/>
        </w:rPr>
        <w:t>“</w:t>
      </w:r>
      <w:r w:rsidRPr="00F65CCD">
        <w:rPr>
          <w:rFonts w:ascii="Times New Roman" w:hAnsi="Times New Roman" w:cs="Times New Roman"/>
        </w:rPr>
        <w:t>manuseio de telefone</w:t>
      </w:r>
      <w:r w:rsidR="00F65CCD">
        <w:rPr>
          <w:rFonts w:ascii="Times New Roman" w:hAnsi="Times New Roman" w:cs="Times New Roman"/>
        </w:rPr>
        <w:t>”</w:t>
      </w:r>
      <w:r w:rsidRPr="00F65CCD">
        <w:rPr>
          <w:rFonts w:ascii="Times New Roman" w:hAnsi="Times New Roman" w:cs="Times New Roman"/>
        </w:rPr>
        <w:t xml:space="preserve"> e </w:t>
      </w:r>
      <w:r w:rsidR="00F65CCD">
        <w:rPr>
          <w:rFonts w:ascii="Times New Roman" w:hAnsi="Times New Roman" w:cs="Times New Roman"/>
        </w:rPr>
        <w:t>“</w:t>
      </w:r>
      <w:r w:rsidRPr="00F65CCD">
        <w:rPr>
          <w:rFonts w:ascii="Times New Roman" w:hAnsi="Times New Roman" w:cs="Times New Roman"/>
        </w:rPr>
        <w:t>interação social</w:t>
      </w:r>
      <w:r w:rsidR="00F65CCD">
        <w:rPr>
          <w:rFonts w:ascii="Times New Roman" w:hAnsi="Times New Roman" w:cs="Times New Roman"/>
        </w:rPr>
        <w:t>”</w:t>
      </w:r>
      <w:r w:rsidR="00407888" w:rsidRPr="00567F70">
        <w:rPr>
          <w:rFonts w:ascii="Times New Roman" w:hAnsi="Times New Roman" w:cs="Times New Roman"/>
        </w:rPr>
        <w:t xml:space="preserve"> não foram referidos como aspectos de mau desempenho</w:t>
      </w:r>
      <w:r w:rsidR="00136032">
        <w:rPr>
          <w:rFonts w:ascii="Times New Roman" w:hAnsi="Times New Roman" w:cs="Times New Roman"/>
        </w:rPr>
        <w:t xml:space="preserve"> do participante</w:t>
      </w:r>
      <w:r w:rsidRPr="00567F70">
        <w:rPr>
          <w:rFonts w:ascii="Times New Roman" w:hAnsi="Times New Roman" w:cs="Times New Roman"/>
        </w:rPr>
        <w:t>, pois embora existam dificuldades com a troca de dominância, o mesmo ainda é apto a utilizar o seu telefone com o MSE de forma satisfatória, assim como também é capaz de interagir socialmente com seus vizinhos e amigos, estes que costumam ir até a sua residência com frequência.</w:t>
      </w:r>
    </w:p>
    <w:p w:rsidR="000521EF" w:rsidRPr="00567F70" w:rsidRDefault="000521EF" w:rsidP="006C59CC">
      <w:pPr>
        <w:spacing w:line="240" w:lineRule="auto"/>
        <w:rPr>
          <w:rFonts w:ascii="Times New Roman" w:hAnsi="Times New Roman" w:cs="Times New Roman"/>
        </w:rPr>
      </w:pPr>
    </w:p>
    <w:p w:rsidR="000521EF" w:rsidRPr="00567F70" w:rsidRDefault="00986F68" w:rsidP="006C59CC">
      <w:pPr>
        <w:spacing w:line="300" w:lineRule="auto"/>
        <w:rPr>
          <w:rFonts w:ascii="Times New Roman" w:hAnsi="Times New Roman" w:cs="Times New Roman"/>
          <w:b/>
        </w:rPr>
      </w:pPr>
      <w:r>
        <w:rPr>
          <w:rFonts w:ascii="Times New Roman" w:hAnsi="Times New Roman" w:cs="Times New Roman"/>
          <w:b/>
        </w:rPr>
        <w:t xml:space="preserve">4 </w:t>
      </w:r>
      <w:r w:rsidR="000521EF" w:rsidRPr="00567F70">
        <w:rPr>
          <w:rFonts w:ascii="Times New Roman" w:hAnsi="Times New Roman" w:cs="Times New Roman"/>
          <w:b/>
        </w:rPr>
        <w:t>DISCUSSÃO</w:t>
      </w:r>
    </w:p>
    <w:p w:rsidR="000521EF" w:rsidRPr="00567F70" w:rsidRDefault="000521EF" w:rsidP="000521EF">
      <w:pPr>
        <w:ind w:firstLine="851"/>
        <w:rPr>
          <w:rFonts w:ascii="Times New Roman" w:hAnsi="Times New Roman" w:cs="Times New Roman"/>
        </w:rPr>
      </w:pPr>
      <w:r w:rsidRPr="00567F70">
        <w:rPr>
          <w:rFonts w:ascii="Times New Roman" w:hAnsi="Times New Roman" w:cs="Times New Roman"/>
        </w:rPr>
        <w:t>As lesões por trauma térmico vêm sendo consideradas um grande problema de saúde pública em todo o mundo, pois resultam em sequelas e deficiências que irão exigir na maioria das vezes tratamentos reabilitativos prolongados e exaustivos para o paciente que está s</w:t>
      </w:r>
      <w:r w:rsidR="00683340">
        <w:rPr>
          <w:rFonts w:ascii="Times New Roman" w:hAnsi="Times New Roman" w:cs="Times New Roman"/>
        </w:rPr>
        <w:t xml:space="preserve">endo acompanhado. Por volta de </w:t>
      </w:r>
      <w:r w:rsidR="0021569C">
        <w:rPr>
          <w:rFonts w:ascii="Times New Roman" w:hAnsi="Times New Roman" w:cs="Times New Roman"/>
        </w:rPr>
        <w:t>5</w:t>
      </w:r>
      <w:r w:rsidRPr="00567F70">
        <w:rPr>
          <w:rFonts w:ascii="Times New Roman" w:hAnsi="Times New Roman" w:cs="Times New Roman"/>
        </w:rPr>
        <w:t>% dos casos admitidos nos centros voltados para o tratamento de queimado</w:t>
      </w:r>
      <w:r w:rsidR="0021569C">
        <w:rPr>
          <w:rFonts w:ascii="Times New Roman" w:hAnsi="Times New Roman" w:cs="Times New Roman"/>
        </w:rPr>
        <w:t>s</w:t>
      </w:r>
      <w:r w:rsidRPr="00567F70">
        <w:rPr>
          <w:rFonts w:ascii="Times New Roman" w:hAnsi="Times New Roman" w:cs="Times New Roman"/>
        </w:rPr>
        <w:t xml:space="preserve"> estão relacionados às queimaduras de origem elétrica, sendo este um dos tipos mais destrutivo ao organismo, com prognóstico incerto e alto índice de </w:t>
      </w:r>
      <w:r w:rsidR="00FE1B86">
        <w:rPr>
          <w:rFonts w:ascii="Times New Roman" w:hAnsi="Times New Roman" w:cs="Times New Roman"/>
        </w:rPr>
        <w:t>mortal</w:t>
      </w:r>
      <w:r w:rsidR="008D51F9">
        <w:rPr>
          <w:rFonts w:ascii="Times New Roman" w:hAnsi="Times New Roman" w:cs="Times New Roman"/>
        </w:rPr>
        <w:t>idade (Castro; Lima Júnior</w:t>
      </w:r>
      <w:r w:rsidR="0021569C" w:rsidRPr="0021569C">
        <w:rPr>
          <w:rFonts w:cs="Arial"/>
        </w:rPr>
        <w:t>¹⁰</w:t>
      </w:r>
      <w:r w:rsidR="0021569C">
        <w:rPr>
          <w:rFonts w:ascii="Times New Roman" w:hAnsi="Times New Roman" w:cs="Times New Roman"/>
        </w:rPr>
        <w:t xml:space="preserve">; Lira </w:t>
      </w:r>
      <w:r w:rsidR="0021569C">
        <w:rPr>
          <w:rFonts w:ascii="Times New Roman" w:hAnsi="Times New Roman" w:cs="Times New Roman"/>
          <w:i/>
        </w:rPr>
        <w:t>et al</w:t>
      </w:r>
      <w:r w:rsidR="0021569C">
        <w:rPr>
          <w:rFonts w:ascii="Times New Roman" w:hAnsi="Times New Roman" w:cs="Times New Roman"/>
        </w:rPr>
        <w:t>¹¹</w:t>
      </w:r>
      <w:r w:rsidR="0021569C">
        <w:rPr>
          <w:rFonts w:cs="Arial"/>
        </w:rPr>
        <w:t>)</w:t>
      </w:r>
      <w:r w:rsidRPr="00567F70">
        <w:rPr>
          <w:rFonts w:ascii="Times New Roman" w:hAnsi="Times New Roman" w:cs="Times New Roman"/>
        </w:rPr>
        <w:t>.</w:t>
      </w:r>
    </w:p>
    <w:p w:rsidR="000521EF" w:rsidRPr="00567F70" w:rsidRDefault="00EB67D0" w:rsidP="000521EF">
      <w:pPr>
        <w:ind w:firstLine="851"/>
        <w:rPr>
          <w:rFonts w:ascii="Times New Roman" w:hAnsi="Times New Roman" w:cs="Times New Roman"/>
        </w:rPr>
      </w:pPr>
      <w:r>
        <w:rPr>
          <w:rFonts w:ascii="Times New Roman" w:hAnsi="Times New Roman" w:cs="Times New Roman"/>
        </w:rPr>
        <w:t>O gê</w:t>
      </w:r>
      <w:r w:rsidR="00136032">
        <w:rPr>
          <w:rFonts w:ascii="Times New Roman" w:hAnsi="Times New Roman" w:cs="Times New Roman"/>
        </w:rPr>
        <w:t>nero</w:t>
      </w:r>
      <w:r w:rsidR="000521EF" w:rsidRPr="00567F70">
        <w:rPr>
          <w:rFonts w:ascii="Times New Roman" w:hAnsi="Times New Roman" w:cs="Times New Roman"/>
        </w:rPr>
        <w:t xml:space="preserve"> e a idade do participante do estudo estão de acordo com dados coletados em outras pesquisas, nacionais e internacionais, que apontam o homem como sendo o principal indivíduo afetado nesses casos, pois este frequentemente está ligado à serviços com maior exigência física, destacando-se aqueles que envolvem redes elétricas, e, portanto, se encontram mais </w:t>
      </w:r>
      <w:r w:rsidR="00F90A46" w:rsidRPr="00567F70">
        <w:rPr>
          <w:rFonts w:ascii="Times New Roman" w:hAnsi="Times New Roman" w:cs="Times New Roman"/>
        </w:rPr>
        <w:t>propícios</w:t>
      </w:r>
      <w:r w:rsidR="000521EF" w:rsidRPr="00567F70">
        <w:rPr>
          <w:rFonts w:ascii="Times New Roman" w:hAnsi="Times New Roman" w:cs="Times New Roman"/>
        </w:rPr>
        <w:t xml:space="preserve"> à acidentes nessa </w:t>
      </w:r>
      <w:r w:rsidR="00F90A46" w:rsidRPr="00567F70">
        <w:rPr>
          <w:rFonts w:ascii="Times New Roman" w:hAnsi="Times New Roman" w:cs="Times New Roman"/>
        </w:rPr>
        <w:t>área</w:t>
      </w:r>
      <w:r w:rsidR="000521EF" w:rsidRPr="00567F70">
        <w:rPr>
          <w:rFonts w:ascii="Times New Roman" w:hAnsi="Times New Roman" w:cs="Times New Roman"/>
        </w:rPr>
        <w:t xml:space="preserve"> (</w:t>
      </w:r>
      <w:r w:rsidR="008D51F9">
        <w:rPr>
          <w:rFonts w:ascii="Times New Roman" w:hAnsi="Times New Roman" w:cs="Times New Roman"/>
        </w:rPr>
        <w:t xml:space="preserve">Gawryszewski </w:t>
      </w:r>
      <w:r w:rsidR="008D51F9" w:rsidRPr="008D51F9">
        <w:rPr>
          <w:rFonts w:ascii="Times New Roman" w:hAnsi="Times New Roman" w:cs="Times New Roman"/>
          <w:i/>
        </w:rPr>
        <w:t>et al</w:t>
      </w:r>
      <w:r w:rsidR="008D51F9">
        <w:rPr>
          <w:rFonts w:ascii="Times New Roman" w:hAnsi="Times New Roman" w:cs="Times New Roman"/>
        </w:rPr>
        <w:t>.</w:t>
      </w:r>
      <w:r w:rsidR="00AF0E7C" w:rsidRPr="001C3DAA">
        <w:rPr>
          <w:rFonts w:ascii="Times New Roman" w:hAnsi="Times New Roman" w:cs="Times New Roman"/>
        </w:rPr>
        <w:t>)</w:t>
      </w:r>
      <w:r w:rsidR="0021569C">
        <w:rPr>
          <w:rFonts w:ascii="Times New Roman" w:hAnsi="Times New Roman" w:cs="Times New Roman"/>
        </w:rPr>
        <w:t>¹²</w:t>
      </w:r>
      <w:r w:rsidR="000521EF" w:rsidRPr="001C3DAA">
        <w:rPr>
          <w:rFonts w:ascii="Times New Roman" w:hAnsi="Times New Roman" w:cs="Times New Roman"/>
        </w:rPr>
        <w:t>.</w:t>
      </w:r>
    </w:p>
    <w:p w:rsidR="000521EF" w:rsidRPr="00567F70" w:rsidRDefault="000521EF" w:rsidP="000521EF">
      <w:pPr>
        <w:ind w:firstLine="851"/>
        <w:rPr>
          <w:rFonts w:ascii="Times New Roman" w:hAnsi="Times New Roman" w:cs="Times New Roman"/>
        </w:rPr>
      </w:pPr>
      <w:r w:rsidRPr="00567F70">
        <w:rPr>
          <w:rFonts w:ascii="Times New Roman" w:hAnsi="Times New Roman" w:cs="Times New Roman"/>
        </w:rPr>
        <w:t xml:space="preserve">Os Membros Superiores geralmente são mais afetados. Estudos demonstram que lesões no antebraço, nas mãos e no punho são mais recorrentes, sendo em alguns casos indicado órtese para uso noturno, com o objetivo de </w:t>
      </w:r>
      <w:r w:rsidR="00EB67D0">
        <w:rPr>
          <w:rFonts w:ascii="Times New Roman" w:hAnsi="Times New Roman" w:cs="Times New Roman"/>
        </w:rPr>
        <w:t>“</w:t>
      </w:r>
      <w:r w:rsidRPr="00567F70">
        <w:rPr>
          <w:rFonts w:ascii="Times New Roman" w:hAnsi="Times New Roman" w:cs="Times New Roman"/>
        </w:rPr>
        <w:t xml:space="preserve">prevenir </w:t>
      </w:r>
      <w:r w:rsidR="00F90A46" w:rsidRPr="00567F70">
        <w:rPr>
          <w:rFonts w:ascii="Times New Roman" w:hAnsi="Times New Roman" w:cs="Times New Roman"/>
        </w:rPr>
        <w:t>contraturas</w:t>
      </w:r>
      <w:r w:rsidR="00EB67D0">
        <w:rPr>
          <w:rFonts w:ascii="Times New Roman" w:hAnsi="Times New Roman" w:cs="Times New Roman"/>
        </w:rPr>
        <w:t>”</w:t>
      </w:r>
      <w:r w:rsidRPr="00567F70">
        <w:rPr>
          <w:rFonts w:ascii="Times New Roman" w:hAnsi="Times New Roman" w:cs="Times New Roman"/>
        </w:rPr>
        <w:t xml:space="preserve"> e aumentar a funcionalidade do membr</w:t>
      </w:r>
      <w:r w:rsidR="008D51F9">
        <w:rPr>
          <w:rFonts w:ascii="Times New Roman" w:hAnsi="Times New Roman" w:cs="Times New Roman"/>
        </w:rPr>
        <w:t>o</w:t>
      </w:r>
      <w:r w:rsidR="0021569C">
        <w:rPr>
          <w:rFonts w:ascii="Times New Roman" w:hAnsi="Times New Roman" w:cs="Times New Roman"/>
        </w:rPr>
        <w:t>¹¹</w:t>
      </w:r>
      <w:r w:rsidRPr="00567F70">
        <w:rPr>
          <w:rFonts w:ascii="Times New Roman" w:hAnsi="Times New Roman" w:cs="Times New Roman"/>
        </w:rPr>
        <w:t>. Esses dados estão de acordo com o relato do participante da pesquisa, uma vez que este faz uso da órtese a partir dos mesmos objetivos descritos anteriormente, sendo importante ressaltar que esses recursos são essenciais para a recuperação do paciente, oferecendo oportunidades para alcançarem sua independência funcional.</w:t>
      </w:r>
    </w:p>
    <w:p w:rsidR="000521EF" w:rsidRPr="00567F70" w:rsidRDefault="00407888" w:rsidP="007478EE">
      <w:pPr>
        <w:ind w:firstLine="851"/>
        <w:rPr>
          <w:rFonts w:ascii="Times New Roman" w:hAnsi="Times New Roman" w:cs="Times New Roman"/>
        </w:rPr>
      </w:pPr>
      <w:r w:rsidRPr="00567F70">
        <w:rPr>
          <w:rFonts w:ascii="Times New Roman" w:hAnsi="Times New Roman" w:cs="Times New Roman"/>
        </w:rPr>
        <w:lastRenderedPageBreak/>
        <w:t>No</w:t>
      </w:r>
      <w:r w:rsidR="000521EF" w:rsidRPr="00567F70">
        <w:rPr>
          <w:rFonts w:ascii="Times New Roman" w:hAnsi="Times New Roman" w:cs="Times New Roman"/>
        </w:rPr>
        <w:t xml:space="preserve"> </w:t>
      </w:r>
      <w:r w:rsidR="00136032">
        <w:rPr>
          <w:rFonts w:ascii="Times New Roman" w:hAnsi="Times New Roman" w:cs="Times New Roman"/>
        </w:rPr>
        <w:t xml:space="preserve">presente </w:t>
      </w:r>
      <w:r w:rsidR="000521EF" w:rsidRPr="00567F70">
        <w:rPr>
          <w:rFonts w:ascii="Times New Roman" w:hAnsi="Times New Roman" w:cs="Times New Roman"/>
        </w:rPr>
        <w:t xml:space="preserve">estudo, </w:t>
      </w:r>
      <w:r w:rsidR="00F90A46" w:rsidRPr="00567F70">
        <w:rPr>
          <w:rFonts w:ascii="Times New Roman" w:hAnsi="Times New Roman" w:cs="Times New Roman"/>
        </w:rPr>
        <w:t>analisando</w:t>
      </w:r>
      <w:r w:rsidR="000521EF" w:rsidRPr="00567F70">
        <w:rPr>
          <w:rFonts w:ascii="Times New Roman" w:hAnsi="Times New Roman" w:cs="Times New Roman"/>
        </w:rPr>
        <w:t xml:space="preserve"> os resu</w:t>
      </w:r>
      <w:r w:rsidR="00E80D24" w:rsidRPr="00567F70">
        <w:rPr>
          <w:rFonts w:ascii="Times New Roman" w:hAnsi="Times New Roman" w:cs="Times New Roman"/>
        </w:rPr>
        <w:t xml:space="preserve">ltados obtidos, observou-se que, assim como outras áreas, as </w:t>
      </w:r>
      <w:r w:rsidR="000521EF" w:rsidRPr="00567F70">
        <w:rPr>
          <w:rFonts w:ascii="Times New Roman" w:hAnsi="Times New Roman" w:cs="Times New Roman"/>
        </w:rPr>
        <w:t>Atividades de Vida Diária (AVD</w:t>
      </w:r>
      <w:r w:rsidR="00E80D24" w:rsidRPr="00567F70">
        <w:rPr>
          <w:rFonts w:ascii="Times New Roman" w:hAnsi="Times New Roman" w:cs="Times New Roman"/>
        </w:rPr>
        <w:t>’s</w:t>
      </w:r>
      <w:r w:rsidR="000521EF" w:rsidRPr="00567F70">
        <w:rPr>
          <w:rFonts w:ascii="Times New Roman" w:hAnsi="Times New Roman" w:cs="Times New Roman"/>
        </w:rPr>
        <w:t>), como</w:t>
      </w:r>
      <w:r w:rsidR="00E80D24" w:rsidRPr="00567F70">
        <w:rPr>
          <w:rFonts w:ascii="Times New Roman" w:hAnsi="Times New Roman" w:cs="Times New Roman"/>
        </w:rPr>
        <w:t xml:space="preserve"> o tomar banho, vestir e despir, foram bastante afetadas pela lesão.</w:t>
      </w:r>
      <w:r w:rsidR="000521EF" w:rsidRPr="00567F70">
        <w:rPr>
          <w:rFonts w:ascii="Times New Roman" w:hAnsi="Times New Roman" w:cs="Times New Roman"/>
        </w:rPr>
        <w:t xml:space="preserve"> </w:t>
      </w:r>
      <w:r w:rsidRPr="00567F70">
        <w:rPr>
          <w:rFonts w:ascii="Times New Roman" w:hAnsi="Times New Roman" w:cs="Times New Roman"/>
        </w:rPr>
        <w:t>Segundo Trombly</w:t>
      </w:r>
      <w:r w:rsidR="00CD6627">
        <w:rPr>
          <w:rFonts w:ascii="Times New Roman" w:hAnsi="Times New Roman" w:cs="Times New Roman"/>
        </w:rPr>
        <w:t>¹³</w:t>
      </w:r>
      <w:r w:rsidR="00831624" w:rsidRPr="00567F70">
        <w:rPr>
          <w:rFonts w:ascii="Times New Roman" w:hAnsi="Times New Roman" w:cs="Times New Roman"/>
        </w:rPr>
        <w:t>, e</w:t>
      </w:r>
      <w:r w:rsidR="00E80D24" w:rsidRPr="00567F70">
        <w:rPr>
          <w:rFonts w:ascii="Times New Roman" w:hAnsi="Times New Roman" w:cs="Times New Roman"/>
        </w:rPr>
        <w:t xml:space="preserve">stas atividades são descritas como tarefas do </w:t>
      </w:r>
      <w:r w:rsidR="00EB67D0">
        <w:rPr>
          <w:rFonts w:ascii="Times New Roman" w:hAnsi="Times New Roman" w:cs="Times New Roman"/>
        </w:rPr>
        <w:t>“</w:t>
      </w:r>
      <w:r w:rsidR="00E80D24" w:rsidRPr="00567F70">
        <w:rPr>
          <w:rFonts w:ascii="Times New Roman" w:hAnsi="Times New Roman" w:cs="Times New Roman"/>
        </w:rPr>
        <w:t>desempenho ocupacional</w:t>
      </w:r>
      <w:r w:rsidR="00EB67D0">
        <w:rPr>
          <w:rFonts w:ascii="Times New Roman" w:hAnsi="Times New Roman" w:cs="Times New Roman"/>
        </w:rPr>
        <w:t>”</w:t>
      </w:r>
      <w:r w:rsidR="00E80D24" w:rsidRPr="00567F70">
        <w:rPr>
          <w:rFonts w:ascii="Times New Roman" w:hAnsi="Times New Roman" w:cs="Times New Roman"/>
        </w:rPr>
        <w:t xml:space="preserve"> que englobam não somente </w:t>
      </w:r>
      <w:r w:rsidR="00F90A46" w:rsidRPr="00567F70">
        <w:rPr>
          <w:rFonts w:ascii="Times New Roman" w:hAnsi="Times New Roman" w:cs="Times New Roman"/>
        </w:rPr>
        <w:t>aspectos de autocuidado</w:t>
      </w:r>
      <w:r w:rsidR="00E80D24" w:rsidRPr="00567F70">
        <w:rPr>
          <w:rFonts w:ascii="Times New Roman" w:hAnsi="Times New Roman" w:cs="Times New Roman"/>
        </w:rPr>
        <w:t xml:space="preserve"> e sim habilidades variadas essenciais para a vida do indivíduo.</w:t>
      </w:r>
      <w:r w:rsidR="008D51F9">
        <w:rPr>
          <w:rFonts w:ascii="Times New Roman" w:hAnsi="Times New Roman" w:cs="Times New Roman"/>
        </w:rPr>
        <w:t xml:space="preserve"> Júnior </w:t>
      </w:r>
      <w:r w:rsidR="008D51F9">
        <w:rPr>
          <w:rFonts w:ascii="Times New Roman" w:hAnsi="Times New Roman" w:cs="Times New Roman"/>
          <w:i/>
        </w:rPr>
        <w:t>et al</w:t>
      </w:r>
      <w:r w:rsidR="00CD6627">
        <w:rPr>
          <w:rFonts w:ascii="Times New Roman" w:hAnsi="Times New Roman" w:cs="Times New Roman"/>
        </w:rPr>
        <w:t>³</w:t>
      </w:r>
      <w:r w:rsidR="00136032">
        <w:rPr>
          <w:rFonts w:ascii="Times New Roman" w:hAnsi="Times New Roman" w:cs="Times New Roman"/>
        </w:rPr>
        <w:t xml:space="preserve"> encontraram resultado semelhante</w:t>
      </w:r>
      <w:r w:rsidR="00831624" w:rsidRPr="00567F70">
        <w:rPr>
          <w:rFonts w:ascii="Times New Roman" w:hAnsi="Times New Roman" w:cs="Times New Roman"/>
        </w:rPr>
        <w:t xml:space="preserve"> em seu estudo</w:t>
      </w:r>
      <w:r w:rsidR="00136032">
        <w:rPr>
          <w:rFonts w:ascii="Times New Roman" w:hAnsi="Times New Roman" w:cs="Times New Roman"/>
        </w:rPr>
        <w:t>,</w:t>
      </w:r>
      <w:r w:rsidR="00831624" w:rsidRPr="00567F70">
        <w:rPr>
          <w:rFonts w:ascii="Times New Roman" w:hAnsi="Times New Roman" w:cs="Times New Roman"/>
        </w:rPr>
        <w:t xml:space="preserve"> </w:t>
      </w:r>
      <w:r w:rsidR="00136032">
        <w:rPr>
          <w:rFonts w:ascii="Times New Roman" w:hAnsi="Times New Roman" w:cs="Times New Roman"/>
        </w:rPr>
        <w:t>verificando</w:t>
      </w:r>
      <w:r w:rsidR="000521EF" w:rsidRPr="00567F70">
        <w:rPr>
          <w:rFonts w:ascii="Times New Roman" w:hAnsi="Times New Roman" w:cs="Times New Roman"/>
        </w:rPr>
        <w:t xml:space="preserve"> </w:t>
      </w:r>
      <w:r w:rsidRPr="00567F70">
        <w:rPr>
          <w:rFonts w:ascii="Times New Roman" w:hAnsi="Times New Roman" w:cs="Times New Roman"/>
        </w:rPr>
        <w:t>que as funções mais afetadas</w:t>
      </w:r>
      <w:r w:rsidR="00EB67D0">
        <w:rPr>
          <w:rFonts w:ascii="Times New Roman" w:hAnsi="Times New Roman" w:cs="Times New Roman"/>
        </w:rPr>
        <w:t xml:space="preserve"> foram o “vestir</w:t>
      </w:r>
      <w:r w:rsidR="000521EF" w:rsidRPr="00567F70">
        <w:rPr>
          <w:rFonts w:ascii="Times New Roman" w:hAnsi="Times New Roman" w:cs="Times New Roman"/>
        </w:rPr>
        <w:t>, tomar banho e amarrar sapatos</w:t>
      </w:r>
      <w:r w:rsidR="00EB67D0">
        <w:rPr>
          <w:rFonts w:ascii="Times New Roman" w:hAnsi="Times New Roman" w:cs="Times New Roman"/>
        </w:rPr>
        <w:t>”</w:t>
      </w:r>
      <w:r w:rsidR="000521EF" w:rsidRPr="00567F70">
        <w:rPr>
          <w:rFonts w:ascii="Times New Roman" w:hAnsi="Times New Roman" w:cs="Times New Roman"/>
        </w:rPr>
        <w:t>, principalmente relacionadas às queimaduras de mão, ocasionando graves limitações ao paciente, devido a importância do membro para</w:t>
      </w:r>
      <w:r w:rsidR="00E80D24" w:rsidRPr="00567F70">
        <w:rPr>
          <w:rFonts w:ascii="Times New Roman" w:hAnsi="Times New Roman" w:cs="Times New Roman"/>
        </w:rPr>
        <w:t xml:space="preserve"> a execução das AVD’s. </w:t>
      </w:r>
    </w:p>
    <w:p w:rsidR="00144BBB" w:rsidRPr="00567F70" w:rsidRDefault="000521EF" w:rsidP="006C59CC">
      <w:pPr>
        <w:ind w:firstLine="851"/>
        <w:rPr>
          <w:rFonts w:ascii="Times New Roman" w:hAnsi="Times New Roman" w:cs="Times New Roman"/>
        </w:rPr>
      </w:pPr>
      <w:r w:rsidRPr="00567F70">
        <w:rPr>
          <w:rFonts w:ascii="Times New Roman" w:hAnsi="Times New Roman" w:cs="Times New Roman"/>
        </w:rPr>
        <w:t xml:space="preserve">Segundo os resultados obtidos na pesquisa </w:t>
      </w:r>
      <w:r w:rsidR="008D51F9">
        <w:rPr>
          <w:rFonts w:ascii="Times New Roman" w:hAnsi="Times New Roman" w:cs="Times New Roman"/>
        </w:rPr>
        <w:t xml:space="preserve">de Júnior </w:t>
      </w:r>
      <w:r w:rsidR="008D51F9">
        <w:rPr>
          <w:rFonts w:ascii="Times New Roman" w:hAnsi="Times New Roman" w:cs="Times New Roman"/>
          <w:i/>
        </w:rPr>
        <w:t>et al</w:t>
      </w:r>
      <w:r w:rsidR="00CD6627">
        <w:rPr>
          <w:rFonts w:ascii="Times New Roman" w:hAnsi="Times New Roman" w:cs="Times New Roman"/>
        </w:rPr>
        <w:t>³</w:t>
      </w:r>
      <w:r w:rsidRPr="00567F70">
        <w:rPr>
          <w:rFonts w:ascii="Times New Roman" w:hAnsi="Times New Roman" w:cs="Times New Roman"/>
        </w:rPr>
        <w:t xml:space="preserve">, após o trauma não </w:t>
      </w:r>
      <w:r w:rsidR="00F90A46" w:rsidRPr="00567F70">
        <w:rPr>
          <w:rFonts w:ascii="Times New Roman" w:hAnsi="Times New Roman" w:cs="Times New Roman"/>
        </w:rPr>
        <w:t>se notou</w:t>
      </w:r>
      <w:r w:rsidRPr="00567F70">
        <w:rPr>
          <w:rFonts w:ascii="Times New Roman" w:hAnsi="Times New Roman" w:cs="Times New Roman"/>
        </w:rPr>
        <w:t xml:space="preserve"> adversidades no relacionamento familiar e social. Esse pressuposto corrobora com o relato do participante da atual pesquisa, uma vez que o item interação social não foi levado em consideração como sendo uma área de dificuldade do mesmo. Constata-se assim, que apesar do paciente </w:t>
      </w:r>
      <w:r w:rsidR="00325F45" w:rsidRPr="00567F70">
        <w:rPr>
          <w:rFonts w:ascii="Times New Roman" w:hAnsi="Times New Roman" w:cs="Times New Roman"/>
        </w:rPr>
        <w:t>vítima</w:t>
      </w:r>
      <w:r w:rsidRPr="00567F70">
        <w:rPr>
          <w:rFonts w:ascii="Times New Roman" w:hAnsi="Times New Roman" w:cs="Times New Roman"/>
        </w:rPr>
        <w:t xml:space="preserve"> de queimadura possuir importantes limitações funcionais, que irão prejudicar o seu desempenho nas suas atividades cotidianas, não </w:t>
      </w:r>
      <w:r w:rsidR="00F90A46" w:rsidRPr="00567F70">
        <w:rPr>
          <w:rFonts w:ascii="Times New Roman" w:hAnsi="Times New Roman" w:cs="Times New Roman"/>
        </w:rPr>
        <w:t>necessariamente</w:t>
      </w:r>
      <w:r w:rsidRPr="00567F70">
        <w:rPr>
          <w:rFonts w:ascii="Times New Roman" w:hAnsi="Times New Roman" w:cs="Times New Roman"/>
        </w:rPr>
        <w:t xml:space="preserve"> irá haver interferência nas suas relações sociais.</w:t>
      </w:r>
    </w:p>
    <w:p w:rsidR="00C948E1" w:rsidRPr="00567F70" w:rsidRDefault="00C948E1" w:rsidP="00C948E1">
      <w:pPr>
        <w:spacing w:line="240" w:lineRule="auto"/>
        <w:rPr>
          <w:rFonts w:ascii="Times New Roman" w:hAnsi="Times New Roman" w:cs="Times New Roman"/>
          <w:b/>
          <w:szCs w:val="24"/>
        </w:rPr>
      </w:pPr>
    </w:p>
    <w:p w:rsidR="00144BBB" w:rsidRPr="00567F70" w:rsidRDefault="00986F68" w:rsidP="006C59CC">
      <w:pPr>
        <w:spacing w:line="300" w:lineRule="auto"/>
        <w:rPr>
          <w:rFonts w:ascii="Times New Roman" w:hAnsi="Times New Roman" w:cs="Times New Roman"/>
          <w:b/>
          <w:szCs w:val="24"/>
        </w:rPr>
      </w:pPr>
      <w:r>
        <w:rPr>
          <w:rFonts w:ascii="Times New Roman" w:hAnsi="Times New Roman" w:cs="Times New Roman"/>
          <w:b/>
          <w:szCs w:val="24"/>
        </w:rPr>
        <w:t xml:space="preserve">5 </w:t>
      </w:r>
      <w:r w:rsidR="00AE259F" w:rsidRPr="00567F70">
        <w:rPr>
          <w:rFonts w:ascii="Times New Roman" w:hAnsi="Times New Roman" w:cs="Times New Roman"/>
          <w:b/>
          <w:szCs w:val="24"/>
        </w:rPr>
        <w:t>CONCLUSÕES</w:t>
      </w:r>
    </w:p>
    <w:p w:rsidR="00144BBB" w:rsidRPr="00567F70" w:rsidRDefault="00144BBB" w:rsidP="00144BBB">
      <w:pPr>
        <w:ind w:firstLine="851"/>
        <w:rPr>
          <w:rFonts w:ascii="Times New Roman" w:hAnsi="Times New Roman" w:cs="Times New Roman"/>
          <w:szCs w:val="24"/>
          <w:shd w:val="clear" w:color="auto" w:fill="FFFFFF"/>
        </w:rPr>
      </w:pPr>
      <w:r w:rsidRPr="00567F70">
        <w:rPr>
          <w:rFonts w:ascii="Times New Roman" w:hAnsi="Times New Roman" w:cs="Times New Roman"/>
          <w:szCs w:val="24"/>
        </w:rPr>
        <w:t xml:space="preserve">As queimaduras deixam sequelas graves e incapacitantes, dependendo de sua extensão e profundidade. </w:t>
      </w:r>
      <w:r w:rsidRPr="00567F70">
        <w:rPr>
          <w:rFonts w:ascii="Times New Roman" w:hAnsi="Times New Roman" w:cs="Times New Roman"/>
          <w:szCs w:val="24"/>
          <w:shd w:val="clear" w:color="auto" w:fill="FFFFFF"/>
        </w:rPr>
        <w:t xml:space="preserve">As consequências são um grande desafio, para a prevenção e o tratamento tanto fisiológicos, psicológicos, funcionais e sociais. Estes fatores estão intimamente ligados ao desempenho ocupacional do indivíduo </w:t>
      </w:r>
      <w:r w:rsidR="00325F45" w:rsidRPr="00567F70">
        <w:rPr>
          <w:rFonts w:ascii="Times New Roman" w:hAnsi="Times New Roman" w:cs="Times New Roman"/>
          <w:szCs w:val="24"/>
          <w:shd w:val="clear" w:color="auto" w:fill="FFFFFF"/>
        </w:rPr>
        <w:t>vítima</w:t>
      </w:r>
      <w:r w:rsidRPr="00567F70">
        <w:rPr>
          <w:rFonts w:ascii="Times New Roman" w:hAnsi="Times New Roman" w:cs="Times New Roman"/>
          <w:szCs w:val="24"/>
          <w:shd w:val="clear" w:color="auto" w:fill="FFFFFF"/>
        </w:rPr>
        <w:t xml:space="preserve"> de lesão por trauma térmico.</w:t>
      </w:r>
    </w:p>
    <w:p w:rsidR="00144BBB" w:rsidRPr="00567F70" w:rsidRDefault="00144BBB" w:rsidP="00144BBB">
      <w:pPr>
        <w:ind w:firstLine="851"/>
        <w:rPr>
          <w:rFonts w:ascii="Times New Roman" w:hAnsi="Times New Roman" w:cs="Times New Roman"/>
          <w:szCs w:val="24"/>
        </w:rPr>
      </w:pPr>
      <w:r w:rsidRPr="00567F70">
        <w:rPr>
          <w:rFonts w:ascii="Times New Roman" w:hAnsi="Times New Roman" w:cs="Times New Roman"/>
          <w:szCs w:val="24"/>
        </w:rPr>
        <w:t>Diante da presente pesquisa pode-se observar através dos resulta</w:t>
      </w:r>
      <w:r w:rsidR="00136032">
        <w:rPr>
          <w:rFonts w:ascii="Times New Roman" w:hAnsi="Times New Roman" w:cs="Times New Roman"/>
          <w:szCs w:val="24"/>
        </w:rPr>
        <w:t>dos apresentados que o participante</w:t>
      </w:r>
      <w:r w:rsidRPr="00567F70">
        <w:rPr>
          <w:rFonts w:ascii="Times New Roman" w:hAnsi="Times New Roman" w:cs="Times New Roman"/>
          <w:szCs w:val="24"/>
        </w:rPr>
        <w:t xml:space="preserve"> afetado teve grande dificuldade em diversos elementos associados ao seu cotidiano,</w:t>
      </w:r>
      <w:r w:rsidR="00291F44" w:rsidRPr="00567F70">
        <w:rPr>
          <w:rFonts w:ascii="Times New Roman" w:hAnsi="Times New Roman" w:cs="Times New Roman"/>
          <w:szCs w:val="24"/>
        </w:rPr>
        <w:t xml:space="preserve"> </w:t>
      </w:r>
      <w:r w:rsidR="00291F44" w:rsidRPr="00567F70">
        <w:rPr>
          <w:rFonts w:ascii="Times New Roman" w:hAnsi="Times New Roman" w:cs="Times New Roman"/>
        </w:rPr>
        <w:t xml:space="preserve">destacando-se os que tangem as AVD’s, onde </w:t>
      </w:r>
      <w:r w:rsidR="00407888" w:rsidRPr="00567F70">
        <w:rPr>
          <w:rFonts w:ascii="Times New Roman" w:hAnsi="Times New Roman" w:cs="Times New Roman"/>
        </w:rPr>
        <w:t>se referiu</w:t>
      </w:r>
      <w:r w:rsidR="00291F44" w:rsidRPr="00567F70">
        <w:rPr>
          <w:rFonts w:ascii="Times New Roman" w:hAnsi="Times New Roman" w:cs="Times New Roman"/>
        </w:rPr>
        <w:t xml:space="preserve"> importantes alteraç</w:t>
      </w:r>
      <w:r w:rsidR="00407888" w:rsidRPr="00567F70">
        <w:rPr>
          <w:rFonts w:ascii="Times New Roman" w:hAnsi="Times New Roman" w:cs="Times New Roman"/>
        </w:rPr>
        <w:t>ões no seu desempenho, sendo isto</w:t>
      </w:r>
      <w:r w:rsidR="00291F44" w:rsidRPr="00567F70">
        <w:rPr>
          <w:rFonts w:ascii="Times New Roman" w:hAnsi="Times New Roman" w:cs="Times New Roman"/>
        </w:rPr>
        <w:t xml:space="preserve"> algo significativo, visto que estas são as atividades básicas do nosso cotidiano e de manutenção pessoal.</w:t>
      </w:r>
      <w:r w:rsidRPr="00567F70">
        <w:rPr>
          <w:rFonts w:ascii="Times New Roman" w:hAnsi="Times New Roman" w:cs="Times New Roman"/>
          <w:szCs w:val="24"/>
        </w:rPr>
        <w:t xml:space="preserve"> Ressalta-se que, em geral, as principais dificuldades encontradas foram: troca</w:t>
      </w:r>
      <w:r w:rsidR="00407888" w:rsidRPr="00567F70">
        <w:rPr>
          <w:rFonts w:ascii="Times New Roman" w:hAnsi="Times New Roman" w:cs="Times New Roman"/>
          <w:szCs w:val="24"/>
        </w:rPr>
        <w:t xml:space="preserve"> temporária</w:t>
      </w:r>
      <w:r w:rsidRPr="00567F70">
        <w:rPr>
          <w:rFonts w:ascii="Times New Roman" w:hAnsi="Times New Roman" w:cs="Times New Roman"/>
          <w:szCs w:val="24"/>
        </w:rPr>
        <w:t xml:space="preserve"> de dominância</w:t>
      </w:r>
      <w:r w:rsidR="00136032">
        <w:rPr>
          <w:rFonts w:ascii="Times New Roman" w:hAnsi="Times New Roman" w:cs="Times New Roman"/>
          <w:szCs w:val="24"/>
        </w:rPr>
        <w:t>; déficit na</w:t>
      </w:r>
      <w:r w:rsidRPr="00567F70">
        <w:rPr>
          <w:rFonts w:ascii="Times New Roman" w:hAnsi="Times New Roman" w:cs="Times New Roman"/>
          <w:szCs w:val="24"/>
        </w:rPr>
        <w:t xml:space="preserve"> Amplitude de Movimento (ADM) e a diminuição da força muscular.</w:t>
      </w:r>
    </w:p>
    <w:p w:rsidR="00144BBB" w:rsidRPr="00567F70" w:rsidRDefault="00144BBB" w:rsidP="00144BBB">
      <w:pPr>
        <w:ind w:firstLine="851"/>
        <w:rPr>
          <w:rFonts w:ascii="Times New Roman" w:hAnsi="Times New Roman" w:cs="Times New Roman"/>
          <w:szCs w:val="24"/>
        </w:rPr>
      </w:pPr>
      <w:r w:rsidRPr="00567F70">
        <w:rPr>
          <w:rFonts w:ascii="Times New Roman" w:hAnsi="Times New Roman" w:cs="Times New Roman"/>
          <w:szCs w:val="24"/>
        </w:rPr>
        <w:t xml:space="preserve">Com os resultados do estudo entende-se que, após a alta hospitalar, as limitações físicas e psíquicas causadas pela queimadura diminuem a qualidade de vida de quem sofre esse trauma. Faz-se, portanto, necessária, a reabilitação desses pacientes, para minimizar os danos causados pela queimadura e melhorar o seu desempenho ocupacional. </w:t>
      </w:r>
    </w:p>
    <w:p w:rsidR="00144BBB" w:rsidRPr="00567F70" w:rsidRDefault="00144BBB" w:rsidP="00E80D24">
      <w:pPr>
        <w:ind w:firstLine="851"/>
        <w:rPr>
          <w:rFonts w:ascii="Times New Roman" w:hAnsi="Times New Roman" w:cs="Times New Roman"/>
          <w:szCs w:val="24"/>
        </w:rPr>
      </w:pPr>
      <w:r w:rsidRPr="00567F70">
        <w:rPr>
          <w:rFonts w:ascii="Times New Roman" w:hAnsi="Times New Roman" w:cs="Times New Roman"/>
          <w:szCs w:val="24"/>
        </w:rPr>
        <w:lastRenderedPageBreak/>
        <w:t>Nesse sentido, torna-se relevante frisar a importância de novas pesquisas voltadas para a investigação da relação entre a lesão por trauma térmico e o desempenho ocupacional de indivíduos acometidos pela mesma, visto que ainda existem poucos estudos que abordem esse assunto de forma mais específica.</w:t>
      </w:r>
    </w:p>
    <w:p w:rsidR="00291F44" w:rsidRPr="00567F70" w:rsidRDefault="00291F44" w:rsidP="006C59CC">
      <w:pPr>
        <w:spacing w:line="240" w:lineRule="auto"/>
        <w:rPr>
          <w:rFonts w:ascii="Times New Roman" w:hAnsi="Times New Roman" w:cs="Times New Roman"/>
          <w:b/>
          <w:szCs w:val="24"/>
        </w:rPr>
      </w:pPr>
    </w:p>
    <w:p w:rsidR="00144BBB" w:rsidRPr="00567F70" w:rsidRDefault="00C948E1" w:rsidP="006C59CC">
      <w:pPr>
        <w:spacing w:line="240" w:lineRule="auto"/>
        <w:rPr>
          <w:rFonts w:ascii="Times New Roman" w:hAnsi="Times New Roman" w:cs="Times New Roman"/>
          <w:b/>
          <w:szCs w:val="24"/>
        </w:rPr>
      </w:pPr>
      <w:r w:rsidRPr="00567F70">
        <w:rPr>
          <w:rFonts w:ascii="Times New Roman" w:hAnsi="Times New Roman" w:cs="Times New Roman"/>
          <w:b/>
          <w:szCs w:val="24"/>
        </w:rPr>
        <w:t>REFERÊNCIAS</w:t>
      </w:r>
    </w:p>
    <w:p w:rsidR="006C59CC" w:rsidRPr="00567F70" w:rsidRDefault="006C59CC" w:rsidP="006C59CC">
      <w:pPr>
        <w:spacing w:line="240" w:lineRule="auto"/>
        <w:rPr>
          <w:rFonts w:ascii="Times New Roman" w:hAnsi="Times New Roman" w:cs="Times New Roman"/>
          <w:b/>
          <w:szCs w:val="24"/>
        </w:rPr>
      </w:pPr>
    </w:p>
    <w:p w:rsidR="00F909DB" w:rsidRDefault="00F909DB" w:rsidP="007733A9">
      <w:pPr>
        <w:spacing w:line="240" w:lineRule="auto"/>
        <w:ind w:left="284" w:hanging="284"/>
        <w:jc w:val="left"/>
        <w:rPr>
          <w:rFonts w:ascii="Times New Roman" w:hAnsi="Times New Roman" w:cs="Times New Roman"/>
          <w:szCs w:val="24"/>
        </w:rPr>
      </w:pPr>
    </w:p>
    <w:p w:rsidR="00BE51F5" w:rsidRPr="00A36AA1" w:rsidRDefault="009A350F" w:rsidP="007733A9">
      <w:pPr>
        <w:pStyle w:val="PargrafodaLista"/>
        <w:numPr>
          <w:ilvl w:val="0"/>
          <w:numId w:val="3"/>
        </w:numPr>
        <w:spacing w:line="240" w:lineRule="auto"/>
        <w:ind w:left="284" w:hanging="284"/>
        <w:jc w:val="left"/>
        <w:rPr>
          <w:rFonts w:ascii="Times New Roman" w:hAnsi="Times New Roman" w:cs="Times New Roman"/>
          <w:szCs w:val="24"/>
        </w:rPr>
      </w:pPr>
      <w:r w:rsidRPr="00A36AA1">
        <w:rPr>
          <w:rFonts w:ascii="Times New Roman" w:hAnsi="Times New Roman" w:cs="Times New Roman"/>
          <w:szCs w:val="24"/>
        </w:rPr>
        <w:t xml:space="preserve">Silva </w:t>
      </w:r>
      <w:r w:rsidR="00CA0CF2" w:rsidRPr="00A36AA1">
        <w:rPr>
          <w:rFonts w:ascii="Times New Roman" w:hAnsi="Times New Roman" w:cs="Times New Roman"/>
          <w:szCs w:val="24"/>
        </w:rPr>
        <w:t xml:space="preserve">AM, Lima GS, Oshiro WKSM, Júnior MAF. </w:t>
      </w:r>
      <w:r w:rsidR="00CA0CF2" w:rsidRPr="00A36AA1">
        <w:rPr>
          <w:rFonts w:ascii="Times New Roman" w:hAnsi="Times New Roman" w:cs="Times New Roman"/>
          <w:b/>
        </w:rPr>
        <w:t>Fatores de risco para septicemia no paciente grande queimado e o papel da enfermagem: um estudo bibliográfico</w:t>
      </w:r>
      <w:r w:rsidR="00CA0CF2" w:rsidRPr="00A36AA1">
        <w:rPr>
          <w:rFonts w:ascii="Times New Roman" w:hAnsi="Times New Roman" w:cs="Times New Roman"/>
        </w:rPr>
        <w:t>. Revista Científica Indexada Link</w:t>
      </w:r>
      <w:bookmarkStart w:id="0" w:name="_GoBack"/>
      <w:bookmarkEnd w:id="0"/>
      <w:r w:rsidR="00CA0CF2" w:rsidRPr="00A36AA1">
        <w:rPr>
          <w:rFonts w:ascii="Times New Roman" w:hAnsi="Times New Roman" w:cs="Times New Roman"/>
        </w:rPr>
        <w:t xml:space="preserve">ania Júnior. </w:t>
      </w:r>
      <w:r w:rsidR="00C2038A">
        <w:rPr>
          <w:rFonts w:ascii="Times New Roman" w:hAnsi="Times New Roman" w:cs="Times New Roman"/>
        </w:rPr>
        <w:t xml:space="preserve">São Paulo. </w:t>
      </w:r>
      <w:r w:rsidR="00CA0CF2" w:rsidRPr="00A36AA1">
        <w:rPr>
          <w:rFonts w:ascii="Times New Roman" w:hAnsi="Times New Roman" w:cs="Times New Roman"/>
        </w:rPr>
        <w:t>2012; 2(2): 1-13. Disponível em: &lt;http://linkania.org/junior/article/view/49/43</w:t>
      </w:r>
      <w:r w:rsidR="00A36AA1" w:rsidRPr="00A36AA1">
        <w:rPr>
          <w:rFonts w:ascii="Times New Roman" w:hAnsi="Times New Roman" w:cs="Times New Roman"/>
        </w:rPr>
        <w:t>&gt;. Acesso em: 9 set. 2017.</w:t>
      </w:r>
    </w:p>
    <w:p w:rsidR="00CA0CF2" w:rsidRPr="001F6938" w:rsidRDefault="00CA0CF2" w:rsidP="00CA0CF2">
      <w:pPr>
        <w:pStyle w:val="PargrafodaLista"/>
        <w:spacing w:line="240" w:lineRule="auto"/>
        <w:ind w:left="284"/>
        <w:jc w:val="left"/>
        <w:rPr>
          <w:rFonts w:ascii="Times New Roman" w:hAnsi="Times New Roman" w:cs="Times New Roman"/>
          <w:szCs w:val="24"/>
        </w:rPr>
      </w:pPr>
    </w:p>
    <w:p w:rsidR="00F909DB" w:rsidRPr="001F6938" w:rsidRDefault="009A350F" w:rsidP="007733A9">
      <w:pPr>
        <w:pStyle w:val="PargrafodaLista"/>
        <w:numPr>
          <w:ilvl w:val="0"/>
          <w:numId w:val="3"/>
        </w:numPr>
        <w:spacing w:line="240" w:lineRule="auto"/>
        <w:ind w:left="284" w:hanging="284"/>
        <w:jc w:val="left"/>
        <w:rPr>
          <w:rFonts w:ascii="Times New Roman" w:hAnsi="Times New Roman" w:cs="Times New Roman"/>
          <w:szCs w:val="24"/>
        </w:rPr>
      </w:pPr>
      <w:r w:rsidRPr="001F6938">
        <w:rPr>
          <w:rFonts w:ascii="Times New Roman" w:hAnsi="Times New Roman" w:cs="Times New Roman"/>
          <w:szCs w:val="24"/>
        </w:rPr>
        <w:t>Gomes</w:t>
      </w:r>
      <w:r w:rsidR="005D1CDA" w:rsidRPr="001F6938">
        <w:rPr>
          <w:rFonts w:ascii="Times New Roman" w:hAnsi="Times New Roman" w:cs="Times New Roman"/>
          <w:szCs w:val="24"/>
        </w:rPr>
        <w:t xml:space="preserve"> </w:t>
      </w:r>
      <w:r w:rsidR="005D1CDA" w:rsidRPr="001F6938">
        <w:rPr>
          <w:rFonts w:ascii="Times New Roman" w:hAnsi="Times New Roman" w:cs="Times New Roman"/>
          <w:szCs w:val="24"/>
          <w:shd w:val="clear" w:color="auto" w:fill="FFFFFF"/>
        </w:rPr>
        <w:t>SRR.</w:t>
      </w:r>
      <w:r w:rsidR="005D1CDA" w:rsidRPr="001F6938">
        <w:rPr>
          <w:rFonts w:ascii="Times New Roman" w:hAnsi="Times New Roman" w:cs="Times New Roman"/>
          <w:b/>
          <w:szCs w:val="24"/>
          <w:shd w:val="clear" w:color="auto" w:fill="FFFFFF"/>
        </w:rPr>
        <w:t xml:space="preserve"> Desenvolvimento de matrizes biomiméticas como substitutos de pele destinados ao tratamento de queimaduras</w:t>
      </w:r>
      <w:r w:rsidR="005D1CDA" w:rsidRPr="001F6938">
        <w:rPr>
          <w:rFonts w:ascii="Times New Roman" w:hAnsi="Times New Roman" w:cs="Times New Roman"/>
          <w:szCs w:val="24"/>
          <w:shd w:val="clear" w:color="auto" w:fill="FFFFFF"/>
        </w:rPr>
        <w:t>. [Dissertação]. Lisboa: Faculdade de</w:t>
      </w:r>
      <w:r w:rsidR="001F6938" w:rsidRPr="001F6938">
        <w:rPr>
          <w:rFonts w:ascii="Times New Roman" w:hAnsi="Times New Roman" w:cs="Times New Roman"/>
          <w:szCs w:val="24"/>
          <w:shd w:val="clear" w:color="auto" w:fill="FFFFFF"/>
        </w:rPr>
        <w:t xml:space="preserve"> Ciências e Tecnologia; 2013.</w:t>
      </w:r>
      <w:r w:rsidRPr="001F6938">
        <w:rPr>
          <w:rFonts w:ascii="Times New Roman" w:hAnsi="Times New Roman" w:cs="Times New Roman"/>
          <w:szCs w:val="24"/>
        </w:rPr>
        <w:t xml:space="preserve"> </w:t>
      </w:r>
    </w:p>
    <w:p w:rsidR="003565F7" w:rsidRPr="00567F70" w:rsidRDefault="003565F7" w:rsidP="007733A9">
      <w:pPr>
        <w:spacing w:line="240" w:lineRule="auto"/>
        <w:ind w:left="284" w:hanging="284"/>
        <w:jc w:val="left"/>
        <w:rPr>
          <w:rFonts w:ascii="Times New Roman" w:hAnsi="Times New Roman" w:cs="Times New Roman"/>
          <w:szCs w:val="24"/>
          <w:shd w:val="clear" w:color="auto" w:fill="FFFFFF"/>
        </w:rPr>
      </w:pPr>
    </w:p>
    <w:p w:rsidR="003565F7" w:rsidRPr="00F909DB" w:rsidRDefault="003565F7" w:rsidP="007733A9">
      <w:pPr>
        <w:pStyle w:val="PargrafodaLista"/>
        <w:numPr>
          <w:ilvl w:val="0"/>
          <w:numId w:val="3"/>
        </w:numPr>
        <w:spacing w:line="240" w:lineRule="auto"/>
        <w:ind w:left="284" w:hanging="284"/>
        <w:jc w:val="left"/>
        <w:rPr>
          <w:rFonts w:ascii="Times New Roman" w:hAnsi="Times New Roman" w:cs="Times New Roman"/>
          <w:szCs w:val="24"/>
        </w:rPr>
      </w:pPr>
      <w:r w:rsidRPr="00F909DB">
        <w:rPr>
          <w:rFonts w:ascii="Times New Roman" w:hAnsi="Times New Roman" w:cs="Times New Roman"/>
          <w:szCs w:val="24"/>
        </w:rPr>
        <w:t xml:space="preserve">Júnior GFP, Vieira ACP, Alves GMG. </w:t>
      </w:r>
      <w:r w:rsidRPr="00F909DB">
        <w:rPr>
          <w:rFonts w:ascii="Times New Roman" w:hAnsi="Times New Roman" w:cs="Times New Roman"/>
          <w:b/>
          <w:szCs w:val="24"/>
        </w:rPr>
        <w:t>Avaliação da qualidade de vida de indivíduos queimados pós alta hospitalar.</w:t>
      </w:r>
      <w:r w:rsidRPr="00F909DB">
        <w:rPr>
          <w:rFonts w:ascii="Times New Roman" w:hAnsi="Times New Roman" w:cs="Times New Roman"/>
          <w:szCs w:val="24"/>
        </w:rPr>
        <w:t xml:space="preserve"> Rev Bras Queimaduras</w:t>
      </w:r>
      <w:r w:rsidR="00C2038A">
        <w:rPr>
          <w:rFonts w:ascii="Times New Roman" w:hAnsi="Times New Roman" w:cs="Times New Roman"/>
          <w:szCs w:val="24"/>
        </w:rPr>
        <w:t xml:space="preserve">. Goiânia. </w:t>
      </w:r>
      <w:r w:rsidRPr="00F909DB">
        <w:rPr>
          <w:rFonts w:ascii="Times New Roman" w:hAnsi="Times New Roman" w:cs="Times New Roman"/>
          <w:szCs w:val="24"/>
          <w:shd w:val="clear" w:color="auto" w:fill="FFFFFF"/>
        </w:rPr>
        <w:t>2010;</w:t>
      </w:r>
      <w:r w:rsidR="00CA0CF2">
        <w:rPr>
          <w:rFonts w:ascii="Times New Roman" w:hAnsi="Times New Roman" w:cs="Times New Roman"/>
          <w:szCs w:val="24"/>
          <w:shd w:val="clear" w:color="auto" w:fill="FFFFFF"/>
        </w:rPr>
        <w:t xml:space="preserve"> </w:t>
      </w:r>
      <w:r w:rsidRPr="00F909DB">
        <w:rPr>
          <w:rFonts w:ascii="Times New Roman" w:hAnsi="Times New Roman" w:cs="Times New Roman"/>
          <w:szCs w:val="24"/>
          <w:shd w:val="clear" w:color="auto" w:fill="FFFFFF"/>
        </w:rPr>
        <w:t>9(4):</w:t>
      </w:r>
      <w:r w:rsidR="00CA0CF2">
        <w:rPr>
          <w:rFonts w:ascii="Times New Roman" w:hAnsi="Times New Roman" w:cs="Times New Roman"/>
          <w:szCs w:val="24"/>
          <w:shd w:val="clear" w:color="auto" w:fill="FFFFFF"/>
        </w:rPr>
        <w:t xml:space="preserve"> </w:t>
      </w:r>
      <w:r w:rsidRPr="00F909DB">
        <w:rPr>
          <w:rFonts w:ascii="Times New Roman" w:hAnsi="Times New Roman" w:cs="Times New Roman"/>
          <w:szCs w:val="24"/>
          <w:shd w:val="clear" w:color="auto" w:fill="FFFFFF"/>
        </w:rPr>
        <w:t>140-145</w:t>
      </w:r>
      <w:r w:rsidRPr="00F909DB">
        <w:rPr>
          <w:rFonts w:ascii="Times New Roman" w:hAnsi="Times New Roman" w:cs="Times New Roman"/>
          <w:szCs w:val="24"/>
        </w:rPr>
        <w:t>.</w:t>
      </w:r>
      <w:r w:rsidR="00D54F10">
        <w:rPr>
          <w:rFonts w:ascii="Times New Roman" w:hAnsi="Times New Roman" w:cs="Times New Roman"/>
          <w:szCs w:val="24"/>
        </w:rPr>
        <w:t xml:space="preserve"> Disponível em: &lt;</w:t>
      </w:r>
      <w:r w:rsidR="00D54F10" w:rsidRPr="00D54F10">
        <w:rPr>
          <w:rFonts w:ascii="Times New Roman" w:hAnsi="Times New Roman" w:cs="Times New Roman"/>
          <w:szCs w:val="24"/>
        </w:rPr>
        <w:t>http://rbqueimaduras.org.br/details/50/pt-BR/avaliacao-da-qualidade-de-vida-de-individuos-queimados-pos-alta-hospitalar</w:t>
      </w:r>
      <w:r w:rsidR="00D54F10">
        <w:rPr>
          <w:rFonts w:ascii="Times New Roman" w:hAnsi="Times New Roman" w:cs="Times New Roman"/>
          <w:szCs w:val="24"/>
        </w:rPr>
        <w:t xml:space="preserve">&gt;. Acesso em: </w:t>
      </w:r>
      <w:r w:rsidR="00AC3458">
        <w:rPr>
          <w:rFonts w:ascii="Times New Roman" w:hAnsi="Times New Roman" w:cs="Times New Roman"/>
          <w:szCs w:val="24"/>
        </w:rPr>
        <w:t>9 set. 2017.</w:t>
      </w:r>
    </w:p>
    <w:p w:rsidR="00F909DB" w:rsidRDefault="00F909DB" w:rsidP="007733A9">
      <w:pPr>
        <w:spacing w:line="240" w:lineRule="auto"/>
        <w:ind w:left="284" w:hanging="284"/>
        <w:jc w:val="left"/>
        <w:rPr>
          <w:rFonts w:ascii="Times New Roman" w:hAnsi="Times New Roman" w:cs="Times New Roman"/>
          <w:szCs w:val="24"/>
          <w:shd w:val="clear" w:color="auto" w:fill="FFFFFF"/>
        </w:rPr>
      </w:pPr>
    </w:p>
    <w:p w:rsidR="00422AF8" w:rsidRPr="001D40C6" w:rsidRDefault="001D40C6" w:rsidP="007733A9">
      <w:pPr>
        <w:pStyle w:val="PargrafodaLista"/>
        <w:numPr>
          <w:ilvl w:val="0"/>
          <w:numId w:val="3"/>
        </w:numPr>
        <w:spacing w:line="240" w:lineRule="auto"/>
        <w:ind w:left="284" w:hanging="284"/>
        <w:jc w:val="left"/>
        <w:rPr>
          <w:rFonts w:ascii="Times New Roman" w:hAnsi="Times New Roman" w:cs="Times New Roman"/>
          <w:szCs w:val="24"/>
        </w:rPr>
      </w:pPr>
      <w:r>
        <w:rPr>
          <w:rFonts w:ascii="Times New Roman" w:hAnsi="Times New Roman" w:cs="Times New Roman"/>
          <w:szCs w:val="24"/>
          <w:shd w:val="clear" w:color="auto" w:fill="FFFFFF"/>
        </w:rPr>
        <w:t>Almeida VC</w:t>
      </w:r>
      <w:r w:rsidRPr="001D40C6">
        <w:rPr>
          <w:rFonts w:ascii="Times New Roman" w:hAnsi="Times New Roman" w:cs="Times New Roman"/>
          <w:szCs w:val="24"/>
          <w:shd w:val="clear" w:color="auto" w:fill="FFFFFF"/>
        </w:rPr>
        <w:t xml:space="preserve">. </w:t>
      </w:r>
      <w:r w:rsidRPr="001D40C6">
        <w:rPr>
          <w:rFonts w:ascii="Times New Roman" w:hAnsi="Times New Roman" w:cs="Times New Roman"/>
          <w:b/>
          <w:szCs w:val="24"/>
          <w:shd w:val="clear" w:color="auto" w:fill="FFFFFF"/>
        </w:rPr>
        <w:t>Aspectos clínicos e epidemiológico de crianças e adolescentes vítimas de queimaduras internadas na Unidade de Queimados do Hospital Regional da Asa Norte no ano de 2011.</w:t>
      </w:r>
      <w:r>
        <w:rPr>
          <w:rFonts w:ascii="Times New Roman" w:hAnsi="Times New Roman" w:cs="Times New Roman"/>
          <w:szCs w:val="24"/>
          <w:shd w:val="clear" w:color="auto" w:fill="FFFFFF"/>
        </w:rPr>
        <w:t xml:space="preserve"> </w:t>
      </w:r>
      <w:r w:rsidRPr="001D40C6">
        <w:rPr>
          <w:rFonts w:ascii="Times New Roman" w:hAnsi="Times New Roman" w:cs="Times New Roman"/>
          <w:szCs w:val="24"/>
          <w:shd w:val="clear" w:color="auto" w:fill="FFFFFF"/>
        </w:rPr>
        <w:t xml:space="preserve"> </w:t>
      </w:r>
      <w:r>
        <w:rPr>
          <w:rFonts w:ascii="Times New Roman" w:hAnsi="Times New Roman" w:cs="Times New Roman"/>
          <w:szCs w:val="24"/>
          <w:shd w:val="clear" w:color="auto" w:fill="FFFFFF"/>
        </w:rPr>
        <w:t>[</w:t>
      </w:r>
      <w:r w:rsidRPr="001D40C6">
        <w:rPr>
          <w:rFonts w:ascii="Times New Roman" w:hAnsi="Times New Roman" w:cs="Times New Roman"/>
          <w:szCs w:val="24"/>
          <w:shd w:val="clear" w:color="auto" w:fill="FFFFFF"/>
        </w:rPr>
        <w:t>Dissertaç</w:t>
      </w:r>
      <w:r>
        <w:rPr>
          <w:rFonts w:ascii="Times New Roman" w:hAnsi="Times New Roman" w:cs="Times New Roman"/>
          <w:szCs w:val="24"/>
          <w:shd w:val="clear" w:color="auto" w:fill="FFFFFF"/>
        </w:rPr>
        <w:t xml:space="preserve">ão]. Brasília: </w:t>
      </w:r>
      <w:r w:rsidRPr="001D40C6">
        <w:rPr>
          <w:rFonts w:ascii="Times New Roman" w:hAnsi="Times New Roman" w:cs="Times New Roman"/>
          <w:szCs w:val="24"/>
          <w:shd w:val="clear" w:color="auto" w:fill="FFFFFF"/>
        </w:rPr>
        <w:t>Uni</w:t>
      </w:r>
      <w:r>
        <w:rPr>
          <w:rFonts w:ascii="Times New Roman" w:hAnsi="Times New Roman" w:cs="Times New Roman"/>
          <w:szCs w:val="24"/>
          <w:shd w:val="clear" w:color="auto" w:fill="FFFFFF"/>
        </w:rPr>
        <w:t>versidade de Brasília;</w:t>
      </w:r>
      <w:r w:rsidRPr="001D40C6">
        <w:rPr>
          <w:rFonts w:ascii="Times New Roman" w:hAnsi="Times New Roman" w:cs="Times New Roman"/>
          <w:szCs w:val="24"/>
          <w:shd w:val="clear" w:color="auto" w:fill="FFFFFF"/>
        </w:rPr>
        <w:t xml:space="preserve"> 2012.</w:t>
      </w:r>
      <w:r w:rsidR="00327487" w:rsidRPr="001D40C6">
        <w:rPr>
          <w:rFonts w:ascii="Times New Roman" w:hAnsi="Times New Roman" w:cs="Times New Roman"/>
          <w:szCs w:val="24"/>
        </w:rPr>
        <w:t xml:space="preserve"> </w:t>
      </w:r>
    </w:p>
    <w:p w:rsidR="00AF0E7C" w:rsidRDefault="00AF0E7C" w:rsidP="00327487">
      <w:pPr>
        <w:spacing w:line="240" w:lineRule="auto"/>
        <w:jc w:val="left"/>
        <w:rPr>
          <w:rFonts w:ascii="Times New Roman" w:hAnsi="Times New Roman" w:cs="Times New Roman"/>
          <w:szCs w:val="24"/>
        </w:rPr>
      </w:pPr>
    </w:p>
    <w:p w:rsidR="00AF0E7C" w:rsidRPr="004C60B6" w:rsidRDefault="004C60B6" w:rsidP="00325F45">
      <w:pPr>
        <w:pStyle w:val="PargrafodaLista"/>
        <w:numPr>
          <w:ilvl w:val="0"/>
          <w:numId w:val="3"/>
        </w:numPr>
        <w:tabs>
          <w:tab w:val="left" w:pos="1257"/>
        </w:tabs>
        <w:spacing w:line="240" w:lineRule="auto"/>
        <w:ind w:left="284" w:hanging="284"/>
        <w:jc w:val="left"/>
        <w:rPr>
          <w:rFonts w:ascii="Times New Roman" w:hAnsi="Times New Roman" w:cs="Times New Roman"/>
          <w:szCs w:val="24"/>
        </w:rPr>
      </w:pPr>
      <w:r w:rsidRPr="004C60B6">
        <w:rPr>
          <w:rFonts w:ascii="Times New Roman" w:hAnsi="Times New Roman" w:cs="Times New Roman"/>
        </w:rPr>
        <w:t xml:space="preserve">Pereira CME, Dutra CF, Lonien HCS. </w:t>
      </w:r>
      <w:r w:rsidRPr="004C60B6">
        <w:rPr>
          <w:rFonts w:ascii="Times New Roman" w:hAnsi="Times New Roman" w:cs="Times New Roman"/>
          <w:b/>
        </w:rPr>
        <w:t>O paciente queimado e a cicatrização: uma revisão literária.</w:t>
      </w:r>
      <w:r w:rsidRPr="004C60B6">
        <w:rPr>
          <w:rFonts w:ascii="Times New Roman" w:hAnsi="Times New Roman" w:cs="Times New Roman"/>
        </w:rPr>
        <w:t xml:space="preserve"> Instituto de Ensino Superior de Londrina – INESUL. 2010;</w:t>
      </w:r>
      <w:r w:rsidR="00A36AA1">
        <w:rPr>
          <w:rFonts w:ascii="Times New Roman" w:hAnsi="Times New Roman" w:cs="Times New Roman"/>
        </w:rPr>
        <w:t xml:space="preserve"> </w:t>
      </w:r>
      <w:r w:rsidRPr="004C60B6">
        <w:rPr>
          <w:rFonts w:ascii="Times New Roman" w:hAnsi="Times New Roman" w:cs="Times New Roman"/>
        </w:rPr>
        <w:t>5:</w:t>
      </w:r>
      <w:r w:rsidR="00A36AA1">
        <w:rPr>
          <w:rFonts w:ascii="Times New Roman" w:hAnsi="Times New Roman" w:cs="Times New Roman"/>
        </w:rPr>
        <w:t xml:space="preserve"> </w:t>
      </w:r>
      <w:r w:rsidRPr="004C60B6">
        <w:rPr>
          <w:rFonts w:ascii="Times New Roman" w:hAnsi="Times New Roman" w:cs="Times New Roman"/>
        </w:rPr>
        <w:t>10-27.</w:t>
      </w:r>
      <w:r w:rsidR="00325F45">
        <w:rPr>
          <w:rFonts w:ascii="Times New Roman" w:hAnsi="Times New Roman" w:cs="Times New Roman"/>
        </w:rPr>
        <w:t xml:space="preserve"> Disponível em: &lt;</w:t>
      </w:r>
      <w:r w:rsidR="00325F45" w:rsidRPr="00325F45">
        <w:rPr>
          <w:rFonts w:ascii="Times New Roman" w:hAnsi="Times New Roman" w:cs="Times New Roman"/>
        </w:rPr>
        <w:t>https://www.inesul.edu.br/revista_saude/arquivos/arq-idvol_5_1337869756.pdf</w:t>
      </w:r>
      <w:r w:rsidR="00325F45">
        <w:rPr>
          <w:rFonts w:ascii="Times New Roman" w:hAnsi="Times New Roman" w:cs="Times New Roman"/>
        </w:rPr>
        <w:t>&gt;. Acesso em: 9 set. 2017.</w:t>
      </w:r>
    </w:p>
    <w:p w:rsidR="004C60B6" w:rsidRPr="004C60B6" w:rsidRDefault="004C60B6" w:rsidP="004C60B6">
      <w:pPr>
        <w:tabs>
          <w:tab w:val="left" w:pos="1257"/>
        </w:tabs>
        <w:spacing w:line="240" w:lineRule="auto"/>
        <w:jc w:val="left"/>
        <w:rPr>
          <w:rFonts w:ascii="Times New Roman" w:hAnsi="Times New Roman" w:cs="Times New Roman"/>
          <w:szCs w:val="24"/>
        </w:rPr>
      </w:pPr>
    </w:p>
    <w:p w:rsidR="00422AF8" w:rsidRPr="00327487" w:rsidRDefault="00422AF8" w:rsidP="00327487">
      <w:pPr>
        <w:pStyle w:val="PargrafodaLista"/>
        <w:numPr>
          <w:ilvl w:val="0"/>
          <w:numId w:val="3"/>
        </w:numPr>
        <w:tabs>
          <w:tab w:val="left" w:pos="1257"/>
        </w:tabs>
        <w:spacing w:line="240" w:lineRule="auto"/>
        <w:ind w:left="284" w:hanging="284"/>
        <w:jc w:val="left"/>
        <w:rPr>
          <w:rFonts w:ascii="Times New Roman" w:hAnsi="Times New Roman" w:cs="Times New Roman"/>
          <w:szCs w:val="24"/>
        </w:rPr>
      </w:pPr>
      <w:r w:rsidRPr="00327487">
        <w:rPr>
          <w:rFonts w:ascii="Times New Roman" w:hAnsi="Times New Roman" w:cs="Times New Roman"/>
          <w:szCs w:val="24"/>
        </w:rPr>
        <w:t xml:space="preserve">Costa RO. </w:t>
      </w:r>
      <w:r w:rsidRPr="00327487">
        <w:rPr>
          <w:rFonts w:ascii="Times New Roman" w:hAnsi="Times New Roman" w:cs="Times New Roman"/>
          <w:b/>
          <w:szCs w:val="24"/>
        </w:rPr>
        <w:t xml:space="preserve">Avaliação do Laser, Led e da Terapia Fotodinâmica na Cicatrização de Queimaduras em Pele: Estudo Clínico e Histológico em Ratos. </w:t>
      </w:r>
      <w:r w:rsidRPr="00327487">
        <w:rPr>
          <w:rFonts w:ascii="Times New Roman" w:hAnsi="Times New Roman" w:cs="Times New Roman"/>
          <w:szCs w:val="24"/>
        </w:rPr>
        <w:t xml:space="preserve">[Dissertação]. Campina Grande: Universidade Estadual de Paraíba; 2013. </w:t>
      </w:r>
    </w:p>
    <w:p w:rsidR="00422AF8" w:rsidRDefault="00422AF8" w:rsidP="007733A9">
      <w:pPr>
        <w:spacing w:line="240" w:lineRule="auto"/>
        <w:ind w:left="284" w:hanging="284"/>
        <w:jc w:val="left"/>
        <w:rPr>
          <w:rFonts w:ascii="Times New Roman" w:hAnsi="Times New Roman" w:cs="Times New Roman"/>
          <w:szCs w:val="24"/>
        </w:rPr>
      </w:pPr>
    </w:p>
    <w:p w:rsidR="00422AF8" w:rsidRPr="00CA0CF2" w:rsidRDefault="00422AF8" w:rsidP="00CA0CF2">
      <w:pPr>
        <w:pStyle w:val="PargrafodaLista"/>
        <w:numPr>
          <w:ilvl w:val="0"/>
          <w:numId w:val="3"/>
        </w:numPr>
        <w:spacing w:line="240" w:lineRule="auto"/>
        <w:ind w:left="284" w:hanging="284"/>
        <w:jc w:val="left"/>
        <w:rPr>
          <w:rFonts w:ascii="Times New Roman" w:hAnsi="Times New Roman" w:cs="Times New Roman"/>
          <w:szCs w:val="24"/>
        </w:rPr>
      </w:pPr>
      <w:r w:rsidRPr="00422AF8">
        <w:rPr>
          <w:rFonts w:ascii="Times New Roman" w:hAnsi="Times New Roman" w:cs="Times New Roman"/>
          <w:szCs w:val="24"/>
        </w:rPr>
        <w:t xml:space="preserve">Oliveira TS, Moreira KFA, Gonçalves TA. </w:t>
      </w:r>
      <w:r w:rsidRPr="00422AF8">
        <w:rPr>
          <w:rFonts w:ascii="Times New Roman" w:hAnsi="Times New Roman" w:cs="Times New Roman"/>
          <w:b/>
          <w:szCs w:val="24"/>
        </w:rPr>
        <w:t>Assistência de enfermagem com pacientes queimados.</w:t>
      </w:r>
      <w:r w:rsidRPr="00422AF8">
        <w:rPr>
          <w:rFonts w:ascii="Times New Roman" w:hAnsi="Times New Roman" w:cs="Times New Roman"/>
          <w:szCs w:val="24"/>
        </w:rPr>
        <w:t xml:space="preserve"> R</w:t>
      </w:r>
      <w:r w:rsidR="00A36AA1">
        <w:rPr>
          <w:rFonts w:ascii="Times New Roman" w:hAnsi="Times New Roman" w:cs="Times New Roman"/>
          <w:szCs w:val="24"/>
        </w:rPr>
        <w:t xml:space="preserve">ev Bras Queimaduras. </w:t>
      </w:r>
      <w:r w:rsidR="00C2038A">
        <w:rPr>
          <w:rFonts w:ascii="Times New Roman" w:hAnsi="Times New Roman" w:cs="Times New Roman"/>
          <w:szCs w:val="24"/>
        </w:rPr>
        <w:t xml:space="preserve">Goiânia. </w:t>
      </w:r>
      <w:r w:rsidR="00A36AA1">
        <w:rPr>
          <w:rFonts w:ascii="Times New Roman" w:hAnsi="Times New Roman" w:cs="Times New Roman"/>
          <w:szCs w:val="24"/>
        </w:rPr>
        <w:t xml:space="preserve">2012; 11(1): </w:t>
      </w:r>
      <w:r w:rsidRPr="00422AF8">
        <w:rPr>
          <w:rFonts w:ascii="Times New Roman" w:hAnsi="Times New Roman" w:cs="Times New Roman"/>
          <w:szCs w:val="24"/>
        </w:rPr>
        <w:t>31-7.</w:t>
      </w:r>
      <w:r w:rsidR="00D54F10">
        <w:rPr>
          <w:rFonts w:ascii="Times New Roman" w:hAnsi="Times New Roman" w:cs="Times New Roman"/>
          <w:szCs w:val="24"/>
        </w:rPr>
        <w:t xml:space="preserve"> Disponível em: &lt;</w:t>
      </w:r>
      <w:r w:rsidR="00D54F10" w:rsidRPr="00D54F10">
        <w:rPr>
          <w:rFonts w:ascii="Times New Roman" w:hAnsi="Times New Roman" w:cs="Times New Roman"/>
          <w:szCs w:val="24"/>
        </w:rPr>
        <w:t>http://www.rbqueimaduras.com.br/details/97/pt-BR</w:t>
      </w:r>
      <w:r w:rsidR="00D54F10">
        <w:rPr>
          <w:rFonts w:ascii="Times New Roman" w:hAnsi="Times New Roman" w:cs="Times New Roman"/>
          <w:szCs w:val="24"/>
        </w:rPr>
        <w:t xml:space="preserve">&gt;. Acesso em: </w:t>
      </w:r>
      <w:r w:rsidR="00AC3458">
        <w:rPr>
          <w:rFonts w:ascii="Times New Roman" w:hAnsi="Times New Roman" w:cs="Times New Roman"/>
          <w:szCs w:val="24"/>
        </w:rPr>
        <w:t>10 set. 2017.</w:t>
      </w:r>
    </w:p>
    <w:p w:rsidR="00CA50B0" w:rsidRPr="00CA50B0" w:rsidRDefault="00CA50B0" w:rsidP="007733A9">
      <w:pPr>
        <w:spacing w:line="240" w:lineRule="auto"/>
        <w:jc w:val="left"/>
        <w:rPr>
          <w:rFonts w:ascii="Times New Roman" w:hAnsi="Times New Roman" w:cs="Times New Roman"/>
          <w:szCs w:val="24"/>
        </w:rPr>
      </w:pPr>
    </w:p>
    <w:p w:rsidR="009A2EE8" w:rsidRPr="00CA0CF2" w:rsidRDefault="00F662EA" w:rsidP="009A2EE8">
      <w:pPr>
        <w:pStyle w:val="PargrafodaLista"/>
        <w:numPr>
          <w:ilvl w:val="0"/>
          <w:numId w:val="3"/>
        </w:numPr>
        <w:spacing w:line="240" w:lineRule="auto"/>
        <w:ind w:left="284" w:hanging="284"/>
        <w:jc w:val="left"/>
        <w:rPr>
          <w:rFonts w:ascii="Times New Roman" w:hAnsi="Times New Roman" w:cs="Times New Roman"/>
        </w:rPr>
      </w:pPr>
      <w:r w:rsidRPr="00CA0CF2">
        <w:rPr>
          <w:rFonts w:ascii="Times New Roman" w:hAnsi="Times New Roman" w:cs="Times New Roman"/>
        </w:rPr>
        <w:t>Chagas</w:t>
      </w:r>
      <w:r w:rsidR="009A2EE8" w:rsidRPr="00CA0CF2">
        <w:rPr>
          <w:rFonts w:ascii="Times New Roman" w:hAnsi="Times New Roman" w:cs="Times New Roman"/>
        </w:rPr>
        <w:t xml:space="preserve"> DC, Leal CNS, Teixeira FS. </w:t>
      </w:r>
      <w:r w:rsidR="009A2EE8" w:rsidRPr="00CA0CF2">
        <w:rPr>
          <w:rFonts w:ascii="Times New Roman" w:hAnsi="Times New Roman" w:cs="Times New Roman"/>
          <w:b/>
        </w:rPr>
        <w:t>Assistência de enfermagem ao paciente com grandes queimaduras</w:t>
      </w:r>
      <w:r w:rsidR="009A2EE8" w:rsidRPr="00CA0CF2">
        <w:rPr>
          <w:rFonts w:ascii="Times New Roman" w:hAnsi="Times New Roman" w:cs="Times New Roman"/>
        </w:rPr>
        <w:t>. R Interd. Teresina. 2014; 7(4): 50-60. Disponível em: &lt;https://revistainterdisciplinar.uninovafapi.edu.br/index.php/revinter/article/view/365/pdf_158&gt;. Acesso em: 10 set. 2017.</w:t>
      </w:r>
    </w:p>
    <w:p w:rsidR="00F662EA" w:rsidRPr="009A2EE8" w:rsidRDefault="009A2EE8" w:rsidP="009A2EE8">
      <w:pPr>
        <w:pStyle w:val="PargrafodaLista"/>
        <w:spacing w:line="240" w:lineRule="auto"/>
        <w:ind w:left="284"/>
        <w:jc w:val="left"/>
        <w:rPr>
          <w:rFonts w:ascii="Times New Roman" w:hAnsi="Times New Roman" w:cs="Times New Roman"/>
        </w:rPr>
      </w:pPr>
      <w:r>
        <w:t xml:space="preserve"> </w:t>
      </w:r>
    </w:p>
    <w:p w:rsidR="00422AF8" w:rsidRPr="00422AF8" w:rsidRDefault="00422AF8" w:rsidP="007733A9">
      <w:pPr>
        <w:pStyle w:val="PargrafodaLista"/>
        <w:numPr>
          <w:ilvl w:val="0"/>
          <w:numId w:val="3"/>
        </w:numPr>
        <w:spacing w:line="240" w:lineRule="auto"/>
        <w:ind w:left="284" w:hanging="284"/>
        <w:jc w:val="left"/>
        <w:rPr>
          <w:rFonts w:ascii="Times New Roman" w:hAnsi="Times New Roman" w:cs="Times New Roman"/>
        </w:rPr>
      </w:pPr>
      <w:r w:rsidRPr="00422AF8">
        <w:rPr>
          <w:rFonts w:ascii="Times New Roman" w:hAnsi="Times New Roman" w:cs="Times New Roman"/>
        </w:rPr>
        <w:t xml:space="preserve">Pedretti LW, Early MB. </w:t>
      </w:r>
      <w:r w:rsidRPr="00422AF8">
        <w:rPr>
          <w:rFonts w:ascii="Times New Roman" w:hAnsi="Times New Roman" w:cs="Times New Roman"/>
          <w:b/>
        </w:rPr>
        <w:t>Terapia ocupacional</w:t>
      </w:r>
      <w:r w:rsidRPr="00422AF8">
        <w:rPr>
          <w:rFonts w:ascii="Times New Roman" w:hAnsi="Times New Roman" w:cs="Times New Roman"/>
        </w:rPr>
        <w:t>: capacidades práticas para as disfunções físicas. 5.ed. São Paulo: Roca, 2004.</w:t>
      </w:r>
    </w:p>
    <w:p w:rsidR="00422AF8" w:rsidRPr="00567F70" w:rsidRDefault="00422AF8" w:rsidP="007733A9">
      <w:pPr>
        <w:spacing w:line="240" w:lineRule="auto"/>
        <w:ind w:left="284" w:hanging="284"/>
        <w:jc w:val="left"/>
        <w:rPr>
          <w:rFonts w:ascii="Times New Roman" w:hAnsi="Times New Roman" w:cs="Times New Roman"/>
        </w:rPr>
      </w:pPr>
    </w:p>
    <w:p w:rsidR="00422AF8" w:rsidRPr="00A36AA1" w:rsidRDefault="00422AF8" w:rsidP="00A36AA1">
      <w:pPr>
        <w:pStyle w:val="PargrafodaLista"/>
        <w:numPr>
          <w:ilvl w:val="0"/>
          <w:numId w:val="3"/>
        </w:numPr>
        <w:spacing w:line="240" w:lineRule="auto"/>
        <w:ind w:left="426" w:hanging="426"/>
        <w:jc w:val="left"/>
        <w:rPr>
          <w:rFonts w:ascii="Times New Roman" w:hAnsi="Times New Roman" w:cs="Times New Roman"/>
          <w:szCs w:val="24"/>
        </w:rPr>
      </w:pPr>
      <w:r w:rsidRPr="00CA50B0">
        <w:rPr>
          <w:rFonts w:ascii="Times New Roman" w:hAnsi="Times New Roman" w:cs="Times New Roman"/>
          <w:szCs w:val="24"/>
        </w:rPr>
        <w:lastRenderedPageBreak/>
        <w:t xml:space="preserve">Castro ANP; Lima Júnior EM. </w:t>
      </w:r>
      <w:r w:rsidRPr="00CA50B0">
        <w:rPr>
          <w:rFonts w:ascii="Times New Roman" w:hAnsi="Times New Roman" w:cs="Times New Roman"/>
          <w:b/>
          <w:szCs w:val="24"/>
        </w:rPr>
        <w:t>Perfil epidemiológico de pacientes vítimas de choque elétrico em um hospital de referência em Fortaleza</w:t>
      </w:r>
      <w:r w:rsidRPr="00CA50B0">
        <w:rPr>
          <w:rFonts w:ascii="Times New Roman" w:hAnsi="Times New Roman" w:cs="Times New Roman"/>
          <w:szCs w:val="24"/>
        </w:rPr>
        <w:t xml:space="preserve">. Rev </w:t>
      </w:r>
      <w:r w:rsidR="00C2038A">
        <w:rPr>
          <w:rFonts w:ascii="Times New Roman" w:hAnsi="Times New Roman" w:cs="Times New Roman"/>
          <w:szCs w:val="24"/>
        </w:rPr>
        <w:t>Bras Queimaduras. Goiânia.</w:t>
      </w:r>
      <w:r w:rsidRPr="00CA50B0">
        <w:rPr>
          <w:rFonts w:ascii="Times New Roman" w:hAnsi="Times New Roman" w:cs="Times New Roman"/>
          <w:szCs w:val="24"/>
        </w:rPr>
        <w:t xml:space="preserve"> 2015; 14(1): 27-30.</w:t>
      </w:r>
      <w:r w:rsidR="00AC3458">
        <w:rPr>
          <w:rFonts w:ascii="Times New Roman" w:hAnsi="Times New Roman" w:cs="Times New Roman"/>
          <w:szCs w:val="24"/>
        </w:rPr>
        <w:t xml:space="preserve"> Disponível em: &lt;</w:t>
      </w:r>
      <w:r w:rsidR="00AC3458" w:rsidRPr="00AC3458">
        <w:rPr>
          <w:rFonts w:ascii="Times New Roman" w:hAnsi="Times New Roman" w:cs="Times New Roman"/>
          <w:szCs w:val="24"/>
        </w:rPr>
        <w:t>http://rbqueimaduras.org.br/details/239/pt-BR/perfil-epidemiologico-de-pacientes-vitimas-de-choque-eletrico-em-um-hospital-de-referencia-em-fortaleza</w:t>
      </w:r>
      <w:r w:rsidR="00AC3458">
        <w:rPr>
          <w:rFonts w:ascii="Times New Roman" w:hAnsi="Times New Roman" w:cs="Times New Roman"/>
          <w:szCs w:val="24"/>
        </w:rPr>
        <w:t>&gt;. Acesso em: 20 nov. 2017.</w:t>
      </w:r>
    </w:p>
    <w:p w:rsidR="00AF0E7C" w:rsidRPr="00567F70" w:rsidRDefault="00AF0E7C" w:rsidP="007733A9">
      <w:pPr>
        <w:spacing w:line="240" w:lineRule="auto"/>
        <w:ind w:left="284" w:hanging="284"/>
        <w:jc w:val="left"/>
        <w:rPr>
          <w:rFonts w:ascii="Times New Roman" w:hAnsi="Times New Roman" w:cs="Times New Roman"/>
          <w:szCs w:val="24"/>
          <w:shd w:val="clear" w:color="auto" w:fill="FFFFFF"/>
        </w:rPr>
      </w:pPr>
    </w:p>
    <w:p w:rsidR="0021569C" w:rsidRDefault="0021569C" w:rsidP="0021569C">
      <w:pPr>
        <w:pStyle w:val="Ttulo1"/>
        <w:numPr>
          <w:ilvl w:val="0"/>
          <w:numId w:val="3"/>
        </w:numPr>
        <w:shd w:val="clear" w:color="auto" w:fill="FFFFFF"/>
        <w:spacing w:before="0" w:beforeAutospacing="0" w:after="0" w:afterAutospacing="0"/>
        <w:ind w:left="426" w:hanging="426"/>
        <w:rPr>
          <w:b w:val="0"/>
          <w:sz w:val="24"/>
          <w:szCs w:val="24"/>
        </w:rPr>
      </w:pPr>
      <w:r w:rsidRPr="00AF0E7C">
        <w:rPr>
          <w:b w:val="0"/>
          <w:sz w:val="24"/>
          <w:szCs w:val="24"/>
          <w:shd w:val="clear" w:color="auto" w:fill="FFFFFF"/>
        </w:rPr>
        <w:t>Lira RA, Silva VTBL, Soanégenes M.</w:t>
      </w:r>
      <w:r w:rsidRPr="00AF0E7C">
        <w:rPr>
          <w:b w:val="0"/>
          <w:sz w:val="24"/>
          <w:szCs w:val="24"/>
        </w:rPr>
        <w:t xml:space="preserve"> </w:t>
      </w:r>
      <w:r w:rsidRPr="00AF0E7C">
        <w:rPr>
          <w:sz w:val="24"/>
          <w:szCs w:val="24"/>
        </w:rPr>
        <w:t xml:space="preserve">Intervenção terapêutica ocupacional a paciente </w:t>
      </w:r>
      <w:r w:rsidRPr="00C2038A">
        <w:rPr>
          <w:sz w:val="24"/>
          <w:szCs w:val="24"/>
        </w:rPr>
        <w:t>vítima de queimadura elétrica na fase aguda</w:t>
      </w:r>
      <w:r w:rsidRPr="00C2038A">
        <w:rPr>
          <w:b w:val="0"/>
          <w:sz w:val="24"/>
          <w:szCs w:val="24"/>
        </w:rPr>
        <w:t>. Rev Bras Queimaduras. Goiânia.</w:t>
      </w:r>
      <w:r>
        <w:rPr>
          <w:szCs w:val="24"/>
        </w:rPr>
        <w:t xml:space="preserve"> </w:t>
      </w:r>
      <w:r w:rsidRPr="00AF0E7C">
        <w:rPr>
          <w:b w:val="0"/>
          <w:sz w:val="24"/>
          <w:szCs w:val="24"/>
        </w:rPr>
        <w:t>2013;</w:t>
      </w:r>
      <w:r>
        <w:rPr>
          <w:b w:val="0"/>
          <w:sz w:val="24"/>
          <w:szCs w:val="24"/>
        </w:rPr>
        <w:t xml:space="preserve"> </w:t>
      </w:r>
      <w:r w:rsidRPr="00AF0E7C">
        <w:rPr>
          <w:b w:val="0"/>
          <w:sz w:val="24"/>
          <w:szCs w:val="24"/>
        </w:rPr>
        <w:t>12(1):</w:t>
      </w:r>
      <w:r>
        <w:rPr>
          <w:b w:val="0"/>
          <w:sz w:val="24"/>
          <w:szCs w:val="24"/>
        </w:rPr>
        <w:t xml:space="preserve"> </w:t>
      </w:r>
      <w:r w:rsidRPr="00AF0E7C">
        <w:rPr>
          <w:b w:val="0"/>
          <w:sz w:val="24"/>
          <w:szCs w:val="24"/>
        </w:rPr>
        <w:t>37-41. Disponível em: &lt;http://www.rbqueimaduras.com.br/details/142/pt-BR/intervencao-terapeutica-ocupacional-a-paciente-vitima-de-queimadura-eletrica-na-fase-aguda&gt;. Acesso em: 20 nov. 2017.</w:t>
      </w:r>
    </w:p>
    <w:p w:rsidR="0021569C" w:rsidRPr="00AF0E7C" w:rsidRDefault="0021569C" w:rsidP="0021569C">
      <w:pPr>
        <w:pStyle w:val="Ttulo1"/>
        <w:shd w:val="clear" w:color="auto" w:fill="FFFFFF"/>
        <w:spacing w:before="0" w:beforeAutospacing="0" w:after="0" w:afterAutospacing="0"/>
        <w:rPr>
          <w:b w:val="0"/>
          <w:sz w:val="24"/>
          <w:szCs w:val="24"/>
        </w:rPr>
      </w:pPr>
    </w:p>
    <w:p w:rsidR="00AF0E7C" w:rsidRPr="00A36AA1" w:rsidRDefault="009A350F" w:rsidP="007733A9">
      <w:pPr>
        <w:pStyle w:val="Ttulo1"/>
        <w:numPr>
          <w:ilvl w:val="0"/>
          <w:numId w:val="3"/>
        </w:numPr>
        <w:shd w:val="clear" w:color="auto" w:fill="FFFFFF"/>
        <w:spacing w:before="0" w:beforeAutospacing="0" w:after="0" w:afterAutospacing="0"/>
        <w:ind w:left="426" w:hanging="426"/>
        <w:rPr>
          <w:b w:val="0"/>
          <w:sz w:val="24"/>
          <w:szCs w:val="24"/>
        </w:rPr>
      </w:pPr>
      <w:r>
        <w:rPr>
          <w:b w:val="0"/>
          <w:sz w:val="24"/>
          <w:szCs w:val="24"/>
        </w:rPr>
        <w:t>Gawryszewski</w:t>
      </w:r>
      <w:r w:rsidR="00A36AA1">
        <w:rPr>
          <w:b w:val="0"/>
          <w:sz w:val="24"/>
          <w:szCs w:val="24"/>
        </w:rPr>
        <w:t xml:space="preserve"> VP, Bernal RTI, Silva NN, Morais Neto OL, Silva MMA, Mascarenhas MDM, Sá </w:t>
      </w:r>
      <w:r w:rsidR="00A36AA1" w:rsidRPr="00A36AA1">
        <w:rPr>
          <w:b w:val="0"/>
          <w:sz w:val="24"/>
          <w:szCs w:val="24"/>
        </w:rPr>
        <w:t xml:space="preserve">NNB, Monteiro RA, Malta DC. </w:t>
      </w:r>
      <w:r w:rsidR="00A36AA1" w:rsidRPr="00A36AA1">
        <w:rPr>
          <w:sz w:val="24"/>
          <w:szCs w:val="24"/>
        </w:rPr>
        <w:t xml:space="preserve">Atendimentos decorrentes de queimaduras em serviços públicos de emergência no Brasil, 2009. </w:t>
      </w:r>
      <w:r w:rsidR="00A36AA1" w:rsidRPr="00A36AA1">
        <w:rPr>
          <w:b w:val="0"/>
          <w:sz w:val="24"/>
          <w:szCs w:val="24"/>
        </w:rPr>
        <w:t>Cad. S</w:t>
      </w:r>
      <w:r w:rsidR="00A36AA1">
        <w:rPr>
          <w:b w:val="0"/>
          <w:sz w:val="24"/>
          <w:szCs w:val="24"/>
        </w:rPr>
        <w:t>aúde Pública. Rio de Janeiro. 2012;</w:t>
      </w:r>
      <w:r w:rsidR="00A36AA1" w:rsidRPr="00A36AA1">
        <w:rPr>
          <w:b w:val="0"/>
          <w:sz w:val="24"/>
          <w:szCs w:val="24"/>
        </w:rPr>
        <w:t xml:space="preserve"> 28(4):</w:t>
      </w:r>
      <w:r w:rsidR="00A36AA1">
        <w:rPr>
          <w:b w:val="0"/>
          <w:sz w:val="24"/>
          <w:szCs w:val="24"/>
        </w:rPr>
        <w:t xml:space="preserve"> 629-640. </w:t>
      </w:r>
      <w:r w:rsidR="00896D05">
        <w:rPr>
          <w:b w:val="0"/>
          <w:sz w:val="24"/>
          <w:szCs w:val="24"/>
        </w:rPr>
        <w:t>Disponível em: &lt;</w:t>
      </w:r>
      <w:r w:rsidR="00896D05" w:rsidRPr="00896D05">
        <w:rPr>
          <w:b w:val="0"/>
          <w:sz w:val="24"/>
          <w:szCs w:val="24"/>
        </w:rPr>
        <w:t>https://www.scielosp.org/pdf/csp/2012.v28n4/629-640/pt</w:t>
      </w:r>
      <w:r w:rsidR="00896D05">
        <w:rPr>
          <w:b w:val="0"/>
          <w:sz w:val="24"/>
          <w:szCs w:val="24"/>
        </w:rPr>
        <w:t>&gt;. Acesso em: 20 nov. 2017.</w:t>
      </w:r>
    </w:p>
    <w:p w:rsidR="003565F7" w:rsidRPr="00567F70" w:rsidRDefault="003565F7" w:rsidP="0021569C">
      <w:pPr>
        <w:spacing w:line="240" w:lineRule="auto"/>
        <w:jc w:val="left"/>
        <w:rPr>
          <w:rFonts w:ascii="Times New Roman" w:hAnsi="Times New Roman" w:cs="Times New Roman"/>
          <w:szCs w:val="24"/>
          <w:shd w:val="clear" w:color="auto" w:fill="FFFFFF"/>
        </w:rPr>
      </w:pPr>
    </w:p>
    <w:p w:rsidR="00863D42" w:rsidRPr="00CA50B0" w:rsidRDefault="009A350F" w:rsidP="007733A9">
      <w:pPr>
        <w:pStyle w:val="PargrafodaLista"/>
        <w:numPr>
          <w:ilvl w:val="0"/>
          <w:numId w:val="3"/>
        </w:numPr>
        <w:spacing w:line="240" w:lineRule="auto"/>
        <w:ind w:left="426" w:hanging="426"/>
        <w:jc w:val="left"/>
        <w:rPr>
          <w:rFonts w:ascii="Times New Roman" w:hAnsi="Times New Roman" w:cs="Times New Roman"/>
          <w:szCs w:val="24"/>
          <w:shd w:val="clear" w:color="auto" w:fill="FFFFFF"/>
        </w:rPr>
      </w:pPr>
      <w:r>
        <w:rPr>
          <w:rFonts w:ascii="Times New Roman" w:hAnsi="Times New Roman" w:cs="Times New Roman"/>
          <w:szCs w:val="24"/>
          <w:shd w:val="clear" w:color="auto" w:fill="FFFFFF"/>
        </w:rPr>
        <w:t>Trombly</w:t>
      </w:r>
      <w:r w:rsidR="00144BBB" w:rsidRPr="00CA50B0">
        <w:rPr>
          <w:rFonts w:ascii="Times New Roman" w:hAnsi="Times New Roman" w:cs="Times New Roman"/>
          <w:szCs w:val="24"/>
          <w:shd w:val="clear" w:color="auto" w:fill="FFFFFF"/>
        </w:rPr>
        <w:t xml:space="preserve"> CA. </w:t>
      </w:r>
      <w:r w:rsidR="00144BBB" w:rsidRPr="00CA50B0">
        <w:rPr>
          <w:rFonts w:ascii="Times New Roman" w:hAnsi="Times New Roman" w:cs="Times New Roman"/>
          <w:b/>
          <w:szCs w:val="24"/>
          <w:shd w:val="clear" w:color="auto" w:fill="FFFFFF"/>
        </w:rPr>
        <w:t>Terapia ocupacional para disfunção física</w:t>
      </w:r>
      <w:r w:rsidR="00144BBB" w:rsidRPr="00CA50B0">
        <w:rPr>
          <w:rFonts w:ascii="Times New Roman" w:hAnsi="Times New Roman" w:cs="Times New Roman"/>
          <w:szCs w:val="24"/>
          <w:shd w:val="clear" w:color="auto" w:fill="FFFFFF"/>
        </w:rPr>
        <w:t>. 2ª ed. São Paulo: Santos; 1989. p.514. </w:t>
      </w:r>
    </w:p>
    <w:p w:rsidR="0056057A" w:rsidRDefault="0056057A" w:rsidP="0056057A">
      <w:pPr>
        <w:spacing w:line="240" w:lineRule="auto"/>
        <w:rPr>
          <w:rFonts w:ascii="Times New Roman" w:hAnsi="Times New Roman" w:cs="Times New Roman"/>
          <w:szCs w:val="24"/>
        </w:rPr>
      </w:pPr>
    </w:p>
    <w:p w:rsidR="0056057A" w:rsidRPr="00B3108C" w:rsidRDefault="0056057A" w:rsidP="0056057A">
      <w:pPr>
        <w:tabs>
          <w:tab w:val="left" w:pos="1257"/>
        </w:tabs>
        <w:spacing w:line="240" w:lineRule="auto"/>
        <w:rPr>
          <w:rFonts w:ascii="Times New Roman" w:hAnsi="Times New Roman" w:cs="Times New Roman"/>
          <w:szCs w:val="24"/>
        </w:rPr>
      </w:pPr>
    </w:p>
    <w:p w:rsidR="00863D42" w:rsidRPr="00567F70" w:rsidRDefault="00863D42" w:rsidP="006C59CC">
      <w:pPr>
        <w:spacing w:line="240" w:lineRule="auto"/>
        <w:rPr>
          <w:rFonts w:ascii="Times New Roman" w:hAnsi="Times New Roman" w:cs="Times New Roman"/>
          <w:szCs w:val="24"/>
        </w:rPr>
      </w:pPr>
    </w:p>
    <w:p w:rsidR="00863D42" w:rsidRPr="00567F70" w:rsidRDefault="00863D42" w:rsidP="006C59CC">
      <w:pPr>
        <w:spacing w:line="240" w:lineRule="auto"/>
        <w:rPr>
          <w:rFonts w:ascii="Times New Roman" w:hAnsi="Times New Roman" w:cs="Times New Roman"/>
          <w:bCs/>
          <w:color w:val="000000"/>
          <w:szCs w:val="24"/>
          <w:shd w:val="clear" w:color="auto" w:fill="FFFFFF"/>
        </w:rPr>
      </w:pPr>
    </w:p>
    <w:sectPr w:rsidR="00863D42" w:rsidRPr="00567F70" w:rsidSect="00567F70">
      <w:head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18D" w:rsidRDefault="004D018D" w:rsidP="003B75C8">
      <w:pPr>
        <w:spacing w:line="240" w:lineRule="auto"/>
      </w:pPr>
      <w:r>
        <w:separator/>
      </w:r>
    </w:p>
  </w:endnote>
  <w:endnote w:type="continuationSeparator" w:id="0">
    <w:p w:rsidR="004D018D" w:rsidRDefault="004D018D" w:rsidP="003B7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18D" w:rsidRDefault="004D018D" w:rsidP="003B75C8">
      <w:pPr>
        <w:spacing w:line="240" w:lineRule="auto"/>
      </w:pPr>
      <w:r>
        <w:separator/>
      </w:r>
    </w:p>
  </w:footnote>
  <w:footnote w:type="continuationSeparator" w:id="0">
    <w:p w:rsidR="004D018D" w:rsidRDefault="004D018D" w:rsidP="003B7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333263"/>
      <w:docPartObj>
        <w:docPartGallery w:val="Page Numbers (Top of Page)"/>
        <w:docPartUnique/>
      </w:docPartObj>
    </w:sdtPr>
    <w:sdtEndPr/>
    <w:sdtContent>
      <w:p w:rsidR="005E5FC2" w:rsidRDefault="00325F45">
        <w:pPr>
          <w:pStyle w:val="Cabealho"/>
          <w:jc w:val="right"/>
        </w:pPr>
        <w:r>
          <w:rPr>
            <w:noProof/>
          </w:rPr>
          <w:fldChar w:fldCharType="begin"/>
        </w:r>
        <w:r>
          <w:rPr>
            <w:noProof/>
          </w:rPr>
          <w:instrText xml:space="preserve"> PAGE   \* MERGEFORMAT </w:instrText>
        </w:r>
        <w:r>
          <w:rPr>
            <w:noProof/>
          </w:rPr>
          <w:fldChar w:fldCharType="separate"/>
        </w:r>
        <w:r w:rsidR="00EB67D0">
          <w:rPr>
            <w:noProof/>
          </w:rPr>
          <w:t>2</w:t>
        </w:r>
        <w:r>
          <w:rPr>
            <w:noProof/>
          </w:rPr>
          <w:fldChar w:fldCharType="end"/>
        </w:r>
      </w:p>
    </w:sdtContent>
  </w:sdt>
  <w:p w:rsidR="005E5FC2" w:rsidRDefault="005E5F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B1B0C"/>
    <w:multiLevelType w:val="hybridMultilevel"/>
    <w:tmpl w:val="7F1CC5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EE82C23"/>
    <w:multiLevelType w:val="multilevel"/>
    <w:tmpl w:val="09E26C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9716D04"/>
    <w:multiLevelType w:val="hybridMultilevel"/>
    <w:tmpl w:val="43B282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75E"/>
    <w:rsid w:val="00001113"/>
    <w:rsid w:val="00017ABF"/>
    <w:rsid w:val="00036EB7"/>
    <w:rsid w:val="00043D02"/>
    <w:rsid w:val="000472EE"/>
    <w:rsid w:val="000521EF"/>
    <w:rsid w:val="00053DE2"/>
    <w:rsid w:val="00085668"/>
    <w:rsid w:val="00093DCD"/>
    <w:rsid w:val="000B6E1E"/>
    <w:rsid w:val="000D266E"/>
    <w:rsid w:val="000E5C82"/>
    <w:rsid w:val="000F7195"/>
    <w:rsid w:val="001233C6"/>
    <w:rsid w:val="00127CC7"/>
    <w:rsid w:val="00136032"/>
    <w:rsid w:val="00144BBB"/>
    <w:rsid w:val="00152687"/>
    <w:rsid w:val="001705C8"/>
    <w:rsid w:val="00195BF3"/>
    <w:rsid w:val="001B7F18"/>
    <w:rsid w:val="001C3DAA"/>
    <w:rsid w:val="001D40C6"/>
    <w:rsid w:val="001F6938"/>
    <w:rsid w:val="002138F5"/>
    <w:rsid w:val="0021569C"/>
    <w:rsid w:val="002277DE"/>
    <w:rsid w:val="00290035"/>
    <w:rsid w:val="00291F44"/>
    <w:rsid w:val="00325F45"/>
    <w:rsid w:val="00327487"/>
    <w:rsid w:val="00335BFA"/>
    <w:rsid w:val="003565F7"/>
    <w:rsid w:val="00367A96"/>
    <w:rsid w:val="003927B1"/>
    <w:rsid w:val="003966F0"/>
    <w:rsid w:val="003A4CAE"/>
    <w:rsid w:val="003B75C8"/>
    <w:rsid w:val="003C2C80"/>
    <w:rsid w:val="003E6535"/>
    <w:rsid w:val="00407888"/>
    <w:rsid w:val="00422AF8"/>
    <w:rsid w:val="00453569"/>
    <w:rsid w:val="004575B3"/>
    <w:rsid w:val="00463460"/>
    <w:rsid w:val="00485FDF"/>
    <w:rsid w:val="004C60B6"/>
    <w:rsid w:val="004D018D"/>
    <w:rsid w:val="0056057A"/>
    <w:rsid w:val="00567F70"/>
    <w:rsid w:val="005C0A4A"/>
    <w:rsid w:val="005D1CDA"/>
    <w:rsid w:val="005D3F78"/>
    <w:rsid w:val="005E5FC2"/>
    <w:rsid w:val="005F35C1"/>
    <w:rsid w:val="0060078E"/>
    <w:rsid w:val="006228CC"/>
    <w:rsid w:val="00626BB6"/>
    <w:rsid w:val="00627025"/>
    <w:rsid w:val="00637190"/>
    <w:rsid w:val="006436D5"/>
    <w:rsid w:val="00651291"/>
    <w:rsid w:val="0067375E"/>
    <w:rsid w:val="00683340"/>
    <w:rsid w:val="0069352F"/>
    <w:rsid w:val="006B1169"/>
    <w:rsid w:val="006B6AC5"/>
    <w:rsid w:val="006C59CC"/>
    <w:rsid w:val="007478EE"/>
    <w:rsid w:val="007733A9"/>
    <w:rsid w:val="007B0090"/>
    <w:rsid w:val="007B59F3"/>
    <w:rsid w:val="007C058F"/>
    <w:rsid w:val="007D60C7"/>
    <w:rsid w:val="007F0A5B"/>
    <w:rsid w:val="007F1D55"/>
    <w:rsid w:val="0080215C"/>
    <w:rsid w:val="00831624"/>
    <w:rsid w:val="00833291"/>
    <w:rsid w:val="0085084E"/>
    <w:rsid w:val="00863D42"/>
    <w:rsid w:val="00885681"/>
    <w:rsid w:val="00895880"/>
    <w:rsid w:val="00896D05"/>
    <w:rsid w:val="008B1345"/>
    <w:rsid w:val="008B13D4"/>
    <w:rsid w:val="008D51F9"/>
    <w:rsid w:val="008D5AF9"/>
    <w:rsid w:val="008F3E1C"/>
    <w:rsid w:val="009011EC"/>
    <w:rsid w:val="00911081"/>
    <w:rsid w:val="009328E1"/>
    <w:rsid w:val="0093431F"/>
    <w:rsid w:val="009424F0"/>
    <w:rsid w:val="00951BC6"/>
    <w:rsid w:val="009743E9"/>
    <w:rsid w:val="00986F68"/>
    <w:rsid w:val="009A2EE8"/>
    <w:rsid w:val="009A350F"/>
    <w:rsid w:val="009C7994"/>
    <w:rsid w:val="009E3EDD"/>
    <w:rsid w:val="009E5501"/>
    <w:rsid w:val="00A20F22"/>
    <w:rsid w:val="00A36AA1"/>
    <w:rsid w:val="00A61C45"/>
    <w:rsid w:val="00A64713"/>
    <w:rsid w:val="00A71E8D"/>
    <w:rsid w:val="00A97041"/>
    <w:rsid w:val="00A970DF"/>
    <w:rsid w:val="00AA1301"/>
    <w:rsid w:val="00AC22E3"/>
    <w:rsid w:val="00AC3458"/>
    <w:rsid w:val="00AC53E0"/>
    <w:rsid w:val="00AE259F"/>
    <w:rsid w:val="00AE37B9"/>
    <w:rsid w:val="00AF0E7C"/>
    <w:rsid w:val="00B050B5"/>
    <w:rsid w:val="00B07EE5"/>
    <w:rsid w:val="00B53E27"/>
    <w:rsid w:val="00B63EFD"/>
    <w:rsid w:val="00BE3D31"/>
    <w:rsid w:val="00BE51F5"/>
    <w:rsid w:val="00C12CBA"/>
    <w:rsid w:val="00C12F94"/>
    <w:rsid w:val="00C2038A"/>
    <w:rsid w:val="00C26041"/>
    <w:rsid w:val="00C362CC"/>
    <w:rsid w:val="00C658A8"/>
    <w:rsid w:val="00C72BE5"/>
    <w:rsid w:val="00C82309"/>
    <w:rsid w:val="00C948E1"/>
    <w:rsid w:val="00C95D14"/>
    <w:rsid w:val="00CA0CF2"/>
    <w:rsid w:val="00CA50B0"/>
    <w:rsid w:val="00CD6627"/>
    <w:rsid w:val="00CF07E6"/>
    <w:rsid w:val="00CF2CEE"/>
    <w:rsid w:val="00D54F10"/>
    <w:rsid w:val="00D56687"/>
    <w:rsid w:val="00E2249F"/>
    <w:rsid w:val="00E311D2"/>
    <w:rsid w:val="00E33A40"/>
    <w:rsid w:val="00E33E63"/>
    <w:rsid w:val="00E45E38"/>
    <w:rsid w:val="00E77840"/>
    <w:rsid w:val="00E80D24"/>
    <w:rsid w:val="00E84880"/>
    <w:rsid w:val="00E96C36"/>
    <w:rsid w:val="00E96F64"/>
    <w:rsid w:val="00EB67D0"/>
    <w:rsid w:val="00EC3B21"/>
    <w:rsid w:val="00EE6AE6"/>
    <w:rsid w:val="00F25D0A"/>
    <w:rsid w:val="00F31C0F"/>
    <w:rsid w:val="00F33ABC"/>
    <w:rsid w:val="00F65CCD"/>
    <w:rsid w:val="00F662EA"/>
    <w:rsid w:val="00F66394"/>
    <w:rsid w:val="00F909DB"/>
    <w:rsid w:val="00F90A46"/>
    <w:rsid w:val="00FA2C81"/>
    <w:rsid w:val="00FE1B86"/>
    <w:rsid w:val="00FE3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070B"/>
  <w15:docId w15:val="{4E18C32C-C308-4547-ABF3-A7D2ACFC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75E"/>
    <w:pPr>
      <w:spacing w:after="0" w:line="360" w:lineRule="auto"/>
      <w:jc w:val="both"/>
    </w:pPr>
    <w:rPr>
      <w:rFonts w:ascii="Arial" w:hAnsi="Arial"/>
      <w:sz w:val="24"/>
    </w:rPr>
  </w:style>
  <w:style w:type="paragraph" w:styleId="Ttulo1">
    <w:name w:val="heading 1"/>
    <w:basedOn w:val="Normal"/>
    <w:link w:val="Ttulo1Char"/>
    <w:uiPriority w:val="9"/>
    <w:qFormat/>
    <w:rsid w:val="00144BBB"/>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472EE"/>
    <w:pPr>
      <w:ind w:left="720"/>
      <w:contextualSpacing/>
    </w:pPr>
  </w:style>
  <w:style w:type="character" w:customStyle="1" w:styleId="Ttulo1Char">
    <w:name w:val="Título 1 Char"/>
    <w:basedOn w:val="Fontepargpadro"/>
    <w:link w:val="Ttulo1"/>
    <w:uiPriority w:val="9"/>
    <w:rsid w:val="00144BBB"/>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3B75C8"/>
    <w:pPr>
      <w:tabs>
        <w:tab w:val="center" w:pos="4252"/>
        <w:tab w:val="right" w:pos="8504"/>
      </w:tabs>
      <w:spacing w:line="240" w:lineRule="auto"/>
    </w:pPr>
  </w:style>
  <w:style w:type="character" w:customStyle="1" w:styleId="CabealhoChar">
    <w:name w:val="Cabeçalho Char"/>
    <w:basedOn w:val="Fontepargpadro"/>
    <w:link w:val="Cabealho"/>
    <w:uiPriority w:val="99"/>
    <w:rsid w:val="003B75C8"/>
    <w:rPr>
      <w:rFonts w:ascii="Arial" w:hAnsi="Arial"/>
      <w:sz w:val="24"/>
    </w:rPr>
  </w:style>
  <w:style w:type="paragraph" w:styleId="Rodap">
    <w:name w:val="footer"/>
    <w:basedOn w:val="Normal"/>
    <w:link w:val="RodapChar"/>
    <w:uiPriority w:val="99"/>
    <w:semiHidden/>
    <w:unhideWhenUsed/>
    <w:rsid w:val="003B75C8"/>
    <w:pPr>
      <w:tabs>
        <w:tab w:val="center" w:pos="4252"/>
        <w:tab w:val="right" w:pos="8504"/>
      </w:tabs>
      <w:spacing w:line="240" w:lineRule="auto"/>
    </w:pPr>
  </w:style>
  <w:style w:type="character" w:customStyle="1" w:styleId="RodapChar">
    <w:name w:val="Rodapé Char"/>
    <w:basedOn w:val="Fontepargpadro"/>
    <w:link w:val="Rodap"/>
    <w:uiPriority w:val="99"/>
    <w:semiHidden/>
    <w:rsid w:val="003B75C8"/>
    <w:rPr>
      <w:rFonts w:ascii="Arial" w:hAnsi="Arial"/>
      <w:sz w:val="24"/>
    </w:rPr>
  </w:style>
  <w:style w:type="table" w:styleId="Tabelacomgrade">
    <w:name w:val="Table Grid"/>
    <w:basedOn w:val="Tabelanormal"/>
    <w:uiPriority w:val="59"/>
    <w:rsid w:val="00D5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54F10"/>
    <w:rPr>
      <w:color w:val="0000FF" w:themeColor="hyperlink"/>
      <w:u w:val="single"/>
    </w:rPr>
  </w:style>
  <w:style w:type="character" w:styleId="MenoPendente">
    <w:name w:val="Unresolved Mention"/>
    <w:basedOn w:val="Fontepargpadro"/>
    <w:uiPriority w:val="99"/>
    <w:semiHidden/>
    <w:unhideWhenUsed/>
    <w:rsid w:val="00325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F5B1A-0CFD-49DE-8A40-05D5C302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11</Pages>
  <Words>4059</Words>
  <Characters>21923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Slimbook</dc:creator>
  <cp:lastModifiedBy>Usuario</cp:lastModifiedBy>
  <cp:revision>53</cp:revision>
  <dcterms:created xsi:type="dcterms:W3CDTF">2017-11-18T13:50:00Z</dcterms:created>
  <dcterms:modified xsi:type="dcterms:W3CDTF">2018-07-19T16:38:00Z</dcterms:modified>
</cp:coreProperties>
</file>