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2A1EF" w14:textId="29773112" w:rsidR="00AB5A31" w:rsidRDefault="00062F33" w:rsidP="001B629B">
      <w:pPr>
        <w:spacing w:after="0" w:line="240" w:lineRule="auto"/>
        <w:jc w:val="center"/>
        <w:rPr>
          <w:rFonts w:ascii="Times New Roman" w:hAnsi="Times New Roman" w:cs="Times New Roman"/>
          <w:b/>
          <w:sz w:val="28"/>
          <w:szCs w:val="28"/>
        </w:rPr>
      </w:pPr>
      <w:r w:rsidRPr="00062F33">
        <w:rPr>
          <w:rFonts w:ascii="Times New Roman" w:hAnsi="Times New Roman" w:cs="Times New Roman"/>
          <w:b/>
          <w:sz w:val="28"/>
          <w:szCs w:val="28"/>
        </w:rPr>
        <w:t>DESAFIOS E POSSIBILIDADES NA REORIENTAÇÃO DO PROCESSO DE TRABALHO DOS TERAPEUTAS OCUPACIONAIS NOS NÚCLEOS AMPLIADOS DE SAÚDE DA FAMÍLIA E ATENÇÃO BÁSICA EM MEIO À PANDEMIA DA COVID-19</w:t>
      </w:r>
    </w:p>
    <w:p w14:paraId="711699BE" w14:textId="77777777" w:rsidR="001B629B" w:rsidRDefault="001B629B" w:rsidP="001B629B">
      <w:pPr>
        <w:spacing w:after="0" w:line="240" w:lineRule="auto"/>
        <w:jc w:val="center"/>
        <w:rPr>
          <w:rFonts w:ascii="Times New Roman" w:hAnsi="Times New Roman" w:cs="Times New Roman"/>
          <w:b/>
          <w:sz w:val="28"/>
          <w:szCs w:val="28"/>
        </w:rPr>
      </w:pPr>
    </w:p>
    <w:p w14:paraId="042145D6" w14:textId="77777777" w:rsidR="001B629B" w:rsidRPr="001B629B" w:rsidRDefault="001B629B" w:rsidP="001B629B">
      <w:pPr>
        <w:spacing w:after="0" w:line="240" w:lineRule="auto"/>
        <w:jc w:val="center"/>
        <w:rPr>
          <w:rFonts w:ascii="Times New Roman" w:hAnsi="Times New Roman" w:cs="Times New Roman"/>
          <w:b/>
          <w:sz w:val="28"/>
          <w:szCs w:val="28"/>
        </w:rPr>
      </w:pPr>
      <w:r w:rsidRPr="001B629B">
        <w:rPr>
          <w:rFonts w:ascii="Times New Roman" w:hAnsi="Times New Roman" w:cs="Times New Roman"/>
          <w:b/>
          <w:sz w:val="28"/>
          <w:szCs w:val="28"/>
        </w:rPr>
        <w:t>CHALLENGES AND POSSIBILITIES IN THE REORIENTATION OF THE WORK PROCESS OF OCCUPATIONAL THERAPISTS IN THE EXTENDED FAMILY HEALTH CENTERS AND BASIC CARE IN THE MIDDLE OF THE COVID-19 PANDEMIC</w:t>
      </w:r>
    </w:p>
    <w:p w14:paraId="0B150876" w14:textId="77777777" w:rsidR="001B629B" w:rsidRPr="001B629B" w:rsidRDefault="001B629B" w:rsidP="001B629B">
      <w:pPr>
        <w:spacing w:after="0" w:line="240" w:lineRule="auto"/>
        <w:jc w:val="center"/>
        <w:rPr>
          <w:rFonts w:ascii="Times New Roman" w:hAnsi="Times New Roman" w:cs="Times New Roman"/>
          <w:b/>
          <w:sz w:val="28"/>
          <w:szCs w:val="28"/>
        </w:rPr>
      </w:pPr>
    </w:p>
    <w:p w14:paraId="0A260EE8" w14:textId="77777777" w:rsidR="001B629B" w:rsidRPr="001B629B" w:rsidRDefault="001B629B" w:rsidP="001B629B">
      <w:pPr>
        <w:spacing w:after="0" w:line="240" w:lineRule="auto"/>
        <w:jc w:val="center"/>
        <w:rPr>
          <w:rFonts w:ascii="Times New Roman" w:hAnsi="Times New Roman" w:cs="Times New Roman"/>
          <w:b/>
          <w:sz w:val="28"/>
          <w:szCs w:val="28"/>
        </w:rPr>
      </w:pPr>
      <w:r w:rsidRPr="001B629B">
        <w:rPr>
          <w:rFonts w:ascii="Times New Roman" w:hAnsi="Times New Roman" w:cs="Times New Roman"/>
          <w:b/>
          <w:sz w:val="28"/>
          <w:szCs w:val="28"/>
        </w:rPr>
        <w:t>RETOS Y POSIBILIDADES EN LA REORIENTACIÓN DEL PROCESO DE TRABAJO DE LOS TERAPEUTA OCUPACIONAL EN LOS CENTROS EXTENDIDOS DE SALUD FAMILIAR Y ATENCIÓN BÁSICA EN MEDIO DE LA PANDEMIA COVID-19</w:t>
      </w:r>
    </w:p>
    <w:p w14:paraId="5CA23A82" w14:textId="77777777" w:rsidR="00062F33" w:rsidRDefault="00062F33" w:rsidP="001B629B">
      <w:pPr>
        <w:jc w:val="center"/>
        <w:rPr>
          <w:rFonts w:ascii="Times New Roman" w:hAnsi="Times New Roman" w:cs="Times New Roman"/>
          <w:sz w:val="28"/>
          <w:szCs w:val="28"/>
        </w:rPr>
      </w:pPr>
    </w:p>
    <w:p w14:paraId="18271707" w14:textId="77777777" w:rsidR="001B629B" w:rsidRPr="001B629B" w:rsidRDefault="001B629B" w:rsidP="001B629B">
      <w:pPr>
        <w:jc w:val="center"/>
        <w:rPr>
          <w:rFonts w:ascii="Times New Roman" w:hAnsi="Times New Roman" w:cs="Times New Roman"/>
          <w:sz w:val="28"/>
          <w:szCs w:val="28"/>
        </w:rPr>
      </w:pPr>
    </w:p>
    <w:p w14:paraId="6F903C24" w14:textId="62AAEF8A" w:rsidR="00DF284C" w:rsidRPr="00D82D30" w:rsidRDefault="00DF284C" w:rsidP="00D82D30">
      <w:pPr>
        <w:spacing w:after="0" w:line="240" w:lineRule="auto"/>
        <w:jc w:val="both"/>
        <w:rPr>
          <w:rFonts w:ascii="Times New Roman" w:eastAsia="Times New Roman" w:hAnsi="Times New Roman" w:cs="Times New Roman"/>
          <w:b/>
          <w:sz w:val="24"/>
          <w:szCs w:val="24"/>
        </w:rPr>
      </w:pPr>
      <w:r w:rsidRPr="00D82D30">
        <w:rPr>
          <w:rFonts w:ascii="Times New Roman" w:eastAsia="Times New Roman" w:hAnsi="Times New Roman" w:cs="Times New Roman"/>
          <w:b/>
          <w:sz w:val="24"/>
          <w:szCs w:val="24"/>
        </w:rPr>
        <w:t xml:space="preserve">Resumo </w:t>
      </w:r>
    </w:p>
    <w:p w14:paraId="0B6012CA" w14:textId="1E2ECFC3" w:rsidR="00DF284C" w:rsidRDefault="00DF284C" w:rsidP="00D82D30">
      <w:pPr>
        <w:tabs>
          <w:tab w:val="left" w:pos="1064"/>
        </w:tabs>
        <w:spacing w:after="0" w:line="240" w:lineRule="auto"/>
        <w:jc w:val="both"/>
        <w:rPr>
          <w:rFonts w:ascii="Times New Roman" w:eastAsia="Times New Roman" w:hAnsi="Times New Roman" w:cs="Times New Roman"/>
          <w:sz w:val="24"/>
          <w:szCs w:val="24"/>
        </w:rPr>
      </w:pPr>
      <w:r w:rsidRPr="00D82D30">
        <w:rPr>
          <w:rFonts w:ascii="Times New Roman" w:eastAsia="Times New Roman" w:hAnsi="Times New Roman" w:cs="Times New Roman"/>
          <w:sz w:val="24"/>
          <w:szCs w:val="24"/>
        </w:rPr>
        <w:t xml:space="preserve">O trabalho dos </w:t>
      </w:r>
      <w:r w:rsidR="007E7161" w:rsidRPr="00D82D30">
        <w:rPr>
          <w:rFonts w:ascii="Times New Roman" w:eastAsia="Times New Roman" w:hAnsi="Times New Roman" w:cs="Times New Roman"/>
          <w:sz w:val="24"/>
          <w:szCs w:val="24"/>
        </w:rPr>
        <w:t xml:space="preserve">profissionais </w:t>
      </w:r>
      <w:r w:rsidRPr="00D82D30">
        <w:rPr>
          <w:rFonts w:ascii="Times New Roman" w:eastAsia="Times New Roman" w:hAnsi="Times New Roman" w:cs="Times New Roman"/>
          <w:sz w:val="24"/>
          <w:szCs w:val="24"/>
        </w:rPr>
        <w:t>do</w:t>
      </w:r>
      <w:r w:rsidR="007E7161" w:rsidRPr="00D82D30">
        <w:rPr>
          <w:rFonts w:ascii="Times New Roman" w:eastAsia="Times New Roman" w:hAnsi="Times New Roman" w:cs="Times New Roman"/>
          <w:sz w:val="24"/>
          <w:szCs w:val="24"/>
        </w:rPr>
        <w:t>s</w:t>
      </w:r>
      <w:r w:rsidRPr="00D82D30">
        <w:rPr>
          <w:rFonts w:ascii="Times New Roman" w:eastAsia="Times New Roman" w:hAnsi="Times New Roman" w:cs="Times New Roman"/>
          <w:sz w:val="24"/>
          <w:szCs w:val="24"/>
        </w:rPr>
        <w:t xml:space="preserve"> </w:t>
      </w:r>
      <w:r w:rsidRPr="00D82D30">
        <w:rPr>
          <w:rFonts w:ascii="Times New Roman" w:hAnsi="Times New Roman" w:cs="Times New Roman"/>
          <w:sz w:val="24"/>
          <w:szCs w:val="24"/>
        </w:rPr>
        <w:t xml:space="preserve">Núcleos </w:t>
      </w:r>
      <w:r w:rsidR="007E7161" w:rsidRPr="00D82D30">
        <w:rPr>
          <w:rFonts w:ascii="Times New Roman" w:hAnsi="Times New Roman" w:cs="Times New Roman"/>
          <w:sz w:val="24"/>
          <w:szCs w:val="24"/>
        </w:rPr>
        <w:t xml:space="preserve">Ampliados de </w:t>
      </w:r>
      <w:r w:rsidRPr="00D82D30">
        <w:rPr>
          <w:rFonts w:ascii="Times New Roman" w:hAnsi="Times New Roman" w:cs="Times New Roman"/>
          <w:sz w:val="24"/>
          <w:szCs w:val="24"/>
        </w:rPr>
        <w:t>Saúde da Família e Atenção Básica</w:t>
      </w:r>
      <w:r w:rsidR="00CE104E" w:rsidRPr="00D82D30">
        <w:rPr>
          <w:rFonts w:ascii="Times New Roman" w:hAnsi="Times New Roman" w:cs="Times New Roman"/>
          <w:sz w:val="24"/>
          <w:szCs w:val="24"/>
        </w:rPr>
        <w:t xml:space="preserve"> (Nasf-AB)</w:t>
      </w:r>
      <w:r w:rsidR="007E7161" w:rsidRPr="00D82D30">
        <w:rPr>
          <w:rFonts w:ascii="Times New Roman" w:eastAsia="Times New Roman" w:hAnsi="Times New Roman" w:cs="Times New Roman"/>
          <w:sz w:val="24"/>
          <w:szCs w:val="24"/>
        </w:rPr>
        <w:t>,</w:t>
      </w:r>
      <w:r w:rsidRPr="00D82D30">
        <w:rPr>
          <w:rFonts w:ascii="Times New Roman" w:eastAsia="Times New Roman" w:hAnsi="Times New Roman" w:cs="Times New Roman"/>
          <w:sz w:val="24"/>
          <w:szCs w:val="24"/>
        </w:rPr>
        <w:t xml:space="preserve"> </w:t>
      </w:r>
      <w:r w:rsidR="00CE104E" w:rsidRPr="00D82D30">
        <w:rPr>
          <w:rFonts w:ascii="Times New Roman" w:eastAsia="Times New Roman" w:hAnsi="Times New Roman" w:cs="Times New Roman"/>
          <w:sz w:val="24"/>
          <w:szCs w:val="24"/>
        </w:rPr>
        <w:t>durante a</w:t>
      </w:r>
      <w:r w:rsidRPr="00D82D30">
        <w:rPr>
          <w:rFonts w:ascii="Times New Roman" w:eastAsia="Times New Roman" w:hAnsi="Times New Roman" w:cs="Times New Roman"/>
          <w:sz w:val="24"/>
          <w:szCs w:val="24"/>
        </w:rPr>
        <w:t xml:space="preserve"> pandemia da Covid-19</w:t>
      </w:r>
      <w:r w:rsidR="007E7161" w:rsidRPr="00D82D30">
        <w:rPr>
          <w:rFonts w:ascii="Times New Roman" w:eastAsia="Times New Roman" w:hAnsi="Times New Roman" w:cs="Times New Roman"/>
          <w:sz w:val="24"/>
          <w:szCs w:val="24"/>
        </w:rPr>
        <w:t>,</w:t>
      </w:r>
      <w:r w:rsidRPr="00D82D30">
        <w:rPr>
          <w:rFonts w:ascii="Times New Roman" w:eastAsia="Times New Roman" w:hAnsi="Times New Roman" w:cs="Times New Roman"/>
          <w:sz w:val="24"/>
          <w:szCs w:val="24"/>
        </w:rPr>
        <w:t xml:space="preserve"> </w:t>
      </w:r>
      <w:r w:rsidR="00CE104E" w:rsidRPr="00D82D30">
        <w:rPr>
          <w:rFonts w:ascii="Times New Roman" w:eastAsia="Times New Roman" w:hAnsi="Times New Roman" w:cs="Times New Roman"/>
          <w:sz w:val="24"/>
          <w:szCs w:val="24"/>
        </w:rPr>
        <w:t>objetiva</w:t>
      </w:r>
      <w:r w:rsidRPr="00D82D30">
        <w:rPr>
          <w:rFonts w:ascii="Times New Roman" w:eastAsia="Times New Roman" w:hAnsi="Times New Roman" w:cs="Times New Roman"/>
          <w:sz w:val="24"/>
          <w:szCs w:val="24"/>
        </w:rPr>
        <w:t xml:space="preserve"> reformular as práticas </w:t>
      </w:r>
      <w:r w:rsidR="0002655A" w:rsidRPr="00D82D30">
        <w:rPr>
          <w:rFonts w:ascii="Times New Roman" w:eastAsia="Times New Roman" w:hAnsi="Times New Roman" w:cs="Times New Roman"/>
          <w:sz w:val="24"/>
          <w:szCs w:val="24"/>
        </w:rPr>
        <w:t>e garantir o</w:t>
      </w:r>
      <w:r w:rsidRPr="00D82D30">
        <w:rPr>
          <w:rFonts w:ascii="Times New Roman" w:eastAsia="Times New Roman" w:hAnsi="Times New Roman" w:cs="Times New Roman"/>
          <w:sz w:val="24"/>
          <w:szCs w:val="24"/>
        </w:rPr>
        <w:t xml:space="preserve"> cuidado</w:t>
      </w:r>
      <w:r w:rsidR="007E7161" w:rsidRPr="00D82D30">
        <w:rPr>
          <w:rFonts w:ascii="Times New Roman" w:eastAsia="Times New Roman" w:hAnsi="Times New Roman" w:cs="Times New Roman"/>
          <w:sz w:val="24"/>
          <w:szCs w:val="24"/>
        </w:rPr>
        <w:t xml:space="preserve"> </w:t>
      </w:r>
      <w:r w:rsidR="0002655A" w:rsidRPr="00D82D30">
        <w:rPr>
          <w:rFonts w:ascii="Times New Roman" w:eastAsia="Times New Roman" w:hAnsi="Times New Roman" w:cs="Times New Roman"/>
          <w:sz w:val="24"/>
          <w:szCs w:val="24"/>
        </w:rPr>
        <w:t>à população. Os terapeutas ocupacionais neste cenário</w:t>
      </w:r>
      <w:r w:rsidR="007E7161" w:rsidRPr="00D82D30">
        <w:rPr>
          <w:rFonts w:ascii="Times New Roman" w:eastAsia="Times New Roman" w:hAnsi="Times New Roman" w:cs="Times New Roman"/>
          <w:sz w:val="24"/>
          <w:szCs w:val="24"/>
        </w:rPr>
        <w:t xml:space="preserve"> </w:t>
      </w:r>
      <w:r w:rsidR="0002655A" w:rsidRPr="00D82D30">
        <w:rPr>
          <w:rFonts w:ascii="Times New Roman" w:eastAsia="Times New Roman" w:hAnsi="Times New Roman" w:cs="Times New Roman"/>
          <w:sz w:val="24"/>
          <w:szCs w:val="24"/>
        </w:rPr>
        <w:t>necessitaram</w:t>
      </w:r>
      <w:r w:rsidR="007E7161" w:rsidRPr="00D82D30">
        <w:rPr>
          <w:rFonts w:ascii="Times New Roman" w:eastAsia="Times New Roman" w:hAnsi="Times New Roman" w:cs="Times New Roman"/>
          <w:sz w:val="24"/>
          <w:szCs w:val="24"/>
        </w:rPr>
        <w:t xml:space="preserve"> realinhar seus modos de produzir saúde. </w:t>
      </w:r>
      <w:r w:rsidR="00751368" w:rsidRPr="00D82D30">
        <w:rPr>
          <w:rFonts w:ascii="Times New Roman" w:eastAsia="Times New Roman" w:hAnsi="Times New Roman" w:cs="Times New Roman"/>
          <w:sz w:val="24"/>
          <w:szCs w:val="24"/>
        </w:rPr>
        <w:t>No</w:t>
      </w:r>
      <w:r w:rsidRPr="00D82D30">
        <w:rPr>
          <w:rFonts w:ascii="Times New Roman" w:eastAsia="Times New Roman" w:hAnsi="Times New Roman" w:cs="Times New Roman"/>
          <w:sz w:val="24"/>
          <w:szCs w:val="24"/>
        </w:rPr>
        <w:t xml:space="preserve"> município de Jaboatão dos Guararapes-PE</w:t>
      </w:r>
      <w:r w:rsidR="00751368" w:rsidRPr="00D82D30">
        <w:rPr>
          <w:rFonts w:ascii="Times New Roman" w:eastAsia="Times New Roman" w:hAnsi="Times New Roman" w:cs="Times New Roman"/>
          <w:sz w:val="24"/>
          <w:szCs w:val="24"/>
        </w:rPr>
        <w:t>, a</w:t>
      </w:r>
      <w:r w:rsidRPr="00D82D30">
        <w:rPr>
          <w:rFonts w:ascii="Times New Roman" w:eastAsia="Times New Roman" w:hAnsi="Times New Roman" w:cs="Times New Roman"/>
          <w:sz w:val="24"/>
          <w:szCs w:val="24"/>
        </w:rPr>
        <w:t>s estratégias de reformulação da atuação se dera</w:t>
      </w:r>
      <w:r w:rsidR="00D55C10" w:rsidRPr="00D82D30">
        <w:rPr>
          <w:rFonts w:ascii="Times New Roman" w:eastAsia="Times New Roman" w:hAnsi="Times New Roman" w:cs="Times New Roman"/>
          <w:sz w:val="24"/>
          <w:szCs w:val="24"/>
        </w:rPr>
        <w:t xml:space="preserve">m </w:t>
      </w:r>
      <w:r w:rsidR="0002655A" w:rsidRPr="00D82D30">
        <w:rPr>
          <w:rFonts w:ascii="Times New Roman" w:eastAsia="Times New Roman" w:hAnsi="Times New Roman" w:cs="Times New Roman"/>
          <w:sz w:val="24"/>
          <w:szCs w:val="24"/>
        </w:rPr>
        <w:t>por meio</w:t>
      </w:r>
      <w:r w:rsidR="00D55C10" w:rsidRPr="00D82D30">
        <w:rPr>
          <w:rFonts w:ascii="Times New Roman" w:eastAsia="Times New Roman" w:hAnsi="Times New Roman" w:cs="Times New Roman"/>
          <w:sz w:val="24"/>
          <w:szCs w:val="24"/>
        </w:rPr>
        <w:t xml:space="preserve"> remot</w:t>
      </w:r>
      <w:r w:rsidR="0008206C" w:rsidRPr="00D82D30">
        <w:rPr>
          <w:rFonts w:ascii="Times New Roman" w:eastAsia="Times New Roman" w:hAnsi="Times New Roman" w:cs="Times New Roman"/>
          <w:sz w:val="24"/>
          <w:szCs w:val="24"/>
        </w:rPr>
        <w:t>o</w:t>
      </w:r>
      <w:r w:rsidR="00D55C10" w:rsidRPr="00D82D30">
        <w:rPr>
          <w:rFonts w:ascii="Times New Roman" w:eastAsia="Times New Roman" w:hAnsi="Times New Roman" w:cs="Times New Roman"/>
          <w:sz w:val="24"/>
          <w:szCs w:val="24"/>
        </w:rPr>
        <w:t xml:space="preserve"> e presencial, </w:t>
      </w:r>
      <w:r w:rsidR="00751368" w:rsidRPr="00D82D30">
        <w:rPr>
          <w:rFonts w:ascii="Times New Roman" w:eastAsia="Times New Roman" w:hAnsi="Times New Roman" w:cs="Times New Roman"/>
          <w:sz w:val="24"/>
          <w:szCs w:val="24"/>
        </w:rPr>
        <w:t xml:space="preserve">utilizando-se desde </w:t>
      </w:r>
      <w:r w:rsidRPr="00D82D30">
        <w:rPr>
          <w:rFonts w:ascii="Times New Roman" w:eastAsia="Times New Roman" w:hAnsi="Times New Roman" w:cs="Times New Roman"/>
          <w:sz w:val="24"/>
          <w:szCs w:val="24"/>
        </w:rPr>
        <w:t xml:space="preserve">teleatendimentos, </w:t>
      </w:r>
      <w:r w:rsidR="00D14216" w:rsidRPr="00D82D30">
        <w:rPr>
          <w:rFonts w:ascii="Times New Roman" w:eastAsia="Times New Roman" w:hAnsi="Times New Roman" w:cs="Times New Roman"/>
          <w:sz w:val="24"/>
          <w:szCs w:val="24"/>
        </w:rPr>
        <w:t>redes sociais</w:t>
      </w:r>
      <w:r w:rsidR="00E1735C" w:rsidRPr="00D82D30">
        <w:rPr>
          <w:rFonts w:ascii="Times New Roman" w:eastAsia="Times New Roman" w:hAnsi="Times New Roman" w:cs="Times New Roman"/>
          <w:sz w:val="24"/>
          <w:szCs w:val="24"/>
        </w:rPr>
        <w:t xml:space="preserve"> e divulgação</w:t>
      </w:r>
      <w:r w:rsidRPr="00D82D30">
        <w:rPr>
          <w:rFonts w:ascii="Times New Roman" w:eastAsia="Times New Roman" w:hAnsi="Times New Roman" w:cs="Times New Roman"/>
          <w:sz w:val="24"/>
          <w:szCs w:val="24"/>
        </w:rPr>
        <w:t xml:space="preserve"> de vídeos </w:t>
      </w:r>
      <w:r w:rsidR="00751368" w:rsidRPr="00D82D30">
        <w:rPr>
          <w:rFonts w:ascii="Times New Roman" w:eastAsia="Times New Roman" w:hAnsi="Times New Roman" w:cs="Times New Roman"/>
          <w:sz w:val="24"/>
          <w:szCs w:val="24"/>
        </w:rPr>
        <w:t>à realização de reun</w:t>
      </w:r>
      <w:r w:rsidRPr="00D82D30">
        <w:rPr>
          <w:rFonts w:ascii="Times New Roman" w:eastAsia="Times New Roman" w:hAnsi="Times New Roman" w:cs="Times New Roman"/>
          <w:sz w:val="24"/>
          <w:szCs w:val="24"/>
        </w:rPr>
        <w:t xml:space="preserve">iões </w:t>
      </w:r>
      <w:r w:rsidR="0002655A" w:rsidRPr="00D82D30">
        <w:rPr>
          <w:rFonts w:ascii="Times New Roman" w:eastAsia="Times New Roman" w:hAnsi="Times New Roman" w:cs="Times New Roman"/>
          <w:sz w:val="24"/>
          <w:szCs w:val="24"/>
        </w:rPr>
        <w:t>on-line</w:t>
      </w:r>
      <w:r w:rsidRPr="00D82D30">
        <w:rPr>
          <w:rFonts w:ascii="Times New Roman" w:eastAsia="Times New Roman" w:hAnsi="Times New Roman" w:cs="Times New Roman"/>
          <w:sz w:val="24"/>
          <w:szCs w:val="24"/>
        </w:rPr>
        <w:t xml:space="preserve"> com equipe das unidades de saúde.</w:t>
      </w:r>
      <w:r w:rsidR="00684C38" w:rsidRPr="00D82D30">
        <w:rPr>
          <w:rFonts w:ascii="Times New Roman" w:eastAsia="Times New Roman" w:hAnsi="Times New Roman" w:cs="Times New Roman"/>
          <w:sz w:val="24"/>
          <w:szCs w:val="24"/>
        </w:rPr>
        <w:t xml:space="preserve"> </w:t>
      </w:r>
      <w:r w:rsidRPr="00D82D30">
        <w:rPr>
          <w:rFonts w:ascii="Times New Roman" w:eastAsia="Times New Roman" w:hAnsi="Times New Roman" w:cs="Times New Roman"/>
          <w:sz w:val="24"/>
          <w:szCs w:val="24"/>
        </w:rPr>
        <w:t xml:space="preserve">Foi necessário </w:t>
      </w:r>
      <w:r w:rsidR="00D14216" w:rsidRPr="00D82D30">
        <w:rPr>
          <w:rFonts w:ascii="Times New Roman" w:eastAsia="Times New Roman" w:hAnsi="Times New Roman" w:cs="Times New Roman"/>
          <w:sz w:val="24"/>
          <w:szCs w:val="24"/>
        </w:rPr>
        <w:t>se apropriar</w:t>
      </w:r>
      <w:r w:rsidRPr="00D82D30">
        <w:rPr>
          <w:rFonts w:ascii="Times New Roman" w:eastAsia="Times New Roman" w:hAnsi="Times New Roman" w:cs="Times New Roman"/>
          <w:sz w:val="24"/>
          <w:szCs w:val="24"/>
        </w:rPr>
        <w:t xml:space="preserve"> do evento, refletir, adaptar, para propor estratégias de continuidade do cuidado em saúde. </w:t>
      </w:r>
    </w:p>
    <w:p w14:paraId="3E6904F6" w14:textId="77777777" w:rsidR="00D82D30" w:rsidRPr="00D82D30" w:rsidRDefault="00D82D30" w:rsidP="00D82D30">
      <w:pPr>
        <w:tabs>
          <w:tab w:val="left" w:pos="1064"/>
        </w:tabs>
        <w:spacing w:after="0" w:line="240" w:lineRule="auto"/>
        <w:jc w:val="both"/>
        <w:rPr>
          <w:rFonts w:ascii="Times New Roman" w:eastAsia="Times New Roman" w:hAnsi="Times New Roman" w:cs="Times New Roman"/>
          <w:sz w:val="24"/>
          <w:szCs w:val="24"/>
        </w:rPr>
      </w:pPr>
    </w:p>
    <w:p w14:paraId="7FBD7D76" w14:textId="77777777" w:rsidR="00DF284C" w:rsidRPr="00D82D30" w:rsidRDefault="00DF284C" w:rsidP="00D82D30">
      <w:pPr>
        <w:pStyle w:val="Normal1"/>
        <w:spacing w:after="0" w:line="240" w:lineRule="auto"/>
        <w:jc w:val="both"/>
        <w:rPr>
          <w:rFonts w:ascii="Times New Roman" w:eastAsia="Times New Roman" w:hAnsi="Times New Roman" w:cs="Times New Roman"/>
          <w:b/>
          <w:sz w:val="24"/>
          <w:szCs w:val="24"/>
        </w:rPr>
      </w:pPr>
      <w:r w:rsidRPr="00D82D30">
        <w:rPr>
          <w:rFonts w:ascii="Times New Roman" w:eastAsia="Times New Roman" w:hAnsi="Times New Roman" w:cs="Times New Roman"/>
          <w:b/>
          <w:sz w:val="24"/>
          <w:szCs w:val="24"/>
        </w:rPr>
        <w:t xml:space="preserve">Palavras-chave: </w:t>
      </w:r>
      <w:r w:rsidRPr="00D82D30">
        <w:rPr>
          <w:rFonts w:ascii="Times New Roman" w:eastAsia="Times New Roman" w:hAnsi="Times New Roman" w:cs="Times New Roman"/>
          <w:sz w:val="24"/>
          <w:szCs w:val="24"/>
        </w:rPr>
        <w:t>Terapia Ocupacional, Atenção básica, C</w:t>
      </w:r>
      <w:r w:rsidR="00684C38" w:rsidRPr="00D82D30">
        <w:rPr>
          <w:rFonts w:ascii="Times New Roman" w:eastAsia="Times New Roman" w:hAnsi="Times New Roman" w:cs="Times New Roman"/>
          <w:sz w:val="24"/>
          <w:szCs w:val="24"/>
        </w:rPr>
        <w:t>ovid</w:t>
      </w:r>
      <w:r w:rsidRPr="00D82D30">
        <w:rPr>
          <w:rFonts w:ascii="Times New Roman" w:eastAsia="Times New Roman" w:hAnsi="Times New Roman" w:cs="Times New Roman"/>
          <w:sz w:val="24"/>
          <w:szCs w:val="24"/>
        </w:rPr>
        <w:t>-19, Equipe multiprofissional.</w:t>
      </w:r>
    </w:p>
    <w:p w14:paraId="23830CE8" w14:textId="77777777" w:rsidR="00DF284C" w:rsidRDefault="00DF284C" w:rsidP="00D82D30">
      <w:pPr>
        <w:pStyle w:val="Normal1"/>
        <w:spacing w:after="0" w:line="240" w:lineRule="auto"/>
        <w:ind w:firstLine="567"/>
        <w:jc w:val="both"/>
        <w:rPr>
          <w:rFonts w:ascii="Times New Roman" w:eastAsia="Times New Roman" w:hAnsi="Times New Roman" w:cs="Times New Roman"/>
          <w:sz w:val="24"/>
          <w:szCs w:val="24"/>
        </w:rPr>
      </w:pPr>
    </w:p>
    <w:p w14:paraId="781DD7F1" w14:textId="77777777" w:rsidR="00D82D30" w:rsidRPr="00D82D30" w:rsidRDefault="00D82D30" w:rsidP="00D82D30">
      <w:pPr>
        <w:pStyle w:val="Normal1"/>
        <w:spacing w:after="0" w:line="240" w:lineRule="auto"/>
        <w:ind w:firstLine="567"/>
        <w:jc w:val="both"/>
        <w:rPr>
          <w:rFonts w:ascii="Times New Roman" w:eastAsia="Times New Roman" w:hAnsi="Times New Roman" w:cs="Times New Roman"/>
          <w:sz w:val="24"/>
          <w:szCs w:val="24"/>
        </w:rPr>
      </w:pPr>
    </w:p>
    <w:p w14:paraId="7592EFA1" w14:textId="77777777" w:rsidR="00DF284C" w:rsidRPr="00D82D30" w:rsidRDefault="00DF284C" w:rsidP="00D82D30">
      <w:pPr>
        <w:spacing w:after="0" w:line="240" w:lineRule="auto"/>
        <w:jc w:val="both"/>
        <w:rPr>
          <w:rFonts w:ascii="Times New Roman" w:hAnsi="Times New Roman" w:cs="Times New Roman"/>
          <w:b/>
          <w:sz w:val="24"/>
          <w:szCs w:val="24"/>
        </w:rPr>
      </w:pPr>
      <w:r w:rsidRPr="00D82D30">
        <w:rPr>
          <w:rFonts w:ascii="Times New Roman" w:hAnsi="Times New Roman" w:cs="Times New Roman"/>
          <w:b/>
          <w:sz w:val="24"/>
          <w:szCs w:val="24"/>
        </w:rPr>
        <w:t>Abstract</w:t>
      </w:r>
    </w:p>
    <w:p w14:paraId="02E85EB3" w14:textId="1C0330B8" w:rsidR="0002655A" w:rsidRDefault="0002655A" w:rsidP="00D82D30">
      <w:pPr>
        <w:spacing w:after="0" w:line="240" w:lineRule="auto"/>
        <w:jc w:val="both"/>
        <w:rPr>
          <w:rFonts w:ascii="Times New Roman" w:hAnsi="Times New Roman" w:cs="Times New Roman"/>
          <w:sz w:val="24"/>
          <w:szCs w:val="24"/>
        </w:rPr>
      </w:pPr>
      <w:r w:rsidRPr="00D82D30">
        <w:rPr>
          <w:rFonts w:ascii="Times New Roman" w:hAnsi="Times New Roman" w:cs="Times New Roman"/>
          <w:sz w:val="24"/>
          <w:szCs w:val="24"/>
        </w:rPr>
        <w:t>The work of professionals from the Extended Family Health and Primary Care Centers, in the context of the Covid-19 pandemic, aims to reformulate practices and ensure care for the population. Occupational therapists in this scenario needed to realign their ways of producing health. In the municipality of Jaboatão dos Guararapes-PE, the strategies for reformulating the performance took place remotely and in person, using call centers, social networks and the dissemination of videos to online meetings with staff from the health units. It was necessary to appropriate the event, reflect, adapt, in order to provide continuity of health care.</w:t>
      </w:r>
    </w:p>
    <w:p w14:paraId="5DF024C3" w14:textId="77777777" w:rsidR="00D82D30" w:rsidRPr="00D82D30" w:rsidRDefault="00D82D30" w:rsidP="00D82D30">
      <w:pPr>
        <w:spacing w:after="0" w:line="240" w:lineRule="auto"/>
        <w:jc w:val="both"/>
        <w:rPr>
          <w:rFonts w:ascii="Times New Roman" w:hAnsi="Times New Roman" w:cs="Times New Roman"/>
          <w:sz w:val="24"/>
          <w:szCs w:val="24"/>
        </w:rPr>
      </w:pPr>
    </w:p>
    <w:p w14:paraId="434B398F" w14:textId="77777777" w:rsidR="00DF284C" w:rsidRPr="00D82D30" w:rsidRDefault="00DF284C" w:rsidP="00D82D30">
      <w:pPr>
        <w:spacing w:after="0" w:line="240" w:lineRule="auto"/>
        <w:jc w:val="both"/>
        <w:rPr>
          <w:rFonts w:ascii="Times New Roman" w:hAnsi="Times New Roman" w:cs="Times New Roman"/>
          <w:sz w:val="24"/>
          <w:szCs w:val="24"/>
          <w:lang w:val="en-US"/>
        </w:rPr>
      </w:pPr>
      <w:r w:rsidRPr="00D82D30">
        <w:rPr>
          <w:rFonts w:ascii="Times New Roman" w:hAnsi="Times New Roman" w:cs="Times New Roman"/>
          <w:b/>
          <w:sz w:val="24"/>
          <w:szCs w:val="24"/>
          <w:lang w:val="en-US"/>
        </w:rPr>
        <w:t>Keywords</w:t>
      </w:r>
      <w:r w:rsidRPr="00D82D30">
        <w:rPr>
          <w:rFonts w:ascii="Times New Roman" w:hAnsi="Times New Roman" w:cs="Times New Roman"/>
          <w:sz w:val="24"/>
          <w:szCs w:val="24"/>
          <w:lang w:val="en-US"/>
        </w:rPr>
        <w:t>: Occupational Therapy, Basic care, C</w:t>
      </w:r>
      <w:r w:rsidR="00684C38" w:rsidRPr="00D82D30">
        <w:rPr>
          <w:rFonts w:ascii="Times New Roman" w:hAnsi="Times New Roman" w:cs="Times New Roman"/>
          <w:sz w:val="24"/>
          <w:szCs w:val="24"/>
          <w:lang w:val="en-US"/>
        </w:rPr>
        <w:t>ovid</w:t>
      </w:r>
      <w:r w:rsidRPr="00D82D30">
        <w:rPr>
          <w:rFonts w:ascii="Times New Roman" w:hAnsi="Times New Roman" w:cs="Times New Roman"/>
          <w:sz w:val="24"/>
          <w:szCs w:val="24"/>
          <w:lang w:val="en-US"/>
        </w:rPr>
        <w:t>-19, Multiprofessional team.</w:t>
      </w:r>
    </w:p>
    <w:p w14:paraId="2EAB158D" w14:textId="77777777" w:rsidR="001B629B" w:rsidRDefault="001B629B" w:rsidP="00D82D30">
      <w:pPr>
        <w:spacing w:after="0" w:line="240" w:lineRule="auto"/>
        <w:jc w:val="both"/>
        <w:rPr>
          <w:rFonts w:ascii="Times New Roman" w:hAnsi="Times New Roman" w:cs="Times New Roman"/>
          <w:sz w:val="24"/>
          <w:szCs w:val="24"/>
          <w:lang w:val="en-US"/>
        </w:rPr>
      </w:pPr>
    </w:p>
    <w:p w14:paraId="60BF2D0C" w14:textId="77777777" w:rsidR="00D82D30" w:rsidRPr="00D82D30" w:rsidRDefault="00D82D30" w:rsidP="00D82D30">
      <w:pPr>
        <w:spacing w:after="0" w:line="240" w:lineRule="auto"/>
        <w:jc w:val="both"/>
        <w:rPr>
          <w:rFonts w:ascii="Times New Roman" w:hAnsi="Times New Roman" w:cs="Times New Roman"/>
          <w:sz w:val="24"/>
          <w:szCs w:val="24"/>
          <w:lang w:val="en-US"/>
        </w:rPr>
      </w:pPr>
    </w:p>
    <w:p w14:paraId="37EC0721" w14:textId="0472AD25" w:rsidR="00DF284C" w:rsidRPr="00D82D30" w:rsidRDefault="00DF284C" w:rsidP="00D82D30">
      <w:pPr>
        <w:spacing w:after="0" w:line="240" w:lineRule="auto"/>
        <w:jc w:val="both"/>
        <w:rPr>
          <w:rFonts w:ascii="Times New Roman" w:hAnsi="Times New Roman" w:cs="Times New Roman"/>
          <w:b/>
          <w:sz w:val="24"/>
          <w:szCs w:val="24"/>
          <w:lang w:val="en-US"/>
        </w:rPr>
      </w:pPr>
      <w:r w:rsidRPr="00D82D30">
        <w:rPr>
          <w:rFonts w:ascii="Times New Roman" w:hAnsi="Times New Roman" w:cs="Times New Roman"/>
          <w:b/>
          <w:sz w:val="24"/>
          <w:szCs w:val="24"/>
          <w:lang w:val="en-US"/>
        </w:rPr>
        <w:t>Resumen</w:t>
      </w:r>
    </w:p>
    <w:p w14:paraId="74DA5134" w14:textId="2BF22B44" w:rsidR="00986E80" w:rsidRPr="00D82D30" w:rsidRDefault="0002655A" w:rsidP="00D82D30">
      <w:pPr>
        <w:spacing w:after="0" w:line="240" w:lineRule="auto"/>
        <w:jc w:val="both"/>
        <w:rPr>
          <w:rFonts w:ascii="Times New Roman" w:hAnsi="Times New Roman" w:cs="Times New Roman"/>
          <w:sz w:val="24"/>
          <w:szCs w:val="24"/>
        </w:rPr>
      </w:pPr>
      <w:r w:rsidRPr="00D82D30">
        <w:rPr>
          <w:rFonts w:ascii="Times New Roman" w:hAnsi="Times New Roman" w:cs="Times New Roman"/>
          <w:sz w:val="24"/>
          <w:szCs w:val="24"/>
        </w:rPr>
        <w:t xml:space="preserve">La labor de los profesionales de los Centros de Salud de la Familia Extendida y Atención Primaria (Nasf-AB), en el contexto de la pandemia Covid-19, tiene como objetivo reformular las prácticas y asegurar la atención a la población. Los terapeutas ocupacionales en este escenario necesitaban realinear sus formas de producir salud. En el municipio de Jaboatão dos Guararapes-PE, las estrategias para reformular la actuación se llevaron a cabo de forma remota y presencial, utilizando call center, redes sociales y la difusión de videos a reuniones </w:t>
      </w:r>
      <w:r w:rsidRPr="00D82D30">
        <w:rPr>
          <w:rFonts w:ascii="Times New Roman" w:hAnsi="Times New Roman" w:cs="Times New Roman"/>
          <w:sz w:val="24"/>
          <w:szCs w:val="24"/>
        </w:rPr>
        <w:lastRenderedPageBreak/>
        <w:t>en línea con el personal de las unidades de salud. Era necesario apropiarse del evento, reflexionar, adaptarse, para dar continuidad a la atención de salud.</w:t>
      </w:r>
      <w:r w:rsidR="00986E80" w:rsidRPr="00D82D30">
        <w:rPr>
          <w:rFonts w:ascii="Times New Roman" w:hAnsi="Times New Roman" w:cs="Times New Roman"/>
          <w:sz w:val="24"/>
          <w:szCs w:val="24"/>
        </w:rPr>
        <w:t xml:space="preserve">  </w:t>
      </w:r>
    </w:p>
    <w:p w14:paraId="766A3E62" w14:textId="77777777" w:rsidR="00DF6CBB" w:rsidRPr="00D82D30" w:rsidRDefault="00DF6CBB" w:rsidP="00D82D30">
      <w:pPr>
        <w:spacing w:after="0" w:line="240" w:lineRule="auto"/>
        <w:jc w:val="both"/>
        <w:rPr>
          <w:rFonts w:ascii="Times New Roman" w:hAnsi="Times New Roman" w:cs="Times New Roman"/>
          <w:b/>
          <w:sz w:val="24"/>
          <w:szCs w:val="24"/>
        </w:rPr>
      </w:pPr>
    </w:p>
    <w:p w14:paraId="64E8379A" w14:textId="77777777" w:rsidR="00DF284C" w:rsidRPr="00D82D30" w:rsidRDefault="00DF284C" w:rsidP="00D82D30">
      <w:pPr>
        <w:spacing w:after="0" w:line="240" w:lineRule="auto"/>
        <w:jc w:val="both"/>
        <w:rPr>
          <w:rFonts w:ascii="Times New Roman" w:hAnsi="Times New Roman" w:cs="Times New Roman"/>
          <w:sz w:val="24"/>
          <w:szCs w:val="24"/>
        </w:rPr>
      </w:pPr>
      <w:r w:rsidRPr="00D82D30">
        <w:rPr>
          <w:rFonts w:ascii="Times New Roman" w:hAnsi="Times New Roman" w:cs="Times New Roman"/>
          <w:b/>
          <w:sz w:val="24"/>
          <w:szCs w:val="24"/>
        </w:rPr>
        <w:t>Palabras clave</w:t>
      </w:r>
      <w:r w:rsidRPr="00D82D30">
        <w:rPr>
          <w:rFonts w:ascii="Times New Roman" w:hAnsi="Times New Roman" w:cs="Times New Roman"/>
          <w:sz w:val="24"/>
          <w:szCs w:val="24"/>
        </w:rPr>
        <w:t>: Terapia Ocupacional, Cuidados básicos, COVID-19, Equipo multiprofesional.</w:t>
      </w:r>
    </w:p>
    <w:p w14:paraId="3BA9EE7B" w14:textId="77777777" w:rsidR="00DF284C" w:rsidRPr="00D82D30" w:rsidRDefault="00DF284C" w:rsidP="00D82D30">
      <w:pPr>
        <w:spacing w:after="0" w:line="240" w:lineRule="auto"/>
        <w:jc w:val="both"/>
        <w:rPr>
          <w:rFonts w:ascii="Times New Roman" w:hAnsi="Times New Roman" w:cs="Times New Roman"/>
          <w:sz w:val="24"/>
          <w:szCs w:val="24"/>
        </w:rPr>
      </w:pPr>
    </w:p>
    <w:p w14:paraId="012EAEDE" w14:textId="77777777" w:rsidR="003C2043" w:rsidRPr="00D82D30" w:rsidRDefault="003C2043" w:rsidP="00D82D30">
      <w:pPr>
        <w:pStyle w:val="Normal1"/>
        <w:spacing w:after="0" w:line="240" w:lineRule="auto"/>
        <w:jc w:val="both"/>
        <w:rPr>
          <w:rFonts w:ascii="Times New Roman" w:hAnsi="Times New Roman" w:cs="Times New Roman"/>
          <w:b/>
          <w:sz w:val="24"/>
          <w:szCs w:val="24"/>
        </w:rPr>
      </w:pPr>
    </w:p>
    <w:p w14:paraId="76F72761" w14:textId="53C66691" w:rsidR="00DF284C" w:rsidRPr="003C2043" w:rsidRDefault="00DF284C" w:rsidP="00DF284C">
      <w:pPr>
        <w:pStyle w:val="Normal1"/>
        <w:spacing w:after="0" w:line="360" w:lineRule="auto"/>
        <w:jc w:val="both"/>
        <w:rPr>
          <w:rFonts w:ascii="Times New Roman" w:eastAsia="Times New Roman" w:hAnsi="Times New Roman" w:cs="Times New Roman"/>
          <w:b/>
          <w:color w:val="FF0000"/>
          <w:sz w:val="24"/>
          <w:szCs w:val="24"/>
        </w:rPr>
      </w:pPr>
      <w:r w:rsidRPr="001512DA">
        <w:rPr>
          <w:rFonts w:ascii="Times New Roman" w:hAnsi="Times New Roman" w:cs="Times New Roman"/>
          <w:b/>
          <w:sz w:val="24"/>
          <w:szCs w:val="24"/>
        </w:rPr>
        <w:t>Contextualização</w:t>
      </w:r>
      <w:r w:rsidR="003C2043">
        <w:rPr>
          <w:rFonts w:ascii="Times New Roman" w:hAnsi="Times New Roman" w:cs="Times New Roman"/>
          <w:b/>
          <w:sz w:val="24"/>
          <w:szCs w:val="24"/>
        </w:rPr>
        <w:t xml:space="preserve"> </w:t>
      </w:r>
    </w:p>
    <w:p w14:paraId="17694002" w14:textId="023EFF4A" w:rsidR="00086BE8" w:rsidRPr="000E1168" w:rsidRDefault="00581B74" w:rsidP="00DF284C">
      <w:pPr>
        <w:pStyle w:val="Normal1"/>
        <w:spacing w:after="0" w:line="360" w:lineRule="auto"/>
        <w:jc w:val="both"/>
        <w:rPr>
          <w:rFonts w:ascii="Times New Roman" w:eastAsia="Times New Roman" w:hAnsi="Times New Roman" w:cs="Times New Roman"/>
          <w:sz w:val="24"/>
          <w:szCs w:val="24"/>
        </w:rPr>
      </w:pPr>
      <w:r w:rsidRPr="000E1168">
        <w:rPr>
          <w:rFonts w:ascii="Times New Roman" w:eastAsia="Times New Roman" w:hAnsi="Times New Roman" w:cs="Times New Roman"/>
          <w:sz w:val="24"/>
          <w:szCs w:val="24"/>
        </w:rPr>
        <w:t>Com</w:t>
      </w:r>
      <w:r w:rsidR="00684C38" w:rsidRPr="000E1168">
        <w:rPr>
          <w:rFonts w:ascii="Times New Roman" w:eastAsia="Times New Roman" w:hAnsi="Times New Roman" w:cs="Times New Roman"/>
          <w:sz w:val="24"/>
          <w:szCs w:val="24"/>
        </w:rPr>
        <w:t xml:space="preserve"> a pandemia da Covid-19, </w:t>
      </w:r>
      <w:r w:rsidRPr="000E1168">
        <w:rPr>
          <w:rFonts w:ascii="Times New Roman" w:eastAsia="Times New Roman" w:hAnsi="Times New Roman" w:cs="Times New Roman"/>
          <w:sz w:val="24"/>
          <w:szCs w:val="24"/>
        </w:rPr>
        <w:t>em m</w:t>
      </w:r>
      <w:r w:rsidR="00684C38" w:rsidRPr="000E1168">
        <w:rPr>
          <w:rFonts w:ascii="Times New Roman" w:eastAsia="Times New Roman" w:hAnsi="Times New Roman" w:cs="Times New Roman"/>
          <w:sz w:val="24"/>
          <w:szCs w:val="24"/>
        </w:rPr>
        <w:t>arço de 2020, o</w:t>
      </w:r>
      <w:r w:rsidR="00DF284C" w:rsidRPr="000E1168">
        <w:rPr>
          <w:rFonts w:ascii="Times New Roman" w:eastAsia="Times New Roman" w:hAnsi="Times New Roman" w:cs="Times New Roman"/>
          <w:sz w:val="24"/>
          <w:szCs w:val="24"/>
        </w:rPr>
        <w:t>s terapeutas ocupacionais dos Nasf- AB de Jaboatão dos Guararapes</w:t>
      </w:r>
      <w:r w:rsidR="00684C38" w:rsidRPr="000E1168">
        <w:rPr>
          <w:rFonts w:ascii="Times New Roman" w:eastAsia="Times New Roman" w:hAnsi="Times New Roman" w:cs="Times New Roman"/>
          <w:sz w:val="24"/>
          <w:szCs w:val="24"/>
        </w:rPr>
        <w:t xml:space="preserve"> </w:t>
      </w:r>
      <w:r w:rsidR="00DF284C" w:rsidRPr="000E1168">
        <w:rPr>
          <w:rFonts w:ascii="Times New Roman" w:eastAsia="Times New Roman" w:hAnsi="Times New Roman" w:cs="Times New Roman"/>
          <w:sz w:val="24"/>
          <w:szCs w:val="24"/>
        </w:rPr>
        <w:t>buscaram novas formas de atuação</w:t>
      </w:r>
      <w:r w:rsidRPr="000E1168">
        <w:rPr>
          <w:rFonts w:ascii="Times New Roman" w:eastAsia="Times New Roman" w:hAnsi="Times New Roman" w:cs="Times New Roman"/>
          <w:sz w:val="24"/>
          <w:szCs w:val="24"/>
        </w:rPr>
        <w:t>,</w:t>
      </w:r>
      <w:r w:rsidR="00684C38" w:rsidRPr="000E1168">
        <w:rPr>
          <w:rFonts w:ascii="Times New Roman" w:eastAsia="Times New Roman" w:hAnsi="Times New Roman" w:cs="Times New Roman"/>
          <w:sz w:val="24"/>
          <w:szCs w:val="24"/>
        </w:rPr>
        <w:t xml:space="preserve"> seguindo </w:t>
      </w:r>
      <w:r w:rsidR="00DF284C" w:rsidRPr="000E1168">
        <w:rPr>
          <w:rFonts w:ascii="Times New Roman" w:eastAsia="Times New Roman" w:hAnsi="Times New Roman" w:cs="Times New Roman"/>
          <w:sz w:val="24"/>
          <w:szCs w:val="24"/>
        </w:rPr>
        <w:t>normativas governamentais e do conselho de classe</w:t>
      </w:r>
      <w:r w:rsidRPr="000E1168">
        <w:rPr>
          <w:rFonts w:ascii="Times New Roman" w:eastAsia="Times New Roman" w:hAnsi="Times New Roman" w:cs="Times New Roman"/>
          <w:sz w:val="24"/>
          <w:szCs w:val="24"/>
        </w:rPr>
        <w:t xml:space="preserve">. </w:t>
      </w:r>
      <w:r w:rsidR="000E1168" w:rsidRPr="000E1168">
        <w:rPr>
          <w:rFonts w:ascii="Times New Roman" w:eastAsia="Times New Roman" w:hAnsi="Times New Roman" w:cs="Times New Roman"/>
          <w:sz w:val="24"/>
          <w:szCs w:val="24"/>
        </w:rPr>
        <w:t>Foi preciso</w:t>
      </w:r>
      <w:r w:rsidR="005E18C7" w:rsidRPr="000E1168">
        <w:rPr>
          <w:rFonts w:ascii="Times New Roman" w:eastAsia="Times New Roman" w:hAnsi="Times New Roman" w:cs="Times New Roman"/>
          <w:sz w:val="24"/>
          <w:szCs w:val="24"/>
        </w:rPr>
        <w:t xml:space="preserve"> analisar, repensar e reestrutura</w:t>
      </w:r>
      <w:r w:rsidR="00086BE8" w:rsidRPr="000E1168">
        <w:rPr>
          <w:rFonts w:ascii="Times New Roman" w:eastAsia="Times New Roman" w:hAnsi="Times New Roman" w:cs="Times New Roman"/>
          <w:sz w:val="24"/>
          <w:szCs w:val="24"/>
        </w:rPr>
        <w:t>r</w:t>
      </w:r>
      <w:r w:rsidR="005E18C7" w:rsidRPr="000E1168">
        <w:rPr>
          <w:rFonts w:ascii="Times New Roman" w:eastAsia="Times New Roman" w:hAnsi="Times New Roman" w:cs="Times New Roman"/>
          <w:sz w:val="24"/>
          <w:szCs w:val="24"/>
        </w:rPr>
        <w:t xml:space="preserve"> práticas</w:t>
      </w:r>
      <w:r w:rsidR="000E1168" w:rsidRPr="000E1168">
        <w:rPr>
          <w:rFonts w:ascii="Times New Roman" w:eastAsia="Times New Roman" w:hAnsi="Times New Roman" w:cs="Times New Roman"/>
          <w:sz w:val="24"/>
          <w:szCs w:val="24"/>
        </w:rPr>
        <w:t xml:space="preserve"> com segurança</w:t>
      </w:r>
      <w:r w:rsidR="00086BE8" w:rsidRPr="000E1168">
        <w:rPr>
          <w:rFonts w:ascii="Times New Roman" w:eastAsia="Times New Roman" w:hAnsi="Times New Roman" w:cs="Times New Roman"/>
          <w:sz w:val="24"/>
          <w:szCs w:val="24"/>
        </w:rPr>
        <w:t xml:space="preserve"> para a saúde dos usuários, profissionais e </w:t>
      </w:r>
      <w:r w:rsidR="0093299C">
        <w:rPr>
          <w:rFonts w:ascii="Times New Roman" w:eastAsia="Times New Roman" w:hAnsi="Times New Roman" w:cs="Times New Roman"/>
          <w:sz w:val="24"/>
          <w:szCs w:val="24"/>
        </w:rPr>
        <w:t>cletividade</w:t>
      </w:r>
      <w:r w:rsidR="00086BE8" w:rsidRPr="000E1168">
        <w:rPr>
          <w:rFonts w:ascii="Times New Roman" w:eastAsia="Times New Roman" w:hAnsi="Times New Roman" w:cs="Times New Roman"/>
          <w:sz w:val="24"/>
          <w:szCs w:val="24"/>
        </w:rPr>
        <w:t>.</w:t>
      </w:r>
    </w:p>
    <w:p w14:paraId="00143562" w14:textId="77777777" w:rsidR="003C2043" w:rsidRDefault="003C2043" w:rsidP="00DF284C">
      <w:pPr>
        <w:pStyle w:val="Normal1"/>
        <w:spacing w:after="0" w:line="360" w:lineRule="auto"/>
        <w:jc w:val="both"/>
        <w:rPr>
          <w:rFonts w:ascii="Times New Roman" w:eastAsia="Times New Roman" w:hAnsi="Times New Roman" w:cs="Times New Roman"/>
          <w:color w:val="FF0000"/>
          <w:sz w:val="24"/>
          <w:szCs w:val="24"/>
        </w:rPr>
      </w:pPr>
    </w:p>
    <w:p w14:paraId="22509C11" w14:textId="77777777" w:rsidR="007454E0" w:rsidRPr="001512DA" w:rsidRDefault="002565E7" w:rsidP="007454E0">
      <w:pPr>
        <w:pStyle w:val="Normal1"/>
        <w:spacing w:after="0" w:line="360" w:lineRule="auto"/>
        <w:jc w:val="both"/>
        <w:rPr>
          <w:rFonts w:ascii="Times New Roman" w:eastAsia="Times New Roman" w:hAnsi="Times New Roman" w:cs="Times New Roman"/>
          <w:b/>
          <w:sz w:val="24"/>
          <w:szCs w:val="24"/>
        </w:rPr>
      </w:pPr>
      <w:r w:rsidRPr="007454E0">
        <w:rPr>
          <w:rFonts w:ascii="Times New Roman" w:eastAsia="Times New Roman" w:hAnsi="Times New Roman" w:cs="Times New Roman"/>
          <w:color w:val="FF0000"/>
          <w:sz w:val="24"/>
          <w:szCs w:val="24"/>
        </w:rPr>
        <w:t xml:space="preserve"> </w:t>
      </w:r>
      <w:r w:rsidR="007454E0" w:rsidRPr="001512DA">
        <w:rPr>
          <w:rFonts w:ascii="Times New Roman" w:hAnsi="Times New Roman" w:cs="Times New Roman"/>
          <w:b/>
          <w:sz w:val="24"/>
          <w:szCs w:val="24"/>
        </w:rPr>
        <w:t>Processo de Intervenção/acompanhamento</w:t>
      </w:r>
    </w:p>
    <w:p w14:paraId="097FE9C7" w14:textId="5A5EF22C" w:rsidR="007454E0" w:rsidRPr="001512DA" w:rsidRDefault="007454E0" w:rsidP="007454E0">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Em março de 2020 houve a confirmação de dois casos </w:t>
      </w:r>
      <w:r w:rsidR="009538B4">
        <w:rPr>
          <w:rFonts w:ascii="Times New Roman" w:eastAsia="Times New Roman" w:hAnsi="Times New Roman" w:cs="Times New Roman"/>
          <w:sz w:val="24"/>
          <w:szCs w:val="24"/>
        </w:rPr>
        <w:t>de Covid-19 não comunitários no município e</w:t>
      </w:r>
      <w:r w:rsidRPr="001512DA">
        <w:rPr>
          <w:rFonts w:ascii="Times New Roman" w:eastAsia="Times New Roman" w:hAnsi="Times New Roman" w:cs="Times New Roman"/>
          <w:sz w:val="24"/>
          <w:szCs w:val="24"/>
        </w:rPr>
        <w:t xml:space="preserve"> em 24 de maio do mesmo ano, 1.444 confirmações. </w:t>
      </w:r>
      <w:r w:rsidRPr="001512DA">
        <w:rPr>
          <w:rFonts w:ascii="Times New Roman" w:eastAsia="Times New Roman" w:hAnsi="Times New Roman" w:cs="Times New Roman"/>
          <w:sz w:val="24"/>
          <w:szCs w:val="24"/>
          <w:vertAlign w:val="superscript"/>
        </w:rPr>
        <w:t>1</w:t>
      </w:r>
      <w:r w:rsidRPr="001512DA">
        <w:rPr>
          <w:rFonts w:ascii="Times New Roman" w:eastAsia="Times New Roman" w:hAnsi="Times New Roman" w:cs="Times New Roman"/>
          <w:sz w:val="24"/>
          <w:szCs w:val="24"/>
        </w:rPr>
        <w:t xml:space="preserve"> O município já aguardava o avanço dos casos, pois isso vinha ocorrendo na região metropolitana. </w:t>
      </w:r>
      <w:r>
        <w:rPr>
          <w:rFonts w:ascii="Times New Roman" w:eastAsia="Times New Roman" w:hAnsi="Times New Roman" w:cs="Times New Roman"/>
          <w:sz w:val="24"/>
          <w:szCs w:val="24"/>
        </w:rPr>
        <w:t xml:space="preserve">Paralelamente, </w:t>
      </w:r>
      <w:r w:rsidRPr="001512DA">
        <w:rPr>
          <w:rFonts w:ascii="Times New Roman" w:eastAsia="Times New Roman" w:hAnsi="Times New Roman" w:cs="Times New Roman"/>
          <w:sz w:val="24"/>
          <w:szCs w:val="24"/>
        </w:rPr>
        <w:t xml:space="preserve">o estado de Pernambuco </w:t>
      </w:r>
      <w:r w:rsidRPr="000E1168">
        <w:rPr>
          <w:rFonts w:ascii="Times New Roman" w:eastAsia="Times New Roman" w:hAnsi="Times New Roman" w:cs="Times New Roman"/>
          <w:sz w:val="24"/>
          <w:szCs w:val="24"/>
        </w:rPr>
        <w:t>emitiu</w:t>
      </w:r>
      <w:r w:rsidRPr="001512DA">
        <w:rPr>
          <w:rFonts w:ascii="Times New Roman" w:eastAsia="Times New Roman" w:hAnsi="Times New Roman" w:cs="Times New Roman"/>
          <w:sz w:val="24"/>
          <w:szCs w:val="24"/>
        </w:rPr>
        <w:t xml:space="preserve"> o Decreto Nº 48809 de 14 d</w:t>
      </w:r>
      <w:r w:rsidR="009538B4">
        <w:rPr>
          <w:rFonts w:ascii="Times New Roman" w:eastAsia="Times New Roman" w:hAnsi="Times New Roman" w:cs="Times New Roman"/>
          <w:sz w:val="24"/>
          <w:szCs w:val="24"/>
        </w:rPr>
        <w:t>e março de 2020, que regulamentou</w:t>
      </w:r>
      <w:r w:rsidRPr="001512DA">
        <w:rPr>
          <w:rFonts w:ascii="Times New Roman" w:eastAsia="Times New Roman" w:hAnsi="Times New Roman" w:cs="Times New Roman"/>
          <w:sz w:val="24"/>
          <w:szCs w:val="24"/>
        </w:rPr>
        <w:t xml:space="preserve"> medidas temporárias para enfrentamento da emergência de saúde pública decorrente desta pandemia. </w:t>
      </w:r>
      <w:r w:rsidRPr="001512DA">
        <w:rPr>
          <w:rFonts w:ascii="Times New Roman" w:eastAsia="Times New Roman" w:hAnsi="Times New Roman" w:cs="Times New Roman"/>
          <w:sz w:val="24"/>
          <w:szCs w:val="24"/>
          <w:vertAlign w:val="superscript"/>
        </w:rPr>
        <w:t>2</w:t>
      </w:r>
      <w:r w:rsidRPr="001512DA">
        <w:rPr>
          <w:rFonts w:ascii="Times New Roman" w:eastAsia="Times New Roman" w:hAnsi="Times New Roman" w:cs="Times New Roman"/>
          <w:sz w:val="24"/>
          <w:szCs w:val="24"/>
        </w:rPr>
        <w:t xml:space="preserve"> A partir do dia 20 de março, as consultas eletivas</w:t>
      </w:r>
      <w:r w:rsidR="00835020">
        <w:rPr>
          <w:rFonts w:ascii="Times New Roman" w:eastAsia="Times New Roman" w:hAnsi="Times New Roman" w:cs="Times New Roman"/>
          <w:sz w:val="24"/>
          <w:szCs w:val="24"/>
        </w:rPr>
        <w:t xml:space="preserve"> e</w:t>
      </w:r>
      <w:r w:rsidRPr="001512DA">
        <w:rPr>
          <w:rFonts w:ascii="Times New Roman" w:eastAsia="Times New Roman" w:hAnsi="Times New Roman" w:cs="Times New Roman"/>
          <w:sz w:val="24"/>
          <w:szCs w:val="24"/>
        </w:rPr>
        <w:t xml:space="preserve"> formação de grupos estavam suspensas. </w:t>
      </w:r>
    </w:p>
    <w:p w14:paraId="0B38233E" w14:textId="6FB1E728" w:rsidR="007454E0" w:rsidRPr="001512DA" w:rsidRDefault="007454E0" w:rsidP="007454E0">
      <w:pPr>
        <w:pStyle w:val="Normal1"/>
        <w:spacing w:after="0" w:line="360" w:lineRule="auto"/>
        <w:jc w:val="both"/>
        <w:rPr>
          <w:rFonts w:ascii="Times New Roman" w:eastAsia="Times New Roman" w:hAnsi="Times New Roman" w:cs="Times New Roman"/>
          <w:i/>
          <w:sz w:val="24"/>
          <w:szCs w:val="24"/>
        </w:rPr>
      </w:pPr>
      <w:r w:rsidRPr="001512DA">
        <w:rPr>
          <w:rFonts w:ascii="Times New Roman" w:eastAsia="Times New Roman" w:hAnsi="Times New Roman" w:cs="Times New Roman"/>
          <w:sz w:val="24"/>
          <w:szCs w:val="24"/>
        </w:rPr>
        <w:t>Era necessário demarcar urgência</w:t>
      </w:r>
      <w:r w:rsidR="00835020">
        <w:rPr>
          <w:rFonts w:ascii="Times New Roman" w:eastAsia="Times New Roman" w:hAnsi="Times New Roman" w:cs="Times New Roman"/>
          <w:sz w:val="24"/>
          <w:szCs w:val="24"/>
        </w:rPr>
        <w:t>s</w:t>
      </w:r>
      <w:r w:rsidRPr="001512DA">
        <w:rPr>
          <w:rFonts w:ascii="Times New Roman" w:eastAsia="Times New Roman" w:hAnsi="Times New Roman" w:cs="Times New Roman"/>
          <w:sz w:val="24"/>
          <w:szCs w:val="24"/>
        </w:rPr>
        <w:t xml:space="preserve"> e prioridade</w:t>
      </w:r>
      <w:r w:rsidR="00835020">
        <w:rPr>
          <w:rFonts w:ascii="Times New Roman" w:eastAsia="Times New Roman" w:hAnsi="Times New Roman" w:cs="Times New Roman"/>
          <w:sz w:val="24"/>
          <w:szCs w:val="24"/>
        </w:rPr>
        <w:t>s</w:t>
      </w:r>
      <w:r w:rsidRPr="001512DA">
        <w:rPr>
          <w:rFonts w:ascii="Times New Roman" w:eastAsia="Times New Roman" w:hAnsi="Times New Roman" w:cs="Times New Roman"/>
          <w:sz w:val="24"/>
          <w:szCs w:val="24"/>
        </w:rPr>
        <w:t xml:space="preserve"> nos atendimentos, além de definir como manter os níveis preventivos e educativos de saúde sem expor a população e os profissionais. </w:t>
      </w:r>
      <w:r w:rsidR="00CD65FE">
        <w:rPr>
          <w:rFonts w:ascii="Times New Roman" w:eastAsia="Times New Roman" w:hAnsi="Times New Roman" w:cs="Times New Roman"/>
          <w:sz w:val="24"/>
          <w:szCs w:val="24"/>
        </w:rPr>
        <w:t>Foi</w:t>
      </w:r>
      <w:r w:rsidRPr="001512DA">
        <w:rPr>
          <w:rFonts w:ascii="Times New Roman" w:eastAsia="Times New Roman" w:hAnsi="Times New Roman" w:cs="Times New Roman"/>
          <w:sz w:val="24"/>
          <w:szCs w:val="24"/>
        </w:rPr>
        <w:t xml:space="preserve"> momento de buscar informações confiáveis sobre os Equipamentos de Proteção Individuais (EPI) necessários (e disponíveis) e remanejar as formas de trabalho com o início do afastamento</w:t>
      </w:r>
      <w:r w:rsidR="009538B4">
        <w:rPr>
          <w:rFonts w:ascii="Times New Roman" w:eastAsia="Times New Roman" w:hAnsi="Times New Roman" w:cs="Times New Roman"/>
          <w:sz w:val="24"/>
          <w:szCs w:val="24"/>
        </w:rPr>
        <w:t xml:space="preserve"> (por motivo de saúde)</w:t>
      </w:r>
      <w:r w:rsidRPr="001512DA">
        <w:rPr>
          <w:rFonts w:ascii="Times New Roman" w:eastAsia="Times New Roman" w:hAnsi="Times New Roman" w:cs="Times New Roman"/>
          <w:sz w:val="24"/>
          <w:szCs w:val="24"/>
        </w:rPr>
        <w:t xml:space="preserve"> de alguns profissionais das equipes, tanto do Nasf-AB quanto das equipes de Saúde da Família (eSF).</w:t>
      </w:r>
    </w:p>
    <w:p w14:paraId="03ACB63D" w14:textId="30E9C377" w:rsidR="007454E0" w:rsidRPr="001512DA" w:rsidRDefault="007454E0" w:rsidP="007454E0">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Como suporte ao terapeuta ocupacional no momento de crise instalado, a Resolução N</w:t>
      </w:r>
      <w:r w:rsidRPr="001512DA">
        <w:rPr>
          <w:rFonts w:ascii="Times New Roman" w:eastAsia="Times New Roman" w:hAnsi="Times New Roman" w:cs="Times New Roman"/>
          <w:sz w:val="24"/>
          <w:szCs w:val="24"/>
          <w:vertAlign w:val="superscript"/>
        </w:rPr>
        <w:t xml:space="preserve">o </w:t>
      </w:r>
      <w:r w:rsidRPr="001512DA">
        <w:rPr>
          <w:rFonts w:ascii="Times New Roman" w:eastAsia="Times New Roman" w:hAnsi="Times New Roman" w:cs="Times New Roman"/>
          <w:sz w:val="24"/>
          <w:szCs w:val="24"/>
        </w:rPr>
        <w:t>516 de 20 de Março de 2020 do</w:t>
      </w:r>
      <w:r>
        <w:rPr>
          <w:rFonts w:ascii="Times New Roman" w:eastAsia="Times New Roman" w:hAnsi="Times New Roman" w:cs="Times New Roman"/>
          <w:sz w:val="24"/>
          <w:szCs w:val="24"/>
        </w:rPr>
        <w:t xml:space="preserve"> </w:t>
      </w:r>
      <w:r w:rsidRPr="000E1168">
        <w:rPr>
          <w:rFonts w:ascii="Times New Roman" w:eastAsia="Times New Roman" w:hAnsi="Times New Roman" w:cs="Times New Roman"/>
          <w:sz w:val="24"/>
          <w:szCs w:val="24"/>
        </w:rPr>
        <w:t>Conselho Federal de Fisioterapia e Terapia Ocupacional</w:t>
      </w:r>
      <w:r w:rsidR="00E02C66">
        <w:rPr>
          <w:rFonts w:ascii="Times New Roman" w:eastAsia="Times New Roman" w:hAnsi="Times New Roman" w:cs="Times New Roman"/>
          <w:sz w:val="24"/>
          <w:szCs w:val="24"/>
        </w:rPr>
        <w:t xml:space="preserve"> (COFFITO)</w:t>
      </w:r>
      <w:r>
        <w:rPr>
          <w:rFonts w:ascii="Times New Roman" w:eastAsia="Times New Roman" w:hAnsi="Times New Roman" w:cs="Times New Roman"/>
          <w:sz w:val="24"/>
          <w:szCs w:val="24"/>
        </w:rPr>
        <w:t xml:space="preserve"> </w:t>
      </w:r>
      <w:r w:rsidR="00062F33">
        <w:rPr>
          <w:rFonts w:ascii="Times New Roman" w:eastAsia="Times New Roman" w:hAnsi="Times New Roman" w:cs="Times New Roman"/>
          <w:sz w:val="24"/>
          <w:szCs w:val="24"/>
        </w:rPr>
        <w:t xml:space="preserve">permitiu </w:t>
      </w:r>
      <w:r w:rsidRPr="001512DA">
        <w:rPr>
          <w:rFonts w:ascii="Times New Roman" w:eastAsia="Times New Roman" w:hAnsi="Times New Roman" w:cs="Times New Roman"/>
          <w:sz w:val="24"/>
          <w:szCs w:val="24"/>
        </w:rPr>
        <w:t>atendimentos não presenciais, que se estabeleceu nas  modalidades</w:t>
      </w:r>
      <w:r>
        <w:rPr>
          <w:rFonts w:ascii="Times New Roman" w:eastAsia="Times New Roman" w:hAnsi="Times New Roman" w:cs="Times New Roman"/>
          <w:sz w:val="24"/>
          <w:szCs w:val="24"/>
        </w:rPr>
        <w:t xml:space="preserve"> </w:t>
      </w:r>
      <w:r w:rsidRPr="001512DA">
        <w:rPr>
          <w:rFonts w:ascii="Times New Roman" w:eastAsia="Times New Roman" w:hAnsi="Times New Roman" w:cs="Times New Roman"/>
          <w:sz w:val="24"/>
          <w:szCs w:val="24"/>
        </w:rPr>
        <w:t xml:space="preserve">teleconsulta, teleconsultoria e telemonitoramento. A primeira é considerada consulta clínica registrada e realizada pelo fisioterapeuta ou terapeuta ocupacional à distância. A segunda modalidade é a comunicação registrada, que pode ser realizada entre profissionais, gestores e outros interessados da área de saúde, que tenha fundamentação em evidências clínico-científicas, em protocolos do </w:t>
      </w:r>
      <w:r w:rsidRPr="000E1168">
        <w:rPr>
          <w:rFonts w:ascii="Times New Roman" w:eastAsia="Times New Roman" w:hAnsi="Times New Roman" w:cs="Times New Roman"/>
          <w:sz w:val="24"/>
          <w:szCs w:val="24"/>
        </w:rPr>
        <w:t>Ministério da Saúde</w:t>
      </w:r>
      <w:r>
        <w:rPr>
          <w:rFonts w:ascii="Times New Roman" w:eastAsia="Times New Roman" w:hAnsi="Times New Roman" w:cs="Times New Roman"/>
          <w:sz w:val="24"/>
          <w:szCs w:val="24"/>
        </w:rPr>
        <w:t xml:space="preserve"> </w:t>
      </w:r>
      <w:r w:rsidRPr="001512DA">
        <w:rPr>
          <w:rFonts w:ascii="Times New Roman" w:eastAsia="Times New Roman" w:hAnsi="Times New Roman" w:cs="Times New Roman"/>
          <w:sz w:val="24"/>
          <w:szCs w:val="24"/>
        </w:rPr>
        <w:t xml:space="preserve">e das Secretarias Estaduais e Municipais de Saúde, com o fim de esclarecer dúvidas. Por fim, os profissionais dessa área puderam lançar </w:t>
      </w:r>
      <w:r w:rsidRPr="001512DA">
        <w:rPr>
          <w:rFonts w:ascii="Times New Roman" w:eastAsia="Times New Roman" w:hAnsi="Times New Roman" w:cs="Times New Roman"/>
          <w:sz w:val="24"/>
          <w:szCs w:val="24"/>
        </w:rPr>
        <w:lastRenderedPageBreak/>
        <w:t>mão também do telemonitoramento, que permitiu o acompanhamento à distância de pacientes atendidos previamente de forma presencial, por meio de aparelhos tecnológicos.</w:t>
      </w:r>
      <w:r w:rsidRPr="001512DA">
        <w:rPr>
          <w:rFonts w:ascii="Times New Roman" w:eastAsia="Times New Roman" w:hAnsi="Times New Roman" w:cs="Times New Roman"/>
          <w:sz w:val="24"/>
          <w:szCs w:val="24"/>
          <w:vertAlign w:val="superscript"/>
        </w:rPr>
        <w:t xml:space="preserve"> 3</w:t>
      </w:r>
    </w:p>
    <w:p w14:paraId="13D8008A" w14:textId="712FE58E" w:rsidR="007454E0" w:rsidRPr="001512DA" w:rsidRDefault="007454E0" w:rsidP="007454E0">
      <w:pPr>
        <w:pStyle w:val="Normal1"/>
        <w:shd w:val="clear" w:color="auto" w:fill="FFFFFF"/>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Corroborando </w:t>
      </w:r>
      <w:r w:rsidR="00062F33">
        <w:rPr>
          <w:rFonts w:ascii="Times New Roman" w:eastAsia="Times New Roman" w:hAnsi="Times New Roman" w:cs="Times New Roman"/>
          <w:sz w:val="24"/>
          <w:szCs w:val="24"/>
        </w:rPr>
        <w:t>com as diretrizes mostradas,</w:t>
      </w:r>
      <w:r w:rsidR="00E02C66">
        <w:rPr>
          <w:rFonts w:ascii="Times New Roman" w:eastAsia="Times New Roman" w:hAnsi="Times New Roman" w:cs="Times New Roman"/>
          <w:sz w:val="24"/>
          <w:szCs w:val="24"/>
        </w:rPr>
        <w:t xml:space="preserve"> </w:t>
      </w:r>
      <w:r w:rsidRPr="001512DA">
        <w:rPr>
          <w:rFonts w:ascii="Times New Roman" w:eastAsia="Times New Roman" w:hAnsi="Times New Roman" w:cs="Times New Roman"/>
          <w:sz w:val="24"/>
          <w:szCs w:val="24"/>
        </w:rPr>
        <w:t>a Coordenação do Nasf-AB de Jaboatão dos Guararapes lançou um</w:t>
      </w:r>
      <w:r w:rsidR="00710F65">
        <w:rPr>
          <w:rFonts w:ascii="Times New Roman" w:eastAsia="Times New Roman" w:hAnsi="Times New Roman" w:cs="Times New Roman"/>
          <w:sz w:val="24"/>
          <w:szCs w:val="24"/>
        </w:rPr>
        <w:t xml:space="preserve">a nota técnica em 17 de março, </w:t>
      </w:r>
      <w:r w:rsidRPr="001512DA">
        <w:rPr>
          <w:rFonts w:ascii="Times New Roman" w:eastAsia="Times New Roman" w:hAnsi="Times New Roman" w:cs="Times New Roman"/>
          <w:sz w:val="24"/>
          <w:szCs w:val="24"/>
        </w:rPr>
        <w:t>a qual buscou especificar o modo de atuação dessas equipes frente à pandemia, descreve</w:t>
      </w:r>
      <w:r w:rsidR="00710F65">
        <w:rPr>
          <w:rFonts w:ascii="Times New Roman" w:eastAsia="Times New Roman" w:hAnsi="Times New Roman" w:cs="Times New Roman"/>
          <w:sz w:val="24"/>
          <w:szCs w:val="24"/>
        </w:rPr>
        <w:t>ndo sobre as atividades técnico</w:t>
      </w:r>
      <w:r w:rsidRPr="001512DA">
        <w:rPr>
          <w:rFonts w:ascii="Times New Roman" w:eastAsia="Times New Roman" w:hAnsi="Times New Roman" w:cs="Times New Roman"/>
          <w:sz w:val="24"/>
          <w:szCs w:val="24"/>
        </w:rPr>
        <w:t xml:space="preserve">pedagógicas, clínico-assistenciais, escala de rodízio dos profissionais e casos considerados urgentes distribuídos por categorias. </w:t>
      </w:r>
      <w:r w:rsidRPr="001512DA">
        <w:rPr>
          <w:rFonts w:ascii="Times New Roman" w:eastAsia="Times New Roman" w:hAnsi="Times New Roman" w:cs="Times New Roman"/>
          <w:sz w:val="24"/>
          <w:szCs w:val="24"/>
          <w:vertAlign w:val="superscript"/>
        </w:rPr>
        <w:t>4</w:t>
      </w:r>
    </w:p>
    <w:p w14:paraId="60997D11" w14:textId="77777777" w:rsidR="007454E0" w:rsidRPr="001512DA" w:rsidRDefault="007454E0" w:rsidP="007454E0">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Primeiramente esses profissionais se reuniram remotamente para construção de uma lista dos casos que poderiam ser considerados urgentes para um provável atendimento (presencial ou teleconsulta), posteriormente repassada para as eSF apoiadas. Porém, observou-se que, mesmo algumas semanas após a criação e envio da lista, as Esf não referiam demandas como antes do distanciamento social. </w:t>
      </w:r>
    </w:p>
    <w:p w14:paraId="7B5FEFF1" w14:textId="55866348" w:rsidR="007454E0" w:rsidRPr="001512DA" w:rsidRDefault="007454E0" w:rsidP="007454E0">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Diante das dificuldades, percebeu-se que as reuniões de categoria poderiam continuar de forma remota, para uma melhor discussão do processo de trabalho, troca de experiências e acolhimento mútuo como trabalhadores e sujeitos desse processo. Foram realizadas várias reflexões sobre a reformulação do trabalho dos terapeutas ocupacionais frente à nova realidade construída. </w:t>
      </w:r>
    </w:p>
    <w:p w14:paraId="2A84F553" w14:textId="77777777" w:rsidR="007454E0" w:rsidRDefault="007454E0" w:rsidP="007454E0">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Alguns desafios identificados</w:t>
      </w:r>
      <w:r w:rsidR="00730308">
        <w:rPr>
          <w:rFonts w:ascii="Times New Roman" w:eastAsia="Times New Roman" w:hAnsi="Times New Roman" w:cs="Times New Roman"/>
          <w:sz w:val="24"/>
          <w:szCs w:val="24"/>
        </w:rPr>
        <w:t xml:space="preserve"> </w:t>
      </w:r>
      <w:r w:rsidRPr="001512DA">
        <w:rPr>
          <w:rFonts w:ascii="Times New Roman" w:eastAsia="Times New Roman" w:hAnsi="Times New Roman" w:cs="Times New Roman"/>
          <w:sz w:val="24"/>
          <w:szCs w:val="24"/>
        </w:rPr>
        <w:t xml:space="preserve">foram norteadores para a criação de estratégias de enfrentamento, que são mostrados nos </w:t>
      </w:r>
      <w:r w:rsidRPr="000E1168">
        <w:rPr>
          <w:rFonts w:ascii="Times New Roman" w:eastAsia="Times New Roman" w:hAnsi="Times New Roman" w:cs="Times New Roman"/>
          <w:sz w:val="24"/>
          <w:szCs w:val="24"/>
        </w:rPr>
        <w:t>quadros 1 e 2</w:t>
      </w:r>
      <w:r>
        <w:rPr>
          <w:rFonts w:ascii="Times New Roman" w:eastAsia="Times New Roman" w:hAnsi="Times New Roman" w:cs="Times New Roman"/>
          <w:sz w:val="24"/>
          <w:szCs w:val="24"/>
        </w:rPr>
        <w:t xml:space="preserve">, </w:t>
      </w:r>
      <w:r w:rsidRPr="001512DA">
        <w:rPr>
          <w:rFonts w:ascii="Times New Roman" w:eastAsia="Times New Roman" w:hAnsi="Times New Roman" w:cs="Times New Roman"/>
          <w:sz w:val="24"/>
          <w:szCs w:val="24"/>
        </w:rPr>
        <w:t xml:space="preserve">a seguir: </w:t>
      </w:r>
    </w:p>
    <w:p w14:paraId="67C27624"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2A3B34AC"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3C606C0C"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5A1DDFB9"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471CB478"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33442787"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58AD27E7"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05E0BC29"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199F324F"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0B59CA22"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0EAC2E21"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7E726F2B"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071FB3E5"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09BA4CBE" w14:textId="77777777" w:rsidR="00730308" w:rsidRPr="001512DA" w:rsidRDefault="00730308" w:rsidP="00730308">
      <w:pPr>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b/>
          <w:sz w:val="24"/>
          <w:szCs w:val="24"/>
        </w:rPr>
        <w:t>Quadro 1</w:t>
      </w:r>
      <w:r w:rsidRPr="001512DA">
        <w:rPr>
          <w:rFonts w:ascii="Times New Roman" w:eastAsia="Times New Roman" w:hAnsi="Times New Roman" w:cs="Times New Roman"/>
          <w:sz w:val="24"/>
          <w:szCs w:val="24"/>
        </w:rPr>
        <w:t>: Desafios encontrados para as atividades profissionais dos terapeutas ocupacionais do Nasf-AB de Jaboatão dos Guararapes</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8090"/>
      </w:tblGrid>
      <w:tr w:rsidR="00730308" w:rsidRPr="001512DA" w14:paraId="3FC884F9" w14:textId="77777777" w:rsidTr="00895936">
        <w:tc>
          <w:tcPr>
            <w:tcW w:w="630" w:type="dxa"/>
            <w:vAlign w:val="center"/>
          </w:tcPr>
          <w:p w14:paraId="4B1ED3BD" w14:textId="77777777" w:rsidR="00730308" w:rsidRPr="001512DA" w:rsidRDefault="00730308" w:rsidP="00895936">
            <w:pPr>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I</w:t>
            </w:r>
          </w:p>
        </w:tc>
        <w:tc>
          <w:tcPr>
            <w:tcW w:w="8090" w:type="dxa"/>
            <w:vAlign w:val="center"/>
          </w:tcPr>
          <w:p w14:paraId="78ADD4C5" w14:textId="77777777" w:rsidR="00730308" w:rsidRPr="001512DA" w:rsidRDefault="00730308" w:rsidP="00895936">
            <w:pPr>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Espaço físico limitado de sala de apoio para maioria das equipes Nasf-AB;</w:t>
            </w:r>
          </w:p>
        </w:tc>
      </w:tr>
      <w:tr w:rsidR="00730308" w:rsidRPr="001512DA" w14:paraId="254B315D" w14:textId="77777777" w:rsidTr="00895936">
        <w:tc>
          <w:tcPr>
            <w:tcW w:w="630" w:type="dxa"/>
            <w:vAlign w:val="center"/>
          </w:tcPr>
          <w:p w14:paraId="0AA22498" w14:textId="77777777" w:rsidR="00730308" w:rsidRPr="001512DA" w:rsidRDefault="00730308" w:rsidP="00895936">
            <w:pPr>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lastRenderedPageBreak/>
              <w:t>II</w:t>
            </w:r>
          </w:p>
        </w:tc>
        <w:tc>
          <w:tcPr>
            <w:tcW w:w="8090" w:type="dxa"/>
            <w:vAlign w:val="center"/>
          </w:tcPr>
          <w:p w14:paraId="0962906C" w14:textId="77777777" w:rsidR="00730308" w:rsidRPr="001512DA" w:rsidRDefault="00730308" w:rsidP="00895936">
            <w:pPr>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Limitações da comunicação remota;</w:t>
            </w:r>
          </w:p>
        </w:tc>
      </w:tr>
      <w:tr w:rsidR="00730308" w:rsidRPr="001512DA" w14:paraId="68E7C581" w14:textId="77777777" w:rsidTr="00895936">
        <w:tc>
          <w:tcPr>
            <w:tcW w:w="630" w:type="dxa"/>
            <w:vAlign w:val="center"/>
          </w:tcPr>
          <w:p w14:paraId="50B1841E" w14:textId="77777777" w:rsidR="00730308" w:rsidRPr="001512DA" w:rsidRDefault="00730308" w:rsidP="00895936">
            <w:pPr>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III</w:t>
            </w:r>
          </w:p>
        </w:tc>
        <w:tc>
          <w:tcPr>
            <w:tcW w:w="8090" w:type="dxa"/>
            <w:vAlign w:val="center"/>
          </w:tcPr>
          <w:p w14:paraId="452649BE" w14:textId="1F9BB42C" w:rsidR="00730308" w:rsidRPr="001512DA" w:rsidRDefault="00730308" w:rsidP="00062F33">
            <w:pPr>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Ausência ou redução de demandas referidas às equipes Nasf-AB </w:t>
            </w:r>
            <w:r>
              <w:rPr>
                <w:rFonts w:ascii="Times New Roman" w:eastAsia="Times New Roman" w:hAnsi="Times New Roman" w:cs="Times New Roman"/>
                <w:sz w:val="24"/>
                <w:szCs w:val="24"/>
              </w:rPr>
              <w:t>p</w:t>
            </w:r>
            <w:r w:rsidRPr="001512DA">
              <w:rPr>
                <w:rFonts w:ascii="Times New Roman" w:eastAsia="Times New Roman" w:hAnsi="Times New Roman" w:cs="Times New Roman"/>
                <w:sz w:val="24"/>
                <w:szCs w:val="24"/>
              </w:rPr>
              <w:t xml:space="preserve">elas </w:t>
            </w:r>
            <w:r w:rsidRPr="00710F65">
              <w:rPr>
                <w:rFonts w:ascii="Times New Roman" w:eastAsia="Times New Roman" w:hAnsi="Times New Roman" w:cs="Times New Roman"/>
                <w:sz w:val="24"/>
                <w:szCs w:val="24"/>
              </w:rPr>
              <w:t>eSF;</w:t>
            </w:r>
          </w:p>
        </w:tc>
      </w:tr>
      <w:tr w:rsidR="00730308" w:rsidRPr="001512DA" w14:paraId="2277593E" w14:textId="77777777" w:rsidTr="00895936">
        <w:tc>
          <w:tcPr>
            <w:tcW w:w="630" w:type="dxa"/>
            <w:vAlign w:val="center"/>
          </w:tcPr>
          <w:p w14:paraId="1E90CAA5" w14:textId="77777777" w:rsidR="00730308" w:rsidRPr="001512DA" w:rsidRDefault="00730308" w:rsidP="00895936">
            <w:pPr>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IV</w:t>
            </w:r>
          </w:p>
        </w:tc>
        <w:tc>
          <w:tcPr>
            <w:tcW w:w="8090" w:type="dxa"/>
            <w:vAlign w:val="center"/>
          </w:tcPr>
          <w:p w14:paraId="33BADB2F" w14:textId="77777777" w:rsidR="00730308" w:rsidRPr="001512DA" w:rsidRDefault="00730308" w:rsidP="00895936">
            <w:pPr>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Dificuldade de reconhecimento e comunicação com gestão de algumas regionais; </w:t>
            </w:r>
          </w:p>
        </w:tc>
      </w:tr>
      <w:tr w:rsidR="00730308" w:rsidRPr="001512DA" w14:paraId="40CFC6FC" w14:textId="77777777" w:rsidTr="00895936">
        <w:tc>
          <w:tcPr>
            <w:tcW w:w="630" w:type="dxa"/>
            <w:vAlign w:val="center"/>
          </w:tcPr>
          <w:p w14:paraId="57A757B8" w14:textId="77777777" w:rsidR="00730308" w:rsidRPr="001512DA" w:rsidRDefault="00730308" w:rsidP="00895936">
            <w:pPr>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V</w:t>
            </w:r>
          </w:p>
        </w:tc>
        <w:tc>
          <w:tcPr>
            <w:tcW w:w="8090" w:type="dxa"/>
            <w:vAlign w:val="center"/>
          </w:tcPr>
          <w:p w14:paraId="49DD1086" w14:textId="77777777" w:rsidR="00730308" w:rsidRPr="001512DA" w:rsidRDefault="00730308" w:rsidP="00895936">
            <w:pPr>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Acesso restrito aos EPI no período inicial da pandemia;</w:t>
            </w:r>
          </w:p>
        </w:tc>
      </w:tr>
      <w:tr w:rsidR="00730308" w:rsidRPr="001512DA" w14:paraId="1F624343" w14:textId="77777777" w:rsidTr="00895936">
        <w:tc>
          <w:tcPr>
            <w:tcW w:w="630" w:type="dxa"/>
            <w:vAlign w:val="center"/>
          </w:tcPr>
          <w:p w14:paraId="7E11975F" w14:textId="77777777" w:rsidR="00730308" w:rsidRPr="001512DA" w:rsidRDefault="00730308" w:rsidP="00895936">
            <w:pPr>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VI</w:t>
            </w:r>
          </w:p>
        </w:tc>
        <w:tc>
          <w:tcPr>
            <w:tcW w:w="8090" w:type="dxa"/>
            <w:vAlign w:val="center"/>
          </w:tcPr>
          <w:p w14:paraId="03E911F3" w14:textId="77777777" w:rsidR="00730308" w:rsidRPr="001512DA" w:rsidRDefault="00730308" w:rsidP="00895936">
            <w:pPr>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Nenhuma adesão inicial à oferta de apoio com telemonitoramento de casos sintomáticos assistidos pelas eSF;</w:t>
            </w:r>
          </w:p>
        </w:tc>
      </w:tr>
      <w:tr w:rsidR="00730308" w:rsidRPr="001512DA" w14:paraId="1CC32518" w14:textId="77777777" w:rsidTr="00895936">
        <w:tc>
          <w:tcPr>
            <w:tcW w:w="630" w:type="dxa"/>
            <w:vAlign w:val="center"/>
          </w:tcPr>
          <w:p w14:paraId="17BB2CB8" w14:textId="77777777" w:rsidR="00730308" w:rsidRPr="001512DA" w:rsidRDefault="00730308" w:rsidP="00895936">
            <w:pPr>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VII</w:t>
            </w:r>
          </w:p>
        </w:tc>
        <w:tc>
          <w:tcPr>
            <w:tcW w:w="8090" w:type="dxa"/>
            <w:vAlign w:val="center"/>
          </w:tcPr>
          <w:p w14:paraId="02AF5E59" w14:textId="77777777" w:rsidR="00730308" w:rsidRPr="001512DA" w:rsidRDefault="00730308" w:rsidP="00895936">
            <w:pPr>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Afastamento de profissionais de equipes Nasf-AB e de eSF;</w:t>
            </w:r>
          </w:p>
        </w:tc>
      </w:tr>
      <w:tr w:rsidR="00730308" w:rsidRPr="001512DA" w14:paraId="2AC58DF2" w14:textId="77777777" w:rsidTr="00895936">
        <w:tc>
          <w:tcPr>
            <w:tcW w:w="630" w:type="dxa"/>
            <w:vAlign w:val="center"/>
          </w:tcPr>
          <w:p w14:paraId="0572DC5F" w14:textId="77777777" w:rsidR="00730308" w:rsidRPr="001512DA" w:rsidRDefault="00730308" w:rsidP="00895936">
            <w:pPr>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VIII</w:t>
            </w:r>
          </w:p>
        </w:tc>
        <w:tc>
          <w:tcPr>
            <w:tcW w:w="8090" w:type="dxa"/>
            <w:vAlign w:val="center"/>
          </w:tcPr>
          <w:p w14:paraId="227CDA0B" w14:textId="77777777" w:rsidR="00730308" w:rsidRPr="001512DA" w:rsidRDefault="00730308" w:rsidP="00730308">
            <w:pPr>
              <w:spacing w:after="0" w:line="360" w:lineRule="auto"/>
              <w:ind w:firstLine="567"/>
              <w:jc w:val="both"/>
              <w:rPr>
                <w:rFonts w:ascii="Times New Roman" w:eastAsia="Times New Roman" w:hAnsi="Times New Roman" w:cs="Times New Roman"/>
                <w:sz w:val="24"/>
                <w:szCs w:val="24"/>
              </w:rPr>
            </w:pPr>
            <w:r w:rsidRPr="000E1168">
              <w:rPr>
                <w:rFonts w:ascii="Times New Roman" w:eastAsia="Times New Roman" w:hAnsi="Times New Roman" w:cs="Times New Roman"/>
                <w:sz w:val="24"/>
                <w:szCs w:val="24"/>
              </w:rPr>
              <w:t>Realização</w:t>
            </w:r>
            <w:r>
              <w:rPr>
                <w:rFonts w:ascii="Times New Roman" w:eastAsia="Times New Roman" w:hAnsi="Times New Roman" w:cs="Times New Roman"/>
                <w:sz w:val="24"/>
                <w:szCs w:val="24"/>
              </w:rPr>
              <w:t xml:space="preserve"> de</w:t>
            </w:r>
            <w:r w:rsidRPr="001512DA">
              <w:rPr>
                <w:rFonts w:ascii="Times New Roman" w:eastAsia="Times New Roman" w:hAnsi="Times New Roman" w:cs="Times New Roman"/>
                <w:sz w:val="24"/>
                <w:szCs w:val="24"/>
              </w:rPr>
              <w:t xml:space="preserve"> atividade</w:t>
            </w:r>
            <w:r>
              <w:rPr>
                <w:rFonts w:ascii="Times New Roman" w:eastAsia="Times New Roman" w:hAnsi="Times New Roman" w:cs="Times New Roman"/>
                <w:sz w:val="24"/>
                <w:szCs w:val="24"/>
              </w:rPr>
              <w:t>s</w:t>
            </w:r>
            <w:r w:rsidRPr="001512DA">
              <w:rPr>
                <w:rFonts w:ascii="Times New Roman" w:eastAsia="Times New Roman" w:hAnsi="Times New Roman" w:cs="Times New Roman"/>
                <w:sz w:val="24"/>
                <w:szCs w:val="24"/>
              </w:rPr>
              <w:t xml:space="preserve"> de preceptoria na Residência Multiprofissional em Saúde da Família (RMSF) do município.</w:t>
            </w:r>
          </w:p>
        </w:tc>
      </w:tr>
    </w:tbl>
    <w:p w14:paraId="77E34E5C" w14:textId="5F60F54F" w:rsidR="00730308" w:rsidRPr="000E1168" w:rsidRDefault="000E1168" w:rsidP="00730308">
      <w:pPr>
        <w:spacing w:after="0" w:line="360" w:lineRule="auto"/>
        <w:jc w:val="both"/>
        <w:rPr>
          <w:rFonts w:ascii="Times New Roman" w:eastAsia="Times New Roman" w:hAnsi="Times New Roman" w:cs="Times New Roman"/>
          <w:sz w:val="24"/>
          <w:szCs w:val="24"/>
        </w:rPr>
      </w:pPr>
      <w:r w:rsidRPr="000E1168">
        <w:rPr>
          <w:rFonts w:ascii="Times New Roman" w:eastAsia="Times New Roman" w:hAnsi="Times New Roman" w:cs="Times New Roman"/>
          <w:b/>
          <w:sz w:val="24"/>
          <w:szCs w:val="24"/>
        </w:rPr>
        <w:t>Fonte</w:t>
      </w:r>
      <w:r w:rsidRPr="000E1168">
        <w:rPr>
          <w:rFonts w:ascii="Times New Roman" w:eastAsia="Times New Roman" w:hAnsi="Times New Roman" w:cs="Times New Roman"/>
          <w:sz w:val="24"/>
          <w:szCs w:val="24"/>
        </w:rPr>
        <w:t>: E</w:t>
      </w:r>
      <w:r w:rsidR="00730308" w:rsidRPr="000E1168">
        <w:rPr>
          <w:rFonts w:ascii="Times New Roman" w:eastAsia="Times New Roman" w:hAnsi="Times New Roman" w:cs="Times New Roman"/>
          <w:sz w:val="24"/>
          <w:szCs w:val="24"/>
        </w:rPr>
        <w:t>laborado pelos trabalhadores do Nasf-AB de Jaboatão dos Guararapes</w:t>
      </w:r>
      <w:r>
        <w:rPr>
          <w:rFonts w:ascii="Times New Roman" w:eastAsia="Times New Roman" w:hAnsi="Times New Roman" w:cs="Times New Roman"/>
          <w:sz w:val="24"/>
          <w:szCs w:val="24"/>
        </w:rPr>
        <w:t>, 2020.</w:t>
      </w:r>
    </w:p>
    <w:p w14:paraId="66420A45" w14:textId="77777777" w:rsidR="00730308" w:rsidRDefault="00730308" w:rsidP="00730308">
      <w:pPr>
        <w:spacing w:after="0" w:line="360" w:lineRule="auto"/>
        <w:jc w:val="both"/>
        <w:rPr>
          <w:rFonts w:ascii="Times New Roman" w:eastAsia="Times New Roman" w:hAnsi="Times New Roman" w:cs="Times New Roman"/>
          <w:b/>
          <w:sz w:val="24"/>
          <w:szCs w:val="24"/>
        </w:rPr>
      </w:pPr>
    </w:p>
    <w:p w14:paraId="664501A0"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005C4220"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6E6187C9"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2EA312C6"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4113F53F"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35B43805"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5DD5F241"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73BB8AAA"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7CC3A0E7"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7800B593"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4E42CBC0"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738F6E9F"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6093BCDA"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1EC0D109"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662017F0"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784351F0" w14:textId="77777777" w:rsidR="00D82D30" w:rsidRDefault="00D82D30" w:rsidP="00730308">
      <w:pPr>
        <w:spacing w:after="0" w:line="360" w:lineRule="auto"/>
        <w:jc w:val="both"/>
        <w:rPr>
          <w:rFonts w:ascii="Times New Roman" w:eastAsia="Times New Roman" w:hAnsi="Times New Roman" w:cs="Times New Roman"/>
          <w:b/>
          <w:sz w:val="24"/>
          <w:szCs w:val="24"/>
        </w:rPr>
      </w:pPr>
    </w:p>
    <w:p w14:paraId="49AB58C7" w14:textId="77777777" w:rsidR="00D82D30" w:rsidRPr="00730308" w:rsidRDefault="00D82D30" w:rsidP="00730308">
      <w:pPr>
        <w:spacing w:after="0" w:line="360" w:lineRule="auto"/>
        <w:jc w:val="both"/>
        <w:rPr>
          <w:rFonts w:ascii="Times New Roman" w:eastAsia="Times New Roman" w:hAnsi="Times New Roman" w:cs="Times New Roman"/>
          <w:b/>
          <w:sz w:val="24"/>
          <w:szCs w:val="24"/>
        </w:rPr>
      </w:pPr>
    </w:p>
    <w:p w14:paraId="651A5E66" w14:textId="77777777" w:rsidR="00730308" w:rsidRPr="001512DA" w:rsidRDefault="00730308" w:rsidP="00730308">
      <w:pPr>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b/>
          <w:sz w:val="24"/>
          <w:szCs w:val="24"/>
        </w:rPr>
        <w:t>Quadro 2</w:t>
      </w:r>
      <w:r w:rsidRPr="001512DA">
        <w:rPr>
          <w:rFonts w:ascii="Times New Roman" w:eastAsia="Times New Roman" w:hAnsi="Times New Roman" w:cs="Times New Roman"/>
          <w:sz w:val="24"/>
          <w:szCs w:val="24"/>
        </w:rPr>
        <w:t xml:space="preserve">: Estratégias para reformulação das ações dos terapeutas ocupacionais dos Nasf-AB de Jaboatão dos Guararapes  </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7790"/>
      </w:tblGrid>
      <w:tr w:rsidR="00730308" w:rsidRPr="001512DA" w14:paraId="29F5EE89" w14:textId="77777777" w:rsidTr="00895936">
        <w:tc>
          <w:tcPr>
            <w:tcW w:w="704" w:type="dxa"/>
            <w:vAlign w:val="center"/>
          </w:tcPr>
          <w:p w14:paraId="3FA463B8"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I</w:t>
            </w:r>
          </w:p>
        </w:tc>
        <w:tc>
          <w:tcPr>
            <w:tcW w:w="7790" w:type="dxa"/>
            <w:vAlign w:val="center"/>
          </w:tcPr>
          <w:p w14:paraId="20925C91"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Uso de EPI nas UBS para realização de atendimentos emergenciais e orientação à população geral;</w:t>
            </w:r>
          </w:p>
        </w:tc>
      </w:tr>
      <w:tr w:rsidR="00730308" w:rsidRPr="001512DA" w14:paraId="5DA32D83" w14:textId="77777777" w:rsidTr="00895936">
        <w:tc>
          <w:tcPr>
            <w:tcW w:w="704" w:type="dxa"/>
            <w:vAlign w:val="center"/>
          </w:tcPr>
          <w:p w14:paraId="5ACCB8A9"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II</w:t>
            </w:r>
          </w:p>
        </w:tc>
        <w:tc>
          <w:tcPr>
            <w:tcW w:w="7790" w:type="dxa"/>
            <w:vAlign w:val="center"/>
          </w:tcPr>
          <w:p w14:paraId="7AD522C1"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Comparecimento presencial na UBS de referência;</w:t>
            </w:r>
          </w:p>
        </w:tc>
      </w:tr>
      <w:tr w:rsidR="00730308" w:rsidRPr="001512DA" w14:paraId="36643011" w14:textId="77777777" w:rsidTr="00895936">
        <w:tc>
          <w:tcPr>
            <w:tcW w:w="704" w:type="dxa"/>
            <w:vAlign w:val="center"/>
          </w:tcPr>
          <w:p w14:paraId="5815EDE7"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lastRenderedPageBreak/>
              <w:t>III</w:t>
            </w:r>
          </w:p>
        </w:tc>
        <w:tc>
          <w:tcPr>
            <w:tcW w:w="7790" w:type="dxa"/>
            <w:vAlign w:val="center"/>
          </w:tcPr>
          <w:p w14:paraId="5C54A5A9"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Realização de reuniões com as eSF através de aplicativos on-line;</w:t>
            </w:r>
          </w:p>
        </w:tc>
      </w:tr>
      <w:tr w:rsidR="00730308" w:rsidRPr="001512DA" w14:paraId="6A274307" w14:textId="77777777" w:rsidTr="00895936">
        <w:tc>
          <w:tcPr>
            <w:tcW w:w="704" w:type="dxa"/>
            <w:vAlign w:val="center"/>
          </w:tcPr>
          <w:p w14:paraId="3C94D6B1"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IV</w:t>
            </w:r>
          </w:p>
        </w:tc>
        <w:tc>
          <w:tcPr>
            <w:tcW w:w="7790" w:type="dxa"/>
            <w:vAlign w:val="center"/>
          </w:tcPr>
          <w:p w14:paraId="34FD07F6"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Contato direto com Agentes Comunitários de Saúde (ACS);</w:t>
            </w:r>
          </w:p>
        </w:tc>
      </w:tr>
      <w:tr w:rsidR="00730308" w:rsidRPr="001512DA" w14:paraId="46A160DE" w14:textId="77777777" w:rsidTr="00895936">
        <w:tc>
          <w:tcPr>
            <w:tcW w:w="704" w:type="dxa"/>
            <w:vAlign w:val="center"/>
          </w:tcPr>
          <w:p w14:paraId="7F435B80"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V</w:t>
            </w:r>
          </w:p>
        </w:tc>
        <w:tc>
          <w:tcPr>
            <w:tcW w:w="7790" w:type="dxa"/>
            <w:vAlign w:val="center"/>
          </w:tcPr>
          <w:p w14:paraId="561A3649"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Telemonitoramento de usuários já acompanhados pela equipe Nasf-AB;</w:t>
            </w:r>
          </w:p>
        </w:tc>
      </w:tr>
      <w:tr w:rsidR="00730308" w:rsidRPr="001512DA" w14:paraId="5AE0D11E" w14:textId="77777777" w:rsidTr="00895936">
        <w:tc>
          <w:tcPr>
            <w:tcW w:w="704" w:type="dxa"/>
            <w:vAlign w:val="center"/>
          </w:tcPr>
          <w:p w14:paraId="380DF007"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VI</w:t>
            </w:r>
          </w:p>
        </w:tc>
        <w:tc>
          <w:tcPr>
            <w:tcW w:w="7790" w:type="dxa"/>
            <w:vAlign w:val="center"/>
          </w:tcPr>
          <w:p w14:paraId="09BE0C0C"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Teleatendimento para novos usuários;</w:t>
            </w:r>
          </w:p>
        </w:tc>
      </w:tr>
      <w:tr w:rsidR="00730308" w:rsidRPr="001512DA" w14:paraId="2A11E9F0" w14:textId="77777777" w:rsidTr="00895936">
        <w:tc>
          <w:tcPr>
            <w:tcW w:w="704" w:type="dxa"/>
            <w:vAlign w:val="center"/>
          </w:tcPr>
          <w:p w14:paraId="7DC364E7"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VII</w:t>
            </w:r>
          </w:p>
        </w:tc>
        <w:tc>
          <w:tcPr>
            <w:tcW w:w="7790" w:type="dxa"/>
            <w:vAlign w:val="center"/>
          </w:tcPr>
          <w:p w14:paraId="4C02FF88"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Comunicação com as eSF sobre atendimentos presenciais aos casos de urgência;</w:t>
            </w:r>
          </w:p>
        </w:tc>
      </w:tr>
      <w:tr w:rsidR="00730308" w:rsidRPr="001512DA" w14:paraId="4295AA76" w14:textId="77777777" w:rsidTr="00895936">
        <w:tc>
          <w:tcPr>
            <w:tcW w:w="704" w:type="dxa"/>
            <w:vAlign w:val="center"/>
          </w:tcPr>
          <w:p w14:paraId="0C485463"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VIII</w:t>
            </w:r>
          </w:p>
        </w:tc>
        <w:tc>
          <w:tcPr>
            <w:tcW w:w="7790" w:type="dxa"/>
            <w:vAlign w:val="center"/>
          </w:tcPr>
          <w:p w14:paraId="4DDA1648"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Criação de redes sociais para divulgação de vídeos educativos e orientações no geral;</w:t>
            </w:r>
          </w:p>
        </w:tc>
      </w:tr>
      <w:tr w:rsidR="00730308" w:rsidRPr="001512DA" w14:paraId="7785047E" w14:textId="77777777" w:rsidTr="00895936">
        <w:tc>
          <w:tcPr>
            <w:tcW w:w="704" w:type="dxa"/>
            <w:vAlign w:val="center"/>
          </w:tcPr>
          <w:p w14:paraId="02B956B3"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IX</w:t>
            </w:r>
          </w:p>
        </w:tc>
        <w:tc>
          <w:tcPr>
            <w:tcW w:w="7790" w:type="dxa"/>
            <w:vAlign w:val="center"/>
          </w:tcPr>
          <w:p w14:paraId="1B3FBEBC"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Ações educativas em estabelecimentos da comunidade, praças e ruas;</w:t>
            </w:r>
          </w:p>
        </w:tc>
      </w:tr>
      <w:tr w:rsidR="00730308" w:rsidRPr="001512DA" w14:paraId="3026B7E8" w14:textId="77777777" w:rsidTr="00895936">
        <w:tc>
          <w:tcPr>
            <w:tcW w:w="704" w:type="dxa"/>
            <w:vAlign w:val="center"/>
          </w:tcPr>
          <w:p w14:paraId="450A5095"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X</w:t>
            </w:r>
          </w:p>
        </w:tc>
        <w:tc>
          <w:tcPr>
            <w:tcW w:w="7790" w:type="dxa"/>
            <w:vAlign w:val="center"/>
          </w:tcPr>
          <w:p w14:paraId="37C232E1"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Compartilhamento de protocolos e planilhas de monitoramento (telemonitoramento de casos sintomáticos);</w:t>
            </w:r>
          </w:p>
        </w:tc>
      </w:tr>
      <w:tr w:rsidR="00730308" w:rsidRPr="001512DA" w14:paraId="72DB2B8D" w14:textId="77777777" w:rsidTr="00895936">
        <w:tc>
          <w:tcPr>
            <w:tcW w:w="704" w:type="dxa"/>
            <w:vAlign w:val="center"/>
          </w:tcPr>
          <w:p w14:paraId="586A14C6"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XI</w:t>
            </w:r>
          </w:p>
        </w:tc>
        <w:tc>
          <w:tcPr>
            <w:tcW w:w="7790" w:type="dxa"/>
            <w:vAlign w:val="center"/>
          </w:tcPr>
          <w:p w14:paraId="78ABD36E"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Leitura de estudos compartilhados e elaboração de artigo científico;</w:t>
            </w:r>
          </w:p>
        </w:tc>
      </w:tr>
      <w:tr w:rsidR="00730308" w:rsidRPr="001512DA" w14:paraId="1B381BE5" w14:textId="77777777" w:rsidTr="00895936">
        <w:tc>
          <w:tcPr>
            <w:tcW w:w="704" w:type="dxa"/>
            <w:vAlign w:val="center"/>
          </w:tcPr>
          <w:p w14:paraId="5D22C585"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XII</w:t>
            </w:r>
          </w:p>
        </w:tc>
        <w:tc>
          <w:tcPr>
            <w:tcW w:w="7790" w:type="dxa"/>
            <w:vAlign w:val="center"/>
          </w:tcPr>
          <w:p w14:paraId="1A005E8E"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Parceria com Programa de Residência Multiprofissional em Saúde da Família;</w:t>
            </w:r>
          </w:p>
        </w:tc>
      </w:tr>
      <w:tr w:rsidR="00730308" w:rsidRPr="001512DA" w14:paraId="54B8C2EC" w14:textId="77777777" w:rsidTr="00895936">
        <w:tc>
          <w:tcPr>
            <w:tcW w:w="704" w:type="dxa"/>
            <w:vAlign w:val="center"/>
          </w:tcPr>
          <w:p w14:paraId="5292DD68" w14:textId="77777777" w:rsidR="00730308" w:rsidRPr="001512DA" w:rsidRDefault="00730308" w:rsidP="00895936">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XIII</w:t>
            </w:r>
          </w:p>
        </w:tc>
        <w:tc>
          <w:tcPr>
            <w:tcW w:w="7790" w:type="dxa"/>
            <w:vAlign w:val="center"/>
          </w:tcPr>
          <w:p w14:paraId="6744C7FA" w14:textId="77777777" w:rsidR="00730308" w:rsidRPr="001512DA" w:rsidRDefault="00730308" w:rsidP="00895936">
            <w:pPr>
              <w:pStyle w:val="Normal1"/>
              <w:spacing w:after="0" w:line="360" w:lineRule="auto"/>
              <w:ind w:firstLine="567"/>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Apoio no telemonitoramento dos casos sintomáticos de usuários assistidos pelas eSF.</w:t>
            </w:r>
          </w:p>
        </w:tc>
      </w:tr>
    </w:tbl>
    <w:p w14:paraId="4F1AB04D" w14:textId="25AFC506" w:rsidR="00730308" w:rsidRPr="000E1168" w:rsidRDefault="00730308" w:rsidP="00730308">
      <w:pPr>
        <w:spacing w:after="0" w:line="360" w:lineRule="auto"/>
        <w:jc w:val="both"/>
        <w:rPr>
          <w:rFonts w:ascii="Times New Roman" w:eastAsia="Times New Roman" w:hAnsi="Times New Roman" w:cs="Times New Roman"/>
          <w:sz w:val="24"/>
          <w:szCs w:val="24"/>
        </w:rPr>
      </w:pPr>
      <w:r w:rsidRPr="000E1168">
        <w:rPr>
          <w:rFonts w:ascii="Times New Roman" w:eastAsia="Times New Roman" w:hAnsi="Times New Roman" w:cs="Times New Roman"/>
          <w:b/>
          <w:sz w:val="24"/>
          <w:szCs w:val="24"/>
        </w:rPr>
        <w:t>Fonte</w:t>
      </w:r>
      <w:r w:rsidRPr="000E1168">
        <w:rPr>
          <w:rFonts w:ascii="Times New Roman" w:eastAsia="Times New Roman" w:hAnsi="Times New Roman" w:cs="Times New Roman"/>
          <w:sz w:val="24"/>
          <w:szCs w:val="24"/>
        </w:rPr>
        <w:t>: elaborado pelos trabalhadores do Nasf-AB de Jaboatão dos Guararapes</w:t>
      </w:r>
      <w:r w:rsidR="000E1168" w:rsidRPr="000E1168">
        <w:rPr>
          <w:rFonts w:ascii="Times New Roman" w:eastAsia="Times New Roman" w:hAnsi="Times New Roman" w:cs="Times New Roman"/>
          <w:sz w:val="24"/>
          <w:szCs w:val="24"/>
        </w:rPr>
        <w:t>, 2020</w:t>
      </w:r>
    </w:p>
    <w:p w14:paraId="4DEA4846" w14:textId="77777777" w:rsidR="00730308" w:rsidRDefault="00730308" w:rsidP="00730308">
      <w:pPr>
        <w:pStyle w:val="Normal1"/>
        <w:spacing w:after="0" w:line="360" w:lineRule="auto"/>
        <w:jc w:val="both"/>
        <w:rPr>
          <w:rFonts w:ascii="Times New Roman" w:eastAsia="Times New Roman" w:hAnsi="Times New Roman" w:cs="Times New Roman"/>
          <w:sz w:val="24"/>
          <w:szCs w:val="24"/>
        </w:rPr>
      </w:pPr>
    </w:p>
    <w:p w14:paraId="2FE37827" w14:textId="335BCEDB" w:rsidR="00730308" w:rsidRPr="001512DA" w:rsidRDefault="00730308" w:rsidP="00730308">
      <w:pPr>
        <w:pStyle w:val="Normal1"/>
        <w:spacing w:after="0" w:line="360" w:lineRule="auto"/>
        <w:jc w:val="both"/>
        <w:rPr>
          <w:rFonts w:ascii="Times New Roman" w:eastAsia="Times New Roman" w:hAnsi="Times New Roman" w:cs="Times New Roman"/>
          <w:sz w:val="24"/>
          <w:szCs w:val="24"/>
          <w:vertAlign w:val="superscript"/>
        </w:rPr>
      </w:pPr>
      <w:r w:rsidRPr="001512DA">
        <w:rPr>
          <w:rFonts w:ascii="Times New Roman" w:eastAsia="Times New Roman" w:hAnsi="Times New Roman" w:cs="Times New Roman"/>
          <w:sz w:val="24"/>
          <w:szCs w:val="24"/>
        </w:rPr>
        <w:t>Os terapeutas ocupacionais</w:t>
      </w:r>
      <w:r w:rsidR="00710F65">
        <w:rPr>
          <w:rFonts w:ascii="Times New Roman" w:eastAsia="Times New Roman" w:hAnsi="Times New Roman" w:cs="Times New Roman"/>
          <w:sz w:val="24"/>
          <w:szCs w:val="24"/>
        </w:rPr>
        <w:t>, através do apoio matricial</w:t>
      </w:r>
      <w:r w:rsidRPr="001512DA">
        <w:rPr>
          <w:rFonts w:ascii="Times New Roman" w:eastAsia="Times New Roman" w:hAnsi="Times New Roman" w:cs="Times New Roman"/>
          <w:sz w:val="24"/>
          <w:szCs w:val="24"/>
        </w:rPr>
        <w:t>, desenvolveram meios de atuação junto às eSF, realizando desde atendimentos individuais a atividades coletivas, como preconizado para sua estruturação. Além de educação em saúde, e atendimentos para os próprios profissionais das eSF. Mantiveram as reuniões em equipe e articulações intersetoriais.</w:t>
      </w:r>
      <w:r w:rsidRPr="001512DA">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vertAlign w:val="superscript"/>
        </w:rPr>
        <w:t xml:space="preserve"> </w:t>
      </w:r>
    </w:p>
    <w:p w14:paraId="44853806" w14:textId="77777777" w:rsidR="00DF284C" w:rsidRDefault="00DF284C" w:rsidP="00DF284C">
      <w:pPr>
        <w:pStyle w:val="Normal1"/>
        <w:spacing w:after="0" w:line="360" w:lineRule="auto"/>
        <w:jc w:val="both"/>
        <w:rPr>
          <w:rFonts w:ascii="Times New Roman" w:eastAsia="Times New Roman" w:hAnsi="Times New Roman" w:cs="Times New Roman"/>
          <w:b/>
          <w:color w:val="FF0000"/>
          <w:sz w:val="24"/>
          <w:szCs w:val="24"/>
        </w:rPr>
      </w:pPr>
    </w:p>
    <w:p w14:paraId="45C31F70" w14:textId="77777777" w:rsidR="00730308" w:rsidRPr="001512DA" w:rsidRDefault="00730308" w:rsidP="00730308">
      <w:pPr>
        <w:spacing w:after="0" w:line="360" w:lineRule="auto"/>
        <w:jc w:val="both"/>
        <w:rPr>
          <w:rFonts w:ascii="Times New Roman" w:hAnsi="Times New Roman" w:cs="Times New Roman"/>
          <w:b/>
          <w:sz w:val="24"/>
          <w:szCs w:val="24"/>
        </w:rPr>
      </w:pPr>
      <w:r w:rsidRPr="001512DA">
        <w:rPr>
          <w:rFonts w:ascii="Times New Roman" w:hAnsi="Times New Roman" w:cs="Times New Roman"/>
          <w:b/>
          <w:sz w:val="24"/>
          <w:szCs w:val="24"/>
        </w:rPr>
        <w:t>Análise crítica da prática</w:t>
      </w:r>
    </w:p>
    <w:p w14:paraId="6999DCAF" w14:textId="69F98AEA"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Os encontros presenciais para reuniões foram suspensos e, além disso, as salas de apoio onde estão lotadas as equipes Nasf-AB, em sua maioria, têm limitação de espaço físico e, por isso, foi necessário organizar-se quanto à “quando” e “quem” estaria na sala para confecção de materiais, digitação da produção ou na área em ações com as eSF ou na comunidade. Esta nova condição gerou um desconforto e leve desorganização inicialmente.</w:t>
      </w:r>
      <w:r w:rsidR="002026E2">
        <w:rPr>
          <w:rFonts w:ascii="Times New Roman" w:eastAsia="Times New Roman" w:hAnsi="Times New Roman" w:cs="Times New Roman"/>
          <w:sz w:val="24"/>
          <w:szCs w:val="24"/>
        </w:rPr>
        <w:t xml:space="preserve"> </w:t>
      </w:r>
    </w:p>
    <w:p w14:paraId="4EB40CFA" w14:textId="77777777"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A comunicação remota pode não trazer o real sentimento envolvido na demanda e pode causar má compreensão em alguns momentos ou mesmo distanciamento entre as equipes Nasf-AB e eSF, comprometendo o vínculo entre elas, o que foi um novo desafio a ser solucionado. E, ainda na comunicação, houve fragilidade entre equipes Nasf-AB e chefia imediata, com dificuldade para compreender a necessária reorganização geral daquelas equipes para o novo contexto de risco oferecido pela pandemia. </w:t>
      </w:r>
    </w:p>
    <w:p w14:paraId="02FD5A83" w14:textId="641B7D5A" w:rsidR="008B254A" w:rsidRPr="001512DA" w:rsidRDefault="00730308" w:rsidP="008B254A">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lastRenderedPageBreak/>
        <w:t>Algumas propostas ofertadas, sendo conhecidas como possíveis após participação de formação na modalidade de educação à distância (EAD), como o telemonitoramento de casos sintomáticos, não foram aceitas inicialmente pelas eSF, uma vez que estas não tinham ainda incluído esta tarefa em seus processos de trabalho.</w:t>
      </w:r>
      <w:r w:rsidR="008B254A">
        <w:rPr>
          <w:rFonts w:ascii="Times New Roman" w:eastAsia="Times New Roman" w:hAnsi="Times New Roman" w:cs="Times New Roman"/>
          <w:sz w:val="24"/>
          <w:szCs w:val="24"/>
        </w:rPr>
        <w:t xml:space="preserve"> </w:t>
      </w:r>
      <w:r w:rsidR="008B254A" w:rsidRPr="000E1168">
        <w:rPr>
          <w:rFonts w:ascii="Times New Roman" w:eastAsia="Times New Roman" w:hAnsi="Times New Roman" w:cs="Times New Roman"/>
          <w:sz w:val="24"/>
          <w:szCs w:val="24"/>
        </w:rPr>
        <w:t>Com o decorrer do tempo, foi possível perceber que houve uma diminuição na demanda de atendimentos para o terapeuta ocupacional.</w:t>
      </w:r>
      <w:r w:rsidR="008B254A">
        <w:rPr>
          <w:rFonts w:ascii="Times New Roman" w:eastAsia="Times New Roman" w:hAnsi="Times New Roman" w:cs="Times New Roman"/>
          <w:sz w:val="24"/>
          <w:szCs w:val="24"/>
        </w:rPr>
        <w:t xml:space="preserve">  </w:t>
      </w:r>
    </w:p>
    <w:p w14:paraId="1E983750" w14:textId="77777777" w:rsidR="00730308" w:rsidRPr="001512DA" w:rsidRDefault="00730308" w:rsidP="00730308">
      <w:pPr>
        <w:pStyle w:val="Normal1"/>
        <w:spacing w:after="0" w:line="360" w:lineRule="auto"/>
        <w:jc w:val="both"/>
        <w:rPr>
          <w:rFonts w:ascii="Times New Roman" w:eastAsia="Times New Roman" w:hAnsi="Times New Roman" w:cs="Times New Roman"/>
          <w:sz w:val="24"/>
          <w:szCs w:val="24"/>
          <w:vertAlign w:val="superscript"/>
        </w:rPr>
      </w:pPr>
      <w:r w:rsidRPr="001512DA">
        <w:rPr>
          <w:rFonts w:ascii="Times New Roman" w:eastAsia="Times New Roman" w:hAnsi="Times New Roman" w:cs="Times New Roman"/>
          <w:sz w:val="24"/>
          <w:szCs w:val="24"/>
        </w:rPr>
        <w:t>O processo de trabalho das eSF, de início, já foi bastante comprometido pelo grande desafio diante do afastamento de muitos profissionais</w:t>
      </w:r>
      <w:r w:rsidRPr="001512DA">
        <w:rPr>
          <w:rFonts w:ascii="Times New Roman" w:eastAsia="Times New Roman" w:hAnsi="Times New Roman" w:cs="Times New Roman"/>
          <w:sz w:val="24"/>
          <w:szCs w:val="24"/>
          <w:vertAlign w:val="superscript"/>
        </w:rPr>
        <w:t xml:space="preserve">6 </w:t>
      </w:r>
      <w:r w:rsidRPr="001512DA">
        <w:rPr>
          <w:rFonts w:ascii="Times New Roman" w:eastAsia="Times New Roman" w:hAnsi="Times New Roman" w:cs="Times New Roman"/>
          <w:sz w:val="24"/>
          <w:szCs w:val="24"/>
        </w:rPr>
        <w:t xml:space="preserve"> por diversos motivos: serem parte do grupo de risco, estarem afastados por sintomas respiratórios, estarem afastados por teste positivo para covid-19, pelo medo de contágio e de ser possível vetor para familiares e comunidade ou mesmo por adoecimento mental diante das demandas do contexto de pandemia. A falta ou a pouca quantidade de EPI necessário logo no início do contexto de epidemia em Jaboatão dos Guararapes também foi um motivo do distanciamento de alguns profissionais do espaço de cuidado, dificuldade encontrada também em outros municípios como apontam estudos anteriores. </w:t>
      </w:r>
      <w:r w:rsidRPr="001512DA">
        <w:rPr>
          <w:rFonts w:ascii="Times New Roman" w:eastAsia="Times New Roman" w:hAnsi="Times New Roman" w:cs="Times New Roman"/>
          <w:sz w:val="24"/>
          <w:szCs w:val="24"/>
          <w:vertAlign w:val="superscript"/>
        </w:rPr>
        <w:t>7</w:t>
      </w:r>
    </w:p>
    <w:p w14:paraId="508EBD85" w14:textId="77777777"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bookmarkStart w:id="0" w:name="_gjdgxs" w:colFirst="0" w:colLast="0"/>
      <w:bookmarkEnd w:id="0"/>
      <w:r w:rsidRPr="001512DA">
        <w:rPr>
          <w:rFonts w:ascii="Times New Roman" w:eastAsia="Times New Roman" w:hAnsi="Times New Roman" w:cs="Times New Roman"/>
          <w:sz w:val="24"/>
          <w:szCs w:val="24"/>
        </w:rPr>
        <w:t>Junto ao panorama apresentado, as equipes de Nasf-AB apresentam-se como campo de formação para Residência Multiprofissional em Saúde da Família (RMSF) do município. O Programa é oferecido pelo Fundo Municipal de Saúde de Jaboatão dos Guararapes/PE, com atividades práticas desenvolvidas nas eSF e Nasf-AB, podendo ocorrer estágios em outros pontos da rede assistencial.</w:t>
      </w:r>
      <w:r w:rsidRPr="001512DA">
        <w:rPr>
          <w:rFonts w:ascii="Times New Roman" w:eastAsia="Times New Roman" w:hAnsi="Times New Roman" w:cs="Times New Roman"/>
          <w:sz w:val="24"/>
          <w:szCs w:val="24"/>
          <w:vertAlign w:val="superscript"/>
        </w:rPr>
        <w:t>8</w:t>
      </w:r>
    </w:p>
    <w:p w14:paraId="0F097FC5" w14:textId="0DA4BEB7"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Com uma Regional de saúde atualmente como campo de prática da RMSF, apresentava-se mais um desafio à preceptoria multiprofissional, o de compartilhar as novas perspectivas e olhares de atuação com os residentes, que estavam desmotivados e receosos diante do cenário de pandemia. As mesmas estratégias e ações desenvolvidas pelos terapeutas ocupacionais foram agregadas ao programa de residência como forma de enfrentamento. </w:t>
      </w:r>
    </w:p>
    <w:p w14:paraId="7A7763FB" w14:textId="25E5F1CF" w:rsidR="00730308" w:rsidRPr="001512DA" w:rsidRDefault="00062F33" w:rsidP="00730308">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Buscaram-se </w:t>
      </w:r>
      <w:r w:rsidR="00730308" w:rsidRPr="001512DA">
        <w:rPr>
          <w:rFonts w:ascii="Times New Roman" w:eastAsia="Times New Roman" w:hAnsi="Times New Roman" w:cs="Times New Roman"/>
          <w:sz w:val="24"/>
          <w:szCs w:val="24"/>
        </w:rPr>
        <w:t>novas ferramentas de trabalho e novas metodologias, para que não se perdesse o vínculo e confiança entre equipe Nasf-AB e eSF apoiadas.</w:t>
      </w:r>
    </w:p>
    <w:p w14:paraId="514395F5" w14:textId="77777777"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As reuniões foram sugeridas e incentivadas para que ocorressem de forma remota (através de aplicativos on-line), porém a dificuldade de alguns profissionais em lidar com as novas formas de tecnologias levou a necessidade de reunião presencial entre representantes Nasf-AB e eSF em alguns casos, ou mesmo acarretou na ausência de alguns profissionais em algumas reuniões on-line. Mesmo assim, as pautas e as questões trabalhadas têm sido sempre consideradas pelos representantes, de modo que a limitação não excluísse a contemplação de alguma demanda ou necessidade. </w:t>
      </w:r>
    </w:p>
    <w:p w14:paraId="28DCC8EC" w14:textId="77777777"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lastRenderedPageBreak/>
        <w:t xml:space="preserve">A orientação e o reforço do uso de EPI durante os atendimentos serviram também para encorajar os outros profissionais, trazendo-lhes a possibilidade de realizarmos atendimentos e ações de educação em saúde de maneira segura e assim diminuir sentimentos/emoções como ansiedade, angústia e medo. Do mesmo modo, a presença dos terapeutas ocupacionais, pelo menos uma vez na semana, na unidade de saúde da família de referência, vem sendo estratégia para manutenção e fortalecimento do vínculo entre Nasf-AB e eSF. </w:t>
      </w:r>
    </w:p>
    <w:p w14:paraId="3914D54F" w14:textId="77777777"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A manutenção da rede de encaminhamentos (desenhadas na linha de cuidado de cada município) e a oferta de possibilidades de ações complementares no suporte às equipes ajudam a minimizar o impacto do trabalho em tempos de pandemia, principalmente na saúde mental dos trabalhadores. Nesse sentido, os profissionais estiveram à disposição também para orientar, instigar e realizar o telemonitoramento de casos sintomáticos junto às eSF, que puderam assim incluir esta atividade em seu processo de trabalho em conjunto com as equipes Nasf-AB e contribuir para o acompanhamento mais efetivo desses casos.</w:t>
      </w:r>
    </w:p>
    <w:p w14:paraId="6F480DCA" w14:textId="0F7BEBF7"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bookmarkStart w:id="1" w:name="_30j0zll" w:colFirst="0" w:colLast="0"/>
      <w:bookmarkEnd w:id="1"/>
      <w:r w:rsidRPr="001512DA">
        <w:rPr>
          <w:rFonts w:ascii="Times New Roman" w:eastAsia="Times New Roman" w:hAnsi="Times New Roman" w:cs="Times New Roman"/>
          <w:sz w:val="24"/>
          <w:szCs w:val="24"/>
        </w:rPr>
        <w:t>O contato r</w:t>
      </w:r>
      <w:r w:rsidR="00062F33">
        <w:rPr>
          <w:rFonts w:ascii="Times New Roman" w:eastAsia="Times New Roman" w:hAnsi="Times New Roman" w:cs="Times New Roman"/>
          <w:sz w:val="24"/>
          <w:szCs w:val="24"/>
        </w:rPr>
        <w:t>ealizado diretamente com os ACS</w:t>
      </w:r>
      <w:r w:rsidRPr="001512DA">
        <w:rPr>
          <w:rFonts w:ascii="Times New Roman" w:eastAsia="Times New Roman" w:hAnsi="Times New Roman" w:cs="Times New Roman"/>
          <w:sz w:val="24"/>
          <w:szCs w:val="24"/>
        </w:rPr>
        <w:t xml:space="preserve"> por telefone para captação de demandas, incentivou sua aproximação do cuidado e reforçou a importância de seu trabalho no enfrentamento à pandemia. O ACS é o profissional que tem maior contato com os comunitários e vivencia o cotidiano da comunidade, oferecendo informações mais detalhadas sobre os usuários com doenças crônicas e que continuam necessitando do cuidado continuado. A equipe Nasf-AB solicitou aos profissionais da eSF a lista com o contato desses usuários que já realizavam acompanhamento, assim como, daqueles que precisam iniciar, via teleatendimento, e as demandas para os atendimentos presenciais, respeitando os critérios para atendimentos urgentes.</w:t>
      </w:r>
    </w:p>
    <w:p w14:paraId="3A45F346" w14:textId="77777777"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A criação de redes sociais e a divulgação de materiais eletrônicos (vídeos educativos, panfletos virtuais, entre outros) foi outra ferramenta potente para o cuidado em saúde, tanto na perspectiva da prevenção à covid-19, quanto na promoção da saúde e orientações específicas para o cuidado nas diversas faixas etárias (criança, adolescente, adulto e idoso). No que concerne à Terapia Ocupacional, conteúdos voltados à organização da rotina, orquestração do tempo, dicas de atividades e novos modos para o desempenho das Atividades de Vida Diária foram os mais abordados. Pensando na forma eficaz de promover alcance das informações aos usuários e a comunidade, buscou-se o apoio das eSFe também de lideranças comunitárias para essa divulgação.</w:t>
      </w:r>
    </w:p>
    <w:p w14:paraId="289285B2" w14:textId="77777777"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Ações educativas em estabelecimentos que se encontram abertos (mercados, casas lotéricas), nas ruas e em praças vieram no intuito de levar a informação diretamente à população (como prevenir-se, quando procurar a unidade de saúde, entre outros) e colaborar na conscientização sobre a necessidade de adesão aos protocolos de higiene adotados pelos órgãos de saúde, </w:t>
      </w:r>
      <w:r w:rsidRPr="001512DA">
        <w:rPr>
          <w:rFonts w:ascii="Times New Roman" w:eastAsia="Times New Roman" w:hAnsi="Times New Roman" w:cs="Times New Roman"/>
          <w:sz w:val="24"/>
          <w:szCs w:val="24"/>
        </w:rPr>
        <w:lastRenderedPageBreak/>
        <w:t>inclusive do distanciamento social. Para essas atividades, foram utilizados todos os EPI necessários à segurança e saúde dos profissionais e usuários.</w:t>
      </w:r>
    </w:p>
    <w:p w14:paraId="181FB929" w14:textId="77777777" w:rsidR="00730308" w:rsidRPr="001512DA" w:rsidRDefault="00730308" w:rsidP="00730308">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O contexto totalmente novo e desafiador levantou a necessidade de novas reflexões e reuniões para o planejamento com o coletivo e apoio mútuo, porém, as equipes também se apoiaram no aprimoramento através de cursos oferecidos na modalidade EAD, para um melhor entendimento sobre o contexto de pandemia, sobre particularidades do coronavírus e da covid-19 e novas técnicas de atuação. </w:t>
      </w:r>
    </w:p>
    <w:p w14:paraId="140F15EA" w14:textId="77777777" w:rsidR="00730308" w:rsidRPr="000E1168" w:rsidRDefault="00730308" w:rsidP="00730308">
      <w:pPr>
        <w:pStyle w:val="Normal1"/>
        <w:spacing w:after="0" w:line="360" w:lineRule="auto"/>
        <w:jc w:val="both"/>
        <w:rPr>
          <w:rFonts w:ascii="Times New Roman" w:eastAsia="Times New Roman" w:hAnsi="Times New Roman" w:cs="Times New Roman"/>
          <w:sz w:val="24"/>
          <w:szCs w:val="24"/>
          <w:vertAlign w:val="superscript"/>
        </w:rPr>
      </w:pPr>
      <w:r w:rsidRPr="000E1168">
        <w:rPr>
          <w:rFonts w:ascii="Times New Roman" w:eastAsia="Times New Roman" w:hAnsi="Times New Roman" w:cs="Times New Roman"/>
          <w:sz w:val="24"/>
          <w:szCs w:val="24"/>
        </w:rPr>
        <w:t>Foi um processo desafiador para reinventar seu processo de trabalho de acordo com as necessidades e demandas postas</w:t>
      </w:r>
      <w:r w:rsidR="00444E4F" w:rsidRPr="000E1168">
        <w:rPr>
          <w:rFonts w:ascii="Times New Roman" w:eastAsia="Times New Roman" w:hAnsi="Times New Roman" w:cs="Times New Roman"/>
          <w:sz w:val="24"/>
          <w:szCs w:val="24"/>
        </w:rPr>
        <w:t xml:space="preserve"> pela Pandemia</w:t>
      </w:r>
      <w:r w:rsidRPr="000E1168">
        <w:rPr>
          <w:rFonts w:ascii="Times New Roman" w:eastAsia="Times New Roman" w:hAnsi="Times New Roman" w:cs="Times New Roman"/>
          <w:sz w:val="24"/>
          <w:szCs w:val="24"/>
        </w:rPr>
        <w:t>.</w:t>
      </w:r>
    </w:p>
    <w:p w14:paraId="4D79960C" w14:textId="77777777" w:rsidR="00D82D30" w:rsidRDefault="00D82D30" w:rsidP="00444E4F">
      <w:pPr>
        <w:spacing w:after="0" w:line="360" w:lineRule="auto"/>
        <w:jc w:val="both"/>
        <w:rPr>
          <w:rFonts w:ascii="Times New Roman" w:hAnsi="Times New Roman" w:cs="Times New Roman"/>
          <w:b/>
          <w:sz w:val="24"/>
          <w:szCs w:val="24"/>
        </w:rPr>
      </w:pPr>
    </w:p>
    <w:p w14:paraId="22C15700" w14:textId="0A8ECD78" w:rsidR="00444E4F" w:rsidRPr="001512DA" w:rsidRDefault="00444E4F" w:rsidP="00444E4F">
      <w:pPr>
        <w:spacing w:after="0" w:line="360" w:lineRule="auto"/>
        <w:jc w:val="both"/>
        <w:rPr>
          <w:rFonts w:ascii="Times New Roman" w:hAnsi="Times New Roman" w:cs="Times New Roman"/>
          <w:b/>
          <w:sz w:val="24"/>
          <w:szCs w:val="24"/>
        </w:rPr>
      </w:pPr>
      <w:r w:rsidRPr="001512DA">
        <w:rPr>
          <w:rFonts w:ascii="Times New Roman" w:hAnsi="Times New Roman" w:cs="Times New Roman"/>
          <w:b/>
          <w:sz w:val="24"/>
          <w:szCs w:val="24"/>
        </w:rPr>
        <w:t>Síntese de considerações</w:t>
      </w:r>
      <w:r w:rsidR="003C2043">
        <w:rPr>
          <w:rFonts w:ascii="Times New Roman" w:hAnsi="Times New Roman" w:cs="Times New Roman"/>
          <w:b/>
          <w:sz w:val="24"/>
          <w:szCs w:val="24"/>
        </w:rPr>
        <w:t xml:space="preserve"> </w:t>
      </w:r>
    </w:p>
    <w:p w14:paraId="42CCEF6C" w14:textId="2F4F1147" w:rsidR="00797FAF" w:rsidRPr="000E1168" w:rsidRDefault="00797FAF" w:rsidP="00444E4F">
      <w:pPr>
        <w:pStyle w:val="Normal1"/>
        <w:spacing w:after="0" w:line="360" w:lineRule="auto"/>
        <w:jc w:val="both"/>
        <w:rPr>
          <w:rFonts w:ascii="Times New Roman" w:eastAsia="Times New Roman" w:hAnsi="Times New Roman" w:cs="Times New Roman"/>
          <w:sz w:val="24"/>
          <w:szCs w:val="24"/>
        </w:rPr>
      </w:pPr>
      <w:r w:rsidRPr="000E1168">
        <w:rPr>
          <w:rFonts w:ascii="Times New Roman" w:eastAsia="Times New Roman" w:hAnsi="Times New Roman" w:cs="Times New Roman"/>
          <w:sz w:val="24"/>
          <w:szCs w:val="24"/>
        </w:rPr>
        <w:t>T</w:t>
      </w:r>
      <w:r w:rsidR="00444E4F" w:rsidRPr="000E1168">
        <w:rPr>
          <w:rFonts w:ascii="Times New Roman" w:eastAsia="Times New Roman" w:hAnsi="Times New Roman" w:cs="Times New Roman"/>
          <w:sz w:val="24"/>
          <w:szCs w:val="24"/>
        </w:rPr>
        <w:t xml:space="preserve">erapeutas ocupacionais dos Nasf-AB do município de Jaboatão dos Guararapes </w:t>
      </w:r>
      <w:r w:rsidR="003974DB" w:rsidRPr="000E1168">
        <w:rPr>
          <w:rFonts w:ascii="Times New Roman" w:eastAsia="Times New Roman" w:hAnsi="Times New Roman" w:cs="Times New Roman"/>
          <w:sz w:val="24"/>
          <w:szCs w:val="24"/>
        </w:rPr>
        <w:t xml:space="preserve">enfrentaram </w:t>
      </w:r>
      <w:r w:rsidR="00444E4F" w:rsidRPr="000E1168">
        <w:rPr>
          <w:rFonts w:ascii="Times New Roman" w:eastAsia="Times New Roman" w:hAnsi="Times New Roman" w:cs="Times New Roman"/>
          <w:sz w:val="24"/>
          <w:szCs w:val="24"/>
        </w:rPr>
        <w:t xml:space="preserve">o desafio </w:t>
      </w:r>
      <w:r w:rsidR="00275DA0" w:rsidRPr="000E1168">
        <w:rPr>
          <w:rFonts w:ascii="Times New Roman" w:eastAsia="Times New Roman" w:hAnsi="Times New Roman" w:cs="Times New Roman"/>
          <w:sz w:val="24"/>
          <w:szCs w:val="24"/>
        </w:rPr>
        <w:t>d</w:t>
      </w:r>
      <w:r w:rsidR="00D05D02" w:rsidRPr="000E1168">
        <w:rPr>
          <w:rFonts w:ascii="Times New Roman" w:eastAsia="Times New Roman" w:hAnsi="Times New Roman" w:cs="Times New Roman"/>
          <w:sz w:val="24"/>
          <w:szCs w:val="24"/>
        </w:rPr>
        <w:t>e</w:t>
      </w:r>
      <w:r w:rsidRPr="000E1168">
        <w:rPr>
          <w:rFonts w:ascii="Times New Roman" w:eastAsia="Times New Roman" w:hAnsi="Times New Roman" w:cs="Times New Roman"/>
          <w:sz w:val="24"/>
          <w:szCs w:val="24"/>
        </w:rPr>
        <w:t xml:space="preserve"> </w:t>
      </w:r>
      <w:r w:rsidR="00275DA0" w:rsidRPr="000E1168">
        <w:rPr>
          <w:rFonts w:ascii="Times New Roman" w:eastAsia="Times New Roman" w:hAnsi="Times New Roman" w:cs="Times New Roman"/>
          <w:sz w:val="24"/>
          <w:szCs w:val="24"/>
        </w:rPr>
        <w:t xml:space="preserve">adaptar </w:t>
      </w:r>
      <w:r w:rsidR="00D05D02" w:rsidRPr="000E1168">
        <w:rPr>
          <w:rFonts w:ascii="Times New Roman" w:eastAsia="Times New Roman" w:hAnsi="Times New Roman" w:cs="Times New Roman"/>
          <w:sz w:val="24"/>
          <w:szCs w:val="24"/>
        </w:rPr>
        <w:t>reun</w:t>
      </w:r>
      <w:r w:rsidR="00275DA0" w:rsidRPr="000E1168">
        <w:rPr>
          <w:rFonts w:ascii="Times New Roman" w:eastAsia="Times New Roman" w:hAnsi="Times New Roman" w:cs="Times New Roman"/>
          <w:sz w:val="24"/>
          <w:szCs w:val="24"/>
        </w:rPr>
        <w:t>iões</w:t>
      </w:r>
      <w:r w:rsidR="00D05D02" w:rsidRPr="000E1168">
        <w:rPr>
          <w:rFonts w:ascii="Times New Roman" w:eastAsia="Times New Roman" w:hAnsi="Times New Roman" w:cs="Times New Roman"/>
          <w:sz w:val="24"/>
          <w:szCs w:val="24"/>
        </w:rPr>
        <w:t xml:space="preserve"> e</w:t>
      </w:r>
      <w:r w:rsidR="00275DA0" w:rsidRPr="000E1168">
        <w:rPr>
          <w:rFonts w:ascii="Times New Roman" w:eastAsia="Times New Roman" w:hAnsi="Times New Roman" w:cs="Times New Roman"/>
          <w:sz w:val="24"/>
          <w:szCs w:val="24"/>
        </w:rPr>
        <w:t xml:space="preserve"> atendimentos</w:t>
      </w:r>
      <w:r w:rsidRPr="000E1168">
        <w:rPr>
          <w:rFonts w:ascii="Times New Roman" w:eastAsia="Times New Roman" w:hAnsi="Times New Roman" w:cs="Times New Roman"/>
          <w:sz w:val="24"/>
          <w:szCs w:val="24"/>
        </w:rPr>
        <w:t xml:space="preserve">, </w:t>
      </w:r>
      <w:r w:rsidR="003974DB" w:rsidRPr="000E1168">
        <w:rPr>
          <w:rFonts w:ascii="Times New Roman" w:eastAsia="Times New Roman" w:hAnsi="Times New Roman" w:cs="Times New Roman"/>
          <w:sz w:val="24"/>
          <w:szCs w:val="24"/>
        </w:rPr>
        <w:t>assim como, e</w:t>
      </w:r>
      <w:r w:rsidRPr="000E1168">
        <w:rPr>
          <w:rFonts w:ascii="Times New Roman" w:eastAsia="Times New Roman" w:hAnsi="Times New Roman" w:cs="Times New Roman"/>
          <w:sz w:val="24"/>
          <w:szCs w:val="24"/>
        </w:rPr>
        <w:t>xercer</w:t>
      </w:r>
      <w:r w:rsidR="003974DB" w:rsidRPr="000E1168">
        <w:rPr>
          <w:rFonts w:ascii="Times New Roman" w:eastAsia="Times New Roman" w:hAnsi="Times New Roman" w:cs="Times New Roman"/>
          <w:sz w:val="24"/>
          <w:szCs w:val="24"/>
        </w:rPr>
        <w:t xml:space="preserve"> </w:t>
      </w:r>
      <w:r w:rsidRPr="000E1168">
        <w:rPr>
          <w:rFonts w:ascii="Times New Roman" w:eastAsia="Times New Roman" w:hAnsi="Times New Roman" w:cs="Times New Roman"/>
          <w:sz w:val="24"/>
          <w:szCs w:val="24"/>
        </w:rPr>
        <w:t>prec</w:t>
      </w:r>
      <w:r w:rsidR="00D05D02" w:rsidRPr="000E1168">
        <w:rPr>
          <w:rFonts w:ascii="Times New Roman" w:eastAsia="Times New Roman" w:hAnsi="Times New Roman" w:cs="Times New Roman"/>
          <w:sz w:val="24"/>
          <w:szCs w:val="24"/>
        </w:rPr>
        <w:t>eptor</w:t>
      </w:r>
      <w:r w:rsidRPr="000E1168">
        <w:rPr>
          <w:rFonts w:ascii="Times New Roman" w:eastAsia="Times New Roman" w:hAnsi="Times New Roman" w:cs="Times New Roman"/>
          <w:sz w:val="24"/>
          <w:szCs w:val="24"/>
        </w:rPr>
        <w:t xml:space="preserve">ia. O teletrabalho se configurou como ferramenta potente, porém, trouxe limitações ao exercício profissional. </w:t>
      </w:r>
      <w:r w:rsidR="000E1168" w:rsidRPr="000E1168">
        <w:rPr>
          <w:rFonts w:ascii="Times New Roman" w:eastAsia="Times New Roman" w:hAnsi="Times New Roman" w:cs="Times New Roman"/>
          <w:sz w:val="24"/>
          <w:szCs w:val="24"/>
        </w:rPr>
        <w:t xml:space="preserve">A manutenção de reuniões e trocas de saberes foi fundamental para o processo vivenciado. </w:t>
      </w:r>
    </w:p>
    <w:p w14:paraId="70507D19" w14:textId="77777777" w:rsidR="00A65D31" w:rsidRPr="001512DA" w:rsidRDefault="00A65D31" w:rsidP="00444E4F">
      <w:pPr>
        <w:pStyle w:val="Normal1"/>
        <w:spacing w:after="0" w:line="360" w:lineRule="auto"/>
        <w:jc w:val="both"/>
        <w:rPr>
          <w:rFonts w:ascii="Times New Roman" w:eastAsia="Times New Roman" w:hAnsi="Times New Roman" w:cs="Times New Roman"/>
          <w:sz w:val="24"/>
          <w:szCs w:val="24"/>
        </w:rPr>
      </w:pPr>
    </w:p>
    <w:p w14:paraId="7038E55C" w14:textId="77777777" w:rsidR="00444E4F" w:rsidRPr="001512DA" w:rsidRDefault="00444E4F" w:rsidP="00444E4F">
      <w:pPr>
        <w:pStyle w:val="Normal1"/>
        <w:spacing w:after="0" w:line="360" w:lineRule="auto"/>
        <w:jc w:val="both"/>
        <w:rPr>
          <w:rFonts w:ascii="Times New Roman" w:eastAsia="Times New Roman" w:hAnsi="Times New Roman" w:cs="Times New Roman"/>
          <w:b/>
          <w:sz w:val="24"/>
          <w:szCs w:val="24"/>
        </w:rPr>
      </w:pPr>
      <w:r w:rsidRPr="001512DA">
        <w:rPr>
          <w:rFonts w:ascii="Times New Roman" w:eastAsia="Times New Roman" w:hAnsi="Times New Roman" w:cs="Times New Roman"/>
          <w:b/>
          <w:sz w:val="24"/>
          <w:szCs w:val="24"/>
        </w:rPr>
        <w:t>Referências</w:t>
      </w:r>
    </w:p>
    <w:p w14:paraId="51C3F800" w14:textId="77777777" w:rsidR="00444E4F" w:rsidRPr="001512DA" w:rsidRDefault="00444E4F" w:rsidP="00444E4F">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1 Prefeitura Municipal de Jaboatão dos Guararapes [homepage na internet]. Boletim Epidemiológico versão 1 [acesso em 28 Maio 2020] Disponível em: </w:t>
      </w:r>
      <w:hyperlink r:id="rId4">
        <w:r w:rsidRPr="001512DA">
          <w:rPr>
            <w:rFonts w:ascii="Times New Roman" w:eastAsia="Times New Roman" w:hAnsi="Times New Roman" w:cs="Times New Roman"/>
            <w:sz w:val="24"/>
            <w:szCs w:val="24"/>
          </w:rPr>
          <w:t>https://jaboataoemacao.jaboatao.pe.gov.br/wp-content/uploads/2020/05/Boletim-COVID-19-Jaboatao-V55.pdf</w:t>
        </w:r>
      </w:hyperlink>
    </w:p>
    <w:p w14:paraId="660E0252" w14:textId="77777777" w:rsidR="00444E4F" w:rsidRPr="001512DA" w:rsidRDefault="00444E4F" w:rsidP="00444E4F">
      <w:pPr>
        <w:pStyle w:val="Normal1"/>
        <w:spacing w:after="0" w:line="360" w:lineRule="auto"/>
        <w:jc w:val="both"/>
        <w:rPr>
          <w:rFonts w:ascii="Times New Roman" w:eastAsia="Times New Roman" w:hAnsi="Times New Roman" w:cs="Times New Roman"/>
          <w:sz w:val="24"/>
          <w:szCs w:val="24"/>
        </w:rPr>
      </w:pPr>
    </w:p>
    <w:p w14:paraId="427BFA53" w14:textId="77777777" w:rsidR="00444E4F" w:rsidRPr="001512DA" w:rsidRDefault="00444E4F" w:rsidP="00444E4F">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2 Decreto Nº 48809, de 14 de março de 2020. Diário Oficinal do Estado de Pernambuco 25 mar 2020; Disponível em: </w:t>
      </w:r>
      <w:hyperlink r:id="rId5">
        <w:r w:rsidRPr="001512DA">
          <w:rPr>
            <w:rFonts w:ascii="Times New Roman" w:eastAsia="Times New Roman" w:hAnsi="Times New Roman" w:cs="Times New Roman"/>
            <w:sz w:val="24"/>
            <w:szCs w:val="24"/>
          </w:rPr>
          <w:t>http://200.238.105.211/cadernos/2020/20200325/1-PoderExecutivo/PoderExecutivo(20200325).pdf</w:t>
        </w:r>
      </w:hyperlink>
    </w:p>
    <w:p w14:paraId="293F29A1" w14:textId="77777777" w:rsidR="00444E4F" w:rsidRPr="001512DA" w:rsidRDefault="00444E4F" w:rsidP="00444E4F">
      <w:pPr>
        <w:pStyle w:val="Normal1"/>
        <w:spacing w:after="0" w:line="360" w:lineRule="auto"/>
        <w:jc w:val="both"/>
        <w:rPr>
          <w:rFonts w:ascii="Times New Roman" w:eastAsia="Times New Roman" w:hAnsi="Times New Roman" w:cs="Times New Roman"/>
          <w:sz w:val="24"/>
          <w:szCs w:val="24"/>
        </w:rPr>
      </w:pPr>
    </w:p>
    <w:p w14:paraId="772CD968" w14:textId="77777777" w:rsidR="00444E4F" w:rsidRPr="001512DA" w:rsidRDefault="00444E4F" w:rsidP="00444E4F">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3 Conselho Federal de Fisioterapia e Terapia Ocupacional (Brasil). Resolução nº. 516, de 20 de maio de 2020. Teleconsulta, telemonitoramento e teleconsultoria. Diário Oficial da União 23 mar 2020</w:t>
      </w:r>
    </w:p>
    <w:p w14:paraId="0E9D5568" w14:textId="77777777" w:rsidR="00444E4F" w:rsidRPr="001512DA" w:rsidRDefault="00444E4F" w:rsidP="00444E4F">
      <w:pPr>
        <w:pStyle w:val="Normal1"/>
        <w:spacing w:after="0" w:line="360" w:lineRule="auto"/>
        <w:jc w:val="both"/>
        <w:rPr>
          <w:rFonts w:ascii="Times New Roman" w:eastAsia="Times New Roman" w:hAnsi="Times New Roman" w:cs="Times New Roman"/>
          <w:sz w:val="24"/>
          <w:szCs w:val="24"/>
        </w:rPr>
      </w:pPr>
    </w:p>
    <w:p w14:paraId="44E23C8A" w14:textId="77777777" w:rsidR="00444E4F" w:rsidRPr="001512DA" w:rsidRDefault="00444E4F" w:rsidP="00444E4F">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4 Brasil. Ministério da Saúde. Secretaria de Atenção à Saúde. Departamento de Atenção Básica. Saúde na escola / Ministério da Saúde, Secretaria de Atenção à Saúde, Departamento de Atenção Básica. – Brasília: Ministério da Saúde, 2009. 160 p. : il. – (Série B. Textos Básicos de Saúde) (Cadernos de Atenção Básica ; n. 27). [Acesso em 25 de Maio de 2020]. </w:t>
      </w:r>
      <w:r w:rsidRPr="001512DA">
        <w:rPr>
          <w:rFonts w:ascii="Times New Roman" w:eastAsia="Times New Roman" w:hAnsi="Times New Roman" w:cs="Times New Roman"/>
          <w:sz w:val="24"/>
          <w:szCs w:val="24"/>
        </w:rPr>
        <w:lastRenderedPageBreak/>
        <w:t xml:space="preserve">Disponível em: </w:t>
      </w:r>
      <w:hyperlink r:id="rId6">
        <w:r w:rsidRPr="001512DA">
          <w:rPr>
            <w:rFonts w:ascii="Times New Roman" w:eastAsia="Times New Roman" w:hAnsi="Times New Roman" w:cs="Times New Roman"/>
            <w:sz w:val="24"/>
            <w:szCs w:val="24"/>
          </w:rPr>
          <w:t>http://bvsms.saude.gov.br/bvs/publicacoes/caderno_atencao_basica_diretrizes_nasf.pdf</w:t>
        </w:r>
      </w:hyperlink>
    </w:p>
    <w:p w14:paraId="36395818" w14:textId="77777777" w:rsidR="00444E4F" w:rsidRPr="001512DA" w:rsidRDefault="00444E4F" w:rsidP="00444E4F">
      <w:pPr>
        <w:pStyle w:val="Normal1"/>
        <w:spacing w:after="0" w:line="360" w:lineRule="auto"/>
        <w:ind w:firstLine="567"/>
        <w:jc w:val="both"/>
        <w:rPr>
          <w:rFonts w:ascii="Times New Roman" w:eastAsia="Times New Roman" w:hAnsi="Times New Roman" w:cs="Times New Roman"/>
          <w:sz w:val="24"/>
          <w:szCs w:val="24"/>
        </w:rPr>
      </w:pPr>
    </w:p>
    <w:p w14:paraId="50F56204" w14:textId="77777777" w:rsidR="00444E4F" w:rsidRDefault="00444E4F" w:rsidP="00444E4F">
      <w:pPr>
        <w:pStyle w:val="Normal1"/>
        <w:spacing w:after="0" w:line="360" w:lineRule="auto"/>
        <w:jc w:val="both"/>
        <w:rPr>
          <w:rFonts w:ascii="Times New Roman" w:hAnsi="Times New Roman" w:cs="Times New Roman"/>
          <w:sz w:val="24"/>
          <w:szCs w:val="24"/>
        </w:rPr>
      </w:pPr>
      <w:r w:rsidRPr="001512DA">
        <w:rPr>
          <w:rFonts w:ascii="Times New Roman" w:eastAsia="Times New Roman" w:hAnsi="Times New Roman" w:cs="Times New Roman"/>
          <w:sz w:val="24"/>
          <w:szCs w:val="24"/>
        </w:rPr>
        <w:t xml:space="preserve">5 Prefeitura Municipal de Jaboatão dos Guararapes [homepage na internet]. Nota técnica conjunta SEAS/SEGES nº 01/2020 de 20 de Março de 2020 [acesso em 28 Maio 2020] Disponível em: </w:t>
      </w:r>
      <w:hyperlink r:id="rId7">
        <w:r w:rsidRPr="001512DA">
          <w:rPr>
            <w:rFonts w:ascii="Times New Roman" w:eastAsia="Times New Roman" w:hAnsi="Times New Roman" w:cs="Times New Roman"/>
            <w:sz w:val="24"/>
            <w:szCs w:val="24"/>
          </w:rPr>
          <w:t>https://jaboataoemacao.jaboatao.pe.gov.br/wp-content/uploads/2020/03/VERS%C3%83O-05_NOTA-TECNICA-com-altera%C3%A7%C3%B5es.pdf</w:t>
        </w:r>
      </w:hyperlink>
    </w:p>
    <w:p w14:paraId="70BE105D" w14:textId="77777777" w:rsidR="00444E4F" w:rsidRPr="001512DA" w:rsidRDefault="00444E4F" w:rsidP="00444E4F">
      <w:pPr>
        <w:pStyle w:val="Normal1"/>
        <w:spacing w:after="0" w:line="360" w:lineRule="auto"/>
        <w:jc w:val="both"/>
        <w:rPr>
          <w:rFonts w:ascii="Times New Roman" w:hAnsi="Times New Roman" w:cs="Times New Roman"/>
          <w:sz w:val="24"/>
          <w:szCs w:val="24"/>
        </w:rPr>
      </w:pPr>
    </w:p>
    <w:p w14:paraId="4686A29E" w14:textId="77777777" w:rsidR="00444E4F" w:rsidRPr="001512DA" w:rsidRDefault="00444E4F" w:rsidP="00444E4F">
      <w:pPr>
        <w:pStyle w:val="Normal1"/>
        <w:spacing w:after="0" w:line="360" w:lineRule="auto"/>
        <w:jc w:val="both"/>
        <w:rPr>
          <w:rFonts w:ascii="Times New Roman" w:eastAsia="Times New Roman" w:hAnsi="Times New Roman" w:cs="Times New Roman"/>
          <w:sz w:val="24"/>
          <w:szCs w:val="24"/>
        </w:rPr>
      </w:pPr>
      <w:r w:rsidRPr="001512DA">
        <w:rPr>
          <w:rFonts w:ascii="Times New Roman" w:hAnsi="Times New Roman" w:cs="Times New Roman"/>
          <w:sz w:val="24"/>
          <w:szCs w:val="24"/>
        </w:rPr>
        <w:t xml:space="preserve">6 </w:t>
      </w:r>
      <w:r w:rsidRPr="001512DA">
        <w:rPr>
          <w:rFonts w:ascii="Times New Roman" w:eastAsia="Times New Roman" w:hAnsi="Times New Roman" w:cs="Times New Roman"/>
          <w:sz w:val="24"/>
          <w:szCs w:val="24"/>
        </w:rPr>
        <w:t xml:space="preserve">UOL [homepage na internet] Um em cada 3 infectados com coronavírus em PE é profissional de saúde [Acesso em 10 Maio 2020] Disponível em: </w:t>
      </w:r>
      <w:hyperlink r:id="rId8">
        <w:r w:rsidRPr="001512DA">
          <w:rPr>
            <w:rFonts w:ascii="Times New Roman" w:eastAsia="Times New Roman" w:hAnsi="Times New Roman" w:cs="Times New Roman"/>
            <w:color w:val="000000"/>
            <w:sz w:val="24"/>
            <w:szCs w:val="24"/>
          </w:rPr>
          <w:t>https://noticias.uol.com.br/saude/ultimas-noticias/redacao/2020/04/14/um-em-cada-3-infectados-com-coronavirus-em-pe-e-profissional-de-saude.htm</w:t>
        </w:r>
      </w:hyperlink>
    </w:p>
    <w:p w14:paraId="3619515B" w14:textId="77777777" w:rsidR="00444E4F" w:rsidRPr="001512DA" w:rsidRDefault="00444E4F" w:rsidP="00444E4F">
      <w:pPr>
        <w:pStyle w:val="Normal1"/>
        <w:spacing w:after="0" w:line="360" w:lineRule="auto"/>
        <w:jc w:val="both"/>
        <w:rPr>
          <w:rFonts w:ascii="Times New Roman" w:eastAsia="Times New Roman" w:hAnsi="Times New Roman" w:cs="Times New Roman"/>
          <w:sz w:val="24"/>
          <w:szCs w:val="24"/>
        </w:rPr>
      </w:pPr>
    </w:p>
    <w:p w14:paraId="0452CE41" w14:textId="77777777" w:rsidR="00444E4F" w:rsidRPr="001512DA" w:rsidRDefault="00444E4F" w:rsidP="00444E4F">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 xml:space="preserve">7 Falcão IV, Jucá AL, Vieira SG, Alves CKA. A terapia ocupacional na atenção primária saúde reinventando ações no cotidiano frente as alterações provocadas pelo covid-19. Revista Interinstitucional Brasileira de Terapia Ocupacional [periódico na internet] 2020: suplemento 4(3): 333-350 Disponível em: </w:t>
      </w:r>
      <w:hyperlink r:id="rId9">
        <w:r w:rsidRPr="001512DA">
          <w:rPr>
            <w:rFonts w:ascii="Times New Roman" w:eastAsia="Times New Roman" w:hAnsi="Times New Roman" w:cs="Times New Roman"/>
            <w:color w:val="000000"/>
            <w:sz w:val="24"/>
            <w:szCs w:val="24"/>
          </w:rPr>
          <w:t>https://revistas.ufrj.br/index.php/ribto/article/view/34454</w:t>
        </w:r>
      </w:hyperlink>
    </w:p>
    <w:p w14:paraId="77BF3DF2" w14:textId="77777777" w:rsidR="00444E4F" w:rsidRPr="001512DA" w:rsidRDefault="00444E4F" w:rsidP="00444E4F">
      <w:pPr>
        <w:pStyle w:val="Normal1"/>
        <w:spacing w:after="0" w:line="360" w:lineRule="auto"/>
        <w:jc w:val="both"/>
        <w:rPr>
          <w:rFonts w:ascii="Times New Roman" w:hAnsi="Times New Roman" w:cs="Times New Roman"/>
          <w:sz w:val="24"/>
          <w:szCs w:val="24"/>
        </w:rPr>
      </w:pPr>
    </w:p>
    <w:p w14:paraId="7EB85ECD" w14:textId="3A3E14F7" w:rsidR="00444E4F" w:rsidRPr="00751865" w:rsidRDefault="00444E4F" w:rsidP="00444E4F">
      <w:pPr>
        <w:pStyle w:val="Normal1"/>
        <w:spacing w:after="0" w:line="360" w:lineRule="auto"/>
        <w:jc w:val="both"/>
        <w:rPr>
          <w:rFonts w:ascii="Times New Roman" w:eastAsia="Times New Roman" w:hAnsi="Times New Roman" w:cs="Times New Roman"/>
          <w:sz w:val="24"/>
          <w:szCs w:val="24"/>
        </w:rPr>
      </w:pPr>
      <w:r w:rsidRPr="001512DA">
        <w:rPr>
          <w:rFonts w:ascii="Times New Roman" w:eastAsia="Times New Roman" w:hAnsi="Times New Roman" w:cs="Times New Roman"/>
          <w:sz w:val="24"/>
          <w:szCs w:val="24"/>
        </w:rPr>
        <w:t>8</w:t>
      </w:r>
      <w:r w:rsidR="007064C9">
        <w:rPr>
          <w:rFonts w:ascii="Times New Roman" w:eastAsia="Times New Roman" w:hAnsi="Times New Roman" w:cs="Times New Roman"/>
          <w:sz w:val="24"/>
          <w:szCs w:val="24"/>
        </w:rPr>
        <w:t xml:space="preserve"> </w:t>
      </w:r>
      <w:r w:rsidRPr="001512DA">
        <w:rPr>
          <w:rFonts w:ascii="Times New Roman" w:eastAsia="Times New Roman" w:hAnsi="Times New Roman" w:cs="Times New Roman"/>
          <w:sz w:val="24"/>
          <w:szCs w:val="24"/>
        </w:rPr>
        <w:t xml:space="preserve">Prefeitura Municipal de Jaboatão dos Guararapes [homepage na internet]. </w:t>
      </w:r>
      <w:r w:rsidRPr="001512DA">
        <w:rPr>
          <w:rFonts w:ascii="Times New Roman" w:hAnsi="Times New Roman" w:cs="Times New Roman"/>
          <w:sz w:val="24"/>
          <w:szCs w:val="24"/>
          <w:shd w:val="clear" w:color="auto" w:fill="FFFFFF"/>
        </w:rPr>
        <w:t xml:space="preserve">PORTARIA SESAU Nº 011/2016 de 28 de Dezembro de 2016 [acesso em 26 de Maio de 2020] Disponível em: </w:t>
      </w:r>
      <w:r w:rsidRPr="007064C9">
        <w:rPr>
          <w:rFonts w:ascii="Times New Roman" w:hAnsi="Times New Roman" w:cs="Times New Roman"/>
          <w:sz w:val="24"/>
          <w:szCs w:val="24"/>
        </w:rPr>
        <w:t>https://diariooficial.jaboatao.pe.gov.br/30-de-dezembro-de-2016-ano-xxvi-n239-jaboatao-dos-guararapes/</w:t>
      </w:r>
    </w:p>
    <w:p w14:paraId="0219E247" w14:textId="77777777" w:rsidR="00730308" w:rsidRPr="007454E0" w:rsidRDefault="00730308" w:rsidP="00DF284C">
      <w:pPr>
        <w:pStyle w:val="Normal1"/>
        <w:spacing w:after="0" w:line="360" w:lineRule="auto"/>
        <w:jc w:val="both"/>
        <w:rPr>
          <w:rFonts w:ascii="Times New Roman" w:eastAsia="Times New Roman" w:hAnsi="Times New Roman" w:cs="Times New Roman"/>
          <w:b/>
          <w:color w:val="FF0000"/>
          <w:sz w:val="24"/>
          <w:szCs w:val="24"/>
        </w:rPr>
      </w:pPr>
    </w:p>
    <w:sectPr w:rsidR="00730308" w:rsidRPr="007454E0" w:rsidSect="001B629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84C"/>
    <w:rsid w:val="0002655A"/>
    <w:rsid w:val="00062F33"/>
    <w:rsid w:val="0008206C"/>
    <w:rsid w:val="00086BE8"/>
    <w:rsid w:val="000E1168"/>
    <w:rsid w:val="001347B9"/>
    <w:rsid w:val="001415D1"/>
    <w:rsid w:val="001B629B"/>
    <w:rsid w:val="002003AC"/>
    <w:rsid w:val="002026E2"/>
    <w:rsid w:val="00217653"/>
    <w:rsid w:val="002565E7"/>
    <w:rsid w:val="00275DA0"/>
    <w:rsid w:val="003974DB"/>
    <w:rsid w:val="003C2043"/>
    <w:rsid w:val="003D2DFF"/>
    <w:rsid w:val="003E5C53"/>
    <w:rsid w:val="00444E4F"/>
    <w:rsid w:val="00467ABF"/>
    <w:rsid w:val="00477854"/>
    <w:rsid w:val="00581B74"/>
    <w:rsid w:val="005E18C7"/>
    <w:rsid w:val="00684C38"/>
    <w:rsid w:val="007064C9"/>
    <w:rsid w:val="00710F65"/>
    <w:rsid w:val="00730308"/>
    <w:rsid w:val="007454E0"/>
    <w:rsid w:val="00751368"/>
    <w:rsid w:val="00797FAF"/>
    <w:rsid w:val="007C3D74"/>
    <w:rsid w:val="007E7161"/>
    <w:rsid w:val="00835020"/>
    <w:rsid w:val="00854E5A"/>
    <w:rsid w:val="008B254A"/>
    <w:rsid w:val="0093299C"/>
    <w:rsid w:val="009538B4"/>
    <w:rsid w:val="00986E80"/>
    <w:rsid w:val="009A5A71"/>
    <w:rsid w:val="009E2094"/>
    <w:rsid w:val="00A307CD"/>
    <w:rsid w:val="00A45C18"/>
    <w:rsid w:val="00A65D31"/>
    <w:rsid w:val="00AA05D3"/>
    <w:rsid w:val="00AB5A31"/>
    <w:rsid w:val="00BD382A"/>
    <w:rsid w:val="00CD65FE"/>
    <w:rsid w:val="00CE104E"/>
    <w:rsid w:val="00D05D02"/>
    <w:rsid w:val="00D14216"/>
    <w:rsid w:val="00D53CB8"/>
    <w:rsid w:val="00D55C10"/>
    <w:rsid w:val="00D82D30"/>
    <w:rsid w:val="00D93DB7"/>
    <w:rsid w:val="00DF284C"/>
    <w:rsid w:val="00DF6CBB"/>
    <w:rsid w:val="00E02C66"/>
    <w:rsid w:val="00E1735C"/>
    <w:rsid w:val="00F12374"/>
    <w:rsid w:val="00FD0C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D655"/>
  <w15:docId w15:val="{BB4C99D6-06E5-194D-BA46-245CEEA6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7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F284C"/>
    <w:rPr>
      <w:rFonts w:ascii="Calibri" w:eastAsia="Calibri" w:hAnsi="Calibri" w:cs="Calibri"/>
      <w:lang w:eastAsia="pt-BR"/>
    </w:rPr>
  </w:style>
  <w:style w:type="character" w:styleId="Refdecomentrio">
    <w:name w:val="annotation reference"/>
    <w:basedOn w:val="Fontepargpadro"/>
    <w:uiPriority w:val="99"/>
    <w:semiHidden/>
    <w:unhideWhenUsed/>
    <w:rsid w:val="00DF284C"/>
    <w:rPr>
      <w:sz w:val="16"/>
      <w:szCs w:val="16"/>
    </w:rPr>
  </w:style>
  <w:style w:type="paragraph" w:styleId="Textodecomentrio">
    <w:name w:val="annotation text"/>
    <w:basedOn w:val="Normal"/>
    <w:link w:val="TextodecomentrioChar"/>
    <w:uiPriority w:val="99"/>
    <w:semiHidden/>
    <w:unhideWhenUsed/>
    <w:rsid w:val="00DF284C"/>
    <w:pPr>
      <w:spacing w:line="240" w:lineRule="auto"/>
    </w:pPr>
    <w:rPr>
      <w:rFonts w:ascii="Calibri" w:eastAsia="Calibri" w:hAnsi="Calibri" w:cs="Calibri"/>
      <w:sz w:val="20"/>
      <w:szCs w:val="20"/>
      <w:lang w:eastAsia="pt-BR"/>
    </w:rPr>
  </w:style>
  <w:style w:type="character" w:customStyle="1" w:styleId="TextodecomentrioChar">
    <w:name w:val="Texto de comentário Char"/>
    <w:basedOn w:val="Fontepargpadro"/>
    <w:link w:val="Textodecomentrio"/>
    <w:uiPriority w:val="99"/>
    <w:semiHidden/>
    <w:rsid w:val="00DF284C"/>
    <w:rPr>
      <w:rFonts w:ascii="Calibri" w:eastAsia="Calibri" w:hAnsi="Calibri" w:cs="Calibri"/>
      <w:sz w:val="20"/>
      <w:szCs w:val="20"/>
      <w:lang w:eastAsia="pt-BR"/>
    </w:rPr>
  </w:style>
  <w:style w:type="paragraph" w:styleId="Textodebalo">
    <w:name w:val="Balloon Text"/>
    <w:basedOn w:val="Normal"/>
    <w:link w:val="TextodebaloChar"/>
    <w:uiPriority w:val="99"/>
    <w:semiHidden/>
    <w:unhideWhenUsed/>
    <w:rsid w:val="00DF28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284C"/>
    <w:rPr>
      <w:rFonts w:ascii="Tahoma" w:hAnsi="Tahoma" w:cs="Tahoma"/>
      <w:sz w:val="16"/>
      <w:szCs w:val="16"/>
    </w:rPr>
  </w:style>
  <w:style w:type="character" w:styleId="Hyperlink">
    <w:name w:val="Hyperlink"/>
    <w:basedOn w:val="Fontepargpadro"/>
    <w:uiPriority w:val="99"/>
    <w:unhideWhenUsed/>
    <w:rsid w:val="00444E4F"/>
    <w:rPr>
      <w:color w:val="0000FF"/>
      <w:u w:val="single"/>
    </w:rPr>
  </w:style>
  <w:style w:type="paragraph" w:styleId="Pr-formataoHTML">
    <w:name w:val="HTML Preformatted"/>
    <w:basedOn w:val="Normal"/>
    <w:link w:val="Pr-formataoHTMLChar"/>
    <w:uiPriority w:val="99"/>
    <w:semiHidden/>
    <w:unhideWhenUsed/>
    <w:rsid w:val="00986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86E8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332135">
      <w:bodyDiv w:val="1"/>
      <w:marLeft w:val="0"/>
      <w:marRight w:val="0"/>
      <w:marTop w:val="0"/>
      <w:marBottom w:val="0"/>
      <w:divBdr>
        <w:top w:val="none" w:sz="0" w:space="0" w:color="auto"/>
        <w:left w:val="none" w:sz="0" w:space="0" w:color="auto"/>
        <w:bottom w:val="none" w:sz="0" w:space="0" w:color="auto"/>
        <w:right w:val="none" w:sz="0" w:space="0" w:color="auto"/>
      </w:divBdr>
    </w:div>
    <w:div w:id="575211162">
      <w:bodyDiv w:val="1"/>
      <w:marLeft w:val="0"/>
      <w:marRight w:val="0"/>
      <w:marTop w:val="0"/>
      <w:marBottom w:val="0"/>
      <w:divBdr>
        <w:top w:val="none" w:sz="0" w:space="0" w:color="auto"/>
        <w:left w:val="none" w:sz="0" w:space="0" w:color="auto"/>
        <w:bottom w:val="none" w:sz="0" w:space="0" w:color="auto"/>
        <w:right w:val="none" w:sz="0" w:space="0" w:color="auto"/>
      </w:divBdr>
    </w:div>
    <w:div w:id="1059012285">
      <w:bodyDiv w:val="1"/>
      <w:marLeft w:val="0"/>
      <w:marRight w:val="0"/>
      <w:marTop w:val="0"/>
      <w:marBottom w:val="0"/>
      <w:divBdr>
        <w:top w:val="none" w:sz="0" w:space="0" w:color="auto"/>
        <w:left w:val="none" w:sz="0" w:space="0" w:color="auto"/>
        <w:bottom w:val="none" w:sz="0" w:space="0" w:color="auto"/>
        <w:right w:val="none" w:sz="0" w:space="0" w:color="auto"/>
      </w:divBdr>
    </w:div>
    <w:div w:id="1360593335">
      <w:bodyDiv w:val="1"/>
      <w:marLeft w:val="0"/>
      <w:marRight w:val="0"/>
      <w:marTop w:val="0"/>
      <w:marBottom w:val="0"/>
      <w:divBdr>
        <w:top w:val="none" w:sz="0" w:space="0" w:color="auto"/>
        <w:left w:val="none" w:sz="0" w:space="0" w:color="auto"/>
        <w:bottom w:val="none" w:sz="0" w:space="0" w:color="auto"/>
        <w:right w:val="none" w:sz="0" w:space="0" w:color="auto"/>
      </w:divBdr>
    </w:div>
    <w:div w:id="19093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cias.uol.com.br/saude/ultimas-noticias/redacao/2020/04/14/um-em-cada-3-infectados-com-coronavirus-em-pe-e-profissional-de-saude.htm" TargetMode="External" /><Relationship Id="rId3" Type="http://schemas.openxmlformats.org/officeDocument/2006/relationships/webSettings" Target="webSettings.xml" /><Relationship Id="rId7" Type="http://schemas.openxmlformats.org/officeDocument/2006/relationships/hyperlink" Target="https://jaboataoemacao.jaboatao.pe.gov.br/wp-content/uploads/2020/03/VERS%C3%83O-05_NOTA-TECNICA-com-altera%C3%A7%C3%B5es.pdf"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bvsms.saude.gov.br/bvs/publicacoes/caderno_atencao_basica_diretrizes_nasf.pdf" TargetMode="External" /><Relationship Id="rId11" Type="http://schemas.openxmlformats.org/officeDocument/2006/relationships/theme" Target="theme/theme1.xml" /><Relationship Id="rId5" Type="http://schemas.openxmlformats.org/officeDocument/2006/relationships/hyperlink" Target="http://200.238.105.211/cadernos/2020/20200325/1-PoderExecutivo/PoderExecutivo(20200325).pdf" TargetMode="External" /><Relationship Id="rId10" Type="http://schemas.openxmlformats.org/officeDocument/2006/relationships/fontTable" Target="fontTable.xml" /><Relationship Id="rId4" Type="http://schemas.openxmlformats.org/officeDocument/2006/relationships/hyperlink" Target="https://jaboataoemacao.jaboatao.pe.gov.br/wp-content/uploads/2020/05/Boletim-COVID-19-Jaboatao-V55.pdf" TargetMode="External" /><Relationship Id="rId9" Type="http://schemas.openxmlformats.org/officeDocument/2006/relationships/hyperlink" Target="https://revistas.ufrj.br/index.php/ribto/article/view/34454"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3073</Words>
  <Characters>16598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5581988115954</cp:lastModifiedBy>
  <cp:revision>2</cp:revision>
  <dcterms:created xsi:type="dcterms:W3CDTF">2020-09-30T14:58:00Z</dcterms:created>
  <dcterms:modified xsi:type="dcterms:W3CDTF">2020-09-30T14:58:00Z</dcterms:modified>
</cp:coreProperties>
</file>